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B24892" w14:paraId="271A6CD9" w14:textId="77777777" w:rsidTr="00EE5056">
        <w:trPr>
          <w:trHeight w:val="720"/>
        </w:trPr>
        <w:tc>
          <w:tcPr>
            <w:tcW w:w="2723" w:type="pct"/>
            <w:gridSpan w:val="2"/>
            <w:tcBorders>
              <w:bottom w:val="single" w:sz="18" w:space="0" w:color="auto"/>
            </w:tcBorders>
          </w:tcPr>
          <w:p w14:paraId="66BBD9E1" w14:textId="77777777" w:rsidR="00C15867" w:rsidRPr="00EE5056" w:rsidRDefault="00C15867" w:rsidP="00B248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lang w:val="en-GB"/>
              </w:rPr>
            </w:pPr>
            <w:r w:rsidRPr="00EE5056">
              <w:rPr>
                <w:rFonts w:ascii="Univers" w:hAnsi="Univers"/>
                <w:b/>
                <w:sz w:val="28"/>
                <w:szCs w:val="28"/>
                <w:lang w:val="en-GB"/>
              </w:rPr>
              <w:t>UNITED</w:t>
            </w:r>
            <w:r w:rsidRPr="00EE5056">
              <w:rPr>
                <w:rFonts w:ascii="Univers" w:hAnsi="Univers"/>
                <w:b/>
                <w:sz w:val="28"/>
                <w:szCs w:val="28"/>
                <w:lang w:val="en-GB"/>
              </w:rPr>
              <w:br/>
              <w:t>NATIONS</w:t>
            </w:r>
          </w:p>
        </w:tc>
        <w:tc>
          <w:tcPr>
            <w:tcW w:w="2277" w:type="pct"/>
            <w:tcBorders>
              <w:bottom w:val="single" w:sz="18" w:space="0" w:color="auto"/>
            </w:tcBorders>
          </w:tcPr>
          <w:p w14:paraId="4FA27975" w14:textId="77777777" w:rsidR="00C15867" w:rsidRPr="00EE5056" w:rsidRDefault="00C15867" w:rsidP="00B24892">
            <w:pPr>
              <w:jc w:val="right"/>
              <w:rPr>
                <w:rFonts w:ascii="Univers" w:hAnsi="Univers"/>
                <w:sz w:val="52"/>
                <w:szCs w:val="52"/>
                <w:lang w:val="en-GB"/>
              </w:rPr>
            </w:pPr>
            <w:r w:rsidRPr="00EE5056">
              <w:rPr>
                <w:rFonts w:ascii="Univers" w:hAnsi="Univers"/>
                <w:b/>
                <w:sz w:val="72"/>
                <w:lang w:val="en-GB"/>
              </w:rPr>
              <w:t>EP</w:t>
            </w:r>
          </w:p>
        </w:tc>
      </w:tr>
      <w:tr w:rsidR="00C15867" w:rsidRPr="00B24892" w14:paraId="78AD9E01" w14:textId="77777777" w:rsidTr="00EE5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BCE9786" w14:textId="77777777" w:rsidR="00C15867" w:rsidRPr="00EE5056" w:rsidRDefault="00E52838" w:rsidP="00B24892">
            <w:pPr>
              <w:spacing w:before="120"/>
              <w:rPr>
                <w:rFonts w:ascii="Univers" w:hAnsi="Univers"/>
                <w:lang w:val="en-GB"/>
              </w:rPr>
            </w:pPr>
            <w:r w:rsidRPr="00EE5056">
              <w:rPr>
                <w:rFonts w:ascii="Univers" w:hAnsi="Univers"/>
                <w:noProof/>
                <w:lang w:val="en-GB"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344793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495B5391" w14:textId="1D18CFFB" w:rsidR="00C15867" w:rsidRPr="00EE5056" w:rsidRDefault="00C15867" w:rsidP="00EE50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n-GB"/>
              </w:rPr>
            </w:pPr>
            <w:r w:rsidRPr="00EE5056">
              <w:rPr>
                <w:rFonts w:ascii="Univers" w:hAnsi="Univers"/>
                <w:b/>
                <w:sz w:val="32"/>
                <w:lang w:val="en-GB"/>
              </w:rPr>
              <w:t>United Nations</w:t>
            </w:r>
            <w:r w:rsidR="00EE5056">
              <w:rPr>
                <w:rFonts w:ascii="Univers" w:hAnsi="Univers"/>
                <w:b/>
                <w:sz w:val="32"/>
                <w:lang w:val="en-GB"/>
              </w:rPr>
              <w:t xml:space="preserve"> </w:t>
            </w:r>
            <w:r w:rsidRPr="00EE5056">
              <w:rPr>
                <w:rFonts w:ascii="Univers" w:hAnsi="Univers"/>
                <w:b/>
                <w:sz w:val="32"/>
                <w:lang w:val="en-GB"/>
              </w:rPr>
              <w:t>Environment</w:t>
            </w:r>
            <w:r w:rsidR="00EE5056">
              <w:rPr>
                <w:rFonts w:ascii="Univers" w:hAnsi="Univers"/>
                <w:b/>
                <w:sz w:val="32"/>
                <w:lang w:val="en-GB"/>
              </w:rPr>
              <w:t xml:space="preserve"> </w:t>
            </w:r>
            <w:r w:rsidRPr="00EE5056">
              <w:rPr>
                <w:rFonts w:ascii="Univers" w:hAnsi="Univers"/>
                <w:b/>
                <w:sz w:val="32"/>
                <w:lang w:val="en-GB"/>
              </w:rPr>
              <w:t>Programme</w:t>
            </w:r>
          </w:p>
        </w:tc>
        <w:tc>
          <w:tcPr>
            <w:tcW w:w="2277" w:type="pct"/>
            <w:tcBorders>
              <w:top w:val="nil"/>
              <w:left w:val="nil"/>
              <w:bottom w:val="single" w:sz="36" w:space="0" w:color="auto"/>
              <w:right w:val="nil"/>
            </w:tcBorders>
          </w:tcPr>
          <w:p w14:paraId="4FA1C601" w14:textId="77777777" w:rsidR="00C15867" w:rsidRPr="00B24892" w:rsidRDefault="00C15867" w:rsidP="00B24892">
            <w:pPr>
              <w:rPr>
                <w:lang w:val="en-GB"/>
              </w:rPr>
            </w:pPr>
            <w:r w:rsidRPr="00B24892">
              <w:rPr>
                <w:lang w:val="en-GB"/>
              </w:rPr>
              <w:t>Distr.</w:t>
            </w:r>
          </w:p>
          <w:p w14:paraId="0C35F686" w14:textId="77777777" w:rsidR="00923540" w:rsidRPr="00B24892" w:rsidRDefault="00923540" w:rsidP="00B24892">
            <w:pPr>
              <w:rPr>
                <w:lang w:val="en-GB"/>
              </w:rPr>
            </w:pPr>
            <w:r w:rsidRPr="00B24892">
              <w:rPr>
                <w:lang w:val="en-GB"/>
              </w:rPr>
              <w:t>GENERAL</w:t>
            </w:r>
          </w:p>
          <w:p w14:paraId="0D3F2436" w14:textId="77777777" w:rsidR="00C15867" w:rsidRPr="00B24892" w:rsidRDefault="00C15867" w:rsidP="00B24892">
            <w:pPr>
              <w:rPr>
                <w:lang w:val="en-GB"/>
              </w:rPr>
            </w:pPr>
          </w:p>
          <w:p w14:paraId="4A5CE191" w14:textId="77777777" w:rsidR="00C15867" w:rsidRPr="00B24892" w:rsidRDefault="00C15867" w:rsidP="00B24892">
            <w:pPr>
              <w:rPr>
                <w:lang w:val="en-GB"/>
              </w:rPr>
            </w:pPr>
          </w:p>
          <w:p w14:paraId="6846491F" w14:textId="78504A8B" w:rsidR="00C15867" w:rsidRPr="00B24892" w:rsidRDefault="006F1428" w:rsidP="00B24892">
            <w:pPr>
              <w:rPr>
                <w:lang w:val="en-GB"/>
              </w:rPr>
            </w:pPr>
            <w:r w:rsidRPr="00B24892">
              <w:rPr>
                <w:lang w:val="en-GB"/>
              </w:rPr>
              <w:fldChar w:fldCharType="begin"/>
            </w:r>
            <w:r w:rsidRPr="00B24892">
              <w:rPr>
                <w:lang w:val="en-GB"/>
              </w:rPr>
              <w:instrText xml:space="preserve"> DOCPROPERTY "Document number"  \* MERGEFORMAT </w:instrText>
            </w:r>
            <w:r w:rsidRPr="00B24892">
              <w:rPr>
                <w:lang w:val="en-GB"/>
              </w:rPr>
              <w:fldChar w:fldCharType="separate"/>
            </w:r>
            <w:r w:rsidR="00EE5056">
              <w:rPr>
                <w:lang w:val="en-GB"/>
              </w:rPr>
              <w:t>UNEP/OzL.Pro/ExCom/93/85</w:t>
            </w:r>
            <w:r w:rsidRPr="00B24892">
              <w:rPr>
                <w:lang w:val="en-GB"/>
              </w:rPr>
              <w:fldChar w:fldCharType="end"/>
            </w:r>
          </w:p>
          <w:p w14:paraId="6B70151B" w14:textId="446C9A47" w:rsidR="00C15867" w:rsidRPr="00B24892" w:rsidRDefault="00BC2495" w:rsidP="00B24892">
            <w:pPr>
              <w:rPr>
                <w:lang w:val="en-GB"/>
              </w:rPr>
            </w:pPr>
            <w:r w:rsidRPr="00B24892">
              <w:rPr>
                <w:lang w:val="en-GB"/>
              </w:rPr>
              <w:fldChar w:fldCharType="begin"/>
            </w:r>
            <w:r w:rsidR="00851352" w:rsidRPr="00B24892">
              <w:rPr>
                <w:lang w:val="en-GB"/>
              </w:rPr>
              <w:instrText xml:space="preserve"> DOCPROPERTY "Revision date" \@ "d MMMM YYYY"  \* MERGEFORMAT </w:instrText>
            </w:r>
            <w:r w:rsidRPr="00B24892">
              <w:rPr>
                <w:lang w:val="en-GB"/>
              </w:rPr>
              <w:fldChar w:fldCharType="separate"/>
            </w:r>
            <w:r w:rsidR="00D11E7D">
              <w:rPr>
                <w:lang w:val="en-GB"/>
              </w:rPr>
              <w:t>10 November 2023</w:t>
            </w:r>
            <w:r w:rsidRPr="00B24892">
              <w:rPr>
                <w:lang w:val="en-GB"/>
              </w:rPr>
              <w:fldChar w:fldCharType="end"/>
            </w:r>
          </w:p>
          <w:p w14:paraId="45E6ADC3" w14:textId="77777777" w:rsidR="00C15867" w:rsidRPr="00B24892" w:rsidRDefault="00C15867" w:rsidP="00B24892">
            <w:pPr>
              <w:rPr>
                <w:caps/>
                <w:lang w:val="en-GB"/>
              </w:rPr>
            </w:pPr>
          </w:p>
          <w:p w14:paraId="3DA4DC8B" w14:textId="77777777" w:rsidR="00C15867" w:rsidRPr="00B24892" w:rsidRDefault="00C15867" w:rsidP="00B24892">
            <w:pPr>
              <w:rPr>
                <w:lang w:val="en-GB"/>
              </w:rPr>
            </w:pPr>
            <w:r w:rsidRPr="00B24892">
              <w:rPr>
                <w:lang w:val="en-GB"/>
              </w:rPr>
              <w:t>ORIGINAL: ENGLISH</w:t>
            </w:r>
          </w:p>
        </w:tc>
      </w:tr>
    </w:tbl>
    <w:p w14:paraId="04D8CFA4" w14:textId="77777777" w:rsidR="00227C59" w:rsidRPr="00B24892" w:rsidRDefault="00C15867" w:rsidP="00B24892">
      <w:pPr>
        <w:spacing w:before="60"/>
        <w:jc w:val="left"/>
        <w:rPr>
          <w:lang w:val="en-GB"/>
        </w:rPr>
      </w:pPr>
      <w:r w:rsidRPr="00B24892">
        <w:rPr>
          <w:lang w:val="en-GB"/>
        </w:rPr>
        <w:t>EXECUTIVE COMMITTEE OF</w:t>
      </w:r>
      <w:r w:rsidRPr="00B24892">
        <w:rPr>
          <w:lang w:val="en-GB"/>
        </w:rPr>
        <w:br/>
        <w:t xml:space="preserve">  THE MULTILATERAL FUND FOR THE</w:t>
      </w:r>
      <w:r w:rsidRPr="00B24892">
        <w:rPr>
          <w:lang w:val="en-GB"/>
        </w:rPr>
        <w:br/>
        <w:t xml:space="preserve">  IMPLEMENTATION OF THE MONTREAL PROTOCOL</w:t>
      </w:r>
      <w:r w:rsidRPr="00B24892">
        <w:rPr>
          <w:lang w:val="en-GB"/>
        </w:rPr>
        <w:br/>
      </w:r>
      <w:r w:rsidR="00227C59" w:rsidRPr="00B24892">
        <w:rPr>
          <w:lang w:val="en-GB"/>
        </w:rPr>
        <w:t>Ninety-third Meeting</w:t>
      </w:r>
    </w:p>
    <w:p w14:paraId="0CA27CE8" w14:textId="77777777" w:rsidR="00227C59" w:rsidRPr="00B24892" w:rsidRDefault="00227C59" w:rsidP="00B24892">
      <w:pPr>
        <w:jc w:val="left"/>
        <w:rPr>
          <w:lang w:val="en-GB"/>
        </w:rPr>
      </w:pPr>
      <w:r w:rsidRPr="00B24892">
        <w:rPr>
          <w:lang w:val="en-GB"/>
        </w:rPr>
        <w:t>Montreal, 15-19 December 2023</w:t>
      </w:r>
    </w:p>
    <w:p w14:paraId="509E77D8" w14:textId="6FB9F561" w:rsidR="00227C59" w:rsidRPr="00B24892" w:rsidRDefault="00227C59" w:rsidP="00B24892">
      <w:pPr>
        <w:jc w:val="left"/>
        <w:rPr>
          <w:lang w:val="en-GB"/>
        </w:rPr>
      </w:pPr>
      <w:r w:rsidRPr="007905CD">
        <w:rPr>
          <w:lang w:val="en-GB"/>
        </w:rPr>
        <w:t xml:space="preserve">Item </w:t>
      </w:r>
      <w:r w:rsidR="00CC60F8" w:rsidRPr="007905CD">
        <w:rPr>
          <w:lang w:val="en-GB"/>
        </w:rPr>
        <w:t>9(c)</w:t>
      </w:r>
      <w:r w:rsidRPr="007905CD">
        <w:rPr>
          <w:lang w:val="en-GB"/>
        </w:rPr>
        <w:t xml:space="preserve"> of the provisional agenda</w:t>
      </w:r>
      <w:r w:rsidRPr="007905CD">
        <w:rPr>
          <w:rStyle w:val="FootnoteReference"/>
          <w:lang w:val="en-GB"/>
        </w:rPr>
        <w:footnoteReference w:id="1"/>
      </w:r>
    </w:p>
    <w:p w14:paraId="180A366E" w14:textId="77777777" w:rsidR="00437B20" w:rsidRPr="00B24892" w:rsidRDefault="00437B20" w:rsidP="002229E7">
      <w:pPr>
        <w:jc w:val="center"/>
        <w:rPr>
          <w:lang w:val="en-GB"/>
        </w:rPr>
      </w:pPr>
    </w:p>
    <w:p w14:paraId="6EA84C65" w14:textId="77777777" w:rsidR="00522312" w:rsidRPr="00B24892" w:rsidRDefault="00522312" w:rsidP="00DD0775">
      <w:pPr>
        <w:jc w:val="center"/>
        <w:rPr>
          <w:b/>
          <w:lang w:val="en-GB"/>
        </w:rPr>
      </w:pPr>
    </w:p>
    <w:p w14:paraId="4DC7DF93" w14:textId="77777777" w:rsidR="007A2308" w:rsidRPr="00B24892" w:rsidRDefault="007A2308" w:rsidP="00DD0775">
      <w:pPr>
        <w:jc w:val="center"/>
        <w:rPr>
          <w:b/>
          <w:lang w:val="en-GB"/>
        </w:rPr>
      </w:pPr>
    </w:p>
    <w:p w14:paraId="7DD91041" w14:textId="1F86788B" w:rsidR="00437B20" w:rsidRPr="00B24892" w:rsidRDefault="00437B20" w:rsidP="00DD0775">
      <w:pPr>
        <w:jc w:val="center"/>
        <w:rPr>
          <w:b/>
          <w:lang w:val="en-GB"/>
        </w:rPr>
      </w:pPr>
      <w:r w:rsidRPr="00B24892">
        <w:rPr>
          <w:b/>
          <w:lang w:val="en-GB"/>
        </w:rPr>
        <w:t>PROJECT PROPOSAL:</w:t>
      </w:r>
      <w:r w:rsidR="008A68FB" w:rsidRPr="00B24892">
        <w:rPr>
          <w:b/>
          <w:lang w:val="en-GB"/>
        </w:rPr>
        <w:t xml:space="preserve"> </w:t>
      </w:r>
      <w:r w:rsidR="00227C59" w:rsidRPr="00B24892">
        <w:rPr>
          <w:b/>
          <w:lang w:val="en-GB"/>
        </w:rPr>
        <w:t>SEYCHELLES</w:t>
      </w:r>
    </w:p>
    <w:p w14:paraId="52ED8ED2" w14:textId="77777777" w:rsidR="008A68FB" w:rsidRPr="00B24892" w:rsidRDefault="008A68FB" w:rsidP="00DD0775">
      <w:pPr>
        <w:jc w:val="center"/>
        <w:rPr>
          <w:lang w:val="en-GB"/>
        </w:rPr>
      </w:pPr>
    </w:p>
    <w:p w14:paraId="0B517731" w14:textId="77777777" w:rsidR="00437B20" w:rsidRPr="00B24892" w:rsidRDefault="00437B20" w:rsidP="002229E7">
      <w:pPr>
        <w:jc w:val="center"/>
        <w:rPr>
          <w:lang w:val="en-GB"/>
        </w:rPr>
      </w:pPr>
    </w:p>
    <w:p w14:paraId="4F5643BA" w14:textId="5271D86F" w:rsidR="00437B20" w:rsidRPr="00B24892" w:rsidRDefault="00437B20" w:rsidP="00B80FF7">
      <w:pPr>
        <w:spacing w:after="240"/>
        <w:ind w:firstLine="720"/>
        <w:rPr>
          <w:lang w:val="en-GB"/>
        </w:rPr>
      </w:pPr>
      <w:r w:rsidRPr="00B24892">
        <w:rPr>
          <w:lang w:val="en-GB"/>
        </w:rPr>
        <w:t>This document consists of the comments and recommendation of the Secretariat on the following project proposal:</w:t>
      </w:r>
    </w:p>
    <w:p w14:paraId="7F131555" w14:textId="43A091E3" w:rsidR="00437B20" w:rsidRPr="00B24892" w:rsidRDefault="007A3B3A" w:rsidP="00B80FF7">
      <w:pPr>
        <w:spacing w:after="240"/>
        <w:rPr>
          <w:u w:val="single"/>
          <w:lang w:val="en-GB"/>
        </w:rPr>
      </w:pPr>
      <w:r w:rsidRPr="00B24892">
        <w:rPr>
          <w:u w:val="single"/>
          <w:lang w:val="en-GB"/>
        </w:rPr>
        <w:t>Technical assistance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835"/>
      </w:tblGrid>
      <w:tr w:rsidR="00437B20" w:rsidRPr="00B24892" w14:paraId="1F07E3B6" w14:textId="77777777" w:rsidTr="007840C9">
        <w:tc>
          <w:tcPr>
            <w:tcW w:w="6663" w:type="dxa"/>
          </w:tcPr>
          <w:p w14:paraId="4F0DA544" w14:textId="215923F6" w:rsidR="00437B20" w:rsidRPr="00B24892" w:rsidRDefault="007A3B3A" w:rsidP="00B80FF7">
            <w:pPr>
              <w:pStyle w:val="ListParagraph"/>
              <w:numPr>
                <w:ilvl w:val="0"/>
                <w:numId w:val="22"/>
              </w:numPr>
              <w:spacing w:after="240"/>
              <w:ind w:hanging="830"/>
              <w:jc w:val="left"/>
            </w:pPr>
            <w:r w:rsidRPr="00B24892">
              <w:t xml:space="preserve">Additional activities </w:t>
            </w:r>
            <w:r w:rsidR="001D53D9" w:rsidRPr="00B24892">
              <w:t xml:space="preserve">to maintain </w:t>
            </w:r>
            <w:r w:rsidRPr="00B24892">
              <w:t xml:space="preserve">energy efficiency </w:t>
            </w:r>
            <w:r w:rsidR="00DD0775">
              <w:t xml:space="preserve">in </w:t>
            </w:r>
            <w:r w:rsidR="001D53D9" w:rsidRPr="00B24892">
              <w:t xml:space="preserve">the servicing sector </w:t>
            </w:r>
            <w:r w:rsidRPr="00B24892">
              <w:t>under decision 89/6(b)</w:t>
            </w:r>
          </w:p>
        </w:tc>
        <w:tc>
          <w:tcPr>
            <w:tcW w:w="2835" w:type="dxa"/>
          </w:tcPr>
          <w:p w14:paraId="598A05A8" w14:textId="668B06C0" w:rsidR="00437B20" w:rsidRPr="00B24892" w:rsidRDefault="00FD60A9" w:rsidP="007840C9">
            <w:pPr>
              <w:spacing w:after="240"/>
              <w:ind w:left="-239"/>
              <w:jc w:val="right"/>
              <w:rPr>
                <w:lang w:val="en-GB"/>
              </w:rPr>
            </w:pPr>
            <w:r w:rsidRPr="00B24892">
              <w:rPr>
                <w:lang w:val="en-GB"/>
              </w:rPr>
              <w:t>Germany</w:t>
            </w:r>
          </w:p>
        </w:tc>
      </w:tr>
    </w:tbl>
    <w:p w14:paraId="0CB78341" w14:textId="77777777" w:rsidR="00437B20" w:rsidRPr="00B24892" w:rsidRDefault="00437B20" w:rsidP="00B80FF7">
      <w:pPr>
        <w:rPr>
          <w:lang w:val="en-GB"/>
        </w:rPr>
      </w:pPr>
    </w:p>
    <w:p w14:paraId="773308AF" w14:textId="77777777" w:rsidR="00437B20" w:rsidRPr="00B24892" w:rsidRDefault="00437B20" w:rsidP="00B80FF7">
      <w:pPr>
        <w:rPr>
          <w:lang w:val="en-GB"/>
        </w:rPr>
      </w:pPr>
    </w:p>
    <w:p w14:paraId="7BE12AFD" w14:textId="77777777" w:rsidR="00437B20" w:rsidRPr="00B24892" w:rsidRDefault="00437B20" w:rsidP="00B80FF7">
      <w:pPr>
        <w:rPr>
          <w:lang w:val="en-GB"/>
        </w:rPr>
      </w:pPr>
    </w:p>
    <w:p w14:paraId="361FC920" w14:textId="77777777" w:rsidR="00B8361C" w:rsidRDefault="00437B20" w:rsidP="00B80FF7">
      <w:pPr>
        <w:rPr>
          <w:lang w:val="en-GB"/>
        </w:rPr>
      </w:pPr>
      <w:r w:rsidRPr="00B24892">
        <w:rPr>
          <w:lang w:val="en-GB"/>
        </w:rPr>
        <w:br w:type="page"/>
      </w:r>
    </w:p>
    <w:p w14:paraId="2600F5AA" w14:textId="0083E561" w:rsidR="00437B20" w:rsidRPr="00B24892" w:rsidRDefault="00437B20" w:rsidP="00B24892">
      <w:pPr>
        <w:jc w:val="center"/>
        <w:rPr>
          <w:b/>
          <w:lang w:val="en-GB"/>
        </w:rPr>
      </w:pPr>
      <w:bookmarkStart w:id="0" w:name="_Hlk148376752"/>
      <w:r w:rsidRPr="00B24892">
        <w:rPr>
          <w:b/>
          <w:lang w:val="en-GB"/>
        </w:rPr>
        <w:lastRenderedPageBreak/>
        <w:t>PROJECT DESCRIPTION</w:t>
      </w:r>
    </w:p>
    <w:p w14:paraId="26A7B87E" w14:textId="09BE5EBB" w:rsidR="00956555" w:rsidRDefault="00956555" w:rsidP="002229E7">
      <w:pPr>
        <w:spacing w:before="240" w:after="240"/>
        <w:jc w:val="left"/>
        <w:rPr>
          <w:b/>
          <w:lang w:val="en-GB"/>
        </w:rPr>
      </w:pPr>
      <w:r w:rsidRPr="00B24892">
        <w:rPr>
          <w:b/>
          <w:lang w:val="en-GB"/>
        </w:rPr>
        <w:t>Background</w:t>
      </w:r>
    </w:p>
    <w:p w14:paraId="31646B2A" w14:textId="6848E1C7" w:rsidR="008B1A1C" w:rsidRPr="00CC60F8" w:rsidRDefault="0042021C" w:rsidP="007B4643">
      <w:pPr>
        <w:pStyle w:val="Heading1"/>
        <w:rPr>
          <w:lang w:val="en-GB"/>
        </w:rPr>
      </w:pPr>
      <w:r>
        <w:rPr>
          <w:lang w:val="en-GB"/>
        </w:rPr>
        <w:t>T</w:t>
      </w:r>
      <w:r w:rsidR="00CC60F8" w:rsidRPr="00CC60F8">
        <w:rPr>
          <w:lang w:val="en-GB"/>
        </w:rPr>
        <w:t xml:space="preserve">he </w:t>
      </w:r>
      <w:r w:rsidR="002746E1" w:rsidRPr="00CC60F8">
        <w:rPr>
          <w:lang w:val="en-GB"/>
        </w:rPr>
        <w:t xml:space="preserve">HCFC phase-out management plan (HPMP) for Seychelles was </w:t>
      </w:r>
      <w:r w:rsidR="00CC60F8" w:rsidRPr="00CC60F8">
        <w:rPr>
          <w:lang w:val="en-GB"/>
        </w:rPr>
        <w:t xml:space="preserve">originally </w:t>
      </w:r>
      <w:r w:rsidR="002746E1" w:rsidRPr="00CC60F8">
        <w:rPr>
          <w:lang w:val="en-GB"/>
        </w:rPr>
        <w:t>approved at the 63</w:t>
      </w:r>
      <w:r w:rsidR="002746E1" w:rsidRPr="00CC60F8">
        <w:rPr>
          <w:vertAlign w:val="superscript"/>
          <w:lang w:val="en-GB"/>
        </w:rPr>
        <w:t>rd</w:t>
      </w:r>
      <w:r w:rsidR="002746E1" w:rsidRPr="00CC60F8">
        <w:rPr>
          <w:lang w:val="en-GB"/>
        </w:rPr>
        <w:t> meeting</w:t>
      </w:r>
      <w:r w:rsidR="00DD0775">
        <w:rPr>
          <w:lang w:val="en-GB"/>
        </w:rPr>
        <w:t>,</w:t>
      </w:r>
      <w:r w:rsidR="002746E1" w:rsidRPr="0060600C">
        <w:rPr>
          <w:rStyle w:val="FootnoteReference"/>
          <w:lang w:val="en-GB"/>
        </w:rPr>
        <w:footnoteReference w:id="2"/>
      </w:r>
      <w:r w:rsidR="002746E1" w:rsidRPr="00CC60F8">
        <w:rPr>
          <w:lang w:val="en-GB"/>
        </w:rPr>
        <w:t xml:space="preserve"> and </w:t>
      </w:r>
      <w:r w:rsidR="00B80FF7">
        <w:rPr>
          <w:lang w:val="en-GB"/>
        </w:rPr>
        <w:t xml:space="preserve">later </w:t>
      </w:r>
      <w:r w:rsidR="002746E1" w:rsidRPr="00CC60F8">
        <w:rPr>
          <w:lang w:val="en-GB"/>
        </w:rPr>
        <w:t>revised at the 70</w:t>
      </w:r>
      <w:r w:rsidR="002746E1" w:rsidRPr="00CC60F8">
        <w:rPr>
          <w:vertAlign w:val="superscript"/>
          <w:lang w:val="en-GB"/>
        </w:rPr>
        <w:t xml:space="preserve">th </w:t>
      </w:r>
      <w:r w:rsidR="002746E1" w:rsidRPr="00CC60F8">
        <w:rPr>
          <w:lang w:val="en-GB"/>
        </w:rPr>
        <w:t>meeting</w:t>
      </w:r>
      <w:r w:rsidR="00DD0775">
        <w:rPr>
          <w:lang w:val="en-GB"/>
        </w:rPr>
        <w:t>,</w:t>
      </w:r>
      <w:r w:rsidR="002746E1" w:rsidRPr="0060600C">
        <w:rPr>
          <w:rStyle w:val="FootnoteReference"/>
          <w:lang w:val="en-GB"/>
        </w:rPr>
        <w:footnoteReference w:id="3"/>
      </w:r>
      <w:r w:rsidR="002746E1" w:rsidRPr="00CC60F8">
        <w:rPr>
          <w:lang w:val="en-GB"/>
        </w:rPr>
        <w:t xml:space="preserve"> at a total cost of US $600,000, plus agency support costs, on the understanding that there would be no more funding eligibility for HCFC phase-out in the country after 2025.  </w:t>
      </w:r>
      <w:r>
        <w:rPr>
          <w:lang w:val="en-GB"/>
        </w:rPr>
        <w:t>T</w:t>
      </w:r>
      <w:r w:rsidR="002746E1" w:rsidRPr="00CC60F8">
        <w:rPr>
          <w:lang w:val="en-GB"/>
        </w:rPr>
        <w:t>he third tranche of the HPMP</w:t>
      </w:r>
      <w:r>
        <w:rPr>
          <w:lang w:val="en-GB"/>
        </w:rPr>
        <w:t xml:space="preserve"> was approved at t</w:t>
      </w:r>
      <w:r w:rsidRPr="00CC60F8">
        <w:rPr>
          <w:lang w:val="en-GB"/>
        </w:rPr>
        <w:t>he 75</w:t>
      </w:r>
      <w:r w:rsidRPr="002F0467">
        <w:rPr>
          <w:vertAlign w:val="superscript"/>
          <w:lang w:val="en-GB"/>
        </w:rPr>
        <w:t>th</w:t>
      </w:r>
      <w:r w:rsidRPr="00CC60F8">
        <w:rPr>
          <w:lang w:val="en-GB"/>
        </w:rPr>
        <w:t xml:space="preserve"> meeting</w:t>
      </w:r>
      <w:r w:rsidR="002746E1" w:rsidRPr="00CC60F8">
        <w:rPr>
          <w:lang w:val="en-GB"/>
        </w:rPr>
        <w:t xml:space="preserve">, and </w:t>
      </w:r>
      <w:r w:rsidR="00954CB7">
        <w:rPr>
          <w:lang w:val="en-GB"/>
        </w:rPr>
        <w:t xml:space="preserve">the Government of </w:t>
      </w:r>
      <w:r w:rsidR="002746E1" w:rsidRPr="00CC60F8">
        <w:rPr>
          <w:lang w:val="en-GB"/>
        </w:rPr>
        <w:t>Germany will submit the fourth and final tranche to the last meeting of 2025</w:t>
      </w:r>
      <w:r w:rsidR="00D010CE" w:rsidRPr="00CC60F8">
        <w:rPr>
          <w:lang w:val="en-GB"/>
        </w:rPr>
        <w:t>.</w:t>
      </w:r>
    </w:p>
    <w:p w14:paraId="7D14D97F" w14:textId="1B2F1DDB" w:rsidR="00437B20" w:rsidRPr="00CC60F8" w:rsidDel="00451506" w:rsidRDefault="00D010CE" w:rsidP="00B24892">
      <w:pPr>
        <w:pStyle w:val="Heading1"/>
        <w:rPr>
          <w:lang w:val="en-GB"/>
        </w:rPr>
      </w:pPr>
      <w:r w:rsidRPr="00CC60F8" w:rsidDel="00451506">
        <w:rPr>
          <w:lang w:val="en-GB"/>
        </w:rPr>
        <w:t xml:space="preserve">On behalf of the Government of Seychelles, the Government of Germany as the designated implementing agency, has submitted a request for funding additional activities to strengthen energy efficiency in </w:t>
      </w:r>
      <w:r w:rsidR="00954CB7" w:rsidDel="00451506">
        <w:rPr>
          <w:lang w:val="en-GB"/>
        </w:rPr>
        <w:t>refrigeration and air-conditioning (</w:t>
      </w:r>
      <w:r w:rsidRPr="00CC60F8" w:rsidDel="00451506">
        <w:rPr>
          <w:lang w:val="en-GB"/>
        </w:rPr>
        <w:t>RAC</w:t>
      </w:r>
      <w:r w:rsidR="00954CB7" w:rsidDel="00451506">
        <w:rPr>
          <w:lang w:val="en-GB"/>
        </w:rPr>
        <w:t>)</w:t>
      </w:r>
      <w:r w:rsidRPr="00CC60F8" w:rsidDel="00451506">
        <w:rPr>
          <w:lang w:val="en-GB"/>
        </w:rPr>
        <w:t xml:space="preserve"> servicing and </w:t>
      </w:r>
      <w:r w:rsidR="00954CB7" w:rsidDel="00451506">
        <w:rPr>
          <w:lang w:val="en-GB"/>
        </w:rPr>
        <w:t xml:space="preserve">to </w:t>
      </w:r>
      <w:r w:rsidRPr="00CC60F8" w:rsidDel="00451506">
        <w:rPr>
          <w:lang w:val="en-GB"/>
        </w:rPr>
        <w:t>promote the use of energy</w:t>
      </w:r>
      <w:r w:rsidR="00954CB7" w:rsidDel="00451506">
        <w:rPr>
          <w:lang w:val="en-GB"/>
        </w:rPr>
        <w:noBreakHyphen/>
      </w:r>
      <w:r w:rsidRPr="00CC60F8" w:rsidDel="00451506">
        <w:rPr>
          <w:lang w:val="en-GB"/>
        </w:rPr>
        <w:t>efficient</w:t>
      </w:r>
      <w:r w:rsidR="00650921" w:rsidRPr="00650921" w:rsidDel="00451506">
        <w:rPr>
          <w:lang w:val="en-GB"/>
        </w:rPr>
        <w:t xml:space="preserve"> </w:t>
      </w:r>
      <w:r w:rsidR="00650921" w:rsidRPr="00CC60F8" w:rsidDel="00451506">
        <w:rPr>
          <w:lang w:val="en-GB"/>
        </w:rPr>
        <w:t>refrigerants</w:t>
      </w:r>
      <w:r w:rsidRPr="00CC60F8" w:rsidDel="00451506">
        <w:rPr>
          <w:lang w:val="en-GB"/>
        </w:rPr>
        <w:t xml:space="preserve"> </w:t>
      </w:r>
      <w:r w:rsidR="00650921" w:rsidDel="00451506">
        <w:rPr>
          <w:lang w:val="en-GB"/>
        </w:rPr>
        <w:t xml:space="preserve">with </w:t>
      </w:r>
      <w:r w:rsidRPr="00CC60F8" w:rsidDel="00451506">
        <w:rPr>
          <w:lang w:val="en-GB"/>
        </w:rPr>
        <w:t>low</w:t>
      </w:r>
      <w:r w:rsidR="00650921" w:rsidDel="00451506">
        <w:rPr>
          <w:lang w:val="en-GB"/>
        </w:rPr>
        <w:t xml:space="preserve"> global-warming potential (</w:t>
      </w:r>
      <w:r w:rsidRPr="00CC60F8" w:rsidDel="00451506">
        <w:rPr>
          <w:lang w:val="en-GB"/>
        </w:rPr>
        <w:t>GWP</w:t>
      </w:r>
      <w:r w:rsidR="00650921" w:rsidDel="00451506">
        <w:rPr>
          <w:lang w:val="en-GB"/>
        </w:rPr>
        <w:t>)</w:t>
      </w:r>
      <w:r w:rsidRPr="00CC60F8">
        <w:rPr>
          <w:lang w:val="en-GB"/>
        </w:rPr>
        <w:t xml:space="preserve"> in line with decisions 89/6 and</w:t>
      </w:r>
      <w:r w:rsidR="00B80FF7">
        <w:rPr>
          <w:lang w:val="en-GB"/>
        </w:rPr>
        <w:t xml:space="preserve"> </w:t>
      </w:r>
      <w:r w:rsidR="00D65494" w:rsidRPr="00CC60F8">
        <w:rPr>
          <w:lang w:val="en-GB"/>
        </w:rPr>
        <w:t>92/22</w:t>
      </w:r>
      <w:r w:rsidRPr="00CC60F8" w:rsidDel="00451506">
        <w:rPr>
          <w:lang w:val="en-GB"/>
        </w:rPr>
        <w:t xml:space="preserve">, </w:t>
      </w:r>
      <w:r w:rsidR="00954CB7" w:rsidDel="00451506">
        <w:rPr>
          <w:lang w:val="en-GB"/>
        </w:rPr>
        <w:t>in</w:t>
      </w:r>
      <w:r w:rsidR="00954CB7" w:rsidRPr="00CC60F8" w:rsidDel="00451506">
        <w:rPr>
          <w:lang w:val="en-GB"/>
        </w:rPr>
        <w:t xml:space="preserve"> </w:t>
      </w:r>
      <w:r w:rsidRPr="00CC60F8" w:rsidDel="00451506">
        <w:rPr>
          <w:lang w:val="en-GB"/>
        </w:rPr>
        <w:t xml:space="preserve">the amount of US $100,000, plus agency support costs </w:t>
      </w:r>
      <w:r w:rsidRPr="007905CD" w:rsidDel="00451506">
        <w:rPr>
          <w:lang w:val="en-GB"/>
        </w:rPr>
        <w:t>of US $13,000</w:t>
      </w:r>
      <w:r w:rsidR="0099407B">
        <w:rPr>
          <w:lang w:val="en-GB"/>
        </w:rPr>
        <w:t>.</w:t>
      </w:r>
      <w:r w:rsidRPr="007905CD" w:rsidDel="00451506">
        <w:rPr>
          <w:lang w:val="en-GB"/>
        </w:rPr>
        <w:t xml:space="preserve"> </w:t>
      </w:r>
      <w:r w:rsidR="00CB7642" w:rsidDel="00451506">
        <w:t xml:space="preserve">The submission </w:t>
      </w:r>
      <w:r w:rsidR="00CB7642" w:rsidRPr="00CB7642" w:rsidDel="00451506">
        <w:rPr>
          <w:lang w:val="en-GB"/>
        </w:rPr>
        <w:t>consists of a</w:t>
      </w:r>
      <w:r w:rsidR="00CB7642" w:rsidDel="00451506">
        <w:rPr>
          <w:lang w:val="en-GB"/>
        </w:rPr>
        <w:t xml:space="preserve"> </w:t>
      </w:r>
      <w:r w:rsidRPr="00CC60F8" w:rsidDel="00451506">
        <w:rPr>
          <w:lang w:val="en-GB"/>
        </w:rPr>
        <w:t>description of specific activities, targets</w:t>
      </w:r>
      <w:r w:rsidR="00E810F9" w:rsidDel="00451506">
        <w:rPr>
          <w:lang w:val="en-GB"/>
        </w:rPr>
        <w:t>,</w:t>
      </w:r>
      <w:r w:rsidRPr="00CC60F8" w:rsidDel="00451506">
        <w:rPr>
          <w:lang w:val="en-GB"/>
        </w:rPr>
        <w:t xml:space="preserve"> performance indicators</w:t>
      </w:r>
      <w:r w:rsidR="00CB7642" w:rsidDel="00451506">
        <w:rPr>
          <w:lang w:val="en-GB"/>
        </w:rPr>
        <w:t>,</w:t>
      </w:r>
      <w:r w:rsidRPr="00CC60F8" w:rsidDel="00451506">
        <w:rPr>
          <w:lang w:val="en-GB"/>
        </w:rPr>
        <w:t xml:space="preserve"> and an implementation plan for 202</w:t>
      </w:r>
      <w:r w:rsidR="00C761F7" w:rsidRPr="00CC60F8" w:rsidDel="00451506">
        <w:rPr>
          <w:lang w:val="en-GB"/>
        </w:rPr>
        <w:t>4</w:t>
      </w:r>
      <w:r w:rsidR="00E810F9" w:rsidDel="00451506">
        <w:rPr>
          <w:lang w:val="en-GB"/>
        </w:rPr>
        <w:noBreakHyphen/>
      </w:r>
      <w:r w:rsidRPr="00CC60F8" w:rsidDel="00451506">
        <w:rPr>
          <w:lang w:val="en-GB"/>
        </w:rPr>
        <w:t>202</w:t>
      </w:r>
      <w:r w:rsidR="00C761F7" w:rsidRPr="00CC60F8" w:rsidDel="00451506">
        <w:rPr>
          <w:lang w:val="en-GB"/>
        </w:rPr>
        <w:t>5</w:t>
      </w:r>
      <w:r w:rsidR="00437B20" w:rsidRPr="00CC60F8" w:rsidDel="00451506">
        <w:rPr>
          <w:lang w:val="en-GB"/>
        </w:rPr>
        <w:t>.</w:t>
      </w:r>
    </w:p>
    <w:p w14:paraId="23E8C8D0" w14:textId="77777777" w:rsidR="00437B20" w:rsidRPr="00B24892" w:rsidRDefault="00437B20" w:rsidP="00270EAB">
      <w:pPr>
        <w:spacing w:after="240"/>
        <w:rPr>
          <w:u w:val="single"/>
          <w:lang w:val="en-GB"/>
        </w:rPr>
      </w:pPr>
      <w:r w:rsidRPr="00B24892">
        <w:rPr>
          <w:u w:val="single"/>
          <w:lang w:val="en-GB"/>
        </w:rPr>
        <w:t>Report on HCFC consumption</w:t>
      </w:r>
    </w:p>
    <w:p w14:paraId="42A21B03" w14:textId="7A5E4661" w:rsidR="00437B20" w:rsidRPr="00FA2411" w:rsidRDefault="00437B20" w:rsidP="00B24892">
      <w:pPr>
        <w:pStyle w:val="Heading1"/>
        <w:rPr>
          <w:lang w:val="en-GB"/>
        </w:rPr>
      </w:pPr>
      <w:r w:rsidRPr="00FA2411">
        <w:rPr>
          <w:lang w:val="en-GB"/>
        </w:rPr>
        <w:t xml:space="preserve">The Government of </w:t>
      </w:r>
      <w:r w:rsidR="00227C59" w:rsidRPr="00FA2411">
        <w:rPr>
          <w:lang w:val="en-GB"/>
        </w:rPr>
        <w:t>Seychelles</w:t>
      </w:r>
      <w:r w:rsidRPr="00FA2411">
        <w:rPr>
          <w:lang w:val="en-GB"/>
        </w:rPr>
        <w:t xml:space="preserve"> reported </w:t>
      </w:r>
      <w:r w:rsidR="0042021C">
        <w:t xml:space="preserve">a </w:t>
      </w:r>
      <w:r w:rsidRPr="00FA2411">
        <w:rPr>
          <w:lang w:val="en-GB"/>
        </w:rPr>
        <w:t>c</w:t>
      </w:r>
      <w:r w:rsidRPr="00FA2411">
        <w:rPr>
          <w:lang w:val="en-GB"/>
        </w:rPr>
        <w:t xml:space="preserve">onsumption of </w:t>
      </w:r>
      <w:r w:rsidR="00AC524C" w:rsidRPr="00FA2411">
        <w:rPr>
          <w:lang w:val="en-GB"/>
        </w:rPr>
        <w:t xml:space="preserve">-0.01 </w:t>
      </w:r>
      <w:r w:rsidRPr="00FA2411">
        <w:rPr>
          <w:lang w:val="en-GB"/>
        </w:rPr>
        <w:t>ODP tonnes of HCFC</w:t>
      </w:r>
      <w:r w:rsidR="00E810F9">
        <w:rPr>
          <w:lang w:val="en-GB"/>
        </w:rPr>
        <w:t>s</w:t>
      </w:r>
      <w:r w:rsidRPr="00FA2411">
        <w:rPr>
          <w:lang w:val="en-GB"/>
        </w:rPr>
        <w:t xml:space="preserve"> in 202</w:t>
      </w:r>
      <w:r w:rsidR="00AC524C" w:rsidRPr="00FA2411">
        <w:rPr>
          <w:lang w:val="en-GB"/>
        </w:rPr>
        <w:t>2</w:t>
      </w:r>
      <w:r w:rsidR="00B80FF7">
        <w:rPr>
          <w:lang w:val="en-GB"/>
        </w:rPr>
        <w:t>,</w:t>
      </w:r>
      <w:r w:rsidR="00AC524C" w:rsidRPr="00FA2411">
        <w:rPr>
          <w:lang w:val="en-GB"/>
        </w:rPr>
        <w:t xml:space="preserve"> </w:t>
      </w:r>
      <w:r w:rsidR="00FC0CD1" w:rsidRPr="00FA2411">
        <w:rPr>
          <w:lang w:val="en-GB"/>
        </w:rPr>
        <w:t xml:space="preserve">due to an illegal trade attempt that was </w:t>
      </w:r>
      <w:r w:rsidR="00B80FF7">
        <w:rPr>
          <w:lang w:val="en-GB"/>
        </w:rPr>
        <w:t xml:space="preserve">then </w:t>
      </w:r>
      <w:r w:rsidR="00FC0CD1" w:rsidRPr="00FA2411">
        <w:rPr>
          <w:lang w:val="en-GB"/>
        </w:rPr>
        <w:t>re</w:t>
      </w:r>
      <w:r w:rsidR="00E810F9">
        <w:rPr>
          <w:lang w:val="en-GB"/>
        </w:rPr>
        <w:noBreakHyphen/>
      </w:r>
      <w:r w:rsidR="00FC0CD1" w:rsidRPr="00FA2411">
        <w:rPr>
          <w:lang w:val="en-GB"/>
        </w:rPr>
        <w:t xml:space="preserve">shipped back to the country </w:t>
      </w:r>
      <w:r w:rsidR="00CB7642">
        <w:rPr>
          <w:lang w:val="en-GB"/>
        </w:rPr>
        <w:t xml:space="preserve">of </w:t>
      </w:r>
      <w:r w:rsidR="00FC0CD1" w:rsidRPr="00FA2411">
        <w:rPr>
          <w:lang w:val="en-GB"/>
        </w:rPr>
        <w:t>origin. T</w:t>
      </w:r>
      <w:r w:rsidRPr="00FA2411">
        <w:rPr>
          <w:lang w:val="en-GB"/>
        </w:rPr>
        <w:t>he 201</w:t>
      </w:r>
      <w:r w:rsidR="009334B1" w:rsidRPr="00FA2411">
        <w:rPr>
          <w:lang w:val="en-GB"/>
        </w:rPr>
        <w:t>8</w:t>
      </w:r>
      <w:r w:rsidR="00C03306" w:rsidRPr="00FA2411">
        <w:rPr>
          <w:lang w:val="en-GB"/>
        </w:rPr>
        <w:t xml:space="preserve"> to </w:t>
      </w:r>
      <w:r w:rsidRPr="00FA2411">
        <w:rPr>
          <w:lang w:val="en-GB"/>
        </w:rPr>
        <w:t>202</w:t>
      </w:r>
      <w:r w:rsidR="009334B1" w:rsidRPr="00FA2411">
        <w:rPr>
          <w:lang w:val="en-GB"/>
        </w:rPr>
        <w:t>2</w:t>
      </w:r>
      <w:r w:rsidRPr="00FA2411">
        <w:rPr>
          <w:lang w:val="en-GB"/>
        </w:rPr>
        <w:t xml:space="preserve"> HCFC consumption is shown </w:t>
      </w:r>
      <w:r w:rsidR="00C03306" w:rsidRPr="00FA2411">
        <w:rPr>
          <w:lang w:val="en-GB"/>
        </w:rPr>
        <w:t>in table</w:t>
      </w:r>
      <w:r w:rsidRPr="00FA2411">
        <w:rPr>
          <w:lang w:val="en-GB"/>
        </w:rPr>
        <w:t> 1.</w:t>
      </w:r>
    </w:p>
    <w:p w14:paraId="2FCBFD8E" w14:textId="0D988352" w:rsidR="00437B20" w:rsidRPr="00B24892" w:rsidRDefault="00437B20" w:rsidP="00B24892">
      <w:pPr>
        <w:rPr>
          <w:b/>
          <w:lang w:val="en-GB"/>
        </w:rPr>
      </w:pPr>
      <w:r w:rsidRPr="00B24892">
        <w:rPr>
          <w:b/>
          <w:lang w:val="en-GB"/>
        </w:rPr>
        <w:t xml:space="preserve">Table 1. HCFC consumption in </w:t>
      </w:r>
      <w:r w:rsidR="00227C59" w:rsidRPr="00B24892">
        <w:rPr>
          <w:b/>
          <w:lang w:val="en-GB"/>
        </w:rPr>
        <w:t>Seychelles</w:t>
      </w:r>
      <w:r w:rsidRPr="00B24892">
        <w:rPr>
          <w:b/>
          <w:lang w:val="en-GB"/>
        </w:rPr>
        <w:t xml:space="preserve"> (201</w:t>
      </w:r>
      <w:r w:rsidR="009334B1" w:rsidRPr="00B24892">
        <w:rPr>
          <w:b/>
          <w:lang w:val="en-GB"/>
        </w:rPr>
        <w:t>8</w:t>
      </w:r>
      <w:r w:rsidRPr="00B24892">
        <w:rPr>
          <w:b/>
          <w:lang w:val="en-GB"/>
        </w:rPr>
        <w:t>-202</w:t>
      </w:r>
      <w:r w:rsidR="009334B1" w:rsidRPr="00B24892">
        <w:rPr>
          <w:b/>
          <w:lang w:val="en-GB"/>
        </w:rPr>
        <w:t>2</w:t>
      </w:r>
      <w:r w:rsidRPr="00B24892">
        <w:rPr>
          <w:b/>
          <w:lang w:val="en-GB"/>
        </w:rPr>
        <w:t xml:space="preserve"> Article 7 data)</w:t>
      </w:r>
    </w:p>
    <w:tbl>
      <w:tblPr>
        <w:tblW w:w="5000" w:type="pct"/>
        <w:tblLook w:val="04A0" w:firstRow="1" w:lastRow="0" w:firstColumn="1" w:lastColumn="0" w:noHBand="0" w:noVBand="1"/>
      </w:tblPr>
      <w:tblGrid>
        <w:gridCol w:w="2406"/>
        <w:gridCol w:w="1157"/>
        <w:gridCol w:w="1157"/>
        <w:gridCol w:w="1158"/>
        <w:gridCol w:w="1158"/>
        <w:gridCol w:w="1158"/>
        <w:gridCol w:w="1156"/>
      </w:tblGrid>
      <w:tr w:rsidR="009334B1" w:rsidRPr="00B24892" w14:paraId="755C3D0D" w14:textId="77777777" w:rsidTr="003D5B72">
        <w:trPr>
          <w:trHeight w:val="248"/>
          <w:tblHeader/>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9334B1" w:rsidRPr="00B24892" w:rsidRDefault="009334B1" w:rsidP="00B24892">
            <w:pPr>
              <w:jc w:val="left"/>
              <w:rPr>
                <w:b/>
                <w:bCs/>
                <w:color w:val="000000"/>
                <w:sz w:val="20"/>
                <w:szCs w:val="20"/>
                <w:lang w:val="en-GB"/>
              </w:rPr>
            </w:pPr>
            <w:r w:rsidRPr="00B24892">
              <w:rPr>
                <w:b/>
                <w:bCs/>
                <w:color w:val="000000"/>
                <w:sz w:val="20"/>
                <w:szCs w:val="20"/>
                <w:lang w:val="en-GB"/>
              </w:rPr>
              <w:t>HCFC-22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1D35565" w:rsidR="009334B1" w:rsidRPr="00B24892" w:rsidRDefault="009334B1" w:rsidP="00B24892">
            <w:pPr>
              <w:jc w:val="center"/>
              <w:rPr>
                <w:b/>
                <w:bCs/>
                <w:color w:val="000000"/>
                <w:sz w:val="20"/>
                <w:szCs w:val="20"/>
                <w:lang w:val="en-GB"/>
              </w:rPr>
            </w:pPr>
            <w:r w:rsidRPr="00B24892">
              <w:rPr>
                <w:b/>
                <w:bCs/>
                <w:color w:val="000000"/>
                <w:sz w:val="20"/>
                <w:szCs w:val="20"/>
                <w:lang w:val="en-GB"/>
              </w:rPr>
              <w:t>2018</w:t>
            </w:r>
          </w:p>
        </w:tc>
        <w:tc>
          <w:tcPr>
            <w:tcW w:w="619" w:type="pct"/>
            <w:tcBorders>
              <w:top w:val="single" w:sz="4" w:space="0" w:color="auto"/>
              <w:left w:val="nil"/>
              <w:bottom w:val="single" w:sz="4" w:space="0" w:color="auto"/>
              <w:right w:val="single" w:sz="4" w:space="0" w:color="auto"/>
            </w:tcBorders>
            <w:shd w:val="clear" w:color="auto" w:fill="auto"/>
            <w:noWrap/>
          </w:tcPr>
          <w:p w14:paraId="32201875" w14:textId="537FE745" w:rsidR="009334B1" w:rsidRPr="00B24892" w:rsidRDefault="009334B1" w:rsidP="00B24892">
            <w:pPr>
              <w:jc w:val="center"/>
              <w:rPr>
                <w:b/>
                <w:bCs/>
                <w:color w:val="000000"/>
                <w:sz w:val="20"/>
                <w:szCs w:val="20"/>
                <w:lang w:val="en-GB"/>
              </w:rPr>
            </w:pPr>
            <w:r w:rsidRPr="00B24892">
              <w:rPr>
                <w:b/>
                <w:bCs/>
                <w:color w:val="000000"/>
                <w:sz w:val="20"/>
                <w:szCs w:val="20"/>
                <w:lang w:val="en-GB"/>
              </w:rPr>
              <w:t>2019</w:t>
            </w:r>
          </w:p>
        </w:tc>
        <w:tc>
          <w:tcPr>
            <w:tcW w:w="619" w:type="pct"/>
            <w:tcBorders>
              <w:top w:val="single" w:sz="4" w:space="0" w:color="auto"/>
              <w:left w:val="nil"/>
              <w:bottom w:val="single" w:sz="4" w:space="0" w:color="auto"/>
              <w:right w:val="single" w:sz="4" w:space="0" w:color="auto"/>
            </w:tcBorders>
          </w:tcPr>
          <w:p w14:paraId="14571BB2" w14:textId="6CD82B57" w:rsidR="009334B1" w:rsidRPr="00B24892" w:rsidRDefault="009334B1" w:rsidP="00B24892">
            <w:pPr>
              <w:jc w:val="center"/>
              <w:rPr>
                <w:b/>
                <w:bCs/>
                <w:color w:val="000000"/>
                <w:sz w:val="20"/>
                <w:szCs w:val="20"/>
                <w:lang w:val="en-GB"/>
              </w:rPr>
            </w:pPr>
            <w:r w:rsidRPr="00B24892">
              <w:rPr>
                <w:b/>
                <w:bCs/>
                <w:color w:val="000000"/>
                <w:sz w:val="20"/>
                <w:szCs w:val="20"/>
                <w:lang w:val="en-GB"/>
              </w:rPr>
              <w:t>2020</w:t>
            </w:r>
          </w:p>
        </w:tc>
        <w:tc>
          <w:tcPr>
            <w:tcW w:w="619" w:type="pct"/>
            <w:tcBorders>
              <w:top w:val="single" w:sz="4" w:space="0" w:color="auto"/>
              <w:left w:val="single" w:sz="4" w:space="0" w:color="auto"/>
              <w:bottom w:val="single" w:sz="4" w:space="0" w:color="auto"/>
              <w:right w:val="single" w:sz="4" w:space="0" w:color="auto"/>
            </w:tcBorders>
          </w:tcPr>
          <w:p w14:paraId="6CCE314F" w14:textId="3C038A50" w:rsidR="009334B1" w:rsidRPr="00B24892" w:rsidRDefault="009334B1" w:rsidP="00B24892">
            <w:pPr>
              <w:jc w:val="center"/>
              <w:rPr>
                <w:b/>
                <w:bCs/>
                <w:color w:val="000000"/>
                <w:sz w:val="20"/>
                <w:szCs w:val="20"/>
                <w:lang w:val="en-GB"/>
              </w:rPr>
            </w:pPr>
            <w:r w:rsidRPr="00B24892">
              <w:rPr>
                <w:b/>
                <w:bCs/>
                <w:color w:val="000000"/>
                <w:sz w:val="20"/>
                <w:szCs w:val="20"/>
                <w:lang w:val="en-GB"/>
              </w:rPr>
              <w:t>2021</w:t>
            </w:r>
          </w:p>
        </w:tc>
        <w:tc>
          <w:tcPr>
            <w:tcW w:w="619" w:type="pct"/>
            <w:tcBorders>
              <w:top w:val="single" w:sz="4" w:space="0" w:color="auto"/>
              <w:left w:val="single" w:sz="4" w:space="0" w:color="auto"/>
              <w:bottom w:val="single" w:sz="4" w:space="0" w:color="auto"/>
              <w:right w:val="single" w:sz="4" w:space="0" w:color="auto"/>
            </w:tcBorders>
          </w:tcPr>
          <w:p w14:paraId="3D46A600" w14:textId="7E4EE454" w:rsidR="009334B1" w:rsidRPr="00B24892" w:rsidRDefault="009334B1" w:rsidP="00B24892">
            <w:pPr>
              <w:jc w:val="center"/>
              <w:rPr>
                <w:b/>
                <w:bCs/>
                <w:color w:val="000000"/>
                <w:sz w:val="20"/>
                <w:szCs w:val="20"/>
                <w:lang w:val="en-GB"/>
              </w:rPr>
            </w:pPr>
            <w:r w:rsidRPr="00B24892">
              <w:rPr>
                <w:b/>
                <w:bCs/>
                <w:color w:val="000000"/>
                <w:sz w:val="20"/>
                <w:szCs w:val="20"/>
                <w:lang w:val="en-GB"/>
              </w:rPr>
              <w:t>2022</w:t>
            </w:r>
            <w:r w:rsidR="00D92143" w:rsidRPr="00B24892">
              <w:rPr>
                <w:b/>
                <w:bCs/>
                <w:color w:val="000000"/>
                <w:sz w:val="20"/>
                <w:szCs w:val="20"/>
                <w:lang w:val="en-GB"/>
              </w:rPr>
              <w:t>*</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77777777" w:rsidR="009334B1" w:rsidRPr="00B24892" w:rsidRDefault="009334B1" w:rsidP="00B24892">
            <w:pPr>
              <w:jc w:val="center"/>
              <w:rPr>
                <w:b/>
                <w:bCs/>
                <w:color w:val="000000"/>
                <w:sz w:val="20"/>
                <w:szCs w:val="20"/>
                <w:lang w:val="en-GB"/>
              </w:rPr>
            </w:pPr>
            <w:r w:rsidRPr="00B24892">
              <w:rPr>
                <w:b/>
                <w:bCs/>
                <w:color w:val="000000"/>
                <w:sz w:val="20"/>
                <w:szCs w:val="20"/>
                <w:lang w:val="en-GB"/>
              </w:rPr>
              <w:t>Baseline</w:t>
            </w:r>
          </w:p>
        </w:tc>
      </w:tr>
      <w:tr w:rsidR="00AC524C" w:rsidRPr="00B24892" w14:paraId="1D93BF2F" w14:textId="77777777" w:rsidTr="003D5B72">
        <w:trPr>
          <w:trHeight w:val="125"/>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7777777" w:rsidR="00AC524C" w:rsidRPr="00B24892" w:rsidRDefault="00AC524C" w:rsidP="00B24892">
            <w:pPr>
              <w:jc w:val="left"/>
              <w:rPr>
                <w:bCs/>
                <w:color w:val="000000"/>
                <w:sz w:val="20"/>
                <w:szCs w:val="20"/>
                <w:lang w:val="en-GB"/>
              </w:rPr>
            </w:pPr>
            <w:r w:rsidRPr="00B24892">
              <w:rPr>
                <w:bCs/>
                <w:color w:val="000000"/>
                <w:sz w:val="20"/>
                <w:szCs w:val="20"/>
                <w:lang w:val="en-GB"/>
              </w:rPr>
              <w:t>Metric tonnes (mt)</w:t>
            </w:r>
          </w:p>
        </w:tc>
        <w:tc>
          <w:tcPr>
            <w:tcW w:w="619" w:type="pct"/>
            <w:tcBorders>
              <w:top w:val="nil"/>
              <w:left w:val="nil"/>
              <w:bottom w:val="single" w:sz="4" w:space="0" w:color="auto"/>
              <w:right w:val="single" w:sz="4" w:space="0" w:color="auto"/>
            </w:tcBorders>
            <w:shd w:val="clear" w:color="auto" w:fill="auto"/>
            <w:noWrap/>
            <w:vAlign w:val="bottom"/>
          </w:tcPr>
          <w:p w14:paraId="6835EDE5" w14:textId="01CB4151" w:rsidR="00AC524C" w:rsidRPr="00B24892" w:rsidRDefault="00AC524C" w:rsidP="00B24892">
            <w:pPr>
              <w:jc w:val="right"/>
              <w:rPr>
                <w:color w:val="000000"/>
                <w:sz w:val="20"/>
                <w:szCs w:val="20"/>
                <w:lang w:val="en-GB"/>
              </w:rPr>
            </w:pPr>
            <w:r w:rsidRPr="00B24892">
              <w:rPr>
                <w:color w:val="000000"/>
                <w:sz w:val="20"/>
                <w:szCs w:val="20"/>
                <w:lang w:val="en-GB"/>
              </w:rPr>
              <w:t>1.27</w:t>
            </w:r>
          </w:p>
        </w:tc>
        <w:tc>
          <w:tcPr>
            <w:tcW w:w="619" w:type="pct"/>
            <w:tcBorders>
              <w:top w:val="nil"/>
              <w:left w:val="nil"/>
              <w:bottom w:val="single" w:sz="4" w:space="0" w:color="auto"/>
              <w:right w:val="single" w:sz="4" w:space="0" w:color="auto"/>
            </w:tcBorders>
            <w:shd w:val="clear" w:color="auto" w:fill="auto"/>
            <w:noWrap/>
          </w:tcPr>
          <w:p w14:paraId="77F45E8D" w14:textId="08F0F1B0" w:rsidR="00AC524C" w:rsidRPr="00B24892" w:rsidRDefault="00AC524C" w:rsidP="00B24892">
            <w:pPr>
              <w:jc w:val="right"/>
              <w:rPr>
                <w:color w:val="000000"/>
                <w:sz w:val="20"/>
                <w:szCs w:val="20"/>
                <w:lang w:val="en-GB"/>
              </w:rPr>
            </w:pPr>
            <w:r w:rsidRPr="00B24892">
              <w:rPr>
                <w:color w:val="1E1E1E"/>
                <w:sz w:val="20"/>
                <w:szCs w:val="20"/>
                <w:lang w:val="en-GB"/>
              </w:rPr>
              <w:t>0</w:t>
            </w:r>
          </w:p>
        </w:tc>
        <w:tc>
          <w:tcPr>
            <w:tcW w:w="619" w:type="pct"/>
            <w:tcBorders>
              <w:top w:val="single" w:sz="4" w:space="0" w:color="auto"/>
              <w:left w:val="nil"/>
              <w:bottom w:val="single" w:sz="4" w:space="0" w:color="auto"/>
              <w:right w:val="single" w:sz="4" w:space="0" w:color="auto"/>
            </w:tcBorders>
          </w:tcPr>
          <w:p w14:paraId="74DC4ACB" w14:textId="1E74B339" w:rsidR="00AC524C" w:rsidRPr="00B24892" w:rsidRDefault="00AC524C" w:rsidP="00B24892">
            <w:pPr>
              <w:jc w:val="right"/>
              <w:rPr>
                <w:bCs/>
                <w:color w:val="000000"/>
                <w:sz w:val="20"/>
                <w:szCs w:val="20"/>
                <w:lang w:val="en-GB"/>
              </w:rPr>
            </w:pPr>
            <w:r w:rsidRPr="00B24892">
              <w:rPr>
                <w:color w:val="1E1E1E"/>
                <w:sz w:val="20"/>
                <w:szCs w:val="20"/>
                <w:lang w:val="en-GB"/>
              </w:rPr>
              <w:t>0</w:t>
            </w:r>
          </w:p>
        </w:tc>
        <w:tc>
          <w:tcPr>
            <w:tcW w:w="619" w:type="pct"/>
            <w:tcBorders>
              <w:top w:val="nil"/>
              <w:left w:val="single" w:sz="4" w:space="0" w:color="auto"/>
              <w:bottom w:val="single" w:sz="4" w:space="0" w:color="auto"/>
              <w:right w:val="single" w:sz="4" w:space="0" w:color="auto"/>
            </w:tcBorders>
          </w:tcPr>
          <w:p w14:paraId="422E4C73" w14:textId="7E0C53B7" w:rsidR="00AC524C" w:rsidRPr="00B24892" w:rsidRDefault="00AC524C" w:rsidP="00B24892">
            <w:pPr>
              <w:jc w:val="right"/>
              <w:rPr>
                <w:bCs/>
                <w:color w:val="000000"/>
                <w:sz w:val="20"/>
                <w:szCs w:val="20"/>
                <w:lang w:val="en-GB"/>
              </w:rPr>
            </w:pPr>
            <w:r w:rsidRPr="00B24892">
              <w:rPr>
                <w:color w:val="1E1E1E"/>
                <w:sz w:val="20"/>
                <w:szCs w:val="20"/>
                <w:lang w:val="en-GB"/>
              </w:rPr>
              <w:t>0</w:t>
            </w:r>
          </w:p>
        </w:tc>
        <w:tc>
          <w:tcPr>
            <w:tcW w:w="619" w:type="pct"/>
            <w:tcBorders>
              <w:top w:val="nil"/>
              <w:left w:val="single" w:sz="4" w:space="0" w:color="auto"/>
              <w:bottom w:val="single" w:sz="4" w:space="0" w:color="auto"/>
              <w:right w:val="single" w:sz="4" w:space="0" w:color="auto"/>
            </w:tcBorders>
          </w:tcPr>
          <w:p w14:paraId="0537B79D" w14:textId="39F494A8" w:rsidR="00AC524C" w:rsidRPr="00B24892" w:rsidRDefault="00AC524C" w:rsidP="00B24892">
            <w:pPr>
              <w:jc w:val="right"/>
              <w:rPr>
                <w:rFonts w:eastAsiaTheme="minorHAnsi"/>
                <w:color w:val="000000"/>
                <w:sz w:val="20"/>
                <w:szCs w:val="20"/>
                <w:lang w:val="en-GB"/>
              </w:rPr>
            </w:pPr>
            <w:r w:rsidRPr="00B24892">
              <w:rPr>
                <w:color w:val="1E1E1E"/>
                <w:sz w:val="20"/>
                <w:szCs w:val="20"/>
                <w:lang w:val="en-GB"/>
              </w:rPr>
              <w:t>-0.01</w:t>
            </w:r>
          </w:p>
        </w:tc>
        <w:tc>
          <w:tcPr>
            <w:tcW w:w="619" w:type="pct"/>
            <w:tcBorders>
              <w:top w:val="nil"/>
              <w:left w:val="single" w:sz="4" w:space="0" w:color="auto"/>
              <w:bottom w:val="single" w:sz="4" w:space="0" w:color="auto"/>
              <w:right w:val="single" w:sz="4" w:space="0" w:color="auto"/>
            </w:tcBorders>
            <w:shd w:val="clear" w:color="auto" w:fill="auto"/>
            <w:noWrap/>
            <w:vAlign w:val="center"/>
          </w:tcPr>
          <w:p w14:paraId="458BC1B9" w14:textId="5020C280" w:rsidR="00AC524C" w:rsidRPr="00B24892" w:rsidRDefault="00AC524C" w:rsidP="00B24892">
            <w:pPr>
              <w:jc w:val="right"/>
              <w:rPr>
                <w:color w:val="000000"/>
                <w:sz w:val="20"/>
                <w:szCs w:val="20"/>
                <w:lang w:val="en-GB"/>
              </w:rPr>
            </w:pPr>
            <w:r w:rsidRPr="00B24892">
              <w:rPr>
                <w:color w:val="000000"/>
                <w:sz w:val="20"/>
                <w:szCs w:val="20"/>
                <w:lang w:val="en-GB"/>
              </w:rPr>
              <w:t>24.7</w:t>
            </w:r>
          </w:p>
        </w:tc>
      </w:tr>
      <w:tr w:rsidR="00AC524C" w:rsidRPr="00B24892" w14:paraId="05EFEF23" w14:textId="77777777" w:rsidTr="003D5B72">
        <w:trPr>
          <w:trHeight w:val="248"/>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7777777" w:rsidR="00AC524C" w:rsidRPr="00B24892" w:rsidRDefault="00AC524C" w:rsidP="00B24892">
            <w:pPr>
              <w:jc w:val="left"/>
              <w:rPr>
                <w:color w:val="000000"/>
                <w:sz w:val="20"/>
                <w:szCs w:val="20"/>
                <w:lang w:val="en-GB"/>
              </w:rPr>
            </w:pPr>
            <w:r w:rsidRPr="00B24892">
              <w:rPr>
                <w:bCs/>
                <w:color w:val="000000"/>
                <w:sz w:val="20"/>
                <w:szCs w:val="20"/>
                <w:lang w:val="en-GB"/>
              </w:rPr>
              <w:t>ODP tonnes</w:t>
            </w:r>
          </w:p>
        </w:tc>
        <w:tc>
          <w:tcPr>
            <w:tcW w:w="619" w:type="pct"/>
            <w:tcBorders>
              <w:top w:val="nil"/>
              <w:left w:val="nil"/>
              <w:bottom w:val="single" w:sz="4" w:space="0" w:color="auto"/>
              <w:right w:val="single" w:sz="4" w:space="0" w:color="auto"/>
            </w:tcBorders>
            <w:shd w:val="clear" w:color="auto" w:fill="auto"/>
            <w:noWrap/>
          </w:tcPr>
          <w:p w14:paraId="30463036" w14:textId="250BDF93" w:rsidR="00AC524C" w:rsidRPr="00B24892" w:rsidRDefault="00AC524C" w:rsidP="00B24892">
            <w:pPr>
              <w:jc w:val="right"/>
              <w:rPr>
                <w:rFonts w:eastAsiaTheme="minorHAnsi"/>
                <w:color w:val="000000"/>
                <w:sz w:val="20"/>
                <w:szCs w:val="20"/>
                <w:lang w:val="en-GB"/>
              </w:rPr>
            </w:pPr>
            <w:r w:rsidRPr="00B24892">
              <w:rPr>
                <w:color w:val="1E1E1E"/>
                <w:sz w:val="20"/>
                <w:szCs w:val="20"/>
                <w:lang w:val="en-GB"/>
              </w:rPr>
              <w:t>0.07</w:t>
            </w:r>
          </w:p>
        </w:tc>
        <w:tc>
          <w:tcPr>
            <w:tcW w:w="619" w:type="pct"/>
            <w:tcBorders>
              <w:top w:val="nil"/>
              <w:left w:val="nil"/>
              <w:bottom w:val="single" w:sz="4" w:space="0" w:color="auto"/>
              <w:right w:val="single" w:sz="4" w:space="0" w:color="auto"/>
            </w:tcBorders>
            <w:shd w:val="clear" w:color="auto" w:fill="auto"/>
            <w:noWrap/>
          </w:tcPr>
          <w:p w14:paraId="0FB454CC" w14:textId="538CDFD2" w:rsidR="00AC524C" w:rsidRPr="00B24892" w:rsidRDefault="00AC524C" w:rsidP="00B24892">
            <w:pPr>
              <w:jc w:val="right"/>
              <w:rPr>
                <w:color w:val="000000"/>
                <w:sz w:val="20"/>
                <w:szCs w:val="20"/>
                <w:lang w:val="en-GB"/>
              </w:rPr>
            </w:pPr>
            <w:r w:rsidRPr="00B24892">
              <w:rPr>
                <w:color w:val="1E1E1E"/>
                <w:sz w:val="20"/>
                <w:szCs w:val="20"/>
                <w:lang w:val="en-GB"/>
              </w:rPr>
              <w:t>0</w:t>
            </w:r>
          </w:p>
        </w:tc>
        <w:tc>
          <w:tcPr>
            <w:tcW w:w="619" w:type="pct"/>
            <w:tcBorders>
              <w:top w:val="single" w:sz="4" w:space="0" w:color="auto"/>
              <w:left w:val="nil"/>
              <w:bottom w:val="single" w:sz="4" w:space="0" w:color="auto"/>
              <w:right w:val="single" w:sz="4" w:space="0" w:color="auto"/>
            </w:tcBorders>
          </w:tcPr>
          <w:p w14:paraId="1425CD09" w14:textId="5E7357D3" w:rsidR="00AC524C" w:rsidRPr="00B24892" w:rsidRDefault="00AC524C" w:rsidP="00B24892">
            <w:pPr>
              <w:jc w:val="right"/>
              <w:rPr>
                <w:color w:val="000000"/>
                <w:sz w:val="20"/>
                <w:szCs w:val="20"/>
                <w:lang w:val="en-GB"/>
              </w:rPr>
            </w:pPr>
            <w:r w:rsidRPr="00B24892">
              <w:rPr>
                <w:color w:val="1E1E1E"/>
                <w:sz w:val="20"/>
                <w:szCs w:val="20"/>
                <w:lang w:val="en-GB"/>
              </w:rPr>
              <w:t>0</w:t>
            </w:r>
          </w:p>
        </w:tc>
        <w:tc>
          <w:tcPr>
            <w:tcW w:w="619" w:type="pct"/>
            <w:tcBorders>
              <w:top w:val="nil"/>
              <w:left w:val="single" w:sz="4" w:space="0" w:color="auto"/>
              <w:bottom w:val="single" w:sz="4" w:space="0" w:color="auto"/>
              <w:right w:val="single" w:sz="4" w:space="0" w:color="auto"/>
            </w:tcBorders>
          </w:tcPr>
          <w:p w14:paraId="09378B38" w14:textId="09FD2002" w:rsidR="00AC524C" w:rsidRPr="00B24892" w:rsidRDefault="00AC524C" w:rsidP="00B24892">
            <w:pPr>
              <w:jc w:val="right"/>
              <w:rPr>
                <w:sz w:val="20"/>
                <w:szCs w:val="20"/>
                <w:lang w:val="en-GB"/>
              </w:rPr>
            </w:pPr>
            <w:r w:rsidRPr="00B24892">
              <w:rPr>
                <w:color w:val="1E1E1E"/>
                <w:sz w:val="20"/>
                <w:szCs w:val="20"/>
                <w:lang w:val="en-GB"/>
              </w:rPr>
              <w:t>0</w:t>
            </w:r>
          </w:p>
        </w:tc>
        <w:tc>
          <w:tcPr>
            <w:tcW w:w="619" w:type="pct"/>
            <w:tcBorders>
              <w:top w:val="nil"/>
              <w:left w:val="single" w:sz="4" w:space="0" w:color="auto"/>
              <w:bottom w:val="single" w:sz="4" w:space="0" w:color="auto"/>
              <w:right w:val="single" w:sz="4" w:space="0" w:color="auto"/>
            </w:tcBorders>
          </w:tcPr>
          <w:p w14:paraId="32E4989E" w14:textId="4EC1A4D9" w:rsidR="00AC524C" w:rsidRPr="00B24892" w:rsidRDefault="00AC524C" w:rsidP="00B24892">
            <w:pPr>
              <w:jc w:val="right"/>
              <w:rPr>
                <w:rFonts w:eastAsiaTheme="minorHAnsi"/>
                <w:color w:val="000000"/>
                <w:sz w:val="20"/>
                <w:szCs w:val="20"/>
                <w:lang w:val="en-GB"/>
              </w:rPr>
            </w:pPr>
            <w:r w:rsidRPr="00B24892">
              <w:rPr>
                <w:color w:val="1E1E1E"/>
                <w:sz w:val="20"/>
                <w:szCs w:val="20"/>
                <w:lang w:val="en-GB"/>
              </w:rPr>
              <w:t>-0.01</w:t>
            </w:r>
          </w:p>
        </w:tc>
        <w:tc>
          <w:tcPr>
            <w:tcW w:w="619" w:type="pct"/>
            <w:tcBorders>
              <w:top w:val="nil"/>
              <w:left w:val="single" w:sz="4" w:space="0" w:color="auto"/>
              <w:bottom w:val="single" w:sz="4" w:space="0" w:color="auto"/>
              <w:right w:val="single" w:sz="4" w:space="0" w:color="auto"/>
            </w:tcBorders>
            <w:shd w:val="clear" w:color="auto" w:fill="auto"/>
            <w:noWrap/>
          </w:tcPr>
          <w:p w14:paraId="06BFC4DC" w14:textId="75DDF48B" w:rsidR="00AC524C" w:rsidRPr="00B24892" w:rsidRDefault="00AC524C" w:rsidP="00B24892">
            <w:pPr>
              <w:jc w:val="right"/>
              <w:rPr>
                <w:rFonts w:eastAsiaTheme="minorHAnsi"/>
                <w:color w:val="000000"/>
                <w:sz w:val="20"/>
                <w:szCs w:val="20"/>
                <w:lang w:val="en-GB"/>
              </w:rPr>
            </w:pPr>
            <w:r w:rsidRPr="00B24892">
              <w:rPr>
                <w:color w:val="1E1E1E"/>
                <w:sz w:val="20"/>
                <w:szCs w:val="20"/>
                <w:lang w:val="en-GB"/>
              </w:rPr>
              <w:t>1.4</w:t>
            </w:r>
          </w:p>
        </w:tc>
      </w:tr>
    </w:tbl>
    <w:p w14:paraId="60B5C291" w14:textId="07D544E6" w:rsidR="00437B20" w:rsidRPr="007840C9" w:rsidRDefault="00D92143" w:rsidP="003D5B72">
      <w:pPr>
        <w:spacing w:after="240"/>
        <w:rPr>
          <w:color w:val="1E1E1E"/>
          <w:sz w:val="19"/>
          <w:szCs w:val="19"/>
          <w:shd w:val="clear" w:color="auto" w:fill="FFFFFF"/>
          <w:lang w:val="en-GB"/>
        </w:rPr>
      </w:pPr>
      <w:r w:rsidRPr="007840C9">
        <w:rPr>
          <w:color w:val="1E1E1E"/>
          <w:sz w:val="19"/>
          <w:szCs w:val="19"/>
          <w:shd w:val="clear" w:color="auto" w:fill="FFFFFF"/>
          <w:lang w:val="en-GB"/>
        </w:rPr>
        <w:t>*</w:t>
      </w:r>
      <w:r w:rsidR="00242407">
        <w:rPr>
          <w:color w:val="1E1E1E"/>
          <w:sz w:val="19"/>
          <w:szCs w:val="19"/>
          <w:shd w:val="clear" w:color="auto" w:fill="FFFFFF"/>
          <w:lang w:val="en-GB"/>
        </w:rPr>
        <w:t>The n</w:t>
      </w:r>
      <w:r w:rsidRPr="007840C9">
        <w:rPr>
          <w:color w:val="1E1E1E"/>
          <w:sz w:val="19"/>
          <w:szCs w:val="19"/>
          <w:shd w:val="clear" w:color="auto" w:fill="FFFFFF"/>
          <w:lang w:val="en-GB"/>
        </w:rPr>
        <w:t xml:space="preserve">egative value </w:t>
      </w:r>
      <w:r w:rsidR="00950125" w:rsidRPr="007840C9">
        <w:rPr>
          <w:color w:val="1E1E1E"/>
          <w:sz w:val="19"/>
          <w:szCs w:val="19"/>
          <w:shd w:val="clear" w:color="auto" w:fill="FFFFFF"/>
          <w:lang w:val="en-GB"/>
        </w:rPr>
        <w:t>indicate</w:t>
      </w:r>
      <w:r w:rsidR="00242407">
        <w:rPr>
          <w:color w:val="1E1E1E"/>
          <w:sz w:val="19"/>
          <w:szCs w:val="19"/>
          <w:shd w:val="clear" w:color="auto" w:fill="FFFFFF"/>
          <w:lang w:val="en-GB"/>
        </w:rPr>
        <w:t>s</w:t>
      </w:r>
      <w:r w:rsidR="00950125" w:rsidRPr="007840C9">
        <w:rPr>
          <w:color w:val="1E1E1E"/>
          <w:sz w:val="19"/>
          <w:szCs w:val="19"/>
          <w:shd w:val="clear" w:color="auto" w:fill="FFFFFF"/>
          <w:lang w:val="en-GB"/>
        </w:rPr>
        <w:t xml:space="preserve"> </w:t>
      </w:r>
      <w:r w:rsidRPr="007840C9">
        <w:rPr>
          <w:color w:val="1E1E1E"/>
          <w:sz w:val="19"/>
          <w:szCs w:val="19"/>
          <w:shd w:val="clear" w:color="auto" w:fill="FFFFFF"/>
          <w:lang w:val="en-GB"/>
        </w:rPr>
        <w:t xml:space="preserve">that quantities </w:t>
      </w:r>
      <w:r w:rsidR="00AC524C" w:rsidRPr="007840C9">
        <w:rPr>
          <w:color w:val="1E1E1E"/>
          <w:sz w:val="19"/>
          <w:szCs w:val="19"/>
          <w:shd w:val="clear" w:color="auto" w:fill="FFFFFF"/>
          <w:lang w:val="en-GB"/>
        </w:rPr>
        <w:t>destroyed</w:t>
      </w:r>
      <w:r w:rsidRPr="007840C9">
        <w:rPr>
          <w:color w:val="1E1E1E"/>
          <w:sz w:val="19"/>
          <w:szCs w:val="19"/>
          <w:shd w:val="clear" w:color="auto" w:fill="FFFFFF"/>
          <w:lang w:val="en-GB"/>
        </w:rPr>
        <w:t xml:space="preserve"> or exported </w:t>
      </w:r>
      <w:r w:rsidR="00950125" w:rsidRPr="007840C9">
        <w:rPr>
          <w:color w:val="1E1E1E"/>
          <w:sz w:val="19"/>
          <w:szCs w:val="19"/>
          <w:shd w:val="clear" w:color="auto" w:fill="FFFFFF"/>
          <w:lang w:val="en-GB"/>
        </w:rPr>
        <w:t xml:space="preserve">in </w:t>
      </w:r>
      <w:r w:rsidR="001D14D1">
        <w:rPr>
          <w:color w:val="1E1E1E"/>
          <w:sz w:val="19"/>
          <w:szCs w:val="19"/>
          <w:shd w:val="clear" w:color="auto" w:fill="FFFFFF"/>
          <w:lang w:val="en-GB"/>
        </w:rPr>
        <w:t>that</w:t>
      </w:r>
      <w:r w:rsidRPr="007840C9">
        <w:rPr>
          <w:color w:val="1E1E1E"/>
          <w:sz w:val="19"/>
          <w:szCs w:val="19"/>
          <w:shd w:val="clear" w:color="auto" w:fill="FFFFFF"/>
          <w:lang w:val="en-GB"/>
        </w:rPr>
        <w:t xml:space="preserve"> year exceeded the imports, implying </w:t>
      </w:r>
      <w:r w:rsidR="00950125" w:rsidRPr="007840C9">
        <w:rPr>
          <w:color w:val="1E1E1E"/>
          <w:sz w:val="19"/>
          <w:szCs w:val="19"/>
          <w:shd w:val="clear" w:color="auto" w:fill="FFFFFF"/>
          <w:lang w:val="en-GB"/>
        </w:rPr>
        <w:t xml:space="preserve">use </w:t>
      </w:r>
      <w:r w:rsidR="001D51BF">
        <w:rPr>
          <w:color w:val="1E1E1E"/>
          <w:sz w:val="19"/>
          <w:szCs w:val="19"/>
          <w:shd w:val="clear" w:color="auto" w:fill="FFFFFF"/>
          <w:lang w:val="en-GB"/>
        </w:rPr>
        <w:t>from</w:t>
      </w:r>
      <w:r w:rsidR="001D51BF" w:rsidRPr="007840C9">
        <w:rPr>
          <w:color w:val="1E1E1E"/>
          <w:sz w:val="19"/>
          <w:szCs w:val="19"/>
          <w:shd w:val="clear" w:color="auto" w:fill="FFFFFF"/>
          <w:lang w:val="en-GB"/>
        </w:rPr>
        <w:t xml:space="preserve"> </w:t>
      </w:r>
      <w:r w:rsidRPr="007840C9">
        <w:rPr>
          <w:color w:val="1E1E1E"/>
          <w:sz w:val="19"/>
          <w:szCs w:val="19"/>
          <w:shd w:val="clear" w:color="auto" w:fill="FFFFFF"/>
          <w:lang w:val="en-GB"/>
        </w:rPr>
        <w:t>stockpiles</w:t>
      </w:r>
      <w:r w:rsidR="004D0879" w:rsidRPr="007840C9">
        <w:rPr>
          <w:color w:val="1E1E1E"/>
          <w:sz w:val="19"/>
          <w:szCs w:val="19"/>
          <w:shd w:val="clear" w:color="auto" w:fill="FFFFFF"/>
          <w:lang w:val="en-GB"/>
        </w:rPr>
        <w:t>.</w:t>
      </w:r>
    </w:p>
    <w:p w14:paraId="47777256" w14:textId="761CC176" w:rsidR="00437B20" w:rsidRPr="00B24892" w:rsidRDefault="002172CB" w:rsidP="00B24892">
      <w:pPr>
        <w:pStyle w:val="Heading1"/>
        <w:rPr>
          <w:lang w:val="en-GB"/>
        </w:rPr>
      </w:pPr>
      <w:r w:rsidRPr="00B24892">
        <w:rPr>
          <w:lang w:val="en-GB"/>
        </w:rPr>
        <w:t xml:space="preserve">The Government of </w:t>
      </w:r>
      <w:r w:rsidR="00227C59" w:rsidRPr="00B24892">
        <w:rPr>
          <w:lang w:val="en-GB"/>
        </w:rPr>
        <w:t>Seychelles</w:t>
      </w:r>
      <w:r w:rsidRPr="00B24892">
        <w:rPr>
          <w:lang w:val="en-GB"/>
        </w:rPr>
        <w:t xml:space="preserve"> has met </w:t>
      </w:r>
      <w:r w:rsidR="00E7212D" w:rsidRPr="00B24892">
        <w:rPr>
          <w:lang w:val="en-GB"/>
        </w:rPr>
        <w:t>its</w:t>
      </w:r>
      <w:r w:rsidRPr="00B24892">
        <w:rPr>
          <w:lang w:val="en-GB"/>
        </w:rPr>
        <w:t xml:space="preserve"> commitment under </w:t>
      </w:r>
      <w:r w:rsidR="00242407">
        <w:rPr>
          <w:lang w:val="en-GB"/>
        </w:rPr>
        <w:t>the</w:t>
      </w:r>
      <w:r w:rsidR="00242407" w:rsidRPr="00B24892">
        <w:rPr>
          <w:lang w:val="en-GB"/>
        </w:rPr>
        <w:t xml:space="preserve"> </w:t>
      </w:r>
      <w:r w:rsidR="00E9532E" w:rsidRPr="00B24892">
        <w:rPr>
          <w:lang w:val="en-GB"/>
        </w:rPr>
        <w:t>A</w:t>
      </w:r>
      <w:r w:rsidRPr="00B24892">
        <w:rPr>
          <w:lang w:val="en-GB"/>
        </w:rPr>
        <w:t>greement with the Executive Committee for a</w:t>
      </w:r>
      <w:r w:rsidR="00E7212D" w:rsidRPr="00B24892">
        <w:rPr>
          <w:lang w:val="en-GB"/>
        </w:rPr>
        <w:t xml:space="preserve">n accelerated phase-out of HCFCs </w:t>
      </w:r>
      <w:r w:rsidR="00950125" w:rsidRPr="00B24892">
        <w:rPr>
          <w:lang w:val="en-GB"/>
        </w:rPr>
        <w:t>from 2017 to 2024</w:t>
      </w:r>
      <w:r w:rsidR="00950125">
        <w:rPr>
          <w:lang w:val="en-GB"/>
        </w:rPr>
        <w:t xml:space="preserve"> </w:t>
      </w:r>
      <w:r w:rsidR="00E7212D" w:rsidRPr="00B24892">
        <w:rPr>
          <w:lang w:val="en-GB"/>
        </w:rPr>
        <w:t xml:space="preserve">to </w:t>
      </w:r>
      <w:r w:rsidR="00950125">
        <w:rPr>
          <w:lang w:val="en-GB"/>
        </w:rPr>
        <w:t>the leve</w:t>
      </w:r>
      <w:r w:rsidR="00B906CC">
        <w:rPr>
          <w:lang w:val="en-GB"/>
        </w:rPr>
        <w:t>l</w:t>
      </w:r>
      <w:r w:rsidR="00950125">
        <w:rPr>
          <w:lang w:val="en-GB"/>
        </w:rPr>
        <w:t xml:space="preserve"> of </w:t>
      </w:r>
      <w:r w:rsidR="00E7212D" w:rsidRPr="00B24892">
        <w:rPr>
          <w:lang w:val="en-GB"/>
        </w:rPr>
        <w:t>0.</w:t>
      </w:r>
      <w:r w:rsidR="008E1308" w:rsidRPr="00B24892">
        <w:rPr>
          <w:lang w:val="en-GB"/>
        </w:rPr>
        <w:t>30</w:t>
      </w:r>
      <w:r w:rsidR="00950125">
        <w:rPr>
          <w:lang w:val="en-GB"/>
        </w:rPr>
        <w:t> </w:t>
      </w:r>
      <w:r w:rsidR="00E7212D" w:rsidRPr="00B24892">
        <w:rPr>
          <w:lang w:val="en-GB"/>
        </w:rPr>
        <w:t>ODP</w:t>
      </w:r>
      <w:r w:rsidR="00950125">
        <w:rPr>
          <w:lang w:val="en-GB"/>
        </w:rPr>
        <w:t> </w:t>
      </w:r>
      <w:r w:rsidR="00E7212D" w:rsidRPr="00B24892">
        <w:rPr>
          <w:lang w:val="en-GB"/>
        </w:rPr>
        <w:t>tonnes.</w:t>
      </w:r>
    </w:p>
    <w:bookmarkEnd w:id="0"/>
    <w:p w14:paraId="4C6A20B6" w14:textId="359D70FC" w:rsidR="00437B20" w:rsidRPr="00B24892" w:rsidRDefault="00437B20" w:rsidP="003D5B72">
      <w:pPr>
        <w:spacing w:after="240"/>
        <w:rPr>
          <w:i/>
          <w:lang w:val="en-GB"/>
        </w:rPr>
      </w:pPr>
      <w:r w:rsidRPr="00B24892">
        <w:rPr>
          <w:i/>
          <w:lang w:val="en-GB"/>
        </w:rPr>
        <w:t>Country programme implementation report</w:t>
      </w:r>
    </w:p>
    <w:p w14:paraId="1D64ED5A" w14:textId="7BF089C4" w:rsidR="00E7212D" w:rsidRPr="00B24892" w:rsidRDefault="00437B20" w:rsidP="00B24892">
      <w:pPr>
        <w:pStyle w:val="Heading1"/>
        <w:rPr>
          <w:lang w:val="en-GB"/>
        </w:rPr>
      </w:pPr>
      <w:r w:rsidRPr="00B24892">
        <w:rPr>
          <w:lang w:val="en-GB"/>
        </w:rPr>
        <w:t xml:space="preserve">The Government of </w:t>
      </w:r>
      <w:r w:rsidR="00227C59" w:rsidRPr="00B24892">
        <w:rPr>
          <w:lang w:val="en-GB"/>
        </w:rPr>
        <w:t>Seychelles</w:t>
      </w:r>
      <w:r w:rsidRPr="00B24892">
        <w:rPr>
          <w:lang w:val="en-GB"/>
        </w:rPr>
        <w:t xml:space="preserve"> reported HCFC sector consumption data under the 20</w:t>
      </w:r>
      <w:r w:rsidR="00E7212D" w:rsidRPr="00B24892">
        <w:rPr>
          <w:lang w:val="en-GB"/>
        </w:rPr>
        <w:t>2</w:t>
      </w:r>
      <w:r w:rsidR="009334B1" w:rsidRPr="00B24892">
        <w:rPr>
          <w:lang w:val="en-GB"/>
        </w:rPr>
        <w:t>2</w:t>
      </w:r>
      <w:r w:rsidRPr="00B24892">
        <w:rPr>
          <w:lang w:val="en-GB"/>
        </w:rPr>
        <w:t xml:space="preserve"> CP implementation report </w:t>
      </w:r>
      <w:r w:rsidR="00950125">
        <w:rPr>
          <w:lang w:val="en-GB"/>
        </w:rPr>
        <w:t xml:space="preserve">that is </w:t>
      </w:r>
      <w:r w:rsidRPr="00B24892">
        <w:rPr>
          <w:lang w:val="en-GB"/>
        </w:rPr>
        <w:t>consistent with the data reported under Article 7 of the Montreal Protocol.</w:t>
      </w:r>
    </w:p>
    <w:p w14:paraId="5CDDF959" w14:textId="5AA58981" w:rsidR="00EE0F60" w:rsidRPr="00242407" w:rsidRDefault="00EE3BDD" w:rsidP="00F110C9">
      <w:pPr>
        <w:spacing w:after="240"/>
        <w:rPr>
          <w:b/>
          <w:bCs/>
          <w:lang w:val="en-GB"/>
        </w:rPr>
      </w:pPr>
      <w:r w:rsidRPr="00242407">
        <w:rPr>
          <w:b/>
          <w:bCs/>
          <w:lang w:val="en-GB"/>
        </w:rPr>
        <w:t xml:space="preserve">Project </w:t>
      </w:r>
      <w:r w:rsidR="00EE0F60">
        <w:rPr>
          <w:b/>
          <w:bCs/>
          <w:lang w:val="en-GB"/>
        </w:rPr>
        <w:t>description</w:t>
      </w:r>
    </w:p>
    <w:p w14:paraId="06D7E22B" w14:textId="0230B845" w:rsidR="004F59F6" w:rsidRDefault="00950125" w:rsidP="00B24892">
      <w:pPr>
        <w:pStyle w:val="Heading1"/>
        <w:rPr>
          <w:lang w:val="en-GB"/>
        </w:rPr>
      </w:pPr>
      <w:r>
        <w:rPr>
          <w:lang w:val="en-GB"/>
        </w:rPr>
        <w:t xml:space="preserve">The Government of </w:t>
      </w:r>
      <w:r w:rsidR="00227C59" w:rsidRPr="00B24892">
        <w:rPr>
          <w:lang w:val="en-GB"/>
        </w:rPr>
        <w:t>Seychelles</w:t>
      </w:r>
      <w:r w:rsidR="00DE07FB" w:rsidRPr="00B24892">
        <w:rPr>
          <w:lang w:val="en-GB"/>
        </w:rPr>
        <w:t xml:space="preserve"> </w:t>
      </w:r>
      <w:r w:rsidR="00EF2084" w:rsidRPr="00B24892">
        <w:rPr>
          <w:lang w:val="en-GB"/>
        </w:rPr>
        <w:t>i</w:t>
      </w:r>
      <w:r w:rsidR="00DE07FB" w:rsidRPr="00B24892">
        <w:rPr>
          <w:lang w:val="en-GB"/>
        </w:rPr>
        <w:t xml:space="preserve">s </w:t>
      </w:r>
      <w:r w:rsidR="00EF2084" w:rsidRPr="00B24892">
        <w:rPr>
          <w:lang w:val="en-GB"/>
        </w:rPr>
        <w:t xml:space="preserve">implementing </w:t>
      </w:r>
      <w:r w:rsidR="00EE3BDD" w:rsidRPr="00B24892">
        <w:rPr>
          <w:lang w:val="en-GB"/>
        </w:rPr>
        <w:t xml:space="preserve">its </w:t>
      </w:r>
      <w:r w:rsidR="003644DC" w:rsidRPr="00B24892">
        <w:rPr>
          <w:lang w:val="en-GB"/>
        </w:rPr>
        <w:t>HPMP and</w:t>
      </w:r>
      <w:r w:rsidR="00DE4C10" w:rsidRPr="00B24892">
        <w:rPr>
          <w:lang w:val="en-GB"/>
        </w:rPr>
        <w:t xml:space="preserve"> </w:t>
      </w:r>
      <w:r w:rsidR="00DE07FB" w:rsidRPr="00B24892">
        <w:rPr>
          <w:lang w:val="en-GB"/>
        </w:rPr>
        <w:t>ma</w:t>
      </w:r>
      <w:r w:rsidR="00B578AB" w:rsidRPr="00B24892">
        <w:rPr>
          <w:lang w:val="en-GB"/>
        </w:rPr>
        <w:t>king</w:t>
      </w:r>
      <w:r w:rsidR="00DE07FB" w:rsidRPr="00B24892">
        <w:rPr>
          <w:lang w:val="en-GB"/>
        </w:rPr>
        <w:t xml:space="preserve"> efforts to enhance energy efficiency while sustaining the phase</w:t>
      </w:r>
      <w:r w:rsidR="00B578AB" w:rsidRPr="00B24892">
        <w:rPr>
          <w:lang w:val="en-GB"/>
        </w:rPr>
        <w:t>-</w:t>
      </w:r>
      <w:r w:rsidR="00DE07FB" w:rsidRPr="00B24892">
        <w:rPr>
          <w:lang w:val="en-GB"/>
        </w:rPr>
        <w:t xml:space="preserve">out of HCFCs and </w:t>
      </w:r>
      <w:r w:rsidR="00B578AB" w:rsidRPr="00B24892">
        <w:rPr>
          <w:lang w:val="en-GB"/>
        </w:rPr>
        <w:t xml:space="preserve">preparing for </w:t>
      </w:r>
      <w:r w:rsidR="00DE07FB" w:rsidRPr="00B24892">
        <w:rPr>
          <w:lang w:val="en-GB"/>
        </w:rPr>
        <w:t>the phase</w:t>
      </w:r>
      <w:r w:rsidR="00B578AB" w:rsidRPr="00B24892">
        <w:rPr>
          <w:lang w:val="en-GB"/>
        </w:rPr>
        <w:t>-</w:t>
      </w:r>
      <w:r w:rsidR="00DE07FB" w:rsidRPr="00B24892">
        <w:rPr>
          <w:lang w:val="en-GB"/>
        </w:rPr>
        <w:t>down of HFCs.</w:t>
      </w:r>
    </w:p>
    <w:p w14:paraId="003E5A4B" w14:textId="3F3FC279" w:rsidR="00A42C19" w:rsidRPr="00A42C19" w:rsidRDefault="004F59F6" w:rsidP="00846F1C">
      <w:pPr>
        <w:pStyle w:val="Heading1"/>
        <w:rPr>
          <w:lang w:val="en-GB"/>
        </w:rPr>
      </w:pPr>
      <w:r w:rsidRPr="004F59F6">
        <w:t xml:space="preserve">The present proposal builds upon the success of the HPMP and the initiative of </w:t>
      </w:r>
      <w:r>
        <w:t xml:space="preserve">the </w:t>
      </w:r>
      <w:r w:rsidRPr="004F59F6">
        <w:rPr>
          <w:lang w:val="en-GB"/>
        </w:rPr>
        <w:t xml:space="preserve">Southern African Development Community </w:t>
      </w:r>
      <w:r w:rsidR="00242407">
        <w:rPr>
          <w:lang w:val="en-GB"/>
        </w:rPr>
        <w:t xml:space="preserve">(SADC) </w:t>
      </w:r>
      <w:r w:rsidRPr="004F59F6">
        <w:rPr>
          <w:lang w:val="en-GB"/>
        </w:rPr>
        <w:t xml:space="preserve">for developing </w:t>
      </w:r>
      <w:r w:rsidR="00242407">
        <w:rPr>
          <w:lang w:val="en-GB"/>
        </w:rPr>
        <w:t xml:space="preserve">regional </w:t>
      </w:r>
      <w:r w:rsidR="005D27D0">
        <w:rPr>
          <w:lang w:val="en-GB"/>
        </w:rPr>
        <w:t>minimum energy performance standards (</w:t>
      </w:r>
      <w:r w:rsidRPr="004F59F6">
        <w:rPr>
          <w:lang w:val="en-GB"/>
        </w:rPr>
        <w:t>MEPS</w:t>
      </w:r>
      <w:r w:rsidR="005D27D0">
        <w:rPr>
          <w:lang w:val="en-GB"/>
        </w:rPr>
        <w:t>)</w:t>
      </w:r>
      <w:r w:rsidRPr="004F59F6">
        <w:rPr>
          <w:lang w:val="en-GB"/>
        </w:rPr>
        <w:t>. S</w:t>
      </w:r>
      <w:r w:rsidR="004F1961">
        <w:rPr>
          <w:lang w:val="en-GB"/>
        </w:rPr>
        <w:t xml:space="preserve">ince </w:t>
      </w:r>
      <w:r w:rsidR="004F1961" w:rsidRPr="004F59F6">
        <w:rPr>
          <w:lang w:val="en-GB"/>
        </w:rPr>
        <w:t xml:space="preserve">RAC equipment </w:t>
      </w:r>
      <w:r w:rsidR="004F1961">
        <w:rPr>
          <w:lang w:val="en-GB"/>
        </w:rPr>
        <w:t xml:space="preserve">is </w:t>
      </w:r>
      <w:r w:rsidR="004F1961" w:rsidRPr="004F59F6">
        <w:rPr>
          <w:lang w:val="en-GB"/>
        </w:rPr>
        <w:t>no</w:t>
      </w:r>
      <w:r w:rsidR="004F1961">
        <w:rPr>
          <w:lang w:val="en-GB"/>
        </w:rPr>
        <w:t>t</w:t>
      </w:r>
      <w:r w:rsidR="004F1961" w:rsidRPr="004F59F6">
        <w:rPr>
          <w:lang w:val="en-GB"/>
        </w:rPr>
        <w:t xml:space="preserve"> manufactur</w:t>
      </w:r>
      <w:r w:rsidR="004F1961">
        <w:rPr>
          <w:lang w:val="en-GB"/>
        </w:rPr>
        <w:t>ed in</w:t>
      </w:r>
      <w:r w:rsidR="004F1961" w:rsidRPr="004F59F6">
        <w:rPr>
          <w:lang w:val="en-GB"/>
        </w:rPr>
        <w:t xml:space="preserve"> </w:t>
      </w:r>
      <w:r w:rsidR="004F1961">
        <w:rPr>
          <w:lang w:val="en-GB"/>
        </w:rPr>
        <w:t>S</w:t>
      </w:r>
      <w:r w:rsidRPr="004F59F6">
        <w:rPr>
          <w:lang w:val="en-GB"/>
        </w:rPr>
        <w:t>eychelles</w:t>
      </w:r>
      <w:r w:rsidR="004F1961">
        <w:rPr>
          <w:lang w:val="en-GB"/>
        </w:rPr>
        <w:t>,</w:t>
      </w:r>
      <w:r w:rsidRPr="004F59F6">
        <w:rPr>
          <w:lang w:val="en-GB"/>
        </w:rPr>
        <w:t xml:space="preserve"> the country has expressed the need to adjust the SADC MEPS</w:t>
      </w:r>
      <w:r w:rsidR="00077E3B">
        <w:rPr>
          <w:rStyle w:val="FootnoteReference"/>
          <w:lang w:val="en-GB"/>
        </w:rPr>
        <w:footnoteReference w:id="4"/>
      </w:r>
      <w:r w:rsidRPr="004F59F6">
        <w:rPr>
          <w:lang w:val="en-GB"/>
        </w:rPr>
        <w:t xml:space="preserve"> to </w:t>
      </w:r>
      <w:r w:rsidR="00784FF9">
        <w:rPr>
          <w:lang w:val="en-GB"/>
        </w:rPr>
        <w:t>national</w:t>
      </w:r>
      <w:r w:rsidR="00CB7642">
        <w:rPr>
          <w:lang w:val="en-GB"/>
        </w:rPr>
        <w:t xml:space="preserve"> circumstances</w:t>
      </w:r>
      <w:r w:rsidRPr="004F59F6">
        <w:rPr>
          <w:lang w:val="en-GB"/>
        </w:rPr>
        <w:t>.</w:t>
      </w:r>
    </w:p>
    <w:p w14:paraId="6BAE53A7" w14:textId="4DF4232F" w:rsidR="00E63C09" w:rsidRDefault="00E63C09" w:rsidP="00E63C09">
      <w:pPr>
        <w:pStyle w:val="Heading1"/>
        <w:rPr>
          <w:lang w:val="en-GB"/>
        </w:rPr>
      </w:pPr>
      <w:r w:rsidRPr="001E41B2">
        <w:rPr>
          <w:lang w:val="en-GB"/>
        </w:rPr>
        <w:t xml:space="preserve">The Energy Commission and </w:t>
      </w:r>
      <w:r w:rsidR="002F0467">
        <w:rPr>
          <w:lang w:val="en-GB"/>
        </w:rPr>
        <w:t xml:space="preserve">the </w:t>
      </w:r>
      <w:r w:rsidRPr="001E41B2">
        <w:rPr>
          <w:lang w:val="en-GB"/>
        </w:rPr>
        <w:t xml:space="preserve">Bureau of Standards are integral </w:t>
      </w:r>
      <w:r w:rsidR="00784FF9">
        <w:rPr>
          <w:lang w:val="en-GB"/>
        </w:rPr>
        <w:t>to</w:t>
      </w:r>
      <w:r w:rsidRPr="001E41B2">
        <w:rPr>
          <w:lang w:val="en-GB"/>
        </w:rPr>
        <w:t xml:space="preserve"> the process of </w:t>
      </w:r>
      <w:r w:rsidR="00784FF9">
        <w:rPr>
          <w:lang w:val="en-GB"/>
        </w:rPr>
        <w:t>adapting</w:t>
      </w:r>
      <w:r w:rsidRPr="001E41B2">
        <w:rPr>
          <w:lang w:val="en-GB"/>
        </w:rPr>
        <w:t xml:space="preserve"> the SADC MEPS</w:t>
      </w:r>
      <w:r w:rsidR="00784FF9">
        <w:rPr>
          <w:lang w:val="en-GB"/>
        </w:rPr>
        <w:t xml:space="preserve"> to </w:t>
      </w:r>
      <w:r w:rsidR="00555563">
        <w:rPr>
          <w:lang w:val="en-GB"/>
        </w:rPr>
        <w:t xml:space="preserve">national </w:t>
      </w:r>
      <w:r w:rsidR="00784FF9">
        <w:rPr>
          <w:lang w:val="en-GB"/>
        </w:rPr>
        <w:t>circumstances</w:t>
      </w:r>
      <w:r w:rsidRPr="001E41B2">
        <w:rPr>
          <w:lang w:val="en-GB"/>
        </w:rPr>
        <w:t xml:space="preserve">. </w:t>
      </w:r>
      <w:r w:rsidRPr="0035365A">
        <w:rPr>
          <w:lang w:val="en-GB"/>
        </w:rPr>
        <w:t xml:space="preserve">The </w:t>
      </w:r>
      <w:r w:rsidR="00784FF9">
        <w:rPr>
          <w:lang w:val="en-GB"/>
        </w:rPr>
        <w:t>national ozone unit (</w:t>
      </w:r>
      <w:r w:rsidRPr="0035365A">
        <w:rPr>
          <w:lang w:val="en-GB"/>
        </w:rPr>
        <w:t>NOU</w:t>
      </w:r>
      <w:r w:rsidR="00784FF9">
        <w:rPr>
          <w:lang w:val="en-GB"/>
        </w:rPr>
        <w:t>)</w:t>
      </w:r>
      <w:r w:rsidRPr="0035365A">
        <w:rPr>
          <w:lang w:val="en-GB"/>
        </w:rPr>
        <w:t xml:space="preserve"> will work closely with the Bureau of Standards to establish </w:t>
      </w:r>
      <w:r w:rsidR="00A42C19">
        <w:rPr>
          <w:lang w:val="en-GB"/>
        </w:rPr>
        <w:t>a</w:t>
      </w:r>
      <w:r w:rsidRPr="0035365A">
        <w:rPr>
          <w:lang w:val="en-GB"/>
        </w:rPr>
        <w:t xml:space="preserve"> national technical committee, which will be responsible for assessing the SADC MEPS and </w:t>
      </w:r>
      <w:r w:rsidR="00242407">
        <w:rPr>
          <w:lang w:val="en-GB"/>
        </w:rPr>
        <w:t>their</w:t>
      </w:r>
      <w:r w:rsidR="00242407" w:rsidRPr="0035365A">
        <w:rPr>
          <w:lang w:val="en-GB"/>
        </w:rPr>
        <w:t xml:space="preserve"> </w:t>
      </w:r>
      <w:r w:rsidRPr="0035365A">
        <w:rPr>
          <w:lang w:val="en-GB"/>
        </w:rPr>
        <w:t xml:space="preserve">applicability. The NOU will </w:t>
      </w:r>
      <w:r>
        <w:rPr>
          <w:lang w:val="en-GB"/>
        </w:rPr>
        <w:t xml:space="preserve">join </w:t>
      </w:r>
      <w:r w:rsidR="00784FF9" w:rsidRPr="0035365A">
        <w:rPr>
          <w:lang w:val="en-GB"/>
        </w:rPr>
        <w:t>th</w:t>
      </w:r>
      <w:r w:rsidR="00784FF9">
        <w:rPr>
          <w:lang w:val="en-GB"/>
        </w:rPr>
        <w:t>e</w:t>
      </w:r>
      <w:r w:rsidR="00784FF9" w:rsidRPr="0035365A">
        <w:rPr>
          <w:lang w:val="en-GB"/>
        </w:rPr>
        <w:t xml:space="preserve"> </w:t>
      </w:r>
      <w:r w:rsidRPr="0035365A">
        <w:rPr>
          <w:lang w:val="en-GB"/>
        </w:rPr>
        <w:t xml:space="preserve">technical committee </w:t>
      </w:r>
      <w:r w:rsidR="00242407">
        <w:rPr>
          <w:lang w:val="en-GB"/>
        </w:rPr>
        <w:t>in</w:t>
      </w:r>
      <w:r w:rsidR="00242407" w:rsidRPr="0035365A">
        <w:rPr>
          <w:lang w:val="en-GB"/>
        </w:rPr>
        <w:t xml:space="preserve"> </w:t>
      </w:r>
      <w:r w:rsidRPr="0035365A">
        <w:rPr>
          <w:lang w:val="en-GB"/>
        </w:rPr>
        <w:t>provid</w:t>
      </w:r>
      <w:r w:rsidR="00242407">
        <w:rPr>
          <w:lang w:val="en-GB"/>
        </w:rPr>
        <w:t>ing</w:t>
      </w:r>
      <w:r w:rsidRPr="0035365A">
        <w:rPr>
          <w:lang w:val="en-GB"/>
        </w:rPr>
        <w:t xml:space="preserve"> specific guidance</w:t>
      </w:r>
      <w:r w:rsidR="002F0467">
        <w:rPr>
          <w:lang w:val="en-GB"/>
        </w:rPr>
        <w:t xml:space="preserve"> to the </w:t>
      </w:r>
      <w:r w:rsidR="002F0467" w:rsidRPr="001E41B2">
        <w:rPr>
          <w:lang w:val="en-GB"/>
        </w:rPr>
        <w:t xml:space="preserve">Energy Commission and </w:t>
      </w:r>
      <w:r w:rsidR="002F0467">
        <w:rPr>
          <w:lang w:val="en-GB"/>
        </w:rPr>
        <w:t xml:space="preserve">the </w:t>
      </w:r>
      <w:r w:rsidR="002F0467" w:rsidRPr="001E41B2">
        <w:rPr>
          <w:lang w:val="en-GB"/>
        </w:rPr>
        <w:t>Bureau of Standards</w:t>
      </w:r>
      <w:r w:rsidRPr="0035365A">
        <w:rPr>
          <w:lang w:val="en-GB"/>
        </w:rPr>
        <w:t xml:space="preserve"> on the country</w:t>
      </w:r>
      <w:r w:rsidR="00242407">
        <w:rPr>
          <w:lang w:val="en-GB"/>
        </w:rPr>
        <w:t>’</w:t>
      </w:r>
      <w:r w:rsidRPr="0035365A">
        <w:rPr>
          <w:lang w:val="en-GB"/>
        </w:rPr>
        <w:t>s commitment</w:t>
      </w:r>
      <w:r w:rsidR="00784FF9">
        <w:rPr>
          <w:lang w:val="en-GB"/>
        </w:rPr>
        <w:t>s</w:t>
      </w:r>
      <w:r w:rsidRPr="0035365A">
        <w:rPr>
          <w:lang w:val="en-GB"/>
        </w:rPr>
        <w:t xml:space="preserve"> </w:t>
      </w:r>
      <w:r w:rsidR="00784FF9">
        <w:rPr>
          <w:lang w:val="en-GB"/>
        </w:rPr>
        <w:t>under</w:t>
      </w:r>
      <w:r w:rsidR="00784FF9" w:rsidRPr="0035365A">
        <w:rPr>
          <w:lang w:val="en-GB"/>
        </w:rPr>
        <w:t xml:space="preserve"> </w:t>
      </w:r>
      <w:r w:rsidRPr="0035365A">
        <w:rPr>
          <w:lang w:val="en-GB"/>
        </w:rPr>
        <w:t>the Montreal Protocol.</w:t>
      </w:r>
    </w:p>
    <w:p w14:paraId="0CE0996F" w14:textId="228F9B04" w:rsidR="00A42C19" w:rsidRPr="00846F1C" w:rsidRDefault="004E2186" w:rsidP="00846F1C">
      <w:pPr>
        <w:pStyle w:val="Heading1"/>
        <w:tabs>
          <w:tab w:val="clear" w:pos="0"/>
        </w:tabs>
        <w:rPr>
          <w:lang w:val="en-GB" w:eastAsia="en-IN" w:bidi="hi-IN"/>
        </w:rPr>
      </w:pPr>
      <w:r>
        <w:rPr>
          <w:lang w:val="en-GB"/>
        </w:rPr>
        <w:t>U</w:t>
      </w:r>
      <w:r w:rsidRPr="001E41B2">
        <w:rPr>
          <w:lang w:val="en-GB"/>
        </w:rPr>
        <w:t>nder Energy Act 2017</w:t>
      </w:r>
      <w:r>
        <w:rPr>
          <w:lang w:val="en-GB"/>
        </w:rPr>
        <w:t>,</w:t>
      </w:r>
      <w:r w:rsidRPr="001E41B2">
        <w:rPr>
          <w:lang w:val="en-GB"/>
        </w:rPr>
        <w:t xml:space="preserve"> </w:t>
      </w:r>
      <w:r>
        <w:rPr>
          <w:lang w:val="en-GB"/>
        </w:rPr>
        <w:t>t</w:t>
      </w:r>
      <w:r w:rsidR="001E41B2" w:rsidRPr="001E41B2">
        <w:rPr>
          <w:lang w:val="en-GB"/>
        </w:rPr>
        <w:t>he Energy Commission</w:t>
      </w:r>
      <w:r>
        <w:rPr>
          <w:lang w:val="en-GB"/>
        </w:rPr>
        <w:t xml:space="preserve">, which is the body </w:t>
      </w:r>
      <w:r w:rsidR="00242407" w:rsidRPr="001E41B2">
        <w:rPr>
          <w:lang w:val="en-GB"/>
        </w:rPr>
        <w:t xml:space="preserve">responsible for issuing the necessary permits for </w:t>
      </w:r>
      <w:r w:rsidR="00242407">
        <w:rPr>
          <w:lang w:val="en-GB"/>
        </w:rPr>
        <w:t xml:space="preserve">importing </w:t>
      </w:r>
      <w:r w:rsidR="00242407" w:rsidRPr="001E41B2">
        <w:rPr>
          <w:lang w:val="en-GB"/>
        </w:rPr>
        <w:t>MEPS</w:t>
      </w:r>
      <w:r w:rsidR="00242407">
        <w:rPr>
          <w:lang w:val="en-GB"/>
        </w:rPr>
        <w:noBreakHyphen/>
      </w:r>
      <w:r w:rsidR="00242407" w:rsidRPr="001E41B2">
        <w:rPr>
          <w:lang w:val="en-GB"/>
        </w:rPr>
        <w:t xml:space="preserve">compliant equipment and maintaining </w:t>
      </w:r>
      <w:r>
        <w:rPr>
          <w:lang w:val="en-GB"/>
        </w:rPr>
        <w:t>the relevant equipment</w:t>
      </w:r>
      <w:r w:rsidR="00242407" w:rsidRPr="001E41B2">
        <w:rPr>
          <w:lang w:val="en-GB"/>
        </w:rPr>
        <w:t xml:space="preserve"> regist</w:t>
      </w:r>
      <w:r w:rsidR="00242407">
        <w:rPr>
          <w:lang w:val="en-GB"/>
        </w:rPr>
        <w:t>ry</w:t>
      </w:r>
      <w:r>
        <w:rPr>
          <w:lang w:val="en-GB"/>
        </w:rPr>
        <w:t xml:space="preserve">, </w:t>
      </w:r>
      <w:r>
        <w:t>w</w:t>
      </w:r>
      <w:r w:rsidR="001E41B2" w:rsidRPr="001E41B2">
        <w:rPr>
          <w:lang w:val="en-GB"/>
        </w:rPr>
        <w:t>ill develop the corresponding regulations to include MEPS as a mandatory requirement for importing RAC equipment into the country.</w:t>
      </w:r>
    </w:p>
    <w:p w14:paraId="4E733DCB" w14:textId="5016B4A4" w:rsidR="00A42C19" w:rsidRPr="00846F1C" w:rsidRDefault="005317DD" w:rsidP="00846F1C">
      <w:pPr>
        <w:pStyle w:val="Heading1"/>
        <w:rPr>
          <w:lang w:val="en-GB"/>
        </w:rPr>
      </w:pPr>
      <w:r w:rsidRPr="0060600C">
        <w:rPr>
          <w:lang w:val="en-GB"/>
        </w:rPr>
        <w:t>Th</w:t>
      </w:r>
      <w:r w:rsidR="00EE0F60">
        <w:rPr>
          <w:lang w:val="en-GB"/>
        </w:rPr>
        <w:t>is</w:t>
      </w:r>
      <w:r w:rsidR="004E2186">
        <w:rPr>
          <w:lang w:val="en-GB"/>
        </w:rPr>
        <w:t xml:space="preserve"> </w:t>
      </w:r>
      <w:r w:rsidR="00EE0F60">
        <w:rPr>
          <w:lang w:val="en-GB"/>
        </w:rPr>
        <w:t>project</w:t>
      </w:r>
      <w:r w:rsidRPr="0060600C">
        <w:rPr>
          <w:lang w:val="en-GB"/>
        </w:rPr>
        <w:t xml:space="preserve"> proposal is being submitted for activities listed in subparagraphs</w:t>
      </w:r>
      <w:r w:rsidR="001D14D1">
        <w:rPr>
          <w:lang w:val="en-GB"/>
        </w:rPr>
        <w:t xml:space="preserve"> </w:t>
      </w:r>
      <w:r w:rsidRPr="0060600C">
        <w:rPr>
          <w:lang w:val="en-GB"/>
        </w:rPr>
        <w:t>(iii)</w:t>
      </w:r>
      <w:r>
        <w:rPr>
          <w:lang w:val="en-GB"/>
        </w:rPr>
        <w:t xml:space="preserve"> </w:t>
      </w:r>
      <w:r w:rsidRPr="0060600C">
        <w:rPr>
          <w:lang w:val="en-GB"/>
        </w:rPr>
        <w:t>and (v) of decision</w:t>
      </w:r>
      <w:r w:rsidR="00784FF9">
        <w:rPr>
          <w:lang w:val="en-GB"/>
        </w:rPr>
        <w:t> </w:t>
      </w:r>
      <w:r w:rsidRPr="0060600C">
        <w:rPr>
          <w:lang w:val="en-GB"/>
        </w:rPr>
        <w:t>89/6(b). The project is designed to sustain the HCFC phase-out, promote energy-efficient and low</w:t>
      </w:r>
      <w:r w:rsidR="00B906CC">
        <w:rPr>
          <w:lang w:val="en-GB"/>
        </w:rPr>
        <w:noBreakHyphen/>
      </w:r>
      <w:r w:rsidRPr="0060600C">
        <w:rPr>
          <w:lang w:val="en-GB"/>
        </w:rPr>
        <w:t xml:space="preserve">GWP alternatives in RAC equipment, </w:t>
      </w:r>
      <w:r w:rsidR="00DE74E0" w:rsidRPr="00DE74E0">
        <w:rPr>
          <w:lang w:val="en-GB"/>
        </w:rPr>
        <w:t>and build the capacity of relevant officers to adopt and implement MEPS.</w:t>
      </w:r>
      <w:r w:rsidRPr="0060600C">
        <w:rPr>
          <w:lang w:val="en-GB"/>
        </w:rPr>
        <w:t xml:space="preserve"> These activities will help the country to move towards the efficient and timely implementation of the Kigali Amendment</w:t>
      </w:r>
      <w:r w:rsidR="00EE72E5" w:rsidRPr="00B24892">
        <w:rPr>
          <w:lang w:val="en-GB"/>
        </w:rPr>
        <w:t>.</w:t>
      </w:r>
    </w:p>
    <w:p w14:paraId="06689184" w14:textId="121CCB34" w:rsidR="004B64CD" w:rsidRPr="00E63C09" w:rsidRDefault="00E63C09" w:rsidP="00B906CC">
      <w:pPr>
        <w:pStyle w:val="Heading1"/>
      </w:pPr>
      <w:r w:rsidRPr="0033463D">
        <w:t>The activities to maintain energy efficiency in the servicing sector comprise two components</w:t>
      </w:r>
      <w:r w:rsidRPr="004469EF">
        <w:t>:</w:t>
      </w:r>
    </w:p>
    <w:p w14:paraId="08316F11" w14:textId="08111C1E" w:rsidR="004B64CD" w:rsidRPr="00B24892" w:rsidRDefault="009B1161" w:rsidP="00B24892">
      <w:pPr>
        <w:pStyle w:val="Heading2"/>
        <w:widowControl/>
        <w:rPr>
          <w:lang w:val="en-GB"/>
        </w:rPr>
      </w:pPr>
      <w:r w:rsidRPr="004469EF">
        <w:t>Improving the coordination and collaboration between stakeholders, the relevant energy authorities, and the NOU</w:t>
      </w:r>
      <w:r>
        <w:t xml:space="preserve"> and c</w:t>
      </w:r>
      <w:r w:rsidR="001C2995" w:rsidRPr="00B24892">
        <w:rPr>
          <w:lang w:val="en-GB"/>
        </w:rPr>
        <w:t>reating</w:t>
      </w:r>
      <w:r w:rsidR="004D6955" w:rsidRPr="00B24892">
        <w:rPr>
          <w:lang w:val="en-GB"/>
        </w:rPr>
        <w:t xml:space="preserve"> a regulatory framework for </w:t>
      </w:r>
      <w:r w:rsidR="004B64CD" w:rsidRPr="00B24892">
        <w:rPr>
          <w:lang w:val="en-GB"/>
        </w:rPr>
        <w:t xml:space="preserve">issuing </w:t>
      </w:r>
      <w:r w:rsidR="00B906CC">
        <w:rPr>
          <w:lang w:val="en-GB"/>
        </w:rPr>
        <w:t xml:space="preserve">the </w:t>
      </w:r>
      <w:r w:rsidR="004D6955" w:rsidRPr="00B24892">
        <w:rPr>
          <w:lang w:val="en-GB"/>
        </w:rPr>
        <w:t>MEPS mandatory requirements for importing RAC equipment into the country</w:t>
      </w:r>
      <w:r w:rsidR="004B64CD" w:rsidRPr="00B24892">
        <w:rPr>
          <w:lang w:val="en-GB"/>
        </w:rPr>
        <w:t xml:space="preserve">, including the </w:t>
      </w:r>
      <w:r w:rsidR="004D6955" w:rsidRPr="00B24892">
        <w:rPr>
          <w:lang w:val="en-GB"/>
        </w:rPr>
        <w:t>design</w:t>
      </w:r>
      <w:r w:rsidR="004B64CD" w:rsidRPr="00B24892">
        <w:rPr>
          <w:lang w:val="en-GB"/>
        </w:rPr>
        <w:t xml:space="preserve"> of a</w:t>
      </w:r>
      <w:r w:rsidR="004D6955" w:rsidRPr="00B24892">
        <w:rPr>
          <w:lang w:val="en-GB"/>
        </w:rPr>
        <w:t xml:space="preserve"> </w:t>
      </w:r>
      <w:r w:rsidR="00A42C19">
        <w:rPr>
          <w:lang w:val="en-GB"/>
        </w:rPr>
        <w:t>m</w:t>
      </w:r>
      <w:r w:rsidR="004D6955" w:rsidRPr="00B24892">
        <w:rPr>
          <w:lang w:val="en-GB"/>
        </w:rPr>
        <w:t>onitoring</w:t>
      </w:r>
      <w:r w:rsidR="00B906CC">
        <w:rPr>
          <w:lang w:val="en-GB"/>
        </w:rPr>
        <w:t>,</w:t>
      </w:r>
      <w:r w:rsidR="004D6955" w:rsidRPr="00B24892">
        <w:rPr>
          <w:lang w:val="en-GB"/>
        </w:rPr>
        <w:t xml:space="preserve"> </w:t>
      </w:r>
      <w:r w:rsidR="00A42C19">
        <w:rPr>
          <w:lang w:val="en-GB"/>
        </w:rPr>
        <w:t>r</w:t>
      </w:r>
      <w:r w:rsidR="004D6955" w:rsidRPr="00B24892">
        <w:rPr>
          <w:lang w:val="en-GB"/>
        </w:rPr>
        <w:t>eporting</w:t>
      </w:r>
      <w:r w:rsidR="00B906CC">
        <w:rPr>
          <w:lang w:val="en-GB"/>
        </w:rPr>
        <w:t>,</w:t>
      </w:r>
      <w:r w:rsidR="004D6955" w:rsidRPr="00B24892">
        <w:rPr>
          <w:lang w:val="en-GB"/>
        </w:rPr>
        <w:t xml:space="preserve"> and </w:t>
      </w:r>
      <w:r w:rsidR="00A42C19">
        <w:rPr>
          <w:lang w:val="en-GB"/>
        </w:rPr>
        <w:t>v</w:t>
      </w:r>
      <w:r w:rsidR="004D6955" w:rsidRPr="00B24892">
        <w:rPr>
          <w:lang w:val="en-GB"/>
        </w:rPr>
        <w:t>erification</w:t>
      </w:r>
      <w:r w:rsidR="00CF69D5">
        <w:rPr>
          <w:lang w:val="en-GB"/>
        </w:rPr>
        <w:t xml:space="preserve"> (MRV)</w:t>
      </w:r>
      <w:r w:rsidR="004D6955" w:rsidRPr="00B24892">
        <w:rPr>
          <w:lang w:val="en-GB"/>
        </w:rPr>
        <w:t xml:space="preserve"> system</w:t>
      </w:r>
      <w:r w:rsidR="004B64CD" w:rsidRPr="00B24892">
        <w:rPr>
          <w:lang w:val="en-GB"/>
        </w:rPr>
        <w:t>; and</w:t>
      </w:r>
    </w:p>
    <w:p w14:paraId="43D5694E" w14:textId="2AD5964A" w:rsidR="004B64CD" w:rsidRPr="00B24892" w:rsidRDefault="004B64CD" w:rsidP="00B24892">
      <w:pPr>
        <w:pStyle w:val="Heading2"/>
        <w:widowControl/>
        <w:rPr>
          <w:lang w:val="en-GB"/>
        </w:rPr>
      </w:pPr>
      <w:r w:rsidRPr="00B24892">
        <w:rPr>
          <w:lang w:val="en-GB"/>
        </w:rPr>
        <w:t>Conducting awareness and outreach programmes to promote the introduction of MEPS and labelling systems</w:t>
      </w:r>
      <w:r w:rsidR="004D6955" w:rsidRPr="00B24892">
        <w:rPr>
          <w:lang w:val="en-GB"/>
        </w:rPr>
        <w:t>.</w:t>
      </w:r>
    </w:p>
    <w:p w14:paraId="0F771907" w14:textId="50DFC142" w:rsidR="00332BB3" w:rsidRPr="00B24892" w:rsidRDefault="004D6955" w:rsidP="00B24892">
      <w:pPr>
        <w:pStyle w:val="Heading1"/>
        <w:rPr>
          <w:lang w:val="en-GB"/>
        </w:rPr>
      </w:pPr>
      <w:r w:rsidRPr="00B24892">
        <w:rPr>
          <w:lang w:val="en-GB"/>
        </w:rPr>
        <w:t xml:space="preserve">The </w:t>
      </w:r>
      <w:r w:rsidR="002A2E7E" w:rsidRPr="00B24892">
        <w:rPr>
          <w:lang w:val="en-GB"/>
        </w:rPr>
        <w:t xml:space="preserve">funding </w:t>
      </w:r>
      <w:r w:rsidR="00646572" w:rsidRPr="00B24892">
        <w:rPr>
          <w:lang w:val="en-GB"/>
        </w:rPr>
        <w:t>requested</w:t>
      </w:r>
      <w:r w:rsidR="002A2E7E">
        <w:rPr>
          <w:lang w:val="en-GB"/>
        </w:rPr>
        <w:t xml:space="preserve"> for the activities listed above</w:t>
      </w:r>
      <w:r w:rsidR="00332BB3" w:rsidRPr="00B24892">
        <w:rPr>
          <w:lang w:val="en-GB"/>
        </w:rPr>
        <w:t xml:space="preserve"> is </w:t>
      </w:r>
      <w:r w:rsidR="002A2E7E">
        <w:rPr>
          <w:lang w:val="en-GB"/>
        </w:rPr>
        <w:t>presented</w:t>
      </w:r>
      <w:r w:rsidR="002A2E7E" w:rsidRPr="00B24892">
        <w:rPr>
          <w:lang w:val="en-GB"/>
        </w:rPr>
        <w:t xml:space="preserve"> </w:t>
      </w:r>
      <w:r w:rsidR="00332BB3" w:rsidRPr="00B24892">
        <w:rPr>
          <w:lang w:val="en-GB"/>
        </w:rPr>
        <w:t>in table</w:t>
      </w:r>
      <w:r w:rsidR="00646572" w:rsidRPr="00B24892">
        <w:rPr>
          <w:lang w:val="en-GB"/>
        </w:rPr>
        <w:t xml:space="preserve"> 2</w:t>
      </w:r>
      <w:r w:rsidR="00CF255F">
        <w:rPr>
          <w:lang w:val="en-GB"/>
        </w:rPr>
        <w:t>.</w:t>
      </w:r>
    </w:p>
    <w:p w14:paraId="01BA03E0" w14:textId="69C1F3CB" w:rsidR="00332BB3" w:rsidRPr="00B24892" w:rsidRDefault="00332BB3" w:rsidP="00B24892">
      <w:pPr>
        <w:rPr>
          <w:b/>
          <w:bCs/>
          <w:lang w:val="en-GB"/>
        </w:rPr>
      </w:pPr>
      <w:r w:rsidRPr="00B24892">
        <w:rPr>
          <w:b/>
          <w:bCs/>
          <w:lang w:val="en-GB"/>
        </w:rPr>
        <w:t xml:space="preserve">Table </w:t>
      </w:r>
      <w:r w:rsidR="00646572" w:rsidRPr="00B24892">
        <w:rPr>
          <w:b/>
          <w:bCs/>
          <w:lang w:val="en-GB"/>
        </w:rPr>
        <w:t>2</w:t>
      </w:r>
      <w:r w:rsidR="00CF255F">
        <w:rPr>
          <w:b/>
          <w:bCs/>
          <w:lang w:val="en-GB"/>
        </w:rPr>
        <w:t>.</w:t>
      </w:r>
      <w:r w:rsidRPr="00B24892">
        <w:rPr>
          <w:b/>
          <w:bCs/>
          <w:lang w:val="en-GB"/>
        </w:rPr>
        <w:t xml:space="preserve"> </w:t>
      </w:r>
      <w:r w:rsidR="00CF255F">
        <w:rPr>
          <w:b/>
          <w:bCs/>
          <w:lang w:val="en-GB"/>
        </w:rPr>
        <w:t>F</w:t>
      </w:r>
      <w:r w:rsidRPr="00B24892">
        <w:rPr>
          <w:b/>
          <w:bCs/>
          <w:lang w:val="en-GB"/>
        </w:rPr>
        <w:t xml:space="preserve">unding </w:t>
      </w:r>
      <w:r w:rsidR="00CF255F">
        <w:rPr>
          <w:b/>
          <w:bCs/>
          <w:lang w:val="en-GB"/>
        </w:rPr>
        <w:t>r</w:t>
      </w:r>
      <w:r w:rsidR="00CF255F" w:rsidRPr="00B24892">
        <w:rPr>
          <w:b/>
          <w:bCs/>
          <w:lang w:val="en-GB"/>
        </w:rPr>
        <w:t xml:space="preserve">equested </w:t>
      </w:r>
      <w:r w:rsidRPr="00B24892">
        <w:rPr>
          <w:b/>
          <w:bCs/>
          <w:lang w:val="en-GB"/>
        </w:rPr>
        <w:t xml:space="preserve">for activities to maintain energy efficiency </w:t>
      </w:r>
      <w:r w:rsidR="00CF255F">
        <w:rPr>
          <w:b/>
          <w:bCs/>
          <w:lang w:val="en-GB"/>
        </w:rPr>
        <w:t>in</w:t>
      </w:r>
      <w:r w:rsidR="00CF255F" w:rsidRPr="00B24892">
        <w:rPr>
          <w:b/>
          <w:bCs/>
          <w:lang w:val="en-GB"/>
        </w:rPr>
        <w:t xml:space="preserve"> </w:t>
      </w:r>
      <w:r w:rsidRPr="00B24892">
        <w:rPr>
          <w:b/>
          <w:bCs/>
          <w:lang w:val="en-GB"/>
        </w:rPr>
        <w:t xml:space="preserve">the servicing </w:t>
      </w:r>
      <w:proofErr w:type="gramStart"/>
      <w:r w:rsidRPr="00B24892">
        <w:rPr>
          <w:b/>
          <w:bCs/>
          <w:lang w:val="en-GB"/>
        </w:rPr>
        <w:t>sector</w:t>
      </w:r>
      <w:proofErr w:type="gramEnd"/>
    </w:p>
    <w:tbl>
      <w:tblPr>
        <w:tblStyle w:val="TableGrid"/>
        <w:tblW w:w="5003" w:type="pct"/>
        <w:tblInd w:w="-5" w:type="dxa"/>
        <w:tblLook w:val="04A0" w:firstRow="1" w:lastRow="0" w:firstColumn="1" w:lastColumn="0" w:noHBand="0" w:noVBand="1"/>
      </w:tblPr>
      <w:tblGrid>
        <w:gridCol w:w="2250"/>
        <w:gridCol w:w="5490"/>
        <w:gridCol w:w="1616"/>
      </w:tblGrid>
      <w:tr w:rsidR="000E08EA" w:rsidRPr="00B24892" w14:paraId="0B512B34" w14:textId="77777777" w:rsidTr="006D328D">
        <w:trPr>
          <w:tblHeader/>
        </w:trPr>
        <w:tc>
          <w:tcPr>
            <w:tcW w:w="2250" w:type="dxa"/>
          </w:tcPr>
          <w:p w14:paraId="6E2C1789" w14:textId="6248359A" w:rsidR="00332BB3" w:rsidRPr="001A6F7A" w:rsidRDefault="00846F1C" w:rsidP="00BA2F90">
            <w:pPr>
              <w:spacing w:after="60"/>
              <w:contextualSpacing/>
              <w:jc w:val="center"/>
              <w:rPr>
                <w:b/>
                <w:sz w:val="20"/>
                <w:szCs w:val="20"/>
                <w:lang w:val="en-GB"/>
              </w:rPr>
            </w:pPr>
            <w:r>
              <w:rPr>
                <w:b/>
                <w:sz w:val="20"/>
                <w:szCs w:val="20"/>
                <w:lang w:val="en-GB"/>
              </w:rPr>
              <w:t>Activity</w:t>
            </w:r>
          </w:p>
        </w:tc>
        <w:tc>
          <w:tcPr>
            <w:tcW w:w="5490" w:type="dxa"/>
          </w:tcPr>
          <w:p w14:paraId="2C8FD6C3" w14:textId="6FD557F2" w:rsidR="00332BB3" w:rsidRPr="001A6F7A" w:rsidRDefault="00846F1C" w:rsidP="001A6F7A">
            <w:pPr>
              <w:spacing w:after="60"/>
              <w:contextualSpacing/>
              <w:jc w:val="center"/>
              <w:rPr>
                <w:b/>
                <w:sz w:val="20"/>
                <w:szCs w:val="20"/>
                <w:lang w:val="en-GB"/>
              </w:rPr>
            </w:pPr>
            <w:r>
              <w:rPr>
                <w:b/>
                <w:sz w:val="20"/>
                <w:szCs w:val="20"/>
                <w:lang w:val="en-GB"/>
              </w:rPr>
              <w:t>Sub-a</w:t>
            </w:r>
            <w:r w:rsidR="00332BB3" w:rsidRPr="001A6F7A">
              <w:rPr>
                <w:b/>
                <w:sz w:val="20"/>
                <w:szCs w:val="20"/>
                <w:lang w:val="en-GB"/>
              </w:rPr>
              <w:t>c</w:t>
            </w:r>
            <w:r w:rsidR="00332BB3" w:rsidRPr="001A6F7A">
              <w:rPr>
                <w:b/>
                <w:sz w:val="20"/>
                <w:szCs w:val="20"/>
                <w:lang w:val="en-GB"/>
              </w:rPr>
              <w:t xml:space="preserve">tivity </w:t>
            </w:r>
            <w:r w:rsidR="00F91ACE" w:rsidRPr="001A6F7A">
              <w:rPr>
                <w:b/>
                <w:sz w:val="20"/>
                <w:szCs w:val="20"/>
                <w:lang w:val="en-GB"/>
              </w:rPr>
              <w:t>d</w:t>
            </w:r>
            <w:r w:rsidR="00332BB3" w:rsidRPr="001A6F7A">
              <w:rPr>
                <w:b/>
                <w:sz w:val="20"/>
                <w:szCs w:val="20"/>
                <w:lang w:val="en-GB"/>
              </w:rPr>
              <w:t>escription</w:t>
            </w:r>
          </w:p>
        </w:tc>
        <w:tc>
          <w:tcPr>
            <w:tcW w:w="1616" w:type="dxa"/>
          </w:tcPr>
          <w:p w14:paraId="252EB136" w14:textId="6A11A3F5" w:rsidR="00332BB3" w:rsidRPr="001A6F7A" w:rsidRDefault="00332BB3" w:rsidP="001A6F7A">
            <w:pPr>
              <w:spacing w:after="60"/>
              <w:contextualSpacing/>
              <w:jc w:val="center"/>
              <w:rPr>
                <w:b/>
                <w:sz w:val="20"/>
                <w:szCs w:val="20"/>
                <w:lang w:val="en-GB"/>
              </w:rPr>
            </w:pPr>
            <w:r w:rsidRPr="001A6F7A">
              <w:rPr>
                <w:b/>
                <w:sz w:val="20"/>
                <w:szCs w:val="20"/>
                <w:lang w:val="en-GB"/>
              </w:rPr>
              <w:t>Budget (US</w:t>
            </w:r>
            <w:r w:rsidR="001D14D1">
              <w:rPr>
                <w:b/>
                <w:sz w:val="20"/>
                <w:szCs w:val="20"/>
                <w:lang w:val="en-GB"/>
              </w:rPr>
              <w:t> </w:t>
            </w:r>
            <w:r w:rsidRPr="001A6F7A">
              <w:rPr>
                <w:b/>
                <w:sz w:val="20"/>
                <w:szCs w:val="20"/>
                <w:lang w:val="en-GB"/>
              </w:rPr>
              <w:t>$)</w:t>
            </w:r>
          </w:p>
        </w:tc>
      </w:tr>
      <w:tr w:rsidR="001A6F7A" w:rsidRPr="00B24892" w14:paraId="67712962" w14:textId="77777777" w:rsidTr="00522312">
        <w:tc>
          <w:tcPr>
            <w:tcW w:w="2250" w:type="dxa"/>
            <w:vMerge w:val="restart"/>
            <w:vAlign w:val="center"/>
          </w:tcPr>
          <w:p w14:paraId="43F3216A" w14:textId="349CD8A9" w:rsidR="001A6F7A" w:rsidRPr="001A6F7A" w:rsidRDefault="001A6F7A" w:rsidP="001A6F7A">
            <w:pPr>
              <w:spacing w:after="60"/>
              <w:contextualSpacing/>
              <w:jc w:val="left"/>
              <w:rPr>
                <w:bCs/>
                <w:sz w:val="20"/>
                <w:szCs w:val="20"/>
                <w:lang w:val="en-GB"/>
              </w:rPr>
            </w:pPr>
            <w:r w:rsidRPr="001A6F7A">
              <w:rPr>
                <w:bCs/>
                <w:sz w:val="20"/>
                <w:szCs w:val="20"/>
                <w:lang w:val="en-GB"/>
              </w:rPr>
              <w:t xml:space="preserve">Drafting </w:t>
            </w:r>
            <w:r w:rsidR="002A2E7E">
              <w:rPr>
                <w:bCs/>
                <w:sz w:val="20"/>
                <w:szCs w:val="20"/>
                <w:lang w:val="en-GB"/>
              </w:rPr>
              <w:t xml:space="preserve">the </w:t>
            </w:r>
            <w:r w:rsidRPr="001A6F7A">
              <w:rPr>
                <w:bCs/>
                <w:sz w:val="20"/>
                <w:szCs w:val="20"/>
                <w:lang w:val="en-GB"/>
              </w:rPr>
              <w:t>regulatory framework, including an MRV system</w:t>
            </w:r>
          </w:p>
        </w:tc>
        <w:tc>
          <w:tcPr>
            <w:tcW w:w="5490" w:type="dxa"/>
          </w:tcPr>
          <w:p w14:paraId="6155A9D6" w14:textId="0672B767" w:rsidR="001A6F7A" w:rsidRPr="00DE74E0" w:rsidDel="00E44E67" w:rsidRDefault="00DE74E0" w:rsidP="001A6F7A">
            <w:pPr>
              <w:spacing w:after="60"/>
              <w:contextualSpacing/>
              <w:jc w:val="left"/>
              <w:rPr>
                <w:sz w:val="20"/>
                <w:szCs w:val="20"/>
                <w:lang w:val="en-GB"/>
              </w:rPr>
            </w:pPr>
            <w:r w:rsidRPr="00DE74E0">
              <w:rPr>
                <w:sz w:val="20"/>
                <w:szCs w:val="20"/>
                <w:lang w:val="en-GB"/>
              </w:rPr>
              <w:t xml:space="preserve">Performing a survey </w:t>
            </w:r>
            <w:r w:rsidR="001A6F7A" w:rsidRPr="00DE74E0">
              <w:rPr>
                <w:sz w:val="20"/>
                <w:szCs w:val="20"/>
                <w:lang w:val="en-GB"/>
              </w:rPr>
              <w:t>of RAC imports (hiring a national expert)</w:t>
            </w:r>
          </w:p>
        </w:tc>
        <w:tc>
          <w:tcPr>
            <w:tcW w:w="1616" w:type="dxa"/>
          </w:tcPr>
          <w:p w14:paraId="2E6157C7" w14:textId="611D3FDA" w:rsidR="001A6F7A" w:rsidRPr="001A6F7A" w:rsidRDefault="001A6F7A" w:rsidP="001A6F7A">
            <w:pPr>
              <w:spacing w:after="60"/>
              <w:contextualSpacing/>
              <w:jc w:val="right"/>
              <w:rPr>
                <w:sz w:val="20"/>
                <w:szCs w:val="20"/>
                <w:lang w:val="en-GB"/>
              </w:rPr>
            </w:pPr>
            <w:r w:rsidRPr="001A6F7A">
              <w:rPr>
                <w:sz w:val="20"/>
                <w:szCs w:val="20"/>
                <w:lang w:val="en-GB"/>
              </w:rPr>
              <w:t>5,000</w:t>
            </w:r>
          </w:p>
        </w:tc>
      </w:tr>
      <w:tr w:rsidR="001A6F7A" w:rsidRPr="00B24892" w14:paraId="70216CF4" w14:textId="77777777" w:rsidTr="00522312">
        <w:tc>
          <w:tcPr>
            <w:tcW w:w="2250" w:type="dxa"/>
            <w:vMerge/>
            <w:vAlign w:val="center"/>
          </w:tcPr>
          <w:p w14:paraId="50DACFCC" w14:textId="77777777" w:rsidR="001A6F7A" w:rsidRPr="001A6F7A" w:rsidRDefault="001A6F7A" w:rsidP="001A6F7A">
            <w:pPr>
              <w:spacing w:after="60"/>
              <w:contextualSpacing/>
              <w:jc w:val="left"/>
              <w:rPr>
                <w:bCs/>
                <w:sz w:val="20"/>
                <w:szCs w:val="20"/>
                <w:lang w:val="en-GB"/>
              </w:rPr>
            </w:pPr>
          </w:p>
        </w:tc>
        <w:tc>
          <w:tcPr>
            <w:tcW w:w="5490" w:type="dxa"/>
          </w:tcPr>
          <w:p w14:paraId="7562B786" w14:textId="7123BC73" w:rsidR="001A6F7A" w:rsidRPr="00DE74E0" w:rsidDel="00E44E67" w:rsidRDefault="00DE74E0" w:rsidP="001A6F7A">
            <w:pPr>
              <w:spacing w:after="60"/>
              <w:contextualSpacing/>
              <w:jc w:val="left"/>
              <w:rPr>
                <w:sz w:val="20"/>
                <w:szCs w:val="20"/>
                <w:lang w:val="en-GB"/>
              </w:rPr>
            </w:pPr>
            <w:bookmarkStart w:id="1" w:name="_Hlk148390381"/>
            <w:r w:rsidRPr="00DE74E0">
              <w:rPr>
                <w:sz w:val="20"/>
                <w:szCs w:val="20"/>
                <w:lang w:val="en-GB"/>
              </w:rPr>
              <w:t xml:space="preserve">Assessing and adjusting the </w:t>
            </w:r>
            <w:r w:rsidR="002A1014" w:rsidRPr="00DE74E0">
              <w:rPr>
                <w:sz w:val="20"/>
                <w:szCs w:val="20"/>
                <w:lang w:val="en-GB"/>
              </w:rPr>
              <w:t>regionally developed MEPS</w:t>
            </w:r>
            <w:bookmarkEnd w:id="1"/>
          </w:p>
        </w:tc>
        <w:tc>
          <w:tcPr>
            <w:tcW w:w="1616" w:type="dxa"/>
          </w:tcPr>
          <w:p w14:paraId="67277787" w14:textId="1838CBA1" w:rsidR="001A6F7A" w:rsidRPr="001A6F7A" w:rsidRDefault="001A6F7A" w:rsidP="001A6F7A">
            <w:pPr>
              <w:spacing w:after="60"/>
              <w:contextualSpacing/>
              <w:jc w:val="right"/>
              <w:rPr>
                <w:sz w:val="20"/>
                <w:szCs w:val="20"/>
                <w:lang w:val="en-GB"/>
              </w:rPr>
            </w:pPr>
            <w:bookmarkStart w:id="2" w:name="_Hlk148392776"/>
            <w:r w:rsidRPr="001A6F7A">
              <w:rPr>
                <w:sz w:val="20"/>
                <w:szCs w:val="20"/>
                <w:lang w:val="en-GB"/>
              </w:rPr>
              <w:t>15,000</w:t>
            </w:r>
            <w:bookmarkEnd w:id="2"/>
          </w:p>
        </w:tc>
      </w:tr>
      <w:tr w:rsidR="001A6F7A" w:rsidRPr="00B24892" w14:paraId="054011F8" w14:textId="77777777" w:rsidTr="00522312">
        <w:tc>
          <w:tcPr>
            <w:tcW w:w="2250" w:type="dxa"/>
            <w:vMerge/>
          </w:tcPr>
          <w:p w14:paraId="7B4D885D" w14:textId="77777777" w:rsidR="001A6F7A" w:rsidRPr="001A6F7A" w:rsidRDefault="001A6F7A" w:rsidP="001A6F7A">
            <w:pPr>
              <w:spacing w:after="60"/>
              <w:contextualSpacing/>
              <w:jc w:val="left"/>
              <w:rPr>
                <w:b/>
                <w:sz w:val="20"/>
                <w:szCs w:val="20"/>
                <w:lang w:val="en-GB"/>
              </w:rPr>
            </w:pPr>
          </w:p>
        </w:tc>
        <w:tc>
          <w:tcPr>
            <w:tcW w:w="5490" w:type="dxa"/>
          </w:tcPr>
          <w:p w14:paraId="687549F9" w14:textId="03018463" w:rsidR="001A6F7A" w:rsidRPr="001A6F7A" w:rsidRDefault="00DE74E0" w:rsidP="001A6F7A">
            <w:pPr>
              <w:spacing w:after="60"/>
              <w:contextualSpacing/>
              <w:jc w:val="left"/>
              <w:rPr>
                <w:sz w:val="20"/>
                <w:szCs w:val="20"/>
                <w:lang w:val="en-GB"/>
              </w:rPr>
            </w:pPr>
            <w:r>
              <w:rPr>
                <w:sz w:val="20"/>
                <w:szCs w:val="20"/>
                <w:lang w:val="en-GB"/>
              </w:rPr>
              <w:t>Conducting t</w:t>
            </w:r>
            <w:r w:rsidR="001A6F7A" w:rsidRPr="001A6F7A">
              <w:rPr>
                <w:sz w:val="20"/>
                <w:szCs w:val="20"/>
                <w:lang w:val="en-GB"/>
              </w:rPr>
              <w:t xml:space="preserve">echnical consultation workshops </w:t>
            </w:r>
            <w:r w:rsidR="002A1014">
              <w:rPr>
                <w:sz w:val="20"/>
                <w:szCs w:val="20"/>
                <w:lang w:val="en-GB"/>
              </w:rPr>
              <w:t xml:space="preserve">and </w:t>
            </w:r>
            <w:r>
              <w:rPr>
                <w:sz w:val="20"/>
                <w:szCs w:val="20"/>
                <w:lang w:val="en-GB"/>
              </w:rPr>
              <w:t xml:space="preserve">small </w:t>
            </w:r>
            <w:r w:rsidR="002A1014">
              <w:rPr>
                <w:sz w:val="20"/>
                <w:szCs w:val="20"/>
                <w:lang w:val="en-GB"/>
              </w:rPr>
              <w:t xml:space="preserve">working groups </w:t>
            </w:r>
            <w:r w:rsidR="00CF255F">
              <w:rPr>
                <w:sz w:val="20"/>
                <w:szCs w:val="20"/>
                <w:lang w:val="en-GB"/>
              </w:rPr>
              <w:t>for</w:t>
            </w:r>
            <w:r w:rsidR="00CF255F" w:rsidRPr="001A6F7A">
              <w:rPr>
                <w:sz w:val="20"/>
                <w:szCs w:val="20"/>
                <w:lang w:val="en-GB"/>
              </w:rPr>
              <w:t xml:space="preserve"> </w:t>
            </w:r>
            <w:r w:rsidR="001A6F7A" w:rsidRPr="001A6F7A">
              <w:rPr>
                <w:sz w:val="20"/>
                <w:szCs w:val="20"/>
                <w:lang w:val="en-GB"/>
              </w:rPr>
              <w:t>relevant stakeholders</w:t>
            </w:r>
            <w:r w:rsidR="002A1014">
              <w:rPr>
                <w:sz w:val="20"/>
                <w:szCs w:val="20"/>
                <w:lang w:val="en-GB"/>
              </w:rPr>
              <w:t>, including the private sector</w:t>
            </w:r>
          </w:p>
        </w:tc>
        <w:tc>
          <w:tcPr>
            <w:tcW w:w="1616" w:type="dxa"/>
          </w:tcPr>
          <w:p w14:paraId="76A3CEC3" w14:textId="689F5059" w:rsidR="001A6F7A" w:rsidRPr="001A6F7A" w:rsidRDefault="001A6F7A" w:rsidP="001A6F7A">
            <w:pPr>
              <w:spacing w:after="60"/>
              <w:contextualSpacing/>
              <w:jc w:val="right"/>
              <w:rPr>
                <w:sz w:val="20"/>
                <w:szCs w:val="20"/>
                <w:lang w:val="en-GB"/>
              </w:rPr>
            </w:pPr>
            <w:r w:rsidRPr="001A6F7A">
              <w:rPr>
                <w:sz w:val="20"/>
                <w:szCs w:val="20"/>
                <w:lang w:val="en-GB"/>
              </w:rPr>
              <w:t>20,000</w:t>
            </w:r>
          </w:p>
        </w:tc>
      </w:tr>
      <w:tr w:rsidR="001A6F7A" w:rsidRPr="00B24892" w14:paraId="5729EA75" w14:textId="77777777" w:rsidTr="00522312">
        <w:tc>
          <w:tcPr>
            <w:tcW w:w="2250" w:type="dxa"/>
            <w:vMerge/>
          </w:tcPr>
          <w:p w14:paraId="14F68453" w14:textId="77777777" w:rsidR="001A6F7A" w:rsidRPr="001A6F7A" w:rsidRDefault="001A6F7A" w:rsidP="001A6F7A">
            <w:pPr>
              <w:spacing w:after="60"/>
              <w:contextualSpacing/>
              <w:jc w:val="left"/>
              <w:rPr>
                <w:b/>
                <w:sz w:val="20"/>
                <w:szCs w:val="20"/>
                <w:lang w:val="en-GB"/>
              </w:rPr>
            </w:pPr>
          </w:p>
        </w:tc>
        <w:tc>
          <w:tcPr>
            <w:tcW w:w="5490" w:type="dxa"/>
          </w:tcPr>
          <w:p w14:paraId="503F1F0C" w14:textId="02D56D87" w:rsidR="001A6F7A" w:rsidRPr="001A6F7A" w:rsidRDefault="001A6F7A" w:rsidP="001A6F7A">
            <w:pPr>
              <w:spacing w:after="60"/>
              <w:contextualSpacing/>
              <w:jc w:val="left"/>
              <w:rPr>
                <w:sz w:val="20"/>
                <w:szCs w:val="20"/>
                <w:lang w:val="en-GB"/>
              </w:rPr>
            </w:pPr>
            <w:bookmarkStart w:id="3" w:name="_Hlk148390310"/>
            <w:r w:rsidRPr="001A6F7A">
              <w:rPr>
                <w:sz w:val="20"/>
                <w:szCs w:val="20"/>
                <w:lang w:val="en-GB"/>
              </w:rPr>
              <w:t xml:space="preserve">Training on </w:t>
            </w:r>
            <w:r w:rsidR="002A2E7E">
              <w:rPr>
                <w:sz w:val="20"/>
                <w:szCs w:val="20"/>
                <w:lang w:val="en-GB"/>
              </w:rPr>
              <w:t xml:space="preserve">the </w:t>
            </w:r>
            <w:r w:rsidRPr="001A6F7A">
              <w:rPr>
                <w:sz w:val="20"/>
                <w:szCs w:val="20"/>
                <w:lang w:val="en-GB"/>
              </w:rPr>
              <w:t>development and update</w:t>
            </w:r>
            <w:r w:rsidR="002A2E7E">
              <w:rPr>
                <w:sz w:val="20"/>
                <w:szCs w:val="20"/>
                <w:lang w:val="en-GB"/>
              </w:rPr>
              <w:t>s</w:t>
            </w:r>
            <w:r w:rsidRPr="001A6F7A">
              <w:rPr>
                <w:sz w:val="20"/>
                <w:szCs w:val="20"/>
                <w:lang w:val="en-GB"/>
              </w:rPr>
              <w:t xml:space="preserve"> of MEPS</w:t>
            </w:r>
            <w:bookmarkEnd w:id="3"/>
          </w:p>
        </w:tc>
        <w:tc>
          <w:tcPr>
            <w:tcW w:w="1616" w:type="dxa"/>
          </w:tcPr>
          <w:p w14:paraId="2096E05C" w14:textId="474847C4" w:rsidR="001A6F7A" w:rsidRPr="001A6F7A" w:rsidRDefault="001A6F7A" w:rsidP="001A6F7A">
            <w:pPr>
              <w:spacing w:after="60"/>
              <w:contextualSpacing/>
              <w:jc w:val="right"/>
              <w:rPr>
                <w:sz w:val="20"/>
                <w:szCs w:val="20"/>
                <w:lang w:val="en-GB"/>
              </w:rPr>
            </w:pPr>
            <w:r w:rsidRPr="001A6F7A">
              <w:rPr>
                <w:sz w:val="20"/>
                <w:szCs w:val="20"/>
                <w:lang w:val="en-GB"/>
              </w:rPr>
              <w:t>10,000</w:t>
            </w:r>
          </w:p>
        </w:tc>
      </w:tr>
      <w:tr w:rsidR="001A6F7A" w:rsidRPr="00B24892" w14:paraId="27A7738D" w14:textId="77777777" w:rsidTr="00522312">
        <w:tc>
          <w:tcPr>
            <w:tcW w:w="2250" w:type="dxa"/>
            <w:vMerge/>
          </w:tcPr>
          <w:p w14:paraId="05FE05C7" w14:textId="77777777" w:rsidR="001A6F7A" w:rsidRPr="001A6F7A" w:rsidRDefault="001A6F7A" w:rsidP="001A6F7A">
            <w:pPr>
              <w:spacing w:after="60"/>
              <w:contextualSpacing/>
              <w:jc w:val="left"/>
              <w:rPr>
                <w:b/>
                <w:sz w:val="20"/>
                <w:szCs w:val="20"/>
                <w:lang w:val="en-GB"/>
              </w:rPr>
            </w:pPr>
          </w:p>
        </w:tc>
        <w:tc>
          <w:tcPr>
            <w:tcW w:w="5490" w:type="dxa"/>
          </w:tcPr>
          <w:p w14:paraId="7D305CFC" w14:textId="072B4AE1" w:rsidR="001A6F7A" w:rsidRPr="001A6F7A" w:rsidRDefault="001A6F7A" w:rsidP="001A6F7A">
            <w:pPr>
              <w:spacing w:after="60"/>
              <w:contextualSpacing/>
              <w:jc w:val="left"/>
              <w:rPr>
                <w:sz w:val="20"/>
                <w:szCs w:val="20"/>
                <w:lang w:val="en-GB"/>
              </w:rPr>
            </w:pPr>
            <w:r w:rsidRPr="001A6F7A">
              <w:rPr>
                <w:sz w:val="20"/>
                <w:szCs w:val="20"/>
                <w:lang w:val="en-GB"/>
              </w:rPr>
              <w:t>Drafting of regulations for mandating MEPS</w:t>
            </w:r>
          </w:p>
        </w:tc>
        <w:tc>
          <w:tcPr>
            <w:tcW w:w="1616" w:type="dxa"/>
          </w:tcPr>
          <w:p w14:paraId="436C2A81" w14:textId="3915867F" w:rsidR="001A6F7A" w:rsidRPr="001A6F7A" w:rsidRDefault="001A6F7A" w:rsidP="001A6F7A">
            <w:pPr>
              <w:spacing w:after="60"/>
              <w:contextualSpacing/>
              <w:jc w:val="right"/>
              <w:rPr>
                <w:sz w:val="20"/>
                <w:szCs w:val="20"/>
                <w:lang w:val="en-GB"/>
              </w:rPr>
            </w:pPr>
            <w:r w:rsidRPr="001A6F7A">
              <w:rPr>
                <w:sz w:val="20"/>
                <w:szCs w:val="20"/>
                <w:lang w:val="en-GB"/>
              </w:rPr>
              <w:t>15,000</w:t>
            </w:r>
          </w:p>
        </w:tc>
      </w:tr>
      <w:tr w:rsidR="001A6F7A" w:rsidRPr="00B24892" w14:paraId="11B392F3" w14:textId="77777777" w:rsidTr="00522312">
        <w:tc>
          <w:tcPr>
            <w:tcW w:w="2250" w:type="dxa"/>
            <w:vMerge/>
          </w:tcPr>
          <w:p w14:paraId="0A978DF0" w14:textId="77777777" w:rsidR="001A6F7A" w:rsidRPr="001A6F7A" w:rsidRDefault="001A6F7A" w:rsidP="001A6F7A">
            <w:pPr>
              <w:spacing w:after="60"/>
              <w:contextualSpacing/>
              <w:jc w:val="left"/>
              <w:rPr>
                <w:b/>
                <w:sz w:val="20"/>
                <w:szCs w:val="20"/>
                <w:lang w:val="en-GB"/>
              </w:rPr>
            </w:pPr>
          </w:p>
        </w:tc>
        <w:tc>
          <w:tcPr>
            <w:tcW w:w="5490" w:type="dxa"/>
          </w:tcPr>
          <w:p w14:paraId="732CF1BF" w14:textId="3F4972BD" w:rsidR="001A6F7A" w:rsidRPr="00DE74E0" w:rsidRDefault="001A6F7A" w:rsidP="001A6F7A">
            <w:pPr>
              <w:spacing w:after="60"/>
              <w:contextualSpacing/>
              <w:jc w:val="left"/>
              <w:rPr>
                <w:sz w:val="20"/>
                <w:szCs w:val="20"/>
                <w:lang w:val="en-GB"/>
              </w:rPr>
            </w:pPr>
            <w:bookmarkStart w:id="4" w:name="_Hlk148390128"/>
            <w:r w:rsidRPr="00DE74E0">
              <w:rPr>
                <w:sz w:val="20"/>
                <w:szCs w:val="20"/>
                <w:lang w:val="en-GB"/>
              </w:rPr>
              <w:t>Develop</w:t>
            </w:r>
            <w:r w:rsidR="002A2E7E">
              <w:rPr>
                <w:sz w:val="20"/>
                <w:szCs w:val="20"/>
                <w:lang w:val="en-GB"/>
              </w:rPr>
              <w:t>ment of</w:t>
            </w:r>
            <w:r w:rsidRPr="00DE74E0">
              <w:rPr>
                <w:sz w:val="20"/>
                <w:szCs w:val="20"/>
                <w:lang w:val="en-GB"/>
              </w:rPr>
              <w:t xml:space="preserve"> an MRV system</w:t>
            </w:r>
            <w:bookmarkEnd w:id="4"/>
          </w:p>
        </w:tc>
        <w:tc>
          <w:tcPr>
            <w:tcW w:w="1616" w:type="dxa"/>
          </w:tcPr>
          <w:p w14:paraId="1E432A1E" w14:textId="2A0F2CDB" w:rsidR="001A6F7A" w:rsidRPr="001A6F7A" w:rsidRDefault="001A6F7A" w:rsidP="001A6F7A">
            <w:pPr>
              <w:spacing w:after="60"/>
              <w:contextualSpacing/>
              <w:jc w:val="right"/>
              <w:rPr>
                <w:sz w:val="20"/>
                <w:szCs w:val="20"/>
                <w:lang w:val="en-GB"/>
              </w:rPr>
            </w:pPr>
            <w:r w:rsidRPr="001A6F7A">
              <w:rPr>
                <w:sz w:val="20"/>
                <w:szCs w:val="20"/>
                <w:lang w:val="en-GB"/>
              </w:rPr>
              <w:t>10,000</w:t>
            </w:r>
          </w:p>
        </w:tc>
      </w:tr>
      <w:tr w:rsidR="001A6F7A" w:rsidRPr="00B24892" w14:paraId="59C52567" w14:textId="77777777" w:rsidTr="00522312">
        <w:tc>
          <w:tcPr>
            <w:tcW w:w="2250" w:type="dxa"/>
            <w:vMerge/>
          </w:tcPr>
          <w:p w14:paraId="3879CC18" w14:textId="77777777" w:rsidR="001A6F7A" w:rsidRPr="001A6F7A" w:rsidRDefault="001A6F7A" w:rsidP="001A6F7A">
            <w:pPr>
              <w:spacing w:after="60"/>
              <w:contextualSpacing/>
              <w:jc w:val="left"/>
              <w:rPr>
                <w:b/>
                <w:sz w:val="20"/>
                <w:szCs w:val="20"/>
                <w:lang w:val="en-GB"/>
              </w:rPr>
            </w:pPr>
          </w:p>
        </w:tc>
        <w:tc>
          <w:tcPr>
            <w:tcW w:w="5490" w:type="dxa"/>
          </w:tcPr>
          <w:p w14:paraId="3397948E" w14:textId="0CE6C5EB" w:rsidR="001A6F7A" w:rsidRPr="00DE74E0" w:rsidRDefault="00DE74E0" w:rsidP="001A6F7A">
            <w:pPr>
              <w:spacing w:after="60"/>
              <w:contextualSpacing/>
              <w:jc w:val="left"/>
              <w:rPr>
                <w:sz w:val="20"/>
                <w:szCs w:val="20"/>
                <w:lang w:val="en-GB"/>
              </w:rPr>
            </w:pPr>
            <w:r w:rsidRPr="00DE74E0">
              <w:rPr>
                <w:sz w:val="20"/>
                <w:szCs w:val="20"/>
                <w:lang w:val="en-GB"/>
              </w:rPr>
              <w:t xml:space="preserve">Provision of technical support and guidance </w:t>
            </w:r>
            <w:r w:rsidR="001A6F7A" w:rsidRPr="00DE74E0">
              <w:rPr>
                <w:sz w:val="20"/>
                <w:szCs w:val="20"/>
                <w:lang w:val="en-GB"/>
              </w:rPr>
              <w:t xml:space="preserve">on MEPS and </w:t>
            </w:r>
            <w:r w:rsidR="00CF255F">
              <w:rPr>
                <w:sz w:val="20"/>
                <w:szCs w:val="20"/>
                <w:lang w:val="en-GB"/>
              </w:rPr>
              <w:t xml:space="preserve">related </w:t>
            </w:r>
            <w:r w:rsidR="001A6F7A" w:rsidRPr="00DE74E0">
              <w:rPr>
                <w:sz w:val="20"/>
                <w:szCs w:val="20"/>
                <w:lang w:val="en-GB"/>
              </w:rPr>
              <w:t>regulations</w:t>
            </w:r>
            <w:r w:rsidR="00CF255F" w:rsidRPr="00DE74E0">
              <w:rPr>
                <w:sz w:val="20"/>
                <w:szCs w:val="20"/>
                <w:lang w:val="en-GB"/>
              </w:rPr>
              <w:t xml:space="preserve"> by an international expert</w:t>
            </w:r>
          </w:p>
        </w:tc>
        <w:tc>
          <w:tcPr>
            <w:tcW w:w="1616" w:type="dxa"/>
          </w:tcPr>
          <w:p w14:paraId="592ACB46" w14:textId="42C1876C" w:rsidR="001A6F7A" w:rsidRPr="001A6F7A" w:rsidRDefault="001A6F7A" w:rsidP="001A6F7A">
            <w:pPr>
              <w:spacing w:after="60"/>
              <w:contextualSpacing/>
              <w:jc w:val="right"/>
              <w:rPr>
                <w:sz w:val="20"/>
                <w:szCs w:val="20"/>
                <w:lang w:val="en-GB"/>
              </w:rPr>
            </w:pPr>
            <w:r w:rsidRPr="001A6F7A">
              <w:rPr>
                <w:sz w:val="20"/>
                <w:szCs w:val="20"/>
                <w:lang w:val="en-GB"/>
              </w:rPr>
              <w:t>15,000</w:t>
            </w:r>
          </w:p>
        </w:tc>
      </w:tr>
      <w:tr w:rsidR="00B24892" w:rsidRPr="00B24892" w14:paraId="3DCEA1F2" w14:textId="77777777" w:rsidTr="00522312">
        <w:tc>
          <w:tcPr>
            <w:tcW w:w="7740" w:type="dxa"/>
            <w:gridSpan w:val="2"/>
          </w:tcPr>
          <w:p w14:paraId="5957CFB1" w14:textId="7221F4D0" w:rsidR="00B24892" w:rsidRPr="001A6F7A" w:rsidRDefault="00B24892" w:rsidP="001A6F7A">
            <w:pPr>
              <w:spacing w:after="60"/>
              <w:contextualSpacing/>
              <w:jc w:val="right"/>
              <w:rPr>
                <w:bCs/>
                <w:i/>
                <w:iCs/>
                <w:sz w:val="20"/>
                <w:szCs w:val="20"/>
                <w:lang w:val="en-GB"/>
              </w:rPr>
            </w:pPr>
            <w:bookmarkStart w:id="5" w:name="_Hlk115084759"/>
            <w:r w:rsidRPr="001A6F7A">
              <w:rPr>
                <w:bCs/>
                <w:i/>
                <w:iCs/>
                <w:sz w:val="20"/>
                <w:szCs w:val="20"/>
                <w:lang w:val="en-GB"/>
              </w:rPr>
              <w:t>Subtotal</w:t>
            </w:r>
          </w:p>
        </w:tc>
        <w:tc>
          <w:tcPr>
            <w:tcW w:w="1616" w:type="dxa"/>
          </w:tcPr>
          <w:p w14:paraId="18C7A341" w14:textId="3F0C37DF" w:rsidR="00B24892" w:rsidRPr="001A6F7A" w:rsidRDefault="001A6F7A" w:rsidP="001A6F7A">
            <w:pPr>
              <w:spacing w:after="60"/>
              <w:contextualSpacing/>
              <w:jc w:val="right"/>
              <w:rPr>
                <w:bCs/>
                <w:i/>
                <w:iCs/>
                <w:sz w:val="20"/>
                <w:szCs w:val="20"/>
                <w:lang w:val="en-GB"/>
              </w:rPr>
            </w:pPr>
            <w:r w:rsidRPr="001A6F7A">
              <w:rPr>
                <w:bCs/>
                <w:i/>
                <w:iCs/>
                <w:sz w:val="20"/>
                <w:szCs w:val="20"/>
                <w:lang w:val="en-GB"/>
              </w:rPr>
              <w:t>90</w:t>
            </w:r>
            <w:r w:rsidR="00B24892" w:rsidRPr="001A6F7A">
              <w:rPr>
                <w:bCs/>
                <w:i/>
                <w:iCs/>
                <w:sz w:val="20"/>
                <w:szCs w:val="20"/>
                <w:lang w:val="en-GB"/>
              </w:rPr>
              <w:t>,000</w:t>
            </w:r>
          </w:p>
        </w:tc>
      </w:tr>
      <w:bookmarkEnd w:id="5"/>
      <w:tr w:rsidR="001A6F7A" w:rsidRPr="00B24892" w14:paraId="5287CE5E" w14:textId="77777777" w:rsidTr="001A6F7A">
        <w:trPr>
          <w:trHeight w:hRule="exact" w:val="510"/>
        </w:trPr>
        <w:tc>
          <w:tcPr>
            <w:tcW w:w="2250" w:type="dxa"/>
            <w:vAlign w:val="center"/>
          </w:tcPr>
          <w:p w14:paraId="3B2796A2" w14:textId="54968660" w:rsidR="001A6F7A" w:rsidRPr="001A6F7A" w:rsidRDefault="001A6F7A" w:rsidP="001A6F7A">
            <w:pPr>
              <w:spacing w:after="60"/>
              <w:contextualSpacing/>
              <w:jc w:val="left"/>
              <w:rPr>
                <w:bCs/>
                <w:sz w:val="20"/>
                <w:szCs w:val="20"/>
                <w:lang w:val="en-GB"/>
              </w:rPr>
            </w:pPr>
            <w:r w:rsidRPr="001A6F7A">
              <w:rPr>
                <w:bCs/>
                <w:sz w:val="20"/>
                <w:szCs w:val="20"/>
                <w:lang w:val="en-GB"/>
              </w:rPr>
              <w:t>Awareness raising</w:t>
            </w:r>
            <w:r>
              <w:rPr>
                <w:bCs/>
                <w:sz w:val="20"/>
                <w:szCs w:val="20"/>
                <w:lang w:val="en-GB"/>
              </w:rPr>
              <w:t xml:space="preserve"> and o</w:t>
            </w:r>
            <w:r w:rsidR="00DE74E0">
              <w:rPr>
                <w:bCs/>
                <w:sz w:val="20"/>
                <w:szCs w:val="20"/>
                <w:lang w:val="en-GB"/>
              </w:rPr>
              <w:t>utreach</w:t>
            </w:r>
          </w:p>
        </w:tc>
        <w:tc>
          <w:tcPr>
            <w:tcW w:w="5490" w:type="dxa"/>
            <w:vAlign w:val="center"/>
          </w:tcPr>
          <w:p w14:paraId="78CA96E5" w14:textId="0C4384C4" w:rsidR="001A6F7A" w:rsidRPr="001A6F7A" w:rsidRDefault="001A6F7A" w:rsidP="001A6F7A">
            <w:pPr>
              <w:pStyle w:val="Heading2"/>
              <w:widowControl/>
              <w:numPr>
                <w:ilvl w:val="0"/>
                <w:numId w:val="0"/>
              </w:numPr>
              <w:rPr>
                <w:sz w:val="20"/>
                <w:szCs w:val="20"/>
                <w:lang w:val="en-GB"/>
              </w:rPr>
            </w:pPr>
            <w:r w:rsidRPr="001A6F7A">
              <w:rPr>
                <w:sz w:val="20"/>
                <w:szCs w:val="20"/>
                <w:lang w:val="en-GB"/>
              </w:rPr>
              <w:t>Creating a</w:t>
            </w:r>
            <w:r w:rsidRPr="001A6F7A">
              <w:rPr>
                <w:bCs/>
                <w:sz w:val="20"/>
                <w:szCs w:val="20"/>
                <w:lang w:val="en-GB"/>
              </w:rPr>
              <w:t>wareness and advertis</w:t>
            </w:r>
            <w:r w:rsidR="002A2E7E">
              <w:rPr>
                <w:bCs/>
                <w:sz w:val="20"/>
                <w:szCs w:val="20"/>
                <w:lang w:val="en-GB"/>
              </w:rPr>
              <w:t>ing</w:t>
            </w:r>
            <w:r w:rsidRPr="001A6F7A">
              <w:rPr>
                <w:bCs/>
                <w:sz w:val="20"/>
                <w:szCs w:val="20"/>
                <w:lang w:val="en-GB"/>
              </w:rPr>
              <w:t xml:space="preserve"> </w:t>
            </w:r>
            <w:r w:rsidRPr="001A6F7A">
              <w:rPr>
                <w:sz w:val="20"/>
                <w:szCs w:val="20"/>
                <w:lang w:val="en-GB"/>
              </w:rPr>
              <w:t>to promote the MEPS and labelling systems</w:t>
            </w:r>
          </w:p>
        </w:tc>
        <w:tc>
          <w:tcPr>
            <w:tcW w:w="1616" w:type="dxa"/>
            <w:vAlign w:val="center"/>
          </w:tcPr>
          <w:p w14:paraId="0F0BCB6D" w14:textId="1CAA123E" w:rsidR="001A6F7A" w:rsidRPr="001A6F7A" w:rsidRDefault="001A6F7A" w:rsidP="001A6F7A">
            <w:pPr>
              <w:spacing w:after="60"/>
              <w:contextualSpacing/>
              <w:jc w:val="right"/>
              <w:rPr>
                <w:sz w:val="20"/>
                <w:szCs w:val="20"/>
                <w:lang w:val="en-GB"/>
              </w:rPr>
            </w:pPr>
            <w:r w:rsidRPr="001A6F7A">
              <w:rPr>
                <w:sz w:val="20"/>
                <w:szCs w:val="20"/>
                <w:lang w:val="en-GB"/>
              </w:rPr>
              <w:t>10,000</w:t>
            </w:r>
          </w:p>
        </w:tc>
      </w:tr>
      <w:tr w:rsidR="00B24892" w:rsidRPr="00B24892" w14:paraId="40560764" w14:textId="77777777" w:rsidTr="00522312">
        <w:tc>
          <w:tcPr>
            <w:tcW w:w="7740" w:type="dxa"/>
            <w:gridSpan w:val="2"/>
          </w:tcPr>
          <w:p w14:paraId="06530F14" w14:textId="01FD8656" w:rsidR="00B24892" w:rsidRPr="001A6F7A" w:rsidRDefault="00B24892" w:rsidP="001A6F7A">
            <w:pPr>
              <w:spacing w:after="60"/>
              <w:contextualSpacing/>
              <w:jc w:val="right"/>
              <w:rPr>
                <w:bCs/>
                <w:i/>
                <w:iCs/>
                <w:sz w:val="20"/>
                <w:szCs w:val="20"/>
                <w:lang w:val="en-GB"/>
              </w:rPr>
            </w:pPr>
            <w:r w:rsidRPr="001A6F7A">
              <w:rPr>
                <w:bCs/>
                <w:i/>
                <w:iCs/>
                <w:sz w:val="20"/>
                <w:szCs w:val="20"/>
                <w:lang w:val="en-GB"/>
              </w:rPr>
              <w:t>Subtotal</w:t>
            </w:r>
          </w:p>
        </w:tc>
        <w:tc>
          <w:tcPr>
            <w:tcW w:w="1616" w:type="dxa"/>
          </w:tcPr>
          <w:p w14:paraId="3B763181" w14:textId="3E99074A" w:rsidR="00B24892" w:rsidRPr="001A6F7A" w:rsidRDefault="001A6F7A" w:rsidP="001A6F7A">
            <w:pPr>
              <w:spacing w:after="60"/>
              <w:contextualSpacing/>
              <w:jc w:val="right"/>
              <w:rPr>
                <w:bCs/>
                <w:i/>
                <w:iCs/>
                <w:sz w:val="20"/>
                <w:szCs w:val="20"/>
                <w:lang w:val="en-GB"/>
              </w:rPr>
            </w:pPr>
            <w:r w:rsidRPr="001A6F7A">
              <w:rPr>
                <w:bCs/>
                <w:i/>
                <w:iCs/>
                <w:sz w:val="20"/>
                <w:szCs w:val="20"/>
                <w:lang w:val="en-GB"/>
              </w:rPr>
              <w:t>10</w:t>
            </w:r>
            <w:r w:rsidR="00B24892" w:rsidRPr="001A6F7A">
              <w:rPr>
                <w:bCs/>
                <w:i/>
                <w:iCs/>
                <w:sz w:val="20"/>
                <w:szCs w:val="20"/>
                <w:lang w:val="en-GB"/>
              </w:rPr>
              <w:t>,000</w:t>
            </w:r>
          </w:p>
        </w:tc>
      </w:tr>
      <w:tr w:rsidR="00B24892" w:rsidRPr="00B24892" w14:paraId="2C5CA5C0" w14:textId="77777777" w:rsidTr="00522312">
        <w:tc>
          <w:tcPr>
            <w:tcW w:w="7740" w:type="dxa"/>
            <w:gridSpan w:val="2"/>
          </w:tcPr>
          <w:p w14:paraId="3F6665E3" w14:textId="56D7755D" w:rsidR="00B24892" w:rsidRPr="001A6F7A" w:rsidRDefault="00B24892" w:rsidP="001A6F7A">
            <w:pPr>
              <w:spacing w:after="60"/>
              <w:contextualSpacing/>
              <w:jc w:val="right"/>
              <w:rPr>
                <w:b/>
                <w:sz w:val="20"/>
                <w:szCs w:val="20"/>
                <w:lang w:val="en-GB"/>
              </w:rPr>
            </w:pPr>
            <w:r w:rsidRPr="001A6F7A">
              <w:rPr>
                <w:b/>
                <w:sz w:val="20"/>
                <w:szCs w:val="20"/>
                <w:lang w:val="en-GB"/>
              </w:rPr>
              <w:t>TOTAL</w:t>
            </w:r>
          </w:p>
        </w:tc>
        <w:tc>
          <w:tcPr>
            <w:tcW w:w="1616" w:type="dxa"/>
          </w:tcPr>
          <w:p w14:paraId="565F9825" w14:textId="5479A3BF" w:rsidR="00B24892" w:rsidRPr="001A6F7A" w:rsidRDefault="00B24892" w:rsidP="001A6F7A">
            <w:pPr>
              <w:spacing w:after="60"/>
              <w:contextualSpacing/>
              <w:jc w:val="right"/>
              <w:rPr>
                <w:b/>
                <w:sz w:val="20"/>
                <w:szCs w:val="20"/>
                <w:lang w:val="en-GB"/>
              </w:rPr>
            </w:pPr>
            <w:r w:rsidRPr="001A6F7A">
              <w:rPr>
                <w:b/>
                <w:sz w:val="20"/>
                <w:szCs w:val="20"/>
                <w:lang w:val="en-GB"/>
              </w:rPr>
              <w:t>100,000</w:t>
            </w:r>
          </w:p>
        </w:tc>
      </w:tr>
    </w:tbl>
    <w:p w14:paraId="44210AB5" w14:textId="2069676D" w:rsidR="00DE07FB" w:rsidRPr="00B24892" w:rsidRDefault="00DE07FB" w:rsidP="00EB0690">
      <w:pPr>
        <w:pStyle w:val="Heading1"/>
        <w:numPr>
          <w:ilvl w:val="0"/>
          <w:numId w:val="0"/>
        </w:numPr>
        <w:spacing w:before="240"/>
        <w:rPr>
          <w:u w:val="single"/>
          <w:lang w:val="en-GB"/>
        </w:rPr>
      </w:pPr>
      <w:r w:rsidRPr="00B24892">
        <w:rPr>
          <w:u w:val="single"/>
          <w:lang w:val="en-GB"/>
        </w:rPr>
        <w:t>Implementation plan</w:t>
      </w:r>
    </w:p>
    <w:p w14:paraId="71334324" w14:textId="1EA4D6C5" w:rsidR="00437B20" w:rsidRPr="001F245A" w:rsidRDefault="00437B20" w:rsidP="00EB0690">
      <w:pPr>
        <w:pStyle w:val="Heading1"/>
        <w:rPr>
          <w:lang w:val="en-GB"/>
        </w:rPr>
      </w:pPr>
      <w:r w:rsidRPr="001F245A">
        <w:rPr>
          <w:lang w:val="en-GB"/>
        </w:rPr>
        <w:t xml:space="preserve">The </w:t>
      </w:r>
      <w:r w:rsidR="007A3B3A" w:rsidRPr="001F245A">
        <w:rPr>
          <w:lang w:val="en-GB"/>
        </w:rPr>
        <w:t xml:space="preserve">project is expected to be completed </w:t>
      </w:r>
      <w:r w:rsidR="002A2E7E" w:rsidRPr="001F245A">
        <w:rPr>
          <w:lang w:val="en-GB"/>
        </w:rPr>
        <w:t>within</w:t>
      </w:r>
      <w:r w:rsidR="007A3B3A" w:rsidRPr="001F245A">
        <w:rPr>
          <w:lang w:val="en-GB"/>
        </w:rPr>
        <w:t xml:space="preserve"> 18 months </w:t>
      </w:r>
      <w:r w:rsidR="002A2E7E" w:rsidRPr="001F245A">
        <w:rPr>
          <w:lang w:val="en-GB"/>
        </w:rPr>
        <w:t xml:space="preserve">of </w:t>
      </w:r>
      <w:r w:rsidR="002C4FDA" w:rsidRPr="001F245A">
        <w:rPr>
          <w:lang w:val="en-GB"/>
        </w:rPr>
        <w:t>approval</w:t>
      </w:r>
      <w:r w:rsidR="00CF255F">
        <w:rPr>
          <w:lang w:val="en-GB"/>
        </w:rPr>
        <w:t xml:space="preserve">, with </w:t>
      </w:r>
      <w:r w:rsidR="007A3B3A" w:rsidRPr="001F245A">
        <w:rPr>
          <w:lang w:val="en-GB"/>
        </w:rPr>
        <w:t xml:space="preserve">the </w:t>
      </w:r>
      <w:r w:rsidRPr="001F245A">
        <w:rPr>
          <w:lang w:val="en-GB"/>
        </w:rPr>
        <w:t xml:space="preserve">following activities </w:t>
      </w:r>
      <w:r w:rsidR="00CF255F">
        <w:rPr>
          <w:lang w:val="en-GB"/>
        </w:rPr>
        <w:t>to</w:t>
      </w:r>
      <w:r w:rsidR="00CF255F" w:rsidRPr="001F245A">
        <w:rPr>
          <w:lang w:val="en-GB"/>
        </w:rPr>
        <w:t xml:space="preserve"> </w:t>
      </w:r>
      <w:r w:rsidR="002C4FDA" w:rsidRPr="001F245A">
        <w:rPr>
          <w:lang w:val="en-GB"/>
        </w:rPr>
        <w:t>be</w:t>
      </w:r>
      <w:r w:rsidRPr="001F245A">
        <w:rPr>
          <w:lang w:val="en-GB"/>
        </w:rPr>
        <w:t xml:space="preserve"> implemented between </w:t>
      </w:r>
      <w:r w:rsidR="00D51D95" w:rsidRPr="001F245A">
        <w:rPr>
          <w:lang w:val="en-GB"/>
        </w:rPr>
        <w:t xml:space="preserve">January </w:t>
      </w:r>
      <w:r w:rsidRPr="001F245A">
        <w:rPr>
          <w:lang w:val="en-GB"/>
        </w:rPr>
        <w:t>202</w:t>
      </w:r>
      <w:r w:rsidR="00630AC2" w:rsidRPr="001F245A">
        <w:rPr>
          <w:lang w:val="en-GB"/>
        </w:rPr>
        <w:t>4</w:t>
      </w:r>
      <w:r w:rsidRPr="001F245A">
        <w:rPr>
          <w:lang w:val="en-GB"/>
        </w:rPr>
        <w:t xml:space="preserve"> and </w:t>
      </w:r>
      <w:r w:rsidR="00D51D95" w:rsidRPr="001F245A">
        <w:rPr>
          <w:lang w:val="en-GB"/>
        </w:rPr>
        <w:t>June 202</w:t>
      </w:r>
      <w:r w:rsidR="00630AC2" w:rsidRPr="001F245A">
        <w:rPr>
          <w:lang w:val="en-GB"/>
        </w:rPr>
        <w:t>5</w:t>
      </w:r>
      <w:r w:rsidRPr="001F245A">
        <w:rPr>
          <w:lang w:val="en-GB"/>
        </w:rPr>
        <w:t>:</w:t>
      </w:r>
    </w:p>
    <w:p w14:paraId="45C27768" w14:textId="0B5D8B8B" w:rsidR="00EC4590" w:rsidRPr="001F245A" w:rsidRDefault="005C691A" w:rsidP="003644DC">
      <w:pPr>
        <w:pStyle w:val="Heading2"/>
        <w:widowControl/>
        <w:rPr>
          <w:lang w:val="en-GB"/>
        </w:rPr>
      </w:pPr>
      <w:r w:rsidRPr="001F245A">
        <w:rPr>
          <w:lang w:val="en-GB"/>
        </w:rPr>
        <w:t>A</w:t>
      </w:r>
      <w:r w:rsidR="000417B8" w:rsidRPr="001F245A">
        <w:rPr>
          <w:lang w:val="en-GB"/>
        </w:rPr>
        <w:t xml:space="preserve"> survey of the type</w:t>
      </w:r>
      <w:r w:rsidR="002A2E7E" w:rsidRPr="001F245A">
        <w:rPr>
          <w:lang w:val="en-GB"/>
        </w:rPr>
        <w:t>s</w:t>
      </w:r>
      <w:r w:rsidR="000417B8" w:rsidRPr="001F245A">
        <w:rPr>
          <w:lang w:val="en-GB"/>
        </w:rPr>
        <w:t xml:space="preserve"> of RAC equipment entering the country and their energy efficiency rating </w:t>
      </w:r>
      <w:r w:rsidR="00CF255F">
        <w:rPr>
          <w:lang w:val="en-GB"/>
        </w:rPr>
        <w:t xml:space="preserve">to be </w:t>
      </w:r>
      <w:r w:rsidRPr="001F245A">
        <w:rPr>
          <w:lang w:val="en-GB"/>
        </w:rPr>
        <w:t xml:space="preserve">carried out </w:t>
      </w:r>
      <w:r w:rsidR="000417B8" w:rsidRPr="001F245A">
        <w:rPr>
          <w:lang w:val="en-GB"/>
        </w:rPr>
        <w:t xml:space="preserve">by a local consultant </w:t>
      </w:r>
      <w:r w:rsidRPr="001F245A">
        <w:rPr>
          <w:lang w:val="en-GB"/>
        </w:rPr>
        <w:t xml:space="preserve">hired </w:t>
      </w:r>
      <w:r w:rsidR="000417B8" w:rsidRPr="001F245A">
        <w:rPr>
          <w:lang w:val="en-GB"/>
        </w:rPr>
        <w:t xml:space="preserve">to review </w:t>
      </w:r>
      <w:r w:rsidRPr="001F245A">
        <w:rPr>
          <w:lang w:val="en-GB"/>
        </w:rPr>
        <w:t xml:space="preserve">customs </w:t>
      </w:r>
      <w:r w:rsidR="000417B8" w:rsidRPr="001F245A">
        <w:rPr>
          <w:lang w:val="en-GB"/>
        </w:rPr>
        <w:t>data</w:t>
      </w:r>
      <w:r w:rsidRPr="001F245A">
        <w:rPr>
          <w:lang w:val="en-GB"/>
        </w:rPr>
        <w:t>;</w:t>
      </w:r>
      <w:r w:rsidR="000417B8" w:rsidRPr="001F245A">
        <w:rPr>
          <w:lang w:val="en-GB"/>
        </w:rPr>
        <w:t xml:space="preserve"> and</w:t>
      </w:r>
      <w:r w:rsidR="00E40865">
        <w:rPr>
          <w:lang w:val="en-GB"/>
        </w:rPr>
        <w:t xml:space="preserve"> </w:t>
      </w:r>
      <w:r w:rsidRPr="001F245A">
        <w:rPr>
          <w:lang w:val="en-GB"/>
        </w:rPr>
        <w:t>visits</w:t>
      </w:r>
      <w:r w:rsidR="00E40865">
        <w:rPr>
          <w:lang w:val="en-GB"/>
        </w:rPr>
        <w:t xml:space="preserve"> </w:t>
      </w:r>
      <w:r w:rsidRPr="001F245A">
        <w:rPr>
          <w:lang w:val="en-GB"/>
        </w:rPr>
        <w:t>to</w:t>
      </w:r>
      <w:r w:rsidR="000417B8" w:rsidRPr="001F245A">
        <w:rPr>
          <w:lang w:val="en-GB"/>
        </w:rPr>
        <w:t xml:space="preserve"> </w:t>
      </w:r>
      <w:r w:rsidRPr="001F245A">
        <w:rPr>
          <w:lang w:val="en-GB"/>
        </w:rPr>
        <w:t>large</w:t>
      </w:r>
      <w:r w:rsidR="000417B8" w:rsidRPr="001F245A">
        <w:rPr>
          <w:lang w:val="en-GB"/>
        </w:rPr>
        <w:t xml:space="preserve"> importers of </w:t>
      </w:r>
      <w:r w:rsidR="00EC4590" w:rsidRPr="001F245A">
        <w:rPr>
          <w:lang w:val="en-GB"/>
        </w:rPr>
        <w:t>RAC equipment</w:t>
      </w:r>
      <w:r w:rsidR="00782BB3" w:rsidRPr="001F245A">
        <w:rPr>
          <w:lang w:val="en-GB"/>
        </w:rPr>
        <w:t xml:space="preserve"> (US</w:t>
      </w:r>
      <w:r w:rsidR="00A5478A" w:rsidRPr="001F245A">
        <w:rPr>
          <w:lang w:val="en-GB"/>
        </w:rPr>
        <w:t> </w:t>
      </w:r>
      <w:r w:rsidR="00782BB3" w:rsidRPr="001F245A">
        <w:rPr>
          <w:lang w:val="en-GB"/>
        </w:rPr>
        <w:t>$5,000)</w:t>
      </w:r>
      <w:r w:rsidR="001A6F7A" w:rsidRPr="001F245A">
        <w:rPr>
          <w:lang w:val="en-GB"/>
        </w:rPr>
        <w:t>;</w:t>
      </w:r>
    </w:p>
    <w:p w14:paraId="13DC9E99" w14:textId="16C07819" w:rsidR="00E523E2" w:rsidRPr="001F245A" w:rsidRDefault="003644DC" w:rsidP="003644DC">
      <w:pPr>
        <w:pStyle w:val="Heading2"/>
        <w:widowControl/>
        <w:numPr>
          <w:ilvl w:val="1"/>
          <w:numId w:val="1"/>
        </w:numPr>
        <w:rPr>
          <w:lang w:val="en-GB"/>
        </w:rPr>
      </w:pPr>
      <w:r w:rsidRPr="001F245A">
        <w:rPr>
          <w:lang w:val="en-GB"/>
        </w:rPr>
        <w:t>Assess</w:t>
      </w:r>
      <w:r w:rsidR="005C691A" w:rsidRPr="001F245A">
        <w:rPr>
          <w:lang w:val="en-GB"/>
        </w:rPr>
        <w:t>ment</w:t>
      </w:r>
      <w:r w:rsidRPr="001F245A">
        <w:rPr>
          <w:lang w:val="en-GB"/>
        </w:rPr>
        <w:t xml:space="preserve"> and adjust</w:t>
      </w:r>
      <w:r w:rsidR="005C691A" w:rsidRPr="001F245A">
        <w:rPr>
          <w:lang w:val="en-GB"/>
        </w:rPr>
        <w:t>ment</w:t>
      </w:r>
      <w:r w:rsidR="004D0879" w:rsidRPr="001F245A">
        <w:rPr>
          <w:lang w:val="en-GB"/>
        </w:rPr>
        <w:t xml:space="preserve"> </w:t>
      </w:r>
      <w:r w:rsidR="005C691A" w:rsidRPr="001F245A">
        <w:rPr>
          <w:lang w:val="en-GB"/>
        </w:rPr>
        <w:t xml:space="preserve">of </w:t>
      </w:r>
      <w:r w:rsidR="004D0879" w:rsidRPr="001F245A">
        <w:rPr>
          <w:lang w:val="en-GB"/>
        </w:rPr>
        <w:t xml:space="preserve">the regionally developed </w:t>
      </w:r>
      <w:r w:rsidRPr="001F245A">
        <w:rPr>
          <w:lang w:val="en-GB"/>
        </w:rPr>
        <w:t xml:space="preserve">SADC </w:t>
      </w:r>
      <w:r w:rsidR="004D0879" w:rsidRPr="001F245A">
        <w:rPr>
          <w:lang w:val="en-GB"/>
        </w:rPr>
        <w:t xml:space="preserve">MEPS </w:t>
      </w:r>
      <w:r w:rsidR="00782BB3" w:rsidRPr="001F245A">
        <w:rPr>
          <w:lang w:val="en-GB"/>
        </w:rPr>
        <w:t xml:space="preserve">by </w:t>
      </w:r>
      <w:r w:rsidR="004D0879" w:rsidRPr="001F245A">
        <w:rPr>
          <w:lang w:val="en-GB"/>
        </w:rPr>
        <w:t>the</w:t>
      </w:r>
      <w:r w:rsidR="003A17AD" w:rsidRPr="001F245A">
        <w:rPr>
          <w:lang w:val="en-GB"/>
        </w:rPr>
        <w:t xml:space="preserve"> Seychelles Bureau of Standards</w:t>
      </w:r>
      <w:r w:rsidR="00782BB3" w:rsidRPr="001F245A">
        <w:rPr>
          <w:lang w:val="en-GB"/>
        </w:rPr>
        <w:t xml:space="preserve"> in coordination with the</w:t>
      </w:r>
      <w:r w:rsidR="003A17AD" w:rsidRPr="001F245A">
        <w:rPr>
          <w:lang w:val="en-GB"/>
        </w:rPr>
        <w:t xml:space="preserve"> Energy Commission</w:t>
      </w:r>
      <w:r w:rsidR="00782BB3" w:rsidRPr="001F245A">
        <w:rPr>
          <w:lang w:val="en-GB"/>
        </w:rPr>
        <w:t xml:space="preserve"> (US</w:t>
      </w:r>
      <w:r w:rsidR="00A5478A" w:rsidRPr="001F245A">
        <w:rPr>
          <w:lang w:val="en-GB"/>
        </w:rPr>
        <w:t> </w:t>
      </w:r>
      <w:r w:rsidR="00782BB3" w:rsidRPr="001F245A">
        <w:rPr>
          <w:lang w:val="en-GB"/>
        </w:rPr>
        <w:t>$15,000)</w:t>
      </w:r>
      <w:r w:rsidR="001A6F7A" w:rsidRPr="001F245A">
        <w:rPr>
          <w:lang w:val="en-GB"/>
        </w:rPr>
        <w:t>;</w:t>
      </w:r>
    </w:p>
    <w:p w14:paraId="7F0DD5BF" w14:textId="4B6A2F3B" w:rsidR="00E523E2" w:rsidRPr="001F245A" w:rsidRDefault="005C691A" w:rsidP="003644DC">
      <w:pPr>
        <w:pStyle w:val="Heading2"/>
        <w:widowControl/>
        <w:numPr>
          <w:ilvl w:val="1"/>
          <w:numId w:val="1"/>
        </w:numPr>
        <w:rPr>
          <w:lang w:val="en-GB"/>
        </w:rPr>
      </w:pPr>
      <w:r w:rsidRPr="001F245A">
        <w:rPr>
          <w:lang w:val="en-GB"/>
        </w:rPr>
        <w:t xml:space="preserve">Organization of </w:t>
      </w:r>
      <w:r w:rsidR="007F32D7" w:rsidRPr="001F245A">
        <w:rPr>
          <w:lang w:val="en-GB"/>
        </w:rPr>
        <w:t>at least three consultation</w:t>
      </w:r>
      <w:r w:rsidR="00E523E2" w:rsidRPr="001F245A">
        <w:rPr>
          <w:lang w:val="en-GB"/>
        </w:rPr>
        <w:t xml:space="preserve"> </w:t>
      </w:r>
      <w:r w:rsidR="00DE74E0" w:rsidRPr="001F245A">
        <w:rPr>
          <w:lang w:val="en-GB"/>
        </w:rPr>
        <w:t xml:space="preserve">workshops </w:t>
      </w:r>
      <w:r w:rsidR="007F32D7" w:rsidRPr="001F245A">
        <w:rPr>
          <w:lang w:val="en-GB"/>
        </w:rPr>
        <w:t>and several meetings</w:t>
      </w:r>
      <w:r w:rsidR="00E523E2" w:rsidRPr="001F245A">
        <w:rPr>
          <w:lang w:val="en-GB"/>
        </w:rPr>
        <w:t xml:space="preserve"> </w:t>
      </w:r>
      <w:r w:rsidRPr="001F245A">
        <w:rPr>
          <w:lang w:val="en-GB"/>
        </w:rPr>
        <w:t xml:space="preserve">for </w:t>
      </w:r>
      <w:r w:rsidR="00E523E2" w:rsidRPr="001F245A">
        <w:rPr>
          <w:lang w:val="en-GB"/>
        </w:rPr>
        <w:t>relevant stakeholders</w:t>
      </w:r>
      <w:r w:rsidR="00C43D54" w:rsidRPr="001F245A">
        <w:rPr>
          <w:rStyle w:val="FootnoteReference"/>
          <w:lang w:val="en-GB"/>
        </w:rPr>
        <w:footnoteReference w:id="5"/>
      </w:r>
      <w:r w:rsidR="00E523E2" w:rsidRPr="001F245A">
        <w:rPr>
          <w:lang w:val="en-GB"/>
        </w:rPr>
        <w:t xml:space="preserve"> to discuss</w:t>
      </w:r>
      <w:r w:rsidR="007F32D7" w:rsidRPr="001F245A">
        <w:rPr>
          <w:lang w:val="en-GB"/>
        </w:rPr>
        <w:t xml:space="preserve"> MEPS</w:t>
      </w:r>
      <w:r w:rsidRPr="001F245A">
        <w:rPr>
          <w:lang w:val="en-GB"/>
        </w:rPr>
        <w:t>,</w:t>
      </w:r>
      <w:r w:rsidR="007F32D7" w:rsidRPr="001F245A">
        <w:rPr>
          <w:lang w:val="en-GB"/>
        </w:rPr>
        <w:t xml:space="preserve"> associated </w:t>
      </w:r>
      <w:r w:rsidR="000155BF" w:rsidRPr="001F245A">
        <w:rPr>
          <w:lang w:val="en-GB"/>
        </w:rPr>
        <w:t>labelling</w:t>
      </w:r>
      <w:r w:rsidRPr="001F245A">
        <w:rPr>
          <w:lang w:val="en-GB"/>
        </w:rPr>
        <w:t>,</w:t>
      </w:r>
      <w:r w:rsidR="007F32D7" w:rsidRPr="001F245A">
        <w:rPr>
          <w:lang w:val="en-GB"/>
        </w:rPr>
        <w:t xml:space="preserve"> and</w:t>
      </w:r>
      <w:r w:rsidR="00E523E2" w:rsidRPr="001F245A">
        <w:rPr>
          <w:lang w:val="en-GB"/>
        </w:rPr>
        <w:t xml:space="preserve"> modalities for their implementation (US</w:t>
      </w:r>
      <w:r w:rsidR="00A5478A" w:rsidRPr="001F245A">
        <w:rPr>
          <w:lang w:val="en-GB"/>
        </w:rPr>
        <w:t> </w:t>
      </w:r>
      <w:r w:rsidR="00E523E2" w:rsidRPr="001F245A">
        <w:rPr>
          <w:lang w:val="en-GB"/>
        </w:rPr>
        <w:t>$</w:t>
      </w:r>
      <w:r w:rsidR="001A6F7A" w:rsidRPr="001F245A">
        <w:rPr>
          <w:lang w:val="en-GB"/>
        </w:rPr>
        <w:t>2</w:t>
      </w:r>
      <w:r w:rsidR="00E523E2" w:rsidRPr="001F245A">
        <w:rPr>
          <w:lang w:val="en-GB"/>
        </w:rPr>
        <w:t>0,000)</w:t>
      </w:r>
      <w:r w:rsidR="001A6F7A" w:rsidRPr="001F245A">
        <w:rPr>
          <w:lang w:val="en-GB"/>
        </w:rPr>
        <w:t>;</w:t>
      </w:r>
    </w:p>
    <w:p w14:paraId="0A3B011D" w14:textId="06F6420C" w:rsidR="006D04D3" w:rsidRPr="001F245A" w:rsidRDefault="005C691A" w:rsidP="003644DC">
      <w:pPr>
        <w:pStyle w:val="Heading2"/>
        <w:widowControl/>
      </w:pPr>
      <w:bookmarkStart w:id="6" w:name="_Hlk148384475"/>
      <w:r w:rsidRPr="001F245A">
        <w:rPr>
          <w:lang w:val="en-GB"/>
        </w:rPr>
        <w:t>A</w:t>
      </w:r>
      <w:r w:rsidR="006D04D3" w:rsidRPr="001F245A">
        <w:rPr>
          <w:lang w:val="en-GB"/>
        </w:rPr>
        <w:t xml:space="preserve"> two-day training </w:t>
      </w:r>
      <w:r w:rsidRPr="001F245A">
        <w:rPr>
          <w:lang w:val="en-GB"/>
        </w:rPr>
        <w:t xml:space="preserve">held </w:t>
      </w:r>
      <w:r w:rsidR="006D04D3" w:rsidRPr="001F245A">
        <w:rPr>
          <w:lang w:val="en-GB"/>
        </w:rPr>
        <w:t xml:space="preserve">for 15 officers from </w:t>
      </w:r>
      <w:r w:rsidR="000417B8" w:rsidRPr="001F245A">
        <w:t xml:space="preserve">the </w:t>
      </w:r>
      <w:r w:rsidR="006D04D3" w:rsidRPr="001F245A">
        <w:t>B</w:t>
      </w:r>
      <w:r w:rsidR="000417B8" w:rsidRPr="001F245A">
        <w:t xml:space="preserve">ureau of </w:t>
      </w:r>
      <w:r w:rsidR="006D04D3" w:rsidRPr="001F245A">
        <w:t>S</w:t>
      </w:r>
      <w:r w:rsidR="000417B8" w:rsidRPr="001F245A">
        <w:t>tandards</w:t>
      </w:r>
      <w:r w:rsidR="006D04D3" w:rsidRPr="001F245A">
        <w:t xml:space="preserve"> and </w:t>
      </w:r>
      <w:r w:rsidR="000417B8" w:rsidRPr="001F245A">
        <w:t xml:space="preserve">the </w:t>
      </w:r>
      <w:r w:rsidR="006D04D3" w:rsidRPr="001F245A">
        <w:t>E</w:t>
      </w:r>
      <w:r w:rsidR="000417B8" w:rsidRPr="001F245A">
        <w:t>nergy Commission</w:t>
      </w:r>
      <w:r w:rsidR="006D04D3" w:rsidRPr="001F245A">
        <w:t xml:space="preserve"> to</w:t>
      </w:r>
      <w:r w:rsidR="000417B8" w:rsidRPr="001F245A">
        <w:t xml:space="preserve"> build capacity </w:t>
      </w:r>
      <w:r w:rsidRPr="001F245A">
        <w:t xml:space="preserve">in </w:t>
      </w:r>
      <w:r w:rsidR="006D04D3" w:rsidRPr="001F245A">
        <w:t>effectively updat</w:t>
      </w:r>
      <w:r w:rsidRPr="001F245A">
        <w:t>ing</w:t>
      </w:r>
      <w:r w:rsidR="006D04D3" w:rsidRPr="001F245A">
        <w:t xml:space="preserve"> and manag</w:t>
      </w:r>
      <w:r w:rsidRPr="001F245A">
        <w:t>ing</w:t>
      </w:r>
      <w:r w:rsidR="006D04D3" w:rsidRPr="001F245A">
        <w:t xml:space="preserve"> MEPS</w:t>
      </w:r>
      <w:r w:rsidR="000155BF" w:rsidRPr="001F245A">
        <w:t xml:space="preserve"> rates based on market data analysis (US</w:t>
      </w:r>
      <w:r w:rsidR="000155BF" w:rsidRPr="001F245A">
        <w:rPr>
          <w:lang w:val="en-GB"/>
        </w:rPr>
        <w:t> $10,000)</w:t>
      </w:r>
      <w:r w:rsidR="001A6F7A" w:rsidRPr="001F245A">
        <w:rPr>
          <w:lang w:val="en-GB"/>
        </w:rPr>
        <w:t>;</w:t>
      </w:r>
    </w:p>
    <w:p w14:paraId="3F48C1AE" w14:textId="3A1F72F7" w:rsidR="00CF69D5" w:rsidRPr="00C22C23" w:rsidRDefault="00966E63" w:rsidP="003644DC">
      <w:pPr>
        <w:pStyle w:val="Heading2"/>
        <w:widowControl/>
        <w:numPr>
          <w:ilvl w:val="1"/>
          <w:numId w:val="1"/>
        </w:numPr>
        <w:rPr>
          <w:lang w:val="en-GB"/>
        </w:rPr>
      </w:pPr>
      <w:r w:rsidRPr="001F245A">
        <w:rPr>
          <w:lang w:val="en-GB"/>
        </w:rPr>
        <w:t>Drafting of regulations for mandating MEPS and the associated labelling system for the formal approval of the Cabinet (US $</w:t>
      </w:r>
      <w:r w:rsidRPr="00C22C23">
        <w:rPr>
          <w:lang w:val="en-GB"/>
        </w:rPr>
        <w:t>15,000)</w:t>
      </w:r>
      <w:r w:rsidR="001A6F7A" w:rsidRPr="00C22C23">
        <w:rPr>
          <w:lang w:val="en-GB"/>
        </w:rPr>
        <w:t>;</w:t>
      </w:r>
    </w:p>
    <w:p w14:paraId="152F5CF5" w14:textId="4B9D3C89" w:rsidR="00CF69D5" w:rsidRPr="00C22C23" w:rsidRDefault="00035E7E" w:rsidP="003644DC">
      <w:pPr>
        <w:pStyle w:val="Heading2"/>
        <w:widowControl/>
        <w:numPr>
          <w:ilvl w:val="1"/>
          <w:numId w:val="1"/>
        </w:numPr>
        <w:rPr>
          <w:lang w:val="en-GB"/>
        </w:rPr>
      </w:pPr>
      <w:r w:rsidRPr="001F245A">
        <w:rPr>
          <w:lang w:val="en-GB"/>
        </w:rPr>
        <w:t>Develop</w:t>
      </w:r>
      <w:r w:rsidR="005C691A" w:rsidRPr="001F245A">
        <w:rPr>
          <w:lang w:val="en-GB"/>
        </w:rPr>
        <w:t>ment of</w:t>
      </w:r>
      <w:r w:rsidRPr="001F245A">
        <w:rPr>
          <w:lang w:val="en-GB"/>
        </w:rPr>
        <w:t xml:space="preserve"> an MRV system by integrating the MEPS requirements into the imports single</w:t>
      </w:r>
      <w:r w:rsidR="005C691A" w:rsidRPr="001F245A">
        <w:rPr>
          <w:lang w:val="en-GB"/>
        </w:rPr>
        <w:noBreakHyphen/>
      </w:r>
      <w:r w:rsidRPr="001F245A">
        <w:rPr>
          <w:lang w:val="en-GB"/>
        </w:rPr>
        <w:t xml:space="preserve">window system used by </w:t>
      </w:r>
      <w:r w:rsidR="005C691A" w:rsidRPr="001F245A">
        <w:rPr>
          <w:lang w:val="en-GB"/>
        </w:rPr>
        <w:t xml:space="preserve">the </w:t>
      </w:r>
      <w:r w:rsidRPr="001F245A">
        <w:rPr>
          <w:lang w:val="en-GB"/>
        </w:rPr>
        <w:t>Customs</w:t>
      </w:r>
      <w:r w:rsidR="005C691A" w:rsidRPr="001F245A">
        <w:rPr>
          <w:lang w:val="en-GB"/>
        </w:rPr>
        <w:t>,</w:t>
      </w:r>
      <w:r w:rsidRPr="001F245A">
        <w:rPr>
          <w:lang w:val="en-GB"/>
        </w:rPr>
        <w:t xml:space="preserve"> and </w:t>
      </w:r>
      <w:r w:rsidR="005C691A" w:rsidRPr="001F245A">
        <w:rPr>
          <w:lang w:val="en-GB"/>
        </w:rPr>
        <w:t>enabling</w:t>
      </w:r>
      <w:r w:rsidRPr="001F245A">
        <w:rPr>
          <w:lang w:val="en-GB"/>
        </w:rPr>
        <w:t xml:space="preserve"> </w:t>
      </w:r>
      <w:r w:rsidR="00E40865">
        <w:rPr>
          <w:lang w:val="en-GB"/>
        </w:rPr>
        <w:t>relevant</w:t>
      </w:r>
      <w:r w:rsidR="00E40865" w:rsidRPr="001F245A">
        <w:rPr>
          <w:lang w:val="en-GB"/>
        </w:rPr>
        <w:t xml:space="preserve"> </w:t>
      </w:r>
      <w:r w:rsidRPr="001F245A">
        <w:rPr>
          <w:lang w:val="en-GB"/>
        </w:rPr>
        <w:t>authorities to access the data on the intended equipment imports (US $</w:t>
      </w:r>
      <w:r w:rsidRPr="00C22C23">
        <w:rPr>
          <w:lang w:val="en-GB"/>
        </w:rPr>
        <w:t>10,000)</w:t>
      </w:r>
      <w:r w:rsidR="000417B8" w:rsidRPr="001F245A">
        <w:rPr>
          <w:lang w:val="en-GB"/>
        </w:rPr>
        <w:t>;</w:t>
      </w:r>
    </w:p>
    <w:p w14:paraId="3B43A58E" w14:textId="200792B1" w:rsidR="00E523E2" w:rsidRPr="00C22C23" w:rsidRDefault="003644DC" w:rsidP="003644DC">
      <w:pPr>
        <w:pStyle w:val="Heading2"/>
        <w:widowControl/>
        <w:numPr>
          <w:ilvl w:val="1"/>
          <w:numId w:val="1"/>
        </w:numPr>
        <w:rPr>
          <w:lang w:val="en-GB"/>
        </w:rPr>
      </w:pPr>
      <w:r w:rsidRPr="001F245A">
        <w:rPr>
          <w:lang w:val="en-GB"/>
        </w:rPr>
        <w:t>Provision of t</w:t>
      </w:r>
      <w:r w:rsidR="00E523E2" w:rsidRPr="001F245A">
        <w:rPr>
          <w:lang w:val="en-GB"/>
        </w:rPr>
        <w:t xml:space="preserve">echnical support and guidance </w:t>
      </w:r>
      <w:r w:rsidRPr="001F245A">
        <w:rPr>
          <w:lang w:val="en-GB"/>
        </w:rPr>
        <w:t xml:space="preserve">by </w:t>
      </w:r>
      <w:r w:rsidR="00E523E2" w:rsidRPr="001F245A">
        <w:rPr>
          <w:lang w:val="en-GB"/>
        </w:rPr>
        <w:t>an international MEPS expert</w:t>
      </w:r>
      <w:r w:rsidR="00CF69D5" w:rsidRPr="001F245A">
        <w:rPr>
          <w:lang w:val="en-GB"/>
        </w:rPr>
        <w:t xml:space="preserve"> </w:t>
      </w:r>
      <w:r w:rsidR="001F245A">
        <w:t>to</w:t>
      </w:r>
      <w:r w:rsidR="00CF69D5" w:rsidRPr="001F245A">
        <w:t xml:space="preserve"> national consultants </w:t>
      </w:r>
      <w:r w:rsidR="00E40865">
        <w:t>o</w:t>
      </w:r>
      <w:r w:rsidR="00E40865" w:rsidRPr="001F245A">
        <w:t xml:space="preserve">n </w:t>
      </w:r>
      <w:r w:rsidR="00CF69D5" w:rsidRPr="001F245A">
        <w:t>designing the data collection survey</w:t>
      </w:r>
      <w:r w:rsidR="00E40865">
        <w:t xml:space="preserve"> and on</w:t>
      </w:r>
      <w:r w:rsidR="00CF69D5" w:rsidRPr="001F245A">
        <w:t xml:space="preserve"> developing</w:t>
      </w:r>
      <w:r w:rsidR="00E40865">
        <w:t>,</w:t>
      </w:r>
      <w:r w:rsidR="007B499D" w:rsidRPr="001F245A">
        <w:t xml:space="preserve"> </w:t>
      </w:r>
      <w:proofErr w:type="gramStart"/>
      <w:r w:rsidR="00E40865" w:rsidRPr="001F245A">
        <w:t>draft</w:t>
      </w:r>
      <w:r w:rsidR="00E40865">
        <w:t>ing</w:t>
      </w:r>
      <w:proofErr w:type="gramEnd"/>
      <w:r w:rsidR="00E40865" w:rsidRPr="001F245A">
        <w:t xml:space="preserve"> </w:t>
      </w:r>
      <w:r w:rsidR="007B499D" w:rsidRPr="001F245A">
        <w:t xml:space="preserve">and </w:t>
      </w:r>
      <w:r w:rsidR="00CF69D5" w:rsidRPr="001F245A">
        <w:t>finalising the MEPS</w:t>
      </w:r>
      <w:r w:rsidR="00E40865">
        <w:t xml:space="preserve"> regulations</w:t>
      </w:r>
      <w:r w:rsidR="00CF69D5" w:rsidRPr="001F245A">
        <w:t xml:space="preserve">, including </w:t>
      </w:r>
      <w:r w:rsidR="000417B8" w:rsidRPr="001F245A">
        <w:t>procedure</w:t>
      </w:r>
      <w:r w:rsidR="00E40865">
        <w:t>s</w:t>
      </w:r>
      <w:r w:rsidR="00CF69D5" w:rsidRPr="001F245A">
        <w:t xml:space="preserve"> for their application and monitoring based on </w:t>
      </w:r>
      <w:r w:rsidR="00E40865">
        <w:t xml:space="preserve">the </w:t>
      </w:r>
      <w:r w:rsidR="00E40865" w:rsidRPr="001F245A">
        <w:t xml:space="preserve">best </w:t>
      </w:r>
      <w:r w:rsidR="00CF69D5" w:rsidRPr="001F245A">
        <w:t>regional and international practices</w:t>
      </w:r>
      <w:bookmarkEnd w:id="6"/>
      <w:r w:rsidR="000417B8" w:rsidRPr="001F245A">
        <w:t xml:space="preserve"> </w:t>
      </w:r>
      <w:r w:rsidR="00CF69D5" w:rsidRPr="001F245A">
        <w:t>(</w:t>
      </w:r>
      <w:r w:rsidR="00CF69D5" w:rsidRPr="001F245A">
        <w:rPr>
          <w:lang w:val="en-GB"/>
        </w:rPr>
        <w:t>US $</w:t>
      </w:r>
      <w:r w:rsidR="00CF69D5" w:rsidRPr="00C22C23">
        <w:rPr>
          <w:lang w:val="en-GB"/>
        </w:rPr>
        <w:t>15,000)</w:t>
      </w:r>
      <w:r w:rsidR="001A6F7A" w:rsidRPr="00C22C23">
        <w:rPr>
          <w:lang w:val="en-GB"/>
        </w:rPr>
        <w:t>;</w:t>
      </w:r>
      <w:r w:rsidR="001F245A">
        <w:rPr>
          <w:lang w:val="en-GB"/>
        </w:rPr>
        <w:t xml:space="preserve"> and</w:t>
      </w:r>
    </w:p>
    <w:p w14:paraId="79E2F01B" w14:textId="603312D1" w:rsidR="001A6F7A" w:rsidRPr="001F245A" w:rsidRDefault="001F245A" w:rsidP="003644DC">
      <w:pPr>
        <w:pStyle w:val="Heading2"/>
        <w:widowControl/>
        <w:rPr>
          <w:lang w:val="en-GB"/>
        </w:rPr>
      </w:pPr>
      <w:r>
        <w:rPr>
          <w:lang w:val="en-GB"/>
        </w:rPr>
        <w:t>Building</w:t>
      </w:r>
      <w:r w:rsidRPr="001F245A">
        <w:rPr>
          <w:lang w:val="en-GB"/>
        </w:rPr>
        <w:t xml:space="preserve"> </w:t>
      </w:r>
      <w:r w:rsidR="001A6F7A" w:rsidRPr="001F245A">
        <w:rPr>
          <w:lang w:val="en-GB"/>
        </w:rPr>
        <w:t>awareness and adverti</w:t>
      </w:r>
      <w:r>
        <w:rPr>
          <w:lang w:val="en-GB"/>
        </w:rPr>
        <w:t>sing</w:t>
      </w:r>
      <w:r w:rsidR="001A6F7A" w:rsidRPr="001F245A">
        <w:rPr>
          <w:lang w:val="en-GB"/>
        </w:rPr>
        <w:t xml:space="preserve"> through three </w:t>
      </w:r>
      <w:r w:rsidR="008A4667">
        <w:rPr>
          <w:lang w:val="en-GB"/>
        </w:rPr>
        <w:t xml:space="preserve">news </w:t>
      </w:r>
      <w:r w:rsidR="001A6F7A" w:rsidRPr="001F245A">
        <w:rPr>
          <w:lang w:val="en-GB"/>
        </w:rPr>
        <w:t xml:space="preserve">publications </w:t>
      </w:r>
      <w:r w:rsidR="008A4667" w:rsidRPr="001F245A">
        <w:rPr>
          <w:lang w:val="en-GB"/>
        </w:rPr>
        <w:t>o</w:t>
      </w:r>
      <w:r w:rsidR="008A4667">
        <w:rPr>
          <w:lang w:val="en-GB"/>
        </w:rPr>
        <w:t>n</w:t>
      </w:r>
      <w:r w:rsidR="008A4667" w:rsidRPr="001F245A">
        <w:rPr>
          <w:lang w:val="en-GB"/>
        </w:rPr>
        <w:t xml:space="preserve"> </w:t>
      </w:r>
      <w:r w:rsidR="001A6F7A" w:rsidRPr="001F245A">
        <w:rPr>
          <w:lang w:val="en-GB"/>
        </w:rPr>
        <w:t xml:space="preserve">the adoption of </w:t>
      </w:r>
      <w:r>
        <w:rPr>
          <w:lang w:val="en-GB"/>
        </w:rPr>
        <w:t>MEPS;</w:t>
      </w:r>
      <w:r w:rsidR="00E915F2" w:rsidRPr="001F245A">
        <w:rPr>
          <w:lang w:val="en-GB"/>
        </w:rPr>
        <w:t xml:space="preserve"> </w:t>
      </w:r>
      <w:r w:rsidR="001A6F7A" w:rsidRPr="001F245A">
        <w:rPr>
          <w:lang w:val="en-GB"/>
        </w:rPr>
        <w:t xml:space="preserve">and </w:t>
      </w:r>
      <w:r w:rsidR="00E915F2" w:rsidRPr="001F245A">
        <w:rPr>
          <w:lang w:val="en-GB"/>
        </w:rPr>
        <w:t xml:space="preserve">conducting </w:t>
      </w:r>
      <w:r w:rsidR="001A6F7A" w:rsidRPr="001F245A">
        <w:rPr>
          <w:lang w:val="en-GB"/>
        </w:rPr>
        <w:t xml:space="preserve">one outreach seminar </w:t>
      </w:r>
      <w:r>
        <w:rPr>
          <w:lang w:val="en-GB"/>
        </w:rPr>
        <w:t>for</w:t>
      </w:r>
      <w:r w:rsidR="001A6F7A" w:rsidRPr="001F245A">
        <w:rPr>
          <w:lang w:val="en-GB"/>
        </w:rPr>
        <w:t xml:space="preserve"> end users and consumers </w:t>
      </w:r>
      <w:r w:rsidR="008A4667">
        <w:rPr>
          <w:lang w:val="en-GB"/>
        </w:rPr>
        <w:t>on</w:t>
      </w:r>
      <w:r w:rsidR="008A4667" w:rsidRPr="001F245A">
        <w:rPr>
          <w:lang w:val="en-GB"/>
        </w:rPr>
        <w:t xml:space="preserve"> MEPS </w:t>
      </w:r>
      <w:r w:rsidR="001A6F7A" w:rsidRPr="001F245A">
        <w:rPr>
          <w:lang w:val="en-GB"/>
        </w:rPr>
        <w:t xml:space="preserve">provisions and the benefits of energy-efficient RAC equipment </w:t>
      </w:r>
      <w:r w:rsidR="001A6F7A" w:rsidRPr="001F245A">
        <w:t>(US</w:t>
      </w:r>
      <w:r w:rsidR="001A6F7A" w:rsidRPr="001F245A">
        <w:rPr>
          <w:lang w:val="en-GB"/>
        </w:rPr>
        <w:t> $10,000).</w:t>
      </w:r>
    </w:p>
    <w:p w14:paraId="1C6325C5" w14:textId="10752729" w:rsidR="00437B20" w:rsidRDefault="00437B20" w:rsidP="00C22C23">
      <w:pPr>
        <w:spacing w:before="360" w:after="240"/>
        <w:jc w:val="center"/>
        <w:rPr>
          <w:b/>
          <w:lang w:val="en-GB"/>
        </w:rPr>
      </w:pPr>
      <w:r w:rsidRPr="00B24892">
        <w:rPr>
          <w:b/>
          <w:lang w:val="en-GB"/>
        </w:rPr>
        <w:t>SECRETARIAT’S COMMENTS AND RECOMMENDATION</w:t>
      </w:r>
    </w:p>
    <w:p w14:paraId="58E3ED0D" w14:textId="77777777" w:rsidR="00437B20" w:rsidRPr="00B24892" w:rsidRDefault="00437B20" w:rsidP="00C22C23">
      <w:pPr>
        <w:spacing w:after="240"/>
        <w:rPr>
          <w:b/>
          <w:lang w:val="en-GB"/>
        </w:rPr>
      </w:pPr>
      <w:r w:rsidRPr="00B24892">
        <w:rPr>
          <w:b/>
          <w:lang w:val="en-GB"/>
        </w:rPr>
        <w:t>COMMENTS</w:t>
      </w:r>
    </w:p>
    <w:p w14:paraId="59B14313" w14:textId="32012AB2" w:rsidR="007B499D" w:rsidRPr="00DB052D" w:rsidRDefault="00612AF0" w:rsidP="00612AF0">
      <w:pPr>
        <w:pStyle w:val="Heading1"/>
        <w:rPr>
          <w:lang w:val="en-GB"/>
        </w:rPr>
      </w:pPr>
      <w:r w:rsidRPr="00612AF0">
        <w:rPr>
          <w:lang w:val="en-GB"/>
        </w:rPr>
        <w:t>The Secretariat sought additional information from the Government of Germany on the overall benefit</w:t>
      </w:r>
      <w:r w:rsidR="001F245A">
        <w:rPr>
          <w:lang w:val="en-GB"/>
        </w:rPr>
        <w:t>s</w:t>
      </w:r>
      <w:r w:rsidRPr="00612AF0">
        <w:rPr>
          <w:lang w:val="en-GB"/>
        </w:rPr>
        <w:t xml:space="preserve"> of the project for the country in the long term, how the</w:t>
      </w:r>
      <w:r w:rsidR="008A4667">
        <w:rPr>
          <w:lang w:val="en-GB"/>
        </w:rPr>
        <w:t xml:space="preserve"> proposed</w:t>
      </w:r>
      <w:r w:rsidRPr="00612AF0">
        <w:rPr>
          <w:lang w:val="en-GB"/>
        </w:rPr>
        <w:t xml:space="preserve"> activities would contribute to the adoption of low-GWP alternatives, and </w:t>
      </w:r>
      <w:r w:rsidR="001F245A">
        <w:rPr>
          <w:lang w:val="en-GB"/>
        </w:rPr>
        <w:t xml:space="preserve">on </w:t>
      </w:r>
      <w:r w:rsidRPr="00612AF0">
        <w:rPr>
          <w:lang w:val="en-GB"/>
        </w:rPr>
        <w:t xml:space="preserve">the measures in place to ensure the sustained implementation of the labelling system as a mandatory programme. The Secretariat also asked for an explanation of the links between activities identified in </w:t>
      </w:r>
      <w:r w:rsidR="008A4667" w:rsidRPr="00612AF0">
        <w:rPr>
          <w:lang w:val="en-GB"/>
        </w:rPr>
        <w:t>th</w:t>
      </w:r>
      <w:r w:rsidR="008A4667">
        <w:rPr>
          <w:lang w:val="en-GB"/>
        </w:rPr>
        <w:t>e</w:t>
      </w:r>
      <w:r w:rsidR="008A4667" w:rsidRPr="00612AF0">
        <w:rPr>
          <w:lang w:val="en-GB"/>
        </w:rPr>
        <w:t xml:space="preserve"> </w:t>
      </w:r>
      <w:r w:rsidRPr="00612AF0">
        <w:rPr>
          <w:lang w:val="en-GB"/>
        </w:rPr>
        <w:t xml:space="preserve">proposal and those implemented as part of the enabling activities for the HFC phase-down, </w:t>
      </w:r>
      <w:proofErr w:type="gramStart"/>
      <w:r w:rsidR="001F245A">
        <w:rPr>
          <w:lang w:val="en-GB"/>
        </w:rPr>
        <w:t>in order to</w:t>
      </w:r>
      <w:proofErr w:type="gramEnd"/>
      <w:r w:rsidR="001F245A">
        <w:rPr>
          <w:lang w:val="en-GB"/>
        </w:rPr>
        <w:t xml:space="preserve"> </w:t>
      </w:r>
      <w:r w:rsidRPr="00612AF0">
        <w:rPr>
          <w:lang w:val="en-GB"/>
        </w:rPr>
        <w:t>ensur</w:t>
      </w:r>
      <w:r w:rsidR="001F245A">
        <w:rPr>
          <w:lang w:val="en-GB"/>
        </w:rPr>
        <w:t xml:space="preserve">e that there was </w:t>
      </w:r>
      <w:r w:rsidRPr="00612AF0">
        <w:rPr>
          <w:lang w:val="en-GB"/>
        </w:rPr>
        <w:t>no overlap or repetition</w:t>
      </w:r>
      <w:r w:rsidR="007B499D" w:rsidRPr="00DB052D">
        <w:rPr>
          <w:lang w:val="en-GB"/>
        </w:rPr>
        <w:t>.</w:t>
      </w:r>
    </w:p>
    <w:p w14:paraId="213D41FF" w14:textId="02C22719" w:rsidR="0059635B" w:rsidRPr="0059635B" w:rsidRDefault="007B499D" w:rsidP="0059635B">
      <w:pPr>
        <w:pStyle w:val="Heading1"/>
        <w:rPr>
          <w:lang w:val="en-GB"/>
        </w:rPr>
      </w:pPr>
      <w:r w:rsidRPr="00077E3B">
        <w:rPr>
          <w:lang w:val="en-GB"/>
        </w:rPr>
        <w:t xml:space="preserve">The Government of Germany </w:t>
      </w:r>
      <w:r w:rsidR="008A4667">
        <w:rPr>
          <w:lang w:val="en-GB"/>
        </w:rPr>
        <w:t>confirmed</w:t>
      </w:r>
      <w:r w:rsidRPr="00077E3B">
        <w:rPr>
          <w:lang w:val="en-GB"/>
        </w:rPr>
        <w:t xml:space="preserve"> that </w:t>
      </w:r>
      <w:r w:rsidR="001F245A" w:rsidRPr="00077E3B">
        <w:rPr>
          <w:lang w:val="en-GB"/>
        </w:rPr>
        <w:t>th</w:t>
      </w:r>
      <w:r w:rsidR="001F245A">
        <w:rPr>
          <w:lang w:val="en-GB"/>
        </w:rPr>
        <w:t>e present</w:t>
      </w:r>
      <w:r w:rsidR="001F245A" w:rsidRPr="00077E3B">
        <w:rPr>
          <w:lang w:val="en-GB"/>
        </w:rPr>
        <w:t xml:space="preserve"> </w:t>
      </w:r>
      <w:r w:rsidRPr="00077E3B">
        <w:rPr>
          <w:lang w:val="en-GB"/>
        </w:rPr>
        <w:t xml:space="preserve">project </w:t>
      </w:r>
      <w:r w:rsidR="008A4667">
        <w:rPr>
          <w:lang w:val="en-GB"/>
        </w:rPr>
        <w:t xml:space="preserve">would </w:t>
      </w:r>
      <w:r w:rsidR="001F245A" w:rsidRPr="00077E3B">
        <w:rPr>
          <w:lang w:val="en-GB"/>
        </w:rPr>
        <w:t>buil</w:t>
      </w:r>
      <w:r w:rsidR="008A4667">
        <w:rPr>
          <w:lang w:val="en-GB"/>
        </w:rPr>
        <w:t>d</w:t>
      </w:r>
      <w:r w:rsidR="001F245A" w:rsidRPr="00077E3B">
        <w:rPr>
          <w:lang w:val="en-GB"/>
        </w:rPr>
        <w:t xml:space="preserve"> </w:t>
      </w:r>
      <w:r w:rsidRPr="00077E3B">
        <w:rPr>
          <w:lang w:val="en-GB"/>
        </w:rPr>
        <w:t xml:space="preserve">upon the HPMP activities, and that the country </w:t>
      </w:r>
      <w:r w:rsidR="008A4667">
        <w:rPr>
          <w:lang w:val="en-GB"/>
        </w:rPr>
        <w:t>aimed to</w:t>
      </w:r>
      <w:r w:rsidR="008A4667" w:rsidRPr="00077E3B">
        <w:rPr>
          <w:lang w:val="en-GB"/>
        </w:rPr>
        <w:t xml:space="preserve"> </w:t>
      </w:r>
      <w:r w:rsidRPr="00077E3B">
        <w:rPr>
          <w:lang w:val="en-GB"/>
        </w:rPr>
        <w:t>facilitate change in the market demand for energy</w:t>
      </w:r>
      <w:r w:rsidR="00F3054E">
        <w:rPr>
          <w:lang w:val="en-GB"/>
        </w:rPr>
        <w:t xml:space="preserve"> </w:t>
      </w:r>
      <w:r w:rsidRPr="00077E3B">
        <w:rPr>
          <w:lang w:val="en-GB"/>
        </w:rPr>
        <w:t xml:space="preserve">efficient equipment using low-GWP refrigerants, noting that </w:t>
      </w:r>
      <w:r w:rsidR="00EB0690">
        <w:rPr>
          <w:lang w:val="en-GB"/>
        </w:rPr>
        <w:t>Seychelles</w:t>
      </w:r>
      <w:r w:rsidR="00156A56" w:rsidRPr="00077E3B">
        <w:rPr>
          <w:lang w:val="en-GB"/>
        </w:rPr>
        <w:t xml:space="preserve"> </w:t>
      </w:r>
      <w:r w:rsidR="00612AF0" w:rsidRPr="00612AF0">
        <w:rPr>
          <w:lang w:val="en-GB"/>
        </w:rPr>
        <w:t>only import</w:t>
      </w:r>
      <w:r w:rsidR="00EB0690">
        <w:rPr>
          <w:lang w:val="en-GB"/>
        </w:rPr>
        <w:t>s</w:t>
      </w:r>
      <w:r w:rsidR="00612AF0" w:rsidRPr="00612AF0">
        <w:rPr>
          <w:lang w:val="en-GB"/>
        </w:rPr>
        <w:t xml:space="preserve"> RAC equipment and </w:t>
      </w:r>
      <w:r w:rsidR="00EB0690">
        <w:rPr>
          <w:lang w:val="en-GB"/>
        </w:rPr>
        <w:t>i</w:t>
      </w:r>
      <w:r w:rsidR="00156A56">
        <w:rPr>
          <w:lang w:val="en-GB"/>
        </w:rPr>
        <w:t>s</w:t>
      </w:r>
      <w:r w:rsidR="00612AF0" w:rsidRPr="00612AF0">
        <w:rPr>
          <w:lang w:val="en-GB"/>
        </w:rPr>
        <w:t xml:space="preserve"> dependent on </w:t>
      </w:r>
      <w:r w:rsidR="00156A56" w:rsidRPr="00612AF0">
        <w:rPr>
          <w:lang w:val="en-GB"/>
        </w:rPr>
        <w:t xml:space="preserve">accessible and available </w:t>
      </w:r>
      <w:r w:rsidR="00612AF0" w:rsidRPr="00612AF0">
        <w:rPr>
          <w:lang w:val="en-GB"/>
        </w:rPr>
        <w:t>technologies</w:t>
      </w:r>
      <w:r w:rsidRPr="00077E3B">
        <w:rPr>
          <w:lang w:val="en-GB"/>
        </w:rPr>
        <w:t xml:space="preserve">. </w:t>
      </w:r>
      <w:r w:rsidR="0036303C" w:rsidRPr="0036303C">
        <w:rPr>
          <w:lang w:val="en-GB"/>
        </w:rPr>
        <w:t xml:space="preserve">Increasing collaboration between the Energy Commission and the NOU will ensure that the labelling programme </w:t>
      </w:r>
      <w:r w:rsidR="00156A56">
        <w:rPr>
          <w:lang w:val="en-GB"/>
        </w:rPr>
        <w:t>c</w:t>
      </w:r>
      <w:r w:rsidR="0036303C" w:rsidRPr="0036303C">
        <w:rPr>
          <w:lang w:val="en-GB"/>
        </w:rPr>
        <w:t>onsider</w:t>
      </w:r>
      <w:r w:rsidR="00156A56">
        <w:rPr>
          <w:lang w:val="en-GB"/>
        </w:rPr>
        <w:t>s</w:t>
      </w:r>
      <w:r w:rsidR="0036303C" w:rsidRPr="0036303C">
        <w:rPr>
          <w:lang w:val="en-GB"/>
        </w:rPr>
        <w:t xml:space="preserve"> both </w:t>
      </w:r>
      <w:r w:rsidR="00156A56">
        <w:rPr>
          <w:lang w:val="en-GB"/>
        </w:rPr>
        <w:t xml:space="preserve">the </w:t>
      </w:r>
      <w:r w:rsidR="0036303C" w:rsidRPr="0036303C">
        <w:rPr>
          <w:lang w:val="en-GB"/>
        </w:rPr>
        <w:t>energy</w:t>
      </w:r>
      <w:r w:rsidR="00D2590C">
        <w:rPr>
          <w:lang w:val="en-GB"/>
        </w:rPr>
        <w:noBreakHyphen/>
      </w:r>
      <w:r w:rsidR="0036303C" w:rsidRPr="0036303C">
        <w:rPr>
          <w:lang w:val="en-GB"/>
        </w:rPr>
        <w:t>efficiency parameters and</w:t>
      </w:r>
      <w:r w:rsidR="00EB0690">
        <w:rPr>
          <w:lang w:val="en-GB"/>
        </w:rPr>
        <w:t xml:space="preserve"> the type of</w:t>
      </w:r>
      <w:r w:rsidR="00896454" w:rsidRPr="00EB0690">
        <w:rPr>
          <w:lang w:val="en-GB"/>
        </w:rPr>
        <w:t xml:space="preserve"> </w:t>
      </w:r>
      <w:r w:rsidR="0036303C" w:rsidRPr="00EB0690">
        <w:rPr>
          <w:lang w:val="en-GB"/>
        </w:rPr>
        <w:t xml:space="preserve">refrigerant to avoid unintended </w:t>
      </w:r>
      <w:r w:rsidR="00896454" w:rsidRPr="00EB0690">
        <w:rPr>
          <w:lang w:val="en-GB"/>
        </w:rPr>
        <w:t>growth</w:t>
      </w:r>
      <w:r w:rsidR="0036303C" w:rsidRPr="00EB0690">
        <w:rPr>
          <w:lang w:val="en-GB"/>
        </w:rPr>
        <w:t xml:space="preserve"> </w:t>
      </w:r>
      <w:r w:rsidR="00EB0690">
        <w:rPr>
          <w:lang w:val="en-GB"/>
        </w:rPr>
        <w:t xml:space="preserve">in the use of </w:t>
      </w:r>
      <w:r w:rsidR="0036303C" w:rsidRPr="00EB0690">
        <w:rPr>
          <w:lang w:val="en-GB"/>
        </w:rPr>
        <w:t>HFC-based RAC equipment</w:t>
      </w:r>
      <w:r w:rsidRPr="00EB0690">
        <w:rPr>
          <w:lang w:val="en-GB"/>
        </w:rPr>
        <w:t>. Th</w:t>
      </w:r>
      <w:r w:rsidR="0036303C" w:rsidRPr="00EB0690">
        <w:rPr>
          <w:lang w:val="en-GB"/>
        </w:rPr>
        <w:t xml:space="preserve">e </w:t>
      </w:r>
      <w:r w:rsidRPr="00EB0690">
        <w:rPr>
          <w:lang w:val="en-GB"/>
        </w:rPr>
        <w:t>proposed outreach and awareness</w:t>
      </w:r>
      <w:r w:rsidR="00156A56" w:rsidRPr="00EB0690">
        <w:rPr>
          <w:lang w:val="en-GB"/>
        </w:rPr>
        <w:t>-building</w:t>
      </w:r>
      <w:r w:rsidRPr="00EB0690">
        <w:rPr>
          <w:lang w:val="en-GB"/>
        </w:rPr>
        <w:t xml:space="preserve"> activities</w:t>
      </w:r>
      <w:r w:rsidR="0036303C" w:rsidRPr="00EB0690">
        <w:rPr>
          <w:lang w:val="en-GB"/>
        </w:rPr>
        <w:t xml:space="preserve"> will support the application of </w:t>
      </w:r>
      <w:r w:rsidR="00EB0690" w:rsidRPr="00EB0690">
        <w:rPr>
          <w:lang w:val="en-GB"/>
        </w:rPr>
        <w:t xml:space="preserve">MEPS and </w:t>
      </w:r>
      <w:r w:rsidR="0036303C" w:rsidRPr="00EB0690">
        <w:rPr>
          <w:lang w:val="en-GB"/>
        </w:rPr>
        <w:t>labelling</w:t>
      </w:r>
      <w:r w:rsidR="00EB0690" w:rsidRPr="00EB0690">
        <w:rPr>
          <w:lang w:val="en-GB"/>
        </w:rPr>
        <w:t xml:space="preserve">, </w:t>
      </w:r>
      <w:r w:rsidR="0036303C" w:rsidRPr="00EB0690">
        <w:rPr>
          <w:lang w:val="en-GB"/>
        </w:rPr>
        <w:t xml:space="preserve">and the RAC market study will provide data and information to support </w:t>
      </w:r>
      <w:r w:rsidR="00156A56" w:rsidRPr="00EB0690">
        <w:rPr>
          <w:lang w:val="en-GB"/>
        </w:rPr>
        <w:t xml:space="preserve">the </w:t>
      </w:r>
      <w:r w:rsidR="0036303C" w:rsidRPr="00EB0690">
        <w:rPr>
          <w:lang w:val="en-GB"/>
        </w:rPr>
        <w:t>periodic revisions of the MEPS in the future.</w:t>
      </w:r>
    </w:p>
    <w:p w14:paraId="2365E995" w14:textId="7D9A0889" w:rsidR="00437B20" w:rsidRPr="00B24892" w:rsidRDefault="00437B20" w:rsidP="00077E3B">
      <w:pPr>
        <w:pStyle w:val="Heading1"/>
        <w:numPr>
          <w:ilvl w:val="0"/>
          <w:numId w:val="0"/>
        </w:numPr>
        <w:rPr>
          <w:u w:val="single"/>
          <w:lang w:val="en-GB"/>
        </w:rPr>
      </w:pPr>
      <w:r w:rsidRPr="00B24892">
        <w:rPr>
          <w:u w:val="single"/>
          <w:lang w:val="en-GB"/>
        </w:rPr>
        <w:t>Gender policy implementation</w:t>
      </w:r>
    </w:p>
    <w:p w14:paraId="6CFD83DB" w14:textId="64B70E96" w:rsidR="008833EA" w:rsidRPr="00B24892" w:rsidRDefault="009B1161" w:rsidP="00846F1C">
      <w:pPr>
        <w:pStyle w:val="Heading1"/>
        <w:rPr>
          <w:lang w:val="en-GB"/>
        </w:rPr>
      </w:pPr>
      <w:r w:rsidRPr="00CC277D">
        <w:t xml:space="preserve">In accordance with decisions </w:t>
      </w:r>
      <w:r w:rsidR="0036303C" w:rsidRPr="0036303C">
        <w:rPr>
          <w:lang w:val="en-GB"/>
        </w:rPr>
        <w:t>84/92(d) and 9</w:t>
      </w:r>
      <w:r w:rsidR="00846F1C">
        <w:rPr>
          <w:lang w:val="en-GB"/>
        </w:rPr>
        <w:t>0</w:t>
      </w:r>
      <w:r w:rsidR="0036303C" w:rsidRPr="0036303C">
        <w:rPr>
          <w:lang w:val="en-GB"/>
        </w:rPr>
        <w:t>/4</w:t>
      </w:r>
      <w:r w:rsidR="00846F1C">
        <w:rPr>
          <w:lang w:val="en-GB"/>
        </w:rPr>
        <w:t>8</w:t>
      </w:r>
      <w:r w:rsidR="0036303C" w:rsidRPr="0036303C">
        <w:rPr>
          <w:lang w:val="en-GB"/>
        </w:rPr>
        <w:t>(</w:t>
      </w:r>
      <w:r w:rsidR="00846F1C">
        <w:rPr>
          <w:lang w:val="en-GB"/>
        </w:rPr>
        <w:t>c</w:t>
      </w:r>
      <w:r w:rsidR="0036303C" w:rsidRPr="0036303C">
        <w:rPr>
          <w:lang w:val="en-GB"/>
        </w:rPr>
        <w:t>)</w:t>
      </w:r>
      <w:r w:rsidR="009B42A0">
        <w:rPr>
          <w:lang w:val="en-GB"/>
        </w:rPr>
        <w:t xml:space="preserve"> and</w:t>
      </w:r>
      <w:r w:rsidR="0036303C" w:rsidRPr="0036303C">
        <w:rPr>
          <w:lang w:val="en-GB"/>
        </w:rPr>
        <w:t xml:space="preserve"> </w:t>
      </w:r>
      <w:r w:rsidR="00D2590C">
        <w:rPr>
          <w:lang w:val="en-GB"/>
        </w:rPr>
        <w:t xml:space="preserve">with assistance from the Government of </w:t>
      </w:r>
      <w:r w:rsidR="00D2590C" w:rsidRPr="0036303C">
        <w:rPr>
          <w:lang w:val="en-GB"/>
        </w:rPr>
        <w:t>Germany</w:t>
      </w:r>
      <w:r w:rsidR="009B42A0">
        <w:rPr>
          <w:lang w:val="en-GB"/>
        </w:rPr>
        <w:t>,</w:t>
      </w:r>
      <w:r w:rsidR="00D2590C" w:rsidRPr="0036303C">
        <w:rPr>
          <w:lang w:val="en-GB"/>
        </w:rPr>
        <w:t xml:space="preserve"> </w:t>
      </w:r>
      <w:r w:rsidR="0036303C" w:rsidRPr="0036303C">
        <w:rPr>
          <w:lang w:val="en-GB"/>
        </w:rPr>
        <w:t xml:space="preserve">the Government of Seychelles will incorporate gender mainstreaming into the implementation of project activities </w:t>
      </w:r>
      <w:r w:rsidR="00156A56">
        <w:rPr>
          <w:lang w:val="en-GB"/>
        </w:rPr>
        <w:t>and</w:t>
      </w:r>
      <w:r w:rsidR="0036303C" w:rsidRPr="0036303C">
        <w:rPr>
          <w:lang w:val="en-GB"/>
        </w:rPr>
        <w:t xml:space="preserve"> report on specific indicators de</w:t>
      </w:r>
      <w:r>
        <w:rPr>
          <w:lang w:val="en-GB"/>
        </w:rPr>
        <w:t>veloped</w:t>
      </w:r>
      <w:r w:rsidR="0036303C" w:rsidRPr="0036303C">
        <w:rPr>
          <w:lang w:val="en-GB"/>
        </w:rPr>
        <w:t xml:space="preserve"> for the project</w:t>
      </w:r>
      <w:r w:rsidR="008833EA" w:rsidRPr="00B24892">
        <w:rPr>
          <w:lang w:val="en-GB"/>
        </w:rPr>
        <w:t>.</w:t>
      </w:r>
    </w:p>
    <w:p w14:paraId="3E241254" w14:textId="4ADD2EF1" w:rsidR="00846F1C" w:rsidRDefault="00846F1C" w:rsidP="00846F1C">
      <w:pPr>
        <w:spacing w:after="240"/>
        <w:rPr>
          <w:u w:val="single"/>
        </w:rPr>
      </w:pPr>
      <w:r w:rsidRPr="00605ECB">
        <w:rPr>
          <w:u w:val="single"/>
        </w:rPr>
        <w:t>Updated Agreement</w:t>
      </w:r>
    </w:p>
    <w:p w14:paraId="4B8FA0B9" w14:textId="75A74F8B" w:rsidR="00846F1C" w:rsidRDefault="00846F1C" w:rsidP="00846F1C">
      <w:pPr>
        <w:pStyle w:val="Heading1"/>
        <w:rPr>
          <w:lang w:val="en-GB"/>
        </w:rPr>
      </w:pPr>
      <w:r w:rsidRPr="00846F1C">
        <w:t xml:space="preserve">In view of the inclusion of funding for additional activities to maintain energy efficiency in the refrigeration servicing sector and the accordingly revised funding schedule, the Agreement between the Government of </w:t>
      </w:r>
      <w:proofErr w:type="gramStart"/>
      <w:r>
        <w:t>Seychelles</w:t>
      </w:r>
      <w:proofErr w:type="gramEnd"/>
      <w:r w:rsidRPr="00846F1C">
        <w:t xml:space="preserve"> and the Executive Committee</w:t>
      </w:r>
      <w:r>
        <w:t xml:space="preserve"> for the HPMP</w:t>
      </w:r>
      <w:r w:rsidRPr="00846F1C">
        <w:t xml:space="preserve"> has been updated</w:t>
      </w:r>
      <w:r>
        <w:t>.</w:t>
      </w:r>
      <w:r w:rsidRPr="00846F1C">
        <w:t xml:space="preserve"> </w:t>
      </w:r>
      <w:r>
        <w:t>S</w:t>
      </w:r>
      <w:r w:rsidRPr="00846F1C">
        <w:t>pecifically, Appendix 2</w:t>
      </w:r>
      <w:r w:rsidRPr="00846F1C">
        <w:noBreakHyphen/>
        <w:t xml:space="preserve">A has been revised and paragraph </w:t>
      </w:r>
      <w:r>
        <w:t>16</w:t>
      </w:r>
      <w:r w:rsidRPr="00846F1C">
        <w:t xml:space="preserve"> has been </w:t>
      </w:r>
      <w:r w:rsidR="001B2E9D">
        <w:t>modified</w:t>
      </w:r>
      <w:r w:rsidRPr="00846F1C">
        <w:t xml:space="preserve"> to indicate that the updated Agreement supersedes that reached at the </w:t>
      </w:r>
      <w:r>
        <w:t>70</w:t>
      </w:r>
      <w:r w:rsidRPr="00D11E7D">
        <w:rPr>
          <w:vertAlign w:val="superscript"/>
        </w:rPr>
        <w:t>th</w:t>
      </w:r>
      <w:r>
        <w:t xml:space="preserve"> </w:t>
      </w:r>
      <w:r w:rsidRPr="00846F1C">
        <w:t xml:space="preserve">meeting, as contained in </w:t>
      </w:r>
      <w:r w:rsidR="001B2E9D">
        <w:t>a</w:t>
      </w:r>
      <w:r w:rsidRPr="00846F1C">
        <w:t>nnex I to the present document. The full updated Agreement will be appended to the final report of the 93</w:t>
      </w:r>
      <w:r w:rsidRPr="00846F1C">
        <w:rPr>
          <w:vertAlign w:val="superscript"/>
        </w:rPr>
        <w:t>rd</w:t>
      </w:r>
      <w:r w:rsidRPr="00846F1C">
        <w:t xml:space="preserve"> meeting.</w:t>
      </w:r>
    </w:p>
    <w:p w14:paraId="2811C50C" w14:textId="23BA538D" w:rsidR="00437B20" w:rsidRPr="00B24892" w:rsidRDefault="007E066E" w:rsidP="00AC7591">
      <w:pPr>
        <w:spacing w:after="240"/>
        <w:rPr>
          <w:b/>
          <w:bCs/>
          <w:lang w:val="en-GB"/>
        </w:rPr>
      </w:pPr>
      <w:r w:rsidRPr="00B24892">
        <w:rPr>
          <w:b/>
          <w:bCs/>
          <w:lang w:val="en-GB"/>
        </w:rPr>
        <w:t>Conclusion</w:t>
      </w:r>
    </w:p>
    <w:p w14:paraId="429764CF" w14:textId="3C39C186" w:rsidR="00D27FFE" w:rsidRPr="0059635B" w:rsidRDefault="0036303C" w:rsidP="003644DC">
      <w:pPr>
        <w:pStyle w:val="Heading1"/>
        <w:rPr>
          <w:u w:val="single"/>
          <w:lang w:val="en-GB"/>
        </w:rPr>
      </w:pPr>
      <w:r w:rsidRPr="0036303C">
        <w:rPr>
          <w:lang w:val="en-GB"/>
        </w:rPr>
        <w:t xml:space="preserve">The project </w:t>
      </w:r>
      <w:r w:rsidR="001B2E9D">
        <w:rPr>
          <w:lang w:val="en-GB"/>
        </w:rPr>
        <w:t xml:space="preserve">was </w:t>
      </w:r>
      <w:r w:rsidRPr="0036303C">
        <w:rPr>
          <w:lang w:val="en-GB"/>
        </w:rPr>
        <w:t xml:space="preserve">submitted </w:t>
      </w:r>
      <w:r w:rsidR="001B2E9D">
        <w:rPr>
          <w:lang w:val="en-GB"/>
        </w:rPr>
        <w:t xml:space="preserve">in line with </w:t>
      </w:r>
      <w:r w:rsidRPr="0036303C">
        <w:rPr>
          <w:lang w:val="en-GB"/>
        </w:rPr>
        <w:t>decision</w:t>
      </w:r>
      <w:r w:rsidR="001B2E9D">
        <w:rPr>
          <w:lang w:val="en-GB"/>
        </w:rPr>
        <w:t>s</w:t>
      </w:r>
      <w:r w:rsidRPr="0036303C">
        <w:rPr>
          <w:lang w:val="en-GB"/>
        </w:rPr>
        <w:t xml:space="preserve"> 89/6 </w:t>
      </w:r>
      <w:r w:rsidR="001B2E9D">
        <w:rPr>
          <w:lang w:val="en-GB"/>
        </w:rPr>
        <w:t xml:space="preserve">and 92/22 and </w:t>
      </w:r>
      <w:r w:rsidR="00222525">
        <w:rPr>
          <w:lang w:val="en-GB"/>
        </w:rPr>
        <w:t>will</w:t>
      </w:r>
      <w:r w:rsidR="00222525" w:rsidRPr="0036303C">
        <w:rPr>
          <w:lang w:val="en-GB"/>
        </w:rPr>
        <w:t xml:space="preserve"> </w:t>
      </w:r>
      <w:r w:rsidRPr="0036303C">
        <w:rPr>
          <w:lang w:val="en-GB"/>
        </w:rPr>
        <w:t>build upon a previous regional MEPS development project</w:t>
      </w:r>
      <w:r w:rsidR="00896454">
        <w:rPr>
          <w:lang w:val="en-GB"/>
        </w:rPr>
        <w:t>,</w:t>
      </w:r>
      <w:r w:rsidRPr="0036303C">
        <w:rPr>
          <w:lang w:val="en-GB"/>
        </w:rPr>
        <w:t xml:space="preserve"> with complementary activities to make MEPS mandatory for importing RAC equipment </w:t>
      </w:r>
      <w:r w:rsidR="00896454">
        <w:rPr>
          <w:lang w:val="en-GB"/>
        </w:rPr>
        <w:t xml:space="preserve">into Seychelles </w:t>
      </w:r>
      <w:r w:rsidRPr="0036303C">
        <w:rPr>
          <w:lang w:val="en-GB"/>
        </w:rPr>
        <w:t xml:space="preserve">and </w:t>
      </w:r>
      <w:r w:rsidR="00896454">
        <w:rPr>
          <w:lang w:val="en-GB"/>
        </w:rPr>
        <w:t xml:space="preserve">to </w:t>
      </w:r>
      <w:r w:rsidRPr="0036303C">
        <w:rPr>
          <w:lang w:val="en-GB"/>
        </w:rPr>
        <w:t xml:space="preserve">establish a suitable monitoring system for tracking and verifying compliance with the </w:t>
      </w:r>
      <w:r w:rsidR="00222525" w:rsidRPr="0036303C">
        <w:rPr>
          <w:lang w:val="en-GB"/>
        </w:rPr>
        <w:t>MEP</w:t>
      </w:r>
      <w:r w:rsidR="00222525">
        <w:rPr>
          <w:lang w:val="en-GB"/>
        </w:rPr>
        <w:t>S</w:t>
      </w:r>
      <w:r w:rsidRPr="0036303C">
        <w:rPr>
          <w:lang w:val="en-GB"/>
        </w:rPr>
        <w:t xml:space="preserve">. It will also build the framework for considering </w:t>
      </w:r>
      <w:r w:rsidR="00222525" w:rsidRPr="0036303C">
        <w:rPr>
          <w:lang w:val="en-GB"/>
        </w:rPr>
        <w:t xml:space="preserve">actions related </w:t>
      </w:r>
      <w:r w:rsidR="00222525">
        <w:rPr>
          <w:lang w:val="en-GB"/>
        </w:rPr>
        <w:t xml:space="preserve">to </w:t>
      </w:r>
      <w:r w:rsidRPr="0036303C">
        <w:rPr>
          <w:lang w:val="en-GB"/>
        </w:rPr>
        <w:t>energy efficiency in the K</w:t>
      </w:r>
      <w:r w:rsidR="001B2E9D">
        <w:rPr>
          <w:lang w:val="en-GB"/>
        </w:rPr>
        <w:t>igali HFC implementation plan</w:t>
      </w:r>
      <w:r w:rsidRPr="0036303C">
        <w:rPr>
          <w:lang w:val="en-GB"/>
        </w:rPr>
        <w:t xml:space="preserve"> currently under preparation</w:t>
      </w:r>
      <w:r w:rsidR="000B7E96">
        <w:rPr>
          <w:lang w:val="en-GB"/>
        </w:rPr>
        <w:t>,</w:t>
      </w:r>
      <w:r w:rsidR="00222525">
        <w:rPr>
          <w:lang w:val="en-GB"/>
        </w:rPr>
        <w:t xml:space="preserve"> and </w:t>
      </w:r>
      <w:r w:rsidRPr="0036303C">
        <w:rPr>
          <w:lang w:val="en-GB"/>
        </w:rPr>
        <w:t>support activities relating to the uptake of low</w:t>
      </w:r>
      <w:r w:rsidR="000B7E96">
        <w:rPr>
          <w:lang w:val="en-GB"/>
        </w:rPr>
        <w:noBreakHyphen/>
      </w:r>
      <w:r w:rsidRPr="0036303C">
        <w:rPr>
          <w:lang w:val="en-GB"/>
        </w:rPr>
        <w:t>GWP</w:t>
      </w:r>
      <w:r w:rsidR="00222525">
        <w:rPr>
          <w:lang w:val="en-GB"/>
        </w:rPr>
        <w:t>,</w:t>
      </w:r>
      <w:r w:rsidRPr="0036303C">
        <w:rPr>
          <w:lang w:val="en-GB"/>
        </w:rPr>
        <w:t xml:space="preserve"> energy</w:t>
      </w:r>
      <w:r w:rsidR="000B7E96">
        <w:rPr>
          <w:lang w:val="en-GB"/>
        </w:rPr>
        <w:noBreakHyphen/>
      </w:r>
      <w:r w:rsidRPr="0036303C">
        <w:rPr>
          <w:lang w:val="en-GB"/>
        </w:rPr>
        <w:t xml:space="preserve">efficient </w:t>
      </w:r>
      <w:r w:rsidR="00F8624C" w:rsidRPr="0059635B">
        <w:rPr>
          <w:lang w:val="en-GB"/>
        </w:rPr>
        <w:t>technologies.</w:t>
      </w:r>
    </w:p>
    <w:p w14:paraId="71C91E22" w14:textId="58DD91A2" w:rsidR="00437B20" w:rsidRPr="00B24892" w:rsidRDefault="00437B20" w:rsidP="009B1161">
      <w:pPr>
        <w:spacing w:before="360" w:after="240"/>
        <w:rPr>
          <w:lang w:val="en-GB"/>
        </w:rPr>
      </w:pPr>
      <w:r w:rsidRPr="00B24892">
        <w:rPr>
          <w:b/>
          <w:lang w:val="en-GB"/>
        </w:rPr>
        <w:t>RECOMMENDATION</w:t>
      </w:r>
    </w:p>
    <w:p w14:paraId="3EE9D949" w14:textId="3804A20A" w:rsidR="009B1161" w:rsidRPr="003609C1" w:rsidRDefault="009B1161" w:rsidP="00D11E7D">
      <w:pPr>
        <w:pStyle w:val="Heading1"/>
      </w:pPr>
      <w:r w:rsidRPr="000D185B">
        <w:t>The Fund Secretariat recommends blanket approval of the project for additional activities for the introduction of alternatives to HCFCs with low or zero global</w:t>
      </w:r>
      <w:r w:rsidR="009B42A0">
        <w:t>-</w:t>
      </w:r>
      <w:r w:rsidRPr="000D185B">
        <w:t xml:space="preserve">warming potential and for maintaining energy efficiency in the refrigeration servicing sector in </w:t>
      </w:r>
      <w:r w:rsidR="001B2E9D">
        <w:t>Seychelles</w:t>
      </w:r>
      <w:r w:rsidRPr="000D185B">
        <w:t>, and the corresponding 202</w:t>
      </w:r>
      <w:r>
        <w:t>4</w:t>
      </w:r>
      <w:r w:rsidR="002A0247">
        <w:noBreakHyphen/>
      </w:r>
      <w:r w:rsidRPr="000D185B">
        <w:t>202</w:t>
      </w:r>
      <w:r>
        <w:t>5</w:t>
      </w:r>
      <w:r w:rsidRPr="000D185B">
        <w:t xml:space="preserve"> implementation plan</w:t>
      </w:r>
      <w:r>
        <w:t>, at the funding level shown in the table below</w:t>
      </w:r>
      <w:r w:rsidRPr="001B1475">
        <w:t>, on the understandin</w:t>
      </w:r>
      <w:r>
        <w:t>g</w:t>
      </w:r>
      <w:r w:rsidRPr="000D185B">
        <w:t xml:space="preserve"> that</w:t>
      </w:r>
      <w:r w:rsidR="001B2E9D">
        <w:t xml:space="preserve"> t</w:t>
      </w:r>
      <w:r>
        <w:t xml:space="preserve">he </w:t>
      </w:r>
      <w:r w:rsidR="00215990" w:rsidRPr="00D4399E">
        <w:t xml:space="preserve">Fund Secretariat has updated the Agreement between the Government of </w:t>
      </w:r>
      <w:r w:rsidR="00215990">
        <w:t xml:space="preserve">Seychelles </w:t>
      </w:r>
      <w:r w:rsidR="00215990" w:rsidRPr="00D4399E">
        <w:t>and the Executive Committee</w:t>
      </w:r>
      <w:r w:rsidR="00222525">
        <w:t xml:space="preserve"> </w:t>
      </w:r>
      <w:r w:rsidR="00C15501">
        <w:t xml:space="preserve">for </w:t>
      </w:r>
      <w:r w:rsidR="00222525">
        <w:t>the HCFC phase-out management plan (HPMP)</w:t>
      </w:r>
      <w:r w:rsidR="00215990" w:rsidRPr="00D4399E">
        <w:t xml:space="preserve">, as contained in </w:t>
      </w:r>
      <w:r w:rsidR="008C2414">
        <w:t>a</w:t>
      </w:r>
      <w:r w:rsidR="008C2414" w:rsidRPr="00D4399E">
        <w:t>nnex</w:t>
      </w:r>
      <w:r w:rsidR="00215990" w:rsidRPr="00D4399E">
        <w:t xml:space="preserve"> </w:t>
      </w:r>
      <w:r w:rsidR="001B2E9D">
        <w:t xml:space="preserve">I </w:t>
      </w:r>
      <w:r w:rsidR="00215990" w:rsidRPr="00D4399E">
        <w:t xml:space="preserve">to the present document, specifically: </w:t>
      </w:r>
      <w:r w:rsidR="00222525" w:rsidRPr="00D4399E">
        <w:t>Appendix</w:t>
      </w:r>
      <w:r w:rsidR="00222525">
        <w:t> </w:t>
      </w:r>
      <w:r w:rsidR="00215990" w:rsidRPr="00D4399E">
        <w:t>2</w:t>
      </w:r>
      <w:r w:rsidR="00215990" w:rsidRPr="00D4399E">
        <w:noBreakHyphen/>
        <w:t xml:space="preserve">A, based on the </w:t>
      </w:r>
      <w:bookmarkStart w:id="7" w:name="_Hlk127472851"/>
      <w:r w:rsidR="00215990" w:rsidRPr="00D4399E">
        <w:rPr>
          <w:lang w:eastAsia="en-CA"/>
        </w:rPr>
        <w:t>inclusion of</w:t>
      </w:r>
      <w:r w:rsidR="00215990" w:rsidRPr="00D4399E">
        <w:t xml:space="preserve"> funding for additional activities to maintain energy efficiency in the refrigeration servicing sector</w:t>
      </w:r>
      <w:bookmarkEnd w:id="7"/>
      <w:r w:rsidR="00215990" w:rsidRPr="00D4399E">
        <w:t>, and paragraph 1</w:t>
      </w:r>
      <w:r w:rsidR="001B2E9D">
        <w:t>6</w:t>
      </w:r>
      <w:r w:rsidR="00215990" w:rsidRPr="00D4399E">
        <w:t xml:space="preserve"> that has been modified to indicate that the updated Agreement supersedes that reached at the </w:t>
      </w:r>
      <w:r w:rsidR="00215990" w:rsidRPr="00215990">
        <w:t>70</w:t>
      </w:r>
      <w:r w:rsidR="00215990" w:rsidRPr="001B2E9D">
        <w:rPr>
          <w:vertAlign w:val="superscript"/>
        </w:rPr>
        <w:t>th</w:t>
      </w:r>
      <w:r w:rsidR="00215990" w:rsidRPr="00D4399E">
        <w:t> meeting</w:t>
      </w:r>
      <w:r w:rsidR="001B2E9D">
        <w:t>.</w:t>
      </w:r>
    </w:p>
    <w:tbl>
      <w:tblPr>
        <w:tblStyle w:val="TableGrid"/>
        <w:tblW w:w="0" w:type="auto"/>
        <w:tblLook w:val="04A0" w:firstRow="1" w:lastRow="0" w:firstColumn="1" w:lastColumn="0" w:noHBand="0" w:noVBand="1"/>
      </w:tblPr>
      <w:tblGrid>
        <w:gridCol w:w="704"/>
        <w:gridCol w:w="3686"/>
        <w:gridCol w:w="1984"/>
        <w:gridCol w:w="1440"/>
        <w:gridCol w:w="1536"/>
      </w:tblGrid>
      <w:tr w:rsidR="009B1161" w14:paraId="3C3F13AA" w14:textId="77777777" w:rsidTr="009B3E43">
        <w:tc>
          <w:tcPr>
            <w:tcW w:w="704" w:type="dxa"/>
            <w:tcBorders>
              <w:top w:val="single" w:sz="4" w:space="0" w:color="auto"/>
              <w:left w:val="single" w:sz="4" w:space="0" w:color="auto"/>
              <w:bottom w:val="single" w:sz="4" w:space="0" w:color="auto"/>
              <w:right w:val="single" w:sz="4" w:space="0" w:color="auto"/>
            </w:tcBorders>
          </w:tcPr>
          <w:p w14:paraId="2C41AD4C" w14:textId="77777777" w:rsidR="009B1161" w:rsidRDefault="009B1161" w:rsidP="004D1226">
            <w:pPr>
              <w:keepNext/>
              <w:rPr>
                <w:sz w:val="20"/>
                <w:szCs w:val="20"/>
                <w:lang w:val="en-US"/>
              </w:rPr>
            </w:pPr>
          </w:p>
        </w:tc>
        <w:tc>
          <w:tcPr>
            <w:tcW w:w="3686" w:type="dxa"/>
            <w:tcBorders>
              <w:top w:val="single" w:sz="4" w:space="0" w:color="auto"/>
              <w:left w:val="single" w:sz="4" w:space="0" w:color="auto"/>
              <w:bottom w:val="single" w:sz="4" w:space="0" w:color="auto"/>
              <w:right w:val="single" w:sz="4" w:space="0" w:color="auto"/>
            </w:tcBorders>
            <w:hideMark/>
          </w:tcPr>
          <w:p w14:paraId="6EA20609" w14:textId="77777777" w:rsidR="009B1161" w:rsidRDefault="009B1161" w:rsidP="004D1226">
            <w:pPr>
              <w:keepNext/>
              <w:jc w:val="center"/>
              <w:rPr>
                <w:b/>
                <w:bCs/>
                <w:sz w:val="20"/>
                <w:szCs w:val="20"/>
                <w:lang w:val="en-US"/>
              </w:rPr>
            </w:pPr>
            <w:r>
              <w:rPr>
                <w:b/>
                <w:bCs/>
                <w:sz w:val="20"/>
                <w:szCs w:val="20"/>
                <w:lang w:val="en-US"/>
              </w:rPr>
              <w:t>Project title</w:t>
            </w:r>
          </w:p>
        </w:tc>
        <w:tc>
          <w:tcPr>
            <w:tcW w:w="1984" w:type="dxa"/>
            <w:tcBorders>
              <w:top w:val="single" w:sz="4" w:space="0" w:color="auto"/>
              <w:left w:val="single" w:sz="4" w:space="0" w:color="auto"/>
              <w:bottom w:val="single" w:sz="4" w:space="0" w:color="auto"/>
              <w:right w:val="single" w:sz="4" w:space="0" w:color="auto"/>
            </w:tcBorders>
            <w:hideMark/>
          </w:tcPr>
          <w:p w14:paraId="58CE87C5" w14:textId="77777777" w:rsidR="009B1161" w:rsidRDefault="009B1161" w:rsidP="004D1226">
            <w:pPr>
              <w:keepNext/>
              <w:jc w:val="center"/>
              <w:rPr>
                <w:b/>
                <w:bCs/>
                <w:sz w:val="20"/>
                <w:szCs w:val="20"/>
                <w:lang w:val="en-US"/>
              </w:rPr>
            </w:pPr>
            <w:r>
              <w:rPr>
                <w:b/>
                <w:bCs/>
                <w:sz w:val="20"/>
                <w:szCs w:val="20"/>
                <w:lang w:val="en-US"/>
              </w:rPr>
              <w:t>Project funding (US $)</w:t>
            </w:r>
          </w:p>
        </w:tc>
        <w:tc>
          <w:tcPr>
            <w:tcW w:w="1440" w:type="dxa"/>
            <w:tcBorders>
              <w:top w:val="single" w:sz="4" w:space="0" w:color="auto"/>
              <w:left w:val="single" w:sz="4" w:space="0" w:color="auto"/>
              <w:bottom w:val="single" w:sz="4" w:space="0" w:color="auto"/>
              <w:right w:val="single" w:sz="4" w:space="0" w:color="auto"/>
            </w:tcBorders>
            <w:hideMark/>
          </w:tcPr>
          <w:p w14:paraId="063B7E31" w14:textId="77777777" w:rsidR="009B1161" w:rsidRDefault="009B1161" w:rsidP="004D1226">
            <w:pPr>
              <w:keepNext/>
              <w:jc w:val="center"/>
              <w:rPr>
                <w:b/>
                <w:bCs/>
                <w:sz w:val="20"/>
                <w:szCs w:val="20"/>
                <w:lang w:val="en-US"/>
              </w:rPr>
            </w:pPr>
            <w:r>
              <w:rPr>
                <w:b/>
                <w:bCs/>
                <w:sz w:val="20"/>
                <w:szCs w:val="20"/>
                <w:lang w:val="en-US"/>
              </w:rPr>
              <w:t>Support costs (US $)</w:t>
            </w:r>
          </w:p>
        </w:tc>
        <w:tc>
          <w:tcPr>
            <w:tcW w:w="1536" w:type="dxa"/>
            <w:tcBorders>
              <w:top w:val="single" w:sz="4" w:space="0" w:color="auto"/>
              <w:left w:val="single" w:sz="4" w:space="0" w:color="auto"/>
              <w:bottom w:val="single" w:sz="4" w:space="0" w:color="auto"/>
              <w:right w:val="single" w:sz="4" w:space="0" w:color="auto"/>
            </w:tcBorders>
            <w:hideMark/>
          </w:tcPr>
          <w:p w14:paraId="3364C750" w14:textId="77777777" w:rsidR="009B1161" w:rsidRDefault="009B1161" w:rsidP="004D1226">
            <w:pPr>
              <w:keepNext/>
              <w:jc w:val="center"/>
              <w:rPr>
                <w:b/>
                <w:bCs/>
                <w:sz w:val="20"/>
                <w:szCs w:val="20"/>
                <w:lang w:val="en-US"/>
              </w:rPr>
            </w:pPr>
            <w:r>
              <w:rPr>
                <w:b/>
                <w:bCs/>
                <w:sz w:val="20"/>
                <w:szCs w:val="20"/>
                <w:lang w:val="en-US"/>
              </w:rPr>
              <w:t>Implementing agency</w:t>
            </w:r>
          </w:p>
        </w:tc>
      </w:tr>
      <w:tr w:rsidR="009B1161" w14:paraId="31256A75" w14:textId="77777777" w:rsidTr="009B3E43">
        <w:tc>
          <w:tcPr>
            <w:tcW w:w="704" w:type="dxa"/>
            <w:tcBorders>
              <w:top w:val="single" w:sz="4" w:space="0" w:color="auto"/>
              <w:left w:val="single" w:sz="4" w:space="0" w:color="auto"/>
              <w:bottom w:val="single" w:sz="4" w:space="0" w:color="auto"/>
              <w:right w:val="single" w:sz="4" w:space="0" w:color="auto"/>
            </w:tcBorders>
            <w:hideMark/>
          </w:tcPr>
          <w:p w14:paraId="5AE24529" w14:textId="77777777" w:rsidR="009B1161" w:rsidRDefault="009B1161" w:rsidP="004D1226">
            <w:pPr>
              <w:keepNext/>
              <w:rPr>
                <w:sz w:val="20"/>
                <w:szCs w:val="20"/>
                <w:lang w:val="en-US"/>
              </w:rPr>
            </w:pPr>
            <w:r>
              <w:rPr>
                <w:sz w:val="20"/>
                <w:szCs w:val="20"/>
                <w:lang w:val="en-US"/>
              </w:rPr>
              <w:t>(a)</w:t>
            </w:r>
          </w:p>
        </w:tc>
        <w:tc>
          <w:tcPr>
            <w:tcW w:w="3686" w:type="dxa"/>
            <w:tcBorders>
              <w:top w:val="single" w:sz="4" w:space="0" w:color="auto"/>
              <w:left w:val="single" w:sz="4" w:space="0" w:color="auto"/>
              <w:bottom w:val="single" w:sz="4" w:space="0" w:color="auto"/>
              <w:right w:val="single" w:sz="4" w:space="0" w:color="auto"/>
            </w:tcBorders>
            <w:hideMark/>
          </w:tcPr>
          <w:p w14:paraId="35841F05" w14:textId="1797608B" w:rsidR="009B1161" w:rsidRDefault="009B1161" w:rsidP="002A0247">
            <w:pPr>
              <w:keepNext/>
              <w:jc w:val="left"/>
              <w:rPr>
                <w:sz w:val="20"/>
                <w:szCs w:val="20"/>
                <w:lang w:val="en-US"/>
              </w:rPr>
            </w:pPr>
            <w:r>
              <w:rPr>
                <w:sz w:val="20"/>
                <w:szCs w:val="20"/>
                <w:lang w:val="en-US"/>
              </w:rPr>
              <w:t>Additional activities for the introduction of alternatives to HCFCs with low or zero global</w:t>
            </w:r>
            <w:r w:rsidR="002A0247">
              <w:rPr>
                <w:sz w:val="20"/>
                <w:szCs w:val="20"/>
                <w:lang w:val="en-US"/>
              </w:rPr>
              <w:noBreakHyphen/>
            </w:r>
            <w:r>
              <w:rPr>
                <w:sz w:val="20"/>
                <w:szCs w:val="20"/>
                <w:lang w:val="en-US"/>
              </w:rPr>
              <w:t>warming potential and for maintaining energy efficiency in the refrigeration servicing sector</w:t>
            </w:r>
          </w:p>
        </w:tc>
        <w:tc>
          <w:tcPr>
            <w:tcW w:w="1984" w:type="dxa"/>
            <w:tcBorders>
              <w:top w:val="single" w:sz="4" w:space="0" w:color="auto"/>
              <w:left w:val="single" w:sz="4" w:space="0" w:color="auto"/>
              <w:bottom w:val="single" w:sz="4" w:space="0" w:color="auto"/>
              <w:right w:val="single" w:sz="4" w:space="0" w:color="auto"/>
            </w:tcBorders>
            <w:hideMark/>
          </w:tcPr>
          <w:p w14:paraId="28A6D697" w14:textId="77777777" w:rsidR="009B1161" w:rsidRDefault="009B1161" w:rsidP="004D1226">
            <w:pPr>
              <w:keepNext/>
              <w:jc w:val="right"/>
              <w:rPr>
                <w:sz w:val="20"/>
                <w:szCs w:val="20"/>
                <w:lang w:val="en-US"/>
              </w:rPr>
            </w:pPr>
            <w:r>
              <w:rPr>
                <w:sz w:val="20"/>
                <w:szCs w:val="20"/>
                <w:lang w:val="en-US"/>
              </w:rPr>
              <w:t>100,000</w:t>
            </w:r>
          </w:p>
        </w:tc>
        <w:tc>
          <w:tcPr>
            <w:tcW w:w="1440" w:type="dxa"/>
            <w:tcBorders>
              <w:top w:val="single" w:sz="4" w:space="0" w:color="auto"/>
              <w:left w:val="single" w:sz="4" w:space="0" w:color="auto"/>
              <w:bottom w:val="single" w:sz="4" w:space="0" w:color="auto"/>
              <w:right w:val="single" w:sz="4" w:space="0" w:color="auto"/>
            </w:tcBorders>
            <w:hideMark/>
          </w:tcPr>
          <w:p w14:paraId="2383152E" w14:textId="77777777" w:rsidR="009B1161" w:rsidRDefault="009B1161" w:rsidP="004D1226">
            <w:pPr>
              <w:keepNext/>
              <w:jc w:val="right"/>
              <w:rPr>
                <w:sz w:val="20"/>
                <w:szCs w:val="20"/>
                <w:lang w:val="en-US"/>
              </w:rPr>
            </w:pPr>
            <w:r>
              <w:rPr>
                <w:sz w:val="20"/>
                <w:szCs w:val="20"/>
                <w:lang w:val="en-US"/>
              </w:rPr>
              <w:t>13,000</w:t>
            </w:r>
          </w:p>
        </w:tc>
        <w:tc>
          <w:tcPr>
            <w:tcW w:w="1536" w:type="dxa"/>
            <w:tcBorders>
              <w:top w:val="single" w:sz="4" w:space="0" w:color="auto"/>
              <w:left w:val="single" w:sz="4" w:space="0" w:color="auto"/>
              <w:bottom w:val="single" w:sz="4" w:space="0" w:color="auto"/>
              <w:right w:val="single" w:sz="4" w:space="0" w:color="auto"/>
            </w:tcBorders>
            <w:hideMark/>
          </w:tcPr>
          <w:p w14:paraId="76D053A2" w14:textId="43FCBF1C" w:rsidR="009B1161" w:rsidRDefault="009B1161" w:rsidP="004D1226">
            <w:pPr>
              <w:keepNext/>
              <w:jc w:val="right"/>
              <w:rPr>
                <w:sz w:val="20"/>
                <w:szCs w:val="20"/>
                <w:lang w:val="en-US"/>
              </w:rPr>
            </w:pPr>
            <w:r>
              <w:rPr>
                <w:sz w:val="20"/>
                <w:szCs w:val="20"/>
                <w:lang w:val="en-US"/>
              </w:rPr>
              <w:t>Germany</w:t>
            </w:r>
          </w:p>
        </w:tc>
      </w:tr>
    </w:tbl>
    <w:p w14:paraId="0371E70B" w14:textId="77777777" w:rsidR="009B1161" w:rsidRPr="00FD4D3F" w:rsidRDefault="009B1161" w:rsidP="009B1161"/>
    <w:p w14:paraId="117D28EA" w14:textId="43B950FC" w:rsidR="00C15501" w:rsidRPr="009B1161" w:rsidRDefault="00C15501" w:rsidP="00F3054E">
      <w:pPr>
        <w:pStyle w:val="Heading2"/>
        <w:widowControl/>
        <w:numPr>
          <w:ilvl w:val="0"/>
          <w:numId w:val="0"/>
        </w:numPr>
        <w:ind w:left="1440"/>
        <w:sectPr w:rsidR="00C15501" w:rsidRPr="009B1161" w:rsidSect="002F046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1D188DFB" w14:textId="60829008" w:rsidR="0030333C" w:rsidRPr="00EE0F60" w:rsidRDefault="0030333C" w:rsidP="00492C4F">
      <w:pPr>
        <w:spacing w:after="240"/>
        <w:jc w:val="center"/>
      </w:pPr>
      <w:r>
        <w:rPr>
          <w:b/>
          <w:bCs/>
        </w:rPr>
        <w:t>Annex</w:t>
      </w:r>
      <w:r w:rsidR="009B42A0">
        <w:rPr>
          <w:b/>
          <w:bCs/>
        </w:rPr>
        <w:t xml:space="preserve"> I</w:t>
      </w:r>
    </w:p>
    <w:p w14:paraId="65B6624F" w14:textId="3E3386C4" w:rsidR="0063769F" w:rsidRDefault="0063769F" w:rsidP="00492C4F">
      <w:pPr>
        <w:spacing w:after="240"/>
        <w:jc w:val="center"/>
        <w:rPr>
          <w:b/>
          <w:bCs/>
        </w:rPr>
      </w:pPr>
      <w:r w:rsidRPr="00D4399E">
        <w:rPr>
          <w:b/>
          <w:bCs/>
        </w:rPr>
        <w:t>TEXT TO BE INCLUDED IN THE UPDATED AGREEMENT BETWEEN</w:t>
      </w:r>
      <w:r w:rsidRPr="00D4399E">
        <w:rPr>
          <w:b/>
          <w:bCs/>
        </w:rPr>
        <w:br/>
        <w:t xml:space="preserve">THE GOVERNMENT OF </w:t>
      </w:r>
      <w:r>
        <w:rPr>
          <w:b/>
          <w:bCs/>
        </w:rPr>
        <w:t xml:space="preserve">SEYCHELLES </w:t>
      </w:r>
      <w:r w:rsidRPr="00D4399E">
        <w:rPr>
          <w:b/>
          <w:bCs/>
        </w:rPr>
        <w:t>AND THE EXECUTIVE COMMITTEE OF</w:t>
      </w:r>
      <w:r w:rsidRPr="00D4399E">
        <w:rPr>
          <w:b/>
          <w:bCs/>
        </w:rPr>
        <w:br/>
        <w:t>THE MULTILATERAL FUND FOR THE REDUCTION IN CONSU</w:t>
      </w:r>
      <w:r>
        <w:rPr>
          <w:b/>
          <w:bCs/>
        </w:rPr>
        <w:t>MPTION OF</w:t>
      </w:r>
      <w:r>
        <w:rPr>
          <w:b/>
          <w:bCs/>
        </w:rPr>
        <w:br/>
        <w:t>HYDROCHLOROFLUOROCARBONS IN ACCORDANCE WITH</w:t>
      </w:r>
      <w:r>
        <w:rPr>
          <w:b/>
          <w:bCs/>
        </w:rPr>
        <w:br/>
        <w:t>THE HCFC PHASE-OUT MANAGEMENT PLAN</w:t>
      </w:r>
    </w:p>
    <w:p w14:paraId="20E65EEC" w14:textId="77777777" w:rsidR="0063769F" w:rsidRPr="008A4565" w:rsidRDefault="0063769F" w:rsidP="0063769F">
      <w:pPr>
        <w:spacing w:after="240"/>
        <w:jc w:val="center"/>
      </w:pPr>
      <w:r w:rsidRPr="008A4565">
        <w:t>(Relevant changes are in bold font for ease of reference)</w:t>
      </w:r>
    </w:p>
    <w:p w14:paraId="40D43EA1" w14:textId="342629D4" w:rsidR="0063769F" w:rsidRPr="00D11E7D" w:rsidRDefault="0030333C" w:rsidP="00D11E7D">
      <w:pPr>
        <w:spacing w:after="240"/>
        <w:ind w:left="-180"/>
        <w:rPr>
          <w:rFonts w:eastAsia="Calibri"/>
        </w:rPr>
      </w:pPr>
      <w:r w:rsidRPr="00D11E7D">
        <w:rPr>
          <w:rFonts w:eastAsia="Calibri"/>
        </w:rPr>
        <w:t>1</w:t>
      </w:r>
      <w:r w:rsidR="001B2E9D">
        <w:rPr>
          <w:rFonts w:eastAsia="Calibri"/>
        </w:rPr>
        <w:t>6</w:t>
      </w:r>
      <w:r w:rsidRPr="001B2E9D">
        <w:rPr>
          <w:rFonts w:eastAsia="Calibri"/>
        </w:rPr>
        <w:t>.</w:t>
      </w:r>
      <w:r w:rsidRPr="001B2E9D">
        <w:rPr>
          <w:rFonts w:eastAsia="Calibri"/>
        </w:rPr>
        <w:tab/>
      </w:r>
      <w:r w:rsidR="0063769F" w:rsidRPr="00D11E7D">
        <w:rPr>
          <w:rFonts w:eastAsia="Calibri"/>
        </w:rPr>
        <w:t xml:space="preserve">This updated Agreement supersedes the Agreement reached between the Government of Seychelles and the Executive Committee at the </w:t>
      </w:r>
      <w:r w:rsidR="0063769F" w:rsidRPr="001B2E9D">
        <w:rPr>
          <w:rFonts w:eastAsia="Calibri"/>
          <w:b/>
          <w:bCs/>
        </w:rPr>
        <w:t>70</w:t>
      </w:r>
      <w:r w:rsidR="0063769F" w:rsidRPr="001B2E9D">
        <w:rPr>
          <w:rFonts w:eastAsia="Calibri"/>
          <w:b/>
          <w:bCs/>
          <w:vertAlign w:val="superscript"/>
        </w:rPr>
        <w:t>th</w:t>
      </w:r>
      <w:r w:rsidR="0063769F" w:rsidRPr="00D11E7D">
        <w:rPr>
          <w:rFonts w:eastAsia="Calibri"/>
        </w:rPr>
        <w:t> meeting of the Executive Committee.</w:t>
      </w:r>
    </w:p>
    <w:p w14:paraId="2973777D" w14:textId="77777777" w:rsidR="0063769F" w:rsidRPr="000B1E85" w:rsidRDefault="0063769F" w:rsidP="00C1129A">
      <w:pPr>
        <w:pStyle w:val="NoSpacing"/>
        <w:spacing w:after="40"/>
        <w:rPr>
          <w:rFonts w:ascii="Times New Roman" w:eastAsia="Calibri" w:hAnsi="Times New Roman" w:cs="Times New Roman"/>
          <w:b/>
          <w:bCs/>
        </w:rPr>
      </w:pPr>
      <w:r w:rsidRPr="000B1E85">
        <w:rPr>
          <w:rFonts w:ascii="Times New Roman" w:eastAsia="Calibri" w:hAnsi="Times New Roman" w:cs="Times New Roman"/>
          <w:b/>
          <w:bCs/>
        </w:rPr>
        <w:t>APPENDIX 2-A: THE TARGETS, AND FUNDING</w:t>
      </w:r>
    </w:p>
    <w:tbl>
      <w:tblPr>
        <w:tblW w:w="5152"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37"/>
        <w:gridCol w:w="1559"/>
        <w:gridCol w:w="746"/>
        <w:gridCol w:w="624"/>
        <w:gridCol w:w="760"/>
        <w:gridCol w:w="623"/>
        <w:gridCol w:w="708"/>
        <w:gridCol w:w="705"/>
        <w:gridCol w:w="651"/>
        <w:gridCol w:w="740"/>
        <w:gridCol w:w="509"/>
        <w:gridCol w:w="705"/>
        <w:gridCol w:w="767"/>
      </w:tblGrid>
      <w:tr w:rsidR="000D3216" w:rsidRPr="003D5B72" w14:paraId="39C9EF9F" w14:textId="77777777" w:rsidTr="00832012">
        <w:trPr>
          <w:trHeight w:val="460"/>
        </w:trPr>
        <w:tc>
          <w:tcPr>
            <w:tcW w:w="537" w:type="dxa"/>
            <w:vAlign w:val="center"/>
          </w:tcPr>
          <w:p w14:paraId="4DBBB773" w14:textId="77777777" w:rsidR="00CA593B" w:rsidRPr="008C2414" w:rsidRDefault="00CA593B" w:rsidP="00832012">
            <w:pPr>
              <w:pStyle w:val="TableParagraph"/>
              <w:widowControl/>
              <w:ind w:left="63"/>
              <w:jc w:val="center"/>
              <w:rPr>
                <w:b/>
                <w:sz w:val="20"/>
                <w:szCs w:val="20"/>
              </w:rPr>
            </w:pPr>
            <w:r w:rsidRPr="008C2414">
              <w:rPr>
                <w:b/>
                <w:spacing w:val="-5"/>
                <w:sz w:val="20"/>
                <w:szCs w:val="20"/>
              </w:rPr>
              <w:t>Row</w:t>
            </w:r>
          </w:p>
        </w:tc>
        <w:tc>
          <w:tcPr>
            <w:tcW w:w="1559" w:type="dxa"/>
            <w:vAlign w:val="center"/>
          </w:tcPr>
          <w:p w14:paraId="357983BB" w14:textId="77777777" w:rsidR="00CA593B" w:rsidRPr="008C2414" w:rsidRDefault="00CA593B" w:rsidP="00832012">
            <w:pPr>
              <w:pStyle w:val="TableParagraph"/>
              <w:widowControl/>
              <w:ind w:left="-9"/>
              <w:jc w:val="center"/>
              <w:rPr>
                <w:b/>
                <w:sz w:val="20"/>
                <w:szCs w:val="20"/>
              </w:rPr>
            </w:pPr>
            <w:r w:rsidRPr="008C2414">
              <w:rPr>
                <w:b/>
                <w:spacing w:val="-2"/>
                <w:sz w:val="20"/>
                <w:szCs w:val="20"/>
              </w:rPr>
              <w:t>Particulars</w:t>
            </w:r>
          </w:p>
        </w:tc>
        <w:tc>
          <w:tcPr>
            <w:tcW w:w="746" w:type="dxa"/>
            <w:vAlign w:val="center"/>
          </w:tcPr>
          <w:p w14:paraId="11BF6551" w14:textId="11FA33FA" w:rsidR="00CA593B" w:rsidRPr="008C2414" w:rsidRDefault="00CA593B" w:rsidP="00832012">
            <w:pPr>
              <w:pStyle w:val="TableParagraph"/>
              <w:widowControl/>
              <w:ind w:left="150"/>
              <w:jc w:val="center"/>
              <w:rPr>
                <w:b/>
                <w:sz w:val="20"/>
                <w:szCs w:val="20"/>
              </w:rPr>
            </w:pPr>
            <w:r w:rsidRPr="008C2414">
              <w:rPr>
                <w:b/>
                <w:spacing w:val="-4"/>
                <w:sz w:val="20"/>
                <w:szCs w:val="20"/>
              </w:rPr>
              <w:t>2011</w:t>
            </w:r>
          </w:p>
        </w:tc>
        <w:tc>
          <w:tcPr>
            <w:tcW w:w="624" w:type="dxa"/>
            <w:vAlign w:val="center"/>
          </w:tcPr>
          <w:p w14:paraId="68342EEA" w14:textId="5F8B516E" w:rsidR="00CA593B" w:rsidRPr="008C2414" w:rsidRDefault="00CA593B" w:rsidP="00832012">
            <w:pPr>
              <w:pStyle w:val="TableParagraph"/>
              <w:widowControl/>
              <w:ind w:left="150"/>
              <w:jc w:val="center"/>
              <w:rPr>
                <w:b/>
                <w:spacing w:val="-4"/>
                <w:sz w:val="20"/>
                <w:szCs w:val="20"/>
              </w:rPr>
            </w:pPr>
            <w:r w:rsidRPr="008C2414">
              <w:rPr>
                <w:b/>
                <w:spacing w:val="-4"/>
                <w:sz w:val="20"/>
                <w:szCs w:val="20"/>
              </w:rPr>
              <w:t>2012</w:t>
            </w:r>
          </w:p>
        </w:tc>
        <w:tc>
          <w:tcPr>
            <w:tcW w:w="760" w:type="dxa"/>
            <w:vAlign w:val="center"/>
          </w:tcPr>
          <w:p w14:paraId="769E99BB" w14:textId="0999B151" w:rsidR="00CA593B" w:rsidRPr="008C2414" w:rsidRDefault="00CA593B" w:rsidP="00832012">
            <w:pPr>
              <w:pStyle w:val="TableParagraph"/>
              <w:widowControl/>
              <w:ind w:left="150"/>
              <w:jc w:val="center"/>
              <w:rPr>
                <w:b/>
                <w:sz w:val="20"/>
                <w:szCs w:val="20"/>
              </w:rPr>
            </w:pPr>
            <w:r w:rsidRPr="008C2414">
              <w:rPr>
                <w:b/>
                <w:spacing w:val="-4"/>
                <w:sz w:val="20"/>
                <w:szCs w:val="20"/>
              </w:rPr>
              <w:t>2013</w:t>
            </w:r>
          </w:p>
        </w:tc>
        <w:tc>
          <w:tcPr>
            <w:tcW w:w="623" w:type="dxa"/>
            <w:vAlign w:val="center"/>
          </w:tcPr>
          <w:p w14:paraId="32E604F0" w14:textId="5492FDD7" w:rsidR="00CA593B" w:rsidRPr="008C2414" w:rsidRDefault="00CA593B" w:rsidP="00832012">
            <w:pPr>
              <w:pStyle w:val="TableParagraph"/>
              <w:widowControl/>
              <w:ind w:left="150"/>
              <w:jc w:val="center"/>
              <w:rPr>
                <w:b/>
                <w:spacing w:val="-4"/>
                <w:sz w:val="20"/>
                <w:szCs w:val="20"/>
              </w:rPr>
            </w:pPr>
            <w:r w:rsidRPr="008C2414">
              <w:rPr>
                <w:b/>
                <w:spacing w:val="-4"/>
                <w:sz w:val="20"/>
                <w:szCs w:val="20"/>
              </w:rPr>
              <w:t>2014</w:t>
            </w:r>
          </w:p>
        </w:tc>
        <w:tc>
          <w:tcPr>
            <w:tcW w:w="708" w:type="dxa"/>
            <w:vAlign w:val="center"/>
          </w:tcPr>
          <w:p w14:paraId="3D7C9BD0" w14:textId="0DCE0016" w:rsidR="00CA593B" w:rsidRPr="008C2414" w:rsidRDefault="00CA593B" w:rsidP="00832012">
            <w:pPr>
              <w:pStyle w:val="TableParagraph"/>
              <w:widowControl/>
              <w:ind w:left="150"/>
              <w:jc w:val="center"/>
              <w:rPr>
                <w:b/>
                <w:sz w:val="20"/>
                <w:szCs w:val="20"/>
              </w:rPr>
            </w:pPr>
            <w:r w:rsidRPr="008C2414">
              <w:rPr>
                <w:b/>
                <w:spacing w:val="-4"/>
                <w:sz w:val="20"/>
                <w:szCs w:val="20"/>
              </w:rPr>
              <w:t>2015</w:t>
            </w:r>
          </w:p>
        </w:tc>
        <w:tc>
          <w:tcPr>
            <w:tcW w:w="705" w:type="dxa"/>
            <w:vAlign w:val="center"/>
          </w:tcPr>
          <w:p w14:paraId="70723E38" w14:textId="3D000439" w:rsidR="00CA593B" w:rsidRPr="008C2414" w:rsidRDefault="00CA593B" w:rsidP="00832012">
            <w:pPr>
              <w:pStyle w:val="TableParagraph"/>
              <w:widowControl/>
              <w:ind w:left="150"/>
              <w:jc w:val="center"/>
              <w:rPr>
                <w:b/>
                <w:sz w:val="20"/>
                <w:szCs w:val="20"/>
              </w:rPr>
            </w:pPr>
            <w:r w:rsidRPr="008C2414">
              <w:rPr>
                <w:b/>
                <w:spacing w:val="-4"/>
                <w:sz w:val="20"/>
                <w:szCs w:val="20"/>
              </w:rPr>
              <w:t>2017-2020</w:t>
            </w:r>
          </w:p>
        </w:tc>
        <w:tc>
          <w:tcPr>
            <w:tcW w:w="651" w:type="dxa"/>
            <w:vAlign w:val="center"/>
          </w:tcPr>
          <w:p w14:paraId="69C9EB5E" w14:textId="3F4AAC57" w:rsidR="00CA593B" w:rsidRPr="008C2414" w:rsidRDefault="00CA593B" w:rsidP="00832012">
            <w:pPr>
              <w:pStyle w:val="TableParagraph"/>
              <w:widowControl/>
              <w:ind w:left="150"/>
              <w:jc w:val="center"/>
              <w:rPr>
                <w:b/>
                <w:sz w:val="20"/>
                <w:szCs w:val="20"/>
              </w:rPr>
            </w:pPr>
            <w:r w:rsidRPr="008C2414">
              <w:rPr>
                <w:b/>
                <w:sz w:val="20"/>
                <w:szCs w:val="20"/>
              </w:rPr>
              <w:t>2021-2022</w:t>
            </w:r>
          </w:p>
        </w:tc>
        <w:tc>
          <w:tcPr>
            <w:tcW w:w="740" w:type="dxa"/>
            <w:vAlign w:val="center"/>
          </w:tcPr>
          <w:p w14:paraId="02576D43" w14:textId="73331A4E" w:rsidR="00CA593B" w:rsidRPr="008C2414" w:rsidRDefault="00CA593B" w:rsidP="00832012">
            <w:pPr>
              <w:pStyle w:val="TableParagraph"/>
              <w:widowControl/>
              <w:ind w:left="150"/>
              <w:jc w:val="center"/>
              <w:rPr>
                <w:b/>
                <w:sz w:val="20"/>
                <w:szCs w:val="20"/>
              </w:rPr>
            </w:pPr>
            <w:r w:rsidRPr="008C2414">
              <w:rPr>
                <w:b/>
                <w:spacing w:val="-4"/>
                <w:sz w:val="20"/>
                <w:szCs w:val="20"/>
              </w:rPr>
              <w:t>2023</w:t>
            </w:r>
          </w:p>
        </w:tc>
        <w:tc>
          <w:tcPr>
            <w:tcW w:w="509" w:type="dxa"/>
            <w:vAlign w:val="center"/>
          </w:tcPr>
          <w:p w14:paraId="6F075D55" w14:textId="748B08EC" w:rsidR="00CA593B" w:rsidRPr="008C2414" w:rsidRDefault="00CA593B" w:rsidP="00832012">
            <w:pPr>
              <w:pStyle w:val="TableParagraph"/>
              <w:widowControl/>
              <w:tabs>
                <w:tab w:val="left" w:pos="422"/>
              </w:tabs>
              <w:ind w:right="-55" w:hanging="10"/>
              <w:jc w:val="center"/>
              <w:rPr>
                <w:b/>
                <w:sz w:val="20"/>
                <w:szCs w:val="20"/>
              </w:rPr>
            </w:pPr>
            <w:r w:rsidRPr="008C2414">
              <w:rPr>
                <w:b/>
                <w:spacing w:val="-2"/>
                <w:sz w:val="20"/>
                <w:szCs w:val="20"/>
              </w:rPr>
              <w:t>2024</w:t>
            </w:r>
          </w:p>
        </w:tc>
        <w:tc>
          <w:tcPr>
            <w:tcW w:w="705" w:type="dxa"/>
            <w:vAlign w:val="center"/>
          </w:tcPr>
          <w:p w14:paraId="0894765A" w14:textId="3E8681AF" w:rsidR="00CA593B" w:rsidRPr="008C2414" w:rsidRDefault="00CA593B" w:rsidP="00832012">
            <w:pPr>
              <w:pStyle w:val="TableParagraph"/>
              <w:widowControl/>
              <w:ind w:left="150" w:hanging="150"/>
              <w:jc w:val="center"/>
              <w:rPr>
                <w:b/>
                <w:sz w:val="20"/>
                <w:szCs w:val="20"/>
              </w:rPr>
            </w:pPr>
            <w:r w:rsidRPr="008C2414">
              <w:rPr>
                <w:b/>
                <w:spacing w:val="-4"/>
                <w:sz w:val="20"/>
                <w:szCs w:val="20"/>
              </w:rPr>
              <w:t>2025</w:t>
            </w:r>
          </w:p>
        </w:tc>
        <w:tc>
          <w:tcPr>
            <w:tcW w:w="767" w:type="dxa"/>
            <w:vAlign w:val="center"/>
          </w:tcPr>
          <w:p w14:paraId="428D1776" w14:textId="77777777" w:rsidR="00CA593B" w:rsidRPr="008C2414" w:rsidRDefault="00CA593B" w:rsidP="00832012">
            <w:pPr>
              <w:pStyle w:val="TableParagraph"/>
              <w:widowControl/>
              <w:ind w:left="10" w:hanging="141"/>
              <w:jc w:val="center"/>
              <w:rPr>
                <w:b/>
                <w:sz w:val="20"/>
                <w:szCs w:val="20"/>
              </w:rPr>
            </w:pPr>
            <w:r w:rsidRPr="008C2414">
              <w:rPr>
                <w:b/>
                <w:spacing w:val="-2"/>
                <w:sz w:val="20"/>
                <w:szCs w:val="20"/>
              </w:rPr>
              <w:t>Total</w:t>
            </w:r>
          </w:p>
        </w:tc>
      </w:tr>
      <w:tr w:rsidR="000D3216" w:rsidRPr="003D5B72" w14:paraId="443A57B3" w14:textId="77777777" w:rsidTr="00D11E7D">
        <w:trPr>
          <w:trHeight w:val="1149"/>
        </w:trPr>
        <w:tc>
          <w:tcPr>
            <w:tcW w:w="537" w:type="dxa"/>
          </w:tcPr>
          <w:p w14:paraId="12FA73DE" w14:textId="77777777" w:rsidR="00CA593B" w:rsidRPr="008C2414" w:rsidRDefault="00CA593B" w:rsidP="00F2642D">
            <w:pPr>
              <w:pStyle w:val="TableParagraph"/>
              <w:widowControl/>
              <w:ind w:left="54"/>
              <w:jc w:val="left"/>
              <w:rPr>
                <w:sz w:val="20"/>
                <w:szCs w:val="20"/>
              </w:rPr>
            </w:pPr>
            <w:r w:rsidRPr="008C2414">
              <w:rPr>
                <w:spacing w:val="-5"/>
                <w:sz w:val="20"/>
                <w:szCs w:val="20"/>
              </w:rPr>
              <w:t>1.1</w:t>
            </w:r>
          </w:p>
        </w:tc>
        <w:tc>
          <w:tcPr>
            <w:tcW w:w="1559" w:type="dxa"/>
          </w:tcPr>
          <w:p w14:paraId="2D3BBB9B" w14:textId="77777777" w:rsidR="00CA593B" w:rsidRPr="008C2414" w:rsidRDefault="00CA593B" w:rsidP="00C1129A">
            <w:pPr>
              <w:pStyle w:val="TableParagraph"/>
              <w:widowControl/>
              <w:ind w:left="28"/>
              <w:jc w:val="left"/>
              <w:rPr>
                <w:sz w:val="20"/>
                <w:szCs w:val="20"/>
              </w:rPr>
            </w:pPr>
            <w:r w:rsidRPr="008C2414">
              <w:rPr>
                <w:sz w:val="20"/>
                <w:szCs w:val="20"/>
              </w:rPr>
              <w:t>Montreal Protocol reduction</w:t>
            </w:r>
            <w:r w:rsidRPr="008C2414">
              <w:rPr>
                <w:spacing w:val="-13"/>
                <w:sz w:val="20"/>
                <w:szCs w:val="20"/>
              </w:rPr>
              <w:t xml:space="preserve"> </w:t>
            </w:r>
            <w:r w:rsidRPr="008C2414">
              <w:rPr>
                <w:sz w:val="20"/>
                <w:szCs w:val="20"/>
              </w:rPr>
              <w:t>schedule</w:t>
            </w:r>
            <w:r w:rsidRPr="008C2414">
              <w:rPr>
                <w:spacing w:val="-12"/>
                <w:sz w:val="20"/>
                <w:szCs w:val="20"/>
              </w:rPr>
              <w:t xml:space="preserve"> </w:t>
            </w:r>
            <w:r w:rsidRPr="008C2414">
              <w:rPr>
                <w:sz w:val="20"/>
                <w:szCs w:val="20"/>
              </w:rPr>
              <w:t xml:space="preserve">of Annex C, Group I </w:t>
            </w:r>
            <w:r w:rsidRPr="008C2414">
              <w:rPr>
                <w:spacing w:val="-2"/>
                <w:sz w:val="20"/>
                <w:szCs w:val="20"/>
              </w:rPr>
              <w:t xml:space="preserve">substances </w:t>
            </w:r>
            <w:r w:rsidRPr="008C2414">
              <w:rPr>
                <w:sz w:val="20"/>
                <w:szCs w:val="20"/>
              </w:rPr>
              <w:t>(ODP </w:t>
            </w:r>
            <w:r w:rsidRPr="008C2414">
              <w:rPr>
                <w:spacing w:val="-2"/>
                <w:sz w:val="20"/>
                <w:szCs w:val="20"/>
              </w:rPr>
              <w:t>tonnes)</w:t>
            </w:r>
          </w:p>
        </w:tc>
        <w:tc>
          <w:tcPr>
            <w:tcW w:w="746" w:type="dxa"/>
          </w:tcPr>
          <w:p w14:paraId="6798E660" w14:textId="2EFD9479" w:rsidR="00CA593B" w:rsidRPr="008C2414" w:rsidRDefault="00CA593B" w:rsidP="00F2642D">
            <w:pPr>
              <w:pStyle w:val="TableParagraph"/>
              <w:widowControl/>
              <w:ind w:right="12"/>
              <w:rPr>
                <w:sz w:val="20"/>
                <w:szCs w:val="20"/>
              </w:rPr>
            </w:pPr>
            <w:r w:rsidRPr="008C2414">
              <w:rPr>
                <w:sz w:val="20"/>
                <w:szCs w:val="20"/>
              </w:rPr>
              <w:t>n/a</w:t>
            </w:r>
          </w:p>
        </w:tc>
        <w:tc>
          <w:tcPr>
            <w:tcW w:w="624" w:type="dxa"/>
          </w:tcPr>
          <w:p w14:paraId="440E162C" w14:textId="31510863" w:rsidR="00E46B9F" w:rsidRPr="00832012" w:rsidRDefault="000D3216" w:rsidP="00832012">
            <w:pPr>
              <w:pStyle w:val="TableParagraph"/>
              <w:widowControl/>
              <w:ind w:right="14"/>
              <w:rPr>
                <w:sz w:val="20"/>
                <w:szCs w:val="20"/>
              </w:rPr>
            </w:pPr>
            <w:r w:rsidRPr="008C2414">
              <w:rPr>
                <w:sz w:val="20"/>
                <w:szCs w:val="20"/>
              </w:rPr>
              <w:t>n/a</w:t>
            </w:r>
          </w:p>
        </w:tc>
        <w:tc>
          <w:tcPr>
            <w:tcW w:w="760" w:type="dxa"/>
          </w:tcPr>
          <w:p w14:paraId="6FCACC23" w14:textId="34F8B394" w:rsidR="00CA593B" w:rsidRPr="008C2414" w:rsidRDefault="00CA593B" w:rsidP="00F2642D">
            <w:pPr>
              <w:pStyle w:val="TableParagraph"/>
              <w:widowControl/>
              <w:ind w:right="14"/>
              <w:rPr>
                <w:sz w:val="20"/>
                <w:szCs w:val="20"/>
              </w:rPr>
            </w:pPr>
            <w:r w:rsidRPr="008C2414">
              <w:rPr>
                <w:sz w:val="20"/>
                <w:szCs w:val="20"/>
              </w:rPr>
              <w:t>1.4</w:t>
            </w:r>
          </w:p>
        </w:tc>
        <w:tc>
          <w:tcPr>
            <w:tcW w:w="623" w:type="dxa"/>
          </w:tcPr>
          <w:p w14:paraId="7EA1EC1C" w14:textId="2FB495E0" w:rsidR="00CA593B" w:rsidRPr="008C2414" w:rsidRDefault="00D27F70" w:rsidP="00F2642D">
            <w:pPr>
              <w:pStyle w:val="TableParagraph"/>
              <w:widowControl/>
              <w:ind w:right="12"/>
              <w:rPr>
                <w:sz w:val="20"/>
                <w:szCs w:val="20"/>
              </w:rPr>
            </w:pPr>
            <w:r w:rsidRPr="008C2414">
              <w:rPr>
                <w:sz w:val="20"/>
                <w:szCs w:val="20"/>
              </w:rPr>
              <w:t>1.4</w:t>
            </w:r>
          </w:p>
        </w:tc>
        <w:tc>
          <w:tcPr>
            <w:tcW w:w="708" w:type="dxa"/>
          </w:tcPr>
          <w:p w14:paraId="52063DB2" w14:textId="3D5846D3" w:rsidR="00CA593B" w:rsidRPr="008C2414" w:rsidRDefault="00CA593B" w:rsidP="00F2642D">
            <w:pPr>
              <w:pStyle w:val="TableParagraph"/>
              <w:widowControl/>
              <w:ind w:right="12"/>
              <w:rPr>
                <w:sz w:val="20"/>
                <w:szCs w:val="20"/>
              </w:rPr>
            </w:pPr>
            <w:r w:rsidRPr="008C2414">
              <w:rPr>
                <w:sz w:val="20"/>
                <w:szCs w:val="20"/>
              </w:rPr>
              <w:t>1.26</w:t>
            </w:r>
          </w:p>
        </w:tc>
        <w:tc>
          <w:tcPr>
            <w:tcW w:w="705" w:type="dxa"/>
          </w:tcPr>
          <w:p w14:paraId="5479AD8E" w14:textId="0C9D45D3" w:rsidR="00CA593B" w:rsidRPr="008C2414" w:rsidRDefault="00CA593B" w:rsidP="00F2642D">
            <w:pPr>
              <w:pStyle w:val="TableParagraph"/>
              <w:widowControl/>
              <w:ind w:right="12"/>
              <w:rPr>
                <w:sz w:val="20"/>
                <w:szCs w:val="20"/>
              </w:rPr>
            </w:pPr>
            <w:r w:rsidRPr="008C2414">
              <w:rPr>
                <w:sz w:val="20"/>
                <w:szCs w:val="20"/>
              </w:rPr>
              <w:t>1.26</w:t>
            </w:r>
          </w:p>
        </w:tc>
        <w:tc>
          <w:tcPr>
            <w:tcW w:w="651" w:type="dxa"/>
          </w:tcPr>
          <w:p w14:paraId="5B03FCE5" w14:textId="0E30CA3D" w:rsidR="00CA593B" w:rsidRPr="008C2414" w:rsidRDefault="00CA593B" w:rsidP="00F2642D">
            <w:pPr>
              <w:pStyle w:val="TableParagraph"/>
              <w:widowControl/>
              <w:ind w:right="14"/>
              <w:rPr>
                <w:sz w:val="20"/>
                <w:szCs w:val="20"/>
              </w:rPr>
            </w:pPr>
            <w:r w:rsidRPr="008C2414">
              <w:rPr>
                <w:sz w:val="20"/>
                <w:szCs w:val="20"/>
              </w:rPr>
              <w:t>0.91</w:t>
            </w:r>
          </w:p>
        </w:tc>
        <w:tc>
          <w:tcPr>
            <w:tcW w:w="740" w:type="dxa"/>
          </w:tcPr>
          <w:p w14:paraId="4309D500" w14:textId="116BBD00" w:rsidR="00CA593B" w:rsidRPr="008C2414" w:rsidRDefault="00CA593B" w:rsidP="00F2642D">
            <w:pPr>
              <w:pStyle w:val="TableParagraph"/>
              <w:widowControl/>
              <w:ind w:right="12"/>
              <w:rPr>
                <w:sz w:val="20"/>
                <w:szCs w:val="20"/>
              </w:rPr>
            </w:pPr>
            <w:r w:rsidRPr="008C2414">
              <w:rPr>
                <w:sz w:val="20"/>
                <w:szCs w:val="20"/>
              </w:rPr>
              <w:t>0.91</w:t>
            </w:r>
          </w:p>
        </w:tc>
        <w:tc>
          <w:tcPr>
            <w:tcW w:w="509" w:type="dxa"/>
          </w:tcPr>
          <w:p w14:paraId="6B3D4BD8" w14:textId="0C49332E" w:rsidR="00CA593B" w:rsidRPr="008C2414" w:rsidRDefault="00CA593B" w:rsidP="00F2642D">
            <w:pPr>
              <w:pStyle w:val="TableParagraph"/>
              <w:widowControl/>
              <w:ind w:right="12"/>
              <w:rPr>
                <w:sz w:val="20"/>
                <w:szCs w:val="20"/>
              </w:rPr>
            </w:pPr>
            <w:r w:rsidRPr="008C2414">
              <w:rPr>
                <w:sz w:val="20"/>
                <w:szCs w:val="20"/>
              </w:rPr>
              <w:t>0.91</w:t>
            </w:r>
          </w:p>
        </w:tc>
        <w:tc>
          <w:tcPr>
            <w:tcW w:w="705" w:type="dxa"/>
          </w:tcPr>
          <w:p w14:paraId="29939E6C" w14:textId="158F155F" w:rsidR="00CA593B" w:rsidRPr="008C2414" w:rsidRDefault="00CA593B" w:rsidP="00F2642D">
            <w:pPr>
              <w:pStyle w:val="TableParagraph"/>
              <w:widowControl/>
              <w:ind w:right="16"/>
              <w:rPr>
                <w:sz w:val="20"/>
                <w:szCs w:val="20"/>
              </w:rPr>
            </w:pPr>
            <w:r w:rsidRPr="008C2414">
              <w:rPr>
                <w:sz w:val="20"/>
                <w:szCs w:val="20"/>
              </w:rPr>
              <w:t>0.46</w:t>
            </w:r>
          </w:p>
        </w:tc>
        <w:tc>
          <w:tcPr>
            <w:tcW w:w="767" w:type="dxa"/>
          </w:tcPr>
          <w:p w14:paraId="1F315FF1" w14:textId="455D2FC1" w:rsidR="00CA593B" w:rsidRPr="008C2414" w:rsidRDefault="00CA593B" w:rsidP="00F2642D">
            <w:pPr>
              <w:pStyle w:val="TableParagraph"/>
              <w:widowControl/>
              <w:ind w:right="15"/>
              <w:rPr>
                <w:sz w:val="20"/>
                <w:szCs w:val="20"/>
              </w:rPr>
            </w:pPr>
            <w:r w:rsidRPr="008C2414">
              <w:rPr>
                <w:sz w:val="20"/>
                <w:szCs w:val="20"/>
              </w:rPr>
              <w:t>n/a</w:t>
            </w:r>
          </w:p>
        </w:tc>
      </w:tr>
      <w:tr w:rsidR="000D3216" w:rsidRPr="003D5B72" w14:paraId="15ECFDAD" w14:textId="77777777" w:rsidTr="00D11E7D">
        <w:trPr>
          <w:trHeight w:val="1149"/>
        </w:trPr>
        <w:tc>
          <w:tcPr>
            <w:tcW w:w="537" w:type="dxa"/>
          </w:tcPr>
          <w:p w14:paraId="0D433BE2" w14:textId="77777777" w:rsidR="00CA593B" w:rsidRPr="008C2414" w:rsidRDefault="00CA593B" w:rsidP="00F2642D">
            <w:pPr>
              <w:pStyle w:val="TableParagraph"/>
              <w:widowControl/>
              <w:ind w:left="54"/>
              <w:jc w:val="left"/>
              <w:rPr>
                <w:sz w:val="20"/>
                <w:szCs w:val="20"/>
              </w:rPr>
            </w:pPr>
            <w:r w:rsidRPr="008C2414">
              <w:rPr>
                <w:spacing w:val="-5"/>
                <w:sz w:val="20"/>
                <w:szCs w:val="20"/>
              </w:rPr>
              <w:t>1.2</w:t>
            </w:r>
          </w:p>
        </w:tc>
        <w:tc>
          <w:tcPr>
            <w:tcW w:w="1559" w:type="dxa"/>
          </w:tcPr>
          <w:p w14:paraId="675CF603" w14:textId="77777777" w:rsidR="00CA593B" w:rsidRPr="008C2414" w:rsidRDefault="00CA593B" w:rsidP="003D5B72">
            <w:pPr>
              <w:pStyle w:val="TableParagraph"/>
              <w:widowControl/>
              <w:ind w:left="28"/>
              <w:jc w:val="left"/>
              <w:rPr>
                <w:sz w:val="20"/>
                <w:szCs w:val="20"/>
              </w:rPr>
            </w:pPr>
            <w:r w:rsidRPr="008C2414">
              <w:rPr>
                <w:sz w:val="20"/>
                <w:szCs w:val="20"/>
              </w:rPr>
              <w:t>Maximum</w:t>
            </w:r>
            <w:r w:rsidRPr="008C2414">
              <w:rPr>
                <w:spacing w:val="-13"/>
                <w:sz w:val="20"/>
                <w:szCs w:val="20"/>
              </w:rPr>
              <w:t xml:space="preserve"> </w:t>
            </w:r>
            <w:r w:rsidRPr="008C2414">
              <w:rPr>
                <w:sz w:val="20"/>
                <w:szCs w:val="20"/>
              </w:rPr>
              <w:t>allowable total</w:t>
            </w:r>
            <w:r w:rsidRPr="008C2414">
              <w:rPr>
                <w:spacing w:val="-13"/>
                <w:sz w:val="20"/>
                <w:szCs w:val="20"/>
              </w:rPr>
              <w:t xml:space="preserve"> </w:t>
            </w:r>
            <w:r w:rsidRPr="008C2414">
              <w:rPr>
                <w:sz w:val="20"/>
                <w:szCs w:val="20"/>
              </w:rPr>
              <w:t>consumption</w:t>
            </w:r>
            <w:r w:rsidRPr="008C2414">
              <w:rPr>
                <w:spacing w:val="-12"/>
                <w:sz w:val="20"/>
                <w:szCs w:val="20"/>
              </w:rPr>
              <w:t xml:space="preserve"> </w:t>
            </w:r>
            <w:r w:rsidRPr="008C2414">
              <w:rPr>
                <w:sz w:val="20"/>
                <w:szCs w:val="20"/>
              </w:rPr>
              <w:t xml:space="preserve">of Annex C, Group I </w:t>
            </w:r>
            <w:r w:rsidRPr="008C2414">
              <w:rPr>
                <w:spacing w:val="-2"/>
                <w:sz w:val="20"/>
                <w:szCs w:val="20"/>
              </w:rPr>
              <w:t xml:space="preserve">substances </w:t>
            </w:r>
            <w:r w:rsidRPr="008C2414">
              <w:rPr>
                <w:sz w:val="20"/>
                <w:szCs w:val="20"/>
              </w:rPr>
              <w:t>(ODP </w:t>
            </w:r>
            <w:r w:rsidRPr="008C2414">
              <w:rPr>
                <w:spacing w:val="-2"/>
                <w:sz w:val="20"/>
                <w:szCs w:val="20"/>
              </w:rPr>
              <w:t>tonnes)</w:t>
            </w:r>
          </w:p>
        </w:tc>
        <w:tc>
          <w:tcPr>
            <w:tcW w:w="746" w:type="dxa"/>
          </w:tcPr>
          <w:p w14:paraId="7456B1AB" w14:textId="321F5F9D" w:rsidR="00CA593B" w:rsidRPr="008C2414" w:rsidRDefault="00CA593B" w:rsidP="00F2642D">
            <w:pPr>
              <w:pStyle w:val="TableParagraph"/>
              <w:widowControl/>
              <w:ind w:right="12"/>
              <w:rPr>
                <w:sz w:val="20"/>
                <w:szCs w:val="20"/>
              </w:rPr>
            </w:pPr>
            <w:r w:rsidRPr="008C2414">
              <w:rPr>
                <w:sz w:val="20"/>
                <w:szCs w:val="20"/>
              </w:rPr>
              <w:t>1.25</w:t>
            </w:r>
          </w:p>
        </w:tc>
        <w:tc>
          <w:tcPr>
            <w:tcW w:w="624" w:type="dxa"/>
          </w:tcPr>
          <w:p w14:paraId="14133A88" w14:textId="224B8888" w:rsidR="00CA593B" w:rsidRPr="008C2414" w:rsidRDefault="000D3216" w:rsidP="00F2642D">
            <w:pPr>
              <w:pStyle w:val="TableParagraph"/>
              <w:widowControl/>
              <w:ind w:right="14"/>
              <w:rPr>
                <w:sz w:val="20"/>
                <w:szCs w:val="20"/>
              </w:rPr>
            </w:pPr>
            <w:r w:rsidRPr="008C2414">
              <w:rPr>
                <w:sz w:val="20"/>
                <w:szCs w:val="20"/>
              </w:rPr>
              <w:t>1.25</w:t>
            </w:r>
          </w:p>
        </w:tc>
        <w:tc>
          <w:tcPr>
            <w:tcW w:w="760" w:type="dxa"/>
          </w:tcPr>
          <w:p w14:paraId="3CEAF27E" w14:textId="6B7574EB" w:rsidR="00CA593B" w:rsidRPr="008C2414" w:rsidRDefault="00CA593B" w:rsidP="00F2642D">
            <w:pPr>
              <w:pStyle w:val="TableParagraph"/>
              <w:widowControl/>
              <w:ind w:right="14"/>
              <w:rPr>
                <w:sz w:val="20"/>
                <w:szCs w:val="20"/>
              </w:rPr>
            </w:pPr>
            <w:r w:rsidRPr="008C2414">
              <w:rPr>
                <w:sz w:val="20"/>
                <w:szCs w:val="20"/>
              </w:rPr>
              <w:t>0.94</w:t>
            </w:r>
          </w:p>
        </w:tc>
        <w:tc>
          <w:tcPr>
            <w:tcW w:w="623" w:type="dxa"/>
          </w:tcPr>
          <w:p w14:paraId="06C091AF" w14:textId="6E73DB8C" w:rsidR="00CA593B" w:rsidRPr="008C2414" w:rsidRDefault="00D27F70" w:rsidP="00F2642D">
            <w:pPr>
              <w:pStyle w:val="TableParagraph"/>
              <w:widowControl/>
              <w:ind w:right="12"/>
              <w:rPr>
                <w:sz w:val="20"/>
                <w:szCs w:val="20"/>
              </w:rPr>
            </w:pPr>
            <w:r w:rsidRPr="008C2414">
              <w:rPr>
                <w:sz w:val="20"/>
                <w:szCs w:val="20"/>
              </w:rPr>
              <w:t>0.70</w:t>
            </w:r>
          </w:p>
        </w:tc>
        <w:tc>
          <w:tcPr>
            <w:tcW w:w="708" w:type="dxa"/>
          </w:tcPr>
          <w:p w14:paraId="1C65B1E7" w14:textId="24EBD7BF" w:rsidR="00CA593B" w:rsidRPr="008C2414" w:rsidRDefault="00CA593B" w:rsidP="00F2642D">
            <w:pPr>
              <w:pStyle w:val="TableParagraph"/>
              <w:widowControl/>
              <w:ind w:right="12"/>
              <w:rPr>
                <w:sz w:val="20"/>
                <w:szCs w:val="20"/>
              </w:rPr>
            </w:pPr>
            <w:r w:rsidRPr="008C2414">
              <w:rPr>
                <w:sz w:val="20"/>
                <w:szCs w:val="20"/>
              </w:rPr>
              <w:t>0.53</w:t>
            </w:r>
          </w:p>
        </w:tc>
        <w:tc>
          <w:tcPr>
            <w:tcW w:w="705" w:type="dxa"/>
          </w:tcPr>
          <w:p w14:paraId="0466B480" w14:textId="2D3ACF04" w:rsidR="00CA593B" w:rsidRPr="008C2414" w:rsidRDefault="00CA593B" w:rsidP="00F2642D">
            <w:pPr>
              <w:pStyle w:val="TableParagraph"/>
              <w:widowControl/>
              <w:ind w:right="12"/>
              <w:rPr>
                <w:sz w:val="20"/>
                <w:szCs w:val="20"/>
              </w:rPr>
            </w:pPr>
            <w:r w:rsidRPr="008C2414">
              <w:rPr>
                <w:sz w:val="20"/>
                <w:szCs w:val="20"/>
              </w:rPr>
              <w:t>0.30</w:t>
            </w:r>
          </w:p>
        </w:tc>
        <w:tc>
          <w:tcPr>
            <w:tcW w:w="651" w:type="dxa"/>
          </w:tcPr>
          <w:p w14:paraId="73275436" w14:textId="4BECE9DA" w:rsidR="00CA593B" w:rsidRPr="008C2414" w:rsidRDefault="00CA593B" w:rsidP="00F2642D">
            <w:pPr>
              <w:pStyle w:val="TableParagraph"/>
              <w:widowControl/>
              <w:ind w:right="13"/>
              <w:rPr>
                <w:sz w:val="20"/>
                <w:szCs w:val="20"/>
              </w:rPr>
            </w:pPr>
            <w:r w:rsidRPr="008C2414">
              <w:rPr>
                <w:sz w:val="20"/>
                <w:szCs w:val="20"/>
              </w:rPr>
              <w:t>0.30</w:t>
            </w:r>
          </w:p>
        </w:tc>
        <w:tc>
          <w:tcPr>
            <w:tcW w:w="740" w:type="dxa"/>
          </w:tcPr>
          <w:p w14:paraId="46D680EC" w14:textId="16D0BECB" w:rsidR="00CA593B" w:rsidRPr="008C2414" w:rsidRDefault="00CA593B" w:rsidP="00F2642D">
            <w:pPr>
              <w:pStyle w:val="TableParagraph"/>
              <w:widowControl/>
              <w:ind w:right="11"/>
              <w:rPr>
                <w:sz w:val="20"/>
                <w:szCs w:val="20"/>
              </w:rPr>
            </w:pPr>
            <w:r w:rsidRPr="008C2414">
              <w:rPr>
                <w:sz w:val="20"/>
                <w:szCs w:val="20"/>
              </w:rPr>
              <w:t>0.30</w:t>
            </w:r>
          </w:p>
        </w:tc>
        <w:tc>
          <w:tcPr>
            <w:tcW w:w="509" w:type="dxa"/>
          </w:tcPr>
          <w:p w14:paraId="2E1CA764" w14:textId="2770D9CC" w:rsidR="00CA593B" w:rsidRPr="008C2414" w:rsidRDefault="00CA593B" w:rsidP="00F2642D">
            <w:pPr>
              <w:pStyle w:val="TableParagraph"/>
              <w:widowControl/>
              <w:ind w:right="11"/>
              <w:rPr>
                <w:sz w:val="20"/>
                <w:szCs w:val="20"/>
              </w:rPr>
            </w:pPr>
            <w:r w:rsidRPr="008C2414">
              <w:rPr>
                <w:sz w:val="20"/>
                <w:szCs w:val="20"/>
              </w:rPr>
              <w:t>0.30</w:t>
            </w:r>
          </w:p>
        </w:tc>
        <w:tc>
          <w:tcPr>
            <w:tcW w:w="705" w:type="dxa"/>
          </w:tcPr>
          <w:p w14:paraId="1C4E7003" w14:textId="16A36A40" w:rsidR="00CA593B" w:rsidRPr="008C2414" w:rsidRDefault="00CA593B" w:rsidP="00F2642D">
            <w:pPr>
              <w:pStyle w:val="TableParagraph"/>
              <w:widowControl/>
              <w:ind w:right="16"/>
              <w:rPr>
                <w:sz w:val="20"/>
                <w:szCs w:val="20"/>
              </w:rPr>
            </w:pPr>
            <w:r w:rsidRPr="008C2414">
              <w:rPr>
                <w:sz w:val="20"/>
                <w:szCs w:val="20"/>
              </w:rPr>
              <w:t>0</w:t>
            </w:r>
          </w:p>
        </w:tc>
        <w:tc>
          <w:tcPr>
            <w:tcW w:w="767" w:type="dxa"/>
          </w:tcPr>
          <w:p w14:paraId="082BDDEA" w14:textId="244C39AF" w:rsidR="00CA593B" w:rsidRPr="008C2414" w:rsidRDefault="001B2E9D" w:rsidP="00F2642D">
            <w:pPr>
              <w:pStyle w:val="TableParagraph"/>
              <w:widowControl/>
              <w:ind w:right="15"/>
              <w:rPr>
                <w:sz w:val="20"/>
                <w:szCs w:val="20"/>
              </w:rPr>
            </w:pPr>
            <w:r>
              <w:rPr>
                <w:sz w:val="20"/>
                <w:szCs w:val="20"/>
              </w:rPr>
              <w:t>n/a</w:t>
            </w:r>
          </w:p>
        </w:tc>
      </w:tr>
      <w:tr w:rsidR="000D3216" w:rsidRPr="003D5B72" w14:paraId="42B35C60" w14:textId="77777777" w:rsidTr="00D11E7D">
        <w:trPr>
          <w:trHeight w:val="460"/>
        </w:trPr>
        <w:tc>
          <w:tcPr>
            <w:tcW w:w="537" w:type="dxa"/>
          </w:tcPr>
          <w:p w14:paraId="3FCC9B02" w14:textId="77777777" w:rsidR="00CA593B" w:rsidRPr="008C2414" w:rsidRDefault="00CA593B" w:rsidP="00CA593B">
            <w:pPr>
              <w:pStyle w:val="TableParagraph"/>
              <w:widowControl/>
              <w:ind w:left="54"/>
              <w:jc w:val="left"/>
              <w:rPr>
                <w:sz w:val="20"/>
                <w:szCs w:val="20"/>
              </w:rPr>
            </w:pPr>
            <w:r w:rsidRPr="008C2414">
              <w:rPr>
                <w:spacing w:val="-5"/>
                <w:sz w:val="20"/>
                <w:szCs w:val="20"/>
              </w:rPr>
              <w:t>2.1</w:t>
            </w:r>
          </w:p>
        </w:tc>
        <w:tc>
          <w:tcPr>
            <w:tcW w:w="1559" w:type="dxa"/>
          </w:tcPr>
          <w:p w14:paraId="2763684E" w14:textId="42EC37FC" w:rsidR="00CA593B" w:rsidRPr="008C2414" w:rsidRDefault="00CA593B" w:rsidP="003D5B72">
            <w:pPr>
              <w:pStyle w:val="TableParagraph"/>
              <w:widowControl/>
              <w:ind w:left="28"/>
              <w:jc w:val="left"/>
              <w:rPr>
                <w:sz w:val="20"/>
                <w:szCs w:val="20"/>
              </w:rPr>
            </w:pPr>
            <w:r w:rsidRPr="008C2414">
              <w:rPr>
                <w:sz w:val="20"/>
                <w:szCs w:val="20"/>
              </w:rPr>
              <w:t>Lead</w:t>
            </w:r>
            <w:r w:rsidRPr="008C2414">
              <w:rPr>
                <w:spacing w:val="-3"/>
                <w:sz w:val="20"/>
                <w:szCs w:val="20"/>
              </w:rPr>
              <w:t xml:space="preserve"> </w:t>
            </w:r>
            <w:r w:rsidRPr="008C2414">
              <w:rPr>
                <w:sz w:val="20"/>
                <w:szCs w:val="20"/>
              </w:rPr>
              <w:t>IA</w:t>
            </w:r>
            <w:r w:rsidRPr="008C2414">
              <w:rPr>
                <w:spacing w:val="-3"/>
                <w:sz w:val="20"/>
                <w:szCs w:val="20"/>
              </w:rPr>
              <w:t xml:space="preserve"> </w:t>
            </w:r>
            <w:r w:rsidRPr="008C2414">
              <w:rPr>
                <w:spacing w:val="-2"/>
                <w:sz w:val="20"/>
                <w:szCs w:val="20"/>
              </w:rPr>
              <w:t xml:space="preserve">(Germany) </w:t>
            </w:r>
            <w:r w:rsidRPr="008C2414">
              <w:rPr>
                <w:sz w:val="20"/>
                <w:szCs w:val="20"/>
              </w:rPr>
              <w:t>agreed</w:t>
            </w:r>
            <w:r w:rsidR="008C2414" w:rsidRPr="008C2414">
              <w:rPr>
                <w:sz w:val="20"/>
                <w:szCs w:val="20"/>
              </w:rPr>
              <w:t xml:space="preserve"> </w:t>
            </w:r>
            <w:r w:rsidRPr="008C2414">
              <w:rPr>
                <w:sz w:val="20"/>
                <w:szCs w:val="20"/>
              </w:rPr>
              <w:t>funding</w:t>
            </w:r>
            <w:r w:rsidRPr="008C2414">
              <w:rPr>
                <w:spacing w:val="-4"/>
                <w:sz w:val="20"/>
                <w:szCs w:val="20"/>
              </w:rPr>
              <w:t xml:space="preserve"> </w:t>
            </w:r>
            <w:r w:rsidRPr="008C2414">
              <w:rPr>
                <w:sz w:val="20"/>
                <w:szCs w:val="20"/>
              </w:rPr>
              <w:t>(US </w:t>
            </w:r>
            <w:r w:rsidRPr="008C2414">
              <w:rPr>
                <w:spacing w:val="-5"/>
                <w:sz w:val="20"/>
                <w:szCs w:val="20"/>
              </w:rPr>
              <w:t>$)</w:t>
            </w:r>
          </w:p>
        </w:tc>
        <w:tc>
          <w:tcPr>
            <w:tcW w:w="746" w:type="dxa"/>
          </w:tcPr>
          <w:p w14:paraId="2BA5443D" w14:textId="17ED4278" w:rsidR="00CA593B" w:rsidRPr="008C2414" w:rsidRDefault="00CA593B" w:rsidP="00CA593B">
            <w:pPr>
              <w:pStyle w:val="TableParagraph"/>
              <w:widowControl/>
              <w:ind w:right="12"/>
              <w:rPr>
                <w:sz w:val="20"/>
                <w:szCs w:val="20"/>
              </w:rPr>
            </w:pPr>
            <w:r w:rsidRPr="008C2414">
              <w:rPr>
                <w:sz w:val="20"/>
                <w:szCs w:val="20"/>
              </w:rPr>
              <w:t>200,000</w:t>
            </w:r>
          </w:p>
        </w:tc>
        <w:tc>
          <w:tcPr>
            <w:tcW w:w="624" w:type="dxa"/>
          </w:tcPr>
          <w:p w14:paraId="1E095041" w14:textId="46C18CEB" w:rsidR="00CA593B" w:rsidRPr="008C2414" w:rsidRDefault="000D3216" w:rsidP="00CA593B">
            <w:pPr>
              <w:pStyle w:val="TableParagraph"/>
              <w:widowControl/>
              <w:ind w:right="16"/>
              <w:rPr>
                <w:sz w:val="20"/>
                <w:szCs w:val="20"/>
              </w:rPr>
            </w:pPr>
            <w:r w:rsidRPr="008C2414">
              <w:rPr>
                <w:sz w:val="20"/>
                <w:szCs w:val="20"/>
              </w:rPr>
              <w:t>0</w:t>
            </w:r>
          </w:p>
        </w:tc>
        <w:tc>
          <w:tcPr>
            <w:tcW w:w="760" w:type="dxa"/>
          </w:tcPr>
          <w:p w14:paraId="7E37B212" w14:textId="40B94142" w:rsidR="00CA593B" w:rsidRPr="008C2414" w:rsidRDefault="00CA593B" w:rsidP="00CA593B">
            <w:pPr>
              <w:pStyle w:val="TableParagraph"/>
              <w:widowControl/>
              <w:ind w:right="16"/>
              <w:rPr>
                <w:sz w:val="20"/>
                <w:szCs w:val="20"/>
              </w:rPr>
            </w:pPr>
            <w:r w:rsidRPr="008C2414">
              <w:rPr>
                <w:sz w:val="20"/>
                <w:szCs w:val="20"/>
              </w:rPr>
              <w:t>160,000</w:t>
            </w:r>
          </w:p>
        </w:tc>
        <w:tc>
          <w:tcPr>
            <w:tcW w:w="623" w:type="dxa"/>
          </w:tcPr>
          <w:p w14:paraId="6463B021" w14:textId="6DBA7E12" w:rsidR="00CA593B" w:rsidRPr="008C2414" w:rsidRDefault="00D27F70" w:rsidP="00CA593B">
            <w:pPr>
              <w:pStyle w:val="TableParagraph"/>
              <w:widowControl/>
              <w:ind w:right="12"/>
              <w:rPr>
                <w:sz w:val="20"/>
                <w:szCs w:val="20"/>
              </w:rPr>
            </w:pPr>
            <w:r w:rsidRPr="008C2414">
              <w:rPr>
                <w:sz w:val="20"/>
                <w:szCs w:val="20"/>
              </w:rPr>
              <w:t>0</w:t>
            </w:r>
          </w:p>
        </w:tc>
        <w:tc>
          <w:tcPr>
            <w:tcW w:w="708" w:type="dxa"/>
          </w:tcPr>
          <w:p w14:paraId="39B75B8B" w14:textId="24A18B24" w:rsidR="00CA593B" w:rsidRPr="008C2414" w:rsidRDefault="00CA593B" w:rsidP="00CA593B">
            <w:pPr>
              <w:pStyle w:val="TableParagraph"/>
              <w:widowControl/>
              <w:ind w:right="12"/>
              <w:rPr>
                <w:b/>
                <w:bCs/>
                <w:sz w:val="20"/>
                <w:szCs w:val="20"/>
              </w:rPr>
            </w:pPr>
            <w:r w:rsidRPr="008C2414">
              <w:rPr>
                <w:sz w:val="20"/>
                <w:szCs w:val="20"/>
              </w:rPr>
              <w:t>180,000</w:t>
            </w:r>
          </w:p>
        </w:tc>
        <w:tc>
          <w:tcPr>
            <w:tcW w:w="705" w:type="dxa"/>
          </w:tcPr>
          <w:p w14:paraId="4A3FB8D7" w14:textId="4CA76A5D" w:rsidR="00CA593B" w:rsidRPr="008C2414" w:rsidRDefault="00CA593B" w:rsidP="00CA593B">
            <w:pPr>
              <w:pStyle w:val="TableParagraph"/>
              <w:widowControl/>
              <w:ind w:right="14"/>
              <w:rPr>
                <w:sz w:val="20"/>
                <w:szCs w:val="20"/>
              </w:rPr>
            </w:pPr>
          </w:p>
        </w:tc>
        <w:tc>
          <w:tcPr>
            <w:tcW w:w="651" w:type="dxa"/>
          </w:tcPr>
          <w:p w14:paraId="09A2E5AD" w14:textId="6625A13C" w:rsidR="00CA593B" w:rsidRPr="008C2414" w:rsidRDefault="00CA593B" w:rsidP="00CA593B">
            <w:pPr>
              <w:pStyle w:val="TableParagraph"/>
              <w:widowControl/>
              <w:ind w:right="16"/>
              <w:rPr>
                <w:sz w:val="20"/>
                <w:szCs w:val="20"/>
              </w:rPr>
            </w:pPr>
          </w:p>
        </w:tc>
        <w:tc>
          <w:tcPr>
            <w:tcW w:w="740" w:type="dxa"/>
          </w:tcPr>
          <w:p w14:paraId="4951E1F5" w14:textId="1FD0ECEF" w:rsidR="00CA593B" w:rsidRPr="008C2414" w:rsidRDefault="00CA593B" w:rsidP="00CA593B">
            <w:pPr>
              <w:pStyle w:val="TableParagraph"/>
              <w:widowControl/>
              <w:ind w:right="12"/>
              <w:rPr>
                <w:b/>
                <w:bCs/>
                <w:sz w:val="20"/>
                <w:szCs w:val="20"/>
              </w:rPr>
            </w:pPr>
            <w:r w:rsidRPr="008C2414">
              <w:rPr>
                <w:b/>
                <w:bCs/>
                <w:sz w:val="20"/>
                <w:szCs w:val="20"/>
              </w:rPr>
              <w:t>100,000</w:t>
            </w:r>
          </w:p>
        </w:tc>
        <w:tc>
          <w:tcPr>
            <w:tcW w:w="509" w:type="dxa"/>
          </w:tcPr>
          <w:p w14:paraId="6556521D" w14:textId="5718C88C" w:rsidR="00CA593B" w:rsidRPr="008C2414" w:rsidRDefault="00CA593B" w:rsidP="00CA593B">
            <w:pPr>
              <w:pStyle w:val="TableParagraph"/>
              <w:widowControl/>
              <w:ind w:right="14"/>
              <w:rPr>
                <w:sz w:val="20"/>
                <w:szCs w:val="20"/>
              </w:rPr>
            </w:pPr>
          </w:p>
        </w:tc>
        <w:tc>
          <w:tcPr>
            <w:tcW w:w="705" w:type="dxa"/>
          </w:tcPr>
          <w:p w14:paraId="3B9901C5" w14:textId="7DD78D28" w:rsidR="00CA593B" w:rsidRPr="008C2414" w:rsidRDefault="00CA593B" w:rsidP="00CA593B">
            <w:pPr>
              <w:pStyle w:val="TableParagraph"/>
              <w:widowControl/>
              <w:ind w:right="15"/>
              <w:rPr>
                <w:sz w:val="20"/>
                <w:szCs w:val="20"/>
              </w:rPr>
            </w:pPr>
            <w:r w:rsidRPr="008C2414">
              <w:rPr>
                <w:sz w:val="20"/>
                <w:szCs w:val="20"/>
              </w:rPr>
              <w:t>60,000</w:t>
            </w:r>
          </w:p>
        </w:tc>
        <w:tc>
          <w:tcPr>
            <w:tcW w:w="767" w:type="dxa"/>
          </w:tcPr>
          <w:p w14:paraId="77E5B73B" w14:textId="66DABBE3" w:rsidR="00CA593B" w:rsidRPr="001B2E9D" w:rsidRDefault="00CA593B" w:rsidP="00CA593B">
            <w:pPr>
              <w:pStyle w:val="TableParagraph"/>
              <w:widowControl/>
              <w:ind w:right="15"/>
              <w:rPr>
                <w:b/>
                <w:bCs/>
                <w:sz w:val="20"/>
                <w:szCs w:val="20"/>
              </w:rPr>
            </w:pPr>
            <w:r w:rsidRPr="00D11E7D">
              <w:rPr>
                <w:b/>
                <w:bCs/>
                <w:sz w:val="20"/>
                <w:szCs w:val="20"/>
              </w:rPr>
              <w:t>700,000</w:t>
            </w:r>
          </w:p>
        </w:tc>
      </w:tr>
      <w:tr w:rsidR="000D3216" w:rsidRPr="003D5B72" w14:paraId="596A2FF4" w14:textId="77777777" w:rsidTr="00D11E7D">
        <w:trPr>
          <w:trHeight w:val="460"/>
        </w:trPr>
        <w:tc>
          <w:tcPr>
            <w:tcW w:w="537" w:type="dxa"/>
          </w:tcPr>
          <w:p w14:paraId="75EBB825" w14:textId="77777777" w:rsidR="00CA593B" w:rsidRPr="008C2414" w:rsidRDefault="00CA593B" w:rsidP="00CA593B">
            <w:pPr>
              <w:pStyle w:val="TableParagraph"/>
              <w:widowControl/>
              <w:ind w:left="54"/>
              <w:jc w:val="left"/>
              <w:rPr>
                <w:sz w:val="20"/>
                <w:szCs w:val="20"/>
              </w:rPr>
            </w:pPr>
            <w:r w:rsidRPr="008C2414">
              <w:rPr>
                <w:spacing w:val="-5"/>
                <w:sz w:val="20"/>
                <w:szCs w:val="20"/>
              </w:rPr>
              <w:t>2.2</w:t>
            </w:r>
          </w:p>
        </w:tc>
        <w:tc>
          <w:tcPr>
            <w:tcW w:w="1559" w:type="dxa"/>
          </w:tcPr>
          <w:p w14:paraId="6F046B82" w14:textId="77777777" w:rsidR="00CA593B" w:rsidRPr="008C2414" w:rsidRDefault="00CA593B" w:rsidP="003D5B72">
            <w:pPr>
              <w:pStyle w:val="TableParagraph"/>
              <w:widowControl/>
              <w:ind w:left="28"/>
              <w:jc w:val="left"/>
              <w:rPr>
                <w:sz w:val="20"/>
                <w:szCs w:val="20"/>
              </w:rPr>
            </w:pPr>
            <w:r w:rsidRPr="008C2414">
              <w:rPr>
                <w:sz w:val="20"/>
                <w:szCs w:val="20"/>
              </w:rPr>
              <w:t>Support</w:t>
            </w:r>
            <w:r w:rsidRPr="008C2414">
              <w:rPr>
                <w:spacing w:val="-13"/>
                <w:sz w:val="20"/>
                <w:szCs w:val="20"/>
              </w:rPr>
              <w:t xml:space="preserve"> </w:t>
            </w:r>
            <w:r w:rsidRPr="008C2414">
              <w:rPr>
                <w:sz w:val="20"/>
                <w:szCs w:val="20"/>
              </w:rPr>
              <w:t>costs</w:t>
            </w:r>
            <w:r w:rsidRPr="008C2414">
              <w:rPr>
                <w:spacing w:val="-12"/>
                <w:sz w:val="20"/>
                <w:szCs w:val="20"/>
              </w:rPr>
              <w:t xml:space="preserve"> </w:t>
            </w:r>
            <w:r w:rsidRPr="008C2414">
              <w:rPr>
                <w:sz w:val="20"/>
                <w:szCs w:val="20"/>
              </w:rPr>
              <w:t>for</w:t>
            </w:r>
            <w:r w:rsidRPr="008C2414">
              <w:rPr>
                <w:spacing w:val="-13"/>
                <w:sz w:val="20"/>
                <w:szCs w:val="20"/>
              </w:rPr>
              <w:t xml:space="preserve"> </w:t>
            </w:r>
            <w:r w:rsidRPr="008C2414">
              <w:rPr>
                <w:sz w:val="20"/>
                <w:szCs w:val="20"/>
              </w:rPr>
              <w:t>Lead IA (US $)</w:t>
            </w:r>
          </w:p>
        </w:tc>
        <w:tc>
          <w:tcPr>
            <w:tcW w:w="746" w:type="dxa"/>
          </w:tcPr>
          <w:p w14:paraId="179D5509" w14:textId="041BA327" w:rsidR="00CA593B" w:rsidRPr="008C2414" w:rsidRDefault="00CA593B" w:rsidP="00CA593B">
            <w:pPr>
              <w:pStyle w:val="TableParagraph"/>
              <w:widowControl/>
              <w:ind w:right="12"/>
              <w:rPr>
                <w:sz w:val="20"/>
                <w:szCs w:val="20"/>
              </w:rPr>
            </w:pPr>
            <w:r w:rsidRPr="008C2414">
              <w:rPr>
                <w:sz w:val="20"/>
                <w:szCs w:val="20"/>
              </w:rPr>
              <w:t>25,333</w:t>
            </w:r>
          </w:p>
        </w:tc>
        <w:tc>
          <w:tcPr>
            <w:tcW w:w="624" w:type="dxa"/>
          </w:tcPr>
          <w:p w14:paraId="6D5FD563" w14:textId="0A47F71B" w:rsidR="00CA593B" w:rsidRPr="008C2414" w:rsidRDefault="000D3216" w:rsidP="00CA593B">
            <w:pPr>
              <w:pStyle w:val="TableParagraph"/>
              <w:widowControl/>
              <w:ind w:right="16"/>
              <w:rPr>
                <w:sz w:val="20"/>
                <w:szCs w:val="20"/>
              </w:rPr>
            </w:pPr>
            <w:r w:rsidRPr="008C2414">
              <w:rPr>
                <w:sz w:val="20"/>
                <w:szCs w:val="20"/>
              </w:rPr>
              <w:t>0</w:t>
            </w:r>
          </w:p>
        </w:tc>
        <w:tc>
          <w:tcPr>
            <w:tcW w:w="760" w:type="dxa"/>
          </w:tcPr>
          <w:p w14:paraId="09D40906" w14:textId="665887D5" w:rsidR="00CA593B" w:rsidRPr="008C2414" w:rsidRDefault="00CA593B" w:rsidP="00CA593B">
            <w:pPr>
              <w:pStyle w:val="TableParagraph"/>
              <w:widowControl/>
              <w:ind w:right="16"/>
              <w:rPr>
                <w:sz w:val="20"/>
                <w:szCs w:val="20"/>
              </w:rPr>
            </w:pPr>
            <w:r w:rsidRPr="008C2414">
              <w:rPr>
                <w:sz w:val="20"/>
                <w:szCs w:val="20"/>
              </w:rPr>
              <w:t>20,267</w:t>
            </w:r>
          </w:p>
        </w:tc>
        <w:tc>
          <w:tcPr>
            <w:tcW w:w="623" w:type="dxa"/>
          </w:tcPr>
          <w:p w14:paraId="52140D81" w14:textId="2154DC5C" w:rsidR="00CA593B" w:rsidRPr="008C2414" w:rsidRDefault="00D27F70" w:rsidP="00CA593B">
            <w:pPr>
              <w:pStyle w:val="TableParagraph"/>
              <w:widowControl/>
              <w:ind w:right="12"/>
              <w:rPr>
                <w:sz w:val="20"/>
                <w:szCs w:val="20"/>
              </w:rPr>
            </w:pPr>
            <w:r w:rsidRPr="008C2414">
              <w:rPr>
                <w:sz w:val="20"/>
                <w:szCs w:val="20"/>
              </w:rPr>
              <w:t>0</w:t>
            </w:r>
          </w:p>
        </w:tc>
        <w:tc>
          <w:tcPr>
            <w:tcW w:w="708" w:type="dxa"/>
          </w:tcPr>
          <w:p w14:paraId="266ADAFC" w14:textId="5F68C9D6" w:rsidR="00CA593B" w:rsidRPr="008C2414" w:rsidRDefault="00CA593B" w:rsidP="00CA593B">
            <w:pPr>
              <w:pStyle w:val="TableParagraph"/>
              <w:widowControl/>
              <w:ind w:right="12"/>
              <w:rPr>
                <w:b/>
                <w:bCs/>
                <w:sz w:val="20"/>
                <w:szCs w:val="20"/>
              </w:rPr>
            </w:pPr>
            <w:r w:rsidRPr="008C2414">
              <w:rPr>
                <w:sz w:val="20"/>
                <w:szCs w:val="20"/>
              </w:rPr>
              <w:t>22,800</w:t>
            </w:r>
          </w:p>
        </w:tc>
        <w:tc>
          <w:tcPr>
            <w:tcW w:w="705" w:type="dxa"/>
          </w:tcPr>
          <w:p w14:paraId="6C5FCB0A" w14:textId="7D521222" w:rsidR="00CA593B" w:rsidRPr="008C2414" w:rsidRDefault="00CA593B" w:rsidP="00CA593B">
            <w:pPr>
              <w:pStyle w:val="TableParagraph"/>
              <w:widowControl/>
              <w:ind w:right="14"/>
              <w:rPr>
                <w:sz w:val="20"/>
                <w:szCs w:val="20"/>
              </w:rPr>
            </w:pPr>
          </w:p>
        </w:tc>
        <w:tc>
          <w:tcPr>
            <w:tcW w:w="651" w:type="dxa"/>
          </w:tcPr>
          <w:p w14:paraId="31FD2224" w14:textId="1597D84F" w:rsidR="00CA593B" w:rsidRPr="008C2414" w:rsidRDefault="00CA593B" w:rsidP="00CA593B">
            <w:pPr>
              <w:pStyle w:val="TableParagraph"/>
              <w:widowControl/>
              <w:ind w:right="16"/>
              <w:rPr>
                <w:sz w:val="20"/>
                <w:szCs w:val="20"/>
              </w:rPr>
            </w:pPr>
          </w:p>
        </w:tc>
        <w:tc>
          <w:tcPr>
            <w:tcW w:w="740" w:type="dxa"/>
          </w:tcPr>
          <w:p w14:paraId="57137AF2" w14:textId="5F752042" w:rsidR="00CA593B" w:rsidRPr="008C2414" w:rsidRDefault="00CA593B" w:rsidP="00CA593B">
            <w:pPr>
              <w:pStyle w:val="TableParagraph"/>
              <w:widowControl/>
              <w:ind w:right="12"/>
              <w:rPr>
                <w:b/>
                <w:bCs/>
                <w:sz w:val="20"/>
                <w:szCs w:val="20"/>
              </w:rPr>
            </w:pPr>
            <w:r w:rsidRPr="008C2414">
              <w:rPr>
                <w:b/>
                <w:bCs/>
                <w:sz w:val="20"/>
                <w:szCs w:val="20"/>
              </w:rPr>
              <w:t>1</w:t>
            </w:r>
            <w:r w:rsidR="001B2E9D">
              <w:rPr>
                <w:b/>
                <w:bCs/>
                <w:sz w:val="20"/>
                <w:szCs w:val="20"/>
              </w:rPr>
              <w:t>1</w:t>
            </w:r>
            <w:r w:rsidRPr="008C2414">
              <w:rPr>
                <w:b/>
                <w:bCs/>
                <w:sz w:val="20"/>
                <w:szCs w:val="20"/>
              </w:rPr>
              <w:t>,</w:t>
            </w:r>
            <w:r w:rsidR="001B2E9D">
              <w:rPr>
                <w:b/>
                <w:bCs/>
                <w:sz w:val="20"/>
                <w:szCs w:val="20"/>
              </w:rPr>
              <w:t>625</w:t>
            </w:r>
          </w:p>
        </w:tc>
        <w:tc>
          <w:tcPr>
            <w:tcW w:w="509" w:type="dxa"/>
          </w:tcPr>
          <w:p w14:paraId="216074C7" w14:textId="671F68F4" w:rsidR="00CA593B" w:rsidRPr="008C2414" w:rsidRDefault="00CA593B" w:rsidP="00CA593B">
            <w:pPr>
              <w:pStyle w:val="TableParagraph"/>
              <w:widowControl/>
              <w:ind w:right="14"/>
              <w:rPr>
                <w:sz w:val="20"/>
                <w:szCs w:val="20"/>
              </w:rPr>
            </w:pPr>
          </w:p>
        </w:tc>
        <w:tc>
          <w:tcPr>
            <w:tcW w:w="705" w:type="dxa"/>
          </w:tcPr>
          <w:p w14:paraId="0C6CA820" w14:textId="720DD649" w:rsidR="00CA593B" w:rsidRPr="00D11E7D" w:rsidRDefault="001B2E9D" w:rsidP="00CA593B">
            <w:pPr>
              <w:pStyle w:val="TableParagraph"/>
              <w:widowControl/>
              <w:ind w:right="15"/>
              <w:rPr>
                <w:b/>
                <w:bCs/>
                <w:sz w:val="20"/>
                <w:szCs w:val="20"/>
              </w:rPr>
            </w:pPr>
            <w:r w:rsidRPr="00D11E7D">
              <w:rPr>
                <w:b/>
                <w:bCs/>
                <w:sz w:val="20"/>
                <w:szCs w:val="20"/>
              </w:rPr>
              <w:t>6,975</w:t>
            </w:r>
          </w:p>
        </w:tc>
        <w:tc>
          <w:tcPr>
            <w:tcW w:w="767" w:type="dxa"/>
          </w:tcPr>
          <w:p w14:paraId="3F7A7F15" w14:textId="454DD8A0" w:rsidR="00CA593B" w:rsidRPr="001B2E9D" w:rsidRDefault="00CA593B" w:rsidP="00CA593B">
            <w:pPr>
              <w:pStyle w:val="TableParagraph"/>
              <w:widowControl/>
              <w:ind w:right="15"/>
              <w:rPr>
                <w:b/>
                <w:bCs/>
                <w:sz w:val="20"/>
                <w:szCs w:val="20"/>
              </w:rPr>
            </w:pPr>
            <w:r w:rsidRPr="00D11E7D">
              <w:rPr>
                <w:b/>
                <w:bCs/>
                <w:sz w:val="20"/>
                <w:szCs w:val="20"/>
              </w:rPr>
              <w:t>8</w:t>
            </w:r>
            <w:r w:rsidR="001B2E9D">
              <w:rPr>
                <w:b/>
                <w:bCs/>
                <w:sz w:val="20"/>
                <w:szCs w:val="20"/>
              </w:rPr>
              <w:t>7</w:t>
            </w:r>
            <w:r w:rsidRPr="00D11E7D">
              <w:rPr>
                <w:b/>
                <w:bCs/>
                <w:sz w:val="20"/>
                <w:szCs w:val="20"/>
              </w:rPr>
              <w:t>,000</w:t>
            </w:r>
          </w:p>
        </w:tc>
      </w:tr>
      <w:tr w:rsidR="000D3216" w:rsidRPr="003D5B72" w14:paraId="2CF60B4A" w14:textId="77777777" w:rsidTr="00D11E7D">
        <w:trPr>
          <w:trHeight w:val="460"/>
        </w:trPr>
        <w:tc>
          <w:tcPr>
            <w:tcW w:w="537" w:type="dxa"/>
          </w:tcPr>
          <w:p w14:paraId="5C066DBC" w14:textId="77777777" w:rsidR="000D3216" w:rsidRPr="008C2414" w:rsidRDefault="000D3216" w:rsidP="000D3216">
            <w:pPr>
              <w:pStyle w:val="TableParagraph"/>
              <w:widowControl/>
              <w:ind w:left="54"/>
              <w:jc w:val="left"/>
              <w:rPr>
                <w:sz w:val="20"/>
                <w:szCs w:val="20"/>
              </w:rPr>
            </w:pPr>
            <w:r w:rsidRPr="008C2414">
              <w:rPr>
                <w:spacing w:val="-5"/>
                <w:sz w:val="20"/>
                <w:szCs w:val="20"/>
              </w:rPr>
              <w:t>3.1</w:t>
            </w:r>
          </w:p>
        </w:tc>
        <w:tc>
          <w:tcPr>
            <w:tcW w:w="1559" w:type="dxa"/>
          </w:tcPr>
          <w:p w14:paraId="7DACAEF1" w14:textId="77777777" w:rsidR="000D3216" w:rsidRPr="008C2414" w:rsidRDefault="000D3216" w:rsidP="003D5B72">
            <w:pPr>
              <w:pStyle w:val="TableParagraph"/>
              <w:widowControl/>
              <w:ind w:left="28"/>
              <w:jc w:val="left"/>
              <w:rPr>
                <w:sz w:val="20"/>
                <w:szCs w:val="20"/>
              </w:rPr>
            </w:pPr>
            <w:r w:rsidRPr="008C2414">
              <w:rPr>
                <w:sz w:val="20"/>
                <w:szCs w:val="20"/>
              </w:rPr>
              <w:t>Total</w:t>
            </w:r>
            <w:r w:rsidRPr="008C2414">
              <w:rPr>
                <w:spacing w:val="-13"/>
                <w:sz w:val="20"/>
                <w:szCs w:val="20"/>
              </w:rPr>
              <w:t xml:space="preserve"> </w:t>
            </w:r>
            <w:r w:rsidRPr="008C2414">
              <w:rPr>
                <w:sz w:val="20"/>
                <w:szCs w:val="20"/>
              </w:rPr>
              <w:t>agreed</w:t>
            </w:r>
            <w:r w:rsidRPr="008C2414">
              <w:rPr>
                <w:spacing w:val="-12"/>
                <w:sz w:val="20"/>
                <w:szCs w:val="20"/>
              </w:rPr>
              <w:t xml:space="preserve"> </w:t>
            </w:r>
            <w:r w:rsidRPr="008C2414">
              <w:rPr>
                <w:sz w:val="20"/>
                <w:szCs w:val="20"/>
              </w:rPr>
              <w:t>funding (US $)</w:t>
            </w:r>
          </w:p>
        </w:tc>
        <w:tc>
          <w:tcPr>
            <w:tcW w:w="746" w:type="dxa"/>
          </w:tcPr>
          <w:p w14:paraId="64C05819" w14:textId="3B2420D8" w:rsidR="000D3216" w:rsidRPr="008C2414" w:rsidRDefault="000D3216" w:rsidP="000D3216">
            <w:pPr>
              <w:pStyle w:val="TableParagraph"/>
              <w:widowControl/>
              <w:ind w:right="12"/>
              <w:rPr>
                <w:sz w:val="20"/>
                <w:szCs w:val="20"/>
              </w:rPr>
            </w:pPr>
            <w:r w:rsidRPr="008C2414">
              <w:rPr>
                <w:sz w:val="20"/>
                <w:szCs w:val="20"/>
              </w:rPr>
              <w:t>200,000</w:t>
            </w:r>
          </w:p>
        </w:tc>
        <w:tc>
          <w:tcPr>
            <w:tcW w:w="624" w:type="dxa"/>
          </w:tcPr>
          <w:p w14:paraId="1D8AEB60" w14:textId="05DF7139" w:rsidR="000D3216" w:rsidRPr="008C2414" w:rsidRDefault="000D3216" w:rsidP="000D3216">
            <w:pPr>
              <w:pStyle w:val="TableParagraph"/>
              <w:widowControl/>
              <w:ind w:right="16"/>
              <w:rPr>
                <w:sz w:val="20"/>
                <w:szCs w:val="20"/>
              </w:rPr>
            </w:pPr>
            <w:r w:rsidRPr="008C2414">
              <w:rPr>
                <w:sz w:val="20"/>
                <w:szCs w:val="20"/>
              </w:rPr>
              <w:t>0</w:t>
            </w:r>
          </w:p>
        </w:tc>
        <w:tc>
          <w:tcPr>
            <w:tcW w:w="760" w:type="dxa"/>
          </w:tcPr>
          <w:p w14:paraId="42009D5C" w14:textId="740CCB0B" w:rsidR="000D3216" w:rsidRPr="008C2414" w:rsidRDefault="000D3216" w:rsidP="000D3216">
            <w:pPr>
              <w:pStyle w:val="TableParagraph"/>
              <w:widowControl/>
              <w:ind w:right="16"/>
              <w:rPr>
                <w:sz w:val="20"/>
                <w:szCs w:val="20"/>
              </w:rPr>
            </w:pPr>
            <w:r w:rsidRPr="008C2414">
              <w:rPr>
                <w:sz w:val="20"/>
                <w:szCs w:val="20"/>
              </w:rPr>
              <w:t>160,000</w:t>
            </w:r>
          </w:p>
        </w:tc>
        <w:tc>
          <w:tcPr>
            <w:tcW w:w="623" w:type="dxa"/>
          </w:tcPr>
          <w:p w14:paraId="2E711CA9" w14:textId="4F96855F" w:rsidR="000D3216" w:rsidRPr="008C2414" w:rsidRDefault="00D27F70" w:rsidP="000D3216">
            <w:pPr>
              <w:pStyle w:val="TableParagraph"/>
              <w:widowControl/>
              <w:ind w:right="12"/>
              <w:rPr>
                <w:sz w:val="20"/>
                <w:szCs w:val="20"/>
              </w:rPr>
            </w:pPr>
            <w:r w:rsidRPr="008C2414">
              <w:rPr>
                <w:sz w:val="20"/>
                <w:szCs w:val="20"/>
              </w:rPr>
              <w:t>0</w:t>
            </w:r>
          </w:p>
        </w:tc>
        <w:tc>
          <w:tcPr>
            <w:tcW w:w="708" w:type="dxa"/>
          </w:tcPr>
          <w:p w14:paraId="2CA1A9F1" w14:textId="29D65743" w:rsidR="000D3216" w:rsidRPr="008C2414" w:rsidRDefault="000D3216" w:rsidP="000D3216">
            <w:pPr>
              <w:pStyle w:val="TableParagraph"/>
              <w:widowControl/>
              <w:ind w:right="12"/>
              <w:rPr>
                <w:b/>
                <w:bCs/>
                <w:sz w:val="20"/>
                <w:szCs w:val="20"/>
              </w:rPr>
            </w:pPr>
            <w:r w:rsidRPr="008C2414">
              <w:rPr>
                <w:sz w:val="20"/>
                <w:szCs w:val="20"/>
              </w:rPr>
              <w:t>180,000</w:t>
            </w:r>
          </w:p>
        </w:tc>
        <w:tc>
          <w:tcPr>
            <w:tcW w:w="705" w:type="dxa"/>
          </w:tcPr>
          <w:p w14:paraId="51013C05" w14:textId="1C5825DC" w:rsidR="000D3216" w:rsidRPr="008C2414" w:rsidRDefault="000D3216" w:rsidP="000D3216">
            <w:pPr>
              <w:pStyle w:val="TableParagraph"/>
              <w:widowControl/>
              <w:ind w:right="14"/>
              <w:rPr>
                <w:sz w:val="20"/>
                <w:szCs w:val="20"/>
              </w:rPr>
            </w:pPr>
          </w:p>
        </w:tc>
        <w:tc>
          <w:tcPr>
            <w:tcW w:w="651" w:type="dxa"/>
          </w:tcPr>
          <w:p w14:paraId="376871DF" w14:textId="3E429B9A" w:rsidR="000D3216" w:rsidRPr="008C2414" w:rsidRDefault="000D3216" w:rsidP="000D3216">
            <w:pPr>
              <w:pStyle w:val="TableParagraph"/>
              <w:widowControl/>
              <w:ind w:right="16"/>
              <w:rPr>
                <w:sz w:val="20"/>
                <w:szCs w:val="20"/>
              </w:rPr>
            </w:pPr>
          </w:p>
        </w:tc>
        <w:tc>
          <w:tcPr>
            <w:tcW w:w="740" w:type="dxa"/>
          </w:tcPr>
          <w:p w14:paraId="3CE53AA0" w14:textId="1EDE7F55" w:rsidR="000D3216" w:rsidRPr="008C2414" w:rsidRDefault="000D3216" w:rsidP="000D3216">
            <w:pPr>
              <w:pStyle w:val="TableParagraph"/>
              <w:widowControl/>
              <w:ind w:right="12"/>
              <w:rPr>
                <w:b/>
                <w:bCs/>
                <w:sz w:val="20"/>
                <w:szCs w:val="20"/>
              </w:rPr>
            </w:pPr>
            <w:r w:rsidRPr="008C2414">
              <w:rPr>
                <w:b/>
                <w:bCs/>
                <w:sz w:val="20"/>
                <w:szCs w:val="20"/>
              </w:rPr>
              <w:t>100,000</w:t>
            </w:r>
          </w:p>
        </w:tc>
        <w:tc>
          <w:tcPr>
            <w:tcW w:w="509" w:type="dxa"/>
          </w:tcPr>
          <w:p w14:paraId="4106D1F5" w14:textId="03C3FD2D" w:rsidR="000D3216" w:rsidRPr="008C2414" w:rsidRDefault="000D3216" w:rsidP="000D3216">
            <w:pPr>
              <w:pStyle w:val="TableParagraph"/>
              <w:widowControl/>
              <w:ind w:right="14"/>
              <w:rPr>
                <w:sz w:val="20"/>
                <w:szCs w:val="20"/>
              </w:rPr>
            </w:pPr>
          </w:p>
        </w:tc>
        <w:tc>
          <w:tcPr>
            <w:tcW w:w="705" w:type="dxa"/>
          </w:tcPr>
          <w:p w14:paraId="3DB188EF" w14:textId="58C7991F" w:rsidR="000D3216" w:rsidRPr="008C2414" w:rsidRDefault="000D3216" w:rsidP="000D3216">
            <w:pPr>
              <w:pStyle w:val="TableParagraph"/>
              <w:widowControl/>
              <w:ind w:right="15"/>
              <w:rPr>
                <w:sz w:val="20"/>
                <w:szCs w:val="20"/>
              </w:rPr>
            </w:pPr>
            <w:r w:rsidRPr="008C2414">
              <w:rPr>
                <w:sz w:val="20"/>
                <w:szCs w:val="20"/>
              </w:rPr>
              <w:t>60,000</w:t>
            </w:r>
          </w:p>
        </w:tc>
        <w:tc>
          <w:tcPr>
            <w:tcW w:w="767" w:type="dxa"/>
          </w:tcPr>
          <w:p w14:paraId="5EDF0600" w14:textId="2DE8C29C" w:rsidR="000D3216" w:rsidRPr="001B2E9D" w:rsidRDefault="000D3216" w:rsidP="000D3216">
            <w:pPr>
              <w:pStyle w:val="TableParagraph"/>
              <w:widowControl/>
              <w:ind w:right="15"/>
              <w:rPr>
                <w:b/>
                <w:bCs/>
                <w:sz w:val="20"/>
                <w:szCs w:val="20"/>
              </w:rPr>
            </w:pPr>
            <w:r w:rsidRPr="00D11E7D">
              <w:rPr>
                <w:b/>
                <w:bCs/>
                <w:sz w:val="20"/>
                <w:szCs w:val="20"/>
              </w:rPr>
              <w:t>700,000</w:t>
            </w:r>
          </w:p>
        </w:tc>
      </w:tr>
      <w:tr w:rsidR="000D3216" w:rsidRPr="003D5B72" w14:paraId="347E15A7" w14:textId="77777777" w:rsidTr="00D11E7D">
        <w:trPr>
          <w:trHeight w:val="458"/>
        </w:trPr>
        <w:tc>
          <w:tcPr>
            <w:tcW w:w="537" w:type="dxa"/>
          </w:tcPr>
          <w:p w14:paraId="761BCED3" w14:textId="77777777" w:rsidR="000D3216" w:rsidRPr="008C2414" w:rsidRDefault="000D3216" w:rsidP="000D3216">
            <w:pPr>
              <w:pStyle w:val="TableParagraph"/>
              <w:widowControl/>
              <w:spacing w:before="1"/>
              <w:ind w:left="54"/>
              <w:jc w:val="left"/>
              <w:rPr>
                <w:sz w:val="20"/>
                <w:szCs w:val="20"/>
              </w:rPr>
            </w:pPr>
            <w:r w:rsidRPr="008C2414">
              <w:rPr>
                <w:spacing w:val="-5"/>
                <w:sz w:val="20"/>
                <w:szCs w:val="20"/>
              </w:rPr>
              <w:t>3.2</w:t>
            </w:r>
          </w:p>
        </w:tc>
        <w:tc>
          <w:tcPr>
            <w:tcW w:w="1559" w:type="dxa"/>
          </w:tcPr>
          <w:p w14:paraId="23DA76A8" w14:textId="77777777" w:rsidR="000D3216" w:rsidRPr="008C2414" w:rsidRDefault="000D3216" w:rsidP="003D5B72">
            <w:pPr>
              <w:pStyle w:val="TableParagraph"/>
              <w:widowControl/>
              <w:ind w:left="28" w:right="284"/>
              <w:jc w:val="left"/>
              <w:rPr>
                <w:sz w:val="20"/>
                <w:szCs w:val="20"/>
              </w:rPr>
            </w:pPr>
            <w:r w:rsidRPr="008C2414">
              <w:rPr>
                <w:sz w:val="20"/>
                <w:szCs w:val="20"/>
              </w:rPr>
              <w:t>Total</w:t>
            </w:r>
            <w:r w:rsidRPr="008C2414">
              <w:rPr>
                <w:spacing w:val="-13"/>
                <w:sz w:val="20"/>
                <w:szCs w:val="20"/>
              </w:rPr>
              <w:t xml:space="preserve"> </w:t>
            </w:r>
            <w:r w:rsidRPr="008C2414">
              <w:rPr>
                <w:sz w:val="20"/>
                <w:szCs w:val="20"/>
              </w:rPr>
              <w:t>support</w:t>
            </w:r>
            <w:r w:rsidRPr="008C2414">
              <w:rPr>
                <w:spacing w:val="-12"/>
                <w:sz w:val="20"/>
                <w:szCs w:val="20"/>
              </w:rPr>
              <w:t xml:space="preserve"> </w:t>
            </w:r>
            <w:r w:rsidRPr="008C2414">
              <w:rPr>
                <w:sz w:val="20"/>
                <w:szCs w:val="20"/>
              </w:rPr>
              <w:t>costs (US $)</w:t>
            </w:r>
          </w:p>
        </w:tc>
        <w:tc>
          <w:tcPr>
            <w:tcW w:w="746" w:type="dxa"/>
          </w:tcPr>
          <w:p w14:paraId="0F06C434" w14:textId="456447E7" w:rsidR="000D3216" w:rsidRPr="008C2414" w:rsidRDefault="000D3216" w:rsidP="000D3216">
            <w:pPr>
              <w:pStyle w:val="TableParagraph"/>
              <w:widowControl/>
              <w:spacing w:before="1"/>
              <w:ind w:right="12"/>
              <w:rPr>
                <w:sz w:val="20"/>
                <w:szCs w:val="20"/>
              </w:rPr>
            </w:pPr>
            <w:r w:rsidRPr="008C2414">
              <w:rPr>
                <w:sz w:val="20"/>
                <w:szCs w:val="20"/>
              </w:rPr>
              <w:t>25,333</w:t>
            </w:r>
          </w:p>
        </w:tc>
        <w:tc>
          <w:tcPr>
            <w:tcW w:w="624" w:type="dxa"/>
          </w:tcPr>
          <w:p w14:paraId="12F44AC5" w14:textId="680743D6" w:rsidR="000D3216" w:rsidRPr="008C2414" w:rsidRDefault="000D3216" w:rsidP="000D3216">
            <w:pPr>
              <w:pStyle w:val="TableParagraph"/>
              <w:widowControl/>
              <w:spacing w:before="1"/>
              <w:ind w:right="16"/>
              <w:rPr>
                <w:sz w:val="20"/>
                <w:szCs w:val="20"/>
              </w:rPr>
            </w:pPr>
            <w:r w:rsidRPr="008C2414">
              <w:rPr>
                <w:sz w:val="20"/>
                <w:szCs w:val="20"/>
              </w:rPr>
              <w:t>0</w:t>
            </w:r>
          </w:p>
        </w:tc>
        <w:tc>
          <w:tcPr>
            <w:tcW w:w="760" w:type="dxa"/>
          </w:tcPr>
          <w:p w14:paraId="11A1C913" w14:textId="33275424" w:rsidR="000D3216" w:rsidRPr="008C2414" w:rsidRDefault="000D3216" w:rsidP="000D3216">
            <w:pPr>
              <w:pStyle w:val="TableParagraph"/>
              <w:widowControl/>
              <w:spacing w:before="1"/>
              <w:ind w:right="16"/>
              <w:rPr>
                <w:sz w:val="20"/>
                <w:szCs w:val="20"/>
              </w:rPr>
            </w:pPr>
            <w:r w:rsidRPr="008C2414">
              <w:rPr>
                <w:sz w:val="20"/>
                <w:szCs w:val="20"/>
              </w:rPr>
              <w:t>20,267</w:t>
            </w:r>
          </w:p>
        </w:tc>
        <w:tc>
          <w:tcPr>
            <w:tcW w:w="623" w:type="dxa"/>
          </w:tcPr>
          <w:p w14:paraId="7C0C67C5" w14:textId="5C876015" w:rsidR="000D3216" w:rsidRPr="008C2414" w:rsidRDefault="00D27F70" w:rsidP="000D3216">
            <w:pPr>
              <w:pStyle w:val="TableParagraph"/>
              <w:widowControl/>
              <w:spacing w:before="1"/>
              <w:ind w:right="12"/>
              <w:rPr>
                <w:sz w:val="20"/>
                <w:szCs w:val="20"/>
              </w:rPr>
            </w:pPr>
            <w:r w:rsidRPr="008C2414">
              <w:rPr>
                <w:sz w:val="20"/>
                <w:szCs w:val="20"/>
              </w:rPr>
              <w:t>0</w:t>
            </w:r>
          </w:p>
        </w:tc>
        <w:tc>
          <w:tcPr>
            <w:tcW w:w="708" w:type="dxa"/>
          </w:tcPr>
          <w:p w14:paraId="06AB8AA3" w14:textId="06D3C026" w:rsidR="000D3216" w:rsidRPr="008C2414" w:rsidRDefault="000D3216" w:rsidP="000D3216">
            <w:pPr>
              <w:pStyle w:val="TableParagraph"/>
              <w:widowControl/>
              <w:spacing w:before="1"/>
              <w:ind w:right="12"/>
              <w:rPr>
                <w:b/>
                <w:bCs/>
                <w:sz w:val="20"/>
                <w:szCs w:val="20"/>
              </w:rPr>
            </w:pPr>
            <w:r w:rsidRPr="008C2414">
              <w:rPr>
                <w:sz w:val="20"/>
                <w:szCs w:val="20"/>
              </w:rPr>
              <w:t>22,800</w:t>
            </w:r>
          </w:p>
        </w:tc>
        <w:tc>
          <w:tcPr>
            <w:tcW w:w="705" w:type="dxa"/>
          </w:tcPr>
          <w:p w14:paraId="7DF2538C" w14:textId="7C08B17F" w:rsidR="000D3216" w:rsidRPr="008C2414" w:rsidRDefault="000D3216" w:rsidP="000D3216">
            <w:pPr>
              <w:pStyle w:val="TableParagraph"/>
              <w:widowControl/>
              <w:spacing w:before="1"/>
              <w:ind w:right="14"/>
              <w:rPr>
                <w:sz w:val="20"/>
                <w:szCs w:val="20"/>
              </w:rPr>
            </w:pPr>
          </w:p>
        </w:tc>
        <w:tc>
          <w:tcPr>
            <w:tcW w:w="651" w:type="dxa"/>
          </w:tcPr>
          <w:p w14:paraId="547C14E0" w14:textId="570F2B9B" w:rsidR="000D3216" w:rsidRPr="008C2414" w:rsidRDefault="000D3216" w:rsidP="000D3216">
            <w:pPr>
              <w:pStyle w:val="TableParagraph"/>
              <w:widowControl/>
              <w:spacing w:before="1"/>
              <w:ind w:right="16"/>
              <w:rPr>
                <w:sz w:val="20"/>
                <w:szCs w:val="20"/>
              </w:rPr>
            </w:pPr>
          </w:p>
        </w:tc>
        <w:tc>
          <w:tcPr>
            <w:tcW w:w="740" w:type="dxa"/>
          </w:tcPr>
          <w:p w14:paraId="3739A852" w14:textId="269891F8" w:rsidR="000D3216" w:rsidRPr="008C2414" w:rsidRDefault="000D3216" w:rsidP="000D3216">
            <w:pPr>
              <w:pStyle w:val="TableParagraph"/>
              <w:widowControl/>
              <w:spacing w:before="1"/>
              <w:ind w:right="12"/>
              <w:rPr>
                <w:b/>
                <w:bCs/>
                <w:sz w:val="20"/>
                <w:szCs w:val="20"/>
              </w:rPr>
            </w:pPr>
            <w:r w:rsidRPr="008C2414">
              <w:rPr>
                <w:b/>
                <w:bCs/>
                <w:sz w:val="20"/>
                <w:szCs w:val="20"/>
              </w:rPr>
              <w:t>1</w:t>
            </w:r>
            <w:r w:rsidR="001B2E9D">
              <w:rPr>
                <w:b/>
                <w:bCs/>
                <w:sz w:val="20"/>
                <w:szCs w:val="20"/>
              </w:rPr>
              <w:t>1</w:t>
            </w:r>
            <w:r w:rsidRPr="008C2414">
              <w:rPr>
                <w:b/>
                <w:bCs/>
                <w:sz w:val="20"/>
                <w:szCs w:val="20"/>
              </w:rPr>
              <w:t>,</w:t>
            </w:r>
            <w:r w:rsidR="001B2E9D">
              <w:rPr>
                <w:b/>
                <w:bCs/>
                <w:sz w:val="20"/>
                <w:szCs w:val="20"/>
              </w:rPr>
              <w:t>625</w:t>
            </w:r>
          </w:p>
        </w:tc>
        <w:tc>
          <w:tcPr>
            <w:tcW w:w="509" w:type="dxa"/>
          </w:tcPr>
          <w:p w14:paraId="39FB2E8D" w14:textId="46BFE8D0" w:rsidR="000D3216" w:rsidRPr="008C2414" w:rsidRDefault="000D3216" w:rsidP="000D3216">
            <w:pPr>
              <w:pStyle w:val="TableParagraph"/>
              <w:widowControl/>
              <w:spacing w:before="1"/>
              <w:ind w:right="14"/>
              <w:rPr>
                <w:sz w:val="20"/>
                <w:szCs w:val="20"/>
              </w:rPr>
            </w:pPr>
          </w:p>
        </w:tc>
        <w:tc>
          <w:tcPr>
            <w:tcW w:w="705" w:type="dxa"/>
          </w:tcPr>
          <w:p w14:paraId="7435AC1D" w14:textId="15164145" w:rsidR="000D3216" w:rsidRPr="00D11E7D" w:rsidRDefault="001B2E9D" w:rsidP="000D3216">
            <w:pPr>
              <w:pStyle w:val="TableParagraph"/>
              <w:widowControl/>
              <w:spacing w:before="1"/>
              <w:ind w:right="15"/>
              <w:rPr>
                <w:b/>
                <w:bCs/>
                <w:sz w:val="20"/>
                <w:szCs w:val="20"/>
              </w:rPr>
            </w:pPr>
            <w:r w:rsidRPr="00D11E7D">
              <w:rPr>
                <w:b/>
                <w:bCs/>
                <w:sz w:val="20"/>
                <w:szCs w:val="20"/>
              </w:rPr>
              <w:t>6,975</w:t>
            </w:r>
          </w:p>
        </w:tc>
        <w:tc>
          <w:tcPr>
            <w:tcW w:w="767" w:type="dxa"/>
          </w:tcPr>
          <w:p w14:paraId="4A18CD05" w14:textId="576C5B29" w:rsidR="000D3216" w:rsidRPr="001B2E9D" w:rsidRDefault="000D3216" w:rsidP="000D3216">
            <w:pPr>
              <w:pStyle w:val="TableParagraph"/>
              <w:widowControl/>
              <w:spacing w:before="1"/>
              <w:ind w:right="15"/>
              <w:rPr>
                <w:b/>
                <w:bCs/>
                <w:sz w:val="20"/>
                <w:szCs w:val="20"/>
              </w:rPr>
            </w:pPr>
            <w:r w:rsidRPr="00D11E7D">
              <w:rPr>
                <w:b/>
                <w:bCs/>
                <w:sz w:val="20"/>
                <w:szCs w:val="20"/>
              </w:rPr>
              <w:t>8</w:t>
            </w:r>
            <w:r w:rsidR="001B2E9D">
              <w:rPr>
                <w:b/>
                <w:bCs/>
                <w:sz w:val="20"/>
                <w:szCs w:val="20"/>
              </w:rPr>
              <w:t>7</w:t>
            </w:r>
            <w:r w:rsidRPr="00D11E7D">
              <w:rPr>
                <w:b/>
                <w:bCs/>
                <w:sz w:val="20"/>
                <w:szCs w:val="20"/>
              </w:rPr>
              <w:t>,000</w:t>
            </w:r>
          </w:p>
        </w:tc>
      </w:tr>
      <w:tr w:rsidR="000D3216" w:rsidRPr="003D5B72" w14:paraId="2AD9185C" w14:textId="77777777" w:rsidTr="00D11E7D">
        <w:trPr>
          <w:trHeight w:val="460"/>
        </w:trPr>
        <w:tc>
          <w:tcPr>
            <w:tcW w:w="537" w:type="dxa"/>
          </w:tcPr>
          <w:p w14:paraId="64118387" w14:textId="77777777" w:rsidR="00CA593B" w:rsidRPr="008C2414" w:rsidRDefault="00CA593B" w:rsidP="00CA593B">
            <w:pPr>
              <w:pStyle w:val="TableParagraph"/>
              <w:widowControl/>
              <w:ind w:left="54"/>
              <w:jc w:val="left"/>
              <w:rPr>
                <w:sz w:val="20"/>
                <w:szCs w:val="20"/>
              </w:rPr>
            </w:pPr>
            <w:r w:rsidRPr="008C2414">
              <w:rPr>
                <w:spacing w:val="-5"/>
                <w:sz w:val="20"/>
                <w:szCs w:val="20"/>
              </w:rPr>
              <w:t>3.3</w:t>
            </w:r>
          </w:p>
        </w:tc>
        <w:tc>
          <w:tcPr>
            <w:tcW w:w="1559" w:type="dxa"/>
          </w:tcPr>
          <w:p w14:paraId="0EEFC669" w14:textId="77777777" w:rsidR="00CA593B" w:rsidRPr="008C2414" w:rsidRDefault="00CA593B" w:rsidP="003D5B72">
            <w:pPr>
              <w:pStyle w:val="TableParagraph"/>
              <w:widowControl/>
              <w:ind w:left="28" w:right="284"/>
              <w:jc w:val="left"/>
              <w:rPr>
                <w:sz w:val="20"/>
                <w:szCs w:val="20"/>
              </w:rPr>
            </w:pPr>
            <w:r w:rsidRPr="008C2414">
              <w:rPr>
                <w:sz w:val="20"/>
                <w:szCs w:val="20"/>
              </w:rPr>
              <w:t>Total</w:t>
            </w:r>
            <w:r w:rsidRPr="008C2414">
              <w:rPr>
                <w:spacing w:val="-13"/>
                <w:sz w:val="20"/>
                <w:szCs w:val="20"/>
              </w:rPr>
              <w:t xml:space="preserve"> </w:t>
            </w:r>
            <w:r w:rsidRPr="008C2414">
              <w:rPr>
                <w:sz w:val="20"/>
                <w:szCs w:val="20"/>
              </w:rPr>
              <w:t>agreed</w:t>
            </w:r>
            <w:r w:rsidRPr="008C2414">
              <w:rPr>
                <w:spacing w:val="-12"/>
                <w:sz w:val="20"/>
                <w:szCs w:val="20"/>
              </w:rPr>
              <w:t xml:space="preserve"> </w:t>
            </w:r>
            <w:r w:rsidRPr="008C2414">
              <w:rPr>
                <w:sz w:val="20"/>
                <w:szCs w:val="20"/>
              </w:rPr>
              <w:t>costs (US $)</w:t>
            </w:r>
          </w:p>
        </w:tc>
        <w:tc>
          <w:tcPr>
            <w:tcW w:w="746" w:type="dxa"/>
          </w:tcPr>
          <w:p w14:paraId="1F9B60FF" w14:textId="5D2FB89D" w:rsidR="00CA593B" w:rsidRPr="008C2414" w:rsidRDefault="00CA593B" w:rsidP="00CA593B">
            <w:pPr>
              <w:pStyle w:val="TableParagraph"/>
              <w:widowControl/>
              <w:ind w:right="12"/>
              <w:rPr>
                <w:sz w:val="20"/>
                <w:szCs w:val="20"/>
              </w:rPr>
            </w:pPr>
            <w:r w:rsidRPr="008C2414">
              <w:rPr>
                <w:sz w:val="20"/>
                <w:szCs w:val="20"/>
              </w:rPr>
              <w:t>225,333</w:t>
            </w:r>
          </w:p>
        </w:tc>
        <w:tc>
          <w:tcPr>
            <w:tcW w:w="624" w:type="dxa"/>
          </w:tcPr>
          <w:p w14:paraId="33AF5F9D" w14:textId="79C2686B" w:rsidR="00CA593B" w:rsidRPr="008C2414" w:rsidRDefault="000D3216" w:rsidP="00CA593B">
            <w:pPr>
              <w:pStyle w:val="TableParagraph"/>
              <w:widowControl/>
              <w:ind w:right="16"/>
              <w:rPr>
                <w:sz w:val="20"/>
                <w:szCs w:val="20"/>
              </w:rPr>
            </w:pPr>
            <w:r w:rsidRPr="008C2414">
              <w:rPr>
                <w:sz w:val="20"/>
                <w:szCs w:val="20"/>
              </w:rPr>
              <w:t>0</w:t>
            </w:r>
          </w:p>
        </w:tc>
        <w:tc>
          <w:tcPr>
            <w:tcW w:w="760" w:type="dxa"/>
          </w:tcPr>
          <w:p w14:paraId="26E4C89E" w14:textId="40E531AC" w:rsidR="00CA593B" w:rsidRPr="008C2414" w:rsidRDefault="00CA593B" w:rsidP="00CA593B">
            <w:pPr>
              <w:pStyle w:val="TableParagraph"/>
              <w:widowControl/>
              <w:ind w:right="16"/>
              <w:rPr>
                <w:sz w:val="20"/>
                <w:szCs w:val="20"/>
              </w:rPr>
            </w:pPr>
            <w:r w:rsidRPr="008C2414">
              <w:rPr>
                <w:sz w:val="20"/>
                <w:szCs w:val="20"/>
              </w:rPr>
              <w:t>180,267</w:t>
            </w:r>
          </w:p>
        </w:tc>
        <w:tc>
          <w:tcPr>
            <w:tcW w:w="623" w:type="dxa"/>
          </w:tcPr>
          <w:p w14:paraId="31F1526B" w14:textId="507DE5E9" w:rsidR="00CA593B" w:rsidRPr="008C2414" w:rsidRDefault="00D27F70" w:rsidP="00CA593B">
            <w:pPr>
              <w:pStyle w:val="TableParagraph"/>
              <w:widowControl/>
              <w:ind w:right="12"/>
              <w:rPr>
                <w:sz w:val="20"/>
                <w:szCs w:val="20"/>
              </w:rPr>
            </w:pPr>
            <w:r w:rsidRPr="008C2414">
              <w:rPr>
                <w:sz w:val="20"/>
                <w:szCs w:val="20"/>
              </w:rPr>
              <w:t>0</w:t>
            </w:r>
          </w:p>
        </w:tc>
        <w:tc>
          <w:tcPr>
            <w:tcW w:w="708" w:type="dxa"/>
          </w:tcPr>
          <w:p w14:paraId="31F10ECB" w14:textId="02F5FCD6" w:rsidR="00CA593B" w:rsidRPr="008C2414" w:rsidRDefault="00CA593B" w:rsidP="00CA593B">
            <w:pPr>
              <w:pStyle w:val="TableParagraph"/>
              <w:widowControl/>
              <w:ind w:right="12"/>
              <w:rPr>
                <w:b/>
                <w:bCs/>
                <w:sz w:val="20"/>
                <w:szCs w:val="20"/>
              </w:rPr>
            </w:pPr>
            <w:r w:rsidRPr="008C2414">
              <w:rPr>
                <w:sz w:val="20"/>
                <w:szCs w:val="20"/>
              </w:rPr>
              <w:t>202,800</w:t>
            </w:r>
          </w:p>
        </w:tc>
        <w:tc>
          <w:tcPr>
            <w:tcW w:w="705" w:type="dxa"/>
          </w:tcPr>
          <w:p w14:paraId="07D160D5" w14:textId="540F8C13" w:rsidR="00CA593B" w:rsidRPr="008C2414" w:rsidRDefault="00CA593B" w:rsidP="00CA593B">
            <w:pPr>
              <w:pStyle w:val="TableParagraph"/>
              <w:widowControl/>
              <w:ind w:right="14"/>
              <w:rPr>
                <w:sz w:val="20"/>
                <w:szCs w:val="20"/>
              </w:rPr>
            </w:pPr>
          </w:p>
        </w:tc>
        <w:tc>
          <w:tcPr>
            <w:tcW w:w="651" w:type="dxa"/>
          </w:tcPr>
          <w:p w14:paraId="067C921D" w14:textId="594C02AD" w:rsidR="00CA593B" w:rsidRPr="008C2414" w:rsidRDefault="00CA593B" w:rsidP="00CA593B">
            <w:pPr>
              <w:pStyle w:val="TableParagraph"/>
              <w:widowControl/>
              <w:ind w:right="16"/>
              <w:rPr>
                <w:sz w:val="20"/>
                <w:szCs w:val="20"/>
              </w:rPr>
            </w:pPr>
          </w:p>
        </w:tc>
        <w:tc>
          <w:tcPr>
            <w:tcW w:w="740" w:type="dxa"/>
          </w:tcPr>
          <w:p w14:paraId="73FE27FE" w14:textId="2F04325D" w:rsidR="00CA593B" w:rsidRPr="008C2414" w:rsidRDefault="00CA593B" w:rsidP="00CA593B">
            <w:pPr>
              <w:pStyle w:val="TableParagraph"/>
              <w:widowControl/>
              <w:ind w:right="12"/>
              <w:rPr>
                <w:b/>
                <w:bCs/>
                <w:sz w:val="20"/>
                <w:szCs w:val="20"/>
              </w:rPr>
            </w:pPr>
            <w:r w:rsidRPr="008C2414">
              <w:rPr>
                <w:b/>
                <w:bCs/>
                <w:sz w:val="20"/>
                <w:szCs w:val="20"/>
              </w:rPr>
              <w:t>11</w:t>
            </w:r>
            <w:r w:rsidR="001B2E9D">
              <w:rPr>
                <w:b/>
                <w:bCs/>
                <w:sz w:val="20"/>
                <w:szCs w:val="20"/>
              </w:rPr>
              <w:t>1</w:t>
            </w:r>
            <w:r w:rsidRPr="008C2414">
              <w:rPr>
                <w:b/>
                <w:bCs/>
                <w:sz w:val="20"/>
                <w:szCs w:val="20"/>
              </w:rPr>
              <w:t>,</w:t>
            </w:r>
            <w:r w:rsidR="001B2E9D">
              <w:rPr>
                <w:b/>
                <w:bCs/>
                <w:sz w:val="20"/>
                <w:szCs w:val="20"/>
              </w:rPr>
              <w:t>625</w:t>
            </w:r>
          </w:p>
        </w:tc>
        <w:tc>
          <w:tcPr>
            <w:tcW w:w="509" w:type="dxa"/>
          </w:tcPr>
          <w:p w14:paraId="785123B8" w14:textId="247D33C3" w:rsidR="00CA593B" w:rsidRPr="008C2414" w:rsidRDefault="00CA593B" w:rsidP="00CA593B">
            <w:pPr>
              <w:pStyle w:val="TableParagraph"/>
              <w:widowControl/>
              <w:ind w:right="14"/>
              <w:rPr>
                <w:sz w:val="20"/>
                <w:szCs w:val="20"/>
              </w:rPr>
            </w:pPr>
          </w:p>
        </w:tc>
        <w:tc>
          <w:tcPr>
            <w:tcW w:w="705" w:type="dxa"/>
          </w:tcPr>
          <w:p w14:paraId="5BD45223" w14:textId="25245E66" w:rsidR="00CA593B" w:rsidRPr="00D11E7D" w:rsidRDefault="00CA593B" w:rsidP="00CA593B">
            <w:pPr>
              <w:pStyle w:val="TableParagraph"/>
              <w:widowControl/>
              <w:ind w:right="15"/>
              <w:rPr>
                <w:b/>
                <w:bCs/>
                <w:sz w:val="20"/>
                <w:szCs w:val="20"/>
              </w:rPr>
            </w:pPr>
            <w:r w:rsidRPr="00D11E7D">
              <w:rPr>
                <w:b/>
                <w:bCs/>
                <w:sz w:val="20"/>
                <w:szCs w:val="20"/>
              </w:rPr>
              <w:t>6</w:t>
            </w:r>
            <w:r w:rsidR="001B2E9D" w:rsidRPr="00D11E7D">
              <w:rPr>
                <w:b/>
                <w:bCs/>
                <w:sz w:val="20"/>
                <w:szCs w:val="20"/>
              </w:rPr>
              <w:t>6,975</w:t>
            </w:r>
          </w:p>
        </w:tc>
        <w:tc>
          <w:tcPr>
            <w:tcW w:w="767" w:type="dxa"/>
          </w:tcPr>
          <w:p w14:paraId="7B5FF223" w14:textId="2A72BF16" w:rsidR="00CA593B" w:rsidRPr="001B2E9D" w:rsidRDefault="00CA593B" w:rsidP="00CA593B">
            <w:pPr>
              <w:pStyle w:val="TableParagraph"/>
              <w:widowControl/>
              <w:ind w:right="15"/>
              <w:rPr>
                <w:b/>
                <w:bCs/>
                <w:sz w:val="20"/>
                <w:szCs w:val="20"/>
              </w:rPr>
            </w:pPr>
            <w:r w:rsidRPr="00D11E7D">
              <w:rPr>
                <w:b/>
                <w:bCs/>
                <w:sz w:val="20"/>
                <w:szCs w:val="20"/>
              </w:rPr>
              <w:t>78</w:t>
            </w:r>
            <w:r w:rsidR="001B2E9D">
              <w:rPr>
                <w:b/>
                <w:bCs/>
                <w:sz w:val="20"/>
                <w:szCs w:val="20"/>
              </w:rPr>
              <w:t>7</w:t>
            </w:r>
            <w:r w:rsidRPr="00D11E7D">
              <w:rPr>
                <w:b/>
                <w:bCs/>
                <w:sz w:val="20"/>
                <w:szCs w:val="20"/>
              </w:rPr>
              <w:t>,000</w:t>
            </w:r>
          </w:p>
        </w:tc>
      </w:tr>
      <w:tr w:rsidR="000D3216" w:rsidRPr="003D5B72" w14:paraId="6AD58CD5" w14:textId="77777777" w:rsidTr="00D11E7D">
        <w:trPr>
          <w:trHeight w:val="75"/>
        </w:trPr>
        <w:tc>
          <w:tcPr>
            <w:tcW w:w="537" w:type="dxa"/>
          </w:tcPr>
          <w:p w14:paraId="48A19CE8" w14:textId="27FFD261" w:rsidR="000D3216" w:rsidRPr="008C2414" w:rsidRDefault="000D3216" w:rsidP="000D3216">
            <w:pPr>
              <w:pStyle w:val="TableParagraph"/>
              <w:widowControl/>
              <w:ind w:left="54"/>
              <w:jc w:val="left"/>
              <w:rPr>
                <w:spacing w:val="-5"/>
                <w:sz w:val="20"/>
                <w:szCs w:val="20"/>
              </w:rPr>
            </w:pPr>
            <w:r w:rsidRPr="008C2414">
              <w:rPr>
                <w:spacing w:val="-2"/>
                <w:sz w:val="20"/>
                <w:szCs w:val="20"/>
              </w:rPr>
              <w:t>4.1.1</w:t>
            </w:r>
          </w:p>
        </w:tc>
        <w:tc>
          <w:tcPr>
            <w:tcW w:w="8330" w:type="dxa"/>
            <w:gridSpan w:val="11"/>
          </w:tcPr>
          <w:p w14:paraId="2242038F" w14:textId="5895FF93" w:rsidR="000D3216" w:rsidRPr="008C2414" w:rsidRDefault="000D3216" w:rsidP="003D5B72">
            <w:pPr>
              <w:pStyle w:val="TableParagraph"/>
              <w:widowControl/>
              <w:ind w:left="28" w:right="15"/>
              <w:jc w:val="left"/>
              <w:rPr>
                <w:sz w:val="20"/>
                <w:szCs w:val="20"/>
              </w:rPr>
            </w:pPr>
            <w:r w:rsidRPr="008C2414">
              <w:rPr>
                <w:sz w:val="20"/>
                <w:szCs w:val="20"/>
              </w:rPr>
              <w:t>Total</w:t>
            </w:r>
            <w:r w:rsidRPr="008C2414">
              <w:rPr>
                <w:spacing w:val="-5"/>
                <w:sz w:val="20"/>
                <w:szCs w:val="20"/>
              </w:rPr>
              <w:t xml:space="preserve"> </w:t>
            </w:r>
            <w:r w:rsidRPr="008C2414">
              <w:rPr>
                <w:sz w:val="20"/>
                <w:szCs w:val="20"/>
              </w:rPr>
              <w:t>phase-out</w:t>
            </w:r>
            <w:r w:rsidRPr="008C2414">
              <w:rPr>
                <w:spacing w:val="-7"/>
                <w:sz w:val="20"/>
                <w:szCs w:val="20"/>
              </w:rPr>
              <w:t xml:space="preserve"> </w:t>
            </w:r>
            <w:r w:rsidRPr="008C2414">
              <w:rPr>
                <w:sz w:val="20"/>
                <w:szCs w:val="20"/>
              </w:rPr>
              <w:t>of</w:t>
            </w:r>
            <w:r w:rsidRPr="008C2414">
              <w:rPr>
                <w:spacing w:val="-4"/>
                <w:sz w:val="20"/>
                <w:szCs w:val="20"/>
              </w:rPr>
              <w:t xml:space="preserve"> </w:t>
            </w:r>
            <w:r w:rsidRPr="008C2414">
              <w:rPr>
                <w:sz w:val="20"/>
                <w:szCs w:val="20"/>
              </w:rPr>
              <w:t>HCFC-22</w:t>
            </w:r>
            <w:r w:rsidRPr="008C2414">
              <w:rPr>
                <w:spacing w:val="-3"/>
                <w:sz w:val="20"/>
                <w:szCs w:val="20"/>
              </w:rPr>
              <w:t xml:space="preserve"> </w:t>
            </w:r>
            <w:r w:rsidRPr="008C2414">
              <w:rPr>
                <w:sz w:val="20"/>
                <w:szCs w:val="20"/>
              </w:rPr>
              <w:t>agreed</w:t>
            </w:r>
            <w:r w:rsidRPr="008C2414">
              <w:rPr>
                <w:spacing w:val="-3"/>
                <w:sz w:val="20"/>
                <w:szCs w:val="20"/>
              </w:rPr>
              <w:t xml:space="preserve"> </w:t>
            </w:r>
            <w:r w:rsidRPr="008C2414">
              <w:rPr>
                <w:sz w:val="20"/>
                <w:szCs w:val="20"/>
              </w:rPr>
              <w:t>to</w:t>
            </w:r>
            <w:r w:rsidRPr="008C2414">
              <w:rPr>
                <w:spacing w:val="-6"/>
                <w:sz w:val="20"/>
                <w:szCs w:val="20"/>
              </w:rPr>
              <w:t xml:space="preserve"> </w:t>
            </w:r>
            <w:r w:rsidRPr="008C2414">
              <w:rPr>
                <w:sz w:val="20"/>
                <w:szCs w:val="20"/>
              </w:rPr>
              <w:t>be</w:t>
            </w:r>
            <w:r w:rsidRPr="008C2414">
              <w:rPr>
                <w:spacing w:val="-5"/>
                <w:sz w:val="20"/>
                <w:szCs w:val="20"/>
              </w:rPr>
              <w:t xml:space="preserve"> </w:t>
            </w:r>
            <w:r w:rsidRPr="008C2414">
              <w:rPr>
                <w:sz w:val="20"/>
                <w:szCs w:val="20"/>
              </w:rPr>
              <w:t>achieved</w:t>
            </w:r>
            <w:r w:rsidRPr="008C2414">
              <w:rPr>
                <w:spacing w:val="-3"/>
                <w:sz w:val="20"/>
                <w:szCs w:val="20"/>
              </w:rPr>
              <w:t xml:space="preserve"> </w:t>
            </w:r>
            <w:r w:rsidRPr="008C2414">
              <w:rPr>
                <w:sz w:val="20"/>
                <w:szCs w:val="20"/>
              </w:rPr>
              <w:t>under</w:t>
            </w:r>
            <w:r w:rsidRPr="008C2414">
              <w:rPr>
                <w:spacing w:val="-3"/>
                <w:sz w:val="20"/>
                <w:szCs w:val="20"/>
              </w:rPr>
              <w:t xml:space="preserve"> </w:t>
            </w:r>
            <w:r w:rsidRPr="008C2414">
              <w:rPr>
                <w:sz w:val="20"/>
                <w:szCs w:val="20"/>
              </w:rPr>
              <w:t>this</w:t>
            </w:r>
            <w:r w:rsidRPr="008C2414">
              <w:rPr>
                <w:spacing w:val="-5"/>
                <w:sz w:val="20"/>
                <w:szCs w:val="20"/>
              </w:rPr>
              <w:t xml:space="preserve"> </w:t>
            </w:r>
            <w:r w:rsidRPr="008C2414">
              <w:rPr>
                <w:sz w:val="20"/>
                <w:szCs w:val="20"/>
              </w:rPr>
              <w:t>Agreement</w:t>
            </w:r>
            <w:r w:rsidRPr="008C2414">
              <w:rPr>
                <w:spacing w:val="-5"/>
                <w:sz w:val="20"/>
                <w:szCs w:val="20"/>
              </w:rPr>
              <w:t xml:space="preserve"> </w:t>
            </w:r>
            <w:r w:rsidRPr="008C2414">
              <w:rPr>
                <w:sz w:val="20"/>
                <w:szCs w:val="20"/>
              </w:rPr>
              <w:t>(ODP</w:t>
            </w:r>
            <w:r w:rsidRPr="008C2414">
              <w:rPr>
                <w:spacing w:val="1"/>
                <w:sz w:val="20"/>
                <w:szCs w:val="20"/>
              </w:rPr>
              <w:t xml:space="preserve"> </w:t>
            </w:r>
            <w:r w:rsidRPr="008C2414">
              <w:rPr>
                <w:spacing w:val="-2"/>
                <w:sz w:val="20"/>
                <w:szCs w:val="20"/>
              </w:rPr>
              <w:t>tonnes)</w:t>
            </w:r>
          </w:p>
        </w:tc>
        <w:tc>
          <w:tcPr>
            <w:tcW w:w="767" w:type="dxa"/>
          </w:tcPr>
          <w:p w14:paraId="598F55A5" w14:textId="20C82EAE" w:rsidR="000D3216" w:rsidRPr="008C2414" w:rsidRDefault="000D3216" w:rsidP="000D3216">
            <w:pPr>
              <w:pStyle w:val="TableParagraph"/>
              <w:widowControl/>
              <w:ind w:right="15"/>
              <w:rPr>
                <w:sz w:val="20"/>
                <w:szCs w:val="20"/>
              </w:rPr>
            </w:pPr>
            <w:r w:rsidRPr="008C2414">
              <w:rPr>
                <w:spacing w:val="-4"/>
                <w:sz w:val="20"/>
                <w:szCs w:val="20"/>
              </w:rPr>
              <w:t>1.38</w:t>
            </w:r>
          </w:p>
        </w:tc>
      </w:tr>
      <w:tr w:rsidR="000D3216" w:rsidRPr="003D5B72" w14:paraId="1E0F9615" w14:textId="77777777" w:rsidTr="00D11E7D">
        <w:trPr>
          <w:trHeight w:val="121"/>
        </w:trPr>
        <w:tc>
          <w:tcPr>
            <w:tcW w:w="537" w:type="dxa"/>
          </w:tcPr>
          <w:p w14:paraId="1CD917D5" w14:textId="1C369C98" w:rsidR="000D3216" w:rsidRPr="008C2414" w:rsidRDefault="000D3216" w:rsidP="000D3216">
            <w:pPr>
              <w:pStyle w:val="TableParagraph"/>
              <w:widowControl/>
              <w:ind w:left="54"/>
              <w:jc w:val="left"/>
              <w:rPr>
                <w:spacing w:val="-5"/>
                <w:sz w:val="20"/>
                <w:szCs w:val="20"/>
              </w:rPr>
            </w:pPr>
            <w:r w:rsidRPr="008C2414">
              <w:rPr>
                <w:spacing w:val="-2"/>
                <w:sz w:val="20"/>
                <w:szCs w:val="20"/>
              </w:rPr>
              <w:t>4.1.2</w:t>
            </w:r>
          </w:p>
        </w:tc>
        <w:tc>
          <w:tcPr>
            <w:tcW w:w="8330" w:type="dxa"/>
            <w:gridSpan w:val="11"/>
          </w:tcPr>
          <w:p w14:paraId="55719734" w14:textId="7603503C" w:rsidR="000D3216" w:rsidRPr="008C2414" w:rsidRDefault="000D3216" w:rsidP="003D5B72">
            <w:pPr>
              <w:pStyle w:val="TableParagraph"/>
              <w:widowControl/>
              <w:ind w:left="28" w:right="15"/>
              <w:jc w:val="left"/>
              <w:rPr>
                <w:sz w:val="20"/>
                <w:szCs w:val="20"/>
              </w:rPr>
            </w:pPr>
            <w:r w:rsidRPr="008C2414">
              <w:rPr>
                <w:sz w:val="20"/>
                <w:szCs w:val="20"/>
              </w:rPr>
              <w:t>Phase-out</w:t>
            </w:r>
            <w:r w:rsidRPr="008C2414">
              <w:rPr>
                <w:spacing w:val="-6"/>
                <w:sz w:val="20"/>
                <w:szCs w:val="20"/>
              </w:rPr>
              <w:t xml:space="preserve"> </w:t>
            </w:r>
            <w:r w:rsidRPr="008C2414">
              <w:rPr>
                <w:sz w:val="20"/>
                <w:szCs w:val="20"/>
              </w:rPr>
              <w:t>of</w:t>
            </w:r>
            <w:r w:rsidRPr="008C2414">
              <w:rPr>
                <w:spacing w:val="-4"/>
                <w:sz w:val="20"/>
                <w:szCs w:val="20"/>
              </w:rPr>
              <w:t xml:space="preserve"> </w:t>
            </w:r>
            <w:r w:rsidRPr="008C2414">
              <w:rPr>
                <w:sz w:val="20"/>
                <w:szCs w:val="20"/>
              </w:rPr>
              <w:t>HCFC-22</w:t>
            </w:r>
            <w:r w:rsidRPr="008C2414">
              <w:rPr>
                <w:spacing w:val="-3"/>
                <w:sz w:val="20"/>
                <w:szCs w:val="20"/>
              </w:rPr>
              <w:t xml:space="preserve"> </w:t>
            </w:r>
            <w:r w:rsidRPr="008C2414">
              <w:rPr>
                <w:sz w:val="20"/>
                <w:szCs w:val="20"/>
              </w:rPr>
              <w:t>to</w:t>
            </w:r>
            <w:r w:rsidRPr="008C2414">
              <w:rPr>
                <w:spacing w:val="-4"/>
                <w:sz w:val="20"/>
                <w:szCs w:val="20"/>
              </w:rPr>
              <w:t xml:space="preserve"> </w:t>
            </w:r>
            <w:r w:rsidRPr="008C2414">
              <w:rPr>
                <w:sz w:val="20"/>
                <w:szCs w:val="20"/>
              </w:rPr>
              <w:t>be</w:t>
            </w:r>
            <w:r w:rsidRPr="008C2414">
              <w:rPr>
                <w:spacing w:val="-4"/>
                <w:sz w:val="20"/>
                <w:szCs w:val="20"/>
              </w:rPr>
              <w:t xml:space="preserve"> </w:t>
            </w:r>
            <w:r w:rsidRPr="008C2414">
              <w:rPr>
                <w:sz w:val="20"/>
                <w:szCs w:val="20"/>
              </w:rPr>
              <w:t>achieved</w:t>
            </w:r>
            <w:r w:rsidRPr="008C2414">
              <w:rPr>
                <w:spacing w:val="-3"/>
                <w:sz w:val="20"/>
                <w:szCs w:val="20"/>
              </w:rPr>
              <w:t xml:space="preserve"> </w:t>
            </w:r>
            <w:r w:rsidRPr="008C2414">
              <w:rPr>
                <w:sz w:val="20"/>
                <w:szCs w:val="20"/>
              </w:rPr>
              <w:t>in</w:t>
            </w:r>
            <w:r w:rsidRPr="008C2414">
              <w:rPr>
                <w:spacing w:val="-4"/>
                <w:sz w:val="20"/>
                <w:szCs w:val="20"/>
              </w:rPr>
              <w:t xml:space="preserve"> </w:t>
            </w:r>
            <w:r w:rsidRPr="008C2414">
              <w:rPr>
                <w:sz w:val="20"/>
                <w:szCs w:val="20"/>
              </w:rPr>
              <w:t>the</w:t>
            </w:r>
            <w:r w:rsidRPr="008C2414">
              <w:rPr>
                <w:spacing w:val="-4"/>
                <w:sz w:val="20"/>
                <w:szCs w:val="20"/>
              </w:rPr>
              <w:t xml:space="preserve"> </w:t>
            </w:r>
            <w:r w:rsidRPr="008C2414">
              <w:rPr>
                <w:sz w:val="20"/>
                <w:szCs w:val="20"/>
              </w:rPr>
              <w:t>previous</w:t>
            </w:r>
            <w:r w:rsidRPr="008C2414">
              <w:rPr>
                <w:spacing w:val="-5"/>
                <w:sz w:val="20"/>
                <w:szCs w:val="20"/>
              </w:rPr>
              <w:t xml:space="preserve"> </w:t>
            </w:r>
            <w:r w:rsidRPr="008C2414">
              <w:rPr>
                <w:sz w:val="20"/>
                <w:szCs w:val="20"/>
              </w:rPr>
              <w:t>stage</w:t>
            </w:r>
            <w:r w:rsidRPr="008C2414">
              <w:rPr>
                <w:spacing w:val="1"/>
                <w:sz w:val="20"/>
                <w:szCs w:val="20"/>
              </w:rPr>
              <w:t xml:space="preserve"> </w:t>
            </w:r>
            <w:r w:rsidRPr="008C2414">
              <w:rPr>
                <w:sz w:val="20"/>
                <w:szCs w:val="20"/>
              </w:rPr>
              <w:t>(ODP</w:t>
            </w:r>
            <w:r w:rsidRPr="008C2414">
              <w:rPr>
                <w:spacing w:val="-4"/>
                <w:sz w:val="20"/>
                <w:szCs w:val="20"/>
              </w:rPr>
              <w:t xml:space="preserve"> </w:t>
            </w:r>
            <w:r w:rsidRPr="008C2414">
              <w:rPr>
                <w:spacing w:val="-2"/>
                <w:sz w:val="20"/>
                <w:szCs w:val="20"/>
              </w:rPr>
              <w:t>tonnes)</w:t>
            </w:r>
          </w:p>
        </w:tc>
        <w:tc>
          <w:tcPr>
            <w:tcW w:w="767" w:type="dxa"/>
          </w:tcPr>
          <w:p w14:paraId="01C2825B" w14:textId="3AB394AA" w:rsidR="000D3216" w:rsidRPr="008C2414" w:rsidRDefault="000D3216" w:rsidP="000D3216">
            <w:pPr>
              <w:pStyle w:val="TableParagraph"/>
              <w:widowControl/>
              <w:ind w:right="15"/>
              <w:rPr>
                <w:sz w:val="20"/>
                <w:szCs w:val="20"/>
              </w:rPr>
            </w:pPr>
            <w:r w:rsidRPr="008C2414">
              <w:rPr>
                <w:spacing w:val="-4"/>
                <w:sz w:val="20"/>
                <w:szCs w:val="20"/>
              </w:rPr>
              <w:t>0</w:t>
            </w:r>
          </w:p>
        </w:tc>
      </w:tr>
      <w:tr w:rsidR="000D3216" w:rsidRPr="003D5B72" w14:paraId="62E85754" w14:textId="77777777" w:rsidTr="00D11E7D">
        <w:trPr>
          <w:trHeight w:val="41"/>
        </w:trPr>
        <w:tc>
          <w:tcPr>
            <w:tcW w:w="537" w:type="dxa"/>
          </w:tcPr>
          <w:p w14:paraId="5453E337" w14:textId="76224663" w:rsidR="000D3216" w:rsidRPr="008C2414" w:rsidRDefault="000D3216" w:rsidP="000D3216">
            <w:pPr>
              <w:pStyle w:val="TableParagraph"/>
              <w:widowControl/>
              <w:ind w:left="54"/>
              <w:jc w:val="left"/>
              <w:rPr>
                <w:spacing w:val="-5"/>
                <w:sz w:val="20"/>
                <w:szCs w:val="20"/>
              </w:rPr>
            </w:pPr>
            <w:r w:rsidRPr="008C2414">
              <w:rPr>
                <w:spacing w:val="-2"/>
                <w:sz w:val="20"/>
                <w:szCs w:val="20"/>
              </w:rPr>
              <w:t>4.1.3</w:t>
            </w:r>
          </w:p>
        </w:tc>
        <w:tc>
          <w:tcPr>
            <w:tcW w:w="8330" w:type="dxa"/>
            <w:gridSpan w:val="11"/>
          </w:tcPr>
          <w:p w14:paraId="3DEF377C" w14:textId="37643B5A" w:rsidR="000D3216" w:rsidRPr="008C2414" w:rsidRDefault="000D3216" w:rsidP="003D5B72">
            <w:pPr>
              <w:pStyle w:val="TableParagraph"/>
              <w:widowControl/>
              <w:ind w:left="28" w:right="15"/>
              <w:jc w:val="left"/>
              <w:rPr>
                <w:sz w:val="20"/>
                <w:szCs w:val="20"/>
              </w:rPr>
            </w:pPr>
            <w:r w:rsidRPr="008C2414">
              <w:rPr>
                <w:sz w:val="20"/>
                <w:szCs w:val="20"/>
              </w:rPr>
              <w:t>Remaining</w:t>
            </w:r>
            <w:r w:rsidRPr="008C2414">
              <w:rPr>
                <w:spacing w:val="-6"/>
                <w:sz w:val="20"/>
                <w:szCs w:val="20"/>
              </w:rPr>
              <w:t xml:space="preserve"> </w:t>
            </w:r>
            <w:r w:rsidRPr="008C2414">
              <w:rPr>
                <w:sz w:val="20"/>
                <w:szCs w:val="20"/>
              </w:rPr>
              <w:t>eligible</w:t>
            </w:r>
            <w:r w:rsidRPr="008C2414">
              <w:rPr>
                <w:spacing w:val="-5"/>
                <w:sz w:val="20"/>
                <w:szCs w:val="20"/>
              </w:rPr>
              <w:t xml:space="preserve"> </w:t>
            </w:r>
            <w:r w:rsidRPr="008C2414">
              <w:rPr>
                <w:sz w:val="20"/>
                <w:szCs w:val="20"/>
              </w:rPr>
              <w:t>consumption</w:t>
            </w:r>
            <w:r w:rsidRPr="008C2414">
              <w:rPr>
                <w:spacing w:val="-6"/>
                <w:sz w:val="20"/>
                <w:szCs w:val="20"/>
              </w:rPr>
              <w:t xml:space="preserve"> </w:t>
            </w:r>
            <w:r w:rsidRPr="008C2414">
              <w:rPr>
                <w:sz w:val="20"/>
                <w:szCs w:val="20"/>
              </w:rPr>
              <w:t>for</w:t>
            </w:r>
            <w:r w:rsidRPr="008C2414">
              <w:rPr>
                <w:spacing w:val="-5"/>
                <w:sz w:val="20"/>
                <w:szCs w:val="20"/>
              </w:rPr>
              <w:t xml:space="preserve"> </w:t>
            </w:r>
            <w:r w:rsidRPr="008C2414">
              <w:rPr>
                <w:sz w:val="20"/>
                <w:szCs w:val="20"/>
              </w:rPr>
              <w:t>HCFC-22</w:t>
            </w:r>
            <w:r w:rsidRPr="008C2414">
              <w:rPr>
                <w:spacing w:val="-6"/>
                <w:sz w:val="20"/>
                <w:szCs w:val="20"/>
              </w:rPr>
              <w:t xml:space="preserve"> </w:t>
            </w:r>
            <w:r w:rsidRPr="008C2414">
              <w:rPr>
                <w:sz w:val="20"/>
                <w:szCs w:val="20"/>
              </w:rPr>
              <w:t>(ODP</w:t>
            </w:r>
            <w:r w:rsidRPr="008C2414">
              <w:rPr>
                <w:spacing w:val="-5"/>
                <w:sz w:val="20"/>
                <w:szCs w:val="20"/>
              </w:rPr>
              <w:t xml:space="preserve"> </w:t>
            </w:r>
            <w:r w:rsidRPr="008C2414">
              <w:rPr>
                <w:spacing w:val="-2"/>
                <w:sz w:val="20"/>
                <w:szCs w:val="20"/>
              </w:rPr>
              <w:t>tonnes)</w:t>
            </w:r>
          </w:p>
        </w:tc>
        <w:tc>
          <w:tcPr>
            <w:tcW w:w="767" w:type="dxa"/>
          </w:tcPr>
          <w:p w14:paraId="1D30598E" w14:textId="165B143A" w:rsidR="000D3216" w:rsidRPr="008C2414" w:rsidRDefault="000D3216" w:rsidP="000D3216">
            <w:pPr>
              <w:pStyle w:val="TableParagraph"/>
              <w:widowControl/>
              <w:ind w:right="15"/>
              <w:rPr>
                <w:sz w:val="20"/>
                <w:szCs w:val="20"/>
              </w:rPr>
            </w:pPr>
            <w:r w:rsidRPr="008C2414">
              <w:rPr>
                <w:sz w:val="20"/>
                <w:szCs w:val="20"/>
              </w:rPr>
              <w:t>0</w:t>
            </w:r>
          </w:p>
        </w:tc>
      </w:tr>
    </w:tbl>
    <w:p w14:paraId="03EA65C2" w14:textId="77777777" w:rsidR="0063769F" w:rsidRDefault="0063769F" w:rsidP="0063769F">
      <w:pPr>
        <w:jc w:val="center"/>
      </w:pPr>
    </w:p>
    <w:p w14:paraId="524E86B0" w14:textId="77777777" w:rsidR="0063769F" w:rsidRPr="0034371D" w:rsidRDefault="0063769F" w:rsidP="0063769F">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3769F" w:rsidRPr="009B0D30" w14:paraId="29EF6662" w14:textId="77777777" w:rsidTr="00A75E36">
        <w:tc>
          <w:tcPr>
            <w:tcW w:w="1871" w:type="dxa"/>
          </w:tcPr>
          <w:p w14:paraId="2991E528" w14:textId="77777777" w:rsidR="0063769F" w:rsidRPr="009B0D30" w:rsidRDefault="0063769F" w:rsidP="00A75E36">
            <w:pPr>
              <w:jc w:val="center"/>
            </w:pPr>
          </w:p>
        </w:tc>
        <w:tc>
          <w:tcPr>
            <w:tcW w:w="1872" w:type="dxa"/>
          </w:tcPr>
          <w:p w14:paraId="5D10F37D" w14:textId="77777777" w:rsidR="0063769F" w:rsidRPr="009B0D30" w:rsidRDefault="0063769F" w:rsidP="00A75E36">
            <w:pPr>
              <w:jc w:val="center"/>
            </w:pPr>
          </w:p>
        </w:tc>
        <w:tc>
          <w:tcPr>
            <w:tcW w:w="1872" w:type="dxa"/>
            <w:tcBorders>
              <w:bottom w:val="single" w:sz="4" w:space="0" w:color="auto"/>
            </w:tcBorders>
          </w:tcPr>
          <w:p w14:paraId="6E59F8F2" w14:textId="77777777" w:rsidR="0063769F" w:rsidRPr="009B0D30" w:rsidRDefault="0063769F" w:rsidP="00A75E36">
            <w:pPr>
              <w:jc w:val="center"/>
            </w:pPr>
          </w:p>
        </w:tc>
        <w:tc>
          <w:tcPr>
            <w:tcW w:w="1872" w:type="dxa"/>
          </w:tcPr>
          <w:p w14:paraId="0CB04365" w14:textId="77777777" w:rsidR="0063769F" w:rsidRPr="009B0D30" w:rsidRDefault="0063769F" w:rsidP="00A75E36">
            <w:pPr>
              <w:jc w:val="center"/>
            </w:pPr>
          </w:p>
        </w:tc>
        <w:tc>
          <w:tcPr>
            <w:tcW w:w="1873" w:type="dxa"/>
          </w:tcPr>
          <w:p w14:paraId="61162752" w14:textId="77777777" w:rsidR="0063769F" w:rsidRPr="009B0D30" w:rsidRDefault="0063769F" w:rsidP="00A75E36">
            <w:pPr>
              <w:jc w:val="center"/>
            </w:pPr>
          </w:p>
        </w:tc>
      </w:tr>
    </w:tbl>
    <w:p w14:paraId="50BEAB9C" w14:textId="77777777" w:rsidR="00F2642D" w:rsidRPr="00F2642D" w:rsidRDefault="00F2642D" w:rsidP="003D5B72">
      <w:pPr>
        <w:jc w:val="center"/>
        <w:rPr>
          <w:highlight w:val="yellow"/>
          <w:lang w:val="en-GB"/>
        </w:rPr>
      </w:pPr>
    </w:p>
    <w:sectPr w:rsidR="00F2642D" w:rsidRPr="00F2642D" w:rsidSect="00C15501">
      <w:headerReference w:type="default"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579C7" w14:textId="77777777" w:rsidR="000E4DB7" w:rsidRDefault="000E4DB7" w:rsidP="004A504B">
      <w:r>
        <w:separator/>
      </w:r>
    </w:p>
  </w:endnote>
  <w:endnote w:type="continuationSeparator" w:id="0">
    <w:p w14:paraId="2B2D26E1" w14:textId="77777777" w:rsidR="000E4DB7" w:rsidRDefault="000E4DB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812229"/>
      <w:docPartObj>
        <w:docPartGallery w:val="Page Numbers (Bottom of Page)"/>
        <w:docPartUnique/>
      </w:docPartObj>
    </w:sdtPr>
    <w:sdtEndPr>
      <w:rPr>
        <w:noProof/>
      </w:rPr>
    </w:sdtEndPr>
    <w:sdtContent>
      <w:p w14:paraId="6C4D4062" w14:textId="48624BE7" w:rsidR="00C15501" w:rsidRDefault="00C15501" w:rsidP="00C112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31328CC5"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7DACD" w14:textId="77777777" w:rsidR="00C15501" w:rsidRDefault="00C15501" w:rsidP="00C1550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501DADD" w14:textId="77777777" w:rsidR="00C15501" w:rsidRDefault="00C15501" w:rsidP="00C15501">
    <w:pPr>
      <w:pBdr>
        <w:top w:val="single" w:sz="4" w:space="1" w:color="auto"/>
        <w:left w:val="single" w:sz="4" w:space="4" w:color="auto"/>
        <w:bottom w:val="single" w:sz="4" w:space="1" w:color="auto"/>
        <w:right w:val="single" w:sz="4" w:space="4" w:color="auto"/>
      </w:pBdr>
      <w:jc w:val="center"/>
      <w:rPr>
        <w:sz w:val="18"/>
        <w:szCs w:val="18"/>
      </w:rPr>
    </w:pPr>
  </w:p>
  <w:p w14:paraId="643BDB2F" w14:textId="296E2586" w:rsidR="00C15501" w:rsidRPr="00C1129A" w:rsidRDefault="00C15501" w:rsidP="00C1129A">
    <w:pPr>
      <w:pStyle w:val="Footer"/>
      <w:jc w:val="cen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441C3" w14:textId="77777777" w:rsidR="0030333C" w:rsidRPr="0033525D" w:rsidRDefault="0030333C">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A085" w14:textId="77777777" w:rsidR="00C15501" w:rsidRPr="00C15501" w:rsidRDefault="00C15501" w:rsidP="00C15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F7C52" w14:textId="77777777" w:rsidR="000E4DB7" w:rsidRDefault="000E4DB7" w:rsidP="004A504B">
      <w:r>
        <w:separator/>
      </w:r>
    </w:p>
  </w:footnote>
  <w:footnote w:type="continuationSeparator" w:id="0">
    <w:p w14:paraId="3C03A8DB" w14:textId="77777777" w:rsidR="000E4DB7" w:rsidRDefault="000E4DB7" w:rsidP="004A504B">
      <w:r>
        <w:continuationSeparator/>
      </w:r>
    </w:p>
  </w:footnote>
  <w:footnote w:id="1">
    <w:p w14:paraId="43927594" w14:textId="13CFFF8F" w:rsidR="00227C59" w:rsidRPr="00BC326D" w:rsidRDefault="00227C59" w:rsidP="006F2FE3">
      <w:pPr>
        <w:pStyle w:val="FootnoteText"/>
        <w:spacing w:after="40"/>
        <w:rPr>
          <w:lang w:val="en-GB"/>
        </w:rPr>
      </w:pPr>
      <w:r w:rsidRPr="00BC326D">
        <w:rPr>
          <w:rStyle w:val="FootnoteReference"/>
          <w:lang w:val="en-GB"/>
        </w:rPr>
        <w:footnoteRef/>
      </w:r>
      <w:r w:rsidRPr="00BC326D">
        <w:rPr>
          <w:lang w:val="en-GB"/>
        </w:rPr>
        <w:t xml:space="preserve"> </w:t>
      </w:r>
      <w:r w:rsidR="0007024D">
        <w:rPr>
          <w:lang w:val="en-GB"/>
        </w:rPr>
        <w:t>UNEP</w:t>
      </w:r>
      <w:r w:rsidRPr="00BC326D">
        <w:rPr>
          <w:lang w:val="en-GB"/>
        </w:rPr>
        <w:t>/OzL.Pro/ExCom/93/</w:t>
      </w:r>
      <w:r w:rsidR="00274AC8">
        <w:rPr>
          <w:lang w:val="en-GB"/>
        </w:rPr>
        <w:t>1</w:t>
      </w:r>
    </w:p>
  </w:footnote>
  <w:footnote w:id="2">
    <w:p w14:paraId="657892E9" w14:textId="77777777" w:rsidR="002746E1" w:rsidRPr="00272569" w:rsidRDefault="002746E1" w:rsidP="002746E1">
      <w:pPr>
        <w:pStyle w:val="FootnoteText"/>
        <w:jc w:val="left"/>
      </w:pPr>
      <w:r w:rsidRPr="00C81EF0">
        <w:rPr>
          <w:rStyle w:val="FootnoteReference"/>
        </w:rPr>
        <w:footnoteRef/>
      </w:r>
      <w:r w:rsidRPr="00C81EF0">
        <w:t xml:space="preserve"> UNEP/OzL.Pro/ExCom/63/51 and Annex </w:t>
      </w:r>
      <w:r w:rsidRPr="00272569">
        <w:t>XXX of document UNEP/OzL.Pro/ExCom/63/60.</w:t>
      </w:r>
    </w:p>
  </w:footnote>
  <w:footnote w:id="3">
    <w:p w14:paraId="5DA8E110" w14:textId="77777777" w:rsidR="002746E1" w:rsidRPr="00272569" w:rsidRDefault="002746E1" w:rsidP="002746E1">
      <w:pPr>
        <w:pStyle w:val="FootnoteText"/>
      </w:pPr>
      <w:r w:rsidRPr="00272569">
        <w:rPr>
          <w:rStyle w:val="FootnoteReference"/>
        </w:rPr>
        <w:footnoteRef/>
      </w:r>
      <w:r w:rsidRPr="00272569">
        <w:t xml:space="preserve"> Annex XXIII of document UNEP/OzL.Pro/ExCom/70/59.</w:t>
      </w:r>
    </w:p>
  </w:footnote>
  <w:footnote w:id="4">
    <w:p w14:paraId="494C8523" w14:textId="01EA6F20" w:rsidR="00077E3B" w:rsidRPr="00077E3B" w:rsidRDefault="00077E3B">
      <w:pPr>
        <w:pStyle w:val="FootnoteText"/>
        <w:rPr>
          <w:lang w:val="en-US"/>
        </w:rPr>
      </w:pPr>
      <w:r>
        <w:rPr>
          <w:rStyle w:val="FootnoteReference"/>
        </w:rPr>
        <w:footnoteRef/>
      </w:r>
      <w:r>
        <w:t xml:space="preserve"> </w:t>
      </w:r>
      <w:r w:rsidRPr="009B1161">
        <w:rPr>
          <w:lang w:val="en-GB"/>
        </w:rPr>
        <w:t xml:space="preserve">Currently, </w:t>
      </w:r>
      <w:r w:rsidRPr="009B1161">
        <w:t xml:space="preserve">the SADC MEPS only cover </w:t>
      </w:r>
      <w:r w:rsidR="004F1961" w:rsidRPr="009B1161">
        <w:t xml:space="preserve">air-conditioning </w:t>
      </w:r>
      <w:r w:rsidRPr="009B1161">
        <w:t xml:space="preserve">units with capacity </w:t>
      </w:r>
      <w:r w:rsidR="004F1961" w:rsidRPr="009B1161">
        <w:t>under</w:t>
      </w:r>
      <w:r w:rsidRPr="009B1161">
        <w:t xml:space="preserve"> 16kW</w:t>
      </w:r>
      <w:r w:rsidR="004F1961" w:rsidRPr="009B1161">
        <w:t>,</w:t>
      </w:r>
      <w:r w:rsidRPr="009B1161">
        <w:t xml:space="preserve"> </w:t>
      </w:r>
      <w:r w:rsidR="00CF255F" w:rsidRPr="009B1161">
        <w:t xml:space="preserve">while </w:t>
      </w:r>
      <w:r w:rsidRPr="009B1161">
        <w:t>the country is willing to</w:t>
      </w:r>
      <w:r w:rsidR="00CF255F" w:rsidRPr="009B1161">
        <w:t xml:space="preserve"> also</w:t>
      </w:r>
      <w:r w:rsidRPr="009B1161">
        <w:t xml:space="preserve"> </w:t>
      </w:r>
      <w:r w:rsidR="004F1961" w:rsidRPr="009B1161">
        <w:t>include</w:t>
      </w:r>
      <w:r w:rsidRPr="009B1161">
        <w:t xml:space="preserve"> </w:t>
      </w:r>
      <w:r w:rsidR="00784FF9" w:rsidRPr="009B1161">
        <w:t xml:space="preserve">in their scope </w:t>
      </w:r>
      <w:r w:rsidRPr="009B1161">
        <w:t xml:space="preserve">other </w:t>
      </w:r>
      <w:r w:rsidR="004F1961" w:rsidRPr="009B1161">
        <w:t xml:space="preserve">types of </w:t>
      </w:r>
      <w:r w:rsidRPr="009B1161">
        <w:t>equipment</w:t>
      </w:r>
      <w:r w:rsidR="004F1961" w:rsidRPr="009B1161">
        <w:t>, such</w:t>
      </w:r>
      <w:r w:rsidRPr="009B1161">
        <w:t xml:space="preserve"> </w:t>
      </w:r>
      <w:r w:rsidR="004F1961" w:rsidRPr="009B1161">
        <w:t xml:space="preserve">as </w:t>
      </w:r>
      <w:r w:rsidRPr="009B1161">
        <w:t>multi</w:t>
      </w:r>
      <w:r w:rsidR="004F1961" w:rsidRPr="009B1161">
        <w:t>-</w:t>
      </w:r>
      <w:r w:rsidRPr="009B1161">
        <w:t>split</w:t>
      </w:r>
      <w:r w:rsidR="004F1961" w:rsidRPr="009B1161">
        <w:t xml:space="preserve"> unit</w:t>
      </w:r>
      <w:r w:rsidRPr="009B1161">
        <w:t>s</w:t>
      </w:r>
      <w:r w:rsidR="004F1961" w:rsidRPr="009B1161">
        <w:t>.</w:t>
      </w:r>
    </w:p>
  </w:footnote>
  <w:footnote w:id="5">
    <w:p w14:paraId="12B41A2B" w14:textId="33891943" w:rsidR="00C43D54" w:rsidRPr="00C43D54" w:rsidRDefault="00C43D54">
      <w:pPr>
        <w:pStyle w:val="FootnoteText"/>
        <w:rPr>
          <w:lang w:val="en-US"/>
        </w:rPr>
      </w:pPr>
      <w:r>
        <w:rPr>
          <w:rStyle w:val="FootnoteReference"/>
        </w:rPr>
        <w:footnoteRef/>
      </w:r>
      <w:r>
        <w:t xml:space="preserve"> </w:t>
      </w:r>
      <w:r w:rsidR="00B24892" w:rsidRPr="00B24892">
        <w:t>Government authorities (from</w:t>
      </w:r>
      <w:r w:rsidR="001F245A">
        <w:t xml:space="preserve"> the departments of</w:t>
      </w:r>
      <w:r w:rsidR="00B24892" w:rsidRPr="00B24892">
        <w:t xml:space="preserve"> </w:t>
      </w:r>
      <w:r w:rsidR="008A4667">
        <w:t>e</w:t>
      </w:r>
      <w:r w:rsidR="008A4667" w:rsidRPr="00B24892">
        <w:t>nergy</w:t>
      </w:r>
      <w:r w:rsidR="00B24892" w:rsidRPr="00B24892">
        <w:t xml:space="preserve">, </w:t>
      </w:r>
      <w:r w:rsidR="008A4667">
        <w:t>e</w:t>
      </w:r>
      <w:r w:rsidR="008A4667" w:rsidRPr="00B24892">
        <w:t>nvironment</w:t>
      </w:r>
      <w:r w:rsidR="00B24892" w:rsidRPr="00B24892">
        <w:t xml:space="preserve">, </w:t>
      </w:r>
      <w:r w:rsidR="008A4667">
        <w:t>c</w:t>
      </w:r>
      <w:r w:rsidR="008A4667" w:rsidRPr="00B24892">
        <w:t>ustoms</w:t>
      </w:r>
      <w:r w:rsidR="00B24892" w:rsidRPr="00B24892">
        <w:t xml:space="preserve">, and </w:t>
      </w:r>
      <w:r w:rsidR="008A4667">
        <w:t>t</w:t>
      </w:r>
      <w:r w:rsidR="008A4667" w:rsidRPr="00B24892">
        <w:t>rade</w:t>
      </w:r>
      <w:r w:rsidR="00B24892" w:rsidRPr="00B24892">
        <w:t>), industry and importer representatives, academic and research institutions, NGOs.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5593B" w14:textId="05F6A949" w:rsidR="00C15501" w:rsidRDefault="00C15501" w:rsidP="00BE666D">
    <w:pPr>
      <w:pStyle w:val="Header"/>
      <w:jc w:val="left"/>
    </w:pPr>
    <w:r>
      <w:t>UNEP/OzL.Pro/ExCom/93/85</w:t>
    </w:r>
  </w:p>
  <w:p w14:paraId="35A38F61" w14:textId="77777777" w:rsidR="00C15501" w:rsidRDefault="00C15501" w:rsidP="00BE666D">
    <w:pPr>
      <w:pStyle w:val="Header"/>
      <w:jc w:val="left"/>
    </w:pPr>
  </w:p>
  <w:p w14:paraId="1193C762" w14:textId="77777777" w:rsidR="00C15501" w:rsidRDefault="00C15501" w:rsidP="00BE666D">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ACB52" w14:textId="77777777" w:rsidR="00C15501" w:rsidRDefault="00C15501" w:rsidP="00C1129A">
    <w:pPr>
      <w:pStyle w:val="Header"/>
      <w:jc w:val="right"/>
    </w:pPr>
    <w:r>
      <w:t>UNEP/OzL.Pro/ExCom/93/85</w:t>
    </w:r>
  </w:p>
  <w:p w14:paraId="50EF7A64" w14:textId="1EB24EAA" w:rsidR="0030333C" w:rsidRDefault="0030333C" w:rsidP="00C1129A">
    <w:pPr>
      <w:pStyle w:val="Header"/>
      <w:jc w:val="right"/>
    </w:pPr>
  </w:p>
  <w:p w14:paraId="573AD842" w14:textId="77777777" w:rsidR="00C15501" w:rsidRDefault="00C15501" w:rsidP="00C1129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1FC3" w14:textId="77777777" w:rsidR="001B2E9D" w:rsidRDefault="001B2E9D" w:rsidP="00C1129A">
    <w:pPr>
      <w:pStyle w:val="Header"/>
      <w:jc w:val="right"/>
    </w:pPr>
    <w:r>
      <w:t>UNEP/OzL.Pro/ExCom/93/85</w:t>
    </w:r>
  </w:p>
  <w:p w14:paraId="11215BFA" w14:textId="77777777" w:rsidR="001B2E9D" w:rsidRDefault="001B2E9D" w:rsidP="00C1129A">
    <w:pPr>
      <w:pStyle w:val="Header"/>
      <w:jc w:val="right"/>
    </w:pPr>
    <w:r>
      <w:t>Annex I</w:t>
    </w:r>
  </w:p>
  <w:p w14:paraId="47D23B05" w14:textId="77777777" w:rsidR="001B2E9D" w:rsidRDefault="001B2E9D" w:rsidP="00C112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0F61" w14:textId="77777777" w:rsidR="00C15501" w:rsidRDefault="00C15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37237F8"/>
    <w:lvl w:ilvl="0">
      <w:start w:val="1"/>
      <w:numFmt w:val="decimal"/>
      <w:pStyle w:val="Heading1"/>
      <w:lvlText w:val="%1."/>
      <w:lvlJc w:val="left"/>
      <w:pPr>
        <w:tabs>
          <w:tab w:val="num" w:pos="284"/>
        </w:tabs>
        <w:ind w:left="284" w:firstLine="0"/>
      </w:pPr>
    </w:lvl>
    <w:lvl w:ilvl="1">
      <w:start w:val="1"/>
      <w:numFmt w:val="lowerLetter"/>
      <w:pStyle w:val="Heading2"/>
      <w:lvlText w:val="(%2)"/>
      <w:lvlJc w:val="left"/>
      <w:pPr>
        <w:tabs>
          <w:tab w:val="num" w:pos="0"/>
        </w:tabs>
        <w:ind w:left="1440" w:hanging="720"/>
      </w:pPr>
      <w:rPr>
        <w:color w:val="auto"/>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14EE9"/>
    <w:multiLevelType w:val="hybridMultilevel"/>
    <w:tmpl w:val="4FEA499A"/>
    <w:lvl w:ilvl="0" w:tplc="5C522F5C">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190F0629"/>
    <w:multiLevelType w:val="hybridMultilevel"/>
    <w:tmpl w:val="F8A0B8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D9E6E4C"/>
    <w:multiLevelType w:val="hybridMultilevel"/>
    <w:tmpl w:val="85DA7592"/>
    <w:lvl w:ilvl="0" w:tplc="5232B3C2">
      <w:start w:val="20"/>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20"/>
  </w:num>
  <w:num w:numId="20" w16cid:durableId="444007775">
    <w:abstractNumId w:val="15"/>
  </w:num>
  <w:num w:numId="21" w16cid:durableId="1915971864">
    <w:abstractNumId w:val="16"/>
  </w:num>
  <w:num w:numId="22" w16cid:durableId="2062318438">
    <w:abstractNumId w:val="19"/>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683450">
    <w:abstractNumId w:val="11"/>
  </w:num>
  <w:num w:numId="29" w16cid:durableId="213199228">
    <w:abstractNumId w:val="12"/>
  </w:num>
  <w:num w:numId="30" w16cid:durableId="1712459639">
    <w:abstractNumId w:val="13"/>
  </w:num>
  <w:num w:numId="31" w16cid:durableId="1004285504">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3406844">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DCC"/>
    <w:rsid w:val="00003E8D"/>
    <w:rsid w:val="0000434E"/>
    <w:rsid w:val="0001452C"/>
    <w:rsid w:val="000153C1"/>
    <w:rsid w:val="000155BF"/>
    <w:rsid w:val="000211A9"/>
    <w:rsid w:val="00021238"/>
    <w:rsid w:val="00022767"/>
    <w:rsid w:val="000229DA"/>
    <w:rsid w:val="0002329C"/>
    <w:rsid w:val="0002633A"/>
    <w:rsid w:val="00031260"/>
    <w:rsid w:val="000347F6"/>
    <w:rsid w:val="00034DBB"/>
    <w:rsid w:val="00035E7E"/>
    <w:rsid w:val="0003681A"/>
    <w:rsid w:val="000372B7"/>
    <w:rsid w:val="000417B8"/>
    <w:rsid w:val="00050F6E"/>
    <w:rsid w:val="00061EC2"/>
    <w:rsid w:val="00066CE8"/>
    <w:rsid w:val="00067F33"/>
    <w:rsid w:val="0007024D"/>
    <w:rsid w:val="0007244E"/>
    <w:rsid w:val="00077E3B"/>
    <w:rsid w:val="00080ED0"/>
    <w:rsid w:val="0008120B"/>
    <w:rsid w:val="000839D6"/>
    <w:rsid w:val="00085B8F"/>
    <w:rsid w:val="00090481"/>
    <w:rsid w:val="00094984"/>
    <w:rsid w:val="000949C0"/>
    <w:rsid w:val="000A2237"/>
    <w:rsid w:val="000A2F95"/>
    <w:rsid w:val="000A31BB"/>
    <w:rsid w:val="000A3826"/>
    <w:rsid w:val="000A6C26"/>
    <w:rsid w:val="000B64AF"/>
    <w:rsid w:val="000B7E96"/>
    <w:rsid w:val="000C37BA"/>
    <w:rsid w:val="000D3216"/>
    <w:rsid w:val="000D4A20"/>
    <w:rsid w:val="000D52A4"/>
    <w:rsid w:val="000E07BC"/>
    <w:rsid w:val="000E08EA"/>
    <w:rsid w:val="000E459C"/>
    <w:rsid w:val="000E4DB7"/>
    <w:rsid w:val="000F1CD4"/>
    <w:rsid w:val="000F4103"/>
    <w:rsid w:val="000F70A7"/>
    <w:rsid w:val="00106211"/>
    <w:rsid w:val="00113CCA"/>
    <w:rsid w:val="00116449"/>
    <w:rsid w:val="00121D8A"/>
    <w:rsid w:val="00122F25"/>
    <w:rsid w:val="00126708"/>
    <w:rsid w:val="00130ABE"/>
    <w:rsid w:val="00131261"/>
    <w:rsid w:val="00135980"/>
    <w:rsid w:val="0013786F"/>
    <w:rsid w:val="00142AD3"/>
    <w:rsid w:val="001509E4"/>
    <w:rsid w:val="00155D20"/>
    <w:rsid w:val="00155D23"/>
    <w:rsid w:val="00156A56"/>
    <w:rsid w:val="00164719"/>
    <w:rsid w:val="00164CCC"/>
    <w:rsid w:val="001655D0"/>
    <w:rsid w:val="00166FC4"/>
    <w:rsid w:val="001677AC"/>
    <w:rsid w:val="001767E2"/>
    <w:rsid w:val="001773B9"/>
    <w:rsid w:val="001804EA"/>
    <w:rsid w:val="0018060D"/>
    <w:rsid w:val="00183415"/>
    <w:rsid w:val="00186FFF"/>
    <w:rsid w:val="001874BC"/>
    <w:rsid w:val="00190A61"/>
    <w:rsid w:val="001A2215"/>
    <w:rsid w:val="001A3342"/>
    <w:rsid w:val="001A3E3D"/>
    <w:rsid w:val="001A6F7A"/>
    <w:rsid w:val="001A7049"/>
    <w:rsid w:val="001B1604"/>
    <w:rsid w:val="001B1E40"/>
    <w:rsid w:val="001B2E9D"/>
    <w:rsid w:val="001C0165"/>
    <w:rsid w:val="001C1BB6"/>
    <w:rsid w:val="001C2995"/>
    <w:rsid w:val="001C764E"/>
    <w:rsid w:val="001D14D1"/>
    <w:rsid w:val="001D51BF"/>
    <w:rsid w:val="001D53D9"/>
    <w:rsid w:val="001D5AD8"/>
    <w:rsid w:val="001D749F"/>
    <w:rsid w:val="001D776A"/>
    <w:rsid w:val="001E067E"/>
    <w:rsid w:val="001E1052"/>
    <w:rsid w:val="001E21B1"/>
    <w:rsid w:val="001E2F93"/>
    <w:rsid w:val="001E41B2"/>
    <w:rsid w:val="001E4554"/>
    <w:rsid w:val="001E4D56"/>
    <w:rsid w:val="001E61E5"/>
    <w:rsid w:val="001F2159"/>
    <w:rsid w:val="001F245A"/>
    <w:rsid w:val="001F53FD"/>
    <w:rsid w:val="001F55CE"/>
    <w:rsid w:val="001F7AC9"/>
    <w:rsid w:val="00205B3A"/>
    <w:rsid w:val="00206607"/>
    <w:rsid w:val="0020702E"/>
    <w:rsid w:val="00210B8B"/>
    <w:rsid w:val="00211DF0"/>
    <w:rsid w:val="00214863"/>
    <w:rsid w:val="002156B4"/>
    <w:rsid w:val="00215990"/>
    <w:rsid w:val="002172CB"/>
    <w:rsid w:val="00222525"/>
    <w:rsid w:val="002229E7"/>
    <w:rsid w:val="00224FCD"/>
    <w:rsid w:val="00225A22"/>
    <w:rsid w:val="00227C59"/>
    <w:rsid w:val="00231B5F"/>
    <w:rsid w:val="00231FA7"/>
    <w:rsid w:val="00242407"/>
    <w:rsid w:val="00242C81"/>
    <w:rsid w:val="00252290"/>
    <w:rsid w:val="00253222"/>
    <w:rsid w:val="0025791B"/>
    <w:rsid w:val="002605E5"/>
    <w:rsid w:val="00261C13"/>
    <w:rsid w:val="00262847"/>
    <w:rsid w:val="00264C3A"/>
    <w:rsid w:val="00270EAB"/>
    <w:rsid w:val="002713D8"/>
    <w:rsid w:val="00272569"/>
    <w:rsid w:val="002746E1"/>
    <w:rsid w:val="00274AC8"/>
    <w:rsid w:val="00275995"/>
    <w:rsid w:val="00281BB2"/>
    <w:rsid w:val="002944CB"/>
    <w:rsid w:val="002968DA"/>
    <w:rsid w:val="002A0247"/>
    <w:rsid w:val="002A03C3"/>
    <w:rsid w:val="002A1014"/>
    <w:rsid w:val="002A2E7E"/>
    <w:rsid w:val="002A5512"/>
    <w:rsid w:val="002B254E"/>
    <w:rsid w:val="002B3773"/>
    <w:rsid w:val="002B5E55"/>
    <w:rsid w:val="002B72E9"/>
    <w:rsid w:val="002C4FDA"/>
    <w:rsid w:val="002C5492"/>
    <w:rsid w:val="002C7998"/>
    <w:rsid w:val="002D50C8"/>
    <w:rsid w:val="002D61B6"/>
    <w:rsid w:val="002F0467"/>
    <w:rsid w:val="002F1E53"/>
    <w:rsid w:val="002F2CAA"/>
    <w:rsid w:val="002F6ED9"/>
    <w:rsid w:val="0030052C"/>
    <w:rsid w:val="0030333C"/>
    <w:rsid w:val="00304F40"/>
    <w:rsid w:val="00317D52"/>
    <w:rsid w:val="003228FE"/>
    <w:rsid w:val="003306E1"/>
    <w:rsid w:val="003320E4"/>
    <w:rsid w:val="00332BB3"/>
    <w:rsid w:val="00333862"/>
    <w:rsid w:val="0033525D"/>
    <w:rsid w:val="003414F3"/>
    <w:rsid w:val="0035365A"/>
    <w:rsid w:val="0035613E"/>
    <w:rsid w:val="0036303C"/>
    <w:rsid w:val="00363EE9"/>
    <w:rsid w:val="003644DC"/>
    <w:rsid w:val="003713B1"/>
    <w:rsid w:val="00376128"/>
    <w:rsid w:val="0037742E"/>
    <w:rsid w:val="00377D56"/>
    <w:rsid w:val="00380806"/>
    <w:rsid w:val="0038245A"/>
    <w:rsid w:val="003840E6"/>
    <w:rsid w:val="00385CFC"/>
    <w:rsid w:val="00392447"/>
    <w:rsid w:val="0039337A"/>
    <w:rsid w:val="0039481A"/>
    <w:rsid w:val="00396C04"/>
    <w:rsid w:val="003A04AE"/>
    <w:rsid w:val="003A17AD"/>
    <w:rsid w:val="003A3189"/>
    <w:rsid w:val="003A3CA7"/>
    <w:rsid w:val="003B0E44"/>
    <w:rsid w:val="003B33BD"/>
    <w:rsid w:val="003B4CD6"/>
    <w:rsid w:val="003B569D"/>
    <w:rsid w:val="003B709C"/>
    <w:rsid w:val="003C3C0E"/>
    <w:rsid w:val="003C4CFA"/>
    <w:rsid w:val="003D41CF"/>
    <w:rsid w:val="003D42A6"/>
    <w:rsid w:val="003D480D"/>
    <w:rsid w:val="003D4BF2"/>
    <w:rsid w:val="003D4E6D"/>
    <w:rsid w:val="003D4F21"/>
    <w:rsid w:val="003D4FAC"/>
    <w:rsid w:val="003D5B72"/>
    <w:rsid w:val="003E7820"/>
    <w:rsid w:val="003E7906"/>
    <w:rsid w:val="003F000F"/>
    <w:rsid w:val="003F0A64"/>
    <w:rsid w:val="003F1F76"/>
    <w:rsid w:val="003F3C50"/>
    <w:rsid w:val="00406202"/>
    <w:rsid w:val="00406A6A"/>
    <w:rsid w:val="00406B22"/>
    <w:rsid w:val="00411F15"/>
    <w:rsid w:val="0042021C"/>
    <w:rsid w:val="00426EDE"/>
    <w:rsid w:val="004328A7"/>
    <w:rsid w:val="00434C74"/>
    <w:rsid w:val="004362A3"/>
    <w:rsid w:val="00437B20"/>
    <w:rsid w:val="00446B19"/>
    <w:rsid w:val="00451506"/>
    <w:rsid w:val="00452F7F"/>
    <w:rsid w:val="004558FE"/>
    <w:rsid w:val="00456EB4"/>
    <w:rsid w:val="00457827"/>
    <w:rsid w:val="004717FD"/>
    <w:rsid w:val="004718F3"/>
    <w:rsid w:val="00475040"/>
    <w:rsid w:val="00490C06"/>
    <w:rsid w:val="00492C4F"/>
    <w:rsid w:val="00493D40"/>
    <w:rsid w:val="00493EE3"/>
    <w:rsid w:val="004967B6"/>
    <w:rsid w:val="004972E9"/>
    <w:rsid w:val="004A1795"/>
    <w:rsid w:val="004A504B"/>
    <w:rsid w:val="004A5687"/>
    <w:rsid w:val="004A6911"/>
    <w:rsid w:val="004B183F"/>
    <w:rsid w:val="004B54E0"/>
    <w:rsid w:val="004B64CD"/>
    <w:rsid w:val="004B7384"/>
    <w:rsid w:val="004C3768"/>
    <w:rsid w:val="004C403B"/>
    <w:rsid w:val="004C4269"/>
    <w:rsid w:val="004D0879"/>
    <w:rsid w:val="004D1226"/>
    <w:rsid w:val="004D5B2A"/>
    <w:rsid w:val="004D6236"/>
    <w:rsid w:val="004D6955"/>
    <w:rsid w:val="004D7F90"/>
    <w:rsid w:val="004E2186"/>
    <w:rsid w:val="004E4DBB"/>
    <w:rsid w:val="004E4E41"/>
    <w:rsid w:val="004E73DB"/>
    <w:rsid w:val="004E7F9C"/>
    <w:rsid w:val="004F1961"/>
    <w:rsid w:val="004F3493"/>
    <w:rsid w:val="004F5143"/>
    <w:rsid w:val="004F59F6"/>
    <w:rsid w:val="0050357F"/>
    <w:rsid w:val="00512B09"/>
    <w:rsid w:val="005220ED"/>
    <w:rsid w:val="00522312"/>
    <w:rsid w:val="00526521"/>
    <w:rsid w:val="005317DD"/>
    <w:rsid w:val="00533796"/>
    <w:rsid w:val="00537267"/>
    <w:rsid w:val="00537343"/>
    <w:rsid w:val="00543F61"/>
    <w:rsid w:val="00553585"/>
    <w:rsid w:val="00555563"/>
    <w:rsid w:val="00555D75"/>
    <w:rsid w:val="00560DF0"/>
    <w:rsid w:val="005640E8"/>
    <w:rsid w:val="0056759C"/>
    <w:rsid w:val="00580EC6"/>
    <w:rsid w:val="0059513E"/>
    <w:rsid w:val="005957CD"/>
    <w:rsid w:val="0059635B"/>
    <w:rsid w:val="005A4B8C"/>
    <w:rsid w:val="005A6AA4"/>
    <w:rsid w:val="005A6D9F"/>
    <w:rsid w:val="005B361E"/>
    <w:rsid w:val="005B48FF"/>
    <w:rsid w:val="005C1E32"/>
    <w:rsid w:val="005C691A"/>
    <w:rsid w:val="005D0651"/>
    <w:rsid w:val="005D27D0"/>
    <w:rsid w:val="005D363F"/>
    <w:rsid w:val="005E1021"/>
    <w:rsid w:val="005F4A20"/>
    <w:rsid w:val="00604C15"/>
    <w:rsid w:val="00612AF0"/>
    <w:rsid w:val="006158D5"/>
    <w:rsid w:val="00615B24"/>
    <w:rsid w:val="0062400D"/>
    <w:rsid w:val="00625D83"/>
    <w:rsid w:val="0063044B"/>
    <w:rsid w:val="00630AC2"/>
    <w:rsid w:val="00633D26"/>
    <w:rsid w:val="0063769F"/>
    <w:rsid w:val="00643975"/>
    <w:rsid w:val="00645371"/>
    <w:rsid w:val="006459C8"/>
    <w:rsid w:val="00646572"/>
    <w:rsid w:val="006500C5"/>
    <w:rsid w:val="00650921"/>
    <w:rsid w:val="00651984"/>
    <w:rsid w:val="00656BCB"/>
    <w:rsid w:val="0066192D"/>
    <w:rsid w:val="006623E7"/>
    <w:rsid w:val="00662B80"/>
    <w:rsid w:val="00670F6C"/>
    <w:rsid w:val="0067487E"/>
    <w:rsid w:val="006769EE"/>
    <w:rsid w:val="00676E58"/>
    <w:rsid w:val="006852C7"/>
    <w:rsid w:val="006852CE"/>
    <w:rsid w:val="00687D2A"/>
    <w:rsid w:val="00692D14"/>
    <w:rsid w:val="00694817"/>
    <w:rsid w:val="006A29AD"/>
    <w:rsid w:val="006B2A5C"/>
    <w:rsid w:val="006B65C7"/>
    <w:rsid w:val="006C0B5B"/>
    <w:rsid w:val="006C1727"/>
    <w:rsid w:val="006C32FD"/>
    <w:rsid w:val="006C39CE"/>
    <w:rsid w:val="006C4111"/>
    <w:rsid w:val="006D04D3"/>
    <w:rsid w:val="006D0FCC"/>
    <w:rsid w:val="006D21F5"/>
    <w:rsid w:val="006D3089"/>
    <w:rsid w:val="006D328D"/>
    <w:rsid w:val="006D4724"/>
    <w:rsid w:val="006E126D"/>
    <w:rsid w:val="006E1FC3"/>
    <w:rsid w:val="006E4CAC"/>
    <w:rsid w:val="006F064E"/>
    <w:rsid w:val="006F11AF"/>
    <w:rsid w:val="006F1428"/>
    <w:rsid w:val="006F2FE3"/>
    <w:rsid w:val="00704CE9"/>
    <w:rsid w:val="00705192"/>
    <w:rsid w:val="0070616B"/>
    <w:rsid w:val="00706295"/>
    <w:rsid w:val="00706FDA"/>
    <w:rsid w:val="0071004E"/>
    <w:rsid w:val="00711F9A"/>
    <w:rsid w:val="0071284A"/>
    <w:rsid w:val="00713810"/>
    <w:rsid w:val="00723CE7"/>
    <w:rsid w:val="007301FF"/>
    <w:rsid w:val="007303A5"/>
    <w:rsid w:val="00730B3E"/>
    <w:rsid w:val="0073420B"/>
    <w:rsid w:val="0073458C"/>
    <w:rsid w:val="00736367"/>
    <w:rsid w:val="00737CE9"/>
    <w:rsid w:val="0074760E"/>
    <w:rsid w:val="00754ABA"/>
    <w:rsid w:val="0076599C"/>
    <w:rsid w:val="00765EF1"/>
    <w:rsid w:val="0078268B"/>
    <w:rsid w:val="00782B0D"/>
    <w:rsid w:val="00782BB3"/>
    <w:rsid w:val="007840C9"/>
    <w:rsid w:val="00784FF9"/>
    <w:rsid w:val="007905CD"/>
    <w:rsid w:val="0079198E"/>
    <w:rsid w:val="007A1546"/>
    <w:rsid w:val="007A228C"/>
    <w:rsid w:val="007A2308"/>
    <w:rsid w:val="007A368E"/>
    <w:rsid w:val="007A3B3A"/>
    <w:rsid w:val="007A5868"/>
    <w:rsid w:val="007B04CE"/>
    <w:rsid w:val="007B499D"/>
    <w:rsid w:val="007B6871"/>
    <w:rsid w:val="007B7A2F"/>
    <w:rsid w:val="007C3D33"/>
    <w:rsid w:val="007D294A"/>
    <w:rsid w:val="007D47D2"/>
    <w:rsid w:val="007D6920"/>
    <w:rsid w:val="007D6EC0"/>
    <w:rsid w:val="007D7E1D"/>
    <w:rsid w:val="007E066E"/>
    <w:rsid w:val="007E2D0D"/>
    <w:rsid w:val="007E4DD8"/>
    <w:rsid w:val="007F32D7"/>
    <w:rsid w:val="00800C5C"/>
    <w:rsid w:val="00811617"/>
    <w:rsid w:val="00830019"/>
    <w:rsid w:val="00831386"/>
    <w:rsid w:val="00831938"/>
    <w:rsid w:val="00831979"/>
    <w:rsid w:val="00832012"/>
    <w:rsid w:val="00835064"/>
    <w:rsid w:val="00842FFA"/>
    <w:rsid w:val="00846F1C"/>
    <w:rsid w:val="00851352"/>
    <w:rsid w:val="00857077"/>
    <w:rsid w:val="00863230"/>
    <w:rsid w:val="00865BD0"/>
    <w:rsid w:val="008717D8"/>
    <w:rsid w:val="0087215C"/>
    <w:rsid w:val="00872581"/>
    <w:rsid w:val="008735F1"/>
    <w:rsid w:val="00875D25"/>
    <w:rsid w:val="008761F4"/>
    <w:rsid w:val="00877614"/>
    <w:rsid w:val="00880E35"/>
    <w:rsid w:val="008833EA"/>
    <w:rsid w:val="008846A4"/>
    <w:rsid w:val="00886269"/>
    <w:rsid w:val="008875FE"/>
    <w:rsid w:val="00887F8E"/>
    <w:rsid w:val="00891FBA"/>
    <w:rsid w:val="00896234"/>
    <w:rsid w:val="00896454"/>
    <w:rsid w:val="00897E43"/>
    <w:rsid w:val="008A23B0"/>
    <w:rsid w:val="008A4667"/>
    <w:rsid w:val="008A68FB"/>
    <w:rsid w:val="008A6F28"/>
    <w:rsid w:val="008B1A1C"/>
    <w:rsid w:val="008C07B5"/>
    <w:rsid w:val="008C222B"/>
    <w:rsid w:val="008C2414"/>
    <w:rsid w:val="008C4613"/>
    <w:rsid w:val="008C5738"/>
    <w:rsid w:val="008C5B35"/>
    <w:rsid w:val="008C7EAD"/>
    <w:rsid w:val="008D0CFE"/>
    <w:rsid w:val="008D4EDC"/>
    <w:rsid w:val="008D5BE5"/>
    <w:rsid w:val="008D6152"/>
    <w:rsid w:val="008E0D28"/>
    <w:rsid w:val="008E1308"/>
    <w:rsid w:val="008E4294"/>
    <w:rsid w:val="008E7BA9"/>
    <w:rsid w:val="008F0F81"/>
    <w:rsid w:val="008F27BF"/>
    <w:rsid w:val="008F7024"/>
    <w:rsid w:val="009142EC"/>
    <w:rsid w:val="009154C3"/>
    <w:rsid w:val="00923540"/>
    <w:rsid w:val="00925EAD"/>
    <w:rsid w:val="00926767"/>
    <w:rsid w:val="009334B1"/>
    <w:rsid w:val="009361D5"/>
    <w:rsid w:val="009428A4"/>
    <w:rsid w:val="00950125"/>
    <w:rsid w:val="00954AD3"/>
    <w:rsid w:val="00954CB7"/>
    <w:rsid w:val="00956555"/>
    <w:rsid w:val="009659F4"/>
    <w:rsid w:val="00966E63"/>
    <w:rsid w:val="00970D60"/>
    <w:rsid w:val="0097254C"/>
    <w:rsid w:val="00986A5F"/>
    <w:rsid w:val="0099390E"/>
    <w:rsid w:val="0099407B"/>
    <w:rsid w:val="009960E5"/>
    <w:rsid w:val="009A14D5"/>
    <w:rsid w:val="009A7ADC"/>
    <w:rsid w:val="009B0AD3"/>
    <w:rsid w:val="009B0D30"/>
    <w:rsid w:val="009B1161"/>
    <w:rsid w:val="009B3F15"/>
    <w:rsid w:val="009B42A0"/>
    <w:rsid w:val="009C19B7"/>
    <w:rsid w:val="009C5ABB"/>
    <w:rsid w:val="009D4C58"/>
    <w:rsid w:val="009D7C51"/>
    <w:rsid w:val="009E196C"/>
    <w:rsid w:val="009F2912"/>
    <w:rsid w:val="009F36BF"/>
    <w:rsid w:val="009F6844"/>
    <w:rsid w:val="009F7AF9"/>
    <w:rsid w:val="00A0364E"/>
    <w:rsid w:val="00A111B6"/>
    <w:rsid w:val="00A20D12"/>
    <w:rsid w:val="00A26D27"/>
    <w:rsid w:val="00A31530"/>
    <w:rsid w:val="00A376EE"/>
    <w:rsid w:val="00A37D93"/>
    <w:rsid w:val="00A42A99"/>
    <w:rsid w:val="00A42C19"/>
    <w:rsid w:val="00A46F35"/>
    <w:rsid w:val="00A5151A"/>
    <w:rsid w:val="00A5478A"/>
    <w:rsid w:val="00A5711F"/>
    <w:rsid w:val="00A57E0A"/>
    <w:rsid w:val="00A70F8A"/>
    <w:rsid w:val="00A823F6"/>
    <w:rsid w:val="00A8719E"/>
    <w:rsid w:val="00A90C0A"/>
    <w:rsid w:val="00A95A56"/>
    <w:rsid w:val="00AA0A89"/>
    <w:rsid w:val="00AA5368"/>
    <w:rsid w:val="00AA6429"/>
    <w:rsid w:val="00AB2B02"/>
    <w:rsid w:val="00AB5AA6"/>
    <w:rsid w:val="00AC01AA"/>
    <w:rsid w:val="00AC4F72"/>
    <w:rsid w:val="00AC524C"/>
    <w:rsid w:val="00AC7591"/>
    <w:rsid w:val="00AD76DE"/>
    <w:rsid w:val="00AE40E7"/>
    <w:rsid w:val="00AE531A"/>
    <w:rsid w:val="00AF0F1C"/>
    <w:rsid w:val="00AF5A99"/>
    <w:rsid w:val="00AF741A"/>
    <w:rsid w:val="00B01ADB"/>
    <w:rsid w:val="00B04161"/>
    <w:rsid w:val="00B056F9"/>
    <w:rsid w:val="00B11E3D"/>
    <w:rsid w:val="00B14D2C"/>
    <w:rsid w:val="00B17E82"/>
    <w:rsid w:val="00B24892"/>
    <w:rsid w:val="00B300F3"/>
    <w:rsid w:val="00B331CF"/>
    <w:rsid w:val="00B34C1A"/>
    <w:rsid w:val="00B4575A"/>
    <w:rsid w:val="00B556A5"/>
    <w:rsid w:val="00B575BA"/>
    <w:rsid w:val="00B578AB"/>
    <w:rsid w:val="00B612B1"/>
    <w:rsid w:val="00B626B6"/>
    <w:rsid w:val="00B653C3"/>
    <w:rsid w:val="00B67C90"/>
    <w:rsid w:val="00B7105C"/>
    <w:rsid w:val="00B71608"/>
    <w:rsid w:val="00B72954"/>
    <w:rsid w:val="00B73B89"/>
    <w:rsid w:val="00B76429"/>
    <w:rsid w:val="00B80FF7"/>
    <w:rsid w:val="00B8361C"/>
    <w:rsid w:val="00B83BF3"/>
    <w:rsid w:val="00B83CDC"/>
    <w:rsid w:val="00B8400A"/>
    <w:rsid w:val="00B86471"/>
    <w:rsid w:val="00B86F25"/>
    <w:rsid w:val="00B906CC"/>
    <w:rsid w:val="00B94152"/>
    <w:rsid w:val="00B956D4"/>
    <w:rsid w:val="00B97446"/>
    <w:rsid w:val="00BA2F90"/>
    <w:rsid w:val="00BA7432"/>
    <w:rsid w:val="00BA7AA7"/>
    <w:rsid w:val="00BB2764"/>
    <w:rsid w:val="00BC1AA0"/>
    <w:rsid w:val="00BC2495"/>
    <w:rsid w:val="00BC314A"/>
    <w:rsid w:val="00BC7EB9"/>
    <w:rsid w:val="00BD2643"/>
    <w:rsid w:val="00BD56B1"/>
    <w:rsid w:val="00BD6558"/>
    <w:rsid w:val="00BD769A"/>
    <w:rsid w:val="00BD76B0"/>
    <w:rsid w:val="00BE4B44"/>
    <w:rsid w:val="00BE666D"/>
    <w:rsid w:val="00BF2AD7"/>
    <w:rsid w:val="00BF2F76"/>
    <w:rsid w:val="00BF3022"/>
    <w:rsid w:val="00BF3214"/>
    <w:rsid w:val="00BF5573"/>
    <w:rsid w:val="00C03306"/>
    <w:rsid w:val="00C108B6"/>
    <w:rsid w:val="00C1129A"/>
    <w:rsid w:val="00C15501"/>
    <w:rsid w:val="00C15867"/>
    <w:rsid w:val="00C1638D"/>
    <w:rsid w:val="00C20185"/>
    <w:rsid w:val="00C2296D"/>
    <w:rsid w:val="00C22C23"/>
    <w:rsid w:val="00C23155"/>
    <w:rsid w:val="00C32FFB"/>
    <w:rsid w:val="00C3568F"/>
    <w:rsid w:val="00C40C41"/>
    <w:rsid w:val="00C42FB5"/>
    <w:rsid w:val="00C43D54"/>
    <w:rsid w:val="00C44B31"/>
    <w:rsid w:val="00C45885"/>
    <w:rsid w:val="00C50F22"/>
    <w:rsid w:val="00C57971"/>
    <w:rsid w:val="00C65BD7"/>
    <w:rsid w:val="00C65EC0"/>
    <w:rsid w:val="00C74441"/>
    <w:rsid w:val="00C761F7"/>
    <w:rsid w:val="00C764E5"/>
    <w:rsid w:val="00C76BA4"/>
    <w:rsid w:val="00C81EF0"/>
    <w:rsid w:val="00C83A48"/>
    <w:rsid w:val="00C85865"/>
    <w:rsid w:val="00C85E85"/>
    <w:rsid w:val="00C95B28"/>
    <w:rsid w:val="00CA2EAE"/>
    <w:rsid w:val="00CA4AC1"/>
    <w:rsid w:val="00CA593B"/>
    <w:rsid w:val="00CA59FB"/>
    <w:rsid w:val="00CA7AA0"/>
    <w:rsid w:val="00CB0316"/>
    <w:rsid w:val="00CB0A2C"/>
    <w:rsid w:val="00CB0B11"/>
    <w:rsid w:val="00CB426A"/>
    <w:rsid w:val="00CB5354"/>
    <w:rsid w:val="00CB7642"/>
    <w:rsid w:val="00CC3489"/>
    <w:rsid w:val="00CC34C6"/>
    <w:rsid w:val="00CC3C9E"/>
    <w:rsid w:val="00CC5482"/>
    <w:rsid w:val="00CC60F8"/>
    <w:rsid w:val="00CC6A14"/>
    <w:rsid w:val="00CC70A3"/>
    <w:rsid w:val="00CD4442"/>
    <w:rsid w:val="00CD53C3"/>
    <w:rsid w:val="00CD574E"/>
    <w:rsid w:val="00CE4C22"/>
    <w:rsid w:val="00CE6B65"/>
    <w:rsid w:val="00CE7315"/>
    <w:rsid w:val="00CE76E5"/>
    <w:rsid w:val="00CF1175"/>
    <w:rsid w:val="00CF255F"/>
    <w:rsid w:val="00CF41EC"/>
    <w:rsid w:val="00CF5D04"/>
    <w:rsid w:val="00CF69D5"/>
    <w:rsid w:val="00D010CE"/>
    <w:rsid w:val="00D04DE4"/>
    <w:rsid w:val="00D063F1"/>
    <w:rsid w:val="00D11E7D"/>
    <w:rsid w:val="00D14F22"/>
    <w:rsid w:val="00D20938"/>
    <w:rsid w:val="00D2590C"/>
    <w:rsid w:val="00D27F70"/>
    <w:rsid w:val="00D27FFE"/>
    <w:rsid w:val="00D31A8B"/>
    <w:rsid w:val="00D350DA"/>
    <w:rsid w:val="00D42F15"/>
    <w:rsid w:val="00D4741C"/>
    <w:rsid w:val="00D47A2B"/>
    <w:rsid w:val="00D51D95"/>
    <w:rsid w:val="00D57918"/>
    <w:rsid w:val="00D65494"/>
    <w:rsid w:val="00D67355"/>
    <w:rsid w:val="00D73DC6"/>
    <w:rsid w:val="00D74C1A"/>
    <w:rsid w:val="00D754C1"/>
    <w:rsid w:val="00D77393"/>
    <w:rsid w:val="00D77A35"/>
    <w:rsid w:val="00D81B3E"/>
    <w:rsid w:val="00D87C33"/>
    <w:rsid w:val="00D87C42"/>
    <w:rsid w:val="00D90C70"/>
    <w:rsid w:val="00D90E49"/>
    <w:rsid w:val="00D92143"/>
    <w:rsid w:val="00D96ADE"/>
    <w:rsid w:val="00D96D43"/>
    <w:rsid w:val="00DA0C85"/>
    <w:rsid w:val="00DA0CE2"/>
    <w:rsid w:val="00DA2D2B"/>
    <w:rsid w:val="00DA7A07"/>
    <w:rsid w:val="00DB052D"/>
    <w:rsid w:val="00DB05F7"/>
    <w:rsid w:val="00DC0B2C"/>
    <w:rsid w:val="00DC31EE"/>
    <w:rsid w:val="00DC3A5D"/>
    <w:rsid w:val="00DC4991"/>
    <w:rsid w:val="00DC6A10"/>
    <w:rsid w:val="00DD0775"/>
    <w:rsid w:val="00DD2D02"/>
    <w:rsid w:val="00DD6980"/>
    <w:rsid w:val="00DE07FB"/>
    <w:rsid w:val="00DE4C10"/>
    <w:rsid w:val="00DE657E"/>
    <w:rsid w:val="00DE74E0"/>
    <w:rsid w:val="00DF4704"/>
    <w:rsid w:val="00DF6AE6"/>
    <w:rsid w:val="00DF6E6E"/>
    <w:rsid w:val="00E024AA"/>
    <w:rsid w:val="00E15C77"/>
    <w:rsid w:val="00E16AFA"/>
    <w:rsid w:val="00E250F1"/>
    <w:rsid w:val="00E26F8E"/>
    <w:rsid w:val="00E30C5D"/>
    <w:rsid w:val="00E3550D"/>
    <w:rsid w:val="00E40865"/>
    <w:rsid w:val="00E40F7A"/>
    <w:rsid w:val="00E46B9F"/>
    <w:rsid w:val="00E4796C"/>
    <w:rsid w:val="00E523E2"/>
    <w:rsid w:val="00E52838"/>
    <w:rsid w:val="00E614E0"/>
    <w:rsid w:val="00E63C09"/>
    <w:rsid w:val="00E7212D"/>
    <w:rsid w:val="00E72996"/>
    <w:rsid w:val="00E73F7F"/>
    <w:rsid w:val="00E753E8"/>
    <w:rsid w:val="00E76C82"/>
    <w:rsid w:val="00E810F9"/>
    <w:rsid w:val="00E85409"/>
    <w:rsid w:val="00E90778"/>
    <w:rsid w:val="00E915F2"/>
    <w:rsid w:val="00E9532E"/>
    <w:rsid w:val="00E95B38"/>
    <w:rsid w:val="00E96D81"/>
    <w:rsid w:val="00EA2FA0"/>
    <w:rsid w:val="00EA429F"/>
    <w:rsid w:val="00EA4F9E"/>
    <w:rsid w:val="00EA63CA"/>
    <w:rsid w:val="00EA6D3B"/>
    <w:rsid w:val="00EB00AD"/>
    <w:rsid w:val="00EB0690"/>
    <w:rsid w:val="00EB136C"/>
    <w:rsid w:val="00EB2FD1"/>
    <w:rsid w:val="00EB480E"/>
    <w:rsid w:val="00EB5EC6"/>
    <w:rsid w:val="00EB7FC9"/>
    <w:rsid w:val="00EC2AC6"/>
    <w:rsid w:val="00EC4590"/>
    <w:rsid w:val="00EC64F5"/>
    <w:rsid w:val="00ED27E8"/>
    <w:rsid w:val="00ED47AE"/>
    <w:rsid w:val="00ED7137"/>
    <w:rsid w:val="00EE0F60"/>
    <w:rsid w:val="00EE3BDD"/>
    <w:rsid w:val="00EE5056"/>
    <w:rsid w:val="00EE72E5"/>
    <w:rsid w:val="00EF0651"/>
    <w:rsid w:val="00EF06EA"/>
    <w:rsid w:val="00EF1DF8"/>
    <w:rsid w:val="00EF2084"/>
    <w:rsid w:val="00F015A4"/>
    <w:rsid w:val="00F06D77"/>
    <w:rsid w:val="00F10ED5"/>
    <w:rsid w:val="00F110C9"/>
    <w:rsid w:val="00F21088"/>
    <w:rsid w:val="00F242EE"/>
    <w:rsid w:val="00F2642D"/>
    <w:rsid w:val="00F3054E"/>
    <w:rsid w:val="00F327E7"/>
    <w:rsid w:val="00F35746"/>
    <w:rsid w:val="00F428B8"/>
    <w:rsid w:val="00F42B2F"/>
    <w:rsid w:val="00F447C7"/>
    <w:rsid w:val="00F4491B"/>
    <w:rsid w:val="00F459B4"/>
    <w:rsid w:val="00F5211B"/>
    <w:rsid w:val="00F53699"/>
    <w:rsid w:val="00F554A9"/>
    <w:rsid w:val="00F6480A"/>
    <w:rsid w:val="00F716FD"/>
    <w:rsid w:val="00F765AA"/>
    <w:rsid w:val="00F76D53"/>
    <w:rsid w:val="00F80355"/>
    <w:rsid w:val="00F8624C"/>
    <w:rsid w:val="00F87C43"/>
    <w:rsid w:val="00F915F2"/>
    <w:rsid w:val="00F91ACE"/>
    <w:rsid w:val="00FA1558"/>
    <w:rsid w:val="00FA2411"/>
    <w:rsid w:val="00FA5722"/>
    <w:rsid w:val="00FB0C81"/>
    <w:rsid w:val="00FB274C"/>
    <w:rsid w:val="00FB3238"/>
    <w:rsid w:val="00FB564A"/>
    <w:rsid w:val="00FB7F1F"/>
    <w:rsid w:val="00FC07E4"/>
    <w:rsid w:val="00FC0CD1"/>
    <w:rsid w:val="00FC2200"/>
    <w:rsid w:val="00FC2540"/>
    <w:rsid w:val="00FD60A9"/>
    <w:rsid w:val="00FE0DEB"/>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27C59"/>
    <w:pPr>
      <w:spacing w:after="160" w:line="240" w:lineRule="exact"/>
    </w:pPr>
    <w:rPr>
      <w:sz w:val="20"/>
      <w:szCs w:val="20"/>
      <w:vertAlign w:val="superscript"/>
      <w:lang w:val="en-US"/>
    </w:rPr>
  </w:style>
  <w:style w:type="character" w:styleId="Emphasis">
    <w:name w:val="Emphasis"/>
    <w:basedOn w:val="DefaultParagraphFont"/>
    <w:uiPriority w:val="20"/>
    <w:qFormat/>
    <w:rsid w:val="006B2A5C"/>
    <w:rPr>
      <w:i/>
      <w:iCs/>
    </w:rPr>
  </w:style>
  <w:style w:type="character" w:customStyle="1" w:styleId="HeaderChar">
    <w:name w:val="Header Char"/>
    <w:aliases w:val="EthylHeader Char"/>
    <w:link w:val="Header"/>
    <w:uiPriority w:val="99"/>
    <w:rsid w:val="0063769F"/>
    <w:rPr>
      <w:sz w:val="22"/>
      <w:szCs w:val="22"/>
      <w:lang w:val="en-CA"/>
    </w:rPr>
  </w:style>
  <w:style w:type="paragraph" w:styleId="NoSpacing">
    <w:name w:val="No Spacing"/>
    <w:link w:val="NoSpacingChar"/>
    <w:uiPriority w:val="1"/>
    <w:qFormat/>
    <w:rsid w:val="0063769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63769F"/>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63769F"/>
    <w:pPr>
      <w:widowControl w:val="0"/>
      <w:autoSpaceDE w:val="0"/>
      <w:autoSpaceDN w:val="0"/>
      <w:jc w:val="right"/>
    </w:pPr>
    <w:rPr>
      <w:lang w:val="en-US"/>
    </w:rPr>
  </w:style>
  <w:style w:type="paragraph" w:customStyle="1" w:styleId="Default">
    <w:name w:val="Default"/>
    <w:rsid w:val="00CC60F8"/>
    <w:pPr>
      <w:autoSpaceDE w:val="0"/>
      <w:autoSpaceDN w:val="0"/>
      <w:adjustRightInd w:val="0"/>
    </w:pPr>
    <w:rPr>
      <w:rFonts w:ascii="Calibri" w:hAnsi="Calibri" w:cs="Calibri"/>
      <w:color w:val="000000"/>
      <w:sz w:val="24"/>
      <w:szCs w:val="24"/>
      <w:lang w:val="en-CA"/>
    </w:rPr>
  </w:style>
  <w:style w:type="character" w:customStyle="1" w:styleId="FooterChar">
    <w:name w:val="Footer Char"/>
    <w:basedOn w:val="DefaultParagraphFont"/>
    <w:link w:val="Footer"/>
    <w:uiPriority w:val="99"/>
    <w:rsid w:val="00C1550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0810768">
      <w:bodyDiv w:val="1"/>
      <w:marLeft w:val="0"/>
      <w:marRight w:val="0"/>
      <w:marTop w:val="0"/>
      <w:marBottom w:val="0"/>
      <w:divBdr>
        <w:top w:val="none" w:sz="0" w:space="0" w:color="auto"/>
        <w:left w:val="none" w:sz="0" w:space="0" w:color="auto"/>
        <w:bottom w:val="none" w:sz="0" w:space="0" w:color="auto"/>
        <w:right w:val="none" w:sz="0" w:space="0" w:color="auto"/>
      </w:divBdr>
      <w:divsChild>
        <w:div w:id="758677235">
          <w:marLeft w:val="0"/>
          <w:marRight w:val="0"/>
          <w:marTop w:val="0"/>
          <w:marBottom w:val="0"/>
          <w:divBdr>
            <w:top w:val="single" w:sz="2" w:space="0" w:color="D9D9E3"/>
            <w:left w:val="single" w:sz="2" w:space="0" w:color="D9D9E3"/>
            <w:bottom w:val="single" w:sz="2" w:space="0" w:color="D9D9E3"/>
            <w:right w:val="single" w:sz="2" w:space="0" w:color="D9D9E3"/>
          </w:divBdr>
          <w:divsChild>
            <w:div w:id="156767868">
              <w:marLeft w:val="0"/>
              <w:marRight w:val="0"/>
              <w:marTop w:val="0"/>
              <w:marBottom w:val="0"/>
              <w:divBdr>
                <w:top w:val="single" w:sz="2" w:space="0" w:color="D9D9E3"/>
                <w:left w:val="single" w:sz="2" w:space="0" w:color="D9D9E3"/>
                <w:bottom w:val="single" w:sz="2" w:space="0" w:color="D9D9E3"/>
                <w:right w:val="single" w:sz="2" w:space="0" w:color="D9D9E3"/>
              </w:divBdr>
              <w:divsChild>
                <w:div w:id="1290092689">
                  <w:marLeft w:val="0"/>
                  <w:marRight w:val="0"/>
                  <w:marTop w:val="0"/>
                  <w:marBottom w:val="0"/>
                  <w:divBdr>
                    <w:top w:val="single" w:sz="2" w:space="0" w:color="D9D9E3"/>
                    <w:left w:val="single" w:sz="2" w:space="0" w:color="D9D9E3"/>
                    <w:bottom w:val="single" w:sz="2" w:space="0" w:color="D9D9E3"/>
                    <w:right w:val="single" w:sz="2" w:space="0" w:color="D9D9E3"/>
                  </w:divBdr>
                  <w:divsChild>
                    <w:div w:id="183251296">
                      <w:marLeft w:val="0"/>
                      <w:marRight w:val="0"/>
                      <w:marTop w:val="0"/>
                      <w:marBottom w:val="0"/>
                      <w:divBdr>
                        <w:top w:val="single" w:sz="2" w:space="0" w:color="D9D9E3"/>
                        <w:left w:val="single" w:sz="2" w:space="0" w:color="D9D9E3"/>
                        <w:bottom w:val="single" w:sz="2" w:space="0" w:color="D9D9E3"/>
                        <w:right w:val="single" w:sz="2" w:space="0" w:color="D9D9E3"/>
                      </w:divBdr>
                      <w:divsChild>
                        <w:div w:id="652106405">
                          <w:marLeft w:val="0"/>
                          <w:marRight w:val="0"/>
                          <w:marTop w:val="0"/>
                          <w:marBottom w:val="0"/>
                          <w:divBdr>
                            <w:top w:val="single" w:sz="2" w:space="0" w:color="auto"/>
                            <w:left w:val="single" w:sz="2" w:space="0" w:color="auto"/>
                            <w:bottom w:val="single" w:sz="6" w:space="0" w:color="auto"/>
                            <w:right w:val="single" w:sz="2" w:space="0" w:color="auto"/>
                          </w:divBdr>
                          <w:divsChild>
                            <w:div w:id="1227957148">
                              <w:marLeft w:val="0"/>
                              <w:marRight w:val="0"/>
                              <w:marTop w:val="100"/>
                              <w:marBottom w:val="100"/>
                              <w:divBdr>
                                <w:top w:val="single" w:sz="2" w:space="0" w:color="D9D9E3"/>
                                <w:left w:val="single" w:sz="2" w:space="0" w:color="D9D9E3"/>
                                <w:bottom w:val="single" w:sz="2" w:space="0" w:color="D9D9E3"/>
                                <w:right w:val="single" w:sz="2" w:space="0" w:color="D9D9E3"/>
                              </w:divBdr>
                              <w:divsChild>
                                <w:div w:id="1406804072">
                                  <w:marLeft w:val="0"/>
                                  <w:marRight w:val="0"/>
                                  <w:marTop w:val="0"/>
                                  <w:marBottom w:val="0"/>
                                  <w:divBdr>
                                    <w:top w:val="single" w:sz="2" w:space="0" w:color="D9D9E3"/>
                                    <w:left w:val="single" w:sz="2" w:space="0" w:color="D9D9E3"/>
                                    <w:bottom w:val="single" w:sz="2" w:space="0" w:color="D9D9E3"/>
                                    <w:right w:val="single" w:sz="2" w:space="0" w:color="D9D9E3"/>
                                  </w:divBdr>
                                  <w:divsChild>
                                    <w:div w:id="1632174309">
                                      <w:marLeft w:val="0"/>
                                      <w:marRight w:val="0"/>
                                      <w:marTop w:val="0"/>
                                      <w:marBottom w:val="0"/>
                                      <w:divBdr>
                                        <w:top w:val="single" w:sz="2" w:space="0" w:color="D9D9E3"/>
                                        <w:left w:val="single" w:sz="2" w:space="0" w:color="D9D9E3"/>
                                        <w:bottom w:val="single" w:sz="2" w:space="0" w:color="D9D9E3"/>
                                        <w:right w:val="single" w:sz="2" w:space="0" w:color="D9D9E3"/>
                                      </w:divBdr>
                                      <w:divsChild>
                                        <w:div w:id="108671729">
                                          <w:marLeft w:val="0"/>
                                          <w:marRight w:val="0"/>
                                          <w:marTop w:val="0"/>
                                          <w:marBottom w:val="0"/>
                                          <w:divBdr>
                                            <w:top w:val="single" w:sz="2" w:space="0" w:color="D9D9E3"/>
                                            <w:left w:val="single" w:sz="2" w:space="0" w:color="D9D9E3"/>
                                            <w:bottom w:val="single" w:sz="2" w:space="0" w:color="D9D9E3"/>
                                            <w:right w:val="single" w:sz="2" w:space="0" w:color="D9D9E3"/>
                                          </w:divBdr>
                                          <w:divsChild>
                                            <w:div w:id="1071200173">
                                              <w:marLeft w:val="0"/>
                                              <w:marRight w:val="0"/>
                                              <w:marTop w:val="0"/>
                                              <w:marBottom w:val="0"/>
                                              <w:divBdr>
                                                <w:top w:val="single" w:sz="2" w:space="0" w:color="D9D9E3"/>
                                                <w:left w:val="single" w:sz="2" w:space="0" w:color="D9D9E3"/>
                                                <w:bottom w:val="single" w:sz="2" w:space="0" w:color="D9D9E3"/>
                                                <w:right w:val="single" w:sz="2" w:space="0" w:color="D9D9E3"/>
                                              </w:divBdr>
                                              <w:divsChild>
                                                <w:div w:id="129789227">
                                                  <w:marLeft w:val="0"/>
                                                  <w:marRight w:val="0"/>
                                                  <w:marTop w:val="0"/>
                                                  <w:marBottom w:val="0"/>
                                                  <w:divBdr>
                                                    <w:top w:val="single" w:sz="2" w:space="0" w:color="D9D9E3"/>
                                                    <w:left w:val="single" w:sz="2" w:space="0" w:color="D9D9E3"/>
                                                    <w:bottom w:val="single" w:sz="2" w:space="0" w:color="D9D9E3"/>
                                                    <w:right w:val="single" w:sz="2" w:space="0" w:color="D9D9E3"/>
                                                  </w:divBdr>
                                                  <w:divsChild>
                                                    <w:div w:id="16313259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72392869">
                          <w:marLeft w:val="0"/>
                          <w:marRight w:val="0"/>
                          <w:marTop w:val="0"/>
                          <w:marBottom w:val="0"/>
                          <w:divBdr>
                            <w:top w:val="single" w:sz="2" w:space="0" w:color="auto"/>
                            <w:left w:val="single" w:sz="2" w:space="0" w:color="auto"/>
                            <w:bottom w:val="single" w:sz="6" w:space="0" w:color="auto"/>
                            <w:right w:val="single" w:sz="2" w:space="0" w:color="auto"/>
                          </w:divBdr>
                          <w:divsChild>
                            <w:div w:id="320039240">
                              <w:marLeft w:val="0"/>
                              <w:marRight w:val="0"/>
                              <w:marTop w:val="100"/>
                              <w:marBottom w:val="100"/>
                              <w:divBdr>
                                <w:top w:val="single" w:sz="2" w:space="0" w:color="D9D9E3"/>
                                <w:left w:val="single" w:sz="2" w:space="0" w:color="D9D9E3"/>
                                <w:bottom w:val="single" w:sz="2" w:space="0" w:color="D9D9E3"/>
                                <w:right w:val="single" w:sz="2" w:space="0" w:color="D9D9E3"/>
                              </w:divBdr>
                              <w:divsChild>
                                <w:div w:id="1986548482">
                                  <w:marLeft w:val="0"/>
                                  <w:marRight w:val="0"/>
                                  <w:marTop w:val="0"/>
                                  <w:marBottom w:val="0"/>
                                  <w:divBdr>
                                    <w:top w:val="single" w:sz="2" w:space="0" w:color="D9D9E3"/>
                                    <w:left w:val="single" w:sz="2" w:space="0" w:color="D9D9E3"/>
                                    <w:bottom w:val="single" w:sz="2" w:space="0" w:color="D9D9E3"/>
                                    <w:right w:val="single" w:sz="2" w:space="0" w:color="D9D9E3"/>
                                  </w:divBdr>
                                  <w:divsChild>
                                    <w:div w:id="979649563">
                                      <w:marLeft w:val="0"/>
                                      <w:marRight w:val="0"/>
                                      <w:marTop w:val="0"/>
                                      <w:marBottom w:val="0"/>
                                      <w:divBdr>
                                        <w:top w:val="single" w:sz="2" w:space="0" w:color="D9D9E3"/>
                                        <w:left w:val="single" w:sz="2" w:space="0" w:color="D9D9E3"/>
                                        <w:bottom w:val="single" w:sz="2" w:space="0" w:color="D9D9E3"/>
                                        <w:right w:val="single" w:sz="2" w:space="0" w:color="D9D9E3"/>
                                      </w:divBdr>
                                      <w:divsChild>
                                        <w:div w:id="700472094">
                                          <w:marLeft w:val="0"/>
                                          <w:marRight w:val="0"/>
                                          <w:marTop w:val="0"/>
                                          <w:marBottom w:val="0"/>
                                          <w:divBdr>
                                            <w:top w:val="single" w:sz="2" w:space="0" w:color="D9D9E3"/>
                                            <w:left w:val="single" w:sz="2" w:space="0" w:color="D9D9E3"/>
                                            <w:bottom w:val="single" w:sz="2" w:space="0" w:color="D9D9E3"/>
                                            <w:right w:val="single" w:sz="2" w:space="0" w:color="D9D9E3"/>
                                          </w:divBdr>
                                          <w:divsChild>
                                            <w:div w:id="2095198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72027196">
                                      <w:marLeft w:val="0"/>
                                      <w:marRight w:val="0"/>
                                      <w:marTop w:val="0"/>
                                      <w:marBottom w:val="0"/>
                                      <w:divBdr>
                                        <w:top w:val="single" w:sz="2" w:space="0" w:color="D9D9E3"/>
                                        <w:left w:val="single" w:sz="2" w:space="0" w:color="D9D9E3"/>
                                        <w:bottom w:val="single" w:sz="2" w:space="0" w:color="D9D9E3"/>
                                        <w:right w:val="single" w:sz="2" w:space="0" w:color="D9D9E3"/>
                                      </w:divBdr>
                                      <w:divsChild>
                                        <w:div w:id="523522972">
                                          <w:marLeft w:val="0"/>
                                          <w:marRight w:val="0"/>
                                          <w:marTop w:val="0"/>
                                          <w:marBottom w:val="0"/>
                                          <w:divBdr>
                                            <w:top w:val="single" w:sz="2" w:space="0" w:color="D9D9E3"/>
                                            <w:left w:val="single" w:sz="2" w:space="0" w:color="D9D9E3"/>
                                            <w:bottom w:val="single" w:sz="2" w:space="0" w:color="D9D9E3"/>
                                            <w:right w:val="single" w:sz="2" w:space="0" w:color="D9D9E3"/>
                                          </w:divBdr>
                                          <w:divsChild>
                                            <w:div w:id="477108640">
                                              <w:marLeft w:val="0"/>
                                              <w:marRight w:val="0"/>
                                              <w:marTop w:val="0"/>
                                              <w:marBottom w:val="0"/>
                                              <w:divBdr>
                                                <w:top w:val="single" w:sz="2" w:space="0" w:color="D9D9E3"/>
                                                <w:left w:val="single" w:sz="2" w:space="0" w:color="D9D9E3"/>
                                                <w:bottom w:val="single" w:sz="2" w:space="0" w:color="D9D9E3"/>
                                                <w:right w:val="single" w:sz="2" w:space="0" w:color="D9D9E3"/>
                                              </w:divBdr>
                                              <w:divsChild>
                                                <w:div w:id="214856122">
                                                  <w:marLeft w:val="0"/>
                                                  <w:marRight w:val="0"/>
                                                  <w:marTop w:val="0"/>
                                                  <w:marBottom w:val="0"/>
                                                  <w:divBdr>
                                                    <w:top w:val="single" w:sz="2" w:space="0" w:color="D9D9E3"/>
                                                    <w:left w:val="single" w:sz="2" w:space="0" w:color="D9D9E3"/>
                                                    <w:bottom w:val="single" w:sz="2" w:space="0" w:color="D9D9E3"/>
                                                    <w:right w:val="single" w:sz="2" w:space="0" w:color="D9D9E3"/>
                                                  </w:divBdr>
                                                  <w:divsChild>
                                                    <w:div w:id="1261335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91945964">
                          <w:marLeft w:val="0"/>
                          <w:marRight w:val="0"/>
                          <w:marTop w:val="0"/>
                          <w:marBottom w:val="0"/>
                          <w:divBdr>
                            <w:top w:val="single" w:sz="2" w:space="0" w:color="auto"/>
                            <w:left w:val="single" w:sz="2" w:space="0" w:color="auto"/>
                            <w:bottom w:val="single" w:sz="6" w:space="0" w:color="auto"/>
                            <w:right w:val="single" w:sz="2" w:space="0" w:color="auto"/>
                          </w:divBdr>
                          <w:divsChild>
                            <w:div w:id="1084883343">
                              <w:marLeft w:val="0"/>
                              <w:marRight w:val="0"/>
                              <w:marTop w:val="100"/>
                              <w:marBottom w:val="100"/>
                              <w:divBdr>
                                <w:top w:val="single" w:sz="2" w:space="0" w:color="D9D9E3"/>
                                <w:left w:val="single" w:sz="2" w:space="0" w:color="D9D9E3"/>
                                <w:bottom w:val="single" w:sz="2" w:space="0" w:color="D9D9E3"/>
                                <w:right w:val="single" w:sz="2" w:space="0" w:color="D9D9E3"/>
                              </w:divBdr>
                              <w:divsChild>
                                <w:div w:id="336277265">
                                  <w:marLeft w:val="0"/>
                                  <w:marRight w:val="0"/>
                                  <w:marTop w:val="0"/>
                                  <w:marBottom w:val="0"/>
                                  <w:divBdr>
                                    <w:top w:val="single" w:sz="2" w:space="0" w:color="D9D9E3"/>
                                    <w:left w:val="single" w:sz="2" w:space="0" w:color="D9D9E3"/>
                                    <w:bottom w:val="single" w:sz="2" w:space="0" w:color="D9D9E3"/>
                                    <w:right w:val="single" w:sz="2" w:space="0" w:color="D9D9E3"/>
                                  </w:divBdr>
                                  <w:divsChild>
                                    <w:div w:id="2022312555">
                                      <w:marLeft w:val="0"/>
                                      <w:marRight w:val="0"/>
                                      <w:marTop w:val="0"/>
                                      <w:marBottom w:val="0"/>
                                      <w:divBdr>
                                        <w:top w:val="single" w:sz="2" w:space="0" w:color="D9D9E3"/>
                                        <w:left w:val="single" w:sz="2" w:space="0" w:color="D9D9E3"/>
                                        <w:bottom w:val="single" w:sz="2" w:space="0" w:color="D9D9E3"/>
                                        <w:right w:val="single" w:sz="2" w:space="0" w:color="D9D9E3"/>
                                      </w:divBdr>
                                      <w:divsChild>
                                        <w:div w:id="1395007083">
                                          <w:marLeft w:val="0"/>
                                          <w:marRight w:val="0"/>
                                          <w:marTop w:val="0"/>
                                          <w:marBottom w:val="0"/>
                                          <w:divBdr>
                                            <w:top w:val="single" w:sz="2" w:space="0" w:color="D9D9E3"/>
                                            <w:left w:val="single" w:sz="2" w:space="0" w:color="D9D9E3"/>
                                            <w:bottom w:val="single" w:sz="2" w:space="0" w:color="D9D9E3"/>
                                            <w:right w:val="single" w:sz="2" w:space="0" w:color="D9D9E3"/>
                                          </w:divBdr>
                                          <w:divsChild>
                                            <w:div w:id="6370284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42765046">
                                      <w:marLeft w:val="0"/>
                                      <w:marRight w:val="0"/>
                                      <w:marTop w:val="0"/>
                                      <w:marBottom w:val="0"/>
                                      <w:divBdr>
                                        <w:top w:val="single" w:sz="2" w:space="0" w:color="D9D9E3"/>
                                        <w:left w:val="single" w:sz="2" w:space="0" w:color="D9D9E3"/>
                                        <w:bottom w:val="single" w:sz="2" w:space="0" w:color="D9D9E3"/>
                                        <w:right w:val="single" w:sz="2" w:space="0" w:color="D9D9E3"/>
                                      </w:divBdr>
                                      <w:divsChild>
                                        <w:div w:id="1519542926">
                                          <w:marLeft w:val="0"/>
                                          <w:marRight w:val="0"/>
                                          <w:marTop w:val="0"/>
                                          <w:marBottom w:val="0"/>
                                          <w:divBdr>
                                            <w:top w:val="single" w:sz="2" w:space="0" w:color="D9D9E3"/>
                                            <w:left w:val="single" w:sz="2" w:space="0" w:color="D9D9E3"/>
                                            <w:bottom w:val="single" w:sz="2" w:space="0" w:color="D9D9E3"/>
                                            <w:right w:val="single" w:sz="2" w:space="0" w:color="D9D9E3"/>
                                          </w:divBdr>
                                          <w:divsChild>
                                            <w:div w:id="228197969">
                                              <w:marLeft w:val="0"/>
                                              <w:marRight w:val="0"/>
                                              <w:marTop w:val="0"/>
                                              <w:marBottom w:val="0"/>
                                              <w:divBdr>
                                                <w:top w:val="single" w:sz="2" w:space="0" w:color="D9D9E3"/>
                                                <w:left w:val="single" w:sz="2" w:space="0" w:color="D9D9E3"/>
                                                <w:bottom w:val="single" w:sz="2" w:space="0" w:color="D9D9E3"/>
                                                <w:right w:val="single" w:sz="2" w:space="0" w:color="D9D9E3"/>
                                              </w:divBdr>
                                              <w:divsChild>
                                                <w:div w:id="1952201676">
                                                  <w:marLeft w:val="0"/>
                                                  <w:marRight w:val="0"/>
                                                  <w:marTop w:val="0"/>
                                                  <w:marBottom w:val="0"/>
                                                  <w:divBdr>
                                                    <w:top w:val="single" w:sz="2" w:space="0" w:color="D9D9E3"/>
                                                    <w:left w:val="single" w:sz="2" w:space="0" w:color="D9D9E3"/>
                                                    <w:bottom w:val="single" w:sz="2" w:space="0" w:color="D9D9E3"/>
                                                    <w:right w:val="single" w:sz="2" w:space="0" w:color="D9D9E3"/>
                                                  </w:divBdr>
                                                  <w:divsChild>
                                                    <w:div w:id="9715248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30188281">
                          <w:marLeft w:val="0"/>
                          <w:marRight w:val="0"/>
                          <w:marTop w:val="0"/>
                          <w:marBottom w:val="0"/>
                          <w:divBdr>
                            <w:top w:val="single" w:sz="2" w:space="0" w:color="D9D9E3"/>
                            <w:left w:val="single" w:sz="2" w:space="0" w:color="D9D9E3"/>
                            <w:bottom w:val="single" w:sz="2" w:space="0" w:color="D9D9E3"/>
                            <w:right w:val="single" w:sz="2" w:space="0" w:color="D9D9E3"/>
                          </w:divBdr>
                          <w:divsChild>
                            <w:div w:id="1859931093">
                              <w:marLeft w:val="0"/>
                              <w:marRight w:val="0"/>
                              <w:marTop w:val="90"/>
                              <w:marBottom w:val="0"/>
                              <w:divBdr>
                                <w:top w:val="single" w:sz="2" w:space="0" w:color="D9D9E3"/>
                                <w:left w:val="single" w:sz="2" w:space="0" w:color="D9D9E3"/>
                                <w:bottom w:val="single" w:sz="2" w:space="0" w:color="D9D9E3"/>
                                <w:right w:val="single" w:sz="2" w:space="0" w:color="D9D9E3"/>
                              </w:divBdr>
                              <w:divsChild>
                                <w:div w:id="1642613114">
                                  <w:marLeft w:val="0"/>
                                  <w:marRight w:val="0"/>
                                  <w:marTop w:val="0"/>
                                  <w:marBottom w:val="0"/>
                                  <w:divBdr>
                                    <w:top w:val="single" w:sz="2" w:space="0" w:color="D9D9E3"/>
                                    <w:left w:val="single" w:sz="2" w:space="0" w:color="D9D9E3"/>
                                    <w:bottom w:val="single" w:sz="2" w:space="0" w:color="D9D9E3"/>
                                    <w:right w:val="single" w:sz="2" w:space="0" w:color="D9D9E3"/>
                                  </w:divBdr>
                                  <w:divsChild>
                                    <w:div w:id="2748668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99253330">
          <w:marLeft w:val="0"/>
          <w:marRight w:val="0"/>
          <w:marTop w:val="0"/>
          <w:marBottom w:val="0"/>
          <w:divBdr>
            <w:top w:val="none" w:sz="0" w:space="0" w:color="auto"/>
            <w:left w:val="none" w:sz="0" w:space="0" w:color="auto"/>
            <w:bottom w:val="none" w:sz="0" w:space="0" w:color="auto"/>
            <w:right w:val="none" w:sz="0" w:space="0" w:color="auto"/>
          </w:divBdr>
        </w:div>
      </w:divsChild>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67615135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3042194">
      <w:bodyDiv w:val="1"/>
      <w:marLeft w:val="0"/>
      <w:marRight w:val="0"/>
      <w:marTop w:val="0"/>
      <w:marBottom w:val="0"/>
      <w:divBdr>
        <w:top w:val="none" w:sz="0" w:space="0" w:color="auto"/>
        <w:left w:val="none" w:sz="0" w:space="0" w:color="auto"/>
        <w:bottom w:val="none" w:sz="0" w:space="0" w:color="auto"/>
        <w:right w:val="none" w:sz="0" w:space="0" w:color="auto"/>
      </w:divBdr>
      <w:divsChild>
        <w:div w:id="1081802788">
          <w:marLeft w:val="0"/>
          <w:marRight w:val="0"/>
          <w:marTop w:val="0"/>
          <w:marBottom w:val="0"/>
          <w:divBdr>
            <w:top w:val="single" w:sz="2" w:space="0" w:color="D9D9E3"/>
            <w:left w:val="single" w:sz="2" w:space="0" w:color="D9D9E3"/>
            <w:bottom w:val="single" w:sz="2" w:space="0" w:color="D9D9E3"/>
            <w:right w:val="single" w:sz="2" w:space="0" w:color="D9D9E3"/>
          </w:divBdr>
          <w:divsChild>
            <w:div w:id="1511020068">
              <w:marLeft w:val="0"/>
              <w:marRight w:val="0"/>
              <w:marTop w:val="0"/>
              <w:marBottom w:val="0"/>
              <w:divBdr>
                <w:top w:val="single" w:sz="2" w:space="0" w:color="D9D9E3"/>
                <w:left w:val="single" w:sz="2" w:space="0" w:color="D9D9E3"/>
                <w:bottom w:val="single" w:sz="2" w:space="0" w:color="D9D9E3"/>
                <w:right w:val="single" w:sz="2" w:space="0" w:color="D9D9E3"/>
              </w:divBdr>
              <w:divsChild>
                <w:div w:id="129178555">
                  <w:marLeft w:val="0"/>
                  <w:marRight w:val="0"/>
                  <w:marTop w:val="0"/>
                  <w:marBottom w:val="0"/>
                  <w:divBdr>
                    <w:top w:val="single" w:sz="2" w:space="0" w:color="D9D9E3"/>
                    <w:left w:val="single" w:sz="2" w:space="0" w:color="D9D9E3"/>
                    <w:bottom w:val="single" w:sz="2" w:space="0" w:color="D9D9E3"/>
                    <w:right w:val="single" w:sz="2" w:space="0" w:color="D9D9E3"/>
                  </w:divBdr>
                  <w:divsChild>
                    <w:div w:id="2128809842">
                      <w:marLeft w:val="0"/>
                      <w:marRight w:val="0"/>
                      <w:marTop w:val="0"/>
                      <w:marBottom w:val="0"/>
                      <w:divBdr>
                        <w:top w:val="single" w:sz="2" w:space="0" w:color="D9D9E3"/>
                        <w:left w:val="single" w:sz="2" w:space="0" w:color="D9D9E3"/>
                        <w:bottom w:val="single" w:sz="2" w:space="0" w:color="D9D9E3"/>
                        <w:right w:val="single" w:sz="2" w:space="0" w:color="D9D9E3"/>
                      </w:divBdr>
                      <w:divsChild>
                        <w:div w:id="256521306">
                          <w:marLeft w:val="0"/>
                          <w:marRight w:val="0"/>
                          <w:marTop w:val="0"/>
                          <w:marBottom w:val="0"/>
                          <w:divBdr>
                            <w:top w:val="single" w:sz="2" w:space="0" w:color="auto"/>
                            <w:left w:val="single" w:sz="2" w:space="0" w:color="auto"/>
                            <w:bottom w:val="single" w:sz="6" w:space="0" w:color="auto"/>
                            <w:right w:val="single" w:sz="2" w:space="0" w:color="auto"/>
                          </w:divBdr>
                          <w:divsChild>
                            <w:div w:id="1181436937">
                              <w:marLeft w:val="0"/>
                              <w:marRight w:val="0"/>
                              <w:marTop w:val="100"/>
                              <w:marBottom w:val="100"/>
                              <w:divBdr>
                                <w:top w:val="single" w:sz="2" w:space="0" w:color="D9D9E3"/>
                                <w:left w:val="single" w:sz="2" w:space="0" w:color="D9D9E3"/>
                                <w:bottom w:val="single" w:sz="2" w:space="0" w:color="D9D9E3"/>
                                <w:right w:val="single" w:sz="2" w:space="0" w:color="D9D9E3"/>
                              </w:divBdr>
                              <w:divsChild>
                                <w:div w:id="549609984">
                                  <w:marLeft w:val="0"/>
                                  <w:marRight w:val="0"/>
                                  <w:marTop w:val="0"/>
                                  <w:marBottom w:val="0"/>
                                  <w:divBdr>
                                    <w:top w:val="single" w:sz="2" w:space="0" w:color="D9D9E3"/>
                                    <w:left w:val="single" w:sz="2" w:space="0" w:color="D9D9E3"/>
                                    <w:bottom w:val="single" w:sz="2" w:space="0" w:color="D9D9E3"/>
                                    <w:right w:val="single" w:sz="2" w:space="0" w:color="D9D9E3"/>
                                  </w:divBdr>
                                  <w:divsChild>
                                    <w:div w:id="248851627">
                                      <w:marLeft w:val="0"/>
                                      <w:marRight w:val="0"/>
                                      <w:marTop w:val="0"/>
                                      <w:marBottom w:val="0"/>
                                      <w:divBdr>
                                        <w:top w:val="single" w:sz="2" w:space="0" w:color="D9D9E3"/>
                                        <w:left w:val="single" w:sz="2" w:space="0" w:color="D9D9E3"/>
                                        <w:bottom w:val="single" w:sz="2" w:space="0" w:color="D9D9E3"/>
                                        <w:right w:val="single" w:sz="2" w:space="0" w:color="D9D9E3"/>
                                      </w:divBdr>
                                      <w:divsChild>
                                        <w:div w:id="1893806024">
                                          <w:marLeft w:val="0"/>
                                          <w:marRight w:val="0"/>
                                          <w:marTop w:val="0"/>
                                          <w:marBottom w:val="0"/>
                                          <w:divBdr>
                                            <w:top w:val="single" w:sz="2" w:space="0" w:color="D9D9E3"/>
                                            <w:left w:val="single" w:sz="2" w:space="0" w:color="D9D9E3"/>
                                            <w:bottom w:val="single" w:sz="2" w:space="0" w:color="D9D9E3"/>
                                            <w:right w:val="single" w:sz="2" w:space="0" w:color="D9D9E3"/>
                                          </w:divBdr>
                                          <w:divsChild>
                                            <w:div w:id="728578712">
                                              <w:marLeft w:val="0"/>
                                              <w:marRight w:val="0"/>
                                              <w:marTop w:val="0"/>
                                              <w:marBottom w:val="0"/>
                                              <w:divBdr>
                                                <w:top w:val="single" w:sz="2" w:space="0" w:color="D9D9E3"/>
                                                <w:left w:val="single" w:sz="2" w:space="0" w:color="D9D9E3"/>
                                                <w:bottom w:val="single" w:sz="2" w:space="0" w:color="D9D9E3"/>
                                                <w:right w:val="single" w:sz="2" w:space="0" w:color="D9D9E3"/>
                                              </w:divBdr>
                                              <w:divsChild>
                                                <w:div w:id="1931574031">
                                                  <w:marLeft w:val="0"/>
                                                  <w:marRight w:val="0"/>
                                                  <w:marTop w:val="0"/>
                                                  <w:marBottom w:val="0"/>
                                                  <w:divBdr>
                                                    <w:top w:val="single" w:sz="2" w:space="0" w:color="D9D9E3"/>
                                                    <w:left w:val="single" w:sz="2" w:space="0" w:color="D9D9E3"/>
                                                    <w:bottom w:val="single" w:sz="2" w:space="0" w:color="D9D9E3"/>
                                                    <w:right w:val="single" w:sz="2" w:space="0" w:color="D9D9E3"/>
                                                  </w:divBdr>
                                                  <w:divsChild>
                                                    <w:div w:id="15715053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02882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UNEP/OzL.Pro/ExCom/93/85</Document_x0020_Number>
    <DocumentType xmlns="64e33b30-101d-41de-b951-961aab25ea29">Pre-session</DocumentType>
    <Agreements xmlns="16802030-d49a-4281-84e9-c9b4b5b3b629">89/6</Agreement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0DF03A-C922-43B9-8547-ABBA4CBB9C7D}"/>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2D9BE120-23AE-47BE-AB5E-E4C16A726B38}"/>
</file>

<file path=docProps/app.xml><?xml version="1.0" encoding="utf-8"?>
<Properties xmlns="http://schemas.openxmlformats.org/officeDocument/2006/extended-properties" xmlns:vt="http://schemas.openxmlformats.org/officeDocument/2006/docPropsVTypes">
  <Template>Normal</Template>
  <TotalTime>1</TotalTime>
  <Pages>7</Pages>
  <Words>2073</Words>
  <Characters>11676</Characters>
  <Application>Microsoft Office Word</Application>
  <DocSecurity>0</DocSecurity>
  <Lines>402</Lines>
  <Paragraphs>259</Paragraphs>
  <ScaleCrop>false</ScaleCrop>
  <HeadingPairs>
    <vt:vector size="2" baseType="variant">
      <vt:variant>
        <vt:lpstr>Title</vt:lpstr>
      </vt:variant>
      <vt:variant>
        <vt:i4>1</vt:i4>
      </vt:variant>
    </vt:vector>
  </HeadingPairs>
  <TitlesOfParts>
    <vt:vector size="1" baseType="lpstr">
      <vt:lpstr>Project proposal: Seychelles</vt:lpstr>
    </vt:vector>
  </TitlesOfParts>
  <Company>UNMFS</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Seychelles</dc:title>
  <dc:creator>Mirian Vega</dc:creator>
  <cp:keywords>93rd ExCom</cp:keywords>
  <cp:lastModifiedBy>Dominika Suwik</cp:lastModifiedBy>
  <cp:revision>2</cp:revision>
  <cp:lastPrinted>2001-05-26T16:40:00Z</cp:lastPrinted>
  <dcterms:created xsi:type="dcterms:W3CDTF">2023-11-10T22:55:00Z</dcterms:created>
  <dcterms:modified xsi:type="dcterms:W3CDTF">2023-11-10T22:55:00Z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UNEP/OzL.Pro/ExCom/93/85</vt:lpwstr>
  </property>
  <property fmtid="{D5CDD505-2E9C-101B-9397-08002B2CF9AE}" pid="3" name="Revision date">
    <vt:lpwstr>11/10/2023</vt:lpwstr>
  </property>
  <property fmtid="{D5CDD505-2E9C-101B-9397-08002B2CF9AE}" pid="4" name="_DocHome">
    <vt:i4>1709682062</vt:i4>
  </property>
  <property fmtid="{D5CDD505-2E9C-101B-9397-08002B2CF9AE}" pid="5" name="ContentTypeId">
    <vt:lpwstr>0x010100ACCC32FA650A11469F51D62853381E1C</vt:lpwstr>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