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9FFAD3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bidi="ar-LB"/>
              </w:rPr>
            </w:pPr>
            <w:r>
              <w:rPr>
                <w:lang w:val="en-US" w:bidi="ar-LB"/>
              </w:rPr>
              <w:t>Distr.</w:t>
            </w:r>
          </w:p>
          <w:p w14:paraId="643F22F5" w14:textId="6BF4E5B7" w:rsidR="007E5D09" w:rsidRDefault="00E1360E" w:rsidP="0084173D">
            <w:pPr>
              <w:jc w:val="left"/>
              <w:rPr>
                <w:lang w:val="en-US" w:bidi="ar-LB"/>
              </w:rPr>
            </w:pPr>
            <w:r>
              <w:rPr>
                <w:lang w:val="en-US" w:bidi="ar-LB"/>
              </w:rPr>
              <w:t>GENERAL</w:t>
            </w:r>
          </w:p>
          <w:p w14:paraId="652CFA5A" w14:textId="77777777" w:rsidR="007E5D09" w:rsidRDefault="007E5D09" w:rsidP="0084173D">
            <w:pPr>
              <w:jc w:val="left"/>
              <w:rPr>
                <w:lang w:val="en-US" w:bidi="ar-LB"/>
              </w:rPr>
            </w:pPr>
          </w:p>
          <w:p w14:paraId="749C9AA5" w14:textId="5F102D8F" w:rsidR="00393115" w:rsidRPr="004E181B" w:rsidRDefault="00393115" w:rsidP="00393115">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875F30">
              <w:rPr>
                <w:rFonts w:asciiTheme="majorBidi" w:hAnsiTheme="majorBidi" w:cstheme="majorBidi"/>
                <w:szCs w:val="24"/>
                <w:lang w:bidi="ar-LB"/>
              </w:rPr>
              <w:t>UNEP/OzL.Pro/ExCom/95/62</w:t>
            </w:r>
            <w:r w:rsidRPr="004E181B">
              <w:rPr>
                <w:rFonts w:asciiTheme="majorBidi" w:hAnsiTheme="majorBidi" w:cstheme="majorBidi"/>
                <w:szCs w:val="24"/>
                <w:lang w:bidi="ar-LB"/>
              </w:rPr>
              <w:fldChar w:fldCharType="end"/>
            </w:r>
          </w:p>
          <w:p w14:paraId="4C7FD8C7" w14:textId="15183CFB" w:rsidR="002B24DE" w:rsidRPr="009B0D30" w:rsidRDefault="002B24DE" w:rsidP="002B24DE">
            <w:pPr>
              <w:rPr>
                <w:lang w:bidi="ar-LB"/>
              </w:rPr>
            </w:pPr>
            <w:r w:rsidRPr="00ED3DD7">
              <w:rPr>
                <w:lang w:bidi="ar-LB"/>
              </w:rPr>
              <w:fldChar w:fldCharType="begin"/>
            </w:r>
            <w:r w:rsidRPr="00ED3DD7">
              <w:rPr>
                <w:lang w:bidi="ar-LB"/>
              </w:rPr>
              <w:instrText xml:space="preserve"> DOCPROPERTY "Revision date" \@ "d MMMM YYYY"  \* MERGEFORMAT </w:instrText>
            </w:r>
            <w:r w:rsidRPr="00ED3DD7">
              <w:rPr>
                <w:lang w:bidi="ar-LB"/>
              </w:rPr>
              <w:fldChar w:fldCharType="separate"/>
            </w:r>
            <w:r w:rsidR="00111B41">
              <w:rPr>
                <w:lang w:bidi="ar-LB"/>
              </w:rPr>
              <w:t>18</w:t>
            </w:r>
            <w:r>
              <w:rPr>
                <w:lang w:bidi="ar-LB"/>
              </w:rPr>
              <w:t xml:space="preserve"> November 2024</w:t>
            </w:r>
            <w:r w:rsidRPr="00ED3DD7">
              <w:rPr>
                <w:lang w:bidi="ar-LB"/>
              </w:rPr>
              <w:fldChar w:fldCharType="end"/>
            </w:r>
          </w:p>
          <w:p w14:paraId="42436BCB" w14:textId="77777777" w:rsidR="00662A73" w:rsidRPr="002B24DE" w:rsidRDefault="00662A73" w:rsidP="0084173D">
            <w:pPr>
              <w:jc w:val="left"/>
              <w:rPr>
                <w:rtl/>
                <w:lang w:bidi="ar-LB"/>
              </w:rPr>
            </w:pPr>
          </w:p>
          <w:p w14:paraId="2F8B166D" w14:textId="77777777" w:rsidR="007E5D09" w:rsidRDefault="00E1360E" w:rsidP="0084173D">
            <w:pPr>
              <w:jc w:val="left"/>
              <w:rPr>
                <w:lang w:val="en-US" w:bidi="ar-LB"/>
              </w:rPr>
            </w:pPr>
            <w:r>
              <w:rPr>
                <w:lang w:val="en-US" w:bidi="ar-LB"/>
              </w:rPr>
              <w:t>ARABIC</w:t>
            </w:r>
          </w:p>
          <w:p w14:paraId="05E8189C"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404D750"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8C4EC35"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07F968F" w14:textId="078E3F9C" w:rsidR="007E5D09" w:rsidRDefault="00E1360E" w:rsidP="009A5140">
            <w:pPr>
              <w:pStyle w:val="Heading4"/>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bidi="ar-LB"/>
              </w:rPr>
            </w:pPr>
            <w:r>
              <w:rPr>
                <w:noProof/>
                <w:lang w:val="en-CA" w:eastAsia="en-CA" w:bidi="ar-LB"/>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274925F7" wp14:editId="45E3611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lang w:bidi="ar-LB"/>
        </w:rPr>
      </w:pPr>
    </w:p>
    <w:p w14:paraId="4BE3A646"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776EB407" w14:textId="77777777" w:rsidR="00393115" w:rsidRPr="00E85737" w:rsidRDefault="00393115" w:rsidP="00393115">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6CFD6042"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lang w:bidi="ar-LB"/>
        </w:rPr>
        <w:t>الخامس والتسعون</w:t>
      </w:r>
    </w:p>
    <w:p w14:paraId="4F62BD96" w14:textId="0E7D3323" w:rsidR="00393115" w:rsidRPr="00A477F7" w:rsidRDefault="00393115" w:rsidP="00393115">
      <w:pPr>
        <w:jc w:val="right"/>
        <w:rPr>
          <w:sz w:val="28"/>
          <w:szCs w:val="28"/>
          <w:lang w:bidi="ar-LB"/>
        </w:rPr>
      </w:pPr>
      <w:r w:rsidRPr="00A477F7">
        <w:rPr>
          <w:sz w:val="28"/>
          <w:szCs w:val="28"/>
          <w:rtl/>
          <w:lang w:bidi="ar-LB"/>
        </w:rPr>
        <w:t xml:space="preserve">مونتريال، 4 </w:t>
      </w:r>
      <w:r w:rsidR="004F415C">
        <w:rPr>
          <w:sz w:val="28"/>
          <w:szCs w:val="28"/>
          <w:rtl/>
          <w:lang w:bidi="ar-LB"/>
        </w:rPr>
        <w:t>–</w:t>
      </w:r>
      <w:r w:rsidRPr="00A477F7">
        <w:rPr>
          <w:sz w:val="28"/>
          <w:szCs w:val="28"/>
          <w:rtl/>
          <w:lang w:bidi="ar-LB"/>
        </w:rPr>
        <w:t xml:space="preserve"> 8 ديسمبر/كانون ال</w:t>
      </w:r>
      <w:r w:rsidR="004F415C">
        <w:rPr>
          <w:sz w:val="28"/>
          <w:szCs w:val="28"/>
          <w:rtl/>
          <w:lang w:bidi="ar-LB"/>
        </w:rPr>
        <w:t>أ</w:t>
      </w:r>
      <w:r w:rsidRPr="00A477F7">
        <w:rPr>
          <w:sz w:val="28"/>
          <w:szCs w:val="28"/>
          <w:rtl/>
          <w:lang w:bidi="ar-LB"/>
        </w:rPr>
        <w:t>ول 2024</w:t>
      </w:r>
    </w:p>
    <w:p w14:paraId="1A0FF5D7" w14:textId="03BB168D" w:rsidR="00393115" w:rsidRPr="005A4D44" w:rsidRDefault="00393115" w:rsidP="004F415C">
      <w:pPr>
        <w:bidi/>
        <w:jc w:val="left"/>
        <w:rPr>
          <w:lang w:val="en-US" w:bidi="ar-LB"/>
        </w:rPr>
      </w:pPr>
      <w:r w:rsidRPr="006106BD">
        <w:rPr>
          <w:sz w:val="28"/>
          <w:szCs w:val="28"/>
          <w:lang w:bidi="ar-LB"/>
        </w:rPr>
        <w:t xml:space="preserve">البند </w:t>
      </w:r>
      <w:r w:rsidR="004F415C">
        <w:rPr>
          <w:sz w:val="28"/>
          <w:szCs w:val="28"/>
          <w:lang w:bidi="ar-LB"/>
        </w:rPr>
        <w:t>9</w:t>
      </w:r>
      <w:r w:rsidR="004F415C">
        <w:rPr>
          <w:sz w:val="28"/>
          <w:szCs w:val="28"/>
          <w:rtl/>
          <w:lang w:bidi="ar-LB"/>
        </w:rPr>
        <w:t>(ج)</w:t>
      </w:r>
      <w:r w:rsidRPr="006106BD">
        <w:rPr>
          <w:sz w:val="28"/>
          <w:szCs w:val="28"/>
          <w:lang w:bidi="ar-LB"/>
        </w:rPr>
        <w:t xml:space="preserve"> من جدول الأعمال المؤقت</w:t>
      </w:r>
      <w:r w:rsidR="004F415C" w:rsidRPr="00550019">
        <w:rPr>
          <w:rStyle w:val="FootnoteReference"/>
          <w:lang w:val="fr-FR" w:bidi="ar-LB"/>
        </w:rPr>
        <w:footnoteReference w:id="1"/>
      </w:r>
      <w:r w:rsidRPr="006106BD">
        <w:rPr>
          <w:rStyle w:val="FootnoteReference"/>
          <w:sz w:val="28"/>
          <w:szCs w:val="28"/>
          <w:lang w:bidi="ar-LB"/>
        </w:rPr>
        <w:t xml:space="preserve"> </w:t>
      </w:r>
    </w:p>
    <w:p w14:paraId="367B33A6" w14:textId="77777777" w:rsidR="007E5D09" w:rsidRDefault="007E5D09" w:rsidP="006F7CD6">
      <w:pPr>
        <w:pStyle w:val="StyleHeader4Para4Left0Firstline0"/>
        <w:numPr>
          <w:ilvl w:val="0"/>
          <w:numId w:val="0"/>
        </w:numPr>
        <w:bidi/>
        <w:rPr>
          <w:rtl/>
          <w:lang w:val="en-US" w:bidi="ar-LB"/>
        </w:rPr>
      </w:pPr>
    </w:p>
    <w:p w14:paraId="5CE997DC" w14:textId="62C53BC0" w:rsidR="006F7CD6" w:rsidRDefault="006F7CD6" w:rsidP="006F7CD6">
      <w:pPr>
        <w:pStyle w:val="StyleHeader4Para4Left0Firstline0"/>
        <w:numPr>
          <w:ilvl w:val="0"/>
          <w:numId w:val="0"/>
        </w:numPr>
        <w:bidi/>
        <w:jc w:val="center"/>
        <w:rPr>
          <w:b/>
          <w:bCs/>
          <w:sz w:val="28"/>
          <w:szCs w:val="28"/>
          <w:lang w:bidi="ar-LB"/>
        </w:rPr>
      </w:pPr>
      <w:r>
        <w:rPr>
          <w:b/>
          <w:bCs/>
          <w:sz w:val="28"/>
          <w:szCs w:val="28"/>
          <w:rtl/>
          <w:lang w:bidi="ar-LB"/>
        </w:rPr>
        <w:t xml:space="preserve">مقترح مشروع: </w:t>
      </w:r>
      <w:r w:rsidR="00111B41">
        <w:rPr>
          <w:rFonts w:hint="cs"/>
          <w:b/>
          <w:bCs/>
          <w:sz w:val="28"/>
          <w:szCs w:val="28"/>
          <w:rtl/>
          <w:lang w:bidi="ar-LB"/>
        </w:rPr>
        <w:t>الكويت</w:t>
      </w:r>
    </w:p>
    <w:p w14:paraId="0873AFC3" w14:textId="77777777" w:rsidR="006F7CD6" w:rsidRDefault="006F7CD6" w:rsidP="006F7CD6">
      <w:pPr>
        <w:widowControl w:val="0"/>
        <w:tabs>
          <w:tab w:val="left" w:pos="720"/>
          <w:tab w:val="left" w:pos="2880"/>
          <w:tab w:val="left" w:pos="5760"/>
        </w:tabs>
        <w:bidi/>
        <w:spacing w:after="240" w:line="276" w:lineRule="auto"/>
        <w:rPr>
          <w:sz w:val="26"/>
          <w:szCs w:val="26"/>
          <w:rtl/>
          <w:lang w:val="en-US" w:bidi="ar-LB"/>
        </w:rPr>
      </w:pPr>
    </w:p>
    <w:p w14:paraId="592A8156" w14:textId="77777777" w:rsidR="006F7CD6" w:rsidRPr="00033546" w:rsidRDefault="006F7CD6" w:rsidP="006F7CD6">
      <w:pPr>
        <w:widowControl w:val="0"/>
        <w:tabs>
          <w:tab w:val="left" w:pos="720"/>
          <w:tab w:val="left" w:pos="2880"/>
          <w:tab w:val="left" w:pos="5760"/>
        </w:tabs>
        <w:bidi/>
        <w:spacing w:after="240" w:line="276" w:lineRule="auto"/>
        <w:rPr>
          <w:sz w:val="26"/>
          <w:szCs w:val="26"/>
          <w:lang w:val="en-US" w:bidi="ar-LB"/>
        </w:rPr>
      </w:pPr>
      <w:r w:rsidRPr="00033546">
        <w:rPr>
          <w:sz w:val="26"/>
          <w:szCs w:val="26"/>
          <w:rtl/>
          <w:lang w:val="en-US" w:bidi="ar-LB"/>
        </w:rPr>
        <w:t>تتألف هذه الوثيقة من تعليقات الأمانة وتوصيتها بشأن مقترح المشروع التالي:</w:t>
      </w:r>
    </w:p>
    <w:p w14:paraId="4EB0B49B" w14:textId="77777777" w:rsidR="006F7CD6" w:rsidRPr="00033546" w:rsidRDefault="006F7CD6" w:rsidP="006F7CD6">
      <w:pPr>
        <w:widowControl w:val="0"/>
        <w:tabs>
          <w:tab w:val="left" w:pos="2880"/>
          <w:tab w:val="left" w:pos="5760"/>
        </w:tabs>
        <w:bidi/>
        <w:spacing w:after="240" w:line="276" w:lineRule="auto"/>
        <w:jc w:val="left"/>
        <w:rPr>
          <w:sz w:val="26"/>
          <w:szCs w:val="26"/>
          <w:u w:val="single"/>
          <w:rtl/>
          <w:lang w:val="en-US" w:bidi="ar-LB"/>
        </w:rPr>
      </w:pPr>
      <w:r w:rsidRPr="00033546">
        <w:rPr>
          <w:sz w:val="26"/>
          <w:szCs w:val="26"/>
          <w:u w:val="single"/>
          <w:rtl/>
          <w:lang w:val="en-US" w:bidi="ar-LB"/>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2"/>
        <w:gridCol w:w="5040"/>
        <w:gridCol w:w="2070"/>
        <w:gridCol w:w="1618"/>
      </w:tblGrid>
      <w:tr w:rsidR="006F7CD6" w:rsidRPr="00033546" w14:paraId="572A2B2D" w14:textId="77777777" w:rsidTr="006F7CD6">
        <w:trPr>
          <w:trHeight w:val="814"/>
        </w:trPr>
        <w:tc>
          <w:tcPr>
            <w:tcW w:w="992" w:type="dxa"/>
          </w:tcPr>
          <w:p w14:paraId="6C0D7B84" w14:textId="77777777" w:rsidR="006F7CD6" w:rsidRPr="00033546" w:rsidRDefault="006F7CD6" w:rsidP="003B0EB9">
            <w:pPr>
              <w:widowControl w:val="0"/>
              <w:numPr>
                <w:ilvl w:val="0"/>
                <w:numId w:val="6"/>
              </w:numPr>
              <w:tabs>
                <w:tab w:val="left" w:pos="2880"/>
                <w:tab w:val="left" w:pos="5760"/>
              </w:tabs>
              <w:bidi/>
              <w:spacing w:after="240" w:line="276" w:lineRule="auto"/>
              <w:contextualSpacing/>
              <w:rPr>
                <w:sz w:val="26"/>
                <w:szCs w:val="26"/>
                <w:u w:val="single"/>
                <w:rtl/>
                <w:lang w:val="en-US" w:bidi="ar-LB"/>
              </w:rPr>
            </w:pPr>
          </w:p>
        </w:tc>
        <w:tc>
          <w:tcPr>
            <w:tcW w:w="5040" w:type="dxa"/>
          </w:tcPr>
          <w:p w14:paraId="5C4875A8" w14:textId="77777777" w:rsidR="006F7CD6" w:rsidRPr="00033546" w:rsidRDefault="006F7CD6" w:rsidP="007075D2">
            <w:pPr>
              <w:widowControl w:val="0"/>
              <w:tabs>
                <w:tab w:val="left" w:pos="2880"/>
                <w:tab w:val="left" w:pos="5760"/>
              </w:tabs>
              <w:bidi/>
              <w:rPr>
                <w:sz w:val="26"/>
                <w:szCs w:val="26"/>
                <w:rtl/>
                <w:lang w:val="en-US" w:bidi="ar-LB"/>
              </w:rPr>
            </w:pPr>
            <w:r w:rsidRPr="00033546">
              <w:rPr>
                <w:sz w:val="26"/>
                <w:szCs w:val="26"/>
                <w:rtl/>
                <w:lang w:val="en-US" w:bidi="ar-LB"/>
              </w:rPr>
              <w:t>خطة إدارة إزالة المواد الھیدروکلوروفلوروکربونیة (المرحلة</w:t>
            </w:r>
          </w:p>
          <w:p w14:paraId="62D68DDD" w14:textId="1195294A" w:rsidR="006F7CD6" w:rsidRPr="00033546" w:rsidRDefault="006F7CD6" w:rsidP="007075D2">
            <w:pPr>
              <w:widowControl w:val="0"/>
              <w:tabs>
                <w:tab w:val="left" w:pos="2880"/>
                <w:tab w:val="left" w:pos="5760"/>
              </w:tabs>
              <w:bidi/>
              <w:spacing w:after="240" w:line="276" w:lineRule="auto"/>
              <w:rPr>
                <w:sz w:val="26"/>
                <w:szCs w:val="26"/>
                <w:u w:val="single"/>
                <w:rtl/>
                <w:lang w:val="en-US" w:bidi="ar-LB"/>
              </w:rPr>
            </w:pPr>
            <w:r w:rsidRPr="00033546">
              <w:rPr>
                <w:sz w:val="26"/>
                <w:szCs w:val="26"/>
                <w:rtl/>
                <w:lang w:val="en-US" w:bidi="ar-LB"/>
              </w:rPr>
              <w:t xml:space="preserve">الثانية، الشريحة </w:t>
            </w:r>
            <w:r w:rsidR="00111B41">
              <w:rPr>
                <w:rFonts w:hint="cs"/>
                <w:sz w:val="26"/>
                <w:szCs w:val="26"/>
                <w:rtl/>
                <w:lang w:val="en-US" w:bidi="ar-LB"/>
              </w:rPr>
              <w:t>الثانية</w:t>
            </w:r>
            <w:r w:rsidRPr="00033546">
              <w:rPr>
                <w:sz w:val="26"/>
                <w:szCs w:val="26"/>
                <w:rtl/>
                <w:lang w:val="en-US" w:bidi="ar-LB"/>
              </w:rPr>
              <w:t>)</w:t>
            </w:r>
          </w:p>
        </w:tc>
        <w:tc>
          <w:tcPr>
            <w:tcW w:w="2070" w:type="dxa"/>
          </w:tcPr>
          <w:p w14:paraId="5C0D3D56" w14:textId="5B5EEEE9" w:rsidR="006F7CD6" w:rsidRPr="006F7CD6" w:rsidRDefault="00906C84" w:rsidP="006F7CD6">
            <w:pPr>
              <w:widowControl w:val="0"/>
              <w:tabs>
                <w:tab w:val="left" w:pos="2880"/>
                <w:tab w:val="left" w:pos="5760"/>
              </w:tabs>
              <w:bidi/>
              <w:spacing w:after="240" w:line="276" w:lineRule="auto"/>
              <w:jc w:val="center"/>
              <w:rPr>
                <w:sz w:val="26"/>
                <w:szCs w:val="26"/>
                <w:rtl/>
                <w:lang w:val="en-US" w:bidi="ar-LB"/>
              </w:rPr>
            </w:pPr>
            <w:r w:rsidRPr="00906C84">
              <w:rPr>
                <w:sz w:val="26"/>
                <w:szCs w:val="26"/>
                <w:rtl/>
                <w:lang w:val="en-US" w:bidi="ar-LB"/>
              </w:rPr>
              <w:t xml:space="preserve"> </w:t>
            </w:r>
            <w:r w:rsidR="00FA2876" w:rsidRPr="00906C84">
              <w:rPr>
                <w:sz w:val="26"/>
                <w:szCs w:val="26"/>
                <w:rtl/>
                <w:lang w:val="en-US" w:bidi="ar-LB"/>
              </w:rPr>
              <w:t xml:space="preserve">برنامج الأمم المتحدة للبيئة </w:t>
            </w:r>
            <w:r w:rsidRPr="00906C84">
              <w:rPr>
                <w:sz w:val="26"/>
                <w:szCs w:val="26"/>
                <w:rtl/>
                <w:lang w:val="en-US" w:bidi="ar-LB"/>
              </w:rPr>
              <w:t>(</w:t>
            </w:r>
            <w:r w:rsidR="00FA2876" w:rsidRPr="00906C84">
              <w:rPr>
                <w:sz w:val="26"/>
                <w:szCs w:val="26"/>
                <w:rtl/>
                <w:lang w:val="en-US" w:bidi="ar-LB"/>
              </w:rPr>
              <w:t>اليونيب</w:t>
            </w:r>
            <w:r w:rsidRPr="00906C84">
              <w:rPr>
                <w:sz w:val="26"/>
                <w:szCs w:val="26"/>
                <w:rtl/>
                <w:lang w:val="en-US" w:bidi="ar-LB"/>
              </w:rPr>
              <w:t>)</w:t>
            </w:r>
            <w:r>
              <w:rPr>
                <w:sz w:val="26"/>
                <w:szCs w:val="26"/>
                <w:lang w:val="en-US" w:bidi="ar-LB"/>
              </w:rPr>
              <w:t xml:space="preserve"> </w:t>
            </w:r>
            <w:r>
              <w:rPr>
                <w:sz w:val="26"/>
                <w:szCs w:val="26"/>
                <w:rtl/>
                <w:lang w:val="en-US" w:bidi="ar-LB"/>
              </w:rPr>
              <w:t>و</w:t>
            </w:r>
            <w:r w:rsidR="00FA2876" w:rsidRPr="00906C84">
              <w:rPr>
                <w:sz w:val="26"/>
                <w:szCs w:val="26"/>
                <w:rtl/>
                <w:lang w:val="en-US" w:bidi="ar-LB"/>
              </w:rPr>
              <w:t xml:space="preserve">منظمة الأمم المتحدة للتنمية الصناعية </w:t>
            </w:r>
            <w:r w:rsidRPr="00906C84">
              <w:rPr>
                <w:sz w:val="26"/>
                <w:szCs w:val="26"/>
                <w:rtl/>
                <w:lang w:val="en-US" w:bidi="ar-LB"/>
              </w:rPr>
              <w:t>(</w:t>
            </w:r>
            <w:r w:rsidR="00FA2876" w:rsidRPr="00906C84">
              <w:rPr>
                <w:sz w:val="26"/>
                <w:szCs w:val="26"/>
                <w:rtl/>
                <w:lang w:val="en-US" w:bidi="ar-LB"/>
              </w:rPr>
              <w:t>اليونيدو</w:t>
            </w:r>
            <w:r w:rsidRPr="00906C84">
              <w:rPr>
                <w:sz w:val="26"/>
                <w:szCs w:val="26"/>
                <w:rtl/>
                <w:lang w:val="en-US" w:bidi="ar-LB"/>
              </w:rPr>
              <w:t>)</w:t>
            </w:r>
          </w:p>
        </w:tc>
        <w:tc>
          <w:tcPr>
            <w:tcW w:w="1618" w:type="dxa"/>
          </w:tcPr>
          <w:p w14:paraId="02F6F539" w14:textId="167D5409" w:rsidR="006F7CD6" w:rsidRPr="00033546" w:rsidRDefault="006F7CD6" w:rsidP="006F7CD6">
            <w:pPr>
              <w:widowControl w:val="0"/>
              <w:tabs>
                <w:tab w:val="left" w:pos="2880"/>
                <w:tab w:val="left" w:pos="5760"/>
              </w:tabs>
              <w:bidi/>
              <w:spacing w:after="240" w:line="276" w:lineRule="auto"/>
              <w:jc w:val="right"/>
              <w:rPr>
                <w:sz w:val="26"/>
                <w:szCs w:val="26"/>
                <w:lang w:val="en-US" w:bidi="ar-LB"/>
              </w:rPr>
            </w:pPr>
            <w:r>
              <w:rPr>
                <w:sz w:val="26"/>
                <w:szCs w:val="26"/>
                <w:rtl/>
                <w:lang w:val="en-US" w:bidi="ar-LB"/>
              </w:rPr>
              <w:t>الموافقة الشمولية</w:t>
            </w:r>
          </w:p>
        </w:tc>
      </w:tr>
    </w:tbl>
    <w:p w14:paraId="207B109C" w14:textId="77777777" w:rsidR="006F7CD6" w:rsidRPr="006F7CD6" w:rsidRDefault="006F7CD6" w:rsidP="006F7CD6">
      <w:pPr>
        <w:pStyle w:val="StyleHeader4Para4Left0Firstline0"/>
        <w:numPr>
          <w:ilvl w:val="0"/>
          <w:numId w:val="0"/>
        </w:numPr>
        <w:bidi/>
        <w:jc w:val="center"/>
        <w:rPr>
          <w:lang w:bidi="ar-LB"/>
        </w:rPr>
      </w:pPr>
    </w:p>
    <w:p w14:paraId="2ACD770F" w14:textId="77777777" w:rsidR="00403197" w:rsidRDefault="00E1360E" w:rsidP="006F7CD6">
      <w:pPr>
        <w:pStyle w:val="StyleHeader4Para4Left0Firstline0"/>
        <w:numPr>
          <w:ilvl w:val="0"/>
          <w:numId w:val="0"/>
        </w:numPr>
        <w:tabs>
          <w:tab w:val="clear" w:pos="2880"/>
          <w:tab w:val="clear" w:pos="5760"/>
        </w:tabs>
        <w:bidi/>
        <w:rPr>
          <w:lang w:bidi="ar-LB"/>
        </w:rPr>
        <w:sectPr w:rsidR="00403197" w:rsidSect="00932B56">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857" w:gutter="0"/>
          <w:cols w:space="720"/>
          <w:titlePg/>
        </w:sectPr>
      </w:pPr>
      <w:r>
        <w:rPr>
          <w:lang w:bidi="ar-LB"/>
        </w:rPr>
        <w:br w:type="page"/>
      </w:r>
    </w:p>
    <w:p w14:paraId="591A1E75" w14:textId="77777777" w:rsidR="006F7CD6" w:rsidRPr="00033546" w:rsidRDefault="006F7CD6" w:rsidP="002462DF">
      <w:pPr>
        <w:bidi/>
        <w:spacing w:after="120"/>
        <w:jc w:val="center"/>
        <w:rPr>
          <w:sz w:val="26"/>
          <w:szCs w:val="26"/>
          <w:lang w:bidi="ar-LB"/>
        </w:rPr>
      </w:pPr>
      <w:r w:rsidRPr="00033546">
        <w:rPr>
          <w:rFonts w:eastAsia="Batang"/>
          <w:bCs/>
          <w:snapToGrid w:val="0"/>
          <w:sz w:val="26"/>
          <w:szCs w:val="26"/>
          <w:rtl/>
          <w:lang w:eastAsia="ko-KR" w:bidi="ar-LB"/>
        </w:rPr>
        <w:lastRenderedPageBreak/>
        <w:t>ورقة تقييم المشروع – مشروعات متعددة السنوات</w:t>
      </w:r>
    </w:p>
    <w:p w14:paraId="5A0F5514" w14:textId="66A1F964" w:rsidR="006F7CD6" w:rsidRDefault="00993DE6" w:rsidP="002462DF">
      <w:pPr>
        <w:bidi/>
        <w:spacing w:after="120"/>
        <w:jc w:val="center"/>
        <w:rPr>
          <w:rFonts w:eastAsia="Batang"/>
          <w:bCs/>
          <w:snapToGrid w:val="0"/>
          <w:sz w:val="26"/>
          <w:szCs w:val="26"/>
          <w:rtl/>
          <w:lang w:eastAsia="ko-KR" w:bidi="ar-LB"/>
        </w:rPr>
      </w:pPr>
      <w:r>
        <w:rPr>
          <w:rFonts w:eastAsia="Batang" w:hint="cs"/>
          <w:bCs/>
          <w:snapToGrid w:val="0"/>
          <w:sz w:val="26"/>
          <w:szCs w:val="26"/>
          <w:rtl/>
          <w:lang w:eastAsia="ko-KR" w:bidi="ar-LB"/>
        </w:rPr>
        <w:t>الكويت</w:t>
      </w:r>
    </w:p>
    <w:tbl>
      <w:tblPr>
        <w:tblStyle w:val="TableGrid"/>
        <w:bidiVisual/>
        <w:tblW w:w="10008" w:type="dxa"/>
        <w:jc w:val="center"/>
        <w:tblLook w:val="04A0" w:firstRow="1" w:lastRow="0" w:firstColumn="1" w:lastColumn="0" w:noHBand="0" w:noVBand="1"/>
      </w:tblPr>
      <w:tblGrid>
        <w:gridCol w:w="2830"/>
        <w:gridCol w:w="2127"/>
        <w:gridCol w:w="2409"/>
        <w:gridCol w:w="2642"/>
      </w:tblGrid>
      <w:tr w:rsidR="006F7CD6" w:rsidRPr="00B37E80" w14:paraId="10055576" w14:textId="77777777" w:rsidTr="002462DF">
        <w:trPr>
          <w:trHeight w:val="240"/>
          <w:jc w:val="center"/>
        </w:trPr>
        <w:tc>
          <w:tcPr>
            <w:tcW w:w="2830" w:type="dxa"/>
            <w:hideMark/>
          </w:tcPr>
          <w:p w14:paraId="105F0FC8" w14:textId="294ADC9F" w:rsidR="006F7CD6" w:rsidRPr="00B37E80" w:rsidRDefault="006F7CD6" w:rsidP="006F7CD6">
            <w:pPr>
              <w:bidi/>
              <w:jc w:val="left"/>
              <w:rPr>
                <w:b/>
                <w:sz w:val="20"/>
                <w:lang w:val="en-US" w:bidi="ar-LB"/>
              </w:rPr>
            </w:pPr>
            <w:r w:rsidRPr="00C97384">
              <w:rPr>
                <w:rFonts w:eastAsia="Batang"/>
                <w:bCs/>
                <w:snapToGrid w:val="0"/>
                <w:sz w:val="20"/>
                <w:rtl/>
                <w:lang w:eastAsia="ko-KR" w:bidi="ar-LB"/>
              </w:rPr>
              <w:t>(أولاً) عنوان المشروع</w:t>
            </w:r>
          </w:p>
        </w:tc>
        <w:tc>
          <w:tcPr>
            <w:tcW w:w="2127" w:type="dxa"/>
            <w:hideMark/>
          </w:tcPr>
          <w:p w14:paraId="29ED2461" w14:textId="3935AA36" w:rsidR="006F7CD6" w:rsidRPr="00B37E80" w:rsidRDefault="006F7CD6" w:rsidP="006F7CD6">
            <w:pPr>
              <w:bidi/>
              <w:jc w:val="center"/>
              <w:rPr>
                <w:b/>
                <w:sz w:val="20"/>
                <w:lang w:val="en-US" w:bidi="ar-LB"/>
              </w:rPr>
            </w:pPr>
            <w:r w:rsidRPr="00C97384">
              <w:rPr>
                <w:rFonts w:eastAsia="Batang"/>
                <w:bCs/>
                <w:snapToGrid w:val="0"/>
                <w:sz w:val="20"/>
                <w:rtl/>
                <w:lang w:eastAsia="ko-KR" w:bidi="ar-LB"/>
              </w:rPr>
              <w:t>الوكالة</w:t>
            </w:r>
          </w:p>
        </w:tc>
        <w:tc>
          <w:tcPr>
            <w:tcW w:w="2409" w:type="dxa"/>
            <w:hideMark/>
          </w:tcPr>
          <w:p w14:paraId="099963F9" w14:textId="6A6140FD" w:rsidR="006F7CD6" w:rsidRPr="00B37E80" w:rsidRDefault="006F7CD6" w:rsidP="006F7CD6">
            <w:pPr>
              <w:bidi/>
              <w:jc w:val="center"/>
              <w:rPr>
                <w:b/>
                <w:sz w:val="20"/>
                <w:lang w:val="en-US" w:bidi="ar-LB"/>
              </w:rPr>
            </w:pPr>
            <w:r w:rsidRPr="001C6E3E">
              <w:rPr>
                <w:rFonts w:eastAsia="Batang"/>
                <w:bCs/>
                <w:snapToGrid w:val="0"/>
                <w:sz w:val="20"/>
                <w:rtl/>
                <w:lang w:eastAsia="ko-KR" w:bidi="ar-LB"/>
              </w:rPr>
              <w:t xml:space="preserve">الاجتماع الذي </w:t>
            </w:r>
            <w:r>
              <w:rPr>
                <w:rFonts w:eastAsia="Batang"/>
                <w:bCs/>
                <w:snapToGrid w:val="0"/>
                <w:sz w:val="20"/>
                <w:rtl/>
                <w:lang w:eastAsia="ko-KR" w:bidi="ar-LB"/>
              </w:rPr>
              <w:t>صدر</w:t>
            </w:r>
            <w:r w:rsidRPr="001C6E3E">
              <w:rPr>
                <w:rFonts w:eastAsia="Batang"/>
                <w:bCs/>
                <w:snapToGrid w:val="0"/>
                <w:sz w:val="20"/>
                <w:rtl/>
                <w:lang w:eastAsia="ko-KR" w:bidi="ar-LB"/>
              </w:rPr>
              <w:t>ت فيه الموافقة</w:t>
            </w:r>
          </w:p>
        </w:tc>
        <w:tc>
          <w:tcPr>
            <w:tcW w:w="2642" w:type="dxa"/>
            <w:hideMark/>
          </w:tcPr>
          <w:p w14:paraId="5C9D0CEA" w14:textId="1A891302" w:rsidR="006F7CD6" w:rsidRPr="00B37E80" w:rsidRDefault="006F7CD6" w:rsidP="006F7CD6">
            <w:pPr>
              <w:bidi/>
              <w:jc w:val="center"/>
              <w:rPr>
                <w:b/>
                <w:sz w:val="20"/>
                <w:lang w:val="en-US" w:bidi="ar-LB"/>
              </w:rPr>
            </w:pPr>
            <w:r w:rsidRPr="001C6E3E">
              <w:rPr>
                <w:rFonts w:eastAsia="Batang"/>
                <w:bCs/>
                <w:snapToGrid w:val="0"/>
                <w:sz w:val="20"/>
                <w:rtl/>
                <w:lang w:eastAsia="ko-KR" w:bidi="ar-LB"/>
              </w:rPr>
              <w:t>تدبير الرقابة</w:t>
            </w:r>
          </w:p>
        </w:tc>
      </w:tr>
      <w:tr w:rsidR="006F7CD6" w:rsidRPr="00B37E80" w14:paraId="78A8DEA7" w14:textId="77777777" w:rsidTr="002462DF">
        <w:trPr>
          <w:trHeight w:val="240"/>
          <w:jc w:val="center"/>
        </w:trPr>
        <w:tc>
          <w:tcPr>
            <w:tcW w:w="2830" w:type="dxa"/>
            <w:vAlign w:val="center"/>
            <w:hideMark/>
          </w:tcPr>
          <w:p w14:paraId="37AC4B49" w14:textId="13B0B957" w:rsidR="006F7CD6" w:rsidRPr="00B37E80" w:rsidRDefault="006F7CD6" w:rsidP="006F7CD6">
            <w:pPr>
              <w:bidi/>
              <w:jc w:val="center"/>
              <w:rPr>
                <w:sz w:val="20"/>
                <w:lang w:val="en-US" w:bidi="ar-LB"/>
              </w:rPr>
            </w:pPr>
            <w:bookmarkStart w:id="0" w:name="_Hlk182299299"/>
            <w:r w:rsidRPr="00746224">
              <w:rPr>
                <w:rFonts w:eastAsia="Batang"/>
                <w:snapToGrid w:val="0"/>
                <w:sz w:val="18"/>
                <w:szCs w:val="18"/>
                <w:rtl/>
                <w:lang w:eastAsia="ko-KR" w:bidi="ar-LB"/>
              </w:rPr>
              <w:t xml:space="preserve">خطة إدارة إزالة المواد الهيدروكلوروفلوروكربونية </w:t>
            </w:r>
            <w:bookmarkEnd w:id="0"/>
            <w:r w:rsidRPr="00746224">
              <w:rPr>
                <w:rFonts w:eastAsia="Batang"/>
                <w:snapToGrid w:val="0"/>
                <w:sz w:val="18"/>
                <w:szCs w:val="18"/>
                <w:rtl/>
                <w:lang w:eastAsia="ko-KR" w:bidi="ar-LB"/>
              </w:rPr>
              <w:t>(المرحلة ال</w:t>
            </w:r>
            <w:r>
              <w:rPr>
                <w:rFonts w:eastAsia="Batang"/>
                <w:snapToGrid w:val="0"/>
                <w:sz w:val="18"/>
                <w:szCs w:val="18"/>
                <w:rtl/>
                <w:lang w:eastAsia="ko-KR" w:bidi="ar-LB"/>
              </w:rPr>
              <w:t>ثانية</w:t>
            </w:r>
            <w:r w:rsidRPr="00746224">
              <w:rPr>
                <w:rFonts w:eastAsia="Batang"/>
                <w:snapToGrid w:val="0"/>
                <w:sz w:val="18"/>
                <w:szCs w:val="18"/>
                <w:rtl/>
                <w:lang w:eastAsia="ko-KR" w:bidi="ar-LB"/>
              </w:rPr>
              <w:t>)</w:t>
            </w:r>
          </w:p>
        </w:tc>
        <w:tc>
          <w:tcPr>
            <w:tcW w:w="2127" w:type="dxa"/>
            <w:vAlign w:val="center"/>
          </w:tcPr>
          <w:p w14:paraId="67D10AEE" w14:textId="343FD8A2" w:rsidR="006F7CD6" w:rsidRPr="00B37E80" w:rsidRDefault="003C639B" w:rsidP="003C639B">
            <w:pPr>
              <w:bidi/>
              <w:jc w:val="center"/>
              <w:rPr>
                <w:sz w:val="20"/>
                <w:lang w:val="en-US" w:bidi="ar-LB"/>
              </w:rPr>
            </w:pPr>
            <w:r w:rsidRPr="003C639B">
              <w:rPr>
                <w:sz w:val="20"/>
                <w:rtl/>
                <w:lang w:val="en-CA" w:bidi="ar-LB"/>
              </w:rPr>
              <w:t>اليونيب (</w:t>
            </w:r>
            <w:r w:rsidR="00993DE6">
              <w:rPr>
                <w:rFonts w:hint="cs"/>
                <w:sz w:val="20"/>
                <w:rtl/>
                <w:lang w:val="en-CA" w:bidi="ar-LB"/>
              </w:rPr>
              <w:t>الوكالة الرائدة</w:t>
            </w:r>
            <w:r w:rsidRPr="003C639B">
              <w:rPr>
                <w:sz w:val="20"/>
                <w:rtl/>
                <w:lang w:val="en-CA" w:bidi="ar-LB"/>
              </w:rPr>
              <w:t>)</w:t>
            </w:r>
            <w:r w:rsidRPr="003C639B">
              <w:rPr>
                <w:sz w:val="20"/>
                <w:lang w:val="en-US" w:bidi="ar-LB"/>
              </w:rPr>
              <w:t xml:space="preserve"> </w:t>
            </w:r>
            <w:r w:rsidRPr="003C639B">
              <w:rPr>
                <w:sz w:val="20"/>
                <w:rtl/>
                <w:lang w:val="en-CA" w:bidi="ar-LB"/>
              </w:rPr>
              <w:t>واليونيدو</w:t>
            </w:r>
          </w:p>
        </w:tc>
        <w:tc>
          <w:tcPr>
            <w:tcW w:w="2409" w:type="dxa"/>
            <w:vAlign w:val="center"/>
          </w:tcPr>
          <w:p w14:paraId="599D3D60" w14:textId="569900C8" w:rsidR="006F7CD6" w:rsidRPr="00B37E80" w:rsidRDefault="003C639B" w:rsidP="006F7CD6">
            <w:pPr>
              <w:bidi/>
              <w:jc w:val="center"/>
              <w:rPr>
                <w:sz w:val="20"/>
                <w:lang w:val="en-US" w:bidi="ar-LB"/>
              </w:rPr>
            </w:pPr>
            <w:r>
              <w:rPr>
                <w:sz w:val="20"/>
                <w:rtl/>
                <w:lang w:bidi="ar-LB"/>
              </w:rPr>
              <w:t>الثامن</w:t>
            </w:r>
            <w:r w:rsidR="006F7CD6" w:rsidRPr="00746224">
              <w:rPr>
                <w:sz w:val="20"/>
                <w:rtl/>
                <w:lang w:bidi="ar-LB"/>
              </w:rPr>
              <w:t xml:space="preserve"> والثمانون</w:t>
            </w:r>
          </w:p>
        </w:tc>
        <w:tc>
          <w:tcPr>
            <w:tcW w:w="2642" w:type="dxa"/>
            <w:shd w:val="clear" w:color="auto" w:fill="auto"/>
            <w:vAlign w:val="center"/>
          </w:tcPr>
          <w:p w14:paraId="004881D1" w14:textId="0DD06FE8" w:rsidR="006F7CD6" w:rsidRPr="00B37E80" w:rsidRDefault="006F7CD6" w:rsidP="006F7CD6">
            <w:pPr>
              <w:bidi/>
              <w:jc w:val="center"/>
              <w:rPr>
                <w:sz w:val="20"/>
                <w:lang w:val="en-US" w:bidi="ar-LB"/>
              </w:rPr>
            </w:pPr>
            <w:r>
              <w:rPr>
                <w:sz w:val="20"/>
                <w:rtl/>
                <w:lang w:val="en-US" w:bidi="ar-LB"/>
              </w:rPr>
              <w:t xml:space="preserve"> الإزالة بنسبة </w:t>
            </w:r>
            <w:r w:rsidR="00993DE6">
              <w:rPr>
                <w:rFonts w:hint="cs"/>
                <w:sz w:val="20"/>
                <w:rtl/>
                <w:lang w:val="en-US" w:bidi="ar-LB"/>
              </w:rPr>
              <w:t>67.5</w:t>
            </w:r>
            <w:r w:rsidR="003C639B">
              <w:rPr>
                <w:sz w:val="20"/>
                <w:rtl/>
                <w:lang w:val="en-US" w:bidi="ar-LB"/>
              </w:rPr>
              <w:t>%</w:t>
            </w:r>
            <w:r>
              <w:rPr>
                <w:sz w:val="20"/>
                <w:rtl/>
                <w:lang w:val="en-US" w:bidi="ar-LB"/>
              </w:rPr>
              <w:t xml:space="preserve"> بحلول </w:t>
            </w:r>
            <w:r w:rsidR="003C639B">
              <w:rPr>
                <w:sz w:val="20"/>
                <w:rtl/>
                <w:lang w:val="en-US" w:bidi="ar-LB"/>
              </w:rPr>
              <w:t>2025</w:t>
            </w:r>
          </w:p>
        </w:tc>
      </w:tr>
    </w:tbl>
    <w:p w14:paraId="0172A190" w14:textId="77777777" w:rsidR="006F7CD6" w:rsidRPr="00B37E80" w:rsidRDefault="006F7CD6" w:rsidP="006F7CD6">
      <w:pPr>
        <w:jc w:val="center"/>
        <w:rPr>
          <w:sz w:val="18"/>
          <w:szCs w:val="18"/>
          <w:lang w:bidi="ar-LB"/>
        </w:rPr>
      </w:pPr>
    </w:p>
    <w:tbl>
      <w:tblPr>
        <w:tblStyle w:val="TableGrid"/>
        <w:bidiVisual/>
        <w:tblW w:w="10000" w:type="dxa"/>
        <w:jc w:val="center"/>
        <w:tblLook w:val="04A0" w:firstRow="1" w:lastRow="0" w:firstColumn="1" w:lastColumn="0" w:noHBand="0" w:noVBand="1"/>
      </w:tblPr>
      <w:tblGrid>
        <w:gridCol w:w="4973"/>
        <w:gridCol w:w="2340"/>
        <w:gridCol w:w="2687"/>
      </w:tblGrid>
      <w:tr w:rsidR="006F7CD6" w:rsidRPr="00B37E80" w14:paraId="77F78414" w14:textId="77777777" w:rsidTr="00993DE6">
        <w:trPr>
          <w:trHeight w:val="43"/>
          <w:jc w:val="center"/>
        </w:trPr>
        <w:tc>
          <w:tcPr>
            <w:tcW w:w="4973" w:type="dxa"/>
          </w:tcPr>
          <w:p w14:paraId="64C91A14" w14:textId="774F1F2E" w:rsidR="006F7CD6" w:rsidRPr="00B37E80" w:rsidRDefault="006F7CD6" w:rsidP="006F7CD6">
            <w:pPr>
              <w:bidi/>
              <w:jc w:val="left"/>
              <w:rPr>
                <w:b/>
                <w:sz w:val="20"/>
                <w:lang w:val="en-US" w:bidi="ar-LB"/>
              </w:rPr>
            </w:pPr>
            <w:r w:rsidRPr="001C6E3E">
              <w:rPr>
                <w:rFonts w:eastAsia="Batang"/>
                <w:bCs/>
                <w:snapToGrid w:val="0"/>
                <w:sz w:val="20"/>
                <w:rtl/>
                <w:lang w:eastAsia="ko-KR" w:bidi="ar-LB"/>
              </w:rPr>
              <w:t xml:space="preserve">(ثانياً) أحدث بيانات المادة </w:t>
            </w:r>
            <w:r w:rsidRPr="00AF3B45">
              <w:rPr>
                <w:b/>
                <w:sz w:val="18"/>
                <w:lang w:bidi="ar-LB"/>
              </w:rPr>
              <w:t>7</w:t>
            </w:r>
            <w:r w:rsidRPr="001C6E3E">
              <w:rPr>
                <w:rFonts w:eastAsia="Batang"/>
                <w:bCs/>
                <w:snapToGrid w:val="0"/>
                <w:sz w:val="20"/>
                <w:rtl/>
                <w:lang w:eastAsia="ko-KR" w:bidi="ar-LB"/>
              </w:rPr>
              <w:t xml:space="preserve"> (المرفق جيم المجموعة الأولى)</w:t>
            </w:r>
          </w:p>
        </w:tc>
        <w:tc>
          <w:tcPr>
            <w:tcW w:w="2340" w:type="dxa"/>
            <w:hideMark/>
          </w:tcPr>
          <w:p w14:paraId="6E7F5CA4" w14:textId="32D4EF10" w:rsidR="006F7CD6" w:rsidRPr="00B37E80" w:rsidRDefault="006F7CD6" w:rsidP="006F7CD6">
            <w:pPr>
              <w:bidi/>
              <w:jc w:val="center"/>
              <w:rPr>
                <w:sz w:val="20"/>
                <w:lang w:val="en-US" w:bidi="ar-LB"/>
              </w:rPr>
            </w:pPr>
            <w:r>
              <w:rPr>
                <w:sz w:val="20"/>
                <w:rtl/>
                <w:lang w:val="en-US" w:bidi="ar-LB"/>
              </w:rPr>
              <w:t xml:space="preserve">السنة: </w:t>
            </w:r>
            <w:r w:rsidRPr="00B37E80">
              <w:rPr>
                <w:sz w:val="20"/>
                <w:lang w:val="en-US" w:bidi="ar-LB"/>
              </w:rPr>
              <w:t xml:space="preserve"> 2023</w:t>
            </w:r>
          </w:p>
        </w:tc>
        <w:tc>
          <w:tcPr>
            <w:tcW w:w="2687" w:type="dxa"/>
            <w:hideMark/>
          </w:tcPr>
          <w:p w14:paraId="2711FBD9" w14:textId="1A7841B4" w:rsidR="006F7CD6" w:rsidRPr="00B37E80" w:rsidRDefault="00993DE6" w:rsidP="003C639B">
            <w:pPr>
              <w:bidi/>
              <w:jc w:val="left"/>
              <w:rPr>
                <w:sz w:val="20"/>
                <w:lang w:val="en-US" w:bidi="ar-LB"/>
              </w:rPr>
            </w:pPr>
            <w:r>
              <w:rPr>
                <w:rFonts w:hint="cs"/>
                <w:sz w:val="20"/>
                <w:rtl/>
                <w:lang w:val="en-US" w:bidi="ar-LB"/>
              </w:rPr>
              <w:t>147.03</w:t>
            </w:r>
            <w:r w:rsidR="006F7CD6" w:rsidRPr="00B37E80">
              <w:rPr>
                <w:sz w:val="20"/>
                <w:lang w:bidi="ar-LB"/>
              </w:rPr>
              <w:t xml:space="preserve"> </w:t>
            </w:r>
            <w:r w:rsidR="006F7CD6">
              <w:rPr>
                <w:sz w:val="20"/>
                <w:rtl/>
                <w:lang w:bidi="ar-LB"/>
              </w:rPr>
              <w:t xml:space="preserve"> طناً </w:t>
            </w:r>
            <w:r w:rsidR="006F7CD6" w:rsidRPr="00B93A74">
              <w:rPr>
                <w:rFonts w:eastAsia="Batang"/>
                <w:snapToGrid w:val="0"/>
                <w:sz w:val="18"/>
                <w:szCs w:val="18"/>
                <w:rtl/>
                <w:lang w:eastAsia="ko-KR" w:bidi="ar-LB"/>
              </w:rPr>
              <w:t>من قدرات استنفاد الأوزون</w:t>
            </w:r>
          </w:p>
        </w:tc>
      </w:tr>
    </w:tbl>
    <w:p w14:paraId="6D92E1B5" w14:textId="77777777" w:rsidR="006F7CD6" w:rsidRPr="00B37E80" w:rsidRDefault="006F7CD6" w:rsidP="006F7CD6">
      <w:pPr>
        <w:jc w:val="center"/>
        <w:rPr>
          <w:sz w:val="18"/>
          <w:szCs w:val="18"/>
          <w:lang w:bidi="ar-LB"/>
        </w:rPr>
      </w:pPr>
    </w:p>
    <w:tbl>
      <w:tblPr>
        <w:tblStyle w:val="TableGrid"/>
        <w:bidiVisual/>
        <w:tblW w:w="10005" w:type="dxa"/>
        <w:jc w:val="center"/>
        <w:tblLayout w:type="fixed"/>
        <w:tblLook w:val="04A0" w:firstRow="1" w:lastRow="0" w:firstColumn="1" w:lastColumn="0" w:noHBand="0" w:noVBand="1"/>
      </w:tblPr>
      <w:tblGrid>
        <w:gridCol w:w="2363"/>
        <w:gridCol w:w="900"/>
        <w:gridCol w:w="720"/>
        <w:gridCol w:w="630"/>
        <w:gridCol w:w="720"/>
        <w:gridCol w:w="900"/>
        <w:gridCol w:w="720"/>
        <w:gridCol w:w="900"/>
        <w:gridCol w:w="988"/>
        <w:gridCol w:w="1164"/>
      </w:tblGrid>
      <w:tr w:rsidR="006F7CD6" w:rsidRPr="00B37E80" w14:paraId="06865CC3" w14:textId="77777777" w:rsidTr="00843F5A">
        <w:trPr>
          <w:trHeight w:val="249"/>
          <w:jc w:val="center"/>
        </w:trPr>
        <w:tc>
          <w:tcPr>
            <w:tcW w:w="7853" w:type="dxa"/>
            <w:gridSpan w:val="8"/>
            <w:hideMark/>
          </w:tcPr>
          <w:p w14:paraId="36E9D2EB" w14:textId="764ED348" w:rsidR="006F7CD6" w:rsidRPr="00B37E80" w:rsidRDefault="006F7CD6" w:rsidP="006F7CD6">
            <w:pPr>
              <w:bidi/>
              <w:jc w:val="left"/>
              <w:rPr>
                <w:b/>
                <w:sz w:val="20"/>
                <w:lang w:val="en-US" w:bidi="ar-LB"/>
              </w:rPr>
            </w:pPr>
            <w:r>
              <w:rPr>
                <w:rFonts w:eastAsia="Batang"/>
                <w:bCs/>
                <w:snapToGrid w:val="0"/>
                <w:sz w:val="20"/>
                <w:rtl/>
                <w:lang w:eastAsia="ko-KR" w:bidi="ar-LB"/>
              </w:rPr>
              <w:t>(</w:t>
            </w:r>
            <w:r w:rsidRPr="001C6E3E">
              <w:rPr>
                <w:rFonts w:eastAsia="Batang"/>
                <w:bCs/>
                <w:snapToGrid w:val="0"/>
                <w:sz w:val="20"/>
                <w:rtl/>
                <w:lang w:eastAsia="ko-KR" w:bidi="ar-LB"/>
              </w:rPr>
              <w:t>ثالثاً) أحدث البيانات القطاعية للبرنامج القطري (</w:t>
            </w:r>
            <w:r>
              <w:rPr>
                <w:rFonts w:eastAsia="Batang"/>
                <w:bCs/>
                <w:snapToGrid w:val="0"/>
                <w:sz w:val="20"/>
                <w:rtl/>
                <w:lang w:eastAsia="ko-KR" w:bidi="ar-LB"/>
              </w:rPr>
              <w:t>بالأ</w:t>
            </w:r>
            <w:r w:rsidRPr="001C6E3E">
              <w:rPr>
                <w:rFonts w:eastAsia="Batang"/>
                <w:bCs/>
                <w:snapToGrid w:val="0"/>
                <w:sz w:val="20"/>
                <w:rtl/>
                <w:lang w:eastAsia="ko-KR" w:bidi="ar-LB"/>
              </w:rPr>
              <w:t>طن</w:t>
            </w:r>
            <w:r>
              <w:rPr>
                <w:rFonts w:eastAsia="Batang"/>
                <w:bCs/>
                <w:snapToGrid w:val="0"/>
                <w:sz w:val="20"/>
                <w:rtl/>
                <w:lang w:eastAsia="ko-KR" w:bidi="ar-LB"/>
              </w:rPr>
              <w:t>ان</w:t>
            </w:r>
            <w:r w:rsidRPr="001C6E3E">
              <w:rPr>
                <w:rFonts w:eastAsia="Batang"/>
                <w:bCs/>
                <w:snapToGrid w:val="0"/>
                <w:sz w:val="20"/>
                <w:rtl/>
                <w:lang w:eastAsia="ko-KR" w:bidi="ar-LB"/>
              </w:rPr>
              <w:t xml:space="preserve"> من قدرات استنفاد الأوزون)</w:t>
            </w:r>
          </w:p>
        </w:tc>
        <w:tc>
          <w:tcPr>
            <w:tcW w:w="2152" w:type="dxa"/>
            <w:gridSpan w:val="2"/>
            <w:hideMark/>
          </w:tcPr>
          <w:p w14:paraId="434D4615" w14:textId="72498591" w:rsidR="006F7CD6" w:rsidRPr="00B37E80" w:rsidRDefault="006F7CD6" w:rsidP="006F7CD6">
            <w:pPr>
              <w:bidi/>
              <w:jc w:val="right"/>
              <w:rPr>
                <w:b/>
                <w:sz w:val="20"/>
                <w:lang w:val="en-US" w:bidi="ar-LB"/>
              </w:rPr>
            </w:pPr>
            <w:r w:rsidRPr="006F7CD6">
              <w:rPr>
                <w:bCs/>
                <w:sz w:val="20"/>
                <w:rtl/>
                <w:lang w:val="en-US" w:bidi="ar-LB"/>
              </w:rPr>
              <w:t>السنة:</w:t>
            </w:r>
            <w:r>
              <w:rPr>
                <w:b/>
                <w:sz w:val="20"/>
                <w:rtl/>
                <w:lang w:val="en-US" w:bidi="ar-LB"/>
              </w:rPr>
              <w:t xml:space="preserve"> </w:t>
            </w:r>
            <w:r w:rsidRPr="00B37E80">
              <w:rPr>
                <w:b/>
                <w:bCs/>
                <w:sz w:val="20"/>
                <w:lang w:val="en-US" w:bidi="ar-LB"/>
              </w:rPr>
              <w:t>2023</w:t>
            </w:r>
          </w:p>
        </w:tc>
      </w:tr>
      <w:tr w:rsidR="006F7CD6" w:rsidRPr="00B37E80" w14:paraId="4F21B842" w14:textId="77777777" w:rsidTr="00843F5A">
        <w:trPr>
          <w:trHeight w:val="249"/>
          <w:jc w:val="center"/>
        </w:trPr>
        <w:tc>
          <w:tcPr>
            <w:tcW w:w="2363" w:type="dxa"/>
            <w:hideMark/>
          </w:tcPr>
          <w:p w14:paraId="6BA1631A" w14:textId="7EDA8364" w:rsidR="006F7CD6" w:rsidRPr="00B37E80" w:rsidRDefault="006F7CD6" w:rsidP="006F7CD6">
            <w:pPr>
              <w:bidi/>
              <w:jc w:val="center"/>
              <w:rPr>
                <w:sz w:val="20"/>
                <w:lang w:val="en-US" w:bidi="ar-LB"/>
              </w:rPr>
            </w:pPr>
            <w:r w:rsidRPr="005451E9">
              <w:rPr>
                <w:rFonts w:eastAsia="Batang"/>
                <w:bCs/>
                <w:snapToGrid w:val="0"/>
                <w:sz w:val="18"/>
                <w:szCs w:val="18"/>
                <w:rtl/>
                <w:lang w:eastAsia="ko-KR" w:bidi="ar-LB"/>
              </w:rPr>
              <w:t>ا</w:t>
            </w:r>
            <w:r w:rsidRPr="005451E9">
              <w:rPr>
                <w:rFonts w:eastAsia="Batang"/>
                <w:snapToGrid w:val="0"/>
                <w:sz w:val="18"/>
                <w:szCs w:val="18"/>
                <w:rtl/>
                <w:lang w:eastAsia="ko-KR" w:bidi="ar-LB"/>
              </w:rPr>
              <w:t>لمركب الكيميائي</w:t>
            </w:r>
          </w:p>
        </w:tc>
        <w:tc>
          <w:tcPr>
            <w:tcW w:w="900" w:type="dxa"/>
            <w:hideMark/>
          </w:tcPr>
          <w:p w14:paraId="2963DA7A" w14:textId="32F008C3" w:rsidR="006F7CD6" w:rsidRPr="00B37E80" w:rsidRDefault="006F7CD6" w:rsidP="006F7CD6">
            <w:pPr>
              <w:bidi/>
              <w:jc w:val="center"/>
              <w:rPr>
                <w:sz w:val="20"/>
                <w:lang w:val="en-US" w:bidi="ar-LB"/>
              </w:rPr>
            </w:pPr>
            <w:r w:rsidRPr="005451E9">
              <w:rPr>
                <w:rFonts w:eastAsia="Batang"/>
                <w:snapToGrid w:val="0"/>
                <w:sz w:val="18"/>
                <w:szCs w:val="18"/>
                <w:rtl/>
                <w:lang w:eastAsia="ko-KR" w:bidi="ar-LB"/>
              </w:rPr>
              <w:t>الإيرو</w:t>
            </w:r>
            <w:r>
              <w:rPr>
                <w:rFonts w:eastAsia="Batang"/>
                <w:snapToGrid w:val="0"/>
                <w:sz w:val="18"/>
                <w:szCs w:val="18"/>
                <w:rtl/>
                <w:lang w:eastAsia="ko-KR" w:bidi="ar-LB"/>
              </w:rPr>
              <w:t>س</w:t>
            </w:r>
            <w:r w:rsidRPr="005451E9">
              <w:rPr>
                <w:rFonts w:eastAsia="Batang"/>
                <w:snapToGrid w:val="0"/>
                <w:sz w:val="18"/>
                <w:szCs w:val="18"/>
                <w:rtl/>
                <w:lang w:eastAsia="ko-KR" w:bidi="ar-LB"/>
              </w:rPr>
              <w:t>ول</w:t>
            </w:r>
          </w:p>
        </w:tc>
        <w:tc>
          <w:tcPr>
            <w:tcW w:w="720" w:type="dxa"/>
            <w:hideMark/>
          </w:tcPr>
          <w:p w14:paraId="76C141B9" w14:textId="62A1DEC4" w:rsidR="006F7CD6" w:rsidRPr="00B37E80" w:rsidRDefault="001D7A60" w:rsidP="006F7CD6">
            <w:pPr>
              <w:bidi/>
              <w:jc w:val="center"/>
              <w:rPr>
                <w:sz w:val="20"/>
                <w:lang w:val="en-US" w:bidi="ar-LB"/>
              </w:rPr>
            </w:pPr>
            <w:r w:rsidRPr="005451E9">
              <w:rPr>
                <w:rFonts w:eastAsia="Batang" w:hint="cs"/>
                <w:snapToGrid w:val="0"/>
                <w:sz w:val="18"/>
                <w:szCs w:val="18"/>
                <w:rtl/>
                <w:lang w:eastAsia="ko-KR" w:bidi="ar-LB"/>
              </w:rPr>
              <w:t>الرغاوى</w:t>
            </w:r>
          </w:p>
        </w:tc>
        <w:tc>
          <w:tcPr>
            <w:tcW w:w="630" w:type="dxa"/>
            <w:hideMark/>
          </w:tcPr>
          <w:p w14:paraId="6F035A61" w14:textId="35346464" w:rsidR="006F7CD6" w:rsidRPr="00B37E80" w:rsidRDefault="006F7CD6" w:rsidP="006F7CD6">
            <w:pPr>
              <w:bidi/>
              <w:jc w:val="center"/>
              <w:rPr>
                <w:sz w:val="20"/>
                <w:lang w:val="en-US" w:bidi="ar-LB"/>
              </w:rPr>
            </w:pPr>
            <w:r w:rsidRPr="005451E9">
              <w:rPr>
                <w:rFonts w:eastAsia="Batang"/>
                <w:snapToGrid w:val="0"/>
                <w:sz w:val="18"/>
                <w:szCs w:val="18"/>
                <w:rtl/>
                <w:lang w:eastAsia="ko-KR" w:bidi="ar-LB"/>
              </w:rPr>
              <w:t>مكافحة الحريق</w:t>
            </w:r>
          </w:p>
        </w:tc>
        <w:tc>
          <w:tcPr>
            <w:tcW w:w="1620" w:type="dxa"/>
            <w:gridSpan w:val="2"/>
            <w:hideMark/>
          </w:tcPr>
          <w:p w14:paraId="6EAF24F6" w14:textId="258BA990" w:rsidR="006F7CD6" w:rsidRPr="00B37E80" w:rsidRDefault="006F7CD6" w:rsidP="006F7CD6">
            <w:pPr>
              <w:bidi/>
              <w:jc w:val="center"/>
              <w:rPr>
                <w:sz w:val="20"/>
                <w:lang w:val="en-US" w:bidi="ar-LB"/>
              </w:rPr>
            </w:pPr>
            <w:r w:rsidRPr="005451E9">
              <w:rPr>
                <w:sz w:val="18"/>
                <w:szCs w:val="18"/>
                <w:rtl/>
                <w:lang w:bidi="ar-LB"/>
              </w:rPr>
              <w:t xml:space="preserve">التبريد </w:t>
            </w:r>
          </w:p>
        </w:tc>
        <w:tc>
          <w:tcPr>
            <w:tcW w:w="720" w:type="dxa"/>
            <w:hideMark/>
          </w:tcPr>
          <w:p w14:paraId="5029D698" w14:textId="3DA64FC0" w:rsidR="006F7CD6" w:rsidRPr="00B37E80" w:rsidRDefault="006F7CD6" w:rsidP="006F7CD6">
            <w:pPr>
              <w:bidi/>
              <w:jc w:val="center"/>
              <w:rPr>
                <w:sz w:val="20"/>
                <w:lang w:val="en-US" w:bidi="ar-LB"/>
              </w:rPr>
            </w:pPr>
            <w:r w:rsidRPr="005451E9">
              <w:rPr>
                <w:sz w:val="18"/>
                <w:szCs w:val="18"/>
                <w:rtl/>
                <w:lang w:bidi="ar-LB"/>
              </w:rPr>
              <w:t>المذيبات</w:t>
            </w:r>
          </w:p>
        </w:tc>
        <w:tc>
          <w:tcPr>
            <w:tcW w:w="900" w:type="dxa"/>
            <w:hideMark/>
          </w:tcPr>
          <w:p w14:paraId="701A6E57" w14:textId="45D4D2C5" w:rsidR="006F7CD6" w:rsidRPr="00B37E80" w:rsidRDefault="006F7CD6" w:rsidP="006F7CD6">
            <w:pPr>
              <w:bidi/>
              <w:jc w:val="center"/>
              <w:rPr>
                <w:sz w:val="20"/>
                <w:lang w:val="en-US" w:bidi="ar-LB"/>
              </w:rPr>
            </w:pPr>
            <w:r w:rsidRPr="005451E9">
              <w:rPr>
                <w:sz w:val="18"/>
                <w:szCs w:val="18"/>
                <w:rtl/>
                <w:lang w:bidi="ar-LB"/>
              </w:rPr>
              <w:t>عامل التصنيع</w:t>
            </w:r>
          </w:p>
        </w:tc>
        <w:tc>
          <w:tcPr>
            <w:tcW w:w="988" w:type="dxa"/>
            <w:hideMark/>
          </w:tcPr>
          <w:p w14:paraId="4107F9BD" w14:textId="6769EDAC" w:rsidR="006F7CD6" w:rsidRPr="00B37E80" w:rsidRDefault="006F7CD6" w:rsidP="006F7CD6">
            <w:pPr>
              <w:bidi/>
              <w:jc w:val="center"/>
              <w:rPr>
                <w:sz w:val="20"/>
                <w:lang w:val="en-US" w:bidi="ar-LB"/>
              </w:rPr>
            </w:pPr>
            <w:r w:rsidRPr="005451E9">
              <w:rPr>
                <w:sz w:val="18"/>
                <w:szCs w:val="18"/>
                <w:rtl/>
                <w:lang w:bidi="ar-LB"/>
              </w:rPr>
              <w:t>الاستخدامات المعملية</w:t>
            </w:r>
          </w:p>
        </w:tc>
        <w:tc>
          <w:tcPr>
            <w:tcW w:w="1164" w:type="dxa"/>
            <w:hideMark/>
          </w:tcPr>
          <w:p w14:paraId="6A04A458" w14:textId="6F725AE3" w:rsidR="006F7CD6" w:rsidRPr="00B37E80" w:rsidRDefault="006F7CD6" w:rsidP="006F7CD6">
            <w:pPr>
              <w:bidi/>
              <w:jc w:val="center"/>
              <w:rPr>
                <w:sz w:val="20"/>
                <w:lang w:val="en-US" w:bidi="ar-LB"/>
              </w:rPr>
            </w:pPr>
            <w:r w:rsidRPr="005451E9">
              <w:rPr>
                <w:sz w:val="18"/>
                <w:szCs w:val="18"/>
                <w:rtl/>
                <w:lang w:bidi="ar-LB"/>
              </w:rPr>
              <w:t>إجمالي استهلاك القطاع</w:t>
            </w:r>
          </w:p>
        </w:tc>
      </w:tr>
      <w:tr w:rsidR="006F7CD6" w:rsidRPr="00B37E80" w14:paraId="7613539D" w14:textId="77777777" w:rsidTr="00843F5A">
        <w:trPr>
          <w:trHeight w:val="249"/>
          <w:jc w:val="center"/>
        </w:trPr>
        <w:tc>
          <w:tcPr>
            <w:tcW w:w="4613" w:type="dxa"/>
            <w:gridSpan w:val="4"/>
            <w:hideMark/>
          </w:tcPr>
          <w:p w14:paraId="5BA69238" w14:textId="77777777" w:rsidR="006F7CD6" w:rsidRPr="00B37E80" w:rsidRDefault="006F7CD6" w:rsidP="006F7CD6">
            <w:pPr>
              <w:bidi/>
              <w:jc w:val="center"/>
              <w:rPr>
                <w:sz w:val="20"/>
                <w:lang w:val="en-US" w:bidi="ar-LB"/>
              </w:rPr>
            </w:pPr>
          </w:p>
        </w:tc>
        <w:tc>
          <w:tcPr>
            <w:tcW w:w="720" w:type="dxa"/>
            <w:hideMark/>
          </w:tcPr>
          <w:p w14:paraId="20444ACF" w14:textId="00AE083D" w:rsidR="006F7CD6" w:rsidRPr="00B37E80" w:rsidRDefault="006F7CD6" w:rsidP="006F7CD6">
            <w:pPr>
              <w:bidi/>
              <w:jc w:val="center"/>
              <w:rPr>
                <w:sz w:val="20"/>
                <w:lang w:val="en-US" w:bidi="ar-LB"/>
              </w:rPr>
            </w:pPr>
            <w:r w:rsidRPr="001C6E3E">
              <w:rPr>
                <w:rFonts w:eastAsia="Batang"/>
                <w:snapToGrid w:val="0"/>
                <w:sz w:val="20"/>
                <w:rtl/>
                <w:lang w:eastAsia="ko-KR" w:bidi="ar-LB"/>
              </w:rPr>
              <w:t>التصنيع</w:t>
            </w:r>
          </w:p>
        </w:tc>
        <w:tc>
          <w:tcPr>
            <w:tcW w:w="900" w:type="dxa"/>
            <w:hideMark/>
          </w:tcPr>
          <w:p w14:paraId="76F6A037" w14:textId="2B7C6E0C" w:rsidR="006F7CD6" w:rsidRPr="00B37E80" w:rsidRDefault="006F7CD6" w:rsidP="006F7CD6">
            <w:pPr>
              <w:bidi/>
              <w:jc w:val="center"/>
              <w:rPr>
                <w:sz w:val="20"/>
                <w:lang w:val="en-US" w:bidi="ar-LB"/>
              </w:rPr>
            </w:pPr>
            <w:r w:rsidRPr="001C6E3E">
              <w:rPr>
                <w:rFonts w:eastAsia="Batang"/>
                <w:snapToGrid w:val="0"/>
                <w:sz w:val="20"/>
                <w:rtl/>
                <w:lang w:eastAsia="ko-KR" w:bidi="ar-LB"/>
              </w:rPr>
              <w:t>الخدمة</w:t>
            </w:r>
          </w:p>
        </w:tc>
        <w:tc>
          <w:tcPr>
            <w:tcW w:w="3772" w:type="dxa"/>
            <w:gridSpan w:val="4"/>
          </w:tcPr>
          <w:p w14:paraId="6E6D66F2" w14:textId="77777777" w:rsidR="006F7CD6" w:rsidRPr="00B37E80" w:rsidRDefault="006F7CD6" w:rsidP="006F7CD6">
            <w:pPr>
              <w:jc w:val="center"/>
              <w:rPr>
                <w:sz w:val="20"/>
                <w:lang w:val="en-US" w:bidi="ar-LB"/>
              </w:rPr>
            </w:pPr>
          </w:p>
        </w:tc>
      </w:tr>
      <w:tr w:rsidR="006F7CD6" w:rsidRPr="00B37E80" w14:paraId="6A1762E1" w14:textId="77777777" w:rsidTr="00843F5A">
        <w:trPr>
          <w:trHeight w:val="249"/>
          <w:jc w:val="center"/>
        </w:trPr>
        <w:tc>
          <w:tcPr>
            <w:tcW w:w="2363" w:type="dxa"/>
            <w:hideMark/>
          </w:tcPr>
          <w:p w14:paraId="5E7B980F" w14:textId="75A43693" w:rsidR="006F7CD6" w:rsidRPr="00B37E80" w:rsidRDefault="00DD1C8C" w:rsidP="006F7CD6">
            <w:pPr>
              <w:bidi/>
              <w:ind w:left="32"/>
              <w:jc w:val="left"/>
              <w:rPr>
                <w:sz w:val="20"/>
                <w:lang w:val="en-US" w:bidi="ar-LB"/>
              </w:rPr>
            </w:pPr>
            <w:r>
              <w:rPr>
                <w:sz w:val="18"/>
                <w:rtl/>
                <w:lang w:bidi="ar-LB"/>
              </w:rPr>
              <w:t>ال</w:t>
            </w:r>
            <w:r w:rsidR="006F7CD6">
              <w:rPr>
                <w:sz w:val="18"/>
                <w:rtl/>
                <w:lang w:bidi="ar-LB"/>
              </w:rPr>
              <w:t>هيدروكلوروفلوروكربون</w:t>
            </w:r>
            <w:r w:rsidR="006F7CD6" w:rsidRPr="00B37E80">
              <w:rPr>
                <w:sz w:val="20"/>
                <w:lang w:val="en-US" w:bidi="ar-LB"/>
              </w:rPr>
              <w:t xml:space="preserve"> </w:t>
            </w:r>
            <w:r w:rsidR="006F7CD6">
              <w:rPr>
                <w:sz w:val="20"/>
                <w:rtl/>
                <w:lang w:val="en-US" w:bidi="ar-LB"/>
              </w:rPr>
              <w:t>-</w:t>
            </w:r>
            <w:r w:rsidR="006F7CD6" w:rsidRPr="00B37E80">
              <w:rPr>
                <w:sz w:val="20"/>
                <w:lang w:val="en-US" w:bidi="ar-LB"/>
              </w:rPr>
              <w:t>22</w:t>
            </w:r>
          </w:p>
        </w:tc>
        <w:tc>
          <w:tcPr>
            <w:tcW w:w="900" w:type="dxa"/>
          </w:tcPr>
          <w:p w14:paraId="46855230" w14:textId="77777777" w:rsidR="006F7CD6" w:rsidRPr="00B37E80" w:rsidRDefault="006F7CD6" w:rsidP="007075D2">
            <w:pPr>
              <w:jc w:val="right"/>
              <w:rPr>
                <w:sz w:val="20"/>
                <w:lang w:val="en-US" w:bidi="ar-LB"/>
              </w:rPr>
            </w:pPr>
          </w:p>
        </w:tc>
        <w:tc>
          <w:tcPr>
            <w:tcW w:w="720" w:type="dxa"/>
          </w:tcPr>
          <w:p w14:paraId="03AED402" w14:textId="77777777" w:rsidR="006F7CD6" w:rsidRPr="00B37E80" w:rsidRDefault="006F7CD6" w:rsidP="007075D2">
            <w:pPr>
              <w:jc w:val="right"/>
              <w:rPr>
                <w:sz w:val="20"/>
                <w:lang w:val="en-US" w:bidi="ar-LB"/>
              </w:rPr>
            </w:pPr>
          </w:p>
        </w:tc>
        <w:tc>
          <w:tcPr>
            <w:tcW w:w="630" w:type="dxa"/>
          </w:tcPr>
          <w:p w14:paraId="6507F8A9" w14:textId="77777777" w:rsidR="006F7CD6" w:rsidRPr="00B37E80" w:rsidRDefault="006F7CD6" w:rsidP="007075D2">
            <w:pPr>
              <w:jc w:val="right"/>
              <w:rPr>
                <w:sz w:val="20"/>
                <w:lang w:val="en-US" w:bidi="ar-LB"/>
              </w:rPr>
            </w:pPr>
          </w:p>
        </w:tc>
        <w:tc>
          <w:tcPr>
            <w:tcW w:w="720" w:type="dxa"/>
          </w:tcPr>
          <w:p w14:paraId="7DDB647A" w14:textId="2363F5DB" w:rsidR="006F7CD6" w:rsidRPr="00B37E80" w:rsidRDefault="00843F5A" w:rsidP="003C639B">
            <w:pPr>
              <w:jc w:val="right"/>
              <w:rPr>
                <w:sz w:val="20"/>
                <w:lang w:val="en-US" w:bidi="ar-LB"/>
              </w:rPr>
            </w:pPr>
            <w:r>
              <w:rPr>
                <w:rFonts w:hint="cs"/>
                <w:sz w:val="20"/>
                <w:rtl/>
                <w:lang w:val="en-US" w:bidi="ar-LB"/>
              </w:rPr>
              <w:t>3.36</w:t>
            </w:r>
          </w:p>
        </w:tc>
        <w:tc>
          <w:tcPr>
            <w:tcW w:w="900" w:type="dxa"/>
          </w:tcPr>
          <w:p w14:paraId="64AA8A8A" w14:textId="2083AD09" w:rsidR="006F7CD6" w:rsidRPr="00B37E80" w:rsidRDefault="00843F5A" w:rsidP="003C639B">
            <w:pPr>
              <w:jc w:val="right"/>
              <w:rPr>
                <w:sz w:val="20"/>
                <w:lang w:val="en-US" w:bidi="ar-LB"/>
              </w:rPr>
            </w:pPr>
            <w:r>
              <w:rPr>
                <w:rFonts w:hint="cs"/>
                <w:sz w:val="20"/>
                <w:rtl/>
                <w:lang w:val="en-US" w:bidi="ar-LB"/>
              </w:rPr>
              <w:t>143.61</w:t>
            </w:r>
          </w:p>
        </w:tc>
        <w:tc>
          <w:tcPr>
            <w:tcW w:w="720" w:type="dxa"/>
          </w:tcPr>
          <w:p w14:paraId="7D91B176" w14:textId="77777777" w:rsidR="006F7CD6" w:rsidRPr="00B37E80" w:rsidRDefault="006F7CD6" w:rsidP="007075D2">
            <w:pPr>
              <w:jc w:val="right"/>
              <w:rPr>
                <w:sz w:val="20"/>
                <w:lang w:val="en-US" w:bidi="ar-LB"/>
              </w:rPr>
            </w:pPr>
          </w:p>
        </w:tc>
        <w:tc>
          <w:tcPr>
            <w:tcW w:w="900" w:type="dxa"/>
          </w:tcPr>
          <w:p w14:paraId="5951FA32" w14:textId="77777777" w:rsidR="006F7CD6" w:rsidRPr="00B37E80" w:rsidRDefault="006F7CD6" w:rsidP="007075D2">
            <w:pPr>
              <w:jc w:val="right"/>
              <w:rPr>
                <w:sz w:val="20"/>
                <w:lang w:val="en-US" w:bidi="ar-LB"/>
              </w:rPr>
            </w:pPr>
          </w:p>
        </w:tc>
        <w:tc>
          <w:tcPr>
            <w:tcW w:w="988" w:type="dxa"/>
          </w:tcPr>
          <w:p w14:paraId="38F83372" w14:textId="77777777" w:rsidR="006F7CD6" w:rsidRPr="00B37E80" w:rsidRDefault="006F7CD6" w:rsidP="007075D2">
            <w:pPr>
              <w:jc w:val="right"/>
              <w:rPr>
                <w:sz w:val="20"/>
                <w:lang w:val="en-US" w:bidi="ar-LB"/>
              </w:rPr>
            </w:pPr>
          </w:p>
        </w:tc>
        <w:tc>
          <w:tcPr>
            <w:tcW w:w="1164" w:type="dxa"/>
          </w:tcPr>
          <w:p w14:paraId="24DA69BE" w14:textId="0D6F53B4" w:rsidR="006F7CD6" w:rsidRPr="00B37E80" w:rsidRDefault="00843F5A" w:rsidP="003C639B">
            <w:pPr>
              <w:jc w:val="right"/>
              <w:rPr>
                <w:sz w:val="20"/>
                <w:lang w:val="en-US" w:bidi="ar-LB"/>
              </w:rPr>
            </w:pPr>
            <w:r>
              <w:rPr>
                <w:rFonts w:hint="cs"/>
                <w:sz w:val="20"/>
                <w:rtl/>
                <w:lang w:val="en-US" w:bidi="ar-LB"/>
              </w:rPr>
              <w:t>146.61</w:t>
            </w:r>
          </w:p>
        </w:tc>
      </w:tr>
      <w:tr w:rsidR="00843F5A" w:rsidRPr="00B37E80" w14:paraId="6F6AFA00" w14:textId="77777777" w:rsidTr="00843F5A">
        <w:trPr>
          <w:trHeight w:val="249"/>
          <w:jc w:val="center"/>
        </w:trPr>
        <w:tc>
          <w:tcPr>
            <w:tcW w:w="2363" w:type="dxa"/>
          </w:tcPr>
          <w:p w14:paraId="2065AB1F" w14:textId="3CE89EEE" w:rsidR="00843F5A" w:rsidRDefault="00843F5A" w:rsidP="003A303D">
            <w:pPr>
              <w:bidi/>
              <w:ind w:left="32"/>
              <w:jc w:val="left"/>
              <w:rPr>
                <w:sz w:val="18"/>
                <w:rtl/>
                <w:lang w:bidi="ar-LB"/>
              </w:rPr>
            </w:pPr>
            <w:r>
              <w:rPr>
                <w:sz w:val="18"/>
                <w:rtl/>
                <w:lang w:bidi="ar-LB"/>
              </w:rPr>
              <w:t>الهيدروكلوروفلوروكربون</w:t>
            </w:r>
            <w:r w:rsidRPr="00B37E80">
              <w:rPr>
                <w:sz w:val="20"/>
                <w:lang w:val="en-US" w:bidi="ar-LB"/>
              </w:rPr>
              <w:t xml:space="preserve"> </w:t>
            </w:r>
            <w:r>
              <w:rPr>
                <w:sz w:val="20"/>
                <w:rtl/>
                <w:lang w:val="en-US" w:bidi="ar-LB"/>
              </w:rPr>
              <w:t>-</w:t>
            </w:r>
            <w:r>
              <w:rPr>
                <w:rFonts w:hint="cs"/>
                <w:sz w:val="20"/>
                <w:rtl/>
                <w:lang w:val="en-US" w:bidi="ar-LB"/>
              </w:rPr>
              <w:t>123</w:t>
            </w:r>
          </w:p>
        </w:tc>
        <w:tc>
          <w:tcPr>
            <w:tcW w:w="900" w:type="dxa"/>
          </w:tcPr>
          <w:p w14:paraId="77627723" w14:textId="77777777" w:rsidR="00843F5A" w:rsidRPr="00B37E80" w:rsidRDefault="00843F5A" w:rsidP="007075D2">
            <w:pPr>
              <w:jc w:val="right"/>
              <w:rPr>
                <w:sz w:val="20"/>
                <w:lang w:val="en-US" w:bidi="ar-LB"/>
              </w:rPr>
            </w:pPr>
          </w:p>
        </w:tc>
        <w:tc>
          <w:tcPr>
            <w:tcW w:w="720" w:type="dxa"/>
          </w:tcPr>
          <w:p w14:paraId="1781605F" w14:textId="77777777" w:rsidR="00843F5A" w:rsidRPr="00B37E80" w:rsidRDefault="00843F5A" w:rsidP="007075D2">
            <w:pPr>
              <w:jc w:val="right"/>
              <w:rPr>
                <w:sz w:val="20"/>
                <w:lang w:val="en-US" w:bidi="ar-LB"/>
              </w:rPr>
            </w:pPr>
          </w:p>
        </w:tc>
        <w:tc>
          <w:tcPr>
            <w:tcW w:w="630" w:type="dxa"/>
          </w:tcPr>
          <w:p w14:paraId="595ACA4B" w14:textId="77777777" w:rsidR="00843F5A" w:rsidRPr="00B37E80" w:rsidRDefault="00843F5A" w:rsidP="007075D2">
            <w:pPr>
              <w:jc w:val="right"/>
              <w:rPr>
                <w:sz w:val="20"/>
                <w:lang w:val="en-US" w:bidi="ar-LB"/>
              </w:rPr>
            </w:pPr>
          </w:p>
        </w:tc>
        <w:tc>
          <w:tcPr>
            <w:tcW w:w="720" w:type="dxa"/>
          </w:tcPr>
          <w:p w14:paraId="0B0F786A" w14:textId="77777777" w:rsidR="00843F5A" w:rsidRPr="003C639B" w:rsidRDefault="00843F5A" w:rsidP="003C639B">
            <w:pPr>
              <w:jc w:val="right"/>
              <w:rPr>
                <w:sz w:val="20"/>
                <w:lang w:val="en-US" w:bidi="ar-LB"/>
              </w:rPr>
            </w:pPr>
          </w:p>
        </w:tc>
        <w:tc>
          <w:tcPr>
            <w:tcW w:w="900" w:type="dxa"/>
          </w:tcPr>
          <w:p w14:paraId="6B8B33D3" w14:textId="6A90F565" w:rsidR="00843F5A" w:rsidRPr="003C639B" w:rsidRDefault="00843F5A" w:rsidP="003C639B">
            <w:pPr>
              <w:jc w:val="right"/>
              <w:rPr>
                <w:sz w:val="20"/>
                <w:lang w:val="en-US" w:bidi="ar-LB"/>
              </w:rPr>
            </w:pPr>
            <w:r>
              <w:rPr>
                <w:rFonts w:hint="cs"/>
                <w:sz w:val="20"/>
                <w:rtl/>
                <w:lang w:val="en-US" w:bidi="ar-LB"/>
              </w:rPr>
              <w:t>0.07</w:t>
            </w:r>
          </w:p>
        </w:tc>
        <w:tc>
          <w:tcPr>
            <w:tcW w:w="720" w:type="dxa"/>
          </w:tcPr>
          <w:p w14:paraId="56502421" w14:textId="77777777" w:rsidR="00843F5A" w:rsidRPr="00B37E80" w:rsidRDefault="00843F5A" w:rsidP="007075D2">
            <w:pPr>
              <w:jc w:val="right"/>
              <w:rPr>
                <w:sz w:val="20"/>
                <w:lang w:val="en-US" w:bidi="ar-LB"/>
              </w:rPr>
            </w:pPr>
          </w:p>
        </w:tc>
        <w:tc>
          <w:tcPr>
            <w:tcW w:w="900" w:type="dxa"/>
          </w:tcPr>
          <w:p w14:paraId="5B86F734" w14:textId="77777777" w:rsidR="00843F5A" w:rsidRPr="00B37E80" w:rsidRDefault="00843F5A" w:rsidP="007075D2">
            <w:pPr>
              <w:jc w:val="right"/>
              <w:rPr>
                <w:sz w:val="20"/>
                <w:lang w:val="en-US" w:bidi="ar-LB"/>
              </w:rPr>
            </w:pPr>
          </w:p>
        </w:tc>
        <w:tc>
          <w:tcPr>
            <w:tcW w:w="988" w:type="dxa"/>
          </w:tcPr>
          <w:p w14:paraId="63C67156" w14:textId="77777777" w:rsidR="00843F5A" w:rsidRPr="00B37E80" w:rsidRDefault="00843F5A" w:rsidP="007075D2">
            <w:pPr>
              <w:jc w:val="right"/>
              <w:rPr>
                <w:sz w:val="20"/>
                <w:lang w:val="en-US" w:bidi="ar-LB"/>
              </w:rPr>
            </w:pPr>
          </w:p>
        </w:tc>
        <w:tc>
          <w:tcPr>
            <w:tcW w:w="1164" w:type="dxa"/>
          </w:tcPr>
          <w:p w14:paraId="4EF6DC37" w14:textId="72910AD4" w:rsidR="00843F5A" w:rsidRPr="00254632" w:rsidRDefault="00843F5A" w:rsidP="00254632">
            <w:pPr>
              <w:jc w:val="right"/>
              <w:rPr>
                <w:sz w:val="20"/>
                <w:lang w:val="en-CA" w:bidi="ar-LB"/>
              </w:rPr>
            </w:pPr>
            <w:r>
              <w:rPr>
                <w:rFonts w:hint="cs"/>
                <w:sz w:val="20"/>
                <w:rtl/>
                <w:lang w:val="en-CA" w:bidi="ar-LB"/>
              </w:rPr>
              <w:t>0.07</w:t>
            </w:r>
          </w:p>
        </w:tc>
      </w:tr>
      <w:tr w:rsidR="003C639B" w:rsidRPr="00B37E80" w14:paraId="2F247454" w14:textId="77777777" w:rsidTr="00843F5A">
        <w:trPr>
          <w:trHeight w:val="249"/>
          <w:jc w:val="center"/>
        </w:trPr>
        <w:tc>
          <w:tcPr>
            <w:tcW w:w="2363" w:type="dxa"/>
          </w:tcPr>
          <w:p w14:paraId="64CF47AD" w14:textId="0D0A649D" w:rsidR="003C639B" w:rsidRDefault="00DD1C8C" w:rsidP="003A303D">
            <w:pPr>
              <w:bidi/>
              <w:ind w:left="32"/>
              <w:jc w:val="left"/>
              <w:rPr>
                <w:sz w:val="18"/>
                <w:rtl/>
                <w:lang w:bidi="ar-LB"/>
              </w:rPr>
            </w:pPr>
            <w:r>
              <w:rPr>
                <w:sz w:val="18"/>
                <w:rtl/>
                <w:lang w:bidi="ar-LB"/>
              </w:rPr>
              <w:t>ال</w:t>
            </w:r>
            <w:r w:rsidR="003A303D" w:rsidRPr="003A303D">
              <w:rPr>
                <w:sz w:val="18"/>
                <w:rtl/>
                <w:lang w:bidi="ar-LB"/>
              </w:rPr>
              <w:t>هيدروكلوروفلوروكربون</w:t>
            </w:r>
            <w:r w:rsidR="003A303D" w:rsidRPr="003A303D">
              <w:rPr>
                <w:sz w:val="18"/>
                <w:lang w:val="en-US" w:bidi="ar-LB"/>
              </w:rPr>
              <w:t xml:space="preserve"> </w:t>
            </w:r>
            <w:r w:rsidR="003A303D" w:rsidRPr="003A303D">
              <w:rPr>
                <w:sz w:val="18"/>
                <w:rtl/>
                <w:lang w:bidi="ar-LB"/>
              </w:rPr>
              <w:t>-</w:t>
            </w:r>
            <w:r w:rsidR="003A303D">
              <w:rPr>
                <w:sz w:val="18"/>
                <w:rtl/>
                <w:lang w:val="en-US" w:bidi="ar-LB"/>
              </w:rPr>
              <w:t xml:space="preserve">141 ب في </w:t>
            </w:r>
            <w:bookmarkStart w:id="1" w:name="_Hlk182328643"/>
            <w:r w:rsidR="003A303D" w:rsidRPr="003A303D">
              <w:rPr>
                <w:sz w:val="18"/>
                <w:rtl/>
                <w:lang w:bidi="ar-LB"/>
              </w:rPr>
              <w:t xml:space="preserve">البوليول </w:t>
            </w:r>
            <w:bookmarkEnd w:id="1"/>
            <w:r w:rsidR="003A303D" w:rsidRPr="003A303D">
              <w:rPr>
                <w:sz w:val="18"/>
                <w:rtl/>
                <w:lang w:bidi="ar-LB"/>
              </w:rPr>
              <w:t>المستورد المخلوط مسبقاً</w:t>
            </w:r>
          </w:p>
        </w:tc>
        <w:tc>
          <w:tcPr>
            <w:tcW w:w="900" w:type="dxa"/>
          </w:tcPr>
          <w:p w14:paraId="7EFDA397" w14:textId="77777777" w:rsidR="003C639B" w:rsidRPr="00B37E80" w:rsidRDefault="003C639B" w:rsidP="007075D2">
            <w:pPr>
              <w:jc w:val="right"/>
              <w:rPr>
                <w:sz w:val="20"/>
                <w:lang w:val="en-US" w:bidi="ar-LB"/>
              </w:rPr>
            </w:pPr>
          </w:p>
        </w:tc>
        <w:tc>
          <w:tcPr>
            <w:tcW w:w="720" w:type="dxa"/>
          </w:tcPr>
          <w:p w14:paraId="6379DFB3" w14:textId="30E55BBD" w:rsidR="003C639B" w:rsidRPr="00B37E80" w:rsidRDefault="00843F5A" w:rsidP="007075D2">
            <w:pPr>
              <w:jc w:val="right"/>
              <w:rPr>
                <w:sz w:val="20"/>
                <w:lang w:val="en-US" w:bidi="ar-LB"/>
              </w:rPr>
            </w:pPr>
            <w:r>
              <w:rPr>
                <w:rFonts w:hint="cs"/>
                <w:sz w:val="20"/>
                <w:rtl/>
                <w:lang w:val="en-US" w:bidi="ar-LB"/>
              </w:rPr>
              <w:t>19.80</w:t>
            </w:r>
          </w:p>
        </w:tc>
        <w:tc>
          <w:tcPr>
            <w:tcW w:w="630" w:type="dxa"/>
          </w:tcPr>
          <w:p w14:paraId="5587BC01" w14:textId="77777777" w:rsidR="003C639B" w:rsidRPr="00B37E80" w:rsidRDefault="003C639B" w:rsidP="007075D2">
            <w:pPr>
              <w:jc w:val="right"/>
              <w:rPr>
                <w:sz w:val="20"/>
                <w:lang w:val="en-US" w:bidi="ar-LB"/>
              </w:rPr>
            </w:pPr>
          </w:p>
        </w:tc>
        <w:tc>
          <w:tcPr>
            <w:tcW w:w="720" w:type="dxa"/>
          </w:tcPr>
          <w:p w14:paraId="5344545E" w14:textId="77777777" w:rsidR="003C639B" w:rsidRPr="003C639B" w:rsidRDefault="003C639B" w:rsidP="003C639B">
            <w:pPr>
              <w:jc w:val="right"/>
              <w:rPr>
                <w:sz w:val="20"/>
                <w:lang w:val="en-US" w:bidi="ar-LB"/>
              </w:rPr>
            </w:pPr>
          </w:p>
        </w:tc>
        <w:tc>
          <w:tcPr>
            <w:tcW w:w="900" w:type="dxa"/>
          </w:tcPr>
          <w:p w14:paraId="7F658A76" w14:textId="77777777" w:rsidR="003C639B" w:rsidRPr="003C639B" w:rsidRDefault="003C639B" w:rsidP="003C639B">
            <w:pPr>
              <w:jc w:val="right"/>
              <w:rPr>
                <w:sz w:val="20"/>
                <w:lang w:val="en-US" w:bidi="ar-LB"/>
              </w:rPr>
            </w:pPr>
          </w:p>
        </w:tc>
        <w:tc>
          <w:tcPr>
            <w:tcW w:w="720" w:type="dxa"/>
          </w:tcPr>
          <w:p w14:paraId="757DDBC8" w14:textId="77777777" w:rsidR="003C639B" w:rsidRPr="00B37E80" w:rsidRDefault="003C639B" w:rsidP="007075D2">
            <w:pPr>
              <w:jc w:val="right"/>
              <w:rPr>
                <w:sz w:val="20"/>
                <w:lang w:val="en-US" w:bidi="ar-LB"/>
              </w:rPr>
            </w:pPr>
          </w:p>
        </w:tc>
        <w:tc>
          <w:tcPr>
            <w:tcW w:w="900" w:type="dxa"/>
          </w:tcPr>
          <w:p w14:paraId="78657EDD" w14:textId="77777777" w:rsidR="003C639B" w:rsidRPr="00B37E80" w:rsidRDefault="003C639B" w:rsidP="007075D2">
            <w:pPr>
              <w:jc w:val="right"/>
              <w:rPr>
                <w:sz w:val="20"/>
                <w:lang w:val="en-US" w:bidi="ar-LB"/>
              </w:rPr>
            </w:pPr>
          </w:p>
        </w:tc>
        <w:tc>
          <w:tcPr>
            <w:tcW w:w="988" w:type="dxa"/>
          </w:tcPr>
          <w:p w14:paraId="68C0E430" w14:textId="77777777" w:rsidR="003C639B" w:rsidRPr="00B37E80" w:rsidRDefault="003C639B" w:rsidP="007075D2">
            <w:pPr>
              <w:jc w:val="right"/>
              <w:rPr>
                <w:sz w:val="20"/>
                <w:lang w:val="en-US" w:bidi="ar-LB"/>
              </w:rPr>
            </w:pPr>
          </w:p>
        </w:tc>
        <w:tc>
          <w:tcPr>
            <w:tcW w:w="1164" w:type="dxa"/>
          </w:tcPr>
          <w:p w14:paraId="4AFEE1AD" w14:textId="1AB7C1E8" w:rsidR="003C639B" w:rsidRPr="003C639B" w:rsidRDefault="00843F5A" w:rsidP="00254632">
            <w:pPr>
              <w:jc w:val="right"/>
              <w:rPr>
                <w:sz w:val="20"/>
                <w:lang w:val="en-US" w:bidi="ar-LB"/>
              </w:rPr>
            </w:pPr>
            <w:r>
              <w:rPr>
                <w:rFonts w:hint="cs"/>
                <w:sz w:val="20"/>
                <w:rtl/>
                <w:lang w:val="en-CA" w:bidi="ar-LB"/>
              </w:rPr>
              <w:t>19.80</w:t>
            </w:r>
          </w:p>
        </w:tc>
      </w:tr>
    </w:tbl>
    <w:p w14:paraId="1E394F2C" w14:textId="77777777" w:rsidR="006F7CD6" w:rsidRPr="00B37E80" w:rsidRDefault="006F7CD6" w:rsidP="006F7CD6">
      <w:pPr>
        <w:jc w:val="center"/>
        <w:rPr>
          <w:sz w:val="18"/>
          <w:szCs w:val="18"/>
          <w:lang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6F7CD6" w:rsidRPr="00B37E80" w14:paraId="49F68224" w14:textId="77777777" w:rsidTr="002462DF">
        <w:trPr>
          <w:trHeight w:val="276"/>
          <w:jc w:val="center"/>
        </w:trPr>
        <w:tc>
          <w:tcPr>
            <w:tcW w:w="0" w:type="auto"/>
            <w:gridSpan w:val="4"/>
            <w:hideMark/>
          </w:tcPr>
          <w:p w14:paraId="179F0103" w14:textId="790E062A" w:rsidR="006F7CD6" w:rsidRPr="00B37E80" w:rsidRDefault="006F7CD6" w:rsidP="006F7CD6">
            <w:pPr>
              <w:bidi/>
              <w:jc w:val="left"/>
              <w:rPr>
                <w:b/>
                <w:sz w:val="20"/>
                <w:lang w:val="en-US" w:bidi="ar-LB"/>
              </w:rPr>
            </w:pPr>
            <w:r w:rsidRPr="004F482C">
              <w:rPr>
                <w:rFonts w:eastAsia="Batang"/>
                <w:bCs/>
                <w:snapToGrid w:val="0"/>
                <w:sz w:val="20"/>
                <w:rtl/>
                <w:lang w:eastAsia="ko-KR" w:bidi="ar-LB"/>
              </w:rPr>
              <w:t>(رابعاً) بيانات الاستهلاك (</w:t>
            </w:r>
            <w:r>
              <w:rPr>
                <w:rFonts w:eastAsia="Batang"/>
                <w:bCs/>
                <w:snapToGrid w:val="0"/>
                <w:sz w:val="20"/>
                <w:rtl/>
                <w:lang w:eastAsia="ko-KR" w:bidi="ar-LB"/>
              </w:rPr>
              <w:t>بالأ</w:t>
            </w:r>
            <w:r w:rsidRPr="004F482C">
              <w:rPr>
                <w:rFonts w:eastAsia="Batang"/>
                <w:bCs/>
                <w:snapToGrid w:val="0"/>
                <w:sz w:val="20"/>
                <w:rtl/>
                <w:lang w:eastAsia="ko-KR" w:bidi="ar-LB"/>
              </w:rPr>
              <w:t>طن</w:t>
            </w:r>
            <w:r>
              <w:rPr>
                <w:rFonts w:eastAsia="Batang"/>
                <w:bCs/>
                <w:snapToGrid w:val="0"/>
                <w:sz w:val="20"/>
                <w:rtl/>
                <w:lang w:eastAsia="ko-KR" w:bidi="ar-LB"/>
              </w:rPr>
              <w:t>ان</w:t>
            </w:r>
            <w:r w:rsidRPr="004F482C">
              <w:rPr>
                <w:rFonts w:eastAsia="Batang"/>
                <w:bCs/>
                <w:snapToGrid w:val="0"/>
                <w:sz w:val="20"/>
                <w:rtl/>
                <w:lang w:eastAsia="ko-KR" w:bidi="ar-LB"/>
              </w:rPr>
              <w:t xml:space="preserve"> من قدرات استنفاد الأوزون)</w:t>
            </w:r>
          </w:p>
        </w:tc>
      </w:tr>
      <w:tr w:rsidR="006F7CD6" w:rsidRPr="00B37E80" w14:paraId="3D294705" w14:textId="77777777" w:rsidTr="002462DF">
        <w:trPr>
          <w:trHeight w:val="276"/>
          <w:jc w:val="center"/>
        </w:trPr>
        <w:tc>
          <w:tcPr>
            <w:tcW w:w="2405" w:type="dxa"/>
            <w:hideMark/>
          </w:tcPr>
          <w:p w14:paraId="10EB85CF" w14:textId="556B2D73" w:rsidR="006F7CD6" w:rsidRPr="00B37E80" w:rsidRDefault="006F7CD6" w:rsidP="006F7CD6">
            <w:pPr>
              <w:bidi/>
              <w:jc w:val="left"/>
              <w:rPr>
                <w:sz w:val="20"/>
                <w:lang w:val="en-US" w:bidi="ar-LB"/>
              </w:rPr>
            </w:pPr>
            <w:r>
              <w:rPr>
                <w:sz w:val="20"/>
                <w:rtl/>
                <w:lang w:val="en-US" w:bidi="ar-LB"/>
              </w:rPr>
              <w:t xml:space="preserve">خط الأساس للفترة </w:t>
            </w:r>
            <w:r w:rsidRPr="00B37E80">
              <w:rPr>
                <w:sz w:val="20"/>
                <w:lang w:val="en-US" w:bidi="ar-LB"/>
              </w:rPr>
              <w:t>20</w:t>
            </w:r>
            <w:r>
              <w:rPr>
                <w:sz w:val="20"/>
                <w:lang w:val="en-US" w:bidi="ar-LB"/>
              </w:rPr>
              <w:t>10</w:t>
            </w:r>
            <w:r w:rsidRPr="00B37E80">
              <w:rPr>
                <w:sz w:val="20"/>
                <w:lang w:val="en-US" w:bidi="ar-LB"/>
              </w:rPr>
              <w:t>-20</w:t>
            </w:r>
            <w:r>
              <w:rPr>
                <w:sz w:val="20"/>
                <w:lang w:val="en-US" w:bidi="ar-LB"/>
              </w:rPr>
              <w:t>09</w:t>
            </w:r>
            <w:r w:rsidRPr="00B37E80">
              <w:rPr>
                <w:sz w:val="20"/>
                <w:lang w:val="en-US" w:bidi="ar-LB"/>
              </w:rPr>
              <w:t xml:space="preserve"> </w:t>
            </w:r>
            <w:r>
              <w:rPr>
                <w:sz w:val="20"/>
                <w:rtl/>
                <w:lang w:val="en-US" w:bidi="ar-LB"/>
              </w:rPr>
              <w:t xml:space="preserve">   </w:t>
            </w:r>
          </w:p>
        </w:tc>
        <w:tc>
          <w:tcPr>
            <w:tcW w:w="1701" w:type="dxa"/>
            <w:hideMark/>
          </w:tcPr>
          <w:p w14:paraId="36790ACD" w14:textId="20D6D048" w:rsidR="006F7CD6" w:rsidRPr="00B37E80" w:rsidRDefault="00843F5A" w:rsidP="00254632">
            <w:pPr>
              <w:bidi/>
              <w:jc w:val="left"/>
              <w:rPr>
                <w:sz w:val="20"/>
                <w:lang w:val="en-US" w:bidi="ar-LB"/>
              </w:rPr>
            </w:pPr>
            <w:r>
              <w:rPr>
                <w:rFonts w:hint="cs"/>
                <w:sz w:val="20"/>
                <w:rtl/>
                <w:lang w:val="en-CA" w:bidi="ar-LB"/>
              </w:rPr>
              <w:t>418.60</w:t>
            </w:r>
          </w:p>
        </w:tc>
        <w:tc>
          <w:tcPr>
            <w:tcW w:w="4394" w:type="dxa"/>
            <w:hideMark/>
          </w:tcPr>
          <w:p w14:paraId="5CA02194" w14:textId="631858CC" w:rsidR="006F7CD6" w:rsidRPr="00B37E80" w:rsidRDefault="006F7CD6" w:rsidP="006F7CD6">
            <w:pPr>
              <w:bidi/>
              <w:jc w:val="center"/>
              <w:rPr>
                <w:sz w:val="20"/>
                <w:lang w:val="en-US" w:bidi="ar-LB"/>
              </w:rPr>
            </w:pPr>
            <w:r w:rsidRPr="00F66828">
              <w:rPr>
                <w:b/>
                <w:sz w:val="20"/>
                <w:rtl/>
                <w:lang w:bidi="ar-LB"/>
              </w:rPr>
              <w:t>نقطة البداية للتخفيضات المجمعة المستدامة:</w:t>
            </w:r>
          </w:p>
        </w:tc>
        <w:tc>
          <w:tcPr>
            <w:tcW w:w="1483" w:type="dxa"/>
            <w:hideMark/>
          </w:tcPr>
          <w:p w14:paraId="06351312" w14:textId="7678E743" w:rsidR="006F7CD6" w:rsidRPr="00B37E80" w:rsidRDefault="00843F5A" w:rsidP="00254632">
            <w:pPr>
              <w:bidi/>
              <w:jc w:val="right"/>
              <w:rPr>
                <w:sz w:val="20"/>
                <w:lang w:val="en-US" w:bidi="ar-LB"/>
              </w:rPr>
            </w:pPr>
            <w:r>
              <w:rPr>
                <w:rFonts w:hint="cs"/>
                <w:sz w:val="20"/>
                <w:rtl/>
                <w:lang w:val="en-CA" w:bidi="ar-LB"/>
              </w:rPr>
              <w:t>429.24</w:t>
            </w:r>
          </w:p>
        </w:tc>
      </w:tr>
      <w:tr w:rsidR="006F7CD6" w:rsidRPr="00B37E80" w14:paraId="6D18E1C2" w14:textId="77777777" w:rsidTr="002462DF">
        <w:trPr>
          <w:trHeight w:val="276"/>
          <w:jc w:val="center"/>
        </w:trPr>
        <w:tc>
          <w:tcPr>
            <w:tcW w:w="0" w:type="auto"/>
            <w:gridSpan w:val="4"/>
            <w:hideMark/>
          </w:tcPr>
          <w:p w14:paraId="73966E78" w14:textId="6A282AE6" w:rsidR="006F7CD6" w:rsidRPr="00B37E80" w:rsidRDefault="006F7CD6" w:rsidP="006F7CD6">
            <w:pPr>
              <w:bidi/>
              <w:ind w:left="316"/>
              <w:rPr>
                <w:b/>
                <w:sz w:val="20"/>
                <w:lang w:val="en-US" w:bidi="ar-LB"/>
              </w:rPr>
            </w:pPr>
            <w:r w:rsidRPr="00F66828">
              <w:rPr>
                <w:bCs/>
                <w:sz w:val="20"/>
                <w:rtl/>
                <w:lang w:bidi="ar-LB"/>
              </w:rPr>
              <w:t>الاستهلاك المؤهل للتمويل</w:t>
            </w:r>
          </w:p>
        </w:tc>
      </w:tr>
      <w:tr w:rsidR="006F7CD6" w:rsidRPr="00B37E80" w14:paraId="46654259" w14:textId="77777777" w:rsidTr="002462DF">
        <w:trPr>
          <w:trHeight w:val="276"/>
          <w:jc w:val="center"/>
        </w:trPr>
        <w:tc>
          <w:tcPr>
            <w:tcW w:w="2405" w:type="dxa"/>
            <w:hideMark/>
          </w:tcPr>
          <w:p w14:paraId="6E99CC88" w14:textId="58C8F3E9" w:rsidR="006F7CD6" w:rsidRPr="00B37E80" w:rsidRDefault="00254632" w:rsidP="006F7CD6">
            <w:pPr>
              <w:bidi/>
              <w:jc w:val="center"/>
              <w:rPr>
                <w:sz w:val="20"/>
                <w:lang w:val="en-US" w:bidi="ar-LB"/>
              </w:rPr>
            </w:pPr>
            <w:r>
              <w:rPr>
                <w:b/>
                <w:sz w:val="20"/>
                <w:rtl/>
                <w:lang w:bidi="ar-LB"/>
              </w:rPr>
              <w:t>ال</w:t>
            </w:r>
            <w:r w:rsidR="006F7CD6" w:rsidRPr="00F66828">
              <w:rPr>
                <w:b/>
                <w:sz w:val="20"/>
                <w:rtl/>
                <w:lang w:bidi="ar-LB"/>
              </w:rPr>
              <w:t>موافق عليه بالفعل:</w:t>
            </w:r>
          </w:p>
        </w:tc>
        <w:tc>
          <w:tcPr>
            <w:tcW w:w="1701" w:type="dxa"/>
            <w:hideMark/>
          </w:tcPr>
          <w:p w14:paraId="1D485D64" w14:textId="3A6868C6" w:rsidR="006F7CD6" w:rsidRPr="00B37E80" w:rsidRDefault="00843F5A" w:rsidP="00254632">
            <w:pPr>
              <w:bidi/>
              <w:jc w:val="left"/>
              <w:rPr>
                <w:sz w:val="20"/>
                <w:lang w:val="en-US" w:bidi="ar-LB"/>
              </w:rPr>
            </w:pPr>
            <w:r>
              <w:rPr>
                <w:rFonts w:hint="cs"/>
                <w:sz w:val="20"/>
                <w:rtl/>
                <w:lang w:val="en-CA" w:bidi="ar-LB"/>
              </w:rPr>
              <w:t>334.90</w:t>
            </w:r>
          </w:p>
        </w:tc>
        <w:tc>
          <w:tcPr>
            <w:tcW w:w="4394" w:type="dxa"/>
            <w:hideMark/>
          </w:tcPr>
          <w:p w14:paraId="7C339307" w14:textId="2C300CCE" w:rsidR="006F7CD6" w:rsidRPr="00B37E80" w:rsidRDefault="006F7CD6" w:rsidP="006F7CD6">
            <w:pPr>
              <w:bidi/>
              <w:jc w:val="center"/>
              <w:rPr>
                <w:i/>
                <w:sz w:val="20"/>
                <w:lang w:val="en-US" w:bidi="ar-LB"/>
              </w:rPr>
            </w:pPr>
            <w:r w:rsidRPr="00F66828">
              <w:rPr>
                <w:b/>
                <w:sz w:val="20"/>
                <w:rtl/>
                <w:lang w:bidi="ar-LB"/>
              </w:rPr>
              <w:t>المتبقي:</w:t>
            </w:r>
          </w:p>
        </w:tc>
        <w:tc>
          <w:tcPr>
            <w:tcW w:w="1483" w:type="dxa"/>
          </w:tcPr>
          <w:p w14:paraId="619C5B3E" w14:textId="0148F278" w:rsidR="006F7CD6" w:rsidRPr="00B37E80" w:rsidRDefault="00843F5A" w:rsidP="00254632">
            <w:pPr>
              <w:bidi/>
              <w:jc w:val="right"/>
              <w:rPr>
                <w:sz w:val="20"/>
                <w:lang w:val="en-US" w:bidi="ar-LB"/>
              </w:rPr>
            </w:pPr>
            <w:r>
              <w:rPr>
                <w:rFonts w:hint="cs"/>
                <w:sz w:val="20"/>
                <w:rtl/>
                <w:lang w:val="en-CA" w:bidi="ar-LB"/>
              </w:rPr>
              <w:t>94.34</w:t>
            </w:r>
          </w:p>
        </w:tc>
      </w:tr>
    </w:tbl>
    <w:p w14:paraId="35AF2E98" w14:textId="77777777" w:rsidR="006F7CD6" w:rsidRPr="00B37E80" w:rsidRDefault="006F7CD6" w:rsidP="006F7CD6">
      <w:pPr>
        <w:jc w:val="center"/>
        <w:rPr>
          <w:sz w:val="18"/>
          <w:szCs w:val="18"/>
          <w:lang w:bidi="ar-LB"/>
        </w:rPr>
      </w:pPr>
    </w:p>
    <w:tbl>
      <w:tblPr>
        <w:tblStyle w:val="TableGrid"/>
        <w:bidiVisual/>
        <w:tblW w:w="5336" w:type="pct"/>
        <w:jc w:val="center"/>
        <w:tblLook w:val="04A0" w:firstRow="1" w:lastRow="0" w:firstColumn="1" w:lastColumn="0" w:noHBand="0" w:noVBand="1"/>
      </w:tblPr>
      <w:tblGrid>
        <w:gridCol w:w="1400"/>
        <w:gridCol w:w="2638"/>
        <w:gridCol w:w="1533"/>
        <w:gridCol w:w="1445"/>
        <w:gridCol w:w="1445"/>
        <w:gridCol w:w="1517"/>
      </w:tblGrid>
      <w:tr w:rsidR="006F7CD6" w:rsidRPr="00B37E80" w14:paraId="12D62FBC" w14:textId="77777777" w:rsidTr="002462DF">
        <w:trPr>
          <w:trHeight w:val="264"/>
          <w:jc w:val="center"/>
        </w:trPr>
        <w:tc>
          <w:tcPr>
            <w:tcW w:w="2023" w:type="pct"/>
            <w:gridSpan w:val="2"/>
            <w:hideMark/>
          </w:tcPr>
          <w:p w14:paraId="1C9B4407" w14:textId="199E973D" w:rsidR="006F7CD6" w:rsidRPr="00B37E80" w:rsidRDefault="006F7CD6" w:rsidP="006F7CD6">
            <w:pPr>
              <w:bidi/>
              <w:jc w:val="left"/>
              <w:rPr>
                <w:b/>
                <w:sz w:val="20"/>
                <w:lang w:val="en-US" w:bidi="ar-LB"/>
              </w:rPr>
            </w:pPr>
            <w:r w:rsidRPr="00B23D3E">
              <w:rPr>
                <w:rFonts w:eastAsia="Batang"/>
                <w:bCs/>
                <w:snapToGrid w:val="0"/>
                <w:sz w:val="20"/>
                <w:rtl/>
                <w:lang w:eastAsia="ko-KR" w:bidi="ar-LB"/>
              </w:rPr>
              <w:t>(خامساً) خطة الأعمال</w:t>
            </w:r>
            <w:r>
              <w:rPr>
                <w:rFonts w:eastAsia="Batang"/>
                <w:bCs/>
                <w:snapToGrid w:val="0"/>
                <w:sz w:val="20"/>
                <w:rtl/>
                <w:lang w:eastAsia="ko-KR" w:bidi="ar-LB"/>
              </w:rPr>
              <w:t xml:space="preserve"> المعتمدة</w:t>
            </w:r>
          </w:p>
        </w:tc>
        <w:tc>
          <w:tcPr>
            <w:tcW w:w="768" w:type="pct"/>
            <w:vAlign w:val="center"/>
            <w:hideMark/>
          </w:tcPr>
          <w:p w14:paraId="0B8D8CF9" w14:textId="77777777" w:rsidR="006F7CD6" w:rsidRPr="00B37E80" w:rsidRDefault="006F7CD6" w:rsidP="007075D2">
            <w:pPr>
              <w:jc w:val="center"/>
              <w:rPr>
                <w:b/>
                <w:sz w:val="20"/>
                <w:lang w:val="en-US" w:bidi="ar-LB"/>
              </w:rPr>
            </w:pPr>
            <w:r w:rsidRPr="00B37E80">
              <w:rPr>
                <w:b/>
                <w:sz w:val="20"/>
                <w:lang w:val="en-US" w:bidi="ar-LB"/>
              </w:rPr>
              <w:t>2024</w:t>
            </w:r>
          </w:p>
        </w:tc>
        <w:tc>
          <w:tcPr>
            <w:tcW w:w="724" w:type="pct"/>
            <w:vAlign w:val="center"/>
            <w:hideMark/>
          </w:tcPr>
          <w:p w14:paraId="5065EA6C" w14:textId="77777777" w:rsidR="006F7CD6" w:rsidRPr="00B37E80" w:rsidRDefault="006F7CD6" w:rsidP="007075D2">
            <w:pPr>
              <w:jc w:val="center"/>
              <w:rPr>
                <w:b/>
                <w:sz w:val="20"/>
                <w:lang w:val="en-US" w:bidi="ar-LB"/>
              </w:rPr>
            </w:pPr>
            <w:r w:rsidRPr="00B37E80">
              <w:rPr>
                <w:b/>
                <w:sz w:val="20"/>
                <w:lang w:val="en-US" w:bidi="ar-LB"/>
              </w:rPr>
              <w:t>2025</w:t>
            </w:r>
          </w:p>
        </w:tc>
        <w:tc>
          <w:tcPr>
            <w:tcW w:w="724" w:type="pct"/>
            <w:vAlign w:val="center"/>
            <w:hideMark/>
          </w:tcPr>
          <w:p w14:paraId="70DF1363" w14:textId="77777777" w:rsidR="006F7CD6" w:rsidRPr="00B37E80" w:rsidRDefault="006F7CD6" w:rsidP="007075D2">
            <w:pPr>
              <w:jc w:val="center"/>
              <w:rPr>
                <w:b/>
                <w:sz w:val="20"/>
                <w:lang w:val="en-US" w:bidi="ar-LB"/>
              </w:rPr>
            </w:pPr>
            <w:r w:rsidRPr="00B37E80">
              <w:rPr>
                <w:b/>
                <w:sz w:val="20"/>
                <w:lang w:val="en-US" w:bidi="ar-LB"/>
              </w:rPr>
              <w:t>2026</w:t>
            </w:r>
          </w:p>
        </w:tc>
        <w:tc>
          <w:tcPr>
            <w:tcW w:w="760" w:type="pct"/>
            <w:vAlign w:val="center"/>
            <w:hideMark/>
          </w:tcPr>
          <w:p w14:paraId="38F7BB38" w14:textId="6EABAF7E" w:rsidR="006F7CD6" w:rsidRPr="00B37E80" w:rsidRDefault="006F7CD6" w:rsidP="006F7CD6">
            <w:pPr>
              <w:bidi/>
              <w:jc w:val="center"/>
              <w:rPr>
                <w:b/>
                <w:sz w:val="20"/>
                <w:lang w:val="en-US" w:bidi="ar-LB"/>
              </w:rPr>
            </w:pPr>
            <w:r w:rsidRPr="00F66828">
              <w:rPr>
                <w:bCs/>
                <w:sz w:val="18"/>
                <w:rtl/>
                <w:lang w:bidi="ar-LB"/>
              </w:rPr>
              <w:t>المجموع</w:t>
            </w:r>
          </w:p>
        </w:tc>
      </w:tr>
      <w:tr w:rsidR="00843F5A" w:rsidRPr="00B37E80" w14:paraId="14085AA6" w14:textId="77777777" w:rsidTr="002462DF">
        <w:trPr>
          <w:trHeight w:val="187"/>
          <w:jc w:val="center"/>
        </w:trPr>
        <w:tc>
          <w:tcPr>
            <w:tcW w:w="702" w:type="pct"/>
            <w:vMerge w:val="restart"/>
            <w:vAlign w:val="center"/>
            <w:hideMark/>
          </w:tcPr>
          <w:p w14:paraId="3DF1F159" w14:textId="105EA69D" w:rsidR="00843F5A" w:rsidRPr="00B37E80" w:rsidRDefault="00843F5A" w:rsidP="00843F5A">
            <w:pPr>
              <w:bidi/>
              <w:jc w:val="center"/>
              <w:rPr>
                <w:sz w:val="20"/>
                <w:lang w:val="en-US" w:bidi="ar-LB"/>
              </w:rPr>
            </w:pPr>
            <w:r w:rsidRPr="00254632">
              <w:rPr>
                <w:sz w:val="20"/>
                <w:rtl/>
                <w:lang w:bidi="ar-LB"/>
              </w:rPr>
              <w:t>برنامج الأمم المتحدة للبيئة</w:t>
            </w:r>
            <w:r>
              <w:rPr>
                <w:sz w:val="20"/>
                <w:rtl/>
                <w:lang w:bidi="ar-LB"/>
              </w:rPr>
              <w:t xml:space="preserve"> (اليونيب)</w:t>
            </w:r>
          </w:p>
        </w:tc>
        <w:tc>
          <w:tcPr>
            <w:tcW w:w="1322" w:type="pct"/>
            <w:hideMark/>
          </w:tcPr>
          <w:p w14:paraId="05C4CA10" w14:textId="0AF85E11" w:rsidR="00843F5A" w:rsidRPr="00B37E80" w:rsidRDefault="00843F5A" w:rsidP="00843F5A">
            <w:pPr>
              <w:bidi/>
              <w:jc w:val="left"/>
              <w:rPr>
                <w:sz w:val="20"/>
                <w:lang w:val="en-US" w:bidi="ar-LB"/>
              </w:rPr>
            </w:pPr>
            <w:r w:rsidRPr="0075002C">
              <w:rPr>
                <w:sz w:val="20"/>
                <w:rtl/>
                <w:lang w:val="en-CA" w:bidi="ar-LB"/>
              </w:rPr>
              <w:t>إزالة المواد المستنفدة للأوزون (طن من قدرات استنفاد الأوزون)</w:t>
            </w:r>
          </w:p>
        </w:tc>
        <w:tc>
          <w:tcPr>
            <w:tcW w:w="768" w:type="pct"/>
          </w:tcPr>
          <w:p w14:paraId="69887C69" w14:textId="44CAEF1D" w:rsidR="00843F5A" w:rsidRPr="00B37E80" w:rsidRDefault="00843F5A" w:rsidP="00843F5A">
            <w:pPr>
              <w:bidi/>
              <w:jc w:val="left"/>
              <w:rPr>
                <w:sz w:val="20"/>
                <w:lang w:val="en-US" w:bidi="ar-LB"/>
              </w:rPr>
            </w:pPr>
            <w:r w:rsidRPr="00120AC2">
              <w:rPr>
                <w:sz w:val="20"/>
                <w:lang w:val="en-US"/>
              </w:rPr>
              <w:t>38.07</w:t>
            </w:r>
          </w:p>
        </w:tc>
        <w:tc>
          <w:tcPr>
            <w:tcW w:w="724" w:type="pct"/>
          </w:tcPr>
          <w:p w14:paraId="3419B59E" w14:textId="26387269" w:rsidR="00843F5A" w:rsidRPr="00B37E80" w:rsidRDefault="00843F5A" w:rsidP="00843F5A">
            <w:pPr>
              <w:bidi/>
              <w:jc w:val="left"/>
              <w:rPr>
                <w:sz w:val="20"/>
                <w:lang w:val="en-US" w:bidi="ar-LB"/>
              </w:rPr>
            </w:pPr>
            <w:r w:rsidRPr="00120AC2">
              <w:rPr>
                <w:sz w:val="20"/>
                <w:lang w:val="en-US"/>
              </w:rPr>
              <w:t>10.08</w:t>
            </w:r>
          </w:p>
        </w:tc>
        <w:tc>
          <w:tcPr>
            <w:tcW w:w="724" w:type="pct"/>
          </w:tcPr>
          <w:p w14:paraId="59593056" w14:textId="69F2B47B" w:rsidR="00843F5A" w:rsidRPr="00B37E80" w:rsidRDefault="00843F5A" w:rsidP="00843F5A">
            <w:pPr>
              <w:bidi/>
              <w:jc w:val="left"/>
              <w:rPr>
                <w:sz w:val="20"/>
                <w:lang w:val="en-US" w:bidi="ar-LB"/>
              </w:rPr>
            </w:pPr>
            <w:r>
              <w:rPr>
                <w:sz w:val="20"/>
                <w:lang w:val="en-US"/>
              </w:rPr>
              <w:t>0.00</w:t>
            </w:r>
          </w:p>
        </w:tc>
        <w:tc>
          <w:tcPr>
            <w:tcW w:w="760" w:type="pct"/>
          </w:tcPr>
          <w:p w14:paraId="4DA02716" w14:textId="4AA61D08" w:rsidR="00843F5A" w:rsidRPr="00B37E80" w:rsidRDefault="00843F5A" w:rsidP="00843F5A">
            <w:pPr>
              <w:bidi/>
              <w:jc w:val="left"/>
              <w:rPr>
                <w:sz w:val="20"/>
                <w:lang w:val="en-US" w:bidi="ar-LB"/>
              </w:rPr>
            </w:pPr>
            <w:r w:rsidRPr="00120AC2">
              <w:rPr>
                <w:sz w:val="20"/>
              </w:rPr>
              <w:t>48.15</w:t>
            </w:r>
          </w:p>
        </w:tc>
      </w:tr>
      <w:tr w:rsidR="00843F5A" w:rsidRPr="00B37E80" w14:paraId="001606CF" w14:textId="77777777" w:rsidTr="002462DF">
        <w:trPr>
          <w:trHeight w:val="55"/>
          <w:jc w:val="center"/>
        </w:trPr>
        <w:tc>
          <w:tcPr>
            <w:tcW w:w="702" w:type="pct"/>
            <w:vMerge/>
            <w:vAlign w:val="center"/>
            <w:hideMark/>
          </w:tcPr>
          <w:p w14:paraId="1F8A5C1D" w14:textId="77777777" w:rsidR="00843F5A" w:rsidRPr="00B37E80" w:rsidRDefault="00843F5A" w:rsidP="00843F5A">
            <w:pPr>
              <w:rPr>
                <w:sz w:val="20"/>
                <w:lang w:val="en-US" w:bidi="ar-LB"/>
              </w:rPr>
            </w:pPr>
          </w:p>
        </w:tc>
        <w:tc>
          <w:tcPr>
            <w:tcW w:w="1322" w:type="pct"/>
            <w:hideMark/>
          </w:tcPr>
          <w:p w14:paraId="19FC74CB" w14:textId="4E22A868" w:rsidR="00843F5A" w:rsidRPr="00B37E80" w:rsidRDefault="00843F5A" w:rsidP="00843F5A">
            <w:pPr>
              <w:bidi/>
              <w:jc w:val="left"/>
              <w:rPr>
                <w:sz w:val="20"/>
                <w:lang w:val="en-US" w:bidi="ar-LB"/>
              </w:rPr>
            </w:pPr>
            <w:r w:rsidRPr="0075002C">
              <w:rPr>
                <w:sz w:val="20"/>
                <w:rtl/>
                <w:lang w:val="en-CA" w:bidi="ar-LB"/>
              </w:rPr>
              <w:t>التمويل (دولار أمريكي)</w:t>
            </w:r>
          </w:p>
        </w:tc>
        <w:tc>
          <w:tcPr>
            <w:tcW w:w="768" w:type="pct"/>
          </w:tcPr>
          <w:p w14:paraId="05194254" w14:textId="6A3D36E6" w:rsidR="00843F5A" w:rsidRPr="00B37E80" w:rsidRDefault="00843F5A" w:rsidP="00843F5A">
            <w:pPr>
              <w:bidi/>
              <w:jc w:val="left"/>
              <w:rPr>
                <w:sz w:val="20"/>
                <w:lang w:val="en-US" w:bidi="ar-LB"/>
              </w:rPr>
            </w:pPr>
            <w:r w:rsidRPr="00FF6074">
              <w:rPr>
                <w:sz w:val="20"/>
                <w:lang w:val="en-US"/>
              </w:rPr>
              <w:t>1,130</w:t>
            </w:r>
            <w:r>
              <w:rPr>
                <w:sz w:val="20"/>
                <w:lang w:val="en-US"/>
              </w:rPr>
              <w:t>,</w:t>
            </w:r>
            <w:r w:rsidRPr="00FF6074">
              <w:rPr>
                <w:sz w:val="20"/>
                <w:lang w:val="en-US"/>
              </w:rPr>
              <w:t>242</w:t>
            </w:r>
          </w:p>
        </w:tc>
        <w:tc>
          <w:tcPr>
            <w:tcW w:w="724" w:type="pct"/>
          </w:tcPr>
          <w:p w14:paraId="351234EF" w14:textId="68B82AE9" w:rsidR="00843F5A" w:rsidRPr="00B37E80" w:rsidRDefault="00843F5A" w:rsidP="00843F5A">
            <w:pPr>
              <w:bidi/>
              <w:jc w:val="left"/>
              <w:rPr>
                <w:sz w:val="20"/>
                <w:lang w:val="en-US" w:bidi="ar-LB"/>
              </w:rPr>
            </w:pPr>
            <w:r w:rsidRPr="00120AC2">
              <w:rPr>
                <w:sz w:val="20"/>
                <w:lang w:val="en-US"/>
              </w:rPr>
              <w:t>299</w:t>
            </w:r>
            <w:r>
              <w:rPr>
                <w:sz w:val="20"/>
                <w:lang w:val="en-US"/>
              </w:rPr>
              <w:t>,</w:t>
            </w:r>
            <w:r w:rsidRPr="00120AC2">
              <w:rPr>
                <w:sz w:val="20"/>
                <w:lang w:val="en-US"/>
              </w:rPr>
              <w:t>298</w:t>
            </w:r>
          </w:p>
        </w:tc>
        <w:tc>
          <w:tcPr>
            <w:tcW w:w="724" w:type="pct"/>
          </w:tcPr>
          <w:p w14:paraId="168572F1" w14:textId="1A37BD2F" w:rsidR="00843F5A" w:rsidRPr="00B37E80" w:rsidRDefault="00843F5A" w:rsidP="00843F5A">
            <w:pPr>
              <w:bidi/>
              <w:jc w:val="left"/>
              <w:rPr>
                <w:sz w:val="20"/>
                <w:lang w:val="en-US" w:bidi="ar-LB"/>
              </w:rPr>
            </w:pPr>
            <w:r>
              <w:rPr>
                <w:sz w:val="20"/>
                <w:lang w:val="en-US"/>
              </w:rPr>
              <w:t>0</w:t>
            </w:r>
          </w:p>
        </w:tc>
        <w:tc>
          <w:tcPr>
            <w:tcW w:w="760" w:type="pct"/>
          </w:tcPr>
          <w:p w14:paraId="18975148" w14:textId="215240ED" w:rsidR="00843F5A" w:rsidRPr="00B37E80" w:rsidRDefault="00843F5A" w:rsidP="00843F5A">
            <w:pPr>
              <w:bidi/>
              <w:jc w:val="left"/>
              <w:rPr>
                <w:sz w:val="20"/>
                <w:lang w:val="en-US" w:bidi="ar-LB"/>
              </w:rPr>
            </w:pPr>
            <w:r w:rsidRPr="00120AC2">
              <w:rPr>
                <w:sz w:val="20"/>
                <w:lang w:val="en-US"/>
              </w:rPr>
              <w:t>1,429,540</w:t>
            </w:r>
          </w:p>
        </w:tc>
      </w:tr>
      <w:tr w:rsidR="00843F5A" w:rsidRPr="00B37E80" w14:paraId="34FD994A" w14:textId="77777777" w:rsidTr="002462DF">
        <w:trPr>
          <w:trHeight w:val="55"/>
          <w:jc w:val="center"/>
        </w:trPr>
        <w:tc>
          <w:tcPr>
            <w:tcW w:w="702" w:type="pct"/>
            <w:vMerge w:val="restart"/>
            <w:vAlign w:val="center"/>
          </w:tcPr>
          <w:p w14:paraId="3154554C" w14:textId="160B44AB" w:rsidR="00843F5A" w:rsidRPr="00B37E80" w:rsidRDefault="00843F5A" w:rsidP="00843F5A">
            <w:pPr>
              <w:jc w:val="center"/>
              <w:rPr>
                <w:sz w:val="20"/>
                <w:lang w:val="en-US" w:bidi="ar-LB"/>
              </w:rPr>
            </w:pPr>
            <w:r w:rsidRPr="00254632">
              <w:rPr>
                <w:sz w:val="20"/>
                <w:rtl/>
                <w:lang w:val="en-US" w:bidi="ar-LB"/>
              </w:rPr>
              <w:t>منظمة الأمم المتحدة للتنمية الصناعية</w:t>
            </w:r>
            <w:r>
              <w:rPr>
                <w:sz w:val="20"/>
                <w:rtl/>
                <w:lang w:val="en-US" w:bidi="ar-LB"/>
              </w:rPr>
              <w:t xml:space="preserve"> (اليونيدو)</w:t>
            </w:r>
          </w:p>
        </w:tc>
        <w:tc>
          <w:tcPr>
            <w:tcW w:w="1322" w:type="pct"/>
          </w:tcPr>
          <w:p w14:paraId="0B591755" w14:textId="41611B0D" w:rsidR="00843F5A" w:rsidRPr="0075002C" w:rsidRDefault="00843F5A" w:rsidP="00843F5A">
            <w:pPr>
              <w:bidi/>
              <w:jc w:val="left"/>
              <w:rPr>
                <w:sz w:val="20"/>
                <w:rtl/>
                <w:lang w:val="en-CA" w:bidi="ar-LB"/>
              </w:rPr>
            </w:pPr>
            <w:r w:rsidRPr="0075002C">
              <w:rPr>
                <w:sz w:val="20"/>
                <w:rtl/>
                <w:lang w:val="en-CA" w:bidi="ar-LB"/>
              </w:rPr>
              <w:t>إزالة المواد المستنفدة للأوزون (طن من قدرات استنفاد الأوزون)</w:t>
            </w:r>
          </w:p>
        </w:tc>
        <w:tc>
          <w:tcPr>
            <w:tcW w:w="768" w:type="pct"/>
          </w:tcPr>
          <w:p w14:paraId="73E0DFBB" w14:textId="4BF796C6" w:rsidR="00843F5A" w:rsidRPr="00B37E80" w:rsidRDefault="00843F5A" w:rsidP="00843F5A">
            <w:pPr>
              <w:bidi/>
              <w:jc w:val="left"/>
              <w:rPr>
                <w:sz w:val="20"/>
                <w:lang w:bidi="ar-LB"/>
              </w:rPr>
            </w:pPr>
            <w:r w:rsidRPr="00120AC2">
              <w:rPr>
                <w:sz w:val="20"/>
                <w:lang w:val="en-US"/>
              </w:rPr>
              <w:t>10.80</w:t>
            </w:r>
          </w:p>
        </w:tc>
        <w:tc>
          <w:tcPr>
            <w:tcW w:w="724" w:type="pct"/>
          </w:tcPr>
          <w:p w14:paraId="14F4108F" w14:textId="22E4E996" w:rsidR="00843F5A" w:rsidRPr="00B37E80" w:rsidRDefault="00843F5A" w:rsidP="00843F5A">
            <w:pPr>
              <w:bidi/>
              <w:jc w:val="left"/>
              <w:rPr>
                <w:sz w:val="20"/>
                <w:lang w:bidi="ar-LB"/>
              </w:rPr>
            </w:pPr>
            <w:r w:rsidRPr="00120AC2">
              <w:rPr>
                <w:sz w:val="20"/>
                <w:lang w:val="en-US"/>
              </w:rPr>
              <w:t>2.25</w:t>
            </w:r>
          </w:p>
        </w:tc>
        <w:tc>
          <w:tcPr>
            <w:tcW w:w="724" w:type="pct"/>
          </w:tcPr>
          <w:p w14:paraId="722BE8BB" w14:textId="6D1F3D7C" w:rsidR="00843F5A" w:rsidRPr="00B37E80" w:rsidRDefault="00843F5A" w:rsidP="00843F5A">
            <w:pPr>
              <w:bidi/>
              <w:jc w:val="left"/>
              <w:rPr>
                <w:sz w:val="20"/>
                <w:lang w:bidi="ar-LB"/>
              </w:rPr>
            </w:pPr>
            <w:r>
              <w:rPr>
                <w:sz w:val="20"/>
                <w:lang w:val="en-US"/>
              </w:rPr>
              <w:t>0.00</w:t>
            </w:r>
          </w:p>
        </w:tc>
        <w:tc>
          <w:tcPr>
            <w:tcW w:w="760" w:type="pct"/>
          </w:tcPr>
          <w:p w14:paraId="198C4346" w14:textId="66E4277E" w:rsidR="00843F5A" w:rsidRPr="00B37E80" w:rsidRDefault="00843F5A" w:rsidP="00843F5A">
            <w:pPr>
              <w:bidi/>
              <w:jc w:val="left"/>
              <w:rPr>
                <w:sz w:val="20"/>
                <w:lang w:bidi="ar-LB"/>
              </w:rPr>
            </w:pPr>
            <w:r w:rsidRPr="00120AC2">
              <w:rPr>
                <w:sz w:val="20"/>
              </w:rPr>
              <w:t>13.05</w:t>
            </w:r>
          </w:p>
        </w:tc>
      </w:tr>
      <w:tr w:rsidR="00843F5A" w:rsidRPr="00B37E80" w14:paraId="1BCEC93F" w14:textId="77777777" w:rsidTr="002462DF">
        <w:trPr>
          <w:trHeight w:val="55"/>
          <w:jc w:val="center"/>
        </w:trPr>
        <w:tc>
          <w:tcPr>
            <w:tcW w:w="702" w:type="pct"/>
            <w:vMerge/>
            <w:vAlign w:val="center"/>
          </w:tcPr>
          <w:p w14:paraId="7FEE82F2" w14:textId="77777777" w:rsidR="00843F5A" w:rsidRPr="00B37E80" w:rsidRDefault="00843F5A" w:rsidP="00843F5A">
            <w:pPr>
              <w:rPr>
                <w:sz w:val="20"/>
                <w:lang w:val="en-US" w:bidi="ar-LB"/>
              </w:rPr>
            </w:pPr>
          </w:p>
        </w:tc>
        <w:tc>
          <w:tcPr>
            <w:tcW w:w="1322" w:type="pct"/>
          </w:tcPr>
          <w:p w14:paraId="7C2280A9" w14:textId="4557A48E" w:rsidR="00843F5A" w:rsidRPr="0075002C" w:rsidRDefault="00843F5A" w:rsidP="00843F5A">
            <w:pPr>
              <w:bidi/>
              <w:jc w:val="left"/>
              <w:rPr>
                <w:sz w:val="20"/>
                <w:rtl/>
                <w:lang w:val="en-CA" w:bidi="ar-LB"/>
              </w:rPr>
            </w:pPr>
            <w:r w:rsidRPr="0075002C">
              <w:rPr>
                <w:sz w:val="20"/>
                <w:rtl/>
                <w:lang w:val="en-CA" w:bidi="ar-LB"/>
              </w:rPr>
              <w:t>التمويل (دولار أمريكي)</w:t>
            </w:r>
          </w:p>
        </w:tc>
        <w:tc>
          <w:tcPr>
            <w:tcW w:w="768" w:type="pct"/>
          </w:tcPr>
          <w:p w14:paraId="52AED23F" w14:textId="03C18881" w:rsidR="00843F5A" w:rsidRPr="00B37E80" w:rsidRDefault="00843F5A" w:rsidP="00843F5A">
            <w:pPr>
              <w:bidi/>
              <w:jc w:val="left"/>
              <w:rPr>
                <w:sz w:val="20"/>
                <w:lang w:bidi="ar-LB"/>
              </w:rPr>
            </w:pPr>
            <w:r w:rsidRPr="00FF6074">
              <w:rPr>
                <w:sz w:val="20"/>
                <w:lang w:val="en-US"/>
              </w:rPr>
              <w:t>307</w:t>
            </w:r>
            <w:r>
              <w:rPr>
                <w:sz w:val="20"/>
                <w:lang w:val="en-US"/>
              </w:rPr>
              <w:t>,</w:t>
            </w:r>
            <w:r w:rsidRPr="00FF6074">
              <w:rPr>
                <w:sz w:val="20"/>
                <w:lang w:val="en-US"/>
              </w:rPr>
              <w:t>732</w:t>
            </w:r>
          </w:p>
        </w:tc>
        <w:tc>
          <w:tcPr>
            <w:tcW w:w="724" w:type="pct"/>
          </w:tcPr>
          <w:p w14:paraId="17C4A8A9" w14:textId="051D1633" w:rsidR="00843F5A" w:rsidRPr="00B37E80" w:rsidRDefault="00843F5A" w:rsidP="00843F5A">
            <w:pPr>
              <w:bidi/>
              <w:jc w:val="left"/>
              <w:rPr>
                <w:sz w:val="20"/>
                <w:lang w:bidi="ar-LB"/>
              </w:rPr>
            </w:pPr>
            <w:r w:rsidRPr="00120AC2">
              <w:rPr>
                <w:sz w:val="20"/>
                <w:lang w:val="en-US"/>
              </w:rPr>
              <w:t>64</w:t>
            </w:r>
            <w:r>
              <w:rPr>
                <w:sz w:val="20"/>
                <w:lang w:val="en-US"/>
              </w:rPr>
              <w:t>,</w:t>
            </w:r>
            <w:r w:rsidRPr="00120AC2">
              <w:rPr>
                <w:sz w:val="20"/>
                <w:lang w:val="en-US"/>
              </w:rPr>
              <w:t>200</w:t>
            </w:r>
          </w:p>
        </w:tc>
        <w:tc>
          <w:tcPr>
            <w:tcW w:w="724" w:type="pct"/>
          </w:tcPr>
          <w:p w14:paraId="6E8712D7" w14:textId="60557659" w:rsidR="00843F5A" w:rsidRPr="00B37E80" w:rsidRDefault="00843F5A" w:rsidP="00843F5A">
            <w:pPr>
              <w:bidi/>
              <w:jc w:val="left"/>
              <w:rPr>
                <w:sz w:val="20"/>
                <w:lang w:bidi="ar-LB"/>
              </w:rPr>
            </w:pPr>
            <w:r>
              <w:rPr>
                <w:sz w:val="20"/>
                <w:lang w:val="en-US"/>
              </w:rPr>
              <w:t>0</w:t>
            </w:r>
          </w:p>
        </w:tc>
        <w:tc>
          <w:tcPr>
            <w:tcW w:w="760" w:type="pct"/>
          </w:tcPr>
          <w:p w14:paraId="4EEAABD4" w14:textId="1FC8734D" w:rsidR="00843F5A" w:rsidRPr="00B37E80" w:rsidRDefault="00843F5A" w:rsidP="00843F5A">
            <w:pPr>
              <w:bidi/>
              <w:jc w:val="left"/>
              <w:rPr>
                <w:sz w:val="20"/>
                <w:lang w:bidi="ar-LB"/>
              </w:rPr>
            </w:pPr>
            <w:r w:rsidRPr="00120AC2">
              <w:rPr>
                <w:sz w:val="20"/>
                <w:lang w:val="en-US"/>
              </w:rPr>
              <w:t>371,932</w:t>
            </w:r>
          </w:p>
        </w:tc>
      </w:tr>
    </w:tbl>
    <w:p w14:paraId="458CE6F6" w14:textId="77777777" w:rsidR="006F7CD6" w:rsidRDefault="006F7CD6" w:rsidP="006F7CD6">
      <w:pPr>
        <w:jc w:val="left"/>
        <w:rPr>
          <w:sz w:val="18"/>
          <w:szCs w:val="18"/>
          <w:rtl/>
          <w:lang w:bidi="ar-LB"/>
        </w:rPr>
      </w:pPr>
    </w:p>
    <w:tbl>
      <w:tblPr>
        <w:tblStyle w:val="TableGrid"/>
        <w:bidiVisual/>
        <w:tblW w:w="9999" w:type="dxa"/>
        <w:jc w:val="center"/>
        <w:tblLayout w:type="fixed"/>
        <w:tblCellMar>
          <w:left w:w="57" w:type="dxa"/>
          <w:right w:w="85" w:type="dxa"/>
        </w:tblCellMar>
        <w:tblLook w:val="04A0" w:firstRow="1" w:lastRow="0" w:firstColumn="1" w:lastColumn="0" w:noHBand="0" w:noVBand="1"/>
      </w:tblPr>
      <w:tblGrid>
        <w:gridCol w:w="1082"/>
        <w:gridCol w:w="1701"/>
        <w:gridCol w:w="1276"/>
        <w:gridCol w:w="830"/>
        <w:gridCol w:w="1022"/>
        <w:gridCol w:w="1022"/>
        <w:gridCol w:w="1022"/>
        <w:gridCol w:w="1022"/>
        <w:gridCol w:w="1022"/>
      </w:tblGrid>
      <w:tr w:rsidR="002C611B" w:rsidRPr="002C611B" w14:paraId="4284D1F1" w14:textId="77777777" w:rsidTr="002462DF">
        <w:trPr>
          <w:trHeight w:val="286"/>
          <w:jc w:val="center"/>
        </w:trPr>
        <w:tc>
          <w:tcPr>
            <w:tcW w:w="4059" w:type="dxa"/>
            <w:gridSpan w:val="3"/>
            <w:hideMark/>
          </w:tcPr>
          <w:p w14:paraId="59D68D3A" w14:textId="6C509852" w:rsidR="002C611B" w:rsidRPr="002C611B" w:rsidRDefault="002C611B" w:rsidP="002C611B">
            <w:pPr>
              <w:bidi/>
              <w:jc w:val="left"/>
              <w:rPr>
                <w:b/>
                <w:bCs/>
                <w:sz w:val="20"/>
                <w:lang w:val="en-CA" w:bidi="ar-LB"/>
              </w:rPr>
            </w:pPr>
            <w:r w:rsidRPr="001F0857">
              <w:rPr>
                <w:b/>
                <w:bCs/>
                <w:snapToGrid w:val="0"/>
                <w:sz w:val="20"/>
                <w:rtl/>
                <w:lang w:eastAsia="ko-KR" w:bidi="ar-LB"/>
              </w:rPr>
              <w:t>(سادساً) بيانات المشروع</w:t>
            </w:r>
          </w:p>
        </w:tc>
        <w:tc>
          <w:tcPr>
            <w:tcW w:w="830" w:type="dxa"/>
            <w:vAlign w:val="center"/>
            <w:hideMark/>
          </w:tcPr>
          <w:p w14:paraId="16F4CF87" w14:textId="77777777" w:rsidR="002C611B" w:rsidRPr="002C611B" w:rsidRDefault="002C611B" w:rsidP="002C611B">
            <w:pPr>
              <w:bidi/>
              <w:spacing w:after="4"/>
              <w:jc w:val="center"/>
              <w:rPr>
                <w:b/>
                <w:sz w:val="20"/>
                <w:lang w:val="en-CA" w:bidi="ar-LB"/>
              </w:rPr>
            </w:pPr>
            <w:r w:rsidRPr="002C611B">
              <w:rPr>
                <w:b/>
                <w:sz w:val="20"/>
                <w:lang w:val="en-CA" w:bidi="ar-LB"/>
              </w:rPr>
              <w:t>2021</w:t>
            </w:r>
          </w:p>
        </w:tc>
        <w:tc>
          <w:tcPr>
            <w:tcW w:w="1022" w:type="dxa"/>
            <w:vAlign w:val="center"/>
            <w:hideMark/>
          </w:tcPr>
          <w:p w14:paraId="48CA1F45" w14:textId="77777777" w:rsidR="002C611B" w:rsidRPr="002C611B" w:rsidRDefault="002C611B" w:rsidP="002C611B">
            <w:pPr>
              <w:bidi/>
              <w:spacing w:after="4"/>
              <w:jc w:val="center"/>
              <w:rPr>
                <w:b/>
                <w:sz w:val="20"/>
                <w:lang w:val="en-CA" w:bidi="ar-LB"/>
              </w:rPr>
            </w:pPr>
            <w:r w:rsidRPr="002C611B">
              <w:rPr>
                <w:b/>
                <w:sz w:val="20"/>
                <w:lang w:val="en-CA" w:bidi="ar-LB"/>
              </w:rPr>
              <w:t>2022</w:t>
            </w:r>
          </w:p>
        </w:tc>
        <w:tc>
          <w:tcPr>
            <w:tcW w:w="1022" w:type="dxa"/>
            <w:vAlign w:val="center"/>
            <w:hideMark/>
          </w:tcPr>
          <w:p w14:paraId="0D1E80DF" w14:textId="77777777" w:rsidR="002C611B" w:rsidRPr="002C611B" w:rsidRDefault="002C611B" w:rsidP="002C611B">
            <w:pPr>
              <w:bidi/>
              <w:spacing w:after="4"/>
              <w:jc w:val="center"/>
              <w:rPr>
                <w:b/>
                <w:sz w:val="20"/>
                <w:lang w:val="en-CA" w:bidi="ar-LB"/>
              </w:rPr>
            </w:pPr>
            <w:r w:rsidRPr="002C611B">
              <w:rPr>
                <w:b/>
                <w:sz w:val="20"/>
                <w:lang w:val="en-CA" w:bidi="ar-LB"/>
              </w:rPr>
              <w:t>2023</w:t>
            </w:r>
          </w:p>
        </w:tc>
        <w:tc>
          <w:tcPr>
            <w:tcW w:w="1022" w:type="dxa"/>
            <w:vAlign w:val="center"/>
            <w:hideMark/>
          </w:tcPr>
          <w:p w14:paraId="6642A694" w14:textId="168CC901" w:rsidR="002C611B" w:rsidRPr="002C611B" w:rsidRDefault="002C611B" w:rsidP="002C611B">
            <w:pPr>
              <w:bidi/>
              <w:spacing w:after="4"/>
              <w:jc w:val="center"/>
              <w:rPr>
                <w:b/>
                <w:sz w:val="20"/>
                <w:lang w:val="en-CA" w:bidi="ar-LB"/>
              </w:rPr>
            </w:pPr>
            <w:r w:rsidRPr="002C611B">
              <w:rPr>
                <w:b/>
                <w:sz w:val="20"/>
                <w:lang w:val="en-CA" w:bidi="ar-LB"/>
              </w:rPr>
              <w:t>2024</w:t>
            </w:r>
            <w:r w:rsidR="00794DAC">
              <w:rPr>
                <w:rFonts w:hint="cs"/>
                <w:b/>
                <w:sz w:val="20"/>
                <w:rtl/>
                <w:lang w:val="en-CA" w:bidi="ar-LB"/>
              </w:rPr>
              <w:t>*</w:t>
            </w:r>
          </w:p>
        </w:tc>
        <w:tc>
          <w:tcPr>
            <w:tcW w:w="1022" w:type="dxa"/>
            <w:vAlign w:val="center"/>
            <w:hideMark/>
          </w:tcPr>
          <w:p w14:paraId="25FD651E" w14:textId="77777777" w:rsidR="002C611B" w:rsidRPr="002C611B" w:rsidRDefault="002C611B" w:rsidP="002C611B">
            <w:pPr>
              <w:bidi/>
              <w:spacing w:after="4"/>
              <w:jc w:val="center"/>
              <w:rPr>
                <w:b/>
                <w:sz w:val="20"/>
                <w:lang w:val="en-CA" w:bidi="ar-LB"/>
              </w:rPr>
            </w:pPr>
            <w:r w:rsidRPr="002C611B">
              <w:rPr>
                <w:b/>
                <w:sz w:val="20"/>
                <w:lang w:val="en-CA" w:bidi="ar-LB"/>
              </w:rPr>
              <w:t>2025</w:t>
            </w:r>
          </w:p>
        </w:tc>
        <w:tc>
          <w:tcPr>
            <w:tcW w:w="1022" w:type="dxa"/>
            <w:vAlign w:val="center"/>
            <w:hideMark/>
          </w:tcPr>
          <w:p w14:paraId="051CF237" w14:textId="77777777" w:rsidR="002C611B" w:rsidRPr="002C611B" w:rsidRDefault="002C611B" w:rsidP="002C611B">
            <w:pPr>
              <w:bidi/>
              <w:spacing w:after="4"/>
              <w:jc w:val="center"/>
              <w:rPr>
                <w:b/>
                <w:sz w:val="20"/>
                <w:lang w:val="en-CA" w:bidi="ar-LB"/>
              </w:rPr>
            </w:pPr>
            <w:r w:rsidRPr="002C611B">
              <w:rPr>
                <w:b/>
                <w:sz w:val="20"/>
                <w:lang w:val="en-CA" w:bidi="ar-LB"/>
              </w:rPr>
              <w:t>Total</w:t>
            </w:r>
          </w:p>
        </w:tc>
      </w:tr>
      <w:tr w:rsidR="00EB5550" w:rsidRPr="002C611B" w14:paraId="54C7DDDD" w14:textId="77777777" w:rsidTr="002117A0">
        <w:trPr>
          <w:trHeight w:val="35"/>
          <w:jc w:val="center"/>
        </w:trPr>
        <w:tc>
          <w:tcPr>
            <w:tcW w:w="4059" w:type="dxa"/>
            <w:gridSpan w:val="3"/>
            <w:hideMark/>
          </w:tcPr>
          <w:p w14:paraId="7C76D999" w14:textId="26928C37" w:rsidR="00EB5550" w:rsidRPr="002C611B" w:rsidRDefault="00EB5550" w:rsidP="00EB5550">
            <w:pPr>
              <w:bidi/>
              <w:spacing w:afterLines="20" w:after="48"/>
              <w:jc w:val="left"/>
              <w:rPr>
                <w:sz w:val="20"/>
                <w:lang w:val="en-CA" w:bidi="ar-LB"/>
              </w:rPr>
            </w:pPr>
            <w:r w:rsidRPr="001F0857">
              <w:rPr>
                <w:snapToGrid w:val="0"/>
                <w:sz w:val="20"/>
                <w:rtl/>
                <w:lang w:eastAsia="ko-KR" w:bidi="ar-LB"/>
              </w:rPr>
              <w:t>حدود الاستهلاك في بروتوكول مونتريال</w:t>
            </w:r>
            <w:r w:rsidRPr="001F0857">
              <w:rPr>
                <w:snapToGrid w:val="0"/>
                <w:sz w:val="20"/>
                <w:rtl/>
                <w:lang w:val="en-US" w:eastAsia="ko-KR" w:bidi="ar-LB"/>
              </w:rPr>
              <w:br/>
            </w:r>
            <w:r w:rsidRPr="001F0857">
              <w:rPr>
                <w:snapToGrid w:val="0"/>
                <w:sz w:val="20"/>
                <w:rtl/>
                <w:lang w:eastAsia="ko-KR" w:bidi="ar-LB"/>
              </w:rPr>
              <w:t>(بالأطنان من قدرات استنفاد الأوزون)</w:t>
            </w:r>
          </w:p>
        </w:tc>
        <w:tc>
          <w:tcPr>
            <w:tcW w:w="830" w:type="dxa"/>
            <w:tcBorders>
              <w:top w:val="single" w:sz="2" w:space="0" w:color="auto"/>
              <w:left w:val="single" w:sz="2" w:space="0" w:color="auto"/>
              <w:bottom w:val="single" w:sz="2" w:space="0" w:color="auto"/>
              <w:right w:val="single" w:sz="2" w:space="0" w:color="auto"/>
            </w:tcBorders>
          </w:tcPr>
          <w:p w14:paraId="7686B49F" w14:textId="53872849" w:rsidR="00EB5550" w:rsidRPr="002C611B" w:rsidRDefault="00EB5550" w:rsidP="00EB5550">
            <w:pPr>
              <w:bidi/>
              <w:spacing w:afterLines="20" w:after="48"/>
              <w:jc w:val="left"/>
              <w:rPr>
                <w:sz w:val="20"/>
                <w:lang w:val="en-CA" w:bidi="ar-LB"/>
              </w:rPr>
            </w:pPr>
            <w:r w:rsidRPr="00E57D0A">
              <w:rPr>
                <w:rFonts w:asciiTheme="majorBidi" w:hAnsiTheme="majorBidi" w:cstheme="majorBidi"/>
                <w:sz w:val="20"/>
                <w:lang w:val="en-US"/>
              </w:rPr>
              <w:t>272.09</w:t>
            </w:r>
          </w:p>
        </w:tc>
        <w:tc>
          <w:tcPr>
            <w:tcW w:w="1022" w:type="dxa"/>
            <w:tcBorders>
              <w:top w:val="single" w:sz="2" w:space="0" w:color="auto"/>
              <w:left w:val="single" w:sz="2" w:space="0" w:color="auto"/>
              <w:bottom w:val="single" w:sz="2" w:space="0" w:color="auto"/>
              <w:right w:val="single" w:sz="2" w:space="0" w:color="auto"/>
            </w:tcBorders>
          </w:tcPr>
          <w:p w14:paraId="28CC2349" w14:textId="2FC62C14" w:rsidR="00EB5550" w:rsidRPr="002C611B" w:rsidRDefault="00EB5550" w:rsidP="00EB5550">
            <w:pPr>
              <w:bidi/>
              <w:spacing w:afterLines="20" w:after="48"/>
              <w:jc w:val="left"/>
              <w:rPr>
                <w:sz w:val="20"/>
                <w:lang w:val="en-CA" w:bidi="ar-LB"/>
              </w:rPr>
            </w:pPr>
            <w:r w:rsidRPr="00E57D0A">
              <w:rPr>
                <w:rFonts w:asciiTheme="majorBidi" w:hAnsiTheme="majorBidi" w:cstheme="majorBidi"/>
                <w:sz w:val="20"/>
                <w:lang w:val="en-US"/>
              </w:rPr>
              <w:t>272.09</w:t>
            </w:r>
          </w:p>
        </w:tc>
        <w:tc>
          <w:tcPr>
            <w:tcW w:w="1022" w:type="dxa"/>
            <w:tcBorders>
              <w:top w:val="single" w:sz="2" w:space="0" w:color="auto"/>
              <w:left w:val="single" w:sz="2" w:space="0" w:color="auto"/>
              <w:bottom w:val="single" w:sz="2" w:space="0" w:color="auto"/>
              <w:right w:val="single" w:sz="2" w:space="0" w:color="auto"/>
            </w:tcBorders>
          </w:tcPr>
          <w:p w14:paraId="3A72742C" w14:textId="6DE6E373" w:rsidR="00EB5550" w:rsidRPr="002C611B" w:rsidRDefault="00EB5550" w:rsidP="00EB5550">
            <w:pPr>
              <w:bidi/>
              <w:spacing w:afterLines="20" w:after="48"/>
              <w:jc w:val="left"/>
              <w:rPr>
                <w:sz w:val="20"/>
                <w:lang w:val="en-CA" w:bidi="ar-LB"/>
              </w:rPr>
            </w:pPr>
            <w:r w:rsidRPr="00E57D0A">
              <w:rPr>
                <w:rFonts w:asciiTheme="majorBidi" w:hAnsiTheme="majorBidi" w:cstheme="majorBidi"/>
                <w:sz w:val="20"/>
                <w:lang w:val="en-US"/>
              </w:rPr>
              <w:t>272.09</w:t>
            </w:r>
          </w:p>
        </w:tc>
        <w:tc>
          <w:tcPr>
            <w:tcW w:w="1022" w:type="dxa"/>
            <w:tcBorders>
              <w:top w:val="single" w:sz="2" w:space="0" w:color="auto"/>
              <w:left w:val="single" w:sz="2" w:space="0" w:color="auto"/>
              <w:bottom w:val="single" w:sz="2" w:space="0" w:color="auto"/>
              <w:right w:val="single" w:sz="2" w:space="0" w:color="auto"/>
            </w:tcBorders>
          </w:tcPr>
          <w:p w14:paraId="53DF8EDB" w14:textId="0B17A3AA" w:rsidR="00EB5550" w:rsidRPr="002C611B" w:rsidRDefault="00EB5550" w:rsidP="00EB5550">
            <w:pPr>
              <w:bidi/>
              <w:spacing w:afterLines="20" w:after="48"/>
              <w:jc w:val="left"/>
              <w:rPr>
                <w:sz w:val="20"/>
                <w:lang w:val="en-CA" w:bidi="ar-LB"/>
              </w:rPr>
            </w:pPr>
            <w:r w:rsidRPr="00E57D0A">
              <w:rPr>
                <w:rFonts w:asciiTheme="majorBidi" w:hAnsiTheme="majorBidi" w:cstheme="majorBidi"/>
                <w:sz w:val="20"/>
                <w:lang w:val="en-US"/>
              </w:rPr>
              <w:t>272.09</w:t>
            </w:r>
          </w:p>
        </w:tc>
        <w:tc>
          <w:tcPr>
            <w:tcW w:w="1022" w:type="dxa"/>
            <w:tcBorders>
              <w:top w:val="single" w:sz="2" w:space="0" w:color="auto"/>
              <w:left w:val="single" w:sz="2" w:space="0" w:color="auto"/>
              <w:bottom w:val="single" w:sz="2" w:space="0" w:color="auto"/>
              <w:right w:val="single" w:sz="2" w:space="0" w:color="auto"/>
            </w:tcBorders>
          </w:tcPr>
          <w:p w14:paraId="42783D5A" w14:textId="6BAA1F62" w:rsidR="00EB5550" w:rsidRPr="002C611B" w:rsidRDefault="00EB5550" w:rsidP="00EB5550">
            <w:pPr>
              <w:bidi/>
              <w:spacing w:afterLines="20" w:after="48"/>
              <w:jc w:val="left"/>
              <w:rPr>
                <w:sz w:val="20"/>
                <w:lang w:val="en-CA" w:bidi="ar-LB"/>
              </w:rPr>
            </w:pPr>
            <w:r w:rsidRPr="00E57D0A">
              <w:rPr>
                <w:rFonts w:asciiTheme="majorBidi" w:hAnsiTheme="majorBidi" w:cstheme="majorBidi"/>
                <w:sz w:val="20"/>
                <w:lang w:val="en-US"/>
              </w:rPr>
              <w:t>136.05</w:t>
            </w:r>
          </w:p>
        </w:tc>
        <w:tc>
          <w:tcPr>
            <w:tcW w:w="1022" w:type="dxa"/>
            <w:hideMark/>
          </w:tcPr>
          <w:p w14:paraId="19D67EB6" w14:textId="24D3696D" w:rsidR="00EB5550" w:rsidRPr="002C611B" w:rsidRDefault="00B711F0" w:rsidP="00EB5550">
            <w:pPr>
              <w:bidi/>
              <w:spacing w:afterLines="20" w:after="48"/>
              <w:jc w:val="left"/>
              <w:rPr>
                <w:sz w:val="20"/>
                <w:rtl/>
                <w:lang w:val="en-CA" w:bidi="ar-LB"/>
              </w:rPr>
            </w:pPr>
            <w:r>
              <w:rPr>
                <w:rFonts w:hint="cs"/>
                <w:sz w:val="19"/>
                <w:szCs w:val="19"/>
                <w:rtl/>
                <w:lang w:val="en-US" w:bidi="ar-LB"/>
              </w:rPr>
              <w:t>غير متوفر</w:t>
            </w:r>
          </w:p>
        </w:tc>
      </w:tr>
      <w:tr w:rsidR="00B711F0" w:rsidRPr="002C611B" w14:paraId="3FC52957" w14:textId="77777777" w:rsidTr="002117A0">
        <w:trPr>
          <w:trHeight w:val="201"/>
          <w:jc w:val="center"/>
        </w:trPr>
        <w:tc>
          <w:tcPr>
            <w:tcW w:w="4059" w:type="dxa"/>
            <w:gridSpan w:val="3"/>
            <w:hideMark/>
          </w:tcPr>
          <w:p w14:paraId="129747A5" w14:textId="7CA98AA3" w:rsidR="00B711F0" w:rsidRPr="002C611B" w:rsidRDefault="00B711F0" w:rsidP="00B711F0">
            <w:pPr>
              <w:bidi/>
              <w:spacing w:afterLines="20" w:after="48"/>
              <w:jc w:val="left"/>
              <w:rPr>
                <w:sz w:val="20"/>
                <w:lang w:val="en-CA" w:bidi="ar-LB"/>
              </w:rPr>
            </w:pPr>
            <w:r w:rsidRPr="001F0857">
              <w:rPr>
                <w:snapToGrid w:val="0"/>
                <w:sz w:val="20"/>
                <w:rtl/>
                <w:lang w:eastAsia="ko-KR" w:bidi="ar-LB"/>
              </w:rPr>
              <w:t xml:space="preserve">الحد الأقصى للاستهلاك المسموح به </w:t>
            </w:r>
            <w:r w:rsidRPr="001F0857">
              <w:rPr>
                <w:snapToGrid w:val="0"/>
                <w:sz w:val="20"/>
                <w:rtl/>
                <w:lang w:val="en-US" w:eastAsia="ko-KR" w:bidi="ar-LB"/>
              </w:rPr>
              <w:br/>
              <w:t>(</w:t>
            </w:r>
            <w:r w:rsidRPr="001F0857">
              <w:rPr>
                <w:snapToGrid w:val="0"/>
                <w:sz w:val="20"/>
                <w:rtl/>
                <w:lang w:eastAsia="ko-KR" w:bidi="ar-LB"/>
              </w:rPr>
              <w:t>بالأطنان من قدرات استنفاد الأوزون)</w:t>
            </w:r>
          </w:p>
        </w:tc>
        <w:tc>
          <w:tcPr>
            <w:tcW w:w="830" w:type="dxa"/>
            <w:tcBorders>
              <w:top w:val="single" w:sz="2" w:space="0" w:color="auto"/>
              <w:left w:val="single" w:sz="2" w:space="0" w:color="auto"/>
              <w:bottom w:val="single" w:sz="2" w:space="0" w:color="auto"/>
              <w:right w:val="single" w:sz="2" w:space="0" w:color="auto"/>
            </w:tcBorders>
          </w:tcPr>
          <w:p w14:paraId="50A44F0B" w14:textId="52C37958" w:rsidR="00B711F0" w:rsidRPr="002C611B" w:rsidRDefault="00B711F0" w:rsidP="00B711F0">
            <w:pPr>
              <w:bidi/>
              <w:spacing w:afterLines="20" w:after="48"/>
              <w:jc w:val="left"/>
              <w:rPr>
                <w:sz w:val="20"/>
                <w:lang w:val="en-CA" w:bidi="ar-LB"/>
              </w:rPr>
            </w:pPr>
            <w:r w:rsidRPr="00E57D0A">
              <w:rPr>
                <w:rFonts w:asciiTheme="majorBidi" w:hAnsiTheme="majorBidi" w:cstheme="majorBidi"/>
                <w:sz w:val="20"/>
                <w:lang w:val="en-US"/>
              </w:rPr>
              <w:t>254.51</w:t>
            </w:r>
          </w:p>
        </w:tc>
        <w:tc>
          <w:tcPr>
            <w:tcW w:w="1022" w:type="dxa"/>
            <w:tcBorders>
              <w:top w:val="single" w:sz="2" w:space="0" w:color="auto"/>
              <w:left w:val="single" w:sz="2" w:space="0" w:color="auto"/>
              <w:bottom w:val="single" w:sz="2" w:space="0" w:color="auto"/>
              <w:right w:val="single" w:sz="2" w:space="0" w:color="auto"/>
            </w:tcBorders>
          </w:tcPr>
          <w:p w14:paraId="4A794B7C" w14:textId="63E89B51" w:rsidR="00B711F0" w:rsidRPr="002C611B" w:rsidRDefault="00B711F0" w:rsidP="00B711F0">
            <w:pPr>
              <w:bidi/>
              <w:spacing w:afterLines="20" w:after="48"/>
              <w:jc w:val="left"/>
              <w:rPr>
                <w:sz w:val="20"/>
                <w:lang w:val="en-CA" w:bidi="ar-LB"/>
              </w:rPr>
            </w:pPr>
            <w:r w:rsidRPr="00E57D0A">
              <w:rPr>
                <w:rFonts w:asciiTheme="majorBidi" w:hAnsiTheme="majorBidi" w:cstheme="majorBidi"/>
                <w:sz w:val="20"/>
                <w:lang w:val="en-US"/>
              </w:rPr>
              <w:t>254.51</w:t>
            </w:r>
          </w:p>
        </w:tc>
        <w:tc>
          <w:tcPr>
            <w:tcW w:w="1022" w:type="dxa"/>
            <w:tcBorders>
              <w:top w:val="single" w:sz="2" w:space="0" w:color="auto"/>
              <w:left w:val="single" w:sz="2" w:space="0" w:color="auto"/>
              <w:bottom w:val="single" w:sz="2" w:space="0" w:color="auto"/>
              <w:right w:val="single" w:sz="2" w:space="0" w:color="auto"/>
            </w:tcBorders>
          </w:tcPr>
          <w:p w14:paraId="2A51C2DE" w14:textId="7DCEB013" w:rsidR="00B711F0" w:rsidRPr="002C611B" w:rsidRDefault="00B711F0" w:rsidP="00B711F0">
            <w:pPr>
              <w:bidi/>
              <w:spacing w:afterLines="20" w:after="48"/>
              <w:jc w:val="left"/>
              <w:rPr>
                <w:sz w:val="20"/>
                <w:lang w:val="en-CA" w:bidi="ar-LB"/>
              </w:rPr>
            </w:pPr>
            <w:r w:rsidRPr="00E57D0A">
              <w:rPr>
                <w:rFonts w:asciiTheme="majorBidi" w:hAnsiTheme="majorBidi" w:cstheme="majorBidi"/>
                <w:sz w:val="20"/>
                <w:lang w:val="en-US"/>
              </w:rPr>
              <w:t>244.51</w:t>
            </w:r>
          </w:p>
        </w:tc>
        <w:tc>
          <w:tcPr>
            <w:tcW w:w="1022" w:type="dxa"/>
            <w:tcBorders>
              <w:top w:val="single" w:sz="2" w:space="0" w:color="auto"/>
              <w:left w:val="single" w:sz="2" w:space="0" w:color="auto"/>
              <w:bottom w:val="single" w:sz="2" w:space="0" w:color="auto"/>
              <w:right w:val="single" w:sz="2" w:space="0" w:color="auto"/>
            </w:tcBorders>
          </w:tcPr>
          <w:p w14:paraId="1DAD8AEE" w14:textId="768F0197" w:rsidR="00B711F0" w:rsidRPr="002C611B" w:rsidRDefault="00B711F0" w:rsidP="00B711F0">
            <w:pPr>
              <w:bidi/>
              <w:spacing w:afterLines="20" w:after="48"/>
              <w:jc w:val="left"/>
              <w:rPr>
                <w:sz w:val="20"/>
                <w:lang w:val="en-CA" w:bidi="ar-LB"/>
              </w:rPr>
            </w:pPr>
            <w:r w:rsidRPr="00E57D0A">
              <w:rPr>
                <w:rFonts w:asciiTheme="majorBidi" w:hAnsiTheme="majorBidi" w:cstheme="majorBidi"/>
                <w:sz w:val="20"/>
                <w:lang w:val="en-US"/>
              </w:rPr>
              <w:t>234.51</w:t>
            </w:r>
          </w:p>
        </w:tc>
        <w:tc>
          <w:tcPr>
            <w:tcW w:w="1022" w:type="dxa"/>
            <w:tcBorders>
              <w:top w:val="single" w:sz="2" w:space="0" w:color="auto"/>
              <w:left w:val="single" w:sz="2" w:space="0" w:color="auto"/>
              <w:bottom w:val="single" w:sz="2" w:space="0" w:color="auto"/>
              <w:right w:val="single" w:sz="2" w:space="0" w:color="auto"/>
            </w:tcBorders>
          </w:tcPr>
          <w:p w14:paraId="25B77C7E" w14:textId="29A65A4D" w:rsidR="00B711F0" w:rsidRPr="002C611B" w:rsidRDefault="00B711F0" w:rsidP="00B711F0">
            <w:pPr>
              <w:bidi/>
              <w:spacing w:afterLines="20" w:after="48"/>
              <w:jc w:val="left"/>
              <w:rPr>
                <w:sz w:val="20"/>
                <w:lang w:val="en-CA" w:bidi="ar-LB"/>
              </w:rPr>
            </w:pPr>
            <w:r w:rsidRPr="00E57D0A">
              <w:rPr>
                <w:rFonts w:asciiTheme="majorBidi" w:hAnsiTheme="majorBidi" w:cstheme="majorBidi"/>
                <w:sz w:val="20"/>
                <w:lang w:val="en-US"/>
              </w:rPr>
              <w:t>136.05</w:t>
            </w:r>
          </w:p>
        </w:tc>
        <w:tc>
          <w:tcPr>
            <w:tcW w:w="1022" w:type="dxa"/>
            <w:hideMark/>
          </w:tcPr>
          <w:p w14:paraId="0B2FB1D0" w14:textId="4B498E52" w:rsidR="00B711F0" w:rsidRPr="002C611B" w:rsidRDefault="00B711F0" w:rsidP="00B711F0">
            <w:pPr>
              <w:bidi/>
              <w:spacing w:afterLines="20" w:after="48"/>
              <w:jc w:val="left"/>
              <w:rPr>
                <w:sz w:val="20"/>
                <w:lang w:val="en-CA" w:bidi="ar-LB"/>
              </w:rPr>
            </w:pPr>
            <w:r>
              <w:rPr>
                <w:rFonts w:hint="cs"/>
                <w:sz w:val="19"/>
                <w:szCs w:val="19"/>
                <w:rtl/>
                <w:lang w:val="en-US" w:bidi="ar-LB"/>
              </w:rPr>
              <w:t>غير متوفر</w:t>
            </w:r>
          </w:p>
        </w:tc>
      </w:tr>
      <w:tr w:rsidR="00EB5550" w:rsidRPr="002C611B" w14:paraId="450BF7C6" w14:textId="77777777" w:rsidTr="00E37D72">
        <w:trPr>
          <w:trHeight w:val="237"/>
          <w:jc w:val="center"/>
        </w:trPr>
        <w:tc>
          <w:tcPr>
            <w:tcW w:w="1082" w:type="dxa"/>
            <w:vMerge w:val="restart"/>
            <w:vAlign w:val="center"/>
            <w:hideMark/>
          </w:tcPr>
          <w:p w14:paraId="09CFD1F7" w14:textId="346801BD" w:rsidR="00EB5550" w:rsidRPr="002C611B" w:rsidRDefault="00EB5550" w:rsidP="00EB5550">
            <w:pPr>
              <w:bidi/>
              <w:spacing w:afterLines="20" w:after="48"/>
              <w:jc w:val="left"/>
              <w:rPr>
                <w:sz w:val="20"/>
                <w:lang w:val="en-CA" w:bidi="ar-LB"/>
              </w:rPr>
            </w:pPr>
            <w:r w:rsidRPr="001F0857">
              <w:rPr>
                <w:sz w:val="20"/>
                <w:rtl/>
                <w:lang w:val="en-CA" w:bidi="ar-LB"/>
              </w:rPr>
              <w:t xml:space="preserve">التمويل المتفق عليه من حيث المبدأ </w:t>
            </w:r>
            <w:r w:rsidRPr="001F0857">
              <w:rPr>
                <w:sz w:val="20"/>
                <w:rtl/>
                <w:lang w:val="en-CA" w:bidi="ar-LB"/>
              </w:rPr>
              <w:br/>
              <w:t xml:space="preserve">(دولار أمريكي) </w:t>
            </w:r>
          </w:p>
        </w:tc>
        <w:tc>
          <w:tcPr>
            <w:tcW w:w="1701" w:type="dxa"/>
            <w:vMerge w:val="restart"/>
            <w:vAlign w:val="center"/>
            <w:hideMark/>
          </w:tcPr>
          <w:p w14:paraId="04B69EAA" w14:textId="5D0332D1" w:rsidR="00EB5550" w:rsidRPr="002C611B" w:rsidRDefault="00EB5550" w:rsidP="00EB5550">
            <w:pPr>
              <w:bidi/>
              <w:spacing w:afterLines="20" w:after="48"/>
              <w:ind w:left="-196" w:right="-224"/>
              <w:jc w:val="center"/>
              <w:rPr>
                <w:sz w:val="20"/>
                <w:lang w:val="en-CA" w:bidi="ar-LB"/>
              </w:rPr>
            </w:pPr>
            <w:bookmarkStart w:id="2" w:name="_Hlk182299226"/>
            <w:r w:rsidRPr="001F0857">
              <w:rPr>
                <w:color w:val="000000" w:themeColor="text1"/>
                <w:sz w:val="20"/>
                <w:rtl/>
                <w:lang w:val="en-CA" w:bidi="ar-LB"/>
              </w:rPr>
              <w:t xml:space="preserve"> برنامج الأمم</w:t>
            </w:r>
            <w:r>
              <w:rPr>
                <w:color w:val="000000" w:themeColor="text1"/>
                <w:sz w:val="20"/>
                <w:rtl/>
                <w:lang w:val="en-CA" w:bidi="ar-LB"/>
              </w:rPr>
              <w:br/>
            </w:r>
            <w:r w:rsidRPr="001F0857">
              <w:rPr>
                <w:color w:val="000000" w:themeColor="text1"/>
                <w:sz w:val="20"/>
                <w:rtl/>
                <w:lang w:val="en-CA" w:bidi="ar-LB"/>
              </w:rPr>
              <w:t xml:space="preserve"> المتحدة للبيئة (اليونيب)</w:t>
            </w:r>
            <w:bookmarkEnd w:id="2"/>
          </w:p>
        </w:tc>
        <w:tc>
          <w:tcPr>
            <w:tcW w:w="1276" w:type="dxa"/>
            <w:hideMark/>
          </w:tcPr>
          <w:p w14:paraId="6CF1A07E" w14:textId="2026F0AC"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المشروع</w:t>
            </w:r>
          </w:p>
        </w:tc>
        <w:tc>
          <w:tcPr>
            <w:tcW w:w="830" w:type="dxa"/>
            <w:tcBorders>
              <w:top w:val="single" w:sz="2" w:space="0" w:color="auto"/>
              <w:left w:val="single" w:sz="4" w:space="0" w:color="auto"/>
              <w:bottom w:val="single" w:sz="4" w:space="0" w:color="auto"/>
              <w:right w:val="single" w:sz="4" w:space="0" w:color="auto"/>
            </w:tcBorders>
          </w:tcPr>
          <w:p w14:paraId="0CA6FF95" w14:textId="3453ACF7"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670,840</w:t>
            </w:r>
          </w:p>
        </w:tc>
        <w:tc>
          <w:tcPr>
            <w:tcW w:w="1022" w:type="dxa"/>
            <w:tcBorders>
              <w:top w:val="single" w:sz="2" w:space="0" w:color="auto"/>
              <w:left w:val="single" w:sz="4" w:space="0" w:color="auto"/>
              <w:bottom w:val="single" w:sz="4" w:space="0" w:color="auto"/>
              <w:right w:val="single" w:sz="4" w:space="0" w:color="auto"/>
            </w:tcBorders>
          </w:tcPr>
          <w:p w14:paraId="7DA7A9B4" w14:textId="13711F91"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2" w:space="0" w:color="auto"/>
              <w:left w:val="single" w:sz="4" w:space="0" w:color="auto"/>
              <w:bottom w:val="single" w:sz="4" w:space="0" w:color="auto"/>
              <w:right w:val="single" w:sz="4" w:space="0" w:color="auto"/>
            </w:tcBorders>
          </w:tcPr>
          <w:p w14:paraId="24264F89" w14:textId="7CE1C839"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1,013,560</w:t>
            </w:r>
          </w:p>
        </w:tc>
        <w:tc>
          <w:tcPr>
            <w:tcW w:w="1022" w:type="dxa"/>
            <w:tcBorders>
              <w:top w:val="single" w:sz="2" w:space="0" w:color="auto"/>
              <w:left w:val="single" w:sz="4" w:space="0" w:color="auto"/>
              <w:bottom w:val="single" w:sz="4" w:space="0" w:color="auto"/>
              <w:right w:val="single" w:sz="4" w:space="0" w:color="auto"/>
            </w:tcBorders>
          </w:tcPr>
          <w:p w14:paraId="6CC5F908" w14:textId="19927039"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2" w:space="0" w:color="auto"/>
              <w:left w:val="single" w:sz="4" w:space="0" w:color="auto"/>
              <w:bottom w:val="single" w:sz="4" w:space="0" w:color="auto"/>
              <w:right w:val="single" w:sz="4" w:space="0" w:color="auto"/>
            </w:tcBorders>
          </w:tcPr>
          <w:p w14:paraId="01EFA5F1" w14:textId="5B97BC80"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268,400</w:t>
            </w:r>
          </w:p>
        </w:tc>
        <w:tc>
          <w:tcPr>
            <w:tcW w:w="1022" w:type="dxa"/>
            <w:tcBorders>
              <w:top w:val="single" w:sz="2" w:space="0" w:color="auto"/>
              <w:left w:val="single" w:sz="4" w:space="0" w:color="auto"/>
              <w:bottom w:val="single" w:sz="4" w:space="0" w:color="auto"/>
              <w:right w:val="single" w:sz="4" w:space="0" w:color="auto"/>
            </w:tcBorders>
          </w:tcPr>
          <w:p w14:paraId="61BDAFBE" w14:textId="6DCC7D64"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1,952,800</w:t>
            </w:r>
          </w:p>
        </w:tc>
      </w:tr>
      <w:tr w:rsidR="00EB5550" w:rsidRPr="002C611B" w14:paraId="548354D2" w14:textId="77777777" w:rsidTr="00E37D72">
        <w:trPr>
          <w:trHeight w:val="170"/>
          <w:jc w:val="center"/>
        </w:trPr>
        <w:tc>
          <w:tcPr>
            <w:tcW w:w="1082" w:type="dxa"/>
            <w:vMerge/>
            <w:vAlign w:val="center"/>
            <w:hideMark/>
          </w:tcPr>
          <w:p w14:paraId="772D390C" w14:textId="77777777" w:rsidR="00EB5550" w:rsidRPr="002C611B" w:rsidRDefault="00EB5550" w:rsidP="00EB5550">
            <w:pPr>
              <w:bidi/>
              <w:rPr>
                <w:sz w:val="20"/>
                <w:lang w:val="en-CA" w:bidi="ar-LB"/>
              </w:rPr>
            </w:pPr>
          </w:p>
        </w:tc>
        <w:tc>
          <w:tcPr>
            <w:tcW w:w="1701" w:type="dxa"/>
            <w:vMerge/>
            <w:vAlign w:val="center"/>
            <w:hideMark/>
          </w:tcPr>
          <w:p w14:paraId="1CF28490" w14:textId="77777777" w:rsidR="00EB5550" w:rsidRPr="002C611B" w:rsidRDefault="00EB5550" w:rsidP="00EB5550">
            <w:pPr>
              <w:bidi/>
              <w:jc w:val="center"/>
              <w:rPr>
                <w:sz w:val="20"/>
                <w:lang w:val="en-CA" w:bidi="ar-LB"/>
              </w:rPr>
            </w:pPr>
          </w:p>
        </w:tc>
        <w:tc>
          <w:tcPr>
            <w:tcW w:w="1276" w:type="dxa"/>
            <w:hideMark/>
          </w:tcPr>
          <w:p w14:paraId="1ED43DE3" w14:textId="3F8A4A02"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الدعم</w:t>
            </w:r>
          </w:p>
        </w:tc>
        <w:tc>
          <w:tcPr>
            <w:tcW w:w="830" w:type="dxa"/>
            <w:tcBorders>
              <w:top w:val="single" w:sz="4" w:space="0" w:color="auto"/>
              <w:left w:val="single" w:sz="4" w:space="0" w:color="auto"/>
              <w:bottom w:val="single" w:sz="4" w:space="0" w:color="auto"/>
              <w:right w:val="single" w:sz="4" w:space="0" w:color="auto"/>
            </w:tcBorders>
          </w:tcPr>
          <w:p w14:paraId="4F57026F" w14:textId="0BA4EE81" w:rsidR="00EB5550" w:rsidRPr="002C611B" w:rsidRDefault="00EB5550" w:rsidP="00EB5550">
            <w:pPr>
              <w:bidi/>
              <w:spacing w:afterLines="20" w:after="48"/>
              <w:jc w:val="left"/>
              <w:rPr>
                <w:sz w:val="20"/>
                <w:lang w:val="en-CA" w:bidi="ar-LB"/>
              </w:rPr>
            </w:pPr>
            <w:r w:rsidRPr="00E57D0A">
              <w:rPr>
                <w:rFonts w:asciiTheme="majorBidi" w:hAnsiTheme="majorBidi" w:cstheme="majorBidi"/>
                <w:sz w:val="20"/>
              </w:rPr>
              <w:t>77,228</w:t>
            </w:r>
          </w:p>
        </w:tc>
        <w:tc>
          <w:tcPr>
            <w:tcW w:w="1022" w:type="dxa"/>
            <w:tcBorders>
              <w:top w:val="single" w:sz="4" w:space="0" w:color="auto"/>
              <w:left w:val="single" w:sz="4" w:space="0" w:color="auto"/>
              <w:bottom w:val="single" w:sz="4" w:space="0" w:color="auto"/>
              <w:right w:val="single" w:sz="4" w:space="0" w:color="auto"/>
            </w:tcBorders>
          </w:tcPr>
          <w:p w14:paraId="5805356A" w14:textId="2FC5D0ED"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ADEFC39" w14:textId="665CC2C3"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116,682</w:t>
            </w:r>
          </w:p>
        </w:tc>
        <w:tc>
          <w:tcPr>
            <w:tcW w:w="1022" w:type="dxa"/>
            <w:tcBorders>
              <w:top w:val="single" w:sz="4" w:space="0" w:color="auto"/>
              <w:left w:val="single" w:sz="4" w:space="0" w:color="auto"/>
              <w:bottom w:val="single" w:sz="4" w:space="0" w:color="auto"/>
              <w:right w:val="single" w:sz="4" w:space="0" w:color="auto"/>
            </w:tcBorders>
          </w:tcPr>
          <w:p w14:paraId="377EF2F2" w14:textId="546B2FDE"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1C3AF865" w14:textId="4FC4A7D9"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30,898</w:t>
            </w:r>
          </w:p>
        </w:tc>
        <w:tc>
          <w:tcPr>
            <w:tcW w:w="1022" w:type="dxa"/>
            <w:tcBorders>
              <w:top w:val="single" w:sz="4" w:space="0" w:color="auto"/>
              <w:left w:val="single" w:sz="4" w:space="0" w:color="auto"/>
              <w:bottom w:val="single" w:sz="4" w:space="0" w:color="auto"/>
              <w:right w:val="single" w:sz="4" w:space="0" w:color="auto"/>
            </w:tcBorders>
          </w:tcPr>
          <w:p w14:paraId="1D58034D" w14:textId="1F5F07A2"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224,808</w:t>
            </w:r>
          </w:p>
        </w:tc>
      </w:tr>
      <w:tr w:rsidR="00EB5550" w:rsidRPr="002C611B" w14:paraId="4CF2D409" w14:textId="77777777" w:rsidTr="00E37D72">
        <w:trPr>
          <w:trHeight w:val="258"/>
          <w:jc w:val="center"/>
        </w:trPr>
        <w:tc>
          <w:tcPr>
            <w:tcW w:w="1082" w:type="dxa"/>
            <w:vMerge/>
            <w:vAlign w:val="center"/>
            <w:hideMark/>
          </w:tcPr>
          <w:p w14:paraId="4D59F0CD" w14:textId="77777777" w:rsidR="00EB5550" w:rsidRPr="002C611B" w:rsidRDefault="00EB5550" w:rsidP="00EB5550">
            <w:pPr>
              <w:bidi/>
              <w:rPr>
                <w:sz w:val="20"/>
                <w:lang w:val="en-CA" w:bidi="ar-LB"/>
              </w:rPr>
            </w:pPr>
          </w:p>
        </w:tc>
        <w:tc>
          <w:tcPr>
            <w:tcW w:w="1701" w:type="dxa"/>
            <w:vMerge w:val="restart"/>
            <w:vAlign w:val="center"/>
            <w:hideMark/>
          </w:tcPr>
          <w:p w14:paraId="0E77D3A0" w14:textId="472D2C42" w:rsidR="00EB5550" w:rsidRPr="002C611B" w:rsidRDefault="00EB5550" w:rsidP="00EB5550">
            <w:pPr>
              <w:bidi/>
              <w:spacing w:afterLines="20" w:after="48"/>
              <w:jc w:val="center"/>
              <w:rPr>
                <w:caps/>
                <w:sz w:val="20"/>
                <w:lang w:val="en-CA" w:bidi="ar-LB"/>
              </w:rPr>
            </w:pPr>
            <w:bookmarkStart w:id="3" w:name="_Hlk182299525"/>
            <w:r w:rsidRPr="001F0857">
              <w:rPr>
                <w:color w:val="000000" w:themeColor="text1"/>
                <w:sz w:val="20"/>
                <w:rtl/>
                <w:lang w:val="en-CA" w:bidi="ar-LB"/>
              </w:rPr>
              <w:t>منظمة الأمم المتحدة للتنمية الصناعية (اليونيدو)</w:t>
            </w:r>
            <w:bookmarkEnd w:id="3"/>
          </w:p>
        </w:tc>
        <w:tc>
          <w:tcPr>
            <w:tcW w:w="1276" w:type="dxa"/>
            <w:hideMark/>
          </w:tcPr>
          <w:p w14:paraId="25FE4ADD" w14:textId="3F5987D8"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المشروع</w:t>
            </w:r>
          </w:p>
        </w:tc>
        <w:tc>
          <w:tcPr>
            <w:tcW w:w="830" w:type="dxa"/>
            <w:tcBorders>
              <w:top w:val="single" w:sz="4" w:space="0" w:color="auto"/>
              <w:left w:val="single" w:sz="4" w:space="0" w:color="auto"/>
              <w:bottom w:val="single" w:sz="4" w:space="0" w:color="auto"/>
              <w:right w:val="single" w:sz="4" w:space="0" w:color="auto"/>
            </w:tcBorders>
          </w:tcPr>
          <w:p w14:paraId="278ABA6E" w14:textId="7B626B88"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249,600</w:t>
            </w:r>
          </w:p>
        </w:tc>
        <w:tc>
          <w:tcPr>
            <w:tcW w:w="1022" w:type="dxa"/>
            <w:tcBorders>
              <w:top w:val="single" w:sz="4" w:space="0" w:color="auto"/>
              <w:left w:val="single" w:sz="4" w:space="0" w:color="auto"/>
              <w:bottom w:val="single" w:sz="4" w:space="0" w:color="auto"/>
              <w:right w:val="single" w:sz="4" w:space="0" w:color="auto"/>
            </w:tcBorders>
          </w:tcPr>
          <w:p w14:paraId="101EE601" w14:textId="49540DF8"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0C6A7840" w14:textId="3A0C2987"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287,600</w:t>
            </w:r>
          </w:p>
        </w:tc>
        <w:tc>
          <w:tcPr>
            <w:tcW w:w="1022" w:type="dxa"/>
            <w:tcBorders>
              <w:top w:val="single" w:sz="4" w:space="0" w:color="auto"/>
              <w:left w:val="single" w:sz="4" w:space="0" w:color="auto"/>
              <w:bottom w:val="single" w:sz="4" w:space="0" w:color="auto"/>
              <w:right w:val="single" w:sz="4" w:space="0" w:color="auto"/>
            </w:tcBorders>
          </w:tcPr>
          <w:p w14:paraId="6B93F874" w14:textId="00C329E5"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26AF65BD" w14:textId="3A4AA2B1"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60,000</w:t>
            </w:r>
          </w:p>
        </w:tc>
        <w:tc>
          <w:tcPr>
            <w:tcW w:w="1022" w:type="dxa"/>
            <w:tcBorders>
              <w:top w:val="single" w:sz="4" w:space="0" w:color="auto"/>
              <w:left w:val="single" w:sz="4" w:space="0" w:color="auto"/>
              <w:bottom w:val="single" w:sz="4" w:space="0" w:color="auto"/>
              <w:right w:val="single" w:sz="4" w:space="0" w:color="auto"/>
            </w:tcBorders>
          </w:tcPr>
          <w:p w14:paraId="31DED735" w14:textId="0DCD5D81"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597,200</w:t>
            </w:r>
          </w:p>
        </w:tc>
      </w:tr>
      <w:tr w:rsidR="00EB5550" w:rsidRPr="002C611B" w14:paraId="62367F91" w14:textId="77777777" w:rsidTr="00E37D72">
        <w:trPr>
          <w:trHeight w:val="121"/>
          <w:jc w:val="center"/>
        </w:trPr>
        <w:tc>
          <w:tcPr>
            <w:tcW w:w="1082" w:type="dxa"/>
            <w:vMerge/>
            <w:vAlign w:val="center"/>
            <w:hideMark/>
          </w:tcPr>
          <w:p w14:paraId="1ABD3790" w14:textId="77777777" w:rsidR="00EB5550" w:rsidRPr="002C611B" w:rsidRDefault="00EB5550" w:rsidP="00EB5550">
            <w:pPr>
              <w:bidi/>
              <w:rPr>
                <w:sz w:val="20"/>
                <w:lang w:val="en-CA" w:bidi="ar-LB"/>
              </w:rPr>
            </w:pPr>
          </w:p>
        </w:tc>
        <w:tc>
          <w:tcPr>
            <w:tcW w:w="1701" w:type="dxa"/>
            <w:vMerge/>
            <w:hideMark/>
          </w:tcPr>
          <w:p w14:paraId="68093E11" w14:textId="77777777" w:rsidR="00EB5550" w:rsidRPr="002C611B" w:rsidRDefault="00EB5550" w:rsidP="00EB5550">
            <w:pPr>
              <w:bidi/>
              <w:rPr>
                <w:sz w:val="20"/>
                <w:lang w:val="en-CA" w:bidi="ar-LB"/>
              </w:rPr>
            </w:pPr>
          </w:p>
        </w:tc>
        <w:tc>
          <w:tcPr>
            <w:tcW w:w="1276" w:type="dxa"/>
            <w:hideMark/>
          </w:tcPr>
          <w:p w14:paraId="459EF934" w14:textId="3D259DE4"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الدعم</w:t>
            </w:r>
          </w:p>
        </w:tc>
        <w:tc>
          <w:tcPr>
            <w:tcW w:w="830" w:type="dxa"/>
            <w:tcBorders>
              <w:top w:val="single" w:sz="4" w:space="0" w:color="auto"/>
              <w:left w:val="single" w:sz="4" w:space="0" w:color="auto"/>
              <w:bottom w:val="single" w:sz="4" w:space="0" w:color="auto"/>
              <w:right w:val="single" w:sz="4" w:space="0" w:color="auto"/>
            </w:tcBorders>
          </w:tcPr>
          <w:p w14:paraId="7ECB105C" w14:textId="0BC5BFF3"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17,472</w:t>
            </w:r>
          </w:p>
        </w:tc>
        <w:tc>
          <w:tcPr>
            <w:tcW w:w="1022" w:type="dxa"/>
            <w:tcBorders>
              <w:top w:val="single" w:sz="4" w:space="0" w:color="auto"/>
              <w:left w:val="single" w:sz="4" w:space="0" w:color="auto"/>
              <w:bottom w:val="single" w:sz="4" w:space="0" w:color="auto"/>
              <w:right w:val="single" w:sz="4" w:space="0" w:color="auto"/>
            </w:tcBorders>
          </w:tcPr>
          <w:p w14:paraId="4F3F9CC5" w14:textId="018CF532"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66E1B70" w14:textId="06C9D2AD"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20,132</w:t>
            </w:r>
          </w:p>
        </w:tc>
        <w:tc>
          <w:tcPr>
            <w:tcW w:w="1022" w:type="dxa"/>
            <w:tcBorders>
              <w:top w:val="single" w:sz="4" w:space="0" w:color="auto"/>
              <w:left w:val="single" w:sz="4" w:space="0" w:color="auto"/>
              <w:bottom w:val="single" w:sz="4" w:space="0" w:color="auto"/>
              <w:right w:val="single" w:sz="4" w:space="0" w:color="auto"/>
            </w:tcBorders>
          </w:tcPr>
          <w:p w14:paraId="591F8AC7" w14:textId="33C7D1C4"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2A1BCE22" w14:textId="56582048"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4,200</w:t>
            </w:r>
          </w:p>
        </w:tc>
        <w:tc>
          <w:tcPr>
            <w:tcW w:w="1022" w:type="dxa"/>
            <w:tcBorders>
              <w:top w:val="single" w:sz="4" w:space="0" w:color="auto"/>
              <w:left w:val="single" w:sz="4" w:space="0" w:color="auto"/>
              <w:bottom w:val="single" w:sz="4" w:space="0" w:color="auto"/>
              <w:right w:val="single" w:sz="4" w:space="0" w:color="auto"/>
            </w:tcBorders>
          </w:tcPr>
          <w:p w14:paraId="07BFC007" w14:textId="2F2156F8"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41,804</w:t>
            </w:r>
          </w:p>
        </w:tc>
      </w:tr>
      <w:tr w:rsidR="00EB5550" w:rsidRPr="002C611B" w14:paraId="39F35056" w14:textId="77777777" w:rsidTr="00E902FC">
        <w:trPr>
          <w:trHeight w:val="242"/>
          <w:jc w:val="center"/>
        </w:trPr>
        <w:tc>
          <w:tcPr>
            <w:tcW w:w="2783" w:type="dxa"/>
            <w:gridSpan w:val="2"/>
            <w:vMerge w:val="restart"/>
            <w:hideMark/>
          </w:tcPr>
          <w:p w14:paraId="5FC8D243" w14:textId="07AC900D" w:rsidR="00EB5550" w:rsidRPr="002C611B" w:rsidRDefault="00EB5550" w:rsidP="00EB5550">
            <w:pPr>
              <w:bidi/>
              <w:spacing w:afterLines="20" w:after="48"/>
              <w:jc w:val="left"/>
              <w:rPr>
                <w:sz w:val="20"/>
                <w:lang w:val="en-CA" w:bidi="ar-LB"/>
              </w:rPr>
            </w:pPr>
            <w:r w:rsidRPr="001F0857">
              <w:rPr>
                <w:sz w:val="20"/>
                <w:rtl/>
                <w:lang w:bidi="ar-LB"/>
              </w:rPr>
              <w:t xml:space="preserve">المبالغ التي وافقت عليها اللجنة التنفيذية </w:t>
            </w:r>
            <w:r w:rsidRPr="001F0857">
              <w:rPr>
                <w:snapToGrid w:val="0"/>
                <w:sz w:val="20"/>
                <w:rtl/>
                <w:lang w:eastAsia="ko-KR" w:bidi="ar-LB"/>
              </w:rPr>
              <w:t>(دولار أمريكي)</w:t>
            </w:r>
          </w:p>
        </w:tc>
        <w:tc>
          <w:tcPr>
            <w:tcW w:w="1276" w:type="dxa"/>
            <w:hideMark/>
          </w:tcPr>
          <w:p w14:paraId="36374675" w14:textId="3CAEFE98"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المشروع</w:t>
            </w:r>
          </w:p>
        </w:tc>
        <w:tc>
          <w:tcPr>
            <w:tcW w:w="830" w:type="dxa"/>
            <w:tcBorders>
              <w:top w:val="single" w:sz="4" w:space="0" w:color="auto"/>
              <w:left w:val="single" w:sz="4" w:space="0" w:color="auto"/>
              <w:bottom w:val="single" w:sz="4" w:space="0" w:color="auto"/>
              <w:right w:val="single" w:sz="4" w:space="0" w:color="auto"/>
            </w:tcBorders>
          </w:tcPr>
          <w:p w14:paraId="0196C27C" w14:textId="712C373D"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920,440</w:t>
            </w:r>
          </w:p>
        </w:tc>
        <w:tc>
          <w:tcPr>
            <w:tcW w:w="1022" w:type="dxa"/>
            <w:tcBorders>
              <w:top w:val="single" w:sz="4" w:space="0" w:color="auto"/>
              <w:left w:val="single" w:sz="4" w:space="0" w:color="auto"/>
              <w:bottom w:val="single" w:sz="4" w:space="0" w:color="auto"/>
              <w:right w:val="single" w:sz="4" w:space="0" w:color="auto"/>
            </w:tcBorders>
          </w:tcPr>
          <w:p w14:paraId="0FAFC992" w14:textId="48501AF1"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65D49432" w14:textId="110D6E59"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2746234F" w14:textId="4B4F0474"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48C56777" w14:textId="316AB1DB"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81F0AEF" w14:textId="5EAA5F37"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920,440</w:t>
            </w:r>
          </w:p>
        </w:tc>
      </w:tr>
      <w:tr w:rsidR="00EB5550" w:rsidRPr="002C611B" w14:paraId="749C272E" w14:textId="77777777" w:rsidTr="00E902FC">
        <w:trPr>
          <w:trHeight w:val="177"/>
          <w:jc w:val="center"/>
        </w:trPr>
        <w:tc>
          <w:tcPr>
            <w:tcW w:w="2783" w:type="dxa"/>
            <w:gridSpan w:val="2"/>
            <w:vMerge/>
            <w:hideMark/>
          </w:tcPr>
          <w:p w14:paraId="465DC118" w14:textId="77777777" w:rsidR="00EB5550" w:rsidRPr="002C611B" w:rsidRDefault="00EB5550" w:rsidP="00EB5550">
            <w:pPr>
              <w:bidi/>
              <w:rPr>
                <w:sz w:val="20"/>
                <w:lang w:val="en-CA" w:bidi="ar-LB"/>
              </w:rPr>
            </w:pPr>
          </w:p>
        </w:tc>
        <w:tc>
          <w:tcPr>
            <w:tcW w:w="1276" w:type="dxa"/>
            <w:hideMark/>
          </w:tcPr>
          <w:p w14:paraId="15C584FF" w14:textId="1AAC724B"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الدعم</w:t>
            </w:r>
          </w:p>
        </w:tc>
        <w:tc>
          <w:tcPr>
            <w:tcW w:w="830" w:type="dxa"/>
            <w:tcBorders>
              <w:top w:val="single" w:sz="4" w:space="0" w:color="auto"/>
              <w:left w:val="single" w:sz="4" w:space="0" w:color="auto"/>
              <w:bottom w:val="single" w:sz="4" w:space="0" w:color="auto"/>
              <w:right w:val="single" w:sz="4" w:space="0" w:color="auto"/>
            </w:tcBorders>
          </w:tcPr>
          <w:p w14:paraId="558BE4DB" w14:textId="0FD0FFD8"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94,700</w:t>
            </w:r>
          </w:p>
        </w:tc>
        <w:tc>
          <w:tcPr>
            <w:tcW w:w="1022" w:type="dxa"/>
            <w:tcBorders>
              <w:top w:val="single" w:sz="4" w:space="0" w:color="auto"/>
              <w:left w:val="single" w:sz="4" w:space="0" w:color="auto"/>
              <w:bottom w:val="single" w:sz="4" w:space="0" w:color="auto"/>
              <w:right w:val="single" w:sz="4" w:space="0" w:color="auto"/>
            </w:tcBorders>
          </w:tcPr>
          <w:p w14:paraId="72D78491" w14:textId="5FF3BD09" w:rsidR="00EB5550" w:rsidRPr="002C611B" w:rsidRDefault="00EB5550" w:rsidP="00EB5550">
            <w:pPr>
              <w:bidi/>
              <w:spacing w:afterLines="20" w:after="48"/>
              <w:jc w:val="righ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10594CD" w14:textId="5906F512"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E2A6C7D" w14:textId="7AF4AA39"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1C90E675" w14:textId="1733421F"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7DE5D152" w14:textId="5422446E"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94,700</w:t>
            </w:r>
          </w:p>
        </w:tc>
      </w:tr>
      <w:tr w:rsidR="00EB5550" w:rsidRPr="002C611B" w14:paraId="455C2350" w14:textId="77777777" w:rsidTr="00E902FC">
        <w:trPr>
          <w:trHeight w:val="50"/>
          <w:jc w:val="center"/>
        </w:trPr>
        <w:tc>
          <w:tcPr>
            <w:tcW w:w="2783" w:type="dxa"/>
            <w:gridSpan w:val="2"/>
            <w:vMerge w:val="restart"/>
            <w:hideMark/>
          </w:tcPr>
          <w:p w14:paraId="2597FB3C" w14:textId="18F87F53" w:rsidR="00EB5550" w:rsidRPr="002C611B" w:rsidRDefault="00EB5550" w:rsidP="00EB5550">
            <w:pPr>
              <w:bidi/>
              <w:spacing w:afterLines="20" w:after="48"/>
              <w:ind w:right="-85"/>
              <w:jc w:val="left"/>
              <w:rPr>
                <w:sz w:val="20"/>
                <w:lang w:val="en-CA" w:bidi="ar-LB"/>
              </w:rPr>
            </w:pPr>
            <w:r w:rsidRPr="001F0857">
              <w:rPr>
                <w:sz w:val="20"/>
                <w:rtl/>
                <w:lang w:bidi="ar-LB"/>
              </w:rPr>
              <w:t>مجموع الأموال الموصى بالموافقة عليها في هذا الاجتماع</w:t>
            </w:r>
            <w:r w:rsidRPr="001F0857">
              <w:rPr>
                <w:sz w:val="20"/>
                <w:rtl/>
                <w:lang w:bidi="ar-LB"/>
              </w:rPr>
              <w:br/>
              <w:t xml:space="preserve"> </w:t>
            </w:r>
            <w:r w:rsidRPr="001F0857">
              <w:rPr>
                <w:snapToGrid w:val="0"/>
                <w:sz w:val="20"/>
                <w:rtl/>
                <w:lang w:eastAsia="ko-KR" w:bidi="ar-LB"/>
              </w:rPr>
              <w:t>(دولار أمريكي)</w:t>
            </w:r>
          </w:p>
        </w:tc>
        <w:tc>
          <w:tcPr>
            <w:tcW w:w="1276" w:type="dxa"/>
            <w:hideMark/>
          </w:tcPr>
          <w:p w14:paraId="528DF973" w14:textId="24D0EE6F"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المشروع</w:t>
            </w:r>
          </w:p>
        </w:tc>
        <w:tc>
          <w:tcPr>
            <w:tcW w:w="830" w:type="dxa"/>
            <w:tcBorders>
              <w:top w:val="single" w:sz="4" w:space="0" w:color="auto"/>
              <w:left w:val="single" w:sz="4" w:space="0" w:color="auto"/>
              <w:bottom w:val="single" w:sz="4" w:space="0" w:color="auto"/>
              <w:right w:val="single" w:sz="4" w:space="0" w:color="auto"/>
            </w:tcBorders>
          </w:tcPr>
          <w:p w14:paraId="2BA783A6" w14:textId="41A810D8"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4724D19" w14:textId="679B02FC" w:rsidR="00EB5550" w:rsidRPr="002C611B" w:rsidRDefault="00EB5550" w:rsidP="00EB5550">
            <w:pPr>
              <w:bidi/>
              <w:spacing w:afterLines="20" w:after="48"/>
              <w:jc w:val="righ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40049119" w14:textId="40CE798E" w:rsidR="00EB5550" w:rsidRPr="002C611B" w:rsidRDefault="00EB5550" w:rsidP="00EB5550">
            <w:pPr>
              <w:bidi/>
              <w:spacing w:afterLines="20" w:after="48"/>
              <w:jc w:val="righ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0A3F3DD5" w14:textId="1DA4DEC0"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1,301,160</w:t>
            </w:r>
          </w:p>
        </w:tc>
        <w:tc>
          <w:tcPr>
            <w:tcW w:w="1022" w:type="dxa"/>
            <w:tcBorders>
              <w:top w:val="single" w:sz="4" w:space="0" w:color="auto"/>
              <w:left w:val="single" w:sz="4" w:space="0" w:color="auto"/>
              <w:bottom w:val="single" w:sz="4" w:space="0" w:color="auto"/>
              <w:right w:val="single" w:sz="4" w:space="0" w:color="auto"/>
            </w:tcBorders>
          </w:tcPr>
          <w:p w14:paraId="3733CE60" w14:textId="590224FE"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598102FA" w14:textId="6300BCFE"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1,301,160</w:t>
            </w:r>
          </w:p>
        </w:tc>
      </w:tr>
      <w:tr w:rsidR="00EB5550" w:rsidRPr="002C611B" w14:paraId="530A29EA" w14:textId="77777777" w:rsidTr="00E902FC">
        <w:trPr>
          <w:trHeight w:val="243"/>
          <w:jc w:val="center"/>
        </w:trPr>
        <w:tc>
          <w:tcPr>
            <w:tcW w:w="2783" w:type="dxa"/>
            <w:gridSpan w:val="2"/>
            <w:vMerge/>
            <w:vAlign w:val="center"/>
            <w:hideMark/>
          </w:tcPr>
          <w:p w14:paraId="7AC37C84" w14:textId="77777777" w:rsidR="00EB5550" w:rsidRPr="002C611B" w:rsidRDefault="00EB5550" w:rsidP="00EB5550">
            <w:pPr>
              <w:bidi/>
              <w:rPr>
                <w:sz w:val="20"/>
                <w:lang w:val="en-CA" w:bidi="ar-LB"/>
              </w:rPr>
            </w:pPr>
          </w:p>
        </w:tc>
        <w:tc>
          <w:tcPr>
            <w:tcW w:w="1276" w:type="dxa"/>
            <w:hideMark/>
          </w:tcPr>
          <w:p w14:paraId="388CC698" w14:textId="0A435CDD" w:rsidR="00EB5550" w:rsidRPr="002C611B" w:rsidRDefault="00EB5550" w:rsidP="00EB5550">
            <w:pPr>
              <w:bidi/>
              <w:spacing w:afterLines="20" w:after="48"/>
              <w:jc w:val="left"/>
              <w:rPr>
                <w:sz w:val="20"/>
                <w:lang w:val="en-CA" w:bidi="ar-LB"/>
              </w:rPr>
            </w:pPr>
            <w:r w:rsidRPr="001F0857">
              <w:rPr>
                <w:snapToGrid w:val="0"/>
                <w:sz w:val="20"/>
                <w:rtl/>
                <w:lang w:eastAsia="ko-KR" w:bidi="ar-LB"/>
              </w:rPr>
              <w:t>تكاليف الدعم</w:t>
            </w:r>
          </w:p>
        </w:tc>
        <w:tc>
          <w:tcPr>
            <w:tcW w:w="830" w:type="dxa"/>
            <w:tcBorders>
              <w:top w:val="single" w:sz="4" w:space="0" w:color="auto"/>
              <w:left w:val="single" w:sz="4" w:space="0" w:color="auto"/>
              <w:bottom w:val="single" w:sz="4" w:space="0" w:color="auto"/>
              <w:right w:val="single" w:sz="4" w:space="0" w:color="auto"/>
            </w:tcBorders>
          </w:tcPr>
          <w:p w14:paraId="0BAB8BC4" w14:textId="2E5F4759"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4F1D89D0" w14:textId="1840EA77" w:rsidR="00EB5550" w:rsidRPr="002C611B" w:rsidRDefault="00EB5550" w:rsidP="00EB5550">
            <w:pPr>
              <w:bidi/>
              <w:spacing w:afterLines="20" w:after="48"/>
              <w:jc w:val="righ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3B3CBF76" w14:textId="0D6F9580" w:rsidR="00EB5550" w:rsidRPr="002C611B" w:rsidRDefault="00EB5550" w:rsidP="00EB5550">
            <w:pPr>
              <w:bidi/>
              <w:spacing w:afterLines="20" w:after="48"/>
              <w:jc w:val="righ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2489F5F9" w14:textId="4976A63E"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136,814</w:t>
            </w:r>
          </w:p>
        </w:tc>
        <w:tc>
          <w:tcPr>
            <w:tcW w:w="1022" w:type="dxa"/>
            <w:tcBorders>
              <w:top w:val="single" w:sz="4" w:space="0" w:color="auto"/>
              <w:left w:val="single" w:sz="4" w:space="0" w:color="auto"/>
              <w:bottom w:val="single" w:sz="4" w:space="0" w:color="auto"/>
              <w:right w:val="single" w:sz="4" w:space="0" w:color="auto"/>
            </w:tcBorders>
          </w:tcPr>
          <w:p w14:paraId="5BAE1EB5" w14:textId="67D47655"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0</w:t>
            </w:r>
          </w:p>
        </w:tc>
        <w:tc>
          <w:tcPr>
            <w:tcW w:w="1022" w:type="dxa"/>
            <w:tcBorders>
              <w:top w:val="single" w:sz="4" w:space="0" w:color="auto"/>
              <w:left w:val="single" w:sz="4" w:space="0" w:color="auto"/>
              <w:bottom w:val="single" w:sz="4" w:space="0" w:color="auto"/>
              <w:right w:val="single" w:sz="4" w:space="0" w:color="auto"/>
            </w:tcBorders>
          </w:tcPr>
          <w:p w14:paraId="41DCEA02" w14:textId="2D07ED1A" w:rsidR="00EB5550" w:rsidRPr="002C611B" w:rsidRDefault="00EB5550" w:rsidP="00EB5550">
            <w:pPr>
              <w:bidi/>
              <w:spacing w:afterLines="20" w:after="48"/>
              <w:jc w:val="left"/>
              <w:rPr>
                <w:sz w:val="20"/>
                <w:lang w:val="en-CA" w:bidi="ar-LB"/>
              </w:rPr>
            </w:pPr>
            <w:r w:rsidRPr="00E57D0A">
              <w:rPr>
                <w:rFonts w:asciiTheme="majorBidi" w:hAnsiTheme="majorBidi" w:cstheme="majorBidi"/>
                <w:color w:val="000000"/>
                <w:sz w:val="20"/>
                <w:lang w:val="en-US" w:eastAsia="en-CA"/>
              </w:rPr>
              <w:t>136,814</w:t>
            </w:r>
          </w:p>
        </w:tc>
      </w:tr>
    </w:tbl>
    <w:p w14:paraId="4F794B4D" w14:textId="4583E926" w:rsidR="002C611B" w:rsidRPr="00B37E80" w:rsidRDefault="00794DAC" w:rsidP="00794DAC">
      <w:pPr>
        <w:bidi/>
        <w:jc w:val="left"/>
        <w:rPr>
          <w:sz w:val="18"/>
          <w:szCs w:val="18"/>
          <w:lang w:bidi="ar-LB"/>
        </w:rPr>
      </w:pPr>
      <w:r>
        <w:rPr>
          <w:rFonts w:hint="cs"/>
          <w:sz w:val="18"/>
          <w:szCs w:val="18"/>
          <w:rtl/>
          <w:lang w:bidi="ar-LB"/>
        </w:rPr>
        <w:t xml:space="preserve">* </w:t>
      </w:r>
      <w:r w:rsidRPr="00794DAC">
        <w:rPr>
          <w:sz w:val="18"/>
          <w:szCs w:val="18"/>
          <w:rtl/>
          <w:lang w:bidi="ar-LB"/>
        </w:rPr>
        <w:t>كان من المقرر أن يتم صرف الشريحة الثانية من التمويل في عام 2023</w:t>
      </w:r>
      <w:r w:rsidR="003923A6">
        <w:rPr>
          <w:rFonts w:hint="cs"/>
          <w:sz w:val="18"/>
          <w:szCs w:val="18"/>
          <w:rtl/>
          <w:lang w:bidi="ar-LB"/>
        </w:rPr>
        <w:t>.</w:t>
      </w:r>
    </w:p>
    <w:p w14:paraId="41545FEC" w14:textId="77777777" w:rsidR="006F7CD6" w:rsidRPr="00B37E80" w:rsidRDefault="006F7CD6" w:rsidP="006F7CD6">
      <w:pPr>
        <w:jc w:val="left"/>
        <w:rPr>
          <w:sz w:val="18"/>
          <w:szCs w:val="18"/>
          <w:lang w:bidi="ar-LB"/>
        </w:rPr>
      </w:pP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F7CD6" w:rsidRPr="00B37E80" w14:paraId="34B6D4C4" w14:textId="77777777" w:rsidTr="002462DF">
        <w:trPr>
          <w:trHeight w:val="42"/>
          <w:jc w:val="center"/>
        </w:trPr>
        <w:tc>
          <w:tcPr>
            <w:tcW w:w="3825" w:type="dxa"/>
            <w:hideMark/>
          </w:tcPr>
          <w:p w14:paraId="5CF0C06B" w14:textId="4F89210B" w:rsidR="006F7CD6" w:rsidRPr="00B37E80" w:rsidRDefault="006F7CD6" w:rsidP="006F7CD6">
            <w:pPr>
              <w:bidi/>
              <w:spacing w:after="60"/>
              <w:jc w:val="left"/>
              <w:rPr>
                <w:b/>
                <w:sz w:val="20"/>
                <w:lang w:val="en-US" w:bidi="ar-LB"/>
              </w:rPr>
            </w:pPr>
            <w:r w:rsidRPr="00B23D3E">
              <w:rPr>
                <w:rFonts w:eastAsia="Batang"/>
                <w:bCs/>
                <w:snapToGrid w:val="0"/>
                <w:sz w:val="20"/>
                <w:rtl/>
                <w:lang w:eastAsia="ko-KR" w:bidi="ar-LB"/>
              </w:rPr>
              <w:t>توصيــــــــــة الأمانــــــــــــة:</w:t>
            </w:r>
          </w:p>
        </w:tc>
        <w:tc>
          <w:tcPr>
            <w:tcW w:w="6175" w:type="dxa"/>
            <w:hideMark/>
          </w:tcPr>
          <w:p w14:paraId="1B12A0FD" w14:textId="63F15F52" w:rsidR="006F7CD6" w:rsidRPr="00B37E80" w:rsidRDefault="006F7CD6" w:rsidP="006F7CD6">
            <w:pPr>
              <w:bidi/>
              <w:spacing w:after="60"/>
              <w:jc w:val="center"/>
              <w:rPr>
                <w:sz w:val="20"/>
                <w:lang w:val="en-US" w:bidi="ar-LB"/>
              </w:rPr>
            </w:pPr>
            <w:r>
              <w:rPr>
                <w:sz w:val="20"/>
                <w:rtl/>
                <w:lang w:val="en-US" w:bidi="ar-LB"/>
              </w:rPr>
              <w:t>الموافقة الشموليـــة</w:t>
            </w:r>
          </w:p>
        </w:tc>
      </w:tr>
    </w:tbl>
    <w:p w14:paraId="5DF24EB0" w14:textId="77777777" w:rsidR="006F7CD6" w:rsidRDefault="00E1360E" w:rsidP="006F7CD6">
      <w:pPr>
        <w:pStyle w:val="Heading3"/>
        <w:bidi/>
        <w:spacing w:after="360"/>
        <w:jc w:val="center"/>
        <w:rPr>
          <w:b/>
          <w:bCs/>
          <w:sz w:val="26"/>
          <w:szCs w:val="26"/>
          <w:rtl/>
          <w:lang w:bidi="ar-LB"/>
        </w:rPr>
      </w:pPr>
      <w:r>
        <w:rPr>
          <w:lang w:bidi="ar-LB"/>
        </w:rPr>
        <w:br w:type="page"/>
      </w:r>
      <w:r w:rsidR="006F7CD6" w:rsidRPr="003571D2">
        <w:rPr>
          <w:b/>
          <w:bCs/>
          <w:sz w:val="26"/>
          <w:szCs w:val="26"/>
          <w:rtl/>
          <w:lang w:bidi="ar-LB"/>
        </w:rPr>
        <w:lastRenderedPageBreak/>
        <w:t>وصف المشروع</w:t>
      </w:r>
    </w:p>
    <w:p w14:paraId="33C195C6" w14:textId="132924A0" w:rsidR="006F7CD6" w:rsidRPr="00596CCE" w:rsidRDefault="001F0857"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sidRPr="001F0857">
        <w:rPr>
          <w:sz w:val="26"/>
          <w:szCs w:val="26"/>
          <w:rtl/>
          <w:lang w:eastAsia="ar" w:bidi="ar-LB"/>
        </w:rPr>
        <w:t xml:space="preserve">بالنيابة عن حكومة </w:t>
      </w:r>
      <w:r w:rsidR="003923A6">
        <w:rPr>
          <w:rFonts w:hint="cs"/>
          <w:sz w:val="26"/>
          <w:szCs w:val="26"/>
          <w:rtl/>
          <w:lang w:eastAsia="ar" w:bidi="ar-LB"/>
        </w:rPr>
        <w:t>الكويت</w:t>
      </w:r>
      <w:r w:rsidRPr="001F0857">
        <w:rPr>
          <w:sz w:val="26"/>
          <w:szCs w:val="26"/>
          <w:rtl/>
          <w:lang w:eastAsia="ar" w:bidi="ar-LB"/>
        </w:rPr>
        <w:t xml:space="preserve">، قدم </w:t>
      </w:r>
      <w:r w:rsidR="00404A60" w:rsidRPr="00380F6B">
        <w:rPr>
          <w:sz w:val="26"/>
          <w:szCs w:val="26"/>
          <w:rtl/>
          <w:lang w:eastAsia="ar" w:bidi="ar-LB"/>
        </w:rPr>
        <w:t xml:space="preserve">برنامج الأمم المتحدة للبيئة </w:t>
      </w:r>
      <w:r w:rsidR="00380F6B" w:rsidRPr="00380F6B">
        <w:rPr>
          <w:sz w:val="26"/>
          <w:szCs w:val="26"/>
          <w:rtl/>
          <w:lang w:eastAsia="ar" w:bidi="ar-LB"/>
        </w:rPr>
        <w:t>(</w:t>
      </w:r>
      <w:r w:rsidR="00404A60" w:rsidRPr="00380F6B">
        <w:rPr>
          <w:sz w:val="26"/>
          <w:szCs w:val="26"/>
          <w:rtl/>
          <w:lang w:eastAsia="ar" w:bidi="ar-LB"/>
        </w:rPr>
        <w:t>اليونيب</w:t>
      </w:r>
      <w:r w:rsidR="00380F6B" w:rsidRPr="00380F6B">
        <w:rPr>
          <w:sz w:val="26"/>
          <w:szCs w:val="26"/>
          <w:rtl/>
          <w:lang w:eastAsia="ar" w:bidi="ar-LB"/>
        </w:rPr>
        <w:t>)</w:t>
      </w:r>
      <w:r w:rsidR="00380F6B">
        <w:rPr>
          <w:sz w:val="26"/>
          <w:szCs w:val="26"/>
          <w:rtl/>
          <w:lang w:eastAsia="ar" w:bidi="ar-LB"/>
        </w:rPr>
        <w:t xml:space="preserve"> بوصفه</w:t>
      </w:r>
      <w:r w:rsidRPr="001F0857">
        <w:rPr>
          <w:sz w:val="26"/>
          <w:szCs w:val="26"/>
          <w:rtl/>
          <w:lang w:eastAsia="ar" w:bidi="ar-LB"/>
        </w:rPr>
        <w:t xml:space="preserve"> الوكالة المنفذة الرئيسية طلبا للحصول على تمويل لل</w:t>
      </w:r>
      <w:r w:rsidR="003923A6">
        <w:rPr>
          <w:rFonts w:hint="cs"/>
          <w:sz w:val="26"/>
          <w:szCs w:val="26"/>
          <w:rtl/>
          <w:lang w:eastAsia="ar" w:bidi="ar-LB"/>
        </w:rPr>
        <w:t>شريحة الثانية</w:t>
      </w:r>
      <w:r w:rsidRPr="001F0857">
        <w:rPr>
          <w:sz w:val="26"/>
          <w:szCs w:val="26"/>
          <w:rtl/>
          <w:lang w:eastAsia="ar" w:bidi="ar-LB"/>
        </w:rPr>
        <w:t xml:space="preserve"> من المرحلة الثانية من </w:t>
      </w:r>
      <w:bookmarkStart w:id="4" w:name="_Hlk182303299"/>
      <w:r w:rsidR="00380F6B" w:rsidRPr="00380F6B">
        <w:rPr>
          <w:sz w:val="26"/>
          <w:szCs w:val="26"/>
          <w:rtl/>
          <w:lang w:eastAsia="ar" w:bidi="ar-LB"/>
        </w:rPr>
        <w:t xml:space="preserve">خطة إدارة إزالة </w:t>
      </w:r>
      <w:bookmarkStart w:id="5" w:name="_Hlk182299605"/>
      <w:r w:rsidR="00380F6B" w:rsidRPr="00380F6B">
        <w:rPr>
          <w:sz w:val="26"/>
          <w:szCs w:val="26"/>
          <w:rtl/>
          <w:lang w:eastAsia="ar" w:bidi="ar-LB"/>
        </w:rPr>
        <w:t>المواد الهيدروكلوروفلوروكربونية</w:t>
      </w:r>
      <w:bookmarkEnd w:id="4"/>
      <w:bookmarkEnd w:id="5"/>
      <w:r w:rsidRPr="001F0857">
        <w:rPr>
          <w:sz w:val="26"/>
          <w:szCs w:val="26"/>
          <w:rtl/>
          <w:lang w:eastAsia="ar" w:bidi="ar-LB"/>
        </w:rPr>
        <w:t xml:space="preserve">، بتكلفة إجمالية قدرها </w:t>
      </w:r>
      <w:r w:rsidR="003923A6">
        <w:rPr>
          <w:rFonts w:hint="cs"/>
          <w:sz w:val="26"/>
          <w:szCs w:val="26"/>
          <w:rtl/>
          <w:lang w:val="en-CA" w:eastAsia="ar" w:bidi="ar-LB"/>
        </w:rPr>
        <w:t>1,437,974</w:t>
      </w:r>
      <w:r w:rsidRPr="001F0857">
        <w:rPr>
          <w:sz w:val="26"/>
          <w:szCs w:val="26"/>
          <w:rtl/>
          <w:lang w:eastAsia="ar" w:bidi="ar-LB"/>
        </w:rPr>
        <w:t xml:space="preserve"> دولارا أمريكي</w:t>
      </w:r>
      <w:r w:rsidR="003923A6">
        <w:rPr>
          <w:rFonts w:hint="cs"/>
          <w:sz w:val="26"/>
          <w:szCs w:val="26"/>
          <w:rtl/>
          <w:lang w:eastAsia="ar" w:bidi="ar-LB"/>
        </w:rPr>
        <w:t>ا</w:t>
      </w:r>
      <w:r w:rsidRPr="001F0857">
        <w:rPr>
          <w:sz w:val="26"/>
          <w:szCs w:val="26"/>
          <w:rtl/>
          <w:lang w:eastAsia="ar" w:bidi="ar-LB"/>
        </w:rPr>
        <w:t xml:space="preserve">، تتألف من </w:t>
      </w:r>
      <w:r w:rsidR="003923A6">
        <w:rPr>
          <w:rFonts w:hint="cs"/>
          <w:sz w:val="26"/>
          <w:szCs w:val="26"/>
          <w:rtl/>
          <w:lang w:val="en-CA" w:eastAsia="ar" w:bidi="ar-LB"/>
        </w:rPr>
        <w:t>1,013,560</w:t>
      </w:r>
      <w:r w:rsidRPr="001F0857">
        <w:rPr>
          <w:sz w:val="26"/>
          <w:szCs w:val="26"/>
          <w:rtl/>
          <w:lang w:eastAsia="ar" w:bidi="ar-LB"/>
        </w:rPr>
        <w:t xml:space="preserve"> دولار أمريكي، بالإضافة إلى تكاليف دعم الوكالة البالغة </w:t>
      </w:r>
      <w:r w:rsidR="003923A6">
        <w:rPr>
          <w:rFonts w:hint="cs"/>
          <w:sz w:val="26"/>
          <w:szCs w:val="26"/>
          <w:rtl/>
          <w:lang w:val="en-CA" w:eastAsia="ar" w:bidi="ar-LB"/>
        </w:rPr>
        <w:t>116,682</w:t>
      </w:r>
      <w:r w:rsidRPr="001F0857">
        <w:rPr>
          <w:sz w:val="26"/>
          <w:szCs w:val="26"/>
          <w:rtl/>
          <w:lang w:eastAsia="ar" w:bidi="ar-LB"/>
        </w:rPr>
        <w:t xml:space="preserve"> دولارا أمريكي</w:t>
      </w:r>
      <w:r w:rsidR="003923A6">
        <w:rPr>
          <w:rFonts w:hint="cs"/>
          <w:sz w:val="26"/>
          <w:szCs w:val="26"/>
          <w:rtl/>
          <w:lang w:eastAsia="ar" w:bidi="ar-LB"/>
        </w:rPr>
        <w:t>ا</w:t>
      </w:r>
      <w:r w:rsidRPr="001F0857">
        <w:rPr>
          <w:sz w:val="26"/>
          <w:szCs w:val="26"/>
          <w:rtl/>
          <w:lang w:eastAsia="ar" w:bidi="ar-LB"/>
        </w:rPr>
        <w:t xml:space="preserve">، </w:t>
      </w:r>
      <w:r w:rsidR="00380F6B">
        <w:rPr>
          <w:sz w:val="26"/>
          <w:szCs w:val="26"/>
          <w:rtl/>
          <w:lang w:eastAsia="ar" w:bidi="ar-LB"/>
        </w:rPr>
        <w:t>لليونيب</w:t>
      </w:r>
      <w:r w:rsidRPr="001F0857">
        <w:rPr>
          <w:sz w:val="26"/>
          <w:szCs w:val="26"/>
          <w:rtl/>
          <w:lang w:eastAsia="ar" w:bidi="ar-LB"/>
        </w:rPr>
        <w:t xml:space="preserve"> </w:t>
      </w:r>
      <w:r w:rsidR="003923A6">
        <w:rPr>
          <w:rFonts w:hint="cs"/>
          <w:sz w:val="26"/>
          <w:szCs w:val="26"/>
          <w:rtl/>
          <w:lang w:eastAsia="ar" w:bidi="ar-LB"/>
        </w:rPr>
        <w:t>و287,600</w:t>
      </w:r>
      <w:r w:rsidRPr="001F0857">
        <w:rPr>
          <w:sz w:val="26"/>
          <w:szCs w:val="26"/>
          <w:rtl/>
          <w:lang w:eastAsia="ar" w:bidi="ar-LB"/>
        </w:rPr>
        <w:t xml:space="preserve"> دولار أمريكي، بالإضافة إلى تكاليف دعم الوكالة البالغة </w:t>
      </w:r>
      <w:r w:rsidR="003923A6">
        <w:rPr>
          <w:rFonts w:hint="cs"/>
          <w:sz w:val="26"/>
          <w:szCs w:val="26"/>
          <w:rtl/>
          <w:lang w:val="en-CA" w:eastAsia="ar" w:bidi="ar-LB"/>
        </w:rPr>
        <w:t>20,132</w:t>
      </w:r>
      <w:r w:rsidRPr="001F0857">
        <w:rPr>
          <w:sz w:val="26"/>
          <w:szCs w:val="26"/>
          <w:rtl/>
          <w:lang w:eastAsia="ar" w:bidi="ar-LB"/>
        </w:rPr>
        <w:t xml:space="preserve"> دولارا أمريكيا، </w:t>
      </w:r>
      <w:r w:rsidR="003923A6">
        <w:rPr>
          <w:rFonts w:hint="cs"/>
          <w:sz w:val="26"/>
          <w:szCs w:val="26"/>
          <w:rtl/>
          <w:lang w:eastAsia="ar" w:bidi="ar-LB"/>
        </w:rPr>
        <w:t>ل</w:t>
      </w:r>
      <w:r w:rsidR="00404A60" w:rsidRPr="00380F6B">
        <w:rPr>
          <w:sz w:val="26"/>
          <w:szCs w:val="26"/>
          <w:rtl/>
          <w:lang w:eastAsia="ar" w:bidi="ar-LB"/>
        </w:rPr>
        <w:t xml:space="preserve">منظمة الأمم المتحدة للتنمية الصناعية </w:t>
      </w:r>
      <w:r w:rsidR="00380F6B" w:rsidRPr="00380F6B">
        <w:rPr>
          <w:sz w:val="26"/>
          <w:szCs w:val="26"/>
          <w:rtl/>
          <w:lang w:eastAsia="ar" w:bidi="ar-LB"/>
        </w:rPr>
        <w:t>(</w:t>
      </w:r>
      <w:r w:rsidR="00404A60">
        <w:rPr>
          <w:sz w:val="26"/>
          <w:szCs w:val="26"/>
          <w:rtl/>
          <w:lang w:eastAsia="ar" w:bidi="ar-LB"/>
        </w:rPr>
        <w:t>ل</w:t>
      </w:r>
      <w:r w:rsidR="00404A60" w:rsidRPr="00380F6B">
        <w:rPr>
          <w:sz w:val="26"/>
          <w:szCs w:val="26"/>
          <w:rtl/>
          <w:lang w:eastAsia="ar" w:bidi="ar-LB"/>
        </w:rPr>
        <w:t>ليونيدو</w:t>
      </w:r>
      <w:r w:rsidR="00380F6B" w:rsidRPr="00380F6B">
        <w:rPr>
          <w:sz w:val="26"/>
          <w:szCs w:val="26"/>
          <w:rtl/>
          <w:lang w:eastAsia="ar" w:bidi="ar-LB"/>
        </w:rPr>
        <w:t>)</w:t>
      </w:r>
      <w:r w:rsidRPr="001F0857">
        <w:rPr>
          <w:sz w:val="26"/>
          <w:szCs w:val="26"/>
          <w:rtl/>
          <w:lang w:eastAsia="ar" w:bidi="ar-LB"/>
        </w:rPr>
        <w:t>.</w:t>
      </w:r>
      <w:r w:rsidR="00E1117D">
        <w:rPr>
          <w:rStyle w:val="FootnoteReference"/>
          <w:sz w:val="26"/>
          <w:szCs w:val="26"/>
          <w:rtl/>
          <w:lang w:eastAsia="ar" w:bidi="ar-LB"/>
        </w:rPr>
        <w:footnoteReference w:id="2"/>
      </w:r>
      <w:r w:rsidRPr="001F0857">
        <w:rPr>
          <w:sz w:val="26"/>
          <w:szCs w:val="26"/>
          <w:rtl/>
          <w:lang w:eastAsia="ar" w:bidi="ar-LB"/>
        </w:rPr>
        <w:t xml:space="preserve"> </w:t>
      </w:r>
      <w:r w:rsidR="00E1117D">
        <w:rPr>
          <w:sz w:val="26"/>
          <w:szCs w:val="26"/>
          <w:rtl/>
          <w:lang w:eastAsia="ar" w:bidi="ar-LB"/>
        </w:rPr>
        <w:t>و</w:t>
      </w:r>
      <w:r w:rsidRPr="001F0857">
        <w:rPr>
          <w:sz w:val="26"/>
          <w:szCs w:val="26"/>
          <w:rtl/>
          <w:lang w:eastAsia="ar" w:bidi="ar-LB"/>
        </w:rPr>
        <w:t xml:space="preserve">يتضمن الطلب تقريرا </w:t>
      </w:r>
      <w:r w:rsidR="00404A60">
        <w:rPr>
          <w:sz w:val="26"/>
          <w:szCs w:val="26"/>
          <w:rtl/>
          <w:lang w:eastAsia="ar" w:bidi="ar-LB"/>
        </w:rPr>
        <w:t>مرحليا عن</w:t>
      </w:r>
      <w:r w:rsidRPr="001F0857">
        <w:rPr>
          <w:sz w:val="26"/>
          <w:szCs w:val="26"/>
          <w:rtl/>
          <w:lang w:eastAsia="ar" w:bidi="ar-LB"/>
        </w:rPr>
        <w:t xml:space="preserve"> تنفيذ </w:t>
      </w:r>
      <w:r w:rsidR="003923A6">
        <w:rPr>
          <w:rFonts w:hint="cs"/>
          <w:sz w:val="26"/>
          <w:szCs w:val="26"/>
          <w:rtl/>
          <w:lang w:eastAsia="ar" w:bidi="ar-LB"/>
        </w:rPr>
        <w:t>الشريحة الأولى</w:t>
      </w:r>
      <w:r w:rsidRPr="001F0857">
        <w:rPr>
          <w:sz w:val="26"/>
          <w:szCs w:val="26"/>
          <w:rtl/>
          <w:lang w:eastAsia="ar" w:bidi="ar-LB"/>
        </w:rPr>
        <w:t xml:space="preserve">، وتقرير التحقق من استهلاك </w:t>
      </w:r>
      <w:r w:rsidR="00E1117D" w:rsidRPr="00E1117D">
        <w:rPr>
          <w:sz w:val="26"/>
          <w:szCs w:val="26"/>
          <w:rtl/>
          <w:lang w:eastAsia="ar" w:bidi="ar-LB"/>
        </w:rPr>
        <w:t xml:space="preserve">المواد الهيدروكلوروفلوروكربونية </w:t>
      </w:r>
      <w:r w:rsidRPr="001F0857">
        <w:rPr>
          <w:sz w:val="26"/>
          <w:szCs w:val="26"/>
          <w:rtl/>
          <w:lang w:eastAsia="ar" w:bidi="ar-LB"/>
        </w:rPr>
        <w:t>ل</w:t>
      </w:r>
      <w:r w:rsidR="003923A6">
        <w:rPr>
          <w:rFonts w:hint="cs"/>
          <w:sz w:val="26"/>
          <w:szCs w:val="26"/>
          <w:rtl/>
          <w:lang w:eastAsia="ar" w:bidi="ar-LB"/>
        </w:rPr>
        <w:t>فترة من</w:t>
      </w:r>
      <w:r w:rsidRPr="001F0857">
        <w:rPr>
          <w:sz w:val="26"/>
          <w:szCs w:val="26"/>
          <w:rtl/>
          <w:lang w:eastAsia="ar" w:bidi="ar-LB"/>
        </w:rPr>
        <w:t xml:space="preserve"> 202</w:t>
      </w:r>
      <w:r w:rsidR="003923A6">
        <w:rPr>
          <w:rFonts w:hint="cs"/>
          <w:sz w:val="26"/>
          <w:szCs w:val="26"/>
          <w:rtl/>
          <w:lang w:eastAsia="ar" w:bidi="ar-LB"/>
        </w:rPr>
        <w:t>1 إلى 2023</w:t>
      </w:r>
      <w:r w:rsidRPr="001F0857">
        <w:rPr>
          <w:sz w:val="26"/>
          <w:szCs w:val="26"/>
          <w:rtl/>
          <w:lang w:eastAsia="ar" w:bidi="ar-LB"/>
        </w:rPr>
        <w:t xml:space="preserve">، وخطة تنفيذ </w:t>
      </w:r>
      <w:r w:rsidR="003923A6">
        <w:rPr>
          <w:rFonts w:hint="cs"/>
          <w:sz w:val="26"/>
          <w:szCs w:val="26"/>
          <w:rtl/>
          <w:lang w:eastAsia="ar" w:bidi="ar-LB"/>
        </w:rPr>
        <w:t>الشريحة</w:t>
      </w:r>
      <w:r w:rsidRPr="001F0857">
        <w:rPr>
          <w:sz w:val="26"/>
          <w:szCs w:val="26"/>
          <w:rtl/>
          <w:lang w:eastAsia="ar" w:bidi="ar-LB"/>
        </w:rPr>
        <w:t xml:space="preserve"> للفترة من 202</w:t>
      </w:r>
      <w:r w:rsidR="003923A6">
        <w:rPr>
          <w:rFonts w:hint="cs"/>
          <w:sz w:val="26"/>
          <w:szCs w:val="26"/>
          <w:rtl/>
          <w:lang w:eastAsia="ar" w:bidi="ar-LB"/>
        </w:rPr>
        <w:t>4</w:t>
      </w:r>
      <w:r w:rsidRPr="001F0857">
        <w:rPr>
          <w:sz w:val="26"/>
          <w:szCs w:val="26"/>
          <w:rtl/>
          <w:lang w:eastAsia="ar" w:bidi="ar-LB"/>
        </w:rPr>
        <w:t xml:space="preserve"> إلى 2026</w:t>
      </w:r>
      <w:r w:rsidR="006F7CD6">
        <w:rPr>
          <w:rFonts w:asciiTheme="majorBidi" w:hAnsiTheme="majorBidi"/>
          <w:sz w:val="26"/>
          <w:szCs w:val="26"/>
          <w:rtl/>
          <w:lang w:bidi="ar-LB"/>
        </w:rPr>
        <w:t>.</w:t>
      </w:r>
    </w:p>
    <w:p w14:paraId="3148806E" w14:textId="77777777" w:rsidR="00F51DA0" w:rsidRPr="00C012B0" w:rsidRDefault="00F51DA0" w:rsidP="003A2318">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val="en-US" w:bidi="ar-LB"/>
        </w:rPr>
      </w:pPr>
      <w:r>
        <w:rPr>
          <w:rFonts w:asciiTheme="majorBidi" w:hAnsiTheme="majorBidi"/>
          <w:sz w:val="26"/>
          <w:szCs w:val="26"/>
          <w:u w:val="single"/>
          <w:rtl/>
          <w:lang w:bidi="ar-LB"/>
        </w:rPr>
        <w:t>ال</w:t>
      </w:r>
      <w:r w:rsidRPr="00C012B0">
        <w:rPr>
          <w:rFonts w:asciiTheme="majorBidi" w:hAnsiTheme="majorBidi"/>
          <w:sz w:val="26"/>
          <w:szCs w:val="26"/>
          <w:u w:val="single"/>
          <w:rtl/>
          <w:lang w:bidi="ar-LB"/>
        </w:rPr>
        <w:t>تقرير عن استهلاك المواد الهيدروكلوروفلوروكربونية</w:t>
      </w:r>
    </w:p>
    <w:p w14:paraId="4573D0C8" w14:textId="50CB8D28" w:rsidR="00F51DA0" w:rsidRPr="00596CCE" w:rsidRDefault="00F51DA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Pr>
          <w:sz w:val="26"/>
          <w:szCs w:val="26"/>
          <w:rtl/>
          <w:lang w:val="en-US" w:bidi="ar-LB"/>
        </w:rPr>
        <w:t xml:space="preserve">أبلغت </w:t>
      </w:r>
      <w:r w:rsidRPr="0003269A">
        <w:rPr>
          <w:rFonts w:asciiTheme="majorBidi" w:hAnsiTheme="majorBidi"/>
          <w:sz w:val="26"/>
          <w:szCs w:val="26"/>
          <w:rtl/>
          <w:lang w:bidi="ar-LB"/>
        </w:rPr>
        <w:t xml:space="preserve">حكومة </w:t>
      </w:r>
      <w:r w:rsidR="003923A6">
        <w:rPr>
          <w:rFonts w:asciiTheme="majorBidi" w:hAnsiTheme="majorBidi" w:hint="cs"/>
          <w:sz w:val="26"/>
          <w:szCs w:val="26"/>
          <w:rtl/>
          <w:lang w:bidi="ar-LB"/>
        </w:rPr>
        <w:t>الكويت</w:t>
      </w:r>
      <w:r w:rsidRPr="0003269A">
        <w:rPr>
          <w:rFonts w:asciiTheme="majorBidi" w:hAnsiTheme="majorBidi"/>
          <w:sz w:val="26"/>
          <w:szCs w:val="26"/>
          <w:rtl/>
          <w:lang w:bidi="ar-LB"/>
        </w:rPr>
        <w:t xml:space="preserve"> عن استهلاك قدره </w:t>
      </w:r>
      <w:r w:rsidR="003923A6">
        <w:rPr>
          <w:rFonts w:hint="cs"/>
          <w:sz w:val="24"/>
          <w:szCs w:val="24"/>
          <w:rtl/>
          <w:lang w:val="en-CA" w:bidi="ar-LB"/>
        </w:rPr>
        <w:t>147.03</w:t>
      </w:r>
      <w:r w:rsidRPr="0003269A">
        <w:rPr>
          <w:rFonts w:asciiTheme="majorBidi" w:hAnsiTheme="majorBidi"/>
          <w:sz w:val="26"/>
          <w:szCs w:val="26"/>
          <w:rtl/>
          <w:lang w:bidi="ar-LB"/>
        </w:rPr>
        <w:t xml:space="preserve"> </w:t>
      </w:r>
      <w:r>
        <w:rPr>
          <w:rFonts w:asciiTheme="majorBidi" w:hAnsiTheme="majorBidi"/>
          <w:sz w:val="26"/>
          <w:szCs w:val="26"/>
          <w:rtl/>
          <w:lang w:bidi="ar-LB"/>
        </w:rPr>
        <w:t>طن</w:t>
      </w:r>
      <w:r w:rsidR="003923A6">
        <w:rPr>
          <w:rFonts w:asciiTheme="majorBidi" w:hAnsiTheme="majorBidi" w:hint="cs"/>
          <w:sz w:val="26"/>
          <w:szCs w:val="26"/>
          <w:rtl/>
          <w:lang w:bidi="ar-LB"/>
        </w:rPr>
        <w:t>ا</w:t>
      </w:r>
      <w:r>
        <w:rPr>
          <w:rFonts w:asciiTheme="majorBidi" w:hAnsiTheme="majorBidi"/>
          <w:sz w:val="26"/>
          <w:szCs w:val="26"/>
          <w:rtl/>
          <w:lang w:bidi="ar-LB"/>
        </w:rPr>
        <w:t xml:space="preserve"> </w:t>
      </w:r>
      <w:r w:rsidRPr="0003269A">
        <w:rPr>
          <w:rFonts w:asciiTheme="majorBidi" w:hAnsiTheme="majorBidi"/>
          <w:sz w:val="26"/>
          <w:szCs w:val="26"/>
          <w:rtl/>
          <w:lang w:bidi="ar-LB"/>
        </w:rPr>
        <w:t>من</w:t>
      </w:r>
      <w:r w:rsidR="00E1117D">
        <w:rPr>
          <w:rFonts w:asciiTheme="majorBidi" w:hAnsiTheme="majorBidi"/>
          <w:sz w:val="26"/>
          <w:szCs w:val="26"/>
          <w:rtl/>
          <w:lang w:bidi="ar-LB"/>
        </w:rPr>
        <w:t xml:space="preserve"> </w:t>
      </w:r>
      <w:r w:rsidRPr="0003269A">
        <w:rPr>
          <w:rFonts w:asciiTheme="majorBidi" w:hAnsiTheme="majorBidi"/>
          <w:sz w:val="26"/>
          <w:szCs w:val="26"/>
          <w:rtl/>
          <w:lang w:bidi="ar-LB"/>
        </w:rPr>
        <w:t>قدرات استنفاد الأوزون</w:t>
      </w:r>
      <w:r>
        <w:rPr>
          <w:rFonts w:asciiTheme="majorBidi" w:hAnsiTheme="majorBidi"/>
          <w:sz w:val="26"/>
          <w:szCs w:val="26"/>
          <w:rtl/>
          <w:lang w:bidi="ar-LB"/>
        </w:rPr>
        <w:t xml:space="preserve"> من</w:t>
      </w:r>
      <w:r w:rsidRPr="00F51DA0">
        <w:rPr>
          <w:rFonts w:asciiTheme="majorBidi" w:hAnsiTheme="majorBidi"/>
          <w:sz w:val="26"/>
          <w:szCs w:val="26"/>
          <w:rtl/>
          <w:lang w:bidi="ar-LB"/>
        </w:rPr>
        <w:t xml:space="preserve"> </w:t>
      </w:r>
      <w:bookmarkStart w:id="6" w:name="_Hlk182299765"/>
      <w:r>
        <w:rPr>
          <w:rFonts w:asciiTheme="majorBidi" w:hAnsiTheme="majorBidi"/>
          <w:sz w:val="26"/>
          <w:szCs w:val="26"/>
          <w:rtl/>
          <w:lang w:bidi="ar-LB"/>
        </w:rPr>
        <w:t>المواد الهيدروكلوروفلوروكربونية</w:t>
      </w:r>
      <w:r w:rsidRPr="0003269A">
        <w:rPr>
          <w:rFonts w:asciiTheme="majorBidi" w:hAnsiTheme="majorBidi"/>
          <w:sz w:val="26"/>
          <w:szCs w:val="26"/>
          <w:rtl/>
          <w:lang w:bidi="ar-LB"/>
        </w:rPr>
        <w:t xml:space="preserve"> </w:t>
      </w:r>
      <w:bookmarkEnd w:id="6"/>
      <w:r w:rsidRPr="0003269A">
        <w:rPr>
          <w:rFonts w:asciiTheme="majorBidi" w:hAnsiTheme="majorBidi"/>
          <w:sz w:val="26"/>
          <w:szCs w:val="26"/>
          <w:rtl/>
          <w:lang w:bidi="ar-LB"/>
        </w:rPr>
        <w:t>في عام</w:t>
      </w:r>
      <w:r>
        <w:rPr>
          <w:rFonts w:asciiTheme="majorBidi" w:hAnsiTheme="majorBidi"/>
          <w:sz w:val="26"/>
          <w:szCs w:val="26"/>
          <w:rtl/>
          <w:lang w:bidi="ar-LB"/>
        </w:rPr>
        <w:t xml:space="preserve"> </w:t>
      </w:r>
      <w:r w:rsidRPr="00562930">
        <w:rPr>
          <w:sz w:val="24"/>
          <w:szCs w:val="24"/>
          <w:lang w:bidi="ar-LB"/>
        </w:rPr>
        <w:t>2023</w:t>
      </w:r>
      <w:r>
        <w:rPr>
          <w:rFonts w:asciiTheme="majorBidi" w:hAnsiTheme="majorBidi"/>
          <w:sz w:val="26"/>
          <w:szCs w:val="26"/>
          <w:rtl/>
          <w:lang w:bidi="ar-LB"/>
        </w:rPr>
        <w:t xml:space="preserve">، وهو ما يقل بنسبة </w:t>
      </w:r>
      <w:r w:rsidR="003923A6">
        <w:rPr>
          <w:rFonts w:hint="cs"/>
          <w:sz w:val="24"/>
          <w:szCs w:val="24"/>
          <w:rtl/>
          <w:lang w:bidi="ar-LB"/>
        </w:rPr>
        <w:t>64.9</w:t>
      </w:r>
      <w:r>
        <w:rPr>
          <w:rFonts w:asciiTheme="majorBidi" w:hAnsiTheme="majorBidi"/>
          <w:sz w:val="26"/>
          <w:szCs w:val="26"/>
          <w:rtl/>
          <w:lang w:bidi="ar-LB"/>
        </w:rPr>
        <w:t xml:space="preserve"> في المائة عن خط أساس امتثال البلد فيما يتعلق </w:t>
      </w:r>
      <w:r w:rsidR="00E1117D">
        <w:rPr>
          <w:rFonts w:asciiTheme="majorBidi" w:hAnsiTheme="majorBidi"/>
          <w:sz w:val="26"/>
          <w:szCs w:val="26"/>
          <w:rtl/>
          <w:lang w:bidi="ar-LB"/>
        </w:rPr>
        <w:t>ب</w:t>
      </w:r>
      <w:r w:rsidR="00E1117D" w:rsidRPr="00E1117D">
        <w:rPr>
          <w:rFonts w:asciiTheme="majorBidi" w:hAnsiTheme="majorBidi"/>
          <w:sz w:val="26"/>
          <w:szCs w:val="26"/>
          <w:rtl/>
          <w:lang w:bidi="ar-LB"/>
        </w:rPr>
        <w:t>المواد الهيدروكلوروفلوروكربونية</w:t>
      </w:r>
      <w:r>
        <w:rPr>
          <w:rFonts w:asciiTheme="majorBidi" w:hAnsiTheme="majorBidi"/>
          <w:sz w:val="26"/>
          <w:szCs w:val="26"/>
          <w:rtl/>
          <w:lang w:bidi="ar-LB"/>
        </w:rPr>
        <w:t xml:space="preserve">. ويبيّن الجدول </w:t>
      </w:r>
      <w:r w:rsidRPr="00562930">
        <w:rPr>
          <w:sz w:val="24"/>
          <w:szCs w:val="24"/>
          <w:lang w:bidi="ar-LB"/>
        </w:rPr>
        <w:t>1</w:t>
      </w:r>
      <w:r>
        <w:rPr>
          <w:rFonts w:asciiTheme="majorBidi" w:hAnsiTheme="majorBidi"/>
          <w:sz w:val="26"/>
          <w:szCs w:val="26"/>
          <w:rtl/>
          <w:lang w:bidi="ar-LB"/>
        </w:rPr>
        <w:t xml:space="preserve"> استهلاك المواد الهيدروكلوروفلوروكربونية ل</w:t>
      </w:r>
      <w:r w:rsidRPr="0003269A">
        <w:rPr>
          <w:rFonts w:asciiTheme="majorBidi" w:hAnsiTheme="majorBidi"/>
          <w:sz w:val="26"/>
          <w:szCs w:val="26"/>
          <w:rtl/>
          <w:lang w:bidi="ar-LB"/>
        </w:rPr>
        <w:t>ل</w:t>
      </w:r>
      <w:r>
        <w:rPr>
          <w:rFonts w:asciiTheme="majorBidi" w:hAnsiTheme="majorBidi"/>
          <w:sz w:val="26"/>
          <w:szCs w:val="26"/>
          <w:rtl/>
          <w:lang w:bidi="ar-LB"/>
        </w:rPr>
        <w:t xml:space="preserve">فترة </w:t>
      </w:r>
      <w:r w:rsidR="00572DA8">
        <w:rPr>
          <w:rFonts w:hint="cs"/>
          <w:sz w:val="24"/>
          <w:szCs w:val="24"/>
          <w:rtl/>
          <w:lang w:bidi="ar-LB"/>
        </w:rPr>
        <w:t>2019-2023</w:t>
      </w:r>
      <w:r>
        <w:rPr>
          <w:rFonts w:asciiTheme="majorBidi" w:hAnsiTheme="majorBidi"/>
          <w:sz w:val="26"/>
          <w:szCs w:val="26"/>
          <w:rtl/>
          <w:lang w:bidi="ar-LB"/>
        </w:rPr>
        <w:t>.</w:t>
      </w:r>
    </w:p>
    <w:p w14:paraId="3CC60E7C" w14:textId="4299927D" w:rsidR="00E1117D" w:rsidRPr="000D7185" w:rsidRDefault="00F51DA0" w:rsidP="003A2318">
      <w:pPr>
        <w:pStyle w:val="StyleHeader4Para4Left0Firstline0"/>
        <w:numPr>
          <w:ilvl w:val="0"/>
          <w:numId w:val="0"/>
        </w:numPr>
        <w:tabs>
          <w:tab w:val="clear" w:pos="2880"/>
          <w:tab w:val="clear" w:pos="5760"/>
        </w:tabs>
        <w:bidi/>
        <w:spacing w:after="0"/>
        <w:rPr>
          <w:sz w:val="24"/>
          <w:rtl/>
          <w:lang w:bidi="ar-LB"/>
        </w:rPr>
      </w:pPr>
      <w:r w:rsidRPr="004F0267">
        <w:rPr>
          <w:rFonts w:asciiTheme="majorBidi" w:hAnsiTheme="majorBidi"/>
          <w:b/>
          <w:bCs/>
          <w:sz w:val="25"/>
          <w:szCs w:val="25"/>
          <w:rtl/>
          <w:lang w:bidi="ar-LB"/>
        </w:rPr>
        <w:t xml:space="preserve">الجدول </w:t>
      </w:r>
      <w:r w:rsidRPr="004F0267">
        <w:rPr>
          <w:b/>
          <w:sz w:val="25"/>
          <w:szCs w:val="25"/>
          <w:lang w:bidi="ar-LB"/>
        </w:rPr>
        <w:t>1</w:t>
      </w:r>
      <w:r w:rsidRPr="004F0267">
        <w:rPr>
          <w:rFonts w:asciiTheme="majorBidi" w:hAnsiTheme="majorBidi"/>
          <w:b/>
          <w:bCs/>
          <w:sz w:val="25"/>
          <w:szCs w:val="25"/>
          <w:rtl/>
          <w:lang w:bidi="ar-LB"/>
        </w:rPr>
        <w:t xml:space="preserve">. استهلاك </w:t>
      </w:r>
      <w:bookmarkStart w:id="7" w:name="_Hlk183014527"/>
      <w:r w:rsidRPr="004F0267">
        <w:rPr>
          <w:rFonts w:asciiTheme="majorBidi" w:hAnsiTheme="majorBidi"/>
          <w:b/>
          <w:bCs/>
          <w:sz w:val="25"/>
          <w:szCs w:val="25"/>
          <w:rtl/>
          <w:lang w:bidi="ar-LB"/>
        </w:rPr>
        <w:t xml:space="preserve">المواد الهيدروكلوروفلوروكربونية </w:t>
      </w:r>
      <w:bookmarkEnd w:id="7"/>
      <w:r w:rsidRPr="004F0267">
        <w:rPr>
          <w:rFonts w:asciiTheme="majorBidi" w:hAnsiTheme="majorBidi"/>
          <w:b/>
          <w:bCs/>
          <w:sz w:val="25"/>
          <w:szCs w:val="25"/>
          <w:rtl/>
          <w:lang w:bidi="ar-LB"/>
        </w:rPr>
        <w:t xml:space="preserve">في </w:t>
      </w:r>
      <w:r w:rsidR="006F2EE2">
        <w:rPr>
          <w:rFonts w:asciiTheme="majorBidi" w:hAnsiTheme="majorBidi" w:hint="cs"/>
          <w:b/>
          <w:bCs/>
          <w:sz w:val="25"/>
          <w:szCs w:val="25"/>
          <w:rtl/>
          <w:lang w:bidi="ar-LB"/>
        </w:rPr>
        <w:t>الكويت</w:t>
      </w:r>
      <w:r w:rsidRPr="004F0267">
        <w:rPr>
          <w:rFonts w:asciiTheme="majorBidi" w:hAnsiTheme="majorBidi"/>
          <w:b/>
          <w:bCs/>
          <w:sz w:val="25"/>
          <w:szCs w:val="25"/>
          <w:rtl/>
          <w:lang w:bidi="ar-LB"/>
        </w:rPr>
        <w:t xml:space="preserve"> (بيانات المادة</w:t>
      </w:r>
      <w:r w:rsidRPr="004F0267">
        <w:rPr>
          <w:b/>
          <w:sz w:val="25"/>
          <w:szCs w:val="25"/>
          <w:lang w:bidi="ar-LB"/>
        </w:rPr>
        <w:t xml:space="preserve"> 7 </w:t>
      </w:r>
      <w:r w:rsidRPr="004F0267">
        <w:rPr>
          <w:rFonts w:asciiTheme="majorBidi" w:hAnsiTheme="majorBidi"/>
          <w:b/>
          <w:bCs/>
          <w:sz w:val="25"/>
          <w:szCs w:val="25"/>
          <w:rtl/>
          <w:lang w:bidi="ar-LB"/>
        </w:rPr>
        <w:t xml:space="preserve">للفترة </w:t>
      </w:r>
      <w:r w:rsidRPr="004F0267">
        <w:rPr>
          <w:b/>
          <w:sz w:val="25"/>
          <w:szCs w:val="25"/>
          <w:lang w:bidi="ar-LB"/>
        </w:rPr>
        <w:t>2019</w:t>
      </w:r>
      <w:r w:rsidRPr="004F0267">
        <w:rPr>
          <w:rFonts w:asciiTheme="majorBidi" w:hAnsiTheme="majorBidi"/>
          <w:b/>
          <w:bCs/>
          <w:sz w:val="25"/>
          <w:szCs w:val="25"/>
          <w:rtl/>
          <w:lang w:bidi="ar-LB"/>
        </w:rPr>
        <w:t xml:space="preserve"> - </w:t>
      </w:r>
      <w:r w:rsidRPr="004F0267">
        <w:rPr>
          <w:b/>
          <w:sz w:val="25"/>
          <w:szCs w:val="25"/>
          <w:lang w:bidi="ar-LB"/>
        </w:rPr>
        <w:t>2023</w:t>
      </w:r>
      <w:r w:rsidRPr="004F0267">
        <w:rPr>
          <w:rFonts w:asciiTheme="majorBidi" w:hAnsiTheme="majorBidi"/>
          <w:b/>
          <w:bCs/>
          <w:sz w:val="25"/>
          <w:szCs w:val="25"/>
          <w:rtl/>
          <w:lang w:bidi="ar-LB"/>
        </w:rPr>
        <w:t>)</w:t>
      </w:r>
      <w:r>
        <w:rPr>
          <w:rFonts w:asciiTheme="majorBidi" w:hAnsiTheme="majorBidi"/>
          <w:b/>
          <w:bCs/>
          <w:sz w:val="25"/>
          <w:szCs w:val="25"/>
          <w:rtl/>
          <w:lang w:bidi="ar-LB"/>
        </w:rPr>
        <w:t xml:space="preserve"> </w:t>
      </w:r>
    </w:p>
    <w:tbl>
      <w:tblPr>
        <w:bidiVisual/>
        <w:tblW w:w="5106" w:type="pct"/>
        <w:tblLayout w:type="fixed"/>
        <w:tblLook w:val="04A0" w:firstRow="1" w:lastRow="0" w:firstColumn="1" w:lastColumn="0" w:noHBand="0" w:noVBand="1"/>
      </w:tblPr>
      <w:tblGrid>
        <w:gridCol w:w="3713"/>
        <w:gridCol w:w="989"/>
        <w:gridCol w:w="991"/>
        <w:gridCol w:w="989"/>
        <w:gridCol w:w="903"/>
        <w:gridCol w:w="899"/>
        <w:gridCol w:w="1064"/>
      </w:tblGrid>
      <w:tr w:rsidR="00E6391F" w:rsidRPr="00121558" w14:paraId="23954D3D" w14:textId="77777777" w:rsidTr="009A5F5B">
        <w:trPr>
          <w:tblHeader/>
        </w:trPr>
        <w:tc>
          <w:tcPr>
            <w:tcW w:w="19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608083C" w14:textId="08B8BF0E" w:rsidR="00E1117D" w:rsidRPr="00E1117D" w:rsidRDefault="00E1117D" w:rsidP="00E1117D">
            <w:pPr>
              <w:widowControl w:val="0"/>
              <w:bidi/>
              <w:jc w:val="center"/>
              <w:rPr>
                <w:rFonts w:asciiTheme="majorBidi" w:hAnsiTheme="majorBidi" w:cstheme="majorBidi"/>
                <w:b/>
                <w:bCs/>
                <w:color w:val="000000"/>
                <w:sz w:val="20"/>
                <w:lang w:val="en-CA" w:bidi="ar-LB"/>
              </w:rPr>
            </w:pPr>
            <w:bookmarkStart w:id="8" w:name="_Hlk182302577"/>
            <w:r w:rsidRPr="00121558">
              <w:rPr>
                <w:rFonts w:asciiTheme="majorBidi" w:hAnsiTheme="majorBidi" w:cstheme="majorBidi"/>
                <w:b/>
                <w:bCs/>
                <w:color w:val="000000"/>
                <w:sz w:val="20"/>
                <w:rtl/>
                <w:lang w:val="en-CA" w:bidi="ar-LB"/>
              </w:rPr>
              <w:t>الهيدروكلوروفلوروكلوروكربون</w:t>
            </w:r>
            <w:bookmarkEnd w:id="8"/>
          </w:p>
        </w:tc>
        <w:tc>
          <w:tcPr>
            <w:tcW w:w="518" w:type="pct"/>
            <w:tcBorders>
              <w:top w:val="single" w:sz="4" w:space="0" w:color="auto"/>
              <w:left w:val="nil"/>
              <w:bottom w:val="single" w:sz="4" w:space="0" w:color="auto"/>
              <w:right w:val="single" w:sz="4" w:space="0" w:color="auto"/>
            </w:tcBorders>
            <w:noWrap/>
            <w:vAlign w:val="center"/>
            <w:hideMark/>
          </w:tcPr>
          <w:p w14:paraId="7D309021"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2019</w:t>
            </w:r>
          </w:p>
        </w:tc>
        <w:tc>
          <w:tcPr>
            <w:tcW w:w="519" w:type="pct"/>
            <w:tcBorders>
              <w:top w:val="single" w:sz="4" w:space="0" w:color="auto"/>
              <w:left w:val="nil"/>
              <w:bottom w:val="single" w:sz="4" w:space="0" w:color="auto"/>
              <w:right w:val="single" w:sz="4" w:space="0" w:color="auto"/>
            </w:tcBorders>
            <w:noWrap/>
            <w:vAlign w:val="center"/>
            <w:hideMark/>
          </w:tcPr>
          <w:p w14:paraId="4B1633E1"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2020</w:t>
            </w:r>
          </w:p>
        </w:tc>
        <w:tc>
          <w:tcPr>
            <w:tcW w:w="518" w:type="pct"/>
            <w:tcBorders>
              <w:top w:val="single" w:sz="4" w:space="0" w:color="auto"/>
              <w:left w:val="nil"/>
              <w:bottom w:val="single" w:sz="4" w:space="0" w:color="auto"/>
              <w:right w:val="single" w:sz="4" w:space="0" w:color="auto"/>
            </w:tcBorders>
            <w:noWrap/>
            <w:vAlign w:val="center"/>
            <w:hideMark/>
          </w:tcPr>
          <w:p w14:paraId="2DD11C2D"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2021</w:t>
            </w:r>
          </w:p>
        </w:tc>
        <w:tc>
          <w:tcPr>
            <w:tcW w:w="473" w:type="pct"/>
            <w:tcBorders>
              <w:top w:val="single" w:sz="4" w:space="0" w:color="auto"/>
              <w:left w:val="nil"/>
              <w:bottom w:val="single" w:sz="4" w:space="0" w:color="auto"/>
              <w:right w:val="single" w:sz="4" w:space="0" w:color="auto"/>
            </w:tcBorders>
            <w:vAlign w:val="center"/>
            <w:hideMark/>
          </w:tcPr>
          <w:p w14:paraId="4A32B13B"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2022</w:t>
            </w:r>
          </w:p>
        </w:tc>
        <w:tc>
          <w:tcPr>
            <w:tcW w:w="470" w:type="pct"/>
            <w:tcBorders>
              <w:top w:val="single" w:sz="4" w:space="0" w:color="auto"/>
              <w:left w:val="single" w:sz="4" w:space="0" w:color="auto"/>
              <w:bottom w:val="single" w:sz="4" w:space="0" w:color="auto"/>
              <w:right w:val="single" w:sz="4" w:space="0" w:color="auto"/>
            </w:tcBorders>
            <w:vAlign w:val="center"/>
            <w:hideMark/>
          </w:tcPr>
          <w:p w14:paraId="15C5F7D5"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2023</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6C16039" w14:textId="7ECFF3A1" w:rsidR="00E1117D" w:rsidRPr="00E1117D" w:rsidRDefault="00121558" w:rsidP="003258BD">
            <w:pPr>
              <w:widowControl w:val="0"/>
              <w:bidi/>
              <w:jc w:val="center"/>
              <w:rPr>
                <w:rFonts w:asciiTheme="majorBidi" w:hAnsiTheme="majorBidi" w:cstheme="majorBidi"/>
                <w:b/>
                <w:bCs/>
                <w:color w:val="000000"/>
                <w:sz w:val="20"/>
                <w:lang w:val="en-CA" w:bidi="ar-LB"/>
              </w:rPr>
            </w:pPr>
            <w:r w:rsidRPr="00121558">
              <w:rPr>
                <w:rFonts w:asciiTheme="majorBidi" w:hAnsiTheme="majorBidi" w:cstheme="majorBidi"/>
                <w:b/>
                <w:bCs/>
                <w:color w:val="000000"/>
                <w:sz w:val="20"/>
                <w:rtl/>
                <w:lang w:val="en-CA" w:bidi="ar-LB"/>
              </w:rPr>
              <w:t>خط الأساس</w:t>
            </w:r>
          </w:p>
        </w:tc>
      </w:tr>
      <w:tr w:rsidR="00E1117D" w:rsidRPr="00E1117D" w14:paraId="51FEB61D" w14:textId="77777777" w:rsidTr="00E6391F">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C0F188" w14:textId="5C9E9DA9" w:rsidR="00E1117D" w:rsidRPr="00E1117D" w:rsidRDefault="00121558" w:rsidP="00535A15">
            <w:pPr>
              <w:widowControl w:val="0"/>
              <w:bidi/>
              <w:ind w:left="98"/>
              <w:jc w:val="left"/>
              <w:rPr>
                <w:rFonts w:asciiTheme="majorBidi" w:hAnsiTheme="majorBidi" w:cstheme="majorBidi"/>
                <w:b/>
                <w:bCs/>
                <w:color w:val="000000"/>
                <w:sz w:val="20"/>
                <w:lang w:val="en-CA" w:bidi="ar-LB"/>
              </w:rPr>
            </w:pPr>
            <w:r w:rsidRPr="00121558">
              <w:rPr>
                <w:rFonts w:asciiTheme="majorBidi" w:hAnsiTheme="majorBidi" w:cstheme="majorBidi"/>
                <w:b/>
                <w:bCs/>
                <w:color w:val="000000"/>
                <w:sz w:val="20"/>
                <w:rtl/>
                <w:lang w:val="en-CA" w:bidi="ar-LB"/>
              </w:rPr>
              <w:t>بال</w:t>
            </w:r>
            <w:r w:rsidR="00535A15" w:rsidRPr="00121558">
              <w:rPr>
                <w:rFonts w:asciiTheme="majorBidi" w:hAnsiTheme="majorBidi" w:cstheme="majorBidi"/>
                <w:b/>
                <w:bCs/>
                <w:color w:val="000000"/>
                <w:sz w:val="20"/>
                <w:rtl/>
                <w:lang w:val="en-CA" w:bidi="ar-LB"/>
              </w:rPr>
              <w:t xml:space="preserve">أطنان </w:t>
            </w:r>
            <w:r w:rsidRPr="00121558">
              <w:rPr>
                <w:rFonts w:asciiTheme="majorBidi" w:hAnsiTheme="majorBidi" w:cstheme="majorBidi"/>
                <w:b/>
                <w:bCs/>
                <w:color w:val="000000"/>
                <w:sz w:val="20"/>
                <w:rtl/>
                <w:lang w:val="en-CA" w:bidi="ar-LB"/>
              </w:rPr>
              <w:t>ال</w:t>
            </w:r>
            <w:r w:rsidR="00535A15" w:rsidRPr="00121558">
              <w:rPr>
                <w:rFonts w:asciiTheme="majorBidi" w:hAnsiTheme="majorBidi" w:cstheme="majorBidi"/>
                <w:b/>
                <w:bCs/>
                <w:color w:val="000000"/>
                <w:sz w:val="20"/>
                <w:rtl/>
                <w:lang w:val="en-CA" w:bidi="ar-LB"/>
              </w:rPr>
              <w:t>مترية</w:t>
            </w:r>
          </w:p>
        </w:tc>
      </w:tr>
      <w:tr w:rsidR="00E6391F" w:rsidRPr="00121558" w14:paraId="2F51A0F9"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9D49DB" w14:textId="70985D72" w:rsidR="00E6391F" w:rsidRPr="00E1117D" w:rsidRDefault="00295824" w:rsidP="00295824">
            <w:pPr>
              <w:widowControl w:val="0"/>
              <w:bidi/>
              <w:ind w:left="98"/>
              <w:jc w:val="left"/>
              <w:rPr>
                <w:rFonts w:asciiTheme="majorBidi" w:hAnsiTheme="majorBidi" w:cstheme="majorBidi"/>
                <w:color w:val="000000"/>
                <w:sz w:val="20"/>
                <w:lang w:val="en-CA" w:bidi="ar-LB"/>
              </w:rPr>
            </w:pPr>
            <w:bookmarkStart w:id="9" w:name="_Hlk182326663"/>
            <w:r w:rsidRPr="00295824">
              <w:rPr>
                <w:rFonts w:asciiTheme="majorBidi" w:hAnsiTheme="majorBidi" w:cstheme="majorBidi" w:hint="cs"/>
                <w:color w:val="000000"/>
                <w:sz w:val="20"/>
                <w:rtl/>
                <w:lang w:val="en-CA"/>
              </w:rPr>
              <w:t>ال</w:t>
            </w:r>
            <w:r w:rsidRPr="00295824">
              <w:rPr>
                <w:rFonts w:asciiTheme="majorBidi" w:hAnsiTheme="majorBidi" w:cstheme="majorBidi"/>
                <w:color w:val="000000"/>
                <w:sz w:val="20"/>
                <w:rtl/>
                <w:lang w:val="en-CA"/>
              </w:rPr>
              <w:t>هيدروكلوروفلوروكربون</w:t>
            </w:r>
            <w:r w:rsidR="00E6391F" w:rsidRPr="00121558">
              <w:rPr>
                <w:rFonts w:asciiTheme="majorBidi" w:hAnsiTheme="majorBidi" w:cstheme="majorBidi"/>
                <w:color w:val="000000"/>
                <w:sz w:val="20"/>
                <w:rtl/>
                <w:lang w:val="en-CA" w:bidi="ar-LB"/>
              </w:rPr>
              <w:t>-</w:t>
            </w:r>
            <w:r w:rsidR="00E6391F" w:rsidRPr="00121558">
              <w:rPr>
                <w:rFonts w:asciiTheme="majorBidi" w:hAnsiTheme="majorBidi" w:cstheme="majorBidi"/>
                <w:color w:val="000000"/>
                <w:sz w:val="20"/>
                <w:lang w:bidi="ar-LB"/>
              </w:rPr>
              <w:t>22</w:t>
            </w:r>
            <w:bookmarkEnd w:id="9"/>
          </w:p>
        </w:tc>
        <w:tc>
          <w:tcPr>
            <w:tcW w:w="518" w:type="pct"/>
            <w:tcBorders>
              <w:top w:val="nil"/>
              <w:left w:val="nil"/>
              <w:bottom w:val="single" w:sz="4" w:space="0" w:color="auto"/>
              <w:right w:val="single" w:sz="4" w:space="0" w:color="auto"/>
            </w:tcBorders>
            <w:shd w:val="clear" w:color="auto" w:fill="auto"/>
          </w:tcPr>
          <w:p w14:paraId="34272FCD" w14:textId="58E11B4D" w:rsidR="00E6391F" w:rsidRPr="00E1117D" w:rsidRDefault="00E6391F" w:rsidP="009A5F5B">
            <w:pPr>
              <w:widowControl w:val="0"/>
              <w:tabs>
                <w:tab w:val="left" w:pos="430"/>
              </w:tabs>
              <w:bidi/>
              <w:jc w:val="left"/>
              <w:rPr>
                <w:rFonts w:asciiTheme="majorBidi" w:hAnsiTheme="majorBidi" w:cstheme="majorBidi"/>
                <w:sz w:val="20"/>
                <w:lang w:val="en-CA" w:bidi="ar-LB"/>
              </w:rPr>
            </w:pPr>
            <w:r w:rsidRPr="00446424">
              <w:rPr>
                <w:color w:val="000000"/>
                <w:sz w:val="20"/>
              </w:rPr>
              <w:t>3,138.00</w:t>
            </w:r>
          </w:p>
        </w:tc>
        <w:tc>
          <w:tcPr>
            <w:tcW w:w="519" w:type="pct"/>
            <w:tcBorders>
              <w:top w:val="nil"/>
              <w:left w:val="nil"/>
              <w:bottom w:val="single" w:sz="4" w:space="0" w:color="auto"/>
              <w:right w:val="single" w:sz="4" w:space="0" w:color="auto"/>
            </w:tcBorders>
            <w:shd w:val="clear" w:color="auto" w:fill="auto"/>
            <w:hideMark/>
          </w:tcPr>
          <w:p w14:paraId="5E618BC2" w14:textId="0415A352" w:rsidR="00E6391F" w:rsidRPr="00E1117D" w:rsidRDefault="00E6391F" w:rsidP="00E6391F">
            <w:pPr>
              <w:widowControl w:val="0"/>
              <w:tabs>
                <w:tab w:val="left" w:pos="430"/>
              </w:tabs>
              <w:bidi/>
              <w:ind w:right="63"/>
              <w:jc w:val="left"/>
              <w:rPr>
                <w:rFonts w:asciiTheme="majorBidi" w:hAnsiTheme="majorBidi" w:cstheme="majorBidi"/>
                <w:sz w:val="20"/>
                <w:lang w:val="en-CA" w:bidi="ar-LB"/>
              </w:rPr>
            </w:pPr>
            <w:r w:rsidRPr="00446424">
              <w:rPr>
                <w:color w:val="000000"/>
                <w:sz w:val="20"/>
              </w:rPr>
              <w:t>3,345.98</w:t>
            </w:r>
          </w:p>
        </w:tc>
        <w:tc>
          <w:tcPr>
            <w:tcW w:w="518" w:type="pct"/>
            <w:tcBorders>
              <w:top w:val="nil"/>
              <w:left w:val="nil"/>
              <w:bottom w:val="single" w:sz="4" w:space="0" w:color="auto"/>
              <w:right w:val="single" w:sz="4" w:space="0" w:color="auto"/>
            </w:tcBorders>
            <w:shd w:val="clear" w:color="auto" w:fill="auto"/>
            <w:hideMark/>
          </w:tcPr>
          <w:p w14:paraId="5F3B8BD5" w14:textId="451A7DC1"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color w:val="000000"/>
                <w:sz w:val="20"/>
              </w:rPr>
              <w:t>3,147.00</w:t>
            </w:r>
          </w:p>
        </w:tc>
        <w:tc>
          <w:tcPr>
            <w:tcW w:w="473" w:type="pct"/>
            <w:tcBorders>
              <w:top w:val="single" w:sz="4" w:space="0" w:color="auto"/>
              <w:left w:val="nil"/>
              <w:bottom w:val="single" w:sz="4" w:space="0" w:color="auto"/>
              <w:right w:val="single" w:sz="2" w:space="0" w:color="auto"/>
            </w:tcBorders>
            <w:hideMark/>
          </w:tcPr>
          <w:p w14:paraId="0A705BF9" w14:textId="70822D18"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2800.85</w:t>
            </w:r>
          </w:p>
        </w:tc>
        <w:tc>
          <w:tcPr>
            <w:tcW w:w="471" w:type="pct"/>
            <w:tcBorders>
              <w:top w:val="single" w:sz="2" w:space="0" w:color="auto"/>
              <w:left w:val="single" w:sz="2" w:space="0" w:color="auto"/>
              <w:bottom w:val="single" w:sz="2" w:space="0" w:color="auto"/>
              <w:right w:val="single" w:sz="2" w:space="0" w:color="auto"/>
            </w:tcBorders>
          </w:tcPr>
          <w:p w14:paraId="13852106" w14:textId="4EE141DF"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2,672.00</w:t>
            </w:r>
          </w:p>
        </w:tc>
        <w:tc>
          <w:tcPr>
            <w:tcW w:w="557" w:type="pct"/>
            <w:tcBorders>
              <w:top w:val="nil"/>
              <w:left w:val="single" w:sz="2" w:space="0" w:color="auto"/>
              <w:bottom w:val="single" w:sz="4" w:space="0" w:color="auto"/>
              <w:right w:val="single" w:sz="4" w:space="0" w:color="auto"/>
            </w:tcBorders>
            <w:shd w:val="clear" w:color="auto" w:fill="auto"/>
            <w:hideMark/>
          </w:tcPr>
          <w:p w14:paraId="7550942E" w14:textId="443C5E0A"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4,735.50</w:t>
            </w:r>
          </w:p>
        </w:tc>
      </w:tr>
      <w:tr w:rsidR="00E6391F" w:rsidRPr="00121558" w14:paraId="17FCD579"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5CBAD475" w14:textId="243717CA" w:rsidR="00E6391F" w:rsidRPr="00121558" w:rsidRDefault="00295824" w:rsidP="00E6391F">
            <w:pPr>
              <w:widowControl w:val="0"/>
              <w:bidi/>
              <w:ind w:left="98"/>
              <w:jc w:val="left"/>
              <w:rPr>
                <w:rFonts w:asciiTheme="majorBidi" w:hAnsiTheme="majorBidi" w:cstheme="majorBidi"/>
                <w:color w:val="000000"/>
                <w:sz w:val="20"/>
                <w:rtl/>
                <w:lang w:val="en-CA" w:bidi="ar-LB"/>
              </w:rPr>
            </w:pPr>
            <w:r w:rsidRPr="00295824">
              <w:rPr>
                <w:rFonts w:asciiTheme="majorBidi" w:hAnsiTheme="majorBidi"/>
                <w:color w:val="000000"/>
                <w:sz w:val="20"/>
                <w:rtl/>
                <w:lang w:val="en-CA" w:bidi="ar-LB"/>
              </w:rPr>
              <w:t>الهيدروكلوروفلوروكربون</w:t>
            </w:r>
            <w:r w:rsidR="00E6391F" w:rsidRPr="006F2EE2">
              <w:rPr>
                <w:rFonts w:asciiTheme="majorBidi" w:hAnsiTheme="majorBidi"/>
                <w:color w:val="000000"/>
                <w:sz w:val="20"/>
                <w:rtl/>
                <w:lang w:val="en-CA" w:bidi="ar-LB"/>
              </w:rPr>
              <w:t>-</w:t>
            </w:r>
            <w:r w:rsidR="00E6391F">
              <w:rPr>
                <w:rFonts w:asciiTheme="majorBidi" w:hAnsiTheme="majorBidi" w:hint="cs"/>
                <w:color w:val="000000"/>
                <w:sz w:val="20"/>
                <w:rtl/>
                <w:lang w:val="en-CA" w:bidi="ar-LB"/>
              </w:rPr>
              <w:t>123</w:t>
            </w:r>
          </w:p>
        </w:tc>
        <w:tc>
          <w:tcPr>
            <w:tcW w:w="518" w:type="pct"/>
            <w:tcBorders>
              <w:top w:val="nil"/>
              <w:left w:val="nil"/>
              <w:bottom w:val="single" w:sz="4" w:space="0" w:color="auto"/>
              <w:right w:val="single" w:sz="4" w:space="0" w:color="auto"/>
            </w:tcBorders>
            <w:shd w:val="clear" w:color="auto" w:fill="auto"/>
          </w:tcPr>
          <w:p w14:paraId="06757974" w14:textId="5AF079DA" w:rsidR="00E6391F" w:rsidRPr="00E1117D" w:rsidRDefault="00E6391F" w:rsidP="009A5F5B">
            <w:pPr>
              <w:widowControl w:val="0"/>
              <w:tabs>
                <w:tab w:val="left" w:pos="430"/>
              </w:tabs>
              <w:bidi/>
              <w:ind w:right="63"/>
              <w:jc w:val="left"/>
              <w:rPr>
                <w:rFonts w:asciiTheme="majorBidi" w:hAnsiTheme="majorBidi" w:cstheme="majorBidi"/>
                <w:color w:val="000000"/>
                <w:sz w:val="20"/>
                <w:lang w:val="en-CA" w:eastAsia="zh-CN" w:bidi="ar-LB"/>
              </w:rPr>
            </w:pPr>
            <w:r w:rsidRPr="00446424">
              <w:rPr>
                <w:color w:val="000000"/>
                <w:sz w:val="20"/>
              </w:rPr>
              <w:t>2.60</w:t>
            </w:r>
          </w:p>
        </w:tc>
        <w:tc>
          <w:tcPr>
            <w:tcW w:w="519" w:type="pct"/>
            <w:tcBorders>
              <w:top w:val="nil"/>
              <w:left w:val="nil"/>
              <w:bottom w:val="single" w:sz="4" w:space="0" w:color="auto"/>
              <w:right w:val="single" w:sz="4" w:space="0" w:color="auto"/>
            </w:tcBorders>
            <w:shd w:val="clear" w:color="auto" w:fill="auto"/>
          </w:tcPr>
          <w:p w14:paraId="63C10EA9" w14:textId="567F8054"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color w:val="000000"/>
                <w:sz w:val="20"/>
              </w:rPr>
              <w:t>3.74</w:t>
            </w:r>
          </w:p>
        </w:tc>
        <w:tc>
          <w:tcPr>
            <w:tcW w:w="518" w:type="pct"/>
            <w:tcBorders>
              <w:top w:val="nil"/>
              <w:left w:val="nil"/>
              <w:bottom w:val="single" w:sz="4" w:space="0" w:color="auto"/>
              <w:right w:val="single" w:sz="4" w:space="0" w:color="auto"/>
            </w:tcBorders>
            <w:shd w:val="clear" w:color="auto" w:fill="auto"/>
          </w:tcPr>
          <w:p w14:paraId="005C5A17" w14:textId="746AF213"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color w:val="000000"/>
                <w:sz w:val="20"/>
              </w:rPr>
              <w:t>3.59</w:t>
            </w:r>
          </w:p>
        </w:tc>
        <w:tc>
          <w:tcPr>
            <w:tcW w:w="473" w:type="pct"/>
            <w:tcBorders>
              <w:top w:val="single" w:sz="4" w:space="0" w:color="auto"/>
              <w:left w:val="nil"/>
              <w:bottom w:val="single" w:sz="4" w:space="0" w:color="auto"/>
              <w:right w:val="single" w:sz="2" w:space="0" w:color="auto"/>
            </w:tcBorders>
          </w:tcPr>
          <w:p w14:paraId="71F8DF06" w14:textId="45D5C1C2" w:rsidR="00E6391F" w:rsidRPr="00E1117D" w:rsidRDefault="00E6391F" w:rsidP="00E6391F">
            <w:pPr>
              <w:widowControl w:val="0"/>
              <w:tabs>
                <w:tab w:val="left" w:pos="430"/>
              </w:tabs>
              <w:bidi/>
              <w:ind w:left="-137" w:right="63"/>
              <w:jc w:val="left"/>
              <w:rPr>
                <w:rFonts w:asciiTheme="majorBidi" w:hAnsiTheme="majorBidi" w:cstheme="majorBidi"/>
                <w:color w:val="000000" w:themeColor="text1"/>
                <w:sz w:val="20"/>
                <w:lang w:val="en-CA" w:bidi="ar-LB"/>
              </w:rPr>
            </w:pPr>
            <w:r w:rsidRPr="00446424">
              <w:rPr>
                <w:color w:val="000000"/>
                <w:sz w:val="20"/>
              </w:rPr>
              <w:t>0.00</w:t>
            </w:r>
          </w:p>
        </w:tc>
        <w:tc>
          <w:tcPr>
            <w:tcW w:w="471" w:type="pct"/>
            <w:tcBorders>
              <w:top w:val="single" w:sz="2" w:space="0" w:color="auto"/>
              <w:left w:val="single" w:sz="2" w:space="0" w:color="auto"/>
              <w:bottom w:val="single" w:sz="2" w:space="0" w:color="auto"/>
              <w:right w:val="single" w:sz="2" w:space="0" w:color="auto"/>
            </w:tcBorders>
          </w:tcPr>
          <w:p w14:paraId="7390CBA2" w14:textId="3476F6E2"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3.46</w:t>
            </w:r>
          </w:p>
        </w:tc>
        <w:tc>
          <w:tcPr>
            <w:tcW w:w="557" w:type="pct"/>
            <w:tcBorders>
              <w:top w:val="nil"/>
              <w:left w:val="single" w:sz="2" w:space="0" w:color="auto"/>
              <w:bottom w:val="single" w:sz="4" w:space="0" w:color="auto"/>
              <w:right w:val="single" w:sz="4" w:space="0" w:color="auto"/>
            </w:tcBorders>
            <w:shd w:val="clear" w:color="auto" w:fill="auto"/>
          </w:tcPr>
          <w:p w14:paraId="14E10801" w14:textId="52EA19E9"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14.00</w:t>
            </w:r>
          </w:p>
        </w:tc>
      </w:tr>
      <w:tr w:rsidR="009A5F5B" w:rsidRPr="00121558" w14:paraId="209A426A"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5D634A26" w14:textId="6BE45560" w:rsidR="00E6391F" w:rsidRPr="00121558" w:rsidRDefault="00295824" w:rsidP="00E6391F">
            <w:pPr>
              <w:widowControl w:val="0"/>
              <w:bidi/>
              <w:ind w:left="98"/>
              <w:jc w:val="left"/>
              <w:rPr>
                <w:rFonts w:asciiTheme="majorBidi" w:hAnsiTheme="majorBidi" w:cstheme="majorBidi"/>
                <w:color w:val="000000"/>
                <w:sz w:val="20"/>
                <w:rtl/>
                <w:lang w:val="en-CA" w:bidi="ar-LB"/>
              </w:rPr>
            </w:pPr>
            <w:r w:rsidRPr="00295824">
              <w:rPr>
                <w:rFonts w:asciiTheme="majorBidi" w:hAnsiTheme="majorBidi"/>
                <w:color w:val="000000"/>
                <w:sz w:val="20"/>
                <w:rtl/>
                <w:lang w:val="en-CA" w:bidi="ar-LB"/>
              </w:rPr>
              <w:t>الهيدروكلوروفلوروكربون</w:t>
            </w:r>
            <w:r w:rsidR="00E6391F" w:rsidRPr="006F2EE2">
              <w:rPr>
                <w:rFonts w:asciiTheme="majorBidi" w:hAnsiTheme="majorBidi"/>
                <w:color w:val="000000"/>
                <w:sz w:val="20"/>
                <w:rtl/>
                <w:lang w:val="en-CA" w:bidi="ar-LB"/>
              </w:rPr>
              <w:t>-</w:t>
            </w:r>
            <w:r w:rsidR="00E6391F">
              <w:rPr>
                <w:rFonts w:asciiTheme="majorBidi" w:hAnsiTheme="majorBidi" w:hint="cs"/>
                <w:color w:val="000000"/>
                <w:sz w:val="20"/>
                <w:rtl/>
                <w:lang w:val="en-CA" w:bidi="ar-LB"/>
              </w:rPr>
              <w:t>124</w:t>
            </w:r>
          </w:p>
        </w:tc>
        <w:tc>
          <w:tcPr>
            <w:tcW w:w="518" w:type="pct"/>
            <w:tcBorders>
              <w:top w:val="nil"/>
              <w:left w:val="nil"/>
              <w:bottom w:val="single" w:sz="4" w:space="0" w:color="auto"/>
              <w:right w:val="single" w:sz="4" w:space="0" w:color="auto"/>
            </w:tcBorders>
            <w:shd w:val="clear" w:color="auto" w:fill="auto"/>
          </w:tcPr>
          <w:p w14:paraId="45208758" w14:textId="79F0E95D" w:rsidR="00E6391F" w:rsidRPr="00E1117D" w:rsidRDefault="00E6391F" w:rsidP="009A5F5B">
            <w:pPr>
              <w:widowControl w:val="0"/>
              <w:tabs>
                <w:tab w:val="left" w:pos="430"/>
              </w:tabs>
              <w:bidi/>
              <w:ind w:right="63"/>
              <w:jc w:val="left"/>
              <w:rPr>
                <w:rFonts w:asciiTheme="majorBidi" w:hAnsiTheme="majorBidi" w:cstheme="majorBidi"/>
                <w:color w:val="000000"/>
                <w:sz w:val="20"/>
                <w:lang w:val="en-CA" w:eastAsia="zh-CN" w:bidi="ar-LB"/>
              </w:rPr>
            </w:pPr>
            <w:r w:rsidRPr="00446424">
              <w:rPr>
                <w:sz w:val="20"/>
              </w:rPr>
              <w:t>0.40</w:t>
            </w:r>
          </w:p>
        </w:tc>
        <w:tc>
          <w:tcPr>
            <w:tcW w:w="519" w:type="pct"/>
            <w:tcBorders>
              <w:top w:val="nil"/>
              <w:left w:val="nil"/>
              <w:bottom w:val="single" w:sz="4" w:space="0" w:color="auto"/>
              <w:right w:val="single" w:sz="4" w:space="0" w:color="auto"/>
            </w:tcBorders>
            <w:shd w:val="clear" w:color="auto" w:fill="auto"/>
          </w:tcPr>
          <w:p w14:paraId="0BF51842" w14:textId="2A35A04E"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color w:val="000000"/>
                <w:sz w:val="20"/>
              </w:rPr>
              <w:t>0.00</w:t>
            </w:r>
          </w:p>
        </w:tc>
        <w:tc>
          <w:tcPr>
            <w:tcW w:w="518" w:type="pct"/>
            <w:tcBorders>
              <w:top w:val="nil"/>
              <w:left w:val="nil"/>
              <w:bottom w:val="single" w:sz="4" w:space="0" w:color="auto"/>
              <w:right w:val="single" w:sz="4" w:space="0" w:color="auto"/>
            </w:tcBorders>
            <w:shd w:val="clear" w:color="auto" w:fill="auto"/>
          </w:tcPr>
          <w:p w14:paraId="54B054EC" w14:textId="66538C34"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sz w:val="20"/>
              </w:rPr>
              <w:t>0.40</w:t>
            </w:r>
          </w:p>
        </w:tc>
        <w:tc>
          <w:tcPr>
            <w:tcW w:w="473" w:type="pct"/>
            <w:tcBorders>
              <w:top w:val="single" w:sz="4" w:space="0" w:color="auto"/>
              <w:left w:val="nil"/>
              <w:bottom w:val="single" w:sz="4" w:space="0" w:color="auto"/>
              <w:right w:val="single" w:sz="4" w:space="0" w:color="auto"/>
            </w:tcBorders>
          </w:tcPr>
          <w:p w14:paraId="0BB6BD60" w14:textId="2E3685C0" w:rsidR="00E6391F" w:rsidRPr="00E1117D" w:rsidRDefault="00E6391F" w:rsidP="00E6391F">
            <w:pPr>
              <w:widowControl w:val="0"/>
              <w:tabs>
                <w:tab w:val="left" w:pos="430"/>
              </w:tabs>
              <w:bidi/>
              <w:ind w:left="-137" w:right="63"/>
              <w:jc w:val="left"/>
              <w:rPr>
                <w:rFonts w:asciiTheme="majorBidi" w:hAnsiTheme="majorBidi" w:cstheme="majorBidi"/>
                <w:color w:val="000000" w:themeColor="text1"/>
                <w:sz w:val="20"/>
                <w:lang w:val="en-CA" w:bidi="ar-LB"/>
              </w:rPr>
            </w:pPr>
            <w:r w:rsidRPr="00446424">
              <w:rPr>
                <w:color w:val="000000"/>
                <w:sz w:val="20"/>
              </w:rPr>
              <w:t>0.00</w:t>
            </w:r>
          </w:p>
        </w:tc>
        <w:tc>
          <w:tcPr>
            <w:tcW w:w="471" w:type="pct"/>
            <w:tcBorders>
              <w:top w:val="single" w:sz="2" w:space="0" w:color="auto"/>
              <w:left w:val="single" w:sz="4" w:space="0" w:color="auto"/>
              <w:bottom w:val="single" w:sz="4" w:space="0" w:color="auto"/>
              <w:right w:val="single" w:sz="4" w:space="0" w:color="auto"/>
            </w:tcBorders>
          </w:tcPr>
          <w:p w14:paraId="7C8BC4F8" w14:textId="7CB5EEF0"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0.00</w:t>
            </w:r>
          </w:p>
        </w:tc>
        <w:tc>
          <w:tcPr>
            <w:tcW w:w="557" w:type="pct"/>
            <w:tcBorders>
              <w:top w:val="nil"/>
              <w:left w:val="single" w:sz="4" w:space="0" w:color="auto"/>
              <w:bottom w:val="single" w:sz="4" w:space="0" w:color="auto"/>
              <w:right w:val="single" w:sz="4" w:space="0" w:color="auto"/>
            </w:tcBorders>
            <w:shd w:val="clear" w:color="auto" w:fill="auto"/>
          </w:tcPr>
          <w:p w14:paraId="191047AC" w14:textId="6A9C655F"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0.00</w:t>
            </w:r>
          </w:p>
        </w:tc>
      </w:tr>
      <w:tr w:rsidR="00E6391F" w:rsidRPr="00121558" w14:paraId="5ADDF5F1"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9993876" w14:textId="15FC39D9" w:rsidR="00E6391F" w:rsidRPr="00E1117D" w:rsidRDefault="00295824" w:rsidP="00295824">
            <w:pPr>
              <w:widowControl w:val="0"/>
              <w:bidi/>
              <w:ind w:left="98"/>
              <w:jc w:val="left"/>
              <w:rPr>
                <w:rFonts w:asciiTheme="majorBidi" w:hAnsiTheme="majorBidi" w:cstheme="majorBidi"/>
                <w:color w:val="000000"/>
                <w:sz w:val="20"/>
                <w:lang w:val="en-CA" w:bidi="ar-LB"/>
              </w:rPr>
            </w:pPr>
            <w:r w:rsidRPr="00295824">
              <w:rPr>
                <w:rFonts w:asciiTheme="majorBidi" w:hAnsiTheme="majorBidi" w:cstheme="majorBidi" w:hint="cs"/>
                <w:color w:val="000000"/>
                <w:sz w:val="20"/>
                <w:rtl/>
                <w:lang w:val="en-CA"/>
              </w:rPr>
              <w:t>ال</w:t>
            </w:r>
            <w:r w:rsidRPr="00295824">
              <w:rPr>
                <w:rFonts w:asciiTheme="majorBidi" w:hAnsiTheme="majorBidi" w:cstheme="majorBidi"/>
                <w:color w:val="000000"/>
                <w:sz w:val="20"/>
                <w:rtl/>
                <w:lang w:val="en-CA"/>
              </w:rPr>
              <w:t>هيدروكلوروفلوروكربون</w:t>
            </w:r>
            <w:r w:rsidR="00E6391F" w:rsidRPr="00121558">
              <w:rPr>
                <w:rFonts w:asciiTheme="majorBidi" w:hAnsiTheme="majorBidi" w:cstheme="majorBidi"/>
                <w:color w:val="000000"/>
                <w:sz w:val="20"/>
                <w:rtl/>
                <w:lang w:val="en-CA" w:bidi="ar-LB"/>
              </w:rPr>
              <w:t>-</w:t>
            </w:r>
            <w:r w:rsidR="00E6391F" w:rsidRPr="00121558">
              <w:rPr>
                <w:rFonts w:asciiTheme="majorBidi" w:hAnsiTheme="majorBidi" w:cstheme="majorBidi"/>
                <w:color w:val="000000"/>
                <w:sz w:val="20"/>
                <w:rtl/>
                <w:lang w:bidi="ar-LB"/>
              </w:rPr>
              <w:t>141 ب</w:t>
            </w:r>
          </w:p>
        </w:tc>
        <w:tc>
          <w:tcPr>
            <w:tcW w:w="518" w:type="pct"/>
            <w:tcBorders>
              <w:top w:val="nil"/>
              <w:left w:val="nil"/>
              <w:bottom w:val="single" w:sz="4" w:space="0" w:color="auto"/>
              <w:right w:val="single" w:sz="4" w:space="0" w:color="auto"/>
            </w:tcBorders>
            <w:shd w:val="clear" w:color="auto" w:fill="auto"/>
          </w:tcPr>
          <w:p w14:paraId="3617F610" w14:textId="01970218" w:rsidR="00E6391F" w:rsidRPr="00E1117D" w:rsidRDefault="00E6391F" w:rsidP="009A5F5B">
            <w:pPr>
              <w:widowControl w:val="0"/>
              <w:tabs>
                <w:tab w:val="left" w:pos="430"/>
              </w:tabs>
              <w:bidi/>
              <w:ind w:right="63"/>
              <w:jc w:val="left"/>
              <w:rPr>
                <w:rFonts w:asciiTheme="majorBidi" w:hAnsiTheme="majorBidi" w:cstheme="majorBidi"/>
                <w:sz w:val="20"/>
                <w:lang w:val="en-CA" w:bidi="ar-LB"/>
              </w:rPr>
            </w:pPr>
            <w:r w:rsidRPr="00446424">
              <w:rPr>
                <w:sz w:val="20"/>
              </w:rPr>
              <w:t>420.00</w:t>
            </w:r>
          </w:p>
        </w:tc>
        <w:tc>
          <w:tcPr>
            <w:tcW w:w="519" w:type="pct"/>
            <w:tcBorders>
              <w:top w:val="nil"/>
              <w:left w:val="nil"/>
              <w:bottom w:val="single" w:sz="4" w:space="0" w:color="auto"/>
              <w:right w:val="single" w:sz="4" w:space="0" w:color="auto"/>
            </w:tcBorders>
            <w:shd w:val="clear" w:color="auto" w:fill="auto"/>
            <w:hideMark/>
          </w:tcPr>
          <w:p w14:paraId="50478C91" w14:textId="1352D4DC" w:rsidR="00E6391F" w:rsidRPr="00E1117D" w:rsidRDefault="00E6391F" w:rsidP="00E6391F">
            <w:pPr>
              <w:widowControl w:val="0"/>
              <w:tabs>
                <w:tab w:val="left" w:pos="430"/>
              </w:tabs>
              <w:bidi/>
              <w:ind w:right="63"/>
              <w:jc w:val="left"/>
              <w:rPr>
                <w:rFonts w:asciiTheme="majorBidi" w:hAnsiTheme="majorBidi" w:cstheme="majorBidi"/>
                <w:sz w:val="20"/>
                <w:lang w:val="en-CA" w:bidi="ar-LB"/>
              </w:rPr>
            </w:pPr>
            <w:r w:rsidRPr="00446424">
              <w:rPr>
                <w:sz w:val="20"/>
              </w:rPr>
              <w:t>380.00</w:t>
            </w:r>
          </w:p>
        </w:tc>
        <w:tc>
          <w:tcPr>
            <w:tcW w:w="518" w:type="pct"/>
            <w:tcBorders>
              <w:top w:val="nil"/>
              <w:left w:val="nil"/>
              <w:bottom w:val="single" w:sz="4" w:space="0" w:color="auto"/>
              <w:right w:val="single" w:sz="4" w:space="0" w:color="auto"/>
            </w:tcBorders>
            <w:shd w:val="clear" w:color="auto" w:fill="auto"/>
            <w:hideMark/>
          </w:tcPr>
          <w:p w14:paraId="63E87ED3" w14:textId="42FBE2A2"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sz w:val="20"/>
              </w:rPr>
              <w:t>360.00</w:t>
            </w:r>
          </w:p>
        </w:tc>
        <w:tc>
          <w:tcPr>
            <w:tcW w:w="473" w:type="pct"/>
            <w:tcBorders>
              <w:top w:val="single" w:sz="4" w:space="0" w:color="auto"/>
              <w:left w:val="nil"/>
              <w:bottom w:val="single" w:sz="4" w:space="0" w:color="auto"/>
              <w:right w:val="single" w:sz="4" w:space="0" w:color="auto"/>
            </w:tcBorders>
            <w:hideMark/>
          </w:tcPr>
          <w:p w14:paraId="695650EC" w14:textId="25EB6B02"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sz w:val="20"/>
              </w:rPr>
              <w:t>241.20</w:t>
            </w:r>
          </w:p>
        </w:tc>
        <w:tc>
          <w:tcPr>
            <w:tcW w:w="471" w:type="pct"/>
            <w:tcBorders>
              <w:top w:val="nil"/>
              <w:left w:val="single" w:sz="4" w:space="0" w:color="auto"/>
              <w:bottom w:val="single" w:sz="4" w:space="0" w:color="auto"/>
              <w:right w:val="single" w:sz="4" w:space="0" w:color="auto"/>
            </w:tcBorders>
          </w:tcPr>
          <w:p w14:paraId="2F6B59A2" w14:textId="4A83276F"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0.00</w:t>
            </w:r>
          </w:p>
        </w:tc>
        <w:tc>
          <w:tcPr>
            <w:tcW w:w="557" w:type="pct"/>
            <w:tcBorders>
              <w:top w:val="nil"/>
              <w:left w:val="single" w:sz="4" w:space="0" w:color="auto"/>
              <w:bottom w:val="single" w:sz="4" w:space="0" w:color="auto"/>
              <w:right w:val="single" w:sz="4" w:space="0" w:color="auto"/>
            </w:tcBorders>
            <w:shd w:val="clear" w:color="auto" w:fill="auto"/>
            <w:hideMark/>
          </w:tcPr>
          <w:p w14:paraId="445A64E8" w14:textId="45122F9E"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683.50</w:t>
            </w:r>
          </w:p>
        </w:tc>
      </w:tr>
      <w:tr w:rsidR="00E6391F" w:rsidRPr="00121558" w14:paraId="4B69AEEC"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30FD2CF3" w14:textId="61195A0E" w:rsidR="00E6391F" w:rsidRPr="00121558" w:rsidRDefault="00295824" w:rsidP="00E6391F">
            <w:pPr>
              <w:widowControl w:val="0"/>
              <w:bidi/>
              <w:ind w:left="98"/>
              <w:jc w:val="left"/>
              <w:rPr>
                <w:rFonts w:asciiTheme="majorBidi" w:hAnsiTheme="majorBidi" w:cstheme="majorBidi"/>
                <w:color w:val="000000"/>
                <w:sz w:val="20"/>
                <w:rtl/>
                <w:lang w:val="en-CA" w:bidi="ar-LB"/>
              </w:rPr>
            </w:pPr>
            <w:r w:rsidRPr="00295824">
              <w:rPr>
                <w:rFonts w:asciiTheme="majorBidi" w:hAnsiTheme="majorBidi"/>
                <w:color w:val="000000"/>
                <w:sz w:val="20"/>
                <w:rtl/>
                <w:lang w:val="en-CA" w:bidi="ar-LB"/>
              </w:rPr>
              <w:t>الهيدروكلوروفلوروكربون</w:t>
            </w:r>
            <w:r w:rsidR="00E6391F" w:rsidRPr="006F2EE2">
              <w:rPr>
                <w:rFonts w:asciiTheme="majorBidi" w:hAnsiTheme="majorBidi"/>
                <w:color w:val="000000"/>
                <w:sz w:val="20"/>
                <w:rtl/>
                <w:lang w:val="en-CA" w:bidi="ar-LB"/>
              </w:rPr>
              <w:t>-</w:t>
            </w:r>
            <w:r w:rsidR="00E6391F">
              <w:rPr>
                <w:rFonts w:asciiTheme="majorBidi" w:hAnsiTheme="majorBidi" w:hint="cs"/>
                <w:color w:val="000000"/>
                <w:sz w:val="20"/>
                <w:rtl/>
                <w:lang w:val="en-CA" w:bidi="ar-LB"/>
              </w:rPr>
              <w:t>142 ب</w:t>
            </w:r>
          </w:p>
        </w:tc>
        <w:tc>
          <w:tcPr>
            <w:tcW w:w="518" w:type="pct"/>
            <w:tcBorders>
              <w:top w:val="nil"/>
              <w:left w:val="nil"/>
              <w:bottom w:val="single" w:sz="4" w:space="0" w:color="auto"/>
              <w:right w:val="single" w:sz="4" w:space="0" w:color="auto"/>
            </w:tcBorders>
            <w:shd w:val="clear" w:color="auto" w:fill="auto"/>
          </w:tcPr>
          <w:p w14:paraId="7BB245CF" w14:textId="65B9924B" w:rsidR="00E6391F" w:rsidRPr="00E1117D" w:rsidRDefault="00E6391F" w:rsidP="009A5F5B">
            <w:pPr>
              <w:widowControl w:val="0"/>
              <w:tabs>
                <w:tab w:val="left" w:pos="430"/>
              </w:tabs>
              <w:bidi/>
              <w:ind w:right="63"/>
              <w:jc w:val="left"/>
              <w:rPr>
                <w:rFonts w:asciiTheme="majorBidi" w:hAnsiTheme="majorBidi" w:cstheme="majorBidi"/>
                <w:color w:val="000000"/>
                <w:sz w:val="20"/>
                <w:lang w:val="en-CA" w:eastAsia="zh-CN" w:bidi="ar-LB"/>
              </w:rPr>
            </w:pPr>
            <w:r w:rsidRPr="00446424">
              <w:rPr>
                <w:sz w:val="20"/>
              </w:rPr>
              <w:t>535.00</w:t>
            </w:r>
          </w:p>
        </w:tc>
        <w:tc>
          <w:tcPr>
            <w:tcW w:w="519" w:type="pct"/>
            <w:tcBorders>
              <w:top w:val="nil"/>
              <w:left w:val="nil"/>
              <w:bottom w:val="single" w:sz="4" w:space="0" w:color="auto"/>
              <w:right w:val="single" w:sz="4" w:space="0" w:color="auto"/>
            </w:tcBorders>
            <w:shd w:val="clear" w:color="auto" w:fill="auto"/>
          </w:tcPr>
          <w:p w14:paraId="012D06BF" w14:textId="1B2E358B"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eastAsia="zh-CN" w:bidi="ar-LB"/>
              </w:rPr>
            </w:pPr>
            <w:r w:rsidRPr="00446424">
              <w:rPr>
                <w:sz w:val="20"/>
              </w:rPr>
              <w:t>429.53</w:t>
            </w:r>
          </w:p>
        </w:tc>
        <w:tc>
          <w:tcPr>
            <w:tcW w:w="518" w:type="pct"/>
            <w:tcBorders>
              <w:top w:val="nil"/>
              <w:left w:val="nil"/>
              <w:bottom w:val="single" w:sz="4" w:space="0" w:color="auto"/>
              <w:right w:val="single" w:sz="4" w:space="0" w:color="auto"/>
            </w:tcBorders>
            <w:shd w:val="clear" w:color="auto" w:fill="auto"/>
          </w:tcPr>
          <w:p w14:paraId="37687A45" w14:textId="56C8D75B" w:rsidR="00E6391F" w:rsidRPr="00E1117D" w:rsidRDefault="00E6391F" w:rsidP="00E6391F">
            <w:pPr>
              <w:widowControl w:val="0"/>
              <w:tabs>
                <w:tab w:val="left" w:pos="430"/>
              </w:tabs>
              <w:bidi/>
              <w:ind w:right="63"/>
              <w:jc w:val="left"/>
              <w:rPr>
                <w:rFonts w:asciiTheme="majorBidi" w:hAnsiTheme="majorBidi" w:cstheme="majorBidi"/>
                <w:color w:val="000000"/>
                <w:sz w:val="20"/>
                <w:lang w:val="en-CA" w:bidi="ar-LB"/>
              </w:rPr>
            </w:pPr>
            <w:r w:rsidRPr="00446424">
              <w:rPr>
                <w:sz w:val="20"/>
              </w:rPr>
              <w:t>180.00</w:t>
            </w:r>
          </w:p>
        </w:tc>
        <w:tc>
          <w:tcPr>
            <w:tcW w:w="473" w:type="pct"/>
            <w:tcBorders>
              <w:top w:val="single" w:sz="4" w:space="0" w:color="auto"/>
              <w:left w:val="nil"/>
              <w:bottom w:val="single" w:sz="4" w:space="0" w:color="auto"/>
              <w:right w:val="single" w:sz="4" w:space="0" w:color="auto"/>
            </w:tcBorders>
          </w:tcPr>
          <w:p w14:paraId="3E277B57" w14:textId="71FAB14C"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0.00</w:t>
            </w:r>
          </w:p>
        </w:tc>
        <w:tc>
          <w:tcPr>
            <w:tcW w:w="471" w:type="pct"/>
            <w:tcBorders>
              <w:top w:val="nil"/>
              <w:left w:val="single" w:sz="4" w:space="0" w:color="auto"/>
              <w:bottom w:val="single" w:sz="4" w:space="0" w:color="auto"/>
              <w:right w:val="single" w:sz="4" w:space="0" w:color="auto"/>
            </w:tcBorders>
          </w:tcPr>
          <w:p w14:paraId="0BB3887C" w14:textId="39709863" w:rsidR="00E6391F" w:rsidRPr="00E1117D" w:rsidRDefault="00E6391F" w:rsidP="00E6391F">
            <w:pPr>
              <w:widowControl w:val="0"/>
              <w:tabs>
                <w:tab w:val="left" w:pos="430"/>
              </w:tabs>
              <w:bidi/>
              <w:ind w:left="-137" w:right="63"/>
              <w:jc w:val="left"/>
              <w:rPr>
                <w:rFonts w:asciiTheme="majorBidi" w:hAnsiTheme="majorBidi" w:cstheme="majorBidi"/>
                <w:color w:val="000000"/>
                <w:sz w:val="20"/>
                <w:lang w:val="en-CA" w:bidi="ar-LB"/>
              </w:rPr>
            </w:pPr>
            <w:r w:rsidRPr="00446424">
              <w:rPr>
                <w:color w:val="000000"/>
                <w:sz w:val="20"/>
              </w:rPr>
              <w:t>0.00</w:t>
            </w:r>
          </w:p>
        </w:tc>
        <w:tc>
          <w:tcPr>
            <w:tcW w:w="557" w:type="pct"/>
            <w:tcBorders>
              <w:top w:val="nil"/>
              <w:left w:val="single" w:sz="4" w:space="0" w:color="auto"/>
              <w:bottom w:val="single" w:sz="4" w:space="0" w:color="auto"/>
              <w:right w:val="single" w:sz="4" w:space="0" w:color="auto"/>
            </w:tcBorders>
            <w:shd w:val="clear" w:color="auto" w:fill="auto"/>
          </w:tcPr>
          <w:p w14:paraId="0187A24A" w14:textId="2F92D779"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1,272.00</w:t>
            </w:r>
          </w:p>
        </w:tc>
      </w:tr>
      <w:tr w:rsidR="00E6391F" w:rsidRPr="00121558" w14:paraId="2032F99D" w14:textId="77777777" w:rsidTr="009A5F5B">
        <w:trPr>
          <w:trHeight w:val="392"/>
        </w:trPr>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030FA57" w14:textId="5C869995" w:rsidR="00E6391F" w:rsidRPr="00E1117D" w:rsidRDefault="00E6391F" w:rsidP="00E6391F">
            <w:pPr>
              <w:bidi/>
              <w:ind w:left="98"/>
              <w:jc w:val="left"/>
              <w:rPr>
                <w:rFonts w:asciiTheme="majorBidi" w:eastAsia="Calibri" w:hAnsiTheme="majorBidi" w:cstheme="majorBidi"/>
                <w:bCs/>
                <w:color w:val="000000"/>
                <w:sz w:val="20"/>
                <w:lang w:val="en-CA" w:bidi="ar-LB"/>
              </w:rPr>
            </w:pPr>
            <w:r w:rsidRPr="00121558">
              <w:rPr>
                <w:rFonts w:asciiTheme="majorBidi" w:hAnsiTheme="majorBidi" w:cstheme="majorBidi"/>
                <w:bCs/>
                <w:color w:val="000000"/>
                <w:sz w:val="20"/>
                <w:rtl/>
                <w:lang w:val="en-CA" w:bidi="ar-LB"/>
              </w:rPr>
              <w:t>المجموع (بالأطنان المترية)</w:t>
            </w:r>
          </w:p>
        </w:tc>
        <w:tc>
          <w:tcPr>
            <w:tcW w:w="518" w:type="pct"/>
            <w:tcBorders>
              <w:top w:val="nil"/>
              <w:left w:val="nil"/>
              <w:bottom w:val="single" w:sz="4" w:space="0" w:color="auto"/>
              <w:right w:val="single" w:sz="4" w:space="0" w:color="auto"/>
            </w:tcBorders>
            <w:shd w:val="clear" w:color="auto" w:fill="auto"/>
          </w:tcPr>
          <w:p w14:paraId="4200A2A3" w14:textId="360B7774" w:rsidR="00E6391F" w:rsidRPr="00E1117D" w:rsidRDefault="00E6391F" w:rsidP="009A5F5B">
            <w:pPr>
              <w:widowControl w:val="0"/>
              <w:tabs>
                <w:tab w:val="left" w:pos="430"/>
              </w:tabs>
              <w:bidi/>
              <w:ind w:right="63"/>
              <w:jc w:val="left"/>
              <w:rPr>
                <w:rFonts w:asciiTheme="majorBidi" w:hAnsiTheme="majorBidi" w:cstheme="majorBidi"/>
                <w:b/>
                <w:color w:val="000000"/>
                <w:sz w:val="20"/>
                <w:lang w:val="en-CA" w:bidi="ar-LB"/>
              </w:rPr>
            </w:pPr>
            <w:r w:rsidRPr="00446424">
              <w:rPr>
                <w:b/>
                <w:sz w:val="20"/>
              </w:rPr>
              <w:t>4</w:t>
            </w:r>
            <w:r>
              <w:rPr>
                <w:b/>
                <w:sz w:val="20"/>
              </w:rPr>
              <w:t>,</w:t>
            </w:r>
            <w:r w:rsidRPr="00446424">
              <w:rPr>
                <w:b/>
                <w:sz w:val="20"/>
              </w:rPr>
              <w:t>096.00</w:t>
            </w:r>
          </w:p>
        </w:tc>
        <w:tc>
          <w:tcPr>
            <w:tcW w:w="519" w:type="pct"/>
            <w:tcBorders>
              <w:top w:val="nil"/>
              <w:left w:val="nil"/>
              <w:bottom w:val="single" w:sz="4" w:space="0" w:color="auto"/>
              <w:right w:val="single" w:sz="4" w:space="0" w:color="auto"/>
            </w:tcBorders>
            <w:shd w:val="clear" w:color="auto" w:fill="auto"/>
            <w:hideMark/>
          </w:tcPr>
          <w:p w14:paraId="2D6C288C" w14:textId="1E500970" w:rsidR="00E6391F" w:rsidRPr="00E1117D" w:rsidRDefault="00E6391F" w:rsidP="00E6391F">
            <w:pPr>
              <w:widowControl w:val="0"/>
              <w:tabs>
                <w:tab w:val="left" w:pos="430"/>
              </w:tabs>
              <w:bidi/>
              <w:ind w:right="63"/>
              <w:jc w:val="left"/>
              <w:rPr>
                <w:rFonts w:asciiTheme="majorBidi" w:hAnsiTheme="majorBidi" w:cstheme="majorBidi"/>
                <w:b/>
                <w:color w:val="000000"/>
                <w:sz w:val="20"/>
                <w:lang w:val="en-CA" w:bidi="ar-LB"/>
              </w:rPr>
            </w:pPr>
            <w:r w:rsidRPr="00446424">
              <w:rPr>
                <w:b/>
                <w:sz w:val="20"/>
              </w:rPr>
              <w:t>4</w:t>
            </w:r>
            <w:r>
              <w:rPr>
                <w:b/>
                <w:sz w:val="20"/>
              </w:rPr>
              <w:t>,</w:t>
            </w:r>
            <w:r w:rsidRPr="00446424">
              <w:rPr>
                <w:b/>
                <w:sz w:val="20"/>
              </w:rPr>
              <w:t>159.25</w:t>
            </w:r>
          </w:p>
        </w:tc>
        <w:tc>
          <w:tcPr>
            <w:tcW w:w="518" w:type="pct"/>
            <w:tcBorders>
              <w:top w:val="nil"/>
              <w:left w:val="nil"/>
              <w:bottom w:val="single" w:sz="4" w:space="0" w:color="auto"/>
              <w:right w:val="single" w:sz="4" w:space="0" w:color="auto"/>
            </w:tcBorders>
            <w:shd w:val="clear" w:color="auto" w:fill="auto"/>
            <w:hideMark/>
          </w:tcPr>
          <w:p w14:paraId="295C5AD4" w14:textId="73E0498F" w:rsidR="00E6391F" w:rsidRPr="00E1117D" w:rsidRDefault="00E6391F" w:rsidP="00E6391F">
            <w:pPr>
              <w:widowControl w:val="0"/>
              <w:tabs>
                <w:tab w:val="left" w:pos="430"/>
              </w:tabs>
              <w:bidi/>
              <w:ind w:right="63"/>
              <w:jc w:val="left"/>
              <w:rPr>
                <w:rFonts w:asciiTheme="majorBidi" w:hAnsiTheme="majorBidi" w:cstheme="majorBidi"/>
                <w:b/>
                <w:color w:val="000000"/>
                <w:sz w:val="20"/>
                <w:lang w:val="en-CA" w:bidi="ar-LB"/>
              </w:rPr>
            </w:pPr>
            <w:r w:rsidRPr="00446424">
              <w:rPr>
                <w:b/>
                <w:sz w:val="20"/>
              </w:rPr>
              <w:t>3</w:t>
            </w:r>
            <w:r>
              <w:rPr>
                <w:b/>
                <w:sz w:val="20"/>
              </w:rPr>
              <w:t>,</w:t>
            </w:r>
            <w:r w:rsidRPr="00446424">
              <w:rPr>
                <w:b/>
                <w:sz w:val="20"/>
              </w:rPr>
              <w:t>690.99</w:t>
            </w:r>
          </w:p>
        </w:tc>
        <w:tc>
          <w:tcPr>
            <w:tcW w:w="473" w:type="pct"/>
            <w:tcBorders>
              <w:top w:val="single" w:sz="4" w:space="0" w:color="auto"/>
              <w:left w:val="nil"/>
              <w:bottom w:val="single" w:sz="4" w:space="0" w:color="auto"/>
              <w:right w:val="single" w:sz="4" w:space="0" w:color="auto"/>
            </w:tcBorders>
            <w:hideMark/>
          </w:tcPr>
          <w:p w14:paraId="571533EE" w14:textId="19D2FD55" w:rsidR="00E6391F" w:rsidRPr="00E1117D" w:rsidRDefault="00E6391F" w:rsidP="00E6391F">
            <w:pPr>
              <w:widowControl w:val="0"/>
              <w:tabs>
                <w:tab w:val="left" w:pos="430"/>
              </w:tabs>
              <w:bidi/>
              <w:ind w:left="-137" w:right="63"/>
              <w:jc w:val="left"/>
              <w:rPr>
                <w:rFonts w:asciiTheme="majorBidi" w:hAnsiTheme="majorBidi" w:cstheme="majorBidi"/>
                <w:b/>
                <w:color w:val="000000"/>
                <w:sz w:val="20"/>
                <w:lang w:val="en-CA" w:bidi="ar-LB"/>
              </w:rPr>
            </w:pPr>
            <w:r w:rsidRPr="00446424">
              <w:rPr>
                <w:b/>
                <w:sz w:val="20"/>
              </w:rPr>
              <w:t>3</w:t>
            </w:r>
            <w:r>
              <w:rPr>
                <w:b/>
                <w:sz w:val="20"/>
              </w:rPr>
              <w:t>,</w:t>
            </w:r>
            <w:r w:rsidRPr="00446424">
              <w:rPr>
                <w:b/>
                <w:sz w:val="20"/>
              </w:rPr>
              <w:t>042.05</w:t>
            </w:r>
          </w:p>
        </w:tc>
        <w:tc>
          <w:tcPr>
            <w:tcW w:w="471" w:type="pct"/>
            <w:tcBorders>
              <w:top w:val="nil"/>
              <w:left w:val="single" w:sz="4" w:space="0" w:color="auto"/>
              <w:bottom w:val="single" w:sz="4" w:space="0" w:color="auto"/>
              <w:right w:val="single" w:sz="4" w:space="0" w:color="auto"/>
            </w:tcBorders>
          </w:tcPr>
          <w:p w14:paraId="63762526" w14:textId="0B32A9A9" w:rsidR="00E6391F" w:rsidRPr="00E1117D" w:rsidRDefault="00E6391F" w:rsidP="00E6391F">
            <w:pPr>
              <w:widowControl w:val="0"/>
              <w:tabs>
                <w:tab w:val="left" w:pos="430"/>
              </w:tabs>
              <w:bidi/>
              <w:ind w:left="-137" w:right="63"/>
              <w:jc w:val="left"/>
              <w:rPr>
                <w:rFonts w:asciiTheme="majorBidi" w:hAnsiTheme="majorBidi" w:cstheme="majorBidi"/>
                <w:b/>
                <w:bCs/>
                <w:color w:val="000000"/>
                <w:sz w:val="20"/>
                <w:lang w:val="en-CA" w:bidi="ar-LB"/>
              </w:rPr>
            </w:pPr>
            <w:r w:rsidRPr="00446424">
              <w:rPr>
                <w:b/>
                <w:sz w:val="20"/>
              </w:rPr>
              <w:t>2</w:t>
            </w:r>
            <w:r>
              <w:rPr>
                <w:b/>
                <w:sz w:val="20"/>
              </w:rPr>
              <w:t>,</w:t>
            </w:r>
            <w:r w:rsidRPr="00446424">
              <w:rPr>
                <w:b/>
                <w:sz w:val="20"/>
              </w:rPr>
              <w:t>675.46</w:t>
            </w:r>
          </w:p>
        </w:tc>
        <w:tc>
          <w:tcPr>
            <w:tcW w:w="557" w:type="pct"/>
            <w:tcBorders>
              <w:top w:val="nil"/>
              <w:left w:val="single" w:sz="4" w:space="0" w:color="auto"/>
              <w:bottom w:val="single" w:sz="4" w:space="0" w:color="auto"/>
              <w:right w:val="single" w:sz="4" w:space="0" w:color="auto"/>
            </w:tcBorders>
            <w:shd w:val="clear" w:color="auto" w:fill="auto"/>
            <w:hideMark/>
          </w:tcPr>
          <w:p w14:paraId="467C0E07" w14:textId="676DC4A9" w:rsidR="00E6391F" w:rsidRPr="00E1117D" w:rsidRDefault="00E6391F" w:rsidP="00E6391F">
            <w:pPr>
              <w:widowControl w:val="0"/>
              <w:tabs>
                <w:tab w:val="left" w:pos="430"/>
              </w:tabs>
              <w:bidi/>
              <w:ind w:right="112"/>
              <w:jc w:val="left"/>
              <w:rPr>
                <w:rFonts w:asciiTheme="majorBidi" w:hAnsiTheme="majorBidi" w:cstheme="majorBidi"/>
                <w:b/>
                <w:color w:val="000000"/>
                <w:sz w:val="20"/>
                <w:lang w:val="en-CA" w:bidi="ar-LB"/>
              </w:rPr>
            </w:pPr>
            <w:r w:rsidRPr="00446424">
              <w:rPr>
                <w:b/>
                <w:color w:val="000000"/>
                <w:sz w:val="20"/>
              </w:rPr>
              <w:t>6,705.00</w:t>
            </w:r>
          </w:p>
        </w:tc>
      </w:tr>
      <w:tr w:rsidR="00E6391F" w:rsidRPr="00121558" w14:paraId="504B97F1"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E9EB20F" w14:textId="107DEF33" w:rsidR="00E6391F" w:rsidRPr="00E1117D" w:rsidRDefault="00295824" w:rsidP="00E6391F">
            <w:pPr>
              <w:bidi/>
              <w:ind w:left="98"/>
              <w:jc w:val="left"/>
              <w:rPr>
                <w:rFonts w:asciiTheme="majorBidi" w:hAnsiTheme="majorBidi" w:cstheme="majorBidi"/>
                <w:b/>
                <w:bCs/>
                <w:color w:val="000000"/>
                <w:sz w:val="20"/>
                <w:lang w:val="en-CA" w:bidi="ar-LB"/>
              </w:rPr>
            </w:pPr>
            <w:r w:rsidRPr="00295824">
              <w:rPr>
                <w:rFonts w:asciiTheme="majorBidi" w:hAnsiTheme="majorBidi"/>
                <w:color w:val="000000"/>
                <w:sz w:val="20"/>
                <w:rtl/>
                <w:lang w:val="en-CA" w:bidi="ar-LB"/>
              </w:rPr>
              <w:t>الهيدروكلوروفلوروكربون</w:t>
            </w:r>
            <w:r w:rsidR="00E6391F" w:rsidRPr="00121558">
              <w:rPr>
                <w:rFonts w:asciiTheme="majorBidi" w:hAnsiTheme="majorBidi" w:cstheme="majorBidi"/>
                <w:color w:val="000000"/>
                <w:sz w:val="20"/>
                <w:rtl/>
                <w:lang w:val="en-CA" w:bidi="ar-LB"/>
              </w:rPr>
              <w:t>-141 ب في البوليولات المستوردة المخلوطة مسبقاً</w:t>
            </w:r>
            <w:r w:rsidR="00E6391F">
              <w:rPr>
                <w:rFonts w:asciiTheme="majorBidi" w:hAnsiTheme="majorBidi" w:cstheme="majorBidi" w:hint="cs"/>
                <w:color w:val="000000"/>
                <w:sz w:val="20"/>
                <w:rtl/>
                <w:lang w:val="en-CA" w:bidi="ar-LB"/>
              </w:rPr>
              <w:t>*</w:t>
            </w:r>
          </w:p>
        </w:tc>
        <w:tc>
          <w:tcPr>
            <w:tcW w:w="518" w:type="pct"/>
            <w:tcBorders>
              <w:top w:val="nil"/>
              <w:left w:val="nil"/>
              <w:bottom w:val="single" w:sz="4" w:space="0" w:color="auto"/>
              <w:right w:val="single" w:sz="4" w:space="0" w:color="auto"/>
            </w:tcBorders>
            <w:shd w:val="clear" w:color="auto" w:fill="auto"/>
          </w:tcPr>
          <w:p w14:paraId="0921C1DE" w14:textId="2281530D" w:rsidR="00E6391F" w:rsidRPr="00E1117D" w:rsidRDefault="00E6391F" w:rsidP="009A5F5B">
            <w:pPr>
              <w:tabs>
                <w:tab w:val="left" w:pos="430"/>
              </w:tabs>
              <w:bidi/>
              <w:ind w:right="63"/>
              <w:jc w:val="left"/>
              <w:rPr>
                <w:rFonts w:asciiTheme="majorBidi" w:hAnsiTheme="majorBidi" w:cstheme="majorBidi"/>
                <w:sz w:val="20"/>
                <w:lang w:val="en-CA" w:bidi="ar-LB"/>
              </w:rPr>
            </w:pPr>
            <w:r w:rsidRPr="00446424">
              <w:rPr>
                <w:sz w:val="20"/>
              </w:rPr>
              <w:t>395.00</w:t>
            </w:r>
          </w:p>
        </w:tc>
        <w:tc>
          <w:tcPr>
            <w:tcW w:w="519" w:type="pct"/>
            <w:tcBorders>
              <w:top w:val="nil"/>
              <w:left w:val="nil"/>
              <w:bottom w:val="single" w:sz="4" w:space="0" w:color="auto"/>
              <w:right w:val="single" w:sz="4" w:space="0" w:color="auto"/>
            </w:tcBorders>
            <w:shd w:val="clear" w:color="auto" w:fill="auto"/>
            <w:hideMark/>
          </w:tcPr>
          <w:p w14:paraId="6F172202" w14:textId="1C90DB8B" w:rsidR="00E6391F" w:rsidRPr="00E1117D" w:rsidRDefault="00E6391F" w:rsidP="00E6391F">
            <w:pPr>
              <w:tabs>
                <w:tab w:val="left" w:pos="430"/>
              </w:tabs>
              <w:bidi/>
              <w:ind w:right="63"/>
              <w:jc w:val="left"/>
              <w:rPr>
                <w:rFonts w:asciiTheme="majorBidi" w:hAnsiTheme="majorBidi" w:cstheme="majorBidi"/>
                <w:sz w:val="20"/>
                <w:lang w:val="en-CA" w:bidi="ar-LB"/>
              </w:rPr>
            </w:pPr>
            <w:r w:rsidRPr="00446424">
              <w:rPr>
                <w:sz w:val="20"/>
              </w:rPr>
              <w:t>370.00</w:t>
            </w:r>
          </w:p>
        </w:tc>
        <w:tc>
          <w:tcPr>
            <w:tcW w:w="518" w:type="pct"/>
            <w:tcBorders>
              <w:top w:val="nil"/>
              <w:left w:val="nil"/>
              <w:bottom w:val="single" w:sz="4" w:space="0" w:color="auto"/>
              <w:right w:val="single" w:sz="4" w:space="0" w:color="auto"/>
            </w:tcBorders>
            <w:shd w:val="clear" w:color="auto" w:fill="auto"/>
            <w:hideMark/>
          </w:tcPr>
          <w:p w14:paraId="6580A80D" w14:textId="38A0B46B" w:rsidR="00E6391F" w:rsidRPr="00E1117D" w:rsidRDefault="00E6391F" w:rsidP="00E6391F">
            <w:pPr>
              <w:tabs>
                <w:tab w:val="left" w:pos="430"/>
              </w:tabs>
              <w:bidi/>
              <w:ind w:right="63"/>
              <w:jc w:val="left"/>
              <w:rPr>
                <w:rFonts w:asciiTheme="majorBidi" w:hAnsiTheme="majorBidi" w:cstheme="majorBidi"/>
                <w:color w:val="000000"/>
                <w:sz w:val="20"/>
                <w:lang w:val="en-CA" w:bidi="ar-LB"/>
              </w:rPr>
            </w:pPr>
            <w:r w:rsidRPr="00446424">
              <w:rPr>
                <w:color w:val="000000"/>
                <w:sz w:val="20"/>
              </w:rPr>
              <w:t>235.00</w:t>
            </w:r>
          </w:p>
        </w:tc>
        <w:tc>
          <w:tcPr>
            <w:tcW w:w="473" w:type="pct"/>
            <w:tcBorders>
              <w:top w:val="single" w:sz="4" w:space="0" w:color="auto"/>
              <w:left w:val="nil"/>
              <w:bottom w:val="single" w:sz="4" w:space="0" w:color="auto"/>
              <w:right w:val="single" w:sz="4" w:space="0" w:color="auto"/>
            </w:tcBorders>
            <w:hideMark/>
          </w:tcPr>
          <w:p w14:paraId="13BBE859" w14:textId="236C1B00" w:rsidR="00E6391F" w:rsidRPr="00E1117D" w:rsidRDefault="00E6391F" w:rsidP="009A5F5B">
            <w:pPr>
              <w:tabs>
                <w:tab w:val="left" w:pos="430"/>
              </w:tabs>
              <w:bidi/>
              <w:ind w:right="63"/>
              <w:jc w:val="left"/>
              <w:rPr>
                <w:rFonts w:asciiTheme="majorBidi" w:hAnsiTheme="majorBidi" w:cstheme="majorBidi"/>
                <w:color w:val="000000"/>
                <w:sz w:val="20"/>
                <w:lang w:val="en-CA" w:bidi="ar-LB"/>
              </w:rPr>
            </w:pPr>
            <w:r w:rsidRPr="00446424">
              <w:rPr>
                <w:color w:val="000000"/>
                <w:sz w:val="20"/>
              </w:rPr>
              <w:t>190.00</w:t>
            </w:r>
          </w:p>
        </w:tc>
        <w:tc>
          <w:tcPr>
            <w:tcW w:w="471" w:type="pct"/>
            <w:tcBorders>
              <w:top w:val="nil"/>
              <w:left w:val="single" w:sz="4" w:space="0" w:color="auto"/>
              <w:bottom w:val="single" w:sz="4" w:space="0" w:color="auto"/>
              <w:right w:val="single" w:sz="4" w:space="0" w:color="auto"/>
            </w:tcBorders>
          </w:tcPr>
          <w:p w14:paraId="2ACD47D8" w14:textId="19996BE7" w:rsidR="00E6391F" w:rsidRPr="00E1117D" w:rsidRDefault="00E6391F" w:rsidP="00E6391F">
            <w:pPr>
              <w:tabs>
                <w:tab w:val="left" w:pos="430"/>
              </w:tabs>
              <w:bidi/>
              <w:ind w:left="-137" w:right="63"/>
              <w:jc w:val="left"/>
              <w:rPr>
                <w:rFonts w:asciiTheme="majorBidi" w:hAnsiTheme="majorBidi" w:cstheme="majorBidi"/>
                <w:sz w:val="20"/>
                <w:lang w:val="en-CA" w:bidi="ar-LB"/>
              </w:rPr>
            </w:pPr>
            <w:r w:rsidRPr="00446424">
              <w:rPr>
                <w:sz w:val="20"/>
              </w:rPr>
              <w:t>180.00</w:t>
            </w:r>
          </w:p>
        </w:tc>
        <w:tc>
          <w:tcPr>
            <w:tcW w:w="557" w:type="pct"/>
            <w:tcBorders>
              <w:top w:val="nil"/>
              <w:left w:val="single" w:sz="4" w:space="0" w:color="auto"/>
              <w:bottom w:val="single" w:sz="4" w:space="0" w:color="auto"/>
              <w:right w:val="single" w:sz="4" w:space="0" w:color="auto"/>
            </w:tcBorders>
            <w:shd w:val="clear" w:color="auto" w:fill="auto"/>
            <w:hideMark/>
          </w:tcPr>
          <w:p w14:paraId="2049F513" w14:textId="1694F540" w:rsidR="00E6391F" w:rsidRPr="00E1117D" w:rsidRDefault="00E6391F" w:rsidP="00E6391F">
            <w:pPr>
              <w:tabs>
                <w:tab w:val="left" w:pos="430"/>
              </w:tabs>
              <w:bidi/>
              <w:ind w:right="-18"/>
              <w:jc w:val="left"/>
              <w:rPr>
                <w:rFonts w:asciiTheme="majorBidi" w:hAnsiTheme="majorBidi" w:cstheme="majorBidi"/>
                <w:sz w:val="20"/>
                <w:lang w:val="en-CA" w:bidi="ar-LB"/>
              </w:rPr>
            </w:pPr>
            <w:r w:rsidRPr="00446424">
              <w:rPr>
                <w:sz w:val="20"/>
              </w:rPr>
              <w:t>96.73</w:t>
            </w:r>
            <w:r>
              <w:rPr>
                <w:rFonts w:hint="cs"/>
                <w:sz w:val="20"/>
                <w:rtl/>
              </w:rPr>
              <w:t>**</w:t>
            </w:r>
          </w:p>
        </w:tc>
      </w:tr>
      <w:tr w:rsidR="00E1117D" w:rsidRPr="00E1117D" w14:paraId="45AE7D9E" w14:textId="77777777" w:rsidTr="00E6391F">
        <w:tc>
          <w:tcPr>
            <w:tcW w:w="5000" w:type="pct"/>
            <w:gridSpan w:val="7"/>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10E1AC" w14:textId="72C8E64F" w:rsidR="00E1117D" w:rsidRPr="00E1117D" w:rsidRDefault="00121558" w:rsidP="00E6391F">
            <w:pPr>
              <w:widowControl w:val="0"/>
              <w:bidi/>
              <w:ind w:left="98"/>
              <w:jc w:val="left"/>
              <w:rPr>
                <w:rFonts w:asciiTheme="majorBidi" w:hAnsiTheme="majorBidi" w:cstheme="majorBidi"/>
                <w:color w:val="000000"/>
                <w:sz w:val="20"/>
                <w:lang w:val="en-CA" w:bidi="ar-LB"/>
              </w:rPr>
            </w:pPr>
            <w:r w:rsidRPr="00121558">
              <w:rPr>
                <w:rFonts w:asciiTheme="majorBidi" w:hAnsiTheme="majorBidi" w:cstheme="majorBidi"/>
                <w:b/>
                <w:bCs/>
                <w:color w:val="000000"/>
                <w:sz w:val="20"/>
                <w:rtl/>
                <w:lang w:val="en-CA" w:bidi="ar-LB"/>
              </w:rPr>
              <w:t>بالأطنان من قدرات استنفاد الأوزون</w:t>
            </w:r>
          </w:p>
        </w:tc>
      </w:tr>
      <w:tr w:rsidR="00E6391F" w:rsidRPr="00121558" w14:paraId="67192439"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215F33C" w14:textId="12FC31AF" w:rsidR="00E6391F" w:rsidRPr="00E1117D" w:rsidRDefault="00295824" w:rsidP="00295824">
            <w:pPr>
              <w:widowControl w:val="0"/>
              <w:bidi/>
              <w:ind w:left="98"/>
              <w:jc w:val="left"/>
              <w:rPr>
                <w:rFonts w:asciiTheme="majorBidi" w:hAnsiTheme="majorBidi" w:cstheme="majorBidi"/>
                <w:color w:val="000000"/>
                <w:sz w:val="20"/>
                <w:lang w:val="en-CA" w:bidi="ar-LB"/>
              </w:rPr>
            </w:pPr>
            <w:bookmarkStart w:id="10" w:name="_Hlk182302973"/>
            <w:r w:rsidRPr="00295824">
              <w:rPr>
                <w:rFonts w:asciiTheme="majorBidi" w:hAnsiTheme="majorBidi" w:cstheme="majorBidi" w:hint="cs"/>
                <w:color w:val="000000"/>
                <w:sz w:val="20"/>
                <w:rtl/>
                <w:lang w:val="en-CA"/>
              </w:rPr>
              <w:t>ال</w:t>
            </w:r>
            <w:r w:rsidRPr="00295824">
              <w:rPr>
                <w:rFonts w:asciiTheme="majorBidi" w:hAnsiTheme="majorBidi" w:cstheme="majorBidi"/>
                <w:color w:val="000000"/>
                <w:sz w:val="20"/>
                <w:rtl/>
                <w:lang w:val="en-CA"/>
              </w:rPr>
              <w:t>هيدروكلوروفلوروكربون</w:t>
            </w:r>
            <w:r w:rsidRPr="00295824">
              <w:rPr>
                <w:rFonts w:asciiTheme="majorBidi" w:hAnsiTheme="majorBidi" w:cstheme="majorBidi"/>
                <w:color w:val="000000"/>
                <w:sz w:val="20"/>
                <w:rtl/>
                <w:lang w:val="en-CA" w:bidi="ar-LB"/>
              </w:rPr>
              <w:t xml:space="preserve"> </w:t>
            </w:r>
            <w:r w:rsidR="00E6391F" w:rsidRPr="00121558">
              <w:rPr>
                <w:rFonts w:asciiTheme="majorBidi" w:hAnsiTheme="majorBidi" w:cstheme="majorBidi"/>
                <w:color w:val="000000"/>
                <w:sz w:val="20"/>
                <w:rtl/>
                <w:lang w:val="en-CA" w:bidi="ar-LB"/>
              </w:rPr>
              <w:t>-</w:t>
            </w:r>
            <w:r w:rsidR="00E6391F" w:rsidRPr="00121558">
              <w:rPr>
                <w:rFonts w:asciiTheme="majorBidi" w:hAnsiTheme="majorBidi" w:cstheme="majorBidi"/>
                <w:color w:val="000000"/>
                <w:sz w:val="20"/>
                <w:lang w:bidi="ar-LB"/>
              </w:rPr>
              <w:t>22</w:t>
            </w:r>
            <w:bookmarkEnd w:id="10"/>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F2120A9" w14:textId="7C97247D" w:rsidR="00E6391F" w:rsidRPr="00E1117D" w:rsidRDefault="00E6391F" w:rsidP="00E6391F">
            <w:pPr>
              <w:widowControl w:val="0"/>
              <w:bidi/>
              <w:ind w:right="63"/>
              <w:jc w:val="left"/>
              <w:rPr>
                <w:rFonts w:asciiTheme="majorBidi" w:hAnsiTheme="majorBidi" w:cstheme="majorBidi"/>
                <w:color w:val="000000"/>
                <w:sz w:val="20"/>
                <w:lang w:val="en-CA" w:eastAsia="en-CA" w:bidi="ar-LB"/>
              </w:rPr>
            </w:pPr>
            <w:r w:rsidRPr="00446424">
              <w:rPr>
                <w:color w:val="000000"/>
                <w:sz w:val="20"/>
              </w:rPr>
              <w:t>172.59</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24EEC166" w14:textId="70590405"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184.03</w:t>
            </w:r>
          </w:p>
        </w:tc>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767E1CE6" w14:textId="61CF27DF"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173.09</w:t>
            </w:r>
          </w:p>
        </w:tc>
        <w:tc>
          <w:tcPr>
            <w:tcW w:w="473" w:type="pct"/>
            <w:tcBorders>
              <w:top w:val="single" w:sz="4" w:space="0" w:color="auto"/>
              <w:left w:val="single" w:sz="4" w:space="0" w:color="auto"/>
              <w:bottom w:val="single" w:sz="4" w:space="0" w:color="auto"/>
              <w:right w:val="single" w:sz="4" w:space="0" w:color="auto"/>
            </w:tcBorders>
            <w:hideMark/>
          </w:tcPr>
          <w:p w14:paraId="5F27A242" w14:textId="3061CEE4"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154.05</w:t>
            </w:r>
          </w:p>
        </w:tc>
        <w:tc>
          <w:tcPr>
            <w:tcW w:w="470" w:type="pct"/>
            <w:tcBorders>
              <w:top w:val="single" w:sz="4" w:space="0" w:color="auto"/>
              <w:left w:val="single" w:sz="4" w:space="0" w:color="auto"/>
              <w:bottom w:val="single" w:sz="4" w:space="0" w:color="auto"/>
              <w:right w:val="single" w:sz="4" w:space="0" w:color="auto"/>
            </w:tcBorders>
          </w:tcPr>
          <w:p w14:paraId="0E889DD0" w14:textId="57609E90"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146.96</w:t>
            </w:r>
          </w:p>
        </w:tc>
        <w:tc>
          <w:tcPr>
            <w:tcW w:w="558" w:type="pct"/>
            <w:tcBorders>
              <w:top w:val="single" w:sz="4" w:space="0" w:color="auto"/>
              <w:left w:val="single" w:sz="4" w:space="0" w:color="auto"/>
              <w:bottom w:val="single" w:sz="4" w:space="0" w:color="auto"/>
              <w:right w:val="single" w:sz="4" w:space="0" w:color="auto"/>
            </w:tcBorders>
            <w:shd w:val="clear" w:color="auto" w:fill="auto"/>
            <w:hideMark/>
          </w:tcPr>
          <w:p w14:paraId="2A1AF441" w14:textId="65B53EF7"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260.45</w:t>
            </w:r>
          </w:p>
        </w:tc>
      </w:tr>
      <w:tr w:rsidR="00E6391F" w:rsidRPr="00121558" w14:paraId="4F98285B"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4F5672ED" w14:textId="2780E874" w:rsidR="00E6391F" w:rsidRPr="00121558" w:rsidRDefault="00295824" w:rsidP="00295824">
            <w:pPr>
              <w:widowControl w:val="0"/>
              <w:bidi/>
              <w:ind w:left="98"/>
              <w:jc w:val="left"/>
              <w:rPr>
                <w:rFonts w:asciiTheme="majorBidi" w:hAnsiTheme="majorBidi" w:cstheme="majorBidi"/>
                <w:color w:val="000000"/>
                <w:sz w:val="20"/>
                <w:rtl/>
                <w:lang w:val="en-CA" w:bidi="ar-LB"/>
              </w:rPr>
            </w:pPr>
            <w:r w:rsidRPr="00295824">
              <w:rPr>
                <w:rFonts w:asciiTheme="majorBidi" w:hAnsiTheme="majorBidi" w:hint="cs"/>
                <w:color w:val="000000"/>
                <w:sz w:val="20"/>
                <w:rtl/>
                <w:lang w:val="en-CA"/>
              </w:rPr>
              <w:t>ال</w:t>
            </w:r>
            <w:r w:rsidRPr="00295824">
              <w:rPr>
                <w:rFonts w:asciiTheme="majorBidi" w:hAnsiTheme="majorBidi"/>
                <w:color w:val="000000"/>
                <w:sz w:val="20"/>
                <w:rtl/>
                <w:lang w:val="en-CA"/>
              </w:rPr>
              <w:t>هيدروكلوروفلوروكربون</w:t>
            </w:r>
            <w:r w:rsidR="00E6391F" w:rsidRPr="006F2EE2">
              <w:rPr>
                <w:rFonts w:asciiTheme="majorBidi" w:hAnsiTheme="majorBidi"/>
                <w:color w:val="000000"/>
                <w:sz w:val="20"/>
                <w:rtl/>
                <w:lang w:val="en-CA" w:bidi="ar-LB"/>
              </w:rPr>
              <w:t>-</w:t>
            </w:r>
            <w:r w:rsidR="00E6391F">
              <w:rPr>
                <w:rFonts w:asciiTheme="majorBidi" w:hAnsiTheme="majorBidi" w:hint="cs"/>
                <w:color w:val="000000"/>
                <w:sz w:val="20"/>
                <w:rtl/>
                <w:lang w:val="en-CA" w:bidi="ar-LB"/>
              </w:rPr>
              <w:t>123</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283C012" w14:textId="753D7BEB" w:rsidR="00E6391F" w:rsidRPr="00E1117D" w:rsidRDefault="00E6391F" w:rsidP="00E6391F">
            <w:pPr>
              <w:widowControl w:val="0"/>
              <w:bidi/>
              <w:ind w:right="63"/>
              <w:jc w:val="left"/>
              <w:rPr>
                <w:rFonts w:asciiTheme="majorBidi" w:hAnsiTheme="majorBidi" w:cstheme="majorBidi"/>
                <w:color w:val="000000"/>
                <w:sz w:val="20"/>
                <w:lang w:val="en-CA" w:eastAsia="zh-CN" w:bidi="ar-LB"/>
              </w:rPr>
            </w:pPr>
            <w:r w:rsidRPr="00446424">
              <w:rPr>
                <w:color w:val="000000"/>
                <w:sz w:val="20"/>
              </w:rPr>
              <w:t>0.05</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36C4170" w14:textId="52C7DFAE" w:rsidR="00E6391F" w:rsidRPr="00E1117D" w:rsidRDefault="00E6391F" w:rsidP="00E6391F">
            <w:pPr>
              <w:widowControl w:val="0"/>
              <w:bidi/>
              <w:ind w:right="63"/>
              <w:jc w:val="left"/>
              <w:rPr>
                <w:rFonts w:asciiTheme="majorBidi" w:hAnsiTheme="majorBidi" w:cstheme="majorBidi"/>
                <w:color w:val="000000"/>
                <w:sz w:val="20"/>
                <w:lang w:val="en-CA" w:eastAsia="zh-CN" w:bidi="ar-LB"/>
              </w:rPr>
            </w:pPr>
            <w:r w:rsidRPr="00446424">
              <w:rPr>
                <w:color w:val="000000"/>
                <w:sz w:val="20"/>
              </w:rPr>
              <w:t>0.07</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B1749CA" w14:textId="58DCF30C"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0.07</w:t>
            </w:r>
          </w:p>
        </w:tc>
        <w:tc>
          <w:tcPr>
            <w:tcW w:w="473" w:type="pct"/>
            <w:tcBorders>
              <w:top w:val="single" w:sz="4" w:space="0" w:color="auto"/>
              <w:left w:val="single" w:sz="4" w:space="0" w:color="auto"/>
              <w:bottom w:val="single" w:sz="4" w:space="0" w:color="auto"/>
              <w:right w:val="single" w:sz="4" w:space="0" w:color="auto"/>
            </w:tcBorders>
          </w:tcPr>
          <w:p w14:paraId="4776BDFF" w14:textId="2F64EF39"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0.00</w:t>
            </w:r>
          </w:p>
        </w:tc>
        <w:tc>
          <w:tcPr>
            <w:tcW w:w="470" w:type="pct"/>
            <w:tcBorders>
              <w:top w:val="single" w:sz="4" w:space="0" w:color="auto"/>
              <w:left w:val="single" w:sz="4" w:space="0" w:color="auto"/>
              <w:bottom w:val="single" w:sz="4" w:space="0" w:color="auto"/>
              <w:right w:val="single" w:sz="4" w:space="0" w:color="auto"/>
            </w:tcBorders>
          </w:tcPr>
          <w:p w14:paraId="3163C3F8" w14:textId="4E3A2BB5"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0.07</w:t>
            </w:r>
          </w:p>
        </w:tc>
        <w:tc>
          <w:tcPr>
            <w:tcW w:w="558" w:type="pct"/>
            <w:tcBorders>
              <w:top w:val="single" w:sz="4" w:space="0" w:color="auto"/>
              <w:left w:val="single" w:sz="4" w:space="0" w:color="auto"/>
              <w:bottom w:val="single" w:sz="4" w:space="0" w:color="auto"/>
              <w:right w:val="single" w:sz="4" w:space="0" w:color="auto"/>
            </w:tcBorders>
            <w:shd w:val="clear" w:color="auto" w:fill="auto"/>
          </w:tcPr>
          <w:p w14:paraId="5B61BCE3" w14:textId="28AB9BF7" w:rsidR="00E6391F" w:rsidRPr="00E1117D" w:rsidRDefault="00E6391F" w:rsidP="00E6391F">
            <w:pPr>
              <w:widowControl w:val="0"/>
              <w:bidi/>
              <w:ind w:right="112"/>
              <w:jc w:val="left"/>
              <w:rPr>
                <w:rFonts w:asciiTheme="majorBidi" w:hAnsiTheme="majorBidi" w:cstheme="majorBidi"/>
                <w:color w:val="000000"/>
                <w:sz w:val="20"/>
                <w:lang w:val="en-CA" w:eastAsia="zh-CN" w:bidi="ar-LB"/>
              </w:rPr>
            </w:pPr>
            <w:r w:rsidRPr="00446424">
              <w:rPr>
                <w:color w:val="000000"/>
                <w:sz w:val="20"/>
              </w:rPr>
              <w:t>0.28</w:t>
            </w:r>
          </w:p>
        </w:tc>
      </w:tr>
      <w:tr w:rsidR="00E6391F" w:rsidRPr="00121558" w14:paraId="7BC75110"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116A3468" w14:textId="6A44A49C" w:rsidR="00E6391F" w:rsidRPr="00121558" w:rsidRDefault="00295824" w:rsidP="00295824">
            <w:pPr>
              <w:widowControl w:val="0"/>
              <w:bidi/>
              <w:ind w:left="98"/>
              <w:jc w:val="left"/>
              <w:rPr>
                <w:rFonts w:asciiTheme="majorBidi" w:hAnsiTheme="majorBidi" w:cstheme="majorBidi"/>
                <w:color w:val="000000"/>
                <w:sz w:val="20"/>
                <w:rtl/>
                <w:lang w:val="en-CA" w:bidi="ar-LB"/>
              </w:rPr>
            </w:pPr>
            <w:r w:rsidRPr="00295824">
              <w:rPr>
                <w:rFonts w:asciiTheme="majorBidi" w:hAnsiTheme="majorBidi" w:hint="cs"/>
                <w:color w:val="000000"/>
                <w:sz w:val="20"/>
                <w:rtl/>
                <w:lang w:val="en-CA"/>
              </w:rPr>
              <w:t>ال</w:t>
            </w:r>
            <w:r w:rsidRPr="00295824">
              <w:rPr>
                <w:rFonts w:asciiTheme="majorBidi" w:hAnsiTheme="majorBidi"/>
                <w:color w:val="000000"/>
                <w:sz w:val="20"/>
                <w:rtl/>
                <w:lang w:val="en-CA"/>
              </w:rPr>
              <w:t>هيدروكلوروفلوروكربون</w:t>
            </w:r>
            <w:r w:rsidR="00E6391F" w:rsidRPr="006F2EE2">
              <w:rPr>
                <w:rFonts w:asciiTheme="majorBidi" w:hAnsiTheme="majorBidi"/>
                <w:color w:val="000000"/>
                <w:sz w:val="20"/>
                <w:rtl/>
                <w:lang w:val="en-CA" w:bidi="ar-LB"/>
              </w:rPr>
              <w:t>-</w:t>
            </w:r>
            <w:r w:rsidR="00E6391F">
              <w:rPr>
                <w:rFonts w:asciiTheme="majorBidi" w:hAnsiTheme="majorBidi" w:hint="cs"/>
                <w:color w:val="000000"/>
                <w:sz w:val="20"/>
                <w:rtl/>
                <w:lang w:val="en-CA" w:bidi="ar-LB"/>
              </w:rPr>
              <w:t>124</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2692BFC" w14:textId="5A8B2B12" w:rsidR="00E6391F" w:rsidRPr="00E1117D" w:rsidRDefault="00E6391F" w:rsidP="00E6391F">
            <w:pPr>
              <w:widowControl w:val="0"/>
              <w:bidi/>
              <w:ind w:right="63"/>
              <w:jc w:val="left"/>
              <w:rPr>
                <w:rFonts w:asciiTheme="majorBidi" w:hAnsiTheme="majorBidi" w:cstheme="majorBidi"/>
                <w:color w:val="000000"/>
                <w:sz w:val="20"/>
                <w:lang w:val="en-CA" w:eastAsia="zh-CN" w:bidi="ar-LB"/>
              </w:rPr>
            </w:pPr>
            <w:r w:rsidRPr="00446424">
              <w:rPr>
                <w:color w:val="000000"/>
                <w:sz w:val="20"/>
              </w:rPr>
              <w:t>0.01</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7C930DA" w14:textId="2800314D" w:rsidR="00E6391F" w:rsidRPr="00E1117D" w:rsidRDefault="00E6391F" w:rsidP="00E6391F">
            <w:pPr>
              <w:widowControl w:val="0"/>
              <w:bidi/>
              <w:ind w:right="63"/>
              <w:jc w:val="left"/>
              <w:rPr>
                <w:rFonts w:asciiTheme="majorBidi" w:hAnsiTheme="majorBidi" w:cstheme="majorBidi"/>
                <w:color w:val="000000"/>
                <w:sz w:val="20"/>
                <w:lang w:val="en-CA" w:eastAsia="zh-CN" w:bidi="ar-LB"/>
              </w:rPr>
            </w:pPr>
            <w:r w:rsidRPr="00446424">
              <w:rPr>
                <w:color w:val="000000"/>
                <w:sz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C63C78D" w14:textId="2A700FB2"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0.01</w:t>
            </w:r>
          </w:p>
        </w:tc>
        <w:tc>
          <w:tcPr>
            <w:tcW w:w="473" w:type="pct"/>
            <w:tcBorders>
              <w:top w:val="single" w:sz="4" w:space="0" w:color="auto"/>
              <w:left w:val="single" w:sz="4" w:space="0" w:color="auto"/>
              <w:bottom w:val="single" w:sz="4" w:space="0" w:color="auto"/>
              <w:right w:val="single" w:sz="4" w:space="0" w:color="auto"/>
            </w:tcBorders>
          </w:tcPr>
          <w:p w14:paraId="2AEB5A72" w14:textId="2816E666"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0.00</w:t>
            </w:r>
          </w:p>
        </w:tc>
        <w:tc>
          <w:tcPr>
            <w:tcW w:w="470" w:type="pct"/>
            <w:tcBorders>
              <w:top w:val="single" w:sz="4" w:space="0" w:color="auto"/>
              <w:left w:val="single" w:sz="4" w:space="0" w:color="auto"/>
              <w:bottom w:val="single" w:sz="4" w:space="0" w:color="auto"/>
              <w:right w:val="single" w:sz="4" w:space="0" w:color="auto"/>
            </w:tcBorders>
          </w:tcPr>
          <w:p w14:paraId="21F9824F" w14:textId="11919C84"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0.00</w:t>
            </w:r>
          </w:p>
        </w:tc>
        <w:tc>
          <w:tcPr>
            <w:tcW w:w="558" w:type="pct"/>
            <w:tcBorders>
              <w:top w:val="single" w:sz="4" w:space="0" w:color="auto"/>
              <w:left w:val="single" w:sz="4" w:space="0" w:color="auto"/>
              <w:bottom w:val="single" w:sz="4" w:space="0" w:color="auto"/>
              <w:right w:val="single" w:sz="4" w:space="0" w:color="auto"/>
            </w:tcBorders>
            <w:shd w:val="clear" w:color="auto" w:fill="auto"/>
          </w:tcPr>
          <w:p w14:paraId="7C08E1B2" w14:textId="1A2E360B" w:rsidR="00E6391F" w:rsidRPr="00E1117D" w:rsidRDefault="00E6391F" w:rsidP="00E6391F">
            <w:pPr>
              <w:widowControl w:val="0"/>
              <w:bidi/>
              <w:ind w:right="112"/>
              <w:jc w:val="left"/>
              <w:rPr>
                <w:rFonts w:asciiTheme="majorBidi" w:hAnsiTheme="majorBidi" w:cstheme="majorBidi"/>
                <w:color w:val="000000"/>
                <w:sz w:val="20"/>
                <w:lang w:val="en-CA" w:eastAsia="zh-CN" w:bidi="ar-LB"/>
              </w:rPr>
            </w:pPr>
            <w:r w:rsidRPr="00446424">
              <w:rPr>
                <w:color w:val="000000"/>
                <w:sz w:val="20"/>
              </w:rPr>
              <w:t>0.00</w:t>
            </w:r>
          </w:p>
        </w:tc>
      </w:tr>
      <w:tr w:rsidR="00E6391F" w:rsidRPr="00121558" w14:paraId="7FE1D81C"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8F8AE7" w14:textId="6B606852" w:rsidR="00E6391F" w:rsidRPr="00E1117D" w:rsidRDefault="00E6391F" w:rsidP="00E6391F">
            <w:pPr>
              <w:widowControl w:val="0"/>
              <w:bidi/>
              <w:ind w:left="98"/>
              <w:jc w:val="left"/>
              <w:rPr>
                <w:rFonts w:asciiTheme="majorBidi" w:hAnsiTheme="majorBidi" w:cstheme="majorBidi"/>
                <w:color w:val="000000"/>
                <w:sz w:val="20"/>
                <w:lang w:val="en-CA" w:bidi="ar-LB"/>
              </w:rPr>
            </w:pPr>
            <w:bookmarkStart w:id="11" w:name="_Hlk182312650"/>
            <w:r w:rsidRPr="00121558">
              <w:rPr>
                <w:rFonts w:asciiTheme="majorBidi" w:hAnsiTheme="majorBidi" w:cstheme="majorBidi"/>
                <w:color w:val="000000"/>
                <w:sz w:val="20"/>
                <w:rtl/>
                <w:lang w:val="en-CA" w:bidi="ar-LB"/>
              </w:rPr>
              <w:t>ا</w:t>
            </w:r>
            <w:r w:rsidR="00295824">
              <w:rPr>
                <w:rtl/>
              </w:rPr>
              <w:t xml:space="preserve"> </w:t>
            </w:r>
            <w:r w:rsidR="00295824" w:rsidRPr="00295824">
              <w:rPr>
                <w:rFonts w:asciiTheme="majorBidi" w:hAnsiTheme="majorBidi"/>
                <w:color w:val="000000"/>
                <w:sz w:val="20"/>
                <w:rtl/>
                <w:lang w:val="en-CA" w:bidi="ar-LB"/>
              </w:rPr>
              <w:t>الهيدروكلوروفلوروكربون</w:t>
            </w:r>
            <w:r w:rsidRPr="00121558">
              <w:rPr>
                <w:rFonts w:asciiTheme="majorBidi" w:hAnsiTheme="majorBidi" w:cstheme="majorBidi"/>
                <w:color w:val="000000"/>
                <w:sz w:val="20"/>
                <w:rtl/>
                <w:lang w:val="en-CA" w:bidi="ar-LB"/>
              </w:rPr>
              <w:t>-</w:t>
            </w:r>
            <w:r w:rsidRPr="00121558">
              <w:rPr>
                <w:rFonts w:asciiTheme="majorBidi" w:hAnsiTheme="majorBidi" w:cstheme="majorBidi"/>
                <w:color w:val="000000"/>
                <w:sz w:val="20"/>
                <w:rtl/>
                <w:lang w:bidi="ar-LB"/>
              </w:rPr>
              <w:t>141 ب</w:t>
            </w:r>
            <w:bookmarkEnd w:id="11"/>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FD0A4D8" w14:textId="07E260ED" w:rsidR="00E6391F" w:rsidRPr="00E1117D" w:rsidRDefault="00E6391F" w:rsidP="00E6391F">
            <w:pPr>
              <w:widowControl w:val="0"/>
              <w:bidi/>
              <w:ind w:right="63"/>
              <w:jc w:val="left"/>
              <w:rPr>
                <w:rFonts w:asciiTheme="majorBidi" w:hAnsiTheme="majorBidi" w:cstheme="majorBidi"/>
                <w:color w:val="000000"/>
                <w:sz w:val="20"/>
                <w:lang w:val="en-CA" w:eastAsia="en-CA" w:bidi="ar-LB"/>
              </w:rPr>
            </w:pPr>
            <w:r w:rsidRPr="00446424">
              <w:rPr>
                <w:color w:val="000000"/>
                <w:sz w:val="20"/>
              </w:rPr>
              <w:t>46.20</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250E603" w14:textId="1323CE76"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41.80</w:t>
            </w:r>
          </w:p>
        </w:tc>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7494B829" w14:textId="1F52A01C"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39.60</w:t>
            </w:r>
          </w:p>
        </w:tc>
        <w:tc>
          <w:tcPr>
            <w:tcW w:w="473" w:type="pct"/>
            <w:tcBorders>
              <w:top w:val="single" w:sz="4" w:space="0" w:color="auto"/>
              <w:left w:val="single" w:sz="4" w:space="0" w:color="auto"/>
              <w:bottom w:val="single" w:sz="4" w:space="0" w:color="auto"/>
              <w:right w:val="single" w:sz="4" w:space="0" w:color="auto"/>
            </w:tcBorders>
            <w:hideMark/>
          </w:tcPr>
          <w:p w14:paraId="0869EA25" w14:textId="6C576B2E"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26.53</w:t>
            </w:r>
          </w:p>
        </w:tc>
        <w:tc>
          <w:tcPr>
            <w:tcW w:w="470" w:type="pct"/>
            <w:tcBorders>
              <w:top w:val="single" w:sz="4" w:space="0" w:color="auto"/>
              <w:left w:val="single" w:sz="4" w:space="0" w:color="auto"/>
              <w:bottom w:val="single" w:sz="4" w:space="0" w:color="auto"/>
              <w:right w:val="single" w:sz="4" w:space="0" w:color="auto"/>
            </w:tcBorders>
          </w:tcPr>
          <w:p w14:paraId="6248518D" w14:textId="506BAD3A"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0.00</w:t>
            </w:r>
          </w:p>
        </w:tc>
        <w:tc>
          <w:tcPr>
            <w:tcW w:w="558" w:type="pct"/>
            <w:tcBorders>
              <w:top w:val="single" w:sz="4" w:space="0" w:color="auto"/>
              <w:left w:val="single" w:sz="4" w:space="0" w:color="auto"/>
              <w:bottom w:val="single" w:sz="4" w:space="0" w:color="auto"/>
              <w:right w:val="single" w:sz="4" w:space="0" w:color="auto"/>
            </w:tcBorders>
            <w:shd w:val="clear" w:color="auto" w:fill="auto"/>
            <w:hideMark/>
          </w:tcPr>
          <w:p w14:paraId="0B6D6C56" w14:textId="5A55783B" w:rsidR="00E6391F" w:rsidRPr="00E1117D" w:rsidRDefault="00E6391F" w:rsidP="00E6391F">
            <w:pPr>
              <w:widowControl w:val="0"/>
              <w:bidi/>
              <w:ind w:right="112"/>
              <w:jc w:val="left"/>
              <w:rPr>
                <w:rFonts w:asciiTheme="majorBidi" w:hAnsiTheme="majorBidi" w:cstheme="majorBidi"/>
                <w:color w:val="000000"/>
                <w:sz w:val="20"/>
                <w:lang w:val="en-CA" w:bidi="ar-LB"/>
              </w:rPr>
            </w:pPr>
            <w:r w:rsidRPr="00446424">
              <w:rPr>
                <w:color w:val="000000"/>
                <w:sz w:val="20"/>
              </w:rPr>
              <w:t>75.19</w:t>
            </w:r>
          </w:p>
        </w:tc>
      </w:tr>
      <w:tr w:rsidR="00E6391F" w:rsidRPr="00121558" w14:paraId="0520B4AE" w14:textId="77777777" w:rsidTr="009A5F5B">
        <w:tc>
          <w:tcPr>
            <w:tcW w:w="19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437B4921" w14:textId="2908B49D" w:rsidR="00E6391F" w:rsidRPr="00121558" w:rsidRDefault="00295824" w:rsidP="00E6391F">
            <w:pPr>
              <w:widowControl w:val="0"/>
              <w:bidi/>
              <w:ind w:left="98"/>
              <w:jc w:val="left"/>
              <w:rPr>
                <w:rFonts w:asciiTheme="majorBidi" w:hAnsiTheme="majorBidi" w:cstheme="majorBidi"/>
                <w:color w:val="000000"/>
                <w:sz w:val="20"/>
                <w:rtl/>
                <w:lang w:val="en-CA" w:bidi="ar-LB"/>
              </w:rPr>
            </w:pPr>
            <w:r w:rsidRPr="00295824">
              <w:rPr>
                <w:rFonts w:asciiTheme="majorBidi" w:hAnsiTheme="majorBidi"/>
                <w:color w:val="000000"/>
                <w:sz w:val="20"/>
                <w:rtl/>
                <w:lang w:val="en-CA" w:bidi="ar-LB"/>
              </w:rPr>
              <w:t>الهيدروكلوروفلوروكربون</w:t>
            </w:r>
            <w:r w:rsidR="00E6391F" w:rsidRPr="006F2EE2">
              <w:rPr>
                <w:rFonts w:asciiTheme="majorBidi" w:hAnsiTheme="majorBidi"/>
                <w:color w:val="000000"/>
                <w:sz w:val="20"/>
                <w:rtl/>
                <w:lang w:val="en-CA" w:bidi="ar-LB"/>
              </w:rPr>
              <w:t>-</w:t>
            </w:r>
            <w:r w:rsidR="00E6391F">
              <w:rPr>
                <w:rFonts w:asciiTheme="majorBidi" w:hAnsiTheme="majorBidi" w:hint="cs"/>
                <w:color w:val="000000"/>
                <w:sz w:val="20"/>
                <w:rtl/>
                <w:lang w:val="en-CA" w:bidi="ar-LB"/>
              </w:rPr>
              <w:t>142 ب</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BB15EB0" w14:textId="1BF24BF9" w:rsidR="00E6391F" w:rsidRPr="00E1117D" w:rsidRDefault="00E6391F" w:rsidP="00E6391F">
            <w:pPr>
              <w:widowControl w:val="0"/>
              <w:bidi/>
              <w:ind w:right="63"/>
              <w:jc w:val="left"/>
              <w:rPr>
                <w:rFonts w:asciiTheme="majorBidi" w:hAnsiTheme="majorBidi" w:cstheme="majorBidi"/>
                <w:color w:val="000000"/>
                <w:sz w:val="20"/>
                <w:lang w:val="en-CA" w:eastAsia="zh-CN" w:bidi="ar-LB"/>
              </w:rPr>
            </w:pPr>
            <w:r w:rsidRPr="00446424">
              <w:rPr>
                <w:color w:val="000000"/>
                <w:sz w:val="20"/>
              </w:rPr>
              <w:t>34.78</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E8A6EC4" w14:textId="39594F72" w:rsidR="00E6391F" w:rsidRPr="00E1117D" w:rsidRDefault="00E6391F" w:rsidP="00E6391F">
            <w:pPr>
              <w:widowControl w:val="0"/>
              <w:bidi/>
              <w:ind w:right="63"/>
              <w:jc w:val="left"/>
              <w:rPr>
                <w:rFonts w:asciiTheme="majorBidi" w:hAnsiTheme="majorBidi" w:cstheme="majorBidi"/>
                <w:color w:val="000000"/>
                <w:sz w:val="20"/>
                <w:lang w:val="en-CA" w:eastAsia="zh-CN" w:bidi="ar-LB"/>
              </w:rPr>
            </w:pPr>
            <w:r w:rsidRPr="00446424">
              <w:rPr>
                <w:color w:val="000000"/>
                <w:sz w:val="20"/>
              </w:rPr>
              <w:t>27.92</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FC80D2C" w14:textId="3249A6E6"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11.70</w:t>
            </w:r>
          </w:p>
        </w:tc>
        <w:tc>
          <w:tcPr>
            <w:tcW w:w="473" w:type="pct"/>
            <w:tcBorders>
              <w:top w:val="single" w:sz="4" w:space="0" w:color="auto"/>
              <w:left w:val="single" w:sz="4" w:space="0" w:color="auto"/>
              <w:bottom w:val="single" w:sz="4" w:space="0" w:color="auto"/>
              <w:right w:val="single" w:sz="4" w:space="0" w:color="auto"/>
            </w:tcBorders>
          </w:tcPr>
          <w:p w14:paraId="68AE451F" w14:textId="4E94A144"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0.00</w:t>
            </w:r>
          </w:p>
        </w:tc>
        <w:tc>
          <w:tcPr>
            <w:tcW w:w="470" w:type="pct"/>
            <w:tcBorders>
              <w:top w:val="single" w:sz="4" w:space="0" w:color="auto"/>
              <w:left w:val="single" w:sz="4" w:space="0" w:color="auto"/>
              <w:bottom w:val="single" w:sz="4" w:space="0" w:color="auto"/>
              <w:right w:val="single" w:sz="4" w:space="0" w:color="auto"/>
            </w:tcBorders>
          </w:tcPr>
          <w:p w14:paraId="009EA516" w14:textId="36FB9422" w:rsidR="00E6391F" w:rsidRPr="00E1117D" w:rsidRDefault="00E6391F" w:rsidP="00E6391F">
            <w:pPr>
              <w:widowControl w:val="0"/>
              <w:bidi/>
              <w:ind w:right="63"/>
              <w:jc w:val="left"/>
              <w:rPr>
                <w:rFonts w:asciiTheme="majorBidi" w:hAnsiTheme="majorBidi" w:cstheme="majorBidi"/>
                <w:color w:val="000000"/>
                <w:sz w:val="20"/>
                <w:lang w:val="en-CA" w:bidi="ar-LB"/>
              </w:rPr>
            </w:pPr>
            <w:r w:rsidRPr="00446424">
              <w:rPr>
                <w:color w:val="000000"/>
                <w:sz w:val="20"/>
              </w:rPr>
              <w:t>0.00</w:t>
            </w:r>
          </w:p>
        </w:tc>
        <w:tc>
          <w:tcPr>
            <w:tcW w:w="558" w:type="pct"/>
            <w:tcBorders>
              <w:top w:val="single" w:sz="4" w:space="0" w:color="auto"/>
              <w:left w:val="single" w:sz="4" w:space="0" w:color="auto"/>
              <w:bottom w:val="single" w:sz="4" w:space="0" w:color="auto"/>
              <w:right w:val="single" w:sz="4" w:space="0" w:color="auto"/>
            </w:tcBorders>
            <w:shd w:val="clear" w:color="auto" w:fill="auto"/>
          </w:tcPr>
          <w:p w14:paraId="612FE2E7" w14:textId="6C6E9B70" w:rsidR="00E6391F" w:rsidRPr="00E1117D" w:rsidRDefault="00E6391F" w:rsidP="00E6391F">
            <w:pPr>
              <w:widowControl w:val="0"/>
              <w:bidi/>
              <w:ind w:right="112"/>
              <w:jc w:val="left"/>
              <w:rPr>
                <w:rFonts w:asciiTheme="majorBidi" w:hAnsiTheme="majorBidi" w:cstheme="majorBidi"/>
                <w:color w:val="000000"/>
                <w:sz w:val="20"/>
                <w:lang w:val="en-CA" w:eastAsia="zh-CN" w:bidi="ar-LB"/>
              </w:rPr>
            </w:pPr>
            <w:r w:rsidRPr="00446424">
              <w:rPr>
                <w:color w:val="000000"/>
                <w:sz w:val="20"/>
              </w:rPr>
              <w:t>82.68</w:t>
            </w:r>
          </w:p>
        </w:tc>
      </w:tr>
      <w:tr w:rsidR="00E6391F" w:rsidRPr="00121558" w14:paraId="4269FC19" w14:textId="77777777" w:rsidTr="009A5F5B">
        <w:tc>
          <w:tcPr>
            <w:tcW w:w="19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62CA535" w14:textId="56668A81" w:rsidR="00E6391F" w:rsidRPr="00E1117D" w:rsidRDefault="00E6391F" w:rsidP="00E6391F">
            <w:pPr>
              <w:bidi/>
              <w:ind w:left="98"/>
              <w:jc w:val="left"/>
              <w:rPr>
                <w:rFonts w:asciiTheme="majorBidi" w:eastAsia="Calibri" w:hAnsiTheme="majorBidi" w:cstheme="majorBidi"/>
                <w:b/>
                <w:sz w:val="20"/>
                <w:lang w:val="en-CA" w:bidi="ar-LB"/>
              </w:rPr>
            </w:pPr>
            <w:r w:rsidRPr="00121558">
              <w:rPr>
                <w:rFonts w:asciiTheme="majorBidi" w:hAnsiTheme="majorBidi" w:cstheme="majorBidi"/>
                <w:b/>
                <w:bCs/>
                <w:sz w:val="20"/>
                <w:rtl/>
                <w:lang w:val="en-CA" w:bidi="ar-LB"/>
              </w:rPr>
              <w:t>المجموع (بالأطنان من قدرات استنفاد الأوزون)</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9CA9F9F" w14:textId="50A11B74" w:rsidR="00E6391F" w:rsidRPr="00E1117D" w:rsidRDefault="00E6391F" w:rsidP="00E6391F">
            <w:pPr>
              <w:widowControl w:val="0"/>
              <w:bidi/>
              <w:ind w:right="63"/>
              <w:jc w:val="left"/>
              <w:rPr>
                <w:rFonts w:asciiTheme="majorBidi" w:hAnsiTheme="majorBidi" w:cstheme="majorBidi"/>
                <w:b/>
                <w:color w:val="000000"/>
                <w:sz w:val="20"/>
                <w:lang w:val="en-CA" w:eastAsia="en-CA" w:bidi="ar-LB"/>
              </w:rPr>
            </w:pPr>
            <w:r w:rsidRPr="00446424">
              <w:rPr>
                <w:b/>
                <w:color w:val="000000"/>
                <w:sz w:val="20"/>
              </w:rPr>
              <w:t>253.63</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7D5A6788" w14:textId="589ED6DC" w:rsidR="00E6391F" w:rsidRPr="00E1117D" w:rsidRDefault="00E6391F" w:rsidP="00E6391F">
            <w:pPr>
              <w:widowControl w:val="0"/>
              <w:bidi/>
              <w:ind w:right="63"/>
              <w:jc w:val="left"/>
              <w:rPr>
                <w:rFonts w:asciiTheme="majorBidi" w:hAnsiTheme="majorBidi" w:cstheme="majorBidi"/>
                <w:b/>
                <w:color w:val="000000"/>
                <w:sz w:val="20"/>
                <w:lang w:val="en-CA" w:bidi="ar-LB"/>
              </w:rPr>
            </w:pPr>
            <w:r w:rsidRPr="00446424">
              <w:rPr>
                <w:b/>
                <w:color w:val="000000"/>
                <w:sz w:val="20"/>
              </w:rPr>
              <w:t>253.82</w:t>
            </w:r>
          </w:p>
        </w:tc>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1042C545" w14:textId="4CD08342" w:rsidR="00E6391F" w:rsidRPr="00E1117D" w:rsidRDefault="00E6391F" w:rsidP="00E6391F">
            <w:pPr>
              <w:widowControl w:val="0"/>
              <w:bidi/>
              <w:ind w:right="63"/>
              <w:jc w:val="left"/>
              <w:rPr>
                <w:rFonts w:asciiTheme="majorBidi" w:hAnsiTheme="majorBidi" w:cstheme="majorBidi"/>
                <w:b/>
                <w:color w:val="000000"/>
                <w:sz w:val="20"/>
                <w:lang w:val="en-CA" w:bidi="ar-LB"/>
              </w:rPr>
            </w:pPr>
            <w:r w:rsidRPr="00446424">
              <w:rPr>
                <w:b/>
                <w:color w:val="000000"/>
                <w:sz w:val="20"/>
              </w:rPr>
              <w:t>224.47</w:t>
            </w:r>
          </w:p>
        </w:tc>
        <w:tc>
          <w:tcPr>
            <w:tcW w:w="473" w:type="pct"/>
            <w:tcBorders>
              <w:top w:val="single" w:sz="4" w:space="0" w:color="auto"/>
              <w:left w:val="single" w:sz="4" w:space="0" w:color="auto"/>
              <w:bottom w:val="single" w:sz="4" w:space="0" w:color="auto"/>
              <w:right w:val="single" w:sz="4" w:space="0" w:color="auto"/>
            </w:tcBorders>
            <w:hideMark/>
          </w:tcPr>
          <w:p w14:paraId="6C969B17" w14:textId="50F5FB92" w:rsidR="00E6391F" w:rsidRPr="00E1117D" w:rsidRDefault="00E6391F" w:rsidP="00E6391F">
            <w:pPr>
              <w:bidi/>
              <w:ind w:right="63"/>
              <w:jc w:val="left"/>
              <w:rPr>
                <w:rFonts w:asciiTheme="majorBidi" w:hAnsiTheme="majorBidi" w:cstheme="majorBidi"/>
                <w:b/>
                <w:color w:val="000000"/>
                <w:sz w:val="20"/>
                <w:lang w:val="en-CA" w:bidi="ar-LB"/>
              </w:rPr>
            </w:pPr>
            <w:r w:rsidRPr="00446424">
              <w:rPr>
                <w:b/>
                <w:color w:val="000000"/>
                <w:sz w:val="20"/>
              </w:rPr>
              <w:t>180.58</w:t>
            </w:r>
          </w:p>
        </w:tc>
        <w:tc>
          <w:tcPr>
            <w:tcW w:w="470" w:type="pct"/>
            <w:tcBorders>
              <w:top w:val="single" w:sz="4" w:space="0" w:color="auto"/>
              <w:left w:val="single" w:sz="4" w:space="0" w:color="auto"/>
              <w:bottom w:val="single" w:sz="4" w:space="0" w:color="auto"/>
              <w:right w:val="single" w:sz="4" w:space="0" w:color="auto"/>
            </w:tcBorders>
          </w:tcPr>
          <w:p w14:paraId="68C8B5F1" w14:textId="0ED92E6A" w:rsidR="00E6391F" w:rsidRPr="00E1117D" w:rsidRDefault="00E6391F" w:rsidP="00E6391F">
            <w:pPr>
              <w:bidi/>
              <w:ind w:right="63"/>
              <w:jc w:val="left"/>
              <w:rPr>
                <w:rFonts w:asciiTheme="majorBidi" w:hAnsiTheme="majorBidi" w:cstheme="majorBidi"/>
                <w:b/>
                <w:color w:val="000000"/>
                <w:sz w:val="20"/>
                <w:lang w:val="en-CA" w:bidi="ar-LB"/>
              </w:rPr>
            </w:pPr>
            <w:r w:rsidRPr="00446424">
              <w:rPr>
                <w:b/>
                <w:color w:val="000000"/>
                <w:sz w:val="20"/>
              </w:rPr>
              <w:t>147.03</w:t>
            </w:r>
          </w:p>
        </w:tc>
        <w:tc>
          <w:tcPr>
            <w:tcW w:w="558" w:type="pct"/>
            <w:tcBorders>
              <w:top w:val="single" w:sz="4" w:space="0" w:color="auto"/>
              <w:left w:val="single" w:sz="4" w:space="0" w:color="auto"/>
              <w:bottom w:val="single" w:sz="4" w:space="0" w:color="auto"/>
              <w:right w:val="single" w:sz="4" w:space="0" w:color="auto"/>
            </w:tcBorders>
            <w:shd w:val="clear" w:color="auto" w:fill="auto"/>
            <w:hideMark/>
          </w:tcPr>
          <w:p w14:paraId="76F8D0AA" w14:textId="041C9500" w:rsidR="00E6391F" w:rsidRPr="00E1117D" w:rsidRDefault="00E6391F" w:rsidP="00E6391F">
            <w:pPr>
              <w:bidi/>
              <w:ind w:right="112"/>
              <w:jc w:val="left"/>
              <w:rPr>
                <w:rFonts w:asciiTheme="majorBidi" w:eastAsia="Calibri" w:hAnsiTheme="majorBidi" w:cstheme="majorBidi"/>
                <w:b/>
                <w:color w:val="000000"/>
                <w:sz w:val="20"/>
                <w:lang w:val="en-CA" w:bidi="ar-LB"/>
              </w:rPr>
            </w:pPr>
            <w:r w:rsidRPr="00446424">
              <w:rPr>
                <w:rFonts w:eastAsiaTheme="minorHAnsi"/>
                <w:b/>
                <w:color w:val="000000"/>
                <w:sz w:val="20"/>
              </w:rPr>
              <w:t>418.60</w:t>
            </w:r>
          </w:p>
        </w:tc>
      </w:tr>
      <w:tr w:rsidR="00E6391F" w:rsidRPr="00121558" w14:paraId="77726731" w14:textId="77777777" w:rsidTr="009A5F5B">
        <w:tc>
          <w:tcPr>
            <w:tcW w:w="19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6F92C1C" w14:textId="58C23D7D" w:rsidR="00E6391F" w:rsidRPr="00E1117D" w:rsidRDefault="00295824" w:rsidP="00295824">
            <w:pPr>
              <w:bidi/>
              <w:ind w:left="98"/>
              <w:jc w:val="left"/>
              <w:rPr>
                <w:rFonts w:asciiTheme="majorBidi" w:hAnsiTheme="majorBidi" w:cstheme="majorBidi"/>
                <w:color w:val="000000"/>
                <w:sz w:val="20"/>
                <w:lang w:val="en-CA" w:bidi="ar-LB"/>
              </w:rPr>
            </w:pPr>
            <w:bookmarkStart w:id="12" w:name="_Hlk182303425"/>
            <w:r w:rsidRPr="00295824">
              <w:rPr>
                <w:rFonts w:asciiTheme="majorBidi" w:hAnsiTheme="majorBidi" w:cstheme="majorBidi" w:hint="cs"/>
                <w:color w:val="000000"/>
                <w:sz w:val="20"/>
                <w:rtl/>
                <w:lang w:val="en-CA"/>
              </w:rPr>
              <w:t>ال</w:t>
            </w:r>
            <w:r w:rsidRPr="00295824">
              <w:rPr>
                <w:rFonts w:asciiTheme="majorBidi" w:hAnsiTheme="majorBidi" w:cstheme="majorBidi"/>
                <w:color w:val="000000"/>
                <w:sz w:val="20"/>
                <w:rtl/>
                <w:lang w:val="en-CA"/>
              </w:rPr>
              <w:t>هيدروكلوروفلوروكربون</w:t>
            </w:r>
            <w:r>
              <w:rPr>
                <w:rFonts w:asciiTheme="majorBidi" w:hAnsiTheme="majorBidi" w:cstheme="majorBidi" w:hint="cs"/>
                <w:color w:val="000000"/>
                <w:sz w:val="20"/>
                <w:rtl/>
                <w:lang w:val="en-CA" w:bidi="ar-LB"/>
              </w:rPr>
              <w:t>-</w:t>
            </w:r>
            <w:r w:rsidR="00E6391F" w:rsidRPr="00121558">
              <w:rPr>
                <w:rFonts w:asciiTheme="majorBidi" w:hAnsiTheme="majorBidi" w:cstheme="majorBidi"/>
                <w:color w:val="000000"/>
                <w:sz w:val="20"/>
                <w:rtl/>
                <w:lang w:val="en-CA" w:bidi="ar-LB"/>
              </w:rPr>
              <w:t xml:space="preserve">141 ب في البوليولات </w:t>
            </w:r>
            <w:bookmarkStart w:id="13" w:name="_Hlk182312692"/>
            <w:r w:rsidR="00E6391F" w:rsidRPr="00121558">
              <w:rPr>
                <w:rFonts w:asciiTheme="majorBidi" w:hAnsiTheme="majorBidi" w:cstheme="majorBidi"/>
                <w:color w:val="000000"/>
                <w:sz w:val="20"/>
                <w:rtl/>
                <w:lang w:val="en-CA" w:bidi="ar-LB"/>
              </w:rPr>
              <w:t>المستوردة المخلوطة مسبقاً</w:t>
            </w:r>
            <w:bookmarkEnd w:id="13"/>
            <w:r w:rsidR="00E6391F" w:rsidRPr="00121558">
              <w:rPr>
                <w:rFonts w:asciiTheme="majorBidi" w:hAnsiTheme="majorBidi" w:cstheme="majorBidi"/>
                <w:color w:val="000000"/>
                <w:sz w:val="20"/>
                <w:rtl/>
                <w:lang w:val="en-CA" w:bidi="ar-LB"/>
              </w:rPr>
              <w:t xml:space="preserve"> </w:t>
            </w:r>
            <w:bookmarkEnd w:id="12"/>
            <w:r w:rsidR="00E6391F" w:rsidRPr="00121558">
              <w:rPr>
                <w:rFonts w:asciiTheme="majorBidi" w:hAnsiTheme="majorBidi" w:cstheme="majorBidi"/>
                <w:color w:val="000000"/>
                <w:sz w:val="20"/>
                <w:vertAlign w:val="superscript"/>
                <w:rtl/>
                <w:lang w:val="en-CA" w:bidi="ar-LB"/>
              </w:rPr>
              <w:t>*</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01E36FE" w14:textId="4EA3B64E" w:rsidR="00E6391F" w:rsidRPr="00E1117D" w:rsidRDefault="00E6391F" w:rsidP="00E6391F">
            <w:pPr>
              <w:bidi/>
              <w:ind w:right="63"/>
              <w:jc w:val="left"/>
              <w:rPr>
                <w:rFonts w:asciiTheme="majorBidi" w:eastAsia="Calibri" w:hAnsiTheme="majorBidi" w:cstheme="majorBidi"/>
                <w:color w:val="000000"/>
                <w:sz w:val="20"/>
                <w:lang w:val="en-CA" w:bidi="ar-LB"/>
              </w:rPr>
            </w:pPr>
            <w:r w:rsidRPr="00446424">
              <w:rPr>
                <w:sz w:val="20"/>
              </w:rPr>
              <w:t>43.45</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32307BD3" w14:textId="7E6FCBDC" w:rsidR="00E6391F" w:rsidRPr="00E1117D" w:rsidRDefault="00E6391F" w:rsidP="00E6391F">
            <w:pPr>
              <w:bidi/>
              <w:ind w:right="63"/>
              <w:jc w:val="left"/>
              <w:rPr>
                <w:rFonts w:asciiTheme="majorBidi" w:eastAsia="Calibri" w:hAnsiTheme="majorBidi" w:cstheme="majorBidi"/>
                <w:color w:val="000000"/>
                <w:sz w:val="20"/>
                <w:lang w:val="en-CA" w:bidi="ar-LB"/>
              </w:rPr>
            </w:pPr>
            <w:r w:rsidRPr="00446424">
              <w:rPr>
                <w:sz w:val="20"/>
              </w:rPr>
              <w:t>40.7</w:t>
            </w:r>
            <w:r>
              <w:rPr>
                <w:sz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090B276C" w14:textId="10991F9E" w:rsidR="00E6391F" w:rsidRPr="00E1117D" w:rsidRDefault="00E6391F" w:rsidP="00E6391F">
            <w:pPr>
              <w:bidi/>
              <w:ind w:right="63"/>
              <w:jc w:val="left"/>
              <w:rPr>
                <w:rFonts w:asciiTheme="majorBidi" w:eastAsia="Calibri" w:hAnsiTheme="majorBidi" w:cstheme="majorBidi"/>
                <w:color w:val="000000"/>
                <w:sz w:val="20"/>
                <w:lang w:val="en-CA" w:bidi="ar-LB"/>
              </w:rPr>
            </w:pPr>
            <w:r w:rsidRPr="00446424">
              <w:rPr>
                <w:sz w:val="20"/>
              </w:rPr>
              <w:t>25.85</w:t>
            </w:r>
          </w:p>
        </w:tc>
        <w:tc>
          <w:tcPr>
            <w:tcW w:w="473" w:type="pct"/>
            <w:tcBorders>
              <w:top w:val="single" w:sz="4" w:space="0" w:color="auto"/>
              <w:left w:val="single" w:sz="4" w:space="0" w:color="auto"/>
              <w:bottom w:val="single" w:sz="4" w:space="0" w:color="auto"/>
              <w:right w:val="single" w:sz="4" w:space="0" w:color="auto"/>
            </w:tcBorders>
            <w:hideMark/>
          </w:tcPr>
          <w:p w14:paraId="0BF3FE94" w14:textId="13D2ADC4" w:rsidR="00E6391F" w:rsidRPr="00E1117D" w:rsidRDefault="00E6391F" w:rsidP="00E6391F">
            <w:pPr>
              <w:bidi/>
              <w:ind w:right="63"/>
              <w:jc w:val="left"/>
              <w:rPr>
                <w:rFonts w:asciiTheme="majorBidi" w:hAnsiTheme="majorBidi" w:cstheme="majorBidi"/>
                <w:color w:val="000000"/>
                <w:sz w:val="20"/>
                <w:lang w:val="en-CA" w:bidi="ar-LB"/>
              </w:rPr>
            </w:pPr>
            <w:r w:rsidRPr="00446424">
              <w:rPr>
                <w:sz w:val="20"/>
              </w:rPr>
              <w:t>20.9</w:t>
            </w:r>
            <w:r>
              <w:rPr>
                <w:sz w:val="20"/>
              </w:rPr>
              <w:t>0</w:t>
            </w:r>
          </w:p>
        </w:tc>
        <w:tc>
          <w:tcPr>
            <w:tcW w:w="470" w:type="pct"/>
            <w:tcBorders>
              <w:top w:val="single" w:sz="4" w:space="0" w:color="auto"/>
              <w:left w:val="single" w:sz="4" w:space="0" w:color="auto"/>
              <w:bottom w:val="single" w:sz="4" w:space="0" w:color="auto"/>
              <w:right w:val="single" w:sz="4" w:space="0" w:color="auto"/>
            </w:tcBorders>
          </w:tcPr>
          <w:p w14:paraId="2A7A2AEA" w14:textId="63FF323C" w:rsidR="00E6391F" w:rsidRPr="00E1117D" w:rsidRDefault="00E6391F" w:rsidP="00E6391F">
            <w:pPr>
              <w:bidi/>
              <w:ind w:right="63"/>
              <w:jc w:val="left"/>
              <w:rPr>
                <w:rFonts w:asciiTheme="majorBidi" w:eastAsia="Calibri" w:hAnsiTheme="majorBidi" w:cstheme="majorBidi"/>
                <w:color w:val="000000"/>
                <w:sz w:val="20"/>
                <w:lang w:val="en-CA" w:bidi="ar-LB"/>
              </w:rPr>
            </w:pPr>
            <w:r w:rsidRPr="00446424">
              <w:rPr>
                <w:sz w:val="20"/>
              </w:rPr>
              <w:t>19.80</w:t>
            </w:r>
          </w:p>
        </w:tc>
        <w:tc>
          <w:tcPr>
            <w:tcW w:w="558" w:type="pct"/>
            <w:tcBorders>
              <w:top w:val="single" w:sz="4" w:space="0" w:color="auto"/>
              <w:left w:val="single" w:sz="4" w:space="0" w:color="auto"/>
              <w:bottom w:val="single" w:sz="4" w:space="0" w:color="auto"/>
              <w:right w:val="single" w:sz="4" w:space="0" w:color="auto"/>
            </w:tcBorders>
            <w:shd w:val="clear" w:color="auto" w:fill="auto"/>
            <w:hideMark/>
          </w:tcPr>
          <w:p w14:paraId="2BCD20DC" w14:textId="5298A5B9" w:rsidR="00E6391F" w:rsidRPr="00E1117D" w:rsidRDefault="00E6391F" w:rsidP="00E6391F">
            <w:pPr>
              <w:bidi/>
              <w:ind w:right="-18"/>
              <w:jc w:val="left"/>
              <w:rPr>
                <w:rFonts w:asciiTheme="majorBidi" w:eastAsia="Calibri" w:hAnsiTheme="majorBidi" w:cstheme="majorBidi"/>
                <w:color w:val="000000"/>
                <w:sz w:val="20"/>
                <w:lang w:val="en-CA" w:bidi="ar-LB"/>
              </w:rPr>
            </w:pPr>
            <w:r w:rsidRPr="00446424">
              <w:rPr>
                <w:rFonts w:eastAsiaTheme="minorHAnsi"/>
                <w:color w:val="000000"/>
                <w:sz w:val="20"/>
              </w:rPr>
              <w:t>10.64</w:t>
            </w:r>
            <w:r>
              <w:rPr>
                <w:rFonts w:eastAsiaTheme="minorHAnsi" w:hint="cs"/>
                <w:color w:val="000000"/>
                <w:sz w:val="20"/>
                <w:rtl/>
              </w:rPr>
              <w:t>**</w:t>
            </w:r>
          </w:p>
        </w:tc>
      </w:tr>
    </w:tbl>
    <w:p w14:paraId="7196954C" w14:textId="48AC3ABE" w:rsidR="00C90DA9" w:rsidRPr="00BA2F75" w:rsidRDefault="00C90DA9" w:rsidP="00BA2F75">
      <w:pPr>
        <w:pStyle w:val="StyleHeader4Para4Left0Firstline0"/>
        <w:widowControl/>
        <w:numPr>
          <w:ilvl w:val="0"/>
          <w:numId w:val="0"/>
        </w:numPr>
        <w:tabs>
          <w:tab w:val="clear" w:pos="2880"/>
          <w:tab w:val="clear" w:pos="5760"/>
          <w:tab w:val="left" w:pos="713"/>
        </w:tabs>
        <w:bidi/>
        <w:spacing w:after="0" w:line="280" w:lineRule="exact"/>
        <w:rPr>
          <w:rtl/>
          <w:lang w:val="en-US" w:bidi="ar-LB"/>
        </w:rPr>
      </w:pPr>
      <w:r w:rsidRPr="00BA2F75">
        <w:rPr>
          <w:rtl/>
          <w:lang w:val="en-US" w:bidi="ar-LB"/>
        </w:rPr>
        <w:t>* بيانات البرنامج القطري</w:t>
      </w:r>
    </w:p>
    <w:p w14:paraId="5E49B6EF" w14:textId="4BEB1CC8" w:rsidR="00403E7F" w:rsidRPr="00BA2F75" w:rsidRDefault="00403E7F" w:rsidP="00BA2F75">
      <w:pPr>
        <w:pStyle w:val="StyleHeader4Para4Left0Firstline0"/>
        <w:widowControl/>
        <w:numPr>
          <w:ilvl w:val="0"/>
          <w:numId w:val="0"/>
        </w:numPr>
        <w:tabs>
          <w:tab w:val="clear" w:pos="2880"/>
          <w:tab w:val="clear" w:pos="5760"/>
          <w:tab w:val="left" w:pos="713"/>
        </w:tabs>
        <w:bidi/>
        <w:spacing w:after="0" w:line="280" w:lineRule="exact"/>
        <w:rPr>
          <w:lang w:val="en-US" w:bidi="ar-LB"/>
        </w:rPr>
      </w:pPr>
      <w:r w:rsidRPr="00BA2F75">
        <w:rPr>
          <w:rtl/>
          <w:lang w:val="en-US" w:bidi="ar-LB"/>
        </w:rPr>
        <w:t>*</w:t>
      </w:r>
      <w:r w:rsidR="00BA2F75" w:rsidRPr="00BA2F75">
        <w:rPr>
          <w:rtl/>
          <w:lang w:val="en-US" w:bidi="ar-LB"/>
        </w:rPr>
        <w:t xml:space="preserve">* </w:t>
      </w:r>
      <w:r w:rsidR="009C5940">
        <w:rPr>
          <w:rFonts w:hint="cs"/>
          <w:rtl/>
          <w:lang w:val="en-US" w:bidi="ar-LB"/>
        </w:rPr>
        <w:t>نقطة البداية المحددة في الاتفاق المبرم مع اللجنة التنفيذية</w:t>
      </w:r>
    </w:p>
    <w:p w14:paraId="1E1A002B" w14:textId="122740C2" w:rsidR="00BA2F75" w:rsidRPr="00BA2F75" w:rsidRDefault="003258BD" w:rsidP="00295824">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Pr>
          <w:sz w:val="26"/>
          <w:szCs w:val="26"/>
          <w:rtl/>
          <w:lang w:val="en-US" w:bidi="ar-LB"/>
        </w:rPr>
        <w:t>و</w:t>
      </w:r>
      <w:r w:rsidR="0061693A">
        <w:rPr>
          <w:rFonts w:hint="cs"/>
          <w:sz w:val="26"/>
          <w:szCs w:val="26"/>
          <w:rtl/>
          <w:lang w:val="en-US" w:bidi="ar-LB"/>
        </w:rPr>
        <w:t>يعزى انخفاض</w:t>
      </w:r>
      <w:r w:rsidR="00BA2F75" w:rsidRPr="00BA2F75">
        <w:rPr>
          <w:sz w:val="26"/>
          <w:szCs w:val="26"/>
          <w:rtl/>
          <w:lang w:val="en-US" w:bidi="ar-LB"/>
        </w:rPr>
        <w:t xml:space="preserve"> استهلاك </w:t>
      </w:r>
      <w:bookmarkStart w:id="14" w:name="_Hlk183015798"/>
      <w:r w:rsidR="00295824" w:rsidRPr="00295824">
        <w:rPr>
          <w:rFonts w:hint="cs"/>
          <w:sz w:val="26"/>
          <w:szCs w:val="26"/>
          <w:rtl/>
          <w:lang w:val="en-US"/>
        </w:rPr>
        <w:t>ال</w:t>
      </w:r>
      <w:r w:rsidR="00295824" w:rsidRPr="00295824">
        <w:rPr>
          <w:sz w:val="26"/>
          <w:szCs w:val="26"/>
          <w:rtl/>
          <w:lang w:val="en-US"/>
        </w:rPr>
        <w:t>هيدروكلوروفلوروكربون</w:t>
      </w:r>
      <w:bookmarkEnd w:id="14"/>
      <w:r w:rsidR="0061693A">
        <w:rPr>
          <w:rFonts w:hint="cs"/>
          <w:sz w:val="26"/>
          <w:szCs w:val="26"/>
          <w:rtl/>
          <w:lang w:val="en-US" w:bidi="ar-LB"/>
        </w:rPr>
        <w:t>-141ب</w:t>
      </w:r>
      <w:r w:rsidR="00BA2F75" w:rsidRPr="00BA2F75">
        <w:rPr>
          <w:sz w:val="26"/>
          <w:szCs w:val="26"/>
          <w:rtl/>
          <w:lang w:val="en-US" w:bidi="ar-LB"/>
        </w:rPr>
        <w:t xml:space="preserve"> </w:t>
      </w:r>
      <w:r w:rsidR="0061693A">
        <w:rPr>
          <w:rFonts w:hint="cs"/>
          <w:sz w:val="26"/>
          <w:szCs w:val="26"/>
          <w:rtl/>
          <w:lang w:val="en-US" w:bidi="ar-LB"/>
        </w:rPr>
        <w:t xml:space="preserve">(بما في ذلك </w:t>
      </w:r>
      <w:r w:rsidR="004A6FE2" w:rsidRPr="004A6FE2">
        <w:rPr>
          <w:sz w:val="26"/>
          <w:szCs w:val="26"/>
          <w:rtl/>
          <w:lang w:val="en-US" w:bidi="ar-LB"/>
        </w:rPr>
        <w:t>الهيدروكلوروفلوروكربون</w:t>
      </w:r>
      <w:r w:rsidR="0061693A">
        <w:rPr>
          <w:rFonts w:hint="cs"/>
          <w:sz w:val="26"/>
          <w:szCs w:val="26"/>
          <w:rtl/>
          <w:lang w:val="en-US" w:bidi="ar-LB"/>
        </w:rPr>
        <w:t>-14</w:t>
      </w:r>
      <w:r w:rsidR="00141312">
        <w:rPr>
          <w:rFonts w:hint="cs"/>
          <w:sz w:val="26"/>
          <w:szCs w:val="26"/>
          <w:rtl/>
          <w:lang w:val="en-US" w:bidi="ar-LB"/>
        </w:rPr>
        <w:t>1</w:t>
      </w:r>
      <w:r w:rsidR="0061693A">
        <w:rPr>
          <w:rFonts w:hint="cs"/>
          <w:sz w:val="26"/>
          <w:szCs w:val="26"/>
          <w:rtl/>
          <w:lang w:val="en-US" w:bidi="ar-LB"/>
        </w:rPr>
        <w:t>ب</w:t>
      </w:r>
      <w:r w:rsidR="00141312">
        <w:rPr>
          <w:rFonts w:hint="cs"/>
          <w:sz w:val="26"/>
          <w:szCs w:val="26"/>
          <w:rtl/>
          <w:lang w:val="en-US" w:bidi="ar-LB"/>
        </w:rPr>
        <w:t xml:space="preserve"> في البوليولات المستوردة المخلوطة مسبقا</w:t>
      </w:r>
      <w:r w:rsidR="0061693A">
        <w:rPr>
          <w:rFonts w:hint="cs"/>
          <w:sz w:val="26"/>
          <w:szCs w:val="26"/>
          <w:rtl/>
          <w:lang w:val="en-US" w:bidi="ar-LB"/>
        </w:rPr>
        <w:t>)</w:t>
      </w:r>
      <w:r w:rsidR="00BA2F75" w:rsidRPr="00BA2F75">
        <w:rPr>
          <w:sz w:val="26"/>
          <w:szCs w:val="26"/>
          <w:rtl/>
          <w:lang w:val="en-US" w:bidi="ar-LB"/>
        </w:rPr>
        <w:t xml:space="preserve"> </w:t>
      </w:r>
      <w:r w:rsidR="0061693A">
        <w:rPr>
          <w:rFonts w:hint="cs"/>
          <w:sz w:val="26"/>
          <w:szCs w:val="26"/>
          <w:rtl/>
          <w:lang w:val="en-US" w:bidi="ar-LB"/>
        </w:rPr>
        <w:t>إلى</w:t>
      </w:r>
      <w:r w:rsidR="00BA2F75" w:rsidRPr="00BA2F75">
        <w:rPr>
          <w:sz w:val="26"/>
          <w:szCs w:val="26"/>
          <w:rtl/>
          <w:lang w:val="en-US" w:bidi="ar-LB"/>
        </w:rPr>
        <w:t xml:space="preserve"> </w:t>
      </w:r>
      <w:r w:rsidR="00141312">
        <w:rPr>
          <w:rFonts w:hint="cs"/>
          <w:sz w:val="26"/>
          <w:szCs w:val="26"/>
          <w:rtl/>
          <w:lang w:val="en-US" w:bidi="ar-LB"/>
        </w:rPr>
        <w:t>الضوابط التنظيمية المفروضة على الاستيراد وإلى الانتهاء من تحويل مؤسسات تصنيع الرغوة. وعلى الرغم من أن الاستهلاك الإجمالي</w:t>
      </w:r>
      <w:r w:rsidR="00BA2F75" w:rsidRPr="00BA2F75">
        <w:rPr>
          <w:sz w:val="26"/>
          <w:szCs w:val="26"/>
          <w:rtl/>
          <w:lang w:val="en-US" w:bidi="ar-LB"/>
        </w:rPr>
        <w:t xml:space="preserve"> </w:t>
      </w:r>
      <w:r w:rsidR="009B1D17">
        <w:rPr>
          <w:rFonts w:hint="cs"/>
          <w:sz w:val="26"/>
          <w:szCs w:val="26"/>
          <w:rtl/>
          <w:lang w:val="en-US" w:bidi="ar-LB"/>
        </w:rPr>
        <w:t>ل</w:t>
      </w:r>
      <w:r w:rsidR="00295824" w:rsidRPr="00295824">
        <w:rPr>
          <w:sz w:val="26"/>
          <w:szCs w:val="26"/>
          <w:rtl/>
          <w:lang w:val="en-US" w:bidi="ar-LB"/>
        </w:rPr>
        <w:t>لهيدروكلوروفلوروكربون</w:t>
      </w:r>
      <w:r w:rsidR="00C472F9" w:rsidRPr="00C472F9">
        <w:rPr>
          <w:sz w:val="26"/>
          <w:szCs w:val="26"/>
          <w:rtl/>
          <w:lang w:val="en-US" w:bidi="ar-LB"/>
        </w:rPr>
        <w:t>-</w:t>
      </w:r>
      <w:r w:rsidR="00C472F9" w:rsidRPr="00C472F9">
        <w:rPr>
          <w:sz w:val="26"/>
          <w:szCs w:val="26"/>
          <w:lang w:bidi="ar-LB"/>
        </w:rPr>
        <w:t>22</w:t>
      </w:r>
      <w:r w:rsidR="00BA2F75" w:rsidRPr="00BA2F75">
        <w:rPr>
          <w:sz w:val="26"/>
          <w:szCs w:val="26"/>
          <w:rtl/>
          <w:lang w:val="en-US" w:bidi="ar-LB"/>
        </w:rPr>
        <w:t xml:space="preserve"> </w:t>
      </w:r>
      <w:r w:rsidR="00295824">
        <w:rPr>
          <w:rFonts w:hint="cs"/>
          <w:sz w:val="26"/>
          <w:szCs w:val="26"/>
          <w:rtl/>
          <w:lang w:val="en-US" w:bidi="ar-LB"/>
        </w:rPr>
        <w:t xml:space="preserve">يتناقص عن </w:t>
      </w:r>
      <w:r w:rsidR="00295824">
        <w:rPr>
          <w:rFonts w:hint="cs"/>
          <w:sz w:val="26"/>
          <w:szCs w:val="26"/>
          <w:rtl/>
          <w:lang w:val="en-US" w:bidi="ar-LB"/>
        </w:rPr>
        <w:lastRenderedPageBreak/>
        <w:t>خط الأساس المحدد، إلا أن الطلب على المكيفات المعتم</w:t>
      </w:r>
      <w:r w:rsidR="009B1D17">
        <w:rPr>
          <w:rFonts w:hint="cs"/>
          <w:sz w:val="26"/>
          <w:szCs w:val="26"/>
          <w:rtl/>
          <w:lang w:val="en-US" w:bidi="ar-LB"/>
        </w:rPr>
        <w:t>ِ</w:t>
      </w:r>
      <w:r w:rsidR="00295824">
        <w:rPr>
          <w:rFonts w:hint="cs"/>
          <w:sz w:val="26"/>
          <w:szCs w:val="26"/>
          <w:rtl/>
          <w:lang w:val="en-US" w:bidi="ar-LB"/>
        </w:rPr>
        <w:t>دة على</w:t>
      </w:r>
      <w:r w:rsidR="00527342" w:rsidRPr="00527342">
        <w:rPr>
          <w:rtl/>
        </w:rPr>
        <w:t xml:space="preserve"> </w:t>
      </w:r>
      <w:r w:rsidR="00527342" w:rsidRPr="00527342">
        <w:rPr>
          <w:sz w:val="26"/>
          <w:szCs w:val="26"/>
          <w:rtl/>
          <w:lang w:val="en-US" w:bidi="ar-LB"/>
        </w:rPr>
        <w:t>المواد الهيدروكلوروفلوروكربونية</w:t>
      </w:r>
      <w:r w:rsidR="00527342">
        <w:rPr>
          <w:rFonts w:hint="cs"/>
          <w:sz w:val="26"/>
          <w:szCs w:val="26"/>
          <w:rtl/>
          <w:lang w:val="en-US" w:bidi="ar-LB"/>
        </w:rPr>
        <w:t xml:space="preserve"> يبقى مرتفعا. و</w:t>
      </w:r>
      <w:r w:rsidR="004A6FE2">
        <w:rPr>
          <w:rFonts w:hint="cs"/>
          <w:sz w:val="26"/>
          <w:szCs w:val="26"/>
          <w:rtl/>
          <w:lang w:val="en-US" w:bidi="ar-LB"/>
        </w:rPr>
        <w:t>يظل</w:t>
      </w:r>
      <w:r w:rsidR="00527342">
        <w:rPr>
          <w:rFonts w:hint="cs"/>
          <w:sz w:val="26"/>
          <w:szCs w:val="26"/>
          <w:rtl/>
          <w:lang w:val="en-US" w:bidi="ar-LB"/>
        </w:rPr>
        <w:t xml:space="preserve"> مستوى اختراق</w:t>
      </w:r>
      <w:r w:rsidR="004A6FE2">
        <w:rPr>
          <w:rFonts w:hint="cs"/>
          <w:sz w:val="26"/>
          <w:szCs w:val="26"/>
          <w:rtl/>
          <w:lang w:val="en-US" w:bidi="ar-LB"/>
        </w:rPr>
        <w:t xml:space="preserve"> السوق</w:t>
      </w:r>
      <w:r w:rsidR="00527342">
        <w:rPr>
          <w:rFonts w:hint="cs"/>
          <w:sz w:val="26"/>
          <w:szCs w:val="26"/>
          <w:rtl/>
          <w:lang w:val="en-US" w:bidi="ar-LB"/>
        </w:rPr>
        <w:t xml:space="preserve"> </w:t>
      </w:r>
      <w:r w:rsidR="004A6FE2">
        <w:rPr>
          <w:rFonts w:hint="cs"/>
          <w:sz w:val="26"/>
          <w:szCs w:val="26"/>
          <w:rtl/>
          <w:lang w:val="en-US" w:bidi="ar-LB"/>
        </w:rPr>
        <w:t>ل</w:t>
      </w:r>
      <w:r w:rsidR="00527342">
        <w:rPr>
          <w:rFonts w:hint="cs"/>
          <w:sz w:val="26"/>
          <w:szCs w:val="26"/>
          <w:rtl/>
          <w:lang w:val="en-US" w:bidi="ar-LB"/>
        </w:rPr>
        <w:t xml:space="preserve">لبدائل ذات القدرة المنخفضة على إحداث الاحترار العالمي منخفضا </w:t>
      </w:r>
      <w:r w:rsidR="004A6FE2">
        <w:rPr>
          <w:rFonts w:hint="cs"/>
          <w:sz w:val="26"/>
          <w:szCs w:val="26"/>
          <w:rtl/>
          <w:lang w:val="en-US" w:bidi="ar-LB"/>
        </w:rPr>
        <w:t>في ق</w:t>
      </w:r>
      <w:r w:rsidR="00527342">
        <w:rPr>
          <w:rFonts w:hint="cs"/>
          <w:sz w:val="26"/>
          <w:szCs w:val="26"/>
          <w:rtl/>
          <w:lang w:val="en-US" w:bidi="ar-LB"/>
        </w:rPr>
        <w:t>طاع تكييف الهواء.</w:t>
      </w:r>
    </w:p>
    <w:p w14:paraId="2BB72B8D" w14:textId="5D5979A5" w:rsidR="00F51DA0" w:rsidRPr="0078536D" w:rsidRDefault="00F51DA0" w:rsidP="003A2318">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val="en-US" w:bidi="ar-LB"/>
        </w:rPr>
      </w:pPr>
      <w:r w:rsidRPr="0078536D">
        <w:rPr>
          <w:rFonts w:asciiTheme="majorBidi" w:hAnsiTheme="majorBidi"/>
          <w:i/>
          <w:iCs/>
          <w:sz w:val="26"/>
          <w:szCs w:val="26"/>
          <w:rtl/>
          <w:lang w:bidi="ar-LB"/>
        </w:rPr>
        <w:t>تقرير</w:t>
      </w:r>
      <w:r>
        <w:rPr>
          <w:rFonts w:asciiTheme="majorBidi" w:hAnsiTheme="majorBidi"/>
          <w:i/>
          <w:iCs/>
          <w:sz w:val="26"/>
          <w:szCs w:val="26"/>
          <w:rtl/>
          <w:lang w:bidi="ar-LB"/>
        </w:rPr>
        <w:t xml:space="preserve"> </w:t>
      </w:r>
      <w:r w:rsidRPr="0078536D">
        <w:rPr>
          <w:rFonts w:asciiTheme="majorBidi" w:hAnsiTheme="majorBidi"/>
          <w:i/>
          <w:iCs/>
          <w:sz w:val="26"/>
          <w:szCs w:val="26"/>
          <w:rtl/>
          <w:lang w:bidi="ar-LB"/>
        </w:rPr>
        <w:t>تنفيذ البر</w:t>
      </w:r>
      <w:r>
        <w:rPr>
          <w:rFonts w:asciiTheme="majorBidi" w:hAnsiTheme="majorBidi"/>
          <w:i/>
          <w:iCs/>
          <w:sz w:val="26"/>
          <w:szCs w:val="26"/>
          <w:rtl/>
          <w:lang w:bidi="ar-LB"/>
        </w:rPr>
        <w:t>ن</w:t>
      </w:r>
      <w:r w:rsidRPr="0078536D">
        <w:rPr>
          <w:rFonts w:asciiTheme="majorBidi" w:hAnsiTheme="majorBidi"/>
          <w:i/>
          <w:iCs/>
          <w:sz w:val="26"/>
          <w:szCs w:val="26"/>
          <w:rtl/>
          <w:lang w:bidi="ar-LB"/>
        </w:rPr>
        <w:t>امج القطري</w:t>
      </w:r>
    </w:p>
    <w:p w14:paraId="2D0E8562" w14:textId="0F1A91FD" w:rsidR="00F51DA0" w:rsidRPr="00FE1722" w:rsidRDefault="00F51DA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Pr>
          <w:rFonts w:asciiTheme="majorBidi" w:hAnsiTheme="majorBidi" w:cstheme="majorBidi"/>
          <w:sz w:val="26"/>
          <w:szCs w:val="26"/>
          <w:rtl/>
          <w:lang w:bidi="ar-LB"/>
        </w:rPr>
        <w:t>أ</w:t>
      </w:r>
      <w:r w:rsidR="004A6FE2">
        <w:rPr>
          <w:rFonts w:asciiTheme="majorBidi" w:hAnsiTheme="majorBidi" w:cstheme="majorBidi" w:hint="cs"/>
          <w:sz w:val="26"/>
          <w:szCs w:val="26"/>
          <w:rtl/>
          <w:lang w:bidi="ar-LB"/>
        </w:rPr>
        <w:t>بلغت</w:t>
      </w:r>
      <w:r>
        <w:rPr>
          <w:rFonts w:asciiTheme="majorBidi" w:hAnsiTheme="majorBidi" w:cstheme="majorBidi"/>
          <w:sz w:val="26"/>
          <w:szCs w:val="26"/>
          <w:rtl/>
          <w:lang w:bidi="ar-LB"/>
        </w:rPr>
        <w:t xml:space="preserve"> </w:t>
      </w:r>
      <w:r w:rsidRPr="0003269A">
        <w:rPr>
          <w:rFonts w:asciiTheme="majorBidi" w:hAnsiTheme="majorBidi"/>
          <w:sz w:val="26"/>
          <w:szCs w:val="26"/>
          <w:rtl/>
          <w:lang w:bidi="ar-LB"/>
        </w:rPr>
        <w:t xml:space="preserve">حكومة </w:t>
      </w:r>
      <w:r w:rsidR="004A6FE2">
        <w:rPr>
          <w:rFonts w:asciiTheme="majorBidi" w:hAnsiTheme="majorBidi" w:hint="cs"/>
          <w:sz w:val="26"/>
          <w:szCs w:val="26"/>
          <w:rtl/>
          <w:lang w:bidi="ar-LB"/>
        </w:rPr>
        <w:t>الكويت</w:t>
      </w:r>
      <w:r w:rsidRPr="0003269A">
        <w:rPr>
          <w:rFonts w:asciiTheme="majorBidi" w:hAnsiTheme="majorBidi"/>
          <w:sz w:val="26"/>
          <w:szCs w:val="26"/>
          <w:rtl/>
          <w:lang w:bidi="ar-LB"/>
        </w:rPr>
        <w:t xml:space="preserve"> </w:t>
      </w:r>
      <w:r w:rsidR="004A6FE2">
        <w:rPr>
          <w:rFonts w:asciiTheme="majorBidi" w:hAnsiTheme="majorBidi" w:hint="cs"/>
          <w:sz w:val="26"/>
          <w:szCs w:val="26"/>
          <w:rtl/>
          <w:lang w:bidi="ar-LB"/>
        </w:rPr>
        <w:t xml:space="preserve">عن </w:t>
      </w:r>
      <w:r w:rsidRPr="0003269A">
        <w:rPr>
          <w:rFonts w:asciiTheme="majorBidi" w:hAnsiTheme="majorBidi"/>
          <w:sz w:val="26"/>
          <w:szCs w:val="26"/>
          <w:rtl/>
          <w:lang w:bidi="ar-LB"/>
        </w:rPr>
        <w:t xml:space="preserve">بيانات </w:t>
      </w:r>
      <w:r>
        <w:rPr>
          <w:rFonts w:asciiTheme="majorBidi" w:hAnsiTheme="majorBidi"/>
          <w:sz w:val="26"/>
          <w:szCs w:val="26"/>
          <w:rtl/>
          <w:lang w:bidi="ar-LB"/>
        </w:rPr>
        <w:t>ال</w:t>
      </w:r>
      <w:r w:rsidRPr="0003269A">
        <w:rPr>
          <w:rFonts w:asciiTheme="majorBidi" w:hAnsiTheme="majorBidi"/>
          <w:sz w:val="26"/>
          <w:szCs w:val="26"/>
          <w:rtl/>
          <w:lang w:bidi="ar-LB"/>
        </w:rPr>
        <w:t xml:space="preserve">استهلاك </w:t>
      </w:r>
      <w:r>
        <w:rPr>
          <w:rFonts w:asciiTheme="majorBidi" w:hAnsiTheme="majorBidi"/>
          <w:sz w:val="26"/>
          <w:szCs w:val="26"/>
          <w:rtl/>
          <w:lang w:bidi="ar-LB"/>
        </w:rPr>
        <w:t>ال</w:t>
      </w:r>
      <w:r w:rsidRPr="0003269A">
        <w:rPr>
          <w:rFonts w:asciiTheme="majorBidi" w:hAnsiTheme="majorBidi"/>
          <w:sz w:val="26"/>
          <w:szCs w:val="26"/>
          <w:rtl/>
          <w:lang w:bidi="ar-LB"/>
        </w:rPr>
        <w:t>قطاع</w:t>
      </w:r>
      <w:r>
        <w:rPr>
          <w:rFonts w:asciiTheme="majorBidi" w:hAnsiTheme="majorBidi"/>
          <w:sz w:val="26"/>
          <w:szCs w:val="26"/>
          <w:rtl/>
          <w:lang w:bidi="ar-LB"/>
        </w:rPr>
        <w:t>ي</w:t>
      </w:r>
      <w:r w:rsidRPr="0003269A">
        <w:rPr>
          <w:rFonts w:asciiTheme="majorBidi" w:hAnsiTheme="majorBidi"/>
          <w:sz w:val="26"/>
          <w:szCs w:val="26"/>
          <w:rtl/>
          <w:lang w:bidi="ar-LB"/>
        </w:rPr>
        <w:t xml:space="preserve"> </w:t>
      </w:r>
      <w:r>
        <w:rPr>
          <w:rFonts w:asciiTheme="majorBidi" w:hAnsiTheme="majorBidi"/>
          <w:sz w:val="26"/>
          <w:szCs w:val="26"/>
          <w:rtl/>
          <w:lang w:bidi="ar-LB"/>
        </w:rPr>
        <w:t xml:space="preserve">للمواد الهيدروكلوروفلوروكربونية </w:t>
      </w:r>
      <w:r w:rsidRPr="0003269A">
        <w:rPr>
          <w:rFonts w:asciiTheme="majorBidi" w:hAnsiTheme="majorBidi"/>
          <w:sz w:val="26"/>
          <w:szCs w:val="26"/>
          <w:rtl/>
          <w:lang w:bidi="ar-LB"/>
        </w:rPr>
        <w:t>بموجب تقرير</w:t>
      </w:r>
      <w:r>
        <w:rPr>
          <w:rFonts w:asciiTheme="majorBidi" w:hAnsiTheme="majorBidi"/>
          <w:sz w:val="26"/>
          <w:szCs w:val="26"/>
          <w:rtl/>
          <w:lang w:bidi="ar-LB"/>
        </w:rPr>
        <w:t xml:space="preserve"> </w:t>
      </w:r>
      <w:r w:rsidRPr="0003269A">
        <w:rPr>
          <w:rFonts w:asciiTheme="majorBidi" w:hAnsiTheme="majorBidi"/>
          <w:sz w:val="26"/>
          <w:szCs w:val="26"/>
          <w:rtl/>
          <w:lang w:bidi="ar-LB"/>
        </w:rPr>
        <w:t xml:space="preserve">تنفيذ </w:t>
      </w:r>
      <w:r w:rsidRPr="00FE1722">
        <w:rPr>
          <w:rFonts w:asciiTheme="majorBidi" w:hAnsiTheme="majorBidi"/>
          <w:sz w:val="26"/>
          <w:szCs w:val="26"/>
          <w:rtl/>
          <w:lang w:bidi="ar-LB"/>
        </w:rPr>
        <w:t xml:space="preserve">البرنامج القطري لعام </w:t>
      </w:r>
      <w:r w:rsidRPr="00FE1722">
        <w:rPr>
          <w:sz w:val="24"/>
          <w:szCs w:val="24"/>
          <w:lang w:bidi="ar-LB"/>
        </w:rPr>
        <w:t>2023</w:t>
      </w:r>
      <w:r w:rsidRPr="00FE1722">
        <w:rPr>
          <w:rFonts w:asciiTheme="majorBidi" w:hAnsiTheme="majorBidi"/>
          <w:sz w:val="26"/>
          <w:szCs w:val="26"/>
          <w:rtl/>
          <w:lang w:bidi="ar-LB"/>
        </w:rPr>
        <w:t xml:space="preserve"> </w:t>
      </w:r>
      <w:r w:rsidR="004A6FE2">
        <w:rPr>
          <w:rFonts w:asciiTheme="majorBidi" w:hAnsiTheme="majorBidi" w:hint="cs"/>
          <w:sz w:val="26"/>
          <w:szCs w:val="26"/>
          <w:rtl/>
          <w:lang w:bidi="ar-LB"/>
        </w:rPr>
        <w:t>التي تتسق</w:t>
      </w:r>
      <w:r w:rsidRPr="00FE1722">
        <w:rPr>
          <w:rFonts w:asciiTheme="majorBidi" w:hAnsiTheme="majorBidi"/>
          <w:sz w:val="26"/>
          <w:szCs w:val="26"/>
          <w:rtl/>
          <w:lang w:bidi="ar-LB"/>
        </w:rPr>
        <w:t xml:space="preserve"> مع البيانات المُبلغ بها بموجب المادة </w:t>
      </w:r>
      <w:r w:rsidRPr="00FE1722">
        <w:rPr>
          <w:sz w:val="24"/>
          <w:szCs w:val="24"/>
          <w:lang w:bidi="ar-LB"/>
        </w:rPr>
        <w:t>7</w:t>
      </w:r>
      <w:r w:rsidRPr="00FE1722">
        <w:rPr>
          <w:rFonts w:asciiTheme="majorBidi" w:hAnsiTheme="majorBidi"/>
          <w:sz w:val="26"/>
          <w:szCs w:val="26"/>
          <w:rtl/>
          <w:lang w:bidi="ar-LB"/>
        </w:rPr>
        <w:t xml:space="preserve"> من بروتوكول مونتريال.</w:t>
      </w:r>
    </w:p>
    <w:p w14:paraId="211FCD2E" w14:textId="0B75E99A" w:rsidR="00F51DA0" w:rsidRPr="00FE1722" w:rsidRDefault="00F51DA0" w:rsidP="003A2318">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val="en-US" w:bidi="ar-LB"/>
        </w:rPr>
      </w:pPr>
      <w:r w:rsidRPr="00FE1722">
        <w:rPr>
          <w:rFonts w:asciiTheme="majorBidi" w:hAnsiTheme="majorBidi"/>
          <w:i/>
          <w:iCs/>
          <w:sz w:val="26"/>
          <w:szCs w:val="26"/>
          <w:rtl/>
          <w:lang w:bidi="ar-LB"/>
        </w:rPr>
        <w:t>تقرير التحقق</w:t>
      </w:r>
    </w:p>
    <w:p w14:paraId="29666D12" w14:textId="5E8EA6A9" w:rsidR="00F51DA0" w:rsidRPr="0098716B" w:rsidRDefault="00F51DA0" w:rsidP="00B4017D">
      <w:pPr>
        <w:pStyle w:val="StyleHeader4Para4Left0Firstline0"/>
        <w:widowControl/>
        <w:numPr>
          <w:ilvl w:val="0"/>
          <w:numId w:val="7"/>
        </w:numPr>
        <w:tabs>
          <w:tab w:val="clear" w:pos="2880"/>
          <w:tab w:val="clear" w:pos="5760"/>
          <w:tab w:val="left" w:pos="713"/>
        </w:tabs>
        <w:bidi/>
        <w:spacing w:before="240" w:line="360" w:lineRule="exact"/>
        <w:ind w:left="0" w:firstLine="0"/>
        <w:rPr>
          <w:rtl/>
          <w:lang w:bidi="ar-LB"/>
        </w:rPr>
      </w:pPr>
      <w:r w:rsidRPr="00FE1722">
        <w:rPr>
          <w:rFonts w:asciiTheme="majorBidi" w:hAnsiTheme="majorBidi"/>
          <w:sz w:val="26"/>
          <w:szCs w:val="26"/>
          <w:rtl/>
          <w:lang w:bidi="ar-LB"/>
        </w:rPr>
        <w:t>أكد تقرير</w:t>
      </w:r>
      <w:r w:rsidRPr="0003269A">
        <w:rPr>
          <w:rFonts w:asciiTheme="majorBidi" w:hAnsiTheme="majorBidi"/>
          <w:sz w:val="26"/>
          <w:szCs w:val="26"/>
          <w:rtl/>
          <w:lang w:bidi="ar-LB"/>
        </w:rPr>
        <w:t xml:space="preserve"> التحقق أن </w:t>
      </w:r>
      <w:r w:rsidR="004A6FE2">
        <w:rPr>
          <w:rFonts w:asciiTheme="majorBidi" w:hAnsiTheme="majorBidi" w:hint="cs"/>
          <w:sz w:val="26"/>
          <w:szCs w:val="26"/>
          <w:rtl/>
          <w:lang w:bidi="ar-LB"/>
        </w:rPr>
        <w:t>ال</w:t>
      </w:r>
      <w:r w:rsidRPr="0003269A">
        <w:rPr>
          <w:rFonts w:asciiTheme="majorBidi" w:hAnsiTheme="majorBidi"/>
          <w:sz w:val="26"/>
          <w:szCs w:val="26"/>
          <w:rtl/>
          <w:lang w:bidi="ar-LB"/>
        </w:rPr>
        <w:t>حكومة</w:t>
      </w:r>
      <w:r w:rsidR="00CE7215">
        <w:rPr>
          <w:rFonts w:asciiTheme="majorBidi" w:hAnsiTheme="majorBidi"/>
          <w:sz w:val="26"/>
          <w:szCs w:val="26"/>
          <w:rtl/>
          <w:lang w:bidi="ar-LB"/>
        </w:rPr>
        <w:t xml:space="preserve"> </w:t>
      </w:r>
      <w:r>
        <w:rPr>
          <w:rFonts w:asciiTheme="majorBidi" w:hAnsiTheme="majorBidi"/>
          <w:sz w:val="26"/>
          <w:szCs w:val="26"/>
          <w:rtl/>
          <w:lang w:bidi="ar-LB"/>
        </w:rPr>
        <w:t>تطبق</w:t>
      </w:r>
      <w:r w:rsidRPr="0003269A">
        <w:rPr>
          <w:rFonts w:asciiTheme="majorBidi" w:hAnsiTheme="majorBidi"/>
          <w:sz w:val="26"/>
          <w:szCs w:val="26"/>
          <w:rtl/>
          <w:lang w:bidi="ar-LB"/>
        </w:rPr>
        <w:t xml:space="preserve"> نظام</w:t>
      </w:r>
      <w:r>
        <w:rPr>
          <w:rFonts w:asciiTheme="majorBidi" w:hAnsiTheme="majorBidi"/>
          <w:sz w:val="26"/>
          <w:szCs w:val="26"/>
          <w:rtl/>
          <w:lang w:bidi="ar-LB"/>
        </w:rPr>
        <w:t xml:space="preserve">ا </w:t>
      </w:r>
      <w:r w:rsidR="00CE7215">
        <w:rPr>
          <w:rFonts w:asciiTheme="majorBidi" w:hAnsiTheme="majorBidi"/>
          <w:sz w:val="26"/>
          <w:szCs w:val="26"/>
          <w:rtl/>
          <w:lang w:bidi="ar-LB"/>
        </w:rPr>
        <w:t>لإصدار</w:t>
      </w:r>
      <w:r w:rsidRPr="0003269A">
        <w:rPr>
          <w:rFonts w:asciiTheme="majorBidi" w:hAnsiTheme="majorBidi"/>
          <w:sz w:val="26"/>
          <w:szCs w:val="26"/>
          <w:rtl/>
          <w:lang w:bidi="ar-LB"/>
        </w:rPr>
        <w:t xml:space="preserve"> تراخيص وحصص </w:t>
      </w:r>
      <w:r>
        <w:rPr>
          <w:rFonts w:asciiTheme="majorBidi" w:hAnsiTheme="majorBidi"/>
          <w:sz w:val="26"/>
          <w:szCs w:val="26"/>
          <w:rtl/>
          <w:lang w:bidi="ar-LB"/>
        </w:rPr>
        <w:t>ا</w:t>
      </w:r>
      <w:r w:rsidRPr="0003269A">
        <w:rPr>
          <w:rFonts w:asciiTheme="majorBidi" w:hAnsiTheme="majorBidi"/>
          <w:sz w:val="26"/>
          <w:szCs w:val="26"/>
          <w:rtl/>
          <w:lang w:bidi="ar-LB"/>
        </w:rPr>
        <w:t>لواردات و</w:t>
      </w:r>
      <w:r>
        <w:rPr>
          <w:rFonts w:asciiTheme="majorBidi" w:hAnsiTheme="majorBidi"/>
          <w:sz w:val="26"/>
          <w:szCs w:val="26"/>
          <w:rtl/>
          <w:lang w:bidi="ar-LB"/>
        </w:rPr>
        <w:t>ال</w:t>
      </w:r>
      <w:r w:rsidRPr="0003269A">
        <w:rPr>
          <w:rFonts w:asciiTheme="majorBidi" w:hAnsiTheme="majorBidi"/>
          <w:sz w:val="26"/>
          <w:szCs w:val="26"/>
          <w:rtl/>
          <w:lang w:bidi="ar-LB"/>
        </w:rPr>
        <w:t xml:space="preserve">صادرات </w:t>
      </w:r>
      <w:r>
        <w:rPr>
          <w:rFonts w:asciiTheme="majorBidi" w:hAnsiTheme="majorBidi"/>
          <w:sz w:val="26"/>
          <w:szCs w:val="26"/>
          <w:rtl/>
          <w:lang w:bidi="ar-LB"/>
        </w:rPr>
        <w:t>من المواد الهيدروكلوروفلوروكربونية</w:t>
      </w:r>
      <w:r w:rsidR="004A6FE2">
        <w:rPr>
          <w:rFonts w:asciiTheme="majorBidi" w:hAnsiTheme="majorBidi" w:hint="cs"/>
          <w:sz w:val="26"/>
          <w:szCs w:val="26"/>
          <w:rtl/>
          <w:lang w:bidi="ar-LB"/>
        </w:rPr>
        <w:t xml:space="preserve"> وأن الاستهلاك الإجمالي من المواد </w:t>
      </w:r>
      <w:r w:rsidR="004A6FE2" w:rsidRPr="004A6FE2">
        <w:rPr>
          <w:rFonts w:asciiTheme="majorBidi" w:hAnsiTheme="majorBidi"/>
          <w:sz w:val="26"/>
          <w:szCs w:val="26"/>
          <w:rtl/>
          <w:lang w:bidi="ar-LB"/>
        </w:rPr>
        <w:t xml:space="preserve">الهيدروكلوروفلوروكربونية </w:t>
      </w:r>
      <w:r w:rsidR="004A6FE2">
        <w:rPr>
          <w:rFonts w:asciiTheme="majorBidi" w:hAnsiTheme="majorBidi" w:hint="cs"/>
          <w:sz w:val="26"/>
          <w:szCs w:val="26"/>
          <w:rtl/>
          <w:lang w:bidi="ar-LB"/>
        </w:rPr>
        <w:t>المبلغ عنه بموجب المادة 7</w:t>
      </w:r>
      <w:r w:rsidR="00B4017D">
        <w:rPr>
          <w:rFonts w:asciiTheme="majorBidi" w:hAnsiTheme="majorBidi" w:hint="cs"/>
          <w:sz w:val="26"/>
          <w:szCs w:val="26"/>
          <w:rtl/>
          <w:lang w:bidi="ar-LB"/>
        </w:rPr>
        <w:t xml:space="preserve"> من بروتوكول مونتريال للفترة من 2021 إلى 2023 كان صحيحا (على النحو الموضح في الجدول 1 أعلاه).</w:t>
      </w:r>
      <w:r>
        <w:rPr>
          <w:rFonts w:asciiTheme="majorBidi" w:hAnsiTheme="majorBidi"/>
          <w:sz w:val="26"/>
          <w:szCs w:val="26"/>
          <w:rtl/>
          <w:lang w:bidi="ar-LB"/>
        </w:rPr>
        <w:t xml:space="preserve"> </w:t>
      </w:r>
      <w:r w:rsidR="00B4017D" w:rsidRPr="00B4017D">
        <w:rPr>
          <w:rFonts w:asciiTheme="majorBidi" w:hAnsiTheme="majorBidi"/>
          <w:sz w:val="26"/>
          <w:szCs w:val="26"/>
          <w:rtl/>
          <w:lang w:bidi="ar-LB"/>
        </w:rPr>
        <w:t>ويوصي التحقق بأن</w:t>
      </w:r>
      <w:r w:rsidR="009B1D17">
        <w:rPr>
          <w:rFonts w:asciiTheme="majorBidi" w:hAnsiTheme="majorBidi" w:hint="cs"/>
          <w:sz w:val="26"/>
          <w:szCs w:val="26"/>
          <w:rtl/>
          <w:lang w:bidi="ar-LB"/>
        </w:rPr>
        <w:t>ه ينبغي</w:t>
      </w:r>
      <w:r w:rsidR="00B4017D" w:rsidRPr="00B4017D">
        <w:rPr>
          <w:rFonts w:asciiTheme="majorBidi" w:hAnsiTheme="majorBidi"/>
          <w:sz w:val="26"/>
          <w:szCs w:val="26"/>
          <w:rtl/>
          <w:lang w:bidi="ar-LB"/>
        </w:rPr>
        <w:t xml:space="preserve"> </w:t>
      </w:r>
      <w:r w:rsidR="009B1D17">
        <w:rPr>
          <w:rFonts w:asciiTheme="majorBidi" w:hAnsiTheme="majorBidi" w:hint="cs"/>
          <w:sz w:val="26"/>
          <w:szCs w:val="26"/>
          <w:rtl/>
          <w:lang w:bidi="ar-LB"/>
        </w:rPr>
        <w:t>ل</w:t>
      </w:r>
      <w:r w:rsidR="00B4017D" w:rsidRPr="00B4017D">
        <w:rPr>
          <w:rFonts w:asciiTheme="majorBidi" w:hAnsiTheme="majorBidi"/>
          <w:sz w:val="26"/>
          <w:szCs w:val="26"/>
          <w:rtl/>
          <w:lang w:bidi="ar-LB"/>
        </w:rPr>
        <w:t xml:space="preserve">وحدة الأوزون الوطنية، في جملة أمور، </w:t>
      </w:r>
      <w:r w:rsidR="009B1D17">
        <w:rPr>
          <w:rFonts w:asciiTheme="majorBidi" w:hAnsiTheme="majorBidi" w:hint="cs"/>
          <w:sz w:val="26"/>
          <w:szCs w:val="26"/>
          <w:rtl/>
          <w:lang w:bidi="ar-LB"/>
        </w:rPr>
        <w:t>أن تستعرض</w:t>
      </w:r>
      <w:r w:rsidR="00B4017D" w:rsidRPr="00B4017D">
        <w:rPr>
          <w:rFonts w:asciiTheme="majorBidi" w:hAnsiTheme="majorBidi"/>
          <w:sz w:val="26"/>
          <w:szCs w:val="26"/>
          <w:rtl/>
          <w:lang w:bidi="ar-LB"/>
        </w:rPr>
        <w:t xml:space="preserve"> المعلومات على مستوى المستوردين </w:t>
      </w:r>
      <w:r w:rsidR="00B73448">
        <w:rPr>
          <w:rFonts w:asciiTheme="majorBidi" w:hAnsiTheme="majorBidi" w:hint="cs"/>
          <w:sz w:val="26"/>
          <w:szCs w:val="26"/>
          <w:rtl/>
          <w:lang w:bidi="ar-LB"/>
        </w:rPr>
        <w:t>بشأن</w:t>
      </w:r>
      <w:r w:rsidR="00B4017D" w:rsidRPr="00B4017D">
        <w:rPr>
          <w:rFonts w:asciiTheme="majorBidi" w:hAnsiTheme="majorBidi"/>
          <w:sz w:val="26"/>
          <w:szCs w:val="26"/>
          <w:rtl/>
          <w:lang w:bidi="ar-LB"/>
        </w:rPr>
        <w:t xml:space="preserve"> واردات المواد الهيدروكلوروفلوروكربونية مقابل الحصص والاحتفاظ بالسجلات ذات الصلة؛ </w:t>
      </w:r>
      <w:r w:rsidR="00B73448">
        <w:rPr>
          <w:rFonts w:asciiTheme="majorBidi" w:hAnsiTheme="majorBidi" w:hint="cs"/>
          <w:sz w:val="26"/>
          <w:szCs w:val="26"/>
          <w:rtl/>
          <w:lang w:bidi="ar-LB"/>
        </w:rPr>
        <w:t>و</w:t>
      </w:r>
      <w:r w:rsidR="009B1D17">
        <w:rPr>
          <w:rFonts w:asciiTheme="majorBidi" w:hAnsiTheme="majorBidi" w:hint="cs"/>
          <w:sz w:val="26"/>
          <w:szCs w:val="26"/>
          <w:rtl/>
          <w:lang w:bidi="ar-LB"/>
        </w:rPr>
        <w:t xml:space="preserve">أن تستعرض </w:t>
      </w:r>
      <w:r w:rsidR="00B4017D" w:rsidRPr="00B4017D">
        <w:rPr>
          <w:rFonts w:asciiTheme="majorBidi" w:hAnsiTheme="majorBidi"/>
          <w:sz w:val="26"/>
          <w:szCs w:val="26"/>
          <w:rtl/>
          <w:lang w:bidi="ar-LB"/>
        </w:rPr>
        <w:t xml:space="preserve">المعلومات </w:t>
      </w:r>
      <w:r w:rsidR="00B73448">
        <w:rPr>
          <w:rFonts w:asciiTheme="majorBidi" w:hAnsiTheme="majorBidi" w:hint="cs"/>
          <w:sz w:val="26"/>
          <w:szCs w:val="26"/>
          <w:rtl/>
          <w:lang w:bidi="ar-LB"/>
        </w:rPr>
        <w:t>عن ا</w:t>
      </w:r>
      <w:r w:rsidR="00B4017D" w:rsidRPr="00B4017D">
        <w:rPr>
          <w:rFonts w:asciiTheme="majorBidi" w:hAnsiTheme="majorBidi"/>
          <w:sz w:val="26"/>
          <w:szCs w:val="26"/>
          <w:rtl/>
          <w:lang w:bidi="ar-LB"/>
        </w:rPr>
        <w:t>ل</w:t>
      </w:r>
      <w:r w:rsidR="00B73448">
        <w:rPr>
          <w:rFonts w:asciiTheme="majorBidi" w:hAnsiTheme="majorBidi" w:hint="cs"/>
          <w:sz w:val="26"/>
          <w:szCs w:val="26"/>
          <w:rtl/>
          <w:lang w:bidi="ar-LB"/>
        </w:rPr>
        <w:t>مسائل</w:t>
      </w:r>
      <w:r w:rsidR="00B4017D" w:rsidRPr="00B4017D">
        <w:rPr>
          <w:rFonts w:asciiTheme="majorBidi" w:hAnsiTheme="majorBidi"/>
          <w:sz w:val="26"/>
          <w:szCs w:val="26"/>
          <w:rtl/>
          <w:lang w:bidi="ar-LB"/>
        </w:rPr>
        <w:t xml:space="preserve"> المتعلقة بواردات </w:t>
      </w:r>
      <w:r w:rsidR="00B4017D" w:rsidRPr="00B4017D">
        <w:rPr>
          <w:rFonts w:asciiTheme="majorBidi" w:hAnsiTheme="majorBidi" w:hint="cs"/>
          <w:sz w:val="26"/>
          <w:szCs w:val="26"/>
          <w:rtl/>
          <w:lang w:bidi="ar-LB"/>
        </w:rPr>
        <w:t xml:space="preserve">المواد </w:t>
      </w:r>
      <w:r w:rsidR="00B4017D" w:rsidRPr="00B4017D">
        <w:rPr>
          <w:rFonts w:asciiTheme="majorBidi" w:hAnsiTheme="majorBidi"/>
          <w:sz w:val="26"/>
          <w:szCs w:val="26"/>
          <w:rtl/>
          <w:lang w:bidi="ar-LB"/>
        </w:rPr>
        <w:t xml:space="preserve">الهيدروكلوروفلوروكربونية إلى جانب فعالية الإجراءات التصحيحية المتخذة؛ </w:t>
      </w:r>
      <w:r w:rsidR="00B73448">
        <w:rPr>
          <w:rFonts w:asciiTheme="majorBidi" w:hAnsiTheme="majorBidi" w:hint="cs"/>
          <w:sz w:val="26"/>
          <w:szCs w:val="26"/>
          <w:rtl/>
          <w:lang w:bidi="ar-LB"/>
        </w:rPr>
        <w:t>و</w:t>
      </w:r>
      <w:r w:rsidR="009B1D17">
        <w:rPr>
          <w:rFonts w:asciiTheme="majorBidi" w:hAnsiTheme="majorBidi" w:hint="cs"/>
          <w:sz w:val="26"/>
          <w:szCs w:val="26"/>
          <w:rtl/>
          <w:lang w:bidi="ar-LB"/>
        </w:rPr>
        <w:t>أن تقوم</w:t>
      </w:r>
      <w:r w:rsidR="00B4017D" w:rsidRPr="00B4017D">
        <w:rPr>
          <w:rFonts w:asciiTheme="majorBidi" w:hAnsiTheme="majorBidi"/>
          <w:sz w:val="26"/>
          <w:szCs w:val="26"/>
          <w:rtl/>
          <w:lang w:bidi="ar-LB"/>
        </w:rPr>
        <w:t xml:space="preserve"> بمراقبة المواد الهيدروكلوروفلوروكربونية المتاحة في الأسواق و</w:t>
      </w:r>
      <w:r w:rsidR="009B1D17">
        <w:rPr>
          <w:rFonts w:asciiTheme="majorBidi" w:hAnsiTheme="majorBidi" w:hint="cs"/>
          <w:sz w:val="26"/>
          <w:szCs w:val="26"/>
          <w:rtl/>
          <w:lang w:bidi="ar-LB"/>
        </w:rPr>
        <w:t>ب</w:t>
      </w:r>
      <w:r w:rsidR="00B4017D" w:rsidRPr="00B4017D">
        <w:rPr>
          <w:rFonts w:asciiTheme="majorBidi" w:hAnsiTheme="majorBidi"/>
          <w:sz w:val="26"/>
          <w:szCs w:val="26"/>
          <w:rtl/>
          <w:lang w:bidi="ar-LB"/>
        </w:rPr>
        <w:t>إجراء برامج تدريبية لموظفي الجمارك؛ و</w:t>
      </w:r>
      <w:r w:rsidR="009B1D17">
        <w:rPr>
          <w:rFonts w:asciiTheme="majorBidi" w:hAnsiTheme="majorBidi" w:hint="cs"/>
          <w:sz w:val="26"/>
          <w:szCs w:val="26"/>
          <w:rtl/>
          <w:lang w:bidi="ar-LB"/>
        </w:rPr>
        <w:t>أن ت</w:t>
      </w:r>
      <w:r w:rsidR="00B4017D" w:rsidRPr="00B4017D">
        <w:rPr>
          <w:rFonts w:asciiTheme="majorBidi" w:hAnsiTheme="majorBidi"/>
          <w:sz w:val="26"/>
          <w:szCs w:val="26"/>
          <w:rtl/>
          <w:lang w:bidi="ar-LB"/>
        </w:rPr>
        <w:t xml:space="preserve">عمل مع موظفي تكنولوجيا المعلومات على نظام الترخيص الإلكتروني. وستنفذ هذه الأنشطة خلال الشريحة الثانية من المرحلة الثانية، وكذلك خلال المرحلة الثالثة من </w:t>
      </w:r>
      <w:r w:rsidR="00B73448" w:rsidRPr="00B73448">
        <w:rPr>
          <w:rFonts w:asciiTheme="majorBidi" w:hAnsiTheme="majorBidi"/>
          <w:sz w:val="26"/>
          <w:szCs w:val="26"/>
          <w:rtl/>
          <w:lang w:bidi="ar-LB"/>
        </w:rPr>
        <w:t>خطة إدارة إزالة المواد الھ</w:t>
      </w:r>
      <w:r w:rsidR="00B73448" w:rsidRPr="00B73448">
        <w:rPr>
          <w:rFonts w:asciiTheme="majorBidi" w:hAnsiTheme="majorBidi" w:hint="cs"/>
          <w:sz w:val="26"/>
          <w:szCs w:val="26"/>
          <w:rtl/>
          <w:lang w:bidi="ar-LB"/>
        </w:rPr>
        <w:t>ی</w:t>
      </w:r>
      <w:r w:rsidR="00B73448" w:rsidRPr="00B73448">
        <w:rPr>
          <w:rFonts w:asciiTheme="majorBidi" w:hAnsiTheme="majorBidi" w:hint="eastAsia"/>
          <w:sz w:val="26"/>
          <w:szCs w:val="26"/>
          <w:rtl/>
          <w:lang w:bidi="ar-LB"/>
        </w:rPr>
        <w:t>دروکلوروفلوروکربون</w:t>
      </w:r>
      <w:r w:rsidR="00B73448" w:rsidRPr="00B73448">
        <w:rPr>
          <w:rFonts w:asciiTheme="majorBidi" w:hAnsiTheme="majorBidi" w:hint="cs"/>
          <w:sz w:val="26"/>
          <w:szCs w:val="26"/>
          <w:rtl/>
          <w:lang w:bidi="ar-LB"/>
        </w:rPr>
        <w:t>ی</w:t>
      </w:r>
      <w:r w:rsidR="00B73448" w:rsidRPr="00B73448">
        <w:rPr>
          <w:rFonts w:asciiTheme="majorBidi" w:hAnsiTheme="majorBidi" w:hint="eastAsia"/>
          <w:sz w:val="26"/>
          <w:szCs w:val="26"/>
          <w:rtl/>
          <w:lang w:bidi="ar-LB"/>
        </w:rPr>
        <w:t>ة</w:t>
      </w:r>
      <w:r w:rsidR="00B4017D" w:rsidRPr="00B4017D">
        <w:rPr>
          <w:rFonts w:asciiTheme="majorBidi" w:hAnsiTheme="majorBidi"/>
          <w:sz w:val="26"/>
          <w:szCs w:val="26"/>
          <w:rtl/>
          <w:lang w:bidi="ar-LB"/>
        </w:rPr>
        <w:t xml:space="preserve"> التي ستقدم في تاريخ لاحق</w:t>
      </w:r>
      <w:r w:rsidRPr="0098716B">
        <w:rPr>
          <w:lang w:bidi="ar-LB"/>
        </w:rPr>
        <w:t>.</w:t>
      </w:r>
    </w:p>
    <w:p w14:paraId="1BA60833" w14:textId="3DC9A405" w:rsidR="00B73448" w:rsidRDefault="00B73448" w:rsidP="003A2318">
      <w:pPr>
        <w:bidi/>
        <w:spacing w:before="240" w:after="240" w:line="360" w:lineRule="exact"/>
        <w:rPr>
          <w:sz w:val="26"/>
          <w:szCs w:val="26"/>
          <w:u w:val="single"/>
          <w:rtl/>
          <w:lang w:bidi="ar-LB"/>
        </w:rPr>
      </w:pPr>
      <w:r>
        <w:rPr>
          <w:rFonts w:hint="cs"/>
          <w:sz w:val="26"/>
          <w:szCs w:val="26"/>
          <w:u w:val="single"/>
          <w:rtl/>
          <w:lang w:bidi="ar-LB"/>
        </w:rPr>
        <w:t>حالة تنفيذ المرحلة الأولى</w:t>
      </w:r>
      <w:r w:rsidR="00C6025B">
        <w:rPr>
          <w:rFonts w:hint="cs"/>
          <w:sz w:val="26"/>
          <w:szCs w:val="26"/>
          <w:u w:val="single"/>
          <w:rtl/>
          <w:lang w:bidi="ar-LB"/>
        </w:rPr>
        <w:t xml:space="preserve"> من </w:t>
      </w:r>
      <w:r w:rsidR="00C6025B" w:rsidRPr="00C6025B">
        <w:rPr>
          <w:sz w:val="26"/>
          <w:szCs w:val="26"/>
          <w:u w:val="single"/>
          <w:rtl/>
          <w:lang w:bidi="ar-LB"/>
        </w:rPr>
        <w:t>خطة إدارة إزالة المواد الھ</w:t>
      </w:r>
      <w:r w:rsidR="00C6025B" w:rsidRPr="00C6025B">
        <w:rPr>
          <w:rFonts w:hint="cs"/>
          <w:sz w:val="26"/>
          <w:szCs w:val="26"/>
          <w:u w:val="single"/>
          <w:rtl/>
          <w:lang w:bidi="ar-LB"/>
        </w:rPr>
        <w:t>ی</w:t>
      </w:r>
      <w:r w:rsidR="00C6025B" w:rsidRPr="00C6025B">
        <w:rPr>
          <w:rFonts w:hint="eastAsia"/>
          <w:sz w:val="26"/>
          <w:szCs w:val="26"/>
          <w:u w:val="single"/>
          <w:rtl/>
          <w:lang w:bidi="ar-LB"/>
        </w:rPr>
        <w:t>دروکلوروفلوروکربون</w:t>
      </w:r>
      <w:r w:rsidR="00C6025B" w:rsidRPr="00C6025B">
        <w:rPr>
          <w:rFonts w:hint="cs"/>
          <w:sz w:val="26"/>
          <w:szCs w:val="26"/>
          <w:u w:val="single"/>
          <w:rtl/>
          <w:lang w:bidi="ar-LB"/>
        </w:rPr>
        <w:t>ی</w:t>
      </w:r>
      <w:r w:rsidR="00C6025B" w:rsidRPr="00C6025B">
        <w:rPr>
          <w:rFonts w:hint="eastAsia"/>
          <w:sz w:val="26"/>
          <w:szCs w:val="26"/>
          <w:u w:val="single"/>
          <w:rtl/>
          <w:lang w:bidi="ar-LB"/>
        </w:rPr>
        <w:t>ة</w:t>
      </w:r>
    </w:p>
    <w:p w14:paraId="32408B8C" w14:textId="70107C3D" w:rsidR="00C6025B" w:rsidRPr="002721C7" w:rsidRDefault="002721C7" w:rsidP="00C6025B">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Pr>
          <w:rFonts w:hint="cs"/>
          <w:sz w:val="26"/>
          <w:szCs w:val="26"/>
          <w:rtl/>
          <w:lang w:bidi="ar-LB"/>
        </w:rPr>
        <w:t>أُنجزت</w:t>
      </w:r>
      <w:r w:rsidRPr="002721C7">
        <w:rPr>
          <w:sz w:val="26"/>
          <w:szCs w:val="26"/>
          <w:rtl/>
          <w:lang w:bidi="ar-LB"/>
        </w:rPr>
        <w:t xml:space="preserve"> المرحلة الأولى من خطة إدارة إزالة المواد الھ</w:t>
      </w:r>
      <w:r w:rsidRPr="002721C7">
        <w:rPr>
          <w:rFonts w:hint="cs"/>
          <w:sz w:val="26"/>
          <w:szCs w:val="26"/>
          <w:rtl/>
          <w:lang w:bidi="ar-LB"/>
        </w:rPr>
        <w:t>ی</w:t>
      </w:r>
      <w:r w:rsidRPr="002721C7">
        <w:rPr>
          <w:rFonts w:hint="eastAsia"/>
          <w:sz w:val="26"/>
          <w:szCs w:val="26"/>
          <w:rtl/>
          <w:lang w:bidi="ar-LB"/>
        </w:rPr>
        <w:t>دروکلوروفلوروکربون</w:t>
      </w:r>
      <w:r w:rsidRPr="002721C7">
        <w:rPr>
          <w:rFonts w:hint="cs"/>
          <w:sz w:val="26"/>
          <w:szCs w:val="26"/>
          <w:rtl/>
          <w:lang w:bidi="ar-LB"/>
        </w:rPr>
        <w:t>ی</w:t>
      </w:r>
      <w:r w:rsidRPr="002721C7">
        <w:rPr>
          <w:rFonts w:hint="eastAsia"/>
          <w:sz w:val="26"/>
          <w:szCs w:val="26"/>
          <w:rtl/>
          <w:lang w:bidi="ar-LB"/>
        </w:rPr>
        <w:t>ة</w:t>
      </w:r>
      <w:r w:rsidRPr="002721C7">
        <w:rPr>
          <w:sz w:val="26"/>
          <w:szCs w:val="26"/>
          <w:rtl/>
          <w:lang w:bidi="ar-LB"/>
        </w:rPr>
        <w:t xml:space="preserve"> في 30 يونيو</w:t>
      </w:r>
      <w:r>
        <w:rPr>
          <w:rFonts w:hint="cs"/>
          <w:sz w:val="26"/>
          <w:szCs w:val="26"/>
          <w:rtl/>
          <w:lang w:bidi="ar-LB"/>
        </w:rPr>
        <w:t>/حزيران</w:t>
      </w:r>
      <w:r w:rsidRPr="002721C7">
        <w:rPr>
          <w:sz w:val="26"/>
          <w:szCs w:val="26"/>
          <w:rtl/>
          <w:lang w:bidi="ar-LB"/>
        </w:rPr>
        <w:t xml:space="preserve"> 2022، بما يتماشى مع التمديد الذي وافقت عليه اللجنة التنفيذية في المقرر 88/71 (ب) (1). </w:t>
      </w:r>
      <w:r>
        <w:rPr>
          <w:rFonts w:hint="cs"/>
          <w:sz w:val="26"/>
          <w:szCs w:val="26"/>
          <w:rtl/>
          <w:lang w:bidi="ar-LB"/>
        </w:rPr>
        <w:t>وقد قُدم</w:t>
      </w:r>
      <w:r w:rsidRPr="002721C7">
        <w:rPr>
          <w:sz w:val="26"/>
          <w:szCs w:val="26"/>
          <w:rtl/>
          <w:lang w:bidi="ar-LB"/>
        </w:rPr>
        <w:t xml:space="preserve"> تقرير إنجاز المشروع في 29 أكتوبر</w:t>
      </w:r>
      <w:r>
        <w:rPr>
          <w:rFonts w:hint="cs"/>
          <w:sz w:val="26"/>
          <w:szCs w:val="26"/>
          <w:rtl/>
          <w:lang w:bidi="ar-LB"/>
        </w:rPr>
        <w:t>/تشرين الأول</w:t>
      </w:r>
      <w:r w:rsidRPr="002721C7">
        <w:rPr>
          <w:sz w:val="26"/>
          <w:szCs w:val="26"/>
          <w:rtl/>
          <w:lang w:bidi="ar-LB"/>
        </w:rPr>
        <w:t xml:space="preserve"> 2024</w:t>
      </w:r>
      <w:r>
        <w:rPr>
          <w:rFonts w:hint="cs"/>
          <w:sz w:val="26"/>
          <w:szCs w:val="26"/>
          <w:rtl/>
          <w:lang w:bidi="ar-LB"/>
        </w:rPr>
        <w:t>.</w:t>
      </w:r>
    </w:p>
    <w:p w14:paraId="5EDE08C8" w14:textId="0D5597D2" w:rsidR="00474176" w:rsidRPr="001E2FD0" w:rsidRDefault="001E2FD0" w:rsidP="00B73448">
      <w:pPr>
        <w:bidi/>
        <w:spacing w:before="240" w:after="240" w:line="360" w:lineRule="exact"/>
        <w:rPr>
          <w:sz w:val="26"/>
          <w:szCs w:val="26"/>
          <w:u w:val="single"/>
          <w:rtl/>
          <w:lang w:bidi="ar-LB"/>
        </w:rPr>
      </w:pPr>
      <w:r w:rsidRPr="001E2FD0">
        <w:rPr>
          <w:sz w:val="26"/>
          <w:szCs w:val="26"/>
          <w:u w:val="single"/>
          <w:rtl/>
          <w:lang w:bidi="ar-LB"/>
        </w:rPr>
        <w:t>ال</w:t>
      </w:r>
      <w:r w:rsidR="00474176" w:rsidRPr="001E2FD0">
        <w:rPr>
          <w:sz w:val="26"/>
          <w:szCs w:val="26"/>
          <w:u w:val="single"/>
          <w:rtl/>
          <w:lang w:bidi="ar-LB"/>
        </w:rPr>
        <w:t xml:space="preserve">تقرير </w:t>
      </w:r>
      <w:r w:rsidRPr="001E2FD0">
        <w:rPr>
          <w:sz w:val="26"/>
          <w:szCs w:val="26"/>
          <w:u w:val="single"/>
          <w:rtl/>
          <w:lang w:bidi="ar-LB"/>
        </w:rPr>
        <w:t>المرحلي</w:t>
      </w:r>
      <w:r w:rsidR="00474176" w:rsidRPr="001E2FD0">
        <w:rPr>
          <w:sz w:val="26"/>
          <w:szCs w:val="26"/>
          <w:u w:val="single"/>
          <w:rtl/>
          <w:lang w:bidi="ar-LB"/>
        </w:rPr>
        <w:t xml:space="preserve"> </w:t>
      </w:r>
      <w:r w:rsidRPr="001E2FD0">
        <w:rPr>
          <w:sz w:val="26"/>
          <w:szCs w:val="26"/>
          <w:u w:val="single"/>
          <w:rtl/>
          <w:lang w:bidi="ar-LB"/>
        </w:rPr>
        <w:t>عن</w:t>
      </w:r>
      <w:r w:rsidR="00474176" w:rsidRPr="001E2FD0">
        <w:rPr>
          <w:sz w:val="26"/>
          <w:szCs w:val="26"/>
          <w:u w:val="single"/>
          <w:rtl/>
          <w:lang w:bidi="ar-LB"/>
        </w:rPr>
        <w:t xml:space="preserve"> تنفيذ الشريحة </w:t>
      </w:r>
      <w:r w:rsidR="00895362">
        <w:rPr>
          <w:rFonts w:hint="cs"/>
          <w:sz w:val="26"/>
          <w:szCs w:val="26"/>
          <w:u w:val="single"/>
          <w:rtl/>
          <w:lang w:bidi="ar-LB"/>
        </w:rPr>
        <w:t>الأولى</w:t>
      </w:r>
      <w:r w:rsidR="00474176" w:rsidRPr="001E2FD0">
        <w:rPr>
          <w:sz w:val="26"/>
          <w:szCs w:val="26"/>
          <w:u w:val="single"/>
          <w:rtl/>
          <w:lang w:bidi="ar-LB"/>
        </w:rPr>
        <w:t xml:space="preserve"> من المرحلة الثانية من خطة إدارة إزالة المواد الهيدروكلوروفلوروكربونية </w:t>
      </w:r>
    </w:p>
    <w:p w14:paraId="0703D7DF" w14:textId="77777777" w:rsidR="00474176" w:rsidRPr="001E2FD0" w:rsidRDefault="00474176" w:rsidP="003A2318">
      <w:pPr>
        <w:bidi/>
        <w:spacing w:before="240" w:after="240" w:line="360" w:lineRule="exact"/>
        <w:rPr>
          <w:i/>
          <w:iCs/>
          <w:sz w:val="26"/>
          <w:szCs w:val="26"/>
          <w:rtl/>
          <w:lang w:bidi="ar-LB"/>
        </w:rPr>
      </w:pPr>
      <w:r w:rsidRPr="001E2FD0">
        <w:rPr>
          <w:i/>
          <w:iCs/>
          <w:sz w:val="26"/>
          <w:szCs w:val="26"/>
          <w:rtl/>
          <w:lang w:bidi="ar-LB"/>
        </w:rPr>
        <w:t>الإطار القانوني</w:t>
      </w:r>
    </w:p>
    <w:p w14:paraId="2DD85091" w14:textId="2157981A" w:rsidR="00895362" w:rsidRPr="00895362" w:rsidRDefault="00895362" w:rsidP="00895362">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895362">
        <w:rPr>
          <w:sz w:val="26"/>
          <w:szCs w:val="26"/>
          <w:rtl/>
          <w:lang w:bidi="ar-LB"/>
        </w:rPr>
        <w:t xml:space="preserve">اعتمدت الكويت </w:t>
      </w:r>
      <w:r w:rsidR="00216FF8">
        <w:rPr>
          <w:rFonts w:hint="cs"/>
          <w:sz w:val="26"/>
          <w:szCs w:val="26"/>
          <w:rtl/>
          <w:lang w:bidi="ar-LB"/>
        </w:rPr>
        <w:t>مدونة النظم المنسقة لعام 2022</w:t>
      </w:r>
      <w:r w:rsidRPr="00895362">
        <w:rPr>
          <w:sz w:val="26"/>
          <w:szCs w:val="26"/>
          <w:rtl/>
          <w:lang w:bidi="ar-LB"/>
        </w:rPr>
        <w:t xml:space="preserve">، بما في ذلك إدخال أرقام فرعية لتحديد أفضل لجميع المواد الخاضعة للرقابة. </w:t>
      </w:r>
      <w:r w:rsidR="00216FF8">
        <w:rPr>
          <w:rFonts w:hint="cs"/>
          <w:sz w:val="26"/>
          <w:szCs w:val="26"/>
          <w:rtl/>
          <w:lang w:bidi="ar-LB"/>
        </w:rPr>
        <w:t>و</w:t>
      </w:r>
      <w:r w:rsidRPr="00895362">
        <w:rPr>
          <w:sz w:val="26"/>
          <w:szCs w:val="26"/>
          <w:rtl/>
          <w:lang w:bidi="ar-LB"/>
        </w:rPr>
        <w:t xml:space="preserve">بالإضافة إلى ذلك، </w:t>
      </w:r>
      <w:r w:rsidR="00216FF8">
        <w:rPr>
          <w:rFonts w:hint="cs"/>
          <w:sz w:val="26"/>
          <w:szCs w:val="26"/>
          <w:rtl/>
          <w:lang w:bidi="ar-LB"/>
        </w:rPr>
        <w:t>جرى</w:t>
      </w:r>
      <w:r w:rsidRPr="00895362">
        <w:rPr>
          <w:sz w:val="26"/>
          <w:szCs w:val="26"/>
          <w:rtl/>
          <w:lang w:bidi="ar-LB"/>
        </w:rPr>
        <w:t xml:space="preserve"> تعزيز عمليات ترخيص المواد المستنفدة للأوزون المستوردة</w:t>
      </w:r>
      <w:r w:rsidR="009B1D17">
        <w:rPr>
          <w:rFonts w:hint="cs"/>
          <w:sz w:val="26"/>
          <w:szCs w:val="26"/>
          <w:rtl/>
          <w:lang w:bidi="ar-LB"/>
        </w:rPr>
        <w:t xml:space="preserve"> ومراقبتها</w:t>
      </w:r>
      <w:r w:rsidRPr="00895362">
        <w:rPr>
          <w:sz w:val="26"/>
          <w:szCs w:val="26"/>
          <w:rtl/>
          <w:lang w:bidi="ar-LB"/>
        </w:rPr>
        <w:t xml:space="preserve"> </w:t>
      </w:r>
      <w:r w:rsidR="00216FF8">
        <w:rPr>
          <w:rFonts w:hint="cs"/>
          <w:sz w:val="26"/>
          <w:szCs w:val="26"/>
          <w:rtl/>
          <w:lang w:bidi="ar-LB"/>
        </w:rPr>
        <w:t>عقب</w:t>
      </w:r>
      <w:r w:rsidRPr="00895362">
        <w:rPr>
          <w:sz w:val="26"/>
          <w:szCs w:val="26"/>
          <w:rtl/>
          <w:lang w:bidi="ar-LB"/>
        </w:rPr>
        <w:t xml:space="preserve"> </w:t>
      </w:r>
      <w:r w:rsidR="00BA699E" w:rsidRPr="00895362">
        <w:rPr>
          <w:rFonts w:hint="cs"/>
          <w:sz w:val="26"/>
          <w:szCs w:val="26"/>
          <w:rtl/>
          <w:lang w:bidi="ar-LB"/>
        </w:rPr>
        <w:t>خمس</w:t>
      </w:r>
      <w:r w:rsidRPr="00895362">
        <w:rPr>
          <w:sz w:val="26"/>
          <w:szCs w:val="26"/>
          <w:rtl/>
          <w:lang w:bidi="ar-LB"/>
        </w:rPr>
        <w:t xml:space="preserve"> اجتماعات تنسيقية مع إدارة الجمارك.</w:t>
      </w:r>
    </w:p>
    <w:p w14:paraId="5E978904" w14:textId="378D9A9B" w:rsidR="00895362" w:rsidRPr="00895362" w:rsidRDefault="00216FF8" w:rsidP="00216FF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وأنشئت</w:t>
      </w:r>
      <w:r w:rsidR="00895362" w:rsidRPr="00895362">
        <w:rPr>
          <w:sz w:val="26"/>
          <w:szCs w:val="26"/>
          <w:rtl/>
          <w:lang w:bidi="ar-LB"/>
        </w:rPr>
        <w:t xml:space="preserve"> لجنة وطنية لتعزيز التنسيق بين </w:t>
      </w:r>
      <w:r w:rsidR="00D43CCD">
        <w:rPr>
          <w:rFonts w:hint="cs"/>
          <w:sz w:val="26"/>
          <w:szCs w:val="26"/>
          <w:rtl/>
          <w:lang w:bidi="ar-LB"/>
        </w:rPr>
        <w:t>أجهزة</w:t>
      </w:r>
      <w:r w:rsidR="00895362" w:rsidRPr="00895362">
        <w:rPr>
          <w:sz w:val="26"/>
          <w:szCs w:val="26"/>
          <w:rtl/>
          <w:lang w:bidi="ar-LB"/>
        </w:rPr>
        <w:t xml:space="preserve"> الإنفاذ الوطنية المسؤولة عن </w:t>
      </w:r>
      <w:r>
        <w:rPr>
          <w:rFonts w:hint="cs"/>
          <w:sz w:val="26"/>
          <w:szCs w:val="26"/>
          <w:rtl/>
          <w:lang w:bidi="ar-LB"/>
        </w:rPr>
        <w:t>رصد</w:t>
      </w:r>
      <w:r w:rsidR="00895362" w:rsidRPr="00895362">
        <w:rPr>
          <w:sz w:val="26"/>
          <w:szCs w:val="26"/>
          <w:rtl/>
          <w:lang w:bidi="ar-LB"/>
        </w:rPr>
        <w:t xml:space="preserve"> ومراقبة المواد المستوردة، بهدف تحسين نظام التر</w:t>
      </w:r>
      <w:r w:rsidR="00F24CCD">
        <w:rPr>
          <w:rFonts w:hint="cs"/>
          <w:sz w:val="26"/>
          <w:szCs w:val="26"/>
          <w:rtl/>
          <w:lang w:bidi="ar-LB"/>
        </w:rPr>
        <w:t>ا</w:t>
      </w:r>
      <w:r w:rsidR="00895362" w:rsidRPr="00895362">
        <w:rPr>
          <w:sz w:val="26"/>
          <w:szCs w:val="26"/>
          <w:rtl/>
          <w:lang w:bidi="ar-LB"/>
        </w:rPr>
        <w:t xml:space="preserve">خيص لتبسيط العمليات وتجنب </w:t>
      </w:r>
      <w:r w:rsidR="00F24CCD">
        <w:rPr>
          <w:rFonts w:hint="cs"/>
          <w:sz w:val="26"/>
          <w:szCs w:val="26"/>
          <w:rtl/>
          <w:lang w:bidi="ar-LB"/>
        </w:rPr>
        <w:t>الازدواجية</w:t>
      </w:r>
      <w:r w:rsidR="00895362" w:rsidRPr="00895362">
        <w:rPr>
          <w:sz w:val="26"/>
          <w:szCs w:val="26"/>
          <w:rtl/>
          <w:lang w:bidi="ar-LB"/>
        </w:rPr>
        <w:t xml:space="preserve">. </w:t>
      </w:r>
      <w:r>
        <w:rPr>
          <w:rFonts w:hint="cs"/>
          <w:sz w:val="26"/>
          <w:szCs w:val="26"/>
          <w:rtl/>
          <w:lang w:bidi="ar-LB"/>
        </w:rPr>
        <w:t>و</w:t>
      </w:r>
      <w:r w:rsidR="00895362" w:rsidRPr="00895362">
        <w:rPr>
          <w:sz w:val="26"/>
          <w:szCs w:val="26"/>
          <w:rtl/>
          <w:lang w:bidi="ar-LB"/>
        </w:rPr>
        <w:t xml:space="preserve">تتألف اللجنة من وحدة الأوزون الوطنية/الهيئة </w:t>
      </w:r>
      <w:r>
        <w:rPr>
          <w:rFonts w:hint="cs"/>
          <w:sz w:val="26"/>
          <w:szCs w:val="26"/>
          <w:rtl/>
          <w:lang w:bidi="ar-LB"/>
        </w:rPr>
        <w:t xml:space="preserve">الكويتية </w:t>
      </w:r>
      <w:r w:rsidR="00895362" w:rsidRPr="00895362">
        <w:rPr>
          <w:sz w:val="26"/>
          <w:szCs w:val="26"/>
          <w:rtl/>
          <w:lang w:bidi="ar-LB"/>
        </w:rPr>
        <w:t>لحماية البيئة (</w:t>
      </w:r>
      <w:r w:rsidR="00895362" w:rsidRPr="00895362">
        <w:rPr>
          <w:sz w:val="26"/>
          <w:szCs w:val="26"/>
          <w:lang w:bidi="ar-LB"/>
        </w:rPr>
        <w:t>KEPA</w:t>
      </w:r>
      <w:r w:rsidR="00895362" w:rsidRPr="00895362">
        <w:rPr>
          <w:sz w:val="26"/>
          <w:szCs w:val="26"/>
          <w:rtl/>
          <w:lang w:bidi="ar-LB"/>
        </w:rPr>
        <w:t>)، وإدارة الجمارك، وإدارة مكافحة الحرائق، وهيئة الصناعة، ووزارة الداخلية، ووزارة التجارة، و</w:t>
      </w:r>
      <w:r>
        <w:rPr>
          <w:rFonts w:hint="cs"/>
          <w:sz w:val="26"/>
          <w:szCs w:val="26"/>
          <w:rtl/>
          <w:lang w:bidi="ar-LB"/>
        </w:rPr>
        <w:t>ال</w:t>
      </w:r>
      <w:r w:rsidR="00895362" w:rsidRPr="00895362">
        <w:rPr>
          <w:sz w:val="26"/>
          <w:szCs w:val="26"/>
          <w:rtl/>
          <w:lang w:bidi="ar-LB"/>
        </w:rPr>
        <w:t xml:space="preserve">هيئة </w:t>
      </w:r>
      <w:r>
        <w:rPr>
          <w:rFonts w:hint="cs"/>
          <w:sz w:val="26"/>
          <w:szCs w:val="26"/>
          <w:rtl/>
          <w:lang w:bidi="ar-LB"/>
        </w:rPr>
        <w:t>الكويتية ل</w:t>
      </w:r>
      <w:r w:rsidR="00895362" w:rsidRPr="00895362">
        <w:rPr>
          <w:sz w:val="26"/>
          <w:szCs w:val="26"/>
          <w:rtl/>
          <w:lang w:bidi="ar-LB"/>
        </w:rPr>
        <w:t xml:space="preserve">تشجيع الاستثمار، وإدارة المواد الكيميائية </w:t>
      </w:r>
      <w:r>
        <w:rPr>
          <w:rFonts w:hint="cs"/>
          <w:sz w:val="26"/>
          <w:szCs w:val="26"/>
          <w:rtl/>
          <w:lang w:bidi="ar-LB"/>
        </w:rPr>
        <w:t>التابعة</w:t>
      </w:r>
      <w:r w:rsidR="00895362" w:rsidRPr="00895362">
        <w:rPr>
          <w:sz w:val="26"/>
          <w:szCs w:val="26"/>
          <w:rtl/>
          <w:lang w:bidi="ar-LB"/>
        </w:rPr>
        <w:t xml:space="preserve"> </w:t>
      </w:r>
      <w:r>
        <w:rPr>
          <w:rFonts w:hint="cs"/>
          <w:sz w:val="26"/>
          <w:szCs w:val="26"/>
          <w:rtl/>
          <w:lang w:bidi="ar-LB"/>
        </w:rPr>
        <w:t>ل</w:t>
      </w:r>
      <w:r w:rsidR="00895362" w:rsidRPr="00895362">
        <w:rPr>
          <w:sz w:val="26"/>
          <w:szCs w:val="26"/>
          <w:rtl/>
          <w:lang w:bidi="ar-LB"/>
        </w:rPr>
        <w:t>لهيئة العامة</w:t>
      </w:r>
      <w:r>
        <w:rPr>
          <w:rFonts w:hint="cs"/>
          <w:sz w:val="26"/>
          <w:szCs w:val="26"/>
          <w:rtl/>
          <w:lang w:bidi="ar-LB"/>
        </w:rPr>
        <w:t xml:space="preserve"> الكو</w:t>
      </w:r>
      <w:r w:rsidR="00F24CCD">
        <w:rPr>
          <w:rFonts w:hint="cs"/>
          <w:sz w:val="26"/>
          <w:szCs w:val="26"/>
          <w:rtl/>
          <w:lang w:bidi="ar-LB"/>
        </w:rPr>
        <w:t>ي</w:t>
      </w:r>
      <w:r>
        <w:rPr>
          <w:rFonts w:hint="cs"/>
          <w:sz w:val="26"/>
          <w:szCs w:val="26"/>
          <w:rtl/>
          <w:lang w:bidi="ar-LB"/>
        </w:rPr>
        <w:t>تية</w:t>
      </w:r>
      <w:r w:rsidR="00895362" w:rsidRPr="00895362">
        <w:rPr>
          <w:sz w:val="26"/>
          <w:szCs w:val="26"/>
          <w:rtl/>
          <w:lang w:bidi="ar-LB"/>
        </w:rPr>
        <w:t xml:space="preserve"> لحماية البيئة. </w:t>
      </w:r>
      <w:r>
        <w:rPr>
          <w:rFonts w:hint="cs"/>
          <w:sz w:val="26"/>
          <w:szCs w:val="26"/>
          <w:rtl/>
          <w:lang w:bidi="ar-LB"/>
        </w:rPr>
        <w:t>وعُقدت</w:t>
      </w:r>
      <w:r w:rsidR="00895362" w:rsidRPr="00895362">
        <w:rPr>
          <w:sz w:val="26"/>
          <w:szCs w:val="26"/>
          <w:rtl/>
          <w:lang w:bidi="ar-LB"/>
        </w:rPr>
        <w:t xml:space="preserve"> </w:t>
      </w:r>
      <w:r w:rsidR="00875F30" w:rsidRPr="00895362">
        <w:rPr>
          <w:rFonts w:hint="cs"/>
          <w:sz w:val="26"/>
          <w:szCs w:val="26"/>
          <w:rtl/>
          <w:lang w:bidi="ar-LB"/>
        </w:rPr>
        <w:t>ثلاث</w:t>
      </w:r>
      <w:r w:rsidR="00895362" w:rsidRPr="00895362">
        <w:rPr>
          <w:sz w:val="26"/>
          <w:szCs w:val="26"/>
          <w:rtl/>
          <w:lang w:bidi="ar-LB"/>
        </w:rPr>
        <w:t xml:space="preserve"> اجتماعات تشاورية مع جميع أصحاب المصلحة، بم</w:t>
      </w:r>
      <w:r w:rsidR="00F24CCD">
        <w:rPr>
          <w:rFonts w:hint="cs"/>
          <w:sz w:val="26"/>
          <w:szCs w:val="26"/>
          <w:rtl/>
          <w:lang w:bidi="ar-LB"/>
        </w:rPr>
        <w:t>ن فيهم</w:t>
      </w:r>
      <w:r w:rsidR="00895362" w:rsidRPr="00895362">
        <w:rPr>
          <w:sz w:val="26"/>
          <w:szCs w:val="26"/>
          <w:rtl/>
          <w:lang w:bidi="ar-LB"/>
        </w:rPr>
        <w:t xml:space="preserve"> ممثل</w:t>
      </w:r>
      <w:r w:rsidR="00F24CCD">
        <w:rPr>
          <w:rFonts w:hint="cs"/>
          <w:sz w:val="26"/>
          <w:szCs w:val="26"/>
          <w:rtl/>
          <w:lang w:bidi="ar-LB"/>
        </w:rPr>
        <w:t>و</w:t>
      </w:r>
      <w:r w:rsidR="00895362" w:rsidRPr="00895362">
        <w:rPr>
          <w:sz w:val="26"/>
          <w:szCs w:val="26"/>
          <w:rtl/>
          <w:lang w:bidi="ar-LB"/>
        </w:rPr>
        <w:t xml:space="preserve"> الصناعة والسلطات </w:t>
      </w:r>
      <w:r>
        <w:rPr>
          <w:rFonts w:hint="cs"/>
          <w:sz w:val="26"/>
          <w:szCs w:val="26"/>
          <w:rtl/>
          <w:lang w:bidi="ar-LB"/>
        </w:rPr>
        <w:t>المعنية</w:t>
      </w:r>
      <w:r w:rsidR="00895362" w:rsidRPr="00895362">
        <w:rPr>
          <w:sz w:val="26"/>
          <w:szCs w:val="26"/>
          <w:rtl/>
          <w:lang w:bidi="ar-LB"/>
        </w:rPr>
        <w:t xml:space="preserve">، لرفع مستوى </w:t>
      </w:r>
      <w:r w:rsidR="00895362" w:rsidRPr="00895362">
        <w:rPr>
          <w:sz w:val="26"/>
          <w:szCs w:val="26"/>
          <w:rtl/>
          <w:lang w:bidi="ar-LB"/>
        </w:rPr>
        <w:lastRenderedPageBreak/>
        <w:t xml:space="preserve">الوعي </w:t>
      </w:r>
      <w:r w:rsidR="00F24CCD">
        <w:rPr>
          <w:rFonts w:hint="cs"/>
          <w:sz w:val="26"/>
          <w:szCs w:val="26"/>
          <w:rtl/>
          <w:lang w:bidi="ar-LB"/>
        </w:rPr>
        <w:t>بلوائح</w:t>
      </w:r>
      <w:r w:rsidR="00895362" w:rsidRPr="00895362">
        <w:rPr>
          <w:sz w:val="26"/>
          <w:szCs w:val="26"/>
          <w:rtl/>
          <w:lang w:bidi="ar-LB"/>
        </w:rPr>
        <w:t xml:space="preserve"> وم</w:t>
      </w:r>
      <w:r>
        <w:rPr>
          <w:rFonts w:hint="cs"/>
          <w:sz w:val="26"/>
          <w:szCs w:val="26"/>
          <w:rtl/>
          <w:lang w:bidi="ar-LB"/>
        </w:rPr>
        <w:t>قتضيات</w:t>
      </w:r>
      <w:r w:rsidR="00895362" w:rsidRPr="00895362">
        <w:rPr>
          <w:sz w:val="26"/>
          <w:szCs w:val="26"/>
          <w:rtl/>
          <w:lang w:bidi="ar-LB"/>
        </w:rPr>
        <w:t xml:space="preserve"> المواد المستنفدة للأوزون المعمول بها بموجب نظام التر</w:t>
      </w:r>
      <w:r w:rsidR="00F24CCD">
        <w:rPr>
          <w:rFonts w:hint="cs"/>
          <w:sz w:val="26"/>
          <w:szCs w:val="26"/>
          <w:rtl/>
          <w:lang w:bidi="ar-LB"/>
        </w:rPr>
        <w:t>ا</w:t>
      </w:r>
      <w:r w:rsidR="00895362" w:rsidRPr="00895362">
        <w:rPr>
          <w:sz w:val="26"/>
          <w:szCs w:val="26"/>
          <w:rtl/>
          <w:lang w:bidi="ar-LB"/>
        </w:rPr>
        <w:t xml:space="preserve">خيص والحصص. </w:t>
      </w:r>
      <w:r>
        <w:rPr>
          <w:rFonts w:hint="cs"/>
          <w:sz w:val="26"/>
          <w:szCs w:val="26"/>
          <w:rtl/>
          <w:lang w:bidi="ar-LB"/>
        </w:rPr>
        <w:t>وانصب</w:t>
      </w:r>
      <w:r w:rsidR="00895362" w:rsidRPr="00895362">
        <w:rPr>
          <w:sz w:val="26"/>
          <w:szCs w:val="26"/>
          <w:rtl/>
          <w:lang w:bidi="ar-LB"/>
        </w:rPr>
        <w:t xml:space="preserve"> التركيز على التزامات </w:t>
      </w:r>
      <w:r>
        <w:rPr>
          <w:rFonts w:hint="cs"/>
          <w:sz w:val="26"/>
          <w:szCs w:val="26"/>
          <w:rtl/>
          <w:lang w:bidi="ar-LB"/>
        </w:rPr>
        <w:t>البلد</w:t>
      </w:r>
      <w:r w:rsidR="00895362" w:rsidRPr="00895362">
        <w:rPr>
          <w:sz w:val="26"/>
          <w:szCs w:val="26"/>
          <w:rtl/>
          <w:lang w:bidi="ar-LB"/>
        </w:rPr>
        <w:t xml:space="preserve"> بالوفاء بالأهداف الم</w:t>
      </w:r>
      <w:r w:rsidR="00D038A2">
        <w:rPr>
          <w:rFonts w:hint="cs"/>
          <w:sz w:val="26"/>
          <w:szCs w:val="26"/>
          <w:rtl/>
          <w:lang w:bidi="ar-LB"/>
        </w:rPr>
        <w:t>نصوص عليها</w:t>
      </w:r>
      <w:r w:rsidR="00895362" w:rsidRPr="00895362">
        <w:rPr>
          <w:sz w:val="26"/>
          <w:szCs w:val="26"/>
          <w:rtl/>
          <w:lang w:bidi="ar-LB"/>
        </w:rPr>
        <w:t xml:space="preserve"> في اتفاقه مع اللجنة التنفيذية.</w:t>
      </w:r>
    </w:p>
    <w:p w14:paraId="76703D16" w14:textId="33E47762" w:rsidR="00895362" w:rsidRPr="00895362" w:rsidRDefault="00DA23AE" w:rsidP="00D231C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895362" w:rsidRPr="00895362">
        <w:rPr>
          <w:sz w:val="26"/>
          <w:szCs w:val="26"/>
          <w:rtl/>
          <w:lang w:bidi="ar-LB"/>
        </w:rPr>
        <w:t xml:space="preserve">في مارس 2022، </w:t>
      </w:r>
      <w:r>
        <w:rPr>
          <w:rFonts w:hint="cs"/>
          <w:sz w:val="26"/>
          <w:szCs w:val="26"/>
          <w:rtl/>
          <w:lang w:bidi="ar-LB"/>
        </w:rPr>
        <w:t>نُظمت</w:t>
      </w:r>
      <w:r w:rsidR="00895362" w:rsidRPr="00895362">
        <w:rPr>
          <w:sz w:val="26"/>
          <w:szCs w:val="26"/>
          <w:rtl/>
          <w:lang w:bidi="ar-LB"/>
        </w:rPr>
        <w:t xml:space="preserve"> دورة تدريبية لمدة ثلاثة أيام في المعهد العالي للاتصالات والملاحة لثمانية مدربين (</w:t>
      </w:r>
      <w:r>
        <w:rPr>
          <w:rFonts w:hint="cs"/>
          <w:sz w:val="26"/>
          <w:szCs w:val="26"/>
          <w:rtl/>
          <w:lang w:bidi="ar-LB"/>
        </w:rPr>
        <w:t>من بينهم امرأتان</w:t>
      </w:r>
      <w:r w:rsidR="00895362" w:rsidRPr="00895362">
        <w:rPr>
          <w:sz w:val="26"/>
          <w:szCs w:val="26"/>
          <w:rtl/>
          <w:lang w:bidi="ar-LB"/>
        </w:rPr>
        <w:t>) من إدارة الجمارك و</w:t>
      </w:r>
      <w:r>
        <w:rPr>
          <w:rFonts w:hint="cs"/>
          <w:sz w:val="26"/>
          <w:szCs w:val="26"/>
          <w:rtl/>
          <w:lang w:bidi="ar-LB"/>
        </w:rPr>
        <w:t xml:space="preserve">من </w:t>
      </w:r>
      <w:r w:rsidR="00895362" w:rsidRPr="00895362">
        <w:rPr>
          <w:sz w:val="26"/>
          <w:szCs w:val="26"/>
          <w:rtl/>
          <w:lang w:bidi="ar-LB"/>
        </w:rPr>
        <w:t>المعهد. و</w:t>
      </w:r>
      <w:r>
        <w:rPr>
          <w:rFonts w:hint="cs"/>
          <w:sz w:val="26"/>
          <w:szCs w:val="26"/>
          <w:rtl/>
          <w:lang w:bidi="ar-LB"/>
        </w:rPr>
        <w:t>شمل</w:t>
      </w:r>
      <w:r w:rsidR="00895362" w:rsidRPr="00895362">
        <w:rPr>
          <w:sz w:val="26"/>
          <w:szCs w:val="26"/>
          <w:rtl/>
          <w:lang w:bidi="ar-LB"/>
        </w:rPr>
        <w:t xml:space="preserve"> </w:t>
      </w:r>
      <w:r>
        <w:rPr>
          <w:rFonts w:hint="cs"/>
          <w:sz w:val="26"/>
          <w:szCs w:val="26"/>
          <w:rtl/>
          <w:lang w:bidi="ar-LB"/>
        </w:rPr>
        <w:t>ال</w:t>
      </w:r>
      <w:r w:rsidR="00895362" w:rsidRPr="00895362">
        <w:rPr>
          <w:sz w:val="26"/>
          <w:szCs w:val="26"/>
          <w:rtl/>
          <w:lang w:bidi="ar-LB"/>
        </w:rPr>
        <w:t>برنامج التدريب</w:t>
      </w:r>
      <w:r>
        <w:rPr>
          <w:rFonts w:hint="cs"/>
          <w:sz w:val="26"/>
          <w:szCs w:val="26"/>
          <w:rtl/>
          <w:lang w:bidi="ar-LB"/>
        </w:rPr>
        <w:t>ي</w:t>
      </w:r>
      <w:r w:rsidR="00895362" w:rsidRPr="00895362">
        <w:rPr>
          <w:sz w:val="26"/>
          <w:szCs w:val="26"/>
          <w:rtl/>
          <w:lang w:bidi="ar-LB"/>
        </w:rPr>
        <w:t xml:space="preserve"> </w:t>
      </w:r>
      <w:r>
        <w:rPr>
          <w:rFonts w:hint="cs"/>
          <w:sz w:val="26"/>
          <w:szCs w:val="26"/>
          <w:rtl/>
          <w:lang w:bidi="ar-LB"/>
        </w:rPr>
        <w:t>ال</w:t>
      </w:r>
      <w:r w:rsidR="00895362" w:rsidRPr="00895362">
        <w:rPr>
          <w:sz w:val="26"/>
          <w:szCs w:val="26"/>
          <w:rtl/>
          <w:lang w:bidi="ar-LB"/>
        </w:rPr>
        <w:t xml:space="preserve">جوانب </w:t>
      </w:r>
      <w:r>
        <w:rPr>
          <w:rFonts w:hint="cs"/>
          <w:sz w:val="26"/>
          <w:szCs w:val="26"/>
          <w:rtl/>
          <w:lang w:bidi="ar-LB"/>
        </w:rPr>
        <w:t>المتعلقة</w:t>
      </w:r>
      <w:r w:rsidR="00895362" w:rsidRPr="00895362">
        <w:rPr>
          <w:sz w:val="26"/>
          <w:szCs w:val="26"/>
          <w:rtl/>
          <w:lang w:bidi="ar-LB"/>
        </w:rPr>
        <w:t xml:space="preserve"> ببروتوكول مونتريال، والتزامات </w:t>
      </w:r>
      <w:r>
        <w:rPr>
          <w:rFonts w:hint="cs"/>
          <w:sz w:val="26"/>
          <w:szCs w:val="26"/>
          <w:rtl/>
          <w:lang w:bidi="ar-LB"/>
        </w:rPr>
        <w:t>البلد</w:t>
      </w:r>
      <w:r w:rsidR="00895362" w:rsidRPr="00895362">
        <w:rPr>
          <w:sz w:val="26"/>
          <w:szCs w:val="26"/>
          <w:rtl/>
          <w:lang w:bidi="ar-LB"/>
        </w:rPr>
        <w:t xml:space="preserve"> بموجب البروتوكول، </w:t>
      </w:r>
      <w:r w:rsidR="00357595">
        <w:rPr>
          <w:rFonts w:hint="cs"/>
          <w:sz w:val="26"/>
          <w:szCs w:val="26"/>
          <w:rtl/>
          <w:lang w:bidi="ar-LB"/>
        </w:rPr>
        <w:t xml:space="preserve">ومراقبة ورصد استهلاك </w:t>
      </w:r>
      <w:r w:rsidR="00357595" w:rsidRPr="00357595">
        <w:rPr>
          <w:sz w:val="26"/>
          <w:szCs w:val="26"/>
          <w:rtl/>
          <w:lang w:bidi="ar-LB"/>
        </w:rPr>
        <w:t>المواد الهيدروكلوروفلوروكربونية</w:t>
      </w:r>
      <w:r w:rsidR="00895362" w:rsidRPr="00895362">
        <w:rPr>
          <w:sz w:val="26"/>
          <w:szCs w:val="26"/>
          <w:rtl/>
          <w:lang w:bidi="ar-LB"/>
        </w:rPr>
        <w:t>.</w:t>
      </w:r>
    </w:p>
    <w:p w14:paraId="4AE45EA4" w14:textId="6BC058B5" w:rsidR="00895362" w:rsidRPr="00895362" w:rsidRDefault="007000A5" w:rsidP="00D231C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 xml:space="preserve">وقد جرى </w:t>
      </w:r>
      <w:r w:rsidR="00895362" w:rsidRPr="00895362">
        <w:rPr>
          <w:sz w:val="26"/>
          <w:szCs w:val="26"/>
          <w:rtl/>
          <w:lang w:bidi="ar-LB"/>
        </w:rPr>
        <w:t xml:space="preserve">بناء قدرات 541 </w:t>
      </w:r>
      <w:r>
        <w:rPr>
          <w:rFonts w:hint="cs"/>
          <w:sz w:val="26"/>
          <w:szCs w:val="26"/>
          <w:rtl/>
          <w:lang w:bidi="ar-LB"/>
        </w:rPr>
        <w:t>من موظفي الجمارك</w:t>
      </w:r>
      <w:r w:rsidR="00895362" w:rsidRPr="00895362">
        <w:rPr>
          <w:sz w:val="26"/>
          <w:szCs w:val="26"/>
          <w:rtl/>
          <w:lang w:bidi="ar-LB"/>
        </w:rPr>
        <w:t xml:space="preserve"> (</w:t>
      </w:r>
      <w:r>
        <w:rPr>
          <w:rFonts w:hint="cs"/>
          <w:sz w:val="26"/>
          <w:szCs w:val="26"/>
          <w:rtl/>
          <w:lang w:bidi="ar-LB"/>
        </w:rPr>
        <w:t>بمن فيهم 94 امرأة</w:t>
      </w:r>
      <w:r w:rsidR="00895362" w:rsidRPr="00895362">
        <w:rPr>
          <w:sz w:val="26"/>
          <w:szCs w:val="26"/>
          <w:rtl/>
          <w:lang w:bidi="ar-LB"/>
        </w:rPr>
        <w:t xml:space="preserve">) من خلال 22 </w:t>
      </w:r>
      <w:r>
        <w:rPr>
          <w:rFonts w:hint="cs"/>
          <w:sz w:val="26"/>
          <w:szCs w:val="26"/>
          <w:rtl/>
          <w:lang w:bidi="ar-LB"/>
        </w:rPr>
        <w:t>دورة</w:t>
      </w:r>
      <w:r w:rsidR="00895362" w:rsidRPr="00895362">
        <w:rPr>
          <w:sz w:val="26"/>
          <w:szCs w:val="26"/>
          <w:rtl/>
          <w:lang w:bidi="ar-LB"/>
        </w:rPr>
        <w:t xml:space="preserve"> تدريبية تغطي بروتوكول مونتريال والتزام الكويت بموجب البروتوكول، واللوائح الأخيرة التي تحظر استخدام </w:t>
      </w:r>
      <w:r w:rsidRPr="007000A5">
        <w:rPr>
          <w:sz w:val="26"/>
          <w:szCs w:val="26"/>
          <w:rtl/>
          <w:lang w:bidi="ar-LB"/>
        </w:rPr>
        <w:t xml:space="preserve">المواد الهيدروكلوروفلوروكربونية </w:t>
      </w:r>
      <w:r w:rsidR="00895362" w:rsidRPr="00895362">
        <w:rPr>
          <w:sz w:val="26"/>
          <w:szCs w:val="26"/>
          <w:rtl/>
          <w:lang w:bidi="ar-LB"/>
        </w:rPr>
        <w:t>في</w:t>
      </w:r>
      <w:r>
        <w:rPr>
          <w:rFonts w:hint="cs"/>
          <w:sz w:val="26"/>
          <w:szCs w:val="26"/>
          <w:rtl/>
          <w:lang w:bidi="ar-LB"/>
        </w:rPr>
        <w:t xml:space="preserve"> مختلف</w:t>
      </w:r>
      <w:r w:rsidR="00895362" w:rsidRPr="00895362">
        <w:rPr>
          <w:sz w:val="26"/>
          <w:szCs w:val="26"/>
          <w:rtl/>
          <w:lang w:bidi="ar-LB"/>
        </w:rPr>
        <w:t xml:space="preserve"> </w:t>
      </w:r>
      <w:r>
        <w:rPr>
          <w:rFonts w:hint="cs"/>
          <w:sz w:val="26"/>
          <w:szCs w:val="26"/>
          <w:rtl/>
          <w:lang w:bidi="ar-LB"/>
        </w:rPr>
        <w:t>ال</w:t>
      </w:r>
      <w:r w:rsidR="00895362" w:rsidRPr="00895362">
        <w:rPr>
          <w:sz w:val="26"/>
          <w:szCs w:val="26"/>
          <w:rtl/>
          <w:lang w:bidi="ar-LB"/>
        </w:rPr>
        <w:t xml:space="preserve">تطبيقات، والخطوات المحددة </w:t>
      </w:r>
      <w:r>
        <w:rPr>
          <w:rFonts w:hint="cs"/>
          <w:sz w:val="26"/>
          <w:szCs w:val="26"/>
          <w:rtl/>
          <w:lang w:bidi="ar-LB"/>
        </w:rPr>
        <w:t>لمراقبة ورصد</w:t>
      </w:r>
      <w:r w:rsidR="00895362" w:rsidRPr="00895362">
        <w:rPr>
          <w:sz w:val="26"/>
          <w:szCs w:val="26"/>
          <w:rtl/>
          <w:lang w:bidi="ar-LB"/>
        </w:rPr>
        <w:t xml:space="preserve"> واردات </w:t>
      </w:r>
      <w:r w:rsidRPr="007000A5">
        <w:rPr>
          <w:sz w:val="26"/>
          <w:szCs w:val="26"/>
          <w:rtl/>
          <w:lang w:bidi="ar-LB"/>
        </w:rPr>
        <w:t>المواد الهيدروكلوروفلوروكربونية</w:t>
      </w:r>
      <w:r w:rsidR="00895362" w:rsidRPr="00895362">
        <w:rPr>
          <w:sz w:val="26"/>
          <w:szCs w:val="26"/>
          <w:rtl/>
          <w:lang w:bidi="ar-LB"/>
        </w:rPr>
        <w:t>، بما في ذلك معالجة قضايا التجارة غير المشروعة.</w:t>
      </w:r>
    </w:p>
    <w:p w14:paraId="37DF08FD" w14:textId="757DF182" w:rsidR="00474176" w:rsidRDefault="005A44C5" w:rsidP="00D231C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895362" w:rsidRPr="00895362">
        <w:rPr>
          <w:sz w:val="26"/>
          <w:szCs w:val="26"/>
          <w:rtl/>
          <w:lang w:bidi="ar-LB"/>
        </w:rPr>
        <w:t xml:space="preserve">بالإضافة إلى ذلك، تواصلت وحدة الأوزون الوطنية بشكل منتظم مع </w:t>
      </w:r>
      <w:r w:rsidR="003332CC">
        <w:rPr>
          <w:rFonts w:hint="cs"/>
          <w:sz w:val="26"/>
          <w:szCs w:val="26"/>
          <w:rtl/>
          <w:lang w:bidi="ar-EG"/>
        </w:rPr>
        <w:t>المخلصين الجمركيين</w:t>
      </w:r>
      <w:r w:rsidR="00895362" w:rsidRPr="00895362">
        <w:rPr>
          <w:sz w:val="26"/>
          <w:szCs w:val="26"/>
          <w:rtl/>
          <w:lang w:bidi="ar-LB"/>
        </w:rPr>
        <w:t xml:space="preserve"> والمستوردين </w:t>
      </w:r>
      <w:r w:rsidR="00BA699E" w:rsidRPr="00895362">
        <w:rPr>
          <w:rFonts w:hint="cs"/>
          <w:sz w:val="26"/>
          <w:szCs w:val="26"/>
          <w:rtl/>
          <w:lang w:bidi="ar-LB"/>
        </w:rPr>
        <w:t>ل</w:t>
      </w:r>
      <w:r w:rsidR="00BA699E">
        <w:rPr>
          <w:rFonts w:hint="cs"/>
          <w:sz w:val="26"/>
          <w:szCs w:val="26"/>
          <w:rtl/>
          <w:lang w:bidi="ar-LB"/>
        </w:rPr>
        <w:t>اطلاعهم</w:t>
      </w:r>
      <w:r w:rsidR="003332CC">
        <w:rPr>
          <w:rFonts w:hint="cs"/>
          <w:sz w:val="26"/>
          <w:szCs w:val="26"/>
          <w:rtl/>
          <w:lang w:bidi="ar-LB"/>
        </w:rPr>
        <w:t xml:space="preserve"> على آخر المستجدات بشأن</w:t>
      </w:r>
      <w:r w:rsidR="00895362" w:rsidRPr="00895362">
        <w:rPr>
          <w:sz w:val="26"/>
          <w:szCs w:val="26"/>
          <w:rtl/>
          <w:lang w:bidi="ar-LB"/>
        </w:rPr>
        <w:t xml:space="preserve"> السياسات واللوائح المتعلقة بتجارة المواد الخاضعة للرقابة، بما في ذلك إجراءات ترخيص هذه التجارة. </w:t>
      </w:r>
      <w:r w:rsidR="003332CC">
        <w:rPr>
          <w:rFonts w:hint="cs"/>
          <w:sz w:val="26"/>
          <w:szCs w:val="26"/>
          <w:rtl/>
          <w:lang w:bidi="ar-LB"/>
        </w:rPr>
        <w:t>وسوف تُنظم حلقة</w:t>
      </w:r>
      <w:r w:rsidR="00895362" w:rsidRPr="00895362">
        <w:rPr>
          <w:sz w:val="26"/>
          <w:szCs w:val="26"/>
          <w:rtl/>
          <w:lang w:bidi="ar-LB"/>
        </w:rPr>
        <w:t xml:space="preserve"> عمل تدريبية </w:t>
      </w:r>
      <w:r w:rsidR="003332CC">
        <w:rPr>
          <w:rFonts w:hint="cs"/>
          <w:sz w:val="26"/>
          <w:szCs w:val="26"/>
          <w:rtl/>
          <w:lang w:bidi="ar-LB"/>
        </w:rPr>
        <w:t>للمخلصين الجمركيين</w:t>
      </w:r>
      <w:r w:rsidR="00895362" w:rsidRPr="00895362">
        <w:rPr>
          <w:sz w:val="26"/>
          <w:szCs w:val="26"/>
          <w:rtl/>
          <w:lang w:bidi="ar-LB"/>
        </w:rPr>
        <w:t xml:space="preserve"> خلال الربع الرابع من عام </w:t>
      </w:r>
      <w:r w:rsidR="003332CC">
        <w:rPr>
          <w:rFonts w:hint="cs"/>
          <w:sz w:val="26"/>
          <w:szCs w:val="26"/>
          <w:rtl/>
          <w:lang w:bidi="ar-LB"/>
        </w:rPr>
        <w:t>2024</w:t>
      </w:r>
      <w:r w:rsidR="00474176">
        <w:rPr>
          <w:sz w:val="26"/>
          <w:szCs w:val="26"/>
          <w:rtl/>
          <w:lang w:bidi="ar-LB"/>
        </w:rPr>
        <w:t>.</w:t>
      </w:r>
    </w:p>
    <w:p w14:paraId="1E48B35C" w14:textId="58340176" w:rsidR="00D231CD" w:rsidRDefault="00D231CD" w:rsidP="00D231C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واعتمدت الكويت تعديل كيغالي في نوفمبر/تشرين الثاني 2024.</w:t>
      </w:r>
    </w:p>
    <w:p w14:paraId="439DFE2A" w14:textId="118C2D05" w:rsidR="00474176" w:rsidRPr="00DA63D8" w:rsidRDefault="00474176" w:rsidP="003A2318">
      <w:pPr>
        <w:bidi/>
        <w:spacing w:before="240" w:after="240" w:line="360" w:lineRule="exact"/>
        <w:rPr>
          <w:i/>
          <w:iCs/>
          <w:sz w:val="26"/>
          <w:szCs w:val="26"/>
          <w:rtl/>
          <w:lang w:bidi="ar-LB"/>
        </w:rPr>
      </w:pPr>
      <w:r w:rsidRPr="00DA63D8">
        <w:rPr>
          <w:i/>
          <w:iCs/>
          <w:sz w:val="26"/>
          <w:szCs w:val="26"/>
          <w:rtl/>
          <w:lang w:bidi="ar-LB"/>
        </w:rPr>
        <w:t xml:space="preserve">قطاع خدمة التبريد </w:t>
      </w:r>
    </w:p>
    <w:p w14:paraId="2BB6AAA0" w14:textId="6D6268DC" w:rsidR="006E0DDA" w:rsidRPr="006E0DDA" w:rsidRDefault="006E0DDA" w:rsidP="006E0DDA">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6E0DDA">
        <w:rPr>
          <w:sz w:val="26"/>
          <w:szCs w:val="26"/>
          <w:rtl/>
          <w:lang w:bidi="ar-LB"/>
        </w:rPr>
        <w:t xml:space="preserve"> في عام 2022، اختتمت وحدة الأوزون الوطنية، من خلال سلسلة من الاجتماعات التنسيقية مع السلطات المعنية، وخاصة هيئة القوى العاملة، إطار عمل </w:t>
      </w:r>
      <w:r>
        <w:rPr>
          <w:rFonts w:hint="cs"/>
          <w:sz w:val="26"/>
          <w:szCs w:val="26"/>
          <w:rtl/>
          <w:lang w:bidi="ar-LB"/>
        </w:rPr>
        <w:t>لإصدار الشهادات</w:t>
      </w:r>
      <w:r w:rsidRPr="006E0DDA">
        <w:rPr>
          <w:sz w:val="26"/>
          <w:szCs w:val="26"/>
          <w:rtl/>
          <w:lang w:bidi="ar-LB"/>
        </w:rPr>
        <w:t xml:space="preserve"> </w:t>
      </w:r>
      <w:r>
        <w:rPr>
          <w:rFonts w:hint="cs"/>
          <w:sz w:val="26"/>
          <w:szCs w:val="26"/>
          <w:rtl/>
          <w:lang w:bidi="ar-LB"/>
        </w:rPr>
        <w:t>ل</w:t>
      </w:r>
      <w:r w:rsidRPr="006E0DDA">
        <w:rPr>
          <w:sz w:val="26"/>
          <w:szCs w:val="26"/>
          <w:rtl/>
          <w:lang w:bidi="ar-LB"/>
        </w:rPr>
        <w:t xml:space="preserve">فنيي </w:t>
      </w:r>
      <w:r>
        <w:rPr>
          <w:rFonts w:hint="cs"/>
          <w:sz w:val="26"/>
          <w:szCs w:val="26"/>
          <w:rtl/>
          <w:lang w:bidi="ar-LB"/>
        </w:rPr>
        <w:t>خدمة</w:t>
      </w:r>
      <w:r w:rsidRPr="006E0DDA">
        <w:rPr>
          <w:sz w:val="26"/>
          <w:szCs w:val="26"/>
          <w:rtl/>
          <w:lang w:bidi="ar-LB"/>
        </w:rPr>
        <w:t xml:space="preserve"> التبريد وتكييف الهواء. وقد أدى ذلك إلى اعتماد إطار</w:t>
      </w:r>
      <w:r>
        <w:rPr>
          <w:rFonts w:hint="cs"/>
          <w:sz w:val="26"/>
          <w:szCs w:val="26"/>
          <w:rtl/>
          <w:lang w:bidi="ar-LB"/>
        </w:rPr>
        <w:t xml:space="preserve"> تأهيل إلزامي</w:t>
      </w:r>
      <w:r w:rsidRPr="006E0DDA">
        <w:rPr>
          <w:sz w:val="26"/>
          <w:szCs w:val="26"/>
          <w:rtl/>
          <w:lang w:bidi="ar-LB"/>
        </w:rPr>
        <w:t xml:space="preserve"> لفنيي </w:t>
      </w:r>
      <w:r>
        <w:rPr>
          <w:rFonts w:hint="cs"/>
          <w:sz w:val="26"/>
          <w:szCs w:val="26"/>
          <w:rtl/>
          <w:lang w:bidi="ar-LB"/>
        </w:rPr>
        <w:t>خدمة</w:t>
      </w:r>
      <w:r w:rsidRPr="006E0DDA">
        <w:rPr>
          <w:sz w:val="26"/>
          <w:szCs w:val="26"/>
          <w:rtl/>
          <w:lang w:bidi="ar-LB"/>
        </w:rPr>
        <w:t xml:space="preserve"> التبريد وتكييف الهواء، </w:t>
      </w:r>
      <w:r>
        <w:rPr>
          <w:rFonts w:hint="cs"/>
          <w:sz w:val="26"/>
          <w:szCs w:val="26"/>
          <w:rtl/>
          <w:lang w:bidi="ar-LB"/>
        </w:rPr>
        <w:t>والذي أُضفِي</w:t>
      </w:r>
      <w:r w:rsidRPr="006E0DDA">
        <w:rPr>
          <w:sz w:val="26"/>
          <w:szCs w:val="26"/>
          <w:rtl/>
          <w:lang w:bidi="ar-LB"/>
        </w:rPr>
        <w:t xml:space="preserve"> الطابع الرسمي عليه </w:t>
      </w:r>
      <w:r>
        <w:rPr>
          <w:rFonts w:hint="cs"/>
          <w:sz w:val="26"/>
          <w:szCs w:val="26"/>
          <w:rtl/>
          <w:lang w:bidi="ar-LB"/>
        </w:rPr>
        <w:t>بموجب</w:t>
      </w:r>
      <w:r w:rsidRPr="006E0DDA">
        <w:rPr>
          <w:sz w:val="26"/>
          <w:szCs w:val="26"/>
          <w:rtl/>
          <w:lang w:bidi="ar-LB"/>
        </w:rPr>
        <w:t xml:space="preserve"> مذكرة تفاهم جديدة </w:t>
      </w:r>
      <w:r w:rsidR="0083335A">
        <w:rPr>
          <w:rFonts w:hint="cs"/>
          <w:sz w:val="26"/>
          <w:szCs w:val="26"/>
          <w:rtl/>
          <w:lang w:bidi="ar-LB"/>
        </w:rPr>
        <w:t>وقعتها</w:t>
      </w:r>
      <w:r w:rsidRPr="006E0DDA">
        <w:rPr>
          <w:sz w:val="26"/>
          <w:szCs w:val="26"/>
          <w:rtl/>
          <w:lang w:bidi="ar-LB"/>
        </w:rPr>
        <w:t xml:space="preserve"> السلطات المعنية لضمان التنفيذ المنسق </w:t>
      </w:r>
      <w:r w:rsidR="0083335A">
        <w:rPr>
          <w:rFonts w:hint="cs"/>
          <w:sz w:val="26"/>
          <w:szCs w:val="26"/>
          <w:rtl/>
          <w:lang w:bidi="ar-LB"/>
        </w:rPr>
        <w:t xml:space="preserve">مع </w:t>
      </w:r>
      <w:r w:rsidRPr="006E0DDA">
        <w:rPr>
          <w:sz w:val="26"/>
          <w:szCs w:val="26"/>
          <w:rtl/>
          <w:lang w:bidi="ar-LB"/>
        </w:rPr>
        <w:t>الهيئة الكويتية لحماية البيئة.</w:t>
      </w:r>
    </w:p>
    <w:p w14:paraId="19BC8B54" w14:textId="21030F6F" w:rsidR="006E0DDA" w:rsidRPr="006E0DDA" w:rsidRDefault="00B00C72" w:rsidP="006E0DDA">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وأنشئت</w:t>
      </w:r>
      <w:r w:rsidR="006E0DDA" w:rsidRPr="006E0DDA">
        <w:rPr>
          <w:sz w:val="26"/>
          <w:szCs w:val="26"/>
          <w:rtl/>
          <w:lang w:bidi="ar-LB"/>
        </w:rPr>
        <w:t xml:space="preserve"> قاعدة بيانات شاملة ل</w:t>
      </w:r>
      <w:r>
        <w:rPr>
          <w:rFonts w:hint="cs"/>
          <w:sz w:val="26"/>
          <w:szCs w:val="26"/>
          <w:rtl/>
          <w:lang w:bidi="ar-LB"/>
        </w:rPr>
        <w:t>حلقات</w:t>
      </w:r>
      <w:r w:rsidR="006E0DDA" w:rsidRPr="006E0DDA">
        <w:rPr>
          <w:sz w:val="26"/>
          <w:szCs w:val="26"/>
          <w:rtl/>
          <w:lang w:bidi="ar-LB"/>
        </w:rPr>
        <w:t xml:space="preserve"> عمل </w:t>
      </w:r>
      <w:r>
        <w:rPr>
          <w:rFonts w:hint="cs"/>
          <w:sz w:val="26"/>
          <w:szCs w:val="26"/>
          <w:rtl/>
          <w:lang w:bidi="ar-LB"/>
        </w:rPr>
        <w:t>خدمة</w:t>
      </w:r>
      <w:r w:rsidR="006E0DDA" w:rsidRPr="006E0DDA">
        <w:rPr>
          <w:sz w:val="26"/>
          <w:szCs w:val="26"/>
          <w:rtl/>
          <w:lang w:bidi="ar-LB"/>
        </w:rPr>
        <w:t xml:space="preserve"> التبريد وتكييف الهواء، </w:t>
      </w:r>
      <w:r w:rsidR="003C1857">
        <w:rPr>
          <w:rFonts w:hint="cs"/>
          <w:sz w:val="26"/>
          <w:szCs w:val="26"/>
          <w:rtl/>
          <w:lang w:bidi="ar-LB"/>
        </w:rPr>
        <w:t>تتضمن</w:t>
      </w:r>
      <w:r w:rsidR="006E0DDA" w:rsidRPr="006E0DDA">
        <w:rPr>
          <w:sz w:val="26"/>
          <w:szCs w:val="26"/>
          <w:rtl/>
          <w:lang w:bidi="ar-LB"/>
        </w:rPr>
        <w:t xml:space="preserve"> تفاصيل</w:t>
      </w:r>
      <w:r w:rsidR="003C1857">
        <w:rPr>
          <w:rFonts w:hint="cs"/>
          <w:sz w:val="26"/>
          <w:szCs w:val="26"/>
          <w:rtl/>
          <w:lang w:bidi="ar-LB"/>
        </w:rPr>
        <w:t xml:space="preserve"> عن</w:t>
      </w:r>
      <w:r w:rsidR="006E0DDA" w:rsidRPr="006E0DDA">
        <w:rPr>
          <w:sz w:val="26"/>
          <w:szCs w:val="26"/>
          <w:rtl/>
          <w:lang w:bidi="ar-LB"/>
        </w:rPr>
        <w:t xml:space="preserve"> </w:t>
      </w:r>
      <w:r>
        <w:rPr>
          <w:rFonts w:hint="cs"/>
          <w:sz w:val="26"/>
          <w:szCs w:val="26"/>
          <w:rtl/>
          <w:lang w:bidi="ar-LB"/>
        </w:rPr>
        <w:t>حلقات العمل هذه</w:t>
      </w:r>
      <w:r w:rsidR="006E0DDA" w:rsidRPr="006E0DDA">
        <w:rPr>
          <w:sz w:val="26"/>
          <w:szCs w:val="26"/>
          <w:rtl/>
          <w:lang w:bidi="ar-LB"/>
        </w:rPr>
        <w:t xml:space="preserve">. وتتولى وزارة البلديات مسؤولية تسجيل وتوفير تصاريح العمل لجميع </w:t>
      </w:r>
      <w:r>
        <w:rPr>
          <w:rFonts w:hint="cs"/>
          <w:sz w:val="26"/>
          <w:szCs w:val="26"/>
          <w:rtl/>
          <w:lang w:bidi="ar-LB"/>
        </w:rPr>
        <w:t>حلقات العمل</w:t>
      </w:r>
      <w:r w:rsidR="006E0DDA" w:rsidRPr="006E0DDA">
        <w:rPr>
          <w:sz w:val="26"/>
          <w:szCs w:val="26"/>
          <w:rtl/>
          <w:lang w:bidi="ar-LB"/>
        </w:rPr>
        <w:t xml:space="preserve">، بما في ذلك تلك الموجودة في قطاع </w:t>
      </w:r>
      <w:r>
        <w:rPr>
          <w:rFonts w:hint="cs"/>
          <w:sz w:val="26"/>
          <w:szCs w:val="26"/>
          <w:rtl/>
          <w:lang w:bidi="ar-LB"/>
        </w:rPr>
        <w:t>خدمة</w:t>
      </w:r>
      <w:r w:rsidR="006E0DDA" w:rsidRPr="006E0DDA">
        <w:rPr>
          <w:sz w:val="26"/>
          <w:szCs w:val="26"/>
          <w:rtl/>
          <w:lang w:bidi="ar-LB"/>
        </w:rPr>
        <w:t xml:space="preserve"> التبريد وتكييف الهواء. </w:t>
      </w:r>
      <w:r w:rsidR="003C1857">
        <w:rPr>
          <w:rFonts w:hint="cs"/>
          <w:sz w:val="26"/>
          <w:szCs w:val="26"/>
          <w:rtl/>
          <w:lang w:bidi="ar-LB"/>
        </w:rPr>
        <w:t>وسوف تُنظم دورة تدريب توجيهية</w:t>
      </w:r>
      <w:r w:rsidR="006E0DDA" w:rsidRPr="006E0DDA">
        <w:rPr>
          <w:sz w:val="26"/>
          <w:szCs w:val="26"/>
          <w:rtl/>
          <w:lang w:bidi="ar-LB"/>
        </w:rPr>
        <w:t xml:space="preserve"> بالتنسيق مع </w:t>
      </w:r>
      <w:r w:rsidR="003C1857">
        <w:rPr>
          <w:rFonts w:hint="cs"/>
          <w:sz w:val="26"/>
          <w:szCs w:val="26"/>
          <w:rtl/>
          <w:lang w:bidi="ar-LB"/>
        </w:rPr>
        <w:t>اليونيب</w:t>
      </w:r>
      <w:r w:rsidR="006E0DDA" w:rsidRPr="006E0DDA">
        <w:rPr>
          <w:sz w:val="26"/>
          <w:szCs w:val="26"/>
          <w:rtl/>
          <w:lang w:bidi="ar-LB"/>
        </w:rPr>
        <w:t xml:space="preserve"> خلال الربع الرابع من عام 2024.</w:t>
      </w:r>
    </w:p>
    <w:p w14:paraId="1BFA24E0" w14:textId="3DD77314" w:rsidR="00734590" w:rsidRDefault="003C1857" w:rsidP="006E0DDA">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6E0DDA" w:rsidRPr="006E0DDA">
        <w:rPr>
          <w:sz w:val="26"/>
          <w:szCs w:val="26"/>
          <w:rtl/>
          <w:lang w:bidi="ar-LB"/>
        </w:rPr>
        <w:t xml:space="preserve">في مايو 2023، </w:t>
      </w:r>
      <w:r>
        <w:rPr>
          <w:rFonts w:hint="cs"/>
          <w:sz w:val="26"/>
          <w:szCs w:val="26"/>
          <w:rtl/>
          <w:lang w:bidi="ar-LB"/>
        </w:rPr>
        <w:t>أُنشئ</w:t>
      </w:r>
      <w:r w:rsidR="006E0DDA" w:rsidRPr="006E0DDA">
        <w:rPr>
          <w:sz w:val="26"/>
          <w:szCs w:val="26"/>
          <w:rtl/>
          <w:lang w:bidi="ar-LB"/>
        </w:rPr>
        <w:t xml:space="preserve"> مركز است</w:t>
      </w:r>
      <w:r w:rsidR="00024FB9">
        <w:rPr>
          <w:rFonts w:hint="cs"/>
          <w:sz w:val="26"/>
          <w:szCs w:val="26"/>
          <w:rtl/>
          <w:lang w:bidi="ar-LB"/>
        </w:rPr>
        <w:t>عادة</w:t>
      </w:r>
      <w:r w:rsidR="006E0DDA" w:rsidRPr="006E0DDA">
        <w:rPr>
          <w:sz w:val="26"/>
          <w:szCs w:val="26"/>
          <w:rtl/>
          <w:lang w:bidi="ar-LB"/>
        </w:rPr>
        <w:t xml:space="preserve"> بمساعدة </w:t>
      </w:r>
      <w:r>
        <w:rPr>
          <w:rFonts w:hint="cs"/>
          <w:sz w:val="26"/>
          <w:szCs w:val="26"/>
          <w:rtl/>
          <w:lang w:bidi="ar-LB"/>
        </w:rPr>
        <w:t>اليونيدو</w:t>
      </w:r>
      <w:r w:rsidR="006E0DDA" w:rsidRPr="006E0DDA">
        <w:rPr>
          <w:sz w:val="26"/>
          <w:szCs w:val="26"/>
          <w:rtl/>
          <w:lang w:bidi="ar-LB"/>
        </w:rPr>
        <w:t xml:space="preserve">، وبالشراكة مع مصنع المتحد للضواغط والمبردات. وتضمنت المعدات الموردة </w:t>
      </w:r>
      <w:r w:rsidR="00024FB9" w:rsidRPr="00024FB9">
        <w:rPr>
          <w:sz w:val="26"/>
          <w:szCs w:val="26"/>
          <w:rtl/>
          <w:lang w:bidi="ar-LB"/>
        </w:rPr>
        <w:t xml:space="preserve">جهاز كروماتوغراف غازي </w:t>
      </w:r>
      <w:r w:rsidR="006E0DDA" w:rsidRPr="006E0DDA">
        <w:rPr>
          <w:sz w:val="26"/>
          <w:szCs w:val="26"/>
          <w:rtl/>
          <w:lang w:bidi="ar-LB"/>
        </w:rPr>
        <w:t>للاختبارات المعملية، وآلتين ل</w:t>
      </w:r>
      <w:r w:rsidR="00FF77E6">
        <w:rPr>
          <w:rFonts w:hint="cs"/>
          <w:sz w:val="26"/>
          <w:szCs w:val="26"/>
          <w:rtl/>
          <w:lang w:bidi="ar-LB"/>
        </w:rPr>
        <w:t>لاستعادة</w:t>
      </w:r>
      <w:r w:rsidR="006E0DDA" w:rsidRPr="006E0DDA">
        <w:rPr>
          <w:sz w:val="26"/>
          <w:szCs w:val="26"/>
          <w:rtl/>
          <w:lang w:bidi="ar-LB"/>
        </w:rPr>
        <w:t>، وستة آلات ل</w:t>
      </w:r>
      <w:r w:rsidR="00FF77E6">
        <w:rPr>
          <w:rFonts w:hint="cs"/>
          <w:sz w:val="26"/>
          <w:szCs w:val="26"/>
          <w:rtl/>
          <w:lang w:bidi="ar-LB"/>
        </w:rPr>
        <w:t>لاسترداد</w:t>
      </w:r>
      <w:r w:rsidR="006E0DDA" w:rsidRPr="006E0DDA">
        <w:rPr>
          <w:sz w:val="26"/>
          <w:szCs w:val="26"/>
          <w:rtl/>
          <w:lang w:bidi="ar-LB"/>
        </w:rPr>
        <w:t>، ومضخة تفريغ وأدوات وأسطوانات ذات صلة. و</w:t>
      </w:r>
      <w:r w:rsidR="00FF77E6">
        <w:rPr>
          <w:rFonts w:hint="cs"/>
          <w:sz w:val="26"/>
          <w:szCs w:val="26"/>
          <w:rtl/>
          <w:lang w:bidi="ar-LB"/>
        </w:rPr>
        <w:t>يجري</w:t>
      </w:r>
      <w:r w:rsidR="006E0DDA" w:rsidRPr="006E0DDA">
        <w:rPr>
          <w:sz w:val="26"/>
          <w:szCs w:val="26"/>
          <w:rtl/>
          <w:lang w:bidi="ar-LB"/>
        </w:rPr>
        <w:t xml:space="preserve"> تشغيل المركز وفقا لنموذج أعمال </w:t>
      </w:r>
      <w:r>
        <w:rPr>
          <w:rFonts w:hint="cs"/>
          <w:sz w:val="26"/>
          <w:szCs w:val="26"/>
          <w:rtl/>
          <w:lang w:bidi="ar-LB"/>
        </w:rPr>
        <w:t>أعده اليونيب</w:t>
      </w:r>
      <w:r w:rsidR="006E0DDA" w:rsidRPr="006E0DDA">
        <w:rPr>
          <w:sz w:val="26"/>
          <w:szCs w:val="26"/>
          <w:rtl/>
          <w:lang w:bidi="ar-LB"/>
        </w:rPr>
        <w:t xml:space="preserve"> من خلال دراسة جدوى. وستواصل الكويت عملها خلال المرحلة الثانية ل</w:t>
      </w:r>
      <w:r w:rsidR="00FF77E6">
        <w:rPr>
          <w:rFonts w:hint="cs"/>
          <w:sz w:val="26"/>
          <w:szCs w:val="26"/>
          <w:rtl/>
          <w:lang w:bidi="ar-LB"/>
        </w:rPr>
        <w:t>وضع</w:t>
      </w:r>
      <w:r w:rsidR="006E0DDA" w:rsidRPr="006E0DDA">
        <w:rPr>
          <w:sz w:val="26"/>
          <w:szCs w:val="26"/>
          <w:rtl/>
          <w:lang w:bidi="ar-LB"/>
        </w:rPr>
        <w:t xml:space="preserve"> السياسات والإجراءات ذات الصلة </w:t>
      </w:r>
      <w:r w:rsidR="00FF77E6">
        <w:rPr>
          <w:rFonts w:hint="cs"/>
          <w:sz w:val="26"/>
          <w:szCs w:val="26"/>
          <w:rtl/>
          <w:lang w:bidi="ar-LB"/>
        </w:rPr>
        <w:t>من أجل ا</w:t>
      </w:r>
      <w:r w:rsidR="006E0DDA" w:rsidRPr="006E0DDA">
        <w:rPr>
          <w:sz w:val="26"/>
          <w:szCs w:val="26"/>
          <w:rtl/>
          <w:lang w:bidi="ar-LB"/>
        </w:rPr>
        <w:t>لتشغيل السليم لمخطط الاست</w:t>
      </w:r>
      <w:r w:rsidR="00FF77E6">
        <w:rPr>
          <w:rFonts w:hint="cs"/>
          <w:sz w:val="26"/>
          <w:szCs w:val="26"/>
          <w:rtl/>
          <w:lang w:bidi="ar-LB"/>
        </w:rPr>
        <w:t>عادة</w:t>
      </w:r>
      <w:r w:rsidR="006E0DDA" w:rsidRPr="006E0DDA">
        <w:rPr>
          <w:sz w:val="26"/>
          <w:szCs w:val="26"/>
          <w:rtl/>
          <w:lang w:bidi="ar-LB"/>
        </w:rPr>
        <w:t xml:space="preserve">، بما في ذلك تنظيم </w:t>
      </w:r>
      <w:r w:rsidR="00FF77E6">
        <w:rPr>
          <w:rFonts w:hint="cs"/>
          <w:sz w:val="26"/>
          <w:szCs w:val="26"/>
          <w:rtl/>
          <w:lang w:bidi="ar-LB"/>
        </w:rPr>
        <w:t>حلقة</w:t>
      </w:r>
      <w:r w:rsidR="006E0DDA" w:rsidRPr="006E0DDA">
        <w:rPr>
          <w:sz w:val="26"/>
          <w:szCs w:val="26"/>
          <w:rtl/>
          <w:lang w:bidi="ar-LB"/>
        </w:rPr>
        <w:t xml:space="preserve"> عمل </w:t>
      </w:r>
      <w:r w:rsidR="00FF77E6">
        <w:rPr>
          <w:rFonts w:hint="cs"/>
          <w:sz w:val="26"/>
          <w:szCs w:val="26"/>
          <w:rtl/>
          <w:lang w:bidi="ar-LB"/>
        </w:rPr>
        <w:t>تشاورية</w:t>
      </w:r>
      <w:r w:rsidR="006E0DDA" w:rsidRPr="006E0DDA">
        <w:rPr>
          <w:sz w:val="26"/>
          <w:szCs w:val="26"/>
          <w:rtl/>
          <w:lang w:bidi="ar-LB"/>
        </w:rPr>
        <w:t xml:space="preserve"> لتحديث/</w:t>
      </w:r>
      <w:r w:rsidR="00FF77E6">
        <w:rPr>
          <w:rFonts w:hint="cs"/>
          <w:sz w:val="26"/>
          <w:szCs w:val="26"/>
          <w:rtl/>
          <w:lang w:bidi="ar-LB"/>
        </w:rPr>
        <w:t>وضع</w:t>
      </w:r>
      <w:r w:rsidR="006E0DDA" w:rsidRPr="006E0DDA">
        <w:rPr>
          <w:sz w:val="26"/>
          <w:szCs w:val="26"/>
          <w:rtl/>
          <w:lang w:bidi="ar-LB"/>
        </w:rPr>
        <w:t xml:space="preserve"> السياسات واللوائح المطلوبة لتنظيم </w:t>
      </w:r>
      <w:r w:rsidR="00FF77E6">
        <w:rPr>
          <w:rFonts w:hint="cs"/>
          <w:sz w:val="26"/>
          <w:szCs w:val="26"/>
          <w:rtl/>
          <w:lang w:bidi="ar-LB"/>
        </w:rPr>
        <w:t>الاستعادة</w:t>
      </w:r>
      <w:r w:rsidR="006E0DDA" w:rsidRPr="006E0DDA">
        <w:rPr>
          <w:sz w:val="26"/>
          <w:szCs w:val="26"/>
          <w:rtl/>
          <w:lang w:bidi="ar-LB"/>
        </w:rPr>
        <w:t xml:space="preserve"> وإعادة التدوير. ومن المقرر عقد </w:t>
      </w:r>
      <w:r w:rsidR="00FF77E6">
        <w:rPr>
          <w:rFonts w:hint="cs"/>
          <w:sz w:val="26"/>
          <w:szCs w:val="26"/>
          <w:rtl/>
          <w:lang w:bidi="ar-LB"/>
        </w:rPr>
        <w:t>حلقة</w:t>
      </w:r>
      <w:r w:rsidR="006E0DDA" w:rsidRPr="006E0DDA">
        <w:rPr>
          <w:sz w:val="26"/>
          <w:szCs w:val="26"/>
          <w:rtl/>
          <w:lang w:bidi="ar-LB"/>
        </w:rPr>
        <w:t xml:space="preserve"> عمل في نهاية عام 2024، بهدف الاستفادة من تجربة البحرين الناجحة في هذا المجال. و</w:t>
      </w:r>
      <w:r w:rsidR="00FF77E6">
        <w:rPr>
          <w:rFonts w:hint="cs"/>
          <w:sz w:val="26"/>
          <w:szCs w:val="26"/>
          <w:rtl/>
          <w:lang w:bidi="ar-LB"/>
        </w:rPr>
        <w:t>يعد ذلك</w:t>
      </w:r>
      <w:r w:rsidR="006E0DDA" w:rsidRPr="006E0DDA">
        <w:rPr>
          <w:sz w:val="26"/>
          <w:szCs w:val="26"/>
          <w:rtl/>
          <w:lang w:bidi="ar-LB"/>
        </w:rPr>
        <w:t xml:space="preserve"> جزء</w:t>
      </w:r>
      <w:r w:rsidR="00FF77E6">
        <w:rPr>
          <w:rFonts w:hint="cs"/>
          <w:sz w:val="26"/>
          <w:szCs w:val="26"/>
          <w:rtl/>
          <w:lang w:bidi="ar-LB"/>
        </w:rPr>
        <w:t>ً</w:t>
      </w:r>
      <w:r w:rsidR="006E0DDA" w:rsidRPr="006E0DDA">
        <w:rPr>
          <w:sz w:val="26"/>
          <w:szCs w:val="26"/>
          <w:rtl/>
          <w:lang w:bidi="ar-LB"/>
        </w:rPr>
        <w:t xml:space="preserve"> من برامج التدريب التي تهدف إلى زيادة قدرة الفنيين على تشغيل برنامج الاست</w:t>
      </w:r>
      <w:r w:rsidR="00FF77E6">
        <w:rPr>
          <w:rFonts w:hint="cs"/>
          <w:sz w:val="26"/>
          <w:szCs w:val="26"/>
          <w:rtl/>
          <w:lang w:bidi="ar-LB"/>
        </w:rPr>
        <w:t>عادة</w:t>
      </w:r>
      <w:r w:rsidR="006E0DDA" w:rsidRPr="006E0DDA">
        <w:rPr>
          <w:sz w:val="26"/>
          <w:szCs w:val="26"/>
          <w:rtl/>
          <w:lang w:bidi="ar-LB"/>
        </w:rPr>
        <w:t xml:space="preserve"> وإعادة التدوير.</w:t>
      </w:r>
    </w:p>
    <w:p w14:paraId="0A84E171" w14:textId="6DCBEB7D" w:rsidR="006E0DDA" w:rsidRPr="006E0DDA" w:rsidRDefault="00D83E4E"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lastRenderedPageBreak/>
        <w:t>وجرى</w:t>
      </w:r>
      <w:r w:rsidR="006E0DDA" w:rsidRPr="006E0DDA">
        <w:rPr>
          <w:sz w:val="26"/>
          <w:szCs w:val="26"/>
          <w:rtl/>
          <w:lang w:bidi="ar-LB"/>
        </w:rPr>
        <w:t xml:space="preserve"> تحديث </w:t>
      </w:r>
      <w:r w:rsidR="0006203E">
        <w:rPr>
          <w:rFonts w:hint="cs"/>
          <w:sz w:val="26"/>
          <w:szCs w:val="26"/>
          <w:rtl/>
          <w:lang w:bidi="ar-LB"/>
        </w:rPr>
        <w:t>ال</w:t>
      </w:r>
      <w:r w:rsidR="006E0DDA" w:rsidRPr="006E0DDA">
        <w:rPr>
          <w:sz w:val="26"/>
          <w:szCs w:val="26"/>
          <w:rtl/>
          <w:lang w:bidi="ar-LB"/>
        </w:rPr>
        <w:t>مناهج</w:t>
      </w:r>
      <w:r w:rsidR="0006203E">
        <w:rPr>
          <w:rFonts w:hint="cs"/>
          <w:sz w:val="26"/>
          <w:szCs w:val="26"/>
          <w:rtl/>
          <w:lang w:bidi="ar-LB"/>
        </w:rPr>
        <w:t xml:space="preserve"> الدراسية</w:t>
      </w:r>
      <w:r w:rsidR="006E0DDA" w:rsidRPr="006E0DDA">
        <w:rPr>
          <w:sz w:val="26"/>
          <w:szCs w:val="26"/>
          <w:rtl/>
          <w:lang w:bidi="ar-LB"/>
        </w:rPr>
        <w:t xml:space="preserve"> </w:t>
      </w:r>
      <w:r w:rsidR="0006203E">
        <w:rPr>
          <w:rFonts w:hint="cs"/>
          <w:sz w:val="26"/>
          <w:szCs w:val="26"/>
          <w:rtl/>
          <w:lang w:bidi="ar-LB"/>
        </w:rPr>
        <w:t>ل</w:t>
      </w:r>
      <w:r w:rsidR="006E0DDA" w:rsidRPr="006E0DDA">
        <w:rPr>
          <w:sz w:val="26"/>
          <w:szCs w:val="26"/>
          <w:rtl/>
          <w:lang w:bidi="ar-LB"/>
        </w:rPr>
        <w:t>مؤسسات التعليم والت</w:t>
      </w:r>
      <w:r w:rsidR="0006203E">
        <w:rPr>
          <w:rFonts w:hint="cs"/>
          <w:sz w:val="26"/>
          <w:szCs w:val="26"/>
          <w:rtl/>
          <w:lang w:bidi="ar-LB"/>
        </w:rPr>
        <w:t>كوين</w:t>
      </w:r>
      <w:r w:rsidR="006E0DDA" w:rsidRPr="006E0DDA">
        <w:rPr>
          <w:sz w:val="26"/>
          <w:szCs w:val="26"/>
          <w:rtl/>
          <w:lang w:bidi="ar-LB"/>
        </w:rPr>
        <w:t xml:space="preserve"> المهني الوطنية </w:t>
      </w:r>
      <w:r w:rsidR="0006203E">
        <w:rPr>
          <w:rFonts w:hint="cs"/>
          <w:sz w:val="26"/>
          <w:szCs w:val="26"/>
          <w:rtl/>
          <w:lang w:bidi="ar-LB"/>
        </w:rPr>
        <w:t xml:space="preserve">حتى </w:t>
      </w:r>
      <w:r w:rsidR="006E0DDA" w:rsidRPr="006E0DDA">
        <w:rPr>
          <w:sz w:val="26"/>
          <w:szCs w:val="26"/>
          <w:rtl/>
          <w:lang w:bidi="ar-LB"/>
        </w:rPr>
        <w:t xml:space="preserve">تغطي جميع الجوانب المتعلقة باستخدام المبردات البديلة. </w:t>
      </w:r>
      <w:r>
        <w:rPr>
          <w:rFonts w:hint="cs"/>
          <w:sz w:val="26"/>
          <w:szCs w:val="26"/>
          <w:rtl/>
          <w:lang w:bidi="ar-LB"/>
        </w:rPr>
        <w:t>و</w:t>
      </w:r>
      <w:r w:rsidR="006E0DDA" w:rsidRPr="006E0DDA">
        <w:rPr>
          <w:sz w:val="26"/>
          <w:szCs w:val="26"/>
          <w:rtl/>
          <w:lang w:bidi="ar-LB"/>
        </w:rPr>
        <w:t xml:space="preserve">ستعمل وحدة الأوزون الوطنية على تطوير منهج محدث لتدريب فنيي تكييف الهواء في قطاع الخدمة بناءً على حزمة التدريب الخاصة </w:t>
      </w:r>
      <w:r w:rsidR="0006203E">
        <w:rPr>
          <w:rFonts w:hint="cs"/>
          <w:sz w:val="26"/>
          <w:szCs w:val="26"/>
          <w:rtl/>
          <w:lang w:bidi="ar-LB"/>
        </w:rPr>
        <w:t>باليونيب</w:t>
      </w:r>
      <w:r w:rsidR="006E0DDA" w:rsidRPr="006E0DDA">
        <w:rPr>
          <w:sz w:val="26"/>
          <w:szCs w:val="26"/>
          <w:rtl/>
          <w:lang w:bidi="ar-LB"/>
        </w:rPr>
        <w:t>. وقد قامت كلية الدراسات التكنولوجية بالفعل بتحديث مناهجها</w:t>
      </w:r>
      <w:r w:rsidR="0006203E">
        <w:rPr>
          <w:rFonts w:hint="cs"/>
          <w:sz w:val="26"/>
          <w:szCs w:val="26"/>
          <w:rtl/>
          <w:lang w:bidi="ar-LB"/>
        </w:rPr>
        <w:t xml:space="preserve"> الدراسية</w:t>
      </w:r>
      <w:r w:rsidR="006E0DDA" w:rsidRPr="006E0DDA">
        <w:rPr>
          <w:sz w:val="26"/>
          <w:szCs w:val="26"/>
          <w:rtl/>
          <w:lang w:bidi="ar-LB"/>
        </w:rPr>
        <w:t xml:space="preserve"> </w:t>
      </w:r>
      <w:r w:rsidR="0006203E">
        <w:rPr>
          <w:rFonts w:hint="cs"/>
          <w:sz w:val="26"/>
          <w:szCs w:val="26"/>
          <w:rtl/>
          <w:lang w:bidi="ar-LB"/>
        </w:rPr>
        <w:t xml:space="preserve">حتى </w:t>
      </w:r>
      <w:r w:rsidR="006E0DDA" w:rsidRPr="006E0DDA">
        <w:rPr>
          <w:sz w:val="26"/>
          <w:szCs w:val="26"/>
          <w:rtl/>
          <w:lang w:bidi="ar-LB"/>
        </w:rPr>
        <w:t>تشمل</w:t>
      </w:r>
      <w:r w:rsidR="0006203E">
        <w:rPr>
          <w:rFonts w:hint="cs"/>
          <w:sz w:val="26"/>
          <w:szCs w:val="26"/>
          <w:rtl/>
          <w:lang w:bidi="ar-LB"/>
        </w:rPr>
        <w:t xml:space="preserve"> مختلف الدورات الدراسية الخاصة بالتبريد وتكييف الهواء</w:t>
      </w:r>
      <w:r w:rsidR="006E0DDA" w:rsidRPr="006E0DDA">
        <w:rPr>
          <w:sz w:val="26"/>
          <w:szCs w:val="26"/>
          <w:rtl/>
          <w:lang w:bidi="ar-LB"/>
        </w:rPr>
        <w:t xml:space="preserve"> الممارسات الجيدة في صيانة </w:t>
      </w:r>
      <w:r w:rsidR="0006203E">
        <w:rPr>
          <w:rFonts w:hint="cs"/>
          <w:sz w:val="26"/>
          <w:szCs w:val="26"/>
          <w:rtl/>
          <w:lang w:bidi="ar-LB"/>
        </w:rPr>
        <w:t>و</w:t>
      </w:r>
      <w:r w:rsidR="006E0DDA" w:rsidRPr="006E0DDA">
        <w:rPr>
          <w:sz w:val="26"/>
          <w:szCs w:val="26"/>
          <w:rtl/>
          <w:lang w:bidi="ar-LB"/>
        </w:rPr>
        <w:t>سلام</w:t>
      </w:r>
      <w:r w:rsidR="0006203E">
        <w:rPr>
          <w:rFonts w:hint="cs"/>
          <w:sz w:val="26"/>
          <w:szCs w:val="26"/>
          <w:rtl/>
          <w:lang w:bidi="ar-LB"/>
        </w:rPr>
        <w:t>ة</w:t>
      </w:r>
      <w:r w:rsidR="006E0DDA" w:rsidRPr="006E0DDA">
        <w:rPr>
          <w:sz w:val="26"/>
          <w:szCs w:val="26"/>
          <w:rtl/>
          <w:lang w:bidi="ar-LB"/>
        </w:rPr>
        <w:t xml:space="preserve"> والتعامل مع</w:t>
      </w:r>
      <w:r w:rsidR="0006203E">
        <w:rPr>
          <w:rFonts w:hint="cs"/>
          <w:sz w:val="26"/>
          <w:szCs w:val="26"/>
          <w:rtl/>
          <w:lang w:bidi="ar-LB"/>
        </w:rPr>
        <w:t xml:space="preserve"> المبردات</w:t>
      </w:r>
      <w:r w:rsidR="006E0DDA" w:rsidRPr="006E0DDA">
        <w:rPr>
          <w:sz w:val="26"/>
          <w:szCs w:val="26"/>
          <w:rtl/>
          <w:lang w:bidi="ar-LB"/>
        </w:rPr>
        <w:t>.</w:t>
      </w:r>
    </w:p>
    <w:p w14:paraId="26C973FC" w14:textId="063C5FDA" w:rsidR="006E0DDA" w:rsidRPr="006E0DDA" w:rsidRDefault="00CF1033"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6E0DDA" w:rsidRPr="006E0DDA">
        <w:rPr>
          <w:sz w:val="26"/>
          <w:szCs w:val="26"/>
          <w:rtl/>
          <w:lang w:bidi="ar-LB"/>
        </w:rPr>
        <w:t>في الربع ال</w:t>
      </w:r>
      <w:r w:rsidR="00B06B43">
        <w:rPr>
          <w:rFonts w:hint="cs"/>
          <w:sz w:val="26"/>
          <w:szCs w:val="26"/>
          <w:rtl/>
          <w:lang w:bidi="ar-LB"/>
        </w:rPr>
        <w:t>أخير</w:t>
      </w:r>
      <w:r w:rsidR="006E0DDA" w:rsidRPr="006E0DDA">
        <w:rPr>
          <w:sz w:val="26"/>
          <w:szCs w:val="26"/>
          <w:rtl/>
          <w:lang w:bidi="ar-LB"/>
        </w:rPr>
        <w:t xml:space="preserve"> من عام 2024، ستنظم وحدة الأوزون الوطنية، بدعم من </w:t>
      </w:r>
      <w:r>
        <w:rPr>
          <w:rFonts w:hint="cs"/>
          <w:sz w:val="26"/>
          <w:szCs w:val="26"/>
          <w:rtl/>
          <w:lang w:bidi="ar-LB"/>
        </w:rPr>
        <w:t>اليونيب</w:t>
      </w:r>
      <w:r w:rsidR="006E0DDA" w:rsidRPr="006E0DDA">
        <w:rPr>
          <w:sz w:val="26"/>
          <w:szCs w:val="26"/>
          <w:rtl/>
          <w:lang w:bidi="ar-LB"/>
        </w:rPr>
        <w:t xml:space="preserve">، ثلاث </w:t>
      </w:r>
      <w:r>
        <w:rPr>
          <w:rFonts w:hint="cs"/>
          <w:sz w:val="26"/>
          <w:szCs w:val="26"/>
          <w:rtl/>
          <w:lang w:bidi="ar-LB"/>
        </w:rPr>
        <w:t>حلقات</w:t>
      </w:r>
      <w:r w:rsidR="006E0DDA" w:rsidRPr="006E0DDA">
        <w:rPr>
          <w:sz w:val="26"/>
          <w:szCs w:val="26"/>
          <w:rtl/>
          <w:lang w:bidi="ar-LB"/>
        </w:rPr>
        <w:t xml:space="preserve"> عمل تدريبية لحوالي 45 مدرسا ومعلما في نظام التعليم والت</w:t>
      </w:r>
      <w:r>
        <w:rPr>
          <w:rFonts w:hint="cs"/>
          <w:sz w:val="26"/>
          <w:szCs w:val="26"/>
          <w:rtl/>
          <w:lang w:bidi="ar-LB"/>
        </w:rPr>
        <w:t>كوين</w:t>
      </w:r>
      <w:r w:rsidR="006E0DDA" w:rsidRPr="006E0DDA">
        <w:rPr>
          <w:sz w:val="26"/>
          <w:szCs w:val="26"/>
          <w:rtl/>
          <w:lang w:bidi="ar-LB"/>
        </w:rPr>
        <w:t xml:space="preserve"> المهني ت</w:t>
      </w:r>
      <w:r>
        <w:rPr>
          <w:rFonts w:hint="cs"/>
          <w:sz w:val="26"/>
          <w:szCs w:val="26"/>
          <w:rtl/>
          <w:lang w:bidi="ar-LB"/>
        </w:rPr>
        <w:t>تناول</w:t>
      </w:r>
      <w:r w:rsidR="006E0DDA" w:rsidRPr="006E0DDA">
        <w:rPr>
          <w:sz w:val="26"/>
          <w:szCs w:val="26"/>
          <w:rtl/>
          <w:lang w:bidi="ar-LB"/>
        </w:rPr>
        <w:t xml:space="preserve"> أحكاما مختلفة من بروتوكول مونتريال وأفضل الممارسات، بما في ذلك جوانب السلامة في التعامل مع البدائل طويلة الأجل. </w:t>
      </w:r>
      <w:r>
        <w:rPr>
          <w:rFonts w:hint="cs"/>
          <w:sz w:val="26"/>
          <w:szCs w:val="26"/>
          <w:rtl/>
          <w:lang w:bidi="ar-LB"/>
        </w:rPr>
        <w:t>و</w:t>
      </w:r>
      <w:r w:rsidR="006E0DDA" w:rsidRPr="006E0DDA">
        <w:rPr>
          <w:sz w:val="26"/>
          <w:szCs w:val="26"/>
          <w:rtl/>
          <w:lang w:bidi="ar-LB"/>
        </w:rPr>
        <w:t xml:space="preserve">بالإضافة إلى ذلك، ستنظم وحدة الأوزون الوطنية </w:t>
      </w:r>
      <w:r>
        <w:rPr>
          <w:rFonts w:hint="cs"/>
          <w:sz w:val="26"/>
          <w:szCs w:val="26"/>
          <w:rtl/>
          <w:lang w:bidi="ar-LB"/>
        </w:rPr>
        <w:t>حلقة</w:t>
      </w:r>
      <w:r w:rsidR="006E0DDA" w:rsidRPr="006E0DDA">
        <w:rPr>
          <w:sz w:val="26"/>
          <w:szCs w:val="26"/>
          <w:rtl/>
          <w:lang w:bidi="ar-LB"/>
        </w:rPr>
        <w:t xml:space="preserve"> عمل تدريبية ل</w:t>
      </w:r>
      <w:r>
        <w:rPr>
          <w:rFonts w:hint="cs"/>
          <w:sz w:val="26"/>
          <w:szCs w:val="26"/>
          <w:rtl/>
          <w:lang w:bidi="ar-LB"/>
        </w:rPr>
        <w:t>صالح</w:t>
      </w:r>
      <w:r w:rsidR="006E0DDA" w:rsidRPr="006E0DDA">
        <w:rPr>
          <w:sz w:val="26"/>
          <w:szCs w:val="26"/>
          <w:rtl/>
          <w:lang w:bidi="ar-LB"/>
        </w:rPr>
        <w:t xml:space="preserve"> 15 مقي</w:t>
      </w:r>
      <w:r>
        <w:rPr>
          <w:rFonts w:hint="cs"/>
          <w:sz w:val="26"/>
          <w:szCs w:val="26"/>
          <w:rtl/>
          <w:lang w:bidi="ar-LB"/>
        </w:rPr>
        <w:t>ِّ</w:t>
      </w:r>
      <w:r w:rsidR="006E0DDA" w:rsidRPr="006E0DDA">
        <w:rPr>
          <w:sz w:val="26"/>
          <w:szCs w:val="26"/>
          <w:rtl/>
          <w:lang w:bidi="ar-LB"/>
        </w:rPr>
        <w:t xml:space="preserve">ما لتنفيذ </w:t>
      </w:r>
      <w:r>
        <w:rPr>
          <w:rFonts w:hint="cs"/>
          <w:sz w:val="26"/>
          <w:szCs w:val="26"/>
          <w:rtl/>
          <w:lang w:bidi="ar-LB"/>
        </w:rPr>
        <w:t>النظام الوطني المعمول به</w:t>
      </w:r>
      <w:r w:rsidR="006E0DDA" w:rsidRPr="006E0DDA">
        <w:rPr>
          <w:sz w:val="26"/>
          <w:szCs w:val="26"/>
          <w:rtl/>
          <w:lang w:bidi="ar-LB"/>
        </w:rPr>
        <w:t xml:space="preserve"> </w:t>
      </w:r>
      <w:r>
        <w:rPr>
          <w:rFonts w:hint="cs"/>
          <w:sz w:val="26"/>
          <w:szCs w:val="26"/>
          <w:rtl/>
          <w:lang w:bidi="ar-LB"/>
        </w:rPr>
        <w:t xml:space="preserve">لمنح </w:t>
      </w:r>
      <w:r w:rsidR="006E0DDA" w:rsidRPr="006E0DDA">
        <w:rPr>
          <w:sz w:val="26"/>
          <w:szCs w:val="26"/>
          <w:rtl/>
          <w:lang w:bidi="ar-LB"/>
        </w:rPr>
        <w:t>شهادات</w:t>
      </w:r>
      <w:r>
        <w:rPr>
          <w:rFonts w:hint="cs"/>
          <w:sz w:val="26"/>
          <w:szCs w:val="26"/>
          <w:rtl/>
          <w:lang w:bidi="ar-LB"/>
        </w:rPr>
        <w:t xml:space="preserve"> الاعتماد</w:t>
      </w:r>
      <w:r w:rsidR="006E0DDA" w:rsidRPr="006E0DDA">
        <w:rPr>
          <w:sz w:val="26"/>
          <w:szCs w:val="26"/>
          <w:rtl/>
          <w:lang w:bidi="ar-LB"/>
        </w:rPr>
        <w:t>.</w:t>
      </w:r>
    </w:p>
    <w:p w14:paraId="19734C69" w14:textId="0DA0F74F" w:rsidR="006E0DDA" w:rsidRPr="006E0DDA" w:rsidRDefault="00B06B43"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وسيجري</w:t>
      </w:r>
      <w:r w:rsidR="006E0DDA" w:rsidRPr="006E0DDA">
        <w:rPr>
          <w:sz w:val="26"/>
          <w:szCs w:val="26"/>
          <w:rtl/>
          <w:lang w:bidi="ar-LB"/>
        </w:rPr>
        <w:t xml:space="preserve"> تحديث معايير التقييم، بما في ذلك معايير الاعتراف بالتعلم السابق (</w:t>
      </w:r>
      <w:r w:rsidR="009D79CB">
        <w:rPr>
          <w:sz w:val="26"/>
          <w:szCs w:val="26"/>
          <w:rtl/>
          <w:lang w:bidi="ar-LB"/>
        </w:rPr>
        <w:t>الاعتراف بالتعلم السابق</w:t>
      </w:r>
      <w:r w:rsidR="006E0DDA" w:rsidRPr="006E0DDA">
        <w:rPr>
          <w:sz w:val="26"/>
          <w:szCs w:val="26"/>
          <w:rtl/>
          <w:lang w:bidi="ar-LB"/>
        </w:rPr>
        <w:t xml:space="preserve">)، بمساعدة وحدة الأوزون الوطنية وبرنامج </w:t>
      </w:r>
      <w:r>
        <w:rPr>
          <w:rFonts w:hint="cs"/>
          <w:sz w:val="26"/>
          <w:szCs w:val="26"/>
          <w:rtl/>
          <w:lang w:bidi="ar-LB"/>
        </w:rPr>
        <w:t>اليونيب</w:t>
      </w:r>
      <w:r w:rsidR="006E0DDA" w:rsidRPr="006E0DDA">
        <w:rPr>
          <w:sz w:val="26"/>
          <w:szCs w:val="26"/>
          <w:rtl/>
          <w:lang w:bidi="ar-LB"/>
        </w:rPr>
        <w:t xml:space="preserve">. </w:t>
      </w:r>
      <w:r>
        <w:rPr>
          <w:rFonts w:hint="cs"/>
          <w:sz w:val="26"/>
          <w:szCs w:val="26"/>
          <w:rtl/>
          <w:lang w:bidi="ar-LB"/>
        </w:rPr>
        <w:t>و</w:t>
      </w:r>
      <w:r w:rsidR="006E0DDA" w:rsidRPr="006E0DDA">
        <w:rPr>
          <w:sz w:val="26"/>
          <w:szCs w:val="26"/>
          <w:rtl/>
          <w:lang w:bidi="ar-LB"/>
        </w:rPr>
        <w:t>س</w:t>
      </w:r>
      <w:r>
        <w:rPr>
          <w:rFonts w:hint="cs"/>
          <w:sz w:val="26"/>
          <w:szCs w:val="26"/>
          <w:rtl/>
          <w:lang w:bidi="ar-LB"/>
        </w:rPr>
        <w:t>وف يُعين اليونيب</w:t>
      </w:r>
      <w:r w:rsidR="006E0DDA" w:rsidRPr="006E0DDA">
        <w:rPr>
          <w:sz w:val="26"/>
          <w:szCs w:val="26"/>
          <w:rtl/>
          <w:lang w:bidi="ar-LB"/>
        </w:rPr>
        <w:t xml:space="preserve"> </w:t>
      </w:r>
      <w:r w:rsidR="000F57A1">
        <w:rPr>
          <w:rFonts w:hint="cs"/>
          <w:sz w:val="26"/>
          <w:szCs w:val="26"/>
          <w:rtl/>
          <w:lang w:bidi="ar-LB"/>
        </w:rPr>
        <w:t>خبيرا استشاريا</w:t>
      </w:r>
      <w:r w:rsidR="006E0DDA" w:rsidRPr="006E0DDA">
        <w:rPr>
          <w:sz w:val="26"/>
          <w:szCs w:val="26"/>
          <w:rtl/>
          <w:lang w:bidi="ar-LB"/>
        </w:rPr>
        <w:t xml:space="preserve"> خلال الربع ال</w:t>
      </w:r>
      <w:r>
        <w:rPr>
          <w:rFonts w:hint="cs"/>
          <w:sz w:val="26"/>
          <w:szCs w:val="26"/>
          <w:rtl/>
          <w:lang w:bidi="ar-LB"/>
        </w:rPr>
        <w:t>أخير</w:t>
      </w:r>
      <w:r w:rsidR="006E0DDA" w:rsidRPr="006E0DDA">
        <w:rPr>
          <w:sz w:val="26"/>
          <w:szCs w:val="26"/>
          <w:rtl/>
          <w:lang w:bidi="ar-LB"/>
        </w:rPr>
        <w:t xml:space="preserve"> من عام 2024 ل</w:t>
      </w:r>
      <w:r>
        <w:rPr>
          <w:rFonts w:hint="cs"/>
          <w:sz w:val="26"/>
          <w:szCs w:val="26"/>
          <w:rtl/>
          <w:lang w:bidi="ar-LB"/>
        </w:rPr>
        <w:t>يقوم باستعراض</w:t>
      </w:r>
      <w:r w:rsidR="006E0DDA" w:rsidRPr="006E0DDA">
        <w:rPr>
          <w:sz w:val="26"/>
          <w:szCs w:val="26"/>
          <w:rtl/>
          <w:lang w:bidi="ar-LB"/>
        </w:rPr>
        <w:t xml:space="preserve"> معايير </w:t>
      </w:r>
      <w:r>
        <w:rPr>
          <w:rFonts w:hint="cs"/>
          <w:sz w:val="26"/>
          <w:szCs w:val="26"/>
          <w:rtl/>
          <w:lang w:bidi="ar-LB"/>
        </w:rPr>
        <w:t>الاعتراف بالتعلم السابق</w:t>
      </w:r>
      <w:r w:rsidR="006E0DDA" w:rsidRPr="006E0DDA">
        <w:rPr>
          <w:sz w:val="26"/>
          <w:szCs w:val="26"/>
          <w:rtl/>
          <w:lang w:bidi="ar-LB"/>
        </w:rPr>
        <w:t xml:space="preserve"> بناءً على نظام التأهيل الوطني و</w:t>
      </w:r>
      <w:r>
        <w:rPr>
          <w:rFonts w:hint="cs"/>
          <w:sz w:val="26"/>
          <w:szCs w:val="26"/>
          <w:rtl/>
          <w:lang w:bidi="ar-LB"/>
        </w:rPr>
        <w:t>إدراج</w:t>
      </w:r>
      <w:r w:rsidR="006E0DDA" w:rsidRPr="006E0DDA">
        <w:rPr>
          <w:sz w:val="26"/>
          <w:szCs w:val="26"/>
          <w:rtl/>
          <w:lang w:bidi="ar-LB"/>
        </w:rPr>
        <w:t xml:space="preserve"> مبادئ ومفاهيم جديدة، حسب الحاجة، في معايير التأهيل الوطنية </w:t>
      </w:r>
      <w:r>
        <w:rPr>
          <w:rFonts w:hint="cs"/>
          <w:sz w:val="26"/>
          <w:szCs w:val="26"/>
          <w:rtl/>
          <w:lang w:bidi="ar-LB"/>
        </w:rPr>
        <w:t>لمنح شهادات الاعتماد</w:t>
      </w:r>
      <w:r w:rsidR="006E0DDA" w:rsidRPr="006E0DDA">
        <w:rPr>
          <w:sz w:val="26"/>
          <w:szCs w:val="26"/>
          <w:rtl/>
          <w:lang w:bidi="ar-LB"/>
        </w:rPr>
        <w:t>.</w:t>
      </w:r>
    </w:p>
    <w:p w14:paraId="77472505" w14:textId="76D4797B" w:rsidR="006E0DDA" w:rsidRPr="006E0DDA" w:rsidRDefault="000F57A1"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وعُقدت حلقتي</w:t>
      </w:r>
      <w:r w:rsidR="006E0DDA" w:rsidRPr="006E0DDA">
        <w:rPr>
          <w:sz w:val="26"/>
          <w:szCs w:val="26"/>
          <w:rtl/>
          <w:lang w:bidi="ar-LB"/>
        </w:rPr>
        <w:t xml:space="preserve"> عمل، واحدة لكلية الدراسات التكنولوجية مع خبراء دوليين ل</w:t>
      </w:r>
      <w:r>
        <w:rPr>
          <w:rFonts w:hint="cs"/>
          <w:sz w:val="26"/>
          <w:szCs w:val="26"/>
          <w:rtl/>
          <w:lang w:bidi="ar-LB"/>
        </w:rPr>
        <w:t>صالح</w:t>
      </w:r>
      <w:r w:rsidR="006E0DDA" w:rsidRPr="006E0DDA">
        <w:rPr>
          <w:sz w:val="26"/>
          <w:szCs w:val="26"/>
          <w:rtl/>
          <w:lang w:bidi="ar-LB"/>
        </w:rPr>
        <w:t xml:space="preserve"> 25 مشاركا، و</w:t>
      </w:r>
      <w:r>
        <w:rPr>
          <w:rFonts w:hint="cs"/>
          <w:sz w:val="26"/>
          <w:szCs w:val="26"/>
          <w:rtl/>
          <w:lang w:bidi="ar-LB"/>
        </w:rPr>
        <w:t>الثانية</w:t>
      </w:r>
      <w:r w:rsidR="006E0DDA" w:rsidRPr="006E0DDA">
        <w:rPr>
          <w:sz w:val="26"/>
          <w:szCs w:val="26"/>
          <w:rtl/>
          <w:lang w:bidi="ar-LB"/>
        </w:rPr>
        <w:t xml:space="preserve"> لكبار فنيي الصيانة. </w:t>
      </w:r>
      <w:r>
        <w:rPr>
          <w:rFonts w:hint="cs"/>
          <w:sz w:val="26"/>
          <w:szCs w:val="26"/>
          <w:rtl/>
          <w:lang w:bidi="ar-LB"/>
        </w:rPr>
        <w:t>وجرى تنظيم</w:t>
      </w:r>
      <w:r w:rsidR="006E0DDA" w:rsidRPr="006E0DDA">
        <w:rPr>
          <w:sz w:val="26"/>
          <w:szCs w:val="26"/>
          <w:rtl/>
          <w:lang w:bidi="ar-LB"/>
        </w:rPr>
        <w:t xml:space="preserve"> ما مجموعه 12 </w:t>
      </w:r>
      <w:r>
        <w:rPr>
          <w:rFonts w:hint="cs"/>
          <w:sz w:val="26"/>
          <w:szCs w:val="26"/>
          <w:rtl/>
          <w:lang w:bidi="ar-LB"/>
        </w:rPr>
        <w:t>دورة</w:t>
      </w:r>
      <w:r w:rsidR="006E0DDA" w:rsidRPr="006E0DDA">
        <w:rPr>
          <w:sz w:val="26"/>
          <w:szCs w:val="26"/>
          <w:rtl/>
          <w:lang w:bidi="ar-LB"/>
        </w:rPr>
        <w:t xml:space="preserve"> تدريبية ل</w:t>
      </w:r>
      <w:r>
        <w:rPr>
          <w:rFonts w:hint="cs"/>
          <w:sz w:val="26"/>
          <w:szCs w:val="26"/>
          <w:rtl/>
          <w:lang w:bidi="ar-LB"/>
        </w:rPr>
        <w:t>صالح</w:t>
      </w:r>
      <w:r w:rsidR="006E0DDA" w:rsidRPr="006E0DDA">
        <w:rPr>
          <w:sz w:val="26"/>
          <w:szCs w:val="26"/>
          <w:rtl/>
          <w:lang w:bidi="ar-LB"/>
        </w:rPr>
        <w:t xml:space="preserve"> 347 </w:t>
      </w:r>
      <w:r>
        <w:rPr>
          <w:rFonts w:hint="cs"/>
          <w:sz w:val="26"/>
          <w:szCs w:val="26"/>
          <w:rtl/>
          <w:lang w:bidi="ar-LB"/>
        </w:rPr>
        <w:t xml:space="preserve">من </w:t>
      </w:r>
      <w:r w:rsidR="006E0DDA" w:rsidRPr="006E0DDA">
        <w:rPr>
          <w:sz w:val="26"/>
          <w:szCs w:val="26"/>
          <w:rtl/>
          <w:lang w:bidi="ar-LB"/>
        </w:rPr>
        <w:t>فن</w:t>
      </w:r>
      <w:r>
        <w:rPr>
          <w:rFonts w:hint="cs"/>
          <w:sz w:val="26"/>
          <w:szCs w:val="26"/>
          <w:rtl/>
          <w:lang w:bidi="ar-LB"/>
        </w:rPr>
        <w:t>ي</w:t>
      </w:r>
      <w:r w:rsidR="006E0DDA" w:rsidRPr="006E0DDA">
        <w:rPr>
          <w:sz w:val="26"/>
          <w:szCs w:val="26"/>
          <w:rtl/>
          <w:lang w:bidi="ar-LB"/>
        </w:rPr>
        <w:t xml:space="preserve">ي </w:t>
      </w:r>
      <w:r>
        <w:rPr>
          <w:rFonts w:hint="cs"/>
          <w:sz w:val="26"/>
          <w:szCs w:val="26"/>
          <w:rtl/>
          <w:lang w:bidi="ar-LB"/>
        </w:rPr>
        <w:t>التبريد و</w:t>
      </w:r>
      <w:r w:rsidR="006E0DDA" w:rsidRPr="006E0DDA">
        <w:rPr>
          <w:sz w:val="26"/>
          <w:szCs w:val="26"/>
          <w:rtl/>
          <w:lang w:bidi="ar-LB"/>
        </w:rPr>
        <w:t xml:space="preserve">تكييف </w:t>
      </w:r>
      <w:r>
        <w:rPr>
          <w:rFonts w:hint="cs"/>
          <w:sz w:val="26"/>
          <w:szCs w:val="26"/>
          <w:rtl/>
          <w:lang w:bidi="ar-LB"/>
        </w:rPr>
        <w:t>الهواء</w:t>
      </w:r>
      <w:r w:rsidR="006E0DDA" w:rsidRPr="006E0DDA">
        <w:rPr>
          <w:sz w:val="26"/>
          <w:szCs w:val="26"/>
          <w:rtl/>
          <w:lang w:bidi="ar-LB"/>
        </w:rPr>
        <w:t xml:space="preserve"> من شركات كبرى تغطي مجموعة من الموضوعات حول ممارسات </w:t>
      </w:r>
      <w:r>
        <w:rPr>
          <w:rFonts w:hint="cs"/>
          <w:sz w:val="26"/>
          <w:szCs w:val="26"/>
          <w:rtl/>
          <w:lang w:bidi="ar-LB"/>
        </w:rPr>
        <w:t>الخدمة</w:t>
      </w:r>
      <w:r w:rsidR="00F06307">
        <w:rPr>
          <w:rFonts w:hint="cs"/>
          <w:sz w:val="26"/>
          <w:szCs w:val="26"/>
          <w:rtl/>
          <w:lang w:bidi="ar-LB"/>
        </w:rPr>
        <w:t xml:space="preserve"> الجيدة</w:t>
      </w:r>
      <w:r>
        <w:rPr>
          <w:rFonts w:hint="cs"/>
          <w:sz w:val="26"/>
          <w:szCs w:val="26"/>
          <w:rtl/>
          <w:lang w:bidi="ar-LB"/>
        </w:rPr>
        <w:t xml:space="preserve"> </w:t>
      </w:r>
      <w:r w:rsidR="006E0DDA" w:rsidRPr="006E0DDA">
        <w:rPr>
          <w:sz w:val="26"/>
          <w:szCs w:val="26"/>
          <w:rtl/>
          <w:lang w:bidi="ar-LB"/>
        </w:rPr>
        <w:t xml:space="preserve">والخدمة الآمنة لمعدات </w:t>
      </w:r>
      <w:r>
        <w:rPr>
          <w:rFonts w:hint="cs"/>
          <w:sz w:val="26"/>
          <w:szCs w:val="26"/>
          <w:rtl/>
          <w:lang w:bidi="ar-LB"/>
        </w:rPr>
        <w:t>ال</w:t>
      </w:r>
      <w:r w:rsidR="006E0DDA" w:rsidRPr="006E0DDA">
        <w:rPr>
          <w:sz w:val="26"/>
          <w:szCs w:val="26"/>
          <w:rtl/>
          <w:lang w:bidi="ar-LB"/>
        </w:rPr>
        <w:t>تبريد و</w:t>
      </w:r>
      <w:r>
        <w:rPr>
          <w:rFonts w:hint="cs"/>
          <w:sz w:val="26"/>
          <w:szCs w:val="26"/>
          <w:rtl/>
          <w:lang w:bidi="ar-LB"/>
        </w:rPr>
        <w:t>تكييف الهواء</w:t>
      </w:r>
      <w:r w:rsidR="006E0DDA" w:rsidRPr="006E0DDA">
        <w:rPr>
          <w:sz w:val="26"/>
          <w:szCs w:val="26"/>
          <w:rtl/>
          <w:lang w:bidi="ar-LB"/>
        </w:rPr>
        <w:t xml:space="preserve">. </w:t>
      </w:r>
      <w:r>
        <w:rPr>
          <w:rFonts w:hint="cs"/>
          <w:sz w:val="26"/>
          <w:szCs w:val="26"/>
          <w:rtl/>
          <w:lang w:bidi="ar-LB"/>
        </w:rPr>
        <w:t>و</w:t>
      </w:r>
      <w:r w:rsidR="006E0DDA" w:rsidRPr="006E0DDA">
        <w:rPr>
          <w:sz w:val="26"/>
          <w:szCs w:val="26"/>
          <w:rtl/>
          <w:lang w:bidi="ar-LB"/>
        </w:rPr>
        <w:t xml:space="preserve">تضمنت هذه </w:t>
      </w:r>
      <w:r>
        <w:rPr>
          <w:rFonts w:hint="cs"/>
          <w:sz w:val="26"/>
          <w:szCs w:val="26"/>
          <w:rtl/>
          <w:lang w:bidi="ar-LB"/>
        </w:rPr>
        <w:t>الدورات</w:t>
      </w:r>
      <w:r w:rsidR="006E0DDA" w:rsidRPr="006E0DDA">
        <w:rPr>
          <w:sz w:val="26"/>
          <w:szCs w:val="26"/>
          <w:rtl/>
          <w:lang w:bidi="ar-LB"/>
        </w:rPr>
        <w:t xml:space="preserve"> أيضا تدريبا عمليا للفنيين.</w:t>
      </w:r>
    </w:p>
    <w:p w14:paraId="7F641897" w14:textId="791737C6" w:rsidR="006E0DDA" w:rsidRPr="006E0DDA" w:rsidRDefault="00F06307"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6E0DDA" w:rsidRPr="006E0DDA">
        <w:rPr>
          <w:sz w:val="26"/>
          <w:szCs w:val="26"/>
          <w:rtl/>
          <w:lang w:bidi="ar-LB"/>
        </w:rPr>
        <w:t xml:space="preserve">وقعت وحدة الأوزون الوطنية مذكرة تفاهم، تعمل منذ عام 2022، مع فرع </w:t>
      </w:r>
      <w:r w:rsidR="0067162F" w:rsidRPr="0067162F">
        <w:rPr>
          <w:sz w:val="26"/>
          <w:szCs w:val="26"/>
          <w:rtl/>
          <w:lang w:bidi="ar-LB"/>
        </w:rPr>
        <w:t>جمعية المهندسين الأمريكيين للتدفئة والتبريد وتكييف الهواء (</w:t>
      </w:r>
      <w:r w:rsidR="0067162F" w:rsidRPr="0067162F">
        <w:rPr>
          <w:sz w:val="26"/>
          <w:szCs w:val="26"/>
          <w:lang w:bidi="ar-LB"/>
        </w:rPr>
        <w:t>ASHRAE</w:t>
      </w:r>
      <w:r w:rsidR="0067162F" w:rsidRPr="0067162F">
        <w:rPr>
          <w:sz w:val="26"/>
          <w:szCs w:val="26"/>
          <w:rtl/>
          <w:lang w:bidi="ar-LB"/>
        </w:rPr>
        <w:t>)</w:t>
      </w:r>
      <w:r w:rsidR="0067162F">
        <w:rPr>
          <w:rFonts w:hint="cs"/>
          <w:sz w:val="26"/>
          <w:szCs w:val="26"/>
          <w:rtl/>
          <w:lang w:bidi="ar-LB"/>
        </w:rPr>
        <w:t xml:space="preserve"> في الكويت</w:t>
      </w:r>
      <w:r w:rsidR="006E0DDA" w:rsidRPr="006E0DDA">
        <w:rPr>
          <w:sz w:val="26"/>
          <w:szCs w:val="26"/>
          <w:rtl/>
          <w:lang w:bidi="ar-LB"/>
        </w:rPr>
        <w:t>، للتعاون في القضايا المتعلقة بتنفيذ بروتوكول مونتريال وتعزيز الت</w:t>
      </w:r>
      <w:r w:rsidR="0067162F">
        <w:rPr>
          <w:rFonts w:hint="cs"/>
          <w:sz w:val="26"/>
          <w:szCs w:val="26"/>
          <w:rtl/>
          <w:lang w:bidi="ar-LB"/>
        </w:rPr>
        <w:t>كنولوجيات</w:t>
      </w:r>
      <w:r w:rsidR="006E0DDA" w:rsidRPr="006E0DDA">
        <w:rPr>
          <w:sz w:val="26"/>
          <w:szCs w:val="26"/>
          <w:rtl/>
          <w:lang w:bidi="ar-LB"/>
        </w:rPr>
        <w:t xml:space="preserve"> البديلة وبناء قدرات قطاع التدفئة والتهوية وتكييف الهواء (</w:t>
      </w:r>
      <w:r w:rsidR="006E0DDA" w:rsidRPr="006E0DDA">
        <w:rPr>
          <w:sz w:val="26"/>
          <w:szCs w:val="26"/>
          <w:lang w:bidi="ar-LB"/>
        </w:rPr>
        <w:t>HVAC</w:t>
      </w:r>
      <w:r w:rsidR="006E0DDA" w:rsidRPr="006E0DDA">
        <w:rPr>
          <w:sz w:val="26"/>
          <w:szCs w:val="26"/>
          <w:rtl/>
          <w:lang w:bidi="ar-LB"/>
        </w:rPr>
        <w:t>).</w:t>
      </w:r>
    </w:p>
    <w:p w14:paraId="49A6E722" w14:textId="56B6E1BA" w:rsidR="006E0DDA" w:rsidRDefault="006E0DDA"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6E0DDA">
        <w:rPr>
          <w:sz w:val="26"/>
          <w:szCs w:val="26"/>
          <w:rtl/>
          <w:lang w:bidi="ar-LB"/>
        </w:rPr>
        <w:t>قدمت وحدة الأوزون الوطنية، من خلال معهد الكويت لل</w:t>
      </w:r>
      <w:r w:rsidR="00334BB2">
        <w:rPr>
          <w:rFonts w:hint="cs"/>
          <w:sz w:val="26"/>
          <w:szCs w:val="26"/>
          <w:rtl/>
          <w:lang w:bidi="ar-LB"/>
        </w:rPr>
        <w:t>أ</w:t>
      </w:r>
      <w:r w:rsidRPr="006E0DDA">
        <w:rPr>
          <w:sz w:val="26"/>
          <w:szCs w:val="26"/>
          <w:rtl/>
          <w:lang w:bidi="ar-LB"/>
        </w:rPr>
        <w:t>بح</w:t>
      </w:r>
      <w:r w:rsidR="00334BB2">
        <w:rPr>
          <w:rFonts w:hint="cs"/>
          <w:sz w:val="26"/>
          <w:szCs w:val="26"/>
          <w:rtl/>
          <w:lang w:bidi="ar-LB"/>
        </w:rPr>
        <w:t>ا</w:t>
      </w:r>
      <w:r w:rsidRPr="006E0DDA">
        <w:rPr>
          <w:sz w:val="26"/>
          <w:szCs w:val="26"/>
          <w:rtl/>
          <w:lang w:bidi="ar-LB"/>
        </w:rPr>
        <w:t>ث العلمي</w:t>
      </w:r>
      <w:r w:rsidR="00334BB2">
        <w:rPr>
          <w:rFonts w:hint="cs"/>
          <w:sz w:val="26"/>
          <w:szCs w:val="26"/>
          <w:rtl/>
          <w:lang w:bidi="ar-LB"/>
        </w:rPr>
        <w:t>ة</w:t>
      </w:r>
      <w:r w:rsidRPr="006E0DDA">
        <w:rPr>
          <w:sz w:val="26"/>
          <w:szCs w:val="26"/>
          <w:rtl/>
          <w:lang w:bidi="ar-LB"/>
        </w:rPr>
        <w:t xml:space="preserve">، المساعدة إلى </w:t>
      </w:r>
      <w:r w:rsidR="0067162F">
        <w:rPr>
          <w:rFonts w:hint="cs"/>
          <w:sz w:val="26"/>
          <w:szCs w:val="26"/>
          <w:rtl/>
          <w:lang w:bidi="ar-LB"/>
        </w:rPr>
        <w:t>ال</w:t>
      </w:r>
      <w:r w:rsidRPr="006E0DDA">
        <w:rPr>
          <w:sz w:val="26"/>
          <w:szCs w:val="26"/>
          <w:rtl/>
          <w:lang w:bidi="ar-LB"/>
        </w:rPr>
        <w:t>مجمع</w:t>
      </w:r>
      <w:r w:rsidR="0067162F">
        <w:rPr>
          <w:rFonts w:hint="cs"/>
          <w:sz w:val="26"/>
          <w:szCs w:val="26"/>
          <w:rtl/>
          <w:lang w:bidi="ar-LB"/>
        </w:rPr>
        <w:t xml:space="preserve"> التجاري</w:t>
      </w:r>
      <w:r w:rsidRPr="006E0DDA">
        <w:rPr>
          <w:sz w:val="26"/>
          <w:szCs w:val="26"/>
          <w:rtl/>
          <w:lang w:bidi="ar-LB"/>
        </w:rPr>
        <w:t xml:space="preserve"> أفنيوز، أحد أكبر المستخدمين النهائيين، لدعم الجهود المبذولة في تقييم التسربات واقتراح التحسينات اللازمة ل</w:t>
      </w:r>
      <w:r w:rsidR="0067162F">
        <w:rPr>
          <w:rFonts w:hint="cs"/>
          <w:sz w:val="26"/>
          <w:szCs w:val="26"/>
          <w:rtl/>
          <w:lang w:bidi="ar-LB"/>
        </w:rPr>
        <w:t>خفض</w:t>
      </w:r>
      <w:r w:rsidRPr="006E0DDA">
        <w:rPr>
          <w:sz w:val="26"/>
          <w:szCs w:val="26"/>
          <w:rtl/>
          <w:lang w:bidi="ar-LB"/>
        </w:rPr>
        <w:t xml:space="preserve"> معدلات التسرب إلى مستويات مقبولة، فضلا عن تعزيز الممارسات الأفضل وتحسين إدارة المبردات في الموقع.</w:t>
      </w:r>
    </w:p>
    <w:p w14:paraId="2E4ABBC3" w14:textId="6E215177" w:rsidR="006E0DDA" w:rsidRPr="006E0DDA" w:rsidRDefault="0088096D"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وعُقدت</w:t>
      </w:r>
      <w:r w:rsidR="006E0DDA" w:rsidRPr="006E0DDA">
        <w:rPr>
          <w:sz w:val="26"/>
          <w:szCs w:val="26"/>
          <w:rtl/>
          <w:lang w:bidi="ar-LB"/>
        </w:rPr>
        <w:t xml:space="preserve"> اجتماعات واتصالات منتظمة مع قطاع</w:t>
      </w:r>
      <w:r>
        <w:rPr>
          <w:rFonts w:hint="cs"/>
          <w:sz w:val="26"/>
          <w:szCs w:val="26"/>
          <w:rtl/>
          <w:lang w:bidi="ar-LB"/>
        </w:rPr>
        <w:t>ي</w:t>
      </w:r>
      <w:r w:rsidR="006E0DDA" w:rsidRPr="006E0DDA">
        <w:rPr>
          <w:sz w:val="26"/>
          <w:szCs w:val="26"/>
          <w:rtl/>
          <w:lang w:bidi="ar-LB"/>
        </w:rPr>
        <w:t xml:space="preserve"> تصنيع و</w:t>
      </w:r>
      <w:r>
        <w:rPr>
          <w:rFonts w:hint="cs"/>
          <w:sz w:val="26"/>
          <w:szCs w:val="26"/>
          <w:rtl/>
          <w:lang w:bidi="ar-LB"/>
        </w:rPr>
        <w:t>خدمة</w:t>
      </w:r>
      <w:r w:rsidR="006E0DDA" w:rsidRPr="006E0DDA">
        <w:rPr>
          <w:sz w:val="26"/>
          <w:szCs w:val="26"/>
          <w:rtl/>
          <w:lang w:bidi="ar-LB"/>
        </w:rPr>
        <w:t xml:space="preserve"> </w:t>
      </w:r>
      <w:r>
        <w:rPr>
          <w:rFonts w:hint="cs"/>
          <w:sz w:val="26"/>
          <w:szCs w:val="26"/>
          <w:rtl/>
          <w:lang w:bidi="ar-LB"/>
        </w:rPr>
        <w:t xml:space="preserve">التبريد وتكييف الهواء </w:t>
      </w:r>
      <w:r w:rsidR="006E0DDA" w:rsidRPr="006E0DDA">
        <w:rPr>
          <w:sz w:val="26"/>
          <w:szCs w:val="26"/>
          <w:rtl/>
          <w:lang w:bidi="ar-LB"/>
        </w:rPr>
        <w:t>ل</w:t>
      </w:r>
      <w:r>
        <w:rPr>
          <w:rFonts w:hint="cs"/>
          <w:sz w:val="26"/>
          <w:szCs w:val="26"/>
          <w:rtl/>
          <w:lang w:bidi="ar-LB"/>
        </w:rPr>
        <w:t>إطلاعهما على أحدث</w:t>
      </w:r>
      <w:r w:rsidR="006E0DDA" w:rsidRPr="006E0DDA">
        <w:rPr>
          <w:sz w:val="26"/>
          <w:szCs w:val="26"/>
          <w:rtl/>
          <w:lang w:bidi="ar-LB"/>
        </w:rPr>
        <w:t xml:space="preserve"> السياسات والتطورات </w:t>
      </w:r>
      <w:r>
        <w:rPr>
          <w:rFonts w:hint="cs"/>
          <w:sz w:val="26"/>
          <w:szCs w:val="26"/>
          <w:rtl/>
          <w:lang w:bidi="ar-LB"/>
        </w:rPr>
        <w:t>التقنية</w:t>
      </w:r>
      <w:r w:rsidR="006E0DDA" w:rsidRPr="006E0DDA">
        <w:rPr>
          <w:sz w:val="26"/>
          <w:szCs w:val="26"/>
          <w:rtl/>
          <w:lang w:bidi="ar-LB"/>
        </w:rPr>
        <w:t xml:space="preserve"> الحديثة، و</w:t>
      </w:r>
      <w:r>
        <w:rPr>
          <w:rFonts w:hint="cs"/>
          <w:sz w:val="26"/>
          <w:szCs w:val="26"/>
          <w:rtl/>
          <w:lang w:bidi="ar-LB"/>
        </w:rPr>
        <w:t>ل</w:t>
      </w:r>
      <w:r w:rsidR="006E0DDA" w:rsidRPr="006E0DDA">
        <w:rPr>
          <w:sz w:val="26"/>
          <w:szCs w:val="26"/>
          <w:rtl/>
          <w:lang w:bidi="ar-LB"/>
        </w:rPr>
        <w:t xml:space="preserve">مناقشة التحديات المرتبطة بالبدائل المحتملة. </w:t>
      </w:r>
      <w:r>
        <w:rPr>
          <w:rFonts w:hint="cs"/>
          <w:sz w:val="26"/>
          <w:szCs w:val="26"/>
          <w:rtl/>
          <w:lang w:bidi="ar-LB"/>
        </w:rPr>
        <w:t>وأُجريت</w:t>
      </w:r>
      <w:r w:rsidR="006E0DDA" w:rsidRPr="006E0DDA">
        <w:rPr>
          <w:sz w:val="26"/>
          <w:szCs w:val="26"/>
          <w:rtl/>
          <w:lang w:bidi="ar-LB"/>
        </w:rPr>
        <w:t xml:space="preserve"> حملة </w:t>
      </w:r>
      <w:r>
        <w:rPr>
          <w:rFonts w:hint="cs"/>
          <w:sz w:val="26"/>
          <w:szCs w:val="26"/>
          <w:rtl/>
          <w:lang w:bidi="ar-LB"/>
        </w:rPr>
        <w:t>توعوية</w:t>
      </w:r>
      <w:r w:rsidR="006E0DDA" w:rsidRPr="006E0DDA">
        <w:rPr>
          <w:sz w:val="26"/>
          <w:szCs w:val="26"/>
          <w:rtl/>
          <w:lang w:bidi="ar-LB"/>
        </w:rPr>
        <w:t xml:space="preserve"> باستخدام قنوات إعلامية مختلفة ل</w:t>
      </w:r>
      <w:r>
        <w:rPr>
          <w:rFonts w:hint="cs"/>
          <w:sz w:val="26"/>
          <w:szCs w:val="26"/>
          <w:rtl/>
          <w:lang w:bidi="ar-LB"/>
        </w:rPr>
        <w:t>إذكاء</w:t>
      </w:r>
      <w:r w:rsidR="006E0DDA" w:rsidRPr="006E0DDA">
        <w:rPr>
          <w:sz w:val="26"/>
          <w:szCs w:val="26"/>
          <w:rtl/>
          <w:lang w:bidi="ar-LB"/>
        </w:rPr>
        <w:t xml:space="preserve"> الوعي لدى أصحاب المصلحة بشأن البدائل ذات </w:t>
      </w:r>
      <w:r>
        <w:rPr>
          <w:rFonts w:hint="cs"/>
          <w:sz w:val="26"/>
          <w:szCs w:val="26"/>
          <w:rtl/>
          <w:lang w:bidi="ar-LB"/>
        </w:rPr>
        <w:t>القدرة المنخفضة على إحداث الاحترار العالمي</w:t>
      </w:r>
      <w:r w:rsidR="006E0DDA" w:rsidRPr="006E0DDA">
        <w:rPr>
          <w:sz w:val="26"/>
          <w:szCs w:val="26"/>
          <w:rtl/>
          <w:lang w:bidi="ar-LB"/>
        </w:rPr>
        <w:t xml:space="preserve">. </w:t>
      </w:r>
      <w:r>
        <w:rPr>
          <w:rFonts w:hint="cs"/>
          <w:sz w:val="26"/>
          <w:szCs w:val="26"/>
          <w:rtl/>
          <w:lang w:bidi="ar-LB"/>
        </w:rPr>
        <w:t>و</w:t>
      </w:r>
      <w:r w:rsidR="006E0DDA" w:rsidRPr="006E0DDA">
        <w:rPr>
          <w:sz w:val="26"/>
          <w:szCs w:val="26"/>
          <w:rtl/>
          <w:lang w:bidi="ar-LB"/>
        </w:rPr>
        <w:t xml:space="preserve">تضمنت هذه الحملة التواصل عبر وسائل التواصل الاجتماعي وإلقاء محاضرات في جامعة الكويت بالتعاون مع أطراف أخرى. </w:t>
      </w:r>
      <w:r>
        <w:rPr>
          <w:rFonts w:hint="cs"/>
          <w:sz w:val="26"/>
          <w:szCs w:val="26"/>
          <w:rtl/>
          <w:lang w:bidi="ar-LB"/>
        </w:rPr>
        <w:t>و</w:t>
      </w:r>
      <w:r w:rsidR="006E0DDA" w:rsidRPr="006E0DDA">
        <w:rPr>
          <w:sz w:val="26"/>
          <w:szCs w:val="26"/>
          <w:rtl/>
          <w:lang w:bidi="ar-LB"/>
        </w:rPr>
        <w:t xml:space="preserve">في عام 2024، </w:t>
      </w:r>
      <w:r>
        <w:rPr>
          <w:rFonts w:hint="cs"/>
          <w:sz w:val="26"/>
          <w:szCs w:val="26"/>
          <w:rtl/>
          <w:lang w:bidi="ar-LB"/>
        </w:rPr>
        <w:t>جرى</w:t>
      </w:r>
      <w:r w:rsidR="006E0DDA" w:rsidRPr="006E0DDA">
        <w:rPr>
          <w:sz w:val="26"/>
          <w:szCs w:val="26"/>
          <w:rtl/>
          <w:lang w:bidi="ar-LB"/>
        </w:rPr>
        <w:t xml:space="preserve"> تنظيم اجتماع مائدة مستديرة مع وزارة الكهرباء والطاقة وممثلي الصناعة لتقديم تحديثات حول السياسات والتطورات الحديثة، والمطالبة ب</w:t>
      </w:r>
      <w:r>
        <w:rPr>
          <w:rFonts w:hint="cs"/>
          <w:sz w:val="26"/>
          <w:szCs w:val="26"/>
          <w:rtl/>
          <w:lang w:bidi="ar-LB"/>
        </w:rPr>
        <w:t xml:space="preserve">إجراء </w:t>
      </w:r>
      <w:r w:rsidR="006E0DDA" w:rsidRPr="006E0DDA">
        <w:rPr>
          <w:sz w:val="26"/>
          <w:szCs w:val="26"/>
          <w:rtl/>
          <w:lang w:bidi="ar-LB"/>
        </w:rPr>
        <w:t>تحديثات</w:t>
      </w:r>
      <w:r>
        <w:rPr>
          <w:rFonts w:hint="cs"/>
          <w:sz w:val="26"/>
          <w:szCs w:val="26"/>
          <w:rtl/>
          <w:lang w:bidi="ar-LB"/>
        </w:rPr>
        <w:t xml:space="preserve"> على</w:t>
      </w:r>
      <w:r w:rsidR="006E0DDA" w:rsidRPr="006E0DDA">
        <w:rPr>
          <w:sz w:val="26"/>
          <w:szCs w:val="26"/>
          <w:rtl/>
          <w:lang w:bidi="ar-LB"/>
        </w:rPr>
        <w:t xml:space="preserve"> </w:t>
      </w:r>
      <w:r>
        <w:rPr>
          <w:rFonts w:hint="cs"/>
          <w:sz w:val="26"/>
          <w:szCs w:val="26"/>
          <w:rtl/>
          <w:lang w:bidi="ar-LB"/>
        </w:rPr>
        <w:t>القواعد القياسية</w:t>
      </w:r>
      <w:r w:rsidR="006E0DDA" w:rsidRPr="006E0DDA">
        <w:rPr>
          <w:sz w:val="26"/>
          <w:szCs w:val="26"/>
          <w:rtl/>
          <w:lang w:bidi="ar-LB"/>
        </w:rPr>
        <w:t xml:space="preserve">، بما في ذلك </w:t>
      </w:r>
      <w:r w:rsidR="00687CA5">
        <w:rPr>
          <w:rFonts w:hint="cs"/>
          <w:sz w:val="26"/>
          <w:szCs w:val="26"/>
          <w:rtl/>
          <w:lang w:bidi="ar-LB"/>
        </w:rPr>
        <w:t>المعايير</w:t>
      </w:r>
      <w:r>
        <w:rPr>
          <w:rFonts w:hint="cs"/>
          <w:sz w:val="26"/>
          <w:szCs w:val="26"/>
          <w:rtl/>
          <w:lang w:bidi="ar-LB"/>
        </w:rPr>
        <w:t xml:space="preserve"> </w:t>
      </w:r>
      <w:r w:rsidR="00687CA5">
        <w:rPr>
          <w:rFonts w:hint="cs"/>
          <w:sz w:val="26"/>
          <w:szCs w:val="26"/>
          <w:rtl/>
          <w:lang w:bidi="ar-LB"/>
        </w:rPr>
        <w:t>الدنيا ل</w:t>
      </w:r>
      <w:r>
        <w:rPr>
          <w:rFonts w:hint="cs"/>
          <w:sz w:val="26"/>
          <w:szCs w:val="26"/>
          <w:rtl/>
          <w:lang w:bidi="ar-LB"/>
        </w:rPr>
        <w:t xml:space="preserve">أداء </w:t>
      </w:r>
      <w:r w:rsidR="00687CA5">
        <w:rPr>
          <w:rFonts w:hint="cs"/>
          <w:sz w:val="26"/>
          <w:szCs w:val="26"/>
          <w:rtl/>
          <w:lang w:bidi="ar-LB"/>
        </w:rPr>
        <w:t>ا</w:t>
      </w:r>
      <w:r>
        <w:rPr>
          <w:rFonts w:hint="cs"/>
          <w:sz w:val="26"/>
          <w:szCs w:val="26"/>
          <w:rtl/>
          <w:lang w:bidi="ar-LB"/>
        </w:rPr>
        <w:t>لطاقة</w:t>
      </w:r>
      <w:r w:rsidR="006E0DDA" w:rsidRPr="006E0DDA">
        <w:rPr>
          <w:sz w:val="26"/>
          <w:szCs w:val="26"/>
          <w:rtl/>
          <w:lang w:bidi="ar-LB"/>
        </w:rPr>
        <w:t xml:space="preserve">، كجزء من الجهود الوطنية لتعزيز كفاءة الطاقة في قطاع </w:t>
      </w:r>
      <w:r w:rsidR="00687CA5">
        <w:rPr>
          <w:rFonts w:hint="cs"/>
          <w:sz w:val="26"/>
          <w:szCs w:val="26"/>
          <w:rtl/>
          <w:lang w:bidi="ar-LB"/>
        </w:rPr>
        <w:t>التبريد وتكييف الهواء</w:t>
      </w:r>
      <w:r w:rsidR="006E0DDA" w:rsidRPr="006E0DDA">
        <w:rPr>
          <w:sz w:val="26"/>
          <w:szCs w:val="26"/>
          <w:rtl/>
          <w:lang w:bidi="ar-LB"/>
        </w:rPr>
        <w:t xml:space="preserve">. </w:t>
      </w:r>
      <w:r w:rsidR="00687CA5">
        <w:rPr>
          <w:rFonts w:hint="cs"/>
          <w:sz w:val="26"/>
          <w:szCs w:val="26"/>
          <w:rtl/>
          <w:lang w:bidi="ar-LB"/>
        </w:rPr>
        <w:t>ونُظم</w:t>
      </w:r>
      <w:r w:rsidR="006E0DDA" w:rsidRPr="006E0DDA">
        <w:rPr>
          <w:sz w:val="26"/>
          <w:szCs w:val="26"/>
          <w:rtl/>
          <w:lang w:bidi="ar-LB"/>
        </w:rPr>
        <w:t xml:space="preserve"> اجتماع مائدة مستديرة آخر مع لجنة مكونة من السلطات المعنية (على سبيل المثال، وزارة الكهرباء والطاقة، وجامعة الكويت، </w:t>
      </w:r>
      <w:r w:rsidR="00687CA5">
        <w:rPr>
          <w:rFonts w:hint="cs"/>
          <w:sz w:val="26"/>
          <w:szCs w:val="26"/>
          <w:rtl/>
          <w:lang w:bidi="ar-LB"/>
        </w:rPr>
        <w:t>ووكالة حماية البيئة</w:t>
      </w:r>
      <w:r w:rsidR="006E0DDA" w:rsidRPr="006E0DDA">
        <w:rPr>
          <w:sz w:val="26"/>
          <w:szCs w:val="26"/>
          <w:rtl/>
          <w:lang w:bidi="ar-LB"/>
        </w:rPr>
        <w:t>) لمناقشة و</w:t>
      </w:r>
      <w:r w:rsidR="00687CA5">
        <w:rPr>
          <w:rFonts w:hint="cs"/>
          <w:sz w:val="26"/>
          <w:szCs w:val="26"/>
          <w:rtl/>
          <w:lang w:bidi="ar-LB"/>
        </w:rPr>
        <w:t>وضع</w:t>
      </w:r>
      <w:r w:rsidR="006E0DDA" w:rsidRPr="006E0DDA">
        <w:rPr>
          <w:sz w:val="26"/>
          <w:szCs w:val="26"/>
          <w:rtl/>
          <w:lang w:bidi="ar-LB"/>
        </w:rPr>
        <w:t xml:space="preserve"> </w:t>
      </w:r>
      <w:r w:rsidR="00687CA5">
        <w:rPr>
          <w:rFonts w:hint="cs"/>
          <w:sz w:val="26"/>
          <w:szCs w:val="26"/>
          <w:rtl/>
          <w:lang w:bidi="ar-LB"/>
        </w:rPr>
        <w:t>مدونة</w:t>
      </w:r>
      <w:r w:rsidR="006E0DDA" w:rsidRPr="006E0DDA">
        <w:rPr>
          <w:sz w:val="26"/>
          <w:szCs w:val="26"/>
          <w:rtl/>
          <w:lang w:bidi="ar-LB"/>
        </w:rPr>
        <w:t xml:space="preserve"> </w:t>
      </w:r>
      <w:r w:rsidR="00687CA5">
        <w:rPr>
          <w:rFonts w:hint="cs"/>
          <w:sz w:val="26"/>
          <w:szCs w:val="26"/>
          <w:rtl/>
          <w:lang w:bidi="ar-LB"/>
        </w:rPr>
        <w:t>للتبريد الحضري المركزي</w:t>
      </w:r>
      <w:r w:rsidR="006E0DDA" w:rsidRPr="006E0DDA">
        <w:rPr>
          <w:sz w:val="26"/>
          <w:szCs w:val="26"/>
          <w:rtl/>
          <w:lang w:bidi="ar-LB"/>
        </w:rPr>
        <w:t xml:space="preserve">. </w:t>
      </w:r>
      <w:r w:rsidR="00687CA5">
        <w:rPr>
          <w:rFonts w:hint="cs"/>
          <w:sz w:val="26"/>
          <w:szCs w:val="26"/>
          <w:rtl/>
          <w:lang w:bidi="ar-LB"/>
        </w:rPr>
        <w:t>وجرى</w:t>
      </w:r>
      <w:r w:rsidR="006E0DDA" w:rsidRPr="006E0DDA">
        <w:rPr>
          <w:sz w:val="26"/>
          <w:szCs w:val="26"/>
          <w:rtl/>
          <w:lang w:bidi="ar-LB"/>
        </w:rPr>
        <w:t xml:space="preserve"> الاحتفال باليوم العالمي للأوزون بالتعاون مع ممثلي الصناعة وبمشاركة </w:t>
      </w:r>
      <w:r w:rsidR="00687CA5">
        <w:rPr>
          <w:rFonts w:hint="cs"/>
          <w:sz w:val="26"/>
          <w:szCs w:val="26"/>
          <w:rtl/>
          <w:lang w:bidi="ar-LB"/>
        </w:rPr>
        <w:t>اليونيب</w:t>
      </w:r>
      <w:r w:rsidR="006E0DDA" w:rsidRPr="006E0DDA">
        <w:rPr>
          <w:sz w:val="26"/>
          <w:szCs w:val="26"/>
          <w:rtl/>
          <w:lang w:bidi="ar-LB"/>
        </w:rPr>
        <w:t xml:space="preserve">، </w:t>
      </w:r>
      <w:r w:rsidR="00687CA5">
        <w:rPr>
          <w:rFonts w:hint="cs"/>
          <w:sz w:val="26"/>
          <w:szCs w:val="26"/>
          <w:rtl/>
          <w:lang w:bidi="ar-LB"/>
        </w:rPr>
        <w:t>و</w:t>
      </w:r>
      <w:r w:rsidR="006E0DDA" w:rsidRPr="006E0DDA">
        <w:rPr>
          <w:sz w:val="26"/>
          <w:szCs w:val="26"/>
          <w:rtl/>
          <w:lang w:bidi="ar-LB"/>
        </w:rPr>
        <w:t xml:space="preserve">بحضور السلطات الوطنية </w:t>
      </w:r>
      <w:r w:rsidR="00687CA5">
        <w:rPr>
          <w:rFonts w:hint="cs"/>
          <w:sz w:val="26"/>
          <w:szCs w:val="26"/>
          <w:rtl/>
          <w:lang w:bidi="ar-LB"/>
        </w:rPr>
        <w:t>المختصة</w:t>
      </w:r>
      <w:r w:rsidR="006E0DDA" w:rsidRPr="006E0DDA">
        <w:rPr>
          <w:sz w:val="26"/>
          <w:szCs w:val="26"/>
          <w:rtl/>
          <w:lang w:bidi="ar-LB"/>
        </w:rPr>
        <w:t>.</w:t>
      </w:r>
    </w:p>
    <w:p w14:paraId="041206C7" w14:textId="2E26B8BA" w:rsidR="006E0DDA" w:rsidRPr="006E0DDA" w:rsidRDefault="004B12E2"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lastRenderedPageBreak/>
        <w:t>و</w:t>
      </w:r>
      <w:r w:rsidR="006E0DDA" w:rsidRPr="006E0DDA">
        <w:rPr>
          <w:sz w:val="26"/>
          <w:szCs w:val="26"/>
          <w:rtl/>
          <w:lang w:bidi="ar-LB"/>
        </w:rPr>
        <w:t>ستنسق وحدة الأوزون الوطنية مع معهد الكويت للأبحاث العلمية لإجراء بحوث حول سلامة وأداء الت</w:t>
      </w:r>
      <w:r>
        <w:rPr>
          <w:rFonts w:hint="cs"/>
          <w:sz w:val="26"/>
          <w:szCs w:val="26"/>
          <w:rtl/>
          <w:lang w:bidi="ar-LB"/>
        </w:rPr>
        <w:t>كنولوجيات</w:t>
      </w:r>
      <w:r w:rsidR="006E0DDA" w:rsidRPr="006E0DDA">
        <w:rPr>
          <w:sz w:val="26"/>
          <w:szCs w:val="26"/>
          <w:rtl/>
          <w:lang w:bidi="ar-LB"/>
        </w:rPr>
        <w:t xml:space="preserve"> ذات </w:t>
      </w:r>
      <w:r>
        <w:rPr>
          <w:rFonts w:hint="cs"/>
          <w:sz w:val="26"/>
          <w:szCs w:val="26"/>
          <w:rtl/>
          <w:lang w:bidi="ar-LB"/>
        </w:rPr>
        <w:t>القدرة المنخفضة على إحداث الاحترار العالمي.</w:t>
      </w:r>
      <w:r w:rsidR="006E0DDA" w:rsidRPr="006E0DDA">
        <w:rPr>
          <w:sz w:val="26"/>
          <w:szCs w:val="26"/>
          <w:rtl/>
          <w:lang w:bidi="ar-LB"/>
        </w:rPr>
        <w:t xml:space="preserve"> وعُقدت اجتماعات متعددة في هذا الصدد ومن المتوقع أن يتم توقيع مذكرة التفاهم في نوفمبر</w:t>
      </w:r>
      <w:r>
        <w:rPr>
          <w:rFonts w:hint="cs"/>
          <w:sz w:val="26"/>
          <w:szCs w:val="26"/>
          <w:rtl/>
          <w:lang w:bidi="ar-LB"/>
        </w:rPr>
        <w:t>/تشرين الثاني</w:t>
      </w:r>
      <w:r w:rsidR="006E0DDA" w:rsidRPr="006E0DDA">
        <w:rPr>
          <w:sz w:val="26"/>
          <w:szCs w:val="26"/>
          <w:rtl/>
          <w:lang w:bidi="ar-LB"/>
        </w:rPr>
        <w:t xml:space="preserve"> 2024.</w:t>
      </w:r>
    </w:p>
    <w:p w14:paraId="429AB917" w14:textId="435F27F0" w:rsidR="006E0DDA" w:rsidRPr="006E0DDA" w:rsidRDefault="004B12E2"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146491">
        <w:rPr>
          <w:rFonts w:hint="cs"/>
          <w:sz w:val="26"/>
          <w:szCs w:val="26"/>
          <w:rtl/>
          <w:lang w:bidi="ar-LB"/>
        </w:rPr>
        <w:t>نُظمت عدة</w:t>
      </w:r>
      <w:r w:rsidR="006E0DDA" w:rsidRPr="006E0DDA">
        <w:rPr>
          <w:sz w:val="26"/>
          <w:szCs w:val="26"/>
          <w:rtl/>
          <w:lang w:bidi="ar-LB"/>
        </w:rPr>
        <w:t xml:space="preserve"> اجتماعات مع إدارة المعايير/الهيئة العامة للصناعة لمناقشة التحديثات </w:t>
      </w:r>
      <w:r w:rsidR="00146491">
        <w:rPr>
          <w:rFonts w:hint="cs"/>
          <w:sz w:val="26"/>
          <w:szCs w:val="26"/>
          <w:rtl/>
          <w:lang w:bidi="ar-LB"/>
        </w:rPr>
        <w:t>ل</w:t>
      </w:r>
      <w:r w:rsidR="006E0DDA" w:rsidRPr="006E0DDA">
        <w:rPr>
          <w:sz w:val="26"/>
          <w:szCs w:val="26"/>
          <w:rtl/>
          <w:lang w:bidi="ar-LB"/>
        </w:rPr>
        <w:t xml:space="preserve">لمعايير ذات الصلة بناءً على خارطة الطريق التي </w:t>
      </w:r>
      <w:r w:rsidR="00146491">
        <w:rPr>
          <w:rFonts w:hint="cs"/>
          <w:sz w:val="26"/>
          <w:szCs w:val="26"/>
          <w:rtl/>
          <w:lang w:bidi="ar-LB"/>
        </w:rPr>
        <w:t>وُضعت</w:t>
      </w:r>
      <w:r w:rsidR="006E0DDA" w:rsidRPr="006E0DDA">
        <w:rPr>
          <w:sz w:val="26"/>
          <w:szCs w:val="26"/>
          <w:rtl/>
          <w:lang w:bidi="ar-LB"/>
        </w:rPr>
        <w:t xml:space="preserve"> بالتعاون مع </w:t>
      </w:r>
      <w:r w:rsidR="00146491">
        <w:rPr>
          <w:rFonts w:hint="cs"/>
          <w:sz w:val="26"/>
          <w:szCs w:val="26"/>
          <w:rtl/>
          <w:lang w:bidi="ar-LB"/>
        </w:rPr>
        <w:t>اليونيب</w:t>
      </w:r>
      <w:r w:rsidR="006E0DDA" w:rsidRPr="006E0DDA">
        <w:rPr>
          <w:sz w:val="26"/>
          <w:szCs w:val="26"/>
          <w:rtl/>
          <w:lang w:bidi="ar-LB"/>
        </w:rPr>
        <w:t xml:space="preserve"> ل</w:t>
      </w:r>
      <w:r w:rsidR="00146491">
        <w:rPr>
          <w:rFonts w:hint="cs"/>
          <w:sz w:val="26"/>
          <w:szCs w:val="26"/>
          <w:rtl/>
          <w:lang w:bidi="ar-LB"/>
        </w:rPr>
        <w:t>بلدان</w:t>
      </w:r>
      <w:r w:rsidR="006E0DDA" w:rsidRPr="006E0DDA">
        <w:rPr>
          <w:sz w:val="26"/>
          <w:szCs w:val="26"/>
          <w:rtl/>
          <w:lang w:bidi="ar-LB"/>
        </w:rPr>
        <w:t xml:space="preserve"> مجلس التعاون الخليجي. وقد </w:t>
      </w:r>
      <w:r w:rsidR="00146491">
        <w:rPr>
          <w:rFonts w:hint="cs"/>
          <w:sz w:val="26"/>
          <w:szCs w:val="26"/>
          <w:rtl/>
          <w:lang w:bidi="ar-LB"/>
        </w:rPr>
        <w:t>جرى</w:t>
      </w:r>
      <w:r w:rsidR="006E0DDA" w:rsidRPr="006E0DDA">
        <w:rPr>
          <w:sz w:val="26"/>
          <w:szCs w:val="26"/>
          <w:rtl/>
          <w:lang w:bidi="ar-LB"/>
        </w:rPr>
        <w:t xml:space="preserve"> البدء في</w:t>
      </w:r>
      <w:r w:rsidR="00146491">
        <w:rPr>
          <w:rFonts w:hint="cs"/>
          <w:sz w:val="26"/>
          <w:szCs w:val="26"/>
          <w:rtl/>
          <w:lang w:bidi="ar-LB"/>
        </w:rPr>
        <w:t xml:space="preserve"> </w:t>
      </w:r>
      <w:r w:rsidR="006E0DDA" w:rsidRPr="006E0DDA">
        <w:rPr>
          <w:sz w:val="26"/>
          <w:szCs w:val="26"/>
          <w:rtl/>
          <w:lang w:bidi="ar-LB"/>
        </w:rPr>
        <w:t>التحديثات، بما في ذلك التشاور ذي الصلة مع الصناعة، وس</w:t>
      </w:r>
      <w:r w:rsidR="00146491">
        <w:rPr>
          <w:rFonts w:hint="cs"/>
          <w:sz w:val="26"/>
          <w:szCs w:val="26"/>
          <w:rtl/>
          <w:lang w:bidi="ar-LB"/>
        </w:rPr>
        <w:t xml:space="preserve">وف </w:t>
      </w:r>
      <w:r w:rsidR="006E0DDA" w:rsidRPr="006E0DDA">
        <w:rPr>
          <w:sz w:val="26"/>
          <w:szCs w:val="26"/>
          <w:rtl/>
          <w:lang w:bidi="ar-LB"/>
        </w:rPr>
        <w:t>تستمر</w:t>
      </w:r>
      <w:r w:rsidR="00146491">
        <w:rPr>
          <w:rFonts w:hint="cs"/>
          <w:sz w:val="26"/>
          <w:szCs w:val="26"/>
          <w:rtl/>
          <w:lang w:bidi="ar-LB"/>
        </w:rPr>
        <w:t xml:space="preserve"> هذه التحديثات</w:t>
      </w:r>
      <w:r w:rsidR="006E0DDA" w:rsidRPr="006E0DDA">
        <w:rPr>
          <w:sz w:val="26"/>
          <w:szCs w:val="26"/>
          <w:rtl/>
          <w:lang w:bidi="ar-LB"/>
        </w:rPr>
        <w:t xml:space="preserve"> أثناء تنفيذ الشريحة الثانية.</w:t>
      </w:r>
    </w:p>
    <w:p w14:paraId="4D203B86" w14:textId="7C094C0B" w:rsidR="006E0DDA" w:rsidRDefault="00146491" w:rsidP="003F3481">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006E0DDA" w:rsidRPr="006E0DDA">
        <w:rPr>
          <w:sz w:val="26"/>
          <w:szCs w:val="26"/>
          <w:rtl/>
          <w:lang w:bidi="ar-LB"/>
        </w:rPr>
        <w:t xml:space="preserve">عُقدت </w:t>
      </w:r>
      <w:r>
        <w:rPr>
          <w:rFonts w:hint="cs"/>
          <w:sz w:val="26"/>
          <w:szCs w:val="26"/>
          <w:rtl/>
          <w:lang w:bidi="ar-LB"/>
        </w:rPr>
        <w:t>عدة</w:t>
      </w:r>
      <w:r w:rsidR="006E0DDA" w:rsidRPr="006E0DDA">
        <w:rPr>
          <w:sz w:val="26"/>
          <w:szCs w:val="26"/>
          <w:rtl/>
          <w:lang w:bidi="ar-LB"/>
        </w:rPr>
        <w:t xml:space="preserve"> اجتماعات </w:t>
      </w:r>
      <w:r>
        <w:rPr>
          <w:rFonts w:hint="cs"/>
          <w:sz w:val="26"/>
          <w:szCs w:val="26"/>
          <w:rtl/>
          <w:lang w:bidi="ar-LB"/>
        </w:rPr>
        <w:t>تشاورية</w:t>
      </w:r>
      <w:r w:rsidR="006E0DDA" w:rsidRPr="006E0DDA">
        <w:rPr>
          <w:sz w:val="26"/>
          <w:szCs w:val="26"/>
          <w:rtl/>
          <w:lang w:bidi="ar-LB"/>
        </w:rPr>
        <w:t xml:space="preserve"> مع قطاع خدمة </w:t>
      </w:r>
      <w:r>
        <w:rPr>
          <w:rFonts w:hint="cs"/>
          <w:sz w:val="26"/>
          <w:szCs w:val="26"/>
          <w:rtl/>
          <w:lang w:bidi="ar-LB"/>
        </w:rPr>
        <w:t>التبريد وتكييف الهواء</w:t>
      </w:r>
      <w:r w:rsidR="006E0DDA" w:rsidRPr="006E0DDA">
        <w:rPr>
          <w:sz w:val="26"/>
          <w:szCs w:val="26"/>
          <w:rtl/>
          <w:lang w:bidi="ar-LB"/>
        </w:rPr>
        <w:t xml:space="preserve"> والصناعة، وكذلك مع الأوساط الأكاديمية والدفاع المدني، لمناقشة م</w:t>
      </w:r>
      <w:r>
        <w:rPr>
          <w:rFonts w:hint="cs"/>
          <w:sz w:val="26"/>
          <w:szCs w:val="26"/>
          <w:rtl/>
          <w:lang w:bidi="ar-LB"/>
        </w:rPr>
        <w:t>شروع</w:t>
      </w:r>
      <w:r w:rsidR="006E0DDA" w:rsidRPr="006E0DDA">
        <w:rPr>
          <w:sz w:val="26"/>
          <w:szCs w:val="26"/>
          <w:rtl/>
          <w:lang w:bidi="ar-LB"/>
        </w:rPr>
        <w:t xml:space="preserve"> إجراءات التشغيل القياسية (</w:t>
      </w:r>
      <w:r w:rsidR="006E0DDA" w:rsidRPr="006E0DDA">
        <w:rPr>
          <w:sz w:val="26"/>
          <w:szCs w:val="26"/>
          <w:lang w:bidi="ar-LB"/>
        </w:rPr>
        <w:t>SOPs</w:t>
      </w:r>
      <w:r w:rsidR="006E0DDA" w:rsidRPr="006E0DDA">
        <w:rPr>
          <w:sz w:val="26"/>
          <w:szCs w:val="26"/>
          <w:rtl/>
          <w:lang w:bidi="ar-LB"/>
        </w:rPr>
        <w:t>) للتعامل مع المبردات القابلة للاشتعال و</w:t>
      </w:r>
      <w:r>
        <w:rPr>
          <w:rFonts w:hint="cs"/>
          <w:sz w:val="26"/>
          <w:szCs w:val="26"/>
          <w:rtl/>
          <w:lang w:bidi="ar-LB"/>
        </w:rPr>
        <w:t xml:space="preserve">المبردات </w:t>
      </w:r>
      <w:r w:rsidR="006E0DDA" w:rsidRPr="006E0DDA">
        <w:rPr>
          <w:sz w:val="26"/>
          <w:szCs w:val="26"/>
          <w:rtl/>
          <w:lang w:bidi="ar-LB"/>
        </w:rPr>
        <w:t>الخطرة. وسيستمر هذا العمل أثناء تنفيذ الشريحة الثانية.</w:t>
      </w:r>
    </w:p>
    <w:p w14:paraId="0C2A3BED" w14:textId="2080F53C" w:rsidR="00474176" w:rsidRPr="005D67BF" w:rsidRDefault="00474176" w:rsidP="003A2318">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5D67BF">
        <w:rPr>
          <w:i/>
          <w:iCs/>
          <w:sz w:val="26"/>
          <w:szCs w:val="26"/>
          <w:rtl/>
          <w:lang w:bidi="ar-LB"/>
        </w:rPr>
        <w:t>تنفيذ ورصد المشروع</w:t>
      </w:r>
    </w:p>
    <w:p w14:paraId="544A611D" w14:textId="078F7991" w:rsidR="00734590" w:rsidRDefault="0073459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734590">
        <w:rPr>
          <w:sz w:val="26"/>
          <w:szCs w:val="26"/>
          <w:rtl/>
          <w:lang w:bidi="ar-LB"/>
        </w:rPr>
        <w:t xml:space="preserve">تتولى وحدة </w:t>
      </w:r>
      <w:r w:rsidR="00146491">
        <w:rPr>
          <w:rFonts w:hint="cs"/>
          <w:sz w:val="26"/>
          <w:szCs w:val="26"/>
          <w:rtl/>
          <w:lang w:bidi="ar-LB"/>
        </w:rPr>
        <w:t>الأوزون الوطنية</w:t>
      </w:r>
      <w:r w:rsidRPr="00734590">
        <w:rPr>
          <w:sz w:val="26"/>
          <w:szCs w:val="26"/>
          <w:rtl/>
          <w:lang w:bidi="ar-LB"/>
        </w:rPr>
        <w:t xml:space="preserve"> </w:t>
      </w:r>
      <w:r w:rsidR="0076380F" w:rsidRPr="0076380F">
        <w:rPr>
          <w:sz w:val="26"/>
          <w:szCs w:val="26"/>
          <w:rtl/>
          <w:lang w:bidi="ar-LB"/>
        </w:rPr>
        <w:t>مسؤولية تنسيق المشروع وتقييمه ومراقبته بشكل عام. وخلال الشريحة الأولى، صرفت أموال للموظفين والخبراء الاستشاريين (</w:t>
      </w:r>
      <w:r w:rsidR="0076380F">
        <w:rPr>
          <w:rFonts w:hint="cs"/>
          <w:sz w:val="26"/>
          <w:szCs w:val="26"/>
          <w:rtl/>
          <w:lang w:bidi="ar-LB"/>
        </w:rPr>
        <w:t>38,000</w:t>
      </w:r>
      <w:r w:rsidR="0076380F" w:rsidRPr="0076380F">
        <w:rPr>
          <w:sz w:val="26"/>
          <w:szCs w:val="26"/>
          <w:rtl/>
          <w:lang w:bidi="ar-LB"/>
        </w:rPr>
        <w:t xml:space="preserve"> دولار </w:t>
      </w:r>
      <w:r w:rsidR="0076380F">
        <w:rPr>
          <w:rFonts w:hint="cs"/>
          <w:sz w:val="26"/>
          <w:szCs w:val="26"/>
          <w:rtl/>
          <w:lang w:bidi="ar-LB"/>
        </w:rPr>
        <w:t>أمريكي</w:t>
      </w:r>
      <w:r w:rsidR="0076380F" w:rsidRPr="0076380F">
        <w:rPr>
          <w:sz w:val="26"/>
          <w:szCs w:val="26"/>
          <w:rtl/>
          <w:lang w:bidi="ar-LB"/>
        </w:rPr>
        <w:t>) و</w:t>
      </w:r>
      <w:r w:rsidR="0076380F">
        <w:rPr>
          <w:rFonts w:hint="cs"/>
          <w:sz w:val="26"/>
          <w:szCs w:val="26"/>
          <w:rtl/>
          <w:lang w:bidi="ar-LB"/>
        </w:rPr>
        <w:t>ل</w:t>
      </w:r>
      <w:r w:rsidR="0076380F" w:rsidRPr="0076380F">
        <w:rPr>
          <w:sz w:val="26"/>
          <w:szCs w:val="26"/>
          <w:rtl/>
          <w:lang w:bidi="ar-LB"/>
        </w:rPr>
        <w:t>لاجتماعات (</w:t>
      </w:r>
      <w:r w:rsidR="0076380F">
        <w:rPr>
          <w:rFonts w:hint="cs"/>
          <w:sz w:val="26"/>
          <w:szCs w:val="26"/>
          <w:rtl/>
          <w:lang w:bidi="ar-LB"/>
        </w:rPr>
        <w:t>12,000</w:t>
      </w:r>
      <w:r w:rsidR="0076380F" w:rsidRPr="0076380F">
        <w:rPr>
          <w:sz w:val="26"/>
          <w:szCs w:val="26"/>
          <w:rtl/>
          <w:lang w:bidi="ar-LB"/>
        </w:rPr>
        <w:t xml:space="preserve"> دولار </w:t>
      </w:r>
      <w:r w:rsidR="0076380F">
        <w:rPr>
          <w:rFonts w:hint="cs"/>
          <w:sz w:val="26"/>
          <w:szCs w:val="26"/>
          <w:rtl/>
          <w:lang w:bidi="ar-LB"/>
        </w:rPr>
        <w:t>أمريكي</w:t>
      </w:r>
      <w:r w:rsidR="0076380F" w:rsidRPr="0076380F">
        <w:rPr>
          <w:sz w:val="26"/>
          <w:szCs w:val="26"/>
          <w:rtl/>
          <w:lang w:bidi="ar-LB"/>
        </w:rPr>
        <w:t>).</w:t>
      </w:r>
    </w:p>
    <w:p w14:paraId="1BF0E082" w14:textId="09506C60" w:rsidR="00842ADA" w:rsidRPr="00132FB3" w:rsidRDefault="00842ADA" w:rsidP="003A2318">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132FB3">
        <w:rPr>
          <w:sz w:val="26"/>
          <w:szCs w:val="26"/>
          <w:u w:val="single"/>
          <w:rtl/>
          <w:lang w:bidi="ar-LB"/>
        </w:rPr>
        <w:t>مستوى صرف الأموال</w:t>
      </w:r>
    </w:p>
    <w:p w14:paraId="54D6607E" w14:textId="23C35764" w:rsidR="00A81EB4" w:rsidRDefault="00834243"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834243">
        <w:rPr>
          <w:sz w:val="26"/>
          <w:szCs w:val="26"/>
          <w:rtl/>
          <w:lang w:bidi="ar-LB"/>
        </w:rPr>
        <w:t xml:space="preserve">حتى سبتمبر/أيلول 2024، تم صرف </w:t>
      </w:r>
      <w:r>
        <w:rPr>
          <w:rFonts w:hint="cs"/>
          <w:sz w:val="26"/>
          <w:szCs w:val="26"/>
          <w:rtl/>
          <w:lang w:bidi="ar-LB"/>
        </w:rPr>
        <w:t>538,400</w:t>
      </w:r>
      <w:r w:rsidRPr="00834243">
        <w:rPr>
          <w:sz w:val="26"/>
          <w:szCs w:val="26"/>
          <w:rtl/>
          <w:lang w:bidi="ar-LB"/>
        </w:rPr>
        <w:t xml:space="preserve"> دولار أمريكي (58.5</w:t>
      </w:r>
      <w:r>
        <w:rPr>
          <w:rFonts w:hint="cs"/>
          <w:sz w:val="26"/>
          <w:szCs w:val="26"/>
          <w:rtl/>
          <w:lang w:bidi="ar-LB"/>
        </w:rPr>
        <w:t xml:space="preserve"> في المائة</w:t>
      </w:r>
      <w:r w:rsidRPr="00834243">
        <w:rPr>
          <w:sz w:val="26"/>
          <w:szCs w:val="26"/>
          <w:rtl/>
          <w:lang w:bidi="ar-LB"/>
        </w:rPr>
        <w:t>)</w:t>
      </w:r>
      <w:r>
        <w:rPr>
          <w:rFonts w:hint="cs"/>
          <w:sz w:val="26"/>
          <w:szCs w:val="26"/>
          <w:rtl/>
          <w:lang w:bidi="ar-LB"/>
        </w:rPr>
        <w:t xml:space="preserve"> (293,400 دولار أمريكي لليونيب و245,000 دولار أمريكي لليونيدو)</w:t>
      </w:r>
      <w:r w:rsidRPr="00834243">
        <w:rPr>
          <w:sz w:val="26"/>
          <w:szCs w:val="26"/>
          <w:rtl/>
          <w:lang w:bidi="ar-LB"/>
        </w:rPr>
        <w:t xml:space="preserve"> من إجمالي</w:t>
      </w:r>
      <w:r>
        <w:rPr>
          <w:rFonts w:hint="cs"/>
          <w:sz w:val="26"/>
          <w:szCs w:val="26"/>
          <w:rtl/>
          <w:lang w:bidi="ar-LB"/>
        </w:rPr>
        <w:t xml:space="preserve"> مبلغ</w:t>
      </w:r>
      <w:r w:rsidRPr="00834243">
        <w:rPr>
          <w:sz w:val="26"/>
          <w:szCs w:val="26"/>
          <w:rtl/>
          <w:lang w:bidi="ar-LB"/>
        </w:rPr>
        <w:t xml:space="preserve"> </w:t>
      </w:r>
      <w:r>
        <w:rPr>
          <w:rFonts w:hint="cs"/>
          <w:sz w:val="26"/>
          <w:szCs w:val="26"/>
          <w:rtl/>
          <w:lang w:bidi="ar-LB"/>
        </w:rPr>
        <w:t>920,440</w:t>
      </w:r>
      <w:r w:rsidRPr="00834243">
        <w:rPr>
          <w:sz w:val="26"/>
          <w:szCs w:val="26"/>
          <w:rtl/>
          <w:lang w:bidi="ar-LB"/>
        </w:rPr>
        <w:t xml:space="preserve"> دولار أمريكي تمت الموافقة عليه حتى الآن (</w:t>
      </w:r>
      <w:r>
        <w:rPr>
          <w:rFonts w:hint="cs"/>
          <w:sz w:val="26"/>
          <w:szCs w:val="26"/>
          <w:rtl/>
          <w:lang w:bidi="ar-LB"/>
        </w:rPr>
        <w:t>670,840</w:t>
      </w:r>
      <w:r w:rsidRPr="00834243">
        <w:rPr>
          <w:sz w:val="26"/>
          <w:szCs w:val="26"/>
          <w:rtl/>
          <w:lang w:bidi="ar-LB"/>
        </w:rPr>
        <w:t xml:space="preserve"> دولار أمريكي </w:t>
      </w:r>
      <w:r>
        <w:rPr>
          <w:rFonts w:hint="cs"/>
          <w:sz w:val="26"/>
          <w:szCs w:val="26"/>
          <w:rtl/>
          <w:lang w:bidi="ar-LB"/>
        </w:rPr>
        <w:t>لليونيب</w:t>
      </w:r>
      <w:r w:rsidRPr="00834243">
        <w:rPr>
          <w:sz w:val="26"/>
          <w:szCs w:val="26"/>
          <w:rtl/>
          <w:lang w:bidi="ar-LB"/>
        </w:rPr>
        <w:t xml:space="preserve"> و</w:t>
      </w:r>
      <w:r>
        <w:rPr>
          <w:rFonts w:hint="cs"/>
          <w:sz w:val="26"/>
          <w:szCs w:val="26"/>
          <w:rtl/>
          <w:lang w:bidi="ar-LB"/>
        </w:rPr>
        <w:t>249,600</w:t>
      </w:r>
      <w:r w:rsidRPr="00834243">
        <w:rPr>
          <w:sz w:val="26"/>
          <w:szCs w:val="26"/>
          <w:rtl/>
          <w:lang w:bidi="ar-LB"/>
        </w:rPr>
        <w:t xml:space="preserve"> دولار أمريكي </w:t>
      </w:r>
      <w:r>
        <w:rPr>
          <w:rFonts w:hint="cs"/>
          <w:sz w:val="26"/>
          <w:szCs w:val="26"/>
          <w:rtl/>
          <w:lang w:bidi="ar-LB"/>
        </w:rPr>
        <w:t>ل</w:t>
      </w:r>
      <w:r w:rsidRPr="00834243">
        <w:rPr>
          <w:sz w:val="26"/>
          <w:szCs w:val="26"/>
          <w:rtl/>
          <w:lang w:bidi="ar-LB"/>
        </w:rPr>
        <w:t xml:space="preserve">ليونيدو). ومن المتوقع صرف الرصيد المتبقي البالغ </w:t>
      </w:r>
      <w:r>
        <w:rPr>
          <w:rFonts w:hint="cs"/>
          <w:sz w:val="26"/>
          <w:szCs w:val="26"/>
          <w:rtl/>
          <w:lang w:bidi="ar-LB"/>
        </w:rPr>
        <w:t xml:space="preserve">382,040 </w:t>
      </w:r>
      <w:r w:rsidRPr="00834243">
        <w:rPr>
          <w:sz w:val="26"/>
          <w:szCs w:val="26"/>
          <w:rtl/>
          <w:lang w:bidi="ar-LB"/>
        </w:rPr>
        <w:t>دولار أمريكي في عام 2025</w:t>
      </w:r>
      <w:r w:rsidR="00A81EB4" w:rsidRPr="00A81EB4">
        <w:rPr>
          <w:sz w:val="26"/>
          <w:szCs w:val="26"/>
          <w:lang w:bidi="ar-LB"/>
        </w:rPr>
        <w:t>.</w:t>
      </w:r>
    </w:p>
    <w:p w14:paraId="12F0DF0D" w14:textId="1FB900B0" w:rsidR="00751D70" w:rsidRDefault="00751D70" w:rsidP="00751D70">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751D70">
        <w:rPr>
          <w:rFonts w:hint="cs"/>
          <w:sz w:val="26"/>
          <w:szCs w:val="26"/>
          <w:u w:val="single"/>
          <w:rtl/>
          <w:lang w:bidi="ar-LB"/>
        </w:rPr>
        <w:t>خطة</w:t>
      </w:r>
      <w:r>
        <w:rPr>
          <w:rFonts w:hint="cs"/>
          <w:sz w:val="26"/>
          <w:szCs w:val="26"/>
          <w:u w:val="single"/>
          <w:rtl/>
          <w:lang w:bidi="ar-LB"/>
        </w:rPr>
        <w:t xml:space="preserve"> تنفيذ الشريحة الثانية من المرحلة الثانية من </w:t>
      </w:r>
      <w:r w:rsidRPr="00751D70">
        <w:rPr>
          <w:sz w:val="26"/>
          <w:szCs w:val="26"/>
          <w:u w:val="single"/>
          <w:rtl/>
          <w:lang w:bidi="ar-LB"/>
        </w:rPr>
        <w:t>خطة إدارة إزالة المواد الهيدروكلوروفلوروكربونية</w:t>
      </w:r>
    </w:p>
    <w:p w14:paraId="1E3A16AF" w14:textId="2317B087" w:rsidR="00A81EB4" w:rsidRPr="007815FE" w:rsidRDefault="007815FE"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9E1E71">
        <w:rPr>
          <w:sz w:val="26"/>
          <w:szCs w:val="26"/>
          <w:rtl/>
          <w:lang w:bidi="ar-LB"/>
        </w:rPr>
        <w:t>سي</w:t>
      </w:r>
      <w:r>
        <w:rPr>
          <w:sz w:val="26"/>
          <w:szCs w:val="26"/>
          <w:rtl/>
          <w:lang w:bidi="ar-LB"/>
        </w:rPr>
        <w:t>جري</w:t>
      </w:r>
      <w:r w:rsidRPr="009E1E71">
        <w:rPr>
          <w:sz w:val="26"/>
          <w:szCs w:val="26"/>
          <w:rtl/>
          <w:lang w:bidi="ar-LB"/>
        </w:rPr>
        <w:t xml:space="preserve"> تنفيذ الأنشطة التالية </w:t>
      </w:r>
      <w:r>
        <w:rPr>
          <w:sz w:val="26"/>
          <w:szCs w:val="26"/>
          <w:rtl/>
          <w:lang w:bidi="ar-LB"/>
        </w:rPr>
        <w:t xml:space="preserve">في الفترة </w:t>
      </w:r>
      <w:r w:rsidRPr="009E1E71">
        <w:rPr>
          <w:sz w:val="26"/>
          <w:szCs w:val="26"/>
          <w:rtl/>
          <w:lang w:bidi="ar-LB"/>
        </w:rPr>
        <w:t>بين يناير</w:t>
      </w:r>
      <w:r>
        <w:rPr>
          <w:sz w:val="26"/>
          <w:szCs w:val="26"/>
          <w:rtl/>
          <w:lang w:bidi="ar-LB"/>
        </w:rPr>
        <w:t>/كانون الثاني</w:t>
      </w:r>
      <w:r w:rsidRPr="009E1E71">
        <w:rPr>
          <w:sz w:val="26"/>
          <w:szCs w:val="26"/>
          <w:rtl/>
          <w:lang w:bidi="ar-LB"/>
        </w:rPr>
        <w:t xml:space="preserve"> </w:t>
      </w:r>
      <w:r w:rsidRPr="007815FE">
        <w:rPr>
          <w:sz w:val="24"/>
          <w:szCs w:val="24"/>
          <w:rtl/>
          <w:lang w:bidi="ar-LB"/>
        </w:rPr>
        <w:t>2025</w:t>
      </w:r>
      <w:r w:rsidRPr="009E1E71">
        <w:rPr>
          <w:sz w:val="26"/>
          <w:szCs w:val="26"/>
          <w:rtl/>
          <w:lang w:bidi="ar-LB"/>
        </w:rPr>
        <w:t xml:space="preserve"> وديسمبر</w:t>
      </w:r>
      <w:r>
        <w:rPr>
          <w:sz w:val="26"/>
          <w:szCs w:val="26"/>
          <w:rtl/>
          <w:lang w:bidi="ar-LB"/>
        </w:rPr>
        <w:t>/كانون الأول</w:t>
      </w:r>
      <w:r w:rsidRPr="009E1E71">
        <w:rPr>
          <w:sz w:val="26"/>
          <w:szCs w:val="26"/>
          <w:rtl/>
          <w:lang w:bidi="ar-LB"/>
        </w:rPr>
        <w:t xml:space="preserve"> </w:t>
      </w:r>
      <w:r w:rsidR="00DB002A">
        <w:rPr>
          <w:sz w:val="24"/>
          <w:szCs w:val="24"/>
          <w:rtl/>
          <w:lang w:bidi="ar-LB"/>
        </w:rPr>
        <w:t>2026</w:t>
      </w:r>
      <w:r>
        <w:rPr>
          <w:sz w:val="24"/>
          <w:szCs w:val="24"/>
          <w:rtl/>
          <w:lang w:bidi="ar-LB"/>
        </w:rPr>
        <w:t>:</w:t>
      </w:r>
    </w:p>
    <w:p w14:paraId="760F5F34" w14:textId="4B554A06" w:rsidR="007815FE" w:rsidRPr="00DB002A" w:rsidRDefault="00DF4B55"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DF4B55">
        <w:rPr>
          <w:sz w:val="26"/>
          <w:szCs w:val="26"/>
          <w:rtl/>
          <w:lang w:bidi="ar-LB"/>
        </w:rPr>
        <w:t xml:space="preserve">مواصلة أنشطة التوعية </w:t>
      </w:r>
      <w:r>
        <w:rPr>
          <w:rFonts w:hint="cs"/>
          <w:sz w:val="26"/>
          <w:szCs w:val="26"/>
          <w:rtl/>
          <w:lang w:bidi="ar-LB"/>
        </w:rPr>
        <w:t>المستهدفة</w:t>
      </w:r>
      <w:r w:rsidRPr="00DF4B55">
        <w:rPr>
          <w:sz w:val="26"/>
          <w:szCs w:val="26"/>
          <w:rtl/>
          <w:lang w:bidi="ar-LB"/>
        </w:rPr>
        <w:t xml:space="preserve"> المتعلقة بالسياسات واللوائح الوطنية الموجهة إلى السلطات الحكومية المعنية </w:t>
      </w:r>
      <w:r>
        <w:rPr>
          <w:rFonts w:hint="cs"/>
          <w:sz w:val="26"/>
          <w:szCs w:val="26"/>
          <w:rtl/>
          <w:lang w:bidi="ar-LB"/>
        </w:rPr>
        <w:t>و</w:t>
      </w:r>
      <w:r w:rsidRPr="00DF4B55">
        <w:rPr>
          <w:sz w:val="26"/>
          <w:szCs w:val="26"/>
          <w:rtl/>
          <w:lang w:bidi="ar-LB"/>
        </w:rPr>
        <w:t>أصحاب المصلحة</w:t>
      </w:r>
      <w:r>
        <w:rPr>
          <w:rFonts w:hint="cs"/>
          <w:sz w:val="26"/>
          <w:szCs w:val="26"/>
          <w:rtl/>
          <w:lang w:bidi="ar-LB"/>
        </w:rPr>
        <w:t xml:space="preserve"> الآخرين</w:t>
      </w:r>
      <w:r w:rsidRPr="00DF4B55">
        <w:rPr>
          <w:sz w:val="26"/>
          <w:szCs w:val="26"/>
          <w:rtl/>
          <w:lang w:bidi="ar-LB"/>
        </w:rPr>
        <w:t xml:space="preserve">، وإنفاذ هذه اللوائح؛ وتعزيز تنفيذ نظام الترخيص الإلكتروني ونظام الرصد، حسب الاقتضاء؛ وإعداد وتنفيذ حلقات عمل </w:t>
      </w:r>
      <w:r>
        <w:rPr>
          <w:rFonts w:hint="cs"/>
          <w:sz w:val="26"/>
          <w:szCs w:val="26"/>
          <w:rtl/>
          <w:lang w:bidi="ar-LB"/>
        </w:rPr>
        <w:t>ا</w:t>
      </w:r>
      <w:r w:rsidRPr="00DF4B55">
        <w:rPr>
          <w:sz w:val="26"/>
          <w:szCs w:val="26"/>
          <w:rtl/>
          <w:lang w:bidi="ar-LB"/>
        </w:rPr>
        <w:t xml:space="preserve">لتسجيل الإلكتروني للخدمات </w:t>
      </w:r>
      <w:r w:rsidR="00751D70">
        <w:rPr>
          <w:rFonts w:hint="cs"/>
          <w:sz w:val="26"/>
          <w:szCs w:val="26"/>
          <w:rtl/>
          <w:lang w:bidi="ar-LB"/>
        </w:rPr>
        <w:t>(اليونيب) (126,000 دولار أمريكي)</w:t>
      </w:r>
      <w:r w:rsidR="007815FE" w:rsidRPr="00DB002A">
        <w:rPr>
          <w:sz w:val="26"/>
          <w:szCs w:val="26"/>
          <w:rtl/>
          <w:lang w:bidi="ar-LB"/>
        </w:rPr>
        <w:t>؛</w:t>
      </w:r>
    </w:p>
    <w:p w14:paraId="3EB25CC4" w14:textId="01AA4172" w:rsidR="007815FE" w:rsidRPr="00C50815" w:rsidRDefault="00DF4B55"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DF4B55">
        <w:rPr>
          <w:sz w:val="26"/>
          <w:szCs w:val="26"/>
          <w:rtl/>
          <w:lang w:bidi="ar-LB"/>
        </w:rPr>
        <w:t xml:space="preserve">تدريب 20 </w:t>
      </w:r>
      <w:r>
        <w:rPr>
          <w:rFonts w:hint="cs"/>
          <w:sz w:val="26"/>
          <w:szCs w:val="26"/>
          <w:rtl/>
          <w:lang w:bidi="ar-LB"/>
        </w:rPr>
        <w:t xml:space="preserve">مدربا </w:t>
      </w:r>
      <w:r w:rsidRPr="00DF4B55">
        <w:rPr>
          <w:sz w:val="26"/>
          <w:szCs w:val="26"/>
          <w:rtl/>
          <w:lang w:bidi="ar-LB"/>
        </w:rPr>
        <w:t>جمرك</w:t>
      </w:r>
      <w:r>
        <w:rPr>
          <w:rFonts w:hint="cs"/>
          <w:sz w:val="26"/>
          <w:szCs w:val="26"/>
          <w:rtl/>
          <w:lang w:bidi="ar-LB"/>
        </w:rPr>
        <w:t>ي</w:t>
      </w:r>
      <w:r w:rsidRPr="00DF4B55">
        <w:rPr>
          <w:sz w:val="26"/>
          <w:szCs w:val="26"/>
          <w:rtl/>
          <w:lang w:bidi="ar-LB"/>
        </w:rPr>
        <w:t xml:space="preserve">؛ </w:t>
      </w:r>
      <w:r>
        <w:rPr>
          <w:rFonts w:hint="cs"/>
          <w:sz w:val="26"/>
          <w:szCs w:val="26"/>
          <w:rtl/>
          <w:lang w:bidi="ar-LB"/>
        </w:rPr>
        <w:t xml:space="preserve">وعقد </w:t>
      </w:r>
      <w:r w:rsidRPr="00DF4B55">
        <w:rPr>
          <w:sz w:val="26"/>
          <w:szCs w:val="26"/>
          <w:rtl/>
          <w:lang w:bidi="ar-LB"/>
        </w:rPr>
        <w:t>ثلاث حلقات عمل تدريبية ل</w:t>
      </w:r>
      <w:r>
        <w:rPr>
          <w:rFonts w:hint="cs"/>
          <w:sz w:val="26"/>
          <w:szCs w:val="26"/>
          <w:rtl/>
          <w:lang w:bidi="ar-LB"/>
        </w:rPr>
        <w:t>صالح</w:t>
      </w:r>
      <w:r w:rsidRPr="00DF4B55">
        <w:rPr>
          <w:sz w:val="26"/>
          <w:szCs w:val="26"/>
          <w:rtl/>
          <w:lang w:bidi="ar-LB"/>
        </w:rPr>
        <w:t xml:space="preserve"> 60 </w:t>
      </w:r>
      <w:r>
        <w:rPr>
          <w:rFonts w:hint="cs"/>
          <w:sz w:val="26"/>
          <w:szCs w:val="26"/>
          <w:rtl/>
          <w:lang w:bidi="ar-LB"/>
        </w:rPr>
        <w:t xml:space="preserve">موظفا </w:t>
      </w:r>
      <w:r w:rsidRPr="00DF4B55">
        <w:rPr>
          <w:sz w:val="26"/>
          <w:szCs w:val="26"/>
          <w:rtl/>
          <w:lang w:bidi="ar-LB"/>
        </w:rPr>
        <w:t xml:space="preserve">من موظفي الجمارك بشأن بروتوكول مونتريال ومراقبة المواد الهيدروكلوروفلوروكربونية، بما في ذلك تحديد سمات المخاطر، في معاهد التدريب الجمركي؛ وتدريب 40 </w:t>
      </w:r>
      <w:r>
        <w:rPr>
          <w:rFonts w:hint="cs"/>
          <w:sz w:val="26"/>
          <w:szCs w:val="26"/>
          <w:rtl/>
          <w:lang w:bidi="ar-LB"/>
        </w:rPr>
        <w:t xml:space="preserve">ضابطا </w:t>
      </w:r>
      <w:r w:rsidRPr="00DF4B55">
        <w:rPr>
          <w:sz w:val="26"/>
          <w:szCs w:val="26"/>
          <w:rtl/>
          <w:lang w:bidi="ar-LB"/>
        </w:rPr>
        <w:t xml:space="preserve">من </w:t>
      </w:r>
      <w:r>
        <w:rPr>
          <w:rFonts w:hint="cs"/>
          <w:sz w:val="26"/>
          <w:szCs w:val="26"/>
          <w:rtl/>
          <w:lang w:bidi="ar-LB"/>
        </w:rPr>
        <w:t>ضباط</w:t>
      </w:r>
      <w:r w:rsidRPr="00DF4B55">
        <w:rPr>
          <w:sz w:val="26"/>
          <w:szCs w:val="26"/>
          <w:rtl/>
          <w:lang w:bidi="ar-LB"/>
        </w:rPr>
        <w:t xml:space="preserve"> الإنفاذ لدعم الإنفاذ خارج نقاط التفتيش الحدودية؛ </w:t>
      </w:r>
      <w:r>
        <w:rPr>
          <w:rFonts w:hint="cs"/>
          <w:sz w:val="26"/>
          <w:szCs w:val="26"/>
          <w:rtl/>
          <w:lang w:bidi="ar-LB"/>
        </w:rPr>
        <w:t>و</w:t>
      </w:r>
      <w:r w:rsidRPr="00DF4B55">
        <w:rPr>
          <w:sz w:val="26"/>
          <w:szCs w:val="26"/>
          <w:rtl/>
          <w:lang w:bidi="ar-LB"/>
        </w:rPr>
        <w:t xml:space="preserve">عقد ما لا يقل عن </w:t>
      </w:r>
      <w:r w:rsidR="001D1208" w:rsidRPr="00DF4B55">
        <w:rPr>
          <w:rFonts w:hint="cs"/>
          <w:sz w:val="26"/>
          <w:szCs w:val="26"/>
          <w:rtl/>
          <w:lang w:bidi="ar-LB"/>
        </w:rPr>
        <w:t>أربع</w:t>
      </w:r>
      <w:r w:rsidRPr="00DF4B55">
        <w:rPr>
          <w:sz w:val="26"/>
          <w:szCs w:val="26"/>
          <w:rtl/>
          <w:lang w:bidi="ar-LB"/>
        </w:rPr>
        <w:t xml:space="preserve"> اجتماعات تنسيقية ومشاورات مع </w:t>
      </w:r>
      <w:r w:rsidR="00813019">
        <w:rPr>
          <w:rFonts w:hint="cs"/>
          <w:sz w:val="26"/>
          <w:szCs w:val="26"/>
          <w:rtl/>
          <w:lang w:bidi="ar-LB"/>
        </w:rPr>
        <w:t>المخلصين الجمركيين</w:t>
      </w:r>
      <w:r w:rsidRPr="00DF4B55">
        <w:rPr>
          <w:sz w:val="26"/>
          <w:szCs w:val="26"/>
          <w:rtl/>
          <w:lang w:bidi="ar-LB"/>
        </w:rPr>
        <w:t xml:space="preserve"> بشأن رصد </w:t>
      </w:r>
      <w:r w:rsidR="00813019" w:rsidRPr="00813019">
        <w:rPr>
          <w:sz w:val="26"/>
          <w:szCs w:val="26"/>
          <w:rtl/>
          <w:lang w:bidi="ar-LB"/>
        </w:rPr>
        <w:t xml:space="preserve">المواد الهيدروكلوروفلوروكربونية </w:t>
      </w:r>
      <w:r w:rsidRPr="00DF4B55">
        <w:rPr>
          <w:sz w:val="26"/>
          <w:szCs w:val="26"/>
          <w:rtl/>
          <w:lang w:bidi="ar-LB"/>
        </w:rPr>
        <w:t>والإبلاغ عنها، ومراقبة الاتجار غير المشروع (</w:t>
      </w:r>
      <w:r w:rsidR="00813019">
        <w:rPr>
          <w:rFonts w:hint="cs"/>
          <w:sz w:val="26"/>
          <w:szCs w:val="26"/>
          <w:rtl/>
          <w:lang w:bidi="ar-LB"/>
        </w:rPr>
        <w:t>اليونيب</w:t>
      </w:r>
      <w:r w:rsidRPr="00DF4B55">
        <w:rPr>
          <w:sz w:val="26"/>
          <w:szCs w:val="26"/>
          <w:rtl/>
          <w:lang w:bidi="ar-LB"/>
        </w:rPr>
        <w:t>) (</w:t>
      </w:r>
      <w:r w:rsidR="00813019">
        <w:rPr>
          <w:rFonts w:hint="cs"/>
          <w:sz w:val="26"/>
          <w:szCs w:val="26"/>
          <w:rtl/>
          <w:lang w:bidi="ar-LB"/>
        </w:rPr>
        <w:t>82,000</w:t>
      </w:r>
      <w:r w:rsidRPr="00DF4B55">
        <w:rPr>
          <w:sz w:val="26"/>
          <w:szCs w:val="26"/>
          <w:rtl/>
          <w:lang w:bidi="ar-LB"/>
        </w:rPr>
        <w:t xml:space="preserve"> دولار </w:t>
      </w:r>
      <w:r w:rsidR="00813019">
        <w:rPr>
          <w:rFonts w:hint="cs"/>
          <w:sz w:val="26"/>
          <w:szCs w:val="26"/>
          <w:rtl/>
          <w:lang w:bidi="ar-LB"/>
        </w:rPr>
        <w:t>أمريكي</w:t>
      </w:r>
      <w:r w:rsidRPr="00DF4B55">
        <w:rPr>
          <w:sz w:val="26"/>
          <w:szCs w:val="26"/>
          <w:rtl/>
          <w:lang w:bidi="ar-LB"/>
        </w:rPr>
        <w:t>)</w:t>
      </w:r>
      <w:r w:rsidR="00C50815" w:rsidRPr="00C50815">
        <w:rPr>
          <w:sz w:val="26"/>
          <w:szCs w:val="26"/>
          <w:rtl/>
          <w:lang w:bidi="ar-LB"/>
        </w:rPr>
        <w:t>؛</w:t>
      </w:r>
    </w:p>
    <w:p w14:paraId="2426113A" w14:textId="72087746" w:rsidR="007815FE" w:rsidRPr="002C62C8" w:rsidRDefault="006877F1"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6877F1">
        <w:rPr>
          <w:sz w:val="26"/>
          <w:szCs w:val="26"/>
          <w:rtl/>
          <w:lang w:bidi="ar-LB"/>
        </w:rPr>
        <w:lastRenderedPageBreak/>
        <w:t>تحديث منهج التدريب وتوفير الدعم التدريبي ل</w:t>
      </w:r>
      <w:r>
        <w:rPr>
          <w:rFonts w:hint="cs"/>
          <w:sz w:val="26"/>
          <w:szCs w:val="26"/>
          <w:rtl/>
          <w:lang w:bidi="ar-LB"/>
        </w:rPr>
        <w:t xml:space="preserve">صالح </w:t>
      </w:r>
      <w:r w:rsidRPr="006877F1">
        <w:rPr>
          <w:sz w:val="26"/>
          <w:szCs w:val="26"/>
          <w:rtl/>
          <w:lang w:bidi="ar-LB"/>
        </w:rPr>
        <w:t xml:space="preserve">30 </w:t>
      </w:r>
      <w:r>
        <w:rPr>
          <w:rFonts w:hint="cs"/>
          <w:sz w:val="26"/>
          <w:szCs w:val="26"/>
          <w:rtl/>
          <w:lang w:bidi="ar-LB"/>
        </w:rPr>
        <w:t>مدرسا</w:t>
      </w:r>
      <w:r w:rsidRPr="006877F1">
        <w:rPr>
          <w:sz w:val="26"/>
          <w:szCs w:val="26"/>
          <w:rtl/>
          <w:lang w:bidi="ar-LB"/>
        </w:rPr>
        <w:t xml:space="preserve"> ومقي</w:t>
      </w:r>
      <w:r>
        <w:rPr>
          <w:rFonts w:hint="cs"/>
          <w:sz w:val="26"/>
          <w:szCs w:val="26"/>
          <w:rtl/>
          <w:lang w:bidi="ar-LB"/>
        </w:rPr>
        <w:t>ِّ</w:t>
      </w:r>
      <w:r w:rsidRPr="006877F1">
        <w:rPr>
          <w:sz w:val="26"/>
          <w:szCs w:val="26"/>
          <w:rtl/>
          <w:lang w:bidi="ar-LB"/>
        </w:rPr>
        <w:t>ما بشأن المنهج الدراسي الجديد وبشأن التقييم الجديد القائم على الكفاء</w:t>
      </w:r>
      <w:r>
        <w:rPr>
          <w:rFonts w:hint="cs"/>
          <w:sz w:val="26"/>
          <w:szCs w:val="26"/>
          <w:rtl/>
          <w:lang w:bidi="ar-LB"/>
        </w:rPr>
        <w:t>ة</w:t>
      </w:r>
      <w:r w:rsidRPr="006877F1">
        <w:rPr>
          <w:sz w:val="26"/>
          <w:szCs w:val="26"/>
          <w:rtl/>
          <w:lang w:bidi="ar-LB"/>
        </w:rPr>
        <w:t xml:space="preserve"> مع اتباع ممارسات </w:t>
      </w:r>
      <w:r w:rsidR="009D79CB">
        <w:rPr>
          <w:rFonts w:hint="cs"/>
          <w:sz w:val="26"/>
          <w:szCs w:val="26"/>
          <w:rtl/>
          <w:lang w:bidi="ar-LB"/>
        </w:rPr>
        <w:t>الخدمة ال</w:t>
      </w:r>
      <w:r w:rsidRPr="006877F1">
        <w:rPr>
          <w:sz w:val="26"/>
          <w:szCs w:val="26"/>
          <w:rtl/>
          <w:lang w:bidi="ar-LB"/>
        </w:rPr>
        <w:t xml:space="preserve">جيدة؛ </w:t>
      </w:r>
      <w:r>
        <w:rPr>
          <w:rFonts w:hint="cs"/>
          <w:sz w:val="26"/>
          <w:szCs w:val="26"/>
          <w:rtl/>
          <w:lang w:bidi="ar-LB"/>
        </w:rPr>
        <w:t>و</w:t>
      </w:r>
      <w:r w:rsidRPr="006877F1">
        <w:rPr>
          <w:sz w:val="26"/>
          <w:szCs w:val="26"/>
          <w:rtl/>
          <w:lang w:bidi="ar-LB"/>
        </w:rPr>
        <w:t xml:space="preserve">تقديم المساعدة إلى هيئات التقييم ومنح المؤهلات لتحديث معايير التقييم، بما في ذلك معايير </w:t>
      </w:r>
      <w:r w:rsidR="009D79CB">
        <w:rPr>
          <w:sz w:val="26"/>
          <w:szCs w:val="26"/>
          <w:rtl/>
          <w:lang w:bidi="ar-LB"/>
        </w:rPr>
        <w:t>الاعتراف بالتعلم السابق</w:t>
      </w:r>
      <w:r w:rsidRPr="006877F1">
        <w:rPr>
          <w:sz w:val="26"/>
          <w:szCs w:val="26"/>
          <w:rtl/>
          <w:lang w:bidi="ar-LB"/>
        </w:rPr>
        <w:t xml:space="preserve">، لتغطية </w:t>
      </w:r>
      <w:r w:rsidR="009D79CB">
        <w:rPr>
          <w:rFonts w:hint="cs"/>
          <w:sz w:val="26"/>
          <w:szCs w:val="26"/>
          <w:rtl/>
          <w:lang w:bidi="ar-LB"/>
        </w:rPr>
        <w:t>مكونات</w:t>
      </w:r>
      <w:r w:rsidRPr="006877F1">
        <w:rPr>
          <w:sz w:val="26"/>
          <w:szCs w:val="26"/>
          <w:rtl/>
          <w:lang w:bidi="ar-LB"/>
        </w:rPr>
        <w:t xml:space="preserve"> الممارسات الجيدة؛ وتوفير أدوات ومعدات التدريب لأربع مدارس للتدريب </w:t>
      </w:r>
      <w:r w:rsidR="00A076B7">
        <w:rPr>
          <w:rFonts w:hint="cs"/>
          <w:sz w:val="26"/>
          <w:szCs w:val="26"/>
          <w:rtl/>
          <w:lang w:bidi="ar-LB"/>
        </w:rPr>
        <w:t>وم</w:t>
      </w:r>
      <w:r w:rsidR="00A076B7" w:rsidRPr="00A076B7">
        <w:rPr>
          <w:sz w:val="26"/>
          <w:szCs w:val="26"/>
          <w:rtl/>
          <w:lang w:bidi="ar-LB"/>
        </w:rPr>
        <w:t xml:space="preserve">ؤسسات منح شهادات تقييم </w:t>
      </w:r>
      <w:r w:rsidR="00A076B7">
        <w:rPr>
          <w:rFonts w:hint="cs"/>
          <w:sz w:val="26"/>
          <w:szCs w:val="26"/>
          <w:rtl/>
          <w:lang w:bidi="ar-LB"/>
        </w:rPr>
        <w:t>المؤهلات</w:t>
      </w:r>
      <w:r w:rsidRPr="006877F1">
        <w:rPr>
          <w:sz w:val="26"/>
          <w:szCs w:val="26"/>
          <w:rtl/>
          <w:lang w:bidi="ar-LB"/>
        </w:rPr>
        <w:t xml:space="preserve">؛ </w:t>
      </w:r>
      <w:r w:rsidR="00A076B7">
        <w:rPr>
          <w:rFonts w:hint="cs"/>
          <w:sz w:val="26"/>
          <w:szCs w:val="26"/>
          <w:rtl/>
          <w:lang w:bidi="ar-LB"/>
        </w:rPr>
        <w:t>و</w:t>
      </w:r>
      <w:r w:rsidRPr="006877F1">
        <w:rPr>
          <w:sz w:val="26"/>
          <w:szCs w:val="26"/>
          <w:rtl/>
          <w:lang w:bidi="ar-LB"/>
        </w:rPr>
        <w:t xml:space="preserve">تقديم الدعم لتنفيذ إصدار الشهادات الوطنية لفنيي </w:t>
      </w:r>
      <w:r>
        <w:rPr>
          <w:rFonts w:hint="cs"/>
          <w:sz w:val="26"/>
          <w:szCs w:val="26"/>
          <w:rtl/>
          <w:lang w:bidi="ar-LB"/>
        </w:rPr>
        <w:t>التبريد وتكييف الهواء</w:t>
      </w:r>
      <w:r w:rsidRPr="006877F1">
        <w:rPr>
          <w:sz w:val="26"/>
          <w:szCs w:val="26"/>
          <w:rtl/>
          <w:lang w:bidi="ar-LB"/>
        </w:rPr>
        <w:t xml:space="preserve"> من خلال حملة </w:t>
      </w:r>
      <w:r w:rsidR="009D79CB">
        <w:rPr>
          <w:sz w:val="26"/>
          <w:szCs w:val="26"/>
          <w:rtl/>
          <w:lang w:bidi="ar-LB"/>
        </w:rPr>
        <w:t>الاعتراف بالتعلم السابق</w:t>
      </w:r>
      <w:r w:rsidRPr="006877F1">
        <w:rPr>
          <w:sz w:val="26"/>
          <w:szCs w:val="26"/>
          <w:rtl/>
          <w:lang w:bidi="ar-LB"/>
        </w:rPr>
        <w:t xml:space="preserve"> التي تغطي تكاليف اختبار التقييم ل</w:t>
      </w:r>
      <w:r>
        <w:rPr>
          <w:rFonts w:hint="cs"/>
          <w:sz w:val="26"/>
          <w:szCs w:val="26"/>
          <w:rtl/>
          <w:lang w:bidi="ar-LB"/>
        </w:rPr>
        <w:t>صالح</w:t>
      </w:r>
      <w:r w:rsidRPr="006877F1">
        <w:rPr>
          <w:sz w:val="26"/>
          <w:szCs w:val="26"/>
          <w:rtl/>
          <w:lang w:bidi="ar-LB"/>
        </w:rPr>
        <w:t xml:space="preserve"> 310 </w:t>
      </w:r>
      <w:r>
        <w:rPr>
          <w:rFonts w:hint="cs"/>
          <w:sz w:val="26"/>
          <w:szCs w:val="26"/>
          <w:rtl/>
          <w:lang w:bidi="ar-LB"/>
        </w:rPr>
        <w:t>من الفنيين</w:t>
      </w:r>
      <w:r w:rsidRPr="006877F1">
        <w:rPr>
          <w:sz w:val="26"/>
          <w:szCs w:val="26"/>
          <w:rtl/>
          <w:lang w:bidi="ar-LB"/>
        </w:rPr>
        <w:t>؛ وتنظيم حلقة عمل تدريبية واحدة ل</w:t>
      </w:r>
      <w:r>
        <w:rPr>
          <w:rFonts w:hint="cs"/>
          <w:sz w:val="26"/>
          <w:szCs w:val="26"/>
          <w:rtl/>
          <w:lang w:bidi="ar-LB"/>
        </w:rPr>
        <w:t>صالح</w:t>
      </w:r>
      <w:r w:rsidRPr="006877F1">
        <w:rPr>
          <w:sz w:val="26"/>
          <w:szCs w:val="26"/>
          <w:rtl/>
          <w:lang w:bidi="ar-LB"/>
        </w:rPr>
        <w:t xml:space="preserve"> 25 مدربا رئيسيا بشأن ممارسات الخدمة الجيدة والخدمة المأمونة باستخدام المبردات؛ </w:t>
      </w:r>
      <w:r>
        <w:rPr>
          <w:rFonts w:hint="cs"/>
          <w:sz w:val="26"/>
          <w:szCs w:val="26"/>
          <w:rtl/>
          <w:lang w:bidi="ar-LB"/>
        </w:rPr>
        <w:t xml:space="preserve">ووضع </w:t>
      </w:r>
      <w:r w:rsidRPr="006877F1">
        <w:rPr>
          <w:sz w:val="26"/>
          <w:szCs w:val="26"/>
          <w:rtl/>
          <w:lang w:bidi="ar-LB"/>
        </w:rPr>
        <w:t>برنامج تدريبي بشأن ممارسات الخدم</w:t>
      </w:r>
      <w:r w:rsidR="00A076B7">
        <w:rPr>
          <w:rFonts w:hint="cs"/>
          <w:sz w:val="26"/>
          <w:szCs w:val="26"/>
          <w:rtl/>
          <w:lang w:bidi="ar-LB"/>
        </w:rPr>
        <w:t>ة</w:t>
      </w:r>
      <w:r w:rsidRPr="006877F1">
        <w:rPr>
          <w:sz w:val="26"/>
          <w:szCs w:val="26"/>
          <w:rtl/>
          <w:lang w:bidi="ar-LB"/>
        </w:rPr>
        <w:t xml:space="preserve"> الجيدة</w:t>
      </w:r>
      <w:r w:rsidR="00A076B7">
        <w:rPr>
          <w:rFonts w:hint="cs"/>
          <w:sz w:val="26"/>
          <w:szCs w:val="26"/>
          <w:rtl/>
          <w:lang w:bidi="ar-LB"/>
        </w:rPr>
        <w:t xml:space="preserve"> في مجال التبريد وتكييف الهواء لصالح 1,700 فني</w:t>
      </w:r>
      <w:r w:rsidRPr="006877F1">
        <w:rPr>
          <w:sz w:val="26"/>
          <w:szCs w:val="26"/>
          <w:rtl/>
          <w:lang w:bidi="ar-LB"/>
        </w:rPr>
        <w:t>، بالتعاون مع المعاهد المحلية والصناعة (</w:t>
      </w:r>
      <w:r w:rsidR="00A076B7">
        <w:rPr>
          <w:rFonts w:hint="cs"/>
          <w:sz w:val="26"/>
          <w:szCs w:val="26"/>
          <w:rtl/>
          <w:lang w:bidi="ar-LB"/>
        </w:rPr>
        <w:t>اليونيب</w:t>
      </w:r>
      <w:r w:rsidRPr="006877F1">
        <w:rPr>
          <w:sz w:val="26"/>
          <w:szCs w:val="26"/>
          <w:rtl/>
          <w:lang w:bidi="ar-LB"/>
        </w:rPr>
        <w:t>) (</w:t>
      </w:r>
      <w:r w:rsidR="00A076B7">
        <w:rPr>
          <w:rFonts w:hint="cs"/>
          <w:sz w:val="26"/>
          <w:szCs w:val="26"/>
          <w:rtl/>
          <w:lang w:bidi="ar-LB"/>
        </w:rPr>
        <w:t>638,560</w:t>
      </w:r>
      <w:r w:rsidRPr="006877F1">
        <w:rPr>
          <w:sz w:val="26"/>
          <w:szCs w:val="26"/>
          <w:rtl/>
          <w:lang w:bidi="ar-LB"/>
        </w:rPr>
        <w:t xml:space="preserve"> دولار </w:t>
      </w:r>
      <w:r w:rsidR="00A076B7">
        <w:rPr>
          <w:rFonts w:hint="cs"/>
          <w:sz w:val="26"/>
          <w:szCs w:val="26"/>
          <w:rtl/>
          <w:lang w:bidi="ar-LB"/>
        </w:rPr>
        <w:t>أمريكي</w:t>
      </w:r>
      <w:r w:rsidRPr="006877F1">
        <w:rPr>
          <w:sz w:val="26"/>
          <w:szCs w:val="26"/>
          <w:rtl/>
          <w:lang w:bidi="ar-LB"/>
        </w:rPr>
        <w:t>)</w:t>
      </w:r>
      <w:r w:rsidR="007815FE" w:rsidRPr="002C62C8">
        <w:rPr>
          <w:sz w:val="26"/>
          <w:szCs w:val="26"/>
          <w:rtl/>
          <w:lang w:bidi="ar-LB"/>
        </w:rPr>
        <w:t>؛</w:t>
      </w:r>
    </w:p>
    <w:p w14:paraId="3C69C5A3" w14:textId="12F67093" w:rsidR="007815FE" w:rsidRPr="002C62C8" w:rsidRDefault="001952C9"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1952C9">
        <w:rPr>
          <w:sz w:val="26"/>
          <w:szCs w:val="26"/>
          <w:rtl/>
          <w:lang w:bidi="ar-LB"/>
        </w:rPr>
        <w:t>إنشاء مركز وطني ثانٍ للا</w:t>
      </w:r>
      <w:r>
        <w:rPr>
          <w:rFonts w:hint="cs"/>
          <w:sz w:val="26"/>
          <w:szCs w:val="26"/>
          <w:rtl/>
          <w:lang w:bidi="ar-LB"/>
        </w:rPr>
        <w:t>سترداد</w:t>
      </w:r>
      <w:r w:rsidRPr="001952C9">
        <w:rPr>
          <w:sz w:val="26"/>
          <w:szCs w:val="26"/>
          <w:rtl/>
          <w:lang w:bidi="ar-LB"/>
        </w:rPr>
        <w:t xml:space="preserve"> وإعادة التدوير وال</w:t>
      </w:r>
      <w:r>
        <w:rPr>
          <w:rFonts w:hint="cs"/>
          <w:sz w:val="26"/>
          <w:szCs w:val="26"/>
          <w:rtl/>
          <w:lang w:bidi="ar-LB"/>
        </w:rPr>
        <w:t>استعادة</w:t>
      </w:r>
      <w:r w:rsidRPr="001952C9">
        <w:rPr>
          <w:sz w:val="26"/>
          <w:szCs w:val="26"/>
          <w:rtl/>
          <w:lang w:bidi="ar-LB"/>
        </w:rPr>
        <w:t xml:space="preserve">؛ وإنشاء مركزين للتدريب في كليات تقنية مختارة وإجراء </w:t>
      </w:r>
      <w:r>
        <w:rPr>
          <w:rFonts w:hint="cs"/>
          <w:sz w:val="26"/>
          <w:szCs w:val="26"/>
          <w:rtl/>
          <w:lang w:bidi="ar-LB"/>
        </w:rPr>
        <w:t>حلقات</w:t>
      </w:r>
      <w:r w:rsidRPr="001952C9">
        <w:rPr>
          <w:sz w:val="26"/>
          <w:szCs w:val="26"/>
          <w:rtl/>
          <w:lang w:bidi="ar-LB"/>
        </w:rPr>
        <w:t xml:space="preserve"> عمل </w:t>
      </w:r>
      <w:r w:rsidR="005252F0">
        <w:rPr>
          <w:rFonts w:hint="cs"/>
          <w:sz w:val="26"/>
          <w:szCs w:val="26"/>
          <w:rtl/>
          <w:lang w:bidi="ar-LB"/>
        </w:rPr>
        <w:t>توعوية</w:t>
      </w:r>
      <w:r w:rsidRPr="001952C9">
        <w:rPr>
          <w:sz w:val="26"/>
          <w:szCs w:val="26"/>
          <w:rtl/>
          <w:lang w:bidi="ar-LB"/>
        </w:rPr>
        <w:t xml:space="preserve"> وتدريب فنيي </w:t>
      </w:r>
      <w:r w:rsidR="005252F0">
        <w:rPr>
          <w:rFonts w:hint="cs"/>
          <w:sz w:val="26"/>
          <w:szCs w:val="26"/>
          <w:rtl/>
          <w:lang w:bidi="ar-LB"/>
        </w:rPr>
        <w:t>التبريد وتكييف الهواء على</w:t>
      </w:r>
      <w:r w:rsidRPr="001952C9">
        <w:rPr>
          <w:sz w:val="26"/>
          <w:szCs w:val="26"/>
          <w:rtl/>
          <w:lang w:bidi="ar-LB"/>
        </w:rPr>
        <w:t xml:space="preserve"> الاست</w:t>
      </w:r>
      <w:r w:rsidR="005252F0">
        <w:rPr>
          <w:rFonts w:hint="cs"/>
          <w:sz w:val="26"/>
          <w:szCs w:val="26"/>
          <w:rtl/>
          <w:lang w:bidi="ar-LB"/>
        </w:rPr>
        <w:t>رداد</w:t>
      </w:r>
      <w:r w:rsidRPr="001952C9">
        <w:rPr>
          <w:sz w:val="26"/>
          <w:szCs w:val="26"/>
          <w:rtl/>
          <w:lang w:bidi="ar-LB"/>
        </w:rPr>
        <w:t xml:space="preserve"> وإعادة التدوير وال</w:t>
      </w:r>
      <w:r w:rsidR="005252F0">
        <w:rPr>
          <w:rFonts w:hint="cs"/>
          <w:sz w:val="26"/>
          <w:szCs w:val="26"/>
          <w:rtl/>
          <w:lang w:bidi="ar-LB"/>
        </w:rPr>
        <w:t>استعادة</w:t>
      </w:r>
      <w:r w:rsidRPr="001952C9">
        <w:rPr>
          <w:sz w:val="26"/>
          <w:szCs w:val="26"/>
          <w:rtl/>
          <w:lang w:bidi="ar-LB"/>
        </w:rPr>
        <w:t xml:space="preserve">؛ ومواصلة </w:t>
      </w:r>
      <w:r w:rsidR="005252F0">
        <w:rPr>
          <w:rFonts w:hint="cs"/>
          <w:sz w:val="26"/>
          <w:szCs w:val="26"/>
          <w:rtl/>
          <w:lang w:bidi="ar-LB"/>
        </w:rPr>
        <w:t>إعداد</w:t>
      </w:r>
      <w:r w:rsidRPr="001952C9">
        <w:rPr>
          <w:sz w:val="26"/>
          <w:szCs w:val="26"/>
          <w:rtl/>
          <w:lang w:bidi="ar-LB"/>
        </w:rPr>
        <w:t xml:space="preserve"> إجراءات </w:t>
      </w:r>
      <w:r w:rsidR="005252F0">
        <w:rPr>
          <w:rFonts w:hint="cs"/>
          <w:sz w:val="26"/>
          <w:szCs w:val="26"/>
          <w:rtl/>
          <w:lang w:bidi="ar-LB"/>
        </w:rPr>
        <w:t>منح شهادات الاعتماد</w:t>
      </w:r>
      <w:r w:rsidRPr="001952C9">
        <w:rPr>
          <w:sz w:val="26"/>
          <w:szCs w:val="26"/>
          <w:rtl/>
          <w:lang w:bidi="ar-LB"/>
        </w:rPr>
        <w:t xml:space="preserve"> لمضيفي مراكز الاستعادة والفنيين و</w:t>
      </w:r>
      <w:r w:rsidR="005252F0">
        <w:rPr>
          <w:rFonts w:hint="cs"/>
          <w:sz w:val="26"/>
          <w:szCs w:val="26"/>
          <w:rtl/>
          <w:lang w:bidi="ar-LB"/>
        </w:rPr>
        <w:t xml:space="preserve">حلقات العمل </w:t>
      </w:r>
      <w:r w:rsidR="00832256">
        <w:rPr>
          <w:rFonts w:hint="cs"/>
          <w:sz w:val="26"/>
          <w:szCs w:val="26"/>
          <w:rtl/>
          <w:lang w:bidi="ar-LB"/>
        </w:rPr>
        <w:t>المتعلقة</w:t>
      </w:r>
      <w:r w:rsidRPr="001952C9">
        <w:rPr>
          <w:sz w:val="26"/>
          <w:szCs w:val="26"/>
          <w:rtl/>
          <w:lang w:bidi="ar-LB"/>
        </w:rPr>
        <w:t xml:space="preserve"> </w:t>
      </w:r>
      <w:r w:rsidR="005252F0">
        <w:rPr>
          <w:rFonts w:hint="cs"/>
          <w:sz w:val="26"/>
          <w:szCs w:val="26"/>
          <w:rtl/>
          <w:lang w:bidi="ar-LB"/>
        </w:rPr>
        <w:t>ب</w:t>
      </w:r>
      <w:r w:rsidRPr="001952C9">
        <w:rPr>
          <w:sz w:val="26"/>
          <w:szCs w:val="26"/>
          <w:rtl/>
          <w:lang w:bidi="ar-LB"/>
        </w:rPr>
        <w:t>الخدمة (اليونيدو) (</w:t>
      </w:r>
      <w:r w:rsidR="005252F0">
        <w:rPr>
          <w:rFonts w:hint="cs"/>
          <w:sz w:val="26"/>
          <w:szCs w:val="26"/>
          <w:rtl/>
          <w:lang w:bidi="ar-LB"/>
        </w:rPr>
        <w:t>287,600</w:t>
      </w:r>
      <w:r w:rsidRPr="001952C9">
        <w:rPr>
          <w:sz w:val="26"/>
          <w:szCs w:val="26"/>
          <w:rtl/>
          <w:lang w:bidi="ar-LB"/>
        </w:rPr>
        <w:t xml:space="preserve"> دولار أمريكي</w:t>
      </w:r>
      <w:r w:rsidR="00AE67A4" w:rsidRPr="00AE67A4">
        <w:rPr>
          <w:sz w:val="26"/>
          <w:szCs w:val="26"/>
          <w:rtl/>
          <w:lang w:bidi="ar-LB"/>
        </w:rPr>
        <w:t>)</w:t>
      </w:r>
      <w:r w:rsidR="007815FE" w:rsidRPr="002C62C8">
        <w:rPr>
          <w:sz w:val="26"/>
          <w:szCs w:val="26"/>
          <w:rtl/>
          <w:lang w:bidi="ar-LB"/>
        </w:rPr>
        <w:t>؛</w:t>
      </w:r>
    </w:p>
    <w:p w14:paraId="25DA0F85" w14:textId="51882376" w:rsidR="007815FE" w:rsidRDefault="00832256"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832256">
        <w:rPr>
          <w:sz w:val="26"/>
          <w:szCs w:val="26"/>
          <w:rtl/>
          <w:lang w:bidi="ar-LB"/>
        </w:rPr>
        <w:t xml:space="preserve">نشر المعلومات عن أحدث التطورات </w:t>
      </w:r>
      <w:r>
        <w:rPr>
          <w:rFonts w:hint="cs"/>
          <w:sz w:val="26"/>
          <w:szCs w:val="26"/>
          <w:rtl/>
          <w:lang w:bidi="ar-LB"/>
        </w:rPr>
        <w:t>والتكنولوجيات</w:t>
      </w:r>
      <w:r w:rsidRPr="00832256">
        <w:rPr>
          <w:sz w:val="26"/>
          <w:szCs w:val="26"/>
          <w:rtl/>
          <w:lang w:bidi="ar-LB"/>
        </w:rPr>
        <w:t xml:space="preserve"> الناشئة مع التركيز على </w:t>
      </w:r>
      <w:r>
        <w:rPr>
          <w:rFonts w:hint="cs"/>
          <w:sz w:val="26"/>
          <w:szCs w:val="26"/>
          <w:rtl/>
          <w:lang w:bidi="ar-LB"/>
        </w:rPr>
        <w:t>ال</w:t>
      </w:r>
      <w:r w:rsidRPr="00832256">
        <w:rPr>
          <w:sz w:val="26"/>
          <w:szCs w:val="26"/>
          <w:rtl/>
          <w:lang w:bidi="ar-LB"/>
        </w:rPr>
        <w:t>تصنيع و</w:t>
      </w:r>
      <w:r>
        <w:rPr>
          <w:rFonts w:hint="cs"/>
          <w:sz w:val="26"/>
          <w:szCs w:val="26"/>
          <w:rtl/>
          <w:lang w:bidi="ar-LB"/>
        </w:rPr>
        <w:t>الخدمة</w:t>
      </w:r>
      <w:r w:rsidRPr="00832256">
        <w:rPr>
          <w:sz w:val="26"/>
          <w:szCs w:val="26"/>
          <w:rtl/>
          <w:lang w:bidi="ar-LB"/>
        </w:rPr>
        <w:t xml:space="preserve"> </w:t>
      </w:r>
      <w:r>
        <w:rPr>
          <w:rFonts w:hint="cs"/>
          <w:sz w:val="26"/>
          <w:szCs w:val="26"/>
          <w:rtl/>
          <w:lang w:bidi="ar-LB"/>
        </w:rPr>
        <w:t xml:space="preserve">في مجال </w:t>
      </w:r>
      <w:r w:rsidRPr="00832256">
        <w:rPr>
          <w:sz w:val="26"/>
          <w:szCs w:val="26"/>
          <w:rtl/>
          <w:lang w:bidi="ar-LB"/>
        </w:rPr>
        <w:t>التبريد وتكييف</w:t>
      </w:r>
      <w:r>
        <w:rPr>
          <w:rFonts w:hint="cs"/>
          <w:sz w:val="26"/>
          <w:szCs w:val="26"/>
          <w:rtl/>
          <w:lang w:bidi="ar-LB"/>
        </w:rPr>
        <w:t xml:space="preserve"> الهواء</w:t>
      </w:r>
      <w:r w:rsidRPr="00832256">
        <w:rPr>
          <w:sz w:val="26"/>
          <w:szCs w:val="26"/>
          <w:rtl/>
          <w:lang w:bidi="ar-LB"/>
        </w:rPr>
        <w:t xml:space="preserve"> بالتعاون مع جمعيات التبريد وتكييف</w:t>
      </w:r>
      <w:r>
        <w:rPr>
          <w:rFonts w:hint="cs"/>
          <w:sz w:val="26"/>
          <w:szCs w:val="26"/>
          <w:rtl/>
          <w:lang w:bidi="ar-LB"/>
        </w:rPr>
        <w:t xml:space="preserve"> الهواء</w:t>
      </w:r>
      <w:r w:rsidRPr="00832256">
        <w:rPr>
          <w:sz w:val="26"/>
          <w:szCs w:val="26"/>
          <w:rtl/>
          <w:lang w:bidi="ar-LB"/>
        </w:rPr>
        <w:t xml:space="preserve">؛ وتوفير الدعم الفني للمستخدمين النهائيين الكبار، للحد من التسربات والانتقال إلى بدائل غير مستنفدة للأوزون ومنخفضة القدرة على إحداث الاحترار العالمي؛ وتقديم المساعدة لإنشاء نظام تسجيل على مستوى البلاد؛ ومواصلة الحملة بشأن التخلص التدريجي من المواد الهيدروكلوروفلوروكربونية وبدائلها (على سبيل المثال، معلومات عن البدائل </w:t>
      </w:r>
      <w:r>
        <w:rPr>
          <w:rFonts w:hint="cs"/>
          <w:sz w:val="26"/>
          <w:szCs w:val="26"/>
          <w:rtl/>
          <w:lang w:bidi="ar-LB"/>
        </w:rPr>
        <w:t>ذات</w:t>
      </w:r>
      <w:r w:rsidRPr="00832256">
        <w:rPr>
          <w:sz w:val="26"/>
          <w:szCs w:val="26"/>
          <w:rtl/>
          <w:lang w:bidi="ar-LB"/>
        </w:rPr>
        <w:t xml:space="preserve"> القدرة</w:t>
      </w:r>
      <w:r>
        <w:rPr>
          <w:rFonts w:hint="cs"/>
          <w:sz w:val="26"/>
          <w:szCs w:val="26"/>
          <w:rtl/>
          <w:lang w:bidi="ar-LB"/>
        </w:rPr>
        <w:t xml:space="preserve"> المنخفضة</w:t>
      </w:r>
      <w:r w:rsidRPr="00832256">
        <w:rPr>
          <w:sz w:val="26"/>
          <w:szCs w:val="26"/>
          <w:rtl/>
          <w:lang w:bidi="ar-LB"/>
        </w:rPr>
        <w:t xml:space="preserve"> على إحداث الاحترار العالمي)، بما في ذلك إنتاج وتوزيع المواد المطبوعة (على سبيل المثال إعلانات الصحف والمقالات في المجلات) ومن خلال وسائل الإعلام (على سبيل المثال الأفلام القصيرة) باللغة المحلية؛ وعقد مائدة مستديرة سنوية بشأن الجوانب الفنية والسياس</w:t>
      </w:r>
      <w:r>
        <w:rPr>
          <w:rFonts w:hint="cs"/>
          <w:sz w:val="26"/>
          <w:szCs w:val="26"/>
          <w:rtl/>
          <w:lang w:bidi="ar-LB"/>
        </w:rPr>
        <w:t>اتية</w:t>
      </w:r>
      <w:r w:rsidRPr="00832256">
        <w:rPr>
          <w:sz w:val="26"/>
          <w:szCs w:val="26"/>
          <w:rtl/>
          <w:lang w:bidi="ar-LB"/>
        </w:rPr>
        <w:t xml:space="preserve"> المتعلقة باعتماد بدائل المواد الهيدروكلوروفلوروكربونية و</w:t>
      </w:r>
      <w:r>
        <w:rPr>
          <w:rFonts w:hint="cs"/>
          <w:sz w:val="26"/>
          <w:szCs w:val="26"/>
          <w:rtl/>
          <w:lang w:bidi="ar-LB"/>
        </w:rPr>
        <w:t xml:space="preserve">إجراء </w:t>
      </w:r>
      <w:r w:rsidRPr="00832256">
        <w:rPr>
          <w:sz w:val="26"/>
          <w:szCs w:val="26"/>
          <w:rtl/>
          <w:lang w:bidi="ar-LB"/>
        </w:rPr>
        <w:t xml:space="preserve">احتفالات </w:t>
      </w:r>
      <w:r>
        <w:rPr>
          <w:rFonts w:hint="cs"/>
          <w:sz w:val="26"/>
          <w:szCs w:val="26"/>
          <w:rtl/>
          <w:lang w:bidi="ar-LB"/>
        </w:rPr>
        <w:t>ب</w:t>
      </w:r>
      <w:r w:rsidRPr="00832256">
        <w:rPr>
          <w:sz w:val="26"/>
          <w:szCs w:val="26"/>
          <w:rtl/>
          <w:lang w:bidi="ar-LB"/>
        </w:rPr>
        <w:t xml:space="preserve">يوم التبريد العالمي لتعزيز تنفيذ خطة إدارة التخلص التدريجي من المواد الهيدروكلوروفلوروكربونية والبدائل المستدامة </w:t>
      </w:r>
      <w:r w:rsidR="00FB608F">
        <w:rPr>
          <w:rFonts w:hint="cs"/>
          <w:sz w:val="26"/>
          <w:szCs w:val="26"/>
          <w:rtl/>
          <w:lang w:bidi="ar-LB"/>
        </w:rPr>
        <w:t>لها</w:t>
      </w:r>
      <w:r w:rsidRPr="00832256">
        <w:rPr>
          <w:sz w:val="26"/>
          <w:szCs w:val="26"/>
          <w:rtl/>
          <w:lang w:bidi="ar-LB"/>
        </w:rPr>
        <w:t xml:space="preserve">؛ والتوعية بإطلاق برنامج </w:t>
      </w:r>
      <w:r w:rsidR="00FB608F">
        <w:rPr>
          <w:rFonts w:hint="cs"/>
          <w:sz w:val="26"/>
          <w:szCs w:val="26"/>
          <w:rtl/>
          <w:lang w:bidi="ar-LB"/>
        </w:rPr>
        <w:t>الاعتراف بالتعلم السابق</w:t>
      </w:r>
      <w:r w:rsidRPr="00832256">
        <w:rPr>
          <w:sz w:val="26"/>
          <w:szCs w:val="26"/>
          <w:rtl/>
          <w:lang w:bidi="ar-LB"/>
        </w:rPr>
        <w:t xml:space="preserve"> (</w:t>
      </w:r>
      <w:r w:rsidR="00FB608F">
        <w:rPr>
          <w:rFonts w:hint="cs"/>
          <w:sz w:val="26"/>
          <w:szCs w:val="26"/>
          <w:rtl/>
          <w:lang w:bidi="ar-LB"/>
        </w:rPr>
        <w:t>اليونيب</w:t>
      </w:r>
      <w:r w:rsidRPr="00832256">
        <w:rPr>
          <w:sz w:val="26"/>
          <w:szCs w:val="26"/>
          <w:rtl/>
          <w:lang w:bidi="ar-LB"/>
        </w:rPr>
        <w:t>) (</w:t>
      </w:r>
      <w:r w:rsidR="00FB608F">
        <w:rPr>
          <w:rFonts w:hint="cs"/>
          <w:sz w:val="26"/>
          <w:szCs w:val="26"/>
          <w:rtl/>
          <w:lang w:bidi="ar-LB"/>
        </w:rPr>
        <w:t>105,000</w:t>
      </w:r>
      <w:r w:rsidRPr="00832256">
        <w:rPr>
          <w:sz w:val="26"/>
          <w:szCs w:val="26"/>
          <w:rtl/>
          <w:lang w:bidi="ar-LB"/>
        </w:rPr>
        <w:t xml:space="preserve"> دولار أمريكي)؛</w:t>
      </w:r>
    </w:p>
    <w:p w14:paraId="66DD4A52" w14:textId="7EC1A59C" w:rsidR="007D7067" w:rsidRDefault="007D7067" w:rsidP="007D7067">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7D7067">
        <w:rPr>
          <w:sz w:val="26"/>
          <w:szCs w:val="26"/>
          <w:rtl/>
          <w:lang w:bidi="ar-LB"/>
        </w:rPr>
        <w:t>مواصلة التنسيق والمشاورات المتعلقة ب</w:t>
      </w:r>
      <w:r>
        <w:rPr>
          <w:rFonts w:hint="cs"/>
          <w:sz w:val="26"/>
          <w:szCs w:val="26"/>
          <w:rtl/>
          <w:lang w:bidi="ar-LB"/>
        </w:rPr>
        <w:t>وضع</w:t>
      </w:r>
      <w:r w:rsidRPr="007D7067">
        <w:rPr>
          <w:sz w:val="26"/>
          <w:szCs w:val="26"/>
          <w:rtl/>
          <w:lang w:bidi="ar-LB"/>
        </w:rPr>
        <w:t xml:space="preserve"> وإدخال المعايير وال</w:t>
      </w:r>
      <w:r>
        <w:rPr>
          <w:rFonts w:hint="cs"/>
          <w:sz w:val="26"/>
          <w:szCs w:val="26"/>
          <w:rtl/>
          <w:lang w:bidi="ar-LB"/>
        </w:rPr>
        <w:t>مدونات</w:t>
      </w:r>
      <w:r w:rsidRPr="007D7067">
        <w:rPr>
          <w:sz w:val="26"/>
          <w:szCs w:val="26"/>
          <w:rtl/>
          <w:lang w:bidi="ar-LB"/>
        </w:rPr>
        <w:t xml:space="preserve"> الوطنية المتعلقة بالمواد المستنفدة للأوزون وإدخال/ترويج المعايير المعمول بها</w:t>
      </w:r>
      <w:r>
        <w:rPr>
          <w:rFonts w:hint="cs"/>
          <w:sz w:val="26"/>
          <w:szCs w:val="26"/>
          <w:rtl/>
          <w:lang w:bidi="ar-LB"/>
        </w:rPr>
        <w:t xml:space="preserve"> دوليا</w:t>
      </w:r>
      <w:r w:rsidRPr="007D7067">
        <w:rPr>
          <w:sz w:val="26"/>
          <w:szCs w:val="26"/>
          <w:rtl/>
          <w:lang w:bidi="ar-LB"/>
        </w:rPr>
        <w:t xml:space="preserve"> (على سبيل المثال، </w:t>
      </w:r>
      <w:r>
        <w:rPr>
          <w:rFonts w:hint="cs"/>
          <w:sz w:val="26"/>
          <w:szCs w:val="26"/>
          <w:rtl/>
          <w:lang w:bidi="ar-LB"/>
        </w:rPr>
        <w:t>مقتضيات</w:t>
      </w:r>
      <w:r w:rsidRPr="007D7067">
        <w:rPr>
          <w:sz w:val="26"/>
          <w:szCs w:val="26"/>
          <w:rtl/>
          <w:lang w:bidi="ar-LB"/>
        </w:rPr>
        <w:t xml:space="preserve"> وضع العلامات وحفظ السجلات وإعداد التقارير)؛ وتحديث المعايير الوطنية المتعلقة بمنتجات التبريد وتكييف</w:t>
      </w:r>
      <w:r>
        <w:rPr>
          <w:rFonts w:hint="cs"/>
          <w:sz w:val="26"/>
          <w:szCs w:val="26"/>
          <w:rtl/>
          <w:lang w:bidi="ar-LB"/>
        </w:rPr>
        <w:t xml:space="preserve"> الهواء</w:t>
      </w:r>
      <w:r w:rsidRPr="007D7067">
        <w:rPr>
          <w:sz w:val="26"/>
          <w:szCs w:val="26"/>
          <w:rtl/>
          <w:lang w:bidi="ar-LB"/>
        </w:rPr>
        <w:t xml:space="preserve"> وفقا للمعايير الدولية؛ و</w:t>
      </w:r>
      <w:r>
        <w:rPr>
          <w:rFonts w:hint="cs"/>
          <w:sz w:val="26"/>
          <w:szCs w:val="26"/>
          <w:rtl/>
          <w:lang w:bidi="ar-LB"/>
        </w:rPr>
        <w:t>إعداد</w:t>
      </w:r>
      <w:r w:rsidRPr="007D7067">
        <w:rPr>
          <w:sz w:val="26"/>
          <w:szCs w:val="26"/>
          <w:rtl/>
          <w:lang w:bidi="ar-LB"/>
        </w:rPr>
        <w:t xml:space="preserve"> وإتمام إجراءات التشغيل القياسية ل</w:t>
      </w:r>
      <w:r>
        <w:rPr>
          <w:rFonts w:hint="cs"/>
          <w:sz w:val="26"/>
          <w:szCs w:val="26"/>
          <w:rtl/>
          <w:lang w:bidi="ar-LB"/>
        </w:rPr>
        <w:t>حلقات العمل الخاصة</w:t>
      </w:r>
      <w:r w:rsidRPr="007D7067">
        <w:rPr>
          <w:sz w:val="26"/>
          <w:szCs w:val="26"/>
          <w:rtl/>
          <w:lang w:bidi="ar-LB"/>
        </w:rPr>
        <w:t xml:space="preserve"> </w:t>
      </w:r>
      <w:r>
        <w:rPr>
          <w:rFonts w:hint="cs"/>
          <w:sz w:val="26"/>
          <w:szCs w:val="26"/>
          <w:rtl/>
          <w:lang w:bidi="ar-LB"/>
        </w:rPr>
        <w:t>ب</w:t>
      </w:r>
      <w:r w:rsidRPr="007D7067">
        <w:rPr>
          <w:sz w:val="26"/>
          <w:szCs w:val="26"/>
          <w:rtl/>
          <w:lang w:bidi="ar-LB"/>
        </w:rPr>
        <w:t xml:space="preserve">الخدمة </w:t>
      </w:r>
      <w:r>
        <w:rPr>
          <w:rFonts w:hint="cs"/>
          <w:sz w:val="26"/>
          <w:szCs w:val="26"/>
          <w:rtl/>
          <w:lang w:bidi="ar-LB"/>
        </w:rPr>
        <w:t>لل</w:t>
      </w:r>
      <w:r w:rsidRPr="007D7067">
        <w:rPr>
          <w:sz w:val="26"/>
          <w:szCs w:val="26"/>
          <w:rtl/>
          <w:lang w:bidi="ar-LB"/>
        </w:rPr>
        <w:t xml:space="preserve">تعامل مع </w:t>
      </w:r>
      <w:r>
        <w:rPr>
          <w:rFonts w:hint="cs"/>
          <w:sz w:val="26"/>
          <w:szCs w:val="26"/>
          <w:rtl/>
          <w:lang w:bidi="ar-LB"/>
        </w:rPr>
        <w:t>المبردات</w:t>
      </w:r>
      <w:r w:rsidRPr="007D7067">
        <w:rPr>
          <w:sz w:val="26"/>
          <w:szCs w:val="26"/>
          <w:rtl/>
          <w:lang w:bidi="ar-LB"/>
        </w:rPr>
        <w:t xml:space="preserve"> القابلة للاشتعال والخطرة (</w:t>
      </w:r>
      <w:r>
        <w:rPr>
          <w:rFonts w:hint="cs"/>
          <w:sz w:val="26"/>
          <w:szCs w:val="26"/>
          <w:rtl/>
          <w:lang w:bidi="ar-LB"/>
        </w:rPr>
        <w:t>اليونيب</w:t>
      </w:r>
      <w:r w:rsidRPr="007D7067">
        <w:rPr>
          <w:sz w:val="26"/>
          <w:szCs w:val="26"/>
          <w:rtl/>
          <w:lang w:bidi="ar-LB"/>
        </w:rPr>
        <w:t>) (</w:t>
      </w:r>
      <w:r>
        <w:rPr>
          <w:rFonts w:hint="cs"/>
          <w:sz w:val="26"/>
          <w:szCs w:val="26"/>
          <w:rtl/>
          <w:lang w:bidi="ar-LB"/>
        </w:rPr>
        <w:t>12,000</w:t>
      </w:r>
      <w:r w:rsidRPr="007D7067">
        <w:rPr>
          <w:sz w:val="26"/>
          <w:szCs w:val="26"/>
          <w:rtl/>
          <w:lang w:bidi="ar-LB"/>
        </w:rPr>
        <w:t xml:space="preserve"> دولار أميركي)؛</w:t>
      </w:r>
    </w:p>
    <w:p w14:paraId="24E459F9" w14:textId="4B0DD56A" w:rsidR="00F00DEA" w:rsidRPr="000B19DF" w:rsidRDefault="00F00DEA" w:rsidP="00F00DEA">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Pr>
          <w:rFonts w:hint="cs"/>
          <w:sz w:val="26"/>
          <w:szCs w:val="26"/>
          <w:rtl/>
          <w:lang w:bidi="ar-LB"/>
        </w:rPr>
        <w:t>رصد المشروع (اليونيب) (5</w:t>
      </w:r>
      <w:r w:rsidR="00CB36BA">
        <w:rPr>
          <w:rFonts w:hint="cs"/>
          <w:sz w:val="26"/>
          <w:szCs w:val="26"/>
          <w:rtl/>
          <w:lang w:bidi="ar-LB"/>
        </w:rPr>
        <w:t>0</w:t>
      </w:r>
      <w:r>
        <w:rPr>
          <w:rFonts w:hint="cs"/>
          <w:sz w:val="26"/>
          <w:szCs w:val="26"/>
          <w:rtl/>
          <w:lang w:bidi="ar-LB"/>
        </w:rPr>
        <w:t>,000 دولار أمريكي) والذي يشمل الموظفين والاستشاريين.</w:t>
      </w:r>
    </w:p>
    <w:p w14:paraId="652733B9" w14:textId="61231417" w:rsidR="00595133" w:rsidRPr="00D47AFE" w:rsidRDefault="00595133" w:rsidP="00CB36BA">
      <w:pPr>
        <w:keepNext/>
        <w:bidi/>
        <w:spacing w:after="120" w:line="360" w:lineRule="exact"/>
        <w:jc w:val="center"/>
        <w:rPr>
          <w:b/>
          <w:bCs/>
          <w:sz w:val="26"/>
          <w:szCs w:val="26"/>
          <w:rtl/>
          <w:lang w:bidi="ar-LB"/>
        </w:rPr>
      </w:pPr>
      <w:r w:rsidRPr="000B19DF">
        <w:rPr>
          <w:b/>
          <w:bCs/>
          <w:sz w:val="26"/>
          <w:szCs w:val="26"/>
          <w:rtl/>
          <w:lang w:bidi="ar-LB"/>
        </w:rPr>
        <w:lastRenderedPageBreak/>
        <w:t xml:space="preserve">تعليقات </w:t>
      </w:r>
      <w:r w:rsidR="00D47AFE" w:rsidRPr="000B19DF">
        <w:rPr>
          <w:b/>
          <w:bCs/>
          <w:sz w:val="26"/>
          <w:szCs w:val="26"/>
          <w:rtl/>
          <w:lang w:bidi="ar-LB"/>
        </w:rPr>
        <w:t xml:space="preserve">الأمانة </w:t>
      </w:r>
      <w:r w:rsidRPr="000B19DF">
        <w:rPr>
          <w:b/>
          <w:bCs/>
          <w:sz w:val="26"/>
          <w:szCs w:val="26"/>
          <w:rtl/>
          <w:lang w:bidi="ar-LB"/>
        </w:rPr>
        <w:t>وتوصيت</w:t>
      </w:r>
      <w:r w:rsidR="00D47AFE" w:rsidRPr="000B19DF">
        <w:rPr>
          <w:b/>
          <w:bCs/>
          <w:sz w:val="26"/>
          <w:szCs w:val="26"/>
          <w:rtl/>
          <w:lang w:bidi="ar-LB"/>
        </w:rPr>
        <w:t>ها</w:t>
      </w:r>
      <w:r w:rsidRPr="00D47AFE">
        <w:rPr>
          <w:b/>
          <w:bCs/>
          <w:sz w:val="26"/>
          <w:szCs w:val="26"/>
          <w:rtl/>
          <w:lang w:bidi="ar-LB"/>
        </w:rPr>
        <w:t xml:space="preserve"> </w:t>
      </w:r>
    </w:p>
    <w:p w14:paraId="7ACACBD7" w14:textId="77777777" w:rsidR="00595133" w:rsidRPr="00D47AFE" w:rsidRDefault="00595133" w:rsidP="003A2318">
      <w:pPr>
        <w:bidi/>
        <w:spacing w:before="240" w:after="240" w:line="360" w:lineRule="exact"/>
        <w:rPr>
          <w:b/>
          <w:bCs/>
          <w:sz w:val="26"/>
          <w:szCs w:val="26"/>
          <w:rtl/>
          <w:lang w:bidi="ar-LB"/>
        </w:rPr>
      </w:pPr>
      <w:r w:rsidRPr="00D47AFE">
        <w:rPr>
          <w:b/>
          <w:bCs/>
          <w:sz w:val="26"/>
          <w:szCs w:val="26"/>
          <w:rtl/>
          <w:lang w:bidi="ar-LB"/>
        </w:rPr>
        <w:t>التعليقات</w:t>
      </w:r>
    </w:p>
    <w:p w14:paraId="6740F038" w14:textId="2BB79A50" w:rsidR="00595133" w:rsidRPr="00D47AFE" w:rsidRDefault="00D47AFE" w:rsidP="003A2318">
      <w:pPr>
        <w:bidi/>
        <w:spacing w:before="240" w:after="240" w:line="360" w:lineRule="exact"/>
        <w:rPr>
          <w:sz w:val="26"/>
          <w:szCs w:val="26"/>
          <w:u w:val="single"/>
          <w:rtl/>
          <w:lang w:bidi="ar-LB"/>
        </w:rPr>
      </w:pPr>
      <w:r w:rsidRPr="00D47AFE">
        <w:rPr>
          <w:sz w:val="26"/>
          <w:szCs w:val="26"/>
          <w:u w:val="single"/>
          <w:rtl/>
          <w:lang w:bidi="ar-LB"/>
        </w:rPr>
        <w:t>ال</w:t>
      </w:r>
      <w:r w:rsidR="00595133" w:rsidRPr="00D47AFE">
        <w:rPr>
          <w:sz w:val="26"/>
          <w:szCs w:val="26"/>
          <w:u w:val="single"/>
          <w:rtl/>
          <w:lang w:bidi="ar-LB"/>
        </w:rPr>
        <w:t xml:space="preserve">تقرير </w:t>
      </w:r>
      <w:r w:rsidRPr="00D47AFE">
        <w:rPr>
          <w:sz w:val="26"/>
          <w:szCs w:val="26"/>
          <w:u w:val="single"/>
          <w:rtl/>
          <w:lang w:bidi="ar-LB"/>
        </w:rPr>
        <w:t>المرحلي عن</w:t>
      </w:r>
      <w:r w:rsidR="00595133" w:rsidRPr="00D47AFE">
        <w:rPr>
          <w:sz w:val="26"/>
          <w:szCs w:val="26"/>
          <w:u w:val="single"/>
          <w:rtl/>
          <w:lang w:bidi="ar-LB"/>
        </w:rPr>
        <w:t xml:space="preserve"> تنفيذ الشريحة </w:t>
      </w:r>
      <w:r w:rsidR="00CB36BA">
        <w:rPr>
          <w:rFonts w:hint="cs"/>
          <w:sz w:val="26"/>
          <w:szCs w:val="26"/>
          <w:u w:val="single"/>
          <w:rtl/>
          <w:lang w:bidi="ar-LB"/>
        </w:rPr>
        <w:t>الأولى</w:t>
      </w:r>
      <w:r w:rsidR="00595133" w:rsidRPr="00D47AFE">
        <w:rPr>
          <w:sz w:val="26"/>
          <w:szCs w:val="26"/>
          <w:u w:val="single"/>
          <w:rtl/>
          <w:lang w:bidi="ar-LB"/>
        </w:rPr>
        <w:t xml:space="preserve"> من المرحلة </w:t>
      </w:r>
      <w:r w:rsidR="00CB36BA">
        <w:rPr>
          <w:rFonts w:hint="cs"/>
          <w:sz w:val="26"/>
          <w:szCs w:val="26"/>
          <w:u w:val="single"/>
          <w:rtl/>
          <w:lang w:bidi="ar-LB"/>
        </w:rPr>
        <w:t>الأولى</w:t>
      </w:r>
      <w:r w:rsidR="00595133" w:rsidRPr="00D47AFE">
        <w:rPr>
          <w:sz w:val="26"/>
          <w:szCs w:val="26"/>
          <w:u w:val="single"/>
          <w:rtl/>
          <w:lang w:bidi="ar-LB"/>
        </w:rPr>
        <w:t xml:space="preserve"> من خطة إدارة إزالة </w:t>
      </w:r>
      <w:bookmarkStart w:id="15" w:name="_Hlk182329090"/>
      <w:r w:rsidR="00595133" w:rsidRPr="00D47AFE">
        <w:rPr>
          <w:sz w:val="26"/>
          <w:szCs w:val="26"/>
          <w:u w:val="single"/>
          <w:rtl/>
          <w:lang w:bidi="ar-LB"/>
        </w:rPr>
        <w:t xml:space="preserve">المواد الهيدروكلوروفلوروكربونية </w:t>
      </w:r>
      <w:bookmarkEnd w:id="15"/>
    </w:p>
    <w:p w14:paraId="414C91C6" w14:textId="77777777" w:rsidR="00595133" w:rsidRPr="00D47AFE" w:rsidRDefault="00595133" w:rsidP="003A2318">
      <w:pPr>
        <w:bidi/>
        <w:spacing w:before="240" w:after="240" w:line="360" w:lineRule="exact"/>
        <w:rPr>
          <w:i/>
          <w:iCs/>
          <w:sz w:val="26"/>
          <w:szCs w:val="26"/>
          <w:rtl/>
          <w:lang w:bidi="ar-LB"/>
        </w:rPr>
      </w:pPr>
      <w:r w:rsidRPr="00D47AFE">
        <w:rPr>
          <w:i/>
          <w:iCs/>
          <w:sz w:val="26"/>
          <w:szCs w:val="26"/>
          <w:rtl/>
          <w:lang w:bidi="ar-LB"/>
        </w:rPr>
        <w:t>الإطار القانوني</w:t>
      </w:r>
    </w:p>
    <w:p w14:paraId="5A5E18DB" w14:textId="55D9AC6B" w:rsidR="00E87219" w:rsidRPr="008A3EFC" w:rsidRDefault="008A3EFC"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8A3EFC">
        <w:rPr>
          <w:sz w:val="26"/>
          <w:szCs w:val="26"/>
          <w:rtl/>
          <w:lang w:bidi="ar-LB"/>
        </w:rPr>
        <w:t xml:space="preserve">أصدرت حكومة </w:t>
      </w:r>
      <w:r w:rsidR="00CB36BA">
        <w:rPr>
          <w:rFonts w:hint="cs"/>
          <w:sz w:val="26"/>
          <w:szCs w:val="26"/>
          <w:rtl/>
          <w:lang w:bidi="ar-LB"/>
        </w:rPr>
        <w:t>الكويت</w:t>
      </w:r>
      <w:r w:rsidRPr="008A3EFC">
        <w:rPr>
          <w:sz w:val="26"/>
          <w:szCs w:val="26"/>
          <w:rtl/>
          <w:lang w:bidi="ar-LB"/>
        </w:rPr>
        <w:t xml:space="preserve"> بالفعل حصص استيراد الهيدروكلوروفلوروكربون للأعوام 2024 بواقع </w:t>
      </w:r>
      <w:r w:rsidR="001F76BF">
        <w:rPr>
          <w:rFonts w:hint="cs"/>
          <w:sz w:val="26"/>
          <w:szCs w:val="26"/>
          <w:rtl/>
          <w:lang w:bidi="ar-LB"/>
        </w:rPr>
        <w:t>158.24</w:t>
      </w:r>
      <w:r w:rsidRPr="008A3EFC">
        <w:rPr>
          <w:sz w:val="26"/>
          <w:szCs w:val="26"/>
          <w:rtl/>
          <w:lang w:bidi="ar-LB"/>
        </w:rPr>
        <w:t xml:space="preserve"> طن من قدرات استنفاد الأوزون، وهي أقل من أهداف الرقابة في بروتوكول مونتريال </w:t>
      </w:r>
      <w:r w:rsidR="001F76BF">
        <w:rPr>
          <w:rFonts w:hint="cs"/>
          <w:sz w:val="26"/>
          <w:szCs w:val="26"/>
          <w:rtl/>
          <w:lang w:bidi="ar-LB"/>
        </w:rPr>
        <w:t>ومن ا</w:t>
      </w:r>
      <w:r w:rsidRPr="008A3EFC">
        <w:rPr>
          <w:sz w:val="26"/>
          <w:szCs w:val="26"/>
          <w:rtl/>
          <w:lang w:bidi="ar-LB"/>
        </w:rPr>
        <w:t>لأهداف المنصوص عليها في الاتفاق.</w:t>
      </w:r>
    </w:p>
    <w:p w14:paraId="49F78386" w14:textId="7DEF1011" w:rsidR="00D50F5E" w:rsidRDefault="00D50F5E" w:rsidP="003A2318">
      <w:pPr>
        <w:bidi/>
        <w:spacing w:before="240" w:after="240" w:line="360" w:lineRule="exact"/>
        <w:rPr>
          <w:i/>
          <w:iCs/>
          <w:sz w:val="26"/>
          <w:szCs w:val="26"/>
          <w:rtl/>
          <w:lang w:bidi="ar-LB"/>
        </w:rPr>
      </w:pPr>
      <w:r w:rsidRPr="00D50F5E">
        <w:rPr>
          <w:i/>
          <w:iCs/>
          <w:sz w:val="26"/>
          <w:szCs w:val="26"/>
          <w:rtl/>
          <w:lang w:bidi="ar-LB"/>
        </w:rPr>
        <w:t>تنفيذ الحظر (المقرر 88/51 (ب)</w:t>
      </w:r>
      <w:r>
        <w:rPr>
          <w:rFonts w:hint="cs"/>
          <w:i/>
          <w:iCs/>
          <w:sz w:val="26"/>
          <w:szCs w:val="26"/>
          <w:rtl/>
          <w:lang w:bidi="ar-LB"/>
        </w:rPr>
        <w:t>(</w:t>
      </w:r>
      <w:r w:rsidRPr="00D50F5E">
        <w:rPr>
          <w:i/>
          <w:iCs/>
          <w:sz w:val="26"/>
          <w:szCs w:val="26"/>
          <w:rtl/>
          <w:lang w:bidi="ar-LB"/>
        </w:rPr>
        <w:t>2</w:t>
      </w:r>
      <w:r>
        <w:rPr>
          <w:rFonts w:hint="cs"/>
          <w:i/>
          <w:iCs/>
          <w:sz w:val="26"/>
          <w:szCs w:val="26"/>
          <w:rtl/>
          <w:lang w:bidi="ar-LB"/>
        </w:rPr>
        <w:t>)</w:t>
      </w:r>
      <w:r w:rsidRPr="00D50F5E">
        <w:rPr>
          <w:i/>
          <w:iCs/>
          <w:sz w:val="26"/>
          <w:szCs w:val="26"/>
          <w:rtl/>
          <w:lang w:bidi="ar-LB"/>
        </w:rPr>
        <w:t xml:space="preserve"> و</w:t>
      </w:r>
      <w:r>
        <w:rPr>
          <w:rFonts w:hint="cs"/>
          <w:i/>
          <w:iCs/>
          <w:sz w:val="26"/>
          <w:szCs w:val="26"/>
          <w:rtl/>
          <w:lang w:bidi="ar-LB"/>
        </w:rPr>
        <w:t>(</w:t>
      </w:r>
      <w:r w:rsidRPr="00D50F5E">
        <w:rPr>
          <w:i/>
          <w:iCs/>
          <w:sz w:val="26"/>
          <w:szCs w:val="26"/>
          <w:rtl/>
          <w:lang w:bidi="ar-LB"/>
        </w:rPr>
        <w:t>3)</w:t>
      </w:r>
    </w:p>
    <w:p w14:paraId="0F79D6A4" w14:textId="050372E3" w:rsidR="00D50F5E" w:rsidRDefault="000D52CD" w:rsidP="000D52C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لدى</w:t>
      </w:r>
      <w:r w:rsidRPr="000D52CD">
        <w:rPr>
          <w:sz w:val="26"/>
          <w:szCs w:val="26"/>
          <w:rtl/>
          <w:lang w:bidi="ar-LB"/>
        </w:rPr>
        <w:t xml:space="preserve"> الموافقة على المرحلة الثانية من خطة إدارة إزالة المواد الهيدروكلوروفلوروكربونية في الكويت، لاحظت اللجنة التنفيذية التزام الحكومة بفرض حظر على تصنيع واستيراد المعدات ال</w:t>
      </w:r>
      <w:r>
        <w:rPr>
          <w:rFonts w:hint="cs"/>
          <w:sz w:val="26"/>
          <w:szCs w:val="26"/>
          <w:rtl/>
          <w:lang w:bidi="ar-LB"/>
        </w:rPr>
        <w:t>معتمِدة</w:t>
      </w:r>
      <w:r w:rsidRPr="000D52CD">
        <w:rPr>
          <w:sz w:val="26"/>
          <w:szCs w:val="26"/>
          <w:rtl/>
          <w:lang w:bidi="ar-LB"/>
        </w:rPr>
        <w:t xml:space="preserve"> على الهيدروكلوروفلوروكربون-22 وحظر على استيراد واستخدام الهيدروكلوروفلوروكربون-141ب الموجود في البوليولات </w:t>
      </w:r>
      <w:r>
        <w:rPr>
          <w:rFonts w:hint="cs"/>
          <w:sz w:val="26"/>
          <w:szCs w:val="26"/>
          <w:rtl/>
          <w:lang w:bidi="ar-LB"/>
        </w:rPr>
        <w:t>المخلوطة</w:t>
      </w:r>
      <w:r w:rsidRPr="000D52CD">
        <w:rPr>
          <w:sz w:val="26"/>
          <w:szCs w:val="26"/>
          <w:rtl/>
          <w:lang w:bidi="ar-LB"/>
        </w:rPr>
        <w:t xml:space="preserve"> مسبقا بحلول </w:t>
      </w:r>
      <w:r>
        <w:rPr>
          <w:rFonts w:hint="cs"/>
          <w:sz w:val="26"/>
          <w:szCs w:val="26"/>
          <w:rtl/>
          <w:lang w:bidi="ar-LB"/>
        </w:rPr>
        <w:t>1</w:t>
      </w:r>
      <w:r w:rsidRPr="000D52CD">
        <w:rPr>
          <w:sz w:val="26"/>
          <w:szCs w:val="26"/>
          <w:rtl/>
          <w:lang w:bidi="ar-LB"/>
        </w:rPr>
        <w:t xml:space="preserve"> يناير/كانون الثاني 2025. وأبلغ </w:t>
      </w:r>
      <w:r>
        <w:rPr>
          <w:rFonts w:hint="cs"/>
          <w:sz w:val="26"/>
          <w:szCs w:val="26"/>
          <w:rtl/>
          <w:lang w:bidi="ar-LB"/>
        </w:rPr>
        <w:t>اليونيب</w:t>
      </w:r>
      <w:r w:rsidRPr="000D52CD">
        <w:rPr>
          <w:sz w:val="26"/>
          <w:szCs w:val="26"/>
          <w:rtl/>
          <w:lang w:bidi="ar-LB"/>
        </w:rPr>
        <w:t xml:space="preserve"> الأمانة بأن الحظر قيد </w:t>
      </w:r>
      <w:r w:rsidR="0053304D">
        <w:rPr>
          <w:rFonts w:hint="cs"/>
          <w:sz w:val="26"/>
          <w:szCs w:val="26"/>
          <w:rtl/>
          <w:lang w:bidi="ar-LB"/>
        </w:rPr>
        <w:t>النظر</w:t>
      </w:r>
      <w:r w:rsidRPr="000D52CD">
        <w:rPr>
          <w:sz w:val="26"/>
          <w:szCs w:val="26"/>
          <w:rtl/>
          <w:lang w:bidi="ar-LB"/>
        </w:rPr>
        <w:t xml:space="preserve"> من جانب الوكالة الكويتية لحماية البيئة وغيرها من السلطات التنظيمية </w:t>
      </w:r>
      <w:r>
        <w:rPr>
          <w:rFonts w:hint="cs"/>
          <w:sz w:val="26"/>
          <w:szCs w:val="26"/>
          <w:rtl/>
          <w:lang w:bidi="ar-LB"/>
        </w:rPr>
        <w:t>المعنية</w:t>
      </w:r>
      <w:r w:rsidRPr="000D52CD">
        <w:rPr>
          <w:sz w:val="26"/>
          <w:szCs w:val="26"/>
          <w:rtl/>
          <w:lang w:bidi="ar-LB"/>
        </w:rPr>
        <w:t xml:space="preserve">. ومن المتوقع أن يصدر الأمر الذي يؤكد الحظر بحلول نهاية عام 2024 وأن يدخل حيز التنفيذ اعتبارا من </w:t>
      </w:r>
      <w:r>
        <w:rPr>
          <w:rFonts w:hint="cs"/>
          <w:sz w:val="26"/>
          <w:szCs w:val="26"/>
          <w:rtl/>
          <w:lang w:bidi="ar-LB"/>
        </w:rPr>
        <w:t>1</w:t>
      </w:r>
      <w:r w:rsidRPr="000D52CD">
        <w:rPr>
          <w:sz w:val="26"/>
          <w:szCs w:val="26"/>
          <w:rtl/>
          <w:lang w:bidi="ar-LB"/>
        </w:rPr>
        <w:t xml:space="preserve"> يناير/كانون الثاني 2025. </w:t>
      </w:r>
      <w:r>
        <w:rPr>
          <w:rFonts w:hint="cs"/>
          <w:sz w:val="26"/>
          <w:szCs w:val="26"/>
          <w:rtl/>
          <w:lang w:bidi="ar-LB"/>
        </w:rPr>
        <w:t>و</w:t>
      </w:r>
      <w:r w:rsidRPr="000D52CD">
        <w:rPr>
          <w:sz w:val="26"/>
          <w:szCs w:val="26"/>
          <w:rtl/>
          <w:lang w:bidi="ar-LB"/>
        </w:rPr>
        <w:t xml:space="preserve">بالإضافة إلى ذلك، </w:t>
      </w:r>
      <w:r>
        <w:rPr>
          <w:rFonts w:hint="cs"/>
          <w:sz w:val="26"/>
          <w:szCs w:val="26"/>
          <w:rtl/>
          <w:lang w:bidi="ar-LB"/>
        </w:rPr>
        <w:t>فإن</w:t>
      </w:r>
      <w:r w:rsidRPr="000D52CD">
        <w:rPr>
          <w:sz w:val="26"/>
          <w:szCs w:val="26"/>
          <w:rtl/>
          <w:lang w:bidi="ar-LB"/>
        </w:rPr>
        <w:t xml:space="preserve"> الكويت </w:t>
      </w:r>
      <w:r>
        <w:rPr>
          <w:rFonts w:hint="cs"/>
          <w:sz w:val="26"/>
          <w:szCs w:val="26"/>
          <w:rtl/>
          <w:lang w:bidi="ar-LB"/>
        </w:rPr>
        <w:t>يقيِّد أيضا</w:t>
      </w:r>
      <w:r w:rsidRPr="000D52CD">
        <w:rPr>
          <w:sz w:val="26"/>
          <w:szCs w:val="26"/>
          <w:rtl/>
          <w:lang w:bidi="ar-LB"/>
        </w:rPr>
        <w:t xml:space="preserve"> واردات الهيدروكلوروفلوروكربون-142ب بعد اكتمال مشاريع التخلص التدريجي منها في المرحلة الأولى من خطة إدارة إزالة المواد الهيدروكلوروفلوروكربونية.</w:t>
      </w:r>
    </w:p>
    <w:p w14:paraId="0924E3E8" w14:textId="1213D33F" w:rsidR="00403E68" w:rsidRPr="00403E68" w:rsidRDefault="00403E68" w:rsidP="00403E68">
      <w:pPr>
        <w:bidi/>
        <w:spacing w:before="240" w:after="240" w:line="360" w:lineRule="exact"/>
        <w:rPr>
          <w:sz w:val="26"/>
          <w:szCs w:val="26"/>
          <w:u w:val="single"/>
          <w:rtl/>
          <w:lang w:bidi="ar-LB"/>
        </w:rPr>
      </w:pPr>
      <w:r>
        <w:rPr>
          <w:rFonts w:hint="cs"/>
          <w:sz w:val="26"/>
          <w:szCs w:val="26"/>
          <w:u w:val="single"/>
          <w:rtl/>
          <w:lang w:bidi="ar-LB"/>
        </w:rPr>
        <w:t>خطة التنفيذ للشريحة الثانية من المرحلة الثانية</w:t>
      </w:r>
      <w:r>
        <w:rPr>
          <w:rFonts w:hint="cs"/>
          <w:u w:val="single"/>
          <w:rtl/>
        </w:rPr>
        <w:t xml:space="preserve"> </w:t>
      </w:r>
      <w:r w:rsidRPr="00403E68">
        <w:rPr>
          <w:sz w:val="26"/>
          <w:szCs w:val="26"/>
          <w:u w:val="single"/>
          <w:rtl/>
          <w:lang w:bidi="ar-LB"/>
        </w:rPr>
        <w:t xml:space="preserve">من خطة إدارة إزالة </w:t>
      </w:r>
      <w:bookmarkStart w:id="16" w:name="_Hlk183109087"/>
      <w:r w:rsidRPr="00403E68">
        <w:rPr>
          <w:sz w:val="26"/>
          <w:szCs w:val="26"/>
          <w:u w:val="single"/>
          <w:rtl/>
          <w:lang w:bidi="ar-LB"/>
        </w:rPr>
        <w:t>المواد الهيدروكلوروفلوروكربونية</w:t>
      </w:r>
      <w:r>
        <w:rPr>
          <w:rFonts w:hint="cs"/>
          <w:sz w:val="26"/>
          <w:szCs w:val="26"/>
          <w:u w:val="single"/>
          <w:rtl/>
          <w:lang w:bidi="ar-LB"/>
        </w:rPr>
        <w:t xml:space="preserve"> </w:t>
      </w:r>
      <w:bookmarkEnd w:id="16"/>
    </w:p>
    <w:p w14:paraId="6F828FCD" w14:textId="3E7F0E99" w:rsidR="000B19DF" w:rsidRDefault="000B19DF" w:rsidP="00D50F5E">
      <w:pPr>
        <w:bidi/>
        <w:spacing w:before="240" w:after="240" w:line="360" w:lineRule="exact"/>
        <w:rPr>
          <w:i/>
          <w:iCs/>
          <w:sz w:val="26"/>
          <w:szCs w:val="26"/>
          <w:rtl/>
          <w:lang w:bidi="ar-LB"/>
        </w:rPr>
      </w:pPr>
      <w:r>
        <w:rPr>
          <w:i/>
          <w:iCs/>
          <w:sz w:val="26"/>
          <w:szCs w:val="26"/>
          <w:rtl/>
          <w:lang w:bidi="ar-LB"/>
        </w:rPr>
        <w:t xml:space="preserve">قطاع </w:t>
      </w:r>
      <w:r w:rsidR="003B3462">
        <w:rPr>
          <w:rFonts w:hint="cs"/>
          <w:i/>
          <w:iCs/>
          <w:sz w:val="26"/>
          <w:szCs w:val="26"/>
          <w:rtl/>
          <w:lang w:bidi="ar-LB"/>
        </w:rPr>
        <w:t>خدمة التبريد</w:t>
      </w:r>
    </w:p>
    <w:p w14:paraId="17F20795" w14:textId="74931D50" w:rsidR="003B3462" w:rsidRPr="003B3462" w:rsidRDefault="003B3462" w:rsidP="003B3462">
      <w:pPr>
        <w:bidi/>
        <w:spacing w:before="240" w:after="240" w:line="360" w:lineRule="exact"/>
        <w:rPr>
          <w:i/>
          <w:iCs/>
          <w:sz w:val="26"/>
          <w:szCs w:val="26"/>
          <w:u w:val="single"/>
          <w:rtl/>
          <w:lang w:bidi="ar-LB"/>
        </w:rPr>
      </w:pPr>
      <w:r>
        <w:rPr>
          <w:rFonts w:hint="cs"/>
          <w:i/>
          <w:iCs/>
          <w:sz w:val="26"/>
          <w:szCs w:val="26"/>
          <w:u w:val="single"/>
          <w:rtl/>
          <w:lang w:bidi="ar-LB"/>
        </w:rPr>
        <w:t>استرداد وإعادة تدوير</w:t>
      </w:r>
      <w:r w:rsidRPr="003B3462">
        <w:rPr>
          <w:u w:val="single"/>
          <w:rtl/>
        </w:rPr>
        <w:t xml:space="preserve"> </w:t>
      </w:r>
      <w:r w:rsidRPr="003B3462">
        <w:rPr>
          <w:i/>
          <w:iCs/>
          <w:sz w:val="26"/>
          <w:szCs w:val="26"/>
          <w:u w:val="single"/>
          <w:rtl/>
          <w:lang w:bidi="ar-LB"/>
        </w:rPr>
        <w:t>المواد الهيدروكلوروفلوروكربونية</w:t>
      </w:r>
      <w:r>
        <w:rPr>
          <w:rFonts w:hint="cs"/>
          <w:i/>
          <w:iCs/>
          <w:sz w:val="26"/>
          <w:szCs w:val="26"/>
          <w:u w:val="single"/>
          <w:rtl/>
          <w:lang w:bidi="ar-LB"/>
        </w:rPr>
        <w:t xml:space="preserve"> </w:t>
      </w:r>
    </w:p>
    <w:p w14:paraId="79D4E1CA" w14:textId="03106D2A" w:rsidR="000B19DF" w:rsidRPr="00BC2529" w:rsidRDefault="00A3795B"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A3795B">
        <w:rPr>
          <w:sz w:val="26"/>
          <w:szCs w:val="26"/>
          <w:rtl/>
          <w:lang w:bidi="ar-LB"/>
        </w:rPr>
        <w:t>فيما يتعلق باست</w:t>
      </w:r>
      <w:r>
        <w:rPr>
          <w:rFonts w:hint="cs"/>
          <w:sz w:val="26"/>
          <w:szCs w:val="26"/>
          <w:rtl/>
          <w:lang w:bidi="ar-LB"/>
        </w:rPr>
        <w:t>رداد</w:t>
      </w:r>
      <w:r w:rsidRPr="00A3795B">
        <w:rPr>
          <w:sz w:val="26"/>
          <w:szCs w:val="26"/>
          <w:rtl/>
          <w:lang w:bidi="ar-LB"/>
        </w:rPr>
        <w:t xml:space="preserve"> وإعادة تدوير المواد الهيدروكلوروفلوروكربونية، أوضح </w:t>
      </w:r>
      <w:r>
        <w:rPr>
          <w:rFonts w:hint="cs"/>
          <w:sz w:val="26"/>
          <w:szCs w:val="26"/>
          <w:rtl/>
          <w:lang w:bidi="ar-LB"/>
        </w:rPr>
        <w:t>اليونيب</w:t>
      </w:r>
      <w:r w:rsidRPr="00A3795B">
        <w:rPr>
          <w:sz w:val="26"/>
          <w:szCs w:val="26"/>
          <w:rtl/>
          <w:lang w:bidi="ar-LB"/>
        </w:rPr>
        <w:t xml:space="preserve"> أنه </w:t>
      </w:r>
      <w:r>
        <w:rPr>
          <w:rFonts w:hint="cs"/>
          <w:sz w:val="26"/>
          <w:szCs w:val="26"/>
          <w:rtl/>
          <w:lang w:bidi="ar-LB"/>
        </w:rPr>
        <w:t>جرى</w:t>
      </w:r>
      <w:r w:rsidRPr="00A3795B">
        <w:rPr>
          <w:sz w:val="26"/>
          <w:szCs w:val="26"/>
          <w:rtl/>
          <w:lang w:bidi="ar-LB"/>
        </w:rPr>
        <w:t xml:space="preserve"> إنشاء مركز استعادة في مايو</w:t>
      </w:r>
      <w:r>
        <w:rPr>
          <w:rFonts w:hint="cs"/>
          <w:sz w:val="26"/>
          <w:szCs w:val="26"/>
          <w:rtl/>
          <w:lang w:bidi="ar-LB"/>
        </w:rPr>
        <w:t>/أيار</w:t>
      </w:r>
      <w:r w:rsidRPr="00A3795B">
        <w:rPr>
          <w:sz w:val="26"/>
          <w:szCs w:val="26"/>
          <w:rtl/>
          <w:lang w:bidi="ar-LB"/>
        </w:rPr>
        <w:t xml:space="preserve"> 2023 وي</w:t>
      </w:r>
      <w:r>
        <w:rPr>
          <w:rFonts w:hint="cs"/>
          <w:sz w:val="26"/>
          <w:szCs w:val="26"/>
          <w:rtl/>
          <w:lang w:bidi="ar-LB"/>
        </w:rPr>
        <w:t>جري</w:t>
      </w:r>
      <w:r w:rsidRPr="00A3795B">
        <w:rPr>
          <w:sz w:val="26"/>
          <w:szCs w:val="26"/>
          <w:rtl/>
          <w:lang w:bidi="ar-LB"/>
        </w:rPr>
        <w:t xml:space="preserve"> تشغيله بالشراكة مع مصنع المتحد للضواغط والمبردات. وتتحكم الشركة في جودة المبردات المست</w:t>
      </w:r>
      <w:r>
        <w:rPr>
          <w:rFonts w:hint="cs"/>
          <w:sz w:val="26"/>
          <w:szCs w:val="26"/>
          <w:rtl/>
          <w:lang w:bidi="ar-LB"/>
        </w:rPr>
        <w:t>عادة</w:t>
      </w:r>
      <w:r w:rsidRPr="00A3795B">
        <w:rPr>
          <w:sz w:val="26"/>
          <w:szCs w:val="26"/>
          <w:rtl/>
          <w:lang w:bidi="ar-LB"/>
        </w:rPr>
        <w:t xml:space="preserve"> بناءً على فحوصات مراقبة الجودة القياسية </w:t>
      </w:r>
      <w:r>
        <w:rPr>
          <w:rFonts w:hint="cs"/>
          <w:sz w:val="26"/>
          <w:szCs w:val="26"/>
          <w:rtl/>
          <w:lang w:bidi="ar-LB"/>
        </w:rPr>
        <w:t>المعمول بها</w:t>
      </w:r>
      <w:r w:rsidRPr="00A3795B">
        <w:rPr>
          <w:sz w:val="26"/>
          <w:szCs w:val="26"/>
          <w:rtl/>
          <w:lang w:bidi="ar-LB"/>
        </w:rPr>
        <w:t xml:space="preserve"> </w:t>
      </w:r>
      <w:r>
        <w:rPr>
          <w:rFonts w:hint="cs"/>
          <w:sz w:val="26"/>
          <w:szCs w:val="26"/>
          <w:rtl/>
          <w:lang w:bidi="ar-LB"/>
        </w:rPr>
        <w:t>فيما يتعلق</w:t>
      </w:r>
      <w:r w:rsidRPr="00A3795B">
        <w:rPr>
          <w:sz w:val="26"/>
          <w:szCs w:val="26"/>
          <w:rtl/>
          <w:lang w:bidi="ar-LB"/>
        </w:rPr>
        <w:t xml:space="preserve"> </w:t>
      </w:r>
      <w:r>
        <w:rPr>
          <w:rFonts w:hint="cs"/>
          <w:sz w:val="26"/>
          <w:szCs w:val="26"/>
          <w:rtl/>
          <w:lang w:bidi="ar-LB"/>
        </w:rPr>
        <w:t>ب</w:t>
      </w:r>
      <w:r w:rsidRPr="00A3795B">
        <w:rPr>
          <w:sz w:val="26"/>
          <w:szCs w:val="26"/>
          <w:rtl/>
          <w:lang w:bidi="ar-LB"/>
        </w:rPr>
        <w:t>المبردات. وس</w:t>
      </w:r>
      <w:r>
        <w:rPr>
          <w:rFonts w:hint="cs"/>
          <w:sz w:val="26"/>
          <w:szCs w:val="26"/>
          <w:rtl/>
          <w:lang w:bidi="ar-LB"/>
        </w:rPr>
        <w:t>وف</w:t>
      </w:r>
      <w:r w:rsidRPr="00A3795B">
        <w:rPr>
          <w:sz w:val="26"/>
          <w:szCs w:val="26"/>
          <w:rtl/>
          <w:lang w:bidi="ar-LB"/>
        </w:rPr>
        <w:t xml:space="preserve"> </w:t>
      </w:r>
      <w:r>
        <w:rPr>
          <w:rFonts w:hint="cs"/>
          <w:sz w:val="26"/>
          <w:szCs w:val="26"/>
          <w:rtl/>
          <w:lang w:bidi="ar-LB"/>
        </w:rPr>
        <w:t>يُنشأ</w:t>
      </w:r>
      <w:r w:rsidRPr="00A3795B">
        <w:rPr>
          <w:sz w:val="26"/>
          <w:szCs w:val="26"/>
          <w:rtl/>
          <w:lang w:bidi="ar-LB"/>
        </w:rPr>
        <w:t xml:space="preserve"> مركز استعادة آخر أثناء تنفيذ الشريحة الثانية. </w:t>
      </w:r>
      <w:r>
        <w:rPr>
          <w:rFonts w:hint="cs"/>
          <w:sz w:val="26"/>
          <w:szCs w:val="26"/>
          <w:rtl/>
          <w:lang w:bidi="ar-LB"/>
        </w:rPr>
        <w:t>و</w:t>
      </w:r>
      <w:r w:rsidRPr="00A3795B">
        <w:rPr>
          <w:sz w:val="26"/>
          <w:szCs w:val="26"/>
          <w:rtl/>
          <w:lang w:bidi="ar-LB"/>
        </w:rPr>
        <w:t xml:space="preserve">بالإضافة إلى ذلك، تخطط حكومة الكويت لتنظيم </w:t>
      </w:r>
      <w:r>
        <w:rPr>
          <w:rFonts w:hint="cs"/>
          <w:sz w:val="26"/>
          <w:szCs w:val="26"/>
          <w:rtl/>
          <w:lang w:bidi="ar-LB"/>
        </w:rPr>
        <w:t>حلقة</w:t>
      </w:r>
      <w:r w:rsidRPr="00A3795B">
        <w:rPr>
          <w:sz w:val="26"/>
          <w:szCs w:val="26"/>
          <w:rtl/>
          <w:lang w:bidi="ar-LB"/>
        </w:rPr>
        <w:t xml:space="preserve"> عمل بحلول نهاية عام 2024 لتبادل الخبرات مع البحرين حول التشغيل السليم لبرنامج الاست</w:t>
      </w:r>
      <w:r>
        <w:rPr>
          <w:rFonts w:hint="cs"/>
          <w:sz w:val="26"/>
          <w:szCs w:val="26"/>
          <w:rtl/>
          <w:lang w:bidi="ar-LB"/>
        </w:rPr>
        <w:t>رداد</w:t>
      </w:r>
      <w:r w:rsidRPr="00A3795B">
        <w:rPr>
          <w:sz w:val="26"/>
          <w:szCs w:val="26"/>
          <w:rtl/>
          <w:lang w:bidi="ar-LB"/>
        </w:rPr>
        <w:t xml:space="preserve"> وإعادة التدوير والاستعادة. وعلاوة على ذلك، تعمل الحكومة مع قطاع الخدم</w:t>
      </w:r>
      <w:r>
        <w:rPr>
          <w:rFonts w:hint="cs"/>
          <w:sz w:val="26"/>
          <w:szCs w:val="26"/>
          <w:rtl/>
          <w:lang w:bidi="ar-LB"/>
        </w:rPr>
        <w:t>ة</w:t>
      </w:r>
      <w:r w:rsidRPr="00A3795B">
        <w:rPr>
          <w:sz w:val="26"/>
          <w:szCs w:val="26"/>
          <w:rtl/>
          <w:lang w:bidi="ar-LB"/>
        </w:rPr>
        <w:t xml:space="preserve"> لتعزيز ممارسات الخدمة الجيدة و</w:t>
      </w:r>
      <w:r>
        <w:rPr>
          <w:rFonts w:hint="cs"/>
          <w:sz w:val="26"/>
          <w:szCs w:val="26"/>
          <w:rtl/>
          <w:lang w:bidi="ar-LB"/>
        </w:rPr>
        <w:t>اعتماد</w:t>
      </w:r>
      <w:r w:rsidRPr="00A3795B">
        <w:rPr>
          <w:sz w:val="26"/>
          <w:szCs w:val="26"/>
          <w:rtl/>
          <w:lang w:bidi="ar-LB"/>
        </w:rPr>
        <w:t xml:space="preserve"> تدابير </w:t>
      </w:r>
      <w:r>
        <w:rPr>
          <w:rFonts w:hint="cs"/>
          <w:sz w:val="26"/>
          <w:szCs w:val="26"/>
          <w:rtl/>
          <w:lang w:bidi="ar-LB"/>
        </w:rPr>
        <w:t>لتحقيق أقصى قدر من استرداد</w:t>
      </w:r>
      <w:r w:rsidRPr="00A3795B">
        <w:rPr>
          <w:sz w:val="26"/>
          <w:szCs w:val="26"/>
          <w:rtl/>
          <w:lang w:bidi="ar-LB"/>
        </w:rPr>
        <w:t xml:space="preserve"> وإعادة تدوير الهيدروكلوروفلوروكربون-22 لتلبية الطلب في السوق. ومن المتوقع اعتماد المبادئ التوجيهية لاست</w:t>
      </w:r>
      <w:r w:rsidR="001B33DF">
        <w:rPr>
          <w:rFonts w:hint="cs"/>
          <w:sz w:val="26"/>
          <w:szCs w:val="26"/>
          <w:rtl/>
          <w:lang w:bidi="ar-LB"/>
        </w:rPr>
        <w:t>رداد</w:t>
      </w:r>
      <w:r w:rsidRPr="00A3795B">
        <w:rPr>
          <w:sz w:val="26"/>
          <w:szCs w:val="26"/>
          <w:rtl/>
          <w:lang w:bidi="ar-LB"/>
        </w:rPr>
        <w:t xml:space="preserve"> </w:t>
      </w:r>
      <w:r w:rsidR="001B33DF">
        <w:rPr>
          <w:rFonts w:hint="cs"/>
          <w:sz w:val="26"/>
          <w:szCs w:val="26"/>
          <w:rtl/>
          <w:lang w:bidi="ar-LB"/>
        </w:rPr>
        <w:t>واستعادة</w:t>
      </w:r>
      <w:r w:rsidRPr="00A3795B">
        <w:rPr>
          <w:sz w:val="26"/>
          <w:szCs w:val="26"/>
          <w:rtl/>
          <w:lang w:bidi="ar-LB"/>
        </w:rPr>
        <w:t xml:space="preserve"> الهيدروكلوروفلوروكربون-22 التي تجري مناقشتها في غضون العام المقبل، </w:t>
      </w:r>
      <w:r w:rsidR="001B33DF">
        <w:rPr>
          <w:rFonts w:hint="cs"/>
          <w:sz w:val="26"/>
          <w:szCs w:val="26"/>
          <w:rtl/>
          <w:lang w:bidi="ar-LB"/>
        </w:rPr>
        <w:t xml:space="preserve">مما </w:t>
      </w:r>
      <w:r w:rsidRPr="00A3795B">
        <w:rPr>
          <w:sz w:val="26"/>
          <w:szCs w:val="26"/>
          <w:rtl/>
          <w:lang w:bidi="ar-LB"/>
        </w:rPr>
        <w:t xml:space="preserve">يعزز استدامة </w:t>
      </w:r>
      <w:r w:rsidR="001B33DF">
        <w:rPr>
          <w:rFonts w:hint="cs"/>
          <w:sz w:val="26"/>
          <w:szCs w:val="26"/>
          <w:rtl/>
          <w:lang w:bidi="ar-LB"/>
        </w:rPr>
        <w:t>الاسترداد</w:t>
      </w:r>
      <w:r w:rsidRPr="00A3795B">
        <w:rPr>
          <w:sz w:val="26"/>
          <w:szCs w:val="26"/>
          <w:rtl/>
          <w:lang w:bidi="ar-LB"/>
        </w:rPr>
        <w:t xml:space="preserve"> وإعادة التدوير والاستعادة.</w:t>
      </w:r>
    </w:p>
    <w:p w14:paraId="2674EF06" w14:textId="0077C681" w:rsidR="00595133" w:rsidRPr="001B33DF" w:rsidRDefault="001B33DF" w:rsidP="001B33DF">
      <w:pPr>
        <w:keepNext/>
        <w:bidi/>
        <w:spacing w:before="240" w:after="240" w:line="360" w:lineRule="exact"/>
        <w:rPr>
          <w:i/>
          <w:iCs/>
          <w:sz w:val="26"/>
          <w:szCs w:val="26"/>
          <w:u w:val="single"/>
          <w:rtl/>
          <w:lang w:bidi="ar-LB"/>
        </w:rPr>
      </w:pPr>
      <w:r w:rsidRPr="001B33DF">
        <w:rPr>
          <w:rFonts w:hint="cs"/>
          <w:i/>
          <w:iCs/>
          <w:sz w:val="26"/>
          <w:szCs w:val="26"/>
          <w:u w:val="single"/>
          <w:rtl/>
          <w:lang w:bidi="ar-LB"/>
        </w:rPr>
        <w:lastRenderedPageBreak/>
        <w:t>منح شهادات الاعتماد للفنيين</w:t>
      </w:r>
    </w:p>
    <w:p w14:paraId="1698E399" w14:textId="00BAE25A" w:rsidR="00595133" w:rsidRDefault="001B33DF"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1B33DF">
        <w:rPr>
          <w:sz w:val="26"/>
          <w:szCs w:val="26"/>
          <w:rtl/>
          <w:lang w:bidi="ar-LB"/>
        </w:rPr>
        <w:t xml:space="preserve">أبلغ </w:t>
      </w:r>
      <w:r>
        <w:rPr>
          <w:rFonts w:hint="cs"/>
          <w:sz w:val="26"/>
          <w:szCs w:val="26"/>
          <w:rtl/>
          <w:lang w:bidi="ar-LB"/>
        </w:rPr>
        <w:t>اليونيب</w:t>
      </w:r>
      <w:r w:rsidRPr="001B33DF">
        <w:rPr>
          <w:sz w:val="26"/>
          <w:szCs w:val="26"/>
          <w:rtl/>
          <w:lang w:bidi="ar-LB"/>
        </w:rPr>
        <w:t xml:space="preserve"> الأمانة بأن الكويت نفذت إطا</w:t>
      </w:r>
      <w:r>
        <w:rPr>
          <w:rFonts w:hint="cs"/>
          <w:sz w:val="26"/>
          <w:szCs w:val="26"/>
          <w:rtl/>
          <w:lang w:bidi="ar-LB"/>
        </w:rPr>
        <w:t>را</w:t>
      </w:r>
      <w:r w:rsidRPr="001B33DF">
        <w:rPr>
          <w:sz w:val="26"/>
          <w:szCs w:val="26"/>
          <w:rtl/>
          <w:lang w:bidi="ar-LB"/>
        </w:rPr>
        <w:t xml:space="preserve"> لإصدار شهادات</w:t>
      </w:r>
      <w:r>
        <w:rPr>
          <w:rFonts w:hint="cs"/>
          <w:sz w:val="26"/>
          <w:szCs w:val="26"/>
          <w:rtl/>
          <w:lang w:bidi="ar-LB"/>
        </w:rPr>
        <w:t xml:space="preserve"> الاعتماد</w:t>
      </w:r>
      <w:r w:rsidRPr="001B33DF">
        <w:rPr>
          <w:sz w:val="26"/>
          <w:szCs w:val="26"/>
          <w:rtl/>
          <w:lang w:bidi="ar-LB"/>
        </w:rPr>
        <w:t xml:space="preserve"> لفنيي </w:t>
      </w:r>
      <w:r>
        <w:rPr>
          <w:rFonts w:hint="cs"/>
          <w:sz w:val="26"/>
          <w:szCs w:val="26"/>
          <w:rtl/>
          <w:lang w:bidi="ar-LB"/>
        </w:rPr>
        <w:t>خدمة</w:t>
      </w:r>
      <w:r w:rsidRPr="001B33DF">
        <w:rPr>
          <w:sz w:val="26"/>
          <w:szCs w:val="26"/>
          <w:rtl/>
          <w:lang w:bidi="ar-LB"/>
        </w:rPr>
        <w:t xml:space="preserve"> </w:t>
      </w:r>
      <w:r>
        <w:rPr>
          <w:rFonts w:hint="cs"/>
          <w:sz w:val="26"/>
          <w:szCs w:val="26"/>
          <w:rtl/>
          <w:lang w:bidi="ar-LB"/>
        </w:rPr>
        <w:t>التبريد</w:t>
      </w:r>
      <w:r w:rsidRPr="001B33DF">
        <w:rPr>
          <w:sz w:val="26"/>
          <w:szCs w:val="26"/>
          <w:rtl/>
          <w:lang w:bidi="ar-LB"/>
        </w:rPr>
        <w:t xml:space="preserve"> </w:t>
      </w:r>
      <w:r>
        <w:rPr>
          <w:rFonts w:hint="cs"/>
          <w:sz w:val="26"/>
          <w:szCs w:val="26"/>
          <w:rtl/>
          <w:lang w:bidi="ar-LB"/>
        </w:rPr>
        <w:t>و</w:t>
      </w:r>
      <w:r w:rsidRPr="001B33DF">
        <w:rPr>
          <w:sz w:val="26"/>
          <w:szCs w:val="26"/>
          <w:rtl/>
          <w:lang w:bidi="ar-LB"/>
        </w:rPr>
        <w:t>تكييف الهواء. و</w:t>
      </w:r>
      <w:r>
        <w:rPr>
          <w:rFonts w:hint="cs"/>
          <w:sz w:val="26"/>
          <w:szCs w:val="26"/>
          <w:rtl/>
          <w:lang w:bidi="ar-LB"/>
        </w:rPr>
        <w:t>أُنشئت</w:t>
      </w:r>
      <w:r w:rsidRPr="001B33DF">
        <w:rPr>
          <w:sz w:val="26"/>
          <w:szCs w:val="26"/>
          <w:rtl/>
          <w:lang w:bidi="ar-LB"/>
        </w:rPr>
        <w:t xml:space="preserve"> قاعدة بيانات لل</w:t>
      </w:r>
      <w:r>
        <w:rPr>
          <w:rFonts w:hint="cs"/>
          <w:sz w:val="26"/>
          <w:szCs w:val="26"/>
          <w:rtl/>
          <w:lang w:bidi="ar-LB"/>
        </w:rPr>
        <w:t>حلقات العمل</w:t>
      </w:r>
      <w:r w:rsidRPr="001B33DF">
        <w:rPr>
          <w:sz w:val="26"/>
          <w:szCs w:val="26"/>
          <w:rtl/>
          <w:lang w:bidi="ar-LB"/>
        </w:rPr>
        <w:t xml:space="preserve">، وتتولى وزارة البلديات مسؤولية تسجيلها وإصدار التصاريح لها. كما يجري </w:t>
      </w:r>
      <w:r>
        <w:rPr>
          <w:rFonts w:hint="cs"/>
          <w:sz w:val="26"/>
          <w:szCs w:val="26"/>
          <w:rtl/>
          <w:lang w:bidi="ar-LB"/>
        </w:rPr>
        <w:t>الاضطلاع بإجراء</w:t>
      </w:r>
      <w:r w:rsidRPr="001B33DF">
        <w:rPr>
          <w:sz w:val="26"/>
          <w:szCs w:val="26"/>
          <w:rtl/>
          <w:lang w:bidi="ar-LB"/>
        </w:rPr>
        <w:t xml:space="preserve"> أنشطة توعوية لتعزيز إصدار شهادات</w:t>
      </w:r>
      <w:r>
        <w:rPr>
          <w:rFonts w:hint="cs"/>
          <w:sz w:val="26"/>
          <w:szCs w:val="26"/>
          <w:rtl/>
          <w:lang w:bidi="ar-LB"/>
        </w:rPr>
        <w:t xml:space="preserve"> الاعتماد</w:t>
      </w:r>
      <w:r w:rsidRPr="001B33DF">
        <w:rPr>
          <w:sz w:val="26"/>
          <w:szCs w:val="26"/>
          <w:rtl/>
          <w:lang w:bidi="ar-LB"/>
        </w:rPr>
        <w:t xml:space="preserve"> للفنيين واستخدام الفنيين المعتمدين لصيانة</w:t>
      </w:r>
      <w:r>
        <w:rPr>
          <w:rFonts w:hint="cs"/>
          <w:sz w:val="26"/>
          <w:szCs w:val="26"/>
          <w:rtl/>
          <w:lang w:bidi="ar-LB"/>
        </w:rPr>
        <w:t xml:space="preserve"> وخدمة</w:t>
      </w:r>
      <w:r w:rsidRPr="001B33DF">
        <w:rPr>
          <w:sz w:val="26"/>
          <w:szCs w:val="26"/>
          <w:rtl/>
          <w:lang w:bidi="ar-LB"/>
        </w:rPr>
        <w:t xml:space="preserve"> المعدات.</w:t>
      </w:r>
    </w:p>
    <w:p w14:paraId="42BC4BEC" w14:textId="042509DA" w:rsidR="00BF6750" w:rsidRPr="00BF6750" w:rsidRDefault="00BF6750" w:rsidP="00BF6750">
      <w:pPr>
        <w:pStyle w:val="StyleHeader4Para4Left0Firstline0"/>
        <w:widowControl/>
        <w:numPr>
          <w:ilvl w:val="0"/>
          <w:numId w:val="0"/>
        </w:numPr>
        <w:tabs>
          <w:tab w:val="clear" w:pos="2880"/>
          <w:tab w:val="clear" w:pos="5760"/>
          <w:tab w:val="left" w:pos="713"/>
        </w:tabs>
        <w:bidi/>
        <w:spacing w:before="240" w:line="360" w:lineRule="exact"/>
        <w:rPr>
          <w:i/>
          <w:iCs/>
          <w:sz w:val="26"/>
          <w:szCs w:val="26"/>
          <w:u w:val="single"/>
          <w:rtl/>
          <w:lang w:bidi="ar-LB"/>
        </w:rPr>
      </w:pPr>
      <w:r>
        <w:rPr>
          <w:rFonts w:hint="cs"/>
          <w:i/>
          <w:iCs/>
          <w:sz w:val="26"/>
          <w:szCs w:val="26"/>
          <w:u w:val="single"/>
          <w:rtl/>
          <w:lang w:bidi="ar-LB"/>
        </w:rPr>
        <w:t>تدريب فنيي الخدمة</w:t>
      </w:r>
    </w:p>
    <w:p w14:paraId="7746797D" w14:textId="49F49431" w:rsidR="00721274" w:rsidRPr="00721274" w:rsidRDefault="00721274" w:rsidP="00721274">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721274">
        <w:rPr>
          <w:sz w:val="26"/>
          <w:szCs w:val="26"/>
          <w:rtl/>
          <w:lang w:bidi="ar-LB"/>
        </w:rPr>
        <w:t xml:space="preserve">أوضح </w:t>
      </w:r>
      <w:r>
        <w:rPr>
          <w:rFonts w:hint="cs"/>
          <w:sz w:val="26"/>
          <w:szCs w:val="26"/>
          <w:rtl/>
          <w:lang w:bidi="ar-LB"/>
        </w:rPr>
        <w:t>اليونيب</w:t>
      </w:r>
      <w:r w:rsidRPr="00721274">
        <w:rPr>
          <w:sz w:val="26"/>
          <w:szCs w:val="26"/>
          <w:rtl/>
          <w:lang w:bidi="ar-LB"/>
        </w:rPr>
        <w:t xml:space="preserve"> أنه خلال الشريحة الأولى، تم التعاقد مع استشاريين لتحديث مناهج التعليم الوطني ومعاهد الت</w:t>
      </w:r>
      <w:r>
        <w:rPr>
          <w:rFonts w:hint="cs"/>
          <w:sz w:val="26"/>
          <w:szCs w:val="26"/>
          <w:rtl/>
          <w:lang w:bidi="ar-LB"/>
        </w:rPr>
        <w:t>كوين</w:t>
      </w:r>
      <w:r w:rsidRPr="00721274">
        <w:rPr>
          <w:sz w:val="26"/>
          <w:szCs w:val="26"/>
          <w:rtl/>
          <w:lang w:bidi="ar-LB"/>
        </w:rPr>
        <w:t xml:space="preserve"> المهني لتغطية جميع الجوانب المتعلقة باستخدام المبردات البديلة الجديدة. </w:t>
      </w:r>
      <w:r>
        <w:rPr>
          <w:rFonts w:hint="cs"/>
          <w:sz w:val="26"/>
          <w:szCs w:val="26"/>
          <w:rtl/>
          <w:lang w:bidi="ar-LB"/>
        </w:rPr>
        <w:t>وسوف يُستخدم</w:t>
      </w:r>
      <w:r w:rsidRPr="00721274">
        <w:rPr>
          <w:sz w:val="26"/>
          <w:szCs w:val="26"/>
          <w:rtl/>
          <w:lang w:bidi="ar-LB"/>
        </w:rPr>
        <w:t xml:space="preserve"> رصيد الأموال</w:t>
      </w:r>
      <w:r>
        <w:rPr>
          <w:rFonts w:hint="cs"/>
          <w:sz w:val="26"/>
          <w:szCs w:val="26"/>
          <w:rtl/>
          <w:lang w:bidi="ar-LB"/>
        </w:rPr>
        <w:t xml:space="preserve"> المتبقي</w:t>
      </w:r>
      <w:r w:rsidRPr="00721274">
        <w:rPr>
          <w:sz w:val="26"/>
          <w:szCs w:val="26"/>
          <w:rtl/>
          <w:lang w:bidi="ar-LB"/>
        </w:rPr>
        <w:t xml:space="preserve"> ل</w:t>
      </w:r>
      <w:r>
        <w:rPr>
          <w:rFonts w:hint="cs"/>
          <w:sz w:val="26"/>
          <w:szCs w:val="26"/>
          <w:rtl/>
          <w:lang w:bidi="ar-LB"/>
        </w:rPr>
        <w:t>وضع</w:t>
      </w:r>
      <w:r w:rsidRPr="00721274">
        <w:rPr>
          <w:sz w:val="26"/>
          <w:szCs w:val="26"/>
          <w:rtl/>
          <w:lang w:bidi="ar-LB"/>
        </w:rPr>
        <w:t xml:space="preserve"> منهج محدث لتدريب فنيي </w:t>
      </w:r>
      <w:r>
        <w:rPr>
          <w:rFonts w:hint="cs"/>
          <w:sz w:val="26"/>
          <w:szCs w:val="26"/>
          <w:rtl/>
          <w:lang w:bidi="ar-LB"/>
        </w:rPr>
        <w:t xml:space="preserve">خدمة التبريد وتكييف </w:t>
      </w:r>
      <w:r w:rsidRPr="00721274">
        <w:rPr>
          <w:sz w:val="26"/>
          <w:szCs w:val="26"/>
          <w:rtl/>
          <w:lang w:bidi="ar-LB"/>
        </w:rPr>
        <w:t>الهواء بناءً على حزمة التدريب الخاصة ببرنامج الأمم المتحدة للبيئة.</w:t>
      </w:r>
    </w:p>
    <w:p w14:paraId="335C8C37" w14:textId="688C4CCF" w:rsidR="00595133" w:rsidRDefault="00721274" w:rsidP="00721274">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rFonts w:hint="cs"/>
          <w:sz w:val="26"/>
          <w:szCs w:val="26"/>
          <w:rtl/>
          <w:lang w:bidi="ar-LB"/>
        </w:rPr>
        <w:t>و</w:t>
      </w:r>
      <w:r w:rsidRPr="00721274">
        <w:rPr>
          <w:sz w:val="26"/>
          <w:szCs w:val="26"/>
          <w:rtl/>
          <w:lang w:bidi="ar-LB"/>
        </w:rPr>
        <w:t xml:space="preserve">فيما يتعلق بتحديث مناهج التدريب في كل محافظة، أوضح </w:t>
      </w:r>
      <w:r>
        <w:rPr>
          <w:rFonts w:hint="cs"/>
          <w:sz w:val="26"/>
          <w:szCs w:val="26"/>
          <w:rtl/>
          <w:lang w:bidi="ar-LB"/>
        </w:rPr>
        <w:t>اليونيب</w:t>
      </w:r>
      <w:r w:rsidRPr="00721274">
        <w:rPr>
          <w:sz w:val="26"/>
          <w:szCs w:val="26"/>
          <w:rtl/>
          <w:lang w:bidi="ar-LB"/>
        </w:rPr>
        <w:t xml:space="preserve"> أنه </w:t>
      </w:r>
      <w:r>
        <w:rPr>
          <w:rFonts w:hint="cs"/>
          <w:sz w:val="26"/>
          <w:szCs w:val="26"/>
          <w:rtl/>
          <w:lang w:bidi="ar-LB"/>
        </w:rPr>
        <w:t>ينبغي</w:t>
      </w:r>
      <w:r w:rsidRPr="00721274">
        <w:rPr>
          <w:sz w:val="26"/>
          <w:szCs w:val="26"/>
          <w:rtl/>
          <w:lang w:bidi="ar-LB"/>
        </w:rPr>
        <w:t xml:space="preserve"> أن يكون هناك منهج تدريبي موحد في البلاد </w:t>
      </w:r>
      <w:r>
        <w:rPr>
          <w:rFonts w:hint="cs"/>
          <w:sz w:val="26"/>
          <w:szCs w:val="26"/>
          <w:rtl/>
          <w:lang w:bidi="ar-LB"/>
        </w:rPr>
        <w:t>يتناول</w:t>
      </w:r>
      <w:r w:rsidRPr="00721274">
        <w:rPr>
          <w:sz w:val="26"/>
          <w:szCs w:val="26"/>
          <w:rtl/>
          <w:lang w:bidi="ar-LB"/>
        </w:rPr>
        <w:t xml:space="preserve"> ممارسات </w:t>
      </w:r>
      <w:r>
        <w:rPr>
          <w:rFonts w:hint="cs"/>
          <w:sz w:val="26"/>
          <w:szCs w:val="26"/>
          <w:rtl/>
          <w:lang w:bidi="ar-LB"/>
        </w:rPr>
        <w:t>الخدمة</w:t>
      </w:r>
      <w:r w:rsidRPr="00721274">
        <w:rPr>
          <w:sz w:val="26"/>
          <w:szCs w:val="26"/>
          <w:rtl/>
          <w:lang w:bidi="ar-LB"/>
        </w:rPr>
        <w:t xml:space="preserve"> الجيدة والتعامل الآمن مع المبردات البديلة، بما في ذلك المبردات القابلة للاشتعال أو عالية الضغط أو السامة. </w:t>
      </w:r>
      <w:r>
        <w:rPr>
          <w:rFonts w:hint="cs"/>
          <w:sz w:val="26"/>
          <w:szCs w:val="26"/>
          <w:rtl/>
          <w:lang w:bidi="ar-LB"/>
        </w:rPr>
        <w:t>وسوف يُجرى</w:t>
      </w:r>
      <w:r w:rsidRPr="00721274">
        <w:rPr>
          <w:sz w:val="26"/>
          <w:szCs w:val="26"/>
          <w:rtl/>
          <w:lang w:bidi="ar-LB"/>
        </w:rPr>
        <w:t xml:space="preserve"> التحديث المقترح على المستوى المركزي مع هيئة التعليم التطبيقي وسيكون </w:t>
      </w:r>
      <w:r>
        <w:rPr>
          <w:rFonts w:hint="cs"/>
          <w:sz w:val="26"/>
          <w:szCs w:val="26"/>
          <w:rtl/>
          <w:lang w:bidi="ar-LB"/>
        </w:rPr>
        <w:t>معمولا به</w:t>
      </w:r>
      <w:r w:rsidRPr="00721274">
        <w:rPr>
          <w:sz w:val="26"/>
          <w:szCs w:val="26"/>
          <w:rtl/>
          <w:lang w:bidi="ar-LB"/>
        </w:rPr>
        <w:t xml:space="preserve"> على المستوى الوطني. وعلاوة على ذلك، تخطط وحدة الأوزون الوطنية لترقية معايير الكفاءة المهنية الوطنية</w:t>
      </w:r>
      <w:r>
        <w:rPr>
          <w:rFonts w:hint="cs"/>
          <w:sz w:val="26"/>
          <w:szCs w:val="26"/>
          <w:rtl/>
          <w:lang w:bidi="ar-LB"/>
        </w:rPr>
        <w:t xml:space="preserve"> لديها</w:t>
      </w:r>
      <w:r w:rsidRPr="00721274">
        <w:rPr>
          <w:sz w:val="26"/>
          <w:szCs w:val="26"/>
          <w:rtl/>
          <w:lang w:bidi="ar-LB"/>
        </w:rPr>
        <w:t xml:space="preserve"> وإطار ال</w:t>
      </w:r>
      <w:r>
        <w:rPr>
          <w:rFonts w:hint="cs"/>
          <w:sz w:val="26"/>
          <w:szCs w:val="26"/>
          <w:rtl/>
          <w:lang w:bidi="ar-LB"/>
        </w:rPr>
        <w:t>تأهيل</w:t>
      </w:r>
      <w:r w:rsidRPr="00721274">
        <w:rPr>
          <w:sz w:val="26"/>
          <w:szCs w:val="26"/>
          <w:rtl/>
          <w:lang w:bidi="ar-LB"/>
        </w:rPr>
        <w:t xml:space="preserve"> الوطني لتشمل ممارسات </w:t>
      </w:r>
      <w:r>
        <w:rPr>
          <w:rFonts w:hint="cs"/>
          <w:sz w:val="26"/>
          <w:szCs w:val="26"/>
          <w:rtl/>
          <w:lang w:bidi="ar-LB"/>
        </w:rPr>
        <w:t>الخدمة</w:t>
      </w:r>
      <w:r w:rsidRPr="00721274">
        <w:rPr>
          <w:sz w:val="26"/>
          <w:szCs w:val="26"/>
          <w:rtl/>
          <w:lang w:bidi="ar-LB"/>
        </w:rPr>
        <w:t xml:space="preserve"> الجيدة والتعامل الآمن مع المبردات البديلة القابلة للاشتعال أو عالية الضغط أو السامة</w:t>
      </w:r>
      <w:r w:rsidR="00595133" w:rsidRPr="009E1E71">
        <w:rPr>
          <w:sz w:val="26"/>
          <w:szCs w:val="26"/>
          <w:lang w:bidi="ar-LB"/>
        </w:rPr>
        <w:t>.</w:t>
      </w:r>
    </w:p>
    <w:p w14:paraId="316735F4" w14:textId="77777777" w:rsidR="00595133" w:rsidRPr="007843DC" w:rsidRDefault="00595133" w:rsidP="003A2318">
      <w:pPr>
        <w:bidi/>
        <w:spacing w:before="240" w:after="240" w:line="360" w:lineRule="exact"/>
        <w:rPr>
          <w:sz w:val="26"/>
          <w:szCs w:val="26"/>
          <w:u w:val="single"/>
          <w:rtl/>
          <w:lang w:bidi="ar-LB"/>
        </w:rPr>
      </w:pPr>
      <w:r w:rsidRPr="007843DC">
        <w:rPr>
          <w:sz w:val="26"/>
          <w:szCs w:val="26"/>
          <w:u w:val="single"/>
          <w:rtl/>
          <w:lang w:bidi="ar-LB"/>
        </w:rPr>
        <w:t>تنفيذ السياسة الجنسانية</w:t>
      </w:r>
    </w:p>
    <w:p w14:paraId="3072F09C" w14:textId="1C37A67E" w:rsidR="00BC2529" w:rsidRPr="00595133" w:rsidRDefault="000441CD"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0441CD">
        <w:rPr>
          <w:sz w:val="26"/>
          <w:szCs w:val="26"/>
          <w:rtl/>
          <w:lang w:bidi="ar-LB"/>
        </w:rPr>
        <w:t>تمشيا مع ال</w:t>
      </w:r>
      <w:r>
        <w:rPr>
          <w:rFonts w:hint="cs"/>
          <w:sz w:val="26"/>
          <w:szCs w:val="26"/>
          <w:rtl/>
          <w:lang w:bidi="ar-LB"/>
        </w:rPr>
        <w:t>م</w:t>
      </w:r>
      <w:r w:rsidRPr="000441CD">
        <w:rPr>
          <w:sz w:val="26"/>
          <w:szCs w:val="26"/>
          <w:rtl/>
          <w:lang w:bidi="ar-LB"/>
        </w:rPr>
        <w:t>قررات 84/92 و90/48(ج) و92/40(ب)، ي</w:t>
      </w:r>
      <w:r>
        <w:rPr>
          <w:rFonts w:hint="cs"/>
          <w:sz w:val="26"/>
          <w:szCs w:val="26"/>
          <w:rtl/>
          <w:lang w:bidi="ar-LB"/>
        </w:rPr>
        <w:t>جري</w:t>
      </w:r>
      <w:r w:rsidRPr="000441CD">
        <w:rPr>
          <w:sz w:val="26"/>
          <w:szCs w:val="26"/>
          <w:rtl/>
          <w:lang w:bidi="ar-LB"/>
        </w:rPr>
        <w:t xml:space="preserve"> دمج </w:t>
      </w:r>
      <w:r>
        <w:rPr>
          <w:rFonts w:hint="cs"/>
          <w:sz w:val="26"/>
          <w:szCs w:val="26"/>
          <w:rtl/>
          <w:lang w:bidi="ar-LB"/>
        </w:rPr>
        <w:t>تعميم المنظور الجنساني</w:t>
      </w:r>
      <w:r w:rsidRPr="000441CD">
        <w:rPr>
          <w:sz w:val="26"/>
          <w:szCs w:val="26"/>
          <w:rtl/>
          <w:lang w:bidi="ar-LB"/>
        </w:rPr>
        <w:t xml:space="preserve"> في جميع أنشطة خطة إدارة إزالة المواد الهيدروكلوروفلوروكربونية. وخلال تنفيذ المرحلة الثانية من خطة إدارة إزالة المواد الهيدروكلوروفلوروكربونية، ستبذل وحدة الأوزون الوطنية كل جهد ممكن لجمع البيانات والمعلومات المصنفة حسب </w:t>
      </w:r>
      <w:r>
        <w:rPr>
          <w:rFonts w:hint="cs"/>
          <w:sz w:val="26"/>
          <w:szCs w:val="26"/>
          <w:rtl/>
          <w:lang w:bidi="ar-LB"/>
        </w:rPr>
        <w:t>نوع الجنس</w:t>
      </w:r>
      <w:r w:rsidRPr="000441CD">
        <w:rPr>
          <w:sz w:val="26"/>
          <w:szCs w:val="26"/>
          <w:rtl/>
          <w:lang w:bidi="ar-LB"/>
        </w:rPr>
        <w:t xml:space="preserve"> لتتبع </w:t>
      </w:r>
      <w:r>
        <w:rPr>
          <w:rFonts w:hint="cs"/>
          <w:sz w:val="26"/>
          <w:szCs w:val="26"/>
          <w:rtl/>
          <w:lang w:bidi="ar-LB"/>
        </w:rPr>
        <w:t>والابلاغ</w:t>
      </w:r>
      <w:r w:rsidRPr="000441CD">
        <w:rPr>
          <w:sz w:val="26"/>
          <w:szCs w:val="26"/>
          <w:rtl/>
          <w:lang w:bidi="ar-LB"/>
        </w:rPr>
        <w:t xml:space="preserve"> عن نوع </w:t>
      </w:r>
      <w:r>
        <w:rPr>
          <w:rFonts w:hint="cs"/>
          <w:sz w:val="26"/>
          <w:szCs w:val="26"/>
          <w:rtl/>
          <w:lang w:bidi="ar-LB"/>
        </w:rPr>
        <w:t>الجنس</w:t>
      </w:r>
      <w:r w:rsidRPr="000441CD">
        <w:rPr>
          <w:sz w:val="26"/>
          <w:szCs w:val="26"/>
          <w:rtl/>
          <w:lang w:bidi="ar-LB"/>
        </w:rPr>
        <w:t xml:space="preserve"> استنادا إلى الأهداف والمؤشرات المحددة لمشاريع الصندوق المتعدد الأطراف.</w:t>
      </w:r>
      <w:r>
        <w:rPr>
          <w:rStyle w:val="FootnoteReference"/>
          <w:sz w:val="26"/>
          <w:szCs w:val="26"/>
          <w:rtl/>
          <w:lang w:bidi="ar-LB"/>
        </w:rPr>
        <w:footnoteReference w:id="3"/>
      </w:r>
      <w:r w:rsidRPr="000441CD">
        <w:rPr>
          <w:sz w:val="26"/>
          <w:szCs w:val="26"/>
          <w:rtl/>
          <w:lang w:bidi="ar-LB"/>
        </w:rPr>
        <w:t xml:space="preserve"> وس</w:t>
      </w:r>
      <w:r>
        <w:rPr>
          <w:rFonts w:hint="cs"/>
          <w:sz w:val="26"/>
          <w:szCs w:val="26"/>
          <w:rtl/>
          <w:lang w:bidi="ar-LB"/>
        </w:rPr>
        <w:t>ي</w:t>
      </w:r>
      <w:r w:rsidRPr="000441CD">
        <w:rPr>
          <w:sz w:val="26"/>
          <w:szCs w:val="26"/>
          <w:rtl/>
          <w:lang w:bidi="ar-LB"/>
        </w:rPr>
        <w:t>ستمر</w:t>
      </w:r>
      <w:r w:rsidRPr="000441CD">
        <w:rPr>
          <w:rtl/>
        </w:rPr>
        <w:t xml:space="preserve"> </w:t>
      </w:r>
      <w:r w:rsidRPr="000441CD">
        <w:rPr>
          <w:sz w:val="26"/>
          <w:szCs w:val="26"/>
          <w:rtl/>
          <w:lang w:bidi="ar-LB"/>
        </w:rPr>
        <w:t xml:space="preserve">تضمين </w:t>
      </w:r>
      <w:r>
        <w:rPr>
          <w:rFonts w:hint="cs"/>
          <w:sz w:val="26"/>
          <w:szCs w:val="26"/>
          <w:rtl/>
          <w:lang w:bidi="ar-LB"/>
        </w:rPr>
        <w:t>دورات</w:t>
      </w:r>
      <w:r w:rsidRPr="000441CD">
        <w:rPr>
          <w:sz w:val="26"/>
          <w:szCs w:val="26"/>
          <w:rtl/>
          <w:lang w:bidi="ar-LB"/>
        </w:rPr>
        <w:t xml:space="preserve"> حول نوع </w:t>
      </w:r>
      <w:r>
        <w:rPr>
          <w:rFonts w:hint="cs"/>
          <w:sz w:val="26"/>
          <w:szCs w:val="26"/>
          <w:rtl/>
          <w:lang w:bidi="ar-LB"/>
        </w:rPr>
        <w:t>الجنس في</w:t>
      </w:r>
      <w:r w:rsidRPr="000441CD">
        <w:rPr>
          <w:sz w:val="26"/>
          <w:szCs w:val="26"/>
          <w:rtl/>
          <w:lang w:bidi="ar-LB"/>
        </w:rPr>
        <w:t xml:space="preserve"> التدريب والاجتماعات بشأن قضايا الأوزون لتوعية المشاركين بأهمية </w:t>
      </w:r>
      <w:r>
        <w:rPr>
          <w:rFonts w:hint="cs"/>
          <w:sz w:val="26"/>
          <w:szCs w:val="26"/>
          <w:rtl/>
          <w:lang w:bidi="ar-LB"/>
        </w:rPr>
        <w:t xml:space="preserve">تعميم </w:t>
      </w:r>
      <w:r w:rsidR="0024371D">
        <w:rPr>
          <w:rFonts w:hint="cs"/>
          <w:sz w:val="26"/>
          <w:szCs w:val="26"/>
          <w:rtl/>
          <w:lang w:bidi="ar-LB"/>
        </w:rPr>
        <w:t xml:space="preserve">مراعاة </w:t>
      </w:r>
      <w:r>
        <w:rPr>
          <w:rFonts w:hint="cs"/>
          <w:sz w:val="26"/>
          <w:szCs w:val="26"/>
          <w:rtl/>
          <w:lang w:bidi="ar-LB"/>
        </w:rPr>
        <w:t>المنظور الجنساني</w:t>
      </w:r>
      <w:r w:rsidRPr="000441CD">
        <w:rPr>
          <w:sz w:val="26"/>
          <w:szCs w:val="26"/>
          <w:rtl/>
          <w:lang w:bidi="ar-LB"/>
        </w:rPr>
        <w:t xml:space="preserve"> ومشاركة المرأة وتمكينها. و</w:t>
      </w:r>
      <w:r>
        <w:rPr>
          <w:rFonts w:hint="cs"/>
          <w:sz w:val="26"/>
          <w:szCs w:val="26"/>
          <w:rtl/>
          <w:lang w:bidi="ar-LB"/>
        </w:rPr>
        <w:t>جرى</w:t>
      </w:r>
      <w:r w:rsidRPr="000441CD">
        <w:rPr>
          <w:sz w:val="26"/>
          <w:szCs w:val="26"/>
          <w:rtl/>
          <w:lang w:bidi="ar-LB"/>
        </w:rPr>
        <w:t xml:space="preserve"> تعيين </w:t>
      </w:r>
      <w:r w:rsidR="007936E1">
        <w:rPr>
          <w:rFonts w:hint="cs"/>
          <w:sz w:val="26"/>
          <w:szCs w:val="26"/>
          <w:rtl/>
          <w:lang w:bidi="ar-LB"/>
        </w:rPr>
        <w:t>استشاريتين</w:t>
      </w:r>
      <w:r w:rsidRPr="000441CD">
        <w:rPr>
          <w:sz w:val="26"/>
          <w:szCs w:val="26"/>
          <w:rtl/>
          <w:lang w:bidi="ar-LB"/>
        </w:rPr>
        <w:t xml:space="preserve"> خلال </w:t>
      </w:r>
      <w:r>
        <w:rPr>
          <w:rFonts w:hint="cs"/>
          <w:sz w:val="26"/>
          <w:szCs w:val="26"/>
          <w:rtl/>
          <w:lang w:bidi="ar-LB"/>
        </w:rPr>
        <w:t>الشريحة</w:t>
      </w:r>
      <w:r w:rsidRPr="000441CD">
        <w:rPr>
          <w:sz w:val="26"/>
          <w:szCs w:val="26"/>
          <w:rtl/>
          <w:lang w:bidi="ar-LB"/>
        </w:rPr>
        <w:t xml:space="preserve"> الأولى من المرحلة الثانية. و</w:t>
      </w:r>
      <w:r w:rsidR="007936E1">
        <w:rPr>
          <w:rFonts w:hint="cs"/>
          <w:sz w:val="26"/>
          <w:szCs w:val="26"/>
          <w:rtl/>
          <w:lang w:bidi="ar-LB"/>
        </w:rPr>
        <w:t>طوال</w:t>
      </w:r>
      <w:r w:rsidRPr="000441CD">
        <w:rPr>
          <w:sz w:val="26"/>
          <w:szCs w:val="26"/>
          <w:rtl/>
          <w:lang w:bidi="ar-LB"/>
        </w:rPr>
        <w:t xml:space="preserve"> تنفيذ المشروع، سيتم توعية الموظفين بجوانب </w:t>
      </w:r>
      <w:r>
        <w:rPr>
          <w:rFonts w:hint="cs"/>
          <w:sz w:val="26"/>
          <w:szCs w:val="26"/>
          <w:rtl/>
          <w:lang w:bidi="ar-LB"/>
        </w:rPr>
        <w:t xml:space="preserve">تعميم </w:t>
      </w:r>
      <w:r w:rsidR="007936E1">
        <w:rPr>
          <w:rFonts w:hint="cs"/>
          <w:sz w:val="26"/>
          <w:szCs w:val="26"/>
          <w:rtl/>
          <w:lang w:bidi="ar-LB"/>
        </w:rPr>
        <w:t xml:space="preserve">مراعاة </w:t>
      </w:r>
      <w:r>
        <w:rPr>
          <w:rFonts w:hint="cs"/>
          <w:sz w:val="26"/>
          <w:szCs w:val="26"/>
          <w:rtl/>
          <w:lang w:bidi="ar-LB"/>
        </w:rPr>
        <w:t>المنظور الجنساني</w:t>
      </w:r>
      <w:r w:rsidRPr="000441CD">
        <w:rPr>
          <w:sz w:val="26"/>
          <w:szCs w:val="26"/>
          <w:rtl/>
          <w:lang w:bidi="ar-LB"/>
        </w:rPr>
        <w:t xml:space="preserve"> وتشجيعهم على اتخاذ خطوات </w:t>
      </w:r>
      <w:r>
        <w:rPr>
          <w:rFonts w:hint="cs"/>
          <w:sz w:val="26"/>
          <w:szCs w:val="26"/>
          <w:rtl/>
          <w:lang w:bidi="ar-LB"/>
        </w:rPr>
        <w:t>ل</w:t>
      </w:r>
      <w:r w:rsidR="007936E1">
        <w:rPr>
          <w:rFonts w:hint="cs"/>
          <w:sz w:val="26"/>
          <w:szCs w:val="26"/>
          <w:rtl/>
          <w:lang w:bidi="ar-LB"/>
        </w:rPr>
        <w:t>زيادة</w:t>
      </w:r>
      <w:r>
        <w:rPr>
          <w:rFonts w:hint="cs"/>
          <w:sz w:val="26"/>
          <w:szCs w:val="26"/>
          <w:rtl/>
          <w:lang w:bidi="ar-LB"/>
        </w:rPr>
        <w:t xml:space="preserve"> مشاركة </w:t>
      </w:r>
      <w:r w:rsidR="007936E1">
        <w:rPr>
          <w:rFonts w:hint="cs"/>
          <w:sz w:val="26"/>
          <w:szCs w:val="26"/>
          <w:rtl/>
          <w:lang w:bidi="ar-LB"/>
        </w:rPr>
        <w:t>ا</w:t>
      </w:r>
      <w:r w:rsidRPr="000441CD">
        <w:rPr>
          <w:sz w:val="26"/>
          <w:szCs w:val="26"/>
          <w:rtl/>
          <w:lang w:bidi="ar-LB"/>
        </w:rPr>
        <w:t>لمرأة</w:t>
      </w:r>
      <w:r w:rsidR="007936E1">
        <w:rPr>
          <w:rFonts w:hint="cs"/>
          <w:sz w:val="26"/>
          <w:szCs w:val="26"/>
          <w:rtl/>
          <w:lang w:bidi="ar-LB"/>
        </w:rPr>
        <w:t xml:space="preserve"> إلى أقصى حد</w:t>
      </w:r>
      <w:r w:rsidRPr="000441CD">
        <w:rPr>
          <w:sz w:val="26"/>
          <w:szCs w:val="26"/>
          <w:rtl/>
          <w:lang w:bidi="ar-LB"/>
        </w:rPr>
        <w:t xml:space="preserve"> في تصميم المشروع وتنفيذ الأنشطة.</w:t>
      </w:r>
    </w:p>
    <w:p w14:paraId="08EF1243" w14:textId="1A6E527A" w:rsidR="00595133" w:rsidRPr="000C5EAB" w:rsidRDefault="00595133" w:rsidP="003A2318">
      <w:pPr>
        <w:bidi/>
        <w:spacing w:before="240" w:after="240" w:line="360" w:lineRule="exact"/>
        <w:rPr>
          <w:sz w:val="26"/>
          <w:szCs w:val="26"/>
          <w:u w:val="single"/>
          <w:rtl/>
          <w:lang w:bidi="ar-LB"/>
        </w:rPr>
      </w:pPr>
      <w:r w:rsidRPr="000C5EAB">
        <w:rPr>
          <w:sz w:val="26"/>
          <w:szCs w:val="26"/>
          <w:u w:val="single"/>
          <w:rtl/>
          <w:lang w:bidi="ar-LB"/>
        </w:rPr>
        <w:t xml:space="preserve">استدامة إزالة </w:t>
      </w:r>
      <w:bookmarkStart w:id="17" w:name="_Hlk182384814"/>
      <w:r w:rsidRPr="000C5EAB">
        <w:rPr>
          <w:sz w:val="26"/>
          <w:szCs w:val="26"/>
          <w:u w:val="single"/>
          <w:rtl/>
          <w:lang w:bidi="ar-LB"/>
        </w:rPr>
        <w:t xml:space="preserve">المواد الهيدروكلوروفلوروكربونية </w:t>
      </w:r>
      <w:bookmarkEnd w:id="17"/>
      <w:r w:rsidRPr="000C5EAB">
        <w:rPr>
          <w:sz w:val="26"/>
          <w:szCs w:val="26"/>
          <w:u w:val="single"/>
          <w:rtl/>
          <w:lang w:bidi="ar-LB"/>
        </w:rPr>
        <w:t>وتقييم المخاطر</w:t>
      </w:r>
    </w:p>
    <w:p w14:paraId="156DA372" w14:textId="7625E174" w:rsidR="00B95060" w:rsidRPr="00B95060" w:rsidRDefault="007936E1"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7936E1">
        <w:rPr>
          <w:sz w:val="26"/>
          <w:szCs w:val="26"/>
          <w:rtl/>
          <w:lang w:bidi="ar-LB"/>
        </w:rPr>
        <w:t>ستواصل حكومة الكويت تعزيز نظام</w:t>
      </w:r>
      <w:r w:rsidR="007A5206">
        <w:rPr>
          <w:rFonts w:hint="cs"/>
          <w:sz w:val="26"/>
          <w:szCs w:val="26"/>
          <w:rtl/>
          <w:lang w:bidi="ar-LB"/>
        </w:rPr>
        <w:t>ها لمنح</w:t>
      </w:r>
      <w:r w:rsidRPr="007936E1">
        <w:rPr>
          <w:sz w:val="26"/>
          <w:szCs w:val="26"/>
          <w:rtl/>
          <w:lang w:bidi="ar-LB"/>
        </w:rPr>
        <w:t xml:space="preserve"> التراخيص والحصص </w:t>
      </w:r>
      <w:r w:rsidR="007A5206">
        <w:rPr>
          <w:rFonts w:hint="cs"/>
          <w:sz w:val="26"/>
          <w:szCs w:val="26"/>
          <w:rtl/>
          <w:lang w:bidi="ar-LB"/>
        </w:rPr>
        <w:t>ل</w:t>
      </w:r>
      <w:r w:rsidRPr="007936E1">
        <w:rPr>
          <w:sz w:val="26"/>
          <w:szCs w:val="26"/>
          <w:rtl/>
          <w:lang w:bidi="ar-LB"/>
        </w:rPr>
        <w:t>لمواد الهيدروكلوروفلوروكربونية، بما في ذلك المحظورات ذات الصلة. وسيتم توفير تدريب إضافي لفنيي الخدمة على ممارسات الخدمة الجيدة، وسيتم تعزيز منهج التدريب من أجل التدريب المستدام على ممارسات الخدمة الجيدة والتبني الآمن للبدائل، حسب الاقتضاء. وستواصل الحكومة تعزيز تنفيذ برنامج استرداد وإعادة تدوير و</w:t>
      </w:r>
      <w:r w:rsidR="007A5206">
        <w:rPr>
          <w:rFonts w:hint="cs"/>
          <w:sz w:val="26"/>
          <w:szCs w:val="26"/>
          <w:rtl/>
          <w:lang w:bidi="ar-LB"/>
        </w:rPr>
        <w:t>استعادة</w:t>
      </w:r>
      <w:r w:rsidRPr="007936E1">
        <w:rPr>
          <w:sz w:val="26"/>
          <w:szCs w:val="26"/>
          <w:rtl/>
          <w:lang w:bidi="ar-LB"/>
        </w:rPr>
        <w:t xml:space="preserve"> الهيدروكلوروفلوروكربون-22، وعلاوة على </w:t>
      </w:r>
      <w:r w:rsidRPr="007936E1">
        <w:rPr>
          <w:sz w:val="26"/>
          <w:szCs w:val="26"/>
          <w:rtl/>
          <w:lang w:bidi="ar-LB"/>
        </w:rPr>
        <w:lastRenderedPageBreak/>
        <w:t xml:space="preserve">ذلك، تخطط الحكومة أيضا لتنفيذ تدابير لتعزيز </w:t>
      </w:r>
      <w:r w:rsidR="007A5206">
        <w:rPr>
          <w:rFonts w:hint="cs"/>
          <w:sz w:val="26"/>
          <w:szCs w:val="26"/>
          <w:rtl/>
          <w:lang w:bidi="ar-LB"/>
        </w:rPr>
        <w:t>اعتماد</w:t>
      </w:r>
      <w:r w:rsidRPr="007936E1">
        <w:rPr>
          <w:sz w:val="26"/>
          <w:szCs w:val="26"/>
          <w:rtl/>
          <w:lang w:bidi="ar-LB"/>
        </w:rPr>
        <w:t xml:space="preserve"> </w:t>
      </w:r>
      <w:r w:rsidR="007A5206">
        <w:rPr>
          <w:rFonts w:hint="cs"/>
          <w:sz w:val="26"/>
          <w:szCs w:val="26"/>
          <w:rtl/>
          <w:lang w:bidi="ar-LB"/>
        </w:rPr>
        <w:t>تكنولوجيات</w:t>
      </w:r>
      <w:r w:rsidRPr="007936E1">
        <w:rPr>
          <w:sz w:val="26"/>
          <w:szCs w:val="26"/>
          <w:rtl/>
          <w:lang w:bidi="ar-LB"/>
        </w:rPr>
        <w:t xml:space="preserve"> بديلة ذات </w:t>
      </w:r>
      <w:r w:rsidR="007A5206">
        <w:rPr>
          <w:rFonts w:hint="cs"/>
          <w:sz w:val="26"/>
          <w:szCs w:val="26"/>
          <w:rtl/>
          <w:lang w:bidi="ar-LB"/>
        </w:rPr>
        <w:t>القدرة المنخفضة على إحداث</w:t>
      </w:r>
      <w:r w:rsidRPr="007936E1">
        <w:rPr>
          <w:sz w:val="26"/>
          <w:szCs w:val="26"/>
          <w:rtl/>
          <w:lang w:bidi="ar-LB"/>
        </w:rPr>
        <w:t xml:space="preserve"> للاحترار العالمي، بما في ذلك معايير منتجات التبريد والتكييف والمبادئ التوجيهية لإدارة المعدات في نهاية عمرها الافتراضي. ولن تضمن هذه التدابير </w:t>
      </w:r>
      <w:r w:rsidR="001F0A2B">
        <w:rPr>
          <w:rFonts w:hint="cs"/>
          <w:sz w:val="26"/>
          <w:szCs w:val="26"/>
          <w:rtl/>
          <w:lang w:bidi="ar-LB"/>
        </w:rPr>
        <w:t>اعتماد</w:t>
      </w:r>
      <w:r w:rsidRPr="007936E1">
        <w:rPr>
          <w:sz w:val="26"/>
          <w:szCs w:val="26"/>
          <w:rtl/>
          <w:lang w:bidi="ar-LB"/>
        </w:rPr>
        <w:t xml:space="preserve"> </w:t>
      </w:r>
      <w:r w:rsidR="001F0A2B">
        <w:rPr>
          <w:rFonts w:hint="cs"/>
          <w:sz w:val="26"/>
          <w:szCs w:val="26"/>
          <w:rtl/>
          <w:lang w:bidi="ar-LB"/>
        </w:rPr>
        <w:t>المبردات البديلة المستدامة على نحو أسرع</w:t>
      </w:r>
      <w:r w:rsidRPr="007936E1">
        <w:rPr>
          <w:sz w:val="26"/>
          <w:szCs w:val="26"/>
          <w:rtl/>
          <w:lang w:bidi="ar-LB"/>
        </w:rPr>
        <w:t xml:space="preserve"> فحسب، بل ستعزز أيضا إدارة دورة حياة المبردات. </w:t>
      </w:r>
      <w:r>
        <w:rPr>
          <w:rFonts w:hint="cs"/>
          <w:sz w:val="26"/>
          <w:szCs w:val="26"/>
          <w:rtl/>
          <w:lang w:bidi="ar-LB"/>
        </w:rPr>
        <w:t>و</w:t>
      </w:r>
      <w:r w:rsidRPr="007936E1">
        <w:rPr>
          <w:sz w:val="26"/>
          <w:szCs w:val="26"/>
          <w:rtl/>
          <w:lang w:bidi="ar-LB"/>
        </w:rPr>
        <w:t>بالإضافة إلى ذلك، ستتعاون الحكومة بشكل وثيق مع السلطات التنظيمية الوطنية وقطاع الخدم</w:t>
      </w:r>
      <w:r w:rsidR="001F0A2B">
        <w:rPr>
          <w:rFonts w:hint="cs"/>
          <w:sz w:val="26"/>
          <w:szCs w:val="26"/>
          <w:rtl/>
          <w:lang w:bidi="ar-LB"/>
        </w:rPr>
        <w:t>ة</w:t>
      </w:r>
      <w:r w:rsidRPr="007936E1">
        <w:rPr>
          <w:sz w:val="26"/>
          <w:szCs w:val="26"/>
          <w:rtl/>
          <w:lang w:bidi="ar-LB"/>
        </w:rPr>
        <w:t xml:space="preserve"> وأصحاب المصلحة الوطنيين الآخرين بشأن تنفيذ أنشطة مختلفة في إطار المرحلة الثانية من خطة إدارة التخلص التدريجي من المواد الهيدروكلوروفلوروكربونية. </w:t>
      </w:r>
      <w:r>
        <w:rPr>
          <w:rFonts w:hint="cs"/>
          <w:sz w:val="26"/>
          <w:szCs w:val="26"/>
          <w:rtl/>
          <w:lang w:bidi="ar-LB"/>
        </w:rPr>
        <w:t>و</w:t>
      </w:r>
      <w:r w:rsidRPr="007936E1">
        <w:rPr>
          <w:sz w:val="26"/>
          <w:szCs w:val="26"/>
          <w:rtl/>
          <w:lang w:bidi="ar-LB"/>
        </w:rPr>
        <w:t xml:space="preserve">أخيرا، </w:t>
      </w:r>
      <w:r w:rsidR="001F0A2B">
        <w:rPr>
          <w:rFonts w:hint="cs"/>
          <w:sz w:val="26"/>
          <w:szCs w:val="26"/>
          <w:rtl/>
          <w:lang w:bidi="ar-LB"/>
        </w:rPr>
        <w:t>وبعد</w:t>
      </w:r>
      <w:r w:rsidRPr="007936E1">
        <w:rPr>
          <w:sz w:val="26"/>
          <w:szCs w:val="26"/>
          <w:rtl/>
          <w:lang w:bidi="ar-LB"/>
        </w:rPr>
        <w:t xml:space="preserve"> الموافقة </w:t>
      </w:r>
      <w:r w:rsidR="001F0A2B">
        <w:rPr>
          <w:rFonts w:hint="cs"/>
          <w:sz w:val="26"/>
          <w:szCs w:val="26"/>
          <w:rtl/>
          <w:lang w:bidi="ar-LB"/>
        </w:rPr>
        <w:t>مؤخرا</w:t>
      </w:r>
      <w:r w:rsidRPr="007936E1">
        <w:rPr>
          <w:sz w:val="26"/>
          <w:szCs w:val="26"/>
          <w:rtl/>
          <w:lang w:bidi="ar-LB"/>
        </w:rPr>
        <w:t xml:space="preserve"> على تعديل كيغالي، ستضع الحكومة خططا </w:t>
      </w:r>
      <w:r w:rsidR="001F0A2B">
        <w:rPr>
          <w:rFonts w:hint="cs"/>
          <w:sz w:val="26"/>
          <w:szCs w:val="26"/>
          <w:rtl/>
          <w:lang w:bidi="ar-LB"/>
        </w:rPr>
        <w:t>لاعتماد</w:t>
      </w:r>
      <w:r w:rsidRPr="007936E1">
        <w:rPr>
          <w:sz w:val="26"/>
          <w:szCs w:val="26"/>
          <w:rtl/>
          <w:lang w:bidi="ar-LB"/>
        </w:rPr>
        <w:t xml:space="preserve"> بدائل مستدامة </w:t>
      </w:r>
      <w:r w:rsidR="001F0A2B">
        <w:rPr>
          <w:rFonts w:hint="cs"/>
          <w:sz w:val="26"/>
          <w:szCs w:val="26"/>
          <w:rtl/>
          <w:lang w:bidi="ar-LB"/>
        </w:rPr>
        <w:t>والتقليل إلى أقصى حد من</w:t>
      </w:r>
      <w:r w:rsidRPr="007936E1">
        <w:rPr>
          <w:sz w:val="26"/>
          <w:szCs w:val="26"/>
          <w:rtl/>
          <w:lang w:bidi="ar-LB"/>
        </w:rPr>
        <w:t xml:space="preserve"> مخاطر الاعتماد</w:t>
      </w:r>
      <w:r w:rsidR="001F0A2B">
        <w:rPr>
          <w:rFonts w:hint="cs"/>
          <w:sz w:val="26"/>
          <w:szCs w:val="26"/>
          <w:rtl/>
          <w:lang w:bidi="ar-LB"/>
        </w:rPr>
        <w:t xml:space="preserve"> المستمر</w:t>
      </w:r>
      <w:r w:rsidRPr="007936E1">
        <w:rPr>
          <w:sz w:val="26"/>
          <w:szCs w:val="26"/>
          <w:rtl/>
          <w:lang w:bidi="ar-LB"/>
        </w:rPr>
        <w:t xml:space="preserve"> على المعدات </w:t>
      </w:r>
      <w:r w:rsidR="001F0A2B">
        <w:rPr>
          <w:rFonts w:hint="cs"/>
          <w:sz w:val="26"/>
          <w:szCs w:val="26"/>
          <w:rtl/>
          <w:lang w:bidi="ar-LB"/>
        </w:rPr>
        <w:t>المعتمِدة</w:t>
      </w:r>
      <w:r w:rsidRPr="007936E1">
        <w:rPr>
          <w:sz w:val="26"/>
          <w:szCs w:val="26"/>
          <w:rtl/>
          <w:lang w:bidi="ar-LB"/>
        </w:rPr>
        <w:t xml:space="preserve"> على المواد الهيدروكلوروفلوروكربونية والهيدروفلوروكربون.</w:t>
      </w:r>
    </w:p>
    <w:p w14:paraId="3A5C3A3A" w14:textId="77777777" w:rsidR="00595133" w:rsidRPr="007706C5" w:rsidRDefault="00595133" w:rsidP="003A2318">
      <w:pPr>
        <w:bidi/>
        <w:spacing w:before="240" w:after="240" w:line="360" w:lineRule="exact"/>
        <w:rPr>
          <w:sz w:val="26"/>
          <w:szCs w:val="26"/>
          <w:u w:val="single"/>
          <w:rtl/>
          <w:lang w:bidi="ar-LB"/>
        </w:rPr>
      </w:pPr>
      <w:r w:rsidRPr="007706C5">
        <w:rPr>
          <w:sz w:val="26"/>
          <w:szCs w:val="26"/>
          <w:u w:val="single"/>
          <w:rtl/>
          <w:lang w:bidi="ar-LB"/>
        </w:rPr>
        <w:t>الاستنتاج</w:t>
      </w:r>
    </w:p>
    <w:p w14:paraId="7E496540" w14:textId="29E1EF17" w:rsidR="00965ADA" w:rsidRPr="00ED1D5D" w:rsidRDefault="00EA0370" w:rsidP="00ED1D5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EA0370">
        <w:rPr>
          <w:sz w:val="26"/>
          <w:szCs w:val="26"/>
          <w:rtl/>
          <w:lang w:bidi="ar-LB"/>
        </w:rPr>
        <w:t xml:space="preserve">لقد طبقت حكومة الكويت نظام التراخيص والحصص لواردات وصادرات المواد الهيدروكلوروفلوروكربونية، وظلت </w:t>
      </w:r>
      <w:r>
        <w:rPr>
          <w:rFonts w:hint="cs"/>
          <w:sz w:val="26"/>
          <w:szCs w:val="26"/>
          <w:rtl/>
          <w:lang w:bidi="ar-LB"/>
        </w:rPr>
        <w:t>ممتثلة</w:t>
      </w:r>
      <w:r w:rsidRPr="00EA0370">
        <w:rPr>
          <w:sz w:val="26"/>
          <w:szCs w:val="26"/>
          <w:rtl/>
          <w:lang w:bidi="ar-LB"/>
        </w:rPr>
        <w:t xml:space="preserve"> </w:t>
      </w:r>
      <w:r>
        <w:rPr>
          <w:rFonts w:hint="cs"/>
          <w:sz w:val="26"/>
          <w:szCs w:val="26"/>
          <w:rtl/>
          <w:lang w:bidi="ar-LB"/>
        </w:rPr>
        <w:t>ل</w:t>
      </w:r>
      <w:r w:rsidRPr="00EA0370">
        <w:rPr>
          <w:sz w:val="26"/>
          <w:szCs w:val="26"/>
          <w:rtl/>
          <w:lang w:bidi="ar-LB"/>
        </w:rPr>
        <w:t xml:space="preserve">بروتوكول مونتريال والأهداف الموضحة في اتفاقها مع اللجنة التنفيذية. وتبلغ حصة المواد الهيدروكلوروفلوروكربونية لعام 2024 </w:t>
      </w:r>
      <w:r>
        <w:rPr>
          <w:rFonts w:hint="cs"/>
          <w:sz w:val="26"/>
          <w:szCs w:val="26"/>
          <w:rtl/>
          <w:lang w:bidi="ar-LB"/>
        </w:rPr>
        <w:t xml:space="preserve">مقدار 158.54 </w:t>
      </w:r>
      <w:r w:rsidRPr="00EA0370">
        <w:rPr>
          <w:sz w:val="26"/>
          <w:szCs w:val="26"/>
          <w:rtl/>
          <w:lang w:bidi="ar-LB"/>
        </w:rPr>
        <w:t>طن</w:t>
      </w:r>
      <w:r>
        <w:rPr>
          <w:rFonts w:hint="cs"/>
          <w:sz w:val="26"/>
          <w:szCs w:val="26"/>
          <w:rtl/>
          <w:lang w:bidi="ar-LB"/>
        </w:rPr>
        <w:t>ا</w:t>
      </w:r>
      <w:r w:rsidRPr="00EA0370">
        <w:rPr>
          <w:sz w:val="26"/>
          <w:szCs w:val="26"/>
          <w:rtl/>
          <w:lang w:bidi="ar-LB"/>
        </w:rPr>
        <w:t xml:space="preserve"> من قدرات استنفاد الأوزون (67.4 في المائة من الحد الأقصى للاستهلاك المسموح به لذلك العام). ويبلغ معدل الصرف للشريحة الأولى 58.5 في المائة من الأموال المعتمدة. وخلال الشريحة الثانية من </w:t>
      </w:r>
      <w:r w:rsidR="00C920A8" w:rsidRPr="00C920A8">
        <w:rPr>
          <w:sz w:val="26"/>
          <w:szCs w:val="26"/>
          <w:rtl/>
          <w:lang w:bidi="ar-LB"/>
        </w:rPr>
        <w:t>خطة إدارة إزالة المواد الهيدروكلوروفلوروكربونية</w:t>
      </w:r>
      <w:r w:rsidRPr="00EA0370">
        <w:rPr>
          <w:sz w:val="26"/>
          <w:szCs w:val="26"/>
          <w:rtl/>
          <w:lang w:bidi="ar-LB"/>
        </w:rPr>
        <w:t xml:space="preserve">، ستواصل الكويت تنفيذ التدابير الرامية إلى تعزيز رصد ومراقبة </w:t>
      </w:r>
      <w:r w:rsidR="00C920A8" w:rsidRPr="00C920A8">
        <w:rPr>
          <w:sz w:val="26"/>
          <w:szCs w:val="26"/>
          <w:rtl/>
          <w:lang w:bidi="ar-LB"/>
        </w:rPr>
        <w:t>المواد الهيدروكلوروفلوروكربونية</w:t>
      </w:r>
      <w:r w:rsidR="00C920A8">
        <w:rPr>
          <w:rFonts w:hint="cs"/>
          <w:sz w:val="26"/>
          <w:szCs w:val="26"/>
          <w:rtl/>
          <w:lang w:bidi="ar-LB"/>
        </w:rPr>
        <w:t>،</w:t>
      </w:r>
      <w:r w:rsidRPr="00EA0370">
        <w:rPr>
          <w:sz w:val="26"/>
          <w:szCs w:val="26"/>
          <w:rtl/>
          <w:lang w:bidi="ar-LB"/>
        </w:rPr>
        <w:t xml:space="preserve"> بما في ذلك نظام الترخيص الإلكتروني، وتنفيذ</w:t>
      </w:r>
      <w:r w:rsidR="00C920A8">
        <w:rPr>
          <w:rFonts w:hint="cs"/>
          <w:sz w:val="26"/>
          <w:szCs w:val="26"/>
          <w:rtl/>
          <w:lang w:bidi="ar-LB"/>
        </w:rPr>
        <w:t xml:space="preserve"> منح</w:t>
      </w:r>
      <w:r w:rsidRPr="00EA0370">
        <w:rPr>
          <w:sz w:val="26"/>
          <w:szCs w:val="26"/>
          <w:rtl/>
          <w:lang w:bidi="ar-LB"/>
        </w:rPr>
        <w:t xml:space="preserve"> شهادات</w:t>
      </w:r>
      <w:r w:rsidR="00C920A8">
        <w:rPr>
          <w:rFonts w:hint="cs"/>
          <w:sz w:val="26"/>
          <w:szCs w:val="26"/>
          <w:rtl/>
          <w:lang w:bidi="ar-LB"/>
        </w:rPr>
        <w:t xml:space="preserve"> الاعتماد ل</w:t>
      </w:r>
      <w:r w:rsidRPr="00EA0370">
        <w:rPr>
          <w:sz w:val="26"/>
          <w:szCs w:val="26"/>
          <w:rtl/>
          <w:lang w:bidi="ar-LB"/>
        </w:rPr>
        <w:t xml:space="preserve">فنيي الخدمة وتدريب وبناء قدرات فنيي الخدمة والمدربين والمقيمين، وإجراء حملات توعية وتواصل بشأن </w:t>
      </w:r>
      <w:r w:rsidR="00C920A8" w:rsidRPr="00C920A8">
        <w:rPr>
          <w:sz w:val="26"/>
          <w:szCs w:val="26"/>
          <w:rtl/>
          <w:lang w:bidi="ar-LB"/>
        </w:rPr>
        <w:t>خطة إدارة إزالة المواد الهيدروكلوروفلوروكربونية</w:t>
      </w:r>
      <w:r w:rsidRPr="00EA0370">
        <w:rPr>
          <w:sz w:val="26"/>
          <w:szCs w:val="26"/>
          <w:rtl/>
          <w:lang w:bidi="ar-LB"/>
        </w:rPr>
        <w:t>، و</w:t>
      </w:r>
      <w:r w:rsidR="00C920A8">
        <w:rPr>
          <w:rFonts w:hint="cs"/>
          <w:sz w:val="26"/>
          <w:szCs w:val="26"/>
          <w:rtl/>
          <w:lang w:bidi="ar-LB"/>
        </w:rPr>
        <w:t>وضع</w:t>
      </w:r>
      <w:r w:rsidRPr="00EA0370">
        <w:rPr>
          <w:sz w:val="26"/>
          <w:szCs w:val="26"/>
          <w:rtl/>
          <w:lang w:bidi="ar-LB"/>
        </w:rPr>
        <w:t xml:space="preserve"> وإدخال المعايير المتعلقة بالمواد المستنفدة للأوزون ومعدات التبريد وتكييف الهواء واستخدام المبردات القابلة للاشتعال في قطاع الخدم</w:t>
      </w:r>
      <w:r w:rsidR="00C920A8">
        <w:rPr>
          <w:rFonts w:hint="cs"/>
          <w:sz w:val="26"/>
          <w:szCs w:val="26"/>
          <w:rtl/>
          <w:lang w:bidi="ar-LB"/>
        </w:rPr>
        <w:t>ة</w:t>
      </w:r>
      <w:r w:rsidRPr="00EA0370">
        <w:rPr>
          <w:sz w:val="26"/>
          <w:szCs w:val="26"/>
          <w:rtl/>
          <w:lang w:bidi="ar-LB"/>
        </w:rPr>
        <w:t xml:space="preserve">. ومن شأن هذه الأنشطة أن تسهل الحد من استهلاك </w:t>
      </w:r>
      <w:r w:rsidR="00C920A8" w:rsidRPr="00C920A8">
        <w:rPr>
          <w:sz w:val="26"/>
          <w:szCs w:val="26"/>
          <w:rtl/>
          <w:lang w:bidi="ar-LB"/>
        </w:rPr>
        <w:t xml:space="preserve">المواد الهيدروكلوروفلوروكربونية </w:t>
      </w:r>
      <w:r w:rsidRPr="00EA0370">
        <w:rPr>
          <w:sz w:val="26"/>
          <w:szCs w:val="26"/>
          <w:rtl/>
          <w:lang w:bidi="ar-LB"/>
        </w:rPr>
        <w:t xml:space="preserve">وتحفز </w:t>
      </w:r>
      <w:r w:rsidR="00C920A8">
        <w:rPr>
          <w:rFonts w:hint="cs"/>
          <w:sz w:val="26"/>
          <w:szCs w:val="26"/>
          <w:rtl/>
          <w:lang w:bidi="ar-LB"/>
        </w:rPr>
        <w:t>اعتماد</w:t>
      </w:r>
      <w:r w:rsidRPr="00EA0370">
        <w:rPr>
          <w:sz w:val="26"/>
          <w:szCs w:val="26"/>
          <w:rtl/>
          <w:lang w:bidi="ar-LB"/>
        </w:rPr>
        <w:t xml:space="preserve"> البدائل. </w:t>
      </w:r>
      <w:r w:rsidR="00C920A8">
        <w:rPr>
          <w:rFonts w:hint="cs"/>
          <w:sz w:val="26"/>
          <w:szCs w:val="26"/>
          <w:rtl/>
          <w:lang w:bidi="ar-LB"/>
        </w:rPr>
        <w:t>و</w:t>
      </w:r>
      <w:r w:rsidRPr="00EA0370">
        <w:rPr>
          <w:sz w:val="26"/>
          <w:szCs w:val="26"/>
          <w:rtl/>
          <w:lang w:bidi="ar-LB"/>
        </w:rPr>
        <w:t xml:space="preserve">ستحقق الكويت أهدافها لعام 2025 من خلال تطبيق أنظمة الحصص والترخيص بشكل صارم، وتعزيز قدرة قطاع خدمة </w:t>
      </w:r>
      <w:r w:rsidR="00C920A8">
        <w:rPr>
          <w:rFonts w:hint="cs"/>
          <w:sz w:val="26"/>
          <w:szCs w:val="26"/>
          <w:rtl/>
          <w:lang w:bidi="ar-LB"/>
        </w:rPr>
        <w:t>التبريد و</w:t>
      </w:r>
      <w:r w:rsidRPr="00EA0370">
        <w:rPr>
          <w:sz w:val="26"/>
          <w:szCs w:val="26"/>
          <w:rtl/>
          <w:lang w:bidi="ar-LB"/>
        </w:rPr>
        <w:t xml:space="preserve">تكييف الهواء على </w:t>
      </w:r>
      <w:r w:rsidR="00C920A8">
        <w:rPr>
          <w:rFonts w:hint="cs"/>
          <w:sz w:val="26"/>
          <w:szCs w:val="26"/>
          <w:rtl/>
          <w:lang w:bidi="ar-LB"/>
        </w:rPr>
        <w:t>ال</w:t>
      </w:r>
      <w:r w:rsidRPr="00EA0370">
        <w:rPr>
          <w:sz w:val="26"/>
          <w:szCs w:val="26"/>
          <w:rtl/>
          <w:lang w:bidi="ar-LB"/>
        </w:rPr>
        <w:t xml:space="preserve">تقليل </w:t>
      </w:r>
      <w:r w:rsidR="00C920A8">
        <w:rPr>
          <w:rFonts w:hint="cs"/>
          <w:sz w:val="26"/>
          <w:szCs w:val="26"/>
          <w:rtl/>
          <w:lang w:bidi="ar-LB"/>
        </w:rPr>
        <w:t xml:space="preserve">إلى أقصى حد من </w:t>
      </w:r>
      <w:r w:rsidRPr="00EA0370">
        <w:rPr>
          <w:sz w:val="26"/>
          <w:szCs w:val="26"/>
          <w:rtl/>
          <w:lang w:bidi="ar-LB"/>
        </w:rPr>
        <w:t>الاستهلاك غير الضروري والتسربات، وتعزيز است</w:t>
      </w:r>
      <w:r w:rsidR="00C920A8">
        <w:rPr>
          <w:rFonts w:hint="cs"/>
          <w:sz w:val="26"/>
          <w:szCs w:val="26"/>
          <w:rtl/>
          <w:lang w:bidi="ar-LB"/>
        </w:rPr>
        <w:t>رداد</w:t>
      </w:r>
      <w:r w:rsidRPr="00EA0370">
        <w:rPr>
          <w:sz w:val="26"/>
          <w:szCs w:val="26"/>
          <w:rtl/>
          <w:lang w:bidi="ar-LB"/>
        </w:rPr>
        <w:t xml:space="preserve"> وإعادة تدوير واست</w:t>
      </w:r>
      <w:r w:rsidR="00C920A8">
        <w:rPr>
          <w:rFonts w:hint="cs"/>
          <w:sz w:val="26"/>
          <w:szCs w:val="26"/>
          <w:rtl/>
          <w:lang w:bidi="ar-LB"/>
        </w:rPr>
        <w:t>عادة</w:t>
      </w:r>
      <w:r w:rsidRPr="00EA0370">
        <w:rPr>
          <w:sz w:val="26"/>
          <w:szCs w:val="26"/>
          <w:rtl/>
          <w:lang w:bidi="ar-LB"/>
        </w:rPr>
        <w:t xml:space="preserve"> </w:t>
      </w:r>
      <w:r w:rsidR="00C920A8" w:rsidRPr="00C920A8">
        <w:rPr>
          <w:sz w:val="26"/>
          <w:szCs w:val="26"/>
          <w:rtl/>
          <w:lang w:bidi="ar-LB"/>
        </w:rPr>
        <w:t>المواد الهيدروكلوروفلوروكربونية</w:t>
      </w:r>
      <w:r w:rsidRPr="00EA0370">
        <w:rPr>
          <w:sz w:val="26"/>
          <w:szCs w:val="26"/>
          <w:rtl/>
          <w:lang w:bidi="ar-LB"/>
        </w:rPr>
        <w:t xml:space="preserve">، وتحفيز اعتماد المبردات </w:t>
      </w:r>
      <w:r w:rsidR="00C920A8">
        <w:rPr>
          <w:rFonts w:hint="cs"/>
          <w:sz w:val="26"/>
          <w:szCs w:val="26"/>
          <w:rtl/>
          <w:lang w:bidi="ar-LB"/>
        </w:rPr>
        <w:t>والتكنولوجيات</w:t>
      </w:r>
      <w:r w:rsidRPr="00EA0370">
        <w:rPr>
          <w:sz w:val="26"/>
          <w:szCs w:val="26"/>
          <w:rtl/>
          <w:lang w:bidi="ar-LB"/>
        </w:rPr>
        <w:t xml:space="preserve"> البديلة. </w:t>
      </w:r>
      <w:r w:rsidR="00C920A8">
        <w:rPr>
          <w:rFonts w:hint="cs"/>
          <w:sz w:val="26"/>
          <w:szCs w:val="26"/>
          <w:rtl/>
          <w:lang w:bidi="ar-LB"/>
        </w:rPr>
        <w:t>و</w:t>
      </w:r>
      <w:r w:rsidRPr="00EA0370">
        <w:rPr>
          <w:sz w:val="26"/>
          <w:szCs w:val="26"/>
          <w:rtl/>
          <w:lang w:bidi="ar-LB"/>
        </w:rPr>
        <w:t>مع خفض إضافي يبلغ حوالي 11.00 طن</w:t>
      </w:r>
      <w:r w:rsidR="00C920A8">
        <w:rPr>
          <w:rFonts w:hint="cs"/>
          <w:sz w:val="26"/>
          <w:szCs w:val="26"/>
          <w:rtl/>
          <w:lang w:bidi="ar-LB"/>
        </w:rPr>
        <w:t>ا</w:t>
      </w:r>
      <w:r w:rsidRPr="00EA0370">
        <w:rPr>
          <w:sz w:val="26"/>
          <w:szCs w:val="26"/>
          <w:rtl/>
          <w:lang w:bidi="ar-LB"/>
        </w:rPr>
        <w:t xml:space="preserve"> من الهيدروكلوروفلوروكربون-22 مقارنة بالاستهلاك المبلغ عنه في عام 2023 البالغ 147.03 طن</w:t>
      </w:r>
      <w:r w:rsidR="00C920A8">
        <w:rPr>
          <w:rFonts w:hint="cs"/>
          <w:sz w:val="26"/>
          <w:szCs w:val="26"/>
          <w:rtl/>
          <w:lang w:bidi="ar-LB"/>
        </w:rPr>
        <w:t>ا</w:t>
      </w:r>
      <w:r w:rsidRPr="00EA0370">
        <w:rPr>
          <w:sz w:val="26"/>
          <w:szCs w:val="26"/>
          <w:rtl/>
          <w:lang w:bidi="ar-LB"/>
        </w:rPr>
        <w:t xml:space="preserve"> من الهيدروكلوروفلوروكربون-22 المستخدمة بشكل أساسي في قطاع الخدمة، يمكن للكويت </w:t>
      </w:r>
      <w:r w:rsidR="00C920A8">
        <w:rPr>
          <w:rFonts w:hint="cs"/>
          <w:sz w:val="26"/>
          <w:szCs w:val="26"/>
          <w:rtl/>
          <w:lang w:bidi="ar-LB"/>
        </w:rPr>
        <w:t>تحقيق</w:t>
      </w:r>
      <w:r w:rsidRPr="00EA0370">
        <w:rPr>
          <w:sz w:val="26"/>
          <w:szCs w:val="26"/>
          <w:rtl/>
          <w:lang w:bidi="ar-LB"/>
        </w:rPr>
        <w:t xml:space="preserve"> أهدافها بشكل فعال.</w:t>
      </w:r>
    </w:p>
    <w:p w14:paraId="60BE45AE" w14:textId="77777777" w:rsidR="00965ADA" w:rsidRPr="007706C5" w:rsidRDefault="00965ADA" w:rsidP="003A2318">
      <w:pPr>
        <w:bidi/>
        <w:spacing w:before="240" w:after="240" w:line="360" w:lineRule="exact"/>
        <w:rPr>
          <w:b/>
          <w:bCs/>
          <w:sz w:val="26"/>
          <w:szCs w:val="26"/>
          <w:rtl/>
          <w:lang w:bidi="ar-LB"/>
        </w:rPr>
      </w:pPr>
      <w:r w:rsidRPr="007706C5">
        <w:rPr>
          <w:b/>
          <w:bCs/>
          <w:sz w:val="26"/>
          <w:szCs w:val="26"/>
          <w:rtl/>
          <w:lang w:bidi="ar-LB"/>
        </w:rPr>
        <w:t>التوصي</w:t>
      </w:r>
      <w:r>
        <w:rPr>
          <w:b/>
          <w:bCs/>
          <w:sz w:val="26"/>
          <w:szCs w:val="26"/>
          <w:rtl/>
          <w:lang w:bidi="ar-LB"/>
        </w:rPr>
        <w:t>ــــ</w:t>
      </w:r>
      <w:r w:rsidRPr="007706C5">
        <w:rPr>
          <w:b/>
          <w:bCs/>
          <w:sz w:val="26"/>
          <w:szCs w:val="26"/>
          <w:rtl/>
          <w:lang w:bidi="ar-LB"/>
        </w:rPr>
        <w:t>ة</w:t>
      </w:r>
    </w:p>
    <w:p w14:paraId="64B360E5" w14:textId="7718C034" w:rsidR="00965ADA" w:rsidRDefault="00965ADA" w:rsidP="00FB1306">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F50BBF">
        <w:rPr>
          <w:sz w:val="26"/>
          <w:szCs w:val="26"/>
          <w:rtl/>
          <w:lang w:bidi="ar-LB"/>
        </w:rPr>
        <w:t xml:space="preserve">توصي أمانة الصندوق اللجنة التنفيذية </w:t>
      </w:r>
      <w:r w:rsidR="00F50BBF">
        <w:rPr>
          <w:rFonts w:hint="cs"/>
          <w:sz w:val="26"/>
          <w:szCs w:val="26"/>
          <w:rtl/>
          <w:lang w:bidi="ar-LB"/>
        </w:rPr>
        <w:t>بأن تحيط</w:t>
      </w:r>
      <w:r w:rsidRPr="00F50BBF">
        <w:rPr>
          <w:sz w:val="26"/>
          <w:szCs w:val="26"/>
          <w:rtl/>
          <w:lang w:bidi="ar-LB"/>
        </w:rPr>
        <w:t xml:space="preserve"> علما بالتقرير المرحلي عن تنفيذ الشريحة </w:t>
      </w:r>
      <w:r w:rsidR="00F50BBF">
        <w:rPr>
          <w:rFonts w:hint="cs"/>
          <w:sz w:val="26"/>
          <w:szCs w:val="26"/>
          <w:rtl/>
          <w:lang w:bidi="ar-LB"/>
        </w:rPr>
        <w:t>الأولى</w:t>
      </w:r>
      <w:r w:rsidRPr="00F50BBF">
        <w:rPr>
          <w:sz w:val="26"/>
          <w:szCs w:val="26"/>
          <w:rtl/>
          <w:lang w:bidi="ar-LB"/>
        </w:rPr>
        <w:t xml:space="preserve"> من المرحلة الثانية من خطة إدارة إزالة المواد الهيدروكلوروفلوروكربونية في </w:t>
      </w:r>
      <w:r w:rsidR="00F50BBF">
        <w:rPr>
          <w:rFonts w:hint="cs"/>
          <w:sz w:val="26"/>
          <w:szCs w:val="26"/>
          <w:rtl/>
          <w:lang w:bidi="ar-LB"/>
        </w:rPr>
        <w:t xml:space="preserve">الكويت، </w:t>
      </w:r>
      <w:r>
        <w:rPr>
          <w:sz w:val="26"/>
          <w:szCs w:val="26"/>
          <w:rtl/>
          <w:lang w:bidi="ar-LB"/>
        </w:rPr>
        <w:t>و</w:t>
      </w:r>
      <w:r w:rsidRPr="00595133">
        <w:rPr>
          <w:sz w:val="26"/>
          <w:szCs w:val="26"/>
          <w:rtl/>
          <w:lang w:bidi="ar-LB"/>
        </w:rPr>
        <w:t xml:space="preserve">توصي كذلك بالموافقة </w:t>
      </w:r>
      <w:r>
        <w:rPr>
          <w:sz w:val="26"/>
          <w:szCs w:val="26"/>
          <w:rtl/>
          <w:lang w:bidi="ar-LB"/>
        </w:rPr>
        <w:t>الشمولية</w:t>
      </w:r>
      <w:r w:rsidRPr="00595133">
        <w:rPr>
          <w:sz w:val="26"/>
          <w:szCs w:val="26"/>
          <w:rtl/>
          <w:lang w:bidi="ar-LB"/>
        </w:rPr>
        <w:t xml:space="preserve"> على الشريحة </w:t>
      </w:r>
      <w:r w:rsidR="00534910">
        <w:rPr>
          <w:rFonts w:hint="cs"/>
          <w:sz w:val="26"/>
          <w:szCs w:val="26"/>
          <w:rtl/>
          <w:lang w:bidi="ar-LB"/>
        </w:rPr>
        <w:t>الثانية</w:t>
      </w:r>
      <w:r>
        <w:rPr>
          <w:sz w:val="26"/>
          <w:szCs w:val="26"/>
          <w:rtl/>
          <w:lang w:bidi="ar-LB"/>
        </w:rPr>
        <w:t xml:space="preserve"> </w:t>
      </w:r>
      <w:r w:rsidRPr="00595133">
        <w:rPr>
          <w:sz w:val="26"/>
          <w:szCs w:val="26"/>
          <w:rtl/>
          <w:lang w:bidi="ar-LB"/>
        </w:rPr>
        <w:t xml:space="preserve">من المرحلة الثانية من خطة إدارة إزالة المواد الهيدروكلوروفلوروكربونية، وخطة تنفيذ الشريحة المقابلة للفترة </w:t>
      </w:r>
      <w:r>
        <w:rPr>
          <w:sz w:val="24"/>
          <w:szCs w:val="24"/>
          <w:rtl/>
          <w:lang w:bidi="ar-LB"/>
        </w:rPr>
        <w:t>202</w:t>
      </w:r>
      <w:r w:rsidR="00534910">
        <w:rPr>
          <w:rFonts w:hint="cs"/>
          <w:sz w:val="24"/>
          <w:szCs w:val="24"/>
          <w:rtl/>
          <w:lang w:bidi="ar-LB"/>
        </w:rPr>
        <w:t>4</w:t>
      </w:r>
      <w:r w:rsidRPr="00595133">
        <w:rPr>
          <w:sz w:val="26"/>
          <w:szCs w:val="26"/>
          <w:rtl/>
          <w:lang w:bidi="ar-LB"/>
        </w:rPr>
        <w:t>-</w:t>
      </w:r>
      <w:r>
        <w:rPr>
          <w:sz w:val="24"/>
          <w:szCs w:val="24"/>
          <w:rtl/>
          <w:lang w:bidi="ar-LB"/>
        </w:rPr>
        <w:t xml:space="preserve">2026 في </w:t>
      </w:r>
      <w:r w:rsidR="00534910">
        <w:rPr>
          <w:rFonts w:hint="cs"/>
          <w:sz w:val="24"/>
          <w:szCs w:val="24"/>
          <w:rtl/>
          <w:lang w:bidi="ar-LB"/>
        </w:rPr>
        <w:t>الكويت</w:t>
      </w:r>
      <w:r w:rsidRPr="00595133">
        <w:rPr>
          <w:sz w:val="26"/>
          <w:szCs w:val="26"/>
          <w:rtl/>
          <w:lang w:bidi="ar-LB"/>
        </w:rPr>
        <w:t xml:space="preserve">، </w:t>
      </w:r>
      <w:r>
        <w:rPr>
          <w:sz w:val="26"/>
          <w:szCs w:val="26"/>
          <w:rtl/>
          <w:lang w:bidi="ar-LB"/>
        </w:rPr>
        <w:t>عند مستويات</w:t>
      </w:r>
      <w:r w:rsidRPr="00595133">
        <w:rPr>
          <w:sz w:val="26"/>
          <w:szCs w:val="26"/>
          <w:rtl/>
          <w:lang w:bidi="ar-LB"/>
        </w:rPr>
        <w:t xml:space="preserve"> التمويل الموضح</w:t>
      </w:r>
      <w:r>
        <w:rPr>
          <w:sz w:val="26"/>
          <w:szCs w:val="26"/>
          <w:rtl/>
          <w:lang w:bidi="ar-LB"/>
        </w:rPr>
        <w:t>ة</w:t>
      </w:r>
      <w:r w:rsidRPr="00595133">
        <w:rPr>
          <w:sz w:val="26"/>
          <w:szCs w:val="26"/>
          <w:rtl/>
          <w:lang w:bidi="ar-LB"/>
        </w:rPr>
        <w:t xml:space="preserve"> في الجدول أدناه</w:t>
      </w:r>
      <w:r w:rsidRPr="00595133">
        <w:rPr>
          <w:sz w:val="26"/>
          <w:szCs w:val="26"/>
          <w:lang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65ADA" w:rsidRPr="008F0B89" w14:paraId="57C0A54B" w14:textId="77777777" w:rsidTr="00A21E02">
        <w:trPr>
          <w:tblHeader/>
        </w:trPr>
        <w:tc>
          <w:tcPr>
            <w:tcW w:w="293" w:type="pct"/>
          </w:tcPr>
          <w:p w14:paraId="1AF57BD2" w14:textId="77777777" w:rsidR="00965ADA" w:rsidRPr="008F0B89" w:rsidRDefault="00965ADA" w:rsidP="00A21E02">
            <w:pPr>
              <w:jc w:val="center"/>
              <w:rPr>
                <w:b/>
                <w:bCs/>
                <w:sz w:val="22"/>
                <w:szCs w:val="22"/>
                <w:lang w:val="en-CA" w:bidi="ar-LB"/>
              </w:rPr>
            </w:pPr>
          </w:p>
        </w:tc>
        <w:tc>
          <w:tcPr>
            <w:tcW w:w="2337" w:type="pct"/>
          </w:tcPr>
          <w:p w14:paraId="569BEF98" w14:textId="77777777" w:rsidR="00965ADA" w:rsidRPr="008F0B89" w:rsidRDefault="00965ADA" w:rsidP="00A21E02">
            <w:pPr>
              <w:jc w:val="center"/>
              <w:rPr>
                <w:b/>
                <w:bCs/>
                <w:sz w:val="22"/>
                <w:szCs w:val="22"/>
                <w:lang w:val="en-CA" w:bidi="ar-LB"/>
              </w:rPr>
            </w:pPr>
            <w:r w:rsidRPr="00D32D37">
              <w:rPr>
                <w:b/>
                <w:bCs/>
                <w:sz w:val="22"/>
                <w:szCs w:val="22"/>
                <w:rtl/>
                <w:lang w:val="en-CA" w:bidi="ar-LB"/>
              </w:rPr>
              <w:t>اسم المشروع</w:t>
            </w:r>
          </w:p>
        </w:tc>
        <w:tc>
          <w:tcPr>
            <w:tcW w:w="790" w:type="pct"/>
            <w:tcMar>
              <w:left w:w="29" w:type="dxa"/>
              <w:right w:w="29" w:type="dxa"/>
            </w:tcMar>
          </w:tcPr>
          <w:p w14:paraId="37437EEC" w14:textId="77777777" w:rsidR="00965ADA" w:rsidRPr="008F0B89" w:rsidRDefault="00965ADA" w:rsidP="00A21E02">
            <w:pPr>
              <w:jc w:val="center"/>
              <w:rPr>
                <w:b/>
                <w:bCs/>
                <w:sz w:val="22"/>
                <w:szCs w:val="22"/>
                <w:lang w:val="en-CA" w:bidi="ar-LB"/>
              </w:rPr>
            </w:pPr>
            <w:r w:rsidRPr="00D32D37">
              <w:rPr>
                <w:b/>
                <w:bCs/>
                <w:sz w:val="22"/>
                <w:szCs w:val="22"/>
                <w:rtl/>
                <w:lang w:bidi="ar-LB"/>
              </w:rPr>
              <w:t>تمويل المشروع (بالدولار الأمريكي)</w:t>
            </w:r>
          </w:p>
        </w:tc>
        <w:tc>
          <w:tcPr>
            <w:tcW w:w="747" w:type="pct"/>
            <w:tcMar>
              <w:left w:w="29" w:type="dxa"/>
              <w:right w:w="29" w:type="dxa"/>
            </w:tcMar>
          </w:tcPr>
          <w:p w14:paraId="3369025F" w14:textId="77777777" w:rsidR="00965ADA" w:rsidRPr="008F0B89" w:rsidRDefault="00965ADA" w:rsidP="00A21E02">
            <w:pPr>
              <w:jc w:val="center"/>
              <w:rPr>
                <w:b/>
                <w:bCs/>
                <w:sz w:val="22"/>
                <w:szCs w:val="22"/>
                <w:lang w:val="en-CA" w:bidi="ar-LB"/>
              </w:rPr>
            </w:pPr>
            <w:r w:rsidRPr="00D32D37">
              <w:rPr>
                <w:b/>
                <w:bCs/>
                <w:sz w:val="22"/>
                <w:szCs w:val="22"/>
                <w:rtl/>
                <w:lang w:bidi="ar-LB"/>
              </w:rPr>
              <w:t>تكاليف الدعم (بالدولار الأمريكي)</w:t>
            </w:r>
          </w:p>
        </w:tc>
        <w:tc>
          <w:tcPr>
            <w:tcW w:w="833" w:type="pct"/>
            <w:tcMar>
              <w:left w:w="29" w:type="dxa"/>
              <w:right w:w="29" w:type="dxa"/>
            </w:tcMar>
          </w:tcPr>
          <w:p w14:paraId="5E8CB9CC" w14:textId="77777777" w:rsidR="00965ADA" w:rsidRPr="008F0B89" w:rsidRDefault="00965ADA" w:rsidP="00A21E02">
            <w:pPr>
              <w:jc w:val="center"/>
              <w:rPr>
                <w:b/>
                <w:bCs/>
                <w:sz w:val="22"/>
                <w:szCs w:val="22"/>
                <w:lang w:val="en-CA" w:bidi="ar-LB"/>
              </w:rPr>
            </w:pPr>
            <w:r w:rsidRPr="00D32D37">
              <w:rPr>
                <w:b/>
                <w:bCs/>
                <w:sz w:val="22"/>
                <w:szCs w:val="22"/>
                <w:rtl/>
                <w:lang w:bidi="ar-LB"/>
              </w:rPr>
              <w:t>الوكالة المنفذة</w:t>
            </w:r>
          </w:p>
        </w:tc>
      </w:tr>
      <w:tr w:rsidR="00534910" w:rsidRPr="008F0B89" w14:paraId="655AB8EF" w14:textId="77777777" w:rsidTr="002A1760">
        <w:tc>
          <w:tcPr>
            <w:tcW w:w="293" w:type="pct"/>
          </w:tcPr>
          <w:p w14:paraId="14921474" w14:textId="77777777" w:rsidR="00534910" w:rsidRPr="008F0B89" w:rsidRDefault="00534910" w:rsidP="00534910">
            <w:pPr>
              <w:jc w:val="right"/>
              <w:rPr>
                <w:sz w:val="22"/>
                <w:szCs w:val="22"/>
                <w:lang w:val="en-CA" w:bidi="ar-LB"/>
              </w:rPr>
            </w:pPr>
            <w:r w:rsidRPr="008F0B89">
              <w:rPr>
                <w:sz w:val="22"/>
                <w:szCs w:val="22"/>
                <w:lang w:val="en-CA" w:bidi="ar-LB"/>
              </w:rPr>
              <w:t>(</w:t>
            </w:r>
            <w:r w:rsidRPr="00D32D37">
              <w:rPr>
                <w:sz w:val="22"/>
                <w:szCs w:val="22"/>
                <w:rtl/>
                <w:lang w:val="en-CA" w:bidi="ar-LB"/>
              </w:rPr>
              <w:t>أ</w:t>
            </w:r>
            <w:r w:rsidRPr="008F0B89">
              <w:rPr>
                <w:sz w:val="22"/>
                <w:szCs w:val="22"/>
                <w:lang w:val="en-CA" w:bidi="ar-LB"/>
              </w:rPr>
              <w:t>)</w:t>
            </w:r>
          </w:p>
        </w:tc>
        <w:tc>
          <w:tcPr>
            <w:tcW w:w="2337" w:type="pct"/>
          </w:tcPr>
          <w:p w14:paraId="43275053" w14:textId="071E9488" w:rsidR="00534910" w:rsidRPr="008F0B89" w:rsidRDefault="00534910" w:rsidP="00534910">
            <w:pPr>
              <w:jc w:val="right"/>
              <w:rPr>
                <w:sz w:val="22"/>
                <w:szCs w:val="22"/>
                <w:lang w:val="en-CA" w:bidi="ar-LB"/>
              </w:rPr>
            </w:pPr>
            <w:r w:rsidRPr="00D32D37">
              <w:rPr>
                <w:sz w:val="22"/>
                <w:szCs w:val="22"/>
                <w:rtl/>
                <w:lang w:bidi="ar-LB"/>
              </w:rPr>
              <w:t>خطة إدارة إزالة المواد الهيدروكلوروفلوروكربونية (المرحلة الثانية، الشريحة الثا</w:t>
            </w:r>
            <w:r>
              <w:rPr>
                <w:rFonts w:hint="cs"/>
                <w:sz w:val="22"/>
                <w:szCs w:val="22"/>
                <w:rtl/>
                <w:lang w:bidi="ar-LB"/>
              </w:rPr>
              <w:t>ني</w:t>
            </w:r>
            <w:r w:rsidRPr="00D32D37">
              <w:rPr>
                <w:sz w:val="22"/>
                <w:szCs w:val="22"/>
                <w:rtl/>
                <w:lang w:bidi="ar-LB"/>
              </w:rPr>
              <w:t>ة)</w:t>
            </w:r>
          </w:p>
        </w:tc>
        <w:tc>
          <w:tcPr>
            <w:tcW w:w="790" w:type="pct"/>
            <w:tcBorders>
              <w:top w:val="single" w:sz="4" w:space="0" w:color="auto"/>
              <w:left w:val="single" w:sz="4" w:space="0" w:color="auto"/>
              <w:bottom w:val="single" w:sz="4" w:space="0" w:color="auto"/>
              <w:right w:val="single" w:sz="4" w:space="0" w:color="auto"/>
            </w:tcBorders>
          </w:tcPr>
          <w:p w14:paraId="5641641B" w14:textId="2C63A302" w:rsidR="00534910" w:rsidRPr="008F0B89" w:rsidRDefault="00534910" w:rsidP="00534910">
            <w:pPr>
              <w:jc w:val="center"/>
              <w:rPr>
                <w:sz w:val="22"/>
                <w:szCs w:val="22"/>
                <w:lang w:val="en-CA" w:bidi="ar-LB"/>
              </w:rPr>
            </w:pPr>
            <w:r>
              <w:rPr>
                <w:sz w:val="20"/>
              </w:rPr>
              <w:t>1,013,560</w:t>
            </w:r>
          </w:p>
        </w:tc>
        <w:tc>
          <w:tcPr>
            <w:tcW w:w="747" w:type="pct"/>
            <w:tcBorders>
              <w:top w:val="single" w:sz="4" w:space="0" w:color="auto"/>
              <w:left w:val="single" w:sz="4" w:space="0" w:color="auto"/>
              <w:bottom w:val="single" w:sz="4" w:space="0" w:color="auto"/>
              <w:right w:val="single" w:sz="4" w:space="0" w:color="auto"/>
            </w:tcBorders>
          </w:tcPr>
          <w:p w14:paraId="25AA457D" w14:textId="66B27148" w:rsidR="00534910" w:rsidRPr="008F0B89" w:rsidRDefault="00534910" w:rsidP="00534910">
            <w:pPr>
              <w:jc w:val="center"/>
              <w:rPr>
                <w:sz w:val="22"/>
                <w:szCs w:val="22"/>
                <w:lang w:val="en-CA" w:bidi="ar-LB"/>
              </w:rPr>
            </w:pPr>
            <w:r>
              <w:rPr>
                <w:sz w:val="20"/>
              </w:rPr>
              <w:t>116,682</w:t>
            </w:r>
          </w:p>
        </w:tc>
        <w:tc>
          <w:tcPr>
            <w:tcW w:w="833" w:type="pct"/>
            <w:tcBorders>
              <w:top w:val="single" w:sz="4" w:space="0" w:color="auto"/>
            </w:tcBorders>
          </w:tcPr>
          <w:p w14:paraId="1038928C" w14:textId="77777777" w:rsidR="00534910" w:rsidRPr="008F0B89" w:rsidRDefault="00534910" w:rsidP="00534910">
            <w:pPr>
              <w:jc w:val="right"/>
              <w:rPr>
                <w:sz w:val="22"/>
                <w:szCs w:val="22"/>
                <w:lang w:val="en-CA" w:bidi="ar-LB"/>
              </w:rPr>
            </w:pPr>
            <w:r w:rsidRPr="00D32D37">
              <w:rPr>
                <w:sz w:val="22"/>
                <w:szCs w:val="22"/>
                <w:rtl/>
                <w:lang w:val="en-CA" w:bidi="ar-LB"/>
              </w:rPr>
              <w:t>اليونيب</w:t>
            </w:r>
          </w:p>
        </w:tc>
      </w:tr>
      <w:tr w:rsidR="00534910" w:rsidRPr="008F0B89" w14:paraId="6CC8E9E1" w14:textId="77777777" w:rsidTr="002A1760">
        <w:tc>
          <w:tcPr>
            <w:tcW w:w="293" w:type="pct"/>
          </w:tcPr>
          <w:p w14:paraId="64758BE1" w14:textId="77777777" w:rsidR="00534910" w:rsidRPr="008F0B89" w:rsidRDefault="00534910" w:rsidP="00534910">
            <w:pPr>
              <w:jc w:val="right"/>
              <w:rPr>
                <w:sz w:val="22"/>
                <w:szCs w:val="22"/>
                <w:lang w:val="en-CA" w:bidi="ar-LB"/>
              </w:rPr>
            </w:pPr>
            <w:r w:rsidRPr="008F0B89">
              <w:rPr>
                <w:sz w:val="22"/>
                <w:szCs w:val="22"/>
                <w:lang w:val="en-CA" w:bidi="ar-LB"/>
              </w:rPr>
              <w:lastRenderedPageBreak/>
              <w:t>(</w:t>
            </w:r>
            <w:r w:rsidRPr="00D32D37">
              <w:rPr>
                <w:sz w:val="22"/>
                <w:szCs w:val="22"/>
                <w:rtl/>
                <w:lang w:val="en-CA" w:bidi="ar-LB"/>
              </w:rPr>
              <w:t>ب</w:t>
            </w:r>
            <w:r w:rsidRPr="008F0B89">
              <w:rPr>
                <w:sz w:val="22"/>
                <w:szCs w:val="22"/>
                <w:lang w:val="en-CA" w:bidi="ar-LB"/>
              </w:rPr>
              <w:t>)</w:t>
            </w:r>
          </w:p>
        </w:tc>
        <w:tc>
          <w:tcPr>
            <w:tcW w:w="2337" w:type="pct"/>
          </w:tcPr>
          <w:p w14:paraId="0C841587" w14:textId="0CBF37AF" w:rsidR="00534910" w:rsidRPr="008F0B89" w:rsidRDefault="00534910" w:rsidP="00534910">
            <w:pPr>
              <w:jc w:val="right"/>
              <w:rPr>
                <w:sz w:val="22"/>
                <w:szCs w:val="22"/>
                <w:lang w:val="en-CA" w:bidi="ar-LB"/>
              </w:rPr>
            </w:pPr>
            <w:r w:rsidRPr="00D32D37">
              <w:rPr>
                <w:sz w:val="22"/>
                <w:szCs w:val="22"/>
                <w:rtl/>
                <w:lang w:bidi="ar-LB"/>
              </w:rPr>
              <w:t>خطة إدارة إزالة المواد الهيدروكلوروفلوروكربونية (المرحلة الثانية، الشريحة الثا</w:t>
            </w:r>
            <w:r>
              <w:rPr>
                <w:rFonts w:hint="cs"/>
                <w:sz w:val="22"/>
                <w:szCs w:val="22"/>
                <w:rtl/>
                <w:lang w:bidi="ar-LB"/>
              </w:rPr>
              <w:t>ني</w:t>
            </w:r>
            <w:r w:rsidRPr="00D32D37">
              <w:rPr>
                <w:sz w:val="22"/>
                <w:szCs w:val="22"/>
                <w:rtl/>
                <w:lang w:bidi="ar-LB"/>
              </w:rPr>
              <w:t>ة)</w:t>
            </w:r>
          </w:p>
        </w:tc>
        <w:tc>
          <w:tcPr>
            <w:tcW w:w="790" w:type="pct"/>
            <w:tcBorders>
              <w:top w:val="single" w:sz="4" w:space="0" w:color="auto"/>
              <w:left w:val="single" w:sz="4" w:space="0" w:color="auto"/>
              <w:bottom w:val="single" w:sz="4" w:space="0" w:color="auto"/>
              <w:right w:val="single" w:sz="4" w:space="0" w:color="auto"/>
            </w:tcBorders>
          </w:tcPr>
          <w:p w14:paraId="423A86E7" w14:textId="249CABA3" w:rsidR="00534910" w:rsidRPr="008F0B89" w:rsidRDefault="00534910" w:rsidP="00534910">
            <w:pPr>
              <w:jc w:val="center"/>
              <w:rPr>
                <w:sz w:val="22"/>
                <w:szCs w:val="22"/>
                <w:lang w:val="en-CA" w:bidi="ar-LB"/>
              </w:rPr>
            </w:pPr>
            <w:r>
              <w:rPr>
                <w:sz w:val="20"/>
              </w:rPr>
              <w:t>287,600</w:t>
            </w:r>
          </w:p>
        </w:tc>
        <w:tc>
          <w:tcPr>
            <w:tcW w:w="747" w:type="pct"/>
            <w:tcBorders>
              <w:top w:val="single" w:sz="4" w:space="0" w:color="auto"/>
              <w:left w:val="single" w:sz="4" w:space="0" w:color="auto"/>
              <w:bottom w:val="single" w:sz="4" w:space="0" w:color="auto"/>
              <w:right w:val="single" w:sz="4" w:space="0" w:color="auto"/>
            </w:tcBorders>
          </w:tcPr>
          <w:p w14:paraId="5A5621DC" w14:textId="7B4B9C73" w:rsidR="00534910" w:rsidRPr="008F0B89" w:rsidRDefault="00534910" w:rsidP="00534910">
            <w:pPr>
              <w:jc w:val="center"/>
              <w:rPr>
                <w:sz w:val="22"/>
                <w:szCs w:val="22"/>
                <w:lang w:val="en-CA" w:bidi="ar-LB"/>
              </w:rPr>
            </w:pPr>
            <w:r>
              <w:rPr>
                <w:sz w:val="20"/>
              </w:rPr>
              <w:t>20,132</w:t>
            </w:r>
          </w:p>
        </w:tc>
        <w:tc>
          <w:tcPr>
            <w:tcW w:w="833" w:type="pct"/>
          </w:tcPr>
          <w:p w14:paraId="355DDBE0" w14:textId="77777777" w:rsidR="00534910" w:rsidRPr="008F0B89" w:rsidRDefault="00534910" w:rsidP="00534910">
            <w:pPr>
              <w:jc w:val="right"/>
              <w:rPr>
                <w:sz w:val="22"/>
                <w:szCs w:val="22"/>
                <w:lang w:val="en-CA" w:bidi="ar-LB"/>
              </w:rPr>
            </w:pPr>
            <w:r w:rsidRPr="00D32D37">
              <w:rPr>
                <w:sz w:val="22"/>
                <w:szCs w:val="22"/>
                <w:rtl/>
                <w:lang w:val="en-CA" w:bidi="ar-LB"/>
              </w:rPr>
              <w:t>اليونيدو</w:t>
            </w:r>
          </w:p>
        </w:tc>
      </w:tr>
    </w:tbl>
    <w:p w14:paraId="5DDFA305" w14:textId="77777777" w:rsidR="00595133" w:rsidRPr="00B37E80" w:rsidRDefault="00595133" w:rsidP="00595133">
      <w:pPr>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95133" w:rsidRPr="00B37E80" w14:paraId="690451DF" w14:textId="77777777" w:rsidTr="007075D2">
        <w:tc>
          <w:tcPr>
            <w:tcW w:w="1871" w:type="dxa"/>
          </w:tcPr>
          <w:p w14:paraId="677DD60C" w14:textId="77777777" w:rsidR="00595133" w:rsidRPr="00B37E80" w:rsidRDefault="00595133" w:rsidP="007075D2">
            <w:pPr>
              <w:rPr>
                <w:lang w:bidi="ar-LB"/>
              </w:rPr>
            </w:pPr>
          </w:p>
        </w:tc>
        <w:tc>
          <w:tcPr>
            <w:tcW w:w="1872" w:type="dxa"/>
          </w:tcPr>
          <w:p w14:paraId="61898564" w14:textId="77777777" w:rsidR="00595133" w:rsidRPr="00B37E80" w:rsidRDefault="00595133" w:rsidP="007075D2">
            <w:pPr>
              <w:rPr>
                <w:lang w:bidi="ar-LB"/>
              </w:rPr>
            </w:pPr>
          </w:p>
        </w:tc>
        <w:tc>
          <w:tcPr>
            <w:tcW w:w="1872" w:type="dxa"/>
            <w:tcBorders>
              <w:bottom w:val="single" w:sz="4" w:space="0" w:color="auto"/>
            </w:tcBorders>
          </w:tcPr>
          <w:p w14:paraId="73CF30E8" w14:textId="77777777" w:rsidR="00595133" w:rsidRPr="00B37E80" w:rsidRDefault="00595133" w:rsidP="007075D2">
            <w:pPr>
              <w:rPr>
                <w:lang w:bidi="ar-LB"/>
              </w:rPr>
            </w:pPr>
          </w:p>
        </w:tc>
        <w:tc>
          <w:tcPr>
            <w:tcW w:w="1872" w:type="dxa"/>
          </w:tcPr>
          <w:p w14:paraId="6E941D7A" w14:textId="77777777" w:rsidR="00595133" w:rsidRPr="00B37E80" w:rsidRDefault="00595133" w:rsidP="007075D2">
            <w:pPr>
              <w:rPr>
                <w:lang w:bidi="ar-LB"/>
              </w:rPr>
            </w:pPr>
          </w:p>
        </w:tc>
        <w:tc>
          <w:tcPr>
            <w:tcW w:w="1873" w:type="dxa"/>
          </w:tcPr>
          <w:p w14:paraId="433BD26C" w14:textId="77777777" w:rsidR="00595133" w:rsidRPr="00B37E80" w:rsidRDefault="00595133" w:rsidP="007075D2">
            <w:pPr>
              <w:rPr>
                <w:lang w:bidi="ar-LB"/>
              </w:rPr>
            </w:pPr>
          </w:p>
        </w:tc>
      </w:tr>
    </w:tbl>
    <w:p w14:paraId="65C5D3A4" w14:textId="77777777" w:rsidR="00595133" w:rsidRPr="00B37E80" w:rsidRDefault="00595133" w:rsidP="002462DF">
      <w:pPr>
        <w:rPr>
          <w:lang w:bidi="ar-LB"/>
        </w:rPr>
      </w:pPr>
    </w:p>
    <w:sectPr w:rsidR="00595133" w:rsidRPr="00B37E80" w:rsidSect="0036132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9531B" w14:textId="77777777" w:rsidR="00793732" w:rsidRDefault="00793732">
      <w:r>
        <w:separator/>
      </w:r>
    </w:p>
  </w:endnote>
  <w:endnote w:type="continuationSeparator" w:id="0">
    <w:p w14:paraId="2D12E1B2" w14:textId="77777777" w:rsidR="00793732" w:rsidRDefault="00793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D374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5C8C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C62AA" w14:textId="77777777" w:rsidR="00403197" w:rsidRDefault="00403197" w:rsidP="0040319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F01F53D" w14:textId="77777777" w:rsidR="00403197" w:rsidRDefault="00403197" w:rsidP="0040319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2155981"/>
      <w:docPartObj>
        <w:docPartGallery w:val="Page Numbers (Bottom of Page)"/>
        <w:docPartUnique/>
      </w:docPartObj>
    </w:sdtPr>
    <w:sdtEndPr>
      <w:rPr>
        <w:noProof/>
      </w:rPr>
    </w:sdtEndPr>
    <w:sdtContent>
      <w:p w14:paraId="7AA0A6F8" w14:textId="22F36C3B" w:rsidR="000576CC" w:rsidRDefault="000576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BC6F6" w14:textId="77777777" w:rsidR="00793732" w:rsidRDefault="00793732" w:rsidP="00567F5D">
      <w:pPr>
        <w:bidi/>
        <w:jc w:val="left"/>
      </w:pPr>
      <w:r>
        <w:separator/>
      </w:r>
    </w:p>
  </w:footnote>
  <w:footnote w:type="continuationSeparator" w:id="0">
    <w:p w14:paraId="23585070" w14:textId="77777777" w:rsidR="00793732" w:rsidRDefault="00793732">
      <w:r>
        <w:continuationSeparator/>
      </w:r>
    </w:p>
  </w:footnote>
  <w:footnote w:id="1">
    <w:p w14:paraId="75285662" w14:textId="6AA239C1" w:rsidR="004F415C" w:rsidRPr="00564224" w:rsidRDefault="004F415C" w:rsidP="009A12D0">
      <w:pPr>
        <w:pStyle w:val="FootnoteText"/>
        <w:ind w:right="100"/>
        <w:jc w:val="right"/>
        <w:rPr>
          <w:lang w:val="fr-CH"/>
        </w:rPr>
      </w:pPr>
      <w:r>
        <w:rPr>
          <w:lang w:val="fr-CH"/>
        </w:rPr>
        <w:t xml:space="preserve"> </w:t>
      </w:r>
      <w:r>
        <w:t xml:space="preserve">UNEP/OzL.Pro/ExCom/95/1 </w:t>
      </w:r>
      <w:r w:rsidRPr="001A24C6">
        <w:rPr>
          <w:rStyle w:val="FootnoteReference"/>
        </w:rPr>
        <w:footnoteRef/>
      </w:r>
    </w:p>
  </w:footnote>
  <w:footnote w:id="2">
    <w:p w14:paraId="64A16470" w14:textId="74BB0403" w:rsidR="00E1117D" w:rsidRPr="00E1117D" w:rsidRDefault="00E1117D" w:rsidP="009A12D0">
      <w:pPr>
        <w:pStyle w:val="FootnoteText"/>
        <w:bidi/>
        <w:rPr>
          <w:rtl/>
          <w:lang w:bidi="ar-SY"/>
        </w:rPr>
      </w:pPr>
      <w:r>
        <w:rPr>
          <w:rStyle w:val="FootnoteReference"/>
        </w:rPr>
        <w:footnoteRef/>
      </w:r>
      <w:r>
        <w:t xml:space="preserve"> </w:t>
      </w:r>
      <w:r w:rsidR="00E90DB1" w:rsidRPr="00E90DB1">
        <w:rPr>
          <w:rtl/>
        </w:rPr>
        <w:t xml:space="preserve">وفقاً للرسالة المؤرخة </w:t>
      </w:r>
      <w:r w:rsidR="003174CC">
        <w:rPr>
          <w:rFonts w:hint="cs"/>
          <w:rtl/>
        </w:rPr>
        <w:t>30</w:t>
      </w:r>
      <w:r w:rsidR="00E90DB1" w:rsidRPr="00E90DB1">
        <w:rPr>
          <w:rtl/>
        </w:rPr>
        <w:t xml:space="preserve"> </w:t>
      </w:r>
      <w:r w:rsidR="003174CC">
        <w:rPr>
          <w:rFonts w:hint="cs"/>
          <w:rtl/>
        </w:rPr>
        <w:t>أكتوبر</w:t>
      </w:r>
      <w:r w:rsidR="00E90DB1">
        <w:rPr>
          <w:rFonts w:hint="cs"/>
          <w:rtl/>
        </w:rPr>
        <w:t>/</w:t>
      </w:r>
      <w:r w:rsidR="003174CC">
        <w:rPr>
          <w:rFonts w:hint="cs"/>
          <w:rtl/>
        </w:rPr>
        <w:t>تشرين الأول</w:t>
      </w:r>
      <w:r w:rsidR="00E90DB1" w:rsidRPr="00E90DB1">
        <w:rPr>
          <w:rtl/>
        </w:rPr>
        <w:t xml:space="preserve"> 2024 من </w:t>
      </w:r>
      <w:r w:rsidR="003174CC">
        <w:rPr>
          <w:rFonts w:hint="cs"/>
          <w:rtl/>
        </w:rPr>
        <w:t>الهيئة العامة للبيئة في الكويت</w:t>
      </w:r>
      <w:r w:rsidR="00E90DB1" w:rsidRPr="00E90DB1">
        <w:rPr>
          <w:rtl/>
        </w:rPr>
        <w:t xml:space="preserve"> إلى برنامج الأمم المتحدة للبيئة</w:t>
      </w:r>
      <w:r w:rsidR="00E90DB1">
        <w:rPr>
          <w:rFonts w:hint="cs"/>
          <w:rtl/>
        </w:rPr>
        <w:t xml:space="preserve"> (اليونيب)</w:t>
      </w:r>
      <w:r w:rsidR="00E90DB1" w:rsidRPr="00E90DB1">
        <w:rPr>
          <w:rtl/>
        </w:rPr>
        <w:t>.</w:t>
      </w:r>
    </w:p>
  </w:footnote>
  <w:footnote w:id="3">
    <w:p w14:paraId="4B4607D3" w14:textId="20F69A9A" w:rsidR="000441CD" w:rsidRDefault="000441CD" w:rsidP="00FB1306">
      <w:pPr>
        <w:pStyle w:val="FootnoteText"/>
        <w:bidi/>
        <w:rPr>
          <w:rtl/>
          <w:lang w:bidi="ar-EG"/>
        </w:rPr>
      </w:pPr>
      <w:r>
        <w:rPr>
          <w:rStyle w:val="FootnoteReference"/>
        </w:rPr>
        <w:footnoteRef/>
      </w:r>
      <w:r>
        <w:t xml:space="preserve"> </w:t>
      </w:r>
      <w:r w:rsidR="00FB1306" w:rsidRPr="00FB1306">
        <w:rPr>
          <w:rtl/>
        </w:rPr>
        <w:t xml:space="preserve">المرفق الثاني والعشرون من الوثيقة </w:t>
      </w:r>
      <w:r w:rsidR="00FB1306" w:rsidRPr="00FB1306">
        <w:t>UNEP/OzL.Pro/ExCom/92/56</w:t>
      </w:r>
      <w:r w:rsidR="00FB1306">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2804D" w14:textId="5DDA84FB" w:rsidR="007E5D09" w:rsidRDefault="002462DF">
    <w:pPr>
      <w:jc w:val="right"/>
    </w:pPr>
    <w:fldSimple w:instr=" DOCPROPERTY &quot;Document number&quot;  \* MERGEFORMAT ">
      <w:r>
        <w:t>UNEP/OzL.Pro/ExCom/95/41</w:t>
      </w:r>
    </w:fldSimple>
  </w:p>
  <w:p w14:paraId="7230C4A4" w14:textId="77777777" w:rsidR="007E5D09" w:rsidRDefault="007E5D09"/>
  <w:p w14:paraId="53F4AA0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48665" w14:textId="36DA7E57" w:rsidR="007E5D09" w:rsidRDefault="0032579D">
    <w:pPr>
      <w:jc w:val="left"/>
    </w:pPr>
    <w:fldSimple w:instr=" DOCPROPERTY &quot;Document number&quot;  \* MERGEFORMAT ">
      <w:r>
        <w:t>UNEP/OzL.Pro/ExCom/9</w:t>
      </w:r>
      <w:r w:rsidR="00C7391D">
        <w:t>5</w:t>
      </w:r>
      <w:r>
        <w:t>/</w:t>
      </w:r>
      <w:r w:rsidR="00906C84">
        <w:t>41</w:t>
      </w:r>
    </w:fldSimple>
  </w:p>
  <w:p w14:paraId="78E4B551" w14:textId="77777777" w:rsidR="007E5D09" w:rsidRDefault="007E5D09"/>
  <w:p w14:paraId="790CE28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A46A3" w14:textId="29D9401C" w:rsidR="007E5D09" w:rsidRDefault="0032579D" w:rsidP="00111B41">
    <w:pPr>
      <w:jc w:val="right"/>
    </w:pPr>
    <w:fldSimple w:instr=" DOCPROPERTY &quot;Document number&quot;  \* MERGEFORMAT ">
      <w:r>
        <w:t>UNEP/OzL.Pro/ExCom/</w:t>
      </w:r>
      <w:r w:rsidR="00111B41">
        <w:t>95</w:t>
      </w:r>
      <w:r>
        <w:t>/</w:t>
      </w:r>
      <w:r w:rsidR="00111B41">
        <w:t>62</w:t>
      </w:r>
    </w:fldSimple>
  </w:p>
  <w:p w14:paraId="5AB4BBCC" w14:textId="77777777" w:rsidR="007E5D09" w:rsidRDefault="007E5D09"/>
  <w:p w14:paraId="6295601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E71F" w14:textId="11F51C6F" w:rsidR="007E5D09" w:rsidRDefault="0032579D" w:rsidP="00111B41">
    <w:pPr>
      <w:jc w:val="left"/>
    </w:pPr>
    <w:fldSimple w:instr=" DOCPROPERTY &quot;Document number&quot;  \* MERGEFORMAT ">
      <w:r>
        <w:t>UNEP/OzL.Pro/ExCom/</w:t>
      </w:r>
      <w:r w:rsidR="00111B41">
        <w:t>95</w:t>
      </w:r>
      <w:r>
        <w:t>/</w:t>
      </w:r>
      <w:r w:rsidR="00111B41">
        <w:t>62</w:t>
      </w:r>
    </w:fldSimple>
  </w:p>
  <w:p w14:paraId="30007857" w14:textId="77777777" w:rsidR="007E5D09" w:rsidRDefault="007E5D09"/>
  <w:p w14:paraId="1D1560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93EED" w14:textId="679EB6CF" w:rsidR="007E5D09" w:rsidRDefault="00AC2DEA" w:rsidP="00111B41">
    <w:pPr>
      <w:jc w:val="right"/>
    </w:pPr>
    <w:fldSimple w:instr=" DOCPROPERTY &quot;Document number&quot;  \* MERGEFORMAT ">
      <w:r>
        <w:t>UNEP/OzL.Pro/ExCom/95/62</w:t>
      </w:r>
    </w:fldSimple>
  </w:p>
  <w:p w14:paraId="671155B2" w14:textId="77777777" w:rsidR="007E5D09" w:rsidRDefault="007E5D09" w:rsidP="00403197">
    <w:pPr>
      <w:pStyle w:val="Header"/>
      <w:jc w:val="left"/>
      <w:rPr>
        <w:rtl/>
      </w:rPr>
    </w:pPr>
  </w:p>
  <w:p w14:paraId="1DBF277B" w14:textId="77777777" w:rsidR="00965ADA" w:rsidRDefault="00965ADA" w:rsidP="0040319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 w15:restartNumberingAfterBreak="0">
    <w:nsid w:val="37EE5B4C"/>
    <w:multiLevelType w:val="hybridMultilevel"/>
    <w:tmpl w:val="D4405764"/>
    <w:lvl w:ilvl="0" w:tplc="FFFFFFFF">
      <w:start w:val="1"/>
      <w:numFmt w:val="decimal"/>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385B91"/>
    <w:multiLevelType w:val="hybridMultilevel"/>
    <w:tmpl w:val="489AA8D0"/>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761E92"/>
    <w:multiLevelType w:val="hybridMultilevel"/>
    <w:tmpl w:val="03ECE2C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6E30FCD"/>
    <w:multiLevelType w:val="hybridMultilevel"/>
    <w:tmpl w:val="06566BF0"/>
    <w:lvl w:ilvl="0" w:tplc="49964C5E">
      <w:start w:val="1"/>
      <w:numFmt w:val="decimal"/>
      <w:lvlText w:val="%1."/>
      <w:lvlJc w:val="left"/>
      <w:pPr>
        <w:ind w:left="360" w:hanging="360"/>
      </w:pPr>
      <w:rPr>
        <w:rFonts w:hint="default"/>
        <w:i w:val="0"/>
        <w:iCs w:val="0"/>
        <w:sz w:val="26"/>
        <w:szCs w:val="26"/>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59D0B13"/>
    <w:multiLevelType w:val="hybridMultilevel"/>
    <w:tmpl w:val="1E1C7722"/>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0"/>
  </w:num>
  <w:num w:numId="2" w16cid:durableId="1667854031">
    <w:abstractNumId w:val="4"/>
  </w:num>
  <w:num w:numId="3" w16cid:durableId="1318270324">
    <w:abstractNumId w:val="6"/>
  </w:num>
  <w:num w:numId="4" w16cid:durableId="2133593865">
    <w:abstractNumId w:val="10"/>
  </w:num>
  <w:num w:numId="5" w16cid:durableId="1935045211">
    <w:abstractNumId w:val="1"/>
  </w:num>
  <w:num w:numId="6" w16cid:durableId="2033607965">
    <w:abstractNumId w:val="9"/>
  </w:num>
  <w:num w:numId="7" w16cid:durableId="1593315616">
    <w:abstractNumId w:val="7"/>
  </w:num>
  <w:num w:numId="8" w16cid:durableId="1259406817">
    <w:abstractNumId w:val="2"/>
  </w:num>
  <w:num w:numId="9" w16cid:durableId="184028201">
    <w:abstractNumId w:val="3"/>
  </w:num>
  <w:num w:numId="10" w16cid:durableId="757410724">
    <w:abstractNumId w:val="8"/>
  </w:num>
  <w:num w:numId="11" w16cid:durableId="161897419">
    <w:abstractNumId w:val="5"/>
  </w:num>
  <w:num w:numId="12" w16cid:durableId="1401519309">
    <w:abstractNumId w:val="10"/>
  </w:num>
  <w:num w:numId="13" w16cid:durableId="559945150">
    <w:abstractNumId w:val="10"/>
  </w:num>
  <w:num w:numId="14" w16cid:durableId="1596092504">
    <w:abstractNumId w:val="10"/>
  </w:num>
  <w:num w:numId="15" w16cid:durableId="2071152023">
    <w:abstractNumId w:val="10"/>
  </w:num>
  <w:num w:numId="16" w16cid:durableId="373577802">
    <w:abstractNumId w:val="10"/>
  </w:num>
  <w:num w:numId="17" w16cid:durableId="2128813141">
    <w:abstractNumId w:val="10"/>
  </w:num>
  <w:num w:numId="18" w16cid:durableId="1806389891">
    <w:abstractNumId w:val="10"/>
  </w:num>
  <w:num w:numId="19" w16cid:durableId="664552681">
    <w:abstractNumId w:val="10"/>
  </w:num>
  <w:num w:numId="20" w16cid:durableId="627048640">
    <w:abstractNumId w:val="10"/>
  </w:num>
  <w:num w:numId="21" w16cid:durableId="1677609677">
    <w:abstractNumId w:val="10"/>
  </w:num>
  <w:num w:numId="22" w16cid:durableId="796485062">
    <w:abstractNumId w:val="10"/>
  </w:num>
  <w:num w:numId="23" w16cid:durableId="359164289">
    <w:abstractNumId w:val="10"/>
  </w:num>
  <w:num w:numId="24" w16cid:durableId="237636719">
    <w:abstractNumId w:val="10"/>
  </w:num>
  <w:num w:numId="25" w16cid:durableId="1906258167">
    <w:abstractNumId w:val="10"/>
  </w:num>
  <w:num w:numId="26" w16cid:durableId="2009289106">
    <w:abstractNumId w:val="10"/>
  </w:num>
  <w:num w:numId="27" w16cid:durableId="115607682">
    <w:abstractNumId w:val="10"/>
  </w:num>
  <w:num w:numId="28" w16cid:durableId="1181704882">
    <w:abstractNumId w:val="10"/>
  </w:num>
  <w:num w:numId="29" w16cid:durableId="805775848">
    <w:abstractNumId w:val="10"/>
  </w:num>
  <w:num w:numId="30" w16cid:durableId="1767114164">
    <w:abstractNumId w:val="10"/>
  </w:num>
  <w:num w:numId="31" w16cid:durableId="1980332059">
    <w:abstractNumId w:val="10"/>
  </w:num>
  <w:num w:numId="32" w16cid:durableId="797726653">
    <w:abstractNumId w:val="10"/>
  </w:num>
  <w:num w:numId="33" w16cid:durableId="155147142">
    <w:abstractNumId w:val="10"/>
  </w:num>
  <w:num w:numId="34" w16cid:durableId="1731154649">
    <w:abstractNumId w:val="10"/>
  </w:num>
  <w:num w:numId="35" w16cid:durableId="812216689">
    <w:abstractNumId w:val="10"/>
  </w:num>
  <w:num w:numId="36" w16cid:durableId="1002313599">
    <w:abstractNumId w:val="10"/>
  </w:num>
  <w:num w:numId="37" w16cid:durableId="11957977">
    <w:abstractNumId w:val="10"/>
  </w:num>
  <w:num w:numId="38" w16cid:durableId="476533539">
    <w:abstractNumId w:val="10"/>
  </w:num>
  <w:num w:numId="39" w16cid:durableId="859784203">
    <w:abstractNumId w:val="10"/>
  </w:num>
  <w:num w:numId="40" w16cid:durableId="493834352">
    <w:abstractNumId w:val="10"/>
  </w:num>
  <w:num w:numId="41" w16cid:durableId="124322128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10785"/>
    <w:rsid w:val="00013372"/>
    <w:rsid w:val="00017133"/>
    <w:rsid w:val="00024FB9"/>
    <w:rsid w:val="0003197D"/>
    <w:rsid w:val="0004254A"/>
    <w:rsid w:val="000441CD"/>
    <w:rsid w:val="000576CC"/>
    <w:rsid w:val="0006203E"/>
    <w:rsid w:val="000641ED"/>
    <w:rsid w:val="00064BB9"/>
    <w:rsid w:val="000861FE"/>
    <w:rsid w:val="00090E98"/>
    <w:rsid w:val="00094FA3"/>
    <w:rsid w:val="000B19DF"/>
    <w:rsid w:val="000B437D"/>
    <w:rsid w:val="000B6795"/>
    <w:rsid w:val="000C2B64"/>
    <w:rsid w:val="000C2FE8"/>
    <w:rsid w:val="000C5EAB"/>
    <w:rsid w:val="000D08D6"/>
    <w:rsid w:val="000D1DDA"/>
    <w:rsid w:val="000D52CD"/>
    <w:rsid w:val="000D7185"/>
    <w:rsid w:val="000D7E82"/>
    <w:rsid w:val="000E0770"/>
    <w:rsid w:val="000E29C2"/>
    <w:rsid w:val="000F57A1"/>
    <w:rsid w:val="000F7D2D"/>
    <w:rsid w:val="001016DF"/>
    <w:rsid w:val="00111B41"/>
    <w:rsid w:val="00121558"/>
    <w:rsid w:val="001322D9"/>
    <w:rsid w:val="00132FB3"/>
    <w:rsid w:val="00135938"/>
    <w:rsid w:val="00141312"/>
    <w:rsid w:val="00146491"/>
    <w:rsid w:val="001519CB"/>
    <w:rsid w:val="00170997"/>
    <w:rsid w:val="00177A66"/>
    <w:rsid w:val="0018559C"/>
    <w:rsid w:val="001952C9"/>
    <w:rsid w:val="001A4E97"/>
    <w:rsid w:val="001B1C38"/>
    <w:rsid w:val="001B33DF"/>
    <w:rsid w:val="001C431C"/>
    <w:rsid w:val="001D1208"/>
    <w:rsid w:val="001D2B45"/>
    <w:rsid w:val="001D7A60"/>
    <w:rsid w:val="001E2FD0"/>
    <w:rsid w:val="001E4965"/>
    <w:rsid w:val="001F0857"/>
    <w:rsid w:val="001F0A2B"/>
    <w:rsid w:val="001F5BB9"/>
    <w:rsid w:val="001F76BF"/>
    <w:rsid w:val="0020787F"/>
    <w:rsid w:val="00207D35"/>
    <w:rsid w:val="00216FF8"/>
    <w:rsid w:val="0022104F"/>
    <w:rsid w:val="0024371D"/>
    <w:rsid w:val="002462DF"/>
    <w:rsid w:val="00250C0E"/>
    <w:rsid w:val="00252D78"/>
    <w:rsid w:val="00254632"/>
    <w:rsid w:val="00254C71"/>
    <w:rsid w:val="00265F5B"/>
    <w:rsid w:val="002721C7"/>
    <w:rsid w:val="00275109"/>
    <w:rsid w:val="00280BD7"/>
    <w:rsid w:val="00295824"/>
    <w:rsid w:val="002B24DE"/>
    <w:rsid w:val="002B535E"/>
    <w:rsid w:val="002B5445"/>
    <w:rsid w:val="002C611B"/>
    <w:rsid w:val="002C62C8"/>
    <w:rsid w:val="002C7F63"/>
    <w:rsid w:val="002D15D2"/>
    <w:rsid w:val="002E1A32"/>
    <w:rsid w:val="002E6A6F"/>
    <w:rsid w:val="002E7EF7"/>
    <w:rsid w:val="002F07F9"/>
    <w:rsid w:val="002F505F"/>
    <w:rsid w:val="003025A4"/>
    <w:rsid w:val="003174CC"/>
    <w:rsid w:val="0032579D"/>
    <w:rsid w:val="003258BD"/>
    <w:rsid w:val="00330263"/>
    <w:rsid w:val="003332CC"/>
    <w:rsid w:val="00334BB2"/>
    <w:rsid w:val="00351C28"/>
    <w:rsid w:val="0035441C"/>
    <w:rsid w:val="0035600F"/>
    <w:rsid w:val="00357595"/>
    <w:rsid w:val="00361323"/>
    <w:rsid w:val="00362CC6"/>
    <w:rsid w:val="00370822"/>
    <w:rsid w:val="00380F6B"/>
    <w:rsid w:val="0038464F"/>
    <w:rsid w:val="003923A6"/>
    <w:rsid w:val="00392993"/>
    <w:rsid w:val="00393115"/>
    <w:rsid w:val="003A2318"/>
    <w:rsid w:val="003A2936"/>
    <w:rsid w:val="003A303D"/>
    <w:rsid w:val="003B0EB9"/>
    <w:rsid w:val="003B3462"/>
    <w:rsid w:val="003C158B"/>
    <w:rsid w:val="003C1857"/>
    <w:rsid w:val="003C2491"/>
    <w:rsid w:val="003C2739"/>
    <w:rsid w:val="003C639B"/>
    <w:rsid w:val="003E3F1C"/>
    <w:rsid w:val="003F2852"/>
    <w:rsid w:val="003F3481"/>
    <w:rsid w:val="00403197"/>
    <w:rsid w:val="00403E68"/>
    <w:rsid w:val="00403E7F"/>
    <w:rsid w:val="00404A60"/>
    <w:rsid w:val="00414BB4"/>
    <w:rsid w:val="00416AD7"/>
    <w:rsid w:val="004276BF"/>
    <w:rsid w:val="00434B61"/>
    <w:rsid w:val="00460A48"/>
    <w:rsid w:val="00465510"/>
    <w:rsid w:val="00466E6A"/>
    <w:rsid w:val="00474176"/>
    <w:rsid w:val="00476FE3"/>
    <w:rsid w:val="0048313A"/>
    <w:rsid w:val="00486021"/>
    <w:rsid w:val="0048630E"/>
    <w:rsid w:val="004A6FE2"/>
    <w:rsid w:val="004B12E2"/>
    <w:rsid w:val="004B2A75"/>
    <w:rsid w:val="004C5B74"/>
    <w:rsid w:val="004E324D"/>
    <w:rsid w:val="004F36B0"/>
    <w:rsid w:val="004F415C"/>
    <w:rsid w:val="0050417B"/>
    <w:rsid w:val="005122AD"/>
    <w:rsid w:val="00513496"/>
    <w:rsid w:val="00514B8F"/>
    <w:rsid w:val="005248B3"/>
    <w:rsid w:val="005252F0"/>
    <w:rsid w:val="00527342"/>
    <w:rsid w:val="0053096E"/>
    <w:rsid w:val="0053304D"/>
    <w:rsid w:val="00534910"/>
    <w:rsid w:val="00535A15"/>
    <w:rsid w:val="00535ACA"/>
    <w:rsid w:val="00546241"/>
    <w:rsid w:val="00567F5D"/>
    <w:rsid w:val="00570CEC"/>
    <w:rsid w:val="00572DA8"/>
    <w:rsid w:val="00575FC7"/>
    <w:rsid w:val="00584ED8"/>
    <w:rsid w:val="005906A2"/>
    <w:rsid w:val="00595133"/>
    <w:rsid w:val="0059553A"/>
    <w:rsid w:val="005A44C5"/>
    <w:rsid w:val="005B6176"/>
    <w:rsid w:val="005B65DF"/>
    <w:rsid w:val="005C7D4A"/>
    <w:rsid w:val="005D67BF"/>
    <w:rsid w:val="005E1841"/>
    <w:rsid w:val="005E21E5"/>
    <w:rsid w:val="005F48A9"/>
    <w:rsid w:val="005F5EDD"/>
    <w:rsid w:val="0061693A"/>
    <w:rsid w:val="00624AEF"/>
    <w:rsid w:val="00643108"/>
    <w:rsid w:val="006460C0"/>
    <w:rsid w:val="00650EBB"/>
    <w:rsid w:val="006544B1"/>
    <w:rsid w:val="0065588B"/>
    <w:rsid w:val="00662A73"/>
    <w:rsid w:val="0067162F"/>
    <w:rsid w:val="006759DA"/>
    <w:rsid w:val="0068591A"/>
    <w:rsid w:val="006864A8"/>
    <w:rsid w:val="006877F1"/>
    <w:rsid w:val="00687CA5"/>
    <w:rsid w:val="006B1543"/>
    <w:rsid w:val="006C2E24"/>
    <w:rsid w:val="006D37E8"/>
    <w:rsid w:val="006D3B16"/>
    <w:rsid w:val="006D3E45"/>
    <w:rsid w:val="006E0DDA"/>
    <w:rsid w:val="006F2A2C"/>
    <w:rsid w:val="006F2EE2"/>
    <w:rsid w:val="006F5313"/>
    <w:rsid w:val="006F70F3"/>
    <w:rsid w:val="006F7CD6"/>
    <w:rsid w:val="007000A5"/>
    <w:rsid w:val="00702662"/>
    <w:rsid w:val="00704E99"/>
    <w:rsid w:val="007130B9"/>
    <w:rsid w:val="00721274"/>
    <w:rsid w:val="00726B32"/>
    <w:rsid w:val="00726E75"/>
    <w:rsid w:val="00734590"/>
    <w:rsid w:val="00736D03"/>
    <w:rsid w:val="007449F9"/>
    <w:rsid w:val="00746EFF"/>
    <w:rsid w:val="0075188F"/>
    <w:rsid w:val="00751D70"/>
    <w:rsid w:val="0076380F"/>
    <w:rsid w:val="00765682"/>
    <w:rsid w:val="007706C5"/>
    <w:rsid w:val="00777E77"/>
    <w:rsid w:val="007815FE"/>
    <w:rsid w:val="007843DC"/>
    <w:rsid w:val="00786775"/>
    <w:rsid w:val="00791A1A"/>
    <w:rsid w:val="007936E1"/>
    <w:rsid w:val="00793732"/>
    <w:rsid w:val="007949D1"/>
    <w:rsid w:val="00794DAC"/>
    <w:rsid w:val="007A0A5E"/>
    <w:rsid w:val="007A5206"/>
    <w:rsid w:val="007B4AC6"/>
    <w:rsid w:val="007C6EF9"/>
    <w:rsid w:val="007D141D"/>
    <w:rsid w:val="007D2446"/>
    <w:rsid w:val="007D25DF"/>
    <w:rsid w:val="007D567C"/>
    <w:rsid w:val="007D7067"/>
    <w:rsid w:val="007E20B0"/>
    <w:rsid w:val="007E5D09"/>
    <w:rsid w:val="007E67B6"/>
    <w:rsid w:val="007F1470"/>
    <w:rsid w:val="007F5345"/>
    <w:rsid w:val="00800F5D"/>
    <w:rsid w:val="00813019"/>
    <w:rsid w:val="00814841"/>
    <w:rsid w:val="008164E5"/>
    <w:rsid w:val="00823C49"/>
    <w:rsid w:val="00832256"/>
    <w:rsid w:val="0083335A"/>
    <w:rsid w:val="00834243"/>
    <w:rsid w:val="0084173D"/>
    <w:rsid w:val="00842ADA"/>
    <w:rsid w:val="00843F5A"/>
    <w:rsid w:val="0085314A"/>
    <w:rsid w:val="00860EB2"/>
    <w:rsid w:val="00861BC9"/>
    <w:rsid w:val="00866DF1"/>
    <w:rsid w:val="008677D1"/>
    <w:rsid w:val="00875F30"/>
    <w:rsid w:val="00876D2E"/>
    <w:rsid w:val="00877243"/>
    <w:rsid w:val="0088096D"/>
    <w:rsid w:val="008846D5"/>
    <w:rsid w:val="00885865"/>
    <w:rsid w:val="00895362"/>
    <w:rsid w:val="008A3EFC"/>
    <w:rsid w:val="008D335B"/>
    <w:rsid w:val="008E2901"/>
    <w:rsid w:val="008E3DF3"/>
    <w:rsid w:val="008F0B89"/>
    <w:rsid w:val="008F55DF"/>
    <w:rsid w:val="008F5A11"/>
    <w:rsid w:val="00901289"/>
    <w:rsid w:val="0090339C"/>
    <w:rsid w:val="00906C84"/>
    <w:rsid w:val="009070A7"/>
    <w:rsid w:val="00920424"/>
    <w:rsid w:val="009224F7"/>
    <w:rsid w:val="009309BC"/>
    <w:rsid w:val="00932B56"/>
    <w:rsid w:val="0094471F"/>
    <w:rsid w:val="0095159D"/>
    <w:rsid w:val="0095667E"/>
    <w:rsid w:val="0095792D"/>
    <w:rsid w:val="00961699"/>
    <w:rsid w:val="00965ADA"/>
    <w:rsid w:val="00971762"/>
    <w:rsid w:val="009735F8"/>
    <w:rsid w:val="00983FD1"/>
    <w:rsid w:val="0098421D"/>
    <w:rsid w:val="0098585D"/>
    <w:rsid w:val="0099054E"/>
    <w:rsid w:val="00992961"/>
    <w:rsid w:val="00993DE6"/>
    <w:rsid w:val="009A12D0"/>
    <w:rsid w:val="009A3352"/>
    <w:rsid w:val="009A5140"/>
    <w:rsid w:val="009A5F5B"/>
    <w:rsid w:val="009A7DA8"/>
    <w:rsid w:val="009B1D17"/>
    <w:rsid w:val="009B55FB"/>
    <w:rsid w:val="009C46B2"/>
    <w:rsid w:val="009C5940"/>
    <w:rsid w:val="009D57D5"/>
    <w:rsid w:val="009D79CB"/>
    <w:rsid w:val="00A0232C"/>
    <w:rsid w:val="00A076B7"/>
    <w:rsid w:val="00A106ED"/>
    <w:rsid w:val="00A21D07"/>
    <w:rsid w:val="00A26BFC"/>
    <w:rsid w:val="00A314BA"/>
    <w:rsid w:val="00A3795B"/>
    <w:rsid w:val="00A44778"/>
    <w:rsid w:val="00A755B6"/>
    <w:rsid w:val="00A761F4"/>
    <w:rsid w:val="00A800CD"/>
    <w:rsid w:val="00A81EB4"/>
    <w:rsid w:val="00A8237A"/>
    <w:rsid w:val="00A876A7"/>
    <w:rsid w:val="00A907AD"/>
    <w:rsid w:val="00A91FF8"/>
    <w:rsid w:val="00AB1058"/>
    <w:rsid w:val="00AB4886"/>
    <w:rsid w:val="00AC2DEA"/>
    <w:rsid w:val="00AD33DE"/>
    <w:rsid w:val="00AE67A4"/>
    <w:rsid w:val="00AE7157"/>
    <w:rsid w:val="00AF1D6A"/>
    <w:rsid w:val="00AF72B6"/>
    <w:rsid w:val="00B00C72"/>
    <w:rsid w:val="00B06B43"/>
    <w:rsid w:val="00B10F4D"/>
    <w:rsid w:val="00B11DB6"/>
    <w:rsid w:val="00B22C89"/>
    <w:rsid w:val="00B24B0C"/>
    <w:rsid w:val="00B4017D"/>
    <w:rsid w:val="00B40E87"/>
    <w:rsid w:val="00B53926"/>
    <w:rsid w:val="00B56DA8"/>
    <w:rsid w:val="00B711F0"/>
    <w:rsid w:val="00B72A1C"/>
    <w:rsid w:val="00B73062"/>
    <w:rsid w:val="00B73448"/>
    <w:rsid w:val="00B81E83"/>
    <w:rsid w:val="00B9381B"/>
    <w:rsid w:val="00B95060"/>
    <w:rsid w:val="00BA2F75"/>
    <w:rsid w:val="00BA699E"/>
    <w:rsid w:val="00BB1C42"/>
    <w:rsid w:val="00BC2529"/>
    <w:rsid w:val="00BE4CD8"/>
    <w:rsid w:val="00BF6750"/>
    <w:rsid w:val="00C0337B"/>
    <w:rsid w:val="00C13B4B"/>
    <w:rsid w:val="00C20EE4"/>
    <w:rsid w:val="00C26A96"/>
    <w:rsid w:val="00C27300"/>
    <w:rsid w:val="00C27B58"/>
    <w:rsid w:val="00C309D3"/>
    <w:rsid w:val="00C472F9"/>
    <w:rsid w:val="00C50815"/>
    <w:rsid w:val="00C55EF2"/>
    <w:rsid w:val="00C6025B"/>
    <w:rsid w:val="00C648B1"/>
    <w:rsid w:val="00C7391D"/>
    <w:rsid w:val="00C80DC6"/>
    <w:rsid w:val="00C83E39"/>
    <w:rsid w:val="00C90DA9"/>
    <w:rsid w:val="00C91F8B"/>
    <w:rsid w:val="00C920A8"/>
    <w:rsid w:val="00CB36BA"/>
    <w:rsid w:val="00CD0818"/>
    <w:rsid w:val="00CE465D"/>
    <w:rsid w:val="00CE6A8E"/>
    <w:rsid w:val="00CE7215"/>
    <w:rsid w:val="00CF1033"/>
    <w:rsid w:val="00D006A9"/>
    <w:rsid w:val="00D038A2"/>
    <w:rsid w:val="00D04538"/>
    <w:rsid w:val="00D06F30"/>
    <w:rsid w:val="00D231CD"/>
    <w:rsid w:val="00D32D37"/>
    <w:rsid w:val="00D33E63"/>
    <w:rsid w:val="00D43CCD"/>
    <w:rsid w:val="00D45C4D"/>
    <w:rsid w:val="00D46BF7"/>
    <w:rsid w:val="00D47AFE"/>
    <w:rsid w:val="00D50F5E"/>
    <w:rsid w:val="00D6339B"/>
    <w:rsid w:val="00D6512D"/>
    <w:rsid w:val="00D83E4E"/>
    <w:rsid w:val="00D911BE"/>
    <w:rsid w:val="00D91AC8"/>
    <w:rsid w:val="00DA23AE"/>
    <w:rsid w:val="00DA63D8"/>
    <w:rsid w:val="00DB002A"/>
    <w:rsid w:val="00DB3374"/>
    <w:rsid w:val="00DC4E3B"/>
    <w:rsid w:val="00DD1C8C"/>
    <w:rsid w:val="00DF1836"/>
    <w:rsid w:val="00DF4B55"/>
    <w:rsid w:val="00E03541"/>
    <w:rsid w:val="00E1117D"/>
    <w:rsid w:val="00E1360E"/>
    <w:rsid w:val="00E17466"/>
    <w:rsid w:val="00E2719F"/>
    <w:rsid w:val="00E27B62"/>
    <w:rsid w:val="00E45FC1"/>
    <w:rsid w:val="00E47DC1"/>
    <w:rsid w:val="00E6391F"/>
    <w:rsid w:val="00E84DAC"/>
    <w:rsid w:val="00E86EBE"/>
    <w:rsid w:val="00E87219"/>
    <w:rsid w:val="00E90DB1"/>
    <w:rsid w:val="00EA0370"/>
    <w:rsid w:val="00EA0765"/>
    <w:rsid w:val="00EA61F6"/>
    <w:rsid w:val="00EB5550"/>
    <w:rsid w:val="00EC108E"/>
    <w:rsid w:val="00EC1B42"/>
    <w:rsid w:val="00EC35F6"/>
    <w:rsid w:val="00ED1D5D"/>
    <w:rsid w:val="00ED1E8A"/>
    <w:rsid w:val="00EF566C"/>
    <w:rsid w:val="00F00DEA"/>
    <w:rsid w:val="00F02F98"/>
    <w:rsid w:val="00F06307"/>
    <w:rsid w:val="00F17521"/>
    <w:rsid w:val="00F246B7"/>
    <w:rsid w:val="00F24CCD"/>
    <w:rsid w:val="00F50BBF"/>
    <w:rsid w:val="00F51DA0"/>
    <w:rsid w:val="00F762C4"/>
    <w:rsid w:val="00FA2876"/>
    <w:rsid w:val="00FB1306"/>
    <w:rsid w:val="00FB608F"/>
    <w:rsid w:val="00FB6DD6"/>
    <w:rsid w:val="00FE1722"/>
    <w:rsid w:val="00FE28DF"/>
    <w:rsid w:val="00FE49D1"/>
    <w:rsid w:val="00FE762B"/>
    <w:rsid w:val="00FF311C"/>
    <w:rsid w:val="00FF77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C39AD7F9-0A25-914E-9978-00F9D020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39"/>
    <w:rsid w:val="006F7C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1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12</Pages>
  <Words>4051</Words>
  <Characters>23094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مقترح مشروع: البحرين</vt:lpstr>
    </vt:vector>
  </TitlesOfParts>
  <Company>UNMFS</Company>
  <LinksUpToDate>false</LinksUpToDate>
  <CharactersWithSpaces>27091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الكويت</dc:title>
  <dc:creator>Sanaa AL SIOUFI</dc:creator>
  <cp:lastModifiedBy>Elias Sarkis</cp:lastModifiedBy>
  <cp:revision>71</cp:revision>
  <cp:lastPrinted>2001-05-26T16:40:00Z</cp:lastPrinted>
  <dcterms:created xsi:type="dcterms:W3CDTF">2024-11-20T06:40:00Z</dcterms:created>
  <dcterms:modified xsi:type="dcterms:W3CDTF">2024-11-22T14:26:00Z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UNEP/OzL.Pro/ExCom/95/62</vt:lpwstr>
  </property>
  <property fmtid="{D5CDD505-2E9C-101B-9397-08002B2CF9AE}" pid="3" name="Revision date">
    <vt:lpwstr>18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