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B450AC" w14:paraId="1EA44DBC" w14:textId="77777777" w:rsidTr="008669BC">
        <w:trPr>
          <w:trHeight w:val="720"/>
        </w:trPr>
        <w:tc>
          <w:tcPr>
            <w:tcW w:w="6494" w:type="dxa"/>
            <w:gridSpan w:val="2"/>
            <w:tcBorders>
              <w:bottom w:val="single" w:sz="18" w:space="0" w:color="auto"/>
            </w:tcBorders>
          </w:tcPr>
          <w:p w14:paraId="68F538B8" w14:textId="77777777" w:rsidR="00B450AC" w:rsidRDefault="00B450AC" w:rsidP="008669BC">
            <w:pPr>
              <w:rPr>
                <w:rFonts w:ascii="Univers" w:hAnsi="Univers"/>
                <w:b/>
                <w:sz w:val="28"/>
                <w:szCs w:val="28"/>
                <w:lang w:val="es-MX"/>
              </w:rPr>
            </w:pPr>
            <w:r>
              <w:rPr>
                <w:rFonts w:ascii="Univers" w:hAnsi="Univers"/>
                <w:b/>
                <w:sz w:val="28"/>
                <w:szCs w:val="28"/>
                <w:lang w:val="es-MX"/>
              </w:rPr>
              <w:t>NACIONES</w:t>
            </w:r>
          </w:p>
          <w:p w14:paraId="228DEAC0" w14:textId="77777777" w:rsidR="00B450AC" w:rsidRDefault="00B450AC" w:rsidP="008669BC">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39737D8D" w14:textId="77777777" w:rsidR="00B450AC" w:rsidRDefault="00B450AC" w:rsidP="008669BC">
            <w:pPr>
              <w:jc w:val="right"/>
              <w:rPr>
                <w:rFonts w:asciiTheme="minorBidi" w:hAnsiTheme="minorBidi" w:cstheme="minorBidi"/>
                <w:sz w:val="52"/>
                <w:szCs w:val="52"/>
              </w:rPr>
            </w:pPr>
            <w:r>
              <w:rPr>
                <w:rFonts w:asciiTheme="minorBidi" w:hAnsiTheme="minorBidi" w:cstheme="minorBidi"/>
                <w:b/>
                <w:sz w:val="72"/>
              </w:rPr>
              <w:t>EP</w:t>
            </w:r>
          </w:p>
        </w:tc>
      </w:tr>
      <w:tr w:rsidR="00B450AC" w:rsidRPr="00A428F1" w14:paraId="0AA077BD" w14:textId="77777777" w:rsidTr="008669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2046F207" w14:textId="77777777" w:rsidR="00B450AC" w:rsidRDefault="00B450AC" w:rsidP="008669BC">
            <w:pPr>
              <w:spacing w:before="120"/>
            </w:pPr>
            <w:r>
              <w:rPr>
                <w:noProof/>
                <w:lang w:val="en-US"/>
              </w:rPr>
              <w:drawing>
                <wp:anchor distT="0" distB="0" distL="114300" distR="114300" simplePos="0" relativeHeight="251659264" behindDoc="0" locked="0" layoutInCell="1" allowOverlap="1" wp14:anchorId="73A763E1" wp14:editId="77AFB2E9">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A6F7E5F" wp14:editId="124FC161">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CBFAA04" w14:textId="77777777" w:rsidR="00B450AC" w:rsidRDefault="00B450AC" w:rsidP="008669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FEA537D" w14:textId="77777777" w:rsidR="00B450AC" w:rsidRDefault="00B450AC" w:rsidP="008669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B91BBCD" w14:textId="77777777" w:rsidR="00B450AC" w:rsidRDefault="00B450AC" w:rsidP="008669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0DE75B3" w14:textId="77777777" w:rsidR="00B450AC" w:rsidRDefault="00B450AC" w:rsidP="008669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1561FC8" w14:textId="77777777" w:rsidR="00B450AC" w:rsidRDefault="00B450AC" w:rsidP="008669BC">
            <w:pPr>
              <w:spacing w:before="720"/>
              <w:rPr>
                <w:lang w:val="es-ES"/>
              </w:rPr>
            </w:pPr>
          </w:p>
        </w:tc>
        <w:tc>
          <w:tcPr>
            <w:tcW w:w="3856" w:type="dxa"/>
            <w:tcBorders>
              <w:top w:val="nil"/>
              <w:left w:val="nil"/>
              <w:bottom w:val="single" w:sz="36" w:space="0" w:color="auto"/>
              <w:right w:val="nil"/>
            </w:tcBorders>
          </w:tcPr>
          <w:p w14:paraId="500E07A2" w14:textId="77777777" w:rsidR="00B450AC" w:rsidRDefault="00B450AC" w:rsidP="008669BC">
            <w:pPr>
              <w:rPr>
                <w:lang w:val="es-ES"/>
              </w:rPr>
            </w:pPr>
          </w:p>
          <w:p w14:paraId="4547B2BC" w14:textId="77777777" w:rsidR="00B450AC" w:rsidRDefault="00B450AC" w:rsidP="008669BC">
            <w:pPr>
              <w:rPr>
                <w:lang w:val="es-ES"/>
              </w:rPr>
            </w:pPr>
            <w:r>
              <w:rPr>
                <w:lang w:val="es-ES"/>
              </w:rPr>
              <w:t>Distr.</w:t>
            </w:r>
          </w:p>
          <w:p w14:paraId="6AA0AAD0" w14:textId="77777777" w:rsidR="00B450AC" w:rsidRDefault="00B450AC" w:rsidP="008669BC">
            <w:pPr>
              <w:rPr>
                <w:lang w:val="es-ES"/>
              </w:rPr>
            </w:pPr>
            <w:r>
              <w:rPr>
                <w:lang w:val="es-ES"/>
              </w:rPr>
              <w:t>GENERAL</w:t>
            </w:r>
          </w:p>
          <w:p w14:paraId="30C5E992" w14:textId="77777777" w:rsidR="00B450AC" w:rsidRDefault="00B450AC" w:rsidP="008669BC">
            <w:pPr>
              <w:rPr>
                <w:lang w:val="es-ES"/>
              </w:rPr>
            </w:pPr>
          </w:p>
          <w:p w14:paraId="339E511E" w14:textId="63E85309" w:rsidR="00B450AC" w:rsidRPr="00064429" w:rsidRDefault="00B450AC" w:rsidP="008669BC">
            <w:pPr>
              <w:rPr>
                <w:lang w:val="es-AR"/>
              </w:rPr>
            </w:pPr>
            <w:r>
              <w:fldChar w:fldCharType="begin"/>
            </w:r>
            <w:r w:rsidRPr="00064429">
              <w:rPr>
                <w:lang w:val="es-AR"/>
              </w:rPr>
              <w:instrText xml:space="preserve"> DOCPROPERTY "Document number"  \* MERGEFORMAT </w:instrText>
            </w:r>
            <w:r>
              <w:fldChar w:fldCharType="separate"/>
            </w:r>
            <w:r w:rsidR="001503AC">
              <w:rPr>
                <w:lang w:val="es-AR"/>
              </w:rPr>
              <w:t>UNEP/OzL.Pro/ExCom/95/63</w:t>
            </w:r>
            <w:r>
              <w:fldChar w:fldCharType="end"/>
            </w:r>
          </w:p>
          <w:p w14:paraId="5B9AC5E3" w14:textId="183456D0" w:rsidR="00B450AC" w:rsidRDefault="00B450AC" w:rsidP="008669BC">
            <w:pPr>
              <w:rPr>
                <w:lang w:val="fr-CA"/>
              </w:rPr>
            </w:pPr>
            <w:r w:rsidRPr="006A24A7">
              <w:rPr>
                <w:lang w:val="fr-CA"/>
              </w:rPr>
              <w:t>1</w:t>
            </w:r>
            <w:r>
              <w:rPr>
                <w:lang w:val="fr-CA"/>
              </w:rPr>
              <w:t xml:space="preserve">5 de noviembre </w:t>
            </w:r>
            <w:r w:rsidRPr="006A24A7">
              <w:rPr>
                <w:lang w:val="fr-CA"/>
              </w:rPr>
              <w:t>de 2024</w:t>
            </w:r>
          </w:p>
          <w:p w14:paraId="5BA67512" w14:textId="77777777" w:rsidR="00B450AC" w:rsidRPr="006A24A7" w:rsidRDefault="00B450AC" w:rsidP="008669BC">
            <w:pPr>
              <w:rPr>
                <w:caps/>
                <w:lang w:val="fr-CA"/>
              </w:rPr>
            </w:pPr>
          </w:p>
          <w:p w14:paraId="1BE62B0D" w14:textId="77777777" w:rsidR="00B450AC" w:rsidRDefault="00B450AC" w:rsidP="008669BC">
            <w:pPr>
              <w:rPr>
                <w:lang w:val="es-MX"/>
              </w:rPr>
            </w:pPr>
            <w:r>
              <w:rPr>
                <w:lang w:val="es-MX"/>
              </w:rPr>
              <w:t xml:space="preserve">ESPAÑOL </w:t>
            </w:r>
          </w:p>
          <w:p w14:paraId="680E60B2" w14:textId="77777777" w:rsidR="00B450AC" w:rsidRDefault="00B450AC" w:rsidP="008669BC">
            <w:pPr>
              <w:rPr>
                <w:lang w:val="es-ES"/>
              </w:rPr>
            </w:pPr>
            <w:r>
              <w:rPr>
                <w:lang w:val="es-ES"/>
              </w:rPr>
              <w:t xml:space="preserve">ORIGINAL: </w:t>
            </w:r>
            <w:r>
              <w:rPr>
                <w:lang w:val="es-MX"/>
              </w:rPr>
              <w:t>INGLÉS</w:t>
            </w:r>
          </w:p>
        </w:tc>
      </w:tr>
    </w:tbl>
    <w:p w14:paraId="491E56CA" w14:textId="77777777" w:rsidR="00B450AC" w:rsidRPr="009B1A3A" w:rsidRDefault="00B450AC" w:rsidP="00B450A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Pr>
          <w:lang w:val="es-ES"/>
        </w:rPr>
        <w:t>a</w:t>
      </w:r>
      <w:r w:rsidRPr="006A24A7">
        <w:rPr>
          <w:lang w:val="es-ES"/>
        </w:rPr>
        <w:t xml:space="preserve"> quinta reunión</w:t>
      </w:r>
    </w:p>
    <w:p w14:paraId="2BF46803" w14:textId="77777777" w:rsidR="00B450AC" w:rsidRDefault="00B450AC" w:rsidP="00B450AC">
      <w:pPr>
        <w:jc w:val="left"/>
        <w:rPr>
          <w:lang w:val="es-ES"/>
        </w:rPr>
      </w:pPr>
      <w:r w:rsidRPr="009B1A3A">
        <w:rPr>
          <w:lang w:val="es-ES"/>
        </w:rPr>
        <w:t xml:space="preserve">Montreal, </w:t>
      </w:r>
      <w:r w:rsidRPr="006A24A7">
        <w:rPr>
          <w:lang w:val="es-ES"/>
        </w:rPr>
        <w:t xml:space="preserve">4 - </w:t>
      </w:r>
      <w:r>
        <w:rPr>
          <w:lang w:val="es-ES"/>
        </w:rPr>
        <w:t>8</w:t>
      </w:r>
      <w:r w:rsidRPr="006A24A7">
        <w:rPr>
          <w:lang w:val="es-ES"/>
        </w:rPr>
        <w:t xml:space="preserve"> de diciembre de 2024</w:t>
      </w:r>
    </w:p>
    <w:p w14:paraId="5A4712C1" w14:textId="3CF9F132" w:rsidR="00B450AC" w:rsidRPr="00B450AC" w:rsidRDefault="00B450AC" w:rsidP="00B450AC">
      <w:pPr>
        <w:jc w:val="left"/>
        <w:rPr>
          <w:lang w:val="es-MX"/>
        </w:rPr>
      </w:pPr>
      <w:r>
        <w:rPr>
          <w:lang w:val="es-ES"/>
        </w:rPr>
        <w:t>Punto</w:t>
      </w:r>
      <w:r w:rsidRPr="00B450AC">
        <w:rPr>
          <w:lang w:val="es-MX"/>
        </w:rPr>
        <w:t xml:space="preserve"> </w:t>
      </w:r>
      <w:r>
        <w:rPr>
          <w:lang w:val="es-MX"/>
        </w:rPr>
        <w:t>9 d)</w:t>
      </w:r>
      <w:r w:rsidRPr="00B450AC">
        <w:rPr>
          <w:lang w:val="es-MX"/>
        </w:rPr>
        <w:t xml:space="preserve"> del orden del día provisional</w:t>
      </w:r>
      <w:r w:rsidRPr="00512BEF">
        <w:rPr>
          <w:rStyle w:val="FootnoteReference"/>
        </w:rPr>
        <w:footnoteReference w:id="2"/>
      </w:r>
    </w:p>
    <w:p w14:paraId="5518B0D1" w14:textId="77777777" w:rsidR="00C15867" w:rsidRPr="00B450AC" w:rsidRDefault="00C15867" w:rsidP="00CA59FB">
      <w:pPr>
        <w:jc w:val="left"/>
        <w:rPr>
          <w:lang w:val="es-MX"/>
        </w:rPr>
      </w:pPr>
    </w:p>
    <w:p w14:paraId="2F4420DC" w14:textId="77777777" w:rsidR="00CF295F" w:rsidRPr="00624E00" w:rsidRDefault="00CF295F" w:rsidP="00CF295F">
      <w:pPr>
        <w:jc w:val="center"/>
        <w:rPr>
          <w:b/>
          <w:color w:val="0070C0"/>
        </w:rPr>
      </w:pPr>
    </w:p>
    <w:p w14:paraId="6B043437" w14:textId="2E7B16F1" w:rsidR="00CF295F" w:rsidRPr="00624E00" w:rsidRDefault="00272292" w:rsidP="00CF295F">
      <w:pPr>
        <w:jc w:val="center"/>
        <w:rPr>
          <w:b/>
        </w:rPr>
      </w:pPr>
      <w:r>
        <w:rPr>
          <w:b/>
        </w:rPr>
        <w:t>PROPUESTA DE PROYECTO: LESOTHO</w:t>
      </w:r>
    </w:p>
    <w:p w14:paraId="1B540ACF" w14:textId="77777777" w:rsidR="00CF295F" w:rsidRPr="00624E00" w:rsidRDefault="00CF295F" w:rsidP="00CF295F"/>
    <w:p w14:paraId="022F5F2D" w14:textId="77777777" w:rsidR="00CF295F" w:rsidRPr="00624E00" w:rsidRDefault="00CF295F" w:rsidP="00CF295F"/>
    <w:p w14:paraId="6E62E8C2" w14:textId="6F7102C8" w:rsidR="00CF295F" w:rsidRPr="00624E00" w:rsidRDefault="00CF295F" w:rsidP="00CF295F">
      <w:pPr>
        <w:ind w:firstLine="720"/>
      </w:pPr>
      <w:r>
        <w:t xml:space="preserve">El presente documento contiene las observaciones y la recomendación de la Secretaría sobre la siguiente propuesta de proyecto: </w:t>
      </w:r>
    </w:p>
    <w:p w14:paraId="63884925" w14:textId="77777777" w:rsidR="00CF295F" w:rsidRPr="00624E00" w:rsidRDefault="00CF295F" w:rsidP="00CF295F">
      <w:pPr>
        <w:spacing w:before="240" w:after="240"/>
        <w:rPr>
          <w:u w:val="single"/>
        </w:rPr>
      </w:pPr>
      <w:r>
        <w:rPr>
          <w:u w:val="single"/>
        </w:rPr>
        <w:t>Reducción</w:t>
      </w:r>
    </w:p>
    <w:tbl>
      <w:tblPr>
        <w:tblStyle w:val="TableGrid"/>
        <w:tblW w:w="9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2"/>
        <w:gridCol w:w="2138"/>
        <w:gridCol w:w="1808"/>
      </w:tblGrid>
      <w:tr w:rsidR="009C3D21" w:rsidRPr="00814516" w14:paraId="48F16E03" w14:textId="77777777" w:rsidTr="00C103E5">
        <w:tc>
          <w:tcPr>
            <w:tcW w:w="5602" w:type="dxa"/>
          </w:tcPr>
          <w:p w14:paraId="5C481331" w14:textId="77777777" w:rsidR="009C3D21" w:rsidRPr="00814516" w:rsidRDefault="009C3D21" w:rsidP="009C3D21">
            <w:pPr>
              <w:pStyle w:val="ListParagraph"/>
              <w:numPr>
                <w:ilvl w:val="0"/>
                <w:numId w:val="10"/>
              </w:numPr>
              <w:ind w:left="337" w:hanging="447"/>
            </w:pPr>
            <w:r>
              <w:t>Plan de aplicación de la Enmienda de Kigali relativa a los HFC (etapa I, primer tramo)</w:t>
            </w:r>
          </w:p>
        </w:tc>
        <w:tc>
          <w:tcPr>
            <w:tcW w:w="2138" w:type="dxa"/>
          </w:tcPr>
          <w:p w14:paraId="541515A4" w14:textId="3F120483" w:rsidR="009C3D21" w:rsidRPr="00814516" w:rsidRDefault="009C3D21" w:rsidP="00C103E5">
            <w:pPr>
              <w:ind w:right="-120"/>
              <w:jc w:val="right"/>
            </w:pPr>
            <w:r>
              <w:t>PNUMA y ONUDI</w:t>
            </w:r>
          </w:p>
        </w:tc>
        <w:tc>
          <w:tcPr>
            <w:tcW w:w="1808" w:type="dxa"/>
          </w:tcPr>
          <w:p w14:paraId="47EC226C" w14:textId="77777777" w:rsidR="009C3D21" w:rsidRPr="00814516" w:rsidRDefault="009C3D21" w:rsidP="008669BC">
            <w:pPr>
              <w:ind w:left="321"/>
              <w:jc w:val="center"/>
            </w:pPr>
            <w:r>
              <w:t>Consideración individual</w:t>
            </w:r>
          </w:p>
        </w:tc>
      </w:tr>
    </w:tbl>
    <w:p w14:paraId="21676A7A" w14:textId="40D2EBBE" w:rsidR="009145E4" w:rsidRDefault="00CF295F" w:rsidP="00CF295F">
      <w:pPr>
        <w:pStyle w:val="Heading1"/>
        <w:numPr>
          <w:ilvl w:val="0"/>
          <w:numId w:val="0"/>
        </w:numPr>
        <w:tabs>
          <w:tab w:val="left" w:pos="1280"/>
        </w:tabs>
      </w:pPr>
      <w:r>
        <w:tab/>
      </w:r>
    </w:p>
    <w:p w14:paraId="176C81FF" w14:textId="77777777" w:rsidR="004E7F9C" w:rsidRPr="005C670D" w:rsidRDefault="004E7F9C" w:rsidP="005C670D">
      <w:pPr>
        <w:pStyle w:val="Title1"/>
        <w:jc w:val="right"/>
        <w:rPr>
          <w:b w:val="0"/>
          <w:lang w:val="en-CA"/>
        </w:rPr>
      </w:pPr>
    </w:p>
    <w:p w14:paraId="38C3C58A" w14:textId="77777777" w:rsidR="004E7F9C" w:rsidRPr="009B0D30" w:rsidRDefault="004E7F9C" w:rsidP="004E7F9C">
      <w:pPr>
        <w:pStyle w:val="Title1"/>
        <w:rPr>
          <w:lang w:val="en-CA"/>
        </w:rPr>
      </w:pPr>
    </w:p>
    <w:p w14:paraId="497E17EC" w14:textId="77777777" w:rsidR="008C5738" w:rsidRPr="0066768F" w:rsidRDefault="008C5738" w:rsidP="0066768F">
      <w:pPr>
        <w:pStyle w:val="StyleHeader4Para4Left0Firstline0"/>
        <w:numPr>
          <w:ilvl w:val="0"/>
          <w:numId w:val="0"/>
        </w:numPr>
        <w:jc w:val="right"/>
        <w:rPr>
          <w:b/>
          <w:sz w:val="22"/>
        </w:rPr>
      </w:pPr>
    </w:p>
    <w:p w14:paraId="05689BF1" w14:textId="77777777" w:rsidR="00BB2764" w:rsidRPr="009B0D30" w:rsidRDefault="00BB2764" w:rsidP="00BB2764"/>
    <w:p w14:paraId="193332E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br w:type="page"/>
      </w:r>
    </w:p>
    <w:p w14:paraId="5C34DDA0" w14:textId="77777777" w:rsidR="0070038F" w:rsidRPr="00DD285C" w:rsidRDefault="0070038F" w:rsidP="007E05CF">
      <w:pPr>
        <w:spacing w:after="120"/>
        <w:jc w:val="center"/>
        <w:rPr>
          <w:b/>
        </w:rPr>
      </w:pPr>
      <w:r>
        <w:rPr>
          <w:b/>
        </w:rPr>
        <w:lastRenderedPageBreak/>
        <w:t>HOJA DE EVALUACIÓN – PROYECTOS PLURIANUALES</w:t>
      </w:r>
    </w:p>
    <w:p w14:paraId="732719D0" w14:textId="1519F4BE" w:rsidR="0070038F" w:rsidRPr="00DD285C" w:rsidRDefault="003C3000" w:rsidP="00671CBC">
      <w:pPr>
        <w:spacing w:after="200"/>
        <w:jc w:val="center"/>
        <w:rPr>
          <w:b/>
        </w:rPr>
      </w:pPr>
      <w:r>
        <w:rPr>
          <w:b/>
        </w:rPr>
        <w:t>Lesotho</w:t>
      </w:r>
    </w:p>
    <w:tbl>
      <w:tblPr>
        <w:tblStyle w:val="TableGrid"/>
        <w:tblW w:w="5352" w:type="pct"/>
        <w:tblInd w:w="-338" w:type="dxa"/>
        <w:tblCellMar>
          <w:top w:w="28" w:type="dxa"/>
          <w:bottom w:w="28" w:type="dxa"/>
        </w:tblCellMar>
        <w:tblLook w:val="04A0" w:firstRow="1" w:lastRow="0" w:firstColumn="1" w:lastColumn="0" w:noHBand="0" w:noVBand="1"/>
      </w:tblPr>
      <w:tblGrid>
        <w:gridCol w:w="4594"/>
        <w:gridCol w:w="5414"/>
      </w:tblGrid>
      <w:tr w:rsidR="0070038F" w:rsidRPr="008354D1" w14:paraId="0DA19BE9" w14:textId="77777777" w:rsidTr="009135FB">
        <w:trPr>
          <w:trHeight w:val="248"/>
        </w:trPr>
        <w:tc>
          <w:tcPr>
            <w:tcW w:w="2295" w:type="pct"/>
            <w:shd w:val="clear" w:color="auto" w:fill="auto"/>
          </w:tcPr>
          <w:p w14:paraId="3E1646D6" w14:textId="77777777" w:rsidR="0070038F" w:rsidRPr="008354D1" w:rsidRDefault="0070038F" w:rsidP="009774CB">
            <w:pPr>
              <w:rPr>
                <w:b/>
                <w:sz w:val="18"/>
                <w:szCs w:val="18"/>
              </w:rPr>
            </w:pPr>
            <w:r w:rsidRPr="008354D1">
              <w:rPr>
                <w:b/>
                <w:sz w:val="18"/>
                <w:szCs w:val="18"/>
              </w:rPr>
              <w:t>TÍTULO DEL PROYECTO</w:t>
            </w:r>
          </w:p>
        </w:tc>
        <w:tc>
          <w:tcPr>
            <w:tcW w:w="2705" w:type="pct"/>
            <w:shd w:val="clear" w:color="auto" w:fill="auto"/>
          </w:tcPr>
          <w:p w14:paraId="77A84666" w14:textId="77777777" w:rsidR="0070038F" w:rsidRPr="008354D1" w:rsidRDefault="0070038F" w:rsidP="009774CB">
            <w:pPr>
              <w:jc w:val="center"/>
              <w:rPr>
                <w:b/>
                <w:sz w:val="18"/>
                <w:szCs w:val="18"/>
              </w:rPr>
            </w:pPr>
            <w:r w:rsidRPr="008354D1">
              <w:rPr>
                <w:b/>
                <w:sz w:val="18"/>
                <w:szCs w:val="18"/>
              </w:rPr>
              <w:t>ORGANISMO</w:t>
            </w:r>
          </w:p>
        </w:tc>
      </w:tr>
      <w:tr w:rsidR="0070038F" w:rsidRPr="008354D1" w14:paraId="3DA5D9A9" w14:textId="77777777" w:rsidTr="009135FB">
        <w:trPr>
          <w:trHeight w:val="40"/>
        </w:trPr>
        <w:tc>
          <w:tcPr>
            <w:tcW w:w="2295" w:type="pct"/>
            <w:shd w:val="clear" w:color="auto" w:fill="auto"/>
            <w:vAlign w:val="center"/>
          </w:tcPr>
          <w:p w14:paraId="0BE70001" w14:textId="7CB31C69" w:rsidR="0070038F" w:rsidRPr="008354D1" w:rsidRDefault="0070038F" w:rsidP="009774CB">
            <w:pPr>
              <w:jc w:val="center"/>
              <w:rPr>
                <w:color w:val="000000" w:themeColor="text1"/>
                <w:sz w:val="18"/>
                <w:szCs w:val="18"/>
              </w:rPr>
            </w:pPr>
            <w:r w:rsidRPr="008354D1">
              <w:rPr>
                <w:color w:val="000000" w:themeColor="text1"/>
                <w:sz w:val="18"/>
                <w:szCs w:val="18"/>
              </w:rPr>
              <w:t xml:space="preserve">Plan de aplicación de la Enmienda de Kigali </w:t>
            </w:r>
            <w:r w:rsidR="006407E8">
              <w:rPr>
                <w:color w:val="000000" w:themeColor="text1"/>
                <w:sz w:val="18"/>
                <w:szCs w:val="18"/>
              </w:rPr>
              <w:br/>
            </w:r>
            <w:r w:rsidRPr="008354D1">
              <w:rPr>
                <w:color w:val="000000" w:themeColor="text1"/>
                <w:sz w:val="18"/>
                <w:szCs w:val="18"/>
              </w:rPr>
              <w:t>relativa a los HFC (etapa I)</w:t>
            </w:r>
          </w:p>
        </w:tc>
        <w:tc>
          <w:tcPr>
            <w:tcW w:w="2705" w:type="pct"/>
            <w:shd w:val="clear" w:color="auto" w:fill="auto"/>
            <w:vAlign w:val="center"/>
          </w:tcPr>
          <w:p w14:paraId="37F7EF58" w14:textId="237A034A" w:rsidR="0070038F" w:rsidRPr="008354D1" w:rsidRDefault="00624E00" w:rsidP="009774CB">
            <w:pPr>
              <w:jc w:val="center"/>
              <w:rPr>
                <w:color w:val="000000" w:themeColor="text1"/>
                <w:sz w:val="18"/>
                <w:szCs w:val="18"/>
              </w:rPr>
            </w:pPr>
            <w:r w:rsidRPr="008354D1">
              <w:rPr>
                <w:color w:val="000000" w:themeColor="text1"/>
                <w:sz w:val="18"/>
                <w:szCs w:val="18"/>
              </w:rPr>
              <w:t>PNUMA (principal) y ONUDI</w:t>
            </w:r>
          </w:p>
        </w:tc>
      </w:tr>
    </w:tbl>
    <w:p w14:paraId="1E9C084E" w14:textId="77777777" w:rsidR="0070038F" w:rsidRPr="008354D1" w:rsidRDefault="0070038F" w:rsidP="0070038F">
      <w:pPr>
        <w:jc w:val="center"/>
        <w:rPr>
          <w:sz w:val="18"/>
          <w:szCs w:val="18"/>
        </w:rPr>
      </w:pPr>
    </w:p>
    <w:tbl>
      <w:tblPr>
        <w:tblStyle w:val="TableGrid"/>
        <w:tblW w:w="5333" w:type="pct"/>
        <w:tblInd w:w="-320" w:type="dxa"/>
        <w:tblCellMar>
          <w:top w:w="28" w:type="dxa"/>
          <w:bottom w:w="28" w:type="dxa"/>
        </w:tblCellMar>
        <w:tblLook w:val="04A0" w:firstRow="1" w:lastRow="0" w:firstColumn="1" w:lastColumn="0" w:noHBand="0" w:noVBand="1"/>
      </w:tblPr>
      <w:tblGrid>
        <w:gridCol w:w="4998"/>
        <w:gridCol w:w="1077"/>
        <w:gridCol w:w="1229"/>
        <w:gridCol w:w="2669"/>
      </w:tblGrid>
      <w:tr w:rsidR="0070038F" w:rsidRPr="008354D1" w14:paraId="6E9141F8" w14:textId="77777777" w:rsidTr="009135FB">
        <w:trPr>
          <w:trHeight w:val="77"/>
        </w:trPr>
        <w:tc>
          <w:tcPr>
            <w:tcW w:w="2506" w:type="pct"/>
            <w:shd w:val="clear" w:color="auto" w:fill="auto"/>
          </w:tcPr>
          <w:p w14:paraId="62F75EFE" w14:textId="77777777" w:rsidR="0070038F" w:rsidRPr="008354D1" w:rsidRDefault="0070038F" w:rsidP="009774CB">
            <w:pPr>
              <w:jc w:val="left"/>
              <w:rPr>
                <w:b/>
                <w:sz w:val="18"/>
                <w:szCs w:val="18"/>
              </w:rPr>
            </w:pPr>
            <w:r w:rsidRPr="008354D1">
              <w:rPr>
                <w:b/>
                <w:sz w:val="18"/>
                <w:szCs w:val="18"/>
              </w:rPr>
              <w:t>DATOS MÁS RECIENTES DEL ARTÍCULO 7 (Anexo F)</w:t>
            </w:r>
          </w:p>
        </w:tc>
        <w:tc>
          <w:tcPr>
            <w:tcW w:w="540" w:type="pct"/>
            <w:shd w:val="clear" w:color="auto" w:fill="auto"/>
          </w:tcPr>
          <w:p w14:paraId="47041B20" w14:textId="77777777" w:rsidR="0070038F" w:rsidRPr="008354D1" w:rsidRDefault="0070038F" w:rsidP="009774CB">
            <w:pPr>
              <w:jc w:val="left"/>
              <w:rPr>
                <w:sz w:val="18"/>
                <w:szCs w:val="18"/>
              </w:rPr>
            </w:pPr>
            <w:r w:rsidRPr="008354D1">
              <w:rPr>
                <w:b/>
                <w:bCs/>
                <w:sz w:val="18"/>
                <w:szCs w:val="18"/>
              </w:rPr>
              <w:t>Año:</w:t>
            </w:r>
            <w:r w:rsidRPr="008354D1">
              <w:rPr>
                <w:sz w:val="18"/>
                <w:szCs w:val="18"/>
              </w:rPr>
              <w:t xml:space="preserve"> </w:t>
            </w:r>
            <w:r w:rsidRPr="008354D1">
              <w:rPr>
                <w:color w:val="000000" w:themeColor="text1"/>
                <w:sz w:val="18"/>
                <w:szCs w:val="18"/>
              </w:rPr>
              <w:t>2023</w:t>
            </w:r>
          </w:p>
        </w:tc>
        <w:tc>
          <w:tcPr>
            <w:tcW w:w="616" w:type="pct"/>
            <w:shd w:val="clear" w:color="auto" w:fill="auto"/>
          </w:tcPr>
          <w:p w14:paraId="03918733" w14:textId="450C4C0C" w:rsidR="0070038F" w:rsidRPr="008354D1" w:rsidRDefault="00212AF0" w:rsidP="009774CB">
            <w:pPr>
              <w:ind w:left="-109"/>
              <w:jc w:val="right"/>
              <w:rPr>
                <w:sz w:val="18"/>
                <w:szCs w:val="18"/>
              </w:rPr>
            </w:pPr>
            <w:r w:rsidRPr="008354D1">
              <w:rPr>
                <w:color w:val="000000" w:themeColor="text1"/>
                <w:sz w:val="18"/>
                <w:szCs w:val="18"/>
              </w:rPr>
              <w:t>11,57 </w:t>
            </w:r>
            <w:r w:rsidRPr="008354D1">
              <w:rPr>
                <w:sz w:val="18"/>
                <w:szCs w:val="18"/>
              </w:rPr>
              <w:t>tm</w:t>
            </w:r>
          </w:p>
        </w:tc>
        <w:tc>
          <w:tcPr>
            <w:tcW w:w="1338" w:type="pct"/>
            <w:shd w:val="clear" w:color="auto" w:fill="auto"/>
          </w:tcPr>
          <w:p w14:paraId="00FC6A93" w14:textId="219A1D41" w:rsidR="0070038F" w:rsidRPr="008354D1" w:rsidRDefault="00770CAE" w:rsidP="00E955CA">
            <w:pPr>
              <w:ind w:left="-110" w:right="33"/>
              <w:jc w:val="right"/>
              <w:rPr>
                <w:sz w:val="18"/>
                <w:szCs w:val="18"/>
              </w:rPr>
            </w:pPr>
            <w:r w:rsidRPr="008354D1">
              <w:rPr>
                <w:sz w:val="18"/>
                <w:szCs w:val="18"/>
              </w:rPr>
              <w:t>27.069 tons</w:t>
            </w:r>
            <w:r w:rsidR="00E955CA">
              <w:rPr>
                <w:sz w:val="18"/>
                <w:szCs w:val="18"/>
              </w:rPr>
              <w:t>.</w:t>
            </w:r>
            <w:r w:rsidRPr="008354D1">
              <w:rPr>
                <w:sz w:val="18"/>
                <w:szCs w:val="18"/>
              </w:rPr>
              <w:t xml:space="preserve"> de CO</w:t>
            </w:r>
            <w:r w:rsidRPr="008354D1">
              <w:rPr>
                <w:sz w:val="18"/>
                <w:szCs w:val="18"/>
                <w:vertAlign w:val="subscript"/>
              </w:rPr>
              <w:t>2</w:t>
            </w:r>
            <w:r w:rsidRPr="008354D1">
              <w:rPr>
                <w:sz w:val="18"/>
                <w:szCs w:val="18"/>
              </w:rPr>
              <w:t xml:space="preserve"> eq</w:t>
            </w:r>
            <w:r w:rsidR="00F66BE9">
              <w:rPr>
                <w:sz w:val="18"/>
                <w:szCs w:val="18"/>
              </w:rPr>
              <w:t>uiv</w:t>
            </w:r>
            <w:r w:rsidR="00E955CA">
              <w:rPr>
                <w:sz w:val="18"/>
                <w:szCs w:val="18"/>
              </w:rPr>
              <w:t>.</w:t>
            </w:r>
          </w:p>
        </w:tc>
      </w:tr>
    </w:tbl>
    <w:p w14:paraId="559CCC9E" w14:textId="77777777" w:rsidR="0070038F" w:rsidRPr="008354D1" w:rsidRDefault="0070038F" w:rsidP="0070038F">
      <w:pPr>
        <w:jc w:val="center"/>
        <w:rPr>
          <w:sz w:val="18"/>
          <w:szCs w:val="18"/>
        </w:rPr>
      </w:pPr>
    </w:p>
    <w:tbl>
      <w:tblPr>
        <w:tblStyle w:val="TableGrid"/>
        <w:tblW w:w="5337" w:type="pct"/>
        <w:tblInd w:w="-329" w:type="dxa"/>
        <w:tblLayout w:type="fixed"/>
        <w:tblLook w:val="04A0" w:firstRow="1" w:lastRow="0" w:firstColumn="1" w:lastColumn="0" w:noHBand="0" w:noVBand="1"/>
      </w:tblPr>
      <w:tblGrid>
        <w:gridCol w:w="2213"/>
        <w:gridCol w:w="813"/>
        <w:gridCol w:w="717"/>
        <w:gridCol w:w="808"/>
        <w:gridCol w:w="1080"/>
        <w:gridCol w:w="1170"/>
        <w:gridCol w:w="723"/>
        <w:gridCol w:w="725"/>
        <w:gridCol w:w="721"/>
        <w:gridCol w:w="1010"/>
      </w:tblGrid>
      <w:tr w:rsidR="0070038F" w:rsidRPr="008354D1" w14:paraId="12062DDF" w14:textId="77777777" w:rsidTr="009135FB">
        <w:trPr>
          <w:trHeight w:val="323"/>
        </w:trPr>
        <w:tc>
          <w:tcPr>
            <w:tcW w:w="5000" w:type="pct"/>
            <w:gridSpan w:val="10"/>
            <w:shd w:val="clear" w:color="auto" w:fill="auto"/>
            <w:tcMar>
              <w:left w:w="115" w:type="dxa"/>
              <w:right w:w="43" w:type="dxa"/>
            </w:tcMar>
            <w:vAlign w:val="bottom"/>
          </w:tcPr>
          <w:p w14:paraId="7B62A2A2" w14:textId="18711B24" w:rsidR="0070038F" w:rsidRPr="008354D1" w:rsidRDefault="0070038F" w:rsidP="001B0636">
            <w:pPr>
              <w:spacing w:after="60"/>
              <w:ind w:right="33"/>
              <w:jc w:val="left"/>
              <w:rPr>
                <w:b/>
                <w:sz w:val="18"/>
                <w:szCs w:val="18"/>
                <w:highlight w:val="cyan"/>
              </w:rPr>
            </w:pPr>
            <w:r w:rsidRPr="008354D1">
              <w:rPr>
                <w:b/>
                <w:sz w:val="18"/>
                <w:szCs w:val="18"/>
              </w:rPr>
              <w:t>DATOS DE CONSUMO SECTORIAL DE HFC (</w:t>
            </w:r>
            <w:r w:rsidR="00E0783F" w:rsidRPr="008354D1">
              <w:rPr>
                <w:b/>
                <w:sz w:val="18"/>
                <w:szCs w:val="18"/>
              </w:rPr>
              <w:t xml:space="preserve">tons. de </w:t>
            </w:r>
            <w:r w:rsidRPr="008354D1">
              <w:rPr>
                <w:b/>
                <w:sz w:val="18"/>
                <w:szCs w:val="18"/>
              </w:rPr>
              <w:t>CO</w:t>
            </w:r>
            <w:r w:rsidRPr="008354D1">
              <w:rPr>
                <w:b/>
                <w:sz w:val="18"/>
                <w:szCs w:val="18"/>
                <w:vertAlign w:val="subscript"/>
              </w:rPr>
              <w:t>2</w:t>
            </w:r>
            <w:r w:rsidRPr="008354D1">
              <w:rPr>
                <w:b/>
                <w:sz w:val="18"/>
                <w:szCs w:val="18"/>
              </w:rPr>
              <w:t xml:space="preserve"> </w:t>
            </w:r>
            <w:r w:rsidR="00E0783F" w:rsidRPr="008354D1">
              <w:rPr>
                <w:b/>
                <w:sz w:val="18"/>
                <w:szCs w:val="18"/>
              </w:rPr>
              <w:t>eq</w:t>
            </w:r>
            <w:r w:rsidR="00F66BE9">
              <w:rPr>
                <w:b/>
                <w:sz w:val="18"/>
                <w:szCs w:val="18"/>
              </w:rPr>
              <w:t>uiv</w:t>
            </w:r>
            <w:r w:rsidR="001B0636">
              <w:rPr>
                <w:b/>
                <w:sz w:val="18"/>
                <w:szCs w:val="18"/>
              </w:rPr>
              <w:t>.</w:t>
            </w:r>
            <w:r w:rsidRPr="008354D1">
              <w:rPr>
                <w:b/>
                <w:sz w:val="18"/>
                <w:szCs w:val="18"/>
              </w:rPr>
              <w:t>) Y ACTIVIDADES PREVISTAS</w:t>
            </w:r>
          </w:p>
        </w:tc>
      </w:tr>
      <w:tr w:rsidR="00CC2BBB" w:rsidRPr="008354D1" w14:paraId="7BD9F73E" w14:textId="77777777" w:rsidTr="00E015EE">
        <w:trPr>
          <w:trHeight w:val="209"/>
        </w:trPr>
        <w:tc>
          <w:tcPr>
            <w:tcW w:w="1109" w:type="pct"/>
            <w:vMerge w:val="restart"/>
            <w:shd w:val="clear" w:color="auto" w:fill="auto"/>
            <w:tcMar>
              <w:left w:w="85" w:type="dxa"/>
              <w:right w:w="85" w:type="dxa"/>
            </w:tcMar>
            <w:vAlign w:val="center"/>
          </w:tcPr>
          <w:p w14:paraId="121A71CC" w14:textId="77777777" w:rsidR="0070038F" w:rsidRPr="008354D1" w:rsidRDefault="0070038F" w:rsidP="009774CB">
            <w:pPr>
              <w:jc w:val="center"/>
              <w:rPr>
                <w:sz w:val="18"/>
                <w:szCs w:val="18"/>
              </w:rPr>
            </w:pPr>
          </w:p>
        </w:tc>
        <w:tc>
          <w:tcPr>
            <w:tcW w:w="408" w:type="pct"/>
            <w:vMerge w:val="restart"/>
            <w:shd w:val="clear" w:color="auto" w:fill="auto"/>
            <w:tcMar>
              <w:left w:w="29" w:type="dxa"/>
              <w:right w:w="29" w:type="dxa"/>
            </w:tcMar>
            <w:vAlign w:val="center"/>
          </w:tcPr>
          <w:p w14:paraId="1B8C51EA" w14:textId="77777777" w:rsidR="0070038F" w:rsidRPr="008354D1" w:rsidRDefault="0070038F" w:rsidP="009774CB">
            <w:pPr>
              <w:jc w:val="center"/>
              <w:rPr>
                <w:sz w:val="18"/>
                <w:szCs w:val="18"/>
              </w:rPr>
            </w:pPr>
            <w:r w:rsidRPr="008354D1">
              <w:rPr>
                <w:sz w:val="18"/>
                <w:szCs w:val="18"/>
              </w:rPr>
              <w:t>Aerosol</w:t>
            </w:r>
          </w:p>
        </w:tc>
        <w:tc>
          <w:tcPr>
            <w:tcW w:w="359" w:type="pct"/>
            <w:vMerge w:val="restart"/>
            <w:shd w:val="clear" w:color="auto" w:fill="auto"/>
            <w:tcMar>
              <w:left w:w="29" w:type="dxa"/>
              <w:right w:w="29" w:type="dxa"/>
            </w:tcMar>
            <w:vAlign w:val="center"/>
          </w:tcPr>
          <w:p w14:paraId="712F3753" w14:textId="77777777" w:rsidR="0070038F" w:rsidRPr="008354D1" w:rsidRDefault="0070038F" w:rsidP="009774CB">
            <w:pPr>
              <w:jc w:val="center"/>
              <w:rPr>
                <w:sz w:val="18"/>
                <w:szCs w:val="18"/>
              </w:rPr>
            </w:pPr>
            <w:r w:rsidRPr="008354D1">
              <w:rPr>
                <w:sz w:val="18"/>
                <w:szCs w:val="18"/>
              </w:rPr>
              <w:t>Espuma</w:t>
            </w:r>
          </w:p>
        </w:tc>
        <w:tc>
          <w:tcPr>
            <w:tcW w:w="405" w:type="pct"/>
            <w:vMerge w:val="restart"/>
            <w:shd w:val="clear" w:color="auto" w:fill="auto"/>
            <w:tcMar>
              <w:left w:w="29" w:type="dxa"/>
              <w:right w:w="29" w:type="dxa"/>
            </w:tcMar>
            <w:vAlign w:val="center"/>
          </w:tcPr>
          <w:p w14:paraId="3B6A69A2" w14:textId="77777777" w:rsidR="0070038F" w:rsidRPr="008354D1" w:rsidRDefault="0070038F" w:rsidP="009774CB">
            <w:pPr>
              <w:jc w:val="center"/>
              <w:rPr>
                <w:sz w:val="18"/>
                <w:szCs w:val="18"/>
              </w:rPr>
            </w:pPr>
            <w:r w:rsidRPr="008354D1">
              <w:rPr>
                <w:sz w:val="18"/>
                <w:szCs w:val="18"/>
              </w:rPr>
              <w:t>Extinc. de incendios</w:t>
            </w:r>
          </w:p>
        </w:tc>
        <w:tc>
          <w:tcPr>
            <w:tcW w:w="1852" w:type="pct"/>
            <w:gridSpan w:val="4"/>
            <w:shd w:val="clear" w:color="auto" w:fill="auto"/>
            <w:tcMar>
              <w:left w:w="85" w:type="dxa"/>
              <w:right w:w="85" w:type="dxa"/>
            </w:tcMar>
            <w:vAlign w:val="center"/>
          </w:tcPr>
          <w:p w14:paraId="7C6336B4" w14:textId="77777777" w:rsidR="0070038F" w:rsidRPr="008354D1" w:rsidRDefault="0070038F" w:rsidP="009774CB">
            <w:pPr>
              <w:jc w:val="center"/>
              <w:rPr>
                <w:sz w:val="18"/>
                <w:szCs w:val="18"/>
              </w:rPr>
            </w:pPr>
            <w:r w:rsidRPr="008354D1">
              <w:rPr>
                <w:sz w:val="18"/>
                <w:szCs w:val="18"/>
              </w:rPr>
              <w:t>Climatización y refrigeración</w:t>
            </w:r>
          </w:p>
        </w:tc>
        <w:tc>
          <w:tcPr>
            <w:tcW w:w="361" w:type="pct"/>
            <w:vMerge w:val="restart"/>
            <w:shd w:val="clear" w:color="auto" w:fill="auto"/>
            <w:tcMar>
              <w:left w:w="29" w:type="dxa"/>
              <w:right w:w="29" w:type="dxa"/>
            </w:tcMar>
            <w:vAlign w:val="center"/>
          </w:tcPr>
          <w:p w14:paraId="053682D7" w14:textId="77777777" w:rsidR="0070038F" w:rsidRPr="008354D1" w:rsidRDefault="0070038F" w:rsidP="009774CB">
            <w:pPr>
              <w:ind w:left="-26"/>
              <w:jc w:val="center"/>
              <w:rPr>
                <w:sz w:val="18"/>
                <w:szCs w:val="18"/>
              </w:rPr>
            </w:pPr>
            <w:r w:rsidRPr="008354D1">
              <w:rPr>
                <w:sz w:val="18"/>
                <w:szCs w:val="18"/>
              </w:rPr>
              <w:t>Solvente</w:t>
            </w:r>
          </w:p>
        </w:tc>
        <w:tc>
          <w:tcPr>
            <w:tcW w:w="506" w:type="pct"/>
            <w:vMerge w:val="restart"/>
            <w:shd w:val="clear" w:color="auto" w:fill="auto"/>
            <w:tcMar>
              <w:left w:w="29" w:type="dxa"/>
              <w:right w:w="29" w:type="dxa"/>
            </w:tcMar>
            <w:vAlign w:val="center"/>
          </w:tcPr>
          <w:p w14:paraId="174637DE" w14:textId="77777777" w:rsidR="0070038F" w:rsidRPr="008354D1" w:rsidRDefault="0070038F" w:rsidP="009774CB">
            <w:pPr>
              <w:jc w:val="center"/>
              <w:rPr>
                <w:sz w:val="18"/>
                <w:szCs w:val="18"/>
              </w:rPr>
            </w:pPr>
            <w:r w:rsidRPr="008354D1">
              <w:rPr>
                <w:sz w:val="18"/>
                <w:szCs w:val="18"/>
              </w:rPr>
              <w:t>Otros</w:t>
            </w:r>
          </w:p>
        </w:tc>
      </w:tr>
      <w:tr w:rsidR="00CC2BBB" w:rsidRPr="008354D1" w14:paraId="512F3A4E" w14:textId="77777777" w:rsidTr="00E015EE">
        <w:trPr>
          <w:trHeight w:val="209"/>
        </w:trPr>
        <w:tc>
          <w:tcPr>
            <w:tcW w:w="1109" w:type="pct"/>
            <w:vMerge/>
            <w:shd w:val="clear" w:color="auto" w:fill="auto"/>
            <w:tcMar>
              <w:left w:w="85" w:type="dxa"/>
              <w:right w:w="85" w:type="dxa"/>
            </w:tcMar>
            <w:vAlign w:val="center"/>
          </w:tcPr>
          <w:p w14:paraId="73EEFD2E" w14:textId="77777777" w:rsidR="0070038F" w:rsidRPr="008354D1" w:rsidRDefault="0070038F" w:rsidP="009774CB">
            <w:pPr>
              <w:jc w:val="center"/>
              <w:rPr>
                <w:sz w:val="18"/>
                <w:szCs w:val="18"/>
              </w:rPr>
            </w:pPr>
          </w:p>
        </w:tc>
        <w:tc>
          <w:tcPr>
            <w:tcW w:w="408" w:type="pct"/>
            <w:vMerge/>
            <w:shd w:val="clear" w:color="auto" w:fill="auto"/>
            <w:tcMar>
              <w:left w:w="85" w:type="dxa"/>
              <w:right w:w="85" w:type="dxa"/>
            </w:tcMar>
            <w:vAlign w:val="center"/>
          </w:tcPr>
          <w:p w14:paraId="3273D110" w14:textId="77777777" w:rsidR="0070038F" w:rsidRPr="008354D1" w:rsidRDefault="0070038F" w:rsidP="009774CB">
            <w:pPr>
              <w:jc w:val="center"/>
              <w:rPr>
                <w:sz w:val="18"/>
                <w:szCs w:val="18"/>
              </w:rPr>
            </w:pPr>
          </w:p>
        </w:tc>
        <w:tc>
          <w:tcPr>
            <w:tcW w:w="359" w:type="pct"/>
            <w:vMerge/>
            <w:shd w:val="clear" w:color="auto" w:fill="auto"/>
            <w:tcMar>
              <w:left w:w="85" w:type="dxa"/>
              <w:right w:w="85" w:type="dxa"/>
            </w:tcMar>
            <w:vAlign w:val="center"/>
          </w:tcPr>
          <w:p w14:paraId="20281653" w14:textId="77777777" w:rsidR="0070038F" w:rsidRPr="008354D1" w:rsidRDefault="0070038F" w:rsidP="009774CB">
            <w:pPr>
              <w:jc w:val="center"/>
              <w:rPr>
                <w:sz w:val="18"/>
                <w:szCs w:val="18"/>
              </w:rPr>
            </w:pPr>
          </w:p>
        </w:tc>
        <w:tc>
          <w:tcPr>
            <w:tcW w:w="405" w:type="pct"/>
            <w:vMerge/>
            <w:shd w:val="clear" w:color="auto" w:fill="auto"/>
            <w:tcMar>
              <w:left w:w="85" w:type="dxa"/>
              <w:right w:w="85" w:type="dxa"/>
            </w:tcMar>
            <w:vAlign w:val="center"/>
          </w:tcPr>
          <w:p w14:paraId="3CED3AE1" w14:textId="77777777" w:rsidR="0070038F" w:rsidRPr="008354D1" w:rsidRDefault="0070038F" w:rsidP="009774CB">
            <w:pPr>
              <w:jc w:val="center"/>
              <w:rPr>
                <w:sz w:val="18"/>
                <w:szCs w:val="18"/>
              </w:rPr>
            </w:pPr>
          </w:p>
        </w:tc>
        <w:tc>
          <w:tcPr>
            <w:tcW w:w="1489" w:type="pct"/>
            <w:gridSpan w:val="3"/>
            <w:shd w:val="clear" w:color="auto" w:fill="auto"/>
            <w:tcMar>
              <w:left w:w="85" w:type="dxa"/>
              <w:right w:w="85" w:type="dxa"/>
            </w:tcMar>
            <w:vAlign w:val="center"/>
          </w:tcPr>
          <w:p w14:paraId="73F8A393" w14:textId="77777777" w:rsidR="0070038F" w:rsidRPr="008354D1" w:rsidRDefault="0070038F" w:rsidP="009774CB">
            <w:pPr>
              <w:jc w:val="center"/>
              <w:rPr>
                <w:sz w:val="18"/>
                <w:szCs w:val="18"/>
              </w:rPr>
            </w:pPr>
            <w:r w:rsidRPr="008354D1">
              <w:rPr>
                <w:sz w:val="18"/>
                <w:szCs w:val="18"/>
              </w:rPr>
              <w:t>Fabricación</w:t>
            </w:r>
          </w:p>
        </w:tc>
        <w:tc>
          <w:tcPr>
            <w:tcW w:w="362" w:type="pct"/>
            <w:vMerge w:val="restart"/>
            <w:shd w:val="clear" w:color="auto" w:fill="auto"/>
            <w:tcMar>
              <w:left w:w="29" w:type="dxa"/>
              <w:right w:w="29" w:type="dxa"/>
            </w:tcMar>
            <w:vAlign w:val="center"/>
          </w:tcPr>
          <w:p w14:paraId="24A83671" w14:textId="77777777" w:rsidR="0070038F" w:rsidRPr="008354D1" w:rsidRDefault="0070038F" w:rsidP="009774CB">
            <w:pPr>
              <w:jc w:val="center"/>
              <w:rPr>
                <w:sz w:val="18"/>
                <w:szCs w:val="18"/>
              </w:rPr>
            </w:pPr>
            <w:r w:rsidRPr="008354D1">
              <w:rPr>
                <w:sz w:val="18"/>
                <w:szCs w:val="18"/>
              </w:rPr>
              <w:t>Servicio técnico</w:t>
            </w:r>
          </w:p>
        </w:tc>
        <w:tc>
          <w:tcPr>
            <w:tcW w:w="361" w:type="pct"/>
            <w:vMerge/>
            <w:shd w:val="clear" w:color="auto" w:fill="auto"/>
            <w:tcMar>
              <w:left w:w="85" w:type="dxa"/>
              <w:right w:w="85" w:type="dxa"/>
            </w:tcMar>
            <w:vAlign w:val="center"/>
          </w:tcPr>
          <w:p w14:paraId="643D403A" w14:textId="77777777" w:rsidR="0070038F" w:rsidRPr="008354D1" w:rsidRDefault="0070038F" w:rsidP="009774CB">
            <w:pPr>
              <w:jc w:val="center"/>
              <w:rPr>
                <w:sz w:val="18"/>
                <w:szCs w:val="18"/>
              </w:rPr>
            </w:pPr>
          </w:p>
        </w:tc>
        <w:tc>
          <w:tcPr>
            <w:tcW w:w="506" w:type="pct"/>
            <w:vMerge/>
            <w:shd w:val="clear" w:color="auto" w:fill="auto"/>
            <w:tcMar>
              <w:left w:w="85" w:type="dxa"/>
              <w:right w:w="85" w:type="dxa"/>
            </w:tcMar>
            <w:vAlign w:val="center"/>
          </w:tcPr>
          <w:p w14:paraId="1CD5CD3C" w14:textId="77777777" w:rsidR="0070038F" w:rsidRPr="008354D1" w:rsidRDefault="0070038F" w:rsidP="009774CB">
            <w:pPr>
              <w:jc w:val="center"/>
              <w:rPr>
                <w:sz w:val="18"/>
                <w:szCs w:val="18"/>
              </w:rPr>
            </w:pPr>
          </w:p>
        </w:tc>
      </w:tr>
      <w:tr w:rsidR="00CC2BBB" w:rsidRPr="008354D1" w14:paraId="48CD9549" w14:textId="77777777" w:rsidTr="00E015EE">
        <w:trPr>
          <w:trHeight w:val="209"/>
        </w:trPr>
        <w:tc>
          <w:tcPr>
            <w:tcW w:w="1109" w:type="pct"/>
            <w:vMerge/>
            <w:shd w:val="clear" w:color="auto" w:fill="auto"/>
            <w:tcMar>
              <w:left w:w="85" w:type="dxa"/>
              <w:right w:w="85" w:type="dxa"/>
            </w:tcMar>
            <w:vAlign w:val="center"/>
          </w:tcPr>
          <w:p w14:paraId="1BDCB56E" w14:textId="77777777" w:rsidR="0070038F" w:rsidRPr="008354D1" w:rsidRDefault="0070038F" w:rsidP="009774CB">
            <w:pPr>
              <w:jc w:val="center"/>
              <w:rPr>
                <w:sz w:val="18"/>
                <w:szCs w:val="18"/>
              </w:rPr>
            </w:pPr>
          </w:p>
        </w:tc>
        <w:tc>
          <w:tcPr>
            <w:tcW w:w="408" w:type="pct"/>
            <w:vMerge/>
            <w:shd w:val="clear" w:color="auto" w:fill="auto"/>
            <w:tcMar>
              <w:left w:w="85" w:type="dxa"/>
              <w:right w:w="85" w:type="dxa"/>
            </w:tcMar>
            <w:vAlign w:val="center"/>
          </w:tcPr>
          <w:p w14:paraId="7D28F06F" w14:textId="77777777" w:rsidR="0070038F" w:rsidRPr="008354D1" w:rsidRDefault="0070038F" w:rsidP="009774CB">
            <w:pPr>
              <w:jc w:val="center"/>
              <w:rPr>
                <w:sz w:val="18"/>
                <w:szCs w:val="18"/>
              </w:rPr>
            </w:pPr>
          </w:p>
        </w:tc>
        <w:tc>
          <w:tcPr>
            <w:tcW w:w="359" w:type="pct"/>
            <w:vMerge/>
            <w:shd w:val="clear" w:color="auto" w:fill="auto"/>
            <w:tcMar>
              <w:left w:w="85" w:type="dxa"/>
              <w:right w:w="85" w:type="dxa"/>
            </w:tcMar>
            <w:vAlign w:val="center"/>
          </w:tcPr>
          <w:p w14:paraId="269CCA5C" w14:textId="77777777" w:rsidR="0070038F" w:rsidRPr="008354D1" w:rsidRDefault="0070038F" w:rsidP="009774CB">
            <w:pPr>
              <w:jc w:val="center"/>
              <w:rPr>
                <w:sz w:val="18"/>
                <w:szCs w:val="18"/>
              </w:rPr>
            </w:pPr>
          </w:p>
        </w:tc>
        <w:tc>
          <w:tcPr>
            <w:tcW w:w="405" w:type="pct"/>
            <w:vMerge/>
            <w:shd w:val="clear" w:color="auto" w:fill="auto"/>
            <w:tcMar>
              <w:left w:w="85" w:type="dxa"/>
              <w:right w:w="85" w:type="dxa"/>
            </w:tcMar>
            <w:vAlign w:val="center"/>
          </w:tcPr>
          <w:p w14:paraId="680C04F6" w14:textId="77777777" w:rsidR="0070038F" w:rsidRPr="008354D1" w:rsidRDefault="0070038F" w:rsidP="009774CB">
            <w:pPr>
              <w:jc w:val="center"/>
              <w:rPr>
                <w:sz w:val="18"/>
                <w:szCs w:val="18"/>
              </w:rPr>
            </w:pPr>
          </w:p>
        </w:tc>
        <w:tc>
          <w:tcPr>
            <w:tcW w:w="541" w:type="pct"/>
            <w:shd w:val="clear" w:color="auto" w:fill="auto"/>
            <w:tcMar>
              <w:left w:w="29" w:type="dxa"/>
              <w:right w:w="29" w:type="dxa"/>
            </w:tcMar>
            <w:vAlign w:val="center"/>
          </w:tcPr>
          <w:p w14:paraId="30272D88" w14:textId="77777777" w:rsidR="0070038F" w:rsidRPr="008354D1" w:rsidRDefault="0070038F" w:rsidP="009774CB">
            <w:pPr>
              <w:jc w:val="center"/>
              <w:rPr>
                <w:sz w:val="18"/>
                <w:szCs w:val="18"/>
              </w:rPr>
            </w:pPr>
            <w:r w:rsidRPr="008354D1">
              <w:rPr>
                <w:sz w:val="18"/>
                <w:szCs w:val="18"/>
              </w:rPr>
              <w:t>Refrigeración</w:t>
            </w:r>
          </w:p>
        </w:tc>
        <w:tc>
          <w:tcPr>
            <w:tcW w:w="586" w:type="pct"/>
            <w:shd w:val="clear" w:color="auto" w:fill="auto"/>
            <w:tcMar>
              <w:left w:w="29" w:type="dxa"/>
              <w:right w:w="29" w:type="dxa"/>
            </w:tcMar>
            <w:vAlign w:val="center"/>
          </w:tcPr>
          <w:p w14:paraId="6A0A7DEA" w14:textId="77777777" w:rsidR="0070038F" w:rsidRPr="008354D1" w:rsidRDefault="0070038F" w:rsidP="009774CB">
            <w:pPr>
              <w:jc w:val="center"/>
              <w:rPr>
                <w:sz w:val="18"/>
                <w:szCs w:val="18"/>
              </w:rPr>
            </w:pPr>
            <w:r w:rsidRPr="008354D1">
              <w:rPr>
                <w:sz w:val="18"/>
                <w:szCs w:val="18"/>
              </w:rPr>
              <w:t>Climatización</w:t>
            </w:r>
          </w:p>
        </w:tc>
        <w:tc>
          <w:tcPr>
            <w:tcW w:w="362" w:type="pct"/>
            <w:shd w:val="clear" w:color="auto" w:fill="auto"/>
            <w:tcMar>
              <w:left w:w="58" w:type="dxa"/>
              <w:right w:w="58" w:type="dxa"/>
            </w:tcMar>
            <w:vAlign w:val="center"/>
          </w:tcPr>
          <w:p w14:paraId="2F8D6D19" w14:textId="77777777" w:rsidR="0070038F" w:rsidRPr="008354D1" w:rsidRDefault="0070038F" w:rsidP="009774CB">
            <w:pPr>
              <w:jc w:val="center"/>
              <w:rPr>
                <w:sz w:val="18"/>
                <w:szCs w:val="18"/>
              </w:rPr>
            </w:pPr>
            <w:r w:rsidRPr="008354D1">
              <w:rPr>
                <w:sz w:val="18"/>
                <w:szCs w:val="18"/>
              </w:rPr>
              <w:t>Otros</w:t>
            </w:r>
          </w:p>
        </w:tc>
        <w:tc>
          <w:tcPr>
            <w:tcW w:w="362" w:type="pct"/>
            <w:vMerge/>
            <w:shd w:val="clear" w:color="auto" w:fill="auto"/>
            <w:tcMar>
              <w:left w:w="85" w:type="dxa"/>
              <w:right w:w="85" w:type="dxa"/>
            </w:tcMar>
            <w:vAlign w:val="center"/>
          </w:tcPr>
          <w:p w14:paraId="5F9F31EB" w14:textId="77777777" w:rsidR="0070038F" w:rsidRPr="008354D1" w:rsidRDefault="0070038F" w:rsidP="009774CB">
            <w:pPr>
              <w:jc w:val="center"/>
              <w:rPr>
                <w:sz w:val="18"/>
                <w:szCs w:val="18"/>
              </w:rPr>
            </w:pPr>
          </w:p>
        </w:tc>
        <w:tc>
          <w:tcPr>
            <w:tcW w:w="361" w:type="pct"/>
            <w:vMerge/>
            <w:shd w:val="clear" w:color="auto" w:fill="auto"/>
            <w:tcMar>
              <w:left w:w="85" w:type="dxa"/>
              <w:right w:w="85" w:type="dxa"/>
            </w:tcMar>
            <w:vAlign w:val="center"/>
          </w:tcPr>
          <w:p w14:paraId="794AFC67" w14:textId="77777777" w:rsidR="0070038F" w:rsidRPr="008354D1" w:rsidRDefault="0070038F" w:rsidP="009774CB">
            <w:pPr>
              <w:jc w:val="center"/>
              <w:rPr>
                <w:sz w:val="18"/>
                <w:szCs w:val="18"/>
              </w:rPr>
            </w:pPr>
          </w:p>
        </w:tc>
        <w:tc>
          <w:tcPr>
            <w:tcW w:w="506" w:type="pct"/>
            <w:vMerge/>
            <w:shd w:val="clear" w:color="auto" w:fill="auto"/>
            <w:tcMar>
              <w:left w:w="85" w:type="dxa"/>
              <w:right w:w="85" w:type="dxa"/>
            </w:tcMar>
            <w:vAlign w:val="center"/>
          </w:tcPr>
          <w:p w14:paraId="4CC1FB2C" w14:textId="77777777" w:rsidR="0070038F" w:rsidRPr="008354D1" w:rsidRDefault="0070038F" w:rsidP="009774CB">
            <w:pPr>
              <w:jc w:val="center"/>
              <w:rPr>
                <w:sz w:val="18"/>
                <w:szCs w:val="18"/>
              </w:rPr>
            </w:pPr>
          </w:p>
        </w:tc>
      </w:tr>
      <w:tr w:rsidR="00CC2BBB" w:rsidRPr="008354D1" w14:paraId="343099BA" w14:textId="77777777" w:rsidTr="00E015EE">
        <w:trPr>
          <w:trHeight w:val="263"/>
        </w:trPr>
        <w:tc>
          <w:tcPr>
            <w:tcW w:w="1109" w:type="pct"/>
            <w:shd w:val="clear" w:color="auto" w:fill="auto"/>
            <w:tcMar>
              <w:left w:w="43" w:type="dxa"/>
              <w:right w:w="43" w:type="dxa"/>
            </w:tcMar>
          </w:tcPr>
          <w:p w14:paraId="2FF98F7B" w14:textId="77777777" w:rsidR="00B20671" w:rsidRPr="008354D1" w:rsidRDefault="00B20671" w:rsidP="008669BC">
            <w:pPr>
              <w:spacing w:after="60"/>
              <w:jc w:val="left"/>
              <w:rPr>
                <w:sz w:val="18"/>
                <w:szCs w:val="18"/>
              </w:rPr>
            </w:pPr>
            <w:r w:rsidRPr="008354D1">
              <w:rPr>
                <w:sz w:val="18"/>
                <w:szCs w:val="18"/>
              </w:rPr>
              <w:t>Consumo promedio en 2020-22</w:t>
            </w:r>
          </w:p>
        </w:tc>
        <w:tc>
          <w:tcPr>
            <w:tcW w:w="408" w:type="pct"/>
            <w:shd w:val="clear" w:color="auto" w:fill="auto"/>
            <w:vAlign w:val="center"/>
          </w:tcPr>
          <w:p w14:paraId="14023F0C" w14:textId="77777777" w:rsidR="00B20671" w:rsidRPr="008354D1" w:rsidRDefault="00B20671" w:rsidP="008669BC">
            <w:pPr>
              <w:spacing w:after="60"/>
              <w:ind w:left="-113"/>
              <w:jc w:val="right"/>
              <w:rPr>
                <w:sz w:val="18"/>
                <w:szCs w:val="18"/>
              </w:rPr>
            </w:pPr>
          </w:p>
        </w:tc>
        <w:tc>
          <w:tcPr>
            <w:tcW w:w="359" w:type="pct"/>
            <w:shd w:val="clear" w:color="auto" w:fill="auto"/>
            <w:vAlign w:val="center"/>
          </w:tcPr>
          <w:p w14:paraId="35396F46" w14:textId="77777777" w:rsidR="00B20671" w:rsidRPr="008354D1" w:rsidRDefault="00B20671" w:rsidP="008669BC">
            <w:pPr>
              <w:spacing w:after="60"/>
              <w:ind w:left="-120"/>
              <w:jc w:val="right"/>
              <w:rPr>
                <w:sz w:val="18"/>
                <w:szCs w:val="18"/>
              </w:rPr>
            </w:pPr>
          </w:p>
        </w:tc>
        <w:tc>
          <w:tcPr>
            <w:tcW w:w="405" w:type="pct"/>
            <w:shd w:val="clear" w:color="auto" w:fill="auto"/>
            <w:vAlign w:val="center"/>
          </w:tcPr>
          <w:p w14:paraId="776EA7F1" w14:textId="77777777" w:rsidR="00B20671" w:rsidRPr="008354D1" w:rsidRDefault="00B20671" w:rsidP="008669BC">
            <w:pPr>
              <w:spacing w:after="60"/>
              <w:ind w:left="-110"/>
              <w:jc w:val="right"/>
              <w:rPr>
                <w:sz w:val="18"/>
                <w:szCs w:val="18"/>
              </w:rPr>
            </w:pPr>
          </w:p>
        </w:tc>
        <w:tc>
          <w:tcPr>
            <w:tcW w:w="541" w:type="pct"/>
            <w:shd w:val="clear" w:color="auto" w:fill="auto"/>
            <w:vAlign w:val="center"/>
          </w:tcPr>
          <w:p w14:paraId="6B2DCEBF" w14:textId="77777777" w:rsidR="00B20671" w:rsidRPr="008354D1" w:rsidRDefault="00B20671" w:rsidP="008669BC">
            <w:pPr>
              <w:spacing w:after="60"/>
              <w:ind w:left="-108"/>
              <w:jc w:val="right"/>
              <w:rPr>
                <w:sz w:val="18"/>
                <w:szCs w:val="18"/>
              </w:rPr>
            </w:pPr>
          </w:p>
        </w:tc>
        <w:tc>
          <w:tcPr>
            <w:tcW w:w="586" w:type="pct"/>
            <w:shd w:val="clear" w:color="auto" w:fill="auto"/>
            <w:vAlign w:val="center"/>
          </w:tcPr>
          <w:p w14:paraId="57615B83" w14:textId="77777777" w:rsidR="00B20671" w:rsidRPr="008354D1" w:rsidRDefault="00B20671" w:rsidP="008669BC">
            <w:pPr>
              <w:spacing w:after="60"/>
              <w:ind w:left="-106"/>
              <w:jc w:val="right"/>
              <w:rPr>
                <w:sz w:val="18"/>
                <w:szCs w:val="18"/>
              </w:rPr>
            </w:pPr>
          </w:p>
        </w:tc>
        <w:tc>
          <w:tcPr>
            <w:tcW w:w="362" w:type="pct"/>
            <w:shd w:val="clear" w:color="auto" w:fill="auto"/>
            <w:vAlign w:val="center"/>
          </w:tcPr>
          <w:p w14:paraId="4D00A09B" w14:textId="77777777" w:rsidR="00B20671" w:rsidRPr="008354D1" w:rsidRDefault="00B20671" w:rsidP="008669BC">
            <w:pPr>
              <w:spacing w:after="60"/>
              <w:ind w:left="-106"/>
              <w:jc w:val="right"/>
              <w:rPr>
                <w:sz w:val="18"/>
                <w:szCs w:val="18"/>
              </w:rPr>
            </w:pPr>
          </w:p>
        </w:tc>
        <w:tc>
          <w:tcPr>
            <w:tcW w:w="362" w:type="pct"/>
            <w:shd w:val="clear" w:color="auto" w:fill="auto"/>
            <w:vAlign w:val="center"/>
          </w:tcPr>
          <w:p w14:paraId="2C1E495B" w14:textId="77777777" w:rsidR="00B20671" w:rsidRPr="008354D1" w:rsidRDefault="00B20671" w:rsidP="008669BC">
            <w:pPr>
              <w:spacing w:after="60"/>
              <w:ind w:left="-110"/>
              <w:jc w:val="right"/>
              <w:rPr>
                <w:sz w:val="18"/>
                <w:szCs w:val="18"/>
              </w:rPr>
            </w:pPr>
            <w:r w:rsidRPr="008354D1">
              <w:rPr>
                <w:sz w:val="18"/>
                <w:szCs w:val="18"/>
              </w:rPr>
              <w:t>29.478</w:t>
            </w:r>
          </w:p>
        </w:tc>
        <w:tc>
          <w:tcPr>
            <w:tcW w:w="361" w:type="pct"/>
            <w:shd w:val="clear" w:color="auto" w:fill="auto"/>
            <w:vAlign w:val="center"/>
          </w:tcPr>
          <w:p w14:paraId="20F0E2E1" w14:textId="77777777" w:rsidR="00B20671" w:rsidRPr="008354D1" w:rsidRDefault="00B20671" w:rsidP="008669BC">
            <w:pPr>
              <w:spacing w:after="60"/>
              <w:ind w:left="-108"/>
              <w:jc w:val="right"/>
              <w:rPr>
                <w:sz w:val="18"/>
                <w:szCs w:val="18"/>
              </w:rPr>
            </w:pPr>
          </w:p>
        </w:tc>
        <w:tc>
          <w:tcPr>
            <w:tcW w:w="506" w:type="pct"/>
            <w:shd w:val="clear" w:color="auto" w:fill="auto"/>
            <w:vAlign w:val="center"/>
          </w:tcPr>
          <w:p w14:paraId="543C9BC4" w14:textId="77777777" w:rsidR="00B20671" w:rsidRPr="008354D1" w:rsidRDefault="00B20671" w:rsidP="008669BC">
            <w:pPr>
              <w:spacing w:after="60"/>
              <w:ind w:left="-114" w:right="-10"/>
              <w:jc w:val="right"/>
              <w:rPr>
                <w:sz w:val="18"/>
                <w:szCs w:val="18"/>
              </w:rPr>
            </w:pPr>
          </w:p>
        </w:tc>
      </w:tr>
      <w:tr w:rsidR="00CC2BBB" w:rsidRPr="008354D1" w14:paraId="6DC3DACB" w14:textId="77777777" w:rsidTr="00E015EE">
        <w:trPr>
          <w:trHeight w:val="263"/>
        </w:trPr>
        <w:tc>
          <w:tcPr>
            <w:tcW w:w="1109" w:type="pct"/>
            <w:shd w:val="clear" w:color="auto" w:fill="auto"/>
            <w:tcMar>
              <w:left w:w="43" w:type="dxa"/>
              <w:right w:w="43" w:type="dxa"/>
            </w:tcMar>
          </w:tcPr>
          <w:p w14:paraId="10962CC2" w14:textId="77777777" w:rsidR="0070038F" w:rsidRPr="008354D1" w:rsidRDefault="0070038F" w:rsidP="009774CB">
            <w:pPr>
              <w:spacing w:after="60"/>
              <w:jc w:val="left"/>
              <w:rPr>
                <w:sz w:val="18"/>
                <w:szCs w:val="18"/>
              </w:rPr>
            </w:pPr>
            <w:r w:rsidRPr="008354D1">
              <w:rPr>
                <w:sz w:val="18"/>
                <w:szCs w:val="18"/>
              </w:rPr>
              <w:t>Último informe del programa país (2023)</w:t>
            </w:r>
          </w:p>
        </w:tc>
        <w:tc>
          <w:tcPr>
            <w:tcW w:w="408" w:type="pct"/>
            <w:shd w:val="clear" w:color="auto" w:fill="auto"/>
            <w:vAlign w:val="center"/>
          </w:tcPr>
          <w:p w14:paraId="6C3FD9ED" w14:textId="77777777" w:rsidR="0070038F" w:rsidRPr="008354D1" w:rsidRDefault="0070038F" w:rsidP="009774CB">
            <w:pPr>
              <w:spacing w:after="60"/>
              <w:ind w:left="-113"/>
              <w:jc w:val="right"/>
              <w:rPr>
                <w:sz w:val="18"/>
                <w:szCs w:val="18"/>
              </w:rPr>
            </w:pPr>
          </w:p>
        </w:tc>
        <w:tc>
          <w:tcPr>
            <w:tcW w:w="359" w:type="pct"/>
            <w:shd w:val="clear" w:color="auto" w:fill="auto"/>
            <w:vAlign w:val="center"/>
          </w:tcPr>
          <w:p w14:paraId="689855ED" w14:textId="77777777" w:rsidR="0070038F" w:rsidRPr="008354D1" w:rsidRDefault="0070038F" w:rsidP="009774CB">
            <w:pPr>
              <w:spacing w:after="60"/>
              <w:ind w:left="-120"/>
              <w:jc w:val="right"/>
              <w:rPr>
                <w:sz w:val="18"/>
                <w:szCs w:val="18"/>
              </w:rPr>
            </w:pPr>
          </w:p>
        </w:tc>
        <w:tc>
          <w:tcPr>
            <w:tcW w:w="405" w:type="pct"/>
            <w:shd w:val="clear" w:color="auto" w:fill="auto"/>
            <w:vAlign w:val="center"/>
          </w:tcPr>
          <w:p w14:paraId="3725569D" w14:textId="77777777" w:rsidR="0070038F" w:rsidRPr="008354D1" w:rsidRDefault="0070038F" w:rsidP="009774CB">
            <w:pPr>
              <w:spacing w:after="60"/>
              <w:ind w:left="-110"/>
              <w:jc w:val="right"/>
              <w:rPr>
                <w:sz w:val="18"/>
                <w:szCs w:val="18"/>
              </w:rPr>
            </w:pPr>
          </w:p>
        </w:tc>
        <w:tc>
          <w:tcPr>
            <w:tcW w:w="541" w:type="pct"/>
            <w:shd w:val="clear" w:color="auto" w:fill="auto"/>
            <w:vAlign w:val="center"/>
          </w:tcPr>
          <w:p w14:paraId="2E78A5FE" w14:textId="77777777" w:rsidR="0070038F" w:rsidRPr="008354D1" w:rsidRDefault="0070038F" w:rsidP="009774CB">
            <w:pPr>
              <w:spacing w:after="60"/>
              <w:ind w:left="-108"/>
              <w:jc w:val="right"/>
              <w:rPr>
                <w:sz w:val="18"/>
                <w:szCs w:val="18"/>
              </w:rPr>
            </w:pPr>
          </w:p>
        </w:tc>
        <w:tc>
          <w:tcPr>
            <w:tcW w:w="586" w:type="pct"/>
            <w:shd w:val="clear" w:color="auto" w:fill="auto"/>
            <w:vAlign w:val="center"/>
          </w:tcPr>
          <w:p w14:paraId="6584DCC2" w14:textId="77777777" w:rsidR="0070038F" w:rsidRPr="008354D1" w:rsidRDefault="0070038F" w:rsidP="009774CB">
            <w:pPr>
              <w:spacing w:after="60"/>
              <w:ind w:left="-106"/>
              <w:jc w:val="right"/>
              <w:rPr>
                <w:sz w:val="18"/>
                <w:szCs w:val="18"/>
              </w:rPr>
            </w:pPr>
          </w:p>
        </w:tc>
        <w:tc>
          <w:tcPr>
            <w:tcW w:w="362" w:type="pct"/>
            <w:shd w:val="clear" w:color="auto" w:fill="auto"/>
            <w:vAlign w:val="center"/>
          </w:tcPr>
          <w:p w14:paraId="3515F65D" w14:textId="77777777" w:rsidR="0070038F" w:rsidRPr="008354D1" w:rsidRDefault="0070038F" w:rsidP="009774CB">
            <w:pPr>
              <w:spacing w:after="60"/>
              <w:ind w:left="-106"/>
              <w:jc w:val="right"/>
              <w:rPr>
                <w:sz w:val="18"/>
                <w:szCs w:val="18"/>
              </w:rPr>
            </w:pPr>
          </w:p>
        </w:tc>
        <w:tc>
          <w:tcPr>
            <w:tcW w:w="362" w:type="pct"/>
            <w:shd w:val="clear" w:color="auto" w:fill="auto"/>
            <w:vAlign w:val="center"/>
          </w:tcPr>
          <w:p w14:paraId="2699193D" w14:textId="0E698B9B" w:rsidR="0070038F" w:rsidRPr="008354D1" w:rsidRDefault="004C664F" w:rsidP="009774CB">
            <w:pPr>
              <w:spacing w:after="60"/>
              <w:ind w:left="-110"/>
              <w:jc w:val="right"/>
              <w:rPr>
                <w:sz w:val="18"/>
                <w:szCs w:val="18"/>
              </w:rPr>
            </w:pPr>
            <w:r w:rsidRPr="008354D1">
              <w:rPr>
                <w:sz w:val="18"/>
                <w:szCs w:val="18"/>
              </w:rPr>
              <w:t>27.069</w:t>
            </w:r>
          </w:p>
        </w:tc>
        <w:tc>
          <w:tcPr>
            <w:tcW w:w="361" w:type="pct"/>
            <w:shd w:val="clear" w:color="auto" w:fill="auto"/>
            <w:vAlign w:val="center"/>
          </w:tcPr>
          <w:p w14:paraId="5A6A0FA0" w14:textId="77777777" w:rsidR="0070038F" w:rsidRPr="008354D1" w:rsidRDefault="0070038F" w:rsidP="009774CB">
            <w:pPr>
              <w:spacing w:after="60"/>
              <w:ind w:left="-108"/>
              <w:jc w:val="right"/>
              <w:rPr>
                <w:sz w:val="18"/>
                <w:szCs w:val="18"/>
              </w:rPr>
            </w:pPr>
          </w:p>
        </w:tc>
        <w:tc>
          <w:tcPr>
            <w:tcW w:w="506" w:type="pct"/>
            <w:shd w:val="clear" w:color="auto" w:fill="auto"/>
            <w:vAlign w:val="center"/>
          </w:tcPr>
          <w:p w14:paraId="31E65E7E" w14:textId="77777777" w:rsidR="0070038F" w:rsidRPr="008354D1" w:rsidRDefault="0070038F" w:rsidP="007E05CF">
            <w:pPr>
              <w:spacing w:after="60"/>
              <w:ind w:left="-114" w:right="-10"/>
              <w:jc w:val="right"/>
              <w:rPr>
                <w:sz w:val="18"/>
                <w:szCs w:val="18"/>
              </w:rPr>
            </w:pPr>
          </w:p>
        </w:tc>
      </w:tr>
      <w:tr w:rsidR="00CC2BBB" w:rsidRPr="008354D1" w14:paraId="36B27643" w14:textId="77777777" w:rsidTr="00E015EE">
        <w:trPr>
          <w:trHeight w:val="547"/>
        </w:trPr>
        <w:tc>
          <w:tcPr>
            <w:tcW w:w="1109" w:type="pct"/>
            <w:shd w:val="clear" w:color="auto" w:fill="auto"/>
            <w:tcMar>
              <w:left w:w="43" w:type="dxa"/>
              <w:right w:w="43" w:type="dxa"/>
            </w:tcMar>
          </w:tcPr>
          <w:p w14:paraId="0DAD817B" w14:textId="17457782" w:rsidR="0070038F" w:rsidRPr="008354D1" w:rsidRDefault="0070038F" w:rsidP="009774CB">
            <w:pPr>
              <w:spacing w:after="60"/>
              <w:ind w:right="-108"/>
              <w:jc w:val="left"/>
              <w:rPr>
                <w:color w:val="000000" w:themeColor="text1"/>
                <w:sz w:val="18"/>
                <w:szCs w:val="18"/>
              </w:rPr>
            </w:pPr>
            <w:r w:rsidRPr="008354D1">
              <w:rPr>
                <w:color w:val="000000" w:themeColor="text1"/>
                <w:sz w:val="18"/>
                <w:szCs w:val="18"/>
              </w:rPr>
              <w:t xml:space="preserve">Actividades de la etapa I </w:t>
            </w:r>
            <w:r w:rsidR="00AF069C">
              <w:rPr>
                <w:color w:val="000000" w:themeColor="text1"/>
                <w:sz w:val="18"/>
                <w:szCs w:val="18"/>
              </w:rPr>
              <w:br/>
            </w:r>
            <w:r w:rsidRPr="008354D1">
              <w:rPr>
                <w:color w:val="000000" w:themeColor="text1"/>
                <w:sz w:val="18"/>
                <w:szCs w:val="18"/>
              </w:rPr>
              <w:t>del PAK según lo convenido (S/N)</w:t>
            </w:r>
          </w:p>
        </w:tc>
        <w:tc>
          <w:tcPr>
            <w:tcW w:w="408" w:type="pct"/>
            <w:shd w:val="clear" w:color="auto" w:fill="auto"/>
            <w:vAlign w:val="center"/>
          </w:tcPr>
          <w:p w14:paraId="544CF62B" w14:textId="77777777" w:rsidR="0070038F" w:rsidRPr="008354D1" w:rsidRDefault="0070038F" w:rsidP="009774CB">
            <w:pPr>
              <w:spacing w:after="60"/>
              <w:jc w:val="center"/>
              <w:rPr>
                <w:sz w:val="18"/>
                <w:szCs w:val="18"/>
              </w:rPr>
            </w:pPr>
          </w:p>
        </w:tc>
        <w:tc>
          <w:tcPr>
            <w:tcW w:w="359" w:type="pct"/>
            <w:shd w:val="clear" w:color="auto" w:fill="auto"/>
            <w:vAlign w:val="center"/>
          </w:tcPr>
          <w:p w14:paraId="278CA916" w14:textId="77777777" w:rsidR="0070038F" w:rsidRPr="008354D1" w:rsidRDefault="0070038F" w:rsidP="009774CB">
            <w:pPr>
              <w:spacing w:after="60"/>
              <w:jc w:val="center"/>
              <w:rPr>
                <w:sz w:val="18"/>
                <w:szCs w:val="18"/>
              </w:rPr>
            </w:pPr>
          </w:p>
        </w:tc>
        <w:tc>
          <w:tcPr>
            <w:tcW w:w="405" w:type="pct"/>
            <w:shd w:val="clear" w:color="auto" w:fill="auto"/>
            <w:vAlign w:val="center"/>
          </w:tcPr>
          <w:p w14:paraId="5A3F862F" w14:textId="77777777" w:rsidR="0070038F" w:rsidRPr="008354D1" w:rsidRDefault="0070038F" w:rsidP="009774CB">
            <w:pPr>
              <w:spacing w:after="60"/>
              <w:jc w:val="center"/>
              <w:rPr>
                <w:sz w:val="18"/>
                <w:szCs w:val="18"/>
              </w:rPr>
            </w:pPr>
          </w:p>
        </w:tc>
        <w:tc>
          <w:tcPr>
            <w:tcW w:w="541" w:type="pct"/>
            <w:shd w:val="clear" w:color="auto" w:fill="auto"/>
            <w:vAlign w:val="center"/>
          </w:tcPr>
          <w:p w14:paraId="520BA711" w14:textId="77777777" w:rsidR="0070038F" w:rsidRPr="008354D1" w:rsidRDefault="0070038F" w:rsidP="009774CB">
            <w:pPr>
              <w:spacing w:after="60"/>
              <w:jc w:val="center"/>
              <w:rPr>
                <w:sz w:val="18"/>
                <w:szCs w:val="18"/>
              </w:rPr>
            </w:pPr>
          </w:p>
        </w:tc>
        <w:tc>
          <w:tcPr>
            <w:tcW w:w="586" w:type="pct"/>
            <w:shd w:val="clear" w:color="auto" w:fill="auto"/>
            <w:vAlign w:val="center"/>
          </w:tcPr>
          <w:p w14:paraId="241529E5" w14:textId="77777777" w:rsidR="0070038F" w:rsidRPr="008354D1" w:rsidRDefault="0070038F" w:rsidP="009774CB">
            <w:pPr>
              <w:spacing w:after="60"/>
              <w:jc w:val="center"/>
              <w:rPr>
                <w:sz w:val="18"/>
                <w:szCs w:val="18"/>
              </w:rPr>
            </w:pPr>
          </w:p>
        </w:tc>
        <w:tc>
          <w:tcPr>
            <w:tcW w:w="362" w:type="pct"/>
            <w:shd w:val="clear" w:color="auto" w:fill="auto"/>
            <w:vAlign w:val="center"/>
          </w:tcPr>
          <w:p w14:paraId="5AF4ED30" w14:textId="77777777" w:rsidR="0070038F" w:rsidRPr="008354D1" w:rsidRDefault="0070038F" w:rsidP="009774CB">
            <w:pPr>
              <w:spacing w:after="60"/>
              <w:jc w:val="center"/>
              <w:rPr>
                <w:sz w:val="18"/>
                <w:szCs w:val="18"/>
              </w:rPr>
            </w:pPr>
          </w:p>
        </w:tc>
        <w:tc>
          <w:tcPr>
            <w:tcW w:w="362" w:type="pct"/>
            <w:shd w:val="clear" w:color="auto" w:fill="auto"/>
            <w:vAlign w:val="center"/>
          </w:tcPr>
          <w:p w14:paraId="013C30B8" w14:textId="53DC527F" w:rsidR="0070038F" w:rsidRPr="008354D1" w:rsidRDefault="000E51B5" w:rsidP="009774CB">
            <w:pPr>
              <w:spacing w:after="60"/>
              <w:jc w:val="center"/>
              <w:rPr>
                <w:sz w:val="18"/>
                <w:szCs w:val="18"/>
              </w:rPr>
            </w:pPr>
            <w:r w:rsidRPr="008354D1">
              <w:rPr>
                <w:sz w:val="18"/>
                <w:szCs w:val="18"/>
              </w:rPr>
              <w:t>S</w:t>
            </w:r>
          </w:p>
        </w:tc>
        <w:tc>
          <w:tcPr>
            <w:tcW w:w="361" w:type="pct"/>
            <w:shd w:val="clear" w:color="auto" w:fill="auto"/>
            <w:vAlign w:val="center"/>
          </w:tcPr>
          <w:p w14:paraId="7D25B3FE" w14:textId="77777777" w:rsidR="0070038F" w:rsidRPr="008354D1" w:rsidRDefault="0070038F" w:rsidP="009774CB">
            <w:pPr>
              <w:spacing w:after="60"/>
              <w:jc w:val="center"/>
              <w:rPr>
                <w:sz w:val="18"/>
                <w:szCs w:val="18"/>
              </w:rPr>
            </w:pPr>
          </w:p>
        </w:tc>
        <w:tc>
          <w:tcPr>
            <w:tcW w:w="506" w:type="pct"/>
            <w:shd w:val="clear" w:color="auto" w:fill="auto"/>
            <w:vAlign w:val="center"/>
          </w:tcPr>
          <w:p w14:paraId="2A771D79" w14:textId="77777777" w:rsidR="0070038F" w:rsidRPr="008354D1" w:rsidRDefault="0070038F" w:rsidP="009774CB">
            <w:pPr>
              <w:spacing w:after="60"/>
              <w:jc w:val="center"/>
              <w:rPr>
                <w:sz w:val="18"/>
                <w:szCs w:val="18"/>
              </w:rPr>
            </w:pPr>
          </w:p>
        </w:tc>
      </w:tr>
    </w:tbl>
    <w:p w14:paraId="776FB0DE" w14:textId="77777777" w:rsidR="0070038F" w:rsidRPr="008354D1" w:rsidRDefault="0070038F" w:rsidP="0070038F">
      <w:pPr>
        <w:jc w:val="center"/>
        <w:rPr>
          <w:sz w:val="18"/>
          <w:szCs w:val="18"/>
        </w:rPr>
      </w:pPr>
    </w:p>
    <w:tbl>
      <w:tblPr>
        <w:tblW w:w="5324" w:type="pct"/>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36"/>
        <w:gridCol w:w="900"/>
        <w:gridCol w:w="2620"/>
      </w:tblGrid>
      <w:tr w:rsidR="0070038F" w:rsidRPr="008354D1" w14:paraId="39966BE8" w14:textId="77777777" w:rsidTr="009135FB">
        <w:trPr>
          <w:trHeight w:val="186"/>
        </w:trPr>
        <w:tc>
          <w:tcPr>
            <w:tcW w:w="3232" w:type="pct"/>
            <w:shd w:val="clear" w:color="auto" w:fill="auto"/>
            <w:tcMar>
              <w:top w:w="17" w:type="dxa"/>
              <w:left w:w="108" w:type="dxa"/>
              <w:bottom w:w="17" w:type="dxa"/>
              <w:right w:w="108" w:type="dxa"/>
            </w:tcMar>
          </w:tcPr>
          <w:p w14:paraId="12E12E43" w14:textId="77777777" w:rsidR="0070038F" w:rsidRPr="008354D1" w:rsidRDefault="0070038F" w:rsidP="009774CB">
            <w:pPr>
              <w:keepNext/>
              <w:suppressAutoHyphens/>
              <w:ind w:right="-95"/>
              <w:jc w:val="left"/>
              <w:rPr>
                <w:b/>
                <w:caps/>
                <w:sz w:val="18"/>
                <w:szCs w:val="18"/>
              </w:rPr>
            </w:pPr>
            <w:r w:rsidRPr="008354D1">
              <w:rPr>
                <w:b/>
                <w:caps/>
                <w:sz w:val="18"/>
                <w:szCs w:val="18"/>
              </w:rPr>
              <w:t>Consumo promedio de HFC en servicio técnico en 2020-2022</w:t>
            </w:r>
          </w:p>
        </w:tc>
        <w:tc>
          <w:tcPr>
            <w:tcW w:w="452" w:type="pct"/>
            <w:shd w:val="clear" w:color="auto" w:fill="auto"/>
          </w:tcPr>
          <w:p w14:paraId="63B86C52" w14:textId="09D929F6" w:rsidR="0070038F" w:rsidRPr="008354D1" w:rsidRDefault="002A1AE6" w:rsidP="009774CB">
            <w:pPr>
              <w:keepNext/>
              <w:suppressAutoHyphens/>
              <w:ind w:right="116"/>
              <w:jc w:val="right"/>
              <w:rPr>
                <w:bCs/>
                <w:sz w:val="18"/>
                <w:szCs w:val="18"/>
              </w:rPr>
            </w:pPr>
            <w:r w:rsidRPr="008354D1">
              <w:rPr>
                <w:color w:val="000000" w:themeColor="text1"/>
                <w:sz w:val="18"/>
                <w:szCs w:val="18"/>
              </w:rPr>
              <w:t>16,08</w:t>
            </w:r>
            <w:r w:rsidRPr="008354D1">
              <w:rPr>
                <w:bCs/>
                <w:sz w:val="18"/>
                <w:szCs w:val="18"/>
              </w:rPr>
              <w:t xml:space="preserve"> tm</w:t>
            </w:r>
          </w:p>
        </w:tc>
        <w:tc>
          <w:tcPr>
            <w:tcW w:w="1316" w:type="pct"/>
            <w:shd w:val="clear" w:color="auto" w:fill="auto"/>
          </w:tcPr>
          <w:p w14:paraId="35207788" w14:textId="581ECD29" w:rsidR="0070038F" w:rsidRPr="008354D1" w:rsidRDefault="002A1AE6" w:rsidP="00570C62">
            <w:pPr>
              <w:keepNext/>
              <w:tabs>
                <w:tab w:val="left" w:pos="720"/>
              </w:tabs>
              <w:suppressAutoHyphens/>
              <w:ind w:right="116"/>
              <w:jc w:val="right"/>
              <w:rPr>
                <w:sz w:val="18"/>
                <w:szCs w:val="18"/>
              </w:rPr>
            </w:pPr>
            <w:r w:rsidRPr="008354D1">
              <w:rPr>
                <w:sz w:val="18"/>
                <w:szCs w:val="18"/>
              </w:rPr>
              <w:t>29.478 ton</w:t>
            </w:r>
            <w:r w:rsidR="005879A9" w:rsidRPr="008354D1">
              <w:rPr>
                <w:sz w:val="18"/>
                <w:szCs w:val="18"/>
              </w:rPr>
              <w:t>s.</w:t>
            </w:r>
            <w:r w:rsidRPr="008354D1">
              <w:rPr>
                <w:sz w:val="18"/>
                <w:szCs w:val="18"/>
              </w:rPr>
              <w:t xml:space="preserve"> de CO</w:t>
            </w:r>
            <w:r w:rsidRPr="008354D1">
              <w:rPr>
                <w:sz w:val="18"/>
                <w:szCs w:val="18"/>
                <w:vertAlign w:val="subscript"/>
              </w:rPr>
              <w:t>2</w:t>
            </w:r>
            <w:r w:rsidRPr="008354D1">
              <w:rPr>
                <w:sz w:val="18"/>
                <w:szCs w:val="18"/>
              </w:rPr>
              <w:t xml:space="preserve"> </w:t>
            </w:r>
            <w:r w:rsidR="00570C62">
              <w:rPr>
                <w:sz w:val="18"/>
                <w:szCs w:val="18"/>
              </w:rPr>
              <w:t>eq</w:t>
            </w:r>
            <w:r w:rsidR="002970B6">
              <w:rPr>
                <w:sz w:val="18"/>
                <w:szCs w:val="18"/>
              </w:rPr>
              <w:t>uiv</w:t>
            </w:r>
            <w:r w:rsidR="00570C62">
              <w:rPr>
                <w:sz w:val="18"/>
                <w:szCs w:val="18"/>
              </w:rPr>
              <w:t>.</w:t>
            </w:r>
          </w:p>
        </w:tc>
      </w:tr>
    </w:tbl>
    <w:p w14:paraId="5AB67267" w14:textId="77777777" w:rsidR="0070038F" w:rsidRPr="008354D1" w:rsidRDefault="0070038F" w:rsidP="0070038F">
      <w:pPr>
        <w:jc w:val="center"/>
        <w:rPr>
          <w:sz w:val="18"/>
          <w:szCs w:val="18"/>
        </w:rPr>
      </w:pPr>
    </w:p>
    <w:tbl>
      <w:tblPr>
        <w:tblW w:w="5342" w:type="pct"/>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155"/>
        <w:gridCol w:w="1383"/>
        <w:gridCol w:w="1319"/>
        <w:gridCol w:w="1277"/>
        <w:gridCol w:w="1856"/>
      </w:tblGrid>
      <w:tr w:rsidR="0070038F" w:rsidRPr="008354D1" w14:paraId="41D21A30" w14:textId="77777777" w:rsidTr="009135FB">
        <w:trPr>
          <w:trHeight w:val="86"/>
          <w:tblHeader/>
        </w:trPr>
        <w:tc>
          <w:tcPr>
            <w:tcW w:w="2080" w:type="pct"/>
            <w:shd w:val="clear" w:color="auto" w:fill="auto"/>
            <w:tcMar>
              <w:top w:w="17" w:type="dxa"/>
              <w:left w:w="108" w:type="dxa"/>
              <w:bottom w:w="17" w:type="dxa"/>
              <w:right w:w="108" w:type="dxa"/>
            </w:tcMar>
            <w:vAlign w:val="center"/>
          </w:tcPr>
          <w:p w14:paraId="244FD26E" w14:textId="72342661" w:rsidR="0070038F" w:rsidRPr="008354D1" w:rsidRDefault="0070038F" w:rsidP="006A74C5">
            <w:pPr>
              <w:keepNext/>
              <w:suppressAutoHyphens/>
              <w:jc w:val="left"/>
              <w:rPr>
                <w:b/>
                <w:bCs/>
                <w:sz w:val="18"/>
                <w:szCs w:val="18"/>
              </w:rPr>
            </w:pPr>
            <w:r w:rsidRPr="008354D1">
              <w:rPr>
                <w:b/>
                <w:sz w:val="18"/>
                <w:szCs w:val="18"/>
              </w:rPr>
              <w:t xml:space="preserve">DATOS DEL CONSUMO BASE </w:t>
            </w:r>
            <w:r w:rsidR="005879A9" w:rsidRPr="008354D1">
              <w:rPr>
                <w:b/>
                <w:sz w:val="18"/>
                <w:szCs w:val="18"/>
              </w:rPr>
              <w:br/>
            </w:r>
            <w:r w:rsidRPr="008354D1">
              <w:rPr>
                <w:b/>
                <w:sz w:val="18"/>
                <w:szCs w:val="18"/>
              </w:rPr>
              <w:t>(ton</w:t>
            </w:r>
            <w:r w:rsidR="005879A9" w:rsidRPr="008354D1">
              <w:rPr>
                <w:b/>
                <w:sz w:val="18"/>
                <w:szCs w:val="18"/>
              </w:rPr>
              <w:t>s.</w:t>
            </w:r>
            <w:r w:rsidRPr="008354D1">
              <w:rPr>
                <w:b/>
                <w:sz w:val="18"/>
                <w:szCs w:val="18"/>
              </w:rPr>
              <w:t xml:space="preserve"> de CO</w:t>
            </w:r>
            <w:r w:rsidRPr="008354D1">
              <w:rPr>
                <w:b/>
                <w:sz w:val="18"/>
                <w:szCs w:val="18"/>
                <w:vertAlign w:val="subscript"/>
              </w:rPr>
              <w:t>2</w:t>
            </w:r>
            <w:r w:rsidRPr="008354D1">
              <w:rPr>
                <w:b/>
                <w:sz w:val="18"/>
                <w:szCs w:val="18"/>
              </w:rPr>
              <w:t xml:space="preserve"> eq</w:t>
            </w:r>
            <w:r w:rsidR="002970B6">
              <w:rPr>
                <w:b/>
                <w:sz w:val="18"/>
                <w:szCs w:val="18"/>
              </w:rPr>
              <w:t>uiv</w:t>
            </w:r>
            <w:r w:rsidR="006A74C5">
              <w:rPr>
                <w:b/>
                <w:sz w:val="18"/>
                <w:szCs w:val="18"/>
              </w:rPr>
              <w:t>.</w:t>
            </w:r>
            <w:r w:rsidRPr="008354D1">
              <w:rPr>
                <w:b/>
                <w:sz w:val="18"/>
                <w:szCs w:val="18"/>
              </w:rPr>
              <w:t>)</w:t>
            </w:r>
          </w:p>
        </w:tc>
        <w:tc>
          <w:tcPr>
            <w:tcW w:w="692" w:type="pct"/>
            <w:shd w:val="clear" w:color="auto" w:fill="auto"/>
            <w:vAlign w:val="center"/>
          </w:tcPr>
          <w:p w14:paraId="254886DA" w14:textId="77777777" w:rsidR="0070038F" w:rsidRPr="008354D1" w:rsidRDefault="0070038F" w:rsidP="009774CB">
            <w:pPr>
              <w:keepNext/>
              <w:suppressAutoHyphens/>
              <w:jc w:val="center"/>
              <w:rPr>
                <w:b/>
                <w:bCs/>
                <w:sz w:val="18"/>
                <w:szCs w:val="18"/>
              </w:rPr>
            </w:pPr>
            <w:r w:rsidRPr="008354D1">
              <w:rPr>
                <w:b/>
                <w:bCs/>
                <w:sz w:val="18"/>
                <w:szCs w:val="18"/>
              </w:rPr>
              <w:t>2020</w:t>
            </w:r>
          </w:p>
        </w:tc>
        <w:tc>
          <w:tcPr>
            <w:tcW w:w="660" w:type="pct"/>
            <w:shd w:val="clear" w:color="auto" w:fill="auto"/>
            <w:tcMar>
              <w:top w:w="17" w:type="dxa"/>
              <w:left w:w="108" w:type="dxa"/>
              <w:bottom w:w="17" w:type="dxa"/>
              <w:right w:w="108" w:type="dxa"/>
            </w:tcMar>
            <w:vAlign w:val="center"/>
          </w:tcPr>
          <w:p w14:paraId="6A6A1835" w14:textId="77777777" w:rsidR="0070038F" w:rsidRPr="008354D1" w:rsidRDefault="0070038F" w:rsidP="009774CB">
            <w:pPr>
              <w:keepNext/>
              <w:suppressAutoHyphens/>
              <w:jc w:val="center"/>
              <w:rPr>
                <w:b/>
                <w:bCs/>
                <w:sz w:val="18"/>
                <w:szCs w:val="18"/>
              </w:rPr>
            </w:pPr>
            <w:r w:rsidRPr="008354D1">
              <w:rPr>
                <w:b/>
                <w:bCs/>
                <w:sz w:val="18"/>
                <w:szCs w:val="18"/>
              </w:rPr>
              <w:t>2021</w:t>
            </w:r>
          </w:p>
        </w:tc>
        <w:tc>
          <w:tcPr>
            <w:tcW w:w="639" w:type="pct"/>
            <w:shd w:val="clear" w:color="auto" w:fill="auto"/>
            <w:tcMar>
              <w:top w:w="17" w:type="dxa"/>
              <w:left w:w="108" w:type="dxa"/>
              <w:bottom w:w="17" w:type="dxa"/>
              <w:right w:w="108" w:type="dxa"/>
            </w:tcMar>
            <w:vAlign w:val="center"/>
          </w:tcPr>
          <w:p w14:paraId="032FA03E" w14:textId="77777777" w:rsidR="0070038F" w:rsidRPr="008354D1" w:rsidRDefault="0070038F" w:rsidP="009774CB">
            <w:pPr>
              <w:keepNext/>
              <w:suppressAutoHyphens/>
              <w:jc w:val="center"/>
              <w:rPr>
                <w:b/>
                <w:bCs/>
                <w:sz w:val="18"/>
                <w:szCs w:val="18"/>
              </w:rPr>
            </w:pPr>
            <w:r w:rsidRPr="008354D1">
              <w:rPr>
                <w:b/>
                <w:bCs/>
                <w:sz w:val="18"/>
                <w:szCs w:val="18"/>
              </w:rPr>
              <w:t>2022</w:t>
            </w:r>
          </w:p>
        </w:tc>
        <w:tc>
          <w:tcPr>
            <w:tcW w:w="929" w:type="pct"/>
            <w:shd w:val="clear" w:color="auto" w:fill="auto"/>
            <w:tcMar>
              <w:top w:w="17" w:type="dxa"/>
              <w:left w:w="108" w:type="dxa"/>
              <w:bottom w:w="17" w:type="dxa"/>
              <w:right w:w="108" w:type="dxa"/>
            </w:tcMar>
            <w:vAlign w:val="center"/>
          </w:tcPr>
          <w:p w14:paraId="55232F15" w14:textId="77777777" w:rsidR="0070038F" w:rsidRPr="008354D1" w:rsidRDefault="0070038F" w:rsidP="009774CB">
            <w:pPr>
              <w:keepNext/>
              <w:suppressAutoHyphens/>
              <w:jc w:val="center"/>
              <w:rPr>
                <w:b/>
                <w:bCs/>
                <w:sz w:val="18"/>
                <w:szCs w:val="18"/>
              </w:rPr>
            </w:pPr>
            <w:r w:rsidRPr="008354D1">
              <w:rPr>
                <w:b/>
                <w:bCs/>
                <w:sz w:val="18"/>
                <w:szCs w:val="18"/>
              </w:rPr>
              <w:t>Promedio en 2020-2022</w:t>
            </w:r>
          </w:p>
        </w:tc>
      </w:tr>
      <w:tr w:rsidR="002A041C" w:rsidRPr="008354D1" w14:paraId="58ABE226" w14:textId="77777777" w:rsidTr="009135FB">
        <w:trPr>
          <w:trHeight w:val="22"/>
        </w:trPr>
        <w:tc>
          <w:tcPr>
            <w:tcW w:w="2080" w:type="pct"/>
            <w:shd w:val="clear" w:color="auto" w:fill="auto"/>
            <w:tcMar>
              <w:top w:w="17" w:type="dxa"/>
              <w:left w:w="108" w:type="dxa"/>
              <w:bottom w:w="17" w:type="dxa"/>
              <w:right w:w="108" w:type="dxa"/>
            </w:tcMar>
          </w:tcPr>
          <w:p w14:paraId="344380F3" w14:textId="77777777" w:rsidR="002A041C" w:rsidRPr="008354D1" w:rsidRDefault="002A041C" w:rsidP="002A041C">
            <w:pPr>
              <w:keepNext/>
              <w:suppressAutoHyphens/>
              <w:rPr>
                <w:sz w:val="18"/>
                <w:szCs w:val="18"/>
              </w:rPr>
            </w:pPr>
            <w:r w:rsidRPr="008354D1">
              <w:rPr>
                <w:sz w:val="18"/>
                <w:szCs w:val="18"/>
              </w:rPr>
              <w:t>Consumo anual de HFC</w:t>
            </w:r>
          </w:p>
        </w:tc>
        <w:tc>
          <w:tcPr>
            <w:tcW w:w="692" w:type="pct"/>
            <w:shd w:val="clear" w:color="auto" w:fill="auto"/>
          </w:tcPr>
          <w:p w14:paraId="1CB6B821" w14:textId="44034CBA" w:rsidR="002A041C" w:rsidRPr="008354D1" w:rsidRDefault="002A041C" w:rsidP="002A041C">
            <w:pPr>
              <w:keepNext/>
              <w:suppressAutoHyphens/>
              <w:ind w:right="33"/>
              <w:jc w:val="right"/>
              <w:rPr>
                <w:color w:val="000000" w:themeColor="text1"/>
                <w:sz w:val="18"/>
                <w:szCs w:val="18"/>
              </w:rPr>
            </w:pPr>
            <w:r w:rsidRPr="008354D1">
              <w:rPr>
                <w:color w:val="000000" w:themeColor="text1"/>
                <w:sz w:val="18"/>
                <w:szCs w:val="18"/>
              </w:rPr>
              <w:t>51.406</w:t>
            </w:r>
          </w:p>
        </w:tc>
        <w:tc>
          <w:tcPr>
            <w:tcW w:w="660" w:type="pct"/>
            <w:shd w:val="clear" w:color="auto" w:fill="auto"/>
            <w:tcMar>
              <w:top w:w="17" w:type="dxa"/>
              <w:left w:w="108" w:type="dxa"/>
              <w:bottom w:w="17" w:type="dxa"/>
              <w:right w:w="108" w:type="dxa"/>
            </w:tcMar>
          </w:tcPr>
          <w:p w14:paraId="28C29944" w14:textId="4DA35C9A" w:rsidR="002A041C" w:rsidRPr="008354D1" w:rsidRDefault="002A041C" w:rsidP="002A041C">
            <w:pPr>
              <w:keepNext/>
              <w:suppressAutoHyphens/>
              <w:ind w:right="33"/>
              <w:jc w:val="right"/>
              <w:rPr>
                <w:color w:val="000000" w:themeColor="text1"/>
                <w:sz w:val="18"/>
                <w:szCs w:val="18"/>
              </w:rPr>
            </w:pPr>
            <w:r w:rsidRPr="008354D1">
              <w:rPr>
                <w:color w:val="000000" w:themeColor="text1"/>
                <w:sz w:val="18"/>
                <w:szCs w:val="18"/>
              </w:rPr>
              <w:t>26.230</w:t>
            </w:r>
          </w:p>
        </w:tc>
        <w:tc>
          <w:tcPr>
            <w:tcW w:w="639" w:type="pct"/>
            <w:shd w:val="clear" w:color="auto" w:fill="auto"/>
            <w:tcMar>
              <w:top w:w="17" w:type="dxa"/>
              <w:left w:w="108" w:type="dxa"/>
              <w:bottom w:w="17" w:type="dxa"/>
              <w:right w:w="108" w:type="dxa"/>
            </w:tcMar>
          </w:tcPr>
          <w:p w14:paraId="4C7E7FEC" w14:textId="0F246268" w:rsidR="002A041C" w:rsidRPr="008354D1" w:rsidRDefault="002A041C" w:rsidP="002A041C">
            <w:pPr>
              <w:keepNext/>
              <w:suppressAutoHyphens/>
              <w:ind w:right="33"/>
              <w:jc w:val="right"/>
              <w:rPr>
                <w:color w:val="000000" w:themeColor="text1"/>
                <w:sz w:val="18"/>
                <w:szCs w:val="18"/>
              </w:rPr>
            </w:pPr>
            <w:r w:rsidRPr="008354D1">
              <w:rPr>
                <w:color w:val="000000" w:themeColor="text1"/>
                <w:sz w:val="18"/>
                <w:szCs w:val="18"/>
              </w:rPr>
              <w:t>10.797</w:t>
            </w:r>
          </w:p>
        </w:tc>
        <w:tc>
          <w:tcPr>
            <w:tcW w:w="929" w:type="pct"/>
            <w:shd w:val="clear" w:color="auto" w:fill="auto"/>
            <w:tcMar>
              <w:top w:w="17" w:type="dxa"/>
              <w:left w:w="108" w:type="dxa"/>
              <w:bottom w:w="17" w:type="dxa"/>
              <w:right w:w="108" w:type="dxa"/>
            </w:tcMar>
          </w:tcPr>
          <w:p w14:paraId="2BFE5FBF" w14:textId="2843C565" w:rsidR="002A041C" w:rsidRPr="008354D1" w:rsidRDefault="002A041C" w:rsidP="002A041C">
            <w:pPr>
              <w:keepNext/>
              <w:suppressAutoHyphens/>
              <w:ind w:right="33"/>
              <w:jc w:val="right"/>
              <w:rPr>
                <w:sz w:val="18"/>
                <w:szCs w:val="18"/>
                <w:highlight w:val="yellow"/>
              </w:rPr>
            </w:pPr>
            <w:r w:rsidRPr="008354D1">
              <w:rPr>
                <w:color w:val="000000" w:themeColor="text1"/>
                <w:sz w:val="18"/>
                <w:szCs w:val="18"/>
              </w:rPr>
              <w:t>29.478</w:t>
            </w:r>
          </w:p>
        </w:tc>
      </w:tr>
      <w:tr w:rsidR="0070038F" w:rsidRPr="008354D1" w14:paraId="0EA7722C" w14:textId="77777777" w:rsidTr="009135FB">
        <w:trPr>
          <w:trHeight w:val="161"/>
        </w:trPr>
        <w:tc>
          <w:tcPr>
            <w:tcW w:w="4071" w:type="pct"/>
            <w:gridSpan w:val="4"/>
            <w:shd w:val="clear" w:color="auto" w:fill="auto"/>
            <w:tcMar>
              <w:top w:w="17" w:type="dxa"/>
              <w:left w:w="108" w:type="dxa"/>
              <w:bottom w:w="17" w:type="dxa"/>
              <w:right w:w="108" w:type="dxa"/>
            </w:tcMar>
          </w:tcPr>
          <w:p w14:paraId="550FBBBF" w14:textId="77777777" w:rsidR="0070038F" w:rsidRPr="008354D1" w:rsidRDefault="0070038F" w:rsidP="009774CB">
            <w:pPr>
              <w:keepNext/>
              <w:suppressAutoHyphens/>
              <w:ind w:right="116"/>
              <w:jc w:val="left"/>
              <w:rPr>
                <w:sz w:val="18"/>
                <w:szCs w:val="18"/>
              </w:rPr>
            </w:pPr>
            <w:r w:rsidRPr="008354D1">
              <w:rPr>
                <w:sz w:val="18"/>
                <w:szCs w:val="18"/>
              </w:rPr>
              <w:t xml:space="preserve">Nivel base de HCFC (65 %) </w:t>
            </w:r>
          </w:p>
        </w:tc>
        <w:tc>
          <w:tcPr>
            <w:tcW w:w="929" w:type="pct"/>
            <w:shd w:val="clear" w:color="auto" w:fill="auto"/>
          </w:tcPr>
          <w:p w14:paraId="57A27676" w14:textId="5E8ADAD0" w:rsidR="0070038F" w:rsidRPr="008354D1" w:rsidRDefault="002A041C" w:rsidP="009774CB">
            <w:pPr>
              <w:keepNext/>
              <w:suppressAutoHyphens/>
              <w:ind w:right="116"/>
              <w:jc w:val="right"/>
              <w:rPr>
                <w:sz w:val="18"/>
                <w:szCs w:val="18"/>
                <w:highlight w:val="yellow"/>
              </w:rPr>
            </w:pPr>
            <w:r w:rsidRPr="008354D1">
              <w:rPr>
                <w:color w:val="000000" w:themeColor="text1"/>
                <w:sz w:val="18"/>
                <w:szCs w:val="18"/>
              </w:rPr>
              <w:t>73.744</w:t>
            </w:r>
          </w:p>
        </w:tc>
      </w:tr>
      <w:tr w:rsidR="0070038F" w:rsidRPr="008354D1" w14:paraId="037A942A" w14:textId="77777777" w:rsidTr="009135FB">
        <w:trPr>
          <w:trHeight w:val="22"/>
        </w:trPr>
        <w:tc>
          <w:tcPr>
            <w:tcW w:w="4071" w:type="pct"/>
            <w:gridSpan w:val="4"/>
            <w:shd w:val="clear" w:color="auto" w:fill="auto"/>
            <w:tcMar>
              <w:top w:w="17" w:type="dxa"/>
              <w:left w:w="108" w:type="dxa"/>
              <w:bottom w:w="17" w:type="dxa"/>
              <w:right w:w="108" w:type="dxa"/>
            </w:tcMar>
          </w:tcPr>
          <w:p w14:paraId="48D3CBA4" w14:textId="77777777" w:rsidR="0070038F" w:rsidRPr="008354D1" w:rsidRDefault="0070038F" w:rsidP="009774CB">
            <w:pPr>
              <w:keepNext/>
              <w:suppressAutoHyphens/>
              <w:ind w:right="116"/>
              <w:jc w:val="left"/>
              <w:rPr>
                <w:b/>
                <w:bCs/>
                <w:sz w:val="18"/>
                <w:szCs w:val="18"/>
              </w:rPr>
            </w:pPr>
            <w:r w:rsidRPr="008354D1">
              <w:rPr>
                <w:sz w:val="18"/>
                <w:szCs w:val="18"/>
              </w:rPr>
              <w:t>Nivel base de HFC</w:t>
            </w:r>
          </w:p>
        </w:tc>
        <w:tc>
          <w:tcPr>
            <w:tcW w:w="929" w:type="pct"/>
            <w:shd w:val="clear" w:color="auto" w:fill="auto"/>
          </w:tcPr>
          <w:p w14:paraId="00381B43" w14:textId="4CF6BFC1" w:rsidR="0070038F" w:rsidRPr="008354D1" w:rsidRDefault="002A041C" w:rsidP="009774CB">
            <w:pPr>
              <w:keepNext/>
              <w:suppressAutoHyphens/>
              <w:ind w:right="116"/>
              <w:jc w:val="right"/>
              <w:rPr>
                <w:b/>
                <w:bCs/>
                <w:sz w:val="18"/>
                <w:szCs w:val="18"/>
                <w:highlight w:val="yellow"/>
              </w:rPr>
            </w:pPr>
            <w:r w:rsidRPr="008354D1">
              <w:rPr>
                <w:color w:val="000000" w:themeColor="text1"/>
                <w:sz w:val="18"/>
                <w:szCs w:val="18"/>
              </w:rPr>
              <w:t>103.221</w:t>
            </w:r>
          </w:p>
        </w:tc>
      </w:tr>
    </w:tbl>
    <w:p w14:paraId="1092B2EE" w14:textId="77777777" w:rsidR="0070038F" w:rsidRPr="008354D1" w:rsidRDefault="0070038F" w:rsidP="0070038F">
      <w:pPr>
        <w:jc w:val="center"/>
        <w:rPr>
          <w:sz w:val="18"/>
          <w:szCs w:val="18"/>
        </w:rPr>
      </w:pPr>
    </w:p>
    <w:tbl>
      <w:tblPr>
        <w:tblW w:w="5332" w:type="pct"/>
        <w:tblInd w:w="-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55"/>
        <w:gridCol w:w="2816"/>
      </w:tblGrid>
      <w:tr w:rsidR="0070038F" w:rsidRPr="008354D1" w14:paraId="473654BE" w14:textId="77777777" w:rsidTr="009135FB">
        <w:trPr>
          <w:trHeight w:val="22"/>
        </w:trPr>
        <w:tc>
          <w:tcPr>
            <w:tcW w:w="5000" w:type="pct"/>
            <w:gridSpan w:val="2"/>
            <w:shd w:val="clear" w:color="auto" w:fill="auto"/>
            <w:tcMar>
              <w:top w:w="17" w:type="dxa"/>
              <w:left w:w="108" w:type="dxa"/>
              <w:bottom w:w="17" w:type="dxa"/>
              <w:right w:w="108" w:type="dxa"/>
            </w:tcMar>
          </w:tcPr>
          <w:p w14:paraId="66E701A0" w14:textId="77777777" w:rsidR="0070038F" w:rsidRPr="008354D1" w:rsidRDefault="0070038F" w:rsidP="009774CB">
            <w:pPr>
              <w:keepNext/>
              <w:suppressAutoHyphens/>
              <w:ind w:right="116"/>
              <w:jc w:val="left"/>
              <w:rPr>
                <w:sz w:val="18"/>
                <w:szCs w:val="18"/>
                <w:highlight w:val="cyan"/>
              </w:rPr>
            </w:pPr>
            <w:r w:rsidRPr="008354D1">
              <w:rPr>
                <w:b/>
                <w:bCs/>
                <w:sz w:val="18"/>
                <w:szCs w:val="18"/>
              </w:rPr>
              <w:t>CONSUMO DE HFC ADMISIBLE PARA FINANCIAMIENTO</w:t>
            </w:r>
          </w:p>
        </w:tc>
      </w:tr>
      <w:tr w:rsidR="0070038F" w:rsidRPr="008354D1" w14:paraId="1E0CF631" w14:textId="77777777" w:rsidTr="009135FB">
        <w:trPr>
          <w:trHeight w:val="22"/>
        </w:trPr>
        <w:tc>
          <w:tcPr>
            <w:tcW w:w="3588" w:type="pct"/>
            <w:shd w:val="clear" w:color="auto" w:fill="auto"/>
            <w:tcMar>
              <w:top w:w="17" w:type="dxa"/>
              <w:left w:w="43" w:type="dxa"/>
              <w:bottom w:w="17" w:type="dxa"/>
              <w:right w:w="43" w:type="dxa"/>
            </w:tcMar>
          </w:tcPr>
          <w:p w14:paraId="0A5DD7B1" w14:textId="64A046BB" w:rsidR="0070038F" w:rsidRPr="008354D1" w:rsidRDefault="0070038F" w:rsidP="009774CB">
            <w:pPr>
              <w:keepNext/>
              <w:suppressAutoHyphens/>
              <w:ind w:right="55"/>
              <w:jc w:val="left"/>
              <w:rPr>
                <w:sz w:val="18"/>
                <w:szCs w:val="18"/>
              </w:rPr>
            </w:pPr>
            <w:r w:rsidRPr="008354D1">
              <w:rPr>
                <w:sz w:val="18"/>
                <w:szCs w:val="18"/>
              </w:rPr>
              <w:t>Punto de partida para reducciones acumulativas sostenidas</w:t>
            </w:r>
          </w:p>
        </w:tc>
        <w:tc>
          <w:tcPr>
            <w:tcW w:w="1412" w:type="pct"/>
            <w:shd w:val="clear" w:color="auto" w:fill="auto"/>
            <w:vAlign w:val="center"/>
          </w:tcPr>
          <w:p w14:paraId="4D284C89" w14:textId="146DDD52" w:rsidR="0070038F" w:rsidRPr="008354D1" w:rsidRDefault="0070038F" w:rsidP="009774CB">
            <w:pPr>
              <w:keepNext/>
              <w:suppressAutoHyphens/>
              <w:ind w:right="116"/>
              <w:jc w:val="right"/>
              <w:rPr>
                <w:b/>
                <w:bCs/>
                <w:sz w:val="18"/>
                <w:szCs w:val="18"/>
              </w:rPr>
            </w:pPr>
            <w:r w:rsidRPr="008354D1">
              <w:rPr>
                <w:sz w:val="18"/>
                <w:szCs w:val="18"/>
              </w:rPr>
              <w:t>n. a.</w:t>
            </w:r>
          </w:p>
        </w:tc>
      </w:tr>
      <w:tr w:rsidR="0070038F" w:rsidRPr="008354D1" w14:paraId="23A10BBA" w14:textId="77777777" w:rsidTr="009135FB">
        <w:trPr>
          <w:trHeight w:val="22"/>
        </w:trPr>
        <w:tc>
          <w:tcPr>
            <w:tcW w:w="3588" w:type="pct"/>
            <w:shd w:val="clear" w:color="auto" w:fill="auto"/>
            <w:tcMar>
              <w:top w:w="17" w:type="dxa"/>
              <w:left w:w="43" w:type="dxa"/>
              <w:bottom w:w="17" w:type="dxa"/>
              <w:right w:w="43" w:type="dxa"/>
            </w:tcMar>
          </w:tcPr>
          <w:p w14:paraId="724D8825" w14:textId="77777777" w:rsidR="0070038F" w:rsidRPr="008354D1" w:rsidRDefault="0070038F" w:rsidP="009774CB">
            <w:pPr>
              <w:keepNext/>
              <w:suppressAutoHyphens/>
              <w:ind w:right="55"/>
              <w:jc w:val="left"/>
              <w:rPr>
                <w:b/>
                <w:bCs/>
                <w:sz w:val="18"/>
                <w:szCs w:val="18"/>
              </w:rPr>
            </w:pPr>
            <w:r w:rsidRPr="008354D1">
              <w:rPr>
                <w:sz w:val="18"/>
                <w:szCs w:val="18"/>
              </w:rPr>
              <w:t>Proyectos de inversión en reducción de HFC previamente aprobados</w:t>
            </w:r>
          </w:p>
        </w:tc>
        <w:tc>
          <w:tcPr>
            <w:tcW w:w="1412" w:type="pct"/>
            <w:shd w:val="clear" w:color="auto" w:fill="auto"/>
          </w:tcPr>
          <w:p w14:paraId="236CE52F" w14:textId="55D048F6" w:rsidR="0070038F" w:rsidRPr="008354D1" w:rsidRDefault="0070038F" w:rsidP="009774CB">
            <w:pPr>
              <w:keepNext/>
              <w:suppressAutoHyphens/>
              <w:ind w:right="116"/>
              <w:jc w:val="right"/>
              <w:rPr>
                <w:b/>
                <w:bCs/>
                <w:sz w:val="18"/>
                <w:szCs w:val="18"/>
              </w:rPr>
            </w:pPr>
            <w:r w:rsidRPr="008354D1">
              <w:rPr>
                <w:sz w:val="18"/>
                <w:szCs w:val="18"/>
              </w:rPr>
              <w:t>No</w:t>
            </w:r>
          </w:p>
        </w:tc>
      </w:tr>
      <w:tr w:rsidR="0070038F" w:rsidRPr="008354D1" w14:paraId="28C4DDAC" w14:textId="77777777" w:rsidTr="009135FB">
        <w:trPr>
          <w:trHeight w:val="221"/>
        </w:trPr>
        <w:tc>
          <w:tcPr>
            <w:tcW w:w="3588" w:type="pct"/>
            <w:shd w:val="clear" w:color="auto" w:fill="auto"/>
            <w:tcMar>
              <w:top w:w="17" w:type="dxa"/>
              <w:left w:w="43" w:type="dxa"/>
              <w:bottom w:w="17" w:type="dxa"/>
              <w:right w:w="43" w:type="dxa"/>
            </w:tcMar>
          </w:tcPr>
          <w:p w14:paraId="744B9544" w14:textId="0C48D967" w:rsidR="0070038F" w:rsidRPr="008354D1" w:rsidRDefault="0070038F" w:rsidP="00E955CA">
            <w:pPr>
              <w:keepNext/>
              <w:suppressAutoHyphens/>
              <w:ind w:right="172"/>
              <w:jc w:val="left"/>
              <w:rPr>
                <w:sz w:val="18"/>
                <w:szCs w:val="18"/>
              </w:rPr>
            </w:pPr>
            <w:r w:rsidRPr="008354D1">
              <w:rPr>
                <w:sz w:val="18"/>
                <w:szCs w:val="18"/>
              </w:rPr>
              <w:t>Reducciones acumulativas en proyectos previamente aprobados (tons. de CO</w:t>
            </w:r>
            <w:r w:rsidRPr="008354D1">
              <w:rPr>
                <w:sz w:val="18"/>
                <w:szCs w:val="18"/>
                <w:vertAlign w:val="subscript"/>
              </w:rPr>
              <w:t>2</w:t>
            </w:r>
            <w:r w:rsidRPr="008354D1">
              <w:rPr>
                <w:sz w:val="18"/>
                <w:szCs w:val="18"/>
              </w:rPr>
              <w:t xml:space="preserve"> eq</w:t>
            </w:r>
            <w:r w:rsidR="002970B6">
              <w:rPr>
                <w:sz w:val="18"/>
                <w:szCs w:val="18"/>
              </w:rPr>
              <w:t>uiv</w:t>
            </w:r>
            <w:r w:rsidR="00E955CA">
              <w:rPr>
                <w:sz w:val="18"/>
                <w:szCs w:val="18"/>
              </w:rPr>
              <w:t>.</w:t>
            </w:r>
            <w:r w:rsidRPr="008354D1">
              <w:rPr>
                <w:sz w:val="18"/>
                <w:szCs w:val="18"/>
              </w:rPr>
              <w:t>)</w:t>
            </w:r>
          </w:p>
        </w:tc>
        <w:tc>
          <w:tcPr>
            <w:tcW w:w="1412" w:type="pct"/>
            <w:shd w:val="clear" w:color="auto" w:fill="auto"/>
          </w:tcPr>
          <w:p w14:paraId="12AA4279" w14:textId="37B29DFD" w:rsidR="0070038F" w:rsidRPr="008354D1" w:rsidRDefault="0070038F" w:rsidP="009774CB">
            <w:pPr>
              <w:ind w:right="116"/>
              <w:jc w:val="right"/>
              <w:rPr>
                <w:sz w:val="18"/>
                <w:szCs w:val="18"/>
              </w:rPr>
            </w:pPr>
            <w:r w:rsidRPr="008354D1">
              <w:rPr>
                <w:sz w:val="18"/>
                <w:szCs w:val="18"/>
              </w:rPr>
              <w:t>n. a.</w:t>
            </w:r>
          </w:p>
        </w:tc>
      </w:tr>
    </w:tbl>
    <w:p w14:paraId="2378CE6D" w14:textId="77777777" w:rsidR="0070038F" w:rsidRPr="008354D1" w:rsidRDefault="0070038F" w:rsidP="0070038F">
      <w:pPr>
        <w:jc w:val="center"/>
        <w:rPr>
          <w:sz w:val="18"/>
          <w:szCs w:val="18"/>
        </w:rPr>
      </w:pPr>
    </w:p>
    <w:tbl>
      <w:tblPr>
        <w:tblStyle w:val="TableGrid"/>
        <w:tblW w:w="5347" w:type="pct"/>
        <w:jc w:val="center"/>
        <w:tblLayout w:type="fixed"/>
        <w:tblLook w:val="04A0" w:firstRow="1" w:lastRow="0" w:firstColumn="1" w:lastColumn="0" w:noHBand="0" w:noVBand="1"/>
      </w:tblPr>
      <w:tblGrid>
        <w:gridCol w:w="1913"/>
        <w:gridCol w:w="852"/>
        <w:gridCol w:w="1466"/>
        <w:gridCol w:w="810"/>
        <w:gridCol w:w="704"/>
        <w:gridCol w:w="852"/>
        <w:gridCol w:w="850"/>
        <w:gridCol w:w="852"/>
        <w:gridCol w:w="850"/>
        <w:gridCol w:w="850"/>
      </w:tblGrid>
      <w:tr w:rsidR="00F5076A" w:rsidRPr="008354D1" w14:paraId="5898FC03" w14:textId="77777777" w:rsidTr="00272292">
        <w:trPr>
          <w:trHeight w:val="191"/>
          <w:jc w:val="center"/>
        </w:trPr>
        <w:tc>
          <w:tcPr>
            <w:tcW w:w="2116" w:type="pct"/>
            <w:gridSpan w:val="3"/>
            <w:shd w:val="clear" w:color="auto" w:fill="auto"/>
            <w:tcMar>
              <w:left w:w="57" w:type="dxa"/>
              <w:right w:w="57" w:type="dxa"/>
            </w:tcMar>
          </w:tcPr>
          <w:p w14:paraId="6C93F540" w14:textId="77777777" w:rsidR="0070038F" w:rsidRPr="008354D1" w:rsidRDefault="0070038F" w:rsidP="009774CB">
            <w:pPr>
              <w:jc w:val="left"/>
              <w:rPr>
                <w:rFonts w:asciiTheme="majorBidi" w:hAnsiTheme="majorBidi" w:cstheme="majorBidi"/>
                <w:b/>
                <w:sz w:val="18"/>
                <w:szCs w:val="18"/>
              </w:rPr>
            </w:pPr>
            <w:r w:rsidRPr="008354D1">
              <w:rPr>
                <w:rFonts w:asciiTheme="majorBidi" w:hAnsiTheme="majorBidi"/>
                <w:b/>
                <w:sz w:val="18"/>
                <w:szCs w:val="18"/>
              </w:rPr>
              <w:t>DATOS DEL PROYECTO SEGÚN LO CONVENIDO</w:t>
            </w:r>
          </w:p>
        </w:tc>
        <w:tc>
          <w:tcPr>
            <w:tcW w:w="405" w:type="pct"/>
            <w:shd w:val="clear" w:color="auto" w:fill="auto"/>
            <w:tcMar>
              <w:left w:w="57" w:type="dxa"/>
              <w:right w:w="57" w:type="dxa"/>
            </w:tcMar>
            <w:vAlign w:val="center"/>
          </w:tcPr>
          <w:p w14:paraId="0334874C"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2024*</w:t>
            </w:r>
          </w:p>
        </w:tc>
        <w:tc>
          <w:tcPr>
            <w:tcW w:w="352" w:type="pct"/>
            <w:shd w:val="clear" w:color="auto" w:fill="auto"/>
            <w:tcMar>
              <w:left w:w="57" w:type="dxa"/>
              <w:right w:w="57" w:type="dxa"/>
            </w:tcMar>
            <w:vAlign w:val="center"/>
          </w:tcPr>
          <w:p w14:paraId="11372995"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2025</w:t>
            </w:r>
          </w:p>
        </w:tc>
        <w:tc>
          <w:tcPr>
            <w:tcW w:w="426" w:type="pct"/>
            <w:tcMar>
              <w:left w:w="57" w:type="dxa"/>
              <w:right w:w="57" w:type="dxa"/>
            </w:tcMar>
            <w:vAlign w:val="center"/>
          </w:tcPr>
          <w:p w14:paraId="0C42EABD"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2026</w:t>
            </w:r>
          </w:p>
        </w:tc>
        <w:tc>
          <w:tcPr>
            <w:tcW w:w="425" w:type="pct"/>
            <w:tcMar>
              <w:left w:w="57" w:type="dxa"/>
              <w:right w:w="57" w:type="dxa"/>
            </w:tcMar>
            <w:vAlign w:val="center"/>
          </w:tcPr>
          <w:p w14:paraId="7E340237"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2027</w:t>
            </w:r>
          </w:p>
        </w:tc>
        <w:tc>
          <w:tcPr>
            <w:tcW w:w="426" w:type="pct"/>
            <w:tcMar>
              <w:left w:w="57" w:type="dxa"/>
              <w:right w:w="57" w:type="dxa"/>
            </w:tcMar>
            <w:vAlign w:val="center"/>
          </w:tcPr>
          <w:p w14:paraId="2C45E29B"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2028</w:t>
            </w:r>
          </w:p>
        </w:tc>
        <w:tc>
          <w:tcPr>
            <w:tcW w:w="425" w:type="pct"/>
            <w:tcMar>
              <w:left w:w="57" w:type="dxa"/>
              <w:right w:w="57" w:type="dxa"/>
            </w:tcMar>
            <w:vAlign w:val="center"/>
          </w:tcPr>
          <w:p w14:paraId="10131A12"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2029</w:t>
            </w:r>
          </w:p>
        </w:tc>
        <w:tc>
          <w:tcPr>
            <w:tcW w:w="426" w:type="pct"/>
            <w:shd w:val="clear" w:color="auto" w:fill="auto"/>
            <w:tcMar>
              <w:left w:w="57" w:type="dxa"/>
              <w:right w:w="57" w:type="dxa"/>
            </w:tcMar>
            <w:vAlign w:val="center"/>
          </w:tcPr>
          <w:p w14:paraId="47DBDC23" w14:textId="77777777" w:rsidR="0070038F" w:rsidRPr="008354D1" w:rsidRDefault="0070038F" w:rsidP="009774CB">
            <w:pPr>
              <w:jc w:val="center"/>
              <w:rPr>
                <w:rFonts w:asciiTheme="majorBidi" w:hAnsiTheme="majorBidi" w:cstheme="majorBidi"/>
                <w:b/>
                <w:sz w:val="18"/>
                <w:szCs w:val="18"/>
              </w:rPr>
            </w:pPr>
            <w:r w:rsidRPr="008354D1">
              <w:rPr>
                <w:rFonts w:asciiTheme="majorBidi" w:hAnsiTheme="majorBidi"/>
                <w:b/>
                <w:sz w:val="18"/>
                <w:szCs w:val="18"/>
              </w:rPr>
              <w:t>Total</w:t>
            </w:r>
          </w:p>
        </w:tc>
      </w:tr>
      <w:tr w:rsidR="00F5076A" w:rsidRPr="008354D1" w14:paraId="2B156CCD" w14:textId="77777777" w:rsidTr="00272292">
        <w:trPr>
          <w:trHeight w:val="257"/>
          <w:jc w:val="center"/>
        </w:trPr>
        <w:tc>
          <w:tcPr>
            <w:tcW w:w="957" w:type="pct"/>
            <w:vMerge w:val="restart"/>
            <w:shd w:val="clear" w:color="auto" w:fill="auto"/>
            <w:tcMar>
              <w:left w:w="57" w:type="dxa"/>
              <w:right w:w="0" w:type="dxa"/>
            </w:tcMar>
            <w:vAlign w:val="center"/>
          </w:tcPr>
          <w:p w14:paraId="0008DC01" w14:textId="077C41A8" w:rsidR="0070038F" w:rsidRPr="008354D1" w:rsidRDefault="0070038F" w:rsidP="000665F2">
            <w:pPr>
              <w:tabs>
                <w:tab w:val="left" w:pos="8280"/>
              </w:tabs>
              <w:spacing w:after="60"/>
              <w:jc w:val="left"/>
              <w:rPr>
                <w:rFonts w:asciiTheme="majorBidi" w:hAnsiTheme="majorBidi" w:cstheme="majorBidi"/>
                <w:sz w:val="18"/>
                <w:szCs w:val="18"/>
                <w:lang w:val="pt-BR"/>
              </w:rPr>
            </w:pPr>
            <w:r w:rsidRPr="008354D1">
              <w:rPr>
                <w:rFonts w:asciiTheme="majorBidi" w:hAnsiTheme="majorBidi"/>
                <w:sz w:val="18"/>
                <w:szCs w:val="18"/>
                <w:lang w:val="pt-BR"/>
              </w:rPr>
              <w:t xml:space="preserve">Consumo </w:t>
            </w:r>
            <w:r w:rsidR="000665F2">
              <w:rPr>
                <w:rFonts w:asciiTheme="majorBidi" w:hAnsiTheme="majorBidi"/>
                <w:sz w:val="18"/>
                <w:szCs w:val="18"/>
                <w:lang w:val="pt-BR"/>
              </w:rPr>
              <w:br/>
            </w:r>
            <w:r w:rsidRPr="008354D1">
              <w:rPr>
                <w:rFonts w:asciiTheme="majorBidi" w:hAnsiTheme="majorBidi"/>
                <w:sz w:val="18"/>
                <w:szCs w:val="18"/>
                <w:lang w:val="pt-BR"/>
              </w:rPr>
              <w:t>(tons. de CO</w:t>
            </w:r>
            <w:r w:rsidRPr="008354D1">
              <w:rPr>
                <w:rFonts w:asciiTheme="majorBidi" w:hAnsiTheme="majorBidi"/>
                <w:sz w:val="18"/>
                <w:szCs w:val="18"/>
                <w:vertAlign w:val="subscript"/>
                <w:lang w:val="pt-BR"/>
              </w:rPr>
              <w:t>2</w:t>
            </w:r>
            <w:r w:rsidRPr="008354D1">
              <w:rPr>
                <w:rFonts w:asciiTheme="majorBidi" w:hAnsiTheme="majorBidi"/>
                <w:sz w:val="18"/>
                <w:szCs w:val="18"/>
                <w:lang w:val="pt-BR"/>
              </w:rPr>
              <w:t xml:space="preserve"> eq</w:t>
            </w:r>
            <w:r w:rsidR="000665F2">
              <w:rPr>
                <w:rFonts w:asciiTheme="majorBidi" w:hAnsiTheme="majorBidi"/>
                <w:sz w:val="18"/>
                <w:szCs w:val="18"/>
                <w:lang w:val="pt-BR"/>
              </w:rPr>
              <w:t>.</w:t>
            </w:r>
            <w:r w:rsidRPr="008354D1">
              <w:rPr>
                <w:rFonts w:asciiTheme="majorBidi" w:hAnsiTheme="majorBidi"/>
                <w:sz w:val="18"/>
                <w:szCs w:val="18"/>
                <w:lang w:val="pt-BR"/>
              </w:rPr>
              <w:t>)</w:t>
            </w:r>
          </w:p>
        </w:tc>
        <w:tc>
          <w:tcPr>
            <w:tcW w:w="1159" w:type="pct"/>
            <w:gridSpan w:val="2"/>
            <w:shd w:val="clear" w:color="auto" w:fill="auto"/>
            <w:tcMar>
              <w:left w:w="57" w:type="dxa"/>
              <w:right w:w="0" w:type="dxa"/>
            </w:tcMar>
            <w:vAlign w:val="bottom"/>
          </w:tcPr>
          <w:p w14:paraId="6EECCED4" w14:textId="77777777" w:rsidR="0070038F" w:rsidRPr="008354D1" w:rsidRDefault="0070038F" w:rsidP="009774CB">
            <w:pPr>
              <w:tabs>
                <w:tab w:val="left" w:pos="8280"/>
              </w:tabs>
              <w:spacing w:after="60"/>
              <w:ind w:right="-108"/>
              <w:jc w:val="left"/>
              <w:rPr>
                <w:rFonts w:asciiTheme="majorBidi" w:hAnsiTheme="majorBidi" w:cstheme="majorBidi"/>
                <w:sz w:val="18"/>
                <w:szCs w:val="18"/>
              </w:rPr>
            </w:pPr>
            <w:r w:rsidRPr="008354D1">
              <w:rPr>
                <w:rFonts w:asciiTheme="majorBidi" w:hAnsiTheme="majorBidi"/>
                <w:sz w:val="18"/>
                <w:szCs w:val="18"/>
              </w:rPr>
              <w:t>Límites del Protocolo de Montreal</w:t>
            </w:r>
          </w:p>
        </w:tc>
        <w:tc>
          <w:tcPr>
            <w:tcW w:w="405" w:type="pct"/>
            <w:tcMar>
              <w:left w:w="14" w:type="dxa"/>
              <w:right w:w="43" w:type="dxa"/>
            </w:tcMar>
          </w:tcPr>
          <w:p w14:paraId="0DC78B43" w14:textId="380B2335"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352" w:type="pct"/>
            <w:tcMar>
              <w:left w:w="14" w:type="dxa"/>
              <w:right w:w="43" w:type="dxa"/>
            </w:tcMar>
          </w:tcPr>
          <w:p w14:paraId="3B364E59" w14:textId="735B77B6"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6" w:type="pct"/>
            <w:tcMar>
              <w:left w:w="14" w:type="dxa"/>
              <w:right w:w="43" w:type="dxa"/>
            </w:tcMar>
          </w:tcPr>
          <w:p w14:paraId="2D689156" w14:textId="170C6C1E"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5" w:type="pct"/>
            <w:tcMar>
              <w:left w:w="14" w:type="dxa"/>
              <w:right w:w="43" w:type="dxa"/>
            </w:tcMar>
          </w:tcPr>
          <w:p w14:paraId="1F9C6464" w14:textId="61B409F7"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6" w:type="pct"/>
            <w:tcMar>
              <w:left w:w="14" w:type="dxa"/>
              <w:right w:w="43" w:type="dxa"/>
            </w:tcMar>
          </w:tcPr>
          <w:p w14:paraId="4DC40321" w14:textId="52EF25DE"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5" w:type="pct"/>
            <w:tcMar>
              <w:left w:w="14" w:type="dxa"/>
              <w:right w:w="43" w:type="dxa"/>
            </w:tcMar>
          </w:tcPr>
          <w:p w14:paraId="73B8E8AB" w14:textId="05D9D51C"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92.899</w:t>
            </w:r>
          </w:p>
        </w:tc>
        <w:tc>
          <w:tcPr>
            <w:tcW w:w="426" w:type="pct"/>
            <w:tcMar>
              <w:left w:w="14" w:type="dxa"/>
              <w:right w:w="43" w:type="dxa"/>
            </w:tcMar>
          </w:tcPr>
          <w:p w14:paraId="17C2E69A" w14:textId="77777777" w:rsidR="0070038F" w:rsidRPr="008354D1" w:rsidRDefault="0070038F"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n. a.</w:t>
            </w:r>
          </w:p>
        </w:tc>
      </w:tr>
      <w:tr w:rsidR="00F5076A" w:rsidRPr="008354D1" w14:paraId="4CE0B636" w14:textId="77777777" w:rsidTr="00272292">
        <w:trPr>
          <w:trHeight w:val="257"/>
          <w:jc w:val="center"/>
        </w:trPr>
        <w:tc>
          <w:tcPr>
            <w:tcW w:w="957" w:type="pct"/>
            <w:vMerge/>
            <w:shd w:val="clear" w:color="auto" w:fill="auto"/>
            <w:tcMar>
              <w:left w:w="57" w:type="dxa"/>
              <w:right w:w="57" w:type="dxa"/>
            </w:tcMar>
          </w:tcPr>
          <w:p w14:paraId="6FFBB98E" w14:textId="77777777" w:rsidR="0070038F" w:rsidRPr="008354D1" w:rsidRDefault="0070038F" w:rsidP="009774CB">
            <w:pPr>
              <w:tabs>
                <w:tab w:val="left" w:pos="8280"/>
              </w:tabs>
              <w:spacing w:after="60"/>
              <w:jc w:val="left"/>
              <w:rPr>
                <w:rFonts w:asciiTheme="majorBidi" w:hAnsiTheme="majorBidi" w:cstheme="majorBidi"/>
                <w:sz w:val="18"/>
                <w:szCs w:val="18"/>
              </w:rPr>
            </w:pPr>
          </w:p>
        </w:tc>
        <w:tc>
          <w:tcPr>
            <w:tcW w:w="1159" w:type="pct"/>
            <w:gridSpan w:val="2"/>
            <w:shd w:val="clear" w:color="auto" w:fill="auto"/>
            <w:tcMar>
              <w:left w:w="57" w:type="dxa"/>
              <w:right w:w="57" w:type="dxa"/>
            </w:tcMar>
            <w:vAlign w:val="bottom"/>
          </w:tcPr>
          <w:p w14:paraId="270A688F" w14:textId="77777777" w:rsidR="0070038F" w:rsidRPr="008354D1" w:rsidRDefault="0070038F" w:rsidP="009774CB">
            <w:pPr>
              <w:tabs>
                <w:tab w:val="left" w:pos="8280"/>
              </w:tabs>
              <w:spacing w:after="60"/>
              <w:jc w:val="left"/>
              <w:rPr>
                <w:rFonts w:asciiTheme="majorBidi" w:hAnsiTheme="majorBidi" w:cstheme="majorBidi"/>
                <w:sz w:val="18"/>
                <w:szCs w:val="18"/>
              </w:rPr>
            </w:pPr>
            <w:r w:rsidRPr="008354D1">
              <w:rPr>
                <w:rFonts w:asciiTheme="majorBidi" w:hAnsiTheme="majorBidi"/>
                <w:sz w:val="18"/>
                <w:szCs w:val="18"/>
              </w:rPr>
              <w:t>Máximo permitido</w:t>
            </w:r>
          </w:p>
        </w:tc>
        <w:tc>
          <w:tcPr>
            <w:tcW w:w="405" w:type="pct"/>
            <w:tcMar>
              <w:left w:w="57" w:type="dxa"/>
              <w:right w:w="57" w:type="dxa"/>
            </w:tcMar>
          </w:tcPr>
          <w:p w14:paraId="555A060C" w14:textId="3B8C8705"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352" w:type="pct"/>
            <w:tcMar>
              <w:left w:w="29" w:type="dxa"/>
              <w:right w:w="29" w:type="dxa"/>
            </w:tcMar>
          </w:tcPr>
          <w:p w14:paraId="79A6DADD" w14:textId="1924AEB3"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6" w:type="pct"/>
            <w:tcMar>
              <w:left w:w="57" w:type="dxa"/>
              <w:right w:w="57" w:type="dxa"/>
            </w:tcMar>
          </w:tcPr>
          <w:p w14:paraId="11274EB1" w14:textId="2F4EC160"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5" w:type="pct"/>
            <w:tcMar>
              <w:left w:w="57" w:type="dxa"/>
              <w:right w:w="57" w:type="dxa"/>
            </w:tcMar>
          </w:tcPr>
          <w:p w14:paraId="2C02A043" w14:textId="7B5D4A20"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6" w:type="pct"/>
            <w:tcMar>
              <w:left w:w="57" w:type="dxa"/>
              <w:right w:w="57" w:type="dxa"/>
            </w:tcMar>
          </w:tcPr>
          <w:p w14:paraId="7BCAFA83" w14:textId="44F1AE0D"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103.221</w:t>
            </w:r>
          </w:p>
        </w:tc>
        <w:tc>
          <w:tcPr>
            <w:tcW w:w="425" w:type="pct"/>
            <w:tcMar>
              <w:left w:w="57" w:type="dxa"/>
              <w:right w:w="57" w:type="dxa"/>
            </w:tcMar>
          </w:tcPr>
          <w:p w14:paraId="34F95B11" w14:textId="751029B5"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92.899</w:t>
            </w:r>
          </w:p>
        </w:tc>
        <w:tc>
          <w:tcPr>
            <w:tcW w:w="426" w:type="pct"/>
            <w:tcMar>
              <w:left w:w="57" w:type="dxa"/>
              <w:right w:w="57" w:type="dxa"/>
            </w:tcMar>
          </w:tcPr>
          <w:p w14:paraId="5D276F2B" w14:textId="77777777" w:rsidR="0070038F" w:rsidRPr="008354D1" w:rsidRDefault="0070038F"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n. a.</w:t>
            </w:r>
          </w:p>
        </w:tc>
      </w:tr>
      <w:tr w:rsidR="00F5076A" w:rsidRPr="008354D1" w14:paraId="0419EC14" w14:textId="77777777" w:rsidTr="00272292">
        <w:trPr>
          <w:trHeight w:val="257"/>
          <w:jc w:val="center"/>
        </w:trPr>
        <w:tc>
          <w:tcPr>
            <w:tcW w:w="957" w:type="pct"/>
            <w:vMerge/>
            <w:shd w:val="clear" w:color="auto" w:fill="auto"/>
            <w:tcMar>
              <w:left w:w="57" w:type="dxa"/>
              <w:right w:w="57" w:type="dxa"/>
            </w:tcMar>
          </w:tcPr>
          <w:p w14:paraId="63BB1D8A" w14:textId="77777777" w:rsidR="0070038F" w:rsidRPr="008354D1" w:rsidRDefault="0070038F" w:rsidP="009774CB">
            <w:pPr>
              <w:tabs>
                <w:tab w:val="left" w:pos="8280"/>
              </w:tabs>
              <w:spacing w:after="60"/>
              <w:jc w:val="left"/>
              <w:rPr>
                <w:rFonts w:asciiTheme="majorBidi" w:hAnsiTheme="majorBidi" w:cstheme="majorBidi"/>
                <w:sz w:val="18"/>
                <w:szCs w:val="18"/>
              </w:rPr>
            </w:pPr>
          </w:p>
        </w:tc>
        <w:tc>
          <w:tcPr>
            <w:tcW w:w="1159" w:type="pct"/>
            <w:gridSpan w:val="2"/>
            <w:shd w:val="clear" w:color="auto" w:fill="auto"/>
            <w:tcMar>
              <w:left w:w="57" w:type="dxa"/>
              <w:right w:w="57" w:type="dxa"/>
            </w:tcMar>
            <w:vAlign w:val="bottom"/>
          </w:tcPr>
          <w:p w14:paraId="1C6934DD" w14:textId="77777777" w:rsidR="0070038F" w:rsidRPr="008354D1" w:rsidRDefault="0070038F" w:rsidP="009774CB">
            <w:pPr>
              <w:tabs>
                <w:tab w:val="left" w:pos="8280"/>
              </w:tabs>
              <w:spacing w:after="60"/>
              <w:ind w:right="-108"/>
              <w:jc w:val="left"/>
              <w:rPr>
                <w:rFonts w:asciiTheme="majorBidi" w:hAnsiTheme="majorBidi" w:cstheme="majorBidi"/>
                <w:sz w:val="18"/>
                <w:szCs w:val="18"/>
              </w:rPr>
            </w:pPr>
            <w:r w:rsidRPr="008354D1">
              <w:rPr>
                <w:rFonts w:asciiTheme="majorBidi" w:hAnsiTheme="majorBidi"/>
                <w:sz w:val="18"/>
                <w:szCs w:val="18"/>
              </w:rPr>
              <w:t>Máximo permitido (%)</w:t>
            </w:r>
          </w:p>
        </w:tc>
        <w:tc>
          <w:tcPr>
            <w:tcW w:w="405" w:type="pct"/>
            <w:tcMar>
              <w:left w:w="57" w:type="dxa"/>
              <w:right w:w="57" w:type="dxa"/>
            </w:tcMar>
          </w:tcPr>
          <w:p w14:paraId="0B1DD42F" w14:textId="280FB995"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100</w:t>
            </w:r>
          </w:p>
        </w:tc>
        <w:tc>
          <w:tcPr>
            <w:tcW w:w="352" w:type="pct"/>
            <w:tcMar>
              <w:left w:w="57" w:type="dxa"/>
              <w:right w:w="57" w:type="dxa"/>
            </w:tcMar>
          </w:tcPr>
          <w:p w14:paraId="1261D702" w14:textId="301F6B2D"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100</w:t>
            </w:r>
          </w:p>
        </w:tc>
        <w:tc>
          <w:tcPr>
            <w:tcW w:w="426" w:type="pct"/>
            <w:tcMar>
              <w:left w:w="57" w:type="dxa"/>
              <w:right w:w="57" w:type="dxa"/>
            </w:tcMar>
          </w:tcPr>
          <w:p w14:paraId="4E822997" w14:textId="0B82D3EB"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100</w:t>
            </w:r>
          </w:p>
        </w:tc>
        <w:tc>
          <w:tcPr>
            <w:tcW w:w="425" w:type="pct"/>
            <w:tcMar>
              <w:left w:w="57" w:type="dxa"/>
              <w:right w:w="57" w:type="dxa"/>
            </w:tcMar>
          </w:tcPr>
          <w:p w14:paraId="728252BB" w14:textId="3508A8A0"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100</w:t>
            </w:r>
          </w:p>
        </w:tc>
        <w:tc>
          <w:tcPr>
            <w:tcW w:w="426" w:type="pct"/>
            <w:tcMar>
              <w:left w:w="57" w:type="dxa"/>
              <w:right w:w="57" w:type="dxa"/>
            </w:tcMar>
          </w:tcPr>
          <w:p w14:paraId="0CACB7B6" w14:textId="2839DC31"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100</w:t>
            </w:r>
          </w:p>
        </w:tc>
        <w:tc>
          <w:tcPr>
            <w:tcW w:w="425" w:type="pct"/>
            <w:tcMar>
              <w:left w:w="57" w:type="dxa"/>
              <w:right w:w="57" w:type="dxa"/>
            </w:tcMar>
          </w:tcPr>
          <w:p w14:paraId="59108A9F" w14:textId="5DC3DA7A" w:rsidR="0070038F" w:rsidRPr="008354D1" w:rsidRDefault="00B81A78"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90</w:t>
            </w:r>
          </w:p>
        </w:tc>
        <w:tc>
          <w:tcPr>
            <w:tcW w:w="426" w:type="pct"/>
            <w:tcMar>
              <w:left w:w="57" w:type="dxa"/>
              <w:right w:w="57" w:type="dxa"/>
            </w:tcMar>
          </w:tcPr>
          <w:p w14:paraId="6AA2D6DE" w14:textId="77777777" w:rsidR="0070038F" w:rsidRPr="008354D1" w:rsidRDefault="0070038F"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n. a.</w:t>
            </w:r>
          </w:p>
        </w:tc>
      </w:tr>
      <w:tr w:rsidR="00F5076A" w:rsidRPr="008354D1" w14:paraId="70E4B858" w14:textId="77777777" w:rsidTr="00272292">
        <w:trPr>
          <w:trHeight w:val="113"/>
          <w:jc w:val="center"/>
        </w:trPr>
        <w:tc>
          <w:tcPr>
            <w:tcW w:w="957" w:type="pct"/>
            <w:vMerge w:val="restart"/>
            <w:shd w:val="clear" w:color="auto" w:fill="auto"/>
            <w:tcMar>
              <w:left w:w="57" w:type="dxa"/>
              <w:right w:w="57" w:type="dxa"/>
            </w:tcMar>
            <w:vAlign w:val="center"/>
          </w:tcPr>
          <w:p w14:paraId="71825E2E" w14:textId="77777777" w:rsidR="0070038F" w:rsidRPr="008354D1" w:rsidRDefault="0070038F" w:rsidP="009774CB">
            <w:pPr>
              <w:tabs>
                <w:tab w:val="left" w:pos="8280"/>
              </w:tabs>
              <w:spacing w:after="60"/>
              <w:ind w:right="-110"/>
              <w:jc w:val="left"/>
              <w:rPr>
                <w:rFonts w:asciiTheme="majorBidi" w:hAnsiTheme="majorBidi" w:cstheme="majorBidi"/>
                <w:sz w:val="18"/>
                <w:szCs w:val="18"/>
              </w:rPr>
            </w:pPr>
            <w:r w:rsidRPr="008354D1">
              <w:rPr>
                <w:rFonts w:asciiTheme="majorBidi" w:hAnsiTheme="majorBidi"/>
                <w:sz w:val="18"/>
                <w:szCs w:val="18"/>
              </w:rPr>
              <w:t>Montos recomendados en principio (USD)</w:t>
            </w:r>
          </w:p>
        </w:tc>
        <w:tc>
          <w:tcPr>
            <w:tcW w:w="426" w:type="pct"/>
            <w:vMerge w:val="restart"/>
            <w:shd w:val="clear" w:color="auto" w:fill="auto"/>
            <w:tcMar>
              <w:left w:w="57" w:type="dxa"/>
              <w:right w:w="57" w:type="dxa"/>
            </w:tcMar>
            <w:vAlign w:val="center"/>
          </w:tcPr>
          <w:p w14:paraId="3163FD47" w14:textId="6C7F38B1" w:rsidR="0070038F" w:rsidRPr="008354D1" w:rsidRDefault="008436B7" w:rsidP="009B1694">
            <w:pPr>
              <w:tabs>
                <w:tab w:val="left" w:pos="8280"/>
              </w:tabs>
              <w:spacing w:after="60"/>
              <w:ind w:left="-110" w:right="-112"/>
              <w:jc w:val="center"/>
              <w:rPr>
                <w:rFonts w:asciiTheme="majorBidi" w:hAnsiTheme="majorBidi" w:cstheme="majorBidi"/>
                <w:sz w:val="18"/>
                <w:szCs w:val="18"/>
              </w:rPr>
            </w:pPr>
            <w:r w:rsidRPr="008354D1">
              <w:rPr>
                <w:rFonts w:asciiTheme="majorBidi" w:hAnsiTheme="majorBidi"/>
                <w:color w:val="000000" w:themeColor="text1"/>
                <w:sz w:val="18"/>
                <w:szCs w:val="18"/>
              </w:rPr>
              <w:t>PNUMA</w:t>
            </w:r>
          </w:p>
        </w:tc>
        <w:tc>
          <w:tcPr>
            <w:tcW w:w="733" w:type="pct"/>
            <w:shd w:val="clear" w:color="auto" w:fill="auto"/>
            <w:tcMar>
              <w:left w:w="14" w:type="dxa"/>
              <w:right w:w="14" w:type="dxa"/>
            </w:tcMar>
            <w:vAlign w:val="center"/>
          </w:tcPr>
          <w:p w14:paraId="63F85C4A" w14:textId="77777777" w:rsidR="0070038F" w:rsidRPr="008354D1" w:rsidRDefault="0070038F" w:rsidP="009774CB">
            <w:pPr>
              <w:tabs>
                <w:tab w:val="left" w:pos="8280"/>
              </w:tabs>
              <w:spacing w:after="60"/>
              <w:jc w:val="left"/>
              <w:rPr>
                <w:rFonts w:asciiTheme="majorBidi" w:hAnsiTheme="majorBidi" w:cstheme="majorBidi"/>
                <w:sz w:val="18"/>
                <w:szCs w:val="18"/>
              </w:rPr>
            </w:pPr>
            <w:r w:rsidRPr="008354D1">
              <w:rPr>
                <w:rFonts w:asciiTheme="majorBidi" w:hAnsiTheme="majorBidi"/>
                <w:sz w:val="18"/>
                <w:szCs w:val="18"/>
              </w:rPr>
              <w:t>Costos del proyecto</w:t>
            </w:r>
          </w:p>
        </w:tc>
        <w:tc>
          <w:tcPr>
            <w:tcW w:w="405" w:type="pct"/>
            <w:tcMar>
              <w:left w:w="57" w:type="dxa"/>
              <w:right w:w="57" w:type="dxa"/>
            </w:tcMar>
          </w:tcPr>
          <w:p w14:paraId="49F9785F" w14:textId="41F66777"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64.000</w:t>
            </w:r>
          </w:p>
        </w:tc>
        <w:tc>
          <w:tcPr>
            <w:tcW w:w="352" w:type="pct"/>
            <w:tcMar>
              <w:left w:w="57" w:type="dxa"/>
              <w:right w:w="57" w:type="dxa"/>
            </w:tcMar>
          </w:tcPr>
          <w:p w14:paraId="028BA729" w14:textId="51A8F3EC"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429890C8" w14:textId="59A27308"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71F72E09" w14:textId="2C94AD79"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50.000</w:t>
            </w:r>
          </w:p>
        </w:tc>
        <w:tc>
          <w:tcPr>
            <w:tcW w:w="426" w:type="pct"/>
            <w:tcMar>
              <w:left w:w="57" w:type="dxa"/>
              <w:right w:w="57" w:type="dxa"/>
            </w:tcMar>
          </w:tcPr>
          <w:p w14:paraId="32ADF6E6" w14:textId="4823F2FD"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56E5911F" w14:textId="262DC222"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3FFD3B9C" w14:textId="12FEBD18"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114.000</w:t>
            </w:r>
          </w:p>
        </w:tc>
      </w:tr>
      <w:tr w:rsidR="00F5076A" w:rsidRPr="008354D1" w14:paraId="4F3EB961" w14:textId="77777777" w:rsidTr="00272292">
        <w:trPr>
          <w:trHeight w:val="39"/>
          <w:jc w:val="center"/>
        </w:trPr>
        <w:tc>
          <w:tcPr>
            <w:tcW w:w="957" w:type="pct"/>
            <w:vMerge/>
            <w:shd w:val="clear" w:color="auto" w:fill="auto"/>
            <w:tcMar>
              <w:left w:w="57" w:type="dxa"/>
              <w:right w:w="57" w:type="dxa"/>
            </w:tcMar>
          </w:tcPr>
          <w:p w14:paraId="1180FEA9" w14:textId="77777777" w:rsidR="0070038F" w:rsidRPr="008354D1" w:rsidRDefault="0070038F" w:rsidP="009774CB">
            <w:pPr>
              <w:tabs>
                <w:tab w:val="left" w:pos="8280"/>
              </w:tabs>
              <w:spacing w:after="60"/>
              <w:jc w:val="left"/>
              <w:rPr>
                <w:rFonts w:asciiTheme="majorBidi" w:hAnsiTheme="majorBidi" w:cstheme="majorBidi"/>
                <w:sz w:val="18"/>
                <w:szCs w:val="18"/>
              </w:rPr>
            </w:pPr>
          </w:p>
        </w:tc>
        <w:tc>
          <w:tcPr>
            <w:tcW w:w="426" w:type="pct"/>
            <w:vMerge/>
            <w:shd w:val="clear" w:color="auto" w:fill="auto"/>
            <w:tcMar>
              <w:left w:w="57" w:type="dxa"/>
              <w:right w:w="57" w:type="dxa"/>
            </w:tcMar>
            <w:vAlign w:val="center"/>
          </w:tcPr>
          <w:p w14:paraId="1CB64215" w14:textId="77777777" w:rsidR="0070038F" w:rsidRPr="008354D1" w:rsidRDefault="0070038F" w:rsidP="009774CB">
            <w:pPr>
              <w:tabs>
                <w:tab w:val="left" w:pos="8280"/>
              </w:tabs>
              <w:spacing w:after="60"/>
              <w:ind w:left="-249" w:right="-246"/>
              <w:jc w:val="left"/>
              <w:rPr>
                <w:rFonts w:asciiTheme="majorBidi" w:hAnsiTheme="majorBidi" w:cstheme="majorBidi"/>
                <w:sz w:val="18"/>
                <w:szCs w:val="18"/>
              </w:rPr>
            </w:pPr>
          </w:p>
        </w:tc>
        <w:tc>
          <w:tcPr>
            <w:tcW w:w="733" w:type="pct"/>
            <w:shd w:val="clear" w:color="auto" w:fill="auto"/>
            <w:tcMar>
              <w:left w:w="14" w:type="dxa"/>
              <w:right w:w="14" w:type="dxa"/>
            </w:tcMar>
            <w:vAlign w:val="center"/>
          </w:tcPr>
          <w:p w14:paraId="1711EB4F" w14:textId="77777777" w:rsidR="0070038F" w:rsidRPr="008354D1" w:rsidRDefault="0070038F" w:rsidP="009774CB">
            <w:pPr>
              <w:tabs>
                <w:tab w:val="left" w:pos="8280"/>
              </w:tabs>
              <w:spacing w:after="60"/>
              <w:jc w:val="left"/>
              <w:rPr>
                <w:rFonts w:asciiTheme="majorBidi" w:hAnsiTheme="majorBidi" w:cstheme="majorBidi"/>
                <w:sz w:val="18"/>
                <w:szCs w:val="18"/>
              </w:rPr>
            </w:pPr>
            <w:r w:rsidRPr="008354D1">
              <w:rPr>
                <w:rFonts w:asciiTheme="majorBidi" w:hAnsiTheme="majorBidi"/>
                <w:sz w:val="18"/>
                <w:szCs w:val="18"/>
              </w:rPr>
              <w:t>Gastos de apoyo</w:t>
            </w:r>
          </w:p>
        </w:tc>
        <w:tc>
          <w:tcPr>
            <w:tcW w:w="405" w:type="pct"/>
            <w:tcMar>
              <w:left w:w="57" w:type="dxa"/>
              <w:right w:w="57" w:type="dxa"/>
            </w:tcMar>
          </w:tcPr>
          <w:p w14:paraId="257CFAB6" w14:textId="031D568E"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8.320</w:t>
            </w:r>
          </w:p>
        </w:tc>
        <w:tc>
          <w:tcPr>
            <w:tcW w:w="352" w:type="pct"/>
            <w:tcMar>
              <w:left w:w="57" w:type="dxa"/>
              <w:right w:w="57" w:type="dxa"/>
            </w:tcMar>
          </w:tcPr>
          <w:p w14:paraId="46AAD6C2" w14:textId="3B66674D"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22FDA4A0" w14:textId="6295B93B"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77A140EC" w14:textId="66D32D91"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6.500</w:t>
            </w:r>
          </w:p>
        </w:tc>
        <w:tc>
          <w:tcPr>
            <w:tcW w:w="426" w:type="pct"/>
            <w:tcMar>
              <w:left w:w="57" w:type="dxa"/>
              <w:right w:w="57" w:type="dxa"/>
            </w:tcMar>
          </w:tcPr>
          <w:p w14:paraId="0044A3C9" w14:textId="24EFF87B"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644C07D8" w14:textId="251C5DAD"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53D5E1A8" w14:textId="490C8623" w:rsidR="0070038F" w:rsidRPr="008354D1" w:rsidRDefault="00F5076A" w:rsidP="009774CB">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14.820</w:t>
            </w:r>
          </w:p>
        </w:tc>
      </w:tr>
      <w:tr w:rsidR="00F5076A" w:rsidRPr="008354D1" w14:paraId="445D8371" w14:textId="77777777" w:rsidTr="00272292">
        <w:trPr>
          <w:trHeight w:val="83"/>
          <w:jc w:val="center"/>
        </w:trPr>
        <w:tc>
          <w:tcPr>
            <w:tcW w:w="957" w:type="pct"/>
            <w:vMerge/>
            <w:shd w:val="clear" w:color="auto" w:fill="auto"/>
            <w:tcMar>
              <w:left w:w="57" w:type="dxa"/>
              <w:right w:w="57" w:type="dxa"/>
            </w:tcMar>
          </w:tcPr>
          <w:p w14:paraId="345AA5CA" w14:textId="77777777" w:rsidR="00F5076A" w:rsidRPr="008354D1" w:rsidRDefault="00F5076A" w:rsidP="00F5076A">
            <w:pPr>
              <w:tabs>
                <w:tab w:val="left" w:pos="8280"/>
              </w:tabs>
              <w:spacing w:after="60"/>
              <w:jc w:val="left"/>
              <w:rPr>
                <w:rFonts w:asciiTheme="majorBidi" w:hAnsiTheme="majorBidi" w:cstheme="majorBidi"/>
                <w:sz w:val="18"/>
                <w:szCs w:val="18"/>
              </w:rPr>
            </w:pPr>
          </w:p>
        </w:tc>
        <w:tc>
          <w:tcPr>
            <w:tcW w:w="426" w:type="pct"/>
            <w:vMerge w:val="restart"/>
            <w:shd w:val="clear" w:color="auto" w:fill="auto"/>
            <w:tcMar>
              <w:left w:w="57" w:type="dxa"/>
              <w:right w:w="57" w:type="dxa"/>
            </w:tcMar>
            <w:vAlign w:val="center"/>
          </w:tcPr>
          <w:p w14:paraId="14971146" w14:textId="74F6E8BB" w:rsidR="00F5076A" w:rsidRPr="008354D1" w:rsidRDefault="00F5076A" w:rsidP="00F5076A">
            <w:pPr>
              <w:tabs>
                <w:tab w:val="left" w:pos="8280"/>
              </w:tabs>
              <w:spacing w:after="60"/>
              <w:ind w:left="-104" w:right="-104"/>
              <w:jc w:val="center"/>
              <w:rPr>
                <w:rFonts w:asciiTheme="majorBidi" w:hAnsiTheme="majorBidi" w:cstheme="majorBidi"/>
                <w:sz w:val="18"/>
                <w:szCs w:val="18"/>
              </w:rPr>
            </w:pPr>
            <w:r w:rsidRPr="008354D1">
              <w:rPr>
                <w:rFonts w:asciiTheme="majorBidi" w:hAnsiTheme="majorBidi"/>
                <w:color w:val="000000" w:themeColor="text1"/>
                <w:sz w:val="18"/>
                <w:szCs w:val="18"/>
              </w:rPr>
              <w:t>ONUDI</w:t>
            </w:r>
          </w:p>
        </w:tc>
        <w:tc>
          <w:tcPr>
            <w:tcW w:w="733" w:type="pct"/>
            <w:shd w:val="clear" w:color="auto" w:fill="auto"/>
            <w:tcMar>
              <w:left w:w="14" w:type="dxa"/>
              <w:right w:w="14" w:type="dxa"/>
            </w:tcMar>
            <w:vAlign w:val="center"/>
          </w:tcPr>
          <w:p w14:paraId="027E6A93" w14:textId="77777777" w:rsidR="00F5076A" w:rsidRPr="008354D1" w:rsidRDefault="00F5076A" w:rsidP="00F5076A">
            <w:pPr>
              <w:tabs>
                <w:tab w:val="left" w:pos="8280"/>
              </w:tabs>
              <w:spacing w:after="60"/>
              <w:jc w:val="left"/>
              <w:rPr>
                <w:rFonts w:asciiTheme="majorBidi" w:hAnsiTheme="majorBidi" w:cstheme="majorBidi"/>
                <w:sz w:val="18"/>
                <w:szCs w:val="18"/>
              </w:rPr>
            </w:pPr>
            <w:r w:rsidRPr="008354D1">
              <w:rPr>
                <w:rFonts w:asciiTheme="majorBidi" w:hAnsiTheme="majorBidi"/>
                <w:sz w:val="18"/>
                <w:szCs w:val="18"/>
              </w:rPr>
              <w:t>Costos del proyecto</w:t>
            </w:r>
          </w:p>
        </w:tc>
        <w:tc>
          <w:tcPr>
            <w:tcW w:w="405" w:type="pct"/>
            <w:tcMar>
              <w:left w:w="57" w:type="dxa"/>
              <w:right w:w="57" w:type="dxa"/>
            </w:tcMar>
          </w:tcPr>
          <w:p w14:paraId="46CB2919" w14:textId="31FF0A94"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18.000</w:t>
            </w:r>
          </w:p>
        </w:tc>
        <w:tc>
          <w:tcPr>
            <w:tcW w:w="352" w:type="pct"/>
            <w:tcMar>
              <w:left w:w="57" w:type="dxa"/>
              <w:right w:w="57" w:type="dxa"/>
            </w:tcMar>
          </w:tcPr>
          <w:p w14:paraId="7AF4778D" w14:textId="4C428B44"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0F9B5A68" w14:textId="2FE58C3E"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55E7F6C3" w14:textId="0D0088F5"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13.000</w:t>
            </w:r>
          </w:p>
        </w:tc>
        <w:tc>
          <w:tcPr>
            <w:tcW w:w="426" w:type="pct"/>
            <w:tcMar>
              <w:left w:w="57" w:type="dxa"/>
              <w:right w:w="57" w:type="dxa"/>
            </w:tcMar>
          </w:tcPr>
          <w:p w14:paraId="3EF26C69" w14:textId="1441E684"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7535BC40" w14:textId="3F350E13"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2983E7BA" w14:textId="7A83B07D"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31.000</w:t>
            </w:r>
          </w:p>
        </w:tc>
      </w:tr>
      <w:tr w:rsidR="00F5076A" w:rsidRPr="008354D1" w14:paraId="0426CDAC" w14:textId="77777777" w:rsidTr="00272292">
        <w:trPr>
          <w:trHeight w:val="39"/>
          <w:jc w:val="center"/>
        </w:trPr>
        <w:tc>
          <w:tcPr>
            <w:tcW w:w="957" w:type="pct"/>
            <w:vMerge/>
            <w:shd w:val="clear" w:color="auto" w:fill="auto"/>
            <w:tcMar>
              <w:left w:w="57" w:type="dxa"/>
              <w:right w:w="57" w:type="dxa"/>
            </w:tcMar>
          </w:tcPr>
          <w:p w14:paraId="52885AB8" w14:textId="77777777" w:rsidR="00F5076A" w:rsidRPr="008354D1" w:rsidRDefault="00F5076A" w:rsidP="00F5076A">
            <w:pPr>
              <w:tabs>
                <w:tab w:val="left" w:pos="8280"/>
              </w:tabs>
              <w:spacing w:after="60"/>
              <w:jc w:val="center"/>
              <w:rPr>
                <w:rFonts w:asciiTheme="majorBidi" w:hAnsiTheme="majorBidi" w:cstheme="majorBidi"/>
                <w:sz w:val="18"/>
                <w:szCs w:val="18"/>
              </w:rPr>
            </w:pPr>
          </w:p>
        </w:tc>
        <w:tc>
          <w:tcPr>
            <w:tcW w:w="426" w:type="pct"/>
            <w:vMerge/>
            <w:shd w:val="clear" w:color="auto" w:fill="auto"/>
            <w:tcMar>
              <w:left w:w="57" w:type="dxa"/>
              <w:right w:w="57" w:type="dxa"/>
            </w:tcMar>
          </w:tcPr>
          <w:p w14:paraId="540D286C" w14:textId="77777777" w:rsidR="00F5076A" w:rsidRPr="008354D1" w:rsidRDefault="00F5076A" w:rsidP="00F5076A">
            <w:pPr>
              <w:tabs>
                <w:tab w:val="left" w:pos="8280"/>
              </w:tabs>
              <w:spacing w:after="60"/>
              <w:jc w:val="center"/>
              <w:rPr>
                <w:rFonts w:asciiTheme="majorBidi" w:hAnsiTheme="majorBidi" w:cstheme="majorBidi"/>
                <w:sz w:val="18"/>
                <w:szCs w:val="18"/>
              </w:rPr>
            </w:pPr>
          </w:p>
        </w:tc>
        <w:tc>
          <w:tcPr>
            <w:tcW w:w="733" w:type="pct"/>
            <w:shd w:val="clear" w:color="auto" w:fill="auto"/>
            <w:tcMar>
              <w:left w:w="14" w:type="dxa"/>
              <w:right w:w="14" w:type="dxa"/>
            </w:tcMar>
            <w:vAlign w:val="center"/>
          </w:tcPr>
          <w:p w14:paraId="17D4A070" w14:textId="77777777" w:rsidR="00F5076A" w:rsidRPr="008354D1" w:rsidRDefault="00F5076A" w:rsidP="00F5076A">
            <w:pPr>
              <w:tabs>
                <w:tab w:val="left" w:pos="8280"/>
              </w:tabs>
              <w:spacing w:after="60"/>
              <w:jc w:val="left"/>
              <w:rPr>
                <w:rFonts w:asciiTheme="majorBidi" w:hAnsiTheme="majorBidi" w:cstheme="majorBidi"/>
                <w:sz w:val="18"/>
                <w:szCs w:val="18"/>
              </w:rPr>
            </w:pPr>
            <w:r w:rsidRPr="008354D1">
              <w:rPr>
                <w:rFonts w:asciiTheme="majorBidi" w:hAnsiTheme="majorBidi"/>
                <w:sz w:val="18"/>
                <w:szCs w:val="18"/>
              </w:rPr>
              <w:t>Gastos de apoyo</w:t>
            </w:r>
          </w:p>
        </w:tc>
        <w:tc>
          <w:tcPr>
            <w:tcW w:w="405" w:type="pct"/>
            <w:tcMar>
              <w:left w:w="57" w:type="dxa"/>
              <w:right w:w="57" w:type="dxa"/>
            </w:tcMar>
          </w:tcPr>
          <w:p w14:paraId="531B9D10" w14:textId="204599F2"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2.340</w:t>
            </w:r>
          </w:p>
        </w:tc>
        <w:tc>
          <w:tcPr>
            <w:tcW w:w="352" w:type="pct"/>
            <w:tcMar>
              <w:left w:w="57" w:type="dxa"/>
              <w:right w:w="57" w:type="dxa"/>
            </w:tcMar>
          </w:tcPr>
          <w:p w14:paraId="65654760" w14:textId="7169CA9D"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79702289" w14:textId="028ECF77"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5DE9DADA" w14:textId="6892E0A4"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1.690</w:t>
            </w:r>
          </w:p>
        </w:tc>
        <w:tc>
          <w:tcPr>
            <w:tcW w:w="426" w:type="pct"/>
            <w:tcMar>
              <w:left w:w="57" w:type="dxa"/>
              <w:right w:w="57" w:type="dxa"/>
            </w:tcMar>
          </w:tcPr>
          <w:p w14:paraId="6F7DCB6A" w14:textId="3BB9C765"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47F182C4" w14:textId="61234C40"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17326A5A" w14:textId="2916ADC9"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4.030</w:t>
            </w:r>
          </w:p>
        </w:tc>
      </w:tr>
      <w:tr w:rsidR="00F5076A" w:rsidRPr="008354D1" w14:paraId="3C5EBC23" w14:textId="77777777" w:rsidTr="00272292">
        <w:trPr>
          <w:trHeight w:val="139"/>
          <w:jc w:val="center"/>
        </w:trPr>
        <w:tc>
          <w:tcPr>
            <w:tcW w:w="957" w:type="pct"/>
            <w:vMerge/>
            <w:shd w:val="clear" w:color="auto" w:fill="auto"/>
            <w:tcMar>
              <w:left w:w="57" w:type="dxa"/>
              <w:right w:w="57" w:type="dxa"/>
            </w:tcMar>
            <w:vAlign w:val="center"/>
          </w:tcPr>
          <w:p w14:paraId="5FAD0431" w14:textId="77777777" w:rsidR="00F5076A" w:rsidRPr="008354D1" w:rsidRDefault="00F5076A" w:rsidP="00F5076A">
            <w:pPr>
              <w:tabs>
                <w:tab w:val="left" w:pos="8280"/>
              </w:tabs>
              <w:spacing w:after="60"/>
              <w:jc w:val="left"/>
              <w:rPr>
                <w:rFonts w:asciiTheme="majorBidi" w:hAnsiTheme="majorBidi" w:cstheme="majorBidi"/>
                <w:sz w:val="18"/>
                <w:szCs w:val="18"/>
              </w:rPr>
            </w:pPr>
          </w:p>
        </w:tc>
        <w:tc>
          <w:tcPr>
            <w:tcW w:w="1159" w:type="pct"/>
            <w:gridSpan w:val="2"/>
            <w:shd w:val="clear" w:color="auto" w:fill="auto"/>
            <w:tcMar>
              <w:left w:w="57" w:type="dxa"/>
              <w:right w:w="57" w:type="dxa"/>
            </w:tcMar>
          </w:tcPr>
          <w:p w14:paraId="0B86BB4C" w14:textId="5BFAF31F" w:rsidR="00F5076A" w:rsidRPr="008354D1" w:rsidRDefault="002970B6" w:rsidP="002970B6">
            <w:pPr>
              <w:tabs>
                <w:tab w:val="left" w:pos="8280"/>
              </w:tabs>
              <w:spacing w:after="60"/>
              <w:ind w:right="-219"/>
              <w:jc w:val="left"/>
              <w:rPr>
                <w:rFonts w:asciiTheme="majorBidi" w:hAnsiTheme="majorBidi" w:cstheme="majorBidi"/>
                <w:sz w:val="18"/>
                <w:szCs w:val="18"/>
              </w:rPr>
            </w:pPr>
            <w:r>
              <w:rPr>
                <w:rFonts w:asciiTheme="majorBidi" w:hAnsiTheme="majorBidi"/>
                <w:sz w:val="18"/>
                <w:szCs w:val="18"/>
              </w:rPr>
              <w:t>Total de costo</w:t>
            </w:r>
            <w:r w:rsidR="00F5076A" w:rsidRPr="008354D1">
              <w:rPr>
                <w:rFonts w:asciiTheme="majorBidi" w:hAnsiTheme="majorBidi"/>
                <w:sz w:val="18"/>
                <w:szCs w:val="18"/>
              </w:rPr>
              <w:t>s del proyecto</w:t>
            </w:r>
          </w:p>
        </w:tc>
        <w:tc>
          <w:tcPr>
            <w:tcW w:w="405" w:type="pct"/>
            <w:tcMar>
              <w:left w:w="57" w:type="dxa"/>
              <w:right w:w="57" w:type="dxa"/>
            </w:tcMar>
          </w:tcPr>
          <w:p w14:paraId="4ACC10E0" w14:textId="77E366E8"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82.000</w:t>
            </w:r>
          </w:p>
        </w:tc>
        <w:tc>
          <w:tcPr>
            <w:tcW w:w="352" w:type="pct"/>
            <w:tcMar>
              <w:left w:w="57" w:type="dxa"/>
              <w:right w:w="57" w:type="dxa"/>
            </w:tcMar>
          </w:tcPr>
          <w:p w14:paraId="11B0390B" w14:textId="22312CF0"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30892267" w14:textId="5395A610"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17F9A73B" w14:textId="7524A7C4"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63.000</w:t>
            </w:r>
          </w:p>
        </w:tc>
        <w:tc>
          <w:tcPr>
            <w:tcW w:w="426" w:type="pct"/>
            <w:tcMar>
              <w:left w:w="57" w:type="dxa"/>
              <w:right w:w="57" w:type="dxa"/>
            </w:tcMar>
          </w:tcPr>
          <w:p w14:paraId="5F9145CB" w14:textId="2F109A77"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632F61E6" w14:textId="2B029B3A"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2BCB96A3" w14:textId="0164D21E"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145.000</w:t>
            </w:r>
          </w:p>
        </w:tc>
      </w:tr>
      <w:tr w:rsidR="00F5076A" w:rsidRPr="008354D1" w14:paraId="64A3BF16" w14:textId="77777777" w:rsidTr="00272292">
        <w:trPr>
          <w:trHeight w:val="178"/>
          <w:jc w:val="center"/>
        </w:trPr>
        <w:tc>
          <w:tcPr>
            <w:tcW w:w="957" w:type="pct"/>
            <w:vMerge/>
            <w:shd w:val="clear" w:color="auto" w:fill="auto"/>
            <w:tcMar>
              <w:left w:w="57" w:type="dxa"/>
              <w:right w:w="57" w:type="dxa"/>
            </w:tcMar>
          </w:tcPr>
          <w:p w14:paraId="19646B26" w14:textId="77777777" w:rsidR="00F5076A" w:rsidRPr="008354D1" w:rsidRDefault="00F5076A" w:rsidP="00F5076A">
            <w:pPr>
              <w:tabs>
                <w:tab w:val="left" w:pos="8280"/>
              </w:tabs>
              <w:spacing w:after="60"/>
              <w:jc w:val="left"/>
              <w:rPr>
                <w:rFonts w:asciiTheme="majorBidi" w:hAnsiTheme="majorBidi" w:cstheme="majorBidi"/>
                <w:sz w:val="18"/>
                <w:szCs w:val="18"/>
              </w:rPr>
            </w:pPr>
          </w:p>
        </w:tc>
        <w:tc>
          <w:tcPr>
            <w:tcW w:w="1159" w:type="pct"/>
            <w:gridSpan w:val="2"/>
            <w:shd w:val="clear" w:color="auto" w:fill="auto"/>
            <w:tcMar>
              <w:left w:w="57" w:type="dxa"/>
              <w:right w:w="57" w:type="dxa"/>
            </w:tcMar>
          </w:tcPr>
          <w:p w14:paraId="3C6F61E1" w14:textId="48DD2237" w:rsidR="00F5076A" w:rsidRPr="008354D1" w:rsidRDefault="00F5076A" w:rsidP="00F5076A">
            <w:pPr>
              <w:tabs>
                <w:tab w:val="left" w:pos="8280"/>
              </w:tabs>
              <w:spacing w:after="60"/>
              <w:ind w:right="-219"/>
              <w:jc w:val="left"/>
              <w:rPr>
                <w:rFonts w:asciiTheme="majorBidi" w:hAnsiTheme="majorBidi" w:cstheme="majorBidi"/>
                <w:sz w:val="18"/>
                <w:szCs w:val="18"/>
              </w:rPr>
            </w:pPr>
            <w:r w:rsidRPr="008354D1">
              <w:rPr>
                <w:rFonts w:asciiTheme="majorBidi" w:hAnsiTheme="majorBidi"/>
                <w:sz w:val="18"/>
                <w:szCs w:val="18"/>
              </w:rPr>
              <w:t xml:space="preserve">Total </w:t>
            </w:r>
            <w:r w:rsidR="000839CE">
              <w:rPr>
                <w:rFonts w:asciiTheme="majorBidi" w:hAnsiTheme="majorBidi"/>
                <w:sz w:val="18"/>
                <w:szCs w:val="18"/>
              </w:rPr>
              <w:t xml:space="preserve">de </w:t>
            </w:r>
            <w:r w:rsidRPr="008354D1">
              <w:rPr>
                <w:rFonts w:asciiTheme="majorBidi" w:hAnsiTheme="majorBidi"/>
                <w:sz w:val="18"/>
                <w:szCs w:val="18"/>
              </w:rPr>
              <w:t>gastos de apoyo</w:t>
            </w:r>
          </w:p>
        </w:tc>
        <w:tc>
          <w:tcPr>
            <w:tcW w:w="405" w:type="pct"/>
            <w:tcMar>
              <w:left w:w="57" w:type="dxa"/>
              <w:right w:w="57" w:type="dxa"/>
            </w:tcMar>
          </w:tcPr>
          <w:p w14:paraId="180ABCBF" w14:textId="69EFD34E"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10.660</w:t>
            </w:r>
          </w:p>
        </w:tc>
        <w:tc>
          <w:tcPr>
            <w:tcW w:w="352" w:type="pct"/>
            <w:tcMar>
              <w:left w:w="57" w:type="dxa"/>
              <w:right w:w="57" w:type="dxa"/>
            </w:tcMar>
          </w:tcPr>
          <w:p w14:paraId="6EF7B437" w14:textId="1E09CB4D"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2FC9911A" w14:textId="78C90A88"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62D0544E" w14:textId="1A44F654"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8.190</w:t>
            </w:r>
          </w:p>
        </w:tc>
        <w:tc>
          <w:tcPr>
            <w:tcW w:w="426" w:type="pct"/>
            <w:tcMar>
              <w:left w:w="57" w:type="dxa"/>
              <w:right w:w="57" w:type="dxa"/>
            </w:tcMar>
          </w:tcPr>
          <w:p w14:paraId="6D3F2793" w14:textId="53A60123"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tcMar>
              <w:left w:w="57" w:type="dxa"/>
              <w:right w:w="57" w:type="dxa"/>
            </w:tcMar>
          </w:tcPr>
          <w:p w14:paraId="2ADE1A2E" w14:textId="22866DC3"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259F2038" w14:textId="13DD6FB7"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18.850</w:t>
            </w:r>
          </w:p>
        </w:tc>
      </w:tr>
      <w:tr w:rsidR="00F5076A" w:rsidRPr="008354D1" w14:paraId="3E8A197D" w14:textId="77777777" w:rsidTr="00272292">
        <w:trPr>
          <w:trHeight w:val="54"/>
          <w:jc w:val="center"/>
        </w:trPr>
        <w:tc>
          <w:tcPr>
            <w:tcW w:w="957" w:type="pct"/>
            <w:vMerge/>
            <w:shd w:val="clear" w:color="auto" w:fill="auto"/>
            <w:tcMar>
              <w:left w:w="57" w:type="dxa"/>
              <w:right w:w="57" w:type="dxa"/>
            </w:tcMar>
          </w:tcPr>
          <w:p w14:paraId="78E6986A" w14:textId="77777777" w:rsidR="00F5076A" w:rsidRPr="008354D1" w:rsidRDefault="00F5076A" w:rsidP="00F5076A">
            <w:pPr>
              <w:tabs>
                <w:tab w:val="left" w:pos="8280"/>
              </w:tabs>
              <w:spacing w:after="60"/>
              <w:jc w:val="left"/>
              <w:rPr>
                <w:rFonts w:asciiTheme="majorBidi" w:hAnsiTheme="majorBidi" w:cstheme="majorBidi"/>
                <w:sz w:val="18"/>
                <w:szCs w:val="18"/>
              </w:rPr>
            </w:pPr>
          </w:p>
        </w:tc>
        <w:tc>
          <w:tcPr>
            <w:tcW w:w="1159" w:type="pct"/>
            <w:gridSpan w:val="2"/>
            <w:shd w:val="clear" w:color="auto" w:fill="auto"/>
            <w:tcMar>
              <w:left w:w="57" w:type="dxa"/>
              <w:right w:w="57" w:type="dxa"/>
            </w:tcMar>
          </w:tcPr>
          <w:p w14:paraId="41720A27" w14:textId="77777777" w:rsidR="00F5076A" w:rsidRPr="008354D1" w:rsidRDefault="00F5076A" w:rsidP="00F5076A">
            <w:pPr>
              <w:tabs>
                <w:tab w:val="left" w:pos="8280"/>
              </w:tabs>
              <w:spacing w:after="60"/>
              <w:ind w:right="-219"/>
              <w:jc w:val="left"/>
              <w:rPr>
                <w:rFonts w:asciiTheme="majorBidi" w:hAnsiTheme="majorBidi" w:cstheme="majorBidi"/>
                <w:sz w:val="18"/>
                <w:szCs w:val="18"/>
              </w:rPr>
            </w:pPr>
            <w:r w:rsidRPr="008354D1">
              <w:rPr>
                <w:rFonts w:asciiTheme="majorBidi" w:hAnsiTheme="majorBidi"/>
                <w:sz w:val="18"/>
                <w:szCs w:val="18"/>
              </w:rPr>
              <w:t>Total de fondos</w:t>
            </w:r>
          </w:p>
        </w:tc>
        <w:tc>
          <w:tcPr>
            <w:tcW w:w="405" w:type="pct"/>
            <w:shd w:val="clear" w:color="auto" w:fill="auto"/>
            <w:tcMar>
              <w:left w:w="57" w:type="dxa"/>
              <w:right w:w="57" w:type="dxa"/>
            </w:tcMar>
          </w:tcPr>
          <w:p w14:paraId="4EFC4685" w14:textId="308A4F72"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92.660</w:t>
            </w:r>
          </w:p>
        </w:tc>
        <w:tc>
          <w:tcPr>
            <w:tcW w:w="352" w:type="pct"/>
            <w:shd w:val="clear" w:color="auto" w:fill="auto"/>
            <w:tcMar>
              <w:left w:w="57" w:type="dxa"/>
              <w:right w:w="57" w:type="dxa"/>
            </w:tcMar>
          </w:tcPr>
          <w:p w14:paraId="3F2A39AD" w14:textId="1A2DA7B6"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shd w:val="clear" w:color="auto" w:fill="auto"/>
            <w:tcMar>
              <w:left w:w="57" w:type="dxa"/>
              <w:right w:w="57" w:type="dxa"/>
            </w:tcMar>
          </w:tcPr>
          <w:p w14:paraId="51F38820" w14:textId="6487AABC"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shd w:val="clear" w:color="auto" w:fill="auto"/>
            <w:tcMar>
              <w:left w:w="57" w:type="dxa"/>
              <w:right w:w="57" w:type="dxa"/>
            </w:tcMar>
          </w:tcPr>
          <w:p w14:paraId="06BA0B25" w14:textId="62AAAC30"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71.190</w:t>
            </w:r>
          </w:p>
        </w:tc>
        <w:tc>
          <w:tcPr>
            <w:tcW w:w="426" w:type="pct"/>
            <w:shd w:val="clear" w:color="auto" w:fill="auto"/>
            <w:tcMar>
              <w:left w:w="57" w:type="dxa"/>
              <w:right w:w="57" w:type="dxa"/>
            </w:tcMar>
          </w:tcPr>
          <w:p w14:paraId="2A4A43EA" w14:textId="43ADE249"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5" w:type="pct"/>
            <w:shd w:val="clear" w:color="auto" w:fill="auto"/>
            <w:tcMar>
              <w:left w:w="57" w:type="dxa"/>
              <w:right w:w="57" w:type="dxa"/>
            </w:tcMar>
          </w:tcPr>
          <w:p w14:paraId="7E1C27B2" w14:textId="00CEEB42"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0</w:t>
            </w:r>
          </w:p>
        </w:tc>
        <w:tc>
          <w:tcPr>
            <w:tcW w:w="426" w:type="pct"/>
            <w:tcMar>
              <w:left w:w="57" w:type="dxa"/>
              <w:right w:w="57" w:type="dxa"/>
            </w:tcMar>
          </w:tcPr>
          <w:p w14:paraId="192BC0A4" w14:textId="31137668" w:rsidR="00F5076A" w:rsidRPr="008354D1" w:rsidRDefault="00F5076A" w:rsidP="00F5076A">
            <w:pPr>
              <w:tabs>
                <w:tab w:val="left" w:pos="8280"/>
              </w:tabs>
              <w:spacing w:after="60"/>
              <w:jc w:val="right"/>
              <w:rPr>
                <w:rFonts w:asciiTheme="majorBidi" w:hAnsiTheme="majorBidi" w:cstheme="majorBidi"/>
                <w:sz w:val="18"/>
                <w:szCs w:val="18"/>
              </w:rPr>
            </w:pPr>
            <w:r w:rsidRPr="008354D1">
              <w:rPr>
                <w:rFonts w:asciiTheme="majorBidi" w:hAnsiTheme="majorBidi"/>
                <w:sz w:val="18"/>
                <w:szCs w:val="18"/>
              </w:rPr>
              <w:t>163.850</w:t>
            </w:r>
          </w:p>
        </w:tc>
      </w:tr>
    </w:tbl>
    <w:p w14:paraId="530095F1" w14:textId="77777777" w:rsidR="0070038F" w:rsidRPr="008354D1" w:rsidRDefault="0070038F" w:rsidP="009135FB">
      <w:pPr>
        <w:ind w:right="-561" w:hanging="360"/>
        <w:jc w:val="left"/>
        <w:rPr>
          <w:sz w:val="18"/>
          <w:szCs w:val="18"/>
        </w:rPr>
      </w:pPr>
      <w:r w:rsidRPr="008354D1">
        <w:rPr>
          <w:sz w:val="18"/>
          <w:szCs w:val="18"/>
        </w:rPr>
        <w:t>* Recomendado para aprobación durante la presente reunión</w:t>
      </w:r>
    </w:p>
    <w:p w14:paraId="58852DF8" w14:textId="77777777" w:rsidR="0070038F" w:rsidRPr="008354D1" w:rsidRDefault="0070038F" w:rsidP="0070038F">
      <w:pPr>
        <w:ind w:right="-561"/>
        <w:jc w:val="left"/>
        <w:rPr>
          <w:sz w:val="18"/>
          <w:szCs w:val="18"/>
        </w:rPr>
      </w:pPr>
    </w:p>
    <w:tbl>
      <w:tblPr>
        <w:tblStyle w:val="TableGrid"/>
        <w:tblW w:w="10080" w:type="dxa"/>
        <w:tblInd w:w="-365" w:type="dxa"/>
        <w:tblLook w:val="04A0" w:firstRow="1" w:lastRow="0" w:firstColumn="1" w:lastColumn="0" w:noHBand="0" w:noVBand="1"/>
      </w:tblPr>
      <w:tblGrid>
        <w:gridCol w:w="8100"/>
        <w:gridCol w:w="1980"/>
      </w:tblGrid>
      <w:tr w:rsidR="0070038F" w:rsidRPr="008354D1" w14:paraId="0C1B0FF4" w14:textId="77777777" w:rsidTr="009135FB">
        <w:tc>
          <w:tcPr>
            <w:tcW w:w="8100" w:type="dxa"/>
          </w:tcPr>
          <w:p w14:paraId="084160C2" w14:textId="58A5B6B7" w:rsidR="0070038F" w:rsidRPr="008354D1" w:rsidRDefault="0070038F" w:rsidP="000A54F7">
            <w:pPr>
              <w:spacing w:line="276" w:lineRule="auto"/>
              <w:ind w:right="-561"/>
              <w:jc w:val="left"/>
              <w:rPr>
                <w:sz w:val="18"/>
                <w:szCs w:val="18"/>
              </w:rPr>
            </w:pPr>
            <w:r w:rsidRPr="008354D1">
              <w:rPr>
                <w:sz w:val="18"/>
                <w:szCs w:val="18"/>
              </w:rPr>
              <w:t>Reducción del consumo remanente admisible para financiamiento de la etapa I en ton</w:t>
            </w:r>
            <w:r w:rsidR="000A54F7">
              <w:rPr>
                <w:sz w:val="18"/>
                <w:szCs w:val="18"/>
              </w:rPr>
              <w:t>s.</w:t>
            </w:r>
            <w:r w:rsidRPr="008354D1">
              <w:rPr>
                <w:sz w:val="18"/>
                <w:szCs w:val="18"/>
              </w:rPr>
              <w:t xml:space="preserve"> de CO</w:t>
            </w:r>
            <w:r w:rsidRPr="008354D1">
              <w:rPr>
                <w:sz w:val="18"/>
                <w:szCs w:val="18"/>
                <w:vertAlign w:val="subscript"/>
              </w:rPr>
              <w:t>2</w:t>
            </w:r>
            <w:r w:rsidRPr="008354D1">
              <w:rPr>
                <w:sz w:val="18"/>
                <w:szCs w:val="18"/>
              </w:rPr>
              <w:t xml:space="preserve"> eq</w:t>
            </w:r>
            <w:r w:rsidR="002970B6">
              <w:rPr>
                <w:sz w:val="18"/>
                <w:szCs w:val="18"/>
              </w:rPr>
              <w:t>uiv</w:t>
            </w:r>
            <w:r w:rsidR="000A54F7">
              <w:rPr>
                <w:sz w:val="18"/>
                <w:szCs w:val="18"/>
              </w:rPr>
              <w:t>.</w:t>
            </w:r>
          </w:p>
        </w:tc>
        <w:tc>
          <w:tcPr>
            <w:tcW w:w="1980" w:type="dxa"/>
          </w:tcPr>
          <w:p w14:paraId="4F29A7E6" w14:textId="3C285696" w:rsidR="0070038F" w:rsidRPr="008354D1" w:rsidRDefault="00884092" w:rsidP="00910EBE">
            <w:pPr>
              <w:spacing w:line="276" w:lineRule="auto"/>
              <w:ind w:right="33"/>
              <w:jc w:val="right"/>
              <w:rPr>
                <w:sz w:val="18"/>
                <w:szCs w:val="18"/>
              </w:rPr>
            </w:pPr>
            <w:r w:rsidRPr="008354D1">
              <w:rPr>
                <w:sz w:val="18"/>
                <w:szCs w:val="18"/>
              </w:rPr>
              <w:t>n. a.</w:t>
            </w:r>
          </w:p>
        </w:tc>
      </w:tr>
    </w:tbl>
    <w:p w14:paraId="053FBE9D" w14:textId="77777777" w:rsidR="0070038F" w:rsidRPr="00F30002" w:rsidRDefault="0070038F" w:rsidP="0070038F">
      <w:pPr>
        <w:jc w:val="center"/>
        <w:rPr>
          <w:sz w:val="10"/>
          <w:szCs w:val="10"/>
        </w:rPr>
      </w:pPr>
    </w:p>
    <w:tbl>
      <w:tblPr>
        <w:tblStyle w:val="TableGrid"/>
        <w:tblW w:w="5390" w:type="pct"/>
        <w:tblInd w:w="-365" w:type="dxa"/>
        <w:tblLook w:val="04A0" w:firstRow="1" w:lastRow="0" w:firstColumn="1" w:lastColumn="0" w:noHBand="0" w:noVBand="1"/>
      </w:tblPr>
      <w:tblGrid>
        <w:gridCol w:w="3780"/>
        <w:gridCol w:w="6299"/>
      </w:tblGrid>
      <w:tr w:rsidR="0070038F" w:rsidRPr="008354D1" w14:paraId="57049389" w14:textId="77777777" w:rsidTr="009135FB">
        <w:trPr>
          <w:trHeight w:hRule="exact" w:val="238"/>
        </w:trPr>
        <w:tc>
          <w:tcPr>
            <w:tcW w:w="1875" w:type="pct"/>
            <w:shd w:val="clear" w:color="auto" w:fill="auto"/>
          </w:tcPr>
          <w:p w14:paraId="79803EA2" w14:textId="77777777" w:rsidR="0070038F" w:rsidRPr="008354D1" w:rsidRDefault="0070038F" w:rsidP="009774CB">
            <w:pPr>
              <w:jc w:val="left"/>
              <w:rPr>
                <w:b/>
                <w:color w:val="000000" w:themeColor="text1"/>
                <w:sz w:val="18"/>
                <w:szCs w:val="18"/>
              </w:rPr>
            </w:pPr>
            <w:r w:rsidRPr="008354D1">
              <w:rPr>
                <w:b/>
                <w:color w:val="000000" w:themeColor="text1"/>
                <w:sz w:val="18"/>
                <w:szCs w:val="18"/>
              </w:rPr>
              <w:t>Recomendación de la Secretaría:</w:t>
            </w:r>
          </w:p>
        </w:tc>
        <w:tc>
          <w:tcPr>
            <w:tcW w:w="3125" w:type="pct"/>
            <w:shd w:val="clear" w:color="auto" w:fill="auto"/>
          </w:tcPr>
          <w:p w14:paraId="47EFD67F" w14:textId="544E4269" w:rsidR="0070038F" w:rsidRPr="008354D1" w:rsidRDefault="0070038F" w:rsidP="009774CB">
            <w:pPr>
              <w:jc w:val="center"/>
              <w:rPr>
                <w:color w:val="000000" w:themeColor="text1"/>
                <w:sz w:val="18"/>
                <w:szCs w:val="18"/>
              </w:rPr>
            </w:pPr>
            <w:r w:rsidRPr="008354D1">
              <w:rPr>
                <w:color w:val="000000" w:themeColor="text1"/>
                <w:sz w:val="18"/>
                <w:szCs w:val="18"/>
              </w:rPr>
              <w:t>Consideración individual</w:t>
            </w:r>
            <w:r w:rsidRPr="008354D1">
              <w:rPr>
                <w:color w:val="000000" w:themeColor="text1"/>
                <w:sz w:val="18"/>
                <w:szCs w:val="18"/>
                <w:highlight w:val="cyan"/>
              </w:rPr>
              <w:t xml:space="preserve"> </w:t>
            </w:r>
          </w:p>
        </w:tc>
      </w:tr>
    </w:tbl>
    <w:p w14:paraId="659CE0F5" w14:textId="77777777" w:rsidR="0070038F" w:rsidRPr="008354D1" w:rsidRDefault="0070038F" w:rsidP="0070038F">
      <w:pPr>
        <w:jc w:val="left"/>
        <w:rPr>
          <w:b/>
          <w:sz w:val="18"/>
          <w:szCs w:val="18"/>
        </w:rPr>
      </w:pPr>
      <w:r w:rsidRPr="008354D1">
        <w:rPr>
          <w:sz w:val="18"/>
          <w:szCs w:val="18"/>
        </w:rPr>
        <w:br w:type="page"/>
      </w:r>
    </w:p>
    <w:p w14:paraId="4E6F1050" w14:textId="77777777" w:rsidR="0070038F" w:rsidRPr="00996241" w:rsidRDefault="0070038F" w:rsidP="00CD65FA">
      <w:pPr>
        <w:tabs>
          <w:tab w:val="left" w:pos="2880"/>
          <w:tab w:val="left" w:pos="5760"/>
        </w:tabs>
        <w:spacing w:before="240" w:after="240"/>
        <w:jc w:val="center"/>
        <w:rPr>
          <w:b/>
        </w:rPr>
      </w:pPr>
      <w:r>
        <w:rPr>
          <w:b/>
        </w:rPr>
        <w:lastRenderedPageBreak/>
        <w:t>DESCRIPCIÓN DEL PROYECTO</w:t>
      </w:r>
    </w:p>
    <w:p w14:paraId="15D1A9D4" w14:textId="77777777" w:rsidR="0070038F" w:rsidRDefault="0070038F" w:rsidP="00CD65FA">
      <w:pPr>
        <w:pStyle w:val="Heading1"/>
      </w:pPr>
      <w:r>
        <w:t>El presente documento contiene las siguientes secciones:</w:t>
      </w:r>
    </w:p>
    <w:p w14:paraId="276CD88C" w14:textId="77777777" w:rsidR="0070038F" w:rsidRPr="00732AEC" w:rsidRDefault="0070038F" w:rsidP="00CD65FA">
      <w:pPr>
        <w:pStyle w:val="ListParagraph"/>
        <w:numPr>
          <w:ilvl w:val="0"/>
          <w:numId w:val="11"/>
        </w:numPr>
        <w:spacing w:before="240" w:after="240"/>
        <w:ind w:left="1276" w:hanging="567"/>
        <w:contextualSpacing w:val="0"/>
      </w:pPr>
      <w:r>
        <w:t>Resumen de la propuesta original</w:t>
      </w:r>
    </w:p>
    <w:p w14:paraId="15BC44FC" w14:textId="0D28449C" w:rsidR="0070038F" w:rsidRPr="0049479A" w:rsidRDefault="0070038F" w:rsidP="00CD65FA">
      <w:pPr>
        <w:pStyle w:val="ListParagraph"/>
        <w:numPr>
          <w:ilvl w:val="0"/>
          <w:numId w:val="11"/>
        </w:numPr>
        <w:spacing w:before="240" w:after="240"/>
        <w:ind w:left="1276" w:hanging="567"/>
        <w:contextualSpacing w:val="0"/>
      </w:pPr>
      <w:r>
        <w:t>Antecedentes: Estado de ejecución del plan de Lesotho de gestión para la eliminación de HCFC y anteriores proyectos relativos a los HFC</w:t>
      </w:r>
    </w:p>
    <w:p w14:paraId="72AF2E04" w14:textId="13E95DF6" w:rsidR="0070038F" w:rsidRPr="00732AEC" w:rsidRDefault="0070038F" w:rsidP="00CD65FA">
      <w:pPr>
        <w:pStyle w:val="ListParagraph"/>
        <w:numPr>
          <w:ilvl w:val="0"/>
          <w:numId w:val="11"/>
        </w:numPr>
        <w:spacing w:before="240" w:after="240"/>
        <w:ind w:left="1276" w:hanging="567"/>
        <w:contextualSpacing w:val="0"/>
      </w:pPr>
      <w:r>
        <w:t>Consumo de HFC: Reseña de niveles de consumo, tendencias y uso sectorial en Lesotho</w:t>
      </w:r>
    </w:p>
    <w:p w14:paraId="458551AE" w14:textId="77777777" w:rsidR="0070038F" w:rsidRPr="00732AEC" w:rsidRDefault="0070038F" w:rsidP="00CD65FA">
      <w:pPr>
        <w:pStyle w:val="ListParagraph"/>
        <w:numPr>
          <w:ilvl w:val="0"/>
          <w:numId w:val="11"/>
        </w:numPr>
        <w:spacing w:before="240" w:after="240"/>
        <w:ind w:left="1276" w:hanging="567"/>
        <w:contextualSpacing w:val="0"/>
      </w:pPr>
      <w:r>
        <w:t>Etapa I del plan de aplicación de la Enmienda de Kigali relativa a los HFC, según lo presentado: Estrategia transversal y plan de ejecución del primer tramo</w:t>
      </w:r>
    </w:p>
    <w:p w14:paraId="269B4E5D" w14:textId="77777777" w:rsidR="0070038F" w:rsidRDefault="0070038F" w:rsidP="00CD65FA">
      <w:pPr>
        <w:pStyle w:val="ListParagraph"/>
        <w:numPr>
          <w:ilvl w:val="0"/>
          <w:numId w:val="11"/>
        </w:numPr>
        <w:spacing w:before="240" w:after="240"/>
        <w:ind w:left="1276" w:hanging="567"/>
        <w:contextualSpacing w:val="0"/>
      </w:pPr>
      <w:r>
        <w:t>Observaciones de la Secretaría, incluyendo el costo convenido de las actividades</w:t>
      </w:r>
    </w:p>
    <w:p w14:paraId="2F1A0A92" w14:textId="77777777" w:rsidR="0070038F" w:rsidRPr="00732AEC" w:rsidRDefault="0070038F" w:rsidP="00CD65FA">
      <w:pPr>
        <w:pStyle w:val="ListParagraph"/>
        <w:numPr>
          <w:ilvl w:val="0"/>
          <w:numId w:val="11"/>
        </w:numPr>
        <w:spacing w:before="240" w:after="240"/>
        <w:ind w:left="1276" w:hanging="567"/>
        <w:contextualSpacing w:val="0"/>
      </w:pPr>
      <w:r>
        <w:t>Recomendación</w:t>
      </w:r>
    </w:p>
    <w:p w14:paraId="15145324" w14:textId="77777777" w:rsidR="0070038F" w:rsidRPr="00CB33B4" w:rsidRDefault="0070038F" w:rsidP="003803CC">
      <w:pPr>
        <w:pStyle w:val="Heading1"/>
        <w:keepNext/>
        <w:numPr>
          <w:ilvl w:val="0"/>
          <w:numId w:val="0"/>
        </w:numPr>
        <w:rPr>
          <w:b/>
          <w:bCs/>
        </w:rPr>
      </w:pPr>
      <w:r>
        <w:rPr>
          <w:b/>
          <w:bCs/>
        </w:rPr>
        <w:t>I.</w:t>
      </w:r>
      <w:r>
        <w:rPr>
          <w:b/>
          <w:bCs/>
        </w:rPr>
        <w:tab/>
        <w:t>Resumen de la propuesta original</w:t>
      </w:r>
    </w:p>
    <w:p w14:paraId="47C64639" w14:textId="1B9F0840" w:rsidR="0070038F" w:rsidRDefault="0070038F" w:rsidP="00CD65FA">
      <w:pPr>
        <w:pStyle w:val="Heading1"/>
      </w:pPr>
      <w:r>
        <w:t>En nombre del Gobierno de Lesotho, el PNUMA, en calidad de principal organismo de ejecución, presentó una solicitud para la etapa I del plan de aplicación de la Enmienda de Kigali relativa a los HFC (PAK), por un costo total de USD 171.647, que consiste en USD 117.100, más gastos de apoyo al organismo de USD 15.223 para el PNUMA y USD 34.800, más gastos de apoyo al organismo de USD 4.524 para la ONUDI, según lo presentado originalmente</w:t>
      </w:r>
      <w:r w:rsidRPr="00996241">
        <w:rPr>
          <w:vertAlign w:val="superscript"/>
        </w:rPr>
        <w:footnoteReference w:id="3"/>
      </w:r>
      <w:r>
        <w:t>.</w:t>
      </w:r>
    </w:p>
    <w:p w14:paraId="1C80D0C0" w14:textId="096BDC44" w:rsidR="0070038F" w:rsidRPr="00996241" w:rsidRDefault="0070038F" w:rsidP="0088039C">
      <w:pPr>
        <w:pStyle w:val="Heading1"/>
      </w:pPr>
      <w:r>
        <w:t xml:space="preserve">La ejecución de la etapa I del PAK ayudará al Gobierno de Lesotho a cumplir el objetivo de reducción del 10 % de su consumo base de HFC para el 1 de enero de 2029. </w:t>
      </w:r>
    </w:p>
    <w:p w14:paraId="14D519A3" w14:textId="2C820802" w:rsidR="0070038F" w:rsidRPr="00081D8F" w:rsidRDefault="0070038F" w:rsidP="00CD65FA">
      <w:pPr>
        <w:pStyle w:val="Heading1"/>
      </w:pPr>
      <w:r>
        <w:t xml:space="preserve">El primer tramo de la etapa I del PAK que se solicita en esta reunión asciende a USD 98.311, que consisten en USD 65.250, más gastos de apoyo al organismo de USD 8.483 para el PNUMA y USD 21.750, más gastos de apoyo al organismo de USD 2.828 para la ONUDI, según lo presentado originalmente, para el período entre enero de 2025 y diciembre de 2026. </w:t>
      </w:r>
    </w:p>
    <w:p w14:paraId="4E454B6B" w14:textId="77777777" w:rsidR="0070038F" w:rsidRPr="00996241" w:rsidRDefault="0070038F" w:rsidP="003803CC">
      <w:pPr>
        <w:keepNext/>
        <w:spacing w:after="240"/>
        <w:rPr>
          <w:b/>
        </w:rPr>
      </w:pPr>
      <w:r>
        <w:rPr>
          <w:b/>
        </w:rPr>
        <w:t>II.</w:t>
      </w:r>
      <w:r>
        <w:rPr>
          <w:b/>
        </w:rPr>
        <w:tab/>
        <w:t>Antecedentes</w:t>
      </w:r>
    </w:p>
    <w:p w14:paraId="536B3378" w14:textId="77777777" w:rsidR="0070038F" w:rsidRDefault="0070038F" w:rsidP="003803CC">
      <w:pPr>
        <w:keepNext/>
        <w:spacing w:after="240"/>
        <w:outlineLvl w:val="0"/>
        <w:rPr>
          <w:bCs/>
          <w:u w:val="single"/>
        </w:rPr>
      </w:pPr>
      <w:r>
        <w:rPr>
          <w:bCs/>
          <w:u w:val="single"/>
        </w:rPr>
        <w:t>Estado de ejecución del plan de gestión para la eliminación de HCFC</w:t>
      </w:r>
    </w:p>
    <w:p w14:paraId="52A25623" w14:textId="1903E348" w:rsidR="0070038F" w:rsidRPr="00AD0E6B" w:rsidRDefault="0070038F" w:rsidP="00CD65FA">
      <w:pPr>
        <w:pStyle w:val="Heading1"/>
        <w:tabs>
          <w:tab w:val="num" w:pos="709"/>
        </w:tabs>
      </w:pPr>
      <w:r>
        <w:t>El cuadro 1 presenta información sobre el PGEH en Lesotho a noviembre de 2024.</w:t>
      </w:r>
    </w:p>
    <w:p w14:paraId="38CF6ADC" w14:textId="4FB0D643" w:rsidR="0070038F" w:rsidRPr="007A50B5" w:rsidRDefault="0070038F" w:rsidP="003803CC">
      <w:pPr>
        <w:keepNext/>
      </w:pPr>
      <w:r>
        <w:rPr>
          <w:b/>
        </w:rPr>
        <w:t>Cuadro 1. Estado de ejecución del PGEH para Lesotho</w:t>
      </w:r>
      <w:r>
        <w:t xml:space="preserve"> </w:t>
      </w:r>
    </w:p>
    <w:tbl>
      <w:tblPr>
        <w:tblStyle w:val="TableGrid"/>
        <w:tblW w:w="5000" w:type="pct"/>
        <w:tblLook w:val="04A0" w:firstRow="1" w:lastRow="0" w:firstColumn="1" w:lastColumn="0" w:noHBand="0" w:noVBand="1"/>
      </w:tblPr>
      <w:tblGrid>
        <w:gridCol w:w="3398"/>
        <w:gridCol w:w="2979"/>
        <w:gridCol w:w="2973"/>
      </w:tblGrid>
      <w:tr w:rsidR="002F4F70" w:rsidRPr="00DC5329" w14:paraId="3FA4321D" w14:textId="77777777" w:rsidTr="002F4F70">
        <w:trPr>
          <w:trHeight w:val="230"/>
          <w:tblHeader/>
        </w:trPr>
        <w:tc>
          <w:tcPr>
            <w:tcW w:w="1817" w:type="pct"/>
          </w:tcPr>
          <w:p w14:paraId="08435437" w14:textId="77777777" w:rsidR="002F4F70" w:rsidRPr="00DC5329" w:rsidRDefault="002F4F70" w:rsidP="009774CB">
            <w:pPr>
              <w:jc w:val="center"/>
              <w:rPr>
                <w:b/>
                <w:bCs/>
                <w:sz w:val="20"/>
                <w:szCs w:val="20"/>
              </w:rPr>
            </w:pPr>
          </w:p>
        </w:tc>
        <w:tc>
          <w:tcPr>
            <w:tcW w:w="1593" w:type="pct"/>
          </w:tcPr>
          <w:p w14:paraId="1A0270BD" w14:textId="77777777" w:rsidR="002F4F70" w:rsidRPr="00DC5329" w:rsidRDefault="002F4F70" w:rsidP="009774CB">
            <w:pPr>
              <w:jc w:val="center"/>
              <w:rPr>
                <w:b/>
                <w:bCs/>
                <w:sz w:val="20"/>
                <w:szCs w:val="20"/>
              </w:rPr>
            </w:pPr>
            <w:r>
              <w:rPr>
                <w:b/>
                <w:bCs/>
                <w:sz w:val="20"/>
                <w:szCs w:val="20"/>
              </w:rPr>
              <w:t>Etapa I</w:t>
            </w:r>
          </w:p>
        </w:tc>
        <w:tc>
          <w:tcPr>
            <w:tcW w:w="1591" w:type="pct"/>
          </w:tcPr>
          <w:p w14:paraId="6AABC352" w14:textId="77777777" w:rsidR="002F4F70" w:rsidRPr="00DC5329" w:rsidRDefault="002F4F70" w:rsidP="009774CB">
            <w:pPr>
              <w:jc w:val="center"/>
              <w:rPr>
                <w:b/>
                <w:bCs/>
                <w:sz w:val="20"/>
                <w:szCs w:val="20"/>
              </w:rPr>
            </w:pPr>
            <w:r>
              <w:rPr>
                <w:b/>
                <w:bCs/>
                <w:sz w:val="20"/>
                <w:szCs w:val="20"/>
              </w:rPr>
              <w:t>Etapa II</w:t>
            </w:r>
          </w:p>
        </w:tc>
      </w:tr>
      <w:tr w:rsidR="002F4F70" w:rsidRPr="00555498" w14:paraId="5E878D7C" w14:textId="77777777" w:rsidTr="002F4F70">
        <w:trPr>
          <w:trHeight w:val="459"/>
        </w:trPr>
        <w:tc>
          <w:tcPr>
            <w:tcW w:w="1817" w:type="pct"/>
            <w:vAlign w:val="center"/>
          </w:tcPr>
          <w:p w14:paraId="192345F9" w14:textId="2E71D410" w:rsidR="002F4F70" w:rsidRPr="00555498" w:rsidRDefault="00E93FE4" w:rsidP="00E93FE4">
            <w:pPr>
              <w:jc w:val="left"/>
              <w:rPr>
                <w:sz w:val="20"/>
                <w:szCs w:val="20"/>
              </w:rPr>
            </w:pPr>
            <w:r>
              <w:rPr>
                <w:sz w:val="20"/>
                <w:szCs w:val="20"/>
              </w:rPr>
              <w:t xml:space="preserve">Reuniones en que el </w:t>
            </w:r>
            <w:r w:rsidR="002F4F70">
              <w:rPr>
                <w:sz w:val="20"/>
                <w:szCs w:val="20"/>
              </w:rPr>
              <w:t xml:space="preserve">PGEH </w:t>
            </w:r>
            <w:r>
              <w:rPr>
                <w:sz w:val="20"/>
                <w:szCs w:val="20"/>
              </w:rPr>
              <w:t xml:space="preserve">fue </w:t>
            </w:r>
            <w:r w:rsidR="002F4F70">
              <w:rPr>
                <w:sz w:val="20"/>
                <w:szCs w:val="20"/>
              </w:rPr>
              <w:t>aprobado o actualizado</w:t>
            </w:r>
          </w:p>
        </w:tc>
        <w:tc>
          <w:tcPr>
            <w:tcW w:w="1593" w:type="pct"/>
            <w:vAlign w:val="center"/>
          </w:tcPr>
          <w:p w14:paraId="79402736" w14:textId="4E821491" w:rsidR="002F4F70" w:rsidRPr="00555498" w:rsidRDefault="002F4F70" w:rsidP="009774CB">
            <w:pPr>
              <w:jc w:val="center"/>
              <w:rPr>
                <w:sz w:val="20"/>
                <w:szCs w:val="20"/>
              </w:rPr>
            </w:pPr>
            <w:r>
              <w:rPr>
                <w:sz w:val="20"/>
                <w:szCs w:val="20"/>
              </w:rPr>
              <w:t>64</w:t>
            </w:r>
            <w:r>
              <w:rPr>
                <w:sz w:val="20"/>
                <w:szCs w:val="20"/>
                <w:vertAlign w:val="superscript"/>
              </w:rPr>
              <w:t>a</w:t>
            </w:r>
            <w:r>
              <w:rPr>
                <w:sz w:val="20"/>
                <w:szCs w:val="20"/>
              </w:rPr>
              <w:t>, 73</w:t>
            </w:r>
            <w:r>
              <w:rPr>
                <w:sz w:val="20"/>
                <w:szCs w:val="20"/>
                <w:vertAlign w:val="superscript"/>
              </w:rPr>
              <w:t>a</w:t>
            </w:r>
            <w:r>
              <w:rPr>
                <w:sz w:val="20"/>
                <w:szCs w:val="20"/>
              </w:rPr>
              <w:t>, 80</w:t>
            </w:r>
            <w:r>
              <w:rPr>
                <w:sz w:val="20"/>
                <w:szCs w:val="20"/>
                <w:vertAlign w:val="superscript"/>
              </w:rPr>
              <w:t>a</w:t>
            </w:r>
            <w:r>
              <w:rPr>
                <w:sz w:val="20"/>
                <w:szCs w:val="20"/>
              </w:rPr>
              <w:t xml:space="preserve"> </w:t>
            </w:r>
          </w:p>
        </w:tc>
        <w:tc>
          <w:tcPr>
            <w:tcW w:w="1591" w:type="pct"/>
            <w:vAlign w:val="center"/>
          </w:tcPr>
          <w:p w14:paraId="2D2D46F1" w14:textId="7F5F9936" w:rsidR="002F4F70" w:rsidRPr="00555498" w:rsidRDefault="002F4F70" w:rsidP="009774CB">
            <w:pPr>
              <w:jc w:val="center"/>
              <w:rPr>
                <w:sz w:val="20"/>
                <w:szCs w:val="20"/>
              </w:rPr>
            </w:pPr>
            <w:r>
              <w:rPr>
                <w:sz w:val="20"/>
                <w:szCs w:val="20"/>
              </w:rPr>
              <w:t>87</w:t>
            </w:r>
            <w:r>
              <w:rPr>
                <w:sz w:val="20"/>
                <w:szCs w:val="20"/>
                <w:vertAlign w:val="superscript"/>
              </w:rPr>
              <w:t>a</w:t>
            </w:r>
            <w:r>
              <w:rPr>
                <w:sz w:val="20"/>
                <w:szCs w:val="20"/>
              </w:rPr>
              <w:t>, 93</w:t>
            </w:r>
            <w:r>
              <w:rPr>
                <w:sz w:val="20"/>
                <w:szCs w:val="20"/>
                <w:vertAlign w:val="superscript"/>
              </w:rPr>
              <w:t>a</w:t>
            </w:r>
          </w:p>
        </w:tc>
      </w:tr>
      <w:tr w:rsidR="002F4F70" w:rsidRPr="00555498" w14:paraId="27CD1DB7" w14:textId="77777777" w:rsidTr="002F4F70">
        <w:trPr>
          <w:trHeight w:val="265"/>
        </w:trPr>
        <w:tc>
          <w:tcPr>
            <w:tcW w:w="1817" w:type="pct"/>
            <w:vAlign w:val="center"/>
          </w:tcPr>
          <w:p w14:paraId="114BA8A3" w14:textId="3EBDFB38" w:rsidR="002F4F70" w:rsidRPr="00555498" w:rsidRDefault="002F4F70" w:rsidP="00E93FE4">
            <w:pPr>
              <w:jc w:val="left"/>
              <w:rPr>
                <w:sz w:val="20"/>
                <w:szCs w:val="20"/>
              </w:rPr>
            </w:pPr>
            <w:r>
              <w:rPr>
                <w:sz w:val="20"/>
                <w:szCs w:val="20"/>
              </w:rPr>
              <w:t xml:space="preserve">Reducción </w:t>
            </w:r>
            <w:r w:rsidR="00E93FE4">
              <w:rPr>
                <w:sz w:val="20"/>
                <w:szCs w:val="20"/>
              </w:rPr>
              <w:t>respecto a</w:t>
            </w:r>
            <w:r>
              <w:rPr>
                <w:sz w:val="20"/>
                <w:szCs w:val="20"/>
              </w:rPr>
              <w:t xml:space="preserve"> la base de comparación</w:t>
            </w:r>
          </w:p>
        </w:tc>
        <w:tc>
          <w:tcPr>
            <w:tcW w:w="1593" w:type="pct"/>
            <w:vAlign w:val="center"/>
          </w:tcPr>
          <w:p w14:paraId="1E913FD9" w14:textId="6CE46250" w:rsidR="002F4F70" w:rsidRPr="00555498" w:rsidRDefault="00A82E83" w:rsidP="009774CB">
            <w:pPr>
              <w:jc w:val="center"/>
              <w:rPr>
                <w:sz w:val="20"/>
                <w:szCs w:val="20"/>
              </w:rPr>
            </w:pPr>
            <w:r>
              <w:rPr>
                <w:sz w:val="20"/>
                <w:szCs w:val="20"/>
              </w:rPr>
              <w:t>35 % para 2020</w:t>
            </w:r>
          </w:p>
        </w:tc>
        <w:tc>
          <w:tcPr>
            <w:tcW w:w="1591" w:type="pct"/>
            <w:vAlign w:val="center"/>
          </w:tcPr>
          <w:p w14:paraId="454B1803" w14:textId="2A1DFEED" w:rsidR="002F4F70" w:rsidRPr="00555498" w:rsidRDefault="0094143E" w:rsidP="009774CB">
            <w:pPr>
              <w:jc w:val="center"/>
              <w:rPr>
                <w:sz w:val="20"/>
                <w:szCs w:val="20"/>
              </w:rPr>
            </w:pPr>
            <w:r>
              <w:rPr>
                <w:sz w:val="20"/>
                <w:szCs w:val="20"/>
              </w:rPr>
              <w:t>100 % para 2030</w:t>
            </w:r>
          </w:p>
        </w:tc>
      </w:tr>
      <w:tr w:rsidR="002F4F70" w:rsidRPr="00555498" w14:paraId="286862F0" w14:textId="77777777" w:rsidTr="002F4F70">
        <w:trPr>
          <w:trHeight w:val="265"/>
        </w:trPr>
        <w:tc>
          <w:tcPr>
            <w:tcW w:w="1817" w:type="pct"/>
            <w:vAlign w:val="center"/>
          </w:tcPr>
          <w:p w14:paraId="02F9B34D" w14:textId="77777777" w:rsidR="002F4F70" w:rsidRPr="00555498" w:rsidRDefault="002F4F70" w:rsidP="009774CB">
            <w:pPr>
              <w:jc w:val="left"/>
              <w:rPr>
                <w:b/>
                <w:bCs/>
                <w:sz w:val="20"/>
                <w:szCs w:val="20"/>
              </w:rPr>
            </w:pPr>
            <w:r>
              <w:rPr>
                <w:b/>
                <w:bCs/>
                <w:sz w:val="20"/>
                <w:szCs w:val="20"/>
              </w:rPr>
              <w:t>Costo total del proyecto (USD)</w:t>
            </w:r>
          </w:p>
        </w:tc>
        <w:tc>
          <w:tcPr>
            <w:tcW w:w="1593" w:type="pct"/>
            <w:vAlign w:val="center"/>
          </w:tcPr>
          <w:p w14:paraId="40603ED4" w14:textId="1A272C66" w:rsidR="002F4F70" w:rsidRPr="00555498" w:rsidRDefault="00A82E83" w:rsidP="009774CB">
            <w:pPr>
              <w:jc w:val="center"/>
              <w:rPr>
                <w:sz w:val="20"/>
                <w:szCs w:val="20"/>
              </w:rPr>
            </w:pPr>
            <w:r>
              <w:rPr>
                <w:sz w:val="20"/>
                <w:szCs w:val="20"/>
              </w:rPr>
              <w:t>280.000</w:t>
            </w:r>
          </w:p>
        </w:tc>
        <w:tc>
          <w:tcPr>
            <w:tcW w:w="1591" w:type="pct"/>
          </w:tcPr>
          <w:p w14:paraId="47572B27" w14:textId="4EDCE91F" w:rsidR="002F4F70" w:rsidRPr="00555498" w:rsidRDefault="00B03127" w:rsidP="009774CB">
            <w:pPr>
              <w:jc w:val="center"/>
              <w:rPr>
                <w:sz w:val="20"/>
                <w:szCs w:val="20"/>
              </w:rPr>
            </w:pPr>
            <w:r>
              <w:rPr>
                <w:sz w:val="20"/>
                <w:szCs w:val="20"/>
              </w:rPr>
              <w:t>570.000</w:t>
            </w:r>
          </w:p>
        </w:tc>
      </w:tr>
      <w:tr w:rsidR="002F4F70" w:rsidRPr="00DC5329" w14:paraId="53FCF554" w14:textId="77777777" w:rsidTr="002F4F70">
        <w:trPr>
          <w:trHeight w:val="265"/>
        </w:trPr>
        <w:tc>
          <w:tcPr>
            <w:tcW w:w="1817" w:type="pct"/>
            <w:vAlign w:val="center"/>
          </w:tcPr>
          <w:p w14:paraId="47A85958" w14:textId="77777777" w:rsidR="002F4F70" w:rsidRPr="00555498" w:rsidRDefault="002F4F70" w:rsidP="009774CB">
            <w:pPr>
              <w:jc w:val="left"/>
              <w:rPr>
                <w:b/>
                <w:bCs/>
                <w:sz w:val="20"/>
                <w:szCs w:val="20"/>
              </w:rPr>
            </w:pPr>
            <w:r>
              <w:rPr>
                <w:b/>
                <w:bCs/>
                <w:sz w:val="20"/>
                <w:szCs w:val="20"/>
              </w:rPr>
              <w:t>Fecha de finalización (real/planificada)</w:t>
            </w:r>
          </w:p>
        </w:tc>
        <w:tc>
          <w:tcPr>
            <w:tcW w:w="1593" w:type="pct"/>
            <w:vAlign w:val="center"/>
          </w:tcPr>
          <w:p w14:paraId="20785BBD" w14:textId="19C66790" w:rsidR="002F4F70" w:rsidRPr="00555498" w:rsidRDefault="00840071" w:rsidP="009774CB">
            <w:pPr>
              <w:jc w:val="center"/>
              <w:rPr>
                <w:sz w:val="20"/>
                <w:szCs w:val="20"/>
              </w:rPr>
            </w:pPr>
            <w:r>
              <w:rPr>
                <w:sz w:val="20"/>
                <w:szCs w:val="20"/>
              </w:rPr>
              <w:t>31 de diciembre de 2021</w:t>
            </w:r>
          </w:p>
        </w:tc>
        <w:tc>
          <w:tcPr>
            <w:tcW w:w="1591" w:type="pct"/>
            <w:vAlign w:val="center"/>
          </w:tcPr>
          <w:p w14:paraId="4464222C" w14:textId="09B3567D" w:rsidR="002F4F70" w:rsidRPr="00555498" w:rsidRDefault="009A7801" w:rsidP="009774CB">
            <w:pPr>
              <w:jc w:val="center"/>
              <w:rPr>
                <w:sz w:val="20"/>
                <w:szCs w:val="20"/>
              </w:rPr>
            </w:pPr>
            <w:r>
              <w:rPr>
                <w:sz w:val="20"/>
                <w:szCs w:val="20"/>
              </w:rPr>
              <w:t>31 de diciembre de 2031</w:t>
            </w:r>
          </w:p>
        </w:tc>
      </w:tr>
    </w:tbl>
    <w:p w14:paraId="2A5C8091" w14:textId="77777777" w:rsidR="0070038F" w:rsidRPr="003662D4" w:rsidRDefault="0070038F" w:rsidP="003803CC">
      <w:pPr>
        <w:pStyle w:val="Heading1"/>
        <w:keepNext/>
        <w:numPr>
          <w:ilvl w:val="0"/>
          <w:numId w:val="0"/>
        </w:numPr>
        <w:tabs>
          <w:tab w:val="num" w:pos="709"/>
        </w:tabs>
        <w:spacing w:before="240"/>
      </w:pPr>
      <w:r>
        <w:rPr>
          <w:u w:val="single"/>
        </w:rPr>
        <w:lastRenderedPageBreak/>
        <w:t>Estado de ejecución de actividades anteriores relativas a los HFC</w:t>
      </w:r>
    </w:p>
    <w:p w14:paraId="39BD077A" w14:textId="52D30ABD" w:rsidR="0070038F" w:rsidRDefault="0070038F" w:rsidP="003803CC">
      <w:pPr>
        <w:pStyle w:val="Heading1"/>
      </w:pPr>
      <w:r>
        <w:t>El cuadro 2 presenta un resumen de las actividades realizadas en Lesotho en el contexto de la Enmienda de Kigali que han sido financiadas por el Fondo Multilateral.</w:t>
      </w:r>
    </w:p>
    <w:p w14:paraId="23D4B421" w14:textId="06F7D6FD" w:rsidR="0070038F" w:rsidRPr="00996EBF" w:rsidRDefault="0070038F" w:rsidP="003803CC">
      <w:pPr>
        <w:pStyle w:val="Heading1"/>
        <w:keepNext/>
        <w:numPr>
          <w:ilvl w:val="0"/>
          <w:numId w:val="0"/>
        </w:numPr>
        <w:spacing w:after="0"/>
      </w:pPr>
      <w:r>
        <w:rPr>
          <w:b/>
          <w:bCs/>
        </w:rPr>
        <w:t>Cuadro 2. Actividades relativas a los HFC previamente aprobadas en Lesotho</w:t>
      </w:r>
    </w:p>
    <w:tbl>
      <w:tblPr>
        <w:tblStyle w:val="TableGrid"/>
        <w:tblW w:w="5000" w:type="pct"/>
        <w:tblLook w:val="04A0" w:firstRow="1" w:lastRow="0" w:firstColumn="1" w:lastColumn="0" w:noHBand="0" w:noVBand="1"/>
      </w:tblPr>
      <w:tblGrid>
        <w:gridCol w:w="1347"/>
        <w:gridCol w:w="3868"/>
        <w:gridCol w:w="1440"/>
        <w:gridCol w:w="810"/>
        <w:gridCol w:w="1885"/>
      </w:tblGrid>
      <w:tr w:rsidR="0070038F" w:rsidRPr="007473C4" w14:paraId="51200FB0" w14:textId="77777777" w:rsidTr="00E34EB4">
        <w:tc>
          <w:tcPr>
            <w:tcW w:w="720" w:type="pct"/>
            <w:vAlign w:val="center"/>
          </w:tcPr>
          <w:p w14:paraId="320F238A" w14:textId="77777777" w:rsidR="0070038F" w:rsidRPr="00554263" w:rsidRDefault="0070038F" w:rsidP="009774CB">
            <w:pPr>
              <w:ind w:left="-109" w:right="-72"/>
              <w:jc w:val="center"/>
              <w:rPr>
                <w:b/>
                <w:sz w:val="20"/>
                <w:szCs w:val="20"/>
                <w:highlight w:val="cyan"/>
              </w:rPr>
            </w:pPr>
            <w:r>
              <w:rPr>
                <w:b/>
                <w:sz w:val="20"/>
                <w:szCs w:val="20"/>
              </w:rPr>
              <w:t>Reunión en que se aprobaron</w:t>
            </w:r>
          </w:p>
        </w:tc>
        <w:tc>
          <w:tcPr>
            <w:tcW w:w="2068" w:type="pct"/>
            <w:vAlign w:val="center"/>
          </w:tcPr>
          <w:p w14:paraId="09D33EE7" w14:textId="77777777" w:rsidR="0070038F" w:rsidRPr="007473C4" w:rsidRDefault="0070038F" w:rsidP="009774CB">
            <w:pPr>
              <w:keepNext/>
              <w:jc w:val="center"/>
              <w:rPr>
                <w:b/>
                <w:bCs/>
                <w:sz w:val="20"/>
                <w:szCs w:val="20"/>
              </w:rPr>
            </w:pPr>
            <w:r>
              <w:rPr>
                <w:b/>
                <w:bCs/>
                <w:sz w:val="20"/>
                <w:szCs w:val="20"/>
              </w:rPr>
              <w:t>Título del proyecto</w:t>
            </w:r>
          </w:p>
        </w:tc>
        <w:tc>
          <w:tcPr>
            <w:tcW w:w="770" w:type="pct"/>
            <w:vAlign w:val="center"/>
          </w:tcPr>
          <w:p w14:paraId="0820C843" w14:textId="77777777" w:rsidR="0070038F" w:rsidRPr="007473C4" w:rsidRDefault="0070038F" w:rsidP="009774CB">
            <w:pPr>
              <w:keepNext/>
              <w:jc w:val="center"/>
              <w:rPr>
                <w:b/>
                <w:bCs/>
                <w:sz w:val="20"/>
                <w:szCs w:val="20"/>
              </w:rPr>
            </w:pPr>
            <w:r>
              <w:rPr>
                <w:b/>
                <w:bCs/>
                <w:sz w:val="20"/>
                <w:szCs w:val="20"/>
              </w:rPr>
              <w:t>Organismo de ejecución</w:t>
            </w:r>
          </w:p>
        </w:tc>
        <w:tc>
          <w:tcPr>
            <w:tcW w:w="433" w:type="pct"/>
            <w:vAlign w:val="center"/>
          </w:tcPr>
          <w:p w14:paraId="6CAF697C" w14:textId="77777777" w:rsidR="0070038F" w:rsidRPr="007473C4" w:rsidRDefault="0070038F" w:rsidP="009774CB">
            <w:pPr>
              <w:keepNext/>
              <w:jc w:val="center"/>
              <w:rPr>
                <w:b/>
                <w:bCs/>
                <w:sz w:val="20"/>
                <w:szCs w:val="20"/>
              </w:rPr>
            </w:pPr>
            <w:r>
              <w:rPr>
                <w:b/>
                <w:bCs/>
                <w:sz w:val="20"/>
                <w:szCs w:val="20"/>
              </w:rPr>
              <w:t>Costo (USD)</w:t>
            </w:r>
          </w:p>
        </w:tc>
        <w:tc>
          <w:tcPr>
            <w:tcW w:w="1008" w:type="pct"/>
            <w:vAlign w:val="center"/>
          </w:tcPr>
          <w:p w14:paraId="206EAE43" w14:textId="77777777" w:rsidR="0070038F" w:rsidRPr="007473C4" w:rsidRDefault="0070038F" w:rsidP="009774CB">
            <w:pPr>
              <w:keepNext/>
              <w:jc w:val="center"/>
              <w:rPr>
                <w:b/>
                <w:bCs/>
                <w:sz w:val="20"/>
                <w:szCs w:val="20"/>
              </w:rPr>
            </w:pPr>
            <w:r>
              <w:rPr>
                <w:b/>
                <w:bCs/>
                <w:sz w:val="20"/>
                <w:szCs w:val="20"/>
              </w:rPr>
              <w:t>Fecha de finalización</w:t>
            </w:r>
          </w:p>
        </w:tc>
      </w:tr>
      <w:tr w:rsidR="0070038F" w:rsidRPr="00840BBF" w14:paraId="1FCAC0FD" w14:textId="77777777" w:rsidTr="00E34EB4">
        <w:tc>
          <w:tcPr>
            <w:tcW w:w="720" w:type="pct"/>
          </w:tcPr>
          <w:p w14:paraId="5606BA7D" w14:textId="595166B3" w:rsidR="0070038F" w:rsidRPr="00555498" w:rsidRDefault="001D539E" w:rsidP="009774CB">
            <w:pPr>
              <w:ind w:left="-109" w:right="-72"/>
              <w:jc w:val="center"/>
              <w:rPr>
                <w:sz w:val="20"/>
                <w:szCs w:val="20"/>
              </w:rPr>
            </w:pPr>
            <w:r>
              <w:rPr>
                <w:sz w:val="20"/>
                <w:szCs w:val="20"/>
              </w:rPr>
              <w:t>74</w:t>
            </w:r>
            <w:r>
              <w:rPr>
                <w:sz w:val="20"/>
                <w:szCs w:val="20"/>
                <w:vertAlign w:val="superscript"/>
              </w:rPr>
              <w:t>a</w:t>
            </w:r>
          </w:p>
        </w:tc>
        <w:tc>
          <w:tcPr>
            <w:tcW w:w="2068" w:type="pct"/>
            <w:shd w:val="clear" w:color="auto" w:fill="auto"/>
          </w:tcPr>
          <w:p w14:paraId="5B2D284C" w14:textId="334D5AAB" w:rsidR="0070038F" w:rsidRPr="00555498" w:rsidRDefault="0070038F" w:rsidP="009774CB">
            <w:pPr>
              <w:jc w:val="left"/>
              <w:rPr>
                <w:sz w:val="20"/>
                <w:szCs w:val="20"/>
              </w:rPr>
            </w:pPr>
            <w:r>
              <w:rPr>
                <w:sz w:val="20"/>
                <w:szCs w:val="20"/>
              </w:rPr>
              <w:t>Estudio de alternativas a las SAO</w:t>
            </w:r>
          </w:p>
        </w:tc>
        <w:tc>
          <w:tcPr>
            <w:tcW w:w="770" w:type="pct"/>
            <w:shd w:val="clear" w:color="auto" w:fill="auto"/>
          </w:tcPr>
          <w:p w14:paraId="6E6FD21C" w14:textId="27BACDC2" w:rsidR="0070038F" w:rsidRPr="00555498" w:rsidRDefault="001D539E" w:rsidP="009774CB">
            <w:pPr>
              <w:jc w:val="center"/>
              <w:rPr>
                <w:sz w:val="20"/>
                <w:szCs w:val="20"/>
              </w:rPr>
            </w:pPr>
            <w:r>
              <w:rPr>
                <w:sz w:val="20"/>
                <w:szCs w:val="20"/>
              </w:rPr>
              <w:t>PNUMA</w:t>
            </w:r>
          </w:p>
        </w:tc>
        <w:tc>
          <w:tcPr>
            <w:tcW w:w="433" w:type="pct"/>
            <w:shd w:val="clear" w:color="auto" w:fill="auto"/>
          </w:tcPr>
          <w:p w14:paraId="52DC6898" w14:textId="438ADCCC" w:rsidR="0070038F" w:rsidRPr="00555498" w:rsidRDefault="001D539E" w:rsidP="009774CB">
            <w:pPr>
              <w:ind w:left="-129" w:right="55"/>
              <w:jc w:val="right"/>
              <w:rPr>
                <w:sz w:val="20"/>
                <w:szCs w:val="20"/>
              </w:rPr>
            </w:pPr>
            <w:r>
              <w:rPr>
                <w:sz w:val="20"/>
                <w:szCs w:val="20"/>
              </w:rPr>
              <w:t>40.000</w:t>
            </w:r>
          </w:p>
        </w:tc>
        <w:tc>
          <w:tcPr>
            <w:tcW w:w="1008" w:type="pct"/>
            <w:shd w:val="clear" w:color="auto" w:fill="auto"/>
          </w:tcPr>
          <w:p w14:paraId="6CA562C3" w14:textId="623EB8C4" w:rsidR="001D539E" w:rsidRPr="00555498" w:rsidRDefault="001D539E" w:rsidP="001D539E">
            <w:pPr>
              <w:jc w:val="center"/>
              <w:rPr>
                <w:sz w:val="20"/>
                <w:szCs w:val="20"/>
              </w:rPr>
            </w:pPr>
            <w:r>
              <w:rPr>
                <w:sz w:val="20"/>
                <w:szCs w:val="20"/>
              </w:rPr>
              <w:t>Agosto de 2017</w:t>
            </w:r>
          </w:p>
        </w:tc>
      </w:tr>
      <w:tr w:rsidR="0070038F" w:rsidRPr="007473C4" w14:paraId="2D1534E9" w14:textId="77777777" w:rsidTr="00E34EB4">
        <w:tc>
          <w:tcPr>
            <w:tcW w:w="720" w:type="pct"/>
          </w:tcPr>
          <w:p w14:paraId="405A5DFC" w14:textId="4768C8A5" w:rsidR="0070038F" w:rsidRPr="00555498" w:rsidRDefault="00FF31C7" w:rsidP="009774CB">
            <w:pPr>
              <w:ind w:left="-109" w:right="-72"/>
              <w:jc w:val="center"/>
              <w:rPr>
                <w:sz w:val="20"/>
                <w:szCs w:val="20"/>
              </w:rPr>
            </w:pPr>
            <w:r>
              <w:rPr>
                <w:sz w:val="20"/>
                <w:szCs w:val="20"/>
              </w:rPr>
              <w:t>80</w:t>
            </w:r>
            <w:r>
              <w:rPr>
                <w:sz w:val="20"/>
                <w:szCs w:val="20"/>
                <w:vertAlign w:val="superscript"/>
              </w:rPr>
              <w:t>a</w:t>
            </w:r>
          </w:p>
        </w:tc>
        <w:tc>
          <w:tcPr>
            <w:tcW w:w="2068" w:type="pct"/>
            <w:shd w:val="clear" w:color="auto" w:fill="auto"/>
          </w:tcPr>
          <w:p w14:paraId="65D46F9A" w14:textId="2F990474" w:rsidR="0070038F" w:rsidRPr="00555498" w:rsidRDefault="0070038F" w:rsidP="009774CB">
            <w:pPr>
              <w:jc w:val="left"/>
              <w:rPr>
                <w:sz w:val="20"/>
                <w:szCs w:val="20"/>
              </w:rPr>
            </w:pPr>
            <w:r>
              <w:rPr>
                <w:sz w:val="20"/>
                <w:szCs w:val="20"/>
              </w:rPr>
              <w:t>Actividades de apoyo a la reducción de HFC</w:t>
            </w:r>
          </w:p>
        </w:tc>
        <w:tc>
          <w:tcPr>
            <w:tcW w:w="770" w:type="pct"/>
            <w:shd w:val="clear" w:color="auto" w:fill="auto"/>
          </w:tcPr>
          <w:p w14:paraId="21CA45BB" w14:textId="6B94C6C6" w:rsidR="0070038F" w:rsidRPr="00555498" w:rsidRDefault="00FF31C7" w:rsidP="009774CB">
            <w:pPr>
              <w:jc w:val="center"/>
              <w:rPr>
                <w:sz w:val="20"/>
                <w:szCs w:val="20"/>
              </w:rPr>
            </w:pPr>
            <w:r>
              <w:rPr>
                <w:sz w:val="20"/>
                <w:szCs w:val="20"/>
              </w:rPr>
              <w:t>PNUMA/Italia</w:t>
            </w:r>
          </w:p>
        </w:tc>
        <w:tc>
          <w:tcPr>
            <w:tcW w:w="433" w:type="pct"/>
            <w:shd w:val="clear" w:color="auto" w:fill="auto"/>
          </w:tcPr>
          <w:p w14:paraId="67E1E827" w14:textId="6242FF91" w:rsidR="0070038F" w:rsidRPr="00555498" w:rsidRDefault="00FF31C7" w:rsidP="009774CB">
            <w:pPr>
              <w:ind w:left="-129" w:right="55"/>
              <w:jc w:val="right"/>
              <w:rPr>
                <w:sz w:val="20"/>
                <w:szCs w:val="20"/>
              </w:rPr>
            </w:pPr>
            <w:r>
              <w:rPr>
                <w:sz w:val="20"/>
                <w:szCs w:val="20"/>
              </w:rPr>
              <w:t>94.532</w:t>
            </w:r>
          </w:p>
        </w:tc>
        <w:tc>
          <w:tcPr>
            <w:tcW w:w="1008" w:type="pct"/>
            <w:shd w:val="clear" w:color="auto" w:fill="auto"/>
          </w:tcPr>
          <w:p w14:paraId="60941C79" w14:textId="4F003A55" w:rsidR="0070038F" w:rsidRPr="004C664F" w:rsidRDefault="00FF31C7" w:rsidP="009774CB">
            <w:pPr>
              <w:jc w:val="center"/>
              <w:rPr>
                <w:sz w:val="20"/>
                <w:szCs w:val="20"/>
              </w:rPr>
            </w:pPr>
            <w:r>
              <w:rPr>
                <w:sz w:val="20"/>
                <w:szCs w:val="20"/>
              </w:rPr>
              <w:t>Diciembre de 2019</w:t>
            </w:r>
          </w:p>
        </w:tc>
      </w:tr>
    </w:tbl>
    <w:p w14:paraId="75AE7AA0" w14:textId="77777777" w:rsidR="0070038F" w:rsidRDefault="0070038F" w:rsidP="003803CC">
      <w:pPr>
        <w:keepNext/>
        <w:spacing w:before="240" w:after="240"/>
        <w:outlineLvl w:val="0"/>
        <w:rPr>
          <w:b/>
          <w:bCs/>
        </w:rPr>
      </w:pPr>
      <w:r>
        <w:rPr>
          <w:b/>
          <w:bCs/>
        </w:rPr>
        <w:t>III.</w:t>
      </w:r>
      <w:r>
        <w:rPr>
          <w:b/>
          <w:bCs/>
        </w:rPr>
        <w:tab/>
        <w:t>Reseña del consumo de HFC</w:t>
      </w:r>
    </w:p>
    <w:p w14:paraId="41A34C1A" w14:textId="77777777" w:rsidR="0070038F" w:rsidRPr="004C52A4" w:rsidRDefault="0070038F" w:rsidP="003803CC">
      <w:pPr>
        <w:keepNext/>
        <w:spacing w:before="240" w:after="240"/>
        <w:outlineLvl w:val="0"/>
        <w:rPr>
          <w:u w:val="single"/>
        </w:rPr>
      </w:pPr>
      <w:r>
        <w:rPr>
          <w:u w:val="single"/>
        </w:rPr>
        <w:t>Niveles de consumo de HFC</w:t>
      </w:r>
    </w:p>
    <w:p w14:paraId="30AB6494" w14:textId="148E7D94" w:rsidR="0070038F" w:rsidRPr="00555498" w:rsidRDefault="008E25EB" w:rsidP="003803CC">
      <w:pPr>
        <w:pStyle w:val="Heading1"/>
      </w:pPr>
      <w:r>
        <w:t>Lesotho solo importa HFC para uso en el sector de servicio técnico de refrigeración, climatización y aire acondicionado vehicular. Las sustancias más consumidas en 2023 fueron R-404A (43,8 % del consumo total de HFC en toneladas de CO</w:t>
      </w:r>
      <w:r>
        <w:rPr>
          <w:vertAlign w:val="subscript"/>
        </w:rPr>
        <w:t>2</w:t>
      </w:r>
      <w:r>
        <w:t xml:space="preserve"> equivalente), HFC-134a (28,6 %), R-410A (18,6 %) y otros HFC (9,1 %). El cuadro 3 presenta el consumo de HFC del país notificado a la Secretaría del Ozono en virtud del artículo 7 del Protocolo de Montreal.</w:t>
      </w:r>
    </w:p>
    <w:p w14:paraId="3A3E4128" w14:textId="4387F2DC" w:rsidR="0070038F" w:rsidRDefault="0070038F" w:rsidP="006A3364">
      <w:pPr>
        <w:pStyle w:val="Heading1"/>
        <w:keepNext/>
        <w:numPr>
          <w:ilvl w:val="0"/>
          <w:numId w:val="0"/>
        </w:numPr>
        <w:spacing w:after="0"/>
      </w:pPr>
      <w:r>
        <w:rPr>
          <w:b/>
          <w:bCs/>
        </w:rPr>
        <w:t>Cuadro 3. Consumo de HFC en Lesotho (datos del Artículo 7 para 2019–2023)</w:t>
      </w:r>
      <w:r>
        <w:t xml:space="preserve"> </w:t>
      </w:r>
    </w:p>
    <w:tbl>
      <w:tblPr>
        <w:tblStyle w:val="TableGrid"/>
        <w:tblW w:w="5000" w:type="pct"/>
        <w:tblLayout w:type="fixed"/>
        <w:tblLook w:val="04A0" w:firstRow="1" w:lastRow="0" w:firstColumn="1" w:lastColumn="0" w:noHBand="0" w:noVBand="1"/>
      </w:tblPr>
      <w:tblGrid>
        <w:gridCol w:w="1696"/>
        <w:gridCol w:w="1042"/>
        <w:gridCol w:w="1322"/>
        <w:gridCol w:w="1322"/>
        <w:gridCol w:w="1322"/>
        <w:gridCol w:w="1322"/>
        <w:gridCol w:w="1324"/>
      </w:tblGrid>
      <w:tr w:rsidR="00481261" w:rsidRPr="000A4838" w14:paraId="67F39FE1" w14:textId="77777777" w:rsidTr="00970130">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C97FAD5" w14:textId="77777777" w:rsidR="00481261" w:rsidRPr="000A4838" w:rsidRDefault="00481261" w:rsidP="008669BC">
            <w:pPr>
              <w:keepNext/>
              <w:keepLines/>
              <w:tabs>
                <w:tab w:val="left" w:pos="3141"/>
              </w:tabs>
              <w:suppressAutoHyphens/>
              <w:jc w:val="center"/>
              <w:rPr>
                <w:b/>
                <w:bCs/>
                <w:sz w:val="20"/>
                <w:szCs w:val="20"/>
              </w:rPr>
            </w:pPr>
            <w:r>
              <w:rPr>
                <w:b/>
                <w:bCs/>
                <w:sz w:val="20"/>
                <w:szCs w:val="20"/>
              </w:rPr>
              <w:t>HFC</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D7E8F20" w14:textId="77777777" w:rsidR="00481261" w:rsidRPr="000A4838" w:rsidRDefault="00481261" w:rsidP="008669BC">
            <w:pPr>
              <w:keepNext/>
              <w:keepLines/>
              <w:tabs>
                <w:tab w:val="left" w:pos="3141"/>
              </w:tabs>
              <w:suppressAutoHyphens/>
              <w:jc w:val="center"/>
              <w:rPr>
                <w:b/>
                <w:bCs/>
                <w:sz w:val="20"/>
                <w:szCs w:val="20"/>
              </w:rPr>
            </w:pPr>
            <w:r>
              <w:rPr>
                <w:b/>
                <w:bCs/>
                <w:sz w:val="20"/>
                <w:szCs w:val="20"/>
              </w:rPr>
              <w:t>PCA</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7B45B5FC" w14:textId="77777777" w:rsidR="00481261" w:rsidRPr="000A4838" w:rsidRDefault="00481261" w:rsidP="008669BC">
            <w:pPr>
              <w:keepNext/>
              <w:keepLines/>
              <w:tabs>
                <w:tab w:val="left" w:pos="3141"/>
              </w:tabs>
              <w:suppressAutoHyphens/>
              <w:jc w:val="center"/>
              <w:rPr>
                <w:b/>
                <w:bCs/>
                <w:sz w:val="20"/>
                <w:szCs w:val="20"/>
              </w:rPr>
            </w:pPr>
            <w:r>
              <w:rPr>
                <w:b/>
                <w:bCs/>
                <w:sz w:val="20"/>
                <w:szCs w:val="20"/>
              </w:rPr>
              <w:t>2019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3C636C06" w14:textId="77777777" w:rsidR="00481261" w:rsidRPr="000A4838" w:rsidRDefault="00481261" w:rsidP="008669BC">
            <w:pPr>
              <w:keepNext/>
              <w:keepLines/>
              <w:tabs>
                <w:tab w:val="left" w:pos="3141"/>
              </w:tabs>
              <w:suppressAutoHyphens/>
              <w:jc w:val="center"/>
              <w:rPr>
                <w:b/>
                <w:bCs/>
                <w:sz w:val="20"/>
                <w:szCs w:val="20"/>
              </w:rPr>
            </w:pPr>
            <w:r>
              <w:rPr>
                <w:b/>
                <w:bCs/>
                <w:sz w:val="20"/>
                <w:szCs w:val="20"/>
              </w:rPr>
              <w:t>2020</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4D33F62C" w14:textId="77777777" w:rsidR="00481261" w:rsidRPr="000A4838" w:rsidRDefault="00481261" w:rsidP="008669BC">
            <w:pPr>
              <w:keepNext/>
              <w:keepLines/>
              <w:tabs>
                <w:tab w:val="left" w:pos="3141"/>
              </w:tabs>
              <w:suppressAutoHyphens/>
              <w:jc w:val="center"/>
              <w:rPr>
                <w:b/>
                <w:bCs/>
                <w:sz w:val="20"/>
                <w:szCs w:val="20"/>
              </w:rPr>
            </w:pPr>
            <w:r>
              <w:rPr>
                <w:b/>
                <w:bCs/>
                <w:sz w:val="20"/>
                <w:szCs w:val="20"/>
              </w:rPr>
              <w:t>2021</w:t>
            </w:r>
          </w:p>
        </w:tc>
        <w:tc>
          <w:tcPr>
            <w:tcW w:w="707" w:type="pct"/>
            <w:tcBorders>
              <w:top w:val="single" w:sz="4" w:space="0" w:color="auto"/>
              <w:left w:val="single" w:sz="4" w:space="0" w:color="auto"/>
              <w:bottom w:val="single" w:sz="4" w:space="0" w:color="auto"/>
              <w:right w:val="single" w:sz="4" w:space="0" w:color="auto"/>
            </w:tcBorders>
            <w:vAlign w:val="center"/>
          </w:tcPr>
          <w:p w14:paraId="5D77E793" w14:textId="77777777" w:rsidR="00481261" w:rsidRPr="000A4838" w:rsidRDefault="00481261" w:rsidP="008669BC">
            <w:pPr>
              <w:keepNext/>
              <w:keepLines/>
              <w:tabs>
                <w:tab w:val="left" w:pos="3141"/>
              </w:tabs>
              <w:suppressAutoHyphens/>
              <w:jc w:val="center"/>
              <w:rPr>
                <w:b/>
                <w:bCs/>
                <w:sz w:val="20"/>
                <w:szCs w:val="20"/>
              </w:rPr>
            </w:pPr>
            <w:r>
              <w:rPr>
                <w:b/>
                <w:bCs/>
                <w:sz w:val="20"/>
                <w:szCs w:val="20"/>
              </w:rPr>
              <w:t>2022</w:t>
            </w:r>
          </w:p>
        </w:tc>
        <w:tc>
          <w:tcPr>
            <w:tcW w:w="707" w:type="pct"/>
            <w:tcBorders>
              <w:top w:val="single" w:sz="4" w:space="0" w:color="auto"/>
              <w:left w:val="single" w:sz="4" w:space="0" w:color="auto"/>
              <w:bottom w:val="single" w:sz="4" w:space="0" w:color="auto"/>
              <w:right w:val="single" w:sz="4" w:space="0" w:color="auto"/>
            </w:tcBorders>
          </w:tcPr>
          <w:p w14:paraId="5BFBDA54" w14:textId="77777777" w:rsidR="00481261" w:rsidRPr="00AF59FB" w:rsidRDefault="00481261" w:rsidP="008669BC">
            <w:pPr>
              <w:keepNext/>
              <w:keepLines/>
              <w:tabs>
                <w:tab w:val="left" w:pos="3141"/>
              </w:tabs>
              <w:suppressAutoHyphens/>
              <w:ind w:left="-157" w:right="-105"/>
              <w:jc w:val="center"/>
              <w:rPr>
                <w:b/>
                <w:bCs/>
                <w:sz w:val="20"/>
                <w:szCs w:val="20"/>
                <w:highlight w:val="cyan"/>
              </w:rPr>
            </w:pPr>
            <w:r>
              <w:rPr>
                <w:b/>
                <w:bCs/>
                <w:sz w:val="20"/>
                <w:szCs w:val="20"/>
              </w:rPr>
              <w:t>2023</w:t>
            </w:r>
          </w:p>
        </w:tc>
      </w:tr>
      <w:tr w:rsidR="00481261" w:rsidRPr="000A4838" w14:paraId="04CD8EEF" w14:textId="77777777" w:rsidTr="008669BC">
        <w:tc>
          <w:tcPr>
            <w:tcW w:w="5000" w:type="pct"/>
            <w:gridSpan w:val="7"/>
            <w:tcBorders>
              <w:top w:val="single" w:sz="4" w:space="0" w:color="auto"/>
              <w:left w:val="single" w:sz="4" w:space="0" w:color="auto"/>
              <w:bottom w:val="single" w:sz="4" w:space="0" w:color="auto"/>
              <w:right w:val="single" w:sz="4" w:space="0" w:color="auto"/>
            </w:tcBorders>
          </w:tcPr>
          <w:p w14:paraId="08497300" w14:textId="77777777" w:rsidR="00481261" w:rsidRPr="000A4838" w:rsidRDefault="00481261" w:rsidP="008669BC">
            <w:pPr>
              <w:keepNext/>
              <w:keepLines/>
              <w:tabs>
                <w:tab w:val="left" w:pos="3141"/>
              </w:tabs>
              <w:suppressAutoHyphens/>
              <w:jc w:val="center"/>
              <w:rPr>
                <w:sz w:val="20"/>
                <w:szCs w:val="20"/>
              </w:rPr>
            </w:pPr>
            <w:r>
              <w:rPr>
                <w:b/>
                <w:bCs/>
                <w:sz w:val="20"/>
                <w:szCs w:val="20"/>
              </w:rPr>
              <w:t>Toneladas métricas (tm)</w:t>
            </w:r>
          </w:p>
        </w:tc>
      </w:tr>
      <w:tr w:rsidR="00481261" w:rsidRPr="000A4838" w14:paraId="15F3FDAB"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0D4EA009" w14:textId="77777777" w:rsidR="00481261" w:rsidRPr="000A4838" w:rsidRDefault="00481261" w:rsidP="008669BC">
            <w:pPr>
              <w:keepNext/>
              <w:keepLines/>
              <w:tabs>
                <w:tab w:val="left" w:pos="3141"/>
              </w:tabs>
              <w:suppressAutoHyphens/>
              <w:rPr>
                <w:sz w:val="20"/>
                <w:szCs w:val="20"/>
              </w:rPr>
            </w:pPr>
            <w:r>
              <w:rPr>
                <w:sz w:val="20"/>
                <w:szCs w:val="20"/>
              </w:rPr>
              <w:t>HFC-134a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C5E3F8E" w14:textId="77777777" w:rsidR="00481261" w:rsidRPr="000A4838" w:rsidRDefault="00481261" w:rsidP="008669BC">
            <w:pPr>
              <w:keepNext/>
              <w:keepLines/>
              <w:tabs>
                <w:tab w:val="left" w:pos="3141"/>
              </w:tabs>
              <w:suppressAutoHyphens/>
              <w:jc w:val="right"/>
              <w:rPr>
                <w:sz w:val="20"/>
                <w:szCs w:val="20"/>
              </w:rPr>
            </w:pPr>
            <w:r>
              <w:rPr>
                <w:sz w:val="20"/>
                <w:szCs w:val="20"/>
              </w:rPr>
              <w:t>1.430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6B8EC99" w14:textId="77777777" w:rsidR="00481261" w:rsidRPr="00E46CF5" w:rsidRDefault="00481261" w:rsidP="008669BC">
            <w:pPr>
              <w:keepNext/>
              <w:keepLines/>
              <w:tabs>
                <w:tab w:val="left" w:pos="3141"/>
              </w:tabs>
              <w:suppressAutoHyphens/>
              <w:jc w:val="right"/>
              <w:rPr>
                <w:sz w:val="20"/>
                <w:szCs w:val="20"/>
              </w:rPr>
            </w:pPr>
            <w:r>
              <w:rPr>
                <w:sz w:val="20"/>
                <w:szCs w:val="20"/>
              </w:rPr>
              <w:t>6,55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F598465" w14:textId="77777777" w:rsidR="00481261" w:rsidRPr="00E46CF5" w:rsidRDefault="00481261" w:rsidP="008669BC">
            <w:pPr>
              <w:keepNext/>
              <w:keepLines/>
              <w:tabs>
                <w:tab w:val="left" w:pos="3141"/>
              </w:tabs>
              <w:suppressAutoHyphens/>
              <w:jc w:val="right"/>
              <w:rPr>
                <w:sz w:val="20"/>
                <w:szCs w:val="20"/>
              </w:rPr>
            </w:pPr>
            <w:r>
              <w:rPr>
                <w:sz w:val="20"/>
                <w:szCs w:val="20"/>
              </w:rPr>
              <w:t>13,9</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838F63B" w14:textId="77777777" w:rsidR="00481261" w:rsidRPr="00E46CF5" w:rsidRDefault="00481261" w:rsidP="008669BC">
            <w:pPr>
              <w:keepNext/>
              <w:keepLines/>
              <w:tabs>
                <w:tab w:val="left" w:pos="3141"/>
              </w:tabs>
              <w:suppressAutoHyphens/>
              <w:jc w:val="right"/>
              <w:rPr>
                <w:sz w:val="20"/>
                <w:szCs w:val="20"/>
              </w:rPr>
            </w:pPr>
            <w:r>
              <w:rPr>
                <w:sz w:val="20"/>
                <w:szCs w:val="20"/>
              </w:rPr>
              <w:t>9,77</w:t>
            </w:r>
          </w:p>
        </w:tc>
        <w:tc>
          <w:tcPr>
            <w:tcW w:w="707" w:type="pct"/>
            <w:tcBorders>
              <w:top w:val="single" w:sz="4" w:space="0" w:color="auto"/>
              <w:left w:val="single" w:sz="4" w:space="0" w:color="auto"/>
              <w:bottom w:val="single" w:sz="4" w:space="0" w:color="auto"/>
              <w:right w:val="single" w:sz="4" w:space="0" w:color="auto"/>
            </w:tcBorders>
          </w:tcPr>
          <w:p w14:paraId="0C4AD941" w14:textId="77777777" w:rsidR="00481261" w:rsidRPr="00E46CF5" w:rsidRDefault="00481261" w:rsidP="008669BC">
            <w:pPr>
              <w:keepNext/>
              <w:keepLines/>
              <w:tabs>
                <w:tab w:val="left" w:pos="3141"/>
              </w:tabs>
              <w:suppressAutoHyphens/>
              <w:jc w:val="right"/>
              <w:rPr>
                <w:sz w:val="20"/>
                <w:szCs w:val="20"/>
              </w:rPr>
            </w:pPr>
            <w:r>
              <w:rPr>
                <w:sz w:val="20"/>
                <w:szCs w:val="20"/>
              </w:rPr>
              <w:t>7,55</w:t>
            </w:r>
          </w:p>
        </w:tc>
        <w:tc>
          <w:tcPr>
            <w:tcW w:w="707" w:type="pct"/>
            <w:tcBorders>
              <w:top w:val="single" w:sz="4" w:space="0" w:color="auto"/>
              <w:left w:val="single" w:sz="4" w:space="0" w:color="auto"/>
              <w:bottom w:val="single" w:sz="4" w:space="0" w:color="auto"/>
              <w:right w:val="single" w:sz="4" w:space="0" w:color="auto"/>
            </w:tcBorders>
          </w:tcPr>
          <w:p w14:paraId="2E7D3F59" w14:textId="77777777" w:rsidR="00481261" w:rsidRPr="00E46CF5" w:rsidRDefault="00481261" w:rsidP="008669BC">
            <w:pPr>
              <w:keepNext/>
              <w:keepLines/>
              <w:tabs>
                <w:tab w:val="left" w:pos="3141"/>
              </w:tabs>
              <w:suppressAutoHyphens/>
              <w:jc w:val="right"/>
              <w:rPr>
                <w:sz w:val="20"/>
                <w:szCs w:val="20"/>
              </w:rPr>
            </w:pPr>
            <w:r>
              <w:rPr>
                <w:sz w:val="20"/>
                <w:szCs w:val="20"/>
              </w:rPr>
              <w:t>5,41</w:t>
            </w:r>
          </w:p>
        </w:tc>
      </w:tr>
      <w:tr w:rsidR="00481261" w:rsidRPr="000A4838" w14:paraId="2B59C44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0FBA4EF7" w14:textId="77777777" w:rsidR="00481261" w:rsidRPr="000A4838" w:rsidRDefault="00481261" w:rsidP="008669BC">
            <w:pPr>
              <w:keepNext/>
              <w:keepLines/>
              <w:tabs>
                <w:tab w:val="left" w:pos="3141"/>
              </w:tabs>
              <w:suppressAutoHyphens/>
              <w:rPr>
                <w:sz w:val="20"/>
                <w:szCs w:val="20"/>
              </w:rPr>
            </w:pPr>
            <w:r>
              <w:rPr>
                <w:sz w:val="20"/>
                <w:szCs w:val="20"/>
              </w:rPr>
              <w:t>R-404A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9740A6E" w14:textId="77777777" w:rsidR="00481261" w:rsidRPr="000A4838" w:rsidRDefault="00481261" w:rsidP="008669BC">
            <w:pPr>
              <w:keepNext/>
              <w:keepLines/>
              <w:suppressAutoHyphens/>
              <w:jc w:val="right"/>
              <w:rPr>
                <w:sz w:val="20"/>
                <w:szCs w:val="20"/>
              </w:rPr>
            </w:pPr>
            <w:r>
              <w:rPr>
                <w:sz w:val="20"/>
                <w:szCs w:val="20"/>
              </w:rPr>
              <w:t>3.922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3C120B5" w14:textId="77777777" w:rsidR="00481261" w:rsidRPr="00E46CF5" w:rsidRDefault="00481261" w:rsidP="008669BC">
            <w:pPr>
              <w:keepNext/>
              <w:keepLines/>
              <w:tabs>
                <w:tab w:val="left" w:pos="3141"/>
              </w:tabs>
              <w:suppressAutoHyphens/>
              <w:jc w:val="right"/>
              <w:rPr>
                <w:sz w:val="20"/>
                <w:szCs w:val="20"/>
              </w:rPr>
            </w:pPr>
            <w:r>
              <w:rPr>
                <w:sz w:val="20"/>
                <w:szCs w:val="20"/>
              </w:rPr>
              <w:t>2,00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310BE9B" w14:textId="77777777" w:rsidR="00481261" w:rsidRPr="00E46CF5" w:rsidRDefault="00481261" w:rsidP="008669BC">
            <w:pPr>
              <w:keepNext/>
              <w:keepLines/>
              <w:tabs>
                <w:tab w:val="left" w:pos="3141"/>
              </w:tabs>
              <w:suppressAutoHyphens/>
              <w:jc w:val="right"/>
              <w:rPr>
                <w:sz w:val="20"/>
                <w:szCs w:val="20"/>
              </w:rPr>
            </w:pPr>
            <w:r>
              <w:rPr>
                <w:sz w:val="20"/>
                <w:szCs w:val="20"/>
              </w:rPr>
              <w:t>2,52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46D2E14" w14:textId="77777777" w:rsidR="00481261" w:rsidRPr="00E46CF5" w:rsidRDefault="00481261" w:rsidP="008669BC">
            <w:pPr>
              <w:keepNext/>
              <w:keepLines/>
              <w:tabs>
                <w:tab w:val="left" w:pos="3141"/>
              </w:tabs>
              <w:suppressAutoHyphens/>
              <w:jc w:val="right"/>
              <w:rPr>
                <w:sz w:val="20"/>
                <w:szCs w:val="20"/>
              </w:rPr>
            </w:pPr>
            <w:r>
              <w:rPr>
                <w:sz w:val="20"/>
                <w:szCs w:val="20"/>
              </w:rPr>
              <w:t>1,69</w:t>
            </w:r>
          </w:p>
        </w:tc>
        <w:tc>
          <w:tcPr>
            <w:tcW w:w="707" w:type="pct"/>
            <w:tcBorders>
              <w:top w:val="single" w:sz="4" w:space="0" w:color="auto"/>
              <w:left w:val="single" w:sz="4" w:space="0" w:color="auto"/>
              <w:bottom w:val="single" w:sz="4" w:space="0" w:color="auto"/>
              <w:right w:val="single" w:sz="4" w:space="0" w:color="auto"/>
            </w:tcBorders>
          </w:tcPr>
          <w:p w14:paraId="2B8D9314" w14:textId="77777777" w:rsidR="00481261" w:rsidRPr="00E46CF5" w:rsidRDefault="00481261" w:rsidP="008669BC">
            <w:pPr>
              <w:keepNext/>
              <w:keepLines/>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15029A0" w14:textId="77777777" w:rsidR="00481261" w:rsidRPr="00E46CF5" w:rsidRDefault="00481261" w:rsidP="008669BC">
            <w:pPr>
              <w:keepNext/>
              <w:keepLines/>
              <w:tabs>
                <w:tab w:val="left" w:pos="3141"/>
              </w:tabs>
              <w:suppressAutoHyphens/>
              <w:jc w:val="right"/>
              <w:rPr>
                <w:sz w:val="20"/>
                <w:szCs w:val="20"/>
              </w:rPr>
            </w:pPr>
            <w:r>
              <w:rPr>
                <w:sz w:val="20"/>
                <w:szCs w:val="20"/>
              </w:rPr>
              <w:t>3,02</w:t>
            </w:r>
          </w:p>
        </w:tc>
      </w:tr>
      <w:tr w:rsidR="00481261" w:rsidRPr="000A4838" w14:paraId="17F33C74"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2DCBBA07" w14:textId="77777777" w:rsidR="00481261" w:rsidRDefault="00481261" w:rsidP="008669BC">
            <w:pPr>
              <w:keepNext/>
              <w:keepLines/>
              <w:tabs>
                <w:tab w:val="left" w:pos="3141"/>
              </w:tabs>
              <w:suppressAutoHyphens/>
              <w:rPr>
                <w:sz w:val="20"/>
                <w:szCs w:val="20"/>
              </w:rPr>
            </w:pPr>
            <w:r>
              <w:rPr>
                <w:sz w:val="20"/>
                <w:szCs w:val="20"/>
              </w:rPr>
              <w:t>R-407A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BAC5709" w14:textId="77777777" w:rsidR="00481261" w:rsidRDefault="00481261" w:rsidP="008669BC">
            <w:pPr>
              <w:keepNext/>
              <w:keepLines/>
              <w:suppressAutoHyphens/>
              <w:jc w:val="right"/>
              <w:rPr>
                <w:sz w:val="20"/>
                <w:szCs w:val="20"/>
              </w:rPr>
            </w:pPr>
            <w:r>
              <w:rPr>
                <w:sz w:val="20"/>
                <w:szCs w:val="20"/>
              </w:rPr>
              <w:t>2.107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D93F2D3" w14:textId="77777777" w:rsidR="00481261" w:rsidRPr="00E46CF5" w:rsidRDefault="00481261" w:rsidP="008669BC">
            <w:pPr>
              <w:keepNext/>
              <w:keepLines/>
              <w:tabs>
                <w:tab w:val="left" w:pos="3141"/>
              </w:tabs>
              <w:suppressAutoHyphens/>
              <w:jc w:val="right"/>
              <w:rPr>
                <w:sz w:val="20"/>
                <w:szCs w:val="20"/>
              </w:rPr>
            </w:pPr>
            <w:r>
              <w:rPr>
                <w:sz w:val="20"/>
                <w:szCs w:val="20"/>
              </w:rPr>
              <w:t>0,23</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FD75A8C" w14:textId="77777777" w:rsidR="00481261" w:rsidRPr="00E46CF5" w:rsidRDefault="00481261" w:rsidP="008669BC">
            <w:pPr>
              <w:keepNext/>
              <w:keepLines/>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3B99B28" w14:textId="77777777" w:rsidR="00481261" w:rsidRPr="00E46CF5" w:rsidRDefault="00481261" w:rsidP="008669BC">
            <w:pPr>
              <w:keepNext/>
              <w:keepLines/>
              <w:tabs>
                <w:tab w:val="left" w:pos="3141"/>
              </w:tabs>
              <w:suppressAutoHyphens/>
              <w:jc w:val="right"/>
              <w:rPr>
                <w:sz w:val="20"/>
                <w:szCs w:val="20"/>
              </w:rPr>
            </w:pPr>
            <w:r>
              <w:rPr>
                <w:sz w:val="20"/>
                <w:szCs w:val="20"/>
              </w:rPr>
              <w:t>0,03</w:t>
            </w:r>
          </w:p>
        </w:tc>
        <w:tc>
          <w:tcPr>
            <w:tcW w:w="707" w:type="pct"/>
            <w:tcBorders>
              <w:top w:val="single" w:sz="4" w:space="0" w:color="auto"/>
              <w:left w:val="single" w:sz="4" w:space="0" w:color="auto"/>
              <w:bottom w:val="single" w:sz="4" w:space="0" w:color="auto"/>
              <w:right w:val="single" w:sz="4" w:space="0" w:color="auto"/>
            </w:tcBorders>
          </w:tcPr>
          <w:p w14:paraId="52820F64" w14:textId="77777777" w:rsidR="00481261" w:rsidRPr="00E46CF5" w:rsidRDefault="00481261" w:rsidP="008669BC">
            <w:pPr>
              <w:keepNext/>
              <w:keepLines/>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62956291" w14:textId="77777777" w:rsidR="00481261" w:rsidRPr="00E46CF5" w:rsidRDefault="00481261" w:rsidP="008669BC">
            <w:pPr>
              <w:keepNext/>
              <w:keepLines/>
              <w:tabs>
                <w:tab w:val="left" w:pos="3141"/>
              </w:tabs>
              <w:suppressAutoHyphens/>
              <w:jc w:val="right"/>
              <w:rPr>
                <w:sz w:val="20"/>
                <w:szCs w:val="20"/>
              </w:rPr>
            </w:pPr>
            <w:r>
              <w:rPr>
                <w:sz w:val="20"/>
                <w:szCs w:val="20"/>
              </w:rPr>
              <w:t>0,24</w:t>
            </w:r>
          </w:p>
        </w:tc>
      </w:tr>
      <w:tr w:rsidR="00481261" w:rsidRPr="000A4838" w14:paraId="089D5BD7"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6962F791" w14:textId="77777777" w:rsidR="00481261" w:rsidRDefault="00481261" w:rsidP="008669BC">
            <w:pPr>
              <w:keepNext/>
              <w:keepLines/>
              <w:tabs>
                <w:tab w:val="left" w:pos="3141"/>
              </w:tabs>
              <w:suppressAutoHyphens/>
              <w:rPr>
                <w:sz w:val="20"/>
                <w:szCs w:val="20"/>
              </w:rPr>
            </w:pPr>
            <w:r>
              <w:rPr>
                <w:sz w:val="20"/>
                <w:szCs w:val="20"/>
              </w:rPr>
              <w:t>R-410A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4C0762E" w14:textId="77777777" w:rsidR="00481261" w:rsidRDefault="00481261" w:rsidP="008669BC">
            <w:pPr>
              <w:keepNext/>
              <w:keepLines/>
              <w:suppressAutoHyphens/>
              <w:jc w:val="right"/>
              <w:rPr>
                <w:sz w:val="20"/>
                <w:szCs w:val="20"/>
              </w:rPr>
            </w:pPr>
            <w:r>
              <w:rPr>
                <w:sz w:val="20"/>
                <w:szCs w:val="20"/>
              </w:rPr>
              <w:t>2.088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68289E5" w14:textId="77777777" w:rsidR="00481261" w:rsidRPr="00E46CF5" w:rsidRDefault="00481261" w:rsidP="008669BC">
            <w:pPr>
              <w:keepNext/>
              <w:keepLines/>
              <w:tabs>
                <w:tab w:val="left" w:pos="3141"/>
              </w:tabs>
              <w:suppressAutoHyphens/>
              <w:jc w:val="right"/>
              <w:rPr>
                <w:sz w:val="20"/>
                <w:szCs w:val="20"/>
              </w:rPr>
            </w:pPr>
            <w:r>
              <w:rPr>
                <w:sz w:val="20"/>
                <w:szCs w:val="20"/>
              </w:rPr>
              <w:t>2,78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8F0DF19" w14:textId="77777777" w:rsidR="00481261" w:rsidRPr="00E46CF5" w:rsidRDefault="00481261" w:rsidP="008669BC">
            <w:pPr>
              <w:keepNext/>
              <w:keepLines/>
              <w:tabs>
                <w:tab w:val="left" w:pos="3141"/>
              </w:tabs>
              <w:suppressAutoHyphens/>
              <w:jc w:val="right"/>
              <w:rPr>
                <w:sz w:val="20"/>
                <w:szCs w:val="20"/>
              </w:rPr>
            </w:pPr>
            <w:r>
              <w:rPr>
                <w:sz w:val="20"/>
                <w:szCs w:val="20"/>
              </w:rPr>
              <w:t>10,37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BAB91CE" w14:textId="77777777" w:rsidR="00481261" w:rsidRPr="00E46CF5" w:rsidRDefault="00481261" w:rsidP="008669BC">
            <w:pPr>
              <w:keepNext/>
              <w:keepLines/>
              <w:tabs>
                <w:tab w:val="left" w:pos="3141"/>
              </w:tabs>
              <w:suppressAutoHyphens/>
              <w:jc w:val="right"/>
              <w:rPr>
                <w:sz w:val="20"/>
                <w:szCs w:val="20"/>
              </w:rPr>
            </w:pPr>
            <w:r>
              <w:rPr>
                <w:sz w:val="20"/>
                <w:szCs w:val="20"/>
              </w:rPr>
              <w:t>2,15</w:t>
            </w:r>
          </w:p>
        </w:tc>
        <w:tc>
          <w:tcPr>
            <w:tcW w:w="707" w:type="pct"/>
            <w:tcBorders>
              <w:top w:val="single" w:sz="4" w:space="0" w:color="auto"/>
              <w:left w:val="single" w:sz="4" w:space="0" w:color="auto"/>
              <w:bottom w:val="single" w:sz="4" w:space="0" w:color="auto"/>
              <w:right w:val="single" w:sz="4" w:space="0" w:color="auto"/>
            </w:tcBorders>
          </w:tcPr>
          <w:p w14:paraId="60056FDD" w14:textId="77777777" w:rsidR="00481261" w:rsidRPr="00E46CF5" w:rsidRDefault="00481261" w:rsidP="008669BC">
            <w:pPr>
              <w:keepNext/>
              <w:keepLines/>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4BA15DEE" w14:textId="77777777" w:rsidR="00481261" w:rsidRPr="00E46CF5" w:rsidRDefault="00481261" w:rsidP="008669BC">
            <w:pPr>
              <w:keepNext/>
              <w:keepLines/>
              <w:tabs>
                <w:tab w:val="left" w:pos="3141"/>
              </w:tabs>
              <w:suppressAutoHyphens/>
              <w:jc w:val="right"/>
              <w:rPr>
                <w:sz w:val="20"/>
                <w:szCs w:val="20"/>
              </w:rPr>
            </w:pPr>
            <w:r>
              <w:rPr>
                <w:sz w:val="20"/>
                <w:szCs w:val="20"/>
              </w:rPr>
              <w:t>2,41</w:t>
            </w:r>
          </w:p>
        </w:tc>
      </w:tr>
      <w:tr w:rsidR="00481261" w:rsidRPr="000A4838" w14:paraId="4A55F9A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17D8FB8F" w14:textId="77777777" w:rsidR="00481261" w:rsidRPr="000A4838" w:rsidRDefault="00481261" w:rsidP="008669BC">
            <w:pPr>
              <w:keepNext/>
              <w:keepLines/>
              <w:tabs>
                <w:tab w:val="left" w:pos="3141"/>
              </w:tabs>
              <w:suppressAutoHyphens/>
              <w:rPr>
                <w:sz w:val="20"/>
                <w:szCs w:val="20"/>
              </w:rPr>
            </w:pPr>
            <w:r>
              <w:rPr>
                <w:sz w:val="20"/>
                <w:szCs w:val="20"/>
              </w:rPr>
              <w:t>R-507A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A37561E" w14:textId="77777777" w:rsidR="00481261" w:rsidRPr="000A4838" w:rsidRDefault="00481261" w:rsidP="008669BC">
            <w:pPr>
              <w:keepNext/>
              <w:keepLines/>
              <w:tabs>
                <w:tab w:val="left" w:pos="3141"/>
              </w:tabs>
              <w:suppressAutoHyphens/>
              <w:jc w:val="right"/>
              <w:rPr>
                <w:sz w:val="20"/>
                <w:szCs w:val="20"/>
              </w:rPr>
            </w:pPr>
            <w:r>
              <w:rPr>
                <w:sz w:val="20"/>
                <w:szCs w:val="20"/>
              </w:rPr>
              <w:t>3.985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EFAD71" w14:textId="77777777" w:rsidR="00481261" w:rsidRPr="00E46CF5" w:rsidRDefault="00481261" w:rsidP="008669BC">
            <w:pPr>
              <w:keepNext/>
              <w:keepLines/>
              <w:tabs>
                <w:tab w:val="left" w:pos="3141"/>
              </w:tabs>
              <w:suppressAutoHyphens/>
              <w:jc w:val="right"/>
              <w:rPr>
                <w:sz w:val="20"/>
                <w:szCs w:val="20"/>
              </w:rPr>
            </w:pPr>
            <w:r>
              <w:rPr>
                <w:sz w:val="20"/>
                <w:szCs w:val="20"/>
              </w:rPr>
              <w:t>0,17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0DD9B4D" w14:textId="77777777" w:rsidR="00481261" w:rsidRPr="00E46CF5" w:rsidRDefault="00481261" w:rsidP="008669BC">
            <w:pPr>
              <w:keepNext/>
              <w:keepLines/>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09B84E1" w14:textId="77777777" w:rsidR="00481261" w:rsidRPr="00E46CF5" w:rsidRDefault="00481261" w:rsidP="008669BC">
            <w:pPr>
              <w:keepNext/>
              <w:keepLines/>
              <w:tabs>
                <w:tab w:val="left" w:pos="3141"/>
              </w:tabs>
              <w:suppressAutoHyphens/>
              <w:jc w:val="right"/>
              <w:rPr>
                <w:sz w:val="20"/>
                <w:szCs w:val="20"/>
              </w:rPr>
            </w:pPr>
            <w:r>
              <w:rPr>
                <w:sz w:val="20"/>
                <w:szCs w:val="20"/>
              </w:rPr>
              <w:t>0,27</w:t>
            </w:r>
          </w:p>
        </w:tc>
        <w:tc>
          <w:tcPr>
            <w:tcW w:w="707" w:type="pct"/>
            <w:tcBorders>
              <w:top w:val="single" w:sz="4" w:space="0" w:color="auto"/>
              <w:left w:val="single" w:sz="4" w:space="0" w:color="auto"/>
              <w:bottom w:val="single" w:sz="4" w:space="0" w:color="auto"/>
              <w:right w:val="single" w:sz="4" w:space="0" w:color="auto"/>
            </w:tcBorders>
          </w:tcPr>
          <w:p w14:paraId="79459682" w14:textId="77777777" w:rsidR="00481261" w:rsidRPr="00E46CF5" w:rsidRDefault="00481261" w:rsidP="008669BC">
            <w:pPr>
              <w:keepNext/>
              <w:keepLines/>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DABFEAC" w14:textId="77777777" w:rsidR="00481261" w:rsidRPr="00E46CF5" w:rsidRDefault="00481261" w:rsidP="008669BC">
            <w:pPr>
              <w:keepNext/>
              <w:keepLines/>
              <w:tabs>
                <w:tab w:val="left" w:pos="3141"/>
              </w:tabs>
              <w:suppressAutoHyphens/>
              <w:jc w:val="right"/>
              <w:rPr>
                <w:sz w:val="20"/>
                <w:szCs w:val="20"/>
              </w:rPr>
            </w:pPr>
            <w:r>
              <w:rPr>
                <w:sz w:val="20"/>
                <w:szCs w:val="20"/>
              </w:rPr>
              <w:t>0,49</w:t>
            </w:r>
          </w:p>
        </w:tc>
      </w:tr>
      <w:tr w:rsidR="00970130" w:rsidRPr="000A4838" w14:paraId="0A70B588" w14:textId="77777777" w:rsidTr="00970130">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5F576E88" w14:textId="77777777" w:rsidR="00481261" w:rsidRPr="000A4838" w:rsidRDefault="00481261" w:rsidP="008669BC">
            <w:pPr>
              <w:keepNext/>
              <w:keepLines/>
              <w:suppressAutoHyphens/>
              <w:jc w:val="left"/>
              <w:rPr>
                <w:b/>
                <w:bCs/>
                <w:sz w:val="20"/>
                <w:szCs w:val="20"/>
              </w:rPr>
            </w:pPr>
            <w:r>
              <w:rPr>
                <w:b/>
                <w:bCs/>
                <w:sz w:val="20"/>
                <w:szCs w:val="20"/>
              </w:rPr>
              <w:t>Total (tm)</w:t>
            </w:r>
          </w:p>
        </w:tc>
        <w:tc>
          <w:tcPr>
            <w:tcW w:w="707" w:type="pct"/>
            <w:tcBorders>
              <w:top w:val="single" w:sz="4" w:space="0" w:color="auto"/>
              <w:left w:val="single" w:sz="4" w:space="0" w:color="auto"/>
              <w:bottom w:val="single" w:sz="4" w:space="0" w:color="auto"/>
              <w:right w:val="single" w:sz="4" w:space="0" w:color="auto"/>
            </w:tcBorders>
          </w:tcPr>
          <w:p w14:paraId="383842B4" w14:textId="77777777" w:rsidR="00481261" w:rsidRPr="00E46CF5" w:rsidRDefault="00481261" w:rsidP="008669BC">
            <w:pPr>
              <w:keepNext/>
              <w:keepLines/>
              <w:tabs>
                <w:tab w:val="left" w:pos="3141"/>
              </w:tabs>
              <w:suppressAutoHyphens/>
              <w:jc w:val="right"/>
              <w:rPr>
                <w:b/>
                <w:bCs/>
                <w:sz w:val="20"/>
                <w:szCs w:val="20"/>
              </w:rPr>
            </w:pPr>
            <w:r>
              <w:rPr>
                <w:b/>
                <w:bCs/>
                <w:sz w:val="20"/>
                <w:szCs w:val="20"/>
              </w:rPr>
              <w:t>11,72</w:t>
            </w:r>
          </w:p>
        </w:tc>
        <w:tc>
          <w:tcPr>
            <w:tcW w:w="707" w:type="pct"/>
            <w:tcBorders>
              <w:top w:val="single" w:sz="4" w:space="0" w:color="auto"/>
              <w:left w:val="single" w:sz="4" w:space="0" w:color="auto"/>
              <w:bottom w:val="single" w:sz="4" w:space="0" w:color="auto"/>
              <w:right w:val="single" w:sz="4" w:space="0" w:color="auto"/>
            </w:tcBorders>
          </w:tcPr>
          <w:p w14:paraId="6163D16D" w14:textId="77777777" w:rsidR="00481261" w:rsidRPr="00E46CF5" w:rsidRDefault="00481261" w:rsidP="008669BC">
            <w:pPr>
              <w:keepNext/>
              <w:keepLines/>
              <w:tabs>
                <w:tab w:val="left" w:pos="3141"/>
              </w:tabs>
              <w:suppressAutoHyphens/>
              <w:jc w:val="right"/>
              <w:rPr>
                <w:b/>
                <w:bCs/>
                <w:sz w:val="20"/>
                <w:szCs w:val="20"/>
              </w:rPr>
            </w:pPr>
            <w:r>
              <w:rPr>
                <w:b/>
                <w:bCs/>
                <w:sz w:val="20"/>
                <w:szCs w:val="20"/>
              </w:rPr>
              <w:t>26,79</w:t>
            </w:r>
          </w:p>
        </w:tc>
        <w:tc>
          <w:tcPr>
            <w:tcW w:w="707" w:type="pct"/>
            <w:tcBorders>
              <w:top w:val="single" w:sz="4" w:space="0" w:color="auto"/>
              <w:left w:val="single" w:sz="4" w:space="0" w:color="auto"/>
              <w:bottom w:val="single" w:sz="4" w:space="0" w:color="auto"/>
              <w:right w:val="single" w:sz="4" w:space="0" w:color="auto"/>
            </w:tcBorders>
          </w:tcPr>
          <w:p w14:paraId="4D661ADD" w14:textId="77777777" w:rsidR="00481261" w:rsidRPr="00E46CF5" w:rsidRDefault="00481261" w:rsidP="008669BC">
            <w:pPr>
              <w:keepNext/>
              <w:keepLines/>
              <w:tabs>
                <w:tab w:val="left" w:pos="3141"/>
              </w:tabs>
              <w:suppressAutoHyphens/>
              <w:jc w:val="right"/>
              <w:rPr>
                <w:b/>
                <w:bCs/>
                <w:sz w:val="20"/>
                <w:szCs w:val="20"/>
              </w:rPr>
            </w:pPr>
            <w:r>
              <w:rPr>
                <w:b/>
                <w:bCs/>
                <w:sz w:val="20"/>
                <w:szCs w:val="20"/>
              </w:rPr>
              <w:t>13,91</w:t>
            </w:r>
          </w:p>
        </w:tc>
        <w:tc>
          <w:tcPr>
            <w:tcW w:w="707" w:type="pct"/>
            <w:tcBorders>
              <w:top w:val="single" w:sz="4" w:space="0" w:color="auto"/>
              <w:left w:val="single" w:sz="4" w:space="0" w:color="auto"/>
              <w:bottom w:val="single" w:sz="4" w:space="0" w:color="auto"/>
              <w:right w:val="single" w:sz="4" w:space="0" w:color="auto"/>
            </w:tcBorders>
          </w:tcPr>
          <w:p w14:paraId="61216913" w14:textId="77777777" w:rsidR="00481261" w:rsidRPr="00E46CF5" w:rsidRDefault="00481261" w:rsidP="008669BC">
            <w:pPr>
              <w:keepNext/>
              <w:keepLines/>
              <w:tabs>
                <w:tab w:val="left" w:pos="3141"/>
              </w:tabs>
              <w:suppressAutoHyphens/>
              <w:jc w:val="right"/>
              <w:rPr>
                <w:b/>
                <w:bCs/>
                <w:sz w:val="20"/>
                <w:szCs w:val="20"/>
              </w:rPr>
            </w:pPr>
            <w:r>
              <w:rPr>
                <w:b/>
                <w:bCs/>
                <w:sz w:val="20"/>
                <w:szCs w:val="20"/>
              </w:rPr>
              <w:t>7,55</w:t>
            </w:r>
          </w:p>
        </w:tc>
        <w:tc>
          <w:tcPr>
            <w:tcW w:w="707" w:type="pct"/>
            <w:tcBorders>
              <w:top w:val="single" w:sz="4" w:space="0" w:color="auto"/>
              <w:left w:val="single" w:sz="4" w:space="0" w:color="auto"/>
              <w:bottom w:val="single" w:sz="4" w:space="0" w:color="auto"/>
              <w:right w:val="single" w:sz="4" w:space="0" w:color="auto"/>
            </w:tcBorders>
          </w:tcPr>
          <w:p w14:paraId="59C8E11B" w14:textId="77777777" w:rsidR="00481261" w:rsidRPr="00E46CF5" w:rsidRDefault="00481261" w:rsidP="008669BC">
            <w:pPr>
              <w:keepNext/>
              <w:keepLines/>
              <w:tabs>
                <w:tab w:val="left" w:pos="3141"/>
              </w:tabs>
              <w:suppressAutoHyphens/>
              <w:jc w:val="right"/>
              <w:rPr>
                <w:b/>
                <w:bCs/>
                <w:sz w:val="20"/>
                <w:szCs w:val="20"/>
              </w:rPr>
            </w:pPr>
            <w:r>
              <w:rPr>
                <w:b/>
                <w:bCs/>
                <w:sz w:val="20"/>
                <w:szCs w:val="20"/>
              </w:rPr>
              <w:t>11,57</w:t>
            </w:r>
          </w:p>
        </w:tc>
      </w:tr>
      <w:tr w:rsidR="00481261" w:rsidRPr="000A4838" w14:paraId="55830BA8" w14:textId="77777777" w:rsidTr="008669BC">
        <w:tc>
          <w:tcPr>
            <w:tcW w:w="5000" w:type="pct"/>
            <w:gridSpan w:val="7"/>
            <w:tcBorders>
              <w:top w:val="single" w:sz="4" w:space="0" w:color="auto"/>
              <w:left w:val="single" w:sz="4" w:space="0" w:color="auto"/>
              <w:bottom w:val="single" w:sz="4" w:space="0" w:color="auto"/>
              <w:right w:val="single" w:sz="4" w:space="0" w:color="auto"/>
            </w:tcBorders>
          </w:tcPr>
          <w:p w14:paraId="20F0EB63" w14:textId="77777777" w:rsidR="00481261" w:rsidRPr="000A4838" w:rsidRDefault="00481261" w:rsidP="008669BC">
            <w:pPr>
              <w:keepNext/>
              <w:keepLines/>
              <w:tabs>
                <w:tab w:val="left" w:pos="3141"/>
              </w:tabs>
              <w:suppressAutoHyphens/>
              <w:jc w:val="center"/>
              <w:rPr>
                <w:b/>
                <w:bCs/>
                <w:sz w:val="20"/>
                <w:szCs w:val="20"/>
              </w:rPr>
            </w:pPr>
            <w:r>
              <w:rPr>
                <w:b/>
                <w:bCs/>
                <w:sz w:val="20"/>
                <w:szCs w:val="20"/>
              </w:rPr>
              <w:t>Toneladas de CO</w:t>
            </w:r>
            <w:r>
              <w:rPr>
                <w:b/>
                <w:bCs/>
                <w:sz w:val="20"/>
                <w:szCs w:val="20"/>
                <w:vertAlign w:val="subscript"/>
              </w:rPr>
              <w:t>2</w:t>
            </w:r>
            <w:r>
              <w:rPr>
                <w:b/>
                <w:bCs/>
                <w:sz w:val="20"/>
                <w:szCs w:val="20"/>
              </w:rPr>
              <w:t xml:space="preserve"> equivalente</w:t>
            </w:r>
          </w:p>
        </w:tc>
      </w:tr>
      <w:tr w:rsidR="00970130" w:rsidRPr="000A4838" w14:paraId="0EB5A9DC"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7931534B" w14:textId="77777777" w:rsidR="00481261" w:rsidRPr="000A4838" w:rsidRDefault="00481261" w:rsidP="008669BC">
            <w:pPr>
              <w:shd w:val="clear" w:color="auto" w:fill="FFFFFF" w:themeFill="background1"/>
              <w:suppressAutoHyphens/>
              <w:rPr>
                <w:sz w:val="20"/>
                <w:szCs w:val="20"/>
              </w:rPr>
            </w:pPr>
            <w:r>
              <w:rPr>
                <w:sz w:val="20"/>
                <w:szCs w:val="20"/>
              </w:rPr>
              <w:t>HFC-134a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4554D11" w14:textId="77777777" w:rsidR="00481261" w:rsidRPr="000A4838" w:rsidRDefault="00481261" w:rsidP="008669BC">
            <w:pPr>
              <w:shd w:val="clear" w:color="auto" w:fill="FFFFFF" w:themeFill="background1"/>
              <w:suppressAutoHyphens/>
              <w:jc w:val="right"/>
              <w:rPr>
                <w:sz w:val="20"/>
                <w:szCs w:val="20"/>
              </w:rPr>
            </w:pPr>
            <w:r>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077A89E1" w14:textId="77777777" w:rsidR="00481261" w:rsidRPr="00E46CF5" w:rsidRDefault="00481261" w:rsidP="008669BC">
            <w:pPr>
              <w:shd w:val="clear" w:color="auto" w:fill="FFFFFF" w:themeFill="background1"/>
              <w:suppressAutoHyphens/>
              <w:jc w:val="right"/>
              <w:rPr>
                <w:sz w:val="20"/>
                <w:szCs w:val="20"/>
              </w:rPr>
            </w:pPr>
            <w:r>
              <w:rPr>
                <w:sz w:val="20"/>
                <w:szCs w:val="20"/>
              </w:rPr>
              <w:t>9.359</w:t>
            </w:r>
          </w:p>
        </w:tc>
        <w:tc>
          <w:tcPr>
            <w:tcW w:w="707" w:type="pct"/>
            <w:tcBorders>
              <w:top w:val="single" w:sz="4" w:space="0" w:color="auto"/>
              <w:left w:val="single" w:sz="4" w:space="0" w:color="auto"/>
              <w:bottom w:val="single" w:sz="4" w:space="0" w:color="auto"/>
              <w:right w:val="single" w:sz="4" w:space="0" w:color="auto"/>
            </w:tcBorders>
          </w:tcPr>
          <w:p w14:paraId="0308243B" w14:textId="77777777" w:rsidR="00481261" w:rsidRPr="00E46CF5" w:rsidRDefault="00481261" w:rsidP="008669BC">
            <w:pPr>
              <w:shd w:val="clear" w:color="auto" w:fill="FFFFFF" w:themeFill="background1"/>
              <w:suppressAutoHyphens/>
              <w:jc w:val="right"/>
              <w:rPr>
                <w:sz w:val="20"/>
                <w:szCs w:val="20"/>
              </w:rPr>
            </w:pPr>
            <w:r>
              <w:rPr>
                <w:sz w:val="20"/>
                <w:szCs w:val="20"/>
              </w:rPr>
              <w:t>19.873</w:t>
            </w:r>
          </w:p>
        </w:tc>
        <w:tc>
          <w:tcPr>
            <w:tcW w:w="707" w:type="pct"/>
            <w:tcBorders>
              <w:top w:val="single" w:sz="4" w:space="0" w:color="auto"/>
              <w:left w:val="single" w:sz="4" w:space="0" w:color="auto"/>
              <w:bottom w:val="single" w:sz="4" w:space="0" w:color="auto"/>
              <w:right w:val="single" w:sz="4" w:space="0" w:color="auto"/>
            </w:tcBorders>
          </w:tcPr>
          <w:p w14:paraId="6A629458" w14:textId="77777777" w:rsidR="00481261" w:rsidRPr="00E46CF5" w:rsidRDefault="00481261" w:rsidP="008669BC">
            <w:pPr>
              <w:shd w:val="clear" w:color="auto" w:fill="FFFFFF" w:themeFill="background1"/>
              <w:suppressAutoHyphens/>
              <w:jc w:val="right"/>
              <w:rPr>
                <w:sz w:val="20"/>
                <w:szCs w:val="20"/>
              </w:rPr>
            </w:pPr>
            <w:r>
              <w:rPr>
                <w:sz w:val="20"/>
                <w:szCs w:val="20"/>
              </w:rPr>
              <w:t>13.971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2E1D48D" w14:textId="77777777" w:rsidR="00481261" w:rsidRPr="00E46CF5" w:rsidRDefault="00481261" w:rsidP="008669BC">
            <w:pPr>
              <w:shd w:val="clear" w:color="auto" w:fill="FFFFFF" w:themeFill="background1"/>
              <w:suppressAutoHyphens/>
              <w:jc w:val="right"/>
              <w:rPr>
                <w:sz w:val="20"/>
                <w:szCs w:val="20"/>
              </w:rPr>
            </w:pPr>
            <w:r>
              <w:rPr>
                <w:sz w:val="20"/>
                <w:szCs w:val="20"/>
              </w:rPr>
              <w:t>10.797</w:t>
            </w:r>
          </w:p>
        </w:tc>
        <w:tc>
          <w:tcPr>
            <w:tcW w:w="707" w:type="pct"/>
            <w:tcBorders>
              <w:top w:val="single" w:sz="4" w:space="0" w:color="auto"/>
              <w:left w:val="single" w:sz="4" w:space="0" w:color="auto"/>
              <w:bottom w:val="single" w:sz="4" w:space="0" w:color="auto"/>
              <w:right w:val="single" w:sz="4" w:space="0" w:color="auto"/>
            </w:tcBorders>
          </w:tcPr>
          <w:p w14:paraId="0CA41B3D" w14:textId="77777777" w:rsidR="00481261" w:rsidRPr="00E46CF5" w:rsidRDefault="00481261" w:rsidP="008669BC">
            <w:pPr>
              <w:shd w:val="clear" w:color="auto" w:fill="FFFFFF" w:themeFill="background1"/>
              <w:suppressAutoHyphens/>
              <w:jc w:val="right"/>
              <w:rPr>
                <w:sz w:val="20"/>
                <w:szCs w:val="20"/>
              </w:rPr>
            </w:pPr>
            <w:r>
              <w:rPr>
                <w:sz w:val="20"/>
                <w:szCs w:val="20"/>
              </w:rPr>
              <w:t>7.736</w:t>
            </w:r>
          </w:p>
        </w:tc>
      </w:tr>
      <w:tr w:rsidR="00970130" w:rsidRPr="000A4838" w14:paraId="6C2DFBA6"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2BEDD2B6" w14:textId="77777777" w:rsidR="00481261" w:rsidRPr="000A4838" w:rsidRDefault="00481261" w:rsidP="008669BC">
            <w:pPr>
              <w:shd w:val="clear" w:color="auto" w:fill="FFFFFF" w:themeFill="background1"/>
              <w:suppressAutoHyphens/>
              <w:rPr>
                <w:sz w:val="20"/>
                <w:szCs w:val="20"/>
              </w:rPr>
            </w:pPr>
            <w:r>
              <w:rPr>
                <w:sz w:val="20"/>
                <w:szCs w:val="20"/>
              </w:rPr>
              <w:t>R-404A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DB94FF4" w14:textId="77777777" w:rsidR="00481261" w:rsidRPr="000A4838" w:rsidRDefault="00481261" w:rsidP="008669BC">
            <w:pPr>
              <w:shd w:val="clear" w:color="auto" w:fill="FFFFFF" w:themeFill="background1"/>
              <w:suppressAutoHyphens/>
              <w:jc w:val="right"/>
              <w:rPr>
                <w:sz w:val="20"/>
                <w:szCs w:val="20"/>
              </w:rPr>
            </w:pPr>
            <w:r>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293D3A8E" w14:textId="77777777" w:rsidR="00481261" w:rsidRPr="00E46CF5" w:rsidRDefault="00481261" w:rsidP="008669BC">
            <w:pPr>
              <w:shd w:val="clear" w:color="auto" w:fill="FFFFFF" w:themeFill="background1"/>
              <w:suppressAutoHyphens/>
              <w:jc w:val="right"/>
              <w:rPr>
                <w:sz w:val="20"/>
                <w:szCs w:val="20"/>
              </w:rPr>
            </w:pPr>
            <w:r>
              <w:rPr>
                <w:sz w:val="20"/>
                <w:szCs w:val="20"/>
              </w:rPr>
              <w:t>7.837</w:t>
            </w:r>
          </w:p>
        </w:tc>
        <w:tc>
          <w:tcPr>
            <w:tcW w:w="707" w:type="pct"/>
            <w:tcBorders>
              <w:top w:val="single" w:sz="4" w:space="0" w:color="auto"/>
              <w:left w:val="single" w:sz="4" w:space="0" w:color="auto"/>
              <w:bottom w:val="single" w:sz="4" w:space="0" w:color="auto"/>
              <w:right w:val="single" w:sz="4" w:space="0" w:color="auto"/>
            </w:tcBorders>
          </w:tcPr>
          <w:p w14:paraId="2CFC172E" w14:textId="77777777" w:rsidR="00481261" w:rsidRPr="00E46CF5" w:rsidRDefault="00481261" w:rsidP="008669BC">
            <w:pPr>
              <w:shd w:val="clear" w:color="auto" w:fill="FFFFFF" w:themeFill="background1"/>
              <w:suppressAutoHyphens/>
              <w:jc w:val="right"/>
              <w:rPr>
                <w:sz w:val="20"/>
                <w:szCs w:val="20"/>
              </w:rPr>
            </w:pPr>
            <w:r>
              <w:rPr>
                <w:sz w:val="20"/>
                <w:szCs w:val="20"/>
              </w:rPr>
              <w:t>9.894</w:t>
            </w:r>
          </w:p>
        </w:tc>
        <w:tc>
          <w:tcPr>
            <w:tcW w:w="707" w:type="pct"/>
            <w:tcBorders>
              <w:top w:val="single" w:sz="4" w:space="0" w:color="auto"/>
              <w:left w:val="single" w:sz="4" w:space="0" w:color="auto"/>
              <w:bottom w:val="single" w:sz="4" w:space="0" w:color="auto"/>
              <w:right w:val="single" w:sz="4" w:space="0" w:color="auto"/>
            </w:tcBorders>
          </w:tcPr>
          <w:p w14:paraId="5E11FF06" w14:textId="77777777" w:rsidR="00481261" w:rsidRPr="00E46CF5" w:rsidRDefault="00481261" w:rsidP="008669BC">
            <w:pPr>
              <w:shd w:val="clear" w:color="auto" w:fill="FFFFFF" w:themeFill="background1"/>
              <w:suppressAutoHyphens/>
              <w:jc w:val="right"/>
              <w:rPr>
                <w:sz w:val="20"/>
                <w:szCs w:val="20"/>
              </w:rPr>
            </w:pPr>
            <w:r>
              <w:rPr>
                <w:sz w:val="20"/>
                <w:szCs w:val="20"/>
              </w:rPr>
              <w:t>6.612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37175AC" w14:textId="77777777" w:rsidR="00481261" w:rsidRPr="00E46CF5" w:rsidRDefault="00481261" w:rsidP="008669B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2BC4849" w14:textId="77777777" w:rsidR="00481261" w:rsidRPr="00E46CF5" w:rsidRDefault="00481261" w:rsidP="008669BC">
            <w:pPr>
              <w:shd w:val="clear" w:color="auto" w:fill="FFFFFF" w:themeFill="background1"/>
              <w:suppressAutoHyphens/>
              <w:jc w:val="right"/>
              <w:rPr>
                <w:sz w:val="20"/>
                <w:szCs w:val="20"/>
              </w:rPr>
            </w:pPr>
            <w:r>
              <w:rPr>
                <w:sz w:val="20"/>
                <w:szCs w:val="20"/>
              </w:rPr>
              <w:t>11.843</w:t>
            </w:r>
          </w:p>
        </w:tc>
      </w:tr>
      <w:tr w:rsidR="00970130" w:rsidRPr="000A4838" w14:paraId="23095BC6"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3B1BF50F" w14:textId="77777777" w:rsidR="00481261" w:rsidRDefault="00481261" w:rsidP="008669BC">
            <w:pPr>
              <w:shd w:val="clear" w:color="auto" w:fill="FFFFFF" w:themeFill="background1"/>
              <w:suppressAutoHyphens/>
              <w:rPr>
                <w:sz w:val="20"/>
                <w:szCs w:val="20"/>
              </w:rPr>
            </w:pPr>
            <w:r>
              <w:rPr>
                <w:sz w:val="20"/>
                <w:szCs w:val="20"/>
              </w:rPr>
              <w:t>R-407A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A950DB3" w14:textId="77777777" w:rsidR="00481261" w:rsidRDefault="00481261" w:rsidP="008669BC">
            <w:pPr>
              <w:shd w:val="clear" w:color="auto" w:fill="FFFFFF" w:themeFill="background1"/>
              <w:suppressAutoHyphens/>
              <w:jc w:val="right"/>
              <w:rPr>
                <w:sz w:val="20"/>
                <w:szCs w:val="20"/>
              </w:rPr>
            </w:pPr>
            <w:r>
              <w:rPr>
                <w:sz w:val="20"/>
                <w:szCs w:val="20"/>
              </w:rPr>
              <w:t>2.107</w:t>
            </w:r>
          </w:p>
        </w:tc>
        <w:tc>
          <w:tcPr>
            <w:tcW w:w="707" w:type="pct"/>
            <w:tcBorders>
              <w:top w:val="single" w:sz="4" w:space="0" w:color="auto"/>
              <w:left w:val="single" w:sz="4" w:space="0" w:color="auto"/>
              <w:bottom w:val="single" w:sz="4" w:space="0" w:color="auto"/>
              <w:right w:val="single" w:sz="4" w:space="0" w:color="auto"/>
            </w:tcBorders>
          </w:tcPr>
          <w:p w14:paraId="033B7049" w14:textId="77777777" w:rsidR="00481261" w:rsidRPr="00E46CF5" w:rsidRDefault="00481261" w:rsidP="008669BC">
            <w:pPr>
              <w:shd w:val="clear" w:color="auto" w:fill="FFFFFF" w:themeFill="background1"/>
              <w:suppressAutoHyphens/>
              <w:jc w:val="right"/>
              <w:rPr>
                <w:sz w:val="20"/>
                <w:szCs w:val="20"/>
              </w:rPr>
            </w:pPr>
            <w:r>
              <w:rPr>
                <w:sz w:val="20"/>
                <w:szCs w:val="20"/>
              </w:rPr>
              <w:t>476</w:t>
            </w:r>
          </w:p>
        </w:tc>
        <w:tc>
          <w:tcPr>
            <w:tcW w:w="707" w:type="pct"/>
            <w:tcBorders>
              <w:top w:val="single" w:sz="4" w:space="0" w:color="auto"/>
              <w:left w:val="single" w:sz="4" w:space="0" w:color="auto"/>
              <w:bottom w:val="single" w:sz="4" w:space="0" w:color="auto"/>
              <w:right w:val="single" w:sz="4" w:space="0" w:color="auto"/>
            </w:tcBorders>
          </w:tcPr>
          <w:p w14:paraId="1A4F5559" w14:textId="77777777" w:rsidR="00481261" w:rsidRPr="00E46CF5" w:rsidRDefault="00481261" w:rsidP="008669B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7089ECFB" w14:textId="77777777" w:rsidR="00481261" w:rsidRPr="00E46CF5" w:rsidRDefault="00481261" w:rsidP="008669BC">
            <w:pPr>
              <w:shd w:val="clear" w:color="auto" w:fill="FFFFFF" w:themeFill="background1"/>
              <w:suppressAutoHyphens/>
              <w:jc w:val="right"/>
              <w:rPr>
                <w:sz w:val="20"/>
                <w:szCs w:val="20"/>
              </w:rPr>
            </w:pPr>
            <w:r>
              <w:rPr>
                <w:sz w:val="20"/>
                <w:szCs w:val="20"/>
              </w:rPr>
              <w:t>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554C1F" w14:textId="77777777" w:rsidR="00481261" w:rsidRPr="00E46CF5" w:rsidRDefault="00481261" w:rsidP="008669B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15633AD" w14:textId="77777777" w:rsidR="00481261" w:rsidRPr="00E46CF5" w:rsidRDefault="00481261" w:rsidP="008669BC">
            <w:pPr>
              <w:shd w:val="clear" w:color="auto" w:fill="FFFFFF" w:themeFill="background1"/>
              <w:suppressAutoHyphens/>
              <w:jc w:val="right"/>
              <w:rPr>
                <w:sz w:val="20"/>
                <w:szCs w:val="20"/>
              </w:rPr>
            </w:pPr>
            <w:r>
              <w:rPr>
                <w:sz w:val="20"/>
                <w:szCs w:val="20"/>
              </w:rPr>
              <w:t>506</w:t>
            </w:r>
          </w:p>
        </w:tc>
      </w:tr>
      <w:tr w:rsidR="00970130" w:rsidRPr="000A4838" w14:paraId="0A26324F"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3912924C" w14:textId="77777777" w:rsidR="00481261" w:rsidRPr="000A4838" w:rsidDel="007C588C" w:rsidRDefault="00481261" w:rsidP="008669BC">
            <w:pPr>
              <w:shd w:val="clear" w:color="auto" w:fill="FFFFFF" w:themeFill="background1"/>
              <w:suppressAutoHyphens/>
              <w:rPr>
                <w:sz w:val="20"/>
                <w:szCs w:val="20"/>
              </w:rPr>
            </w:pPr>
            <w:r>
              <w:rPr>
                <w:sz w:val="20"/>
                <w:szCs w:val="20"/>
              </w:rPr>
              <w:t>R-410A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8833F82" w14:textId="77777777" w:rsidR="00481261" w:rsidRPr="00B52103" w:rsidRDefault="00481261" w:rsidP="008669BC">
            <w:pPr>
              <w:shd w:val="clear" w:color="auto" w:fill="FFFFFF" w:themeFill="background1"/>
              <w:suppressAutoHyphens/>
              <w:jc w:val="right"/>
              <w:rPr>
                <w:sz w:val="20"/>
                <w:szCs w:val="20"/>
                <w:highlight w:val="cyan"/>
              </w:rPr>
            </w:pPr>
            <w:r>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7E282627" w14:textId="77777777" w:rsidR="00481261" w:rsidRPr="00E46CF5" w:rsidRDefault="00481261" w:rsidP="008669BC">
            <w:pPr>
              <w:shd w:val="clear" w:color="auto" w:fill="FFFFFF" w:themeFill="background1"/>
              <w:suppressAutoHyphens/>
              <w:jc w:val="right"/>
              <w:rPr>
                <w:sz w:val="20"/>
                <w:szCs w:val="20"/>
              </w:rPr>
            </w:pPr>
            <w:r>
              <w:rPr>
                <w:sz w:val="20"/>
                <w:szCs w:val="20"/>
              </w:rPr>
              <w:t>5.811</w:t>
            </w:r>
          </w:p>
        </w:tc>
        <w:tc>
          <w:tcPr>
            <w:tcW w:w="707" w:type="pct"/>
            <w:tcBorders>
              <w:top w:val="single" w:sz="4" w:space="0" w:color="auto"/>
              <w:left w:val="single" w:sz="4" w:space="0" w:color="auto"/>
              <w:bottom w:val="single" w:sz="4" w:space="0" w:color="auto"/>
              <w:right w:val="single" w:sz="4" w:space="0" w:color="auto"/>
            </w:tcBorders>
          </w:tcPr>
          <w:p w14:paraId="654CB4C1" w14:textId="77777777" w:rsidR="00481261" w:rsidRPr="00E46CF5" w:rsidRDefault="00481261" w:rsidP="008669BC">
            <w:pPr>
              <w:shd w:val="clear" w:color="auto" w:fill="FFFFFF" w:themeFill="background1"/>
              <w:suppressAutoHyphens/>
              <w:jc w:val="right"/>
              <w:rPr>
                <w:sz w:val="20"/>
                <w:szCs w:val="20"/>
              </w:rPr>
            </w:pPr>
            <w:r>
              <w:rPr>
                <w:sz w:val="20"/>
                <w:szCs w:val="20"/>
              </w:rPr>
              <w:t>21.639</w:t>
            </w:r>
          </w:p>
        </w:tc>
        <w:tc>
          <w:tcPr>
            <w:tcW w:w="707" w:type="pct"/>
            <w:tcBorders>
              <w:top w:val="single" w:sz="4" w:space="0" w:color="auto"/>
              <w:left w:val="single" w:sz="4" w:space="0" w:color="auto"/>
              <w:bottom w:val="single" w:sz="4" w:space="0" w:color="auto"/>
              <w:right w:val="single" w:sz="4" w:space="0" w:color="auto"/>
            </w:tcBorders>
          </w:tcPr>
          <w:p w14:paraId="4ABF436D" w14:textId="77777777" w:rsidR="00481261" w:rsidRPr="00E46CF5" w:rsidRDefault="00481261" w:rsidP="008669BC">
            <w:pPr>
              <w:shd w:val="clear" w:color="auto" w:fill="FFFFFF" w:themeFill="background1"/>
              <w:suppressAutoHyphens/>
              <w:jc w:val="right"/>
              <w:rPr>
                <w:sz w:val="20"/>
                <w:szCs w:val="20"/>
              </w:rPr>
            </w:pPr>
            <w:r>
              <w:rPr>
                <w:sz w:val="20"/>
                <w:szCs w:val="20"/>
              </w:rPr>
              <w:t>4.488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68A9B58" w14:textId="77777777" w:rsidR="00481261" w:rsidRPr="00E46CF5" w:rsidRDefault="00481261" w:rsidP="008669B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2E764447" w14:textId="77777777" w:rsidR="00481261" w:rsidRPr="00E46CF5" w:rsidRDefault="00481261" w:rsidP="008669BC">
            <w:pPr>
              <w:shd w:val="clear" w:color="auto" w:fill="FFFFFF" w:themeFill="background1"/>
              <w:suppressAutoHyphens/>
              <w:jc w:val="right"/>
              <w:rPr>
                <w:sz w:val="20"/>
                <w:szCs w:val="20"/>
              </w:rPr>
            </w:pPr>
            <w:r>
              <w:rPr>
                <w:sz w:val="20"/>
                <w:szCs w:val="20"/>
              </w:rPr>
              <w:t>5.031</w:t>
            </w:r>
          </w:p>
        </w:tc>
      </w:tr>
      <w:tr w:rsidR="00970130" w:rsidRPr="000A4838" w14:paraId="5BEBE5C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7664C45B" w14:textId="77777777" w:rsidR="00481261" w:rsidRPr="00B52103" w:rsidRDefault="00481261" w:rsidP="008669BC">
            <w:pPr>
              <w:shd w:val="clear" w:color="auto" w:fill="FFFFFF" w:themeFill="background1"/>
              <w:suppressAutoHyphens/>
              <w:jc w:val="left"/>
              <w:rPr>
                <w:sz w:val="20"/>
                <w:szCs w:val="20"/>
                <w:highlight w:val="cyan"/>
              </w:rPr>
            </w:pPr>
            <w:r>
              <w:rPr>
                <w:sz w:val="20"/>
                <w:szCs w:val="20"/>
              </w:rPr>
              <w:t>R-507A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2CDD817" w14:textId="77777777" w:rsidR="00481261" w:rsidRPr="00B52103" w:rsidRDefault="00481261" w:rsidP="008669BC">
            <w:pPr>
              <w:shd w:val="clear" w:color="auto" w:fill="FFFFFF" w:themeFill="background1"/>
              <w:suppressAutoHyphens/>
              <w:jc w:val="right"/>
              <w:rPr>
                <w:sz w:val="20"/>
                <w:szCs w:val="20"/>
                <w:highlight w:val="cyan"/>
              </w:rPr>
            </w:pPr>
            <w:r>
              <w:rPr>
                <w:sz w:val="20"/>
                <w:szCs w:val="20"/>
              </w:rPr>
              <w:t>3.985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DE795BC" w14:textId="77777777" w:rsidR="00481261" w:rsidRPr="00E46CF5" w:rsidRDefault="00481261" w:rsidP="008669BC">
            <w:pPr>
              <w:shd w:val="clear" w:color="auto" w:fill="FFFFFF" w:themeFill="background1"/>
              <w:suppressAutoHyphens/>
              <w:jc w:val="right"/>
              <w:rPr>
                <w:sz w:val="20"/>
                <w:szCs w:val="20"/>
              </w:rPr>
            </w:pPr>
            <w:r>
              <w:rPr>
                <w:sz w:val="20"/>
                <w:szCs w:val="20"/>
              </w:rPr>
              <w:t>681</w:t>
            </w:r>
          </w:p>
        </w:tc>
        <w:tc>
          <w:tcPr>
            <w:tcW w:w="707" w:type="pct"/>
            <w:tcBorders>
              <w:top w:val="single" w:sz="4" w:space="0" w:color="auto"/>
              <w:left w:val="single" w:sz="4" w:space="0" w:color="auto"/>
              <w:bottom w:val="single" w:sz="4" w:space="0" w:color="auto"/>
              <w:right w:val="single" w:sz="4" w:space="0" w:color="auto"/>
            </w:tcBorders>
          </w:tcPr>
          <w:p w14:paraId="38685405" w14:textId="77777777" w:rsidR="00481261" w:rsidRPr="00E46CF5" w:rsidRDefault="00481261" w:rsidP="008669B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56C0E13" w14:textId="77777777" w:rsidR="00481261" w:rsidRPr="00E46CF5" w:rsidRDefault="00481261" w:rsidP="008669BC">
            <w:pPr>
              <w:shd w:val="clear" w:color="auto" w:fill="FFFFFF" w:themeFill="background1"/>
              <w:suppressAutoHyphens/>
              <w:jc w:val="right"/>
              <w:rPr>
                <w:sz w:val="20"/>
                <w:szCs w:val="20"/>
              </w:rPr>
            </w:pPr>
            <w:r>
              <w:rPr>
                <w:sz w:val="20"/>
                <w:szCs w:val="20"/>
              </w:rPr>
              <w:t>1.088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D64A29A" w14:textId="77777777" w:rsidR="00481261" w:rsidRPr="00E46CF5" w:rsidRDefault="00481261" w:rsidP="008669BC">
            <w:pPr>
              <w:shd w:val="clear" w:color="auto" w:fill="FFFFFF" w:themeFill="background1"/>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8BED486" w14:textId="77777777" w:rsidR="00481261" w:rsidRPr="00E46CF5" w:rsidRDefault="00481261" w:rsidP="008669BC">
            <w:pPr>
              <w:shd w:val="clear" w:color="auto" w:fill="FFFFFF" w:themeFill="background1"/>
              <w:suppressAutoHyphens/>
              <w:jc w:val="right"/>
              <w:rPr>
                <w:sz w:val="20"/>
                <w:szCs w:val="20"/>
              </w:rPr>
            </w:pPr>
            <w:r>
              <w:rPr>
                <w:sz w:val="20"/>
                <w:szCs w:val="20"/>
              </w:rPr>
              <w:t>1.953</w:t>
            </w:r>
          </w:p>
        </w:tc>
      </w:tr>
      <w:tr w:rsidR="00970130" w:rsidRPr="000A4838" w14:paraId="6B394863" w14:textId="77777777" w:rsidTr="00970130">
        <w:tc>
          <w:tcPr>
            <w:tcW w:w="1464" w:type="pct"/>
            <w:gridSpan w:val="2"/>
            <w:tcBorders>
              <w:top w:val="single" w:sz="4" w:space="0" w:color="auto"/>
              <w:left w:val="single" w:sz="4" w:space="0" w:color="auto"/>
              <w:bottom w:val="single" w:sz="4" w:space="0" w:color="auto"/>
              <w:right w:val="single" w:sz="4" w:space="0" w:color="auto"/>
            </w:tcBorders>
          </w:tcPr>
          <w:p w14:paraId="03DAFFFA" w14:textId="5C016E62" w:rsidR="00481261" w:rsidRPr="00E34EB4" w:rsidRDefault="00481261" w:rsidP="00E34EB4">
            <w:pPr>
              <w:shd w:val="clear" w:color="auto" w:fill="FFFFFF" w:themeFill="background1"/>
              <w:suppressAutoHyphens/>
              <w:rPr>
                <w:b/>
                <w:bCs/>
                <w:sz w:val="20"/>
                <w:szCs w:val="20"/>
                <w:lang w:val="pt-BR"/>
              </w:rPr>
            </w:pPr>
            <w:r w:rsidRPr="00E34EB4">
              <w:rPr>
                <w:b/>
                <w:bCs/>
                <w:sz w:val="20"/>
                <w:szCs w:val="20"/>
                <w:lang w:val="pt-BR"/>
              </w:rPr>
              <w:t>Total (ton</w:t>
            </w:r>
            <w:r w:rsidR="00E34EB4" w:rsidRPr="00E34EB4">
              <w:rPr>
                <w:b/>
                <w:bCs/>
                <w:sz w:val="20"/>
                <w:szCs w:val="20"/>
                <w:lang w:val="pt-BR"/>
              </w:rPr>
              <w:t>s.</w:t>
            </w:r>
            <w:r w:rsidRPr="00E34EB4">
              <w:rPr>
                <w:b/>
                <w:bCs/>
                <w:sz w:val="20"/>
                <w:szCs w:val="20"/>
                <w:lang w:val="pt-BR"/>
              </w:rPr>
              <w:t xml:space="preserve"> de CO</w:t>
            </w:r>
            <w:r w:rsidRPr="00E34EB4">
              <w:rPr>
                <w:b/>
                <w:bCs/>
                <w:sz w:val="20"/>
                <w:szCs w:val="20"/>
                <w:vertAlign w:val="subscript"/>
                <w:lang w:val="pt-BR"/>
              </w:rPr>
              <w:t>2</w:t>
            </w:r>
            <w:r w:rsidRPr="00E34EB4">
              <w:rPr>
                <w:b/>
                <w:bCs/>
                <w:sz w:val="20"/>
                <w:szCs w:val="20"/>
                <w:lang w:val="pt-BR"/>
              </w:rPr>
              <w:t xml:space="preserve"> eq</w:t>
            </w:r>
            <w:r w:rsidR="0089523B">
              <w:rPr>
                <w:b/>
                <w:bCs/>
                <w:sz w:val="20"/>
                <w:szCs w:val="20"/>
                <w:lang w:val="pt-BR"/>
              </w:rPr>
              <w:t>uiv</w:t>
            </w:r>
            <w:r w:rsidR="00E34EB4" w:rsidRPr="00E34EB4">
              <w:rPr>
                <w:b/>
                <w:bCs/>
                <w:sz w:val="20"/>
                <w:szCs w:val="20"/>
                <w:lang w:val="pt-BR"/>
              </w:rPr>
              <w:t>.</w:t>
            </w:r>
            <w:r w:rsidRPr="00E34EB4">
              <w:rPr>
                <w:b/>
                <w:bCs/>
                <w:sz w:val="20"/>
                <w:szCs w:val="20"/>
                <w:lang w:val="pt-BR"/>
              </w:rPr>
              <w:t>)</w:t>
            </w:r>
          </w:p>
        </w:tc>
        <w:tc>
          <w:tcPr>
            <w:tcW w:w="707" w:type="pct"/>
            <w:tcBorders>
              <w:top w:val="single" w:sz="4" w:space="0" w:color="auto"/>
              <w:left w:val="single" w:sz="4" w:space="0" w:color="auto"/>
              <w:bottom w:val="single" w:sz="4" w:space="0" w:color="auto"/>
              <w:right w:val="single" w:sz="4" w:space="0" w:color="auto"/>
            </w:tcBorders>
          </w:tcPr>
          <w:p w14:paraId="039AD6E4" w14:textId="77777777" w:rsidR="00481261" w:rsidRPr="00E46CF5" w:rsidRDefault="00481261" w:rsidP="008669BC">
            <w:pPr>
              <w:shd w:val="clear" w:color="auto" w:fill="FFFFFF" w:themeFill="background1"/>
              <w:suppressAutoHyphens/>
              <w:jc w:val="right"/>
              <w:rPr>
                <w:b/>
                <w:bCs/>
                <w:sz w:val="20"/>
                <w:szCs w:val="20"/>
              </w:rPr>
            </w:pPr>
            <w:r>
              <w:rPr>
                <w:b/>
                <w:bCs/>
                <w:sz w:val="20"/>
                <w:szCs w:val="20"/>
              </w:rPr>
              <w:t>24.165</w:t>
            </w:r>
          </w:p>
        </w:tc>
        <w:tc>
          <w:tcPr>
            <w:tcW w:w="707" w:type="pct"/>
            <w:tcBorders>
              <w:top w:val="single" w:sz="4" w:space="0" w:color="auto"/>
              <w:left w:val="single" w:sz="4" w:space="0" w:color="auto"/>
              <w:bottom w:val="single" w:sz="4" w:space="0" w:color="auto"/>
              <w:right w:val="single" w:sz="4" w:space="0" w:color="auto"/>
            </w:tcBorders>
          </w:tcPr>
          <w:p w14:paraId="66329DBA" w14:textId="77777777" w:rsidR="00481261" w:rsidRPr="00E46CF5" w:rsidRDefault="00481261" w:rsidP="008669BC">
            <w:pPr>
              <w:shd w:val="clear" w:color="auto" w:fill="FFFFFF" w:themeFill="background1"/>
              <w:suppressAutoHyphens/>
              <w:jc w:val="right"/>
              <w:rPr>
                <w:b/>
                <w:bCs/>
                <w:sz w:val="20"/>
                <w:szCs w:val="20"/>
              </w:rPr>
            </w:pPr>
            <w:r>
              <w:rPr>
                <w:b/>
                <w:bCs/>
                <w:sz w:val="20"/>
                <w:szCs w:val="20"/>
              </w:rPr>
              <w:t>51.406</w:t>
            </w:r>
          </w:p>
        </w:tc>
        <w:tc>
          <w:tcPr>
            <w:tcW w:w="707" w:type="pct"/>
            <w:tcBorders>
              <w:top w:val="single" w:sz="4" w:space="0" w:color="auto"/>
              <w:left w:val="single" w:sz="4" w:space="0" w:color="auto"/>
              <w:bottom w:val="single" w:sz="4" w:space="0" w:color="auto"/>
              <w:right w:val="single" w:sz="4" w:space="0" w:color="auto"/>
            </w:tcBorders>
          </w:tcPr>
          <w:p w14:paraId="3ED9CB8D" w14:textId="77777777" w:rsidR="00481261" w:rsidRPr="00E46CF5" w:rsidRDefault="00481261" w:rsidP="008669BC">
            <w:pPr>
              <w:shd w:val="clear" w:color="auto" w:fill="FFFFFF" w:themeFill="background1"/>
              <w:suppressAutoHyphens/>
              <w:jc w:val="right"/>
              <w:rPr>
                <w:b/>
                <w:bCs/>
                <w:sz w:val="20"/>
                <w:szCs w:val="20"/>
              </w:rPr>
            </w:pPr>
            <w:r>
              <w:rPr>
                <w:b/>
                <w:bCs/>
                <w:sz w:val="20"/>
                <w:szCs w:val="20"/>
              </w:rPr>
              <w:t>26.230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B80A" w14:textId="77777777" w:rsidR="00481261" w:rsidRPr="00E46CF5" w:rsidRDefault="00481261" w:rsidP="008669BC">
            <w:pPr>
              <w:suppressAutoHyphens/>
              <w:jc w:val="right"/>
              <w:rPr>
                <w:b/>
                <w:bCs/>
                <w:sz w:val="20"/>
                <w:szCs w:val="20"/>
              </w:rPr>
            </w:pPr>
            <w:r>
              <w:rPr>
                <w:b/>
                <w:bCs/>
                <w:sz w:val="20"/>
                <w:szCs w:val="20"/>
              </w:rPr>
              <w:t>10.797</w:t>
            </w:r>
          </w:p>
        </w:tc>
        <w:tc>
          <w:tcPr>
            <w:tcW w:w="707" w:type="pct"/>
            <w:tcBorders>
              <w:top w:val="single" w:sz="4" w:space="0" w:color="auto"/>
              <w:left w:val="single" w:sz="4" w:space="0" w:color="auto"/>
              <w:bottom w:val="single" w:sz="4" w:space="0" w:color="auto"/>
              <w:right w:val="single" w:sz="4" w:space="0" w:color="auto"/>
            </w:tcBorders>
          </w:tcPr>
          <w:p w14:paraId="1A3B2CFB" w14:textId="77777777" w:rsidR="00481261" w:rsidRPr="00E46CF5" w:rsidRDefault="00481261" w:rsidP="008669BC">
            <w:pPr>
              <w:shd w:val="clear" w:color="auto" w:fill="FFFFFF" w:themeFill="background1"/>
              <w:suppressAutoHyphens/>
              <w:jc w:val="right"/>
              <w:rPr>
                <w:b/>
                <w:bCs/>
                <w:sz w:val="20"/>
                <w:szCs w:val="20"/>
              </w:rPr>
            </w:pPr>
            <w:r>
              <w:rPr>
                <w:b/>
                <w:bCs/>
                <w:sz w:val="20"/>
                <w:szCs w:val="20"/>
              </w:rPr>
              <w:t>27.069</w:t>
            </w:r>
          </w:p>
        </w:tc>
      </w:tr>
    </w:tbl>
    <w:p w14:paraId="1EA99D22" w14:textId="77777777" w:rsidR="0070038F" w:rsidRPr="00665739" w:rsidRDefault="0070038F" w:rsidP="006A3364">
      <w:pPr>
        <w:keepNext/>
        <w:spacing w:before="240" w:after="240"/>
        <w:rPr>
          <w:i/>
          <w:iCs/>
        </w:rPr>
      </w:pPr>
      <w:r>
        <w:rPr>
          <w:i/>
          <w:iCs/>
        </w:rPr>
        <w:t xml:space="preserve">Nivel base de HFC establecido </w:t>
      </w:r>
    </w:p>
    <w:p w14:paraId="6BFDD5E0" w14:textId="55EFC2C8" w:rsidR="0070038F" w:rsidRPr="00486E19" w:rsidRDefault="0070038F" w:rsidP="006A3364">
      <w:pPr>
        <w:pStyle w:val="Heading1"/>
      </w:pPr>
      <w:r>
        <w:t>El Gobierno de Lesotho comunicó los datos del artículo 7 para 2020-2022. El consumo base de HFC del país se estableció en 103.221 toneladas de CO</w:t>
      </w:r>
      <w:r>
        <w:rPr>
          <w:vertAlign w:val="subscript"/>
        </w:rPr>
        <w:t>2</w:t>
      </w:r>
      <w:r>
        <w:t xml:space="preserve"> equivalente, añadiendo el 65 % de su nivel base de HCFC (expresado en toneladas de CO</w:t>
      </w:r>
      <w:r>
        <w:rPr>
          <w:vertAlign w:val="subscript"/>
        </w:rPr>
        <w:t>2</w:t>
      </w:r>
      <w:r>
        <w:t xml:space="preserve"> equivalente) a su consumo promedio de HFC en 2020-2022, como se indica en el cuadro 4.</w:t>
      </w:r>
    </w:p>
    <w:p w14:paraId="0402D8E2" w14:textId="6D3E4E12" w:rsidR="0070038F" w:rsidRPr="00486E19" w:rsidRDefault="0070038F" w:rsidP="006A3364">
      <w:pPr>
        <w:keepNext/>
        <w:suppressAutoHyphens/>
        <w:outlineLvl w:val="0"/>
        <w:rPr>
          <w:b/>
          <w:bCs/>
        </w:rPr>
      </w:pPr>
      <w:r>
        <w:rPr>
          <w:b/>
          <w:bCs/>
        </w:rPr>
        <w:t xml:space="preserve">Cuadro 4. </w:t>
      </w:r>
      <w:bookmarkStart w:id="0" w:name="_Hlk131922742"/>
      <w:r>
        <w:rPr>
          <w:b/>
          <w:bCs/>
        </w:rPr>
        <w:t>Cálculo de la base de comparación de HFC para Lesotho (ton</w:t>
      </w:r>
      <w:r w:rsidR="00340FCE">
        <w:rPr>
          <w:b/>
          <w:bCs/>
        </w:rPr>
        <w:t>eladas</w:t>
      </w:r>
      <w:r>
        <w:rPr>
          <w:b/>
          <w:bCs/>
        </w:rPr>
        <w:t xml:space="preserve"> de CO</w:t>
      </w:r>
      <w:r>
        <w:rPr>
          <w:b/>
          <w:bCs/>
          <w:vertAlign w:val="subscript"/>
        </w:rPr>
        <w:t>2</w:t>
      </w:r>
      <w:r>
        <w:rPr>
          <w:b/>
          <w:bCs/>
        </w:rPr>
        <w:t xml:space="preserve"> eq</w:t>
      </w:r>
      <w:r w:rsidR="00023D80">
        <w:rPr>
          <w:b/>
          <w:bCs/>
        </w:rPr>
        <w:t>uivalente</w:t>
      </w:r>
      <w:r>
        <w:rPr>
          <w:b/>
          <w:bCs/>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7D3A71" w14:paraId="0E5C66E5" w14:textId="77777777" w:rsidTr="00A1506F">
        <w:trPr>
          <w:trHeight w:val="255"/>
          <w:tblHeader/>
        </w:trPr>
        <w:tc>
          <w:tcPr>
            <w:tcW w:w="4390" w:type="dxa"/>
          </w:tcPr>
          <w:bookmarkEnd w:id="0"/>
          <w:p w14:paraId="7C46F5CB" w14:textId="30E363E9" w:rsidR="00711B8B" w:rsidRPr="007D3A71" w:rsidRDefault="005D538B" w:rsidP="003C1106">
            <w:pPr>
              <w:jc w:val="center"/>
              <w:rPr>
                <w:b/>
                <w:bCs/>
                <w:sz w:val="20"/>
                <w:szCs w:val="20"/>
                <w:highlight w:val="magenta"/>
              </w:rPr>
            </w:pPr>
            <w:r>
              <w:rPr>
                <w:b/>
                <w:bCs/>
                <w:sz w:val="20"/>
                <w:szCs w:val="20"/>
              </w:rPr>
              <w:t>C</w:t>
            </w:r>
            <w:r w:rsidR="00711B8B">
              <w:rPr>
                <w:b/>
                <w:bCs/>
                <w:sz w:val="20"/>
                <w:szCs w:val="20"/>
              </w:rPr>
              <w:t>álculo de la base de comparación</w:t>
            </w:r>
          </w:p>
        </w:tc>
        <w:tc>
          <w:tcPr>
            <w:tcW w:w="1653" w:type="dxa"/>
          </w:tcPr>
          <w:p w14:paraId="49506694" w14:textId="77777777" w:rsidR="00711B8B" w:rsidRPr="007D3A71" w:rsidRDefault="00711B8B" w:rsidP="003C1106">
            <w:pPr>
              <w:jc w:val="center"/>
              <w:rPr>
                <w:b/>
                <w:bCs/>
                <w:sz w:val="20"/>
                <w:szCs w:val="20"/>
                <w:highlight w:val="magenta"/>
              </w:rPr>
            </w:pPr>
            <w:r>
              <w:rPr>
                <w:b/>
                <w:bCs/>
                <w:sz w:val="20"/>
                <w:szCs w:val="20"/>
              </w:rPr>
              <w:t>2020</w:t>
            </w:r>
          </w:p>
        </w:tc>
        <w:tc>
          <w:tcPr>
            <w:tcW w:w="1653" w:type="dxa"/>
          </w:tcPr>
          <w:p w14:paraId="2C7C2318" w14:textId="77777777" w:rsidR="00711B8B" w:rsidRPr="007D3A71" w:rsidRDefault="00711B8B" w:rsidP="003C1106">
            <w:pPr>
              <w:jc w:val="center"/>
              <w:rPr>
                <w:b/>
                <w:bCs/>
                <w:sz w:val="20"/>
                <w:szCs w:val="20"/>
                <w:highlight w:val="magenta"/>
              </w:rPr>
            </w:pPr>
            <w:r>
              <w:rPr>
                <w:b/>
                <w:bCs/>
                <w:sz w:val="20"/>
                <w:szCs w:val="20"/>
              </w:rPr>
              <w:t>2021</w:t>
            </w:r>
          </w:p>
        </w:tc>
        <w:tc>
          <w:tcPr>
            <w:tcW w:w="1654" w:type="dxa"/>
          </w:tcPr>
          <w:p w14:paraId="315B15B4" w14:textId="77777777" w:rsidR="00711B8B" w:rsidRPr="007D3A71" w:rsidRDefault="00711B8B" w:rsidP="003C1106">
            <w:pPr>
              <w:jc w:val="center"/>
              <w:rPr>
                <w:b/>
                <w:bCs/>
                <w:sz w:val="20"/>
                <w:szCs w:val="20"/>
                <w:highlight w:val="magenta"/>
              </w:rPr>
            </w:pPr>
            <w:r>
              <w:rPr>
                <w:b/>
                <w:bCs/>
                <w:sz w:val="20"/>
                <w:szCs w:val="20"/>
              </w:rPr>
              <w:t>2022</w:t>
            </w:r>
          </w:p>
        </w:tc>
      </w:tr>
      <w:tr w:rsidR="008E25EB" w:rsidRPr="007D3A71" w14:paraId="324E5E48" w14:textId="77777777" w:rsidTr="00A1506F">
        <w:trPr>
          <w:trHeight w:val="255"/>
        </w:trPr>
        <w:tc>
          <w:tcPr>
            <w:tcW w:w="4390" w:type="dxa"/>
          </w:tcPr>
          <w:p w14:paraId="09E42421" w14:textId="77777777" w:rsidR="008E25EB" w:rsidRPr="007D3A71" w:rsidRDefault="008E25EB" w:rsidP="008E25EB">
            <w:pPr>
              <w:jc w:val="left"/>
              <w:rPr>
                <w:sz w:val="20"/>
                <w:szCs w:val="20"/>
              </w:rPr>
            </w:pPr>
            <w:r>
              <w:rPr>
                <w:sz w:val="20"/>
                <w:szCs w:val="20"/>
              </w:rPr>
              <w:t>Consumo anual de HFC</w:t>
            </w:r>
          </w:p>
        </w:tc>
        <w:tc>
          <w:tcPr>
            <w:tcW w:w="1653" w:type="dxa"/>
          </w:tcPr>
          <w:p w14:paraId="104ABDAA" w14:textId="30A26312" w:rsidR="008E25EB" w:rsidRPr="007D3A71" w:rsidRDefault="008E25EB" w:rsidP="008E25EB">
            <w:pPr>
              <w:jc w:val="right"/>
              <w:rPr>
                <w:sz w:val="20"/>
                <w:szCs w:val="20"/>
              </w:rPr>
            </w:pPr>
            <w:r>
              <w:rPr>
                <w:sz w:val="20"/>
                <w:szCs w:val="20"/>
              </w:rPr>
              <w:t>51.406</w:t>
            </w:r>
          </w:p>
        </w:tc>
        <w:tc>
          <w:tcPr>
            <w:tcW w:w="1653" w:type="dxa"/>
          </w:tcPr>
          <w:p w14:paraId="1E5AD4AA" w14:textId="2B6B3114" w:rsidR="008E25EB" w:rsidRPr="007D3A71" w:rsidRDefault="008E25EB" w:rsidP="008E25EB">
            <w:pPr>
              <w:jc w:val="right"/>
              <w:rPr>
                <w:sz w:val="20"/>
                <w:szCs w:val="20"/>
              </w:rPr>
            </w:pPr>
            <w:r>
              <w:rPr>
                <w:sz w:val="20"/>
                <w:szCs w:val="20"/>
              </w:rPr>
              <w:t>26.230</w:t>
            </w:r>
          </w:p>
        </w:tc>
        <w:tc>
          <w:tcPr>
            <w:tcW w:w="1654" w:type="dxa"/>
          </w:tcPr>
          <w:p w14:paraId="1D9D3030" w14:textId="12AA13A2" w:rsidR="008E25EB" w:rsidRPr="007D3A71" w:rsidRDefault="008E25EB" w:rsidP="008E25EB">
            <w:pPr>
              <w:jc w:val="right"/>
              <w:rPr>
                <w:sz w:val="20"/>
                <w:szCs w:val="20"/>
              </w:rPr>
            </w:pPr>
            <w:r>
              <w:rPr>
                <w:sz w:val="20"/>
                <w:szCs w:val="20"/>
              </w:rPr>
              <w:t>10.797</w:t>
            </w:r>
          </w:p>
        </w:tc>
      </w:tr>
      <w:tr w:rsidR="00711B8B" w:rsidRPr="007D3A71" w14:paraId="152CDD85" w14:textId="77777777" w:rsidTr="006D064C">
        <w:trPr>
          <w:trHeight w:val="255"/>
        </w:trPr>
        <w:tc>
          <w:tcPr>
            <w:tcW w:w="4390" w:type="dxa"/>
          </w:tcPr>
          <w:p w14:paraId="0383B685" w14:textId="77777777" w:rsidR="00711B8B" w:rsidRPr="007D3A71" w:rsidRDefault="00711B8B" w:rsidP="00711B8B">
            <w:pPr>
              <w:jc w:val="left"/>
              <w:rPr>
                <w:sz w:val="20"/>
                <w:szCs w:val="20"/>
              </w:rPr>
            </w:pPr>
            <w:r>
              <w:rPr>
                <w:sz w:val="20"/>
                <w:szCs w:val="20"/>
              </w:rPr>
              <w:t>Consumo promedio de HFC en 2020-2022</w:t>
            </w:r>
          </w:p>
        </w:tc>
        <w:tc>
          <w:tcPr>
            <w:tcW w:w="4960" w:type="dxa"/>
            <w:gridSpan w:val="3"/>
          </w:tcPr>
          <w:p w14:paraId="6EFDAEEE" w14:textId="77777777" w:rsidR="00711B8B" w:rsidRPr="007D3A71" w:rsidRDefault="008E25EB" w:rsidP="003C1106">
            <w:pPr>
              <w:jc w:val="right"/>
              <w:rPr>
                <w:sz w:val="20"/>
                <w:szCs w:val="20"/>
              </w:rPr>
            </w:pPr>
            <w:r>
              <w:rPr>
                <w:sz w:val="20"/>
                <w:szCs w:val="20"/>
              </w:rPr>
              <w:t>29.478</w:t>
            </w:r>
          </w:p>
        </w:tc>
      </w:tr>
      <w:tr w:rsidR="00711B8B" w:rsidRPr="007D3A71" w14:paraId="5771B04B" w14:textId="77777777" w:rsidTr="006D064C">
        <w:trPr>
          <w:trHeight w:val="255"/>
        </w:trPr>
        <w:tc>
          <w:tcPr>
            <w:tcW w:w="4390" w:type="dxa"/>
          </w:tcPr>
          <w:p w14:paraId="753AF0EF" w14:textId="77777777" w:rsidR="00711B8B" w:rsidRPr="007D3A71" w:rsidRDefault="00711B8B" w:rsidP="00711B8B">
            <w:pPr>
              <w:jc w:val="left"/>
              <w:rPr>
                <w:sz w:val="20"/>
                <w:szCs w:val="20"/>
              </w:rPr>
            </w:pPr>
            <w:r>
              <w:rPr>
                <w:sz w:val="20"/>
                <w:szCs w:val="20"/>
              </w:rPr>
              <w:t xml:space="preserve">Nivel base de HCFC (65 %) </w:t>
            </w:r>
          </w:p>
        </w:tc>
        <w:tc>
          <w:tcPr>
            <w:tcW w:w="4960" w:type="dxa"/>
            <w:gridSpan w:val="3"/>
          </w:tcPr>
          <w:p w14:paraId="7139F4CF" w14:textId="77777777" w:rsidR="00711B8B" w:rsidRPr="007D3A71" w:rsidRDefault="008E25EB" w:rsidP="003C1106">
            <w:pPr>
              <w:jc w:val="right"/>
              <w:rPr>
                <w:sz w:val="20"/>
                <w:szCs w:val="20"/>
              </w:rPr>
            </w:pPr>
            <w:r>
              <w:rPr>
                <w:sz w:val="20"/>
                <w:szCs w:val="20"/>
              </w:rPr>
              <w:t>73.744</w:t>
            </w:r>
          </w:p>
        </w:tc>
      </w:tr>
      <w:tr w:rsidR="00711B8B" w:rsidRPr="007D3A71" w14:paraId="69563F28" w14:textId="77777777" w:rsidTr="006D064C">
        <w:trPr>
          <w:trHeight w:val="255"/>
        </w:trPr>
        <w:tc>
          <w:tcPr>
            <w:tcW w:w="4390" w:type="dxa"/>
          </w:tcPr>
          <w:p w14:paraId="3F851A44" w14:textId="77777777" w:rsidR="00711B8B" w:rsidRPr="007D3A71" w:rsidRDefault="00711B8B" w:rsidP="00711B8B">
            <w:pPr>
              <w:jc w:val="left"/>
              <w:rPr>
                <w:b/>
                <w:bCs/>
                <w:sz w:val="20"/>
                <w:szCs w:val="20"/>
              </w:rPr>
            </w:pPr>
            <w:r>
              <w:rPr>
                <w:b/>
                <w:bCs/>
                <w:sz w:val="20"/>
                <w:szCs w:val="20"/>
              </w:rPr>
              <w:t>Nivel base de HFC</w:t>
            </w:r>
          </w:p>
        </w:tc>
        <w:tc>
          <w:tcPr>
            <w:tcW w:w="4960" w:type="dxa"/>
            <w:gridSpan w:val="3"/>
          </w:tcPr>
          <w:p w14:paraId="704D878E" w14:textId="77777777" w:rsidR="00711B8B" w:rsidRPr="007D3A71" w:rsidRDefault="008E25EB" w:rsidP="003C1106">
            <w:pPr>
              <w:jc w:val="right"/>
              <w:rPr>
                <w:b/>
                <w:bCs/>
                <w:sz w:val="20"/>
                <w:szCs w:val="20"/>
              </w:rPr>
            </w:pPr>
            <w:r>
              <w:rPr>
                <w:b/>
                <w:bCs/>
                <w:sz w:val="20"/>
                <w:szCs w:val="20"/>
              </w:rPr>
              <w:t>103.221</w:t>
            </w:r>
          </w:p>
        </w:tc>
      </w:tr>
    </w:tbl>
    <w:p w14:paraId="2CC1C304" w14:textId="5A817C62" w:rsidR="0070038F" w:rsidRPr="00C53D93" w:rsidRDefault="00EB5EAF" w:rsidP="006A3364">
      <w:pPr>
        <w:keepNext/>
        <w:spacing w:before="240" w:after="240"/>
        <w:rPr>
          <w:i/>
        </w:rPr>
      </w:pPr>
      <w:r>
        <w:rPr>
          <w:i/>
        </w:rPr>
        <w:lastRenderedPageBreak/>
        <w:t>Informe de ejecución del programa país</w:t>
      </w:r>
    </w:p>
    <w:p w14:paraId="20632FFF" w14:textId="37C4863C" w:rsidR="0070038F" w:rsidRDefault="0070038F" w:rsidP="006A3364">
      <w:pPr>
        <w:pStyle w:val="Heading1"/>
      </w:pPr>
      <w:r>
        <w:t>El consumo sectorial de HFC declarado por el Gobierno de Lesotho en el informe de ejecución de su programa país para el año 2023 concuerda con lo notificado en virtud del artículo 7 del Protocolo de Montreal.</w:t>
      </w:r>
    </w:p>
    <w:p w14:paraId="3E97F3EE" w14:textId="3B4216B2" w:rsidR="004F78C3" w:rsidRPr="00495FB2" w:rsidRDefault="002950DA" w:rsidP="00555498">
      <w:pPr>
        <w:pStyle w:val="Heading1"/>
      </w:pPr>
      <w:r>
        <w:t xml:space="preserve">Los datos notificados a la Secretaría del Ozono en virtud del artículo 7 para 2022 no incluyen el consumo de mezclas de HFC, a saber, R-404A, R-410A y R-507A, que se notificaron correctamente en el informe de ejecución del programa país (es decir, un consumo de 12,47 tm) para ese año. El Gobierno revisará sus datos en virtud del artículo 7 para incluir estas mezclas y los presentará a la Secretaría del Ozono para su consideración por el Comité de Aplicación en una futura reunión. </w:t>
      </w:r>
    </w:p>
    <w:p w14:paraId="1834FE50" w14:textId="77777777" w:rsidR="0070038F" w:rsidRPr="00F56F4A" w:rsidRDefault="0070038F" w:rsidP="00555498">
      <w:pPr>
        <w:pStyle w:val="Heading1"/>
        <w:keepNext/>
        <w:numPr>
          <w:ilvl w:val="0"/>
          <w:numId w:val="0"/>
        </w:numPr>
        <w:spacing w:before="240"/>
        <w:rPr>
          <w:u w:val="single"/>
        </w:rPr>
      </w:pPr>
      <w:r>
        <w:rPr>
          <w:u w:val="single"/>
        </w:rPr>
        <w:t>Tendencias de consumo de HFC</w:t>
      </w:r>
    </w:p>
    <w:p w14:paraId="440D1123" w14:textId="0B02EE8C" w:rsidR="00405A63" w:rsidRPr="00405A63" w:rsidRDefault="007D05D9" w:rsidP="00C77753">
      <w:pPr>
        <w:pStyle w:val="Heading1"/>
      </w:pPr>
      <w:r>
        <w:t>El consumo general de HFC de Lesotho mostró una tendencia constante de 2019 a 2023, excepto en 2020, cuando se produjo un aumento debido a un incremento de la demanda de servicio por parte de los técnicos durante ese año. A partir de 2021, el consumo disminuyó debido a un descenso general de la demanda de HFC.</w:t>
      </w:r>
    </w:p>
    <w:p w14:paraId="44574FE5" w14:textId="77777777" w:rsidR="0070038F" w:rsidRPr="00405A63" w:rsidRDefault="0070038F" w:rsidP="008669BC">
      <w:pPr>
        <w:pStyle w:val="Heading1"/>
        <w:numPr>
          <w:ilvl w:val="0"/>
          <w:numId w:val="0"/>
        </w:numPr>
        <w:spacing w:before="240"/>
        <w:rPr>
          <w:u w:val="single"/>
        </w:rPr>
      </w:pPr>
      <w:r>
        <w:rPr>
          <w:u w:val="single"/>
        </w:rPr>
        <w:t>Consumo de HFC por sector</w:t>
      </w:r>
    </w:p>
    <w:p w14:paraId="099B1448" w14:textId="7B31515F" w:rsidR="0070038F" w:rsidRDefault="0070038F" w:rsidP="006A3364">
      <w:pPr>
        <w:pStyle w:val="Heading1"/>
      </w:pPr>
      <w:r>
        <w:t>Los HFC se consumen principalmente para servicio técnico en refrigeración comercial (52,2 % en tm y 52,9 % en toneladas de CO</w:t>
      </w:r>
      <w:r>
        <w:rPr>
          <w:vertAlign w:val="subscript"/>
        </w:rPr>
        <w:t>2</w:t>
      </w:r>
      <w:r>
        <w:t xml:space="preserve"> equivalente), seguido de climatización residencial (20,1 % en tm y 22,9</w:t>
      </w:r>
      <w:r w:rsidR="00272292">
        <w:t> </w:t>
      </w:r>
      <w:r>
        <w:t>% en toneladas de CO</w:t>
      </w:r>
      <w:r>
        <w:rPr>
          <w:vertAlign w:val="subscript"/>
        </w:rPr>
        <w:t>2</w:t>
      </w:r>
      <w:r>
        <w:t xml:space="preserve"> equivalente), refrigeración doméstica (12,4 % en tm y 9,7 % en toneladas de CO</w:t>
      </w:r>
      <w:r>
        <w:rPr>
          <w:vertAlign w:val="subscript"/>
        </w:rPr>
        <w:t>2</w:t>
      </w:r>
      <w:r>
        <w:t xml:space="preserve"> equivalente), y otros subsectores, como se muestra en los cuadros 5 y 6. </w:t>
      </w:r>
    </w:p>
    <w:p w14:paraId="6404528C" w14:textId="265EC4F6" w:rsidR="0070038F" w:rsidRDefault="0070038F" w:rsidP="006A3364">
      <w:pPr>
        <w:pStyle w:val="Heading1"/>
        <w:keepNext/>
        <w:numPr>
          <w:ilvl w:val="0"/>
          <w:numId w:val="0"/>
        </w:numPr>
        <w:spacing w:before="240" w:after="0"/>
        <w:rPr>
          <w:b/>
          <w:bCs/>
        </w:rPr>
      </w:pPr>
      <w:r>
        <w:rPr>
          <w:b/>
          <w:bCs/>
        </w:rPr>
        <w:t>Cuadro 5. Consumo de HFC en Lesotho por sector en tm (promedio en 2020-2022)</w:t>
      </w:r>
    </w:p>
    <w:tbl>
      <w:tblPr>
        <w:tblW w:w="5000" w:type="pct"/>
        <w:tblLook w:val="04A0" w:firstRow="1" w:lastRow="0" w:firstColumn="1" w:lastColumn="0" w:noHBand="0" w:noVBand="1"/>
      </w:tblPr>
      <w:tblGrid>
        <w:gridCol w:w="1272"/>
        <w:gridCol w:w="1988"/>
        <w:gridCol w:w="870"/>
        <w:gridCol w:w="871"/>
        <w:gridCol w:w="871"/>
        <w:gridCol w:w="870"/>
        <w:gridCol w:w="871"/>
        <w:gridCol w:w="752"/>
        <w:gridCol w:w="985"/>
      </w:tblGrid>
      <w:tr w:rsidR="00202E24" w:rsidRPr="00744475" w14:paraId="07A37A36" w14:textId="77777777" w:rsidTr="009B72FE">
        <w:trPr>
          <w:trHeight w:val="444"/>
          <w:tblHeader/>
        </w:trPr>
        <w:tc>
          <w:tcPr>
            <w:tcW w:w="174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A97DF6" w14:textId="77777777" w:rsidR="00202E24" w:rsidRPr="00744475" w:rsidRDefault="00202E24" w:rsidP="008669BC">
            <w:pPr>
              <w:keepNext/>
              <w:suppressAutoHyphens/>
              <w:ind w:left="-181" w:right="-136"/>
              <w:jc w:val="center"/>
              <w:rPr>
                <w:b/>
                <w:bCs/>
                <w:sz w:val="18"/>
                <w:szCs w:val="18"/>
              </w:rPr>
            </w:pPr>
            <w:bookmarkStart w:id="1" w:name="_Hlk182385232"/>
            <w:r w:rsidRPr="00744475">
              <w:rPr>
                <w:b/>
                <w:bCs/>
                <w:sz w:val="18"/>
                <w:szCs w:val="18"/>
              </w:rPr>
              <w:t>Sector</w:t>
            </w:r>
          </w:p>
        </w:tc>
        <w:tc>
          <w:tcPr>
            <w:tcW w:w="465" w:type="pct"/>
            <w:tcBorders>
              <w:top w:val="single" w:sz="4" w:space="0" w:color="auto"/>
              <w:left w:val="nil"/>
              <w:bottom w:val="single" w:sz="4" w:space="0" w:color="auto"/>
              <w:right w:val="single" w:sz="4" w:space="0" w:color="auto"/>
            </w:tcBorders>
            <w:tcMar>
              <w:left w:w="43" w:type="dxa"/>
              <w:right w:w="43" w:type="dxa"/>
            </w:tcMar>
            <w:vAlign w:val="center"/>
          </w:tcPr>
          <w:p w14:paraId="6B523A0E" w14:textId="77777777" w:rsidR="00202E24" w:rsidRPr="00744475" w:rsidRDefault="00202E24" w:rsidP="008669BC">
            <w:pPr>
              <w:keepNext/>
              <w:suppressAutoHyphens/>
              <w:ind w:left="-48"/>
              <w:jc w:val="center"/>
              <w:rPr>
                <w:b/>
                <w:bCs/>
                <w:sz w:val="18"/>
                <w:szCs w:val="18"/>
              </w:rPr>
            </w:pPr>
            <w:r w:rsidRPr="00744475">
              <w:rPr>
                <w:b/>
                <w:bCs/>
                <w:sz w:val="18"/>
                <w:szCs w:val="18"/>
              </w:rPr>
              <w:t>HFC-134a</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8A164F" w14:textId="77777777" w:rsidR="00202E24" w:rsidRPr="00744475" w:rsidRDefault="00202E24" w:rsidP="008669BC">
            <w:pPr>
              <w:keepNext/>
              <w:suppressAutoHyphens/>
              <w:ind w:left="-151" w:right="-170"/>
              <w:jc w:val="center"/>
              <w:rPr>
                <w:b/>
                <w:bCs/>
                <w:sz w:val="18"/>
                <w:szCs w:val="18"/>
              </w:rPr>
            </w:pPr>
            <w:r w:rsidRPr="00744475">
              <w:rPr>
                <w:b/>
                <w:bCs/>
                <w:sz w:val="18"/>
                <w:szCs w:val="18"/>
              </w:rPr>
              <w:t>R-404A</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86ABD7" w14:textId="1CB6DF25" w:rsidR="00202E24" w:rsidRPr="00744475" w:rsidRDefault="00202E24" w:rsidP="008669BC">
            <w:pPr>
              <w:keepNext/>
              <w:suppressAutoHyphens/>
              <w:jc w:val="center"/>
              <w:rPr>
                <w:b/>
                <w:bCs/>
                <w:sz w:val="18"/>
                <w:szCs w:val="18"/>
              </w:rPr>
            </w:pPr>
            <w:r w:rsidRPr="00744475">
              <w:rPr>
                <w:b/>
                <w:bCs/>
                <w:sz w:val="18"/>
                <w:szCs w:val="18"/>
              </w:rPr>
              <w:t>R-407A</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7B3A77" w14:textId="77777777" w:rsidR="00202E24" w:rsidRPr="00744475" w:rsidRDefault="00202E24" w:rsidP="008669BC">
            <w:pPr>
              <w:keepNext/>
              <w:suppressAutoHyphens/>
              <w:jc w:val="center"/>
              <w:rPr>
                <w:b/>
                <w:bCs/>
                <w:sz w:val="18"/>
                <w:szCs w:val="18"/>
              </w:rPr>
            </w:pPr>
            <w:r w:rsidRPr="00744475">
              <w:rPr>
                <w:b/>
                <w:bCs/>
                <w:sz w:val="18"/>
                <w:szCs w:val="18"/>
              </w:rPr>
              <w:t>R-410A</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F7E9529" w14:textId="77777777" w:rsidR="00202E24" w:rsidRPr="00744475" w:rsidRDefault="00202E24" w:rsidP="008669BC">
            <w:pPr>
              <w:keepNext/>
              <w:suppressAutoHyphens/>
              <w:jc w:val="center"/>
              <w:rPr>
                <w:b/>
                <w:bCs/>
                <w:sz w:val="18"/>
                <w:szCs w:val="18"/>
              </w:rPr>
            </w:pPr>
            <w:r w:rsidRPr="00744475">
              <w:rPr>
                <w:b/>
                <w:bCs/>
                <w:sz w:val="18"/>
                <w:szCs w:val="18"/>
              </w:rPr>
              <w:t>R-507A</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2D2CFE" w14:textId="77777777" w:rsidR="00202E24" w:rsidRPr="00744475" w:rsidRDefault="00202E24" w:rsidP="008669BC">
            <w:pPr>
              <w:keepNext/>
              <w:suppressAutoHyphens/>
              <w:jc w:val="center"/>
              <w:rPr>
                <w:b/>
                <w:bCs/>
                <w:sz w:val="18"/>
                <w:szCs w:val="18"/>
              </w:rPr>
            </w:pPr>
            <w:r w:rsidRPr="00744475">
              <w:rPr>
                <w:b/>
                <w:bCs/>
                <w:sz w:val="18"/>
                <w:szCs w:val="18"/>
              </w:rPr>
              <w:t>Total</w:t>
            </w:r>
          </w:p>
        </w:tc>
        <w:tc>
          <w:tcPr>
            <w:tcW w:w="52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240A14" w14:textId="77777777" w:rsidR="00202E24" w:rsidRPr="00744475" w:rsidRDefault="00202E24" w:rsidP="008669BC">
            <w:pPr>
              <w:keepNext/>
              <w:suppressAutoHyphens/>
              <w:ind w:left="-192" w:right="-141"/>
              <w:jc w:val="center"/>
              <w:rPr>
                <w:b/>
                <w:bCs/>
                <w:sz w:val="18"/>
                <w:szCs w:val="18"/>
              </w:rPr>
            </w:pPr>
            <w:r w:rsidRPr="00744475">
              <w:rPr>
                <w:b/>
                <w:bCs/>
                <w:sz w:val="18"/>
                <w:szCs w:val="18"/>
              </w:rPr>
              <w:t>Proporción</w:t>
            </w:r>
            <w:r w:rsidRPr="00744475">
              <w:rPr>
                <w:b/>
                <w:bCs/>
                <w:sz w:val="18"/>
                <w:szCs w:val="18"/>
              </w:rPr>
              <w:br/>
              <w:t>del total</w:t>
            </w:r>
            <w:r w:rsidRPr="00744475">
              <w:rPr>
                <w:b/>
                <w:bCs/>
                <w:sz w:val="18"/>
                <w:szCs w:val="18"/>
              </w:rPr>
              <w:br/>
              <w:t>(%)</w:t>
            </w:r>
          </w:p>
        </w:tc>
      </w:tr>
      <w:tr w:rsidR="00202E24" w:rsidRPr="00744475" w14:paraId="3BEB2D63" w14:textId="77777777" w:rsidTr="008669BC">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5940E09" w14:textId="77777777" w:rsidR="00202E24" w:rsidRPr="00744475" w:rsidRDefault="00202E24" w:rsidP="008669BC">
            <w:pPr>
              <w:keepNext/>
              <w:suppressAutoHyphens/>
              <w:ind w:left="96"/>
              <w:jc w:val="center"/>
              <w:rPr>
                <w:sz w:val="18"/>
                <w:szCs w:val="18"/>
              </w:rPr>
            </w:pPr>
            <w:r w:rsidRPr="00744475">
              <w:rPr>
                <w:b/>
                <w:bCs/>
                <w:sz w:val="18"/>
                <w:szCs w:val="18"/>
              </w:rPr>
              <w:t>Servicio técnico de refrigeración y climatización</w:t>
            </w:r>
          </w:p>
        </w:tc>
      </w:tr>
      <w:tr w:rsidR="00202E24" w:rsidRPr="00744475" w14:paraId="4CA99450" w14:textId="77777777" w:rsidTr="008669BC">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838F8B2" w14:textId="77777777" w:rsidR="00202E24" w:rsidRPr="00744475" w:rsidRDefault="00202E24" w:rsidP="008669BC">
            <w:pPr>
              <w:keepNext/>
              <w:suppressAutoHyphens/>
              <w:ind w:left="521"/>
              <w:jc w:val="left"/>
              <w:rPr>
                <w:sz w:val="18"/>
                <w:szCs w:val="18"/>
              </w:rPr>
            </w:pPr>
            <w:r w:rsidRPr="00744475">
              <w:rPr>
                <w:b/>
                <w:bCs/>
                <w:sz w:val="18"/>
                <w:szCs w:val="18"/>
              </w:rPr>
              <w:t>Subsectores de refrigeración</w:t>
            </w:r>
          </w:p>
        </w:tc>
      </w:tr>
      <w:tr w:rsidR="00202E24" w:rsidRPr="00744475" w14:paraId="1DDA1AE7" w14:textId="77777777" w:rsidTr="009B72FE">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0AB9E20" w14:textId="77777777" w:rsidR="00202E24" w:rsidRPr="00744475" w:rsidRDefault="00202E24" w:rsidP="008669BC">
            <w:pPr>
              <w:suppressAutoHyphens/>
              <w:ind w:left="92"/>
              <w:jc w:val="left"/>
              <w:rPr>
                <w:sz w:val="18"/>
                <w:szCs w:val="18"/>
              </w:rPr>
            </w:pPr>
            <w:r w:rsidRPr="00744475">
              <w:rPr>
                <w:sz w:val="18"/>
                <w:szCs w:val="18"/>
              </w:rPr>
              <w:t xml:space="preserve">Residencial </w:t>
            </w:r>
          </w:p>
        </w:tc>
        <w:tc>
          <w:tcPr>
            <w:tcW w:w="465" w:type="pct"/>
            <w:tcBorders>
              <w:top w:val="single" w:sz="4" w:space="0" w:color="auto"/>
              <w:left w:val="nil"/>
              <w:bottom w:val="single" w:sz="4" w:space="0" w:color="auto"/>
              <w:right w:val="single" w:sz="4" w:space="0" w:color="auto"/>
            </w:tcBorders>
            <w:tcMar>
              <w:left w:w="43" w:type="dxa"/>
              <w:right w:w="43" w:type="dxa"/>
            </w:tcMar>
          </w:tcPr>
          <w:p w14:paraId="72DDFC07" w14:textId="77777777" w:rsidR="00202E24" w:rsidRPr="00744475" w:rsidRDefault="00202E24" w:rsidP="008669BC">
            <w:pPr>
              <w:suppressAutoHyphens/>
              <w:jc w:val="right"/>
              <w:rPr>
                <w:sz w:val="18"/>
                <w:szCs w:val="18"/>
              </w:rPr>
            </w:pPr>
            <w:r w:rsidRPr="00744475">
              <w:rPr>
                <w:sz w:val="18"/>
                <w:szCs w:val="18"/>
              </w:rPr>
              <w:t>2,00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491A808B" w14:textId="1C8A77F6"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C232D5" w14:textId="51B05F6C" w:rsidR="00202E24" w:rsidRPr="00744475" w:rsidRDefault="00252C5A" w:rsidP="008669BC">
            <w:pPr>
              <w:suppressAutoHyphens/>
              <w:jc w:val="right"/>
              <w:rPr>
                <w:sz w:val="18"/>
                <w:szCs w:val="18"/>
              </w:rPr>
            </w:pPr>
            <w:r w:rsidRPr="00744475">
              <w:rPr>
                <w:sz w:val="18"/>
                <w:szCs w:val="18"/>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4E327" w14:textId="7EE5C2B1"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2B3DD6" w14:textId="55A63621" w:rsidR="00202E24" w:rsidRPr="00744475" w:rsidRDefault="00252C5A" w:rsidP="008669BC">
            <w:pPr>
              <w:suppressAutoHyphens/>
              <w:jc w:val="right"/>
              <w:rPr>
                <w:sz w:val="18"/>
                <w:szCs w:val="18"/>
              </w:rPr>
            </w:pPr>
            <w:r w:rsidRPr="00744475">
              <w:rPr>
                <w:sz w:val="18"/>
                <w:szCs w:val="18"/>
              </w:rPr>
              <w:t>0,00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01F86" w14:textId="77777777" w:rsidR="00202E24" w:rsidRPr="00744475" w:rsidRDefault="00202E24" w:rsidP="008669BC">
            <w:pPr>
              <w:suppressAutoHyphens/>
              <w:jc w:val="right"/>
              <w:rPr>
                <w:sz w:val="18"/>
                <w:szCs w:val="18"/>
              </w:rPr>
            </w:pPr>
            <w:r w:rsidRPr="00744475">
              <w:rPr>
                <w:sz w:val="18"/>
                <w:szCs w:val="18"/>
              </w:rPr>
              <w:t>2,00</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0AF616EC" w14:textId="77777777" w:rsidR="00202E24" w:rsidRPr="00744475" w:rsidRDefault="00202E24" w:rsidP="008669BC">
            <w:pPr>
              <w:suppressAutoHyphens/>
              <w:jc w:val="center"/>
              <w:rPr>
                <w:sz w:val="18"/>
                <w:szCs w:val="18"/>
              </w:rPr>
            </w:pPr>
            <w:r w:rsidRPr="00744475">
              <w:rPr>
                <w:sz w:val="18"/>
                <w:szCs w:val="18"/>
              </w:rPr>
              <w:t>12,4</w:t>
            </w:r>
          </w:p>
        </w:tc>
      </w:tr>
      <w:tr w:rsidR="00202E24" w:rsidRPr="00744475" w14:paraId="1CDE06F2" w14:textId="77777777" w:rsidTr="0077288E">
        <w:trPr>
          <w:trHeight w:val="227"/>
        </w:trPr>
        <w:tc>
          <w:tcPr>
            <w:tcW w:w="680" w:type="pct"/>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346C81D" w14:textId="77777777" w:rsidR="00202E24" w:rsidRPr="00744475" w:rsidRDefault="00202E24" w:rsidP="008669BC">
            <w:pPr>
              <w:suppressAutoHyphens/>
              <w:ind w:left="92"/>
              <w:jc w:val="left"/>
              <w:rPr>
                <w:sz w:val="18"/>
                <w:szCs w:val="18"/>
              </w:rPr>
            </w:pPr>
            <w:r w:rsidRPr="00744475">
              <w:rPr>
                <w:sz w:val="18"/>
                <w:szCs w:val="18"/>
              </w:rPr>
              <w:t xml:space="preserve">Comercial </w:t>
            </w:r>
          </w:p>
        </w:tc>
        <w:tc>
          <w:tcPr>
            <w:tcW w:w="1063" w:type="pct"/>
            <w:tcBorders>
              <w:top w:val="single" w:sz="4" w:space="0" w:color="auto"/>
              <w:left w:val="nil"/>
              <w:bottom w:val="single" w:sz="4" w:space="0" w:color="auto"/>
              <w:right w:val="single" w:sz="4" w:space="0" w:color="auto"/>
            </w:tcBorders>
            <w:shd w:val="clear" w:color="auto" w:fill="auto"/>
            <w:tcMar>
              <w:left w:w="130" w:type="dxa"/>
              <w:right w:w="115" w:type="dxa"/>
            </w:tcMar>
          </w:tcPr>
          <w:p w14:paraId="5D77E337" w14:textId="77777777" w:rsidR="00202E24" w:rsidRPr="00744475" w:rsidRDefault="00202E24" w:rsidP="008669BC">
            <w:pPr>
              <w:suppressAutoHyphens/>
              <w:ind w:left="-39"/>
              <w:jc w:val="left"/>
              <w:rPr>
                <w:sz w:val="18"/>
                <w:szCs w:val="18"/>
              </w:rPr>
            </w:pPr>
            <w:r w:rsidRPr="00744475">
              <w:rPr>
                <w:sz w:val="18"/>
                <w:szCs w:val="18"/>
              </w:rPr>
              <w:t>Equipos autónomos</w:t>
            </w:r>
          </w:p>
        </w:tc>
        <w:tc>
          <w:tcPr>
            <w:tcW w:w="465" w:type="pct"/>
            <w:tcBorders>
              <w:top w:val="single" w:sz="4" w:space="0" w:color="auto"/>
              <w:left w:val="nil"/>
              <w:bottom w:val="single" w:sz="4" w:space="0" w:color="auto"/>
              <w:right w:val="single" w:sz="4" w:space="0" w:color="auto"/>
            </w:tcBorders>
            <w:tcMar>
              <w:left w:w="43" w:type="dxa"/>
              <w:right w:w="43" w:type="dxa"/>
            </w:tcMar>
          </w:tcPr>
          <w:p w14:paraId="5B549749" w14:textId="77777777" w:rsidR="00202E24" w:rsidRPr="00744475" w:rsidRDefault="00202E24" w:rsidP="008669BC">
            <w:pPr>
              <w:suppressAutoHyphens/>
              <w:jc w:val="right"/>
              <w:rPr>
                <w:sz w:val="18"/>
                <w:szCs w:val="18"/>
              </w:rPr>
            </w:pPr>
            <w:r w:rsidRPr="00744475">
              <w:rPr>
                <w:sz w:val="18"/>
                <w:szCs w:val="18"/>
              </w:rPr>
              <w:t>3,50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573CB159" w14:textId="77777777" w:rsidR="00202E24" w:rsidRPr="00744475" w:rsidRDefault="00202E24" w:rsidP="008669BC">
            <w:pPr>
              <w:suppressAutoHyphens/>
              <w:jc w:val="right"/>
              <w:rPr>
                <w:sz w:val="18"/>
                <w:szCs w:val="18"/>
              </w:rPr>
            </w:pPr>
            <w:r w:rsidRPr="00744475">
              <w:rPr>
                <w:sz w:val="18"/>
                <w:szCs w:val="18"/>
              </w:rPr>
              <w:t>0,90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C7767" w14:textId="547CD7AD" w:rsidR="00202E24" w:rsidRPr="00744475" w:rsidRDefault="00252C5A" w:rsidP="008669BC">
            <w:pPr>
              <w:suppressAutoHyphens/>
              <w:jc w:val="right"/>
              <w:rPr>
                <w:sz w:val="18"/>
                <w:szCs w:val="18"/>
              </w:rPr>
            </w:pPr>
            <w:r w:rsidRPr="00744475">
              <w:rPr>
                <w:sz w:val="18"/>
                <w:szCs w:val="18"/>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2D7C9E" w14:textId="2729A307"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1276D8" w14:textId="77777777" w:rsidR="00202E24" w:rsidRPr="00744475" w:rsidRDefault="00202E24" w:rsidP="008669BC">
            <w:pPr>
              <w:suppressAutoHyphens/>
              <w:jc w:val="right"/>
              <w:rPr>
                <w:sz w:val="18"/>
                <w:szCs w:val="18"/>
              </w:rPr>
            </w:pPr>
            <w:r w:rsidRPr="00744475">
              <w:rPr>
                <w:sz w:val="18"/>
                <w:szCs w:val="18"/>
              </w:rPr>
              <w:t>0,07</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65EDD8" w14:textId="77777777" w:rsidR="00202E24" w:rsidRPr="00744475" w:rsidRDefault="00202E24" w:rsidP="008669BC">
            <w:pPr>
              <w:suppressAutoHyphens/>
              <w:jc w:val="right"/>
              <w:rPr>
                <w:sz w:val="18"/>
                <w:szCs w:val="18"/>
              </w:rPr>
            </w:pPr>
            <w:r w:rsidRPr="00744475">
              <w:rPr>
                <w:sz w:val="18"/>
                <w:szCs w:val="18"/>
              </w:rPr>
              <w:t>4,47</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2A626C35" w14:textId="77777777" w:rsidR="00202E24" w:rsidRPr="00744475" w:rsidRDefault="00202E24" w:rsidP="008669BC">
            <w:pPr>
              <w:suppressAutoHyphens/>
              <w:jc w:val="center"/>
              <w:rPr>
                <w:sz w:val="18"/>
                <w:szCs w:val="18"/>
              </w:rPr>
            </w:pPr>
            <w:r w:rsidRPr="00744475">
              <w:rPr>
                <w:sz w:val="18"/>
                <w:szCs w:val="18"/>
              </w:rPr>
              <w:t>27,8</w:t>
            </w:r>
          </w:p>
        </w:tc>
      </w:tr>
      <w:tr w:rsidR="00202E24" w:rsidRPr="00744475" w14:paraId="079599E0" w14:textId="77777777" w:rsidTr="009B72FE">
        <w:trPr>
          <w:trHeight w:val="227"/>
        </w:trPr>
        <w:tc>
          <w:tcPr>
            <w:tcW w:w="680" w:type="pct"/>
            <w:vMerge/>
            <w:tcBorders>
              <w:left w:val="single" w:sz="4" w:space="0" w:color="auto"/>
              <w:right w:val="single" w:sz="4" w:space="0" w:color="auto"/>
            </w:tcBorders>
            <w:shd w:val="clear" w:color="auto" w:fill="auto"/>
            <w:tcMar>
              <w:left w:w="43" w:type="dxa"/>
              <w:right w:w="43" w:type="dxa"/>
            </w:tcMar>
          </w:tcPr>
          <w:p w14:paraId="0CBD35A7" w14:textId="77777777" w:rsidR="00202E24" w:rsidRPr="00744475" w:rsidRDefault="00202E24" w:rsidP="008669BC">
            <w:pPr>
              <w:suppressAutoHyphens/>
              <w:ind w:firstLine="376"/>
              <w:jc w:val="left"/>
              <w:rPr>
                <w:sz w:val="18"/>
                <w:szCs w:val="18"/>
                <w:lang w:eastAsia="en-CA"/>
              </w:rPr>
            </w:pPr>
          </w:p>
        </w:tc>
        <w:tc>
          <w:tcPr>
            <w:tcW w:w="1063" w:type="pct"/>
            <w:tcBorders>
              <w:top w:val="single" w:sz="4" w:space="0" w:color="auto"/>
              <w:left w:val="nil"/>
              <w:bottom w:val="single" w:sz="4" w:space="0" w:color="auto"/>
              <w:right w:val="single" w:sz="4" w:space="0" w:color="auto"/>
            </w:tcBorders>
            <w:shd w:val="clear" w:color="auto" w:fill="auto"/>
            <w:tcMar>
              <w:left w:w="86" w:type="dxa"/>
              <w:right w:w="58" w:type="dxa"/>
            </w:tcMar>
          </w:tcPr>
          <w:p w14:paraId="51C002EF" w14:textId="77777777" w:rsidR="00202E24" w:rsidRPr="00744475" w:rsidRDefault="00202E24" w:rsidP="008669BC">
            <w:pPr>
              <w:suppressAutoHyphens/>
              <w:jc w:val="left"/>
              <w:rPr>
                <w:sz w:val="18"/>
                <w:szCs w:val="18"/>
              </w:rPr>
            </w:pPr>
            <w:r w:rsidRPr="00744475">
              <w:rPr>
                <w:sz w:val="18"/>
                <w:szCs w:val="18"/>
              </w:rPr>
              <w:t>Equipos de condensación</w:t>
            </w:r>
          </w:p>
        </w:tc>
        <w:tc>
          <w:tcPr>
            <w:tcW w:w="465" w:type="pct"/>
            <w:tcBorders>
              <w:top w:val="single" w:sz="4" w:space="0" w:color="auto"/>
              <w:left w:val="nil"/>
              <w:bottom w:val="single" w:sz="4" w:space="0" w:color="auto"/>
              <w:right w:val="single" w:sz="4" w:space="0" w:color="auto"/>
            </w:tcBorders>
            <w:tcMar>
              <w:left w:w="43" w:type="dxa"/>
              <w:right w:w="43" w:type="dxa"/>
            </w:tcMar>
          </w:tcPr>
          <w:p w14:paraId="4E3D7EAA" w14:textId="77777777" w:rsidR="00202E24" w:rsidRPr="00744475" w:rsidRDefault="00202E24" w:rsidP="008669BC">
            <w:pPr>
              <w:suppressAutoHyphens/>
              <w:jc w:val="right"/>
              <w:rPr>
                <w:sz w:val="18"/>
                <w:szCs w:val="18"/>
              </w:rPr>
            </w:pPr>
            <w:r w:rsidRPr="00744475">
              <w:rPr>
                <w:sz w:val="18"/>
                <w:szCs w:val="18"/>
              </w:rPr>
              <w:t>2,80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2831128E" w14:textId="77777777" w:rsidR="00202E24" w:rsidRPr="00744475" w:rsidRDefault="00202E24" w:rsidP="008669BC">
            <w:pPr>
              <w:suppressAutoHyphens/>
              <w:jc w:val="right"/>
              <w:rPr>
                <w:sz w:val="18"/>
                <w:szCs w:val="18"/>
              </w:rPr>
            </w:pPr>
            <w:r w:rsidRPr="00744475">
              <w:rPr>
                <w:sz w:val="18"/>
                <w:szCs w:val="18"/>
              </w:rPr>
              <w:t>0,03</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A1A068" w14:textId="181AB85F" w:rsidR="00202E24" w:rsidRPr="00744475" w:rsidRDefault="00252C5A" w:rsidP="008669BC">
            <w:pPr>
              <w:suppressAutoHyphens/>
              <w:jc w:val="right"/>
              <w:rPr>
                <w:sz w:val="18"/>
                <w:szCs w:val="18"/>
              </w:rPr>
            </w:pPr>
            <w:r w:rsidRPr="00744475">
              <w:rPr>
                <w:sz w:val="18"/>
                <w:szCs w:val="18"/>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93B948" w14:textId="664A3869"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37D09B" w14:textId="77777777" w:rsidR="00202E24" w:rsidRPr="00744475" w:rsidRDefault="00202E24" w:rsidP="008669BC">
            <w:pPr>
              <w:suppressAutoHyphens/>
              <w:jc w:val="right"/>
              <w:rPr>
                <w:sz w:val="18"/>
                <w:szCs w:val="18"/>
              </w:rPr>
            </w:pPr>
            <w:r w:rsidRPr="00744475">
              <w:rPr>
                <w:sz w:val="18"/>
                <w:szCs w:val="18"/>
              </w:rPr>
              <w:t>0,02</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8ECC" w14:textId="77777777" w:rsidR="00202E24" w:rsidRPr="00744475" w:rsidRDefault="00202E24" w:rsidP="008669BC">
            <w:pPr>
              <w:suppressAutoHyphens/>
              <w:jc w:val="right"/>
              <w:rPr>
                <w:sz w:val="18"/>
                <w:szCs w:val="18"/>
              </w:rPr>
            </w:pPr>
            <w:r w:rsidRPr="00744475">
              <w:rPr>
                <w:sz w:val="18"/>
                <w:szCs w:val="18"/>
              </w:rPr>
              <w:t>2,85</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3954DC56" w14:textId="77777777" w:rsidR="00202E24" w:rsidRPr="00744475" w:rsidRDefault="00202E24" w:rsidP="008669BC">
            <w:pPr>
              <w:suppressAutoHyphens/>
              <w:jc w:val="center"/>
              <w:rPr>
                <w:sz w:val="18"/>
                <w:szCs w:val="18"/>
              </w:rPr>
            </w:pPr>
            <w:r w:rsidRPr="00744475">
              <w:rPr>
                <w:sz w:val="18"/>
                <w:szCs w:val="18"/>
              </w:rPr>
              <w:t>17,7</w:t>
            </w:r>
          </w:p>
        </w:tc>
      </w:tr>
      <w:tr w:rsidR="00202E24" w:rsidRPr="00744475" w14:paraId="3D72AA5B" w14:textId="77777777" w:rsidTr="009B72FE">
        <w:trPr>
          <w:trHeight w:val="227"/>
        </w:trPr>
        <w:tc>
          <w:tcPr>
            <w:tcW w:w="680" w:type="pct"/>
            <w:vMerge/>
            <w:tcBorders>
              <w:left w:val="single" w:sz="4" w:space="0" w:color="auto"/>
              <w:bottom w:val="single" w:sz="4" w:space="0" w:color="auto"/>
              <w:right w:val="single" w:sz="4" w:space="0" w:color="auto"/>
            </w:tcBorders>
            <w:shd w:val="clear" w:color="auto" w:fill="auto"/>
            <w:tcMar>
              <w:left w:w="43" w:type="dxa"/>
              <w:right w:w="43" w:type="dxa"/>
            </w:tcMar>
          </w:tcPr>
          <w:p w14:paraId="113CD68F" w14:textId="77777777" w:rsidR="00202E24" w:rsidRPr="00744475" w:rsidRDefault="00202E24" w:rsidP="008669BC">
            <w:pPr>
              <w:suppressAutoHyphens/>
              <w:ind w:firstLine="376"/>
              <w:jc w:val="left"/>
              <w:rPr>
                <w:sz w:val="18"/>
                <w:szCs w:val="18"/>
                <w:lang w:eastAsia="en-CA"/>
              </w:rPr>
            </w:pPr>
          </w:p>
        </w:tc>
        <w:tc>
          <w:tcPr>
            <w:tcW w:w="1063" w:type="pct"/>
            <w:tcBorders>
              <w:top w:val="single" w:sz="4" w:space="0" w:color="auto"/>
              <w:left w:val="nil"/>
              <w:bottom w:val="single" w:sz="4" w:space="0" w:color="auto"/>
              <w:right w:val="single" w:sz="4" w:space="0" w:color="auto"/>
            </w:tcBorders>
            <w:shd w:val="clear" w:color="auto" w:fill="auto"/>
            <w:tcMar>
              <w:left w:w="72" w:type="dxa"/>
              <w:right w:w="115" w:type="dxa"/>
            </w:tcMar>
          </w:tcPr>
          <w:p w14:paraId="65FFD78E" w14:textId="77777777" w:rsidR="00202E24" w:rsidRPr="00744475" w:rsidRDefault="00202E24" w:rsidP="008669BC">
            <w:pPr>
              <w:suppressAutoHyphens/>
              <w:jc w:val="left"/>
              <w:rPr>
                <w:sz w:val="18"/>
                <w:szCs w:val="18"/>
              </w:rPr>
            </w:pPr>
            <w:r w:rsidRPr="00744475">
              <w:rPr>
                <w:sz w:val="18"/>
                <w:szCs w:val="18"/>
              </w:rPr>
              <w:t>Sistemas centralizados</w:t>
            </w:r>
          </w:p>
        </w:tc>
        <w:tc>
          <w:tcPr>
            <w:tcW w:w="465" w:type="pct"/>
            <w:tcBorders>
              <w:top w:val="single" w:sz="4" w:space="0" w:color="auto"/>
              <w:left w:val="nil"/>
              <w:bottom w:val="single" w:sz="4" w:space="0" w:color="auto"/>
              <w:right w:val="single" w:sz="4" w:space="0" w:color="auto"/>
            </w:tcBorders>
            <w:tcMar>
              <w:left w:w="43" w:type="dxa"/>
              <w:right w:w="43" w:type="dxa"/>
            </w:tcMar>
          </w:tcPr>
          <w:p w14:paraId="22FD57DA" w14:textId="77777777" w:rsidR="00202E24" w:rsidRPr="00744475" w:rsidRDefault="00202E24" w:rsidP="008669BC">
            <w:pPr>
              <w:suppressAutoHyphens/>
              <w:jc w:val="right"/>
              <w:rPr>
                <w:sz w:val="18"/>
                <w:szCs w:val="18"/>
              </w:rPr>
            </w:pPr>
            <w:r w:rsidRPr="00744475">
              <w:rPr>
                <w:sz w:val="18"/>
                <w:szCs w:val="18"/>
              </w:rPr>
              <w:t>0,67</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6C2003EF" w14:textId="77777777" w:rsidR="00202E24" w:rsidRPr="00744475" w:rsidRDefault="00202E24" w:rsidP="008669BC">
            <w:pPr>
              <w:suppressAutoHyphens/>
              <w:jc w:val="right"/>
              <w:rPr>
                <w:sz w:val="18"/>
                <w:szCs w:val="18"/>
              </w:rPr>
            </w:pPr>
            <w:r w:rsidRPr="00744475">
              <w:rPr>
                <w:sz w:val="18"/>
                <w:szCs w:val="18"/>
              </w:rPr>
              <w:t>0,41</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43DB71" w14:textId="19FCA3EF" w:rsidR="00202E24" w:rsidRPr="00744475" w:rsidRDefault="00252C5A" w:rsidP="008669BC">
            <w:pPr>
              <w:suppressAutoHyphens/>
              <w:jc w:val="right"/>
              <w:rPr>
                <w:sz w:val="18"/>
                <w:szCs w:val="18"/>
              </w:rPr>
            </w:pPr>
            <w:r w:rsidRPr="00744475">
              <w:rPr>
                <w:sz w:val="18"/>
                <w:szCs w:val="18"/>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463C03" w14:textId="373733D4"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79479D" w14:textId="3F9ECDB5" w:rsidR="00202E24" w:rsidRPr="00744475" w:rsidRDefault="00252C5A" w:rsidP="008669BC">
            <w:pPr>
              <w:suppressAutoHyphens/>
              <w:jc w:val="right"/>
              <w:rPr>
                <w:sz w:val="18"/>
                <w:szCs w:val="18"/>
              </w:rPr>
            </w:pPr>
            <w:r w:rsidRPr="00744475">
              <w:rPr>
                <w:sz w:val="18"/>
                <w:szCs w:val="18"/>
              </w:rPr>
              <w:t>0,00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D03B6" w14:textId="77777777" w:rsidR="00202E24" w:rsidRPr="00744475" w:rsidRDefault="00202E24" w:rsidP="008669BC">
            <w:pPr>
              <w:suppressAutoHyphens/>
              <w:jc w:val="right"/>
              <w:rPr>
                <w:sz w:val="18"/>
                <w:szCs w:val="18"/>
              </w:rPr>
            </w:pPr>
            <w:r w:rsidRPr="00744475">
              <w:rPr>
                <w:sz w:val="18"/>
                <w:szCs w:val="18"/>
              </w:rPr>
              <w:t>1,08</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1344475E" w14:textId="77777777" w:rsidR="00202E24" w:rsidRPr="00744475" w:rsidRDefault="00202E24" w:rsidP="008669BC">
            <w:pPr>
              <w:suppressAutoHyphens/>
              <w:jc w:val="center"/>
              <w:rPr>
                <w:sz w:val="18"/>
                <w:szCs w:val="18"/>
              </w:rPr>
            </w:pPr>
            <w:r w:rsidRPr="00744475">
              <w:rPr>
                <w:sz w:val="18"/>
                <w:szCs w:val="18"/>
              </w:rPr>
              <w:t>6,7</w:t>
            </w:r>
          </w:p>
        </w:tc>
      </w:tr>
      <w:tr w:rsidR="00202E24" w:rsidRPr="00744475" w14:paraId="1BA952CB" w14:textId="77777777" w:rsidTr="008669BC">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2FE2A4A" w14:textId="77777777" w:rsidR="00202E24" w:rsidRPr="00744475" w:rsidRDefault="00202E24" w:rsidP="008669BC">
            <w:pPr>
              <w:keepNext/>
              <w:suppressAutoHyphens/>
              <w:ind w:left="522"/>
              <w:jc w:val="left"/>
              <w:rPr>
                <w:b/>
                <w:bCs/>
                <w:sz w:val="18"/>
                <w:szCs w:val="18"/>
              </w:rPr>
            </w:pPr>
            <w:r w:rsidRPr="00744475">
              <w:rPr>
                <w:b/>
                <w:bCs/>
                <w:sz w:val="18"/>
                <w:szCs w:val="18"/>
              </w:rPr>
              <w:t>Subsectores de climatización</w:t>
            </w:r>
          </w:p>
        </w:tc>
      </w:tr>
      <w:tr w:rsidR="00202E24" w:rsidRPr="00744475" w14:paraId="1EB0027D" w14:textId="77777777" w:rsidTr="009B72FE">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9D9FD9A" w14:textId="77777777" w:rsidR="00202E24" w:rsidRPr="00744475" w:rsidRDefault="00202E24" w:rsidP="008669BC">
            <w:pPr>
              <w:suppressAutoHyphens/>
              <w:ind w:left="92"/>
              <w:jc w:val="left"/>
              <w:rPr>
                <w:sz w:val="18"/>
                <w:szCs w:val="18"/>
              </w:rPr>
            </w:pPr>
            <w:r w:rsidRPr="00744475">
              <w:rPr>
                <w:sz w:val="18"/>
                <w:szCs w:val="18"/>
              </w:rPr>
              <w:t>Residencial</w:t>
            </w:r>
          </w:p>
        </w:tc>
        <w:tc>
          <w:tcPr>
            <w:tcW w:w="465" w:type="pct"/>
            <w:tcBorders>
              <w:top w:val="single" w:sz="4" w:space="0" w:color="auto"/>
              <w:left w:val="nil"/>
              <w:bottom w:val="single" w:sz="4" w:space="0" w:color="auto"/>
              <w:right w:val="single" w:sz="4" w:space="0" w:color="auto"/>
            </w:tcBorders>
            <w:tcMar>
              <w:left w:w="43" w:type="dxa"/>
              <w:right w:w="43" w:type="dxa"/>
            </w:tcMar>
          </w:tcPr>
          <w:p w14:paraId="4AE2DE34" w14:textId="60F68967"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7C7341E2" w14:textId="06E07E00"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B388DD" w14:textId="76FE8A55" w:rsidR="00202E24" w:rsidRPr="00744475" w:rsidRDefault="00252C5A" w:rsidP="008669BC">
            <w:pPr>
              <w:suppressAutoHyphens/>
              <w:jc w:val="right"/>
              <w:rPr>
                <w:sz w:val="18"/>
                <w:szCs w:val="18"/>
              </w:rPr>
            </w:pPr>
            <w:r w:rsidRPr="00744475">
              <w:rPr>
                <w:sz w:val="18"/>
                <w:szCs w:val="18"/>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96799A" w14:textId="77777777" w:rsidR="00202E24" w:rsidRPr="00744475" w:rsidRDefault="00202E24" w:rsidP="008669BC">
            <w:pPr>
              <w:suppressAutoHyphens/>
              <w:jc w:val="right"/>
              <w:rPr>
                <w:sz w:val="18"/>
                <w:szCs w:val="18"/>
              </w:rPr>
            </w:pPr>
            <w:r w:rsidRPr="00744475">
              <w:rPr>
                <w:sz w:val="18"/>
                <w:szCs w:val="18"/>
              </w:rPr>
              <w:t>3,23</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C3D167" w14:textId="3F6AF083" w:rsidR="00202E24" w:rsidRPr="00744475" w:rsidRDefault="00252C5A" w:rsidP="008669BC">
            <w:pPr>
              <w:suppressAutoHyphens/>
              <w:jc w:val="right"/>
              <w:rPr>
                <w:sz w:val="18"/>
                <w:szCs w:val="18"/>
              </w:rPr>
            </w:pPr>
            <w:r w:rsidRPr="00744475">
              <w:rPr>
                <w:sz w:val="18"/>
                <w:szCs w:val="18"/>
              </w:rPr>
              <w:t>0,00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4528B2" w14:textId="77777777" w:rsidR="00202E24" w:rsidRPr="00744475" w:rsidRDefault="00202E24" w:rsidP="008669BC">
            <w:pPr>
              <w:suppressAutoHyphens/>
              <w:jc w:val="right"/>
              <w:rPr>
                <w:sz w:val="18"/>
                <w:szCs w:val="18"/>
              </w:rPr>
            </w:pPr>
            <w:r w:rsidRPr="00744475">
              <w:rPr>
                <w:sz w:val="18"/>
                <w:szCs w:val="18"/>
              </w:rPr>
              <w:t>3,23</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14370B0F" w14:textId="77777777" w:rsidR="00202E24" w:rsidRPr="00744475" w:rsidRDefault="00202E24" w:rsidP="008669BC">
            <w:pPr>
              <w:suppressAutoHyphens/>
              <w:jc w:val="center"/>
              <w:rPr>
                <w:sz w:val="18"/>
                <w:szCs w:val="18"/>
              </w:rPr>
            </w:pPr>
            <w:r w:rsidRPr="00744475">
              <w:rPr>
                <w:sz w:val="18"/>
                <w:szCs w:val="18"/>
              </w:rPr>
              <w:t>20,1</w:t>
            </w:r>
          </w:p>
        </w:tc>
      </w:tr>
      <w:tr w:rsidR="00202E24" w:rsidRPr="00744475" w14:paraId="325D9256" w14:textId="77777777" w:rsidTr="009B72FE">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5C2630" w14:textId="77777777" w:rsidR="00202E24" w:rsidRPr="00744475" w:rsidRDefault="00202E24" w:rsidP="008669BC">
            <w:pPr>
              <w:suppressAutoHyphens/>
              <w:ind w:left="92"/>
              <w:jc w:val="left"/>
              <w:rPr>
                <w:sz w:val="18"/>
                <w:szCs w:val="18"/>
              </w:rPr>
            </w:pPr>
            <w:r w:rsidRPr="00744475">
              <w:rPr>
                <w:sz w:val="18"/>
                <w:szCs w:val="18"/>
              </w:rPr>
              <w:t>Comercial</w:t>
            </w:r>
          </w:p>
        </w:tc>
        <w:tc>
          <w:tcPr>
            <w:tcW w:w="465" w:type="pct"/>
            <w:tcBorders>
              <w:top w:val="single" w:sz="4" w:space="0" w:color="auto"/>
              <w:left w:val="nil"/>
              <w:bottom w:val="single" w:sz="4" w:space="0" w:color="auto"/>
              <w:right w:val="single" w:sz="4" w:space="0" w:color="auto"/>
            </w:tcBorders>
            <w:tcMar>
              <w:left w:w="43" w:type="dxa"/>
              <w:right w:w="43" w:type="dxa"/>
            </w:tcMar>
          </w:tcPr>
          <w:p w14:paraId="2731E2CB" w14:textId="15DC91F0"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3FD65A0A" w14:textId="678CAC6F"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4918BD" w14:textId="77777777" w:rsidR="00202E24" w:rsidRPr="00744475" w:rsidRDefault="00202E24" w:rsidP="008669BC">
            <w:pPr>
              <w:suppressAutoHyphens/>
              <w:jc w:val="right"/>
              <w:rPr>
                <w:sz w:val="18"/>
                <w:szCs w:val="18"/>
              </w:rPr>
            </w:pPr>
            <w:r w:rsidRPr="00744475">
              <w:rPr>
                <w:sz w:val="18"/>
                <w:szCs w:val="18"/>
              </w:rPr>
              <w:t>0,01</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46BBBE" w14:textId="77777777" w:rsidR="00202E24" w:rsidRPr="00744475" w:rsidRDefault="00202E24" w:rsidP="008669BC">
            <w:pPr>
              <w:suppressAutoHyphens/>
              <w:jc w:val="right"/>
              <w:rPr>
                <w:sz w:val="18"/>
                <w:szCs w:val="18"/>
              </w:rPr>
            </w:pPr>
            <w:r w:rsidRPr="00744475">
              <w:rPr>
                <w:sz w:val="18"/>
                <w:szCs w:val="18"/>
              </w:rPr>
              <w:t>0,94</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D1A86" w14:textId="53E7BAAD" w:rsidR="00202E24" w:rsidRPr="00744475" w:rsidRDefault="00252C5A" w:rsidP="008669BC">
            <w:pPr>
              <w:suppressAutoHyphens/>
              <w:jc w:val="right"/>
              <w:rPr>
                <w:sz w:val="18"/>
                <w:szCs w:val="18"/>
              </w:rPr>
            </w:pPr>
            <w:r w:rsidRPr="00744475">
              <w:rPr>
                <w:sz w:val="18"/>
                <w:szCs w:val="18"/>
              </w:rPr>
              <w:t>0,00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0F70DA" w14:textId="77777777" w:rsidR="00202E24" w:rsidRPr="00744475" w:rsidRDefault="00202E24" w:rsidP="008669BC">
            <w:pPr>
              <w:suppressAutoHyphens/>
              <w:jc w:val="right"/>
              <w:rPr>
                <w:sz w:val="18"/>
                <w:szCs w:val="18"/>
              </w:rPr>
            </w:pPr>
            <w:r w:rsidRPr="00744475">
              <w:rPr>
                <w:sz w:val="18"/>
                <w:szCs w:val="18"/>
              </w:rPr>
              <w:t>0,95</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056943E0" w14:textId="77777777" w:rsidR="00202E24" w:rsidRPr="00744475" w:rsidRDefault="00202E24" w:rsidP="008669BC">
            <w:pPr>
              <w:suppressAutoHyphens/>
              <w:jc w:val="center"/>
              <w:rPr>
                <w:sz w:val="18"/>
                <w:szCs w:val="18"/>
              </w:rPr>
            </w:pPr>
            <w:r w:rsidRPr="00744475">
              <w:rPr>
                <w:sz w:val="18"/>
                <w:szCs w:val="18"/>
              </w:rPr>
              <w:t>5,9</w:t>
            </w:r>
          </w:p>
        </w:tc>
      </w:tr>
      <w:tr w:rsidR="00202E24" w:rsidRPr="00744475" w14:paraId="337CBE06" w14:textId="77777777" w:rsidTr="009B72FE">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AC3BC4B" w14:textId="77777777" w:rsidR="00202E24" w:rsidRPr="00744475" w:rsidRDefault="00202E24" w:rsidP="008669BC">
            <w:pPr>
              <w:suppressAutoHyphens/>
              <w:ind w:left="92"/>
              <w:jc w:val="left"/>
              <w:rPr>
                <w:sz w:val="18"/>
                <w:szCs w:val="18"/>
              </w:rPr>
            </w:pPr>
            <w:r w:rsidRPr="00744475">
              <w:rPr>
                <w:sz w:val="18"/>
                <w:szCs w:val="18"/>
              </w:rPr>
              <w:t>Vehicular</w:t>
            </w:r>
          </w:p>
        </w:tc>
        <w:tc>
          <w:tcPr>
            <w:tcW w:w="465" w:type="pct"/>
            <w:tcBorders>
              <w:top w:val="single" w:sz="4" w:space="0" w:color="auto"/>
              <w:left w:val="nil"/>
              <w:bottom w:val="single" w:sz="4" w:space="0" w:color="auto"/>
              <w:right w:val="single" w:sz="4" w:space="0" w:color="auto"/>
            </w:tcBorders>
            <w:tcMar>
              <w:left w:w="43" w:type="dxa"/>
              <w:right w:w="43" w:type="dxa"/>
            </w:tcMar>
          </w:tcPr>
          <w:p w14:paraId="521B54EC" w14:textId="77777777" w:rsidR="00202E24" w:rsidRPr="00744475" w:rsidRDefault="00202E24" w:rsidP="008669BC">
            <w:pPr>
              <w:suppressAutoHyphens/>
              <w:jc w:val="right"/>
              <w:rPr>
                <w:sz w:val="18"/>
                <w:szCs w:val="18"/>
              </w:rPr>
            </w:pPr>
            <w:r w:rsidRPr="00744475">
              <w:rPr>
                <w:sz w:val="18"/>
                <w:szCs w:val="18"/>
              </w:rPr>
              <w:t>1,44</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7D95CD1A" w14:textId="77777777" w:rsidR="00202E24" w:rsidRPr="00744475" w:rsidRDefault="00202E24" w:rsidP="008669BC">
            <w:pPr>
              <w:suppressAutoHyphens/>
              <w:jc w:val="right"/>
              <w:rPr>
                <w:sz w:val="18"/>
                <w:szCs w:val="18"/>
              </w:rPr>
            </w:pPr>
            <w:r w:rsidRPr="00744475">
              <w:rPr>
                <w:sz w:val="18"/>
                <w:szCs w:val="18"/>
              </w:rPr>
              <w:t>0,05</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A69CF" w14:textId="75EF7D94" w:rsidR="00202E24" w:rsidRPr="00744475" w:rsidRDefault="00252C5A" w:rsidP="008669BC">
            <w:pPr>
              <w:suppressAutoHyphens/>
              <w:jc w:val="right"/>
              <w:rPr>
                <w:sz w:val="18"/>
                <w:szCs w:val="18"/>
              </w:rPr>
            </w:pPr>
            <w:r w:rsidRPr="00744475">
              <w:rPr>
                <w:sz w:val="18"/>
                <w:szCs w:val="18"/>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EA24B6" w14:textId="5AF979D7" w:rsidR="00202E24" w:rsidRPr="00744475" w:rsidRDefault="00252C5A" w:rsidP="008669BC">
            <w:pPr>
              <w:suppressAutoHyphens/>
              <w:jc w:val="right"/>
              <w:rPr>
                <w:sz w:val="18"/>
                <w:szCs w:val="18"/>
              </w:rPr>
            </w:pPr>
            <w:r w:rsidRPr="00744475">
              <w:rPr>
                <w:sz w:val="18"/>
                <w:szCs w:val="18"/>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F0CFE" w14:textId="0F483835" w:rsidR="00202E24" w:rsidRPr="00744475" w:rsidRDefault="00252C5A" w:rsidP="008669BC">
            <w:pPr>
              <w:suppressAutoHyphens/>
              <w:jc w:val="right"/>
              <w:rPr>
                <w:sz w:val="18"/>
                <w:szCs w:val="18"/>
              </w:rPr>
            </w:pPr>
            <w:r w:rsidRPr="00744475">
              <w:rPr>
                <w:sz w:val="18"/>
                <w:szCs w:val="18"/>
              </w:rPr>
              <w:t>0,00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F252EC" w14:textId="77777777" w:rsidR="00202E24" w:rsidRPr="00744475" w:rsidRDefault="00202E24" w:rsidP="008669BC">
            <w:pPr>
              <w:suppressAutoHyphens/>
              <w:jc w:val="right"/>
              <w:rPr>
                <w:sz w:val="18"/>
                <w:szCs w:val="18"/>
              </w:rPr>
            </w:pPr>
            <w:r w:rsidRPr="00744475">
              <w:rPr>
                <w:sz w:val="18"/>
                <w:szCs w:val="18"/>
              </w:rPr>
              <w:t>1,50</w:t>
            </w:r>
          </w:p>
        </w:tc>
        <w:tc>
          <w:tcPr>
            <w:tcW w:w="52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42219" w14:textId="77777777" w:rsidR="00202E24" w:rsidRPr="00744475" w:rsidRDefault="00202E24" w:rsidP="008669BC">
            <w:pPr>
              <w:suppressAutoHyphens/>
              <w:jc w:val="center"/>
              <w:rPr>
                <w:sz w:val="18"/>
                <w:szCs w:val="18"/>
              </w:rPr>
            </w:pPr>
            <w:r w:rsidRPr="00744475">
              <w:rPr>
                <w:sz w:val="18"/>
                <w:szCs w:val="18"/>
              </w:rPr>
              <w:t>9,3</w:t>
            </w:r>
          </w:p>
        </w:tc>
      </w:tr>
      <w:tr w:rsidR="00202E24" w:rsidRPr="00744475" w14:paraId="4B572A45" w14:textId="77777777" w:rsidTr="009B72FE">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392B4B6" w14:textId="77777777" w:rsidR="00202E24" w:rsidRPr="00744475" w:rsidRDefault="00202E24" w:rsidP="008669BC">
            <w:pPr>
              <w:suppressAutoHyphens/>
              <w:ind w:left="92"/>
              <w:jc w:val="left"/>
              <w:rPr>
                <w:b/>
                <w:bCs/>
                <w:sz w:val="18"/>
                <w:szCs w:val="18"/>
              </w:rPr>
            </w:pPr>
            <w:r w:rsidRPr="00744475">
              <w:rPr>
                <w:b/>
                <w:bCs/>
                <w:sz w:val="18"/>
                <w:szCs w:val="18"/>
              </w:rPr>
              <w:t xml:space="preserve">Total </w:t>
            </w:r>
          </w:p>
        </w:tc>
        <w:tc>
          <w:tcPr>
            <w:tcW w:w="465" w:type="pct"/>
            <w:tcBorders>
              <w:top w:val="single" w:sz="4" w:space="0" w:color="auto"/>
              <w:left w:val="nil"/>
              <w:bottom w:val="single" w:sz="4" w:space="0" w:color="auto"/>
              <w:right w:val="single" w:sz="4" w:space="0" w:color="auto"/>
            </w:tcBorders>
            <w:tcMar>
              <w:left w:w="43" w:type="dxa"/>
              <w:right w:w="43" w:type="dxa"/>
            </w:tcMar>
          </w:tcPr>
          <w:p w14:paraId="3E2B7D5D" w14:textId="77777777" w:rsidR="00202E24" w:rsidRPr="00744475" w:rsidRDefault="00202E24" w:rsidP="008669BC">
            <w:pPr>
              <w:suppressAutoHyphens/>
              <w:jc w:val="right"/>
              <w:rPr>
                <w:b/>
                <w:bCs/>
                <w:sz w:val="18"/>
                <w:szCs w:val="18"/>
              </w:rPr>
            </w:pPr>
            <w:r w:rsidRPr="00744475">
              <w:rPr>
                <w:b/>
                <w:bCs/>
                <w:sz w:val="18"/>
                <w:szCs w:val="18"/>
              </w:rPr>
              <w:t>10,41</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25752B0F" w14:textId="77777777" w:rsidR="00202E24" w:rsidRPr="00744475" w:rsidRDefault="00202E24" w:rsidP="008669BC">
            <w:pPr>
              <w:suppressAutoHyphens/>
              <w:jc w:val="right"/>
              <w:rPr>
                <w:b/>
                <w:bCs/>
                <w:sz w:val="18"/>
                <w:szCs w:val="18"/>
              </w:rPr>
            </w:pPr>
            <w:r w:rsidRPr="00744475">
              <w:rPr>
                <w:b/>
                <w:bCs/>
                <w:sz w:val="18"/>
                <w:szCs w:val="18"/>
              </w:rPr>
              <w:t>1,40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1A2DD" w14:textId="77777777" w:rsidR="00202E24" w:rsidRPr="00744475" w:rsidRDefault="00202E24" w:rsidP="008669BC">
            <w:pPr>
              <w:suppressAutoHyphens/>
              <w:jc w:val="right"/>
              <w:rPr>
                <w:b/>
                <w:bCs/>
                <w:sz w:val="18"/>
                <w:szCs w:val="18"/>
              </w:rPr>
            </w:pPr>
            <w:r w:rsidRPr="00744475">
              <w:rPr>
                <w:b/>
                <w:bCs/>
                <w:sz w:val="18"/>
                <w:szCs w:val="18"/>
              </w:rPr>
              <w:t>0,01</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D1A58B" w14:textId="77777777" w:rsidR="00202E24" w:rsidRPr="00744475" w:rsidRDefault="00202E24" w:rsidP="008669BC">
            <w:pPr>
              <w:suppressAutoHyphens/>
              <w:jc w:val="right"/>
              <w:rPr>
                <w:b/>
                <w:bCs/>
                <w:sz w:val="18"/>
                <w:szCs w:val="18"/>
              </w:rPr>
            </w:pPr>
            <w:r w:rsidRPr="00744475">
              <w:rPr>
                <w:b/>
                <w:bCs/>
                <w:sz w:val="18"/>
                <w:szCs w:val="18"/>
              </w:rPr>
              <w:t>4,17</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C89440" w14:textId="77777777" w:rsidR="00202E24" w:rsidRPr="00744475" w:rsidRDefault="00202E24" w:rsidP="008669BC">
            <w:pPr>
              <w:suppressAutoHyphens/>
              <w:jc w:val="right"/>
              <w:rPr>
                <w:b/>
                <w:bCs/>
                <w:sz w:val="18"/>
                <w:szCs w:val="18"/>
              </w:rPr>
            </w:pPr>
            <w:r w:rsidRPr="00744475">
              <w:rPr>
                <w:b/>
                <w:bCs/>
                <w:sz w:val="18"/>
                <w:szCs w:val="18"/>
              </w:rPr>
              <w:t>0,09</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EC0B0D" w14:textId="77777777" w:rsidR="00202E24" w:rsidRPr="00744475" w:rsidRDefault="00202E24" w:rsidP="008669BC">
            <w:pPr>
              <w:suppressAutoHyphens/>
              <w:jc w:val="right"/>
              <w:rPr>
                <w:b/>
                <w:bCs/>
                <w:sz w:val="18"/>
                <w:szCs w:val="18"/>
              </w:rPr>
            </w:pPr>
            <w:r w:rsidRPr="00744475">
              <w:rPr>
                <w:b/>
                <w:bCs/>
                <w:sz w:val="18"/>
                <w:szCs w:val="18"/>
              </w:rPr>
              <w:t>16,08</w:t>
            </w:r>
          </w:p>
        </w:tc>
        <w:tc>
          <w:tcPr>
            <w:tcW w:w="527" w:type="pct"/>
            <w:tcBorders>
              <w:top w:val="nil"/>
              <w:left w:val="nil"/>
              <w:bottom w:val="single" w:sz="4" w:space="0" w:color="auto"/>
              <w:right w:val="single" w:sz="4" w:space="0" w:color="auto"/>
            </w:tcBorders>
            <w:shd w:val="clear" w:color="auto" w:fill="auto"/>
            <w:tcMar>
              <w:left w:w="43" w:type="dxa"/>
              <w:right w:w="43" w:type="dxa"/>
            </w:tcMar>
          </w:tcPr>
          <w:p w14:paraId="1470ED95" w14:textId="77777777" w:rsidR="00202E24" w:rsidRPr="00744475" w:rsidRDefault="00202E24" w:rsidP="008669BC">
            <w:pPr>
              <w:suppressAutoHyphens/>
              <w:jc w:val="center"/>
              <w:rPr>
                <w:b/>
                <w:bCs/>
                <w:sz w:val="18"/>
                <w:szCs w:val="18"/>
              </w:rPr>
            </w:pPr>
            <w:r w:rsidRPr="00744475">
              <w:rPr>
                <w:b/>
                <w:bCs/>
                <w:sz w:val="18"/>
                <w:szCs w:val="18"/>
              </w:rPr>
              <w:t>100</w:t>
            </w:r>
          </w:p>
        </w:tc>
      </w:tr>
    </w:tbl>
    <w:bookmarkEnd w:id="1"/>
    <w:p w14:paraId="50093ABB" w14:textId="7BF1B5C3" w:rsidR="009038F4" w:rsidRDefault="009038F4" w:rsidP="009038F4">
      <w:pPr>
        <w:pStyle w:val="Heading1"/>
        <w:keepNext/>
        <w:numPr>
          <w:ilvl w:val="0"/>
          <w:numId w:val="0"/>
        </w:numPr>
        <w:spacing w:before="240" w:after="0"/>
        <w:rPr>
          <w:b/>
          <w:bCs/>
        </w:rPr>
      </w:pPr>
      <w:r>
        <w:rPr>
          <w:b/>
          <w:bCs/>
        </w:rPr>
        <w:t>Cuadro 6. Consumo de HFC en Lesotho por sector en ton</w:t>
      </w:r>
      <w:r w:rsidR="00CA0799">
        <w:rPr>
          <w:b/>
          <w:bCs/>
        </w:rPr>
        <w:t>s.</w:t>
      </w:r>
      <w:r>
        <w:rPr>
          <w:b/>
          <w:bCs/>
        </w:rPr>
        <w:t xml:space="preserve"> de CO</w:t>
      </w:r>
      <w:r>
        <w:rPr>
          <w:b/>
          <w:bCs/>
          <w:vertAlign w:val="subscript"/>
        </w:rPr>
        <w:t>2</w:t>
      </w:r>
      <w:r>
        <w:rPr>
          <w:b/>
          <w:bCs/>
        </w:rPr>
        <w:t xml:space="preserve"> eq</w:t>
      </w:r>
      <w:r w:rsidR="00BA4754">
        <w:rPr>
          <w:b/>
          <w:bCs/>
        </w:rPr>
        <w:t>uiv</w:t>
      </w:r>
      <w:r w:rsidR="00CA0799">
        <w:rPr>
          <w:b/>
          <w:bCs/>
        </w:rPr>
        <w:t>.</w:t>
      </w:r>
      <w:r>
        <w:rPr>
          <w:b/>
          <w:bCs/>
        </w:rPr>
        <w:t xml:space="preserve"> (promedio de 2020-2022)</w:t>
      </w:r>
    </w:p>
    <w:tbl>
      <w:tblPr>
        <w:tblW w:w="5000" w:type="pct"/>
        <w:tblInd w:w="-5" w:type="dxa"/>
        <w:tblLayout w:type="fixed"/>
        <w:tblLook w:val="04A0" w:firstRow="1" w:lastRow="0" w:firstColumn="1" w:lastColumn="0" w:noHBand="0" w:noVBand="1"/>
      </w:tblPr>
      <w:tblGrid>
        <w:gridCol w:w="1203"/>
        <w:gridCol w:w="2068"/>
        <w:gridCol w:w="980"/>
        <w:gridCol w:w="842"/>
        <w:gridCol w:w="842"/>
        <w:gridCol w:w="842"/>
        <w:gridCol w:w="800"/>
        <w:gridCol w:w="748"/>
        <w:gridCol w:w="1025"/>
      </w:tblGrid>
      <w:tr w:rsidR="00202E24" w:rsidRPr="006C150B" w14:paraId="47772293" w14:textId="77777777" w:rsidTr="00EB05E5">
        <w:trPr>
          <w:trHeight w:val="444"/>
          <w:tblHeader/>
        </w:trPr>
        <w:tc>
          <w:tcPr>
            <w:tcW w:w="175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4882CCD" w14:textId="77777777" w:rsidR="00202E24" w:rsidRPr="009B72FE" w:rsidRDefault="00202E24" w:rsidP="008669BC">
            <w:pPr>
              <w:keepNext/>
              <w:suppressAutoHyphens/>
              <w:ind w:left="-181" w:right="-136"/>
              <w:jc w:val="center"/>
              <w:rPr>
                <w:b/>
                <w:bCs/>
                <w:sz w:val="18"/>
                <w:szCs w:val="18"/>
              </w:rPr>
            </w:pPr>
            <w:r w:rsidRPr="009B72FE">
              <w:rPr>
                <w:b/>
                <w:bCs/>
                <w:sz w:val="18"/>
                <w:szCs w:val="18"/>
              </w:rPr>
              <w:t>Sector</w:t>
            </w:r>
          </w:p>
        </w:tc>
        <w:tc>
          <w:tcPr>
            <w:tcW w:w="524" w:type="pct"/>
            <w:tcBorders>
              <w:top w:val="single" w:sz="4" w:space="0" w:color="auto"/>
              <w:left w:val="nil"/>
              <w:bottom w:val="single" w:sz="4" w:space="0" w:color="auto"/>
              <w:right w:val="single" w:sz="4" w:space="0" w:color="auto"/>
            </w:tcBorders>
            <w:tcMar>
              <w:left w:w="43" w:type="dxa"/>
              <w:right w:w="43" w:type="dxa"/>
            </w:tcMar>
            <w:vAlign w:val="center"/>
          </w:tcPr>
          <w:p w14:paraId="472B6E8B" w14:textId="77777777" w:rsidR="00202E24" w:rsidRPr="009B72FE" w:rsidRDefault="00202E24" w:rsidP="008669BC">
            <w:pPr>
              <w:keepNext/>
              <w:suppressAutoHyphens/>
              <w:ind w:left="-48"/>
              <w:jc w:val="center"/>
              <w:rPr>
                <w:b/>
                <w:bCs/>
                <w:sz w:val="18"/>
                <w:szCs w:val="18"/>
              </w:rPr>
            </w:pPr>
            <w:r w:rsidRPr="009B72FE">
              <w:rPr>
                <w:b/>
                <w:bCs/>
                <w:sz w:val="18"/>
                <w:szCs w:val="18"/>
              </w:rPr>
              <w:t>HFC-134a</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3C9B91" w14:textId="77777777" w:rsidR="00202E24" w:rsidRPr="009B72FE" w:rsidRDefault="00202E24" w:rsidP="008669BC">
            <w:pPr>
              <w:keepNext/>
              <w:suppressAutoHyphens/>
              <w:ind w:left="-151" w:right="-170"/>
              <w:jc w:val="center"/>
              <w:rPr>
                <w:b/>
                <w:bCs/>
                <w:sz w:val="18"/>
                <w:szCs w:val="18"/>
              </w:rPr>
            </w:pPr>
            <w:r w:rsidRPr="009B72FE">
              <w:rPr>
                <w:b/>
                <w:bCs/>
                <w:sz w:val="18"/>
                <w:szCs w:val="18"/>
              </w:rPr>
              <w:t>R-404A</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28F80B" w14:textId="185BC218" w:rsidR="00202E24" w:rsidRPr="009B72FE" w:rsidRDefault="00202E24" w:rsidP="008669BC">
            <w:pPr>
              <w:keepNext/>
              <w:suppressAutoHyphens/>
              <w:jc w:val="center"/>
              <w:rPr>
                <w:b/>
                <w:bCs/>
                <w:sz w:val="18"/>
                <w:szCs w:val="18"/>
              </w:rPr>
            </w:pPr>
            <w:r w:rsidRPr="009B72FE">
              <w:rPr>
                <w:b/>
                <w:bCs/>
                <w:sz w:val="18"/>
                <w:szCs w:val="18"/>
              </w:rPr>
              <w:t>R-407A</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6C0AD30" w14:textId="77777777" w:rsidR="00202E24" w:rsidRPr="009B72FE" w:rsidRDefault="00202E24" w:rsidP="008669BC">
            <w:pPr>
              <w:keepNext/>
              <w:suppressAutoHyphens/>
              <w:jc w:val="center"/>
              <w:rPr>
                <w:b/>
                <w:bCs/>
                <w:sz w:val="18"/>
                <w:szCs w:val="18"/>
              </w:rPr>
            </w:pPr>
            <w:r w:rsidRPr="009B72FE">
              <w:rPr>
                <w:b/>
                <w:bCs/>
                <w:sz w:val="18"/>
                <w:szCs w:val="18"/>
              </w:rPr>
              <w:t>R-410A</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8C0F98F" w14:textId="77777777" w:rsidR="00202E24" w:rsidRPr="009B72FE" w:rsidRDefault="00202E24" w:rsidP="008669BC">
            <w:pPr>
              <w:keepNext/>
              <w:suppressAutoHyphens/>
              <w:jc w:val="center"/>
              <w:rPr>
                <w:b/>
                <w:bCs/>
                <w:sz w:val="18"/>
                <w:szCs w:val="18"/>
              </w:rPr>
            </w:pPr>
            <w:r w:rsidRPr="009B72FE">
              <w:rPr>
                <w:b/>
                <w:bCs/>
                <w:sz w:val="18"/>
                <w:szCs w:val="18"/>
              </w:rPr>
              <w:t>R-507A</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32A4BC" w14:textId="77777777" w:rsidR="00202E24" w:rsidRPr="009B72FE" w:rsidRDefault="00202E24" w:rsidP="008669BC">
            <w:pPr>
              <w:keepNext/>
              <w:suppressAutoHyphens/>
              <w:jc w:val="center"/>
              <w:rPr>
                <w:b/>
                <w:bCs/>
                <w:sz w:val="18"/>
                <w:szCs w:val="18"/>
              </w:rPr>
            </w:pPr>
            <w:r w:rsidRPr="009B72FE">
              <w:rPr>
                <w:b/>
                <w:bCs/>
                <w:sz w:val="18"/>
                <w:szCs w:val="18"/>
              </w:rPr>
              <w:t>Total</w:t>
            </w:r>
          </w:p>
        </w:tc>
        <w:tc>
          <w:tcPr>
            <w:tcW w:w="54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E6AC91" w14:textId="77777777" w:rsidR="00202E24" w:rsidRPr="009B72FE" w:rsidRDefault="00202E24" w:rsidP="008669BC">
            <w:pPr>
              <w:keepNext/>
              <w:suppressAutoHyphens/>
              <w:ind w:left="-192" w:right="-141"/>
              <w:jc w:val="center"/>
              <w:rPr>
                <w:b/>
                <w:bCs/>
                <w:sz w:val="18"/>
                <w:szCs w:val="18"/>
              </w:rPr>
            </w:pPr>
            <w:r w:rsidRPr="009B72FE">
              <w:rPr>
                <w:b/>
                <w:bCs/>
                <w:sz w:val="18"/>
                <w:szCs w:val="18"/>
              </w:rPr>
              <w:t>Proporción</w:t>
            </w:r>
            <w:r w:rsidRPr="009B72FE">
              <w:rPr>
                <w:b/>
                <w:bCs/>
                <w:sz w:val="18"/>
                <w:szCs w:val="18"/>
              </w:rPr>
              <w:br/>
              <w:t>del total</w:t>
            </w:r>
            <w:r w:rsidRPr="009B72FE">
              <w:rPr>
                <w:b/>
                <w:bCs/>
                <w:sz w:val="18"/>
                <w:szCs w:val="18"/>
              </w:rPr>
              <w:br/>
              <w:t>(%)</w:t>
            </w:r>
          </w:p>
        </w:tc>
      </w:tr>
      <w:tr w:rsidR="00202E24" w:rsidRPr="006C150B" w14:paraId="1047A82B" w14:textId="77777777" w:rsidTr="00EB05E5">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0762A75" w14:textId="77777777" w:rsidR="00202E24" w:rsidRPr="009B72FE" w:rsidRDefault="00202E24" w:rsidP="008669BC">
            <w:pPr>
              <w:keepNext/>
              <w:suppressAutoHyphens/>
              <w:ind w:left="96"/>
              <w:jc w:val="center"/>
              <w:rPr>
                <w:sz w:val="18"/>
                <w:szCs w:val="18"/>
              </w:rPr>
            </w:pPr>
            <w:r w:rsidRPr="009B72FE">
              <w:rPr>
                <w:b/>
                <w:bCs/>
                <w:sz w:val="18"/>
                <w:szCs w:val="18"/>
              </w:rPr>
              <w:t>Servicio técnico de refrigeración y climatización</w:t>
            </w:r>
          </w:p>
        </w:tc>
      </w:tr>
      <w:tr w:rsidR="00202E24" w:rsidRPr="006C150B" w14:paraId="5018A664" w14:textId="77777777" w:rsidTr="00EB05E5">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80B2F0C" w14:textId="77777777" w:rsidR="00202E24" w:rsidRPr="009B72FE" w:rsidRDefault="00202E24" w:rsidP="008669BC">
            <w:pPr>
              <w:keepNext/>
              <w:suppressAutoHyphens/>
              <w:ind w:left="521"/>
              <w:jc w:val="left"/>
              <w:rPr>
                <w:sz w:val="18"/>
                <w:szCs w:val="18"/>
              </w:rPr>
            </w:pPr>
            <w:r w:rsidRPr="009B72FE">
              <w:rPr>
                <w:b/>
                <w:bCs/>
                <w:sz w:val="18"/>
                <w:szCs w:val="18"/>
              </w:rPr>
              <w:t>Subsectores de refrigeración</w:t>
            </w:r>
          </w:p>
        </w:tc>
      </w:tr>
      <w:tr w:rsidR="00202E24" w:rsidRPr="006C150B" w14:paraId="0962DF75" w14:textId="77777777" w:rsidTr="00EB05E5">
        <w:trPr>
          <w:trHeight w:val="227"/>
        </w:trPr>
        <w:tc>
          <w:tcPr>
            <w:tcW w:w="175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CB42BA9" w14:textId="77777777" w:rsidR="00202E24" w:rsidRPr="009B72FE" w:rsidRDefault="00202E24" w:rsidP="008669BC">
            <w:pPr>
              <w:suppressAutoHyphens/>
              <w:ind w:left="92"/>
              <w:jc w:val="left"/>
              <w:rPr>
                <w:sz w:val="18"/>
                <w:szCs w:val="18"/>
              </w:rPr>
            </w:pPr>
            <w:r w:rsidRPr="009B72FE">
              <w:rPr>
                <w:sz w:val="18"/>
                <w:szCs w:val="18"/>
              </w:rPr>
              <w:t xml:space="preserve">Residencial </w:t>
            </w:r>
          </w:p>
        </w:tc>
        <w:tc>
          <w:tcPr>
            <w:tcW w:w="524" w:type="pct"/>
            <w:tcBorders>
              <w:top w:val="single" w:sz="4" w:space="0" w:color="auto"/>
              <w:left w:val="nil"/>
              <w:bottom w:val="single" w:sz="4" w:space="0" w:color="auto"/>
              <w:right w:val="single" w:sz="4" w:space="0" w:color="auto"/>
            </w:tcBorders>
            <w:tcMar>
              <w:left w:w="43" w:type="dxa"/>
              <w:right w:w="43" w:type="dxa"/>
            </w:tcMar>
          </w:tcPr>
          <w:p w14:paraId="06FBCA5D" w14:textId="77777777" w:rsidR="00202E24" w:rsidRPr="009B72FE" w:rsidRDefault="00202E24" w:rsidP="008669BC">
            <w:pPr>
              <w:suppressAutoHyphens/>
              <w:jc w:val="right"/>
              <w:rPr>
                <w:sz w:val="18"/>
                <w:szCs w:val="18"/>
              </w:rPr>
            </w:pPr>
            <w:r w:rsidRPr="009B72FE">
              <w:rPr>
                <w:sz w:val="18"/>
                <w:szCs w:val="18"/>
              </w:rPr>
              <w:t>2.860</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048F0EB5"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33DCB7"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A743B5" w14:textId="77777777" w:rsidR="00202E24" w:rsidRPr="009B72FE" w:rsidRDefault="00202E24" w:rsidP="008669BC">
            <w:pPr>
              <w:suppressAutoHyphens/>
              <w:jc w:val="right"/>
              <w:rPr>
                <w:sz w:val="18"/>
                <w:szCs w:val="18"/>
              </w:rPr>
            </w:pPr>
            <w:r w:rsidRPr="009B72FE">
              <w:rPr>
                <w:sz w:val="18"/>
                <w:szCs w:val="18"/>
              </w:rPr>
              <w:t>0</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DD2788" w14:textId="77777777" w:rsidR="00202E24" w:rsidRPr="009B72FE" w:rsidRDefault="00202E24" w:rsidP="008669BC">
            <w:pPr>
              <w:suppressAutoHyphens/>
              <w:jc w:val="right"/>
              <w:rPr>
                <w:sz w:val="18"/>
                <w:szCs w:val="18"/>
              </w:rPr>
            </w:pPr>
            <w:r w:rsidRPr="009B72FE">
              <w:rPr>
                <w:sz w:val="18"/>
                <w:szCs w:val="18"/>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426FC3" w14:textId="77777777" w:rsidR="00202E24" w:rsidRPr="009B72FE" w:rsidRDefault="00202E24" w:rsidP="008669BC">
            <w:pPr>
              <w:suppressAutoHyphens/>
              <w:jc w:val="right"/>
              <w:rPr>
                <w:sz w:val="18"/>
                <w:szCs w:val="18"/>
              </w:rPr>
            </w:pPr>
            <w:r w:rsidRPr="009B72FE">
              <w:rPr>
                <w:sz w:val="18"/>
                <w:szCs w:val="18"/>
              </w:rPr>
              <w:t>2.860</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44C66022" w14:textId="77777777" w:rsidR="00202E24" w:rsidRPr="009B72FE" w:rsidRDefault="00202E24" w:rsidP="008669BC">
            <w:pPr>
              <w:suppressAutoHyphens/>
              <w:jc w:val="center"/>
              <w:rPr>
                <w:sz w:val="18"/>
                <w:szCs w:val="18"/>
              </w:rPr>
            </w:pPr>
            <w:r w:rsidRPr="009B72FE">
              <w:rPr>
                <w:sz w:val="18"/>
                <w:szCs w:val="18"/>
              </w:rPr>
              <w:t>9,7</w:t>
            </w:r>
          </w:p>
        </w:tc>
      </w:tr>
      <w:tr w:rsidR="00202E24" w:rsidRPr="006C150B" w14:paraId="78E6EE2A" w14:textId="77777777" w:rsidTr="00EB05E5">
        <w:trPr>
          <w:trHeight w:val="227"/>
        </w:trPr>
        <w:tc>
          <w:tcPr>
            <w:tcW w:w="644" w:type="pct"/>
            <w:vMerge w:val="restart"/>
            <w:tcBorders>
              <w:top w:val="nil"/>
              <w:left w:val="single" w:sz="4" w:space="0" w:color="auto"/>
              <w:right w:val="single" w:sz="4" w:space="0" w:color="auto"/>
            </w:tcBorders>
            <w:shd w:val="clear" w:color="auto" w:fill="auto"/>
            <w:tcMar>
              <w:left w:w="43" w:type="dxa"/>
              <w:right w:w="43" w:type="dxa"/>
            </w:tcMar>
            <w:hideMark/>
          </w:tcPr>
          <w:p w14:paraId="31233C95" w14:textId="77777777" w:rsidR="00202E24" w:rsidRPr="009B72FE" w:rsidRDefault="00202E24" w:rsidP="008669BC">
            <w:pPr>
              <w:suppressAutoHyphens/>
              <w:ind w:left="96"/>
              <w:jc w:val="left"/>
              <w:rPr>
                <w:sz w:val="18"/>
                <w:szCs w:val="18"/>
              </w:rPr>
            </w:pPr>
            <w:r w:rsidRPr="009B72FE">
              <w:rPr>
                <w:sz w:val="18"/>
                <w:szCs w:val="18"/>
              </w:rPr>
              <w:t xml:space="preserve">Comercial </w:t>
            </w:r>
          </w:p>
        </w:tc>
        <w:tc>
          <w:tcPr>
            <w:tcW w:w="11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D7F8FF" w14:textId="77777777" w:rsidR="00202E24" w:rsidRPr="009B72FE" w:rsidRDefault="00202E24" w:rsidP="008669BC">
            <w:pPr>
              <w:suppressAutoHyphens/>
              <w:jc w:val="left"/>
              <w:rPr>
                <w:sz w:val="18"/>
                <w:szCs w:val="18"/>
              </w:rPr>
            </w:pPr>
            <w:r w:rsidRPr="009B72FE">
              <w:rPr>
                <w:sz w:val="18"/>
                <w:szCs w:val="18"/>
              </w:rPr>
              <w:t>Equipos autónomos</w:t>
            </w:r>
          </w:p>
        </w:tc>
        <w:tc>
          <w:tcPr>
            <w:tcW w:w="524" w:type="pct"/>
            <w:tcBorders>
              <w:top w:val="single" w:sz="4" w:space="0" w:color="auto"/>
              <w:left w:val="nil"/>
              <w:bottom w:val="single" w:sz="4" w:space="0" w:color="auto"/>
              <w:right w:val="single" w:sz="4" w:space="0" w:color="auto"/>
            </w:tcBorders>
            <w:tcMar>
              <w:left w:w="43" w:type="dxa"/>
              <w:right w:w="43" w:type="dxa"/>
            </w:tcMar>
          </w:tcPr>
          <w:p w14:paraId="0B781273" w14:textId="77777777" w:rsidR="00202E24" w:rsidRPr="009B72FE" w:rsidRDefault="00202E24" w:rsidP="008669BC">
            <w:pPr>
              <w:suppressAutoHyphens/>
              <w:jc w:val="right"/>
              <w:rPr>
                <w:sz w:val="18"/>
                <w:szCs w:val="18"/>
              </w:rPr>
            </w:pPr>
            <w:r w:rsidRPr="009B72FE">
              <w:rPr>
                <w:sz w:val="18"/>
                <w:szCs w:val="18"/>
              </w:rPr>
              <w:t>5.005</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18688804" w14:textId="77777777" w:rsidR="00202E24" w:rsidRPr="009B72FE" w:rsidRDefault="00202E24" w:rsidP="008669BC">
            <w:pPr>
              <w:suppressAutoHyphens/>
              <w:jc w:val="right"/>
              <w:rPr>
                <w:sz w:val="18"/>
                <w:szCs w:val="18"/>
              </w:rPr>
            </w:pPr>
            <w:r w:rsidRPr="009B72FE">
              <w:rPr>
                <w:sz w:val="18"/>
                <w:szCs w:val="18"/>
              </w:rPr>
              <w:t>3.529</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36CACE"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0F3A5F" w14:textId="77777777" w:rsidR="00202E24" w:rsidRPr="009B72FE" w:rsidRDefault="00202E24" w:rsidP="008669BC">
            <w:pPr>
              <w:suppressAutoHyphens/>
              <w:jc w:val="right"/>
              <w:rPr>
                <w:sz w:val="18"/>
                <w:szCs w:val="18"/>
              </w:rPr>
            </w:pPr>
            <w:r w:rsidRPr="009B72FE">
              <w:rPr>
                <w:sz w:val="18"/>
                <w:szCs w:val="18"/>
              </w:rPr>
              <w:t>0</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3F19F6" w14:textId="77777777" w:rsidR="00202E24" w:rsidRPr="009B72FE" w:rsidRDefault="00202E24" w:rsidP="008669BC">
            <w:pPr>
              <w:suppressAutoHyphens/>
              <w:jc w:val="right"/>
              <w:rPr>
                <w:sz w:val="18"/>
                <w:szCs w:val="18"/>
              </w:rPr>
            </w:pPr>
            <w:r w:rsidRPr="009B72FE">
              <w:rPr>
                <w:sz w:val="18"/>
                <w:szCs w:val="18"/>
              </w:rPr>
              <w:t>279</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D3EF33" w14:textId="77777777" w:rsidR="00202E24" w:rsidRPr="009B72FE" w:rsidRDefault="00202E24" w:rsidP="008669BC">
            <w:pPr>
              <w:suppressAutoHyphens/>
              <w:jc w:val="right"/>
              <w:rPr>
                <w:sz w:val="18"/>
                <w:szCs w:val="18"/>
              </w:rPr>
            </w:pPr>
            <w:r w:rsidRPr="009B72FE">
              <w:rPr>
                <w:sz w:val="18"/>
                <w:szCs w:val="18"/>
              </w:rPr>
              <w:t>8.813</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2D8C42AF" w14:textId="77777777" w:rsidR="00202E24" w:rsidRPr="009B72FE" w:rsidRDefault="00202E24" w:rsidP="008669BC">
            <w:pPr>
              <w:suppressAutoHyphens/>
              <w:jc w:val="center"/>
              <w:rPr>
                <w:sz w:val="18"/>
                <w:szCs w:val="18"/>
              </w:rPr>
            </w:pPr>
            <w:r w:rsidRPr="009B72FE">
              <w:rPr>
                <w:sz w:val="18"/>
                <w:szCs w:val="18"/>
              </w:rPr>
              <w:t>29,9</w:t>
            </w:r>
          </w:p>
        </w:tc>
      </w:tr>
      <w:tr w:rsidR="00202E24" w:rsidRPr="006C150B" w14:paraId="3FCC538D" w14:textId="77777777" w:rsidTr="00EB05E5">
        <w:trPr>
          <w:trHeight w:val="227"/>
        </w:trPr>
        <w:tc>
          <w:tcPr>
            <w:tcW w:w="644" w:type="pct"/>
            <w:vMerge/>
            <w:tcBorders>
              <w:left w:val="single" w:sz="4" w:space="0" w:color="auto"/>
              <w:right w:val="single" w:sz="4" w:space="0" w:color="auto"/>
            </w:tcBorders>
            <w:shd w:val="clear" w:color="auto" w:fill="auto"/>
            <w:tcMar>
              <w:left w:w="43" w:type="dxa"/>
              <w:right w:w="43" w:type="dxa"/>
            </w:tcMar>
          </w:tcPr>
          <w:p w14:paraId="4E4BC31C" w14:textId="77777777" w:rsidR="00202E24" w:rsidRPr="009B72FE" w:rsidRDefault="00202E24" w:rsidP="008669BC">
            <w:pPr>
              <w:suppressAutoHyphens/>
              <w:ind w:left="96"/>
              <w:jc w:val="left"/>
              <w:rPr>
                <w:sz w:val="18"/>
                <w:szCs w:val="18"/>
                <w:lang w:eastAsia="en-CA"/>
              </w:rPr>
            </w:pPr>
          </w:p>
        </w:tc>
        <w:tc>
          <w:tcPr>
            <w:tcW w:w="11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88DAC5" w14:textId="77777777" w:rsidR="00202E24" w:rsidRPr="009B72FE" w:rsidRDefault="00202E24" w:rsidP="008669BC">
            <w:pPr>
              <w:suppressAutoHyphens/>
              <w:jc w:val="left"/>
              <w:rPr>
                <w:sz w:val="18"/>
                <w:szCs w:val="18"/>
              </w:rPr>
            </w:pPr>
            <w:r w:rsidRPr="009B72FE">
              <w:rPr>
                <w:sz w:val="18"/>
                <w:szCs w:val="18"/>
              </w:rPr>
              <w:t>Equipos de condensación</w:t>
            </w:r>
          </w:p>
        </w:tc>
        <w:tc>
          <w:tcPr>
            <w:tcW w:w="524" w:type="pct"/>
            <w:tcBorders>
              <w:top w:val="single" w:sz="4" w:space="0" w:color="auto"/>
              <w:left w:val="nil"/>
              <w:bottom w:val="single" w:sz="4" w:space="0" w:color="auto"/>
              <w:right w:val="single" w:sz="4" w:space="0" w:color="auto"/>
            </w:tcBorders>
            <w:tcMar>
              <w:left w:w="43" w:type="dxa"/>
              <w:right w:w="43" w:type="dxa"/>
            </w:tcMar>
          </w:tcPr>
          <w:p w14:paraId="5C3D89FC" w14:textId="77777777" w:rsidR="00202E24" w:rsidRPr="009B72FE" w:rsidRDefault="00202E24" w:rsidP="008669BC">
            <w:pPr>
              <w:suppressAutoHyphens/>
              <w:jc w:val="right"/>
              <w:rPr>
                <w:sz w:val="18"/>
                <w:szCs w:val="18"/>
              </w:rPr>
            </w:pPr>
            <w:r w:rsidRPr="009B72FE">
              <w:rPr>
                <w:sz w:val="18"/>
                <w:szCs w:val="18"/>
              </w:rPr>
              <w:t>4.004</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3FE38142" w14:textId="77777777" w:rsidR="00202E24" w:rsidRPr="009B72FE" w:rsidRDefault="00202E24" w:rsidP="008669BC">
            <w:pPr>
              <w:suppressAutoHyphens/>
              <w:jc w:val="right"/>
              <w:rPr>
                <w:sz w:val="18"/>
                <w:szCs w:val="18"/>
              </w:rPr>
            </w:pPr>
            <w:r w:rsidRPr="009B72FE">
              <w:rPr>
                <w:sz w:val="18"/>
                <w:szCs w:val="18"/>
              </w:rPr>
              <w:t>135</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E28C5B"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F4E8F" w14:textId="77777777" w:rsidR="00202E24" w:rsidRPr="009B72FE" w:rsidRDefault="00202E24" w:rsidP="008669BC">
            <w:pPr>
              <w:suppressAutoHyphens/>
              <w:jc w:val="right"/>
              <w:rPr>
                <w:sz w:val="18"/>
                <w:szCs w:val="18"/>
              </w:rPr>
            </w:pPr>
            <w:r w:rsidRPr="009B72FE">
              <w:rPr>
                <w:sz w:val="18"/>
                <w:szCs w:val="18"/>
              </w:rPr>
              <w:t>0</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E59313" w14:textId="77777777" w:rsidR="00202E24" w:rsidRPr="009B72FE" w:rsidRDefault="00202E24" w:rsidP="008669BC">
            <w:pPr>
              <w:suppressAutoHyphens/>
              <w:jc w:val="right"/>
              <w:rPr>
                <w:sz w:val="18"/>
                <w:szCs w:val="18"/>
              </w:rPr>
            </w:pPr>
            <w:r w:rsidRPr="009B72FE">
              <w:rPr>
                <w:sz w:val="18"/>
                <w:szCs w:val="18"/>
              </w:rPr>
              <w:t>80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48128D" w14:textId="77777777" w:rsidR="00202E24" w:rsidRPr="009B72FE" w:rsidRDefault="00202E24" w:rsidP="008669BC">
            <w:pPr>
              <w:suppressAutoHyphens/>
              <w:jc w:val="right"/>
              <w:rPr>
                <w:sz w:val="18"/>
                <w:szCs w:val="18"/>
              </w:rPr>
            </w:pPr>
            <w:r w:rsidRPr="009B72FE">
              <w:rPr>
                <w:sz w:val="18"/>
                <w:szCs w:val="18"/>
              </w:rPr>
              <w:t>4.219</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05FC6C1D" w14:textId="77777777" w:rsidR="00202E24" w:rsidRPr="009B72FE" w:rsidRDefault="00202E24" w:rsidP="008669BC">
            <w:pPr>
              <w:suppressAutoHyphens/>
              <w:jc w:val="center"/>
              <w:rPr>
                <w:sz w:val="18"/>
                <w:szCs w:val="18"/>
              </w:rPr>
            </w:pPr>
            <w:r w:rsidRPr="009B72FE">
              <w:rPr>
                <w:sz w:val="18"/>
                <w:szCs w:val="18"/>
              </w:rPr>
              <w:t>14,3</w:t>
            </w:r>
          </w:p>
        </w:tc>
      </w:tr>
      <w:tr w:rsidR="00202E24" w:rsidRPr="006C150B" w14:paraId="6B733803" w14:textId="77777777" w:rsidTr="00EB05E5">
        <w:trPr>
          <w:trHeight w:val="227"/>
        </w:trPr>
        <w:tc>
          <w:tcPr>
            <w:tcW w:w="644" w:type="pct"/>
            <w:vMerge/>
            <w:tcBorders>
              <w:left w:val="single" w:sz="4" w:space="0" w:color="auto"/>
              <w:bottom w:val="single" w:sz="4" w:space="0" w:color="auto"/>
              <w:right w:val="single" w:sz="4" w:space="0" w:color="auto"/>
            </w:tcBorders>
            <w:shd w:val="clear" w:color="auto" w:fill="auto"/>
            <w:tcMar>
              <w:left w:w="43" w:type="dxa"/>
              <w:right w:w="43" w:type="dxa"/>
            </w:tcMar>
          </w:tcPr>
          <w:p w14:paraId="1CAE18D9" w14:textId="77777777" w:rsidR="00202E24" w:rsidRPr="009B72FE" w:rsidRDefault="00202E24" w:rsidP="008669BC">
            <w:pPr>
              <w:suppressAutoHyphens/>
              <w:ind w:left="96"/>
              <w:jc w:val="left"/>
              <w:rPr>
                <w:sz w:val="18"/>
                <w:szCs w:val="18"/>
                <w:lang w:eastAsia="en-CA"/>
              </w:rPr>
            </w:pPr>
          </w:p>
        </w:tc>
        <w:tc>
          <w:tcPr>
            <w:tcW w:w="110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FC0164" w14:textId="77777777" w:rsidR="00202E24" w:rsidRPr="009B72FE" w:rsidRDefault="00202E24" w:rsidP="008669BC">
            <w:pPr>
              <w:suppressAutoHyphens/>
              <w:jc w:val="left"/>
              <w:rPr>
                <w:sz w:val="18"/>
                <w:szCs w:val="18"/>
              </w:rPr>
            </w:pPr>
            <w:r w:rsidRPr="009B72FE">
              <w:rPr>
                <w:sz w:val="18"/>
                <w:szCs w:val="18"/>
              </w:rPr>
              <w:t>Sistemas centralizados</w:t>
            </w:r>
          </w:p>
        </w:tc>
        <w:tc>
          <w:tcPr>
            <w:tcW w:w="524" w:type="pct"/>
            <w:tcBorders>
              <w:top w:val="single" w:sz="4" w:space="0" w:color="auto"/>
              <w:left w:val="nil"/>
              <w:bottom w:val="single" w:sz="4" w:space="0" w:color="auto"/>
              <w:right w:val="single" w:sz="4" w:space="0" w:color="auto"/>
            </w:tcBorders>
            <w:tcMar>
              <w:left w:w="43" w:type="dxa"/>
              <w:right w:w="43" w:type="dxa"/>
            </w:tcMar>
          </w:tcPr>
          <w:p w14:paraId="27CE3AE3" w14:textId="77777777" w:rsidR="00202E24" w:rsidRPr="009B72FE" w:rsidRDefault="00202E24" w:rsidP="008669BC">
            <w:pPr>
              <w:suppressAutoHyphens/>
              <w:jc w:val="right"/>
              <w:rPr>
                <w:sz w:val="18"/>
                <w:szCs w:val="18"/>
              </w:rPr>
            </w:pPr>
            <w:r w:rsidRPr="009B72FE">
              <w:rPr>
                <w:sz w:val="18"/>
                <w:szCs w:val="18"/>
              </w:rPr>
              <w:t>951</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2DB5DCF9" w14:textId="77777777" w:rsidR="00202E24" w:rsidRPr="009B72FE" w:rsidRDefault="00202E24" w:rsidP="008669BC">
            <w:pPr>
              <w:suppressAutoHyphens/>
              <w:jc w:val="right"/>
              <w:rPr>
                <w:sz w:val="18"/>
                <w:szCs w:val="18"/>
              </w:rPr>
            </w:pPr>
            <w:r w:rsidRPr="009B72FE">
              <w:rPr>
                <w:sz w:val="18"/>
                <w:szCs w:val="18"/>
              </w:rPr>
              <w:t>1.623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EB1360"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531853" w14:textId="77777777" w:rsidR="00202E24" w:rsidRPr="009B72FE" w:rsidRDefault="00202E24" w:rsidP="008669BC">
            <w:pPr>
              <w:suppressAutoHyphens/>
              <w:jc w:val="right"/>
              <w:rPr>
                <w:sz w:val="18"/>
                <w:szCs w:val="18"/>
              </w:rPr>
            </w:pPr>
            <w:r w:rsidRPr="009B72FE">
              <w:rPr>
                <w:sz w:val="18"/>
                <w:szCs w:val="18"/>
              </w:rPr>
              <w:t>0</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908CF" w14:textId="77777777" w:rsidR="00202E24" w:rsidRPr="009B72FE" w:rsidRDefault="00202E24" w:rsidP="008669BC">
            <w:pPr>
              <w:suppressAutoHyphens/>
              <w:jc w:val="right"/>
              <w:rPr>
                <w:sz w:val="18"/>
                <w:szCs w:val="18"/>
              </w:rPr>
            </w:pPr>
            <w:r w:rsidRPr="009B72FE">
              <w:rPr>
                <w:sz w:val="18"/>
                <w:szCs w:val="18"/>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33D32C" w14:textId="77777777" w:rsidR="00202E24" w:rsidRPr="009B72FE" w:rsidRDefault="00202E24" w:rsidP="008669BC">
            <w:pPr>
              <w:suppressAutoHyphens/>
              <w:jc w:val="right"/>
              <w:rPr>
                <w:sz w:val="18"/>
                <w:szCs w:val="18"/>
              </w:rPr>
            </w:pPr>
            <w:r w:rsidRPr="009B72FE">
              <w:rPr>
                <w:sz w:val="18"/>
                <w:szCs w:val="18"/>
              </w:rPr>
              <w:t>2.574</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7739475A" w14:textId="77777777" w:rsidR="00202E24" w:rsidRPr="009B72FE" w:rsidRDefault="00202E24" w:rsidP="008669BC">
            <w:pPr>
              <w:suppressAutoHyphens/>
              <w:jc w:val="center"/>
              <w:rPr>
                <w:sz w:val="18"/>
                <w:szCs w:val="18"/>
              </w:rPr>
            </w:pPr>
            <w:r w:rsidRPr="009B72FE">
              <w:rPr>
                <w:sz w:val="18"/>
                <w:szCs w:val="18"/>
              </w:rPr>
              <w:t>8,7</w:t>
            </w:r>
          </w:p>
        </w:tc>
      </w:tr>
      <w:tr w:rsidR="00202E24" w:rsidRPr="006C150B" w14:paraId="1FB9FD96" w14:textId="77777777" w:rsidTr="00EB05E5">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E38AFB8" w14:textId="77777777" w:rsidR="00202E24" w:rsidRPr="009B72FE" w:rsidRDefault="00202E24" w:rsidP="008669BC">
            <w:pPr>
              <w:keepNext/>
              <w:suppressAutoHyphens/>
              <w:ind w:left="522"/>
              <w:jc w:val="left"/>
              <w:rPr>
                <w:b/>
                <w:bCs/>
                <w:sz w:val="18"/>
                <w:szCs w:val="18"/>
              </w:rPr>
            </w:pPr>
            <w:r w:rsidRPr="009B72FE">
              <w:rPr>
                <w:b/>
                <w:bCs/>
                <w:sz w:val="18"/>
                <w:szCs w:val="18"/>
              </w:rPr>
              <w:t>Subsectores de climatización</w:t>
            </w:r>
          </w:p>
        </w:tc>
      </w:tr>
      <w:tr w:rsidR="00202E24" w:rsidRPr="006C150B" w14:paraId="667AB7D0" w14:textId="77777777" w:rsidTr="00EB05E5">
        <w:trPr>
          <w:trHeight w:val="227"/>
        </w:trPr>
        <w:tc>
          <w:tcPr>
            <w:tcW w:w="175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4231DE" w14:textId="77777777" w:rsidR="00202E24" w:rsidRPr="009B72FE" w:rsidRDefault="00202E24" w:rsidP="008669BC">
            <w:pPr>
              <w:suppressAutoHyphens/>
              <w:ind w:left="92"/>
              <w:jc w:val="left"/>
              <w:rPr>
                <w:sz w:val="18"/>
                <w:szCs w:val="18"/>
              </w:rPr>
            </w:pPr>
            <w:r w:rsidRPr="009B72FE">
              <w:rPr>
                <w:sz w:val="18"/>
                <w:szCs w:val="18"/>
              </w:rPr>
              <w:t>Residencial</w:t>
            </w:r>
          </w:p>
        </w:tc>
        <w:tc>
          <w:tcPr>
            <w:tcW w:w="524" w:type="pct"/>
            <w:tcBorders>
              <w:top w:val="single" w:sz="4" w:space="0" w:color="auto"/>
              <w:left w:val="nil"/>
              <w:bottom w:val="single" w:sz="4" w:space="0" w:color="auto"/>
              <w:right w:val="single" w:sz="4" w:space="0" w:color="auto"/>
            </w:tcBorders>
            <w:tcMar>
              <w:left w:w="43" w:type="dxa"/>
              <w:right w:w="43" w:type="dxa"/>
            </w:tcMar>
          </w:tcPr>
          <w:p w14:paraId="2F7FEB57"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59742C57"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D5E73C"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14DCA3" w14:textId="77777777" w:rsidR="00202E24" w:rsidRPr="009B72FE" w:rsidRDefault="00202E24" w:rsidP="008669BC">
            <w:pPr>
              <w:suppressAutoHyphens/>
              <w:jc w:val="right"/>
              <w:rPr>
                <w:sz w:val="18"/>
                <w:szCs w:val="18"/>
              </w:rPr>
            </w:pPr>
            <w:r w:rsidRPr="009B72FE">
              <w:rPr>
                <w:sz w:val="18"/>
                <w:szCs w:val="18"/>
              </w:rPr>
              <w:t>6.743</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612C03" w14:textId="77777777" w:rsidR="00202E24" w:rsidRPr="009B72FE" w:rsidRDefault="00202E24" w:rsidP="008669BC">
            <w:pPr>
              <w:suppressAutoHyphens/>
              <w:jc w:val="right"/>
              <w:rPr>
                <w:sz w:val="18"/>
                <w:szCs w:val="18"/>
              </w:rPr>
            </w:pPr>
            <w:r w:rsidRPr="009B72FE">
              <w:rPr>
                <w:sz w:val="18"/>
                <w:szCs w:val="18"/>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E23DEB" w14:textId="77777777" w:rsidR="00202E24" w:rsidRPr="009B72FE" w:rsidRDefault="00202E24" w:rsidP="008669BC">
            <w:pPr>
              <w:suppressAutoHyphens/>
              <w:jc w:val="right"/>
              <w:rPr>
                <w:sz w:val="18"/>
                <w:szCs w:val="18"/>
              </w:rPr>
            </w:pPr>
            <w:r w:rsidRPr="009B72FE">
              <w:rPr>
                <w:sz w:val="18"/>
                <w:szCs w:val="18"/>
              </w:rPr>
              <w:t>6.743</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3C6E1725" w14:textId="77777777" w:rsidR="00202E24" w:rsidRPr="009B72FE" w:rsidRDefault="00202E24" w:rsidP="008669BC">
            <w:pPr>
              <w:suppressAutoHyphens/>
              <w:jc w:val="center"/>
              <w:rPr>
                <w:sz w:val="18"/>
                <w:szCs w:val="18"/>
              </w:rPr>
            </w:pPr>
            <w:r w:rsidRPr="009B72FE">
              <w:rPr>
                <w:sz w:val="18"/>
                <w:szCs w:val="18"/>
              </w:rPr>
              <w:t>22,9</w:t>
            </w:r>
          </w:p>
        </w:tc>
      </w:tr>
      <w:tr w:rsidR="00202E24" w:rsidRPr="006C150B" w14:paraId="7EB34A0A" w14:textId="77777777" w:rsidTr="00EB05E5">
        <w:trPr>
          <w:trHeight w:val="227"/>
        </w:trPr>
        <w:tc>
          <w:tcPr>
            <w:tcW w:w="175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EAA173" w14:textId="77777777" w:rsidR="00202E24" w:rsidRPr="009B72FE" w:rsidRDefault="00202E24" w:rsidP="008669BC">
            <w:pPr>
              <w:suppressAutoHyphens/>
              <w:ind w:left="92"/>
              <w:jc w:val="left"/>
              <w:rPr>
                <w:sz w:val="18"/>
                <w:szCs w:val="18"/>
              </w:rPr>
            </w:pPr>
            <w:r w:rsidRPr="009B72FE">
              <w:rPr>
                <w:sz w:val="18"/>
                <w:szCs w:val="18"/>
              </w:rPr>
              <w:t>Comercial</w:t>
            </w:r>
          </w:p>
        </w:tc>
        <w:tc>
          <w:tcPr>
            <w:tcW w:w="524" w:type="pct"/>
            <w:tcBorders>
              <w:top w:val="single" w:sz="4" w:space="0" w:color="auto"/>
              <w:left w:val="nil"/>
              <w:bottom w:val="single" w:sz="4" w:space="0" w:color="auto"/>
              <w:right w:val="single" w:sz="4" w:space="0" w:color="auto"/>
            </w:tcBorders>
            <w:tcMar>
              <w:left w:w="43" w:type="dxa"/>
              <w:right w:w="43" w:type="dxa"/>
            </w:tcMar>
          </w:tcPr>
          <w:p w14:paraId="2040680F"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61E4D287"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6D5F09" w14:textId="75818611" w:rsidR="00202E24" w:rsidRPr="009B72FE" w:rsidRDefault="00604A05" w:rsidP="008669BC">
            <w:pPr>
              <w:suppressAutoHyphens/>
              <w:jc w:val="right"/>
              <w:rPr>
                <w:sz w:val="18"/>
                <w:szCs w:val="18"/>
              </w:rPr>
            </w:pPr>
            <w:r>
              <w:rPr>
                <w:sz w:val="18"/>
                <w:szCs w:val="18"/>
              </w:rPr>
              <w:t>24</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E39583" w14:textId="77777777" w:rsidR="00202E24" w:rsidRPr="009B72FE" w:rsidRDefault="00202E24" w:rsidP="008669BC">
            <w:pPr>
              <w:suppressAutoHyphens/>
              <w:jc w:val="right"/>
              <w:rPr>
                <w:sz w:val="18"/>
                <w:szCs w:val="18"/>
              </w:rPr>
            </w:pPr>
            <w:r w:rsidRPr="009B72FE">
              <w:rPr>
                <w:sz w:val="18"/>
                <w:szCs w:val="18"/>
              </w:rPr>
              <w:t>1.962</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BBA1A" w14:textId="77777777" w:rsidR="00202E24" w:rsidRPr="009B72FE" w:rsidRDefault="00202E24" w:rsidP="008669BC">
            <w:pPr>
              <w:suppressAutoHyphens/>
              <w:jc w:val="right"/>
              <w:rPr>
                <w:sz w:val="18"/>
                <w:szCs w:val="18"/>
              </w:rPr>
            </w:pPr>
            <w:r w:rsidRPr="009B72FE">
              <w:rPr>
                <w:sz w:val="18"/>
                <w:szCs w:val="18"/>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4F466B" w14:textId="60153643" w:rsidR="00202E24" w:rsidRPr="009B72FE" w:rsidRDefault="00202E24" w:rsidP="008669BC">
            <w:pPr>
              <w:suppressAutoHyphens/>
              <w:jc w:val="right"/>
              <w:rPr>
                <w:sz w:val="18"/>
                <w:szCs w:val="18"/>
              </w:rPr>
            </w:pPr>
            <w:r w:rsidRPr="009B72FE">
              <w:rPr>
                <w:sz w:val="18"/>
                <w:szCs w:val="18"/>
              </w:rPr>
              <w:t>1.98</w:t>
            </w:r>
            <w:r w:rsidR="0030520A">
              <w:rPr>
                <w:sz w:val="18"/>
                <w:szCs w:val="18"/>
              </w:rPr>
              <w:t>6</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474D61F2" w14:textId="77777777" w:rsidR="00202E24" w:rsidRPr="009B72FE" w:rsidRDefault="00202E24" w:rsidP="008669BC">
            <w:pPr>
              <w:suppressAutoHyphens/>
              <w:jc w:val="center"/>
              <w:rPr>
                <w:sz w:val="18"/>
                <w:szCs w:val="18"/>
              </w:rPr>
            </w:pPr>
            <w:r w:rsidRPr="009B72FE">
              <w:rPr>
                <w:sz w:val="18"/>
                <w:szCs w:val="18"/>
              </w:rPr>
              <w:t>6,7</w:t>
            </w:r>
          </w:p>
        </w:tc>
      </w:tr>
      <w:tr w:rsidR="00202E24" w:rsidRPr="006C150B" w14:paraId="0BA9E81C" w14:textId="77777777" w:rsidTr="00EB05E5">
        <w:trPr>
          <w:trHeight w:val="227"/>
        </w:trPr>
        <w:tc>
          <w:tcPr>
            <w:tcW w:w="175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F2C6CA0" w14:textId="77777777" w:rsidR="00202E24" w:rsidRPr="009B72FE" w:rsidRDefault="00202E24" w:rsidP="008669BC">
            <w:pPr>
              <w:suppressAutoHyphens/>
              <w:ind w:left="92"/>
              <w:jc w:val="left"/>
              <w:rPr>
                <w:sz w:val="18"/>
                <w:szCs w:val="18"/>
              </w:rPr>
            </w:pPr>
            <w:r w:rsidRPr="009B72FE">
              <w:rPr>
                <w:sz w:val="18"/>
                <w:szCs w:val="18"/>
              </w:rPr>
              <w:t>Vehicular</w:t>
            </w:r>
          </w:p>
        </w:tc>
        <w:tc>
          <w:tcPr>
            <w:tcW w:w="524" w:type="pct"/>
            <w:tcBorders>
              <w:top w:val="single" w:sz="4" w:space="0" w:color="auto"/>
              <w:left w:val="nil"/>
              <w:bottom w:val="single" w:sz="4" w:space="0" w:color="auto"/>
              <w:right w:val="single" w:sz="4" w:space="0" w:color="auto"/>
            </w:tcBorders>
            <w:tcMar>
              <w:left w:w="43" w:type="dxa"/>
              <w:right w:w="43" w:type="dxa"/>
            </w:tcMar>
          </w:tcPr>
          <w:p w14:paraId="26500DDE" w14:textId="77777777" w:rsidR="00202E24" w:rsidRPr="009B72FE" w:rsidRDefault="00202E24" w:rsidP="008669BC">
            <w:pPr>
              <w:suppressAutoHyphens/>
              <w:jc w:val="right"/>
              <w:rPr>
                <w:sz w:val="18"/>
                <w:szCs w:val="18"/>
              </w:rPr>
            </w:pPr>
            <w:r w:rsidRPr="009B72FE">
              <w:rPr>
                <w:sz w:val="18"/>
                <w:szCs w:val="18"/>
              </w:rPr>
              <w:t>2.066</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6830CC05" w14:textId="77777777" w:rsidR="00202E24" w:rsidRPr="009B72FE" w:rsidRDefault="00202E24" w:rsidP="008669BC">
            <w:pPr>
              <w:suppressAutoHyphens/>
              <w:jc w:val="right"/>
              <w:rPr>
                <w:sz w:val="18"/>
                <w:szCs w:val="18"/>
              </w:rPr>
            </w:pPr>
            <w:r w:rsidRPr="009B72FE">
              <w:rPr>
                <w:sz w:val="18"/>
                <w:szCs w:val="18"/>
              </w:rPr>
              <w:t>203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FDBDF" w14:textId="77777777" w:rsidR="00202E24" w:rsidRPr="009B72FE" w:rsidRDefault="00202E24" w:rsidP="008669BC">
            <w:pPr>
              <w:suppressAutoHyphens/>
              <w:jc w:val="right"/>
              <w:rPr>
                <w:sz w:val="18"/>
                <w:szCs w:val="18"/>
              </w:rPr>
            </w:pPr>
            <w:r w:rsidRPr="009B72FE">
              <w:rPr>
                <w:sz w:val="18"/>
                <w:szCs w:val="18"/>
              </w:rPr>
              <w:t>0</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72BDC0" w14:textId="77777777" w:rsidR="00202E24" w:rsidRPr="009B72FE" w:rsidRDefault="00202E24" w:rsidP="008669BC">
            <w:pPr>
              <w:suppressAutoHyphens/>
              <w:jc w:val="right"/>
              <w:rPr>
                <w:sz w:val="18"/>
                <w:szCs w:val="18"/>
              </w:rPr>
            </w:pPr>
            <w:r w:rsidRPr="009B72FE">
              <w:rPr>
                <w:sz w:val="18"/>
                <w:szCs w:val="18"/>
              </w:rPr>
              <w:t>0</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E62A06" w14:textId="77777777" w:rsidR="00202E24" w:rsidRPr="009B72FE" w:rsidRDefault="00202E24" w:rsidP="008669BC">
            <w:pPr>
              <w:suppressAutoHyphens/>
              <w:jc w:val="right"/>
              <w:rPr>
                <w:sz w:val="18"/>
                <w:szCs w:val="18"/>
              </w:rPr>
            </w:pPr>
            <w:r w:rsidRPr="009B72FE">
              <w:rPr>
                <w:sz w:val="18"/>
                <w:szCs w:val="18"/>
              </w:rPr>
              <w:t>0</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E6CF4B" w14:textId="77777777" w:rsidR="00202E24" w:rsidRPr="009B72FE" w:rsidRDefault="00202E24" w:rsidP="008669BC">
            <w:pPr>
              <w:suppressAutoHyphens/>
              <w:jc w:val="right"/>
              <w:rPr>
                <w:sz w:val="18"/>
                <w:szCs w:val="18"/>
              </w:rPr>
            </w:pPr>
            <w:r w:rsidRPr="009B72FE">
              <w:rPr>
                <w:sz w:val="18"/>
                <w:szCs w:val="18"/>
              </w:rPr>
              <w:t>2.269</w:t>
            </w:r>
          </w:p>
        </w:tc>
        <w:tc>
          <w:tcPr>
            <w:tcW w:w="5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AB5A0A" w14:textId="77777777" w:rsidR="00202E24" w:rsidRPr="009B72FE" w:rsidRDefault="00202E24" w:rsidP="008669BC">
            <w:pPr>
              <w:suppressAutoHyphens/>
              <w:jc w:val="center"/>
              <w:rPr>
                <w:sz w:val="18"/>
                <w:szCs w:val="18"/>
              </w:rPr>
            </w:pPr>
            <w:r w:rsidRPr="009B72FE">
              <w:rPr>
                <w:sz w:val="18"/>
                <w:szCs w:val="18"/>
              </w:rPr>
              <w:t>7,7</w:t>
            </w:r>
          </w:p>
        </w:tc>
      </w:tr>
      <w:tr w:rsidR="00202E24" w:rsidRPr="002E4317" w14:paraId="4A4B7DAE" w14:textId="77777777" w:rsidTr="00EB05E5">
        <w:trPr>
          <w:trHeight w:val="227"/>
        </w:trPr>
        <w:tc>
          <w:tcPr>
            <w:tcW w:w="175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03A2FAD" w14:textId="77777777" w:rsidR="00202E24" w:rsidRPr="009B72FE" w:rsidRDefault="00202E24" w:rsidP="008669BC">
            <w:pPr>
              <w:suppressAutoHyphens/>
              <w:ind w:left="92"/>
              <w:jc w:val="left"/>
              <w:rPr>
                <w:b/>
                <w:bCs/>
                <w:sz w:val="18"/>
                <w:szCs w:val="18"/>
              </w:rPr>
            </w:pPr>
            <w:r w:rsidRPr="009B72FE">
              <w:rPr>
                <w:b/>
                <w:bCs/>
                <w:sz w:val="18"/>
                <w:szCs w:val="18"/>
              </w:rPr>
              <w:lastRenderedPageBreak/>
              <w:t>Total</w:t>
            </w:r>
          </w:p>
        </w:tc>
        <w:tc>
          <w:tcPr>
            <w:tcW w:w="524" w:type="pct"/>
            <w:tcBorders>
              <w:top w:val="single" w:sz="4" w:space="0" w:color="auto"/>
              <w:left w:val="nil"/>
              <w:bottom w:val="single" w:sz="4" w:space="0" w:color="auto"/>
              <w:right w:val="single" w:sz="4" w:space="0" w:color="auto"/>
            </w:tcBorders>
            <w:tcMar>
              <w:left w:w="43" w:type="dxa"/>
              <w:right w:w="43" w:type="dxa"/>
            </w:tcMar>
          </w:tcPr>
          <w:p w14:paraId="2343A77D" w14:textId="46D56F28" w:rsidR="00202E24" w:rsidRPr="009B72FE" w:rsidRDefault="00202E24" w:rsidP="008669BC">
            <w:pPr>
              <w:suppressAutoHyphens/>
              <w:jc w:val="right"/>
              <w:rPr>
                <w:b/>
                <w:bCs/>
                <w:sz w:val="18"/>
                <w:szCs w:val="18"/>
              </w:rPr>
            </w:pPr>
            <w:r w:rsidRPr="009B72FE">
              <w:rPr>
                <w:b/>
                <w:bCs/>
                <w:sz w:val="18"/>
                <w:szCs w:val="18"/>
              </w:rPr>
              <w:t>14.880</w:t>
            </w:r>
          </w:p>
        </w:tc>
        <w:tc>
          <w:tcPr>
            <w:tcW w:w="450" w:type="pct"/>
            <w:tcBorders>
              <w:top w:val="single" w:sz="4" w:space="0" w:color="auto"/>
              <w:left w:val="single" w:sz="4" w:space="0" w:color="auto"/>
              <w:bottom w:val="single" w:sz="4" w:space="0" w:color="auto"/>
              <w:right w:val="single" w:sz="4" w:space="0" w:color="auto"/>
            </w:tcBorders>
            <w:tcMar>
              <w:left w:w="43" w:type="dxa"/>
              <w:right w:w="43" w:type="dxa"/>
            </w:tcMar>
          </w:tcPr>
          <w:p w14:paraId="757D1D41" w14:textId="511DBA81" w:rsidR="00202E24" w:rsidRPr="009B72FE" w:rsidRDefault="00202E24" w:rsidP="008669BC">
            <w:pPr>
              <w:suppressAutoHyphens/>
              <w:jc w:val="right"/>
              <w:rPr>
                <w:b/>
                <w:bCs/>
                <w:sz w:val="18"/>
                <w:szCs w:val="18"/>
              </w:rPr>
            </w:pPr>
            <w:r w:rsidRPr="009B72FE">
              <w:rPr>
                <w:b/>
                <w:bCs/>
                <w:sz w:val="18"/>
                <w:szCs w:val="18"/>
              </w:rPr>
              <w:t>5.502</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D84551" w14:textId="7C1BBF3C" w:rsidR="00202E24" w:rsidRPr="009B72FE" w:rsidRDefault="00E30611" w:rsidP="008669BC">
            <w:pPr>
              <w:suppressAutoHyphens/>
              <w:jc w:val="right"/>
              <w:rPr>
                <w:b/>
                <w:bCs/>
                <w:sz w:val="18"/>
                <w:szCs w:val="18"/>
              </w:rPr>
            </w:pPr>
            <w:r w:rsidRPr="009B72FE">
              <w:rPr>
                <w:b/>
                <w:bCs/>
                <w:sz w:val="18"/>
                <w:szCs w:val="18"/>
              </w:rPr>
              <w:t>24</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E81443" w14:textId="00228819" w:rsidR="00202E24" w:rsidRPr="009B72FE" w:rsidRDefault="00202E24" w:rsidP="008669BC">
            <w:pPr>
              <w:suppressAutoHyphens/>
              <w:jc w:val="right"/>
              <w:rPr>
                <w:b/>
                <w:bCs/>
                <w:sz w:val="18"/>
                <w:szCs w:val="18"/>
              </w:rPr>
            </w:pPr>
            <w:r w:rsidRPr="009B72FE">
              <w:rPr>
                <w:b/>
                <w:bCs/>
                <w:sz w:val="18"/>
                <w:szCs w:val="18"/>
              </w:rPr>
              <w:t>8.709</w:t>
            </w:r>
          </w:p>
        </w:tc>
        <w:tc>
          <w:tcPr>
            <w:tcW w:w="4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5E0E07" w14:textId="09711741" w:rsidR="00202E24" w:rsidRPr="009B72FE" w:rsidRDefault="00E30611" w:rsidP="008669BC">
            <w:pPr>
              <w:suppressAutoHyphens/>
              <w:jc w:val="right"/>
              <w:rPr>
                <w:b/>
                <w:bCs/>
                <w:sz w:val="18"/>
                <w:szCs w:val="18"/>
              </w:rPr>
            </w:pPr>
            <w:r w:rsidRPr="009B72FE">
              <w:rPr>
                <w:b/>
                <w:bCs/>
                <w:sz w:val="18"/>
                <w:szCs w:val="18"/>
              </w:rPr>
              <w:t>363</w:t>
            </w:r>
          </w:p>
        </w:tc>
        <w:tc>
          <w:tcPr>
            <w:tcW w:w="40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4D0B84" w14:textId="0601F8FE" w:rsidR="00202E24" w:rsidRPr="009B72FE" w:rsidRDefault="00202E24" w:rsidP="008669BC">
            <w:pPr>
              <w:suppressAutoHyphens/>
              <w:jc w:val="right"/>
              <w:rPr>
                <w:b/>
                <w:bCs/>
                <w:sz w:val="18"/>
                <w:szCs w:val="18"/>
              </w:rPr>
            </w:pPr>
            <w:r w:rsidRPr="009B72FE">
              <w:rPr>
                <w:b/>
                <w:bCs/>
                <w:sz w:val="18"/>
                <w:szCs w:val="18"/>
              </w:rPr>
              <w:t>29.478</w:t>
            </w:r>
          </w:p>
        </w:tc>
        <w:tc>
          <w:tcPr>
            <w:tcW w:w="549" w:type="pct"/>
            <w:tcBorders>
              <w:top w:val="nil"/>
              <w:left w:val="nil"/>
              <w:bottom w:val="single" w:sz="4" w:space="0" w:color="auto"/>
              <w:right w:val="single" w:sz="4" w:space="0" w:color="auto"/>
            </w:tcBorders>
            <w:shd w:val="clear" w:color="auto" w:fill="auto"/>
            <w:tcMar>
              <w:left w:w="43" w:type="dxa"/>
              <w:right w:w="43" w:type="dxa"/>
            </w:tcMar>
          </w:tcPr>
          <w:p w14:paraId="79BFB339" w14:textId="77777777" w:rsidR="00202E24" w:rsidRPr="009B72FE" w:rsidRDefault="00202E24" w:rsidP="008669BC">
            <w:pPr>
              <w:suppressAutoHyphens/>
              <w:jc w:val="center"/>
              <w:rPr>
                <w:b/>
                <w:bCs/>
                <w:sz w:val="18"/>
                <w:szCs w:val="18"/>
              </w:rPr>
            </w:pPr>
            <w:r w:rsidRPr="009B72FE">
              <w:rPr>
                <w:b/>
                <w:bCs/>
                <w:sz w:val="18"/>
                <w:szCs w:val="18"/>
              </w:rPr>
              <w:t>100</w:t>
            </w:r>
          </w:p>
        </w:tc>
      </w:tr>
    </w:tbl>
    <w:p w14:paraId="0040E67B" w14:textId="2BC26C47" w:rsidR="007E3B5E" w:rsidRPr="00B20671" w:rsidRDefault="007E3B5E" w:rsidP="007E3B5E">
      <w:pPr>
        <w:rPr>
          <w:sz w:val="18"/>
          <w:szCs w:val="18"/>
        </w:rPr>
      </w:pPr>
      <w:r>
        <w:rPr>
          <w:sz w:val="18"/>
          <w:szCs w:val="18"/>
          <w:u w:val="single"/>
        </w:rPr>
        <w:t>Nota</w:t>
      </w:r>
      <w:r>
        <w:rPr>
          <w:sz w:val="18"/>
          <w:szCs w:val="18"/>
        </w:rPr>
        <w:t>: Debido a las fluctuaciones en el consumo de HFC en diferentes años y para dar una imagen general del consumo de HFC de Lesotho, en los cuadros 5 y 6 se presenta el consumo promedio de HFC en 2020-2022.</w:t>
      </w:r>
      <w:r>
        <w:t xml:space="preserve"> </w:t>
      </w:r>
      <w:r>
        <w:rPr>
          <w:sz w:val="18"/>
          <w:szCs w:val="18"/>
        </w:rPr>
        <w:t>Hay una diferencia menor debida a diferencias de redondeo al calcular las toneladas de CO</w:t>
      </w:r>
      <w:r>
        <w:rPr>
          <w:sz w:val="18"/>
          <w:szCs w:val="18"/>
          <w:vertAlign w:val="subscript"/>
        </w:rPr>
        <w:t>2</w:t>
      </w:r>
      <w:r>
        <w:rPr>
          <w:sz w:val="18"/>
          <w:szCs w:val="18"/>
        </w:rPr>
        <w:t xml:space="preserve"> equivalente.</w:t>
      </w:r>
    </w:p>
    <w:p w14:paraId="7E2819F1" w14:textId="77777777" w:rsidR="009038F4" w:rsidRDefault="009038F4" w:rsidP="00405A63"/>
    <w:p w14:paraId="04815293" w14:textId="77777777" w:rsidR="0070038F" w:rsidRPr="0059564C" w:rsidRDefault="0070038F" w:rsidP="00C4001F">
      <w:pPr>
        <w:pStyle w:val="Heading1"/>
        <w:keepNext/>
        <w:numPr>
          <w:ilvl w:val="0"/>
          <w:numId w:val="0"/>
        </w:numPr>
        <w:rPr>
          <w:i/>
          <w:iCs/>
        </w:rPr>
      </w:pPr>
      <w:r>
        <w:rPr>
          <w:i/>
          <w:iCs/>
        </w:rPr>
        <w:t>Sector de servicio técnico de refrigeración y climatización</w:t>
      </w:r>
    </w:p>
    <w:p w14:paraId="70498B78" w14:textId="598926A5" w:rsidR="00405A63" w:rsidRDefault="0070038F" w:rsidP="00405A63">
      <w:pPr>
        <w:pStyle w:val="Heading1"/>
      </w:pPr>
      <w:r>
        <w:t xml:space="preserve">En Lesotho hay unos 60 técnicos que consumen HFC para mantener diversos tipos de equipos basados en HFC. Esto incluye equipos de refrigeración domésticos y comerciales y transporte refrigerado, así como climatizadores residenciales y comerciales y equipos de aire acondicionado vehicular. </w:t>
      </w:r>
    </w:p>
    <w:p w14:paraId="50787207" w14:textId="727D50C9" w:rsidR="0070038F" w:rsidRPr="00E51992" w:rsidRDefault="0070038F" w:rsidP="00405A63">
      <w:pPr>
        <w:pStyle w:val="Heading1"/>
        <w:numPr>
          <w:ilvl w:val="0"/>
          <w:numId w:val="0"/>
        </w:numPr>
      </w:pPr>
      <w:r>
        <w:rPr>
          <w:i/>
          <w:iCs/>
          <w:u w:val="single"/>
        </w:rPr>
        <w:t>Servicio técnico de refrigeradores domésticos, comerciales y transporte refrigerado</w:t>
      </w:r>
      <w:r>
        <w:rPr>
          <w:highlight w:val="magenta"/>
        </w:rPr>
        <w:t xml:space="preserve"> </w:t>
      </w:r>
    </w:p>
    <w:p w14:paraId="09E519DF" w14:textId="0E2FD980" w:rsidR="00B65C0C" w:rsidRDefault="004E2FB6" w:rsidP="00D64B9B">
      <w:pPr>
        <w:pStyle w:val="Heading1"/>
      </w:pPr>
      <w:r>
        <w:t>La refrigeración comercial representa más del 50 % del uso total de HFC en toneladas de CO</w:t>
      </w:r>
      <w:r>
        <w:rPr>
          <w:vertAlign w:val="subscript"/>
        </w:rPr>
        <w:t>2</w:t>
      </w:r>
      <w:r>
        <w:t xml:space="preserve"> equivalente. De este porcentaje, los equipos autónomos de refrigeración comercial consumen alrededor del 30 % de los HFC. Esto incluye refrigeradores, congeladores horizontales y sistemas de refrigeración portátiles (dispensadores de agua) para hogares, oficinas, restaurantes y supermercados. </w:t>
      </w:r>
    </w:p>
    <w:p w14:paraId="37BB6510" w14:textId="0FABB45C" w:rsidR="00291AAA" w:rsidRDefault="002143BA" w:rsidP="00D64B9B">
      <w:pPr>
        <w:pStyle w:val="Heading1"/>
      </w:pPr>
      <w:r>
        <w:t xml:space="preserve">Hay 600 sistemas de condensación y unidades autónomas de gran tamaño instaladas en edificios comerciales, que constituyen el siguiente sector de mayor consumo de HFC. Los refrigerantes a base de hidrocarburos (HC), como el R-600a y el R-290, se consumen en pequeñas cantidades, aunque su consumo está aumentando.   </w:t>
      </w:r>
    </w:p>
    <w:p w14:paraId="2B20ED95" w14:textId="025DA597" w:rsidR="007C7718" w:rsidRDefault="00291AAA" w:rsidP="00D64B9B">
      <w:pPr>
        <w:pStyle w:val="Heading1"/>
      </w:pPr>
      <w:r>
        <w:t>Lesotho utiliza camiones de carga refrigerados. Hay 36 camiones registrados y en funcionamiento que utilizan principalmente R-404A y HFC-134a, con un consumo destinado sobre todo al mantenimiento. Este subsector no emplea alternativas de bajo potencial de calentamiento atmosférico (PCA). No se dispone de detalles sobre las estimaciones de este uso de HFC.</w:t>
      </w:r>
    </w:p>
    <w:p w14:paraId="29472DA5" w14:textId="77777777" w:rsidR="0070038F" w:rsidRDefault="0070038F" w:rsidP="00291AAA">
      <w:pPr>
        <w:keepNext/>
        <w:suppressAutoHyphens/>
        <w:spacing w:after="240"/>
      </w:pPr>
      <w:r>
        <w:rPr>
          <w:i/>
          <w:iCs/>
          <w:u w:val="single"/>
        </w:rPr>
        <w:t>Servicio técnico de climatización residencial y comercial</w:t>
      </w:r>
      <w:r>
        <w:rPr>
          <w:i/>
          <w:iCs/>
        </w:rPr>
        <w:t xml:space="preserve"> </w:t>
      </w:r>
    </w:p>
    <w:p w14:paraId="2AAED57B" w14:textId="7845358E" w:rsidR="007C7718" w:rsidRDefault="00940888" w:rsidP="00FB2895">
      <w:pPr>
        <w:pStyle w:val="Heading1"/>
      </w:pPr>
      <w:r>
        <w:t>El sector de climatización residencial se compone principalmente de equipos individuales de dos bloques utilizados en edificios residenciales y hogares. Representa alrededor del 23 % del uso total de HFC, siendo el R-410A el principal refrigerante. Se espera que este consumo aumente para satisfacer la creciente demanda de climatizadores residenciales.</w:t>
      </w:r>
    </w:p>
    <w:p w14:paraId="10408E8D" w14:textId="090D798A" w:rsidR="007C7718" w:rsidRDefault="007C7718" w:rsidP="0015437B">
      <w:pPr>
        <w:pStyle w:val="Heading1"/>
      </w:pPr>
      <w:r>
        <w:t>La industria de climatiza</w:t>
      </w:r>
      <w:r w:rsidR="00035669">
        <w:t>ción</w:t>
      </w:r>
      <w:r>
        <w:t xml:space="preserve"> comercial utiliza comparativamente menos HFC (alrededor del 7 %). </w:t>
      </w:r>
      <w:r w:rsidR="00035669">
        <w:t xml:space="preserve">Los principales refrigerantes utilizados en estos casos son </w:t>
      </w:r>
      <w:r>
        <w:t xml:space="preserve">R-410A y R-407A, principalmente para el servicio técnico de </w:t>
      </w:r>
      <w:r w:rsidR="00035669">
        <w:t>climatizadores</w:t>
      </w:r>
      <w:r>
        <w:t xml:space="preserve"> de enfriamiento, sistemas centralizados</w:t>
      </w:r>
      <w:r w:rsidR="0015437B">
        <w:t>,</w:t>
      </w:r>
      <w:r>
        <w:t xml:space="preserve"> </w:t>
      </w:r>
      <w:r w:rsidR="0015437B">
        <w:t>unidades de varios bloques,</w:t>
      </w:r>
      <w:r>
        <w:t xml:space="preserve"> </w:t>
      </w:r>
      <w:r w:rsidR="0015437B" w:rsidRPr="0015437B">
        <w:t>unidades de bloques con ductos</w:t>
      </w:r>
      <w:r w:rsidR="0015437B">
        <w:t xml:space="preserve"> y</w:t>
      </w:r>
      <w:r>
        <w:t xml:space="preserve"> </w:t>
      </w:r>
      <w:r w:rsidR="0015437B">
        <w:t>unidades</w:t>
      </w:r>
      <w:r>
        <w:t xml:space="preserve"> de azotea. Estos sistemas suelen encontrarse en grandes </w:t>
      </w:r>
      <w:r w:rsidR="0015437B">
        <w:t>espacios</w:t>
      </w:r>
      <w:r>
        <w:t xml:space="preserve"> de oficinas, aeropuertos, centros comerciales, hospitales, hoteles y supermercados. </w:t>
      </w:r>
    </w:p>
    <w:p w14:paraId="17A979E9" w14:textId="77777777" w:rsidR="0070038F" w:rsidRDefault="0070038F" w:rsidP="007C7718">
      <w:pPr>
        <w:keepNext/>
        <w:suppressAutoHyphens/>
        <w:spacing w:after="240"/>
      </w:pPr>
      <w:r>
        <w:rPr>
          <w:i/>
          <w:iCs/>
          <w:u w:val="single"/>
        </w:rPr>
        <w:t>Servicio técnico de aire acondicionado vehicular</w:t>
      </w:r>
    </w:p>
    <w:p w14:paraId="5BB6AC72" w14:textId="30198323" w:rsidR="008E09B7" w:rsidRPr="00D64B9B" w:rsidRDefault="00336283" w:rsidP="00D32518">
      <w:pPr>
        <w:pStyle w:val="Heading1"/>
      </w:pPr>
      <w:r>
        <w:t>Los sistemas de aire acondicionado vehicular se encuentran en automóviles, vehículos utilitarios deportivos, camiones comerciales y autobuses. Estos equipos utilizan principalmente HFC-134a como refrigerante.</w:t>
      </w:r>
    </w:p>
    <w:p w14:paraId="0A02723A" w14:textId="77777777" w:rsidR="0070038F" w:rsidRPr="008E09B7" w:rsidRDefault="0070038F" w:rsidP="00D32518">
      <w:pPr>
        <w:pStyle w:val="Heading1"/>
        <w:keepNext/>
        <w:numPr>
          <w:ilvl w:val="0"/>
          <w:numId w:val="0"/>
        </w:numPr>
        <w:rPr>
          <w:sz w:val="24"/>
          <w:szCs w:val="24"/>
        </w:rPr>
      </w:pPr>
      <w:r>
        <w:rPr>
          <w:b/>
          <w:bCs/>
        </w:rPr>
        <w:lastRenderedPageBreak/>
        <w:t>IV.</w:t>
      </w:r>
      <w:r>
        <w:rPr>
          <w:b/>
          <w:bCs/>
        </w:rPr>
        <w:tab/>
        <w:t>Etapa I del plan de aplicación de la Enmienda de Kigali según lo presentado</w:t>
      </w:r>
    </w:p>
    <w:p w14:paraId="1AE4C243" w14:textId="77777777" w:rsidR="0070038F" w:rsidRPr="00CF372D" w:rsidRDefault="0070038F" w:rsidP="002C2C32">
      <w:pPr>
        <w:keepNext/>
        <w:spacing w:after="240"/>
        <w:rPr>
          <w:u w:val="single"/>
        </w:rPr>
      </w:pPr>
      <w:r>
        <w:rPr>
          <w:u w:val="single"/>
        </w:rPr>
        <w:t>Marco institucional, de políticas y regulatorio</w:t>
      </w:r>
    </w:p>
    <w:p w14:paraId="54FD37BD" w14:textId="05ABADA1" w:rsidR="00667CA5" w:rsidRPr="00794FBC" w:rsidRDefault="00667CA5" w:rsidP="00292A97">
      <w:pPr>
        <w:pStyle w:val="Heading1"/>
        <w:suppressAutoHyphens/>
      </w:pPr>
      <w:r>
        <w:t xml:space="preserve">El principal instrumento jurídico de Lesotho es la Ley de Medio Ambiente de 2008, que establece el marco regulatorio para proteger y conservar el medio ambiente. Entre otras disposiciones, la ley encomienda al Ministro responsable del medio ambiente que elabore directrices y establezca programas para eliminar las sustancias que agotan la capa de ozono estratosférico. En virtud de este mandato, y en consonancia con la Convención de Viena y su Protocolo de Montreal, el Ministerio de Medio Ambiente y Silvicultura inició en 2024 la promulgación del Reglamento sobre sustancias que agotan la capa de ozono y sustancias que no agotan la capa de ozono, comúnmente conocido como el “Reglamento sobre SAO y sustancias distintas de SAO de 2024”. En un principio, esta normativa facultaba a todos los órganos estatales </w:t>
      </w:r>
      <w:r w:rsidR="00A5007A">
        <w:t>que se ocupan de</w:t>
      </w:r>
      <w:r>
        <w:t xml:space="preserve"> SAO y HFC, a saber, el Departamento de</w:t>
      </w:r>
      <w:r w:rsidR="00A5007A">
        <w:t>l</w:t>
      </w:r>
      <w:r>
        <w:t xml:space="preserve"> Medio Ambiente, la oficina nacional del ozono (ONO), la autoridad de aduanas y la policía, a ejecutar legalmente sus respectivos mandatos. </w:t>
      </w:r>
    </w:p>
    <w:p w14:paraId="11503EBB" w14:textId="0AEBF383" w:rsidR="00667CA5" w:rsidRDefault="00667CA5" w:rsidP="000D45CD">
      <w:pPr>
        <w:pStyle w:val="Heading1"/>
        <w:keepNext/>
        <w:suppressAutoHyphens/>
      </w:pPr>
      <w:r>
        <w:t>El Reglamento sobre SAO y sustancias distintas de SAO de 2024 incorpora el control de la importación y el consumo de HFC a través del sistema de licencias y cuotas, lo que permite el control y la supervisión de las importaciones de HFC.</w:t>
      </w:r>
    </w:p>
    <w:p w14:paraId="4E834315" w14:textId="61AB9517" w:rsidR="00667CA5" w:rsidRDefault="00667CA5" w:rsidP="00667CA5">
      <w:pPr>
        <w:pStyle w:val="Heading1"/>
        <w:keepNext/>
        <w:suppressAutoHyphens/>
      </w:pPr>
      <w:r>
        <w:t>La ONO, dependiente de los Servicios Meteorológicos de Lesotho, tiene el mandato de coordinar todas las actividades relacionadas con el control y la eliminación o reducción progresiva de las sustancias que afectan la capa de ozono y el medio ambiente. Esta unidad, junto con otras instituciones como las autoridades de aduanas, trabajaría en la ejecución de diversos proyectos y medidas regulatorias para los HFC.</w:t>
      </w:r>
    </w:p>
    <w:p w14:paraId="1CB14A7B" w14:textId="77777777" w:rsidR="0070038F" w:rsidRDefault="0070038F" w:rsidP="002C2C32">
      <w:pPr>
        <w:keepNext/>
        <w:suppressAutoHyphens/>
        <w:spacing w:after="240"/>
        <w:rPr>
          <w:u w:val="single"/>
        </w:rPr>
      </w:pPr>
      <w:r>
        <w:rPr>
          <w:u w:val="single"/>
        </w:rPr>
        <w:t>Estrategia de reducción para la etapa I del plan de aplicación de la Enmienda de Kigali relativa a los HFC</w:t>
      </w:r>
    </w:p>
    <w:p w14:paraId="58831FF5" w14:textId="77777777" w:rsidR="0070038F" w:rsidRPr="001C3C94" w:rsidRDefault="0070038F" w:rsidP="002C2C32">
      <w:pPr>
        <w:keepNext/>
        <w:suppressAutoHyphens/>
        <w:spacing w:before="240" w:after="240"/>
        <w:outlineLvl w:val="0"/>
        <w:rPr>
          <w:i/>
          <w:iCs/>
        </w:rPr>
      </w:pPr>
      <w:r>
        <w:rPr>
          <w:i/>
          <w:iCs/>
        </w:rPr>
        <w:t>Estrategia transversal</w:t>
      </w:r>
    </w:p>
    <w:p w14:paraId="396DDA96" w14:textId="52DEFBDC" w:rsidR="00667CA5" w:rsidRPr="00C83724" w:rsidRDefault="00667CA5" w:rsidP="00C83724">
      <w:pPr>
        <w:pStyle w:val="Heading1"/>
        <w:keepNext/>
        <w:suppressAutoHyphens/>
        <w:rPr>
          <w:rFonts w:asciiTheme="majorBidi" w:hAnsiTheme="majorBidi" w:cstheme="majorBidi"/>
          <w:sz w:val="24"/>
        </w:rPr>
      </w:pPr>
      <w:r>
        <w:t>Se espera que el consumo de HFC aumente debido al incremento previsto de diferentes usos de HFC. La etapa I de los proyectos del PAK prevé que el consumo de HFC aumente de 27.069 toneladas de CO</w:t>
      </w:r>
      <w:r>
        <w:rPr>
          <w:vertAlign w:val="subscript"/>
        </w:rPr>
        <w:t>2</w:t>
      </w:r>
      <w:r>
        <w:t xml:space="preserve"> equivalente en 2023 a 40.645 toneladas de CO</w:t>
      </w:r>
      <w:r>
        <w:rPr>
          <w:vertAlign w:val="subscript"/>
        </w:rPr>
        <w:t>2</w:t>
      </w:r>
      <w:r>
        <w:t xml:space="preserve"> equivalente en 2029. </w:t>
      </w:r>
      <w:r>
        <w:rPr>
          <w:rFonts w:asciiTheme="majorBidi" w:hAnsiTheme="majorBidi"/>
        </w:rPr>
        <w:t>El Gobierno de Lesotho propone lograr la reducción del consumo de HFC a través de una combinación de medidas, incluido el fortalecimiento del marco regulatorio para reducir la importación y el consumo de HFC, el fortalecimiento de la manipulación segura de refrigerantes a través de la capacitación y el desarrollo de capacidades en el sector de servicio técnico, la mejora de la capacidad de las aduanas para supervisar y controlar los HFC, y la promoción de la adopción de tecnologías alternativas de bajo PCA en diferentes usos. Mediante este enfoque, el Gobierno se propone reducir la demanda de HFC para servicio técnico y mantener estas reducciones en futuras etapas del PGEH.</w:t>
      </w:r>
    </w:p>
    <w:p w14:paraId="46678B80" w14:textId="77777777" w:rsidR="007006DA" w:rsidRDefault="007006DA" w:rsidP="002C2C32">
      <w:pPr>
        <w:pStyle w:val="Heading1"/>
        <w:keepNext/>
        <w:numPr>
          <w:ilvl w:val="0"/>
          <w:numId w:val="0"/>
        </w:numPr>
        <w:spacing w:before="240"/>
        <w:rPr>
          <w:i/>
          <w:iCs/>
        </w:rPr>
      </w:pPr>
      <w:r>
        <w:rPr>
          <w:i/>
          <w:iCs/>
        </w:rPr>
        <w:t>Reducciones propuestas</w:t>
      </w:r>
    </w:p>
    <w:p w14:paraId="0D5F93A1" w14:textId="48D2E58B" w:rsidR="007006DA" w:rsidRDefault="00F3313B" w:rsidP="007006DA">
      <w:pPr>
        <w:pStyle w:val="Heading1"/>
      </w:pPr>
      <w:r>
        <w:t>El siguiente cuadro presenta los límites del Protocolo de Montreal, el crecimiento estimado y las metas de consumo de HFC propuestas en la etapa I del PAK para Lesotho.</w:t>
      </w:r>
    </w:p>
    <w:p w14:paraId="26AF5112" w14:textId="34CD961F" w:rsidR="007006DA" w:rsidRPr="007B4E2C" w:rsidRDefault="007006DA" w:rsidP="00780B59">
      <w:pPr>
        <w:rPr>
          <w:b/>
          <w:bCs/>
        </w:rPr>
      </w:pPr>
      <w:r>
        <w:rPr>
          <w:b/>
          <w:bCs/>
        </w:rPr>
        <w:t>Cuadro 7. Pronóstico de consumo de HFC bajo condiciones normales, límites del Protocolo de Montreal y reducciones de HFC propuestas en la etapa I (toneladas de CO</w:t>
      </w:r>
      <w:r>
        <w:rPr>
          <w:b/>
          <w:bCs/>
          <w:vertAlign w:val="subscript"/>
        </w:rPr>
        <w:t>2</w:t>
      </w:r>
      <w:r>
        <w:rPr>
          <w:b/>
          <w:bCs/>
        </w:rPr>
        <w:t xml:space="preserve"> equivalente)</w:t>
      </w:r>
    </w:p>
    <w:tbl>
      <w:tblPr>
        <w:tblW w:w="5000" w:type="pct"/>
        <w:tblLook w:val="04A0" w:firstRow="1" w:lastRow="0" w:firstColumn="1" w:lastColumn="0" w:noHBand="0" w:noVBand="1"/>
      </w:tblPr>
      <w:tblGrid>
        <w:gridCol w:w="2464"/>
        <w:gridCol w:w="983"/>
        <w:gridCol w:w="983"/>
        <w:gridCol w:w="984"/>
        <w:gridCol w:w="984"/>
        <w:gridCol w:w="984"/>
        <w:gridCol w:w="984"/>
        <w:gridCol w:w="984"/>
      </w:tblGrid>
      <w:tr w:rsidR="007006DA" w:rsidRPr="00441418" w14:paraId="7EDD81CD" w14:textId="77777777" w:rsidTr="009A51E3">
        <w:trPr>
          <w:trHeight w:val="295"/>
          <w:tblHeader/>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EC5E141" w14:textId="77777777" w:rsidR="007006DA" w:rsidRPr="00441418" w:rsidRDefault="007006DA" w:rsidP="00780B59">
            <w:pPr>
              <w:jc w:val="left"/>
              <w:rPr>
                <w:color w:val="000000"/>
                <w:sz w:val="18"/>
                <w:szCs w:val="18"/>
                <w:lang w:eastAsia="zh-CN"/>
              </w:rPr>
            </w:pP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5F398D" w14:textId="77777777" w:rsidR="007006DA" w:rsidRPr="00441418" w:rsidRDefault="007006DA" w:rsidP="00780B59">
            <w:pPr>
              <w:jc w:val="center"/>
              <w:rPr>
                <w:b/>
                <w:bCs/>
                <w:color w:val="000000"/>
                <w:sz w:val="18"/>
                <w:szCs w:val="18"/>
              </w:rPr>
            </w:pPr>
            <w:r>
              <w:rPr>
                <w:b/>
                <w:bCs/>
                <w:sz w:val="18"/>
                <w:szCs w:val="18"/>
              </w:rPr>
              <w:t>2023*</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2FC63D" w14:textId="77777777" w:rsidR="007006DA" w:rsidRPr="00441418" w:rsidRDefault="007006DA" w:rsidP="00780B59">
            <w:pPr>
              <w:jc w:val="center"/>
              <w:rPr>
                <w:b/>
                <w:bCs/>
                <w:color w:val="000000"/>
                <w:sz w:val="18"/>
                <w:szCs w:val="18"/>
              </w:rPr>
            </w:pPr>
            <w:r>
              <w:rPr>
                <w:b/>
                <w:bCs/>
                <w:sz w:val="18"/>
                <w:szCs w:val="18"/>
              </w:rPr>
              <w:t>2024</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BD50147" w14:textId="77777777" w:rsidR="007006DA" w:rsidRPr="00441418" w:rsidRDefault="007006DA" w:rsidP="00780B59">
            <w:pPr>
              <w:jc w:val="center"/>
              <w:rPr>
                <w:b/>
                <w:bCs/>
                <w:color w:val="000000"/>
                <w:sz w:val="18"/>
                <w:szCs w:val="18"/>
              </w:rPr>
            </w:pPr>
            <w:r>
              <w:rPr>
                <w:b/>
                <w:bCs/>
                <w:sz w:val="18"/>
                <w:szCs w:val="18"/>
              </w:rPr>
              <w:t>2025</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9EE905" w14:textId="77777777" w:rsidR="007006DA" w:rsidRPr="00441418" w:rsidRDefault="007006DA" w:rsidP="00780B59">
            <w:pPr>
              <w:jc w:val="center"/>
              <w:rPr>
                <w:b/>
                <w:bCs/>
                <w:color w:val="000000"/>
                <w:sz w:val="18"/>
                <w:szCs w:val="18"/>
              </w:rPr>
            </w:pPr>
            <w:r>
              <w:rPr>
                <w:b/>
                <w:bCs/>
                <w:sz w:val="18"/>
                <w:szCs w:val="18"/>
              </w:rPr>
              <w:t>2026</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5E31B2" w14:textId="77777777" w:rsidR="007006DA" w:rsidRPr="00441418" w:rsidRDefault="007006DA" w:rsidP="00780B59">
            <w:pPr>
              <w:jc w:val="center"/>
              <w:rPr>
                <w:b/>
                <w:bCs/>
                <w:color w:val="000000"/>
                <w:sz w:val="18"/>
                <w:szCs w:val="18"/>
              </w:rPr>
            </w:pPr>
            <w:r>
              <w:rPr>
                <w:b/>
                <w:bCs/>
                <w:sz w:val="18"/>
                <w:szCs w:val="18"/>
              </w:rPr>
              <w:t>2027</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A53B14" w14:textId="77777777" w:rsidR="007006DA" w:rsidRPr="00441418" w:rsidRDefault="007006DA" w:rsidP="00780B59">
            <w:pPr>
              <w:jc w:val="center"/>
              <w:rPr>
                <w:b/>
                <w:bCs/>
                <w:color w:val="000000"/>
                <w:sz w:val="18"/>
                <w:szCs w:val="18"/>
              </w:rPr>
            </w:pPr>
            <w:r>
              <w:rPr>
                <w:b/>
                <w:bCs/>
                <w:sz w:val="18"/>
                <w:szCs w:val="18"/>
              </w:rPr>
              <w:t>2028</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D837B3" w14:textId="77777777" w:rsidR="007006DA" w:rsidRPr="00441418" w:rsidRDefault="007006DA" w:rsidP="00780B59">
            <w:pPr>
              <w:jc w:val="center"/>
              <w:rPr>
                <w:b/>
                <w:bCs/>
                <w:color w:val="000000"/>
                <w:sz w:val="18"/>
                <w:szCs w:val="18"/>
              </w:rPr>
            </w:pPr>
            <w:r>
              <w:rPr>
                <w:b/>
                <w:bCs/>
                <w:sz w:val="18"/>
                <w:szCs w:val="18"/>
              </w:rPr>
              <w:t>2029</w:t>
            </w:r>
          </w:p>
        </w:tc>
      </w:tr>
      <w:tr w:rsidR="006C7272" w:rsidRPr="007B4E2C" w14:paraId="3504B46A" w14:textId="77777777" w:rsidTr="00A956F0">
        <w:trPr>
          <w:trHeight w:val="123"/>
        </w:trPr>
        <w:tc>
          <w:tcPr>
            <w:tcW w:w="13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2C98305" w14:textId="060C4021" w:rsidR="006C7272" w:rsidRPr="00441418" w:rsidRDefault="006C7272" w:rsidP="006C7272">
            <w:pPr>
              <w:jc w:val="left"/>
              <w:rPr>
                <w:color w:val="000000"/>
                <w:sz w:val="18"/>
                <w:szCs w:val="18"/>
              </w:rPr>
            </w:pPr>
            <w:r>
              <w:rPr>
                <w:sz w:val="18"/>
                <w:szCs w:val="18"/>
              </w:rPr>
              <w:t>Pronóstico de consumo de HFC (tasa de crecimiento anual del 5,5 por ciento**)</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B41FDF" w14:textId="7500CA5F" w:rsidR="006C7272" w:rsidRPr="007C2D6F" w:rsidRDefault="006C7272" w:rsidP="006C7272">
            <w:pPr>
              <w:jc w:val="right"/>
              <w:rPr>
                <w:sz w:val="18"/>
                <w:szCs w:val="18"/>
              </w:rPr>
            </w:pPr>
            <w:r>
              <w:rPr>
                <w:sz w:val="18"/>
                <w:szCs w:val="18"/>
              </w:rPr>
              <w:t>27.069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378BAC" w14:textId="44C2ED9F" w:rsidR="006C7272" w:rsidRPr="00197D4F" w:rsidRDefault="006C7272" w:rsidP="006C7272">
            <w:pPr>
              <w:jc w:val="right"/>
              <w:rPr>
                <w:strike/>
                <w:sz w:val="18"/>
                <w:szCs w:val="18"/>
              </w:rPr>
            </w:pPr>
            <w:r>
              <w:rPr>
                <w:sz w:val="18"/>
                <w:szCs w:val="18"/>
              </w:rPr>
              <w:t>31.099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1F62145" w14:textId="0522B419" w:rsidR="006C7272" w:rsidRPr="00197D4F" w:rsidRDefault="006C7272" w:rsidP="006C7272">
            <w:pPr>
              <w:jc w:val="right"/>
              <w:rPr>
                <w:strike/>
                <w:sz w:val="18"/>
                <w:szCs w:val="18"/>
              </w:rPr>
            </w:pPr>
            <w:r>
              <w:rPr>
                <w:sz w:val="18"/>
                <w:szCs w:val="18"/>
              </w:rPr>
              <w:t>32.809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674176" w14:textId="1F63D390" w:rsidR="006C7272" w:rsidRPr="00197D4F" w:rsidRDefault="006C7272" w:rsidP="006C7272">
            <w:pPr>
              <w:jc w:val="right"/>
              <w:rPr>
                <w:strike/>
                <w:sz w:val="18"/>
                <w:szCs w:val="18"/>
              </w:rPr>
            </w:pPr>
            <w:r>
              <w:rPr>
                <w:sz w:val="18"/>
                <w:szCs w:val="18"/>
              </w:rPr>
              <w:t>34.614</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472D34" w14:textId="53B802CB" w:rsidR="006C7272" w:rsidRPr="00197D4F" w:rsidRDefault="006C7272" w:rsidP="006C7272">
            <w:pPr>
              <w:jc w:val="right"/>
              <w:rPr>
                <w:strike/>
                <w:sz w:val="18"/>
                <w:szCs w:val="18"/>
              </w:rPr>
            </w:pPr>
            <w:r>
              <w:rPr>
                <w:sz w:val="18"/>
                <w:szCs w:val="18"/>
              </w:rPr>
              <w:t>36.518</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39DD57E" w14:textId="55500A86" w:rsidR="006C7272" w:rsidRPr="00197D4F" w:rsidRDefault="006C7272" w:rsidP="006C7272">
            <w:pPr>
              <w:jc w:val="right"/>
              <w:rPr>
                <w:strike/>
                <w:sz w:val="18"/>
                <w:szCs w:val="18"/>
              </w:rPr>
            </w:pPr>
            <w:r>
              <w:rPr>
                <w:sz w:val="18"/>
                <w:szCs w:val="18"/>
              </w:rPr>
              <w:t>38.526</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14260E" w14:textId="7AB09C47" w:rsidR="006C7272" w:rsidRPr="00197D4F" w:rsidRDefault="006C7272" w:rsidP="006C7272">
            <w:pPr>
              <w:jc w:val="right"/>
              <w:rPr>
                <w:strike/>
                <w:sz w:val="18"/>
                <w:szCs w:val="18"/>
              </w:rPr>
            </w:pPr>
            <w:r>
              <w:rPr>
                <w:sz w:val="18"/>
                <w:szCs w:val="18"/>
              </w:rPr>
              <w:t>40.645</w:t>
            </w:r>
          </w:p>
        </w:tc>
      </w:tr>
      <w:tr w:rsidR="006C7272" w:rsidRPr="007B4E2C" w14:paraId="4089F402" w14:textId="77777777" w:rsidTr="00A956F0">
        <w:trPr>
          <w:trHeight w:val="191"/>
        </w:trPr>
        <w:tc>
          <w:tcPr>
            <w:tcW w:w="13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08A0B5F" w14:textId="77777777" w:rsidR="006C7272" w:rsidRPr="00441418" w:rsidRDefault="006C7272" w:rsidP="006C7272">
            <w:pPr>
              <w:jc w:val="left"/>
              <w:rPr>
                <w:color w:val="000000"/>
                <w:sz w:val="18"/>
                <w:szCs w:val="18"/>
              </w:rPr>
            </w:pPr>
            <w:r>
              <w:rPr>
                <w:sz w:val="18"/>
                <w:szCs w:val="18"/>
              </w:rPr>
              <w:t>Límites de consumo de HFC del Protocolo de Montreal</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AE2EC38" w14:textId="77777777" w:rsidR="006C7272" w:rsidRPr="00441418" w:rsidRDefault="006C7272" w:rsidP="006C7272">
            <w:pPr>
              <w:jc w:val="right"/>
              <w:rPr>
                <w:color w:val="000000"/>
                <w:sz w:val="18"/>
                <w:szCs w:val="18"/>
              </w:rPr>
            </w:pPr>
            <w:r>
              <w:rPr>
                <w:sz w:val="18"/>
                <w:szCs w:val="18"/>
              </w:rPr>
              <w:t>n. a.</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8CD65F"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08AC90"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3D0F70B"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A2159A"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F2355B1"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99B293E" w14:textId="77777777" w:rsidR="006C7272" w:rsidRPr="00F3313B" w:rsidRDefault="006C7272" w:rsidP="006C7272">
            <w:pPr>
              <w:jc w:val="right"/>
              <w:rPr>
                <w:sz w:val="18"/>
                <w:szCs w:val="18"/>
              </w:rPr>
            </w:pPr>
            <w:r>
              <w:rPr>
                <w:sz w:val="18"/>
                <w:szCs w:val="18"/>
              </w:rPr>
              <w:t>92.899</w:t>
            </w:r>
          </w:p>
        </w:tc>
      </w:tr>
      <w:tr w:rsidR="006C7272" w:rsidRPr="007B4E2C" w14:paraId="2586D581" w14:textId="77777777" w:rsidTr="00A956F0">
        <w:trPr>
          <w:trHeight w:val="336"/>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762CB52" w14:textId="77777777" w:rsidR="006C7272" w:rsidRPr="00441418" w:rsidRDefault="006C7272" w:rsidP="006C7272">
            <w:pPr>
              <w:jc w:val="left"/>
              <w:rPr>
                <w:sz w:val="18"/>
                <w:szCs w:val="18"/>
              </w:rPr>
            </w:pPr>
            <w:r>
              <w:rPr>
                <w:sz w:val="18"/>
                <w:szCs w:val="18"/>
              </w:rPr>
              <w:lastRenderedPageBreak/>
              <w:t>Consumo de HFC propuesto en el marco del PAK</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41EAD0D" w14:textId="77777777" w:rsidR="006C7272" w:rsidRPr="00441418" w:rsidRDefault="006C7272" w:rsidP="006C7272">
            <w:pPr>
              <w:jc w:val="right"/>
              <w:rPr>
                <w:sz w:val="18"/>
                <w:szCs w:val="18"/>
              </w:rPr>
            </w:pPr>
            <w:r>
              <w:rPr>
                <w:sz w:val="18"/>
                <w:szCs w:val="18"/>
              </w:rPr>
              <w:t>n. a.</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E1C8A1"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BDA9A8A"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674FA3"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670034"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7F7227" w14:textId="77777777" w:rsidR="006C7272" w:rsidRPr="00F3313B" w:rsidRDefault="006C7272" w:rsidP="006C7272">
            <w:pPr>
              <w:jc w:val="right"/>
              <w:rPr>
                <w:sz w:val="18"/>
                <w:szCs w:val="18"/>
              </w:rPr>
            </w:pPr>
            <w:r>
              <w:rPr>
                <w:sz w:val="18"/>
                <w:szCs w:val="18"/>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84B22E7" w14:textId="77777777" w:rsidR="006C7272" w:rsidRPr="00F3313B" w:rsidRDefault="006C7272" w:rsidP="006C7272">
            <w:pPr>
              <w:jc w:val="right"/>
              <w:rPr>
                <w:sz w:val="18"/>
                <w:szCs w:val="18"/>
              </w:rPr>
            </w:pPr>
            <w:r>
              <w:rPr>
                <w:sz w:val="18"/>
                <w:szCs w:val="18"/>
              </w:rPr>
              <w:t>92.899</w:t>
            </w:r>
          </w:p>
        </w:tc>
      </w:tr>
      <w:tr w:rsidR="006C7272" w:rsidRPr="007B4E2C" w14:paraId="15479FEB" w14:textId="77777777" w:rsidTr="00A956F0">
        <w:trPr>
          <w:trHeight w:val="88"/>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0B98AAF" w14:textId="77777777" w:rsidR="006C7272" w:rsidRPr="009C1DF7" w:rsidRDefault="006C7272" w:rsidP="006C7272">
            <w:pPr>
              <w:jc w:val="left"/>
              <w:rPr>
                <w:sz w:val="18"/>
                <w:szCs w:val="18"/>
              </w:rPr>
            </w:pPr>
            <w:r>
              <w:rPr>
                <w:sz w:val="18"/>
                <w:szCs w:val="18"/>
              </w:rPr>
              <w:t>Reducción propuesta del consumo de HFC con respecto a la base de comparación (%)</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90A26BB" w14:textId="77777777" w:rsidR="006C7272" w:rsidRPr="009C1DF7" w:rsidRDefault="006C7272" w:rsidP="006C7272">
            <w:pPr>
              <w:jc w:val="right"/>
              <w:rPr>
                <w:sz w:val="18"/>
                <w:szCs w:val="18"/>
              </w:rPr>
            </w:pPr>
            <w:r>
              <w:rPr>
                <w:sz w:val="18"/>
                <w:szCs w:val="18"/>
              </w:rPr>
              <w:t>n. a.</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7C8E88" w14:textId="77777777" w:rsidR="006C7272" w:rsidRPr="009C1DF7" w:rsidRDefault="006C7272" w:rsidP="006C7272">
            <w:pPr>
              <w:jc w:val="right"/>
              <w:rPr>
                <w:sz w:val="18"/>
                <w:szCs w:val="18"/>
              </w:rPr>
            </w:pPr>
            <w:r>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74AC89" w14:textId="77777777" w:rsidR="006C7272" w:rsidRPr="009C1DF7" w:rsidRDefault="006C7272" w:rsidP="006C7272">
            <w:pPr>
              <w:jc w:val="right"/>
              <w:rPr>
                <w:sz w:val="18"/>
                <w:szCs w:val="18"/>
              </w:rPr>
            </w:pPr>
            <w:r>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0BAEEE" w14:textId="77777777" w:rsidR="006C7272" w:rsidRPr="009C1DF7" w:rsidRDefault="006C7272" w:rsidP="006C7272">
            <w:pPr>
              <w:jc w:val="right"/>
              <w:rPr>
                <w:sz w:val="18"/>
                <w:szCs w:val="18"/>
              </w:rPr>
            </w:pPr>
            <w:r>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42ABE9" w14:textId="77777777" w:rsidR="006C7272" w:rsidRPr="009C1DF7" w:rsidRDefault="006C7272" w:rsidP="006C7272">
            <w:pPr>
              <w:jc w:val="right"/>
              <w:rPr>
                <w:sz w:val="18"/>
                <w:szCs w:val="18"/>
              </w:rPr>
            </w:pPr>
            <w:r>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CA067A" w14:textId="77777777" w:rsidR="006C7272" w:rsidRPr="009C1DF7" w:rsidRDefault="006C7272" w:rsidP="006C7272">
            <w:pPr>
              <w:jc w:val="right"/>
              <w:rPr>
                <w:sz w:val="18"/>
                <w:szCs w:val="18"/>
              </w:rPr>
            </w:pPr>
            <w:r>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674178" w14:textId="77777777" w:rsidR="006C7272" w:rsidRPr="009C1DF7" w:rsidRDefault="006C7272" w:rsidP="006C7272">
            <w:pPr>
              <w:jc w:val="right"/>
              <w:rPr>
                <w:sz w:val="18"/>
                <w:szCs w:val="18"/>
              </w:rPr>
            </w:pPr>
            <w:r>
              <w:rPr>
                <w:sz w:val="18"/>
                <w:szCs w:val="18"/>
              </w:rPr>
              <w:t>10</w:t>
            </w:r>
          </w:p>
        </w:tc>
      </w:tr>
    </w:tbl>
    <w:p w14:paraId="77CEAFA4" w14:textId="0C736797" w:rsidR="007006DA" w:rsidRPr="009B53BE" w:rsidRDefault="007006DA" w:rsidP="00780B59">
      <w:pPr>
        <w:suppressAutoHyphens/>
        <w:rPr>
          <w:sz w:val="16"/>
          <w:szCs w:val="16"/>
        </w:rPr>
      </w:pPr>
      <w:r>
        <w:rPr>
          <w:sz w:val="16"/>
          <w:szCs w:val="16"/>
        </w:rPr>
        <w:t>* Según datos del artículo 7.</w:t>
      </w:r>
    </w:p>
    <w:p w14:paraId="618846E4" w14:textId="1F853C67" w:rsidR="002F76F7" w:rsidRPr="009B53BE" w:rsidRDefault="007006DA" w:rsidP="00780B59">
      <w:pPr>
        <w:suppressAutoHyphens/>
        <w:spacing w:after="240"/>
        <w:rPr>
          <w:sz w:val="16"/>
          <w:szCs w:val="16"/>
        </w:rPr>
      </w:pPr>
      <w:r>
        <w:rPr>
          <w:sz w:val="16"/>
          <w:szCs w:val="16"/>
        </w:rPr>
        <w:t>** El crecimiento se estima a partir de los aportes de la industria.</w:t>
      </w:r>
    </w:p>
    <w:p w14:paraId="75F2344D" w14:textId="3C4B551E" w:rsidR="002F76F7" w:rsidRPr="002F76F7" w:rsidRDefault="0001663A" w:rsidP="00780B59">
      <w:pPr>
        <w:pStyle w:val="Heading1"/>
      </w:pPr>
      <w:r>
        <w:t>El cuadro anterior muestra que se espera que el consumo de HFC siga aumentando debido a la demanda de equipos a base de HFC entre 2024 y 2029. Las actividades propuestas en la etapa I del PAK no solo ayudarían al país a controlar y supervisar el consumo de HFC mediante un sólido sistema de licencias y cuotas, sino que también facilitarían la adopción más rápida de alternativas.</w:t>
      </w:r>
    </w:p>
    <w:p w14:paraId="45F52EC7" w14:textId="77777777" w:rsidR="0070038F" w:rsidRPr="00E1707E" w:rsidRDefault="0070038F" w:rsidP="00EE1654">
      <w:pPr>
        <w:pStyle w:val="Heading1"/>
        <w:keepNext/>
        <w:numPr>
          <w:ilvl w:val="0"/>
          <w:numId w:val="0"/>
        </w:numPr>
        <w:spacing w:before="240"/>
        <w:rPr>
          <w:i/>
          <w:iCs/>
        </w:rPr>
      </w:pPr>
      <w:r>
        <w:rPr>
          <w:i/>
          <w:iCs/>
        </w:rPr>
        <w:t>Actividades propuestas</w:t>
      </w:r>
    </w:p>
    <w:p w14:paraId="6A106D72" w14:textId="572DEC6F" w:rsidR="0070038F" w:rsidRPr="005E2D3C" w:rsidRDefault="00D32DFC" w:rsidP="00EE1654">
      <w:pPr>
        <w:pStyle w:val="Heading1"/>
        <w:keepNext/>
      </w:pPr>
      <w:r>
        <w:t xml:space="preserve">A </w:t>
      </w:r>
      <w:r w:rsidR="00251B08">
        <w:t>continuación,</w:t>
      </w:r>
      <w:r>
        <w:t xml:space="preserve"> se presentan los distintos elementos del PAK para Lesotho con su desglose de costos:</w:t>
      </w:r>
    </w:p>
    <w:p w14:paraId="42AE8EE6" w14:textId="5352D14B" w:rsidR="003C3000" w:rsidRDefault="003C3000" w:rsidP="00D8696F">
      <w:pPr>
        <w:pStyle w:val="Heading2"/>
      </w:pPr>
      <w:r>
        <w:rPr>
          <w:i/>
          <w:iCs/>
        </w:rPr>
        <w:t>Establecimiento de un marco regulatorio:</w:t>
      </w:r>
      <w:r>
        <w:t xml:space="preserve"> Sensibilizar a las diferentes partes intervinientes (por ejemplo, importadores de refrigerantes, técnicos de servicio y mantenimiento) sobre las nuevas normas relativas a los HFC y el sistema de licencias y cuotas en 10 distritos; celebrar reuniones de consulta con las partes intervinientes para apoyar la fiscalización del sistema de licencias y cuotas de HFC; llevar a cabo programas de concienciación sobre iniciativas ecológicas para apoyar una mayor penetración en el mercado y la adopción de alternativas sin HFC (PNUMA) (USD 30.000);</w:t>
      </w:r>
    </w:p>
    <w:p w14:paraId="3DACE7C5" w14:textId="5573EDB6" w:rsidR="003C3000" w:rsidRDefault="00D32518" w:rsidP="009F6E3E">
      <w:pPr>
        <w:pStyle w:val="Heading2"/>
      </w:pPr>
      <w:r>
        <w:rPr>
          <w:i/>
          <w:iCs/>
        </w:rPr>
        <w:t>Aplicación</w:t>
      </w:r>
      <w:r w:rsidR="003C3000">
        <w:rPr>
          <w:i/>
          <w:iCs/>
        </w:rPr>
        <w:t xml:space="preserve"> de los controles de HFC:</w:t>
      </w:r>
      <w:r w:rsidR="003C3000">
        <w:t xml:space="preserve"> Elaborar el manual de capacitación, actualizar el programa de capacitación existente y realizar seis talleres de capacitación para funcionarios de aduanas y autoridades encargadas de la fiscalización con códigos del Sistema Armonizado (SA) </w:t>
      </w:r>
      <w:r w:rsidR="00753167">
        <w:t xml:space="preserve">y controles </w:t>
      </w:r>
      <w:r w:rsidR="003C3000">
        <w:t xml:space="preserve">relacionados con los HFC; realizar dos talleres de capacitación para funcionarios encargados de hacer cumplir la ley y agentes de despacho de aduanas sobre los requisitos de aplicación del sistema de licencias y cuotas de HFC y la supervisión y presentación de informes </w:t>
      </w:r>
      <w:r w:rsidR="00753167">
        <w:t>correspondientes</w:t>
      </w:r>
      <w:r w:rsidR="003C3000">
        <w:t>; adquisición de identificadores de HFC y herramientas para la capacitación sobre sistemas de refrigeración a base de CO</w:t>
      </w:r>
      <w:r w:rsidR="003C3000">
        <w:rPr>
          <w:vertAlign w:val="subscript"/>
        </w:rPr>
        <w:t>2</w:t>
      </w:r>
      <w:r w:rsidR="003C3000">
        <w:t xml:space="preserve"> y amoníaco (PNUMA) (USD 30.000);</w:t>
      </w:r>
    </w:p>
    <w:p w14:paraId="13439080" w14:textId="45E369C6" w:rsidR="0070038F" w:rsidRPr="001036DB" w:rsidRDefault="00CB533D" w:rsidP="00F777AD">
      <w:pPr>
        <w:pStyle w:val="Heading2"/>
      </w:pPr>
      <w:r>
        <w:rPr>
          <w:i/>
          <w:iCs/>
        </w:rPr>
        <w:t>Fortalecimiento</w:t>
      </w:r>
      <w:r w:rsidR="000E3840">
        <w:rPr>
          <w:i/>
          <w:iCs/>
        </w:rPr>
        <w:t xml:space="preserve"> de capacidad</w:t>
      </w:r>
      <w:r>
        <w:rPr>
          <w:i/>
          <w:iCs/>
        </w:rPr>
        <w:t>es</w:t>
      </w:r>
      <w:r w:rsidR="000E3840">
        <w:rPr>
          <w:i/>
          <w:iCs/>
        </w:rPr>
        <w:t xml:space="preserve"> de técnicos y funcionarios encargados de la fiscalización: </w:t>
      </w:r>
      <w:r w:rsidR="000E3840">
        <w:t>Realizar dos talleres de capacitación de instructores para técnicos y funcionarios de aduanas a fin de mejorar su comprensión de las nuevas tecnologías; proporcionar apoyo en equipamiento para el establecimiento de un programa de capacitación sobre CO</w:t>
      </w:r>
      <w:r w:rsidR="000E3840">
        <w:rPr>
          <w:vertAlign w:val="subscript"/>
        </w:rPr>
        <w:t>2</w:t>
      </w:r>
      <w:r w:rsidR="000E3840">
        <w:t xml:space="preserve"> en un centro de capacitación local y realizar dos talleres de capacitación de instructores sobre tecnologías a base de CO</w:t>
      </w:r>
      <w:r w:rsidR="000E3840">
        <w:rPr>
          <w:vertAlign w:val="subscript"/>
        </w:rPr>
        <w:t>2</w:t>
      </w:r>
      <w:r w:rsidR="000E3840">
        <w:t xml:space="preserve"> y amoníaco; realizar seis talleres de capacitación, tres para funcionarios de aduanas, técnicos y unidades </w:t>
      </w:r>
      <w:r w:rsidR="00712BFE">
        <w:t>encargadas de hacer cumplir la ley</w:t>
      </w:r>
      <w:r w:rsidR="000E3840">
        <w:t>, y tres para técnicos, sobre normas relativas a los HFC y códigos del sistema armonizado (SA); proporcionar capacitación al Departamento de Formación Técnica Vocacional (TVD) para fortalecer su plan de estudios sobre refrigeración mediante la inclusión de tecnologías de CO</w:t>
      </w:r>
      <w:r w:rsidR="000E3840">
        <w:rPr>
          <w:vertAlign w:val="subscript"/>
        </w:rPr>
        <w:t>2</w:t>
      </w:r>
      <w:r w:rsidR="000E3840">
        <w:t xml:space="preserve"> y amoníaco (PNUMA) (USD 41.550);</w:t>
      </w:r>
    </w:p>
    <w:p w14:paraId="28000217" w14:textId="79A3FC59" w:rsidR="00994D4A" w:rsidRDefault="00994D4A" w:rsidP="002C2C32">
      <w:pPr>
        <w:pStyle w:val="Heading2"/>
        <w:widowControl/>
      </w:pPr>
      <w:r>
        <w:rPr>
          <w:i/>
          <w:iCs/>
        </w:rPr>
        <w:t xml:space="preserve">Integración de la perspectiva de género: </w:t>
      </w:r>
      <w:r>
        <w:t xml:space="preserve">Proporcionar apoyo en materia de capacitación para capacitar a una instructora y presentación de modelos a </w:t>
      </w:r>
      <w:r w:rsidR="00B767E7">
        <w:t>seguir</w:t>
      </w:r>
      <w:r>
        <w:t xml:space="preserve"> durante las actividades (PNUMA) (USD 3.707); y</w:t>
      </w:r>
    </w:p>
    <w:p w14:paraId="424FA7D0" w14:textId="57292832" w:rsidR="00994D4A" w:rsidRPr="00994D4A" w:rsidRDefault="00523155" w:rsidP="00994D4A">
      <w:pPr>
        <w:pStyle w:val="Heading2"/>
        <w:widowControl/>
      </w:pPr>
      <w:r>
        <w:rPr>
          <w:i/>
          <w:iCs/>
        </w:rPr>
        <w:lastRenderedPageBreak/>
        <w:t>Proyecto de demostración de climatización con tecnologías de bajo PCA:</w:t>
      </w:r>
      <w:r>
        <w:t xml:space="preserve"> Adquisición de 40 climatizadores residenciales y comerciales a base de R-290 para un proyecto de demostración tecnológica en instalaciones y ministerios seleccionados del sector de la salud; realización de programas de sensibilización dirigidos a diferentes usuarios finales (ONUDI) (USD 34.800).</w:t>
      </w:r>
    </w:p>
    <w:p w14:paraId="20053D5B" w14:textId="77777777" w:rsidR="0070038F" w:rsidRDefault="0070038F" w:rsidP="002C2C32">
      <w:pPr>
        <w:keepNext/>
        <w:widowControl w:val="0"/>
        <w:spacing w:after="240"/>
        <w:rPr>
          <w:i/>
          <w:iCs/>
        </w:rPr>
      </w:pPr>
      <w:r>
        <w:rPr>
          <w:i/>
          <w:iCs/>
        </w:rPr>
        <w:t>Ejecución, coordinación y supervisión del proyecto</w:t>
      </w:r>
    </w:p>
    <w:p w14:paraId="6246D713" w14:textId="30C4217D" w:rsidR="00994D4A" w:rsidRPr="00673555" w:rsidRDefault="00994D4A" w:rsidP="00994D4A">
      <w:pPr>
        <w:pStyle w:val="Heading1"/>
      </w:pPr>
      <w:r>
        <w:t xml:space="preserve">La ejecución del proyecto en el marco del PAK sería supervisada por la ONO, con el apoyo de consultores técnicos y expertos para actividades específicas. El presupuesto de supervisión del proyecto </w:t>
      </w:r>
      <w:r w:rsidR="0096550C">
        <w:t>es de</w:t>
      </w:r>
      <w:r>
        <w:t xml:space="preserve"> USD 11.843 para el PNUMA, </w:t>
      </w:r>
      <w:r w:rsidR="0096550C">
        <w:t>e</w:t>
      </w:r>
      <w:r>
        <w:t xml:space="preserve"> incluye personal y consultores (USD 3.000), supervisión, proveedores de </w:t>
      </w:r>
      <w:r w:rsidR="00563A41">
        <w:t xml:space="preserve">insumos de </w:t>
      </w:r>
      <w:r>
        <w:t xml:space="preserve">oficina y servicios públicos (USD 1.770), </w:t>
      </w:r>
      <w:r w:rsidR="0096550C">
        <w:t xml:space="preserve">y </w:t>
      </w:r>
      <w:r>
        <w:t>viajes y otras actividades (USD 7.073).</w:t>
      </w:r>
    </w:p>
    <w:p w14:paraId="64CFB795" w14:textId="77777777" w:rsidR="0070038F" w:rsidRPr="001036DB" w:rsidRDefault="0070038F" w:rsidP="002C2C32">
      <w:pPr>
        <w:keepNext/>
        <w:widowControl w:val="0"/>
        <w:spacing w:after="240"/>
        <w:rPr>
          <w:i/>
        </w:rPr>
      </w:pPr>
      <w:r>
        <w:rPr>
          <w:i/>
        </w:rPr>
        <w:t>Aplicación de la política de género</w:t>
      </w:r>
    </w:p>
    <w:p w14:paraId="7868FD7A" w14:textId="6F6DF9DD" w:rsidR="00673555" w:rsidRDefault="00994D4A" w:rsidP="00694C82">
      <w:pPr>
        <w:pStyle w:val="Heading1"/>
        <w:spacing w:after="0"/>
      </w:pPr>
      <w:r>
        <w:t>El Gobierno de Lesotho y el PNUMA están plenamente comprometidos con la aplicación de la política operativa del Fondo Multilateral sobre la integración de la perspectiva de género. El Gobierno reconoce el reto que supone la escasa participación de las mujeres en las diferentes actividades relacionadas con el Protocolo de Montreal y propone medidas para fomentar y aumentar la participación de las mujeres en las actividades del PAK. En el plan propuesto para la etapa I, se han asignado recursos para iniciativas de integración de la perspectiva de género y la capacitación de una instructora. Además, el Gobierno realizaría actividades de sensibilización y divulgación durante la ejecución del PAK y del PGEH, lo que se espera que aumente la participación de las mujeres en el futuro. Durante la ejecución del proyecto se recopilarán datos desglosados por género. El Gobierno supervisaría el impacto de estas diferentes iniciativas y realizaría ajustes para maximizar la participación de las mujeres.</w:t>
      </w:r>
      <w:r>
        <w:cr/>
      </w:r>
    </w:p>
    <w:p w14:paraId="3BFE0B11" w14:textId="0C0A0B87" w:rsidR="0070038F" w:rsidRPr="00673555" w:rsidRDefault="0070038F" w:rsidP="008C498C">
      <w:pPr>
        <w:pStyle w:val="Heading1"/>
        <w:keepNext/>
        <w:numPr>
          <w:ilvl w:val="0"/>
          <w:numId w:val="0"/>
        </w:numPr>
        <w:suppressAutoHyphens/>
        <w:spacing w:after="0"/>
        <w:rPr>
          <w:i/>
        </w:rPr>
      </w:pPr>
      <w:r>
        <w:rPr>
          <w:i/>
        </w:rPr>
        <w:t>Coordinación de las actividades del sector de servicio técnico en el marco de los planes de eliminación de HCFC y reducción de HFC</w:t>
      </w:r>
    </w:p>
    <w:p w14:paraId="40048538" w14:textId="77777777" w:rsidR="001036DB" w:rsidRDefault="001036DB" w:rsidP="008C498C">
      <w:pPr>
        <w:keepNext/>
      </w:pPr>
    </w:p>
    <w:p w14:paraId="1BFB50B6" w14:textId="7777F604" w:rsidR="0070038F" w:rsidRPr="001036DB" w:rsidRDefault="00EF77D2" w:rsidP="008C498C">
      <w:pPr>
        <w:pStyle w:val="Heading1"/>
        <w:keepNext/>
      </w:pPr>
      <w:r>
        <w:t>La etapa II del PGEH incluye un componente de fortalecimiento de capacidades para la certificación de técnicos y talleres de capacitación sobre mejores prácticas. El PAK se centrará en mejorar el plan de estudios de refrigeración y climatización en las instituciones locales para garantizar que esté bien establecido. Además, el PAK fomentará el uso de CO</w:t>
      </w:r>
      <w:r>
        <w:rPr>
          <w:vertAlign w:val="subscript"/>
        </w:rPr>
        <w:t>2</w:t>
      </w:r>
      <w:r>
        <w:t xml:space="preserve"> y amoníaco en el sector comercial y demostrará tecnologías de bajo PCA en el sector de equipos de climatización. Se tomarán todas las medidas necesarias para garantizar que las actividades de capacitación y apoyo técnico del PAK complementen las del PGEH.</w:t>
      </w:r>
    </w:p>
    <w:p w14:paraId="13541F2D" w14:textId="77777777" w:rsidR="0070038F" w:rsidRPr="00FC1555" w:rsidRDefault="0070038F" w:rsidP="002C2C32">
      <w:pPr>
        <w:pStyle w:val="Heading1"/>
        <w:keepNext/>
        <w:widowControl w:val="0"/>
        <w:numPr>
          <w:ilvl w:val="0"/>
          <w:numId w:val="0"/>
        </w:numPr>
        <w:spacing w:before="240"/>
        <w:rPr>
          <w:u w:val="single"/>
        </w:rPr>
      </w:pPr>
      <w:r>
        <w:rPr>
          <w:u w:val="single"/>
        </w:rPr>
        <w:t>Costo total de la etapa I del plan de aplicación de la Enmienda de Kigali relativa a los HFC</w:t>
      </w:r>
    </w:p>
    <w:p w14:paraId="3D846DBB" w14:textId="36CA61A2" w:rsidR="0070038F" w:rsidRPr="00486E19" w:rsidRDefault="0070038F" w:rsidP="008669BC">
      <w:pPr>
        <w:pStyle w:val="Heading1"/>
      </w:pPr>
      <w:r>
        <w:t>El presupuesto que se propone para la etapa I asciende a USD 151.900.</w:t>
      </w:r>
      <w:bookmarkStart w:id="2" w:name="_Hlk118631498"/>
      <w:r>
        <w:t xml:space="preserve"> Las actividades y el costo propuestos para la etapa I del PAK se resumen en el cuadro 8.</w:t>
      </w:r>
    </w:p>
    <w:bookmarkEnd w:id="2"/>
    <w:p w14:paraId="28EABD1E" w14:textId="64DB24A7" w:rsidR="00397C93" w:rsidRPr="000C12ED" w:rsidRDefault="0070038F" w:rsidP="002C2C32">
      <w:pPr>
        <w:keepNext/>
        <w:widowControl w:val="0"/>
        <w:suppressAutoHyphens/>
        <w:rPr>
          <w:b/>
          <w:bCs/>
          <w:sz w:val="21"/>
          <w:szCs w:val="21"/>
        </w:rPr>
      </w:pPr>
      <w:r w:rsidRPr="000C12ED">
        <w:rPr>
          <w:b/>
          <w:bCs/>
          <w:sz w:val="21"/>
          <w:szCs w:val="21"/>
        </w:rPr>
        <w:t>Cuadro 8. Costo propuesto de las actividades que se ejecutarán en la etapa I del PAK para Lesotho (USD)</w:t>
      </w:r>
    </w:p>
    <w:tbl>
      <w:tblPr>
        <w:tblW w:w="9350" w:type="dxa"/>
        <w:tblLook w:val="04A0" w:firstRow="1" w:lastRow="0" w:firstColumn="1" w:lastColumn="0" w:noHBand="0" w:noVBand="1"/>
      </w:tblPr>
      <w:tblGrid>
        <w:gridCol w:w="5382"/>
        <w:gridCol w:w="2338"/>
        <w:gridCol w:w="1630"/>
      </w:tblGrid>
      <w:tr w:rsidR="00397C93" w:rsidRPr="00240F7F" w14:paraId="49FE45AA" w14:textId="77777777" w:rsidTr="0050251C">
        <w:trPr>
          <w:trHeight w:val="261"/>
        </w:trPr>
        <w:tc>
          <w:tcPr>
            <w:tcW w:w="5382" w:type="dxa"/>
            <w:tcBorders>
              <w:top w:val="single" w:sz="4" w:space="0" w:color="auto"/>
              <w:left w:val="single" w:sz="4" w:space="0" w:color="auto"/>
              <w:bottom w:val="single" w:sz="4" w:space="0" w:color="auto"/>
              <w:right w:val="single" w:sz="4" w:space="0" w:color="auto"/>
            </w:tcBorders>
            <w:shd w:val="clear" w:color="auto" w:fill="auto"/>
            <w:hideMark/>
          </w:tcPr>
          <w:p w14:paraId="0B4F0038" w14:textId="60B57848" w:rsidR="00397C93" w:rsidRPr="00240F7F" w:rsidRDefault="008E003C" w:rsidP="00397C93">
            <w:pPr>
              <w:jc w:val="left"/>
              <w:rPr>
                <w:rFonts w:asciiTheme="majorBidi" w:hAnsiTheme="majorBidi" w:cstheme="majorBidi"/>
                <w:b/>
                <w:bCs/>
                <w:color w:val="000000"/>
                <w:sz w:val="20"/>
                <w:szCs w:val="20"/>
              </w:rPr>
            </w:pPr>
            <w:r>
              <w:rPr>
                <w:rFonts w:asciiTheme="majorBidi" w:hAnsiTheme="majorBidi"/>
                <w:b/>
                <w:bCs/>
                <w:color w:val="000000"/>
                <w:sz w:val="20"/>
                <w:szCs w:val="20"/>
              </w:rPr>
              <w:t>Concepto</w:t>
            </w:r>
          </w:p>
        </w:tc>
        <w:tc>
          <w:tcPr>
            <w:tcW w:w="2338" w:type="dxa"/>
            <w:tcBorders>
              <w:top w:val="single" w:sz="4" w:space="0" w:color="auto"/>
              <w:left w:val="nil"/>
              <w:bottom w:val="single" w:sz="4" w:space="0" w:color="auto"/>
              <w:right w:val="single" w:sz="4" w:space="0" w:color="auto"/>
            </w:tcBorders>
          </w:tcPr>
          <w:p w14:paraId="022CE416" w14:textId="274682EB" w:rsidR="00397C93" w:rsidRPr="00240F7F" w:rsidRDefault="005616CA" w:rsidP="00940D8A">
            <w:pPr>
              <w:jc w:val="center"/>
              <w:rPr>
                <w:rFonts w:asciiTheme="majorBidi" w:hAnsiTheme="majorBidi" w:cstheme="majorBidi"/>
                <w:b/>
                <w:bCs/>
                <w:color w:val="000000"/>
                <w:sz w:val="20"/>
                <w:szCs w:val="20"/>
              </w:rPr>
            </w:pPr>
            <w:r>
              <w:rPr>
                <w:rFonts w:asciiTheme="majorBidi" w:hAnsiTheme="majorBidi"/>
                <w:b/>
                <w:bCs/>
                <w:color w:val="000000"/>
                <w:sz w:val="20"/>
                <w:szCs w:val="20"/>
              </w:rPr>
              <w:t>Organismo de ejecución</w:t>
            </w:r>
          </w:p>
        </w:tc>
        <w:tc>
          <w:tcPr>
            <w:tcW w:w="1630" w:type="dxa"/>
            <w:tcBorders>
              <w:top w:val="single" w:sz="4" w:space="0" w:color="auto"/>
              <w:left w:val="single" w:sz="4" w:space="0" w:color="auto"/>
              <w:bottom w:val="single" w:sz="4" w:space="0" w:color="auto"/>
              <w:right w:val="single" w:sz="4" w:space="0" w:color="auto"/>
            </w:tcBorders>
            <w:shd w:val="clear" w:color="auto" w:fill="auto"/>
            <w:noWrap/>
            <w:hideMark/>
          </w:tcPr>
          <w:p w14:paraId="70C829F3" w14:textId="0EBE9418" w:rsidR="00397C93" w:rsidRPr="00240F7F" w:rsidRDefault="005616CA" w:rsidP="00940D8A">
            <w:pPr>
              <w:jc w:val="center"/>
              <w:rPr>
                <w:rFonts w:asciiTheme="majorBidi" w:hAnsiTheme="majorBidi" w:cstheme="majorBidi"/>
                <w:b/>
                <w:bCs/>
                <w:color w:val="000000"/>
                <w:sz w:val="20"/>
                <w:szCs w:val="20"/>
              </w:rPr>
            </w:pPr>
            <w:r>
              <w:rPr>
                <w:rFonts w:asciiTheme="majorBidi" w:hAnsiTheme="majorBidi"/>
                <w:b/>
                <w:bCs/>
                <w:color w:val="000000"/>
                <w:sz w:val="20"/>
                <w:szCs w:val="20"/>
              </w:rPr>
              <w:t>Costo (USD)</w:t>
            </w:r>
          </w:p>
        </w:tc>
      </w:tr>
      <w:tr w:rsidR="00397C93" w:rsidRPr="00240F7F" w14:paraId="0C90D672"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3AC3644C" w14:textId="2F32D66F" w:rsidR="00397C93" w:rsidRPr="00240F7F" w:rsidRDefault="000E3840" w:rsidP="00397C93">
            <w:pPr>
              <w:jc w:val="left"/>
              <w:rPr>
                <w:rFonts w:asciiTheme="majorBidi" w:hAnsiTheme="majorBidi" w:cstheme="majorBidi"/>
                <w:color w:val="000000"/>
                <w:sz w:val="20"/>
                <w:szCs w:val="20"/>
              </w:rPr>
            </w:pPr>
            <w:r>
              <w:rPr>
                <w:rFonts w:asciiTheme="majorBidi" w:hAnsiTheme="majorBidi"/>
                <w:color w:val="000000"/>
                <w:sz w:val="20"/>
                <w:szCs w:val="20"/>
              </w:rPr>
              <w:t>Establecimiento de un marco regulatorio</w:t>
            </w:r>
          </w:p>
        </w:tc>
        <w:tc>
          <w:tcPr>
            <w:tcW w:w="2338" w:type="dxa"/>
            <w:tcBorders>
              <w:top w:val="single" w:sz="4" w:space="0" w:color="auto"/>
              <w:left w:val="nil"/>
              <w:bottom w:val="single" w:sz="4" w:space="0" w:color="auto"/>
              <w:right w:val="single" w:sz="4" w:space="0" w:color="auto"/>
            </w:tcBorders>
          </w:tcPr>
          <w:p w14:paraId="45025847" w14:textId="72DDD8F7" w:rsidR="00397C93" w:rsidRPr="00240F7F" w:rsidRDefault="00397C93" w:rsidP="00940D8A">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1630" w:type="dxa"/>
            <w:tcBorders>
              <w:top w:val="nil"/>
              <w:left w:val="single" w:sz="4" w:space="0" w:color="auto"/>
              <w:bottom w:val="single" w:sz="4" w:space="0" w:color="auto"/>
              <w:right w:val="single" w:sz="4" w:space="0" w:color="auto"/>
            </w:tcBorders>
            <w:shd w:val="clear" w:color="auto" w:fill="auto"/>
            <w:noWrap/>
            <w:hideMark/>
          </w:tcPr>
          <w:p w14:paraId="74EB93C5" w14:textId="0F36D126" w:rsidR="00397C93" w:rsidRPr="00240F7F" w:rsidRDefault="00397C93" w:rsidP="002D4790">
            <w:pPr>
              <w:jc w:val="right"/>
              <w:rPr>
                <w:rFonts w:asciiTheme="majorBidi" w:hAnsiTheme="majorBidi" w:cstheme="majorBidi"/>
                <w:color w:val="000000"/>
                <w:sz w:val="20"/>
                <w:szCs w:val="20"/>
              </w:rPr>
            </w:pPr>
            <w:r>
              <w:rPr>
                <w:rFonts w:asciiTheme="majorBidi" w:hAnsiTheme="majorBidi"/>
                <w:color w:val="000000"/>
                <w:sz w:val="20"/>
                <w:szCs w:val="20"/>
              </w:rPr>
              <w:t>30.000</w:t>
            </w:r>
          </w:p>
        </w:tc>
      </w:tr>
      <w:tr w:rsidR="00397C93" w:rsidRPr="00240F7F" w14:paraId="47CBD0EA"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2B7F79DB" w14:textId="235BFC55" w:rsidR="00397C93" w:rsidRPr="00240F7F" w:rsidRDefault="00EA6DDC" w:rsidP="00397C93">
            <w:pPr>
              <w:jc w:val="left"/>
              <w:rPr>
                <w:rFonts w:asciiTheme="majorBidi" w:hAnsiTheme="majorBidi" w:cstheme="majorBidi"/>
                <w:color w:val="000000"/>
                <w:sz w:val="20"/>
                <w:szCs w:val="20"/>
              </w:rPr>
            </w:pPr>
            <w:r>
              <w:rPr>
                <w:rFonts w:asciiTheme="majorBidi" w:hAnsiTheme="majorBidi"/>
                <w:color w:val="000000"/>
                <w:sz w:val="20"/>
                <w:szCs w:val="20"/>
              </w:rPr>
              <w:t>Aplicación</w:t>
            </w:r>
            <w:r w:rsidR="00397C93">
              <w:rPr>
                <w:rFonts w:asciiTheme="majorBidi" w:hAnsiTheme="majorBidi"/>
                <w:color w:val="000000"/>
                <w:sz w:val="20"/>
                <w:szCs w:val="20"/>
              </w:rPr>
              <w:t xml:space="preserve"> de los controles de HFC</w:t>
            </w:r>
          </w:p>
        </w:tc>
        <w:tc>
          <w:tcPr>
            <w:tcW w:w="2338" w:type="dxa"/>
            <w:tcBorders>
              <w:top w:val="single" w:sz="4" w:space="0" w:color="auto"/>
              <w:left w:val="nil"/>
              <w:bottom w:val="single" w:sz="4" w:space="0" w:color="auto"/>
              <w:right w:val="single" w:sz="4" w:space="0" w:color="auto"/>
            </w:tcBorders>
          </w:tcPr>
          <w:p w14:paraId="0091DEF6" w14:textId="7123FB55" w:rsidR="00397C93" w:rsidRPr="00240F7F" w:rsidRDefault="00397C93" w:rsidP="00940D8A">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1630" w:type="dxa"/>
            <w:tcBorders>
              <w:top w:val="nil"/>
              <w:left w:val="single" w:sz="4" w:space="0" w:color="auto"/>
              <w:bottom w:val="single" w:sz="4" w:space="0" w:color="auto"/>
              <w:right w:val="single" w:sz="4" w:space="0" w:color="auto"/>
            </w:tcBorders>
            <w:shd w:val="clear" w:color="auto" w:fill="auto"/>
            <w:noWrap/>
            <w:hideMark/>
          </w:tcPr>
          <w:p w14:paraId="54728100" w14:textId="0601727D" w:rsidR="00397C93" w:rsidRPr="00240F7F" w:rsidRDefault="00397C93" w:rsidP="002D4790">
            <w:pPr>
              <w:jc w:val="right"/>
              <w:rPr>
                <w:rFonts w:asciiTheme="majorBidi" w:hAnsiTheme="majorBidi" w:cstheme="majorBidi"/>
                <w:color w:val="000000"/>
                <w:sz w:val="20"/>
                <w:szCs w:val="20"/>
              </w:rPr>
            </w:pPr>
            <w:r>
              <w:rPr>
                <w:rFonts w:asciiTheme="majorBidi" w:hAnsiTheme="majorBidi"/>
                <w:color w:val="000000"/>
                <w:sz w:val="20"/>
                <w:szCs w:val="20"/>
              </w:rPr>
              <w:t>30.000</w:t>
            </w:r>
          </w:p>
        </w:tc>
      </w:tr>
      <w:tr w:rsidR="00397C93" w:rsidRPr="00240F7F" w14:paraId="26F1CC70"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711A7AC5" w14:textId="5CB57624" w:rsidR="00397C93" w:rsidRPr="00240F7F" w:rsidRDefault="00397C93" w:rsidP="00397C93">
            <w:pPr>
              <w:jc w:val="left"/>
              <w:rPr>
                <w:rFonts w:asciiTheme="majorBidi" w:hAnsiTheme="majorBidi" w:cstheme="majorBidi"/>
                <w:color w:val="000000"/>
                <w:sz w:val="20"/>
                <w:szCs w:val="20"/>
              </w:rPr>
            </w:pPr>
            <w:r>
              <w:rPr>
                <w:rFonts w:asciiTheme="majorBidi" w:hAnsiTheme="majorBidi"/>
                <w:color w:val="000000"/>
                <w:sz w:val="20"/>
                <w:szCs w:val="20"/>
              </w:rPr>
              <w:t>Fortalecimiento de capacidades de técnicos y funcionarios de fiscalización</w:t>
            </w:r>
          </w:p>
        </w:tc>
        <w:tc>
          <w:tcPr>
            <w:tcW w:w="2338" w:type="dxa"/>
            <w:tcBorders>
              <w:top w:val="single" w:sz="4" w:space="0" w:color="auto"/>
              <w:left w:val="nil"/>
              <w:bottom w:val="single" w:sz="4" w:space="0" w:color="auto"/>
              <w:right w:val="single" w:sz="4" w:space="0" w:color="auto"/>
            </w:tcBorders>
          </w:tcPr>
          <w:p w14:paraId="1A1BEF40" w14:textId="3C2E21BE" w:rsidR="00397C93" w:rsidRPr="00240F7F" w:rsidRDefault="00397C93" w:rsidP="00940D8A">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1630" w:type="dxa"/>
            <w:tcBorders>
              <w:top w:val="nil"/>
              <w:left w:val="single" w:sz="4" w:space="0" w:color="auto"/>
              <w:bottom w:val="single" w:sz="4" w:space="0" w:color="auto"/>
              <w:right w:val="single" w:sz="4" w:space="0" w:color="auto"/>
            </w:tcBorders>
            <w:shd w:val="clear" w:color="auto" w:fill="auto"/>
            <w:noWrap/>
            <w:hideMark/>
          </w:tcPr>
          <w:p w14:paraId="1FE4C8A3" w14:textId="772323A9" w:rsidR="00397C93" w:rsidRPr="00240F7F" w:rsidRDefault="00397C93" w:rsidP="002D4790">
            <w:pPr>
              <w:jc w:val="right"/>
              <w:rPr>
                <w:rFonts w:asciiTheme="majorBidi" w:hAnsiTheme="majorBidi" w:cstheme="majorBidi"/>
                <w:color w:val="000000"/>
                <w:sz w:val="20"/>
                <w:szCs w:val="20"/>
              </w:rPr>
            </w:pPr>
            <w:r>
              <w:rPr>
                <w:rFonts w:asciiTheme="majorBidi" w:hAnsiTheme="majorBidi"/>
                <w:color w:val="000000"/>
                <w:sz w:val="20"/>
                <w:szCs w:val="20"/>
              </w:rPr>
              <w:t>41.550</w:t>
            </w:r>
          </w:p>
        </w:tc>
      </w:tr>
      <w:tr w:rsidR="00397C93" w:rsidRPr="00240F7F" w14:paraId="587B1932"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253CB982" w14:textId="23B23C64" w:rsidR="00397C93" w:rsidRPr="00240F7F" w:rsidRDefault="00397C93" w:rsidP="00397C93">
            <w:pPr>
              <w:jc w:val="left"/>
              <w:rPr>
                <w:rFonts w:asciiTheme="majorBidi" w:hAnsiTheme="majorBidi" w:cstheme="majorBidi"/>
                <w:color w:val="000000"/>
                <w:sz w:val="20"/>
                <w:szCs w:val="20"/>
              </w:rPr>
            </w:pPr>
            <w:r>
              <w:rPr>
                <w:rFonts w:asciiTheme="majorBidi" w:hAnsiTheme="majorBidi"/>
                <w:color w:val="000000"/>
                <w:sz w:val="20"/>
                <w:szCs w:val="20"/>
              </w:rPr>
              <w:t>Integración de la perspectiva de género</w:t>
            </w:r>
          </w:p>
        </w:tc>
        <w:tc>
          <w:tcPr>
            <w:tcW w:w="2338" w:type="dxa"/>
            <w:tcBorders>
              <w:top w:val="single" w:sz="4" w:space="0" w:color="auto"/>
              <w:left w:val="nil"/>
              <w:bottom w:val="single" w:sz="4" w:space="0" w:color="auto"/>
              <w:right w:val="single" w:sz="4" w:space="0" w:color="auto"/>
            </w:tcBorders>
          </w:tcPr>
          <w:p w14:paraId="362885FF" w14:textId="063861DF" w:rsidR="00397C93" w:rsidRPr="00240F7F" w:rsidRDefault="00397C93" w:rsidP="00940D8A">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1630" w:type="dxa"/>
            <w:tcBorders>
              <w:top w:val="nil"/>
              <w:left w:val="single" w:sz="4" w:space="0" w:color="auto"/>
              <w:bottom w:val="single" w:sz="4" w:space="0" w:color="auto"/>
              <w:right w:val="single" w:sz="4" w:space="0" w:color="auto"/>
            </w:tcBorders>
            <w:shd w:val="clear" w:color="auto" w:fill="auto"/>
            <w:noWrap/>
            <w:hideMark/>
          </w:tcPr>
          <w:p w14:paraId="25A57B62" w14:textId="3CB63BFF" w:rsidR="00397C93" w:rsidRPr="00240F7F" w:rsidRDefault="00397C93" w:rsidP="002D4790">
            <w:pPr>
              <w:jc w:val="right"/>
              <w:rPr>
                <w:rFonts w:asciiTheme="majorBidi" w:hAnsiTheme="majorBidi" w:cstheme="majorBidi"/>
                <w:color w:val="000000"/>
                <w:sz w:val="20"/>
                <w:szCs w:val="20"/>
              </w:rPr>
            </w:pPr>
            <w:r>
              <w:rPr>
                <w:rFonts w:asciiTheme="majorBidi" w:hAnsiTheme="majorBidi"/>
                <w:color w:val="000000"/>
                <w:sz w:val="20"/>
                <w:szCs w:val="20"/>
              </w:rPr>
              <w:t>3.707</w:t>
            </w:r>
          </w:p>
        </w:tc>
      </w:tr>
      <w:tr w:rsidR="00397C93" w:rsidRPr="00240F7F" w14:paraId="4681F941"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05826EA8" w14:textId="26E77CF9" w:rsidR="00397C93" w:rsidRPr="00240F7F" w:rsidRDefault="0050251C" w:rsidP="00397C93">
            <w:pPr>
              <w:jc w:val="left"/>
              <w:rPr>
                <w:rFonts w:asciiTheme="majorBidi" w:hAnsiTheme="majorBidi" w:cstheme="majorBidi"/>
                <w:color w:val="000000"/>
                <w:sz w:val="20"/>
                <w:szCs w:val="20"/>
              </w:rPr>
            </w:pPr>
            <w:r>
              <w:rPr>
                <w:rFonts w:asciiTheme="majorBidi" w:hAnsiTheme="majorBidi"/>
                <w:color w:val="000000"/>
                <w:sz w:val="20"/>
                <w:szCs w:val="20"/>
              </w:rPr>
              <w:t>Proyecto de demostración de climatización con tecnologías de bajo PCA</w:t>
            </w:r>
          </w:p>
        </w:tc>
        <w:tc>
          <w:tcPr>
            <w:tcW w:w="2338" w:type="dxa"/>
            <w:tcBorders>
              <w:top w:val="single" w:sz="4" w:space="0" w:color="auto"/>
              <w:left w:val="nil"/>
              <w:bottom w:val="single" w:sz="4" w:space="0" w:color="auto"/>
              <w:right w:val="single" w:sz="4" w:space="0" w:color="auto"/>
            </w:tcBorders>
          </w:tcPr>
          <w:p w14:paraId="39B1B227" w14:textId="747A13A8" w:rsidR="00397C93" w:rsidRPr="00240F7F" w:rsidRDefault="00397C93" w:rsidP="00940D8A">
            <w:pPr>
              <w:jc w:val="center"/>
              <w:rPr>
                <w:rFonts w:asciiTheme="majorBidi" w:hAnsiTheme="majorBidi" w:cstheme="majorBidi"/>
                <w:color w:val="000000"/>
                <w:sz w:val="20"/>
                <w:szCs w:val="20"/>
              </w:rPr>
            </w:pPr>
            <w:r>
              <w:rPr>
                <w:rFonts w:asciiTheme="majorBidi" w:hAnsiTheme="majorBidi"/>
                <w:color w:val="000000"/>
                <w:sz w:val="20"/>
                <w:szCs w:val="20"/>
              </w:rPr>
              <w:t>ONUDI</w:t>
            </w:r>
          </w:p>
        </w:tc>
        <w:tc>
          <w:tcPr>
            <w:tcW w:w="1630" w:type="dxa"/>
            <w:tcBorders>
              <w:top w:val="nil"/>
              <w:left w:val="single" w:sz="4" w:space="0" w:color="auto"/>
              <w:bottom w:val="single" w:sz="4" w:space="0" w:color="auto"/>
              <w:right w:val="single" w:sz="4" w:space="0" w:color="auto"/>
            </w:tcBorders>
            <w:shd w:val="clear" w:color="auto" w:fill="auto"/>
            <w:noWrap/>
            <w:hideMark/>
          </w:tcPr>
          <w:p w14:paraId="77DBCE30" w14:textId="4BA951BE" w:rsidR="00397C93" w:rsidRPr="00240F7F" w:rsidRDefault="00397C93" w:rsidP="002D4790">
            <w:pPr>
              <w:jc w:val="right"/>
              <w:rPr>
                <w:rFonts w:asciiTheme="majorBidi" w:hAnsiTheme="majorBidi" w:cstheme="majorBidi"/>
                <w:color w:val="000000"/>
                <w:sz w:val="20"/>
                <w:szCs w:val="20"/>
              </w:rPr>
            </w:pPr>
            <w:r>
              <w:rPr>
                <w:rFonts w:asciiTheme="majorBidi" w:hAnsiTheme="majorBidi"/>
                <w:color w:val="000000"/>
                <w:sz w:val="20"/>
                <w:szCs w:val="20"/>
              </w:rPr>
              <w:t>34.800</w:t>
            </w:r>
          </w:p>
        </w:tc>
      </w:tr>
      <w:tr w:rsidR="00397C93" w:rsidRPr="00240F7F" w14:paraId="3DE5C4C4"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03440929" w14:textId="635D08F1" w:rsidR="00397C93" w:rsidRPr="00240F7F" w:rsidRDefault="00D6524E" w:rsidP="00397C93">
            <w:pPr>
              <w:jc w:val="left"/>
              <w:rPr>
                <w:rFonts w:asciiTheme="majorBidi" w:hAnsiTheme="majorBidi" w:cstheme="majorBidi"/>
                <w:color w:val="000000"/>
                <w:sz w:val="20"/>
                <w:szCs w:val="20"/>
              </w:rPr>
            </w:pPr>
            <w:r>
              <w:rPr>
                <w:rFonts w:asciiTheme="majorBidi" w:hAnsiTheme="majorBidi"/>
                <w:color w:val="000000"/>
                <w:sz w:val="20"/>
                <w:szCs w:val="20"/>
              </w:rPr>
              <w:t>Ejecución, coordinación y supervisión del proyecto</w:t>
            </w:r>
          </w:p>
        </w:tc>
        <w:tc>
          <w:tcPr>
            <w:tcW w:w="2338" w:type="dxa"/>
            <w:tcBorders>
              <w:top w:val="single" w:sz="4" w:space="0" w:color="auto"/>
              <w:left w:val="nil"/>
              <w:bottom w:val="single" w:sz="4" w:space="0" w:color="auto"/>
              <w:right w:val="single" w:sz="4" w:space="0" w:color="auto"/>
            </w:tcBorders>
          </w:tcPr>
          <w:p w14:paraId="7F97A866" w14:textId="4BECEE50" w:rsidR="00397C93" w:rsidRPr="00240F7F" w:rsidRDefault="00397C93" w:rsidP="00940D8A">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1630" w:type="dxa"/>
            <w:tcBorders>
              <w:top w:val="nil"/>
              <w:left w:val="single" w:sz="4" w:space="0" w:color="auto"/>
              <w:bottom w:val="single" w:sz="4" w:space="0" w:color="auto"/>
              <w:right w:val="single" w:sz="4" w:space="0" w:color="auto"/>
            </w:tcBorders>
            <w:shd w:val="clear" w:color="auto" w:fill="auto"/>
            <w:noWrap/>
            <w:hideMark/>
          </w:tcPr>
          <w:p w14:paraId="64201580" w14:textId="710C4A9F" w:rsidR="00397C93" w:rsidRPr="00240F7F" w:rsidRDefault="00397C93" w:rsidP="002D4790">
            <w:pPr>
              <w:jc w:val="right"/>
              <w:rPr>
                <w:rFonts w:asciiTheme="majorBidi" w:hAnsiTheme="majorBidi" w:cstheme="majorBidi"/>
                <w:color w:val="000000"/>
                <w:sz w:val="20"/>
                <w:szCs w:val="20"/>
              </w:rPr>
            </w:pPr>
            <w:r>
              <w:rPr>
                <w:rFonts w:asciiTheme="majorBidi" w:hAnsiTheme="majorBidi"/>
                <w:color w:val="000000"/>
                <w:sz w:val="20"/>
                <w:szCs w:val="20"/>
              </w:rPr>
              <w:t>11.843</w:t>
            </w:r>
          </w:p>
        </w:tc>
      </w:tr>
      <w:tr w:rsidR="008E003C" w:rsidRPr="008E003C" w14:paraId="143628F3" w14:textId="77777777" w:rsidTr="008669BC">
        <w:trPr>
          <w:trHeight w:val="261"/>
        </w:trPr>
        <w:tc>
          <w:tcPr>
            <w:tcW w:w="7720" w:type="dxa"/>
            <w:gridSpan w:val="2"/>
            <w:tcBorders>
              <w:top w:val="nil"/>
              <w:left w:val="single" w:sz="4" w:space="0" w:color="auto"/>
              <w:bottom w:val="single" w:sz="4" w:space="0" w:color="auto"/>
              <w:right w:val="single" w:sz="4" w:space="0" w:color="auto"/>
            </w:tcBorders>
            <w:shd w:val="clear" w:color="auto" w:fill="auto"/>
            <w:hideMark/>
          </w:tcPr>
          <w:p w14:paraId="23CFA86A" w14:textId="023AE3F3" w:rsidR="008E003C" w:rsidRPr="008E003C" w:rsidRDefault="008E003C" w:rsidP="008E003C">
            <w:pPr>
              <w:jc w:val="left"/>
              <w:rPr>
                <w:rFonts w:asciiTheme="majorBidi" w:hAnsiTheme="majorBidi" w:cstheme="majorBidi"/>
                <w:b/>
                <w:bCs/>
                <w:color w:val="000000"/>
                <w:sz w:val="20"/>
                <w:szCs w:val="20"/>
              </w:rPr>
            </w:pPr>
            <w:r>
              <w:rPr>
                <w:rFonts w:asciiTheme="majorBidi" w:hAnsiTheme="majorBidi"/>
                <w:b/>
                <w:bCs/>
                <w:color w:val="000000"/>
                <w:sz w:val="20"/>
                <w:szCs w:val="20"/>
              </w:rPr>
              <w:t>Total</w:t>
            </w:r>
          </w:p>
        </w:tc>
        <w:tc>
          <w:tcPr>
            <w:tcW w:w="1630" w:type="dxa"/>
            <w:tcBorders>
              <w:top w:val="nil"/>
              <w:left w:val="single" w:sz="4" w:space="0" w:color="auto"/>
              <w:bottom w:val="single" w:sz="4" w:space="0" w:color="auto"/>
              <w:right w:val="single" w:sz="4" w:space="0" w:color="auto"/>
            </w:tcBorders>
            <w:shd w:val="clear" w:color="auto" w:fill="auto"/>
            <w:noWrap/>
            <w:hideMark/>
          </w:tcPr>
          <w:p w14:paraId="34329977" w14:textId="78244DF5" w:rsidR="008E003C" w:rsidRPr="008E003C" w:rsidRDefault="008E003C" w:rsidP="002D4790">
            <w:pPr>
              <w:jc w:val="right"/>
              <w:rPr>
                <w:rFonts w:asciiTheme="majorBidi" w:hAnsiTheme="majorBidi" w:cstheme="majorBidi"/>
                <w:b/>
                <w:bCs/>
                <w:color w:val="000000"/>
                <w:sz w:val="20"/>
                <w:szCs w:val="20"/>
              </w:rPr>
            </w:pPr>
            <w:r>
              <w:rPr>
                <w:rFonts w:asciiTheme="majorBidi" w:hAnsiTheme="majorBidi"/>
                <w:b/>
                <w:bCs/>
                <w:color w:val="000000"/>
                <w:sz w:val="20"/>
                <w:szCs w:val="20"/>
              </w:rPr>
              <w:t>151.900</w:t>
            </w:r>
          </w:p>
        </w:tc>
      </w:tr>
    </w:tbl>
    <w:p w14:paraId="098FBBC8" w14:textId="77777777" w:rsidR="0070038F" w:rsidRPr="00486E19" w:rsidRDefault="0070038F" w:rsidP="002C2C32">
      <w:pPr>
        <w:keepNext/>
        <w:suppressAutoHyphens/>
        <w:spacing w:after="240"/>
        <w:outlineLvl w:val="0"/>
        <w:rPr>
          <w:u w:val="single"/>
        </w:rPr>
      </w:pPr>
      <w:r>
        <w:rPr>
          <w:u w:val="single"/>
        </w:rPr>
        <w:lastRenderedPageBreak/>
        <w:t>Ejecución del primer tramo de la etapa I del plan de aplicación de la Enmienda de Kigali relativa a los HFC</w:t>
      </w:r>
    </w:p>
    <w:p w14:paraId="6A23A4B8" w14:textId="1BB6B829" w:rsidR="0070038F" w:rsidRDefault="0070038F" w:rsidP="002C2C32">
      <w:pPr>
        <w:pStyle w:val="Heading1"/>
      </w:pPr>
      <w:r>
        <w:t>El primer tramo de financiamiento de la etapa I del PAK, por un monto total de USD 87.000, se ejecutará entre enero de 2025 y diciembre de 2026 e incluirá las siguientes actividades:</w:t>
      </w:r>
    </w:p>
    <w:p w14:paraId="3074BD37" w14:textId="65CC55EF" w:rsidR="00397C93" w:rsidRDefault="009D5BD9" w:rsidP="00FC36B9">
      <w:pPr>
        <w:pStyle w:val="Heading2"/>
        <w:widowControl/>
        <w:rPr>
          <w:rFonts w:asciiTheme="majorBidi" w:hAnsiTheme="majorBidi" w:cstheme="majorBidi"/>
          <w:color w:val="000000"/>
        </w:rPr>
      </w:pPr>
      <w:r>
        <w:rPr>
          <w:i/>
          <w:iCs/>
        </w:rPr>
        <w:t>Establecimiento de un marco regulatorio:</w:t>
      </w:r>
      <w:r>
        <w:rPr>
          <w:rFonts w:asciiTheme="majorBidi" w:hAnsiTheme="majorBidi"/>
          <w:color w:val="000000"/>
        </w:rPr>
        <w:t xml:space="preserve"> Sensibilizar a las partes intervinientes nacionales sobre el sistema de licencias y cuotas, así como sobre otras normas relativas a los HFC, y sobre los aspectos operativos de la fiscalización de dichas normas (PNUMA) (USD 25.000);</w:t>
      </w:r>
    </w:p>
    <w:p w14:paraId="098BC3D2" w14:textId="52153407" w:rsidR="00397C93" w:rsidRDefault="008F2EA6" w:rsidP="000D3F4C">
      <w:pPr>
        <w:pStyle w:val="Heading2"/>
        <w:widowControl/>
        <w:rPr>
          <w:rFonts w:asciiTheme="majorBidi" w:hAnsiTheme="majorBidi" w:cstheme="majorBidi"/>
          <w:color w:val="000000"/>
        </w:rPr>
      </w:pPr>
      <w:r>
        <w:rPr>
          <w:i/>
          <w:iCs/>
        </w:rPr>
        <w:t>Aplicación</w:t>
      </w:r>
      <w:r w:rsidR="009D5BD9">
        <w:rPr>
          <w:i/>
          <w:iCs/>
        </w:rPr>
        <w:t xml:space="preserve"> de los controles de HFC:</w:t>
      </w:r>
      <w:r w:rsidR="009D5BD9">
        <w:rPr>
          <w:rFonts w:asciiTheme="majorBidi" w:hAnsiTheme="majorBidi"/>
          <w:color w:val="000000"/>
        </w:rPr>
        <w:t xml:space="preserve"> Elaborar el manual de capacitación y actualizar el programa de capacitación para funcionarios de aduanas y técnicos sobre las normas relativas a los HFC, incluido el sistema de cuotas y otros aspectos de la supervisión y presentación de informes; realizar dos talleres de capacitación para las </w:t>
      </w:r>
      <w:r w:rsidR="00FE4295">
        <w:rPr>
          <w:rFonts w:asciiTheme="majorBidi" w:hAnsiTheme="majorBidi"/>
          <w:color w:val="000000"/>
        </w:rPr>
        <w:t>autoridades encargadas de hacer cumplir la ley</w:t>
      </w:r>
      <w:r w:rsidR="009D5BD9">
        <w:rPr>
          <w:rFonts w:asciiTheme="majorBidi" w:hAnsiTheme="majorBidi"/>
          <w:color w:val="000000"/>
        </w:rPr>
        <w:t xml:space="preserve"> (PNUMA) (USD 10.000);</w:t>
      </w:r>
    </w:p>
    <w:p w14:paraId="51E404C9" w14:textId="1FE7D0BD" w:rsidR="00397C93" w:rsidRPr="00397C93" w:rsidRDefault="009D5BD9" w:rsidP="001B1410">
      <w:pPr>
        <w:pStyle w:val="Heading2"/>
        <w:rPr>
          <w:rFonts w:asciiTheme="majorBidi" w:hAnsiTheme="majorBidi" w:cstheme="majorBidi"/>
          <w:color w:val="000000"/>
        </w:rPr>
      </w:pPr>
      <w:r>
        <w:rPr>
          <w:i/>
          <w:iCs/>
        </w:rPr>
        <w:t>Creación de capacidad de técnicos y funcionarios de fiscalización:</w:t>
      </w:r>
      <w:r>
        <w:rPr>
          <w:rFonts w:asciiTheme="majorBidi" w:hAnsiTheme="majorBidi"/>
          <w:color w:val="000000"/>
        </w:rPr>
        <w:t xml:space="preserve"> </w:t>
      </w:r>
      <w:r>
        <w:t>Adquirir herramientas de capacitación y establecer un programa de capacitación relacionado con el CO</w:t>
      </w:r>
      <w:r>
        <w:rPr>
          <w:vertAlign w:val="subscript"/>
        </w:rPr>
        <w:t>2</w:t>
      </w:r>
      <w:r>
        <w:t xml:space="preserve"> en un centro de capacitación local, y llevar a cabo un programa de capacitación de instructores sobre tecnología basada en amoníaco y CO</w:t>
      </w:r>
      <w:r>
        <w:rPr>
          <w:vertAlign w:val="subscript"/>
        </w:rPr>
        <w:t>2</w:t>
      </w:r>
      <w:r>
        <w:t xml:space="preserve">; realizar dos talleres de capacitación de instructores para técnicos y autoridades de aduanas sobre supervisión y control de HFC, incluido el sistema de cuotas, y nuevas tecnologías alternativas; llevar a cabo tres programas de capacitación para técnicos y </w:t>
      </w:r>
      <w:r w:rsidR="001B1410" w:rsidRPr="001B1410">
        <w:t>autoridades encargadas de hacer cumplir la ley</w:t>
      </w:r>
      <w:r>
        <w:t xml:space="preserve"> sobre códigos del sistema armonizado (SA) relacionados con HFC, fiscalización de disposiciones reglamentarias, y supervisión y presentación de informes; proporcionar capacitación al departamento de formación técnica vocacional (TVD) para supervisar y aplicar el plan de estudios (PNUMA) (USD 29.550);</w:t>
      </w:r>
    </w:p>
    <w:p w14:paraId="33988762" w14:textId="34D67184" w:rsidR="00397C93" w:rsidRDefault="009D5BD9" w:rsidP="007A2577">
      <w:pPr>
        <w:pStyle w:val="Heading2"/>
        <w:widowControl/>
        <w:rPr>
          <w:rFonts w:asciiTheme="majorBidi" w:hAnsiTheme="majorBidi" w:cstheme="majorBidi"/>
          <w:color w:val="000000"/>
        </w:rPr>
      </w:pPr>
      <w:r>
        <w:rPr>
          <w:i/>
          <w:iCs/>
        </w:rPr>
        <w:t>Integración de la perspectiva de género:</w:t>
      </w:r>
      <w:r>
        <w:t xml:space="preserve"> </w:t>
      </w:r>
      <w:r>
        <w:rPr>
          <w:rFonts w:asciiTheme="majorBidi" w:hAnsiTheme="majorBidi"/>
          <w:color w:val="000000"/>
        </w:rPr>
        <w:t xml:space="preserve">Programa de capacitación de mujeres técnicas (PNUMA) (USD 700); </w:t>
      </w:r>
    </w:p>
    <w:p w14:paraId="2D597E0B" w14:textId="3B5DBB41" w:rsidR="0044448E" w:rsidRDefault="009D5BD9" w:rsidP="0044448E">
      <w:pPr>
        <w:pStyle w:val="Heading2"/>
        <w:widowControl/>
      </w:pPr>
      <w:r>
        <w:rPr>
          <w:i/>
          <w:iCs/>
        </w:rPr>
        <w:t>Proyecto de demostración de climatización con tecnologías de bajo PCA:</w:t>
      </w:r>
      <w:r>
        <w:t xml:space="preserve"> Adquisición e instalación de unos 32 climatizadores residenciales y comerciales basados en R-290 en lugares seleccionados y campaña de sensibilización y divulgación para los usuarios finales sobre la adopción y el funcionamiento de estos equipos (ONUDI) (USD 21.750); y</w:t>
      </w:r>
    </w:p>
    <w:p w14:paraId="6D800719" w14:textId="0E93E476" w:rsidR="0044448E" w:rsidRPr="0044448E" w:rsidRDefault="0044448E" w:rsidP="0044448E">
      <w:pPr>
        <w:pStyle w:val="Heading2"/>
        <w:widowControl/>
      </w:pPr>
      <w:r>
        <w:t>Coordinación y supervisión del proyecto: No se han previsto actividades ni presupuesto para este componente en el primer tramo.</w:t>
      </w:r>
    </w:p>
    <w:p w14:paraId="7AC374DB" w14:textId="77777777" w:rsidR="0070038F" w:rsidRPr="00996241" w:rsidRDefault="0070038F" w:rsidP="00FC4C4B">
      <w:pPr>
        <w:keepNext/>
        <w:widowControl w:val="0"/>
        <w:spacing w:before="360" w:after="240"/>
        <w:jc w:val="center"/>
        <w:rPr>
          <w:b/>
        </w:rPr>
      </w:pPr>
      <w:bookmarkStart w:id="3" w:name="_Hlk126916095"/>
      <w:r>
        <w:rPr>
          <w:b/>
        </w:rPr>
        <w:t>OBSERVACIONES Y RECOMENDACIÓN DE LA SECRETARÍA</w:t>
      </w:r>
    </w:p>
    <w:p w14:paraId="3766FEC1" w14:textId="77777777" w:rsidR="0070038F" w:rsidRPr="007E07CE" w:rsidRDefault="0070038F" w:rsidP="00FC4C4B">
      <w:pPr>
        <w:pStyle w:val="Heading2"/>
        <w:keepNext/>
        <w:numPr>
          <w:ilvl w:val="0"/>
          <w:numId w:val="0"/>
        </w:numPr>
        <w:rPr>
          <w:b/>
          <w:bCs/>
        </w:rPr>
      </w:pPr>
      <w:r>
        <w:rPr>
          <w:b/>
          <w:bCs/>
        </w:rPr>
        <w:t>V.</w:t>
      </w:r>
      <w:r>
        <w:rPr>
          <w:b/>
          <w:bCs/>
        </w:rPr>
        <w:tab/>
        <w:t>Observaciones</w:t>
      </w:r>
    </w:p>
    <w:p w14:paraId="0547FC12" w14:textId="658A7AF3" w:rsidR="0070038F" w:rsidRDefault="0070038F" w:rsidP="00FC4C4B">
      <w:pPr>
        <w:pStyle w:val="Heading1"/>
        <w:keepNext/>
        <w:widowControl w:val="0"/>
        <w:numPr>
          <w:ilvl w:val="0"/>
          <w:numId w:val="0"/>
        </w:numPr>
      </w:pPr>
      <w:bookmarkStart w:id="4" w:name="_Hlk126916105"/>
      <w:bookmarkEnd w:id="3"/>
      <w:r>
        <w:rPr>
          <w:u w:val="single"/>
        </w:rPr>
        <w:t>Estrategia transversal</w:t>
      </w:r>
    </w:p>
    <w:p w14:paraId="711C2EA1" w14:textId="486FAC85" w:rsidR="00E11023" w:rsidRPr="00E11023" w:rsidRDefault="007E20F2" w:rsidP="00FC4C4B">
      <w:pPr>
        <w:pStyle w:val="Heading1"/>
      </w:pPr>
      <w:r>
        <w:t>La presentación de la etapa I del PAK para Lesotho abarca una serie de actividades para ayudar al país a controlar y supervisar su consumo de HFC. No obstante, la Secretaría señaló que los niveles de financiamiento solicitados eran superiores a los aprobados en virtud de la decisión 92/37 para los países que se comprometieran a cumplir la meta de reducción del 10 % de los HFC del Protocolo de Montreal.</w:t>
      </w:r>
    </w:p>
    <w:p w14:paraId="48FECDBB" w14:textId="77777777" w:rsidR="0070038F" w:rsidRPr="001C26E3" w:rsidRDefault="0070038F" w:rsidP="00FC4C4B">
      <w:pPr>
        <w:keepNext/>
        <w:widowControl w:val="0"/>
        <w:spacing w:after="240"/>
        <w:rPr>
          <w:u w:val="single"/>
        </w:rPr>
      </w:pPr>
      <w:bookmarkStart w:id="5" w:name="_Hlk126916111"/>
      <w:bookmarkEnd w:id="4"/>
      <w:r>
        <w:rPr>
          <w:u w:val="single"/>
        </w:rPr>
        <w:lastRenderedPageBreak/>
        <w:t>Marco institucional, de políticas y regulatorio</w:t>
      </w:r>
    </w:p>
    <w:bookmarkEnd w:id="5"/>
    <w:p w14:paraId="72275253" w14:textId="77777777" w:rsidR="0070038F" w:rsidRPr="001C141E" w:rsidRDefault="0070038F" w:rsidP="00FC4C4B">
      <w:pPr>
        <w:keepNext/>
        <w:widowControl w:val="0"/>
        <w:suppressAutoHyphens/>
        <w:spacing w:after="240"/>
        <w:rPr>
          <w:i/>
          <w:iCs/>
        </w:rPr>
      </w:pPr>
      <w:r>
        <w:rPr>
          <w:i/>
          <w:iCs/>
        </w:rPr>
        <w:t>Sistema de licencias y cuotas de HFC</w:t>
      </w:r>
    </w:p>
    <w:p w14:paraId="65E6026B" w14:textId="77777777" w:rsidR="00E11023" w:rsidRDefault="0070038F" w:rsidP="00FC4C4B">
      <w:pPr>
        <w:pStyle w:val="Heading1"/>
      </w:pPr>
      <w:r>
        <w:t xml:space="preserve">En consonancia con la decisión 87/50 g), el PNUMA ha confirmado que Lesotho cuenta con un sistema de licencias y cuotas establecido y aplicable para supervisar las importaciones y exportaciones de HFC. </w:t>
      </w:r>
    </w:p>
    <w:p w14:paraId="2C1E6869" w14:textId="6B082347" w:rsidR="000B576D" w:rsidRDefault="00C04508" w:rsidP="00FC4C4B">
      <w:pPr>
        <w:pStyle w:val="Heading1"/>
      </w:pPr>
      <w:r>
        <w:t>En cuanto a la aplicación del sistema de licencias y cuotas de HFC, el PNUMA explicó que la normativa sobre SAO, incluido el sistema de licencias y cuotas, se aprobó y publicó en el diario oficial en febrero de 2024. Las cuotas se emitirán en toneladas de CO</w:t>
      </w:r>
      <w:r>
        <w:rPr>
          <w:vertAlign w:val="subscript"/>
        </w:rPr>
        <w:t>2</w:t>
      </w:r>
      <w:r>
        <w:t xml:space="preserve"> equivalente para el año siguiente y se asignarían en función del consumo notificado en años anteriores, con una reserva del 5% para casos de emergencia. La ONO, en colaboración con las aduanas y otras autoridades de fiscalización, supervisaría y controlaría la aplicación del sistema de cuotas de HFC.</w:t>
      </w:r>
    </w:p>
    <w:p w14:paraId="471CED79" w14:textId="7778674E" w:rsidR="000B576D" w:rsidRDefault="008017D9" w:rsidP="000B576D">
      <w:pPr>
        <w:pStyle w:val="Heading1"/>
      </w:pPr>
      <w:bookmarkStart w:id="6" w:name="_Hlk182394585"/>
      <w:r>
        <w:t>En cuanto a la normativa para prohibir la importación de productos basados en HFC, el PNUMA explicó que el Gobierno de Lesotho está estudiando la posibilidad de aplicar los controles pertinentes y posiblemente prohibir la importación de refrigeradores domésticos a base de HFC-134a, climatizadores residenciales a base de R-410A y equipos de refrigeración comercial a base de refrigerantes de alto PCA. Aunque aún no se han decidido fechas concretas, el Gobierno seguirá consultando a las partes intervinientes nacionales y adoptando las medidas necesarias para aplicar la normativa pertinente. El PNUMA acordó presentar una actualización sobre el estado de desarrollo y ejecución de estas normas junto con la solicitud para el segundo tramo de la etapa I del PAK.</w:t>
      </w:r>
    </w:p>
    <w:p w14:paraId="25DBB608" w14:textId="2EBB7AAA" w:rsidR="0070038F" w:rsidRPr="000B576D" w:rsidRDefault="0070038F" w:rsidP="000B576D">
      <w:pPr>
        <w:keepNext/>
        <w:widowControl w:val="0"/>
        <w:spacing w:after="240"/>
      </w:pPr>
      <w:bookmarkStart w:id="7" w:name="_Hlk126916116"/>
      <w:bookmarkEnd w:id="6"/>
      <w:r>
        <w:rPr>
          <w:u w:val="single"/>
        </w:rPr>
        <w:t>Cuestiones técnicas y de costos</w:t>
      </w:r>
      <w:r>
        <w:t xml:space="preserve"> </w:t>
      </w:r>
    </w:p>
    <w:bookmarkEnd w:id="7"/>
    <w:p w14:paraId="7033FED3" w14:textId="56068C34" w:rsidR="00E11023" w:rsidRPr="00334C4C" w:rsidRDefault="009806AB" w:rsidP="004D3D85">
      <w:pPr>
        <w:pStyle w:val="Heading1"/>
      </w:pPr>
      <w:r>
        <w:t xml:space="preserve">En cuanto a la capacitación técnica de los funcionarios de aduanas y </w:t>
      </w:r>
      <w:r w:rsidR="003C77FB">
        <w:t xml:space="preserve">de </w:t>
      </w:r>
      <w:r>
        <w:t xml:space="preserve">fiscalización sobre las nuevas tecnologías, el PNUMA destacó la necesidad urgente de mejorar la capacidad de los técnicos, </w:t>
      </w:r>
      <w:r w:rsidR="003C77FB">
        <w:t xml:space="preserve">los </w:t>
      </w:r>
      <w:r w:rsidR="00244B71">
        <w:t xml:space="preserve">funcionarios </w:t>
      </w:r>
      <w:r w:rsidR="003C77FB">
        <w:t>encargados de hacer cumplir la ley</w:t>
      </w:r>
      <w:r>
        <w:t xml:space="preserve"> y los funcionarios de aduanas para </w:t>
      </w:r>
      <w:r w:rsidR="00527983">
        <w:t>comprender</w:t>
      </w:r>
      <w:r>
        <w:t xml:space="preserve"> las nuevas tecnologías de bajo PCA, incluidos los aspectos técnicos de sus operaciones. Por lo tanto, se impartirá</w:t>
      </w:r>
      <w:r w:rsidR="00BF701F">
        <w:t xml:space="preserve"> capacitación a las unidades del departamento de formación profesional técnica</w:t>
      </w:r>
      <w:r>
        <w:t xml:space="preserve"> para que actualicen su programa de capacitación a fin de incluir las tecnologías de CO</w:t>
      </w:r>
      <w:r>
        <w:rPr>
          <w:vertAlign w:val="subscript"/>
        </w:rPr>
        <w:t>2</w:t>
      </w:r>
      <w:r>
        <w:t xml:space="preserve"> y amoníaco para llevar a cabo programas de capacitación continua durante la etapa I del PAK.</w:t>
      </w:r>
    </w:p>
    <w:p w14:paraId="2F00EF17" w14:textId="3E56D5AC" w:rsidR="00EC604B" w:rsidRPr="00334C4C" w:rsidRDefault="00EC604B" w:rsidP="00100133">
      <w:pPr>
        <w:pStyle w:val="Heading1"/>
      </w:pPr>
      <w:r>
        <w:t xml:space="preserve">El PNUMA explicó que el proyecto de demostración está destinado principalmente a promover tecnologías de bajo PCA en usos de climatización. </w:t>
      </w:r>
      <w:r w:rsidR="00C633B5">
        <w:t>Además, e</w:t>
      </w:r>
      <w:r>
        <w:t xml:space="preserve">l PNUMA, en coordinación con la ONUDI, presentará un informe final sobre la ejecución de este proyecto, </w:t>
      </w:r>
      <w:r w:rsidR="00C633B5">
        <w:t>incluyendo</w:t>
      </w:r>
      <w:r>
        <w:t xml:space="preserve"> </w:t>
      </w:r>
      <w:r w:rsidR="00100133" w:rsidRPr="00100133">
        <w:t>los logros alcanzados en materia de eliminación de HFC y eficiencia energética</w:t>
      </w:r>
      <w:r>
        <w:t xml:space="preserve">, de conformidad con la decisión 92/36 g). </w:t>
      </w:r>
    </w:p>
    <w:p w14:paraId="78E3189C" w14:textId="6667265B" w:rsidR="00C74B07" w:rsidRPr="002E4317" w:rsidRDefault="00C74B07" w:rsidP="008669BC">
      <w:pPr>
        <w:pStyle w:val="Heading1"/>
      </w:pPr>
      <w:r>
        <w:t xml:space="preserve">La Secretaría examinó con el PNUMA los niveles totales de financiamiento que superan los aprobados en virtud de la decisión 92/37 para los países que se comprometen a alcanzar la meta de reducción del 10 % de HFC del Protocolo de Montreal. Dado que la decisión 92/37 también permite un financiamiento adicional de hasta el 20 % para los países que se comprometen a reducir en un 10 % el consumo promedio de HFC en los años de referencia, la Secretaría preguntó si el Gobierno de Lesotho había expresado interés en esta reducción, señalando además que el punto de partida para las reducciones sostenidas del consumo de HCFC se ajustó en la 80ª reunión a 1,54 toneladas PAO, mientras que el consumo </w:t>
      </w:r>
      <w:r w:rsidR="0086622C">
        <w:t>base</w:t>
      </w:r>
      <w:r>
        <w:t xml:space="preserve"> de HFC se mantuvo en 3,5 toneladas PAO. El PNUMA, en consulta con el Gobierno, confirmó el compromiso del país de cumplir la meta de reducción del 10 % de HFC del Protocolo de Montreal y, en consecuencia, presentó una propuesta revisada.  El costo revisado de la etapa I del PAK se presenta en el cuadro 9.</w:t>
      </w:r>
    </w:p>
    <w:p w14:paraId="1664A897" w14:textId="1A470CB3" w:rsidR="00870A7A" w:rsidRPr="003D4E2E" w:rsidRDefault="00870A7A" w:rsidP="00B327C0">
      <w:pPr>
        <w:keepNext/>
        <w:rPr>
          <w:b/>
          <w:bCs/>
        </w:rPr>
      </w:pPr>
      <w:r w:rsidRPr="003D4E2E">
        <w:rPr>
          <w:b/>
          <w:bCs/>
        </w:rPr>
        <w:lastRenderedPageBreak/>
        <w:t xml:space="preserve">Cuadro 9. Costo </w:t>
      </w:r>
      <w:r w:rsidR="00F4090A">
        <w:rPr>
          <w:b/>
          <w:bCs/>
        </w:rPr>
        <w:t>convenido</w:t>
      </w:r>
      <w:r w:rsidRPr="003D4E2E">
        <w:rPr>
          <w:b/>
          <w:bCs/>
        </w:rPr>
        <w:t xml:space="preserve"> de las actividades que se </w:t>
      </w:r>
      <w:r w:rsidR="003D4E2E" w:rsidRPr="003D4E2E">
        <w:rPr>
          <w:b/>
          <w:bCs/>
        </w:rPr>
        <w:t>ejecutarán</w:t>
      </w:r>
      <w:r w:rsidRPr="003D4E2E">
        <w:rPr>
          <w:b/>
          <w:bCs/>
        </w:rPr>
        <w:t xml:space="preserve"> durante la etapa I del PAK en Lesotho (USD)</w:t>
      </w:r>
    </w:p>
    <w:tbl>
      <w:tblPr>
        <w:tblW w:w="5000" w:type="pct"/>
        <w:tblLook w:val="04A0" w:firstRow="1" w:lastRow="0" w:firstColumn="1" w:lastColumn="0" w:noHBand="0" w:noVBand="1"/>
      </w:tblPr>
      <w:tblGrid>
        <w:gridCol w:w="4671"/>
        <w:gridCol w:w="1561"/>
        <w:gridCol w:w="1558"/>
        <w:gridCol w:w="1560"/>
      </w:tblGrid>
      <w:tr w:rsidR="00364B53" w:rsidRPr="00F45626" w14:paraId="1C5ABF86" w14:textId="77777777" w:rsidTr="00276A52">
        <w:trPr>
          <w:trHeight w:val="290"/>
          <w:tblHeader/>
        </w:trPr>
        <w:tc>
          <w:tcPr>
            <w:tcW w:w="2498" w:type="pct"/>
            <w:tcBorders>
              <w:top w:val="single" w:sz="4" w:space="0" w:color="auto"/>
              <w:left w:val="single" w:sz="4" w:space="0" w:color="auto"/>
              <w:bottom w:val="single" w:sz="4" w:space="0" w:color="auto"/>
              <w:right w:val="single" w:sz="4" w:space="0" w:color="auto"/>
            </w:tcBorders>
            <w:shd w:val="clear" w:color="auto" w:fill="auto"/>
            <w:hideMark/>
          </w:tcPr>
          <w:p w14:paraId="3B34125B" w14:textId="0E97EAC6" w:rsidR="00364B53" w:rsidRPr="00F45626" w:rsidRDefault="00364B53" w:rsidP="00B327C0">
            <w:pPr>
              <w:keepNext/>
              <w:jc w:val="left"/>
              <w:rPr>
                <w:rFonts w:asciiTheme="majorBidi" w:hAnsiTheme="majorBidi" w:cstheme="majorBidi"/>
                <w:b/>
                <w:bCs/>
                <w:color w:val="000000"/>
                <w:sz w:val="20"/>
                <w:szCs w:val="20"/>
              </w:rPr>
            </w:pPr>
            <w:r>
              <w:rPr>
                <w:rFonts w:asciiTheme="majorBidi" w:hAnsiTheme="majorBidi"/>
                <w:b/>
                <w:bCs/>
                <w:color w:val="000000"/>
                <w:sz w:val="20"/>
                <w:szCs w:val="20"/>
              </w:rPr>
              <w:t>Concepto</w:t>
            </w:r>
          </w:p>
        </w:tc>
        <w:tc>
          <w:tcPr>
            <w:tcW w:w="835" w:type="pct"/>
            <w:tcBorders>
              <w:top w:val="single" w:sz="4" w:space="0" w:color="auto"/>
              <w:left w:val="nil"/>
              <w:bottom w:val="single" w:sz="4" w:space="0" w:color="auto"/>
              <w:right w:val="single" w:sz="4" w:space="0" w:color="auto"/>
            </w:tcBorders>
          </w:tcPr>
          <w:p w14:paraId="4FE24946" w14:textId="68F5E408" w:rsidR="00364B53" w:rsidRPr="00F45626" w:rsidRDefault="00364B53" w:rsidP="00B327C0">
            <w:pPr>
              <w:keepNext/>
              <w:jc w:val="center"/>
              <w:rPr>
                <w:rFonts w:asciiTheme="majorBidi" w:hAnsiTheme="majorBidi" w:cstheme="majorBidi"/>
                <w:b/>
                <w:bCs/>
                <w:color w:val="000000"/>
                <w:sz w:val="20"/>
                <w:szCs w:val="20"/>
              </w:rPr>
            </w:pPr>
            <w:r>
              <w:rPr>
                <w:rFonts w:asciiTheme="majorBidi" w:hAnsiTheme="majorBidi"/>
                <w:b/>
                <w:bCs/>
                <w:color w:val="000000"/>
                <w:sz w:val="20"/>
                <w:szCs w:val="20"/>
              </w:rPr>
              <w:t>Organismo de ejecución</w:t>
            </w:r>
          </w:p>
        </w:tc>
        <w:tc>
          <w:tcPr>
            <w:tcW w:w="833" w:type="pct"/>
            <w:tcBorders>
              <w:top w:val="single" w:sz="4" w:space="0" w:color="auto"/>
              <w:left w:val="single" w:sz="4" w:space="0" w:color="auto"/>
              <w:bottom w:val="single" w:sz="4" w:space="0" w:color="auto"/>
              <w:right w:val="single" w:sz="4" w:space="0" w:color="auto"/>
            </w:tcBorders>
            <w:shd w:val="clear" w:color="auto" w:fill="auto"/>
            <w:noWrap/>
            <w:hideMark/>
          </w:tcPr>
          <w:p w14:paraId="3E00394F" w14:textId="2998397D" w:rsidR="00364B53" w:rsidRPr="00F45626" w:rsidRDefault="00364B53" w:rsidP="00B327C0">
            <w:pPr>
              <w:keepNext/>
              <w:jc w:val="center"/>
              <w:rPr>
                <w:rFonts w:asciiTheme="majorBidi" w:hAnsiTheme="majorBidi" w:cstheme="majorBidi"/>
                <w:b/>
                <w:bCs/>
                <w:color w:val="000000"/>
                <w:sz w:val="20"/>
                <w:szCs w:val="20"/>
              </w:rPr>
            </w:pPr>
            <w:r>
              <w:rPr>
                <w:rFonts w:asciiTheme="majorBidi" w:hAnsiTheme="majorBidi"/>
                <w:b/>
                <w:bCs/>
                <w:color w:val="000000"/>
                <w:sz w:val="20"/>
                <w:szCs w:val="20"/>
              </w:rPr>
              <w:t xml:space="preserve">Costo original </w:t>
            </w:r>
          </w:p>
          <w:p w14:paraId="3D4B7843" w14:textId="27608CA4" w:rsidR="00364B53" w:rsidRPr="00F45626" w:rsidRDefault="00364B53" w:rsidP="00B327C0">
            <w:pPr>
              <w:keepNext/>
              <w:jc w:val="center"/>
              <w:rPr>
                <w:rFonts w:asciiTheme="majorBidi" w:hAnsiTheme="majorBidi" w:cstheme="majorBidi"/>
                <w:b/>
                <w:bCs/>
                <w:color w:val="000000"/>
                <w:sz w:val="20"/>
                <w:szCs w:val="20"/>
              </w:rPr>
            </w:pPr>
            <w:r>
              <w:rPr>
                <w:rFonts w:asciiTheme="majorBidi" w:hAnsiTheme="majorBidi"/>
                <w:b/>
                <w:bCs/>
                <w:color w:val="000000"/>
                <w:sz w:val="20"/>
                <w:szCs w:val="20"/>
              </w:rPr>
              <w:t>(USD)</w:t>
            </w:r>
          </w:p>
        </w:tc>
        <w:tc>
          <w:tcPr>
            <w:tcW w:w="834" w:type="pct"/>
            <w:tcBorders>
              <w:top w:val="single" w:sz="4" w:space="0" w:color="auto"/>
              <w:left w:val="nil"/>
              <w:bottom w:val="single" w:sz="4" w:space="0" w:color="auto"/>
              <w:right w:val="single" w:sz="4" w:space="0" w:color="auto"/>
            </w:tcBorders>
            <w:shd w:val="clear" w:color="auto" w:fill="auto"/>
            <w:noWrap/>
            <w:hideMark/>
          </w:tcPr>
          <w:p w14:paraId="7AF44264" w14:textId="51FDF297" w:rsidR="00364B53" w:rsidRPr="00F45626" w:rsidRDefault="00364B53" w:rsidP="00B327C0">
            <w:pPr>
              <w:keepNext/>
              <w:jc w:val="center"/>
              <w:rPr>
                <w:rFonts w:asciiTheme="majorBidi" w:hAnsiTheme="majorBidi" w:cstheme="majorBidi"/>
                <w:b/>
                <w:bCs/>
                <w:color w:val="000000"/>
                <w:sz w:val="20"/>
                <w:szCs w:val="20"/>
              </w:rPr>
            </w:pPr>
            <w:r>
              <w:rPr>
                <w:rFonts w:asciiTheme="majorBidi" w:hAnsiTheme="majorBidi"/>
                <w:b/>
                <w:bCs/>
                <w:color w:val="000000"/>
                <w:sz w:val="20"/>
                <w:szCs w:val="20"/>
              </w:rPr>
              <w:t xml:space="preserve">Costo revisado </w:t>
            </w:r>
          </w:p>
          <w:p w14:paraId="37358C79" w14:textId="29A35B5A" w:rsidR="00364B53" w:rsidRPr="00F45626" w:rsidRDefault="00364B53" w:rsidP="00B327C0">
            <w:pPr>
              <w:keepNext/>
              <w:jc w:val="center"/>
              <w:rPr>
                <w:rFonts w:asciiTheme="majorBidi" w:hAnsiTheme="majorBidi" w:cstheme="majorBidi"/>
                <w:b/>
                <w:bCs/>
                <w:color w:val="000000"/>
                <w:sz w:val="20"/>
                <w:szCs w:val="20"/>
              </w:rPr>
            </w:pPr>
            <w:r>
              <w:rPr>
                <w:rFonts w:asciiTheme="majorBidi" w:hAnsiTheme="majorBidi"/>
                <w:b/>
                <w:bCs/>
                <w:color w:val="000000"/>
                <w:sz w:val="20"/>
                <w:szCs w:val="20"/>
              </w:rPr>
              <w:t>(USD)</w:t>
            </w:r>
          </w:p>
        </w:tc>
      </w:tr>
      <w:tr w:rsidR="00364B53" w:rsidRPr="00F45626" w14:paraId="6F40FCB0"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607228AE" w14:textId="210202A5" w:rsidR="00364B53" w:rsidRPr="00F45626" w:rsidRDefault="00364B53" w:rsidP="00B327C0">
            <w:pPr>
              <w:keepNext/>
              <w:jc w:val="left"/>
              <w:rPr>
                <w:rFonts w:asciiTheme="majorBidi" w:hAnsiTheme="majorBidi" w:cstheme="majorBidi"/>
                <w:color w:val="000000"/>
                <w:sz w:val="20"/>
                <w:szCs w:val="20"/>
              </w:rPr>
            </w:pPr>
            <w:r>
              <w:rPr>
                <w:rFonts w:asciiTheme="majorBidi" w:hAnsiTheme="majorBidi"/>
                <w:color w:val="000000"/>
                <w:sz w:val="20"/>
                <w:szCs w:val="20"/>
              </w:rPr>
              <w:t>Establecimiento de un marco regulatorio</w:t>
            </w:r>
          </w:p>
        </w:tc>
        <w:tc>
          <w:tcPr>
            <w:tcW w:w="835" w:type="pct"/>
            <w:tcBorders>
              <w:top w:val="single" w:sz="4" w:space="0" w:color="auto"/>
              <w:left w:val="nil"/>
              <w:bottom w:val="single" w:sz="4" w:space="0" w:color="auto"/>
              <w:right w:val="single" w:sz="4" w:space="0" w:color="auto"/>
            </w:tcBorders>
          </w:tcPr>
          <w:p w14:paraId="2B7EB88C" w14:textId="610F7768" w:rsidR="00364B53" w:rsidRPr="00F45626" w:rsidRDefault="00364B53" w:rsidP="00B327C0">
            <w:pPr>
              <w:keepNext/>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833" w:type="pct"/>
            <w:tcBorders>
              <w:top w:val="nil"/>
              <w:left w:val="single" w:sz="4" w:space="0" w:color="auto"/>
              <w:bottom w:val="single" w:sz="4" w:space="0" w:color="auto"/>
              <w:right w:val="single" w:sz="4" w:space="0" w:color="auto"/>
            </w:tcBorders>
            <w:shd w:val="clear" w:color="auto" w:fill="auto"/>
            <w:noWrap/>
            <w:hideMark/>
          </w:tcPr>
          <w:p w14:paraId="168F9379" w14:textId="3721EC9B" w:rsidR="00364B53" w:rsidRPr="00F45626" w:rsidRDefault="00364B53" w:rsidP="00B327C0">
            <w:pPr>
              <w:keepNext/>
              <w:jc w:val="right"/>
              <w:rPr>
                <w:rFonts w:asciiTheme="majorBidi" w:hAnsiTheme="majorBidi" w:cstheme="majorBidi"/>
                <w:color w:val="000000"/>
                <w:sz w:val="20"/>
                <w:szCs w:val="20"/>
              </w:rPr>
            </w:pPr>
            <w:r>
              <w:rPr>
                <w:rFonts w:asciiTheme="majorBidi" w:hAnsiTheme="majorBidi"/>
                <w:color w:val="000000"/>
                <w:sz w:val="20"/>
                <w:szCs w:val="20"/>
              </w:rPr>
              <w:t>30.000</w:t>
            </w:r>
          </w:p>
        </w:tc>
        <w:tc>
          <w:tcPr>
            <w:tcW w:w="834" w:type="pct"/>
            <w:tcBorders>
              <w:top w:val="nil"/>
              <w:left w:val="nil"/>
              <w:bottom w:val="single" w:sz="4" w:space="0" w:color="auto"/>
              <w:right w:val="single" w:sz="4" w:space="0" w:color="auto"/>
            </w:tcBorders>
            <w:shd w:val="clear" w:color="auto" w:fill="auto"/>
            <w:noWrap/>
            <w:hideMark/>
          </w:tcPr>
          <w:p w14:paraId="1D1950E4" w14:textId="0A824F2F" w:rsidR="00364B53" w:rsidRPr="00F45626" w:rsidRDefault="00364B53" w:rsidP="00B327C0">
            <w:pPr>
              <w:keepNext/>
              <w:jc w:val="right"/>
              <w:rPr>
                <w:rFonts w:asciiTheme="majorBidi" w:hAnsiTheme="majorBidi" w:cstheme="majorBidi"/>
                <w:color w:val="000000"/>
                <w:sz w:val="20"/>
                <w:szCs w:val="20"/>
              </w:rPr>
            </w:pPr>
            <w:r>
              <w:rPr>
                <w:rFonts w:asciiTheme="majorBidi" w:hAnsiTheme="majorBidi"/>
                <w:color w:val="000000"/>
                <w:sz w:val="20"/>
                <w:szCs w:val="20"/>
              </w:rPr>
              <w:t>21.000</w:t>
            </w:r>
          </w:p>
        </w:tc>
      </w:tr>
      <w:tr w:rsidR="00364B53" w:rsidRPr="00F45626" w14:paraId="2A269902"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2B2ADF2E" w14:textId="3590305A" w:rsidR="00364B53" w:rsidRPr="00F45626" w:rsidRDefault="002B1848" w:rsidP="00B327C0">
            <w:pPr>
              <w:keepNext/>
              <w:jc w:val="left"/>
              <w:rPr>
                <w:rFonts w:asciiTheme="majorBidi" w:hAnsiTheme="majorBidi" w:cstheme="majorBidi"/>
                <w:color w:val="000000"/>
                <w:sz w:val="20"/>
                <w:szCs w:val="20"/>
              </w:rPr>
            </w:pPr>
            <w:r>
              <w:rPr>
                <w:rFonts w:asciiTheme="majorBidi" w:hAnsiTheme="majorBidi"/>
                <w:color w:val="000000"/>
                <w:sz w:val="20"/>
                <w:szCs w:val="20"/>
              </w:rPr>
              <w:t>Aplicación</w:t>
            </w:r>
            <w:r w:rsidR="00364B53">
              <w:rPr>
                <w:rFonts w:asciiTheme="majorBidi" w:hAnsiTheme="majorBidi"/>
                <w:color w:val="000000"/>
                <w:sz w:val="20"/>
                <w:szCs w:val="20"/>
              </w:rPr>
              <w:t xml:space="preserve"> de los controles de HFC</w:t>
            </w:r>
          </w:p>
        </w:tc>
        <w:tc>
          <w:tcPr>
            <w:tcW w:w="835" w:type="pct"/>
            <w:tcBorders>
              <w:top w:val="single" w:sz="4" w:space="0" w:color="auto"/>
              <w:left w:val="nil"/>
              <w:bottom w:val="single" w:sz="4" w:space="0" w:color="auto"/>
              <w:right w:val="single" w:sz="4" w:space="0" w:color="auto"/>
            </w:tcBorders>
          </w:tcPr>
          <w:p w14:paraId="75C7BD26" w14:textId="2964BABB" w:rsidR="00364B53" w:rsidRPr="00F45626" w:rsidRDefault="00364B53" w:rsidP="00B327C0">
            <w:pPr>
              <w:keepNext/>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833" w:type="pct"/>
            <w:tcBorders>
              <w:top w:val="nil"/>
              <w:left w:val="single" w:sz="4" w:space="0" w:color="auto"/>
              <w:bottom w:val="single" w:sz="4" w:space="0" w:color="auto"/>
              <w:right w:val="single" w:sz="4" w:space="0" w:color="auto"/>
            </w:tcBorders>
            <w:shd w:val="clear" w:color="auto" w:fill="auto"/>
            <w:noWrap/>
            <w:hideMark/>
          </w:tcPr>
          <w:p w14:paraId="26C0A946" w14:textId="377A9C37" w:rsidR="00364B53" w:rsidRPr="00F45626" w:rsidRDefault="00364B53" w:rsidP="00B327C0">
            <w:pPr>
              <w:keepNext/>
              <w:jc w:val="right"/>
              <w:rPr>
                <w:rFonts w:asciiTheme="majorBidi" w:hAnsiTheme="majorBidi" w:cstheme="majorBidi"/>
                <w:color w:val="000000"/>
                <w:sz w:val="20"/>
                <w:szCs w:val="20"/>
              </w:rPr>
            </w:pPr>
            <w:r>
              <w:rPr>
                <w:rFonts w:asciiTheme="majorBidi" w:hAnsiTheme="majorBidi"/>
                <w:color w:val="000000"/>
                <w:sz w:val="20"/>
                <w:szCs w:val="20"/>
              </w:rPr>
              <w:t>30.000</w:t>
            </w:r>
          </w:p>
        </w:tc>
        <w:tc>
          <w:tcPr>
            <w:tcW w:w="834" w:type="pct"/>
            <w:tcBorders>
              <w:top w:val="nil"/>
              <w:left w:val="nil"/>
              <w:bottom w:val="single" w:sz="4" w:space="0" w:color="auto"/>
              <w:right w:val="single" w:sz="4" w:space="0" w:color="auto"/>
            </w:tcBorders>
            <w:shd w:val="clear" w:color="auto" w:fill="auto"/>
            <w:noWrap/>
            <w:hideMark/>
          </w:tcPr>
          <w:p w14:paraId="482AB9CC" w14:textId="47050A4C" w:rsidR="00364B53" w:rsidRPr="00F45626" w:rsidRDefault="00364B53" w:rsidP="00B327C0">
            <w:pPr>
              <w:keepNext/>
              <w:jc w:val="right"/>
              <w:rPr>
                <w:rFonts w:asciiTheme="majorBidi" w:hAnsiTheme="majorBidi" w:cstheme="majorBidi"/>
                <w:color w:val="000000"/>
                <w:sz w:val="20"/>
                <w:szCs w:val="20"/>
              </w:rPr>
            </w:pPr>
            <w:r>
              <w:rPr>
                <w:rFonts w:asciiTheme="majorBidi" w:hAnsiTheme="majorBidi"/>
                <w:color w:val="000000"/>
                <w:sz w:val="20"/>
                <w:szCs w:val="20"/>
              </w:rPr>
              <w:t>20.000</w:t>
            </w:r>
          </w:p>
        </w:tc>
      </w:tr>
      <w:tr w:rsidR="00364B53" w:rsidRPr="00F45626" w14:paraId="35E64CF9"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25C8A9A9" w14:textId="2765A344" w:rsidR="00364B53" w:rsidRPr="00F45626" w:rsidRDefault="002B1848" w:rsidP="00364B53">
            <w:pPr>
              <w:jc w:val="left"/>
              <w:rPr>
                <w:rFonts w:asciiTheme="majorBidi" w:hAnsiTheme="majorBidi" w:cstheme="majorBidi"/>
                <w:color w:val="000000"/>
                <w:sz w:val="20"/>
                <w:szCs w:val="20"/>
              </w:rPr>
            </w:pPr>
            <w:r>
              <w:rPr>
                <w:rFonts w:asciiTheme="majorBidi" w:hAnsiTheme="majorBidi"/>
                <w:color w:val="000000"/>
                <w:sz w:val="20"/>
                <w:szCs w:val="20"/>
              </w:rPr>
              <w:t>Fortalecimiento de capacidades</w:t>
            </w:r>
            <w:r w:rsidR="00364B53">
              <w:rPr>
                <w:rFonts w:asciiTheme="majorBidi" w:hAnsiTheme="majorBidi"/>
                <w:color w:val="000000"/>
                <w:sz w:val="20"/>
                <w:szCs w:val="20"/>
              </w:rPr>
              <w:t xml:space="preserve"> de técnicos y funcionarios de fiscalización (alrededor de 44 personas capacitadas)</w:t>
            </w:r>
          </w:p>
        </w:tc>
        <w:tc>
          <w:tcPr>
            <w:tcW w:w="835" w:type="pct"/>
            <w:tcBorders>
              <w:top w:val="single" w:sz="4" w:space="0" w:color="auto"/>
              <w:left w:val="nil"/>
              <w:bottom w:val="single" w:sz="4" w:space="0" w:color="auto"/>
              <w:right w:val="single" w:sz="4" w:space="0" w:color="auto"/>
            </w:tcBorders>
          </w:tcPr>
          <w:p w14:paraId="28728690" w14:textId="185C6BA2" w:rsidR="00364B53" w:rsidRPr="00F45626" w:rsidRDefault="00364B53" w:rsidP="00364B53">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833" w:type="pct"/>
            <w:tcBorders>
              <w:top w:val="nil"/>
              <w:left w:val="single" w:sz="4" w:space="0" w:color="auto"/>
              <w:bottom w:val="single" w:sz="4" w:space="0" w:color="auto"/>
              <w:right w:val="single" w:sz="4" w:space="0" w:color="auto"/>
            </w:tcBorders>
            <w:shd w:val="clear" w:color="auto" w:fill="auto"/>
            <w:noWrap/>
            <w:hideMark/>
          </w:tcPr>
          <w:p w14:paraId="1E217A42" w14:textId="0AB04C79"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41.550</w:t>
            </w:r>
          </w:p>
        </w:tc>
        <w:tc>
          <w:tcPr>
            <w:tcW w:w="834" w:type="pct"/>
            <w:tcBorders>
              <w:top w:val="nil"/>
              <w:left w:val="nil"/>
              <w:bottom w:val="single" w:sz="4" w:space="0" w:color="auto"/>
              <w:right w:val="single" w:sz="4" w:space="0" w:color="auto"/>
            </w:tcBorders>
            <w:shd w:val="clear" w:color="auto" w:fill="auto"/>
            <w:noWrap/>
            <w:hideMark/>
          </w:tcPr>
          <w:p w14:paraId="055C02DB" w14:textId="6F45F880"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58.000</w:t>
            </w:r>
          </w:p>
        </w:tc>
      </w:tr>
      <w:tr w:rsidR="00364B53" w:rsidRPr="00F45626" w14:paraId="5326DED4"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5F23B5E3" w14:textId="46ABD854" w:rsidR="00364B53" w:rsidRPr="00F45626" w:rsidRDefault="00364B53" w:rsidP="00364B53">
            <w:pPr>
              <w:jc w:val="left"/>
              <w:rPr>
                <w:rFonts w:asciiTheme="majorBidi" w:hAnsiTheme="majorBidi" w:cstheme="majorBidi"/>
                <w:color w:val="000000"/>
                <w:sz w:val="20"/>
                <w:szCs w:val="20"/>
              </w:rPr>
            </w:pPr>
            <w:r>
              <w:rPr>
                <w:rFonts w:asciiTheme="majorBidi" w:hAnsiTheme="majorBidi"/>
                <w:color w:val="000000"/>
                <w:sz w:val="20"/>
                <w:szCs w:val="20"/>
              </w:rPr>
              <w:t>Integración de la perspectiva de género</w:t>
            </w:r>
          </w:p>
        </w:tc>
        <w:tc>
          <w:tcPr>
            <w:tcW w:w="835" w:type="pct"/>
            <w:tcBorders>
              <w:top w:val="single" w:sz="4" w:space="0" w:color="auto"/>
              <w:left w:val="nil"/>
              <w:bottom w:val="single" w:sz="4" w:space="0" w:color="auto"/>
              <w:right w:val="single" w:sz="4" w:space="0" w:color="auto"/>
            </w:tcBorders>
          </w:tcPr>
          <w:p w14:paraId="5BD03531" w14:textId="2C99D535" w:rsidR="00364B53" w:rsidRPr="00F45626" w:rsidRDefault="00364B53" w:rsidP="00364B53">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833" w:type="pct"/>
            <w:tcBorders>
              <w:top w:val="nil"/>
              <w:left w:val="single" w:sz="4" w:space="0" w:color="auto"/>
              <w:bottom w:val="single" w:sz="4" w:space="0" w:color="auto"/>
              <w:right w:val="single" w:sz="4" w:space="0" w:color="auto"/>
            </w:tcBorders>
            <w:shd w:val="clear" w:color="auto" w:fill="auto"/>
            <w:noWrap/>
            <w:hideMark/>
          </w:tcPr>
          <w:p w14:paraId="78059F9A" w14:textId="4CA11C87"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3.707</w:t>
            </w:r>
          </w:p>
        </w:tc>
        <w:tc>
          <w:tcPr>
            <w:tcW w:w="834" w:type="pct"/>
            <w:tcBorders>
              <w:top w:val="nil"/>
              <w:left w:val="nil"/>
              <w:bottom w:val="single" w:sz="4" w:space="0" w:color="auto"/>
              <w:right w:val="single" w:sz="4" w:space="0" w:color="auto"/>
            </w:tcBorders>
            <w:shd w:val="clear" w:color="auto" w:fill="auto"/>
            <w:noWrap/>
            <w:hideMark/>
          </w:tcPr>
          <w:p w14:paraId="0AC8C47E" w14:textId="245641A3"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4.000</w:t>
            </w:r>
          </w:p>
        </w:tc>
      </w:tr>
      <w:tr w:rsidR="00364B53" w:rsidRPr="00F45626" w14:paraId="5AE9A638"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153F48AE" w14:textId="74DECF4F" w:rsidR="00364B53" w:rsidRPr="00F45626" w:rsidRDefault="00364B53" w:rsidP="00364B53">
            <w:pPr>
              <w:jc w:val="left"/>
              <w:rPr>
                <w:rFonts w:asciiTheme="majorBidi" w:hAnsiTheme="majorBidi" w:cstheme="majorBidi"/>
                <w:color w:val="000000"/>
                <w:sz w:val="20"/>
                <w:szCs w:val="20"/>
              </w:rPr>
            </w:pPr>
            <w:r>
              <w:rPr>
                <w:rFonts w:asciiTheme="majorBidi" w:hAnsiTheme="majorBidi"/>
                <w:color w:val="000000"/>
                <w:sz w:val="20"/>
                <w:szCs w:val="20"/>
              </w:rPr>
              <w:t>Proyecto de demostración de climatización con tecnologías de bajo PCA</w:t>
            </w:r>
          </w:p>
        </w:tc>
        <w:tc>
          <w:tcPr>
            <w:tcW w:w="835" w:type="pct"/>
            <w:tcBorders>
              <w:top w:val="single" w:sz="4" w:space="0" w:color="auto"/>
              <w:left w:val="nil"/>
              <w:bottom w:val="single" w:sz="4" w:space="0" w:color="auto"/>
              <w:right w:val="single" w:sz="4" w:space="0" w:color="auto"/>
            </w:tcBorders>
          </w:tcPr>
          <w:p w14:paraId="4BF3D160" w14:textId="2495244D" w:rsidR="00364B53" w:rsidRPr="00F45626" w:rsidRDefault="00364B53" w:rsidP="00364B53">
            <w:pPr>
              <w:jc w:val="center"/>
              <w:rPr>
                <w:rFonts w:asciiTheme="majorBidi" w:hAnsiTheme="majorBidi" w:cstheme="majorBidi"/>
                <w:color w:val="000000"/>
                <w:sz w:val="20"/>
                <w:szCs w:val="20"/>
              </w:rPr>
            </w:pPr>
            <w:r>
              <w:rPr>
                <w:rFonts w:asciiTheme="majorBidi" w:hAnsiTheme="majorBidi"/>
                <w:color w:val="000000"/>
                <w:sz w:val="20"/>
                <w:szCs w:val="20"/>
              </w:rPr>
              <w:t>ONUDI</w:t>
            </w:r>
          </w:p>
        </w:tc>
        <w:tc>
          <w:tcPr>
            <w:tcW w:w="833" w:type="pct"/>
            <w:tcBorders>
              <w:top w:val="nil"/>
              <w:left w:val="single" w:sz="4" w:space="0" w:color="auto"/>
              <w:bottom w:val="single" w:sz="4" w:space="0" w:color="auto"/>
              <w:right w:val="single" w:sz="4" w:space="0" w:color="auto"/>
            </w:tcBorders>
            <w:shd w:val="clear" w:color="auto" w:fill="auto"/>
            <w:noWrap/>
            <w:hideMark/>
          </w:tcPr>
          <w:p w14:paraId="37D3F0A3" w14:textId="5D9583F2"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34.800</w:t>
            </w:r>
          </w:p>
        </w:tc>
        <w:tc>
          <w:tcPr>
            <w:tcW w:w="834" w:type="pct"/>
            <w:tcBorders>
              <w:top w:val="nil"/>
              <w:left w:val="nil"/>
              <w:bottom w:val="single" w:sz="4" w:space="0" w:color="auto"/>
              <w:right w:val="single" w:sz="4" w:space="0" w:color="auto"/>
            </w:tcBorders>
            <w:shd w:val="clear" w:color="auto" w:fill="auto"/>
            <w:noWrap/>
            <w:hideMark/>
          </w:tcPr>
          <w:p w14:paraId="58C3643F" w14:textId="280531C8"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31.000</w:t>
            </w:r>
          </w:p>
        </w:tc>
      </w:tr>
      <w:tr w:rsidR="00364B53" w:rsidRPr="00F45626" w14:paraId="12FFDB74"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509A8A4F" w14:textId="76BF9E26" w:rsidR="00364B53" w:rsidRPr="00F45626" w:rsidRDefault="00364B53" w:rsidP="00364B53">
            <w:pPr>
              <w:jc w:val="left"/>
              <w:rPr>
                <w:rFonts w:asciiTheme="majorBidi" w:hAnsiTheme="majorBidi" w:cstheme="majorBidi"/>
                <w:color w:val="000000"/>
                <w:sz w:val="20"/>
                <w:szCs w:val="20"/>
              </w:rPr>
            </w:pPr>
            <w:r>
              <w:rPr>
                <w:rFonts w:asciiTheme="majorBidi" w:hAnsiTheme="majorBidi"/>
                <w:color w:val="000000"/>
                <w:sz w:val="20"/>
                <w:szCs w:val="20"/>
              </w:rPr>
              <w:t>Ejecución, coordinación y supervisión del proyecto</w:t>
            </w:r>
          </w:p>
        </w:tc>
        <w:tc>
          <w:tcPr>
            <w:tcW w:w="835" w:type="pct"/>
            <w:tcBorders>
              <w:top w:val="single" w:sz="4" w:space="0" w:color="auto"/>
              <w:left w:val="nil"/>
              <w:bottom w:val="single" w:sz="4" w:space="0" w:color="auto"/>
              <w:right w:val="single" w:sz="4" w:space="0" w:color="auto"/>
            </w:tcBorders>
          </w:tcPr>
          <w:p w14:paraId="12B0F7A5" w14:textId="089E73D8" w:rsidR="00364B53" w:rsidRPr="00F45626" w:rsidRDefault="00364B53" w:rsidP="00364B53">
            <w:pPr>
              <w:jc w:val="center"/>
              <w:rPr>
                <w:rFonts w:asciiTheme="majorBidi" w:hAnsiTheme="majorBidi" w:cstheme="majorBidi"/>
                <w:color w:val="000000"/>
                <w:sz w:val="20"/>
                <w:szCs w:val="20"/>
              </w:rPr>
            </w:pPr>
            <w:r>
              <w:rPr>
                <w:rFonts w:asciiTheme="majorBidi" w:hAnsiTheme="majorBidi"/>
                <w:color w:val="000000"/>
                <w:sz w:val="20"/>
                <w:szCs w:val="20"/>
              </w:rPr>
              <w:t>PNUMA</w:t>
            </w:r>
          </w:p>
        </w:tc>
        <w:tc>
          <w:tcPr>
            <w:tcW w:w="833" w:type="pct"/>
            <w:tcBorders>
              <w:top w:val="nil"/>
              <w:left w:val="single" w:sz="4" w:space="0" w:color="auto"/>
              <w:bottom w:val="single" w:sz="4" w:space="0" w:color="auto"/>
              <w:right w:val="single" w:sz="4" w:space="0" w:color="auto"/>
            </w:tcBorders>
            <w:shd w:val="clear" w:color="auto" w:fill="auto"/>
            <w:noWrap/>
            <w:hideMark/>
          </w:tcPr>
          <w:p w14:paraId="53B8DBFA" w14:textId="63B43061"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11.843</w:t>
            </w:r>
          </w:p>
        </w:tc>
        <w:tc>
          <w:tcPr>
            <w:tcW w:w="834" w:type="pct"/>
            <w:tcBorders>
              <w:top w:val="nil"/>
              <w:left w:val="nil"/>
              <w:bottom w:val="single" w:sz="4" w:space="0" w:color="auto"/>
              <w:right w:val="single" w:sz="4" w:space="0" w:color="auto"/>
            </w:tcBorders>
            <w:shd w:val="clear" w:color="auto" w:fill="auto"/>
            <w:noWrap/>
            <w:hideMark/>
          </w:tcPr>
          <w:p w14:paraId="75DBF982" w14:textId="3972B671" w:rsidR="00364B53" w:rsidRPr="00F45626" w:rsidRDefault="00364B53" w:rsidP="00364B53">
            <w:pPr>
              <w:jc w:val="right"/>
              <w:rPr>
                <w:rFonts w:asciiTheme="majorBidi" w:hAnsiTheme="majorBidi" w:cstheme="majorBidi"/>
                <w:color w:val="000000"/>
                <w:sz w:val="20"/>
                <w:szCs w:val="20"/>
              </w:rPr>
            </w:pPr>
            <w:r>
              <w:rPr>
                <w:rFonts w:asciiTheme="majorBidi" w:hAnsiTheme="majorBidi"/>
                <w:color w:val="000000"/>
                <w:sz w:val="20"/>
                <w:szCs w:val="20"/>
              </w:rPr>
              <w:t>11.000</w:t>
            </w:r>
          </w:p>
        </w:tc>
      </w:tr>
      <w:tr w:rsidR="00FE7101" w:rsidRPr="00F45626" w14:paraId="752A5B20" w14:textId="77777777" w:rsidTr="00276A52">
        <w:trPr>
          <w:trHeight w:val="238"/>
        </w:trPr>
        <w:tc>
          <w:tcPr>
            <w:tcW w:w="3333" w:type="pct"/>
            <w:gridSpan w:val="2"/>
            <w:tcBorders>
              <w:top w:val="nil"/>
              <w:left w:val="single" w:sz="4" w:space="0" w:color="auto"/>
              <w:bottom w:val="single" w:sz="4" w:space="0" w:color="auto"/>
              <w:right w:val="single" w:sz="4" w:space="0" w:color="auto"/>
            </w:tcBorders>
            <w:shd w:val="clear" w:color="auto" w:fill="auto"/>
            <w:hideMark/>
          </w:tcPr>
          <w:p w14:paraId="24A5E639" w14:textId="4FA2CDCB" w:rsidR="00FE7101" w:rsidRPr="00F45626" w:rsidRDefault="00FE7101" w:rsidP="00FE7101">
            <w:pPr>
              <w:jc w:val="left"/>
              <w:rPr>
                <w:rFonts w:asciiTheme="majorBidi" w:hAnsiTheme="majorBidi" w:cstheme="majorBidi"/>
                <w:b/>
                <w:bCs/>
                <w:color w:val="000000"/>
                <w:sz w:val="20"/>
                <w:szCs w:val="20"/>
              </w:rPr>
            </w:pPr>
            <w:r>
              <w:rPr>
                <w:rFonts w:asciiTheme="majorBidi" w:hAnsiTheme="majorBidi"/>
                <w:b/>
                <w:bCs/>
                <w:color w:val="000000"/>
                <w:sz w:val="20"/>
                <w:szCs w:val="20"/>
              </w:rPr>
              <w:t>Total</w:t>
            </w:r>
          </w:p>
        </w:tc>
        <w:tc>
          <w:tcPr>
            <w:tcW w:w="833" w:type="pct"/>
            <w:tcBorders>
              <w:top w:val="nil"/>
              <w:left w:val="single" w:sz="4" w:space="0" w:color="auto"/>
              <w:bottom w:val="single" w:sz="4" w:space="0" w:color="auto"/>
              <w:right w:val="single" w:sz="4" w:space="0" w:color="auto"/>
            </w:tcBorders>
            <w:shd w:val="clear" w:color="auto" w:fill="auto"/>
            <w:noWrap/>
            <w:hideMark/>
          </w:tcPr>
          <w:p w14:paraId="205A97BA" w14:textId="2A1938D4" w:rsidR="00FE7101" w:rsidRPr="00F45626" w:rsidRDefault="00FE7101" w:rsidP="00364B53">
            <w:pPr>
              <w:jc w:val="right"/>
              <w:rPr>
                <w:rFonts w:asciiTheme="majorBidi" w:hAnsiTheme="majorBidi" w:cstheme="majorBidi"/>
                <w:b/>
                <w:bCs/>
                <w:color w:val="000000"/>
                <w:sz w:val="20"/>
                <w:szCs w:val="20"/>
              </w:rPr>
            </w:pPr>
            <w:r>
              <w:rPr>
                <w:rFonts w:asciiTheme="majorBidi" w:hAnsiTheme="majorBidi"/>
                <w:b/>
                <w:bCs/>
                <w:color w:val="000000"/>
                <w:sz w:val="20"/>
                <w:szCs w:val="20"/>
              </w:rPr>
              <w:t>151.900</w:t>
            </w:r>
          </w:p>
        </w:tc>
        <w:tc>
          <w:tcPr>
            <w:tcW w:w="834" w:type="pct"/>
            <w:tcBorders>
              <w:top w:val="nil"/>
              <w:left w:val="nil"/>
              <w:bottom w:val="single" w:sz="4" w:space="0" w:color="auto"/>
              <w:right w:val="single" w:sz="4" w:space="0" w:color="auto"/>
            </w:tcBorders>
            <w:shd w:val="clear" w:color="auto" w:fill="auto"/>
            <w:noWrap/>
            <w:hideMark/>
          </w:tcPr>
          <w:p w14:paraId="4E7B8F04" w14:textId="77777777" w:rsidR="00FE7101" w:rsidRPr="00F45626" w:rsidRDefault="00FE7101" w:rsidP="00364B53">
            <w:pPr>
              <w:jc w:val="right"/>
              <w:rPr>
                <w:rFonts w:asciiTheme="majorBidi" w:hAnsiTheme="majorBidi" w:cstheme="majorBidi"/>
                <w:b/>
                <w:bCs/>
                <w:color w:val="000000"/>
                <w:sz w:val="20"/>
                <w:szCs w:val="20"/>
              </w:rPr>
            </w:pPr>
            <w:r>
              <w:rPr>
                <w:rFonts w:asciiTheme="majorBidi" w:hAnsiTheme="majorBidi"/>
                <w:b/>
                <w:bCs/>
                <w:color w:val="000000"/>
                <w:sz w:val="20"/>
                <w:szCs w:val="20"/>
              </w:rPr>
              <w:t>145.000</w:t>
            </w:r>
          </w:p>
        </w:tc>
      </w:tr>
    </w:tbl>
    <w:p w14:paraId="74F6D02F" w14:textId="77777777" w:rsidR="00E11F2A" w:rsidRDefault="00E11F2A" w:rsidP="00E11F2A"/>
    <w:p w14:paraId="7B88DD80" w14:textId="77777777" w:rsidR="004E08EE" w:rsidRDefault="004E08EE" w:rsidP="00B327C0">
      <w:pPr>
        <w:keepNext/>
        <w:spacing w:after="240"/>
        <w:rPr>
          <w:i/>
          <w:iCs/>
        </w:rPr>
      </w:pPr>
      <w:r>
        <w:rPr>
          <w:i/>
          <w:iCs/>
        </w:rPr>
        <w:t>Oficina de gestión de proyectos</w:t>
      </w:r>
    </w:p>
    <w:p w14:paraId="1E728C2A" w14:textId="0FB16C49" w:rsidR="00AD2574" w:rsidRPr="002E4317" w:rsidRDefault="004E08EE" w:rsidP="00211B41">
      <w:pPr>
        <w:pStyle w:val="Heading1"/>
      </w:pPr>
      <w:r>
        <w:t>El financiamiento de la oficina de gestión del proyecto (OGP) se acordó en USD 11.000 (USD</w:t>
      </w:r>
      <w:r w:rsidR="00272292">
        <w:t> </w:t>
      </w:r>
      <w:r>
        <w:t>3.660 para personal y consultores, USD 3.673 para viajes, y USD 3.667 para reuniones y otras actividades) calculado en un 7,6 % de los costos del proyecto.</w:t>
      </w:r>
    </w:p>
    <w:p w14:paraId="2A30FBCB" w14:textId="26C0D5F5" w:rsidR="0070038F" w:rsidRDefault="0070038F" w:rsidP="00FC4C4B">
      <w:pPr>
        <w:keepNext/>
        <w:widowControl w:val="0"/>
        <w:spacing w:after="240"/>
      </w:pPr>
      <w:r>
        <w:rPr>
          <w:u w:val="single"/>
        </w:rPr>
        <w:t>Costo total del proyecto</w:t>
      </w:r>
    </w:p>
    <w:p w14:paraId="34386454" w14:textId="6EC29614" w:rsidR="0070038F" w:rsidRPr="001B09FF" w:rsidRDefault="0070038F" w:rsidP="0070038F">
      <w:pPr>
        <w:pStyle w:val="Heading1"/>
      </w:pPr>
      <w:r>
        <w:t>Con un costo total de USD 145.000, la etapa I del PAK para Lesotho resultará en una reducción de 10.322 toneladas de CO</w:t>
      </w:r>
      <w:r>
        <w:rPr>
          <w:vertAlign w:val="subscript"/>
        </w:rPr>
        <w:t>2</w:t>
      </w:r>
      <w:r>
        <w:t xml:space="preserve"> equivalente del consumo de HFC del país.</w:t>
      </w:r>
    </w:p>
    <w:p w14:paraId="726DAC3A" w14:textId="656EA214" w:rsidR="0070038F" w:rsidRDefault="0070038F" w:rsidP="00D14991">
      <w:pPr>
        <w:pStyle w:val="Heading1"/>
        <w:spacing w:before="240"/>
      </w:pPr>
      <w:r>
        <w:t>La etapa I del PAK se ejecutará en dos tramos. El calendario de los compromisos de reducción de HFC y de eliminación de HCFC y de los tramos del PGEH y del PAK, así como las actividades de la etapa II del PGEH y de la etapa I del PAK se presentan en los anexos I y II, respectivamente, del presente documento.</w:t>
      </w:r>
    </w:p>
    <w:p w14:paraId="7475125F" w14:textId="50632D8A" w:rsidR="0070038F" w:rsidRPr="000947EE" w:rsidRDefault="0070038F" w:rsidP="00D14991">
      <w:pPr>
        <w:pStyle w:val="Heading1"/>
        <w:keepNext/>
        <w:widowControl w:val="0"/>
        <w:numPr>
          <w:ilvl w:val="0"/>
          <w:numId w:val="0"/>
        </w:numPr>
        <w:suppressAutoHyphens/>
        <w:spacing w:before="240"/>
      </w:pPr>
      <w:r>
        <w:rPr>
          <w:u w:val="single"/>
        </w:rPr>
        <w:t>Plan de ejecución del primer tramo del plan de aplicación de la Enmienda de Kigali relativa a los HFC</w:t>
      </w:r>
      <w:r>
        <w:t xml:space="preserve"> </w:t>
      </w:r>
    </w:p>
    <w:p w14:paraId="01E8588B" w14:textId="359AD4D9" w:rsidR="00E75ED7" w:rsidRDefault="00E75ED7" w:rsidP="00E75ED7">
      <w:pPr>
        <w:pStyle w:val="Heading1"/>
      </w:pPr>
      <w:bookmarkStart w:id="8" w:name="_Hlk179988387"/>
      <w:r>
        <w:t>Sobre la base del financiamiento revisado para la etapa I del PAK, el primer tramo de financiamiento de la etapa I se ha modificado a USD 82.000 (USD 64.000 para el PNUMA y USD 18.000 para la ONUDI) y se desglosará de la siguiente manera:</w:t>
      </w:r>
    </w:p>
    <w:p w14:paraId="13E64733" w14:textId="2C910E27" w:rsidR="00D0274B" w:rsidRDefault="00A07218" w:rsidP="00E75ED7">
      <w:pPr>
        <w:pStyle w:val="Heading2"/>
      </w:pPr>
      <w:r>
        <w:t>Establecimiento de un marco regulatorio: las mismas actividades que en el plan original (PNUMA) (USD 16.000);</w:t>
      </w:r>
    </w:p>
    <w:p w14:paraId="383CDC61" w14:textId="2BBB537A" w:rsidR="00D0274B" w:rsidRDefault="002B1848" w:rsidP="00E75ED7">
      <w:pPr>
        <w:pStyle w:val="Heading2"/>
      </w:pPr>
      <w:r>
        <w:t>Aplicación</w:t>
      </w:r>
      <w:r w:rsidR="00AC7CD1">
        <w:t xml:space="preserve"> de los controles de HFC: las mismas actividades que en el plan original</w:t>
      </w:r>
      <w:r w:rsidR="00DD409F">
        <w:t>.</w:t>
      </w:r>
      <w:r w:rsidR="00AC7CD1">
        <w:t xml:space="preserve"> Se impartiría capacitación a un total de 10 </w:t>
      </w:r>
      <w:r w:rsidR="00552199">
        <w:t>autoridades encargadas de hacer cumplir la ley</w:t>
      </w:r>
      <w:r w:rsidR="00AC7CD1">
        <w:t xml:space="preserve"> (PNUMA) (USD 8.000);</w:t>
      </w:r>
    </w:p>
    <w:p w14:paraId="16463B7D" w14:textId="1957B7A4" w:rsidR="00D0274B" w:rsidRDefault="008669FD" w:rsidP="00A07A2B">
      <w:pPr>
        <w:pStyle w:val="Heading2"/>
      </w:pPr>
      <w:r>
        <w:t xml:space="preserve">Fortalecimiento de capacidades de técnicos y funcionarios de fiscalización: las mismas actividades que en el plan original. Un total de 24 participantes participarían en los talleres de capacitación de instructores para técnicos y autoridades de aduanas sobre supervisión y control de los HFC; y 10 participantes asistirían a la capacitación del </w:t>
      </w:r>
      <w:r w:rsidR="00A07A2B" w:rsidRPr="00A07A2B">
        <w:t>departamento de formación profesional técnica</w:t>
      </w:r>
      <w:r>
        <w:t xml:space="preserve"> (PNUMA) (USD 33.000);</w:t>
      </w:r>
    </w:p>
    <w:p w14:paraId="25EB072F" w14:textId="342E701F" w:rsidR="0091247D" w:rsidRDefault="001A4959" w:rsidP="00E75ED7">
      <w:pPr>
        <w:pStyle w:val="Heading2"/>
      </w:pPr>
      <w:r>
        <w:t>Integración de la perspectiva de género: las mismas actividades que en el plan original (PNUMA) (USD 1.000);</w:t>
      </w:r>
    </w:p>
    <w:p w14:paraId="56FAD126" w14:textId="563BFFDF" w:rsidR="00D0274B" w:rsidRDefault="00413CF5" w:rsidP="0088259F">
      <w:pPr>
        <w:pStyle w:val="Heading2"/>
      </w:pPr>
      <w:r>
        <w:t xml:space="preserve">Proyecto de demostración de climatización con tecnologías de bajo PCA: las mismas </w:t>
      </w:r>
      <w:r>
        <w:lastRenderedPageBreak/>
        <w:t>actividades que en el plan original, con la adquisición de aproximadamente 25</w:t>
      </w:r>
      <w:r w:rsidR="00272292">
        <w:t> </w:t>
      </w:r>
      <w:r>
        <w:t xml:space="preserve">climatizadores residenciales y comerciales a base de R-290 (ONUDI) (USD 18.000); y </w:t>
      </w:r>
    </w:p>
    <w:p w14:paraId="0010419E" w14:textId="2DF4F37B" w:rsidR="00AB41ED" w:rsidRDefault="00D0274B" w:rsidP="00E75ED7">
      <w:pPr>
        <w:pStyle w:val="Heading2"/>
      </w:pPr>
      <w:r>
        <w:t>Gestión y supervisión del proyecto (PNUMA) (USD 6.000) que incluye personal y consultores (USD 2.000), viajes (USD 2.000) y reuniones y otras actividades (USD 2.000).</w:t>
      </w:r>
    </w:p>
    <w:p w14:paraId="57ADD344" w14:textId="31A55849" w:rsidR="0070038F" w:rsidRDefault="0070038F" w:rsidP="00D14991">
      <w:pPr>
        <w:keepNext/>
        <w:widowControl w:val="0"/>
        <w:spacing w:after="240"/>
        <w:outlineLvl w:val="0"/>
        <w:rPr>
          <w:bCs/>
        </w:rPr>
      </w:pPr>
      <w:bookmarkStart w:id="9" w:name="_Hlk126916207"/>
      <w:bookmarkStart w:id="10" w:name="_Hlk126916178"/>
      <w:bookmarkEnd w:id="8"/>
      <w:r>
        <w:rPr>
          <w:bCs/>
          <w:u w:val="single"/>
        </w:rPr>
        <w:t>Cofinanciamiento</w:t>
      </w:r>
    </w:p>
    <w:p w14:paraId="67EA632A" w14:textId="65903FB2" w:rsidR="00A23E77" w:rsidRPr="00A23E77" w:rsidRDefault="00A23E77" w:rsidP="00A23E77">
      <w:pPr>
        <w:pStyle w:val="Heading1"/>
        <w:spacing w:before="240"/>
      </w:pPr>
      <w:r>
        <w:t xml:space="preserve">El Gobierno de Lesotho aportará contribuciones en especie, incluida la disponibilidad de personal e instalaciones como espacio de oficinas, para la ejecución del PAK. Además, el Gobierno puede obtener financiamiento adicional para apoyar la ejecución de actividades en el marco del PAK. </w:t>
      </w:r>
    </w:p>
    <w:p w14:paraId="79F2B3FF" w14:textId="77777777" w:rsidR="0070038F" w:rsidRPr="00DC2B3A" w:rsidRDefault="0070038F" w:rsidP="00D14991">
      <w:pPr>
        <w:keepNext/>
        <w:widowControl w:val="0"/>
        <w:spacing w:before="240" w:after="240"/>
        <w:outlineLvl w:val="0"/>
        <w:rPr>
          <w:bCs/>
          <w:u w:val="single"/>
        </w:rPr>
      </w:pPr>
      <w:bookmarkStart w:id="11" w:name="_Hlk126916238"/>
      <w:bookmarkEnd w:id="9"/>
      <w:r>
        <w:rPr>
          <w:bCs/>
          <w:u w:val="single"/>
        </w:rPr>
        <w:t xml:space="preserve">Propuesta de plan administrativo del Fondo Multilateral para 2024-2026 </w:t>
      </w:r>
    </w:p>
    <w:bookmarkEnd w:id="11"/>
    <w:p w14:paraId="6EF041A8" w14:textId="1B8AEF8F" w:rsidR="0070038F" w:rsidRPr="00996241" w:rsidRDefault="00A23E77" w:rsidP="004E08EE">
      <w:pPr>
        <w:pStyle w:val="Heading1"/>
      </w:pPr>
      <w:r>
        <w:t>El PNUMA y la ONUDI solicitan USD 145.000, más gastos de apoyo a</w:t>
      </w:r>
      <w:r w:rsidR="00B06C22">
        <w:t xml:space="preserve"> </w:t>
      </w:r>
      <w:r>
        <w:t>l</w:t>
      </w:r>
      <w:r w:rsidR="00B06C22">
        <w:t>os</w:t>
      </w:r>
      <w:r>
        <w:t xml:space="preserve"> organismo</w:t>
      </w:r>
      <w:r w:rsidR="00B06C22">
        <w:t>s</w:t>
      </w:r>
      <w:r>
        <w:t>, para la ejecución de la etapa I del PAK para Lesotho. El total de USD 92.660 solicitado para el período 2024-2026, incluidos los gastos de apoyo a</w:t>
      </w:r>
      <w:r w:rsidR="00B06C22">
        <w:t xml:space="preserve"> </w:t>
      </w:r>
      <w:r>
        <w:t>l</w:t>
      </w:r>
      <w:r w:rsidR="00B06C22">
        <w:t>os</w:t>
      </w:r>
      <w:r>
        <w:t xml:space="preserve"> organismo</w:t>
      </w:r>
      <w:r w:rsidR="00B06C22">
        <w:t>s</w:t>
      </w:r>
      <w:r>
        <w:t>, supera en USD 28.589 lo contemplado en el plan administrativo.</w:t>
      </w:r>
    </w:p>
    <w:p w14:paraId="1213CC56" w14:textId="77777777" w:rsidR="0070038F" w:rsidRDefault="0070038F" w:rsidP="00D14991">
      <w:pPr>
        <w:pStyle w:val="Heading1"/>
        <w:keepNext/>
        <w:widowControl w:val="0"/>
        <w:numPr>
          <w:ilvl w:val="0"/>
          <w:numId w:val="0"/>
        </w:numPr>
        <w:rPr>
          <w:u w:val="single"/>
        </w:rPr>
      </w:pPr>
      <w:bookmarkStart w:id="12" w:name="_Hlk126916186"/>
      <w:bookmarkEnd w:id="10"/>
      <w:r>
        <w:rPr>
          <w:u w:val="single"/>
        </w:rPr>
        <w:t>Sostenibilidad de la reducción de HFC y evaluación de riesgos</w:t>
      </w:r>
    </w:p>
    <w:p w14:paraId="1C84EDF9" w14:textId="5EDB292E" w:rsidR="00300030" w:rsidRPr="00300030" w:rsidRDefault="00300030" w:rsidP="00300030">
      <w:pPr>
        <w:pStyle w:val="Heading1"/>
      </w:pPr>
      <w:r>
        <w:t xml:space="preserve">El Gobierno de Lesotho, a través de la ONO, tiene previsto aplicar diversas medidas de fortalecimiento de capacidades y fiscalización para facilitar la reducción de los HFC, la adopción de alternativas y el control y vigilancia de los HFC. Se espera que los programas de sensibilización sobre los controles de HFC, incluido el uso de códigos </w:t>
      </w:r>
      <w:r w:rsidR="000C3D41">
        <w:t xml:space="preserve">correctos </w:t>
      </w:r>
      <w:r>
        <w:t>del sistema armonizado (SA) y la notificación de datos, fortalezcan el control y la vigilancia de los HFC. Los programas de capacitación fortalecerían la capacidad de los técnicos y las autoridades de fiscalización en el manejo de refrigerantes de bajo PCA. Además, se espera que el proyecto de demostración facilite la promoción de equipos de refrigeración y climatización basados en alternativas de bajo PCA. También cabe señalar que el componente de HCFC constituye el 71 % de la base de comparación para HCFC. Por consiguiente, se espera que la ejecución de las actividades del PAK contribuya a la reducción sostenible del consumo de HFC.</w:t>
      </w:r>
    </w:p>
    <w:p w14:paraId="44CA674D" w14:textId="77777777" w:rsidR="0070038F" w:rsidRDefault="0070038F" w:rsidP="00D14991">
      <w:pPr>
        <w:keepNext/>
        <w:widowControl w:val="0"/>
        <w:spacing w:before="240" w:after="240"/>
      </w:pPr>
      <w:bookmarkStart w:id="13" w:name="_Hlk126916245"/>
      <w:bookmarkEnd w:id="12"/>
      <w:r>
        <w:rPr>
          <w:u w:val="single"/>
        </w:rPr>
        <w:t>Impacto climático</w:t>
      </w:r>
    </w:p>
    <w:p w14:paraId="18941C40" w14:textId="0A55B84B" w:rsidR="00E2215B" w:rsidRPr="00E2215B" w:rsidRDefault="00E2215B" w:rsidP="00E2215B">
      <w:pPr>
        <w:pStyle w:val="Heading1"/>
      </w:pPr>
      <w:r>
        <w:t>Las actividades propuestas, que incluyen la capacitación y el fortalecimiento de capacidades de las diferentes partes intervinientes en alternativas de bajo PCA, las actividades de demostración de alternativas de bajo PCA y el fortalecimiento de capacidades de las autoridades de fiscalización en materia de control y vigilancia de los HFC, indican que la ejecución de la etapa I del PAK reducirá las emisiones de refrigerantes a la atmósfera, lo que redundará en beneficios para el clima. Aunque la Secretaría no está en condiciones de entregar a la presente reunión un cálculo del volumen de emisiones evitables mediante la ejecución del PAK, se estima que hacia el año 2029 Lesotho habrá reducido las emisiones anuales de HFC en unas 10.322 toneladas de CO</w:t>
      </w:r>
      <w:r>
        <w:rPr>
          <w:vertAlign w:val="subscript"/>
        </w:rPr>
        <w:t>2</w:t>
      </w:r>
      <w:r>
        <w:t xml:space="preserve"> equivalente, calculadas como la diferencia entre la base de comparación de HFC para el cumplimiento y la meta para el año 2029, asumiendo que se haya emitido la totalidad del HFC consumido.</w:t>
      </w:r>
    </w:p>
    <w:p w14:paraId="0734636D" w14:textId="77777777" w:rsidR="0070038F" w:rsidRPr="00DC2B3A" w:rsidRDefault="0070038F" w:rsidP="00D14991">
      <w:pPr>
        <w:keepNext/>
        <w:widowControl w:val="0"/>
        <w:spacing w:after="240"/>
        <w:outlineLvl w:val="0"/>
        <w:rPr>
          <w:bCs/>
          <w:u w:val="single"/>
        </w:rPr>
      </w:pPr>
      <w:r>
        <w:rPr>
          <w:bCs/>
          <w:u w:val="single"/>
        </w:rPr>
        <w:t xml:space="preserve">Proyecto de Acuerdo </w:t>
      </w:r>
    </w:p>
    <w:bookmarkEnd w:id="13"/>
    <w:p w14:paraId="7FD6F714" w14:textId="77777777" w:rsidR="0070038F" w:rsidRPr="000A4838" w:rsidRDefault="0070038F" w:rsidP="004E08EE">
      <w:pPr>
        <w:pStyle w:val="Heading1"/>
      </w:pPr>
      <w:r>
        <w:t>Dado que el Comité Ejecutivo aún no termina de evaluar la correspondiente plantilla, para la etapa I del PAK no se cuenta aún con un proyecto de Acuerdo entre el Gobierno de Lesotho y el Comité Ejecutivo.</w:t>
      </w:r>
    </w:p>
    <w:p w14:paraId="74D1BA17" w14:textId="77777777" w:rsidR="0070038F" w:rsidRPr="000A4838" w:rsidRDefault="0070038F" w:rsidP="004E08EE">
      <w:pPr>
        <w:pStyle w:val="Heading1"/>
      </w:pPr>
      <w:r>
        <w:t xml:space="preserve">Si el Comité Ejecutivo lo estima pertinente, los fondos para la etapa I del PAK para Lesotho podrían aprobarse en principio, en tanto que los recursos para el primer tramo podrían aprobarse en el entendido de </w:t>
      </w:r>
      <w:r>
        <w:lastRenderedPageBreak/>
        <w:t>que el Acuerdo se prepararía y presentaría en una futura reunión, antes de la presentación del segundo tramo, y una vez que se haya aprobado la plantilla de Acuerdo.</w:t>
      </w:r>
    </w:p>
    <w:p w14:paraId="2CDD0010" w14:textId="77777777" w:rsidR="0070038F" w:rsidRDefault="0070038F" w:rsidP="00EE1ED9">
      <w:pPr>
        <w:pStyle w:val="Heading1"/>
        <w:keepNext/>
        <w:numPr>
          <w:ilvl w:val="0"/>
          <w:numId w:val="0"/>
        </w:numPr>
        <w:autoSpaceDE w:val="0"/>
        <w:autoSpaceDN w:val="0"/>
        <w:adjustRightInd w:val="0"/>
        <w:spacing w:before="240"/>
        <w:rPr>
          <w:b/>
        </w:rPr>
      </w:pPr>
      <w:r>
        <w:rPr>
          <w:b/>
        </w:rPr>
        <w:t>VI.</w:t>
      </w:r>
      <w:r>
        <w:rPr>
          <w:b/>
        </w:rPr>
        <w:tab/>
      </w:r>
      <w:r>
        <w:rPr>
          <w:b/>
          <w:bCs/>
        </w:rPr>
        <w:t>Recomendación</w:t>
      </w:r>
    </w:p>
    <w:p w14:paraId="35583B75" w14:textId="77777777" w:rsidR="0070038F" w:rsidRPr="00364819" w:rsidRDefault="0070038F" w:rsidP="00EE1ED9">
      <w:pPr>
        <w:pStyle w:val="Heading1"/>
        <w:keepNext/>
        <w:shd w:val="clear" w:color="auto" w:fill="FFFFFF" w:themeFill="background1"/>
        <w:rPr>
          <w:u w:val="single"/>
        </w:rPr>
      </w:pPr>
      <w:r>
        <w:t>El Comité Ejecutivo puede considerar oportuno:</w:t>
      </w:r>
    </w:p>
    <w:p w14:paraId="14EDC296" w14:textId="599009F4" w:rsidR="0070038F" w:rsidRPr="00334C4C" w:rsidRDefault="0070038F" w:rsidP="009E7589">
      <w:pPr>
        <w:pStyle w:val="Heading2"/>
        <w:widowControl/>
        <w:shd w:val="clear" w:color="auto" w:fill="FFFFFF" w:themeFill="background1"/>
      </w:pPr>
      <w:r>
        <w:t xml:space="preserve">Aprobar, en principio, la etapa I del plan de aplicación de la Enmienda de Kigali relativa a los HFC (PAK) para Lesotho para el período 2024-2029 a fin de reducir el consumo de HFC en un 10 % </w:t>
      </w:r>
      <w:r w:rsidR="00B06C22">
        <w:t>con respecto a</w:t>
      </w:r>
      <w:r>
        <w:t xml:space="preserve"> la base de comparación del país para 2029, por un monto de USD 163.850, que consiste en USD 114.000, más gastos de apoyo al organismo de USD</w:t>
      </w:r>
      <w:r w:rsidR="00272292">
        <w:t> </w:t>
      </w:r>
      <w:r>
        <w:t>14.820, para el PNUMA y USD 31.000, más gastos de apoyo al organismo de USD</w:t>
      </w:r>
      <w:r w:rsidR="00272292">
        <w:t> </w:t>
      </w:r>
      <w:r>
        <w:t xml:space="preserve">4.030, para la ONUDI, como se refleja en el calendario que figura en el anexo I del presente documento; </w:t>
      </w:r>
    </w:p>
    <w:p w14:paraId="4C7D040C" w14:textId="1325D4E7" w:rsidR="00EC604B" w:rsidRPr="00334C4C" w:rsidRDefault="00EC604B" w:rsidP="00734245">
      <w:pPr>
        <w:pStyle w:val="Heading2"/>
      </w:pPr>
      <w:r>
        <w:t>Tomar nota de que, una vez finalizado el proyecto de demostración para usuarios finales contemplado en la etapa I del PAK, el PNUMA, en coordinación con la ONUDI, presentaría un informe final sobre la ejecución de este proyecto, incluyendo los logros alcanzados en materia de eliminación de HFC y eficiencia energética, conforme a lo dispuesto en la decisión 92/36 g);</w:t>
      </w:r>
    </w:p>
    <w:p w14:paraId="004EA81F" w14:textId="2EA90294" w:rsidR="0070038F" w:rsidRDefault="0070038F" w:rsidP="004E08EE">
      <w:pPr>
        <w:pStyle w:val="Heading2"/>
        <w:widowControl/>
      </w:pPr>
      <w:r>
        <w:t>Aprobar el primer tramo de la etapa I del PAK para Lesotho y el correspondiente plan de ejecución del tramo, por un monto de USD 92.660, que consiste en USD 64.000, más gastos de apoyo al organismo de USD 8.320, para el PNUMA y USD 18.000, más gastos de apoyo al organismo de USD 2.340, para la ONUDI; y</w:t>
      </w:r>
    </w:p>
    <w:p w14:paraId="64946681" w14:textId="2498CF44" w:rsidR="0070038F" w:rsidRDefault="0070038F" w:rsidP="004E08EE">
      <w:pPr>
        <w:pStyle w:val="Heading2"/>
        <w:widowControl/>
      </w:pPr>
      <w:r>
        <w:t xml:space="preserve">Solicitar al Gobierno de Lesotho, al PNUMA, a la ONUDI y a la Secretaría concluir el proyecto de Acuerdo de reducción </w:t>
      </w:r>
      <w:r w:rsidR="00836DAB">
        <w:t>d</w:t>
      </w:r>
      <w:r>
        <w:t>el consumo de HFC entre el Gobierno de Lesotho y el Comité Ejecutivo, incluyendo la información contenida en el anexo a que se refiere el inciso a) anterior, y presentarlo a una futura reunión una vez que el Comité Ejecutivo apruebe la plantilla de Acuerdo.</w:t>
      </w:r>
    </w:p>
    <w:p w14:paraId="2C2D5A60" w14:textId="77777777" w:rsidR="0070038F" w:rsidRDefault="0070038F" w:rsidP="0070038F"/>
    <w:p w14:paraId="62F0F23C" w14:textId="0BCA074D" w:rsidR="001503AC" w:rsidRDefault="001503AC" w:rsidP="0070038F">
      <w:r>
        <w:br w:type="page"/>
      </w:r>
    </w:p>
    <w:p w14:paraId="2D743912" w14:textId="77777777" w:rsidR="001503AC" w:rsidRDefault="001503AC" w:rsidP="0070038F">
      <w:pPr>
        <w:sectPr w:rsidR="001503AC"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C8A8D62" w14:textId="77777777" w:rsidR="001503AC" w:rsidRPr="001D3879" w:rsidRDefault="001503AC" w:rsidP="001503AC">
      <w:pPr>
        <w:widowControl w:val="0"/>
        <w:spacing w:after="240"/>
        <w:jc w:val="center"/>
        <w:rPr>
          <w:b/>
          <w:bCs/>
          <w:lang w:val="es-ES"/>
        </w:rPr>
      </w:pPr>
      <w:r w:rsidRPr="001D3879">
        <w:rPr>
          <w:b/>
          <w:lang w:val="es-ES"/>
        </w:rPr>
        <w:lastRenderedPageBreak/>
        <w:t>Anexo I</w:t>
      </w:r>
    </w:p>
    <w:p w14:paraId="7A5EC489" w14:textId="77777777" w:rsidR="001503AC" w:rsidRPr="001D3879" w:rsidRDefault="001503AC" w:rsidP="001503AC">
      <w:pPr>
        <w:suppressAutoHyphens/>
        <w:jc w:val="center"/>
        <w:rPr>
          <w:b/>
          <w:bCs/>
          <w:lang w:val="es-ES"/>
        </w:rPr>
      </w:pPr>
      <w:r w:rsidRPr="001D3879">
        <w:rPr>
          <w:b/>
          <w:lang w:val="es-ES"/>
        </w:rPr>
        <w:t xml:space="preserve">CALENDARIO DE COMPROMISOS DE REDUCCIÓN DE HFC Y ELIMINACIÓN DE HCFC Y TRAMOS DE FINANCIACIÓN EN EL MARCO DEL PLAN DE EJECUCIÓN DE KIGALI Y EL PLAN DE GESTIÓN DE LA ELIMINACIÓN DE LOS HCFC PARA </w:t>
      </w:r>
      <w:r>
        <w:rPr>
          <w:b/>
          <w:lang w:val="es-ES"/>
        </w:rPr>
        <w:t>LESOTHO</w:t>
      </w:r>
    </w:p>
    <w:p w14:paraId="20A6B71B" w14:textId="77777777" w:rsidR="001503AC" w:rsidRPr="001D3879" w:rsidRDefault="001503AC" w:rsidP="001503AC">
      <w:pPr>
        <w:suppressAutoHyphens/>
        <w:spacing w:before="240"/>
        <w:jc w:val="left"/>
        <w:rPr>
          <w:b/>
          <w:bCs/>
          <w:lang w:val="es-ES"/>
        </w:rPr>
      </w:pPr>
      <w:r w:rsidRPr="001D3879">
        <w:rPr>
          <w:b/>
          <w:lang w:val="es-ES"/>
        </w:rPr>
        <w:t>Plan de ejecución de Kigali para los HFC (etapa I)</w:t>
      </w:r>
    </w:p>
    <w:tbl>
      <w:tblPr>
        <w:tblW w:w="4994" w:type="pct"/>
        <w:tblCellMar>
          <w:left w:w="85" w:type="dxa"/>
          <w:right w:w="85" w:type="dxa"/>
        </w:tblCellMar>
        <w:tblLook w:val="04A0" w:firstRow="1" w:lastRow="0" w:firstColumn="1" w:lastColumn="0" w:noHBand="0" w:noVBand="1"/>
      </w:tblPr>
      <w:tblGrid>
        <w:gridCol w:w="577"/>
        <w:gridCol w:w="5396"/>
        <w:gridCol w:w="1181"/>
        <w:gridCol w:w="1181"/>
        <w:gridCol w:w="1181"/>
        <w:gridCol w:w="1181"/>
        <w:gridCol w:w="1181"/>
        <w:gridCol w:w="1181"/>
        <w:gridCol w:w="1170"/>
      </w:tblGrid>
      <w:tr w:rsidR="001503AC" w:rsidRPr="001D3879" w14:paraId="73F9BE84" w14:textId="77777777" w:rsidTr="00AC4146">
        <w:trPr>
          <w:trHeight w:val="109"/>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6CB39B0"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Fila</w:t>
            </w:r>
          </w:p>
        </w:tc>
        <w:tc>
          <w:tcPr>
            <w:tcW w:w="1896" w:type="pct"/>
            <w:tcBorders>
              <w:top w:val="single" w:sz="4" w:space="0" w:color="auto"/>
              <w:left w:val="nil"/>
              <w:bottom w:val="single" w:sz="4" w:space="0" w:color="auto"/>
              <w:right w:val="single" w:sz="4" w:space="0" w:color="auto"/>
            </w:tcBorders>
            <w:vAlign w:val="center"/>
            <w:hideMark/>
          </w:tcPr>
          <w:p w14:paraId="2D70D53A"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Detalles</w:t>
            </w:r>
          </w:p>
        </w:tc>
        <w:tc>
          <w:tcPr>
            <w:tcW w:w="415" w:type="pct"/>
            <w:tcBorders>
              <w:top w:val="single" w:sz="4" w:space="0" w:color="auto"/>
              <w:left w:val="nil"/>
              <w:bottom w:val="single" w:sz="4" w:space="0" w:color="auto"/>
              <w:right w:val="single" w:sz="4" w:space="0" w:color="auto"/>
            </w:tcBorders>
            <w:vAlign w:val="center"/>
            <w:hideMark/>
          </w:tcPr>
          <w:p w14:paraId="5CB0E610"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2024</w:t>
            </w:r>
          </w:p>
        </w:tc>
        <w:tc>
          <w:tcPr>
            <w:tcW w:w="415" w:type="pct"/>
            <w:tcBorders>
              <w:top w:val="single" w:sz="4" w:space="0" w:color="auto"/>
              <w:left w:val="nil"/>
              <w:bottom w:val="single" w:sz="4" w:space="0" w:color="auto"/>
              <w:right w:val="single" w:sz="4" w:space="0" w:color="auto"/>
            </w:tcBorders>
            <w:vAlign w:val="center"/>
            <w:hideMark/>
          </w:tcPr>
          <w:p w14:paraId="0976E568"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2025</w:t>
            </w:r>
          </w:p>
        </w:tc>
        <w:tc>
          <w:tcPr>
            <w:tcW w:w="415" w:type="pct"/>
            <w:tcBorders>
              <w:top w:val="single" w:sz="4" w:space="0" w:color="auto"/>
              <w:left w:val="nil"/>
              <w:bottom w:val="single" w:sz="4" w:space="0" w:color="auto"/>
              <w:right w:val="single" w:sz="4" w:space="0" w:color="auto"/>
            </w:tcBorders>
            <w:vAlign w:val="center"/>
            <w:hideMark/>
          </w:tcPr>
          <w:p w14:paraId="314B8858"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2026</w:t>
            </w:r>
          </w:p>
        </w:tc>
        <w:tc>
          <w:tcPr>
            <w:tcW w:w="415" w:type="pct"/>
            <w:tcBorders>
              <w:top w:val="single" w:sz="4" w:space="0" w:color="auto"/>
              <w:left w:val="nil"/>
              <w:bottom w:val="single" w:sz="4" w:space="0" w:color="auto"/>
              <w:right w:val="single" w:sz="4" w:space="0" w:color="auto"/>
            </w:tcBorders>
            <w:vAlign w:val="center"/>
            <w:hideMark/>
          </w:tcPr>
          <w:p w14:paraId="39BA6F56"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2027</w:t>
            </w:r>
          </w:p>
        </w:tc>
        <w:tc>
          <w:tcPr>
            <w:tcW w:w="415" w:type="pct"/>
            <w:tcBorders>
              <w:top w:val="single" w:sz="4" w:space="0" w:color="auto"/>
              <w:left w:val="nil"/>
              <w:bottom w:val="single" w:sz="4" w:space="0" w:color="auto"/>
              <w:right w:val="single" w:sz="4" w:space="0" w:color="auto"/>
            </w:tcBorders>
            <w:vAlign w:val="center"/>
            <w:hideMark/>
          </w:tcPr>
          <w:p w14:paraId="404E0824"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2028</w:t>
            </w:r>
          </w:p>
        </w:tc>
        <w:tc>
          <w:tcPr>
            <w:tcW w:w="415" w:type="pct"/>
            <w:tcBorders>
              <w:top w:val="single" w:sz="4" w:space="0" w:color="auto"/>
              <w:left w:val="nil"/>
              <w:bottom w:val="single" w:sz="4" w:space="0" w:color="auto"/>
              <w:right w:val="single" w:sz="4" w:space="0" w:color="auto"/>
            </w:tcBorders>
            <w:vAlign w:val="center"/>
            <w:hideMark/>
          </w:tcPr>
          <w:p w14:paraId="0C9B1503"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2029</w:t>
            </w:r>
          </w:p>
        </w:tc>
        <w:tc>
          <w:tcPr>
            <w:tcW w:w="411" w:type="pct"/>
            <w:tcBorders>
              <w:top w:val="single" w:sz="4" w:space="0" w:color="auto"/>
              <w:left w:val="nil"/>
              <w:bottom w:val="single" w:sz="4" w:space="0" w:color="auto"/>
              <w:right w:val="single" w:sz="4" w:space="0" w:color="auto"/>
            </w:tcBorders>
            <w:vAlign w:val="center"/>
            <w:hideMark/>
          </w:tcPr>
          <w:p w14:paraId="3481D5F4" w14:textId="77777777" w:rsidR="001503AC" w:rsidRPr="001D3879" w:rsidRDefault="001503AC" w:rsidP="00AC4146">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Total</w:t>
            </w:r>
          </w:p>
        </w:tc>
      </w:tr>
      <w:tr w:rsidR="001503AC" w:rsidRPr="001503AC" w14:paraId="59AC3947"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0EB5BA"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1.1</w:t>
            </w:r>
          </w:p>
        </w:tc>
        <w:tc>
          <w:tcPr>
            <w:tcW w:w="1896" w:type="pct"/>
            <w:tcBorders>
              <w:top w:val="nil"/>
              <w:left w:val="nil"/>
              <w:bottom w:val="single" w:sz="4" w:space="0" w:color="auto"/>
              <w:right w:val="single" w:sz="4" w:space="0" w:color="auto"/>
            </w:tcBorders>
            <w:hideMark/>
          </w:tcPr>
          <w:p w14:paraId="025E9071"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Calendario de reducción del Protocolo de Montreal para las sustancias del Anexo F (toneladas eq. de CO</w:t>
            </w:r>
            <w:r w:rsidRPr="001503AC">
              <w:rPr>
                <w:rFonts w:asciiTheme="majorBidi" w:hAnsiTheme="majorBidi"/>
                <w:sz w:val="20"/>
                <w:vertAlign w:val="subscript"/>
                <w:lang w:val="es-ES"/>
              </w:rPr>
              <w:t>2</w:t>
            </w:r>
            <w:r w:rsidRPr="001503AC">
              <w:rPr>
                <w:rFonts w:asciiTheme="majorBidi" w:hAnsiTheme="majorBidi"/>
                <w:sz w:val="20"/>
                <w:lang w:val="es-ES"/>
              </w:rPr>
              <w:t xml:space="preserve">) </w:t>
            </w:r>
          </w:p>
        </w:tc>
        <w:tc>
          <w:tcPr>
            <w:tcW w:w="415" w:type="pct"/>
            <w:tcBorders>
              <w:top w:val="nil"/>
              <w:left w:val="nil"/>
              <w:bottom w:val="single" w:sz="4" w:space="0" w:color="auto"/>
              <w:right w:val="single" w:sz="4" w:space="0" w:color="auto"/>
            </w:tcBorders>
            <w:hideMark/>
          </w:tcPr>
          <w:p w14:paraId="00D7F9CC"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7896CA2B"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4BD6DA43"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0C8012BC"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285B7A5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hideMark/>
          </w:tcPr>
          <w:p w14:paraId="5870E60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92.899</w:t>
            </w:r>
          </w:p>
        </w:tc>
        <w:tc>
          <w:tcPr>
            <w:tcW w:w="411" w:type="pct"/>
            <w:tcBorders>
              <w:top w:val="nil"/>
              <w:left w:val="nil"/>
              <w:bottom w:val="single" w:sz="4" w:space="0" w:color="auto"/>
              <w:right w:val="single" w:sz="4" w:space="0" w:color="auto"/>
            </w:tcBorders>
            <w:hideMark/>
          </w:tcPr>
          <w:p w14:paraId="7E35312B"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n.a.</w:t>
            </w:r>
          </w:p>
        </w:tc>
      </w:tr>
      <w:tr w:rsidR="001503AC" w:rsidRPr="001503AC" w14:paraId="15376A67"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1E3FF8"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1.2</w:t>
            </w:r>
          </w:p>
        </w:tc>
        <w:tc>
          <w:tcPr>
            <w:tcW w:w="1896" w:type="pct"/>
            <w:tcBorders>
              <w:top w:val="nil"/>
              <w:left w:val="nil"/>
              <w:bottom w:val="single" w:sz="4" w:space="0" w:color="auto"/>
              <w:right w:val="single" w:sz="4" w:space="0" w:color="auto"/>
            </w:tcBorders>
            <w:hideMark/>
          </w:tcPr>
          <w:p w14:paraId="0688EB82"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Consumo total máximo permitido de sustancias del Anexo F (toneladas eq. de CO</w:t>
            </w:r>
            <w:r w:rsidRPr="001503AC">
              <w:rPr>
                <w:rFonts w:asciiTheme="majorBidi" w:hAnsiTheme="majorBidi"/>
                <w:sz w:val="20"/>
                <w:vertAlign w:val="subscript"/>
                <w:lang w:val="es-ES"/>
              </w:rPr>
              <w:t>2</w:t>
            </w:r>
            <w:r w:rsidRPr="001503AC">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4DBF889B"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47E88CDB"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3F7092A3"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5CB65254"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5981358F"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103.221</w:t>
            </w:r>
          </w:p>
        </w:tc>
        <w:tc>
          <w:tcPr>
            <w:tcW w:w="415" w:type="pct"/>
            <w:tcBorders>
              <w:top w:val="nil"/>
              <w:left w:val="nil"/>
              <w:bottom w:val="single" w:sz="4" w:space="0" w:color="auto"/>
              <w:right w:val="single" w:sz="4" w:space="0" w:color="auto"/>
            </w:tcBorders>
          </w:tcPr>
          <w:p w14:paraId="4CF08F02"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92.899</w:t>
            </w:r>
          </w:p>
        </w:tc>
        <w:tc>
          <w:tcPr>
            <w:tcW w:w="411" w:type="pct"/>
            <w:tcBorders>
              <w:top w:val="nil"/>
              <w:left w:val="nil"/>
              <w:bottom w:val="single" w:sz="4" w:space="0" w:color="auto"/>
              <w:right w:val="single" w:sz="4" w:space="0" w:color="auto"/>
            </w:tcBorders>
            <w:hideMark/>
          </w:tcPr>
          <w:p w14:paraId="43AB1452"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rPr>
              <w:t>n.a.</w:t>
            </w:r>
          </w:p>
        </w:tc>
      </w:tr>
      <w:tr w:rsidR="001503AC" w:rsidRPr="001503AC" w14:paraId="77571C80"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F9B861"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2.1</w:t>
            </w:r>
          </w:p>
        </w:tc>
        <w:tc>
          <w:tcPr>
            <w:tcW w:w="1896" w:type="pct"/>
            <w:tcBorders>
              <w:top w:val="nil"/>
              <w:left w:val="nil"/>
              <w:bottom w:val="single" w:sz="4" w:space="0" w:color="auto"/>
              <w:right w:val="single" w:sz="4" w:space="0" w:color="auto"/>
            </w:tcBorders>
            <w:hideMark/>
          </w:tcPr>
          <w:p w14:paraId="4C23153D"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Financiación convenida para el organismo de ejecución principal (PNUMA) (USD)</w:t>
            </w:r>
          </w:p>
        </w:tc>
        <w:tc>
          <w:tcPr>
            <w:tcW w:w="415" w:type="pct"/>
            <w:tcBorders>
              <w:top w:val="nil"/>
              <w:left w:val="nil"/>
              <w:bottom w:val="single" w:sz="4" w:space="0" w:color="auto"/>
              <w:right w:val="single" w:sz="4" w:space="0" w:color="auto"/>
            </w:tcBorders>
          </w:tcPr>
          <w:p w14:paraId="78F2A13E"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64.000</w:t>
            </w:r>
          </w:p>
        </w:tc>
        <w:tc>
          <w:tcPr>
            <w:tcW w:w="415" w:type="pct"/>
            <w:tcBorders>
              <w:top w:val="nil"/>
              <w:left w:val="nil"/>
              <w:bottom w:val="single" w:sz="4" w:space="0" w:color="auto"/>
              <w:right w:val="single" w:sz="4" w:space="0" w:color="auto"/>
            </w:tcBorders>
          </w:tcPr>
          <w:p w14:paraId="0F20D0CC"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8F6CC97"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F13BCAF"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50.000</w:t>
            </w:r>
          </w:p>
        </w:tc>
        <w:tc>
          <w:tcPr>
            <w:tcW w:w="415" w:type="pct"/>
            <w:tcBorders>
              <w:top w:val="nil"/>
              <w:left w:val="nil"/>
              <w:bottom w:val="single" w:sz="4" w:space="0" w:color="auto"/>
              <w:right w:val="single" w:sz="4" w:space="0" w:color="auto"/>
            </w:tcBorders>
          </w:tcPr>
          <w:p w14:paraId="233A5AEB"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0BEBEF1"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0AFE7AA"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114</w:t>
            </w:r>
            <w:r w:rsidRPr="001503AC">
              <w:rPr>
                <w:rFonts w:asciiTheme="majorBidi" w:hAnsiTheme="majorBidi" w:cstheme="majorBidi"/>
                <w:sz w:val="20"/>
                <w:lang w:eastAsia="en-CA"/>
              </w:rPr>
              <w:t>.</w:t>
            </w:r>
            <w:r w:rsidRPr="001503AC">
              <w:rPr>
                <w:rFonts w:asciiTheme="majorBidi" w:hAnsiTheme="majorBidi"/>
                <w:sz w:val="20"/>
              </w:rPr>
              <w:t>000</w:t>
            </w:r>
          </w:p>
        </w:tc>
      </w:tr>
      <w:tr w:rsidR="001503AC" w:rsidRPr="001503AC" w14:paraId="3DAB2376"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ED6019"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2.2</w:t>
            </w:r>
          </w:p>
        </w:tc>
        <w:tc>
          <w:tcPr>
            <w:tcW w:w="1896" w:type="pct"/>
            <w:tcBorders>
              <w:top w:val="nil"/>
              <w:left w:val="nil"/>
              <w:bottom w:val="single" w:sz="4" w:space="0" w:color="auto"/>
              <w:right w:val="single" w:sz="4" w:space="0" w:color="auto"/>
            </w:tcBorders>
            <w:hideMark/>
          </w:tcPr>
          <w:p w14:paraId="248C7F5E"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Gastos de apoyo al organismo de ejecución principal (USD)</w:t>
            </w:r>
          </w:p>
        </w:tc>
        <w:tc>
          <w:tcPr>
            <w:tcW w:w="415" w:type="pct"/>
            <w:tcBorders>
              <w:top w:val="nil"/>
              <w:left w:val="nil"/>
              <w:bottom w:val="single" w:sz="4" w:space="0" w:color="auto"/>
              <w:right w:val="single" w:sz="4" w:space="0" w:color="auto"/>
            </w:tcBorders>
          </w:tcPr>
          <w:p w14:paraId="3CFEFC49"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8.320</w:t>
            </w:r>
          </w:p>
        </w:tc>
        <w:tc>
          <w:tcPr>
            <w:tcW w:w="415" w:type="pct"/>
            <w:tcBorders>
              <w:top w:val="nil"/>
              <w:left w:val="nil"/>
              <w:bottom w:val="single" w:sz="4" w:space="0" w:color="auto"/>
              <w:right w:val="single" w:sz="4" w:space="0" w:color="auto"/>
            </w:tcBorders>
          </w:tcPr>
          <w:p w14:paraId="1D214CC5"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18AE9A6"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6932551A"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6.500</w:t>
            </w:r>
          </w:p>
        </w:tc>
        <w:tc>
          <w:tcPr>
            <w:tcW w:w="415" w:type="pct"/>
            <w:tcBorders>
              <w:top w:val="nil"/>
              <w:left w:val="nil"/>
              <w:bottom w:val="single" w:sz="4" w:space="0" w:color="auto"/>
              <w:right w:val="single" w:sz="4" w:space="0" w:color="auto"/>
            </w:tcBorders>
          </w:tcPr>
          <w:p w14:paraId="4AF7B171"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1B5F2494"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2C0B0427"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14.820</w:t>
            </w:r>
          </w:p>
        </w:tc>
      </w:tr>
      <w:tr w:rsidR="001503AC" w:rsidRPr="001503AC" w14:paraId="6747F572" w14:textId="77777777" w:rsidTr="00AC4146">
        <w:trPr>
          <w:trHeight w:val="65"/>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7C30CB"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2.3</w:t>
            </w:r>
          </w:p>
        </w:tc>
        <w:tc>
          <w:tcPr>
            <w:tcW w:w="1896" w:type="pct"/>
            <w:tcBorders>
              <w:top w:val="nil"/>
              <w:left w:val="nil"/>
              <w:bottom w:val="single" w:sz="4" w:space="0" w:color="auto"/>
              <w:right w:val="single" w:sz="4" w:space="0" w:color="auto"/>
            </w:tcBorders>
            <w:shd w:val="clear" w:color="auto" w:fill="auto"/>
          </w:tcPr>
          <w:p w14:paraId="5C68CE29"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color w:val="0D0D0D" w:themeColor="text1" w:themeTint="F2"/>
                <w:sz w:val="20"/>
                <w:lang w:val="es-ES"/>
              </w:rPr>
              <w:t xml:space="preserve">Financiación convenida para el organismo de ejecución cooperante (ONUDI) </w:t>
            </w:r>
            <w:r w:rsidRPr="001503AC">
              <w:rPr>
                <w:rFonts w:asciiTheme="majorBidi" w:hAnsiTheme="majorBidi"/>
                <w:sz w:val="20"/>
                <w:lang w:val="es-ES"/>
              </w:rPr>
              <w:t>(USD)</w:t>
            </w:r>
          </w:p>
        </w:tc>
        <w:tc>
          <w:tcPr>
            <w:tcW w:w="415" w:type="pct"/>
            <w:tcBorders>
              <w:top w:val="nil"/>
              <w:left w:val="nil"/>
              <w:bottom w:val="single" w:sz="4" w:space="0" w:color="auto"/>
              <w:right w:val="single" w:sz="4" w:space="0" w:color="auto"/>
            </w:tcBorders>
          </w:tcPr>
          <w:p w14:paraId="3BB9E2BF"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18</w:t>
            </w:r>
            <w:r w:rsidRPr="001503AC">
              <w:rPr>
                <w:rFonts w:asciiTheme="majorBidi" w:hAnsiTheme="majorBidi" w:cstheme="majorBidi"/>
                <w:sz w:val="20"/>
                <w:lang w:eastAsia="en-CA"/>
              </w:rPr>
              <w:t>.</w:t>
            </w:r>
            <w:r w:rsidRPr="001503AC">
              <w:rPr>
                <w:rFonts w:asciiTheme="majorBidi" w:hAnsiTheme="majorBidi"/>
                <w:sz w:val="20"/>
              </w:rPr>
              <w:t>000</w:t>
            </w:r>
          </w:p>
        </w:tc>
        <w:tc>
          <w:tcPr>
            <w:tcW w:w="415" w:type="pct"/>
            <w:tcBorders>
              <w:top w:val="nil"/>
              <w:left w:val="nil"/>
              <w:bottom w:val="single" w:sz="4" w:space="0" w:color="auto"/>
              <w:right w:val="single" w:sz="4" w:space="0" w:color="auto"/>
            </w:tcBorders>
          </w:tcPr>
          <w:p w14:paraId="653C89C8"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5E7EBA09"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3EB3D931"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13</w:t>
            </w:r>
            <w:r w:rsidRPr="001503AC">
              <w:rPr>
                <w:rFonts w:asciiTheme="majorBidi" w:hAnsiTheme="majorBidi" w:cstheme="majorBidi"/>
                <w:sz w:val="20"/>
                <w:lang w:eastAsia="en-CA"/>
              </w:rPr>
              <w:t>.</w:t>
            </w:r>
            <w:r w:rsidRPr="001503AC">
              <w:rPr>
                <w:rFonts w:asciiTheme="majorBidi" w:hAnsiTheme="majorBidi"/>
                <w:sz w:val="20"/>
              </w:rPr>
              <w:t>000</w:t>
            </w:r>
          </w:p>
        </w:tc>
        <w:tc>
          <w:tcPr>
            <w:tcW w:w="415" w:type="pct"/>
            <w:tcBorders>
              <w:top w:val="nil"/>
              <w:left w:val="nil"/>
              <w:bottom w:val="single" w:sz="4" w:space="0" w:color="auto"/>
              <w:right w:val="single" w:sz="4" w:space="0" w:color="auto"/>
            </w:tcBorders>
          </w:tcPr>
          <w:p w14:paraId="149FF230"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571AD68E"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3BA5EB7D"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31</w:t>
            </w:r>
            <w:r w:rsidRPr="001503AC">
              <w:rPr>
                <w:rFonts w:asciiTheme="majorBidi" w:hAnsiTheme="majorBidi" w:cstheme="majorBidi"/>
                <w:sz w:val="20"/>
              </w:rPr>
              <w:t>.</w:t>
            </w:r>
            <w:r w:rsidRPr="001503AC">
              <w:rPr>
                <w:rFonts w:asciiTheme="majorBidi" w:hAnsiTheme="majorBidi"/>
                <w:sz w:val="20"/>
              </w:rPr>
              <w:t>000</w:t>
            </w:r>
          </w:p>
        </w:tc>
      </w:tr>
      <w:tr w:rsidR="001503AC" w:rsidRPr="001503AC" w14:paraId="4C7677EC" w14:textId="77777777" w:rsidTr="00AC4146">
        <w:trPr>
          <w:trHeight w:val="65"/>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A00ADA"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2.4</w:t>
            </w:r>
          </w:p>
        </w:tc>
        <w:tc>
          <w:tcPr>
            <w:tcW w:w="1896" w:type="pct"/>
            <w:tcBorders>
              <w:top w:val="nil"/>
              <w:left w:val="nil"/>
              <w:bottom w:val="single" w:sz="4" w:space="0" w:color="auto"/>
              <w:right w:val="single" w:sz="4" w:space="0" w:color="auto"/>
            </w:tcBorders>
            <w:shd w:val="clear" w:color="auto" w:fill="auto"/>
          </w:tcPr>
          <w:p w14:paraId="6CCD315F"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color w:val="0D0D0D" w:themeColor="text1" w:themeTint="F2"/>
                <w:sz w:val="20"/>
                <w:lang w:val="es-ES"/>
              </w:rPr>
              <w:t xml:space="preserve">Gastos de apoyo al organismo de ejecución cooperante </w:t>
            </w:r>
            <w:r w:rsidRPr="001503AC">
              <w:rPr>
                <w:rFonts w:asciiTheme="majorBidi" w:hAnsiTheme="majorBidi"/>
                <w:sz w:val="20"/>
                <w:lang w:val="es-ES"/>
              </w:rPr>
              <w:t>(USD)</w:t>
            </w:r>
          </w:p>
        </w:tc>
        <w:tc>
          <w:tcPr>
            <w:tcW w:w="415" w:type="pct"/>
            <w:tcBorders>
              <w:top w:val="nil"/>
              <w:left w:val="nil"/>
              <w:bottom w:val="single" w:sz="4" w:space="0" w:color="auto"/>
              <w:right w:val="single" w:sz="4" w:space="0" w:color="auto"/>
            </w:tcBorders>
          </w:tcPr>
          <w:p w14:paraId="16EC0419"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2.340</w:t>
            </w:r>
          </w:p>
        </w:tc>
        <w:tc>
          <w:tcPr>
            <w:tcW w:w="415" w:type="pct"/>
            <w:tcBorders>
              <w:top w:val="nil"/>
              <w:left w:val="nil"/>
              <w:bottom w:val="single" w:sz="4" w:space="0" w:color="auto"/>
              <w:right w:val="single" w:sz="4" w:space="0" w:color="auto"/>
            </w:tcBorders>
          </w:tcPr>
          <w:p w14:paraId="7765ECD9"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C3C42C3"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ED9E51E"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1.690</w:t>
            </w:r>
          </w:p>
        </w:tc>
        <w:tc>
          <w:tcPr>
            <w:tcW w:w="415" w:type="pct"/>
            <w:tcBorders>
              <w:top w:val="nil"/>
              <w:left w:val="nil"/>
              <w:bottom w:val="single" w:sz="4" w:space="0" w:color="auto"/>
              <w:right w:val="single" w:sz="4" w:space="0" w:color="auto"/>
            </w:tcBorders>
          </w:tcPr>
          <w:p w14:paraId="1837852B"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24FC9139"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085BFFF1"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4.030</w:t>
            </w:r>
          </w:p>
        </w:tc>
      </w:tr>
      <w:tr w:rsidR="001503AC" w:rsidRPr="001503AC" w14:paraId="4703DF28"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7E37B7D"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3.1</w:t>
            </w:r>
          </w:p>
        </w:tc>
        <w:tc>
          <w:tcPr>
            <w:tcW w:w="1896" w:type="pct"/>
            <w:tcBorders>
              <w:top w:val="nil"/>
              <w:left w:val="nil"/>
              <w:bottom w:val="single" w:sz="4" w:space="0" w:color="auto"/>
              <w:right w:val="single" w:sz="4" w:space="0" w:color="auto"/>
            </w:tcBorders>
          </w:tcPr>
          <w:p w14:paraId="6D0553AF"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Financiación total convenida (USD)</w:t>
            </w:r>
          </w:p>
        </w:tc>
        <w:tc>
          <w:tcPr>
            <w:tcW w:w="415" w:type="pct"/>
            <w:tcBorders>
              <w:top w:val="nil"/>
              <w:left w:val="nil"/>
              <w:bottom w:val="single" w:sz="4" w:space="0" w:color="auto"/>
              <w:right w:val="single" w:sz="4" w:space="0" w:color="auto"/>
            </w:tcBorders>
          </w:tcPr>
          <w:p w14:paraId="0068425C"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82.000</w:t>
            </w:r>
          </w:p>
        </w:tc>
        <w:tc>
          <w:tcPr>
            <w:tcW w:w="415" w:type="pct"/>
            <w:tcBorders>
              <w:top w:val="nil"/>
              <w:left w:val="nil"/>
              <w:bottom w:val="single" w:sz="4" w:space="0" w:color="auto"/>
              <w:right w:val="single" w:sz="4" w:space="0" w:color="auto"/>
            </w:tcBorders>
          </w:tcPr>
          <w:p w14:paraId="3AC6788C"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B0B6461"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F16DD71"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63.000</w:t>
            </w:r>
          </w:p>
        </w:tc>
        <w:tc>
          <w:tcPr>
            <w:tcW w:w="415" w:type="pct"/>
            <w:tcBorders>
              <w:top w:val="nil"/>
              <w:left w:val="nil"/>
              <w:bottom w:val="single" w:sz="4" w:space="0" w:color="auto"/>
              <w:right w:val="single" w:sz="4" w:space="0" w:color="auto"/>
            </w:tcBorders>
          </w:tcPr>
          <w:p w14:paraId="1B3A09CD"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1C96B778"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5D0940B2"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145</w:t>
            </w:r>
            <w:r w:rsidRPr="001503AC">
              <w:rPr>
                <w:rFonts w:asciiTheme="majorBidi" w:hAnsiTheme="majorBidi" w:cstheme="majorBidi"/>
                <w:sz w:val="20"/>
              </w:rPr>
              <w:t>.</w:t>
            </w:r>
            <w:r w:rsidRPr="001503AC">
              <w:rPr>
                <w:rFonts w:asciiTheme="majorBidi" w:hAnsiTheme="majorBidi"/>
                <w:sz w:val="20"/>
              </w:rPr>
              <w:t>000</w:t>
            </w:r>
          </w:p>
        </w:tc>
      </w:tr>
      <w:tr w:rsidR="001503AC" w:rsidRPr="001503AC" w14:paraId="1D50E59E"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94C9FC"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3.2</w:t>
            </w:r>
          </w:p>
        </w:tc>
        <w:tc>
          <w:tcPr>
            <w:tcW w:w="1896" w:type="pct"/>
            <w:tcBorders>
              <w:top w:val="nil"/>
              <w:left w:val="nil"/>
              <w:bottom w:val="single" w:sz="4" w:space="0" w:color="auto"/>
              <w:right w:val="single" w:sz="4" w:space="0" w:color="auto"/>
            </w:tcBorders>
          </w:tcPr>
          <w:p w14:paraId="3915BB30"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Total gastos de apoyo (USD)</w:t>
            </w:r>
          </w:p>
        </w:tc>
        <w:tc>
          <w:tcPr>
            <w:tcW w:w="415" w:type="pct"/>
            <w:tcBorders>
              <w:top w:val="nil"/>
              <w:left w:val="nil"/>
              <w:bottom w:val="single" w:sz="4" w:space="0" w:color="auto"/>
              <w:right w:val="single" w:sz="4" w:space="0" w:color="auto"/>
            </w:tcBorders>
          </w:tcPr>
          <w:p w14:paraId="11BAF6FC"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10.660</w:t>
            </w:r>
          </w:p>
        </w:tc>
        <w:tc>
          <w:tcPr>
            <w:tcW w:w="415" w:type="pct"/>
            <w:tcBorders>
              <w:top w:val="nil"/>
              <w:left w:val="nil"/>
              <w:bottom w:val="single" w:sz="4" w:space="0" w:color="auto"/>
              <w:right w:val="single" w:sz="4" w:space="0" w:color="auto"/>
            </w:tcBorders>
          </w:tcPr>
          <w:p w14:paraId="4CA1CD28"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648466E"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DC2CE11"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8.190</w:t>
            </w:r>
          </w:p>
        </w:tc>
        <w:tc>
          <w:tcPr>
            <w:tcW w:w="415" w:type="pct"/>
            <w:tcBorders>
              <w:top w:val="nil"/>
              <w:left w:val="nil"/>
              <w:bottom w:val="single" w:sz="4" w:space="0" w:color="auto"/>
              <w:right w:val="single" w:sz="4" w:space="0" w:color="auto"/>
            </w:tcBorders>
          </w:tcPr>
          <w:p w14:paraId="45682F6D"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8F04CDA"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45C12262"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18.850</w:t>
            </w:r>
          </w:p>
        </w:tc>
      </w:tr>
      <w:tr w:rsidR="001503AC" w:rsidRPr="001503AC" w14:paraId="68B2AC84" w14:textId="77777777" w:rsidTr="00AC4146">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8593F9"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3.3</w:t>
            </w:r>
          </w:p>
        </w:tc>
        <w:tc>
          <w:tcPr>
            <w:tcW w:w="1896" w:type="pct"/>
            <w:tcBorders>
              <w:top w:val="nil"/>
              <w:left w:val="nil"/>
              <w:bottom w:val="single" w:sz="4" w:space="0" w:color="auto"/>
              <w:right w:val="single" w:sz="4" w:space="0" w:color="auto"/>
            </w:tcBorders>
            <w:hideMark/>
          </w:tcPr>
          <w:p w14:paraId="768A8C6C"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Total de gastos convenidos (USD)</w:t>
            </w:r>
          </w:p>
        </w:tc>
        <w:tc>
          <w:tcPr>
            <w:tcW w:w="415" w:type="pct"/>
            <w:tcBorders>
              <w:top w:val="nil"/>
              <w:left w:val="nil"/>
              <w:bottom w:val="single" w:sz="4" w:space="0" w:color="auto"/>
              <w:right w:val="single" w:sz="4" w:space="0" w:color="auto"/>
            </w:tcBorders>
          </w:tcPr>
          <w:p w14:paraId="3C3A0AB0"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92.660</w:t>
            </w:r>
          </w:p>
        </w:tc>
        <w:tc>
          <w:tcPr>
            <w:tcW w:w="415" w:type="pct"/>
            <w:tcBorders>
              <w:top w:val="nil"/>
              <w:left w:val="nil"/>
              <w:bottom w:val="single" w:sz="4" w:space="0" w:color="auto"/>
              <w:right w:val="single" w:sz="4" w:space="0" w:color="auto"/>
            </w:tcBorders>
          </w:tcPr>
          <w:p w14:paraId="19B8DABB"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3ABF4C6"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56DA3CA6"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71.190</w:t>
            </w:r>
          </w:p>
        </w:tc>
        <w:tc>
          <w:tcPr>
            <w:tcW w:w="415" w:type="pct"/>
            <w:tcBorders>
              <w:top w:val="nil"/>
              <w:left w:val="nil"/>
              <w:bottom w:val="single" w:sz="4" w:space="0" w:color="auto"/>
              <w:right w:val="single" w:sz="4" w:space="0" w:color="auto"/>
            </w:tcBorders>
          </w:tcPr>
          <w:p w14:paraId="0D559BA7"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28410600"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11" w:type="pct"/>
            <w:tcBorders>
              <w:top w:val="nil"/>
              <w:left w:val="nil"/>
              <w:bottom w:val="single" w:sz="4" w:space="0" w:color="auto"/>
              <w:right w:val="single" w:sz="4" w:space="0" w:color="auto"/>
            </w:tcBorders>
          </w:tcPr>
          <w:p w14:paraId="618FE78B"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163.850</w:t>
            </w:r>
          </w:p>
        </w:tc>
      </w:tr>
    </w:tbl>
    <w:p w14:paraId="299128CF" w14:textId="77777777" w:rsidR="001503AC" w:rsidRPr="001503AC" w:rsidRDefault="001503AC" w:rsidP="001503AC">
      <w:pPr>
        <w:shd w:val="clear" w:color="auto" w:fill="FFFFFF" w:themeFill="background1"/>
        <w:spacing w:before="360"/>
        <w:rPr>
          <w:b/>
          <w:bCs/>
          <w:lang w:val="es-ES"/>
        </w:rPr>
      </w:pPr>
      <w:r w:rsidRPr="001503AC">
        <w:rPr>
          <w:b/>
          <w:lang w:val="es-ES"/>
        </w:rPr>
        <w:t>Plan de gestión de eliminación de los HCFC de 2024 a 2030 (etapa II)</w:t>
      </w:r>
    </w:p>
    <w:tbl>
      <w:tblPr>
        <w:tblW w:w="5000" w:type="pct"/>
        <w:tblLayout w:type="fixed"/>
        <w:tblLook w:val="04A0" w:firstRow="1" w:lastRow="0" w:firstColumn="1" w:lastColumn="0" w:noHBand="0" w:noVBand="1"/>
      </w:tblPr>
      <w:tblGrid>
        <w:gridCol w:w="568"/>
        <w:gridCol w:w="5403"/>
        <w:gridCol w:w="1406"/>
        <w:gridCol w:w="1530"/>
        <w:gridCol w:w="1348"/>
        <w:gridCol w:w="1621"/>
        <w:gridCol w:w="1256"/>
        <w:gridCol w:w="1114"/>
      </w:tblGrid>
      <w:tr w:rsidR="001503AC" w:rsidRPr="001503AC" w14:paraId="1B1B816C" w14:textId="77777777" w:rsidTr="00EC1D64">
        <w:trPr>
          <w:trHeight w:val="66"/>
          <w:tblHeader/>
        </w:trPr>
        <w:tc>
          <w:tcPr>
            <w:tcW w:w="19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D75368" w14:textId="77777777" w:rsidR="001503AC" w:rsidRPr="001503AC" w:rsidRDefault="001503AC" w:rsidP="00AC4146">
            <w:pPr>
              <w:suppressAutoHyphens/>
              <w:spacing w:after="20"/>
              <w:jc w:val="center"/>
              <w:rPr>
                <w:rFonts w:asciiTheme="majorBidi" w:hAnsiTheme="majorBidi" w:cstheme="majorBidi"/>
                <w:b/>
                <w:bCs/>
                <w:sz w:val="20"/>
                <w:szCs w:val="20"/>
                <w:lang w:val="es-ES"/>
              </w:rPr>
            </w:pPr>
            <w:r w:rsidRPr="001503AC">
              <w:rPr>
                <w:rFonts w:asciiTheme="majorBidi" w:hAnsiTheme="majorBidi"/>
                <w:b/>
                <w:sz w:val="20"/>
                <w:lang w:val="es-ES"/>
              </w:rPr>
              <w:t>Fila</w:t>
            </w:r>
          </w:p>
        </w:tc>
        <w:tc>
          <w:tcPr>
            <w:tcW w:w="1896" w:type="pct"/>
            <w:tcBorders>
              <w:top w:val="single" w:sz="4" w:space="0" w:color="auto"/>
              <w:left w:val="nil"/>
              <w:bottom w:val="single" w:sz="4" w:space="0" w:color="auto"/>
              <w:right w:val="single" w:sz="4" w:space="0" w:color="auto"/>
            </w:tcBorders>
            <w:vAlign w:val="center"/>
            <w:hideMark/>
          </w:tcPr>
          <w:p w14:paraId="1FA79E31" w14:textId="77777777" w:rsidR="001503AC" w:rsidRPr="001503AC" w:rsidRDefault="001503AC" w:rsidP="00AC4146">
            <w:pPr>
              <w:suppressAutoHyphens/>
              <w:spacing w:after="20"/>
              <w:jc w:val="center"/>
              <w:rPr>
                <w:rFonts w:asciiTheme="majorBidi" w:hAnsiTheme="majorBidi" w:cstheme="majorBidi"/>
                <w:b/>
                <w:bCs/>
                <w:sz w:val="20"/>
                <w:szCs w:val="20"/>
                <w:lang w:val="es-ES"/>
              </w:rPr>
            </w:pPr>
            <w:r w:rsidRPr="001503AC">
              <w:rPr>
                <w:rFonts w:asciiTheme="majorBidi" w:hAnsiTheme="majorBidi"/>
                <w:b/>
                <w:sz w:val="20"/>
                <w:lang w:val="es-ES"/>
              </w:rPr>
              <w:t>Detalles</w:t>
            </w:r>
          </w:p>
        </w:tc>
        <w:tc>
          <w:tcPr>
            <w:tcW w:w="493" w:type="pct"/>
            <w:tcBorders>
              <w:top w:val="single" w:sz="4" w:space="0" w:color="auto"/>
              <w:left w:val="single" w:sz="4" w:space="0" w:color="auto"/>
              <w:bottom w:val="single" w:sz="4" w:space="0" w:color="auto"/>
              <w:right w:val="single" w:sz="4" w:space="0" w:color="auto"/>
            </w:tcBorders>
            <w:vAlign w:val="center"/>
            <w:hideMark/>
          </w:tcPr>
          <w:p w14:paraId="7C6C765E" w14:textId="77777777" w:rsidR="001503AC" w:rsidRPr="001503AC" w:rsidRDefault="001503AC" w:rsidP="00AC4146">
            <w:pPr>
              <w:suppressAutoHyphens/>
              <w:spacing w:after="20"/>
              <w:jc w:val="center"/>
              <w:rPr>
                <w:rFonts w:asciiTheme="majorBidi" w:hAnsiTheme="majorBidi" w:cstheme="majorBidi"/>
                <w:b/>
                <w:bCs/>
                <w:sz w:val="20"/>
                <w:szCs w:val="20"/>
                <w:lang w:val="es-ES"/>
              </w:rPr>
            </w:pPr>
            <w:r w:rsidRPr="001503AC">
              <w:rPr>
                <w:rFonts w:asciiTheme="majorBidi" w:hAnsiTheme="majorBidi"/>
                <w:b/>
                <w:sz w:val="20"/>
                <w:lang w:val="es-ES"/>
              </w:rPr>
              <w:t>2024</w:t>
            </w:r>
          </w:p>
        </w:tc>
        <w:tc>
          <w:tcPr>
            <w:tcW w:w="537" w:type="pct"/>
            <w:tcBorders>
              <w:top w:val="single" w:sz="4" w:space="0" w:color="auto"/>
              <w:left w:val="nil"/>
              <w:bottom w:val="single" w:sz="4" w:space="0" w:color="auto"/>
              <w:right w:val="single" w:sz="4" w:space="0" w:color="auto"/>
            </w:tcBorders>
            <w:vAlign w:val="center"/>
            <w:hideMark/>
          </w:tcPr>
          <w:p w14:paraId="6805F9AB" w14:textId="77777777" w:rsidR="001503AC" w:rsidRPr="001503AC" w:rsidRDefault="001503AC" w:rsidP="00AC4146">
            <w:pPr>
              <w:suppressAutoHyphens/>
              <w:spacing w:after="20"/>
              <w:ind w:left="-115"/>
              <w:jc w:val="center"/>
              <w:rPr>
                <w:rFonts w:asciiTheme="majorBidi" w:hAnsiTheme="majorBidi" w:cstheme="majorBidi"/>
                <w:b/>
                <w:bCs/>
                <w:sz w:val="20"/>
                <w:szCs w:val="20"/>
                <w:lang w:val="es-ES"/>
              </w:rPr>
            </w:pPr>
            <w:r w:rsidRPr="001503AC">
              <w:rPr>
                <w:rFonts w:asciiTheme="majorBidi" w:hAnsiTheme="majorBidi"/>
                <w:b/>
                <w:sz w:val="20"/>
                <w:lang w:val="es-ES"/>
              </w:rPr>
              <w:t>2025-2026</w:t>
            </w:r>
          </w:p>
        </w:tc>
        <w:tc>
          <w:tcPr>
            <w:tcW w:w="473" w:type="pct"/>
            <w:tcBorders>
              <w:top w:val="single" w:sz="4" w:space="0" w:color="auto"/>
              <w:left w:val="nil"/>
              <w:bottom w:val="single" w:sz="4" w:space="0" w:color="auto"/>
              <w:right w:val="single" w:sz="4" w:space="0" w:color="auto"/>
            </w:tcBorders>
            <w:vAlign w:val="center"/>
            <w:hideMark/>
          </w:tcPr>
          <w:p w14:paraId="48480956" w14:textId="77777777" w:rsidR="001503AC" w:rsidRPr="001503AC" w:rsidRDefault="001503AC" w:rsidP="00AC4146">
            <w:pPr>
              <w:suppressAutoHyphens/>
              <w:spacing w:after="20"/>
              <w:ind w:left="-115"/>
              <w:jc w:val="center"/>
              <w:rPr>
                <w:rFonts w:asciiTheme="majorBidi" w:hAnsiTheme="majorBidi" w:cstheme="majorBidi"/>
                <w:b/>
                <w:bCs/>
                <w:sz w:val="20"/>
                <w:szCs w:val="20"/>
                <w:lang w:val="es-ES"/>
              </w:rPr>
            </w:pPr>
            <w:r w:rsidRPr="001503AC">
              <w:rPr>
                <w:rFonts w:asciiTheme="majorBidi" w:hAnsiTheme="majorBidi"/>
                <w:b/>
                <w:sz w:val="20"/>
                <w:lang w:val="es-ES"/>
              </w:rPr>
              <w:t>2027</w:t>
            </w:r>
          </w:p>
        </w:tc>
        <w:tc>
          <w:tcPr>
            <w:tcW w:w="569" w:type="pct"/>
            <w:tcBorders>
              <w:top w:val="single" w:sz="4" w:space="0" w:color="auto"/>
              <w:left w:val="nil"/>
              <w:bottom w:val="single" w:sz="4" w:space="0" w:color="auto"/>
              <w:right w:val="single" w:sz="4" w:space="0" w:color="auto"/>
            </w:tcBorders>
            <w:vAlign w:val="center"/>
            <w:hideMark/>
          </w:tcPr>
          <w:p w14:paraId="0E9AF785" w14:textId="77777777" w:rsidR="001503AC" w:rsidRPr="001503AC" w:rsidRDefault="001503AC" w:rsidP="00AC4146">
            <w:pPr>
              <w:suppressAutoHyphens/>
              <w:spacing w:after="20"/>
              <w:ind w:left="-115"/>
              <w:jc w:val="center"/>
              <w:rPr>
                <w:rFonts w:asciiTheme="majorBidi" w:hAnsiTheme="majorBidi" w:cstheme="majorBidi"/>
                <w:b/>
                <w:bCs/>
                <w:sz w:val="20"/>
                <w:szCs w:val="20"/>
                <w:lang w:val="es-ES"/>
              </w:rPr>
            </w:pPr>
            <w:r w:rsidRPr="001503AC">
              <w:rPr>
                <w:rFonts w:asciiTheme="majorBidi" w:hAnsiTheme="majorBidi"/>
                <w:b/>
                <w:sz w:val="20"/>
                <w:lang w:val="es-ES"/>
              </w:rPr>
              <w:t>2028-2029</w:t>
            </w:r>
          </w:p>
        </w:tc>
        <w:tc>
          <w:tcPr>
            <w:tcW w:w="441" w:type="pct"/>
            <w:tcBorders>
              <w:top w:val="single" w:sz="4" w:space="0" w:color="auto"/>
              <w:left w:val="nil"/>
              <w:bottom w:val="single" w:sz="4" w:space="0" w:color="auto"/>
              <w:right w:val="single" w:sz="4" w:space="0" w:color="auto"/>
            </w:tcBorders>
            <w:vAlign w:val="center"/>
            <w:hideMark/>
          </w:tcPr>
          <w:p w14:paraId="6A166389" w14:textId="77777777" w:rsidR="001503AC" w:rsidRPr="001503AC" w:rsidRDefault="001503AC" w:rsidP="00AC4146">
            <w:pPr>
              <w:suppressAutoHyphens/>
              <w:spacing w:after="20"/>
              <w:ind w:left="-115"/>
              <w:jc w:val="center"/>
              <w:rPr>
                <w:rFonts w:asciiTheme="majorBidi" w:hAnsiTheme="majorBidi" w:cstheme="majorBidi"/>
                <w:b/>
                <w:bCs/>
                <w:sz w:val="20"/>
                <w:szCs w:val="20"/>
                <w:lang w:val="es-ES"/>
              </w:rPr>
            </w:pPr>
            <w:r w:rsidRPr="001503AC">
              <w:rPr>
                <w:rFonts w:asciiTheme="majorBidi" w:hAnsiTheme="majorBidi"/>
                <w:b/>
                <w:sz w:val="20"/>
                <w:lang w:val="es-ES"/>
              </w:rPr>
              <w:t>2030</w:t>
            </w:r>
          </w:p>
        </w:tc>
        <w:tc>
          <w:tcPr>
            <w:tcW w:w="391" w:type="pct"/>
            <w:tcBorders>
              <w:top w:val="single" w:sz="4" w:space="0" w:color="auto"/>
              <w:left w:val="nil"/>
              <w:bottom w:val="single" w:sz="4" w:space="0" w:color="auto"/>
              <w:right w:val="single" w:sz="4" w:space="0" w:color="auto"/>
            </w:tcBorders>
            <w:vAlign w:val="center"/>
            <w:hideMark/>
          </w:tcPr>
          <w:p w14:paraId="77F55DC7" w14:textId="77777777" w:rsidR="001503AC" w:rsidRPr="001503AC" w:rsidRDefault="001503AC" w:rsidP="00AC4146">
            <w:pPr>
              <w:suppressAutoHyphens/>
              <w:spacing w:after="20"/>
              <w:jc w:val="center"/>
              <w:rPr>
                <w:rFonts w:asciiTheme="majorBidi" w:hAnsiTheme="majorBidi" w:cstheme="majorBidi"/>
                <w:b/>
                <w:bCs/>
                <w:sz w:val="20"/>
                <w:szCs w:val="20"/>
                <w:lang w:val="es-ES"/>
              </w:rPr>
            </w:pPr>
            <w:r w:rsidRPr="001503AC">
              <w:rPr>
                <w:rFonts w:asciiTheme="majorBidi" w:hAnsiTheme="majorBidi"/>
                <w:b/>
                <w:sz w:val="20"/>
                <w:lang w:val="es-ES"/>
              </w:rPr>
              <w:t>Total</w:t>
            </w:r>
          </w:p>
        </w:tc>
      </w:tr>
      <w:tr w:rsidR="001503AC" w:rsidRPr="001503AC" w14:paraId="4080EA3F" w14:textId="77777777" w:rsidTr="00EC1D64">
        <w:trPr>
          <w:trHeight w:val="282"/>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940D5E4" w14:textId="77777777" w:rsidR="001503AC" w:rsidRPr="001503AC" w:rsidRDefault="001503AC" w:rsidP="00AC4146">
            <w:pPr>
              <w:suppressAutoHyphens/>
              <w:spacing w:after="20"/>
              <w:ind w:left="-19"/>
              <w:jc w:val="left"/>
              <w:rPr>
                <w:rFonts w:asciiTheme="majorBidi" w:hAnsiTheme="majorBidi" w:cstheme="majorBidi"/>
                <w:sz w:val="20"/>
                <w:szCs w:val="20"/>
                <w:lang w:val="es-ES"/>
              </w:rPr>
            </w:pPr>
            <w:r w:rsidRPr="001503AC">
              <w:rPr>
                <w:rFonts w:asciiTheme="majorBidi" w:hAnsiTheme="majorBidi"/>
                <w:sz w:val="20"/>
                <w:lang w:val="es-ES"/>
              </w:rPr>
              <w:t>1.1</w:t>
            </w:r>
          </w:p>
        </w:tc>
        <w:tc>
          <w:tcPr>
            <w:tcW w:w="1896" w:type="pct"/>
            <w:tcBorders>
              <w:top w:val="nil"/>
              <w:left w:val="nil"/>
              <w:bottom w:val="single" w:sz="4" w:space="0" w:color="auto"/>
              <w:right w:val="single" w:sz="4" w:space="0" w:color="auto"/>
            </w:tcBorders>
            <w:hideMark/>
          </w:tcPr>
          <w:p w14:paraId="175A5483"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Calendario de reducción del Protocolo de Montreal para las sustancias del Anexo C, Grupo I (toneladas PAO)</w:t>
            </w:r>
          </w:p>
        </w:tc>
        <w:tc>
          <w:tcPr>
            <w:tcW w:w="493" w:type="pct"/>
            <w:tcBorders>
              <w:top w:val="single" w:sz="4" w:space="0" w:color="auto"/>
              <w:left w:val="single" w:sz="4" w:space="0" w:color="auto"/>
              <w:bottom w:val="single" w:sz="4" w:space="0" w:color="auto"/>
              <w:right w:val="single" w:sz="4" w:space="0" w:color="auto"/>
            </w:tcBorders>
          </w:tcPr>
          <w:p w14:paraId="7F68E068" w14:textId="77777777" w:rsidR="001503AC" w:rsidRPr="001503AC" w:rsidRDefault="001503AC" w:rsidP="00AC4146">
            <w:pPr>
              <w:suppressAutoHyphens/>
              <w:spacing w:after="20"/>
              <w:ind w:left="-90" w:right="-6"/>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2,28</w:t>
            </w:r>
          </w:p>
        </w:tc>
        <w:tc>
          <w:tcPr>
            <w:tcW w:w="537" w:type="pct"/>
            <w:tcBorders>
              <w:top w:val="nil"/>
              <w:left w:val="nil"/>
              <w:bottom w:val="single" w:sz="4" w:space="0" w:color="auto"/>
              <w:right w:val="single" w:sz="4" w:space="0" w:color="auto"/>
            </w:tcBorders>
          </w:tcPr>
          <w:p w14:paraId="7575E62C" w14:textId="77777777" w:rsidR="001503AC" w:rsidRPr="001503AC" w:rsidRDefault="001503AC" w:rsidP="00AC4146">
            <w:pPr>
              <w:suppressAutoHyphens/>
              <w:spacing w:after="20"/>
              <w:ind w:left="-115"/>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1,14</w:t>
            </w:r>
          </w:p>
        </w:tc>
        <w:tc>
          <w:tcPr>
            <w:tcW w:w="473" w:type="pct"/>
            <w:tcBorders>
              <w:top w:val="nil"/>
              <w:left w:val="nil"/>
              <w:bottom w:val="single" w:sz="4" w:space="0" w:color="auto"/>
              <w:right w:val="single" w:sz="4" w:space="0" w:color="auto"/>
            </w:tcBorders>
          </w:tcPr>
          <w:p w14:paraId="470C1182" w14:textId="77777777" w:rsidR="001503AC" w:rsidRPr="001503AC" w:rsidRDefault="001503AC" w:rsidP="00AC4146">
            <w:pPr>
              <w:suppressAutoHyphens/>
              <w:spacing w:after="20"/>
              <w:ind w:left="-115"/>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1,14</w:t>
            </w:r>
          </w:p>
        </w:tc>
        <w:tc>
          <w:tcPr>
            <w:tcW w:w="569" w:type="pct"/>
            <w:tcBorders>
              <w:top w:val="nil"/>
              <w:left w:val="nil"/>
              <w:bottom w:val="single" w:sz="4" w:space="0" w:color="auto"/>
              <w:right w:val="single" w:sz="4" w:space="0" w:color="auto"/>
            </w:tcBorders>
          </w:tcPr>
          <w:p w14:paraId="350874E1" w14:textId="77777777" w:rsidR="001503AC" w:rsidRPr="001503AC" w:rsidRDefault="001503AC" w:rsidP="00AC4146">
            <w:pPr>
              <w:suppressAutoHyphens/>
              <w:spacing w:after="20"/>
              <w:ind w:left="-115" w:right="-33"/>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1,14</w:t>
            </w:r>
          </w:p>
        </w:tc>
        <w:tc>
          <w:tcPr>
            <w:tcW w:w="441" w:type="pct"/>
            <w:tcBorders>
              <w:top w:val="nil"/>
              <w:left w:val="nil"/>
              <w:bottom w:val="single" w:sz="4" w:space="0" w:color="auto"/>
              <w:right w:val="single" w:sz="4" w:space="0" w:color="auto"/>
            </w:tcBorders>
            <w:shd w:val="clear" w:color="auto" w:fill="FFFFFF" w:themeFill="background1"/>
          </w:tcPr>
          <w:p w14:paraId="2078AE9C" w14:textId="77777777" w:rsidR="001503AC" w:rsidRPr="001503AC" w:rsidRDefault="001503AC" w:rsidP="00AC4146">
            <w:pPr>
              <w:suppressAutoHyphens/>
              <w:spacing w:after="20"/>
              <w:ind w:left="-115"/>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391" w:type="pct"/>
            <w:tcBorders>
              <w:top w:val="nil"/>
              <w:left w:val="nil"/>
              <w:bottom w:val="single" w:sz="4" w:space="0" w:color="auto"/>
              <w:right w:val="single" w:sz="4" w:space="0" w:color="auto"/>
            </w:tcBorders>
            <w:shd w:val="clear" w:color="auto" w:fill="FFFFFF" w:themeFill="background1"/>
          </w:tcPr>
          <w:p w14:paraId="50CF6C77"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sz w:val="20"/>
              </w:rPr>
              <w:t>n.a.</w:t>
            </w:r>
          </w:p>
        </w:tc>
      </w:tr>
      <w:tr w:rsidR="001503AC" w:rsidRPr="001503AC" w14:paraId="090ABD55" w14:textId="77777777" w:rsidTr="00EC1D64">
        <w:trPr>
          <w:trHeight w:val="282"/>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A744A3" w14:textId="77777777" w:rsidR="001503AC" w:rsidRPr="001503AC" w:rsidRDefault="001503AC" w:rsidP="00AC4146">
            <w:pPr>
              <w:suppressAutoHyphens/>
              <w:spacing w:after="20"/>
              <w:ind w:left="-19"/>
              <w:jc w:val="left"/>
              <w:rPr>
                <w:rFonts w:asciiTheme="majorBidi" w:hAnsiTheme="majorBidi" w:cstheme="majorBidi"/>
                <w:sz w:val="20"/>
                <w:szCs w:val="20"/>
                <w:lang w:val="es-ES"/>
              </w:rPr>
            </w:pPr>
            <w:r w:rsidRPr="001503AC">
              <w:rPr>
                <w:rFonts w:asciiTheme="majorBidi" w:hAnsiTheme="majorBidi"/>
                <w:sz w:val="20"/>
                <w:lang w:val="es-ES"/>
              </w:rPr>
              <w:t>1.2</w:t>
            </w:r>
          </w:p>
        </w:tc>
        <w:tc>
          <w:tcPr>
            <w:tcW w:w="1896" w:type="pct"/>
            <w:tcBorders>
              <w:top w:val="nil"/>
              <w:left w:val="nil"/>
              <w:bottom w:val="single" w:sz="4" w:space="0" w:color="auto"/>
              <w:right w:val="single" w:sz="4" w:space="0" w:color="auto"/>
            </w:tcBorders>
            <w:hideMark/>
          </w:tcPr>
          <w:p w14:paraId="2800DB36"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Consumo total permisible máximo para las sustancias incluidas en el Anexo I, Grupo I (toneladas PAO)</w:t>
            </w:r>
          </w:p>
        </w:tc>
        <w:tc>
          <w:tcPr>
            <w:tcW w:w="493" w:type="pct"/>
            <w:tcBorders>
              <w:top w:val="single" w:sz="4" w:space="0" w:color="auto"/>
              <w:left w:val="single" w:sz="4" w:space="0" w:color="auto"/>
              <w:bottom w:val="single" w:sz="4" w:space="0" w:color="auto"/>
              <w:right w:val="single" w:sz="4" w:space="0" w:color="auto"/>
            </w:tcBorders>
          </w:tcPr>
          <w:p w14:paraId="43E670B9" w14:textId="77777777" w:rsidR="001503AC" w:rsidRPr="001503AC" w:rsidRDefault="001503AC" w:rsidP="00AC4146">
            <w:pPr>
              <w:suppressAutoHyphens/>
              <w:spacing w:after="20"/>
              <w:ind w:left="-9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1,00</w:t>
            </w:r>
          </w:p>
        </w:tc>
        <w:tc>
          <w:tcPr>
            <w:tcW w:w="537" w:type="pct"/>
            <w:tcBorders>
              <w:top w:val="nil"/>
              <w:left w:val="nil"/>
              <w:bottom w:val="single" w:sz="4" w:space="0" w:color="auto"/>
              <w:right w:val="single" w:sz="4" w:space="0" w:color="auto"/>
            </w:tcBorders>
          </w:tcPr>
          <w:p w14:paraId="7A7F3555" w14:textId="77777777" w:rsidR="001503AC" w:rsidRPr="001503AC" w:rsidRDefault="001503AC" w:rsidP="00AC4146">
            <w:pPr>
              <w:suppressAutoHyphens/>
              <w:spacing w:after="20"/>
              <w:ind w:left="-115"/>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0,50</w:t>
            </w:r>
          </w:p>
        </w:tc>
        <w:tc>
          <w:tcPr>
            <w:tcW w:w="473" w:type="pct"/>
            <w:tcBorders>
              <w:top w:val="nil"/>
              <w:left w:val="nil"/>
              <w:bottom w:val="single" w:sz="4" w:space="0" w:color="auto"/>
              <w:right w:val="single" w:sz="4" w:space="0" w:color="auto"/>
            </w:tcBorders>
          </w:tcPr>
          <w:p w14:paraId="7D2DECB2" w14:textId="77777777" w:rsidR="001503AC" w:rsidRPr="001503AC" w:rsidRDefault="001503AC" w:rsidP="00AC4146">
            <w:pPr>
              <w:suppressAutoHyphens/>
              <w:spacing w:after="20"/>
              <w:ind w:left="-115"/>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0,0</w:t>
            </w:r>
          </w:p>
        </w:tc>
        <w:tc>
          <w:tcPr>
            <w:tcW w:w="569" w:type="pct"/>
            <w:tcBorders>
              <w:top w:val="nil"/>
              <w:left w:val="nil"/>
              <w:bottom w:val="single" w:sz="4" w:space="0" w:color="auto"/>
              <w:right w:val="single" w:sz="4" w:space="0" w:color="auto"/>
            </w:tcBorders>
          </w:tcPr>
          <w:p w14:paraId="65DE5B61" w14:textId="77777777" w:rsidR="001503AC" w:rsidRPr="001503AC" w:rsidRDefault="001503AC" w:rsidP="00AC4146">
            <w:pPr>
              <w:suppressAutoHyphens/>
              <w:spacing w:after="20"/>
              <w:ind w:left="-115" w:right="-33"/>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0,50</w:t>
            </w:r>
          </w:p>
        </w:tc>
        <w:tc>
          <w:tcPr>
            <w:tcW w:w="441" w:type="pct"/>
            <w:tcBorders>
              <w:top w:val="nil"/>
              <w:left w:val="nil"/>
              <w:bottom w:val="single" w:sz="4" w:space="0" w:color="auto"/>
              <w:right w:val="single" w:sz="4" w:space="0" w:color="auto"/>
            </w:tcBorders>
            <w:shd w:val="clear" w:color="auto" w:fill="FFFFFF" w:themeFill="background1"/>
          </w:tcPr>
          <w:p w14:paraId="1E6475AD" w14:textId="77777777" w:rsidR="001503AC" w:rsidRPr="001503AC" w:rsidRDefault="001503AC" w:rsidP="00AC4146">
            <w:pPr>
              <w:suppressAutoHyphens/>
              <w:spacing w:after="20"/>
              <w:ind w:left="-286"/>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391" w:type="pct"/>
            <w:tcBorders>
              <w:top w:val="nil"/>
              <w:left w:val="nil"/>
              <w:bottom w:val="single" w:sz="4" w:space="0" w:color="auto"/>
              <w:right w:val="single" w:sz="4" w:space="0" w:color="auto"/>
            </w:tcBorders>
            <w:shd w:val="clear" w:color="auto" w:fill="FFFFFF" w:themeFill="background1"/>
          </w:tcPr>
          <w:p w14:paraId="0F0334BC"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sz w:val="20"/>
              </w:rPr>
              <w:t>n.a.</w:t>
            </w:r>
          </w:p>
        </w:tc>
      </w:tr>
      <w:tr w:rsidR="001503AC" w:rsidRPr="001503AC" w14:paraId="4D221A3C" w14:textId="77777777" w:rsidTr="00EC1D64">
        <w:trPr>
          <w:trHeight w:val="81"/>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0E1FB8"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2.1</w:t>
            </w:r>
          </w:p>
        </w:tc>
        <w:tc>
          <w:tcPr>
            <w:tcW w:w="1896" w:type="pct"/>
            <w:tcBorders>
              <w:top w:val="nil"/>
              <w:left w:val="nil"/>
              <w:bottom w:val="single" w:sz="4" w:space="0" w:color="auto"/>
              <w:right w:val="single" w:sz="4" w:space="0" w:color="auto"/>
            </w:tcBorders>
            <w:hideMark/>
          </w:tcPr>
          <w:p w14:paraId="44E3DEBD"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Financiación convenida para el organismo de ejecución principal (Alemania) (USD)</w:t>
            </w:r>
          </w:p>
        </w:tc>
        <w:tc>
          <w:tcPr>
            <w:tcW w:w="493" w:type="pct"/>
            <w:tcBorders>
              <w:top w:val="single" w:sz="4" w:space="0" w:color="auto"/>
              <w:left w:val="single" w:sz="4" w:space="0" w:color="auto"/>
              <w:bottom w:val="single" w:sz="4" w:space="0" w:color="auto"/>
              <w:right w:val="single" w:sz="4" w:space="0" w:color="auto"/>
            </w:tcBorders>
          </w:tcPr>
          <w:p w14:paraId="74E4CD1A"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162.400</w:t>
            </w:r>
          </w:p>
        </w:tc>
        <w:tc>
          <w:tcPr>
            <w:tcW w:w="537" w:type="pct"/>
            <w:tcBorders>
              <w:top w:val="nil"/>
              <w:left w:val="nil"/>
              <w:bottom w:val="single" w:sz="4" w:space="0" w:color="auto"/>
              <w:right w:val="single" w:sz="4" w:space="0" w:color="auto"/>
            </w:tcBorders>
          </w:tcPr>
          <w:p w14:paraId="089D537D"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73" w:type="pct"/>
            <w:tcBorders>
              <w:top w:val="nil"/>
              <w:left w:val="nil"/>
              <w:bottom w:val="single" w:sz="4" w:space="0" w:color="auto"/>
              <w:right w:val="single" w:sz="4" w:space="0" w:color="auto"/>
            </w:tcBorders>
          </w:tcPr>
          <w:p w14:paraId="16988B66"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91.200</w:t>
            </w:r>
          </w:p>
        </w:tc>
        <w:tc>
          <w:tcPr>
            <w:tcW w:w="569" w:type="pct"/>
            <w:tcBorders>
              <w:top w:val="nil"/>
              <w:left w:val="nil"/>
              <w:bottom w:val="single" w:sz="4" w:space="0" w:color="auto"/>
              <w:right w:val="single" w:sz="4" w:space="0" w:color="auto"/>
            </w:tcBorders>
          </w:tcPr>
          <w:p w14:paraId="7528893D"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41" w:type="pct"/>
            <w:tcBorders>
              <w:top w:val="nil"/>
              <w:left w:val="nil"/>
              <w:bottom w:val="single" w:sz="4" w:space="0" w:color="auto"/>
              <w:right w:val="single" w:sz="4" w:space="0" w:color="auto"/>
            </w:tcBorders>
          </w:tcPr>
          <w:p w14:paraId="2F25EA6A"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47.500</w:t>
            </w:r>
          </w:p>
        </w:tc>
        <w:tc>
          <w:tcPr>
            <w:tcW w:w="391" w:type="pct"/>
            <w:tcBorders>
              <w:top w:val="nil"/>
              <w:left w:val="nil"/>
              <w:bottom w:val="single" w:sz="4" w:space="0" w:color="auto"/>
              <w:right w:val="single" w:sz="4" w:space="0" w:color="auto"/>
            </w:tcBorders>
          </w:tcPr>
          <w:p w14:paraId="5C9EA4B8"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301.100</w:t>
            </w:r>
          </w:p>
        </w:tc>
      </w:tr>
      <w:tr w:rsidR="001503AC" w:rsidRPr="001503AC" w14:paraId="50F94071" w14:textId="77777777" w:rsidTr="00EC1D64">
        <w:trPr>
          <w:trHeight w:val="128"/>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553F26"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2.2</w:t>
            </w:r>
          </w:p>
        </w:tc>
        <w:tc>
          <w:tcPr>
            <w:tcW w:w="1896" w:type="pct"/>
            <w:tcBorders>
              <w:top w:val="nil"/>
              <w:left w:val="nil"/>
              <w:bottom w:val="single" w:sz="4" w:space="0" w:color="auto"/>
              <w:right w:val="single" w:sz="4" w:space="0" w:color="auto"/>
            </w:tcBorders>
            <w:hideMark/>
          </w:tcPr>
          <w:p w14:paraId="516455FE"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Gastos de apoyo al organismo de ejecución principal (USD)</w:t>
            </w:r>
          </w:p>
        </w:tc>
        <w:tc>
          <w:tcPr>
            <w:tcW w:w="493" w:type="pct"/>
            <w:tcBorders>
              <w:top w:val="single" w:sz="4" w:space="0" w:color="auto"/>
              <w:left w:val="single" w:sz="4" w:space="0" w:color="auto"/>
              <w:bottom w:val="single" w:sz="4" w:space="0" w:color="auto"/>
              <w:right w:val="single" w:sz="4" w:space="0" w:color="auto"/>
            </w:tcBorders>
          </w:tcPr>
          <w:p w14:paraId="1143CC2A"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20.545</w:t>
            </w:r>
          </w:p>
        </w:tc>
        <w:tc>
          <w:tcPr>
            <w:tcW w:w="537" w:type="pct"/>
            <w:tcBorders>
              <w:top w:val="nil"/>
              <w:left w:val="nil"/>
              <w:bottom w:val="single" w:sz="4" w:space="0" w:color="auto"/>
              <w:right w:val="single" w:sz="4" w:space="0" w:color="auto"/>
            </w:tcBorders>
          </w:tcPr>
          <w:p w14:paraId="70FC276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73" w:type="pct"/>
            <w:tcBorders>
              <w:top w:val="nil"/>
              <w:left w:val="nil"/>
              <w:bottom w:val="single" w:sz="4" w:space="0" w:color="auto"/>
              <w:right w:val="single" w:sz="4" w:space="0" w:color="auto"/>
            </w:tcBorders>
          </w:tcPr>
          <w:p w14:paraId="14803A1E"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11.538</w:t>
            </w:r>
          </w:p>
        </w:tc>
        <w:tc>
          <w:tcPr>
            <w:tcW w:w="569" w:type="pct"/>
            <w:tcBorders>
              <w:top w:val="nil"/>
              <w:left w:val="nil"/>
              <w:bottom w:val="single" w:sz="4" w:space="0" w:color="auto"/>
              <w:right w:val="single" w:sz="4" w:space="0" w:color="auto"/>
            </w:tcBorders>
          </w:tcPr>
          <w:p w14:paraId="16423E1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41" w:type="pct"/>
            <w:tcBorders>
              <w:top w:val="nil"/>
              <w:left w:val="nil"/>
              <w:bottom w:val="single" w:sz="4" w:space="0" w:color="auto"/>
              <w:right w:val="single" w:sz="4" w:space="0" w:color="auto"/>
            </w:tcBorders>
          </w:tcPr>
          <w:p w14:paraId="0654736A"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6.009</w:t>
            </w:r>
          </w:p>
        </w:tc>
        <w:tc>
          <w:tcPr>
            <w:tcW w:w="391" w:type="pct"/>
            <w:tcBorders>
              <w:top w:val="nil"/>
              <w:left w:val="nil"/>
              <w:bottom w:val="single" w:sz="4" w:space="0" w:color="auto"/>
              <w:right w:val="single" w:sz="4" w:space="0" w:color="auto"/>
            </w:tcBorders>
          </w:tcPr>
          <w:p w14:paraId="70DC5D6E" w14:textId="77777777" w:rsidR="001503AC" w:rsidRPr="001503AC" w:rsidRDefault="001503AC" w:rsidP="00AC4146">
            <w:pPr>
              <w:suppressAutoHyphens/>
              <w:spacing w:after="20"/>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38.092</w:t>
            </w:r>
          </w:p>
        </w:tc>
      </w:tr>
      <w:tr w:rsidR="001503AC" w:rsidRPr="001503AC" w14:paraId="181CB83C" w14:textId="77777777" w:rsidTr="00EC1D64">
        <w:trPr>
          <w:trHeight w:val="66"/>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2A1615"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3.1</w:t>
            </w:r>
          </w:p>
        </w:tc>
        <w:tc>
          <w:tcPr>
            <w:tcW w:w="1896" w:type="pct"/>
            <w:tcBorders>
              <w:top w:val="nil"/>
              <w:left w:val="nil"/>
              <w:bottom w:val="single" w:sz="4" w:space="0" w:color="auto"/>
              <w:right w:val="single" w:sz="4" w:space="0" w:color="auto"/>
            </w:tcBorders>
            <w:hideMark/>
          </w:tcPr>
          <w:p w14:paraId="3A9DCDBD"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Financiación total convenida (USD)</w:t>
            </w:r>
          </w:p>
        </w:tc>
        <w:tc>
          <w:tcPr>
            <w:tcW w:w="493" w:type="pct"/>
            <w:tcBorders>
              <w:top w:val="single" w:sz="4" w:space="0" w:color="auto"/>
              <w:left w:val="single" w:sz="4" w:space="0" w:color="auto"/>
              <w:bottom w:val="single" w:sz="4" w:space="0" w:color="auto"/>
              <w:right w:val="single" w:sz="4" w:space="0" w:color="auto"/>
            </w:tcBorders>
          </w:tcPr>
          <w:p w14:paraId="52EAA8A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162.400</w:t>
            </w:r>
          </w:p>
        </w:tc>
        <w:tc>
          <w:tcPr>
            <w:tcW w:w="537" w:type="pct"/>
            <w:tcBorders>
              <w:top w:val="nil"/>
              <w:left w:val="nil"/>
              <w:bottom w:val="single" w:sz="4" w:space="0" w:color="auto"/>
              <w:right w:val="single" w:sz="4" w:space="0" w:color="auto"/>
            </w:tcBorders>
          </w:tcPr>
          <w:p w14:paraId="0F54ABBE"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73" w:type="pct"/>
            <w:tcBorders>
              <w:top w:val="nil"/>
              <w:left w:val="nil"/>
              <w:bottom w:val="single" w:sz="4" w:space="0" w:color="auto"/>
              <w:right w:val="single" w:sz="4" w:space="0" w:color="auto"/>
            </w:tcBorders>
          </w:tcPr>
          <w:p w14:paraId="3E4D5DC8"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91.200</w:t>
            </w:r>
          </w:p>
        </w:tc>
        <w:tc>
          <w:tcPr>
            <w:tcW w:w="569" w:type="pct"/>
            <w:tcBorders>
              <w:top w:val="nil"/>
              <w:left w:val="nil"/>
              <w:bottom w:val="single" w:sz="4" w:space="0" w:color="auto"/>
              <w:right w:val="single" w:sz="4" w:space="0" w:color="auto"/>
            </w:tcBorders>
          </w:tcPr>
          <w:p w14:paraId="39139F9E"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41" w:type="pct"/>
            <w:tcBorders>
              <w:top w:val="nil"/>
              <w:left w:val="nil"/>
              <w:bottom w:val="single" w:sz="4" w:space="0" w:color="auto"/>
              <w:right w:val="single" w:sz="4" w:space="0" w:color="auto"/>
            </w:tcBorders>
          </w:tcPr>
          <w:p w14:paraId="40DF41B2"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47,.500</w:t>
            </w:r>
          </w:p>
        </w:tc>
        <w:tc>
          <w:tcPr>
            <w:tcW w:w="391" w:type="pct"/>
            <w:tcBorders>
              <w:top w:val="nil"/>
              <w:left w:val="nil"/>
              <w:bottom w:val="single" w:sz="4" w:space="0" w:color="auto"/>
              <w:right w:val="single" w:sz="4" w:space="0" w:color="auto"/>
            </w:tcBorders>
          </w:tcPr>
          <w:p w14:paraId="4FE82693" w14:textId="77777777" w:rsidR="001503AC" w:rsidRPr="001503AC" w:rsidRDefault="001503AC" w:rsidP="00AC4146">
            <w:pPr>
              <w:suppressAutoHyphens/>
              <w:spacing w:after="20"/>
              <w:jc w:val="right"/>
              <w:rPr>
                <w:rFonts w:asciiTheme="majorBidi" w:hAnsiTheme="majorBidi" w:cstheme="majorBidi"/>
                <w:color w:val="FF0000"/>
                <w:sz w:val="20"/>
                <w:szCs w:val="20"/>
                <w:lang w:val="es-ES"/>
              </w:rPr>
            </w:pPr>
            <w:r w:rsidRPr="001503AC">
              <w:rPr>
                <w:rFonts w:asciiTheme="majorBidi" w:hAnsiTheme="majorBidi" w:cstheme="majorBidi"/>
                <w:sz w:val="20"/>
                <w:szCs w:val="20"/>
                <w:lang w:eastAsia="en-CA"/>
              </w:rPr>
              <w:t>301.100</w:t>
            </w:r>
          </w:p>
        </w:tc>
      </w:tr>
      <w:tr w:rsidR="001503AC" w:rsidRPr="001503AC" w14:paraId="0F5E8F00" w14:textId="77777777" w:rsidTr="00EC1D64">
        <w:trPr>
          <w:trHeight w:val="156"/>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D49FAE"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3.2</w:t>
            </w:r>
          </w:p>
        </w:tc>
        <w:tc>
          <w:tcPr>
            <w:tcW w:w="1896" w:type="pct"/>
            <w:tcBorders>
              <w:top w:val="nil"/>
              <w:left w:val="nil"/>
              <w:bottom w:val="single" w:sz="4" w:space="0" w:color="auto"/>
              <w:right w:val="single" w:sz="4" w:space="0" w:color="auto"/>
            </w:tcBorders>
            <w:hideMark/>
          </w:tcPr>
          <w:p w14:paraId="17FE8D70"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Total gastos de apoyo (USD)</w:t>
            </w:r>
          </w:p>
        </w:tc>
        <w:tc>
          <w:tcPr>
            <w:tcW w:w="493" w:type="pct"/>
            <w:tcBorders>
              <w:top w:val="single" w:sz="4" w:space="0" w:color="auto"/>
              <w:left w:val="single" w:sz="4" w:space="0" w:color="auto"/>
              <w:bottom w:val="single" w:sz="4" w:space="0" w:color="auto"/>
              <w:right w:val="single" w:sz="4" w:space="0" w:color="auto"/>
            </w:tcBorders>
          </w:tcPr>
          <w:p w14:paraId="1B84B02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20.545</w:t>
            </w:r>
          </w:p>
        </w:tc>
        <w:tc>
          <w:tcPr>
            <w:tcW w:w="537" w:type="pct"/>
            <w:tcBorders>
              <w:top w:val="nil"/>
              <w:left w:val="nil"/>
              <w:bottom w:val="single" w:sz="4" w:space="0" w:color="auto"/>
              <w:right w:val="single" w:sz="4" w:space="0" w:color="auto"/>
            </w:tcBorders>
          </w:tcPr>
          <w:p w14:paraId="4C664698"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73" w:type="pct"/>
            <w:tcBorders>
              <w:top w:val="nil"/>
              <w:left w:val="nil"/>
              <w:bottom w:val="single" w:sz="4" w:space="0" w:color="auto"/>
              <w:right w:val="single" w:sz="4" w:space="0" w:color="auto"/>
            </w:tcBorders>
          </w:tcPr>
          <w:p w14:paraId="0AAF162E"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11.538</w:t>
            </w:r>
          </w:p>
        </w:tc>
        <w:tc>
          <w:tcPr>
            <w:tcW w:w="569" w:type="pct"/>
            <w:tcBorders>
              <w:top w:val="nil"/>
              <w:left w:val="nil"/>
              <w:bottom w:val="single" w:sz="4" w:space="0" w:color="auto"/>
              <w:right w:val="single" w:sz="4" w:space="0" w:color="auto"/>
            </w:tcBorders>
          </w:tcPr>
          <w:p w14:paraId="79F297D5"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41" w:type="pct"/>
            <w:tcBorders>
              <w:top w:val="nil"/>
              <w:left w:val="nil"/>
              <w:bottom w:val="single" w:sz="4" w:space="0" w:color="auto"/>
              <w:right w:val="single" w:sz="4" w:space="0" w:color="auto"/>
            </w:tcBorders>
          </w:tcPr>
          <w:p w14:paraId="6AB7BE43"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6.009</w:t>
            </w:r>
          </w:p>
        </w:tc>
        <w:tc>
          <w:tcPr>
            <w:tcW w:w="391" w:type="pct"/>
            <w:tcBorders>
              <w:top w:val="nil"/>
              <w:left w:val="nil"/>
              <w:bottom w:val="single" w:sz="4" w:space="0" w:color="auto"/>
              <w:right w:val="single" w:sz="4" w:space="0" w:color="auto"/>
            </w:tcBorders>
          </w:tcPr>
          <w:p w14:paraId="260B0228" w14:textId="77777777" w:rsidR="001503AC" w:rsidRPr="001503AC" w:rsidRDefault="001503AC" w:rsidP="00AC4146">
            <w:pPr>
              <w:suppressAutoHyphens/>
              <w:spacing w:after="20"/>
              <w:jc w:val="right"/>
              <w:rPr>
                <w:rFonts w:asciiTheme="majorBidi" w:hAnsiTheme="majorBidi" w:cstheme="majorBidi"/>
                <w:color w:val="FF0000"/>
                <w:sz w:val="20"/>
                <w:szCs w:val="20"/>
                <w:lang w:val="es-ES"/>
              </w:rPr>
            </w:pPr>
            <w:r w:rsidRPr="001503AC">
              <w:rPr>
                <w:rFonts w:asciiTheme="majorBidi" w:hAnsiTheme="majorBidi" w:cstheme="majorBidi"/>
                <w:sz w:val="20"/>
                <w:szCs w:val="20"/>
                <w:lang w:eastAsia="en-CA"/>
              </w:rPr>
              <w:t>38.092</w:t>
            </w:r>
          </w:p>
        </w:tc>
      </w:tr>
      <w:tr w:rsidR="001503AC" w:rsidRPr="001D3879" w14:paraId="3278FDC4" w14:textId="77777777" w:rsidTr="00EC1D64">
        <w:trPr>
          <w:trHeight w:val="66"/>
        </w:trPr>
        <w:tc>
          <w:tcPr>
            <w:tcW w:w="19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A0BE01"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3.3</w:t>
            </w:r>
          </w:p>
        </w:tc>
        <w:tc>
          <w:tcPr>
            <w:tcW w:w="1896" w:type="pct"/>
            <w:tcBorders>
              <w:top w:val="nil"/>
              <w:left w:val="nil"/>
              <w:bottom w:val="single" w:sz="4" w:space="0" w:color="auto"/>
              <w:right w:val="single" w:sz="4" w:space="0" w:color="auto"/>
            </w:tcBorders>
            <w:hideMark/>
          </w:tcPr>
          <w:p w14:paraId="66A5FF62" w14:textId="77777777" w:rsidR="001503AC" w:rsidRPr="001503AC" w:rsidRDefault="001503AC" w:rsidP="00AC4146">
            <w:pPr>
              <w:suppressAutoHyphens/>
              <w:spacing w:after="20"/>
              <w:jc w:val="left"/>
              <w:rPr>
                <w:rFonts w:asciiTheme="majorBidi" w:hAnsiTheme="majorBidi" w:cstheme="majorBidi"/>
                <w:sz w:val="20"/>
                <w:szCs w:val="20"/>
                <w:lang w:val="es-ES"/>
              </w:rPr>
            </w:pPr>
            <w:r w:rsidRPr="001503AC">
              <w:rPr>
                <w:rFonts w:asciiTheme="majorBidi" w:hAnsiTheme="majorBidi"/>
                <w:sz w:val="20"/>
                <w:lang w:val="es-ES"/>
              </w:rPr>
              <w:t xml:space="preserve">Total de gastos convenidos (USD) </w:t>
            </w:r>
          </w:p>
        </w:tc>
        <w:tc>
          <w:tcPr>
            <w:tcW w:w="493" w:type="pct"/>
            <w:tcBorders>
              <w:top w:val="single" w:sz="4" w:space="0" w:color="auto"/>
              <w:left w:val="single" w:sz="4" w:space="0" w:color="auto"/>
              <w:bottom w:val="single" w:sz="4" w:space="0" w:color="auto"/>
              <w:right w:val="single" w:sz="4" w:space="0" w:color="auto"/>
            </w:tcBorders>
          </w:tcPr>
          <w:p w14:paraId="09433656"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182.945</w:t>
            </w:r>
          </w:p>
        </w:tc>
        <w:tc>
          <w:tcPr>
            <w:tcW w:w="537" w:type="pct"/>
            <w:tcBorders>
              <w:top w:val="nil"/>
              <w:left w:val="nil"/>
              <w:bottom w:val="single" w:sz="4" w:space="0" w:color="auto"/>
              <w:right w:val="single" w:sz="4" w:space="0" w:color="auto"/>
            </w:tcBorders>
            <w:shd w:val="clear" w:color="auto" w:fill="FFFFFF" w:themeFill="background1"/>
          </w:tcPr>
          <w:p w14:paraId="72882BA6"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73" w:type="pct"/>
            <w:tcBorders>
              <w:top w:val="nil"/>
              <w:left w:val="nil"/>
              <w:bottom w:val="single" w:sz="4" w:space="0" w:color="auto"/>
              <w:right w:val="single" w:sz="4" w:space="0" w:color="auto"/>
            </w:tcBorders>
          </w:tcPr>
          <w:p w14:paraId="6CFF7829"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102.738</w:t>
            </w:r>
          </w:p>
        </w:tc>
        <w:tc>
          <w:tcPr>
            <w:tcW w:w="569" w:type="pct"/>
            <w:tcBorders>
              <w:top w:val="nil"/>
              <w:left w:val="nil"/>
              <w:bottom w:val="single" w:sz="4" w:space="0" w:color="auto"/>
              <w:right w:val="single" w:sz="4" w:space="0" w:color="auto"/>
            </w:tcBorders>
          </w:tcPr>
          <w:p w14:paraId="1FB1BCA6"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0</w:t>
            </w:r>
          </w:p>
        </w:tc>
        <w:tc>
          <w:tcPr>
            <w:tcW w:w="441" w:type="pct"/>
            <w:tcBorders>
              <w:top w:val="nil"/>
              <w:left w:val="nil"/>
              <w:bottom w:val="single" w:sz="4" w:space="0" w:color="auto"/>
              <w:right w:val="single" w:sz="4" w:space="0" w:color="auto"/>
            </w:tcBorders>
            <w:shd w:val="clear" w:color="auto" w:fill="FFFFFF" w:themeFill="background1"/>
          </w:tcPr>
          <w:p w14:paraId="009EFA9C" w14:textId="77777777" w:rsidR="001503AC" w:rsidRPr="001503AC" w:rsidRDefault="001503AC" w:rsidP="00AC4146">
            <w:pPr>
              <w:suppressAutoHyphens/>
              <w:spacing w:after="20"/>
              <w:ind w:left="-139"/>
              <w:jc w:val="right"/>
              <w:rPr>
                <w:rFonts w:asciiTheme="majorBidi" w:hAnsiTheme="majorBidi" w:cstheme="majorBidi"/>
                <w:sz w:val="20"/>
                <w:szCs w:val="20"/>
                <w:lang w:val="es-ES"/>
              </w:rPr>
            </w:pPr>
            <w:r w:rsidRPr="001503AC">
              <w:rPr>
                <w:rFonts w:asciiTheme="majorBidi" w:hAnsiTheme="majorBidi" w:cstheme="majorBidi"/>
                <w:sz w:val="20"/>
                <w:szCs w:val="20"/>
                <w:lang w:eastAsia="en-CA"/>
              </w:rPr>
              <w:t>53.509</w:t>
            </w:r>
          </w:p>
        </w:tc>
        <w:tc>
          <w:tcPr>
            <w:tcW w:w="391" w:type="pct"/>
            <w:tcBorders>
              <w:top w:val="nil"/>
              <w:left w:val="nil"/>
              <w:bottom w:val="single" w:sz="4" w:space="0" w:color="auto"/>
              <w:right w:val="single" w:sz="4" w:space="0" w:color="auto"/>
            </w:tcBorders>
          </w:tcPr>
          <w:p w14:paraId="6E00DF07" w14:textId="77777777" w:rsidR="001503AC" w:rsidRPr="001D11F0" w:rsidRDefault="001503AC" w:rsidP="00AC4146">
            <w:pPr>
              <w:suppressAutoHyphens/>
              <w:spacing w:after="20"/>
              <w:jc w:val="right"/>
              <w:rPr>
                <w:rFonts w:asciiTheme="majorBidi" w:hAnsiTheme="majorBidi" w:cstheme="majorBidi"/>
                <w:color w:val="FF0000"/>
                <w:sz w:val="20"/>
                <w:szCs w:val="20"/>
                <w:lang w:val="es-ES"/>
              </w:rPr>
            </w:pPr>
            <w:r w:rsidRPr="001503AC">
              <w:rPr>
                <w:rFonts w:asciiTheme="majorBidi" w:hAnsiTheme="majorBidi" w:cstheme="majorBidi"/>
                <w:sz w:val="20"/>
                <w:szCs w:val="20"/>
                <w:lang w:eastAsia="en-CA"/>
              </w:rPr>
              <w:t>339.192</w:t>
            </w:r>
          </w:p>
        </w:tc>
      </w:tr>
    </w:tbl>
    <w:p w14:paraId="1E8B42AF" w14:textId="77777777" w:rsidR="001503AC" w:rsidRDefault="001503AC" w:rsidP="0070038F">
      <w:pPr>
        <w:suppressAutoHyphens/>
        <w:spacing w:after="240"/>
        <w:jc w:val="center"/>
        <w:rPr>
          <w:b/>
          <w:bCs/>
        </w:rPr>
      </w:pPr>
    </w:p>
    <w:p w14:paraId="4A3D9AB4" w14:textId="1073CDFA" w:rsidR="001503AC" w:rsidRDefault="001503AC" w:rsidP="0070038F">
      <w:pPr>
        <w:suppressAutoHyphens/>
        <w:spacing w:after="240"/>
        <w:jc w:val="center"/>
        <w:rPr>
          <w:b/>
          <w:bCs/>
        </w:rPr>
      </w:pPr>
      <w:r>
        <w:rPr>
          <w:b/>
          <w:bCs/>
        </w:rPr>
        <w:br w:type="page"/>
      </w:r>
    </w:p>
    <w:p w14:paraId="4E1406C7" w14:textId="77777777" w:rsidR="001503AC" w:rsidRDefault="001503AC" w:rsidP="0070038F">
      <w:pPr>
        <w:suppressAutoHyphens/>
        <w:spacing w:after="240"/>
        <w:jc w:val="center"/>
        <w:rPr>
          <w:b/>
          <w:bCs/>
        </w:rPr>
        <w:sectPr w:rsidR="001503AC" w:rsidSect="001503AC">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0740D611" w14:textId="5F89F309" w:rsidR="0070038F" w:rsidRPr="00351A50" w:rsidRDefault="0070038F" w:rsidP="0070038F">
      <w:pPr>
        <w:suppressAutoHyphens/>
        <w:spacing w:after="240"/>
        <w:jc w:val="center"/>
        <w:rPr>
          <w:b/>
          <w:bCs/>
        </w:rPr>
      </w:pPr>
      <w:r>
        <w:rPr>
          <w:b/>
          <w:bCs/>
        </w:rPr>
        <w:lastRenderedPageBreak/>
        <w:t>Annex II</w:t>
      </w:r>
    </w:p>
    <w:p w14:paraId="5D60EDFD" w14:textId="77777777" w:rsidR="0070038F" w:rsidRPr="00B450AC" w:rsidRDefault="0070038F" w:rsidP="0070038F">
      <w:pPr>
        <w:suppressAutoHyphens/>
        <w:jc w:val="center"/>
        <w:rPr>
          <w:b/>
          <w:bCs/>
          <w:lang w:val="en-US"/>
        </w:rPr>
      </w:pPr>
      <w:r w:rsidRPr="00B450AC">
        <w:rPr>
          <w:b/>
          <w:bCs/>
          <w:lang w:val="en-US"/>
        </w:rPr>
        <w:t>SIMULTANEOUS IMPLEMENTATION OF THE HCFC PHASE-OUT MANAGEMENT PLAN</w:t>
      </w:r>
    </w:p>
    <w:p w14:paraId="6A96FC5E" w14:textId="77743F63" w:rsidR="0070038F" w:rsidRPr="00B450AC" w:rsidRDefault="0070038F" w:rsidP="0070038F">
      <w:pPr>
        <w:suppressAutoHyphens/>
        <w:spacing w:after="240"/>
        <w:jc w:val="center"/>
        <w:rPr>
          <w:b/>
          <w:bCs/>
          <w:lang w:val="en-US"/>
        </w:rPr>
      </w:pPr>
      <w:r w:rsidRPr="00B450AC">
        <w:rPr>
          <w:b/>
          <w:bCs/>
          <w:lang w:val="en-US"/>
        </w:rPr>
        <w:t>AND THE KIGALI HFC IMPLEMENTATION PLAN IN LESOTHO</w:t>
      </w:r>
    </w:p>
    <w:tbl>
      <w:tblPr>
        <w:tblW w:w="5000" w:type="pct"/>
        <w:tblLook w:val="04A0" w:firstRow="1" w:lastRow="0" w:firstColumn="1" w:lastColumn="0" w:noHBand="0" w:noVBand="1"/>
      </w:tblPr>
      <w:tblGrid>
        <w:gridCol w:w="1673"/>
        <w:gridCol w:w="2331"/>
        <w:gridCol w:w="866"/>
        <w:gridCol w:w="2386"/>
        <w:gridCol w:w="868"/>
        <w:gridCol w:w="1226"/>
      </w:tblGrid>
      <w:tr w:rsidR="0070038F" w:rsidRPr="00991F1A" w14:paraId="78359D45" w14:textId="77777777" w:rsidTr="00AA3D77">
        <w:trPr>
          <w:trHeight w:val="341"/>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C8CD9" w14:textId="77777777" w:rsidR="0070038F" w:rsidRPr="00B450AC" w:rsidRDefault="0070038F" w:rsidP="009774CB">
            <w:pPr>
              <w:suppressAutoHyphens/>
              <w:jc w:val="center"/>
              <w:rPr>
                <w:b/>
                <w:bCs/>
                <w:sz w:val="20"/>
                <w:szCs w:val="20"/>
                <w:lang w:val="en-US" w:eastAsia="en-CA"/>
              </w:rPr>
            </w:pPr>
          </w:p>
        </w:tc>
        <w:tc>
          <w:tcPr>
            <w:tcW w:w="1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942D7C" w14:textId="07B084FD" w:rsidR="0070038F" w:rsidRPr="000A49BA" w:rsidRDefault="0070038F" w:rsidP="009774CB">
            <w:pPr>
              <w:suppressAutoHyphens/>
              <w:ind w:left="-246" w:right="-247"/>
              <w:jc w:val="center"/>
              <w:rPr>
                <w:b/>
                <w:bCs/>
                <w:sz w:val="20"/>
                <w:szCs w:val="20"/>
              </w:rPr>
            </w:pPr>
            <w:r>
              <w:rPr>
                <w:b/>
                <w:bCs/>
                <w:sz w:val="20"/>
                <w:szCs w:val="20"/>
              </w:rPr>
              <w:t>HPMP</w:t>
            </w:r>
            <w:r>
              <w:rPr>
                <w:b/>
                <w:bCs/>
              </w:rPr>
              <w:t xml:space="preserve"> –</w:t>
            </w:r>
            <w:r>
              <w:t xml:space="preserve"> </w:t>
            </w:r>
            <w:r>
              <w:rPr>
                <w:b/>
                <w:bCs/>
                <w:sz w:val="20"/>
                <w:szCs w:val="20"/>
              </w:rPr>
              <w:t>stage II</w:t>
            </w: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A1C0EB" w14:textId="77777777" w:rsidR="0070038F" w:rsidRPr="00973AA9" w:rsidRDefault="0070038F" w:rsidP="009774CB">
            <w:pPr>
              <w:suppressAutoHyphens/>
              <w:jc w:val="center"/>
              <w:rPr>
                <w:b/>
                <w:bCs/>
                <w:sz w:val="20"/>
                <w:szCs w:val="20"/>
              </w:rPr>
            </w:pPr>
            <w:r>
              <w:rPr>
                <w:b/>
                <w:bCs/>
                <w:sz w:val="20"/>
                <w:szCs w:val="20"/>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3D72CD2A" w14:textId="77777777" w:rsidR="0070038F" w:rsidRPr="00B450AC" w:rsidRDefault="0070038F" w:rsidP="009774CB">
            <w:pPr>
              <w:suppressAutoHyphens/>
              <w:ind w:left="-49" w:right="-29"/>
              <w:jc w:val="center"/>
              <w:rPr>
                <w:b/>
                <w:bCs/>
                <w:sz w:val="20"/>
                <w:szCs w:val="20"/>
                <w:lang w:val="en-US"/>
              </w:rPr>
            </w:pPr>
            <w:r w:rsidRPr="00B450AC">
              <w:rPr>
                <w:b/>
                <w:bCs/>
                <w:sz w:val="20"/>
                <w:szCs w:val="20"/>
                <w:lang w:val="en-US"/>
              </w:rPr>
              <w:t>HPMP+KIP combined cost</w:t>
            </w:r>
            <w:r w:rsidRPr="00B450AC">
              <w:rPr>
                <w:b/>
                <w:bCs/>
                <w:sz w:val="20"/>
                <w:szCs w:val="20"/>
                <w:lang w:val="en-US"/>
              </w:rPr>
              <w:br/>
              <w:t>(US $)</w:t>
            </w:r>
          </w:p>
        </w:tc>
      </w:tr>
      <w:tr w:rsidR="0070038F" w:rsidRPr="00973AA9" w14:paraId="1CCAADA5" w14:textId="77777777" w:rsidTr="002B3F44">
        <w:trPr>
          <w:trHeight w:val="289"/>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DF582D" w14:textId="77777777" w:rsidR="0070038F" w:rsidRPr="00973AA9" w:rsidRDefault="0070038F" w:rsidP="009774CB">
            <w:pPr>
              <w:suppressAutoHyphens/>
              <w:jc w:val="left"/>
              <w:rPr>
                <w:b/>
                <w:bCs/>
                <w:sz w:val="20"/>
                <w:szCs w:val="20"/>
              </w:rPr>
            </w:pPr>
            <w:r>
              <w:rPr>
                <w:b/>
                <w:bCs/>
                <w:sz w:val="20"/>
                <w:szCs w:val="20"/>
              </w:rPr>
              <w:t>Category of activity</w:t>
            </w:r>
          </w:p>
        </w:tc>
        <w:tc>
          <w:tcPr>
            <w:tcW w:w="1247" w:type="pct"/>
            <w:tcBorders>
              <w:top w:val="nil"/>
              <w:left w:val="nil"/>
              <w:bottom w:val="single" w:sz="4" w:space="0" w:color="auto"/>
              <w:right w:val="single" w:sz="4" w:space="0" w:color="auto"/>
            </w:tcBorders>
            <w:shd w:val="clear" w:color="auto" w:fill="auto"/>
            <w:vAlign w:val="center"/>
            <w:hideMark/>
          </w:tcPr>
          <w:p w14:paraId="024696C9" w14:textId="77777777" w:rsidR="0070038F" w:rsidRPr="00973AA9" w:rsidRDefault="0070038F" w:rsidP="009774CB">
            <w:pPr>
              <w:suppressAutoHyphens/>
              <w:jc w:val="center"/>
              <w:rPr>
                <w:b/>
                <w:bCs/>
                <w:sz w:val="20"/>
                <w:szCs w:val="20"/>
              </w:rPr>
            </w:pPr>
            <w:r>
              <w:rPr>
                <w:b/>
                <w:bCs/>
                <w:sz w:val="20"/>
                <w:szCs w:val="20"/>
              </w:rPr>
              <w:t>Activity</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691347BA" w14:textId="77777777" w:rsidR="0070038F" w:rsidRPr="00973AA9" w:rsidRDefault="0070038F" w:rsidP="009774CB">
            <w:pPr>
              <w:suppressAutoHyphens/>
              <w:jc w:val="center"/>
              <w:rPr>
                <w:b/>
                <w:bCs/>
                <w:sz w:val="20"/>
                <w:szCs w:val="20"/>
              </w:rPr>
            </w:pPr>
            <w:r>
              <w:rPr>
                <w:b/>
                <w:bCs/>
                <w:sz w:val="20"/>
                <w:szCs w:val="20"/>
              </w:rPr>
              <w:t>Cost (US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B398F2" w14:textId="77777777" w:rsidR="0070038F" w:rsidRPr="00973AA9" w:rsidRDefault="0070038F" w:rsidP="009774CB">
            <w:pPr>
              <w:suppressAutoHyphens/>
              <w:jc w:val="center"/>
              <w:rPr>
                <w:b/>
                <w:bCs/>
                <w:sz w:val="20"/>
                <w:szCs w:val="20"/>
              </w:rPr>
            </w:pPr>
            <w:r>
              <w:rPr>
                <w:b/>
                <w:bCs/>
                <w:sz w:val="20"/>
                <w:szCs w:val="20"/>
              </w:rPr>
              <w:t>Activity</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FF3562" w14:textId="77777777" w:rsidR="0070038F" w:rsidRPr="00973AA9" w:rsidRDefault="0070038F" w:rsidP="009774CB">
            <w:pPr>
              <w:suppressAutoHyphens/>
              <w:jc w:val="center"/>
              <w:rPr>
                <w:b/>
                <w:bCs/>
                <w:sz w:val="20"/>
                <w:szCs w:val="20"/>
              </w:rPr>
            </w:pPr>
            <w:r>
              <w:rPr>
                <w:b/>
                <w:bCs/>
                <w:sz w:val="20"/>
                <w:szCs w:val="20"/>
              </w:rPr>
              <w:t>Cost</w:t>
            </w:r>
            <w:r>
              <w:rPr>
                <w:b/>
                <w:bCs/>
                <w:sz w:val="20"/>
                <w:szCs w:val="20"/>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48AFD6A7" w14:textId="77777777" w:rsidR="0070038F" w:rsidRPr="00973AA9" w:rsidRDefault="0070038F" w:rsidP="009774CB">
            <w:pPr>
              <w:suppressAutoHyphens/>
              <w:jc w:val="left"/>
              <w:rPr>
                <w:b/>
                <w:bCs/>
                <w:sz w:val="20"/>
                <w:szCs w:val="20"/>
                <w:lang w:eastAsia="en-CA"/>
              </w:rPr>
            </w:pPr>
          </w:p>
        </w:tc>
      </w:tr>
      <w:tr w:rsidR="002B3F44" w:rsidRPr="00973AA9" w14:paraId="4D75D6F5" w14:textId="77777777" w:rsidTr="002B3F44">
        <w:trPr>
          <w:trHeight w:val="289"/>
        </w:trPr>
        <w:tc>
          <w:tcPr>
            <w:tcW w:w="895" w:type="pct"/>
            <w:vMerge w:val="restart"/>
            <w:tcBorders>
              <w:top w:val="single" w:sz="4" w:space="0" w:color="auto"/>
              <w:left w:val="single" w:sz="4" w:space="0" w:color="auto"/>
              <w:right w:val="single" w:sz="4" w:space="0" w:color="auto"/>
            </w:tcBorders>
            <w:shd w:val="clear" w:color="auto" w:fill="auto"/>
          </w:tcPr>
          <w:p w14:paraId="1B2013EB" w14:textId="40D94BF3" w:rsidR="002B3F44" w:rsidRPr="00983EE5" w:rsidRDefault="002B3F44" w:rsidP="009774CB">
            <w:pPr>
              <w:suppressAutoHyphens/>
              <w:jc w:val="left"/>
              <w:rPr>
                <w:sz w:val="20"/>
                <w:szCs w:val="20"/>
              </w:rPr>
            </w:pPr>
            <w:r>
              <w:rPr>
                <w:sz w:val="20"/>
                <w:szCs w:val="20"/>
              </w:rPr>
              <w:t>Policies and regulations</w:t>
            </w:r>
          </w:p>
        </w:tc>
        <w:tc>
          <w:tcPr>
            <w:tcW w:w="1247" w:type="pct"/>
            <w:tcBorders>
              <w:top w:val="nil"/>
              <w:left w:val="nil"/>
              <w:bottom w:val="single" w:sz="4" w:space="0" w:color="auto"/>
              <w:right w:val="single" w:sz="4" w:space="0" w:color="auto"/>
            </w:tcBorders>
            <w:shd w:val="clear" w:color="auto" w:fill="auto"/>
            <w:vAlign w:val="center"/>
          </w:tcPr>
          <w:p w14:paraId="38A8D033" w14:textId="77777777" w:rsidR="002B3F44" w:rsidRPr="00973AA9" w:rsidRDefault="002B3F44" w:rsidP="009774CB">
            <w:pPr>
              <w:suppressAutoHyphens/>
              <w:jc w:val="center"/>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3F480659" w14:textId="77777777" w:rsidR="002B3F44" w:rsidRPr="00973AA9" w:rsidRDefault="002B3F44" w:rsidP="009774CB">
            <w:pPr>
              <w:suppressAutoHyphens/>
              <w:jc w:val="center"/>
              <w:rPr>
                <w:b/>
                <w:bCs/>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tcPr>
          <w:p w14:paraId="49286BA8" w14:textId="792C0334" w:rsidR="002B3F44" w:rsidRPr="00B450AC" w:rsidRDefault="002B3F44" w:rsidP="00115440">
            <w:pPr>
              <w:suppressAutoHyphens/>
              <w:jc w:val="left"/>
              <w:rPr>
                <w:sz w:val="20"/>
                <w:szCs w:val="20"/>
                <w:lang w:val="en-US"/>
              </w:rPr>
            </w:pPr>
            <w:r w:rsidRPr="00B450AC">
              <w:rPr>
                <w:sz w:val="20"/>
                <w:szCs w:val="20"/>
                <w:lang w:val="en-US"/>
              </w:rPr>
              <w:t>HFC regulations, including licensing and quota system, training of enforcement officers; green initiative programmes; procurement of HFCs gas identifier; develop training manual and upgrade curriculum for customs and technicians on HFCs and alternatives</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2EB6F861" w14:textId="698D6906" w:rsidR="002B3F44" w:rsidRPr="00115440" w:rsidRDefault="002B3F44" w:rsidP="00115440">
            <w:pPr>
              <w:suppressAutoHyphens/>
              <w:jc w:val="right"/>
              <w:rPr>
                <w:sz w:val="20"/>
                <w:szCs w:val="20"/>
              </w:rPr>
            </w:pPr>
            <w:r>
              <w:rPr>
                <w:sz w:val="20"/>
                <w:szCs w:val="20"/>
              </w:rPr>
              <w:t>41,000</w:t>
            </w:r>
          </w:p>
        </w:tc>
        <w:tc>
          <w:tcPr>
            <w:tcW w:w="656" w:type="pct"/>
            <w:tcBorders>
              <w:left w:val="single" w:sz="4" w:space="0" w:color="auto"/>
              <w:bottom w:val="single" w:sz="4" w:space="0" w:color="auto"/>
              <w:right w:val="single" w:sz="4" w:space="0" w:color="auto"/>
            </w:tcBorders>
            <w:shd w:val="clear" w:color="auto" w:fill="auto"/>
            <w:vAlign w:val="center"/>
          </w:tcPr>
          <w:p w14:paraId="3C636DBE" w14:textId="3B34309A" w:rsidR="002B3F44" w:rsidRPr="00115440" w:rsidRDefault="002B3F44" w:rsidP="00115440">
            <w:pPr>
              <w:suppressAutoHyphens/>
              <w:jc w:val="right"/>
              <w:rPr>
                <w:sz w:val="20"/>
                <w:szCs w:val="20"/>
              </w:rPr>
            </w:pPr>
            <w:r>
              <w:rPr>
                <w:sz w:val="20"/>
                <w:szCs w:val="20"/>
              </w:rPr>
              <w:t>41,000</w:t>
            </w:r>
          </w:p>
        </w:tc>
      </w:tr>
      <w:tr w:rsidR="002B3F44" w:rsidRPr="00973AA9" w14:paraId="0AD7BE8A" w14:textId="77777777" w:rsidTr="002B3F44">
        <w:trPr>
          <w:trHeight w:val="227"/>
        </w:trPr>
        <w:tc>
          <w:tcPr>
            <w:tcW w:w="895" w:type="pct"/>
            <w:vMerge/>
            <w:tcBorders>
              <w:left w:val="single" w:sz="4" w:space="0" w:color="auto"/>
              <w:right w:val="single" w:sz="4" w:space="0" w:color="auto"/>
            </w:tcBorders>
            <w:shd w:val="clear" w:color="auto" w:fill="auto"/>
          </w:tcPr>
          <w:p w14:paraId="267458C7" w14:textId="7B336E8F" w:rsidR="002B3F44" w:rsidRPr="00973AA9"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auto"/>
          </w:tcPr>
          <w:p w14:paraId="587E88DB" w14:textId="65D3D90F" w:rsidR="002B3F44" w:rsidRPr="00B450AC" w:rsidRDefault="002B3F44" w:rsidP="009774CB">
            <w:pPr>
              <w:suppressAutoHyphens/>
              <w:jc w:val="left"/>
              <w:rPr>
                <w:sz w:val="20"/>
                <w:szCs w:val="20"/>
                <w:lang w:val="en-US"/>
              </w:rPr>
            </w:pPr>
            <w:r w:rsidRPr="00B450AC">
              <w:rPr>
                <w:sz w:val="20"/>
                <w:szCs w:val="20"/>
                <w:lang w:val="en-US"/>
              </w:rPr>
              <w:t>Review and adapting of regional minimum energy performance standards (MEPS) and labelling</w:t>
            </w:r>
          </w:p>
        </w:tc>
        <w:tc>
          <w:tcPr>
            <w:tcW w:w="463" w:type="pct"/>
            <w:tcBorders>
              <w:top w:val="single" w:sz="4" w:space="0" w:color="auto"/>
              <w:left w:val="nil"/>
              <w:bottom w:val="single" w:sz="4" w:space="0" w:color="auto"/>
              <w:right w:val="single" w:sz="4" w:space="0" w:color="auto"/>
            </w:tcBorders>
            <w:shd w:val="clear" w:color="auto" w:fill="auto"/>
          </w:tcPr>
          <w:p w14:paraId="09552D1A" w14:textId="471162C2" w:rsidR="002B3F44" w:rsidRPr="00973AA9" w:rsidRDefault="002B3F44" w:rsidP="009774CB">
            <w:pPr>
              <w:suppressAutoHyphens/>
              <w:jc w:val="right"/>
              <w:rPr>
                <w:sz w:val="20"/>
                <w:szCs w:val="20"/>
              </w:rPr>
            </w:pPr>
            <w:r>
              <w:rPr>
                <w:sz w:val="20"/>
                <w:szCs w:val="20"/>
              </w:rPr>
              <w:t>45,000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3AFF55F" w14:textId="77777777" w:rsidR="002B3F44" w:rsidRPr="00973AA9" w:rsidRDefault="002B3F44" w:rsidP="009774CB">
            <w:pPr>
              <w:suppressAutoHyphens/>
              <w:jc w:val="left"/>
              <w:rPr>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3064F675" w14:textId="64E1A9DC" w:rsidR="002B3F44" w:rsidRPr="00973AA9" w:rsidRDefault="002B3F44" w:rsidP="009774CB">
            <w:pPr>
              <w:suppressAutoHyphens/>
              <w:jc w:val="right"/>
              <w:rPr>
                <w:sz w:val="20"/>
                <w:szCs w:val="20"/>
                <w:lang w:eastAsia="en-CA"/>
              </w:rPr>
            </w:pPr>
          </w:p>
        </w:tc>
        <w:tc>
          <w:tcPr>
            <w:tcW w:w="656" w:type="pct"/>
            <w:tcBorders>
              <w:top w:val="single" w:sz="4" w:space="0" w:color="auto"/>
              <w:left w:val="nil"/>
              <w:bottom w:val="single" w:sz="4" w:space="0" w:color="auto"/>
              <w:right w:val="single" w:sz="4" w:space="0" w:color="auto"/>
            </w:tcBorders>
            <w:shd w:val="clear" w:color="auto" w:fill="auto"/>
          </w:tcPr>
          <w:p w14:paraId="2C4FC225" w14:textId="276EE8B2" w:rsidR="002B3F44" w:rsidRPr="00973AA9" w:rsidRDefault="002B3F44" w:rsidP="009774CB">
            <w:pPr>
              <w:suppressAutoHyphens/>
              <w:jc w:val="right"/>
              <w:rPr>
                <w:sz w:val="20"/>
                <w:szCs w:val="20"/>
              </w:rPr>
            </w:pPr>
            <w:r>
              <w:rPr>
                <w:sz w:val="20"/>
                <w:szCs w:val="20"/>
              </w:rPr>
              <w:t>45,000</w:t>
            </w:r>
          </w:p>
        </w:tc>
      </w:tr>
      <w:tr w:rsidR="002B3F44" w:rsidRPr="00973AA9" w14:paraId="575D4102" w14:textId="77777777" w:rsidTr="002B3F44">
        <w:trPr>
          <w:trHeight w:val="227"/>
        </w:trPr>
        <w:tc>
          <w:tcPr>
            <w:tcW w:w="895" w:type="pct"/>
            <w:vMerge/>
            <w:tcBorders>
              <w:left w:val="single" w:sz="4" w:space="0" w:color="auto"/>
              <w:right w:val="single" w:sz="4" w:space="0" w:color="auto"/>
            </w:tcBorders>
            <w:shd w:val="clear" w:color="auto" w:fill="auto"/>
          </w:tcPr>
          <w:p w14:paraId="11B57759" w14:textId="7BCC1BA0" w:rsidR="002B3F44" w:rsidRPr="00973AA9"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79B0422F" w14:textId="14F569C3" w:rsidR="002B3F44" w:rsidRPr="00B450AC" w:rsidRDefault="002B3F44" w:rsidP="009774CB">
            <w:pPr>
              <w:suppressAutoHyphens/>
              <w:jc w:val="left"/>
              <w:rPr>
                <w:sz w:val="20"/>
                <w:szCs w:val="20"/>
                <w:lang w:val="en-US"/>
              </w:rPr>
            </w:pPr>
            <w:r w:rsidRPr="00B450AC">
              <w:rPr>
                <w:sz w:val="20"/>
                <w:szCs w:val="20"/>
                <w:lang w:val="en-US"/>
              </w:rPr>
              <w:t>Capacity building for regulations including customs training for about 200 officers and procurement of identifiers</w:t>
            </w:r>
          </w:p>
        </w:tc>
        <w:tc>
          <w:tcPr>
            <w:tcW w:w="463" w:type="pct"/>
            <w:tcBorders>
              <w:top w:val="nil"/>
              <w:left w:val="nil"/>
              <w:bottom w:val="single" w:sz="4" w:space="0" w:color="auto"/>
              <w:right w:val="single" w:sz="4" w:space="0" w:color="auto"/>
            </w:tcBorders>
            <w:shd w:val="clear" w:color="auto" w:fill="FFFFFF" w:themeFill="background1"/>
          </w:tcPr>
          <w:p w14:paraId="79E7EF65" w14:textId="6627DB4C" w:rsidR="002B3F44" w:rsidRPr="00973AA9" w:rsidRDefault="002B3F44" w:rsidP="009774CB">
            <w:pPr>
              <w:suppressAutoHyphens/>
              <w:jc w:val="right"/>
              <w:rPr>
                <w:sz w:val="20"/>
                <w:szCs w:val="20"/>
              </w:rPr>
            </w:pPr>
            <w:r>
              <w:rPr>
                <w:sz w:val="20"/>
                <w:szCs w:val="20"/>
              </w:rPr>
              <w:t>61,000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1D7EC4D" w14:textId="79EF8336" w:rsidR="002B3F44" w:rsidRPr="00973AA9"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6391347D" w14:textId="43B492F3" w:rsidR="002B3F44" w:rsidRPr="00973AA9"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54979C8A" w14:textId="56286993" w:rsidR="002B3F44" w:rsidRPr="00973AA9" w:rsidRDefault="002B3F44" w:rsidP="009774CB">
            <w:pPr>
              <w:suppressAutoHyphens/>
              <w:jc w:val="right"/>
              <w:rPr>
                <w:sz w:val="20"/>
                <w:szCs w:val="20"/>
              </w:rPr>
            </w:pPr>
            <w:r>
              <w:rPr>
                <w:sz w:val="20"/>
                <w:szCs w:val="20"/>
              </w:rPr>
              <w:t>61,000</w:t>
            </w:r>
          </w:p>
        </w:tc>
      </w:tr>
      <w:tr w:rsidR="002B3F44" w:rsidRPr="00973AA9" w14:paraId="29C6D087" w14:textId="77777777" w:rsidTr="002B3F44">
        <w:trPr>
          <w:trHeight w:val="227"/>
        </w:trPr>
        <w:tc>
          <w:tcPr>
            <w:tcW w:w="895" w:type="pct"/>
            <w:vMerge/>
            <w:tcBorders>
              <w:left w:val="single" w:sz="4" w:space="0" w:color="auto"/>
              <w:bottom w:val="single" w:sz="4" w:space="0" w:color="auto"/>
              <w:right w:val="single" w:sz="4" w:space="0" w:color="auto"/>
            </w:tcBorders>
            <w:shd w:val="clear" w:color="auto" w:fill="auto"/>
          </w:tcPr>
          <w:p w14:paraId="2F93D2A1" w14:textId="604CCAC0" w:rsidR="002B3F44" w:rsidRPr="00973AA9" w:rsidRDefault="002B3F44" w:rsidP="009774CB">
            <w:pPr>
              <w:suppressAutoHyphens/>
              <w:ind w:right="-248"/>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5504295A" w14:textId="71C8A3DD" w:rsidR="002B3F44" w:rsidRPr="00B450AC" w:rsidRDefault="002B3F44" w:rsidP="009774CB">
            <w:pPr>
              <w:suppressAutoHyphens/>
              <w:jc w:val="left"/>
              <w:rPr>
                <w:sz w:val="20"/>
                <w:szCs w:val="20"/>
                <w:lang w:val="en-US"/>
              </w:rPr>
            </w:pPr>
            <w:r w:rsidRPr="00B450AC">
              <w:rPr>
                <w:sz w:val="20"/>
                <w:szCs w:val="20"/>
                <w:lang w:val="en-US"/>
              </w:rPr>
              <w:t>Review existing product registry system with Revenue Service Lesotho to incorporate product registry system</w:t>
            </w:r>
          </w:p>
        </w:tc>
        <w:tc>
          <w:tcPr>
            <w:tcW w:w="463" w:type="pct"/>
            <w:tcBorders>
              <w:top w:val="nil"/>
              <w:left w:val="nil"/>
              <w:bottom w:val="single" w:sz="4" w:space="0" w:color="auto"/>
              <w:right w:val="single" w:sz="4" w:space="0" w:color="auto"/>
            </w:tcBorders>
            <w:shd w:val="clear" w:color="auto" w:fill="FFFFFF" w:themeFill="background1"/>
          </w:tcPr>
          <w:p w14:paraId="1BB34ABF" w14:textId="075B19C6" w:rsidR="002B3F44" w:rsidRPr="00973AA9" w:rsidRDefault="002B3F44" w:rsidP="009774CB">
            <w:pPr>
              <w:suppressAutoHyphens/>
              <w:jc w:val="right"/>
              <w:rPr>
                <w:sz w:val="20"/>
                <w:szCs w:val="20"/>
              </w:rPr>
            </w:pPr>
            <w:r>
              <w:rPr>
                <w:sz w:val="20"/>
                <w:szCs w:val="20"/>
              </w:rPr>
              <w:t>30,000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8474E30" w14:textId="77777777" w:rsidR="002B3F44" w:rsidRPr="00973AA9"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728F683E" w14:textId="449BA5C6" w:rsidR="002B3F44" w:rsidRPr="00973AA9"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29F0671" w14:textId="46B0887D" w:rsidR="002B3F44" w:rsidRPr="00973AA9" w:rsidRDefault="002B3F44" w:rsidP="009774CB">
            <w:pPr>
              <w:suppressAutoHyphens/>
              <w:jc w:val="right"/>
              <w:rPr>
                <w:sz w:val="20"/>
                <w:szCs w:val="20"/>
              </w:rPr>
            </w:pPr>
            <w:r>
              <w:rPr>
                <w:sz w:val="20"/>
                <w:szCs w:val="20"/>
              </w:rPr>
              <w:t>30,000</w:t>
            </w:r>
          </w:p>
        </w:tc>
      </w:tr>
      <w:tr w:rsidR="002B3F44" w:rsidRPr="00973AA9" w14:paraId="56BE0DA1" w14:textId="77777777" w:rsidTr="008669BC">
        <w:trPr>
          <w:trHeight w:val="227"/>
        </w:trPr>
        <w:tc>
          <w:tcPr>
            <w:tcW w:w="895" w:type="pct"/>
            <w:vMerge w:val="restart"/>
            <w:tcBorders>
              <w:top w:val="nil"/>
              <w:left w:val="single" w:sz="4" w:space="0" w:color="auto"/>
              <w:right w:val="single" w:sz="4" w:space="0" w:color="auto"/>
            </w:tcBorders>
            <w:shd w:val="clear" w:color="auto" w:fill="auto"/>
          </w:tcPr>
          <w:p w14:paraId="4B3A9CB7" w14:textId="7F02E012" w:rsidR="002B3F44" w:rsidRPr="00973AA9" w:rsidRDefault="002B3F44" w:rsidP="009774CB">
            <w:pPr>
              <w:suppressAutoHyphens/>
              <w:jc w:val="left"/>
              <w:rPr>
                <w:sz w:val="20"/>
                <w:szCs w:val="20"/>
              </w:rPr>
            </w:pPr>
            <w:r>
              <w:rPr>
                <w:sz w:val="20"/>
                <w:szCs w:val="20"/>
              </w:rPr>
              <w:t>Training and technical assistance</w:t>
            </w:r>
          </w:p>
        </w:tc>
        <w:tc>
          <w:tcPr>
            <w:tcW w:w="1247" w:type="pct"/>
            <w:tcBorders>
              <w:top w:val="nil"/>
              <w:left w:val="nil"/>
              <w:bottom w:val="single" w:sz="4" w:space="0" w:color="auto"/>
              <w:right w:val="single" w:sz="4" w:space="0" w:color="auto"/>
            </w:tcBorders>
            <w:shd w:val="clear" w:color="auto" w:fill="FFFFFF" w:themeFill="background1"/>
          </w:tcPr>
          <w:p w14:paraId="229B08E0" w14:textId="1A8DB766" w:rsidR="002B3F44" w:rsidRPr="00B450AC" w:rsidRDefault="002B3F44" w:rsidP="009774CB">
            <w:pPr>
              <w:suppressAutoHyphens/>
              <w:rPr>
                <w:sz w:val="20"/>
                <w:szCs w:val="20"/>
                <w:lang w:val="en-US"/>
              </w:rPr>
            </w:pPr>
            <w:r w:rsidRPr="00B450AC">
              <w:rPr>
                <w:sz w:val="20"/>
                <w:szCs w:val="20"/>
                <w:lang w:val="en-US"/>
              </w:rPr>
              <w:t>Development of a training module on MEPS and training of 30 trainers</w:t>
            </w:r>
          </w:p>
        </w:tc>
        <w:tc>
          <w:tcPr>
            <w:tcW w:w="463" w:type="pct"/>
            <w:tcBorders>
              <w:top w:val="nil"/>
              <w:left w:val="nil"/>
              <w:bottom w:val="single" w:sz="4" w:space="0" w:color="auto"/>
              <w:right w:val="single" w:sz="4" w:space="0" w:color="auto"/>
            </w:tcBorders>
            <w:shd w:val="clear" w:color="auto" w:fill="FFFFFF" w:themeFill="background1"/>
          </w:tcPr>
          <w:p w14:paraId="30B03E89" w14:textId="458CF1E6" w:rsidR="002B3F44" w:rsidRPr="00973AA9" w:rsidRDefault="002B3F44" w:rsidP="009774CB">
            <w:pPr>
              <w:suppressAutoHyphens/>
              <w:jc w:val="right"/>
              <w:rPr>
                <w:sz w:val="20"/>
                <w:szCs w:val="20"/>
              </w:rPr>
            </w:pPr>
            <w:r>
              <w:rPr>
                <w:sz w:val="20"/>
                <w:szCs w:val="20"/>
              </w:rPr>
              <w:t>25,000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45BDA58" w14:textId="77777777" w:rsidR="002B3F44" w:rsidRPr="00973AA9"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02D4543D" w14:textId="22336DC8" w:rsidR="002B3F44" w:rsidRPr="00973AA9"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26B05BCA" w14:textId="02E52895" w:rsidR="002B3F44" w:rsidRPr="00973AA9" w:rsidRDefault="002B3F44" w:rsidP="009774CB">
            <w:pPr>
              <w:suppressAutoHyphens/>
              <w:jc w:val="right"/>
              <w:rPr>
                <w:sz w:val="20"/>
                <w:szCs w:val="20"/>
              </w:rPr>
            </w:pPr>
            <w:r>
              <w:rPr>
                <w:sz w:val="20"/>
                <w:szCs w:val="20"/>
              </w:rPr>
              <w:t>25,000</w:t>
            </w:r>
          </w:p>
        </w:tc>
      </w:tr>
      <w:tr w:rsidR="002B3F44" w:rsidRPr="00973AA9" w14:paraId="738D28F2" w14:textId="77777777" w:rsidTr="008669BC">
        <w:trPr>
          <w:trHeight w:val="227"/>
        </w:trPr>
        <w:tc>
          <w:tcPr>
            <w:tcW w:w="895" w:type="pct"/>
            <w:vMerge/>
            <w:tcBorders>
              <w:left w:val="single" w:sz="4" w:space="0" w:color="auto"/>
              <w:right w:val="single" w:sz="4" w:space="0" w:color="auto"/>
            </w:tcBorders>
            <w:shd w:val="clear" w:color="auto" w:fill="auto"/>
          </w:tcPr>
          <w:p w14:paraId="541DC1A3" w14:textId="2BAD3F7E" w:rsidR="002B3F44" w:rsidRPr="00973AA9"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149A767D" w14:textId="79393BBA" w:rsidR="002B3F44" w:rsidRPr="00B450AC" w:rsidRDefault="002B3F44" w:rsidP="009774CB">
            <w:pPr>
              <w:suppressAutoHyphens/>
              <w:rPr>
                <w:sz w:val="20"/>
                <w:szCs w:val="20"/>
                <w:lang w:val="en-US"/>
              </w:rPr>
            </w:pPr>
            <w:r w:rsidRPr="00B450AC">
              <w:rPr>
                <w:sz w:val="20"/>
                <w:szCs w:val="20"/>
                <w:lang w:val="en-US"/>
              </w:rPr>
              <w:t>Technical assistance and training for about 360 RAC technicians</w:t>
            </w:r>
          </w:p>
        </w:tc>
        <w:tc>
          <w:tcPr>
            <w:tcW w:w="463" w:type="pct"/>
            <w:tcBorders>
              <w:top w:val="nil"/>
              <w:left w:val="nil"/>
              <w:bottom w:val="single" w:sz="4" w:space="0" w:color="auto"/>
              <w:right w:val="single" w:sz="4" w:space="0" w:color="auto"/>
            </w:tcBorders>
            <w:shd w:val="clear" w:color="auto" w:fill="FFFFFF" w:themeFill="background1"/>
          </w:tcPr>
          <w:p w14:paraId="04C05EF3" w14:textId="162421D8" w:rsidR="002B3F44" w:rsidRPr="00973AA9" w:rsidRDefault="002B3F44" w:rsidP="009774CB">
            <w:pPr>
              <w:suppressAutoHyphens/>
              <w:jc w:val="right"/>
              <w:rPr>
                <w:sz w:val="20"/>
                <w:szCs w:val="20"/>
              </w:rPr>
            </w:pPr>
            <w:r>
              <w:rPr>
                <w:sz w:val="20"/>
                <w:szCs w:val="20"/>
              </w:rPr>
              <w:t>240,000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30732F8" w14:textId="4EED15F1" w:rsidR="002B3F44" w:rsidRPr="00B450AC" w:rsidRDefault="002B3F44" w:rsidP="008E1F13">
            <w:pPr>
              <w:suppressAutoHyphens/>
              <w:jc w:val="left"/>
              <w:rPr>
                <w:sz w:val="20"/>
                <w:szCs w:val="20"/>
                <w:lang w:val="en-US"/>
              </w:rPr>
            </w:pPr>
            <w:r w:rsidRPr="00B450AC">
              <w:rPr>
                <w:sz w:val="20"/>
                <w:szCs w:val="20"/>
                <w:lang w:val="en-US"/>
              </w:rPr>
              <w:t>Training of trainers for technicians and customs; equipment support for CO</w:t>
            </w:r>
            <w:r w:rsidRPr="00B450AC">
              <w:rPr>
                <w:sz w:val="20"/>
                <w:szCs w:val="20"/>
                <w:vertAlign w:val="subscript"/>
                <w:lang w:val="en-US"/>
              </w:rPr>
              <w:t>2</w:t>
            </w:r>
            <w:r w:rsidRPr="00B450AC">
              <w:rPr>
                <w:sz w:val="20"/>
                <w:szCs w:val="20"/>
                <w:lang w:val="en-US"/>
              </w:rPr>
              <w:t xml:space="preserve"> and ammonia; training of customs, technicians, and enforcement units on use of HFC HS codes and regulations enforcement; training of TVD </w:t>
            </w:r>
          </w:p>
        </w:tc>
        <w:tc>
          <w:tcPr>
            <w:tcW w:w="464" w:type="pct"/>
            <w:tcBorders>
              <w:top w:val="nil"/>
              <w:left w:val="nil"/>
              <w:bottom w:val="single" w:sz="4" w:space="0" w:color="auto"/>
              <w:right w:val="single" w:sz="4" w:space="0" w:color="auto"/>
            </w:tcBorders>
            <w:shd w:val="clear" w:color="auto" w:fill="auto"/>
          </w:tcPr>
          <w:p w14:paraId="263B31C2" w14:textId="403C769D" w:rsidR="002B3F44" w:rsidRPr="00973AA9" w:rsidRDefault="002B3F44" w:rsidP="009774CB">
            <w:pPr>
              <w:suppressAutoHyphens/>
              <w:jc w:val="right"/>
              <w:rPr>
                <w:sz w:val="20"/>
                <w:szCs w:val="20"/>
              </w:rPr>
            </w:pPr>
            <w:r>
              <w:rPr>
                <w:sz w:val="20"/>
                <w:szCs w:val="20"/>
              </w:rPr>
              <w:t>58,000</w:t>
            </w:r>
          </w:p>
        </w:tc>
        <w:tc>
          <w:tcPr>
            <w:tcW w:w="656" w:type="pct"/>
            <w:tcBorders>
              <w:top w:val="nil"/>
              <w:left w:val="nil"/>
              <w:bottom w:val="single" w:sz="4" w:space="0" w:color="auto"/>
              <w:right w:val="single" w:sz="4" w:space="0" w:color="auto"/>
            </w:tcBorders>
            <w:shd w:val="clear" w:color="auto" w:fill="auto"/>
          </w:tcPr>
          <w:p w14:paraId="47F094E6" w14:textId="558CCC77" w:rsidR="002B3F44" w:rsidRPr="00973AA9" w:rsidRDefault="002B3F44" w:rsidP="009774CB">
            <w:pPr>
              <w:suppressAutoHyphens/>
              <w:jc w:val="right"/>
              <w:rPr>
                <w:sz w:val="20"/>
                <w:szCs w:val="20"/>
              </w:rPr>
            </w:pPr>
            <w:r>
              <w:rPr>
                <w:sz w:val="20"/>
                <w:szCs w:val="20"/>
              </w:rPr>
              <w:t>298,000</w:t>
            </w:r>
          </w:p>
        </w:tc>
      </w:tr>
      <w:tr w:rsidR="002B3F44" w:rsidRPr="00973AA9" w14:paraId="0CFEA99B" w14:textId="77777777" w:rsidTr="008669BC">
        <w:trPr>
          <w:trHeight w:val="227"/>
        </w:trPr>
        <w:tc>
          <w:tcPr>
            <w:tcW w:w="895" w:type="pct"/>
            <w:vMerge/>
            <w:tcBorders>
              <w:left w:val="single" w:sz="4" w:space="0" w:color="auto"/>
              <w:bottom w:val="single" w:sz="4" w:space="0" w:color="auto"/>
              <w:right w:val="single" w:sz="4" w:space="0" w:color="auto"/>
            </w:tcBorders>
            <w:shd w:val="clear" w:color="auto" w:fill="auto"/>
          </w:tcPr>
          <w:p w14:paraId="0968D39D" w14:textId="30699207" w:rsidR="002B3F44" w:rsidRPr="00973AA9" w:rsidRDefault="002B3F44" w:rsidP="00115440">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158ADFB7" w14:textId="72AC4CB5" w:rsidR="002B3F44" w:rsidRPr="00B450AC" w:rsidRDefault="002B3F44" w:rsidP="00115440">
            <w:pPr>
              <w:suppressAutoHyphens/>
              <w:jc w:val="left"/>
              <w:rPr>
                <w:sz w:val="20"/>
                <w:szCs w:val="20"/>
                <w:lang w:val="en-US"/>
              </w:rPr>
            </w:pPr>
            <w:r w:rsidRPr="00B450AC">
              <w:rPr>
                <w:sz w:val="20"/>
                <w:szCs w:val="20"/>
                <w:lang w:val="en-US"/>
              </w:rPr>
              <w:t>Technical assistance for gender mainstreaming</w:t>
            </w:r>
          </w:p>
        </w:tc>
        <w:tc>
          <w:tcPr>
            <w:tcW w:w="463" w:type="pct"/>
            <w:tcBorders>
              <w:top w:val="nil"/>
              <w:left w:val="nil"/>
              <w:bottom w:val="single" w:sz="4" w:space="0" w:color="auto"/>
              <w:right w:val="single" w:sz="4" w:space="0" w:color="auto"/>
            </w:tcBorders>
            <w:shd w:val="clear" w:color="auto" w:fill="FFFFFF" w:themeFill="background1"/>
          </w:tcPr>
          <w:p w14:paraId="0BB5335E" w14:textId="2BA2861B" w:rsidR="002B3F44" w:rsidRPr="00973AA9" w:rsidRDefault="002B3F44" w:rsidP="00115440">
            <w:pPr>
              <w:suppressAutoHyphens/>
              <w:jc w:val="right"/>
              <w:rPr>
                <w:sz w:val="20"/>
                <w:szCs w:val="20"/>
              </w:rPr>
            </w:pPr>
            <w:r>
              <w:rPr>
                <w:sz w:val="20"/>
                <w:szCs w:val="20"/>
              </w:rPr>
              <w:t>10,000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180665B" w14:textId="1C17BF7A" w:rsidR="002B3F44" w:rsidRPr="00B450AC" w:rsidRDefault="002B3F44" w:rsidP="00115440">
            <w:pPr>
              <w:suppressAutoHyphens/>
              <w:rPr>
                <w:sz w:val="20"/>
                <w:szCs w:val="20"/>
                <w:lang w:val="en-US"/>
              </w:rPr>
            </w:pPr>
            <w:r w:rsidRPr="00B450AC">
              <w:rPr>
                <w:sz w:val="20"/>
                <w:szCs w:val="20"/>
                <w:lang w:val="en-US"/>
              </w:rPr>
              <w:t>Gender mainstreaming support through training and awareness and outreach</w:t>
            </w:r>
          </w:p>
        </w:tc>
        <w:tc>
          <w:tcPr>
            <w:tcW w:w="464" w:type="pct"/>
            <w:tcBorders>
              <w:top w:val="nil"/>
              <w:left w:val="nil"/>
              <w:bottom w:val="single" w:sz="4" w:space="0" w:color="auto"/>
              <w:right w:val="single" w:sz="4" w:space="0" w:color="auto"/>
            </w:tcBorders>
            <w:shd w:val="clear" w:color="auto" w:fill="auto"/>
          </w:tcPr>
          <w:p w14:paraId="75E3764A" w14:textId="2AEAE6A2" w:rsidR="002B3F44" w:rsidRPr="00973AA9" w:rsidRDefault="002B3F44" w:rsidP="00115440">
            <w:pPr>
              <w:suppressAutoHyphens/>
              <w:jc w:val="right"/>
              <w:rPr>
                <w:sz w:val="20"/>
                <w:szCs w:val="20"/>
              </w:rPr>
            </w:pPr>
            <w:r>
              <w:rPr>
                <w:sz w:val="20"/>
                <w:szCs w:val="20"/>
              </w:rPr>
              <w:t>4,000</w:t>
            </w:r>
          </w:p>
        </w:tc>
        <w:tc>
          <w:tcPr>
            <w:tcW w:w="656" w:type="pct"/>
            <w:tcBorders>
              <w:top w:val="nil"/>
              <w:left w:val="nil"/>
              <w:bottom w:val="single" w:sz="4" w:space="0" w:color="auto"/>
              <w:right w:val="single" w:sz="4" w:space="0" w:color="auto"/>
            </w:tcBorders>
            <w:shd w:val="clear" w:color="auto" w:fill="auto"/>
          </w:tcPr>
          <w:p w14:paraId="323DEECB" w14:textId="79E631BD" w:rsidR="002B3F44" w:rsidRPr="00973AA9" w:rsidRDefault="002B3F44" w:rsidP="00115440">
            <w:pPr>
              <w:suppressAutoHyphens/>
              <w:jc w:val="right"/>
              <w:rPr>
                <w:sz w:val="20"/>
                <w:szCs w:val="20"/>
              </w:rPr>
            </w:pPr>
            <w:r>
              <w:rPr>
                <w:sz w:val="20"/>
                <w:szCs w:val="20"/>
              </w:rPr>
              <w:t>14,000</w:t>
            </w:r>
          </w:p>
        </w:tc>
      </w:tr>
      <w:tr w:rsidR="00EC2345" w:rsidRPr="00973AA9" w14:paraId="7906BD2A" w14:textId="77777777" w:rsidTr="002B3F44">
        <w:trPr>
          <w:trHeight w:val="227"/>
        </w:trPr>
        <w:tc>
          <w:tcPr>
            <w:tcW w:w="895" w:type="pct"/>
            <w:tcBorders>
              <w:top w:val="nil"/>
              <w:left w:val="single" w:sz="4" w:space="0" w:color="auto"/>
              <w:bottom w:val="single" w:sz="4" w:space="0" w:color="auto"/>
              <w:right w:val="single" w:sz="4" w:space="0" w:color="auto"/>
            </w:tcBorders>
            <w:shd w:val="clear" w:color="auto" w:fill="auto"/>
          </w:tcPr>
          <w:p w14:paraId="20BD5A34" w14:textId="17B917AE" w:rsidR="00115440" w:rsidRPr="00973AA9" w:rsidRDefault="00AA3D77" w:rsidP="00115440">
            <w:pPr>
              <w:suppressAutoHyphens/>
              <w:jc w:val="left"/>
              <w:rPr>
                <w:sz w:val="20"/>
                <w:szCs w:val="20"/>
              </w:rPr>
            </w:pPr>
            <w:r>
              <w:rPr>
                <w:sz w:val="20"/>
                <w:szCs w:val="20"/>
              </w:rPr>
              <w:t>Recovery and recycling</w:t>
            </w:r>
          </w:p>
        </w:tc>
        <w:tc>
          <w:tcPr>
            <w:tcW w:w="1247" w:type="pct"/>
            <w:tcBorders>
              <w:top w:val="nil"/>
              <w:left w:val="nil"/>
              <w:bottom w:val="single" w:sz="4" w:space="0" w:color="auto"/>
              <w:right w:val="single" w:sz="4" w:space="0" w:color="auto"/>
            </w:tcBorders>
            <w:shd w:val="clear" w:color="auto" w:fill="FFFFFF" w:themeFill="background1"/>
          </w:tcPr>
          <w:p w14:paraId="1B3A4DE4" w14:textId="246029A5" w:rsidR="00115440" w:rsidRPr="00B450AC" w:rsidRDefault="00115440" w:rsidP="00115440">
            <w:pPr>
              <w:suppressAutoHyphens/>
              <w:rPr>
                <w:sz w:val="20"/>
                <w:szCs w:val="20"/>
                <w:lang w:val="en-US"/>
              </w:rPr>
            </w:pPr>
            <w:r w:rsidRPr="00B450AC">
              <w:rPr>
                <w:sz w:val="20"/>
                <w:szCs w:val="20"/>
                <w:lang w:val="en-US"/>
              </w:rPr>
              <w:t>Recovery and recycling including technical assistance</w:t>
            </w:r>
          </w:p>
        </w:tc>
        <w:tc>
          <w:tcPr>
            <w:tcW w:w="463" w:type="pct"/>
            <w:tcBorders>
              <w:top w:val="nil"/>
              <w:left w:val="nil"/>
              <w:bottom w:val="single" w:sz="4" w:space="0" w:color="auto"/>
              <w:right w:val="single" w:sz="4" w:space="0" w:color="auto"/>
            </w:tcBorders>
            <w:shd w:val="clear" w:color="auto" w:fill="FFFFFF" w:themeFill="background1"/>
          </w:tcPr>
          <w:p w14:paraId="26CAE4DE" w14:textId="428ABE90" w:rsidR="00115440" w:rsidRPr="00973AA9" w:rsidRDefault="00115440" w:rsidP="00115440">
            <w:pPr>
              <w:suppressAutoHyphens/>
              <w:jc w:val="right"/>
              <w:rPr>
                <w:sz w:val="20"/>
                <w:szCs w:val="20"/>
              </w:rPr>
            </w:pPr>
            <w:r>
              <w:rPr>
                <w:sz w:val="20"/>
                <w:szCs w:val="20"/>
              </w:rPr>
              <w:t>36,000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0BAE599" w14:textId="77777777" w:rsidR="00115440" w:rsidRPr="00973AA9" w:rsidRDefault="00115440"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2D070D54" w14:textId="0E0723E1" w:rsidR="00115440" w:rsidRPr="00973AA9" w:rsidRDefault="00115440"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29714D4" w14:textId="3A13594E" w:rsidR="00115440" w:rsidRPr="00973AA9" w:rsidRDefault="00FB1B40" w:rsidP="00115440">
            <w:pPr>
              <w:suppressAutoHyphens/>
              <w:jc w:val="right"/>
              <w:rPr>
                <w:sz w:val="20"/>
                <w:szCs w:val="20"/>
              </w:rPr>
            </w:pPr>
            <w:r>
              <w:rPr>
                <w:sz w:val="20"/>
                <w:szCs w:val="20"/>
              </w:rPr>
              <w:t>36,000</w:t>
            </w:r>
          </w:p>
        </w:tc>
      </w:tr>
      <w:tr w:rsidR="008800C8" w:rsidRPr="00973AA9" w14:paraId="3ED7D667" w14:textId="77777777" w:rsidTr="008669BC">
        <w:trPr>
          <w:trHeight w:val="227"/>
        </w:trPr>
        <w:tc>
          <w:tcPr>
            <w:tcW w:w="895" w:type="pct"/>
            <w:vMerge w:val="restart"/>
            <w:tcBorders>
              <w:top w:val="nil"/>
              <w:left w:val="single" w:sz="4" w:space="0" w:color="auto"/>
              <w:right w:val="single" w:sz="4" w:space="0" w:color="auto"/>
            </w:tcBorders>
            <w:shd w:val="clear" w:color="auto" w:fill="auto"/>
          </w:tcPr>
          <w:p w14:paraId="1293DE49" w14:textId="58FF432D" w:rsidR="008800C8" w:rsidRPr="00973AA9" w:rsidRDefault="008800C8" w:rsidP="00115440">
            <w:pPr>
              <w:suppressAutoHyphens/>
              <w:jc w:val="left"/>
              <w:rPr>
                <w:sz w:val="20"/>
                <w:szCs w:val="20"/>
              </w:rPr>
            </w:pPr>
            <w:r>
              <w:rPr>
                <w:sz w:val="20"/>
                <w:szCs w:val="20"/>
              </w:rPr>
              <w:lastRenderedPageBreak/>
              <w:t>Demonstration/ incentive scheme</w:t>
            </w:r>
          </w:p>
        </w:tc>
        <w:tc>
          <w:tcPr>
            <w:tcW w:w="1247" w:type="pct"/>
            <w:tcBorders>
              <w:top w:val="nil"/>
              <w:left w:val="nil"/>
              <w:bottom w:val="single" w:sz="4" w:space="0" w:color="auto"/>
              <w:right w:val="single" w:sz="4" w:space="0" w:color="auto"/>
            </w:tcBorders>
            <w:shd w:val="clear" w:color="auto" w:fill="auto"/>
          </w:tcPr>
          <w:p w14:paraId="4DC361D2" w14:textId="5BFD2329" w:rsidR="008800C8" w:rsidRPr="00B450AC" w:rsidRDefault="008800C8" w:rsidP="00115440">
            <w:pPr>
              <w:suppressAutoHyphens/>
              <w:rPr>
                <w:sz w:val="20"/>
                <w:szCs w:val="20"/>
                <w:lang w:val="en-US"/>
              </w:rPr>
            </w:pPr>
            <w:r w:rsidRPr="00B450AC">
              <w:rPr>
                <w:sz w:val="20"/>
                <w:szCs w:val="20"/>
                <w:lang w:val="en-US"/>
              </w:rPr>
              <w:t xml:space="preserve">Incentive scheme for adoption of low-GWP technology </w:t>
            </w:r>
          </w:p>
        </w:tc>
        <w:tc>
          <w:tcPr>
            <w:tcW w:w="463" w:type="pct"/>
            <w:tcBorders>
              <w:top w:val="nil"/>
              <w:left w:val="nil"/>
              <w:bottom w:val="single" w:sz="4" w:space="0" w:color="auto"/>
              <w:right w:val="single" w:sz="4" w:space="0" w:color="auto"/>
            </w:tcBorders>
            <w:shd w:val="clear" w:color="auto" w:fill="auto"/>
          </w:tcPr>
          <w:p w14:paraId="5B8CA42E" w14:textId="1A98E8D6" w:rsidR="008800C8" w:rsidRPr="00973AA9" w:rsidRDefault="008800C8" w:rsidP="00115440">
            <w:pPr>
              <w:suppressAutoHyphens/>
              <w:jc w:val="right"/>
              <w:rPr>
                <w:sz w:val="20"/>
                <w:szCs w:val="20"/>
              </w:rPr>
            </w:pPr>
            <w:r>
              <w:rPr>
                <w:sz w:val="20"/>
                <w:szCs w:val="20"/>
              </w:rPr>
              <w:t>58,000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3D837252" w14:textId="77777777" w:rsidR="008800C8" w:rsidRPr="00973AA9" w:rsidRDefault="008800C8"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76C5860F" w14:textId="42F82476" w:rsidR="008800C8" w:rsidRPr="00973AA9" w:rsidRDefault="008800C8"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12B4D83A" w14:textId="4AD9963A" w:rsidR="008800C8" w:rsidRPr="00973AA9" w:rsidRDefault="008800C8" w:rsidP="00115440">
            <w:pPr>
              <w:suppressAutoHyphens/>
              <w:jc w:val="right"/>
              <w:rPr>
                <w:sz w:val="20"/>
                <w:szCs w:val="20"/>
              </w:rPr>
            </w:pPr>
            <w:r>
              <w:rPr>
                <w:sz w:val="20"/>
                <w:szCs w:val="20"/>
              </w:rPr>
              <w:t>58,000</w:t>
            </w:r>
          </w:p>
        </w:tc>
      </w:tr>
      <w:tr w:rsidR="008800C8" w:rsidRPr="00973AA9" w14:paraId="4784E23F" w14:textId="77777777" w:rsidTr="008669BC">
        <w:trPr>
          <w:trHeight w:val="1081"/>
        </w:trPr>
        <w:tc>
          <w:tcPr>
            <w:tcW w:w="895" w:type="pct"/>
            <w:vMerge/>
            <w:tcBorders>
              <w:left w:val="single" w:sz="4" w:space="0" w:color="auto"/>
              <w:bottom w:val="single" w:sz="4" w:space="0" w:color="auto"/>
              <w:right w:val="single" w:sz="4" w:space="0" w:color="auto"/>
            </w:tcBorders>
            <w:shd w:val="clear" w:color="auto" w:fill="auto"/>
          </w:tcPr>
          <w:p w14:paraId="4F235A4C" w14:textId="77777777" w:rsidR="008800C8" w:rsidRPr="00973AA9" w:rsidRDefault="008800C8" w:rsidP="00115440">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auto"/>
          </w:tcPr>
          <w:p w14:paraId="1A4BE9FB" w14:textId="77777777" w:rsidR="008800C8" w:rsidRPr="00606121" w:rsidRDefault="008800C8" w:rsidP="00115440">
            <w:pPr>
              <w:suppressAutoHyphens/>
              <w:rPr>
                <w:sz w:val="20"/>
                <w:szCs w:val="20"/>
                <w:lang w:eastAsia="en-CA"/>
              </w:rPr>
            </w:pPr>
          </w:p>
        </w:tc>
        <w:tc>
          <w:tcPr>
            <w:tcW w:w="463" w:type="pct"/>
            <w:tcBorders>
              <w:top w:val="nil"/>
              <w:left w:val="nil"/>
              <w:bottom w:val="single" w:sz="4" w:space="0" w:color="auto"/>
              <w:right w:val="single" w:sz="4" w:space="0" w:color="auto"/>
            </w:tcBorders>
            <w:shd w:val="clear" w:color="auto" w:fill="auto"/>
          </w:tcPr>
          <w:p w14:paraId="6D5C09E3" w14:textId="77777777" w:rsidR="008800C8" w:rsidRPr="00606121" w:rsidRDefault="008800C8" w:rsidP="00115440">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EF44325" w14:textId="0D230930" w:rsidR="008800C8" w:rsidRPr="00B450AC" w:rsidRDefault="008800C8" w:rsidP="00115440">
            <w:pPr>
              <w:suppressAutoHyphens/>
              <w:jc w:val="left"/>
              <w:rPr>
                <w:sz w:val="20"/>
                <w:szCs w:val="20"/>
                <w:lang w:val="en-US"/>
              </w:rPr>
            </w:pPr>
            <w:r w:rsidRPr="00B450AC">
              <w:rPr>
                <w:sz w:val="20"/>
                <w:szCs w:val="20"/>
                <w:lang w:val="en-US"/>
              </w:rPr>
              <w:t>Technology demonstration for low-GWP refrigerant</w:t>
            </w:r>
            <w:r w:rsidRPr="00B450AC">
              <w:rPr>
                <w:sz w:val="20"/>
                <w:szCs w:val="20"/>
                <w:lang w:val="en-US"/>
              </w:rPr>
              <w:noBreakHyphen/>
              <w:t>based air conditioners; awareness raising campaigns for end users</w:t>
            </w:r>
          </w:p>
        </w:tc>
        <w:tc>
          <w:tcPr>
            <w:tcW w:w="464" w:type="pct"/>
            <w:tcBorders>
              <w:top w:val="nil"/>
              <w:left w:val="nil"/>
              <w:bottom w:val="single" w:sz="4" w:space="0" w:color="auto"/>
              <w:right w:val="single" w:sz="4" w:space="0" w:color="auto"/>
            </w:tcBorders>
            <w:shd w:val="clear" w:color="auto" w:fill="auto"/>
          </w:tcPr>
          <w:p w14:paraId="7BC0E20A" w14:textId="7FE75C7A" w:rsidR="008800C8" w:rsidRDefault="008800C8" w:rsidP="00115440">
            <w:pPr>
              <w:suppressAutoHyphens/>
              <w:jc w:val="right"/>
              <w:rPr>
                <w:sz w:val="20"/>
                <w:szCs w:val="20"/>
              </w:rPr>
            </w:pPr>
            <w:r>
              <w:rPr>
                <w:sz w:val="20"/>
                <w:szCs w:val="20"/>
              </w:rPr>
              <w:t>31,000</w:t>
            </w:r>
          </w:p>
        </w:tc>
        <w:tc>
          <w:tcPr>
            <w:tcW w:w="656" w:type="pct"/>
            <w:tcBorders>
              <w:top w:val="nil"/>
              <w:left w:val="nil"/>
              <w:bottom w:val="single" w:sz="4" w:space="0" w:color="auto"/>
              <w:right w:val="single" w:sz="4" w:space="0" w:color="auto"/>
            </w:tcBorders>
            <w:shd w:val="clear" w:color="auto" w:fill="auto"/>
          </w:tcPr>
          <w:p w14:paraId="31ACA6B9" w14:textId="56E9CE6F" w:rsidR="008800C8" w:rsidRPr="0034364B" w:rsidRDefault="008800C8" w:rsidP="00115440">
            <w:pPr>
              <w:suppressAutoHyphens/>
              <w:jc w:val="right"/>
              <w:rPr>
                <w:sz w:val="20"/>
                <w:szCs w:val="20"/>
              </w:rPr>
            </w:pPr>
            <w:r>
              <w:rPr>
                <w:sz w:val="20"/>
                <w:szCs w:val="20"/>
              </w:rPr>
              <w:t>31,000</w:t>
            </w:r>
          </w:p>
        </w:tc>
      </w:tr>
      <w:tr w:rsidR="005E04AD" w:rsidRPr="00973AA9" w14:paraId="22AB9FBB" w14:textId="77777777" w:rsidTr="002B3F44">
        <w:trPr>
          <w:trHeight w:val="227"/>
        </w:trPr>
        <w:tc>
          <w:tcPr>
            <w:tcW w:w="895" w:type="pct"/>
            <w:tcBorders>
              <w:top w:val="nil"/>
              <w:left w:val="single" w:sz="4" w:space="0" w:color="auto"/>
              <w:bottom w:val="single" w:sz="4" w:space="0" w:color="auto"/>
              <w:right w:val="single" w:sz="4" w:space="0" w:color="auto"/>
            </w:tcBorders>
            <w:shd w:val="clear" w:color="auto" w:fill="auto"/>
          </w:tcPr>
          <w:p w14:paraId="79490322" w14:textId="43FB60A1" w:rsidR="00115440" w:rsidRPr="00973AA9" w:rsidRDefault="00AA3D77" w:rsidP="00115440">
            <w:pPr>
              <w:suppressAutoHyphens/>
              <w:ind w:right="-106"/>
              <w:jc w:val="left"/>
              <w:rPr>
                <w:sz w:val="20"/>
                <w:szCs w:val="20"/>
              </w:rPr>
            </w:pPr>
            <w:r>
              <w:rPr>
                <w:sz w:val="20"/>
                <w:szCs w:val="20"/>
              </w:rPr>
              <w:t>Awareness and information outreach</w:t>
            </w:r>
          </w:p>
        </w:tc>
        <w:tc>
          <w:tcPr>
            <w:tcW w:w="1247" w:type="pct"/>
            <w:tcBorders>
              <w:top w:val="nil"/>
              <w:left w:val="nil"/>
              <w:bottom w:val="single" w:sz="4" w:space="0" w:color="auto"/>
              <w:right w:val="single" w:sz="4" w:space="0" w:color="auto"/>
            </w:tcBorders>
            <w:shd w:val="clear" w:color="auto" w:fill="auto"/>
          </w:tcPr>
          <w:p w14:paraId="010A27C4" w14:textId="36B9A2B6" w:rsidR="00115440" w:rsidRPr="00973AA9" w:rsidRDefault="00115440" w:rsidP="00115440">
            <w:pPr>
              <w:suppressAutoHyphens/>
              <w:jc w:val="left"/>
              <w:rPr>
                <w:sz w:val="20"/>
                <w:szCs w:val="20"/>
              </w:rPr>
            </w:pPr>
            <w:r>
              <w:rPr>
                <w:sz w:val="20"/>
                <w:szCs w:val="20"/>
              </w:rPr>
              <w:t>Awareness and information outreach</w:t>
            </w:r>
          </w:p>
        </w:tc>
        <w:tc>
          <w:tcPr>
            <w:tcW w:w="463" w:type="pct"/>
            <w:tcBorders>
              <w:top w:val="nil"/>
              <w:left w:val="nil"/>
              <w:bottom w:val="single" w:sz="4" w:space="0" w:color="auto"/>
              <w:right w:val="single" w:sz="4" w:space="0" w:color="auto"/>
            </w:tcBorders>
            <w:shd w:val="clear" w:color="auto" w:fill="auto"/>
          </w:tcPr>
          <w:p w14:paraId="7DA439C7" w14:textId="118EBA4C" w:rsidR="00115440" w:rsidRPr="00973AA9" w:rsidRDefault="00115440" w:rsidP="00115440">
            <w:pPr>
              <w:suppressAutoHyphens/>
              <w:jc w:val="right"/>
              <w:rPr>
                <w:sz w:val="20"/>
                <w:szCs w:val="20"/>
              </w:rPr>
            </w:pPr>
            <w:r>
              <w:rPr>
                <w:sz w:val="20"/>
                <w:szCs w:val="20"/>
              </w:rPr>
              <w:t>15,000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049949C" w14:textId="77777777" w:rsidR="00115440" w:rsidRPr="00973AA9" w:rsidRDefault="00115440"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41D6F9B7" w14:textId="6DE298D8" w:rsidR="00115440" w:rsidRPr="00973AA9" w:rsidRDefault="00115440"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6F36C189" w14:textId="3021715F" w:rsidR="00115440" w:rsidRPr="00973AA9" w:rsidRDefault="00FB1B40" w:rsidP="00115440">
            <w:pPr>
              <w:suppressAutoHyphens/>
              <w:jc w:val="right"/>
              <w:rPr>
                <w:sz w:val="20"/>
                <w:szCs w:val="20"/>
              </w:rPr>
            </w:pPr>
            <w:r>
              <w:rPr>
                <w:sz w:val="20"/>
                <w:szCs w:val="20"/>
              </w:rPr>
              <w:t>15,000</w:t>
            </w:r>
          </w:p>
        </w:tc>
      </w:tr>
      <w:tr w:rsidR="00EC2345" w:rsidRPr="00973AA9" w14:paraId="771B1106" w14:textId="77777777" w:rsidTr="002B3F44">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3EF725FF" w14:textId="77777777" w:rsidR="00115440" w:rsidRPr="00973AA9" w:rsidRDefault="00115440" w:rsidP="00115440">
            <w:pPr>
              <w:suppressAutoHyphens/>
              <w:jc w:val="left"/>
              <w:rPr>
                <w:sz w:val="20"/>
                <w:szCs w:val="20"/>
              </w:rPr>
            </w:pPr>
            <w:r>
              <w:rPr>
                <w:sz w:val="20"/>
                <w:szCs w:val="20"/>
              </w:rPr>
              <w:t>Coordination and monitoring</w:t>
            </w:r>
          </w:p>
        </w:tc>
        <w:tc>
          <w:tcPr>
            <w:tcW w:w="1247" w:type="pct"/>
            <w:tcBorders>
              <w:top w:val="single" w:sz="4" w:space="0" w:color="auto"/>
              <w:left w:val="nil"/>
              <w:bottom w:val="single" w:sz="4" w:space="0" w:color="auto"/>
              <w:right w:val="single" w:sz="4" w:space="0" w:color="auto"/>
            </w:tcBorders>
            <w:shd w:val="clear" w:color="auto" w:fill="FFFFFF" w:themeFill="background1"/>
          </w:tcPr>
          <w:p w14:paraId="2A797A36" w14:textId="56DE22BA" w:rsidR="00115440" w:rsidRPr="00973AA9" w:rsidRDefault="002B3F44" w:rsidP="00115440">
            <w:pPr>
              <w:suppressAutoHyphens/>
              <w:jc w:val="left"/>
              <w:rPr>
                <w:b/>
                <w:bCs/>
                <w:sz w:val="20"/>
                <w:szCs w:val="20"/>
              </w:rPr>
            </w:pPr>
            <w:r>
              <w:rPr>
                <w:sz w:val="20"/>
                <w:szCs w:val="20"/>
              </w:rPr>
              <w:t>Coordination and monitoring</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1152238A" w14:textId="47651718" w:rsidR="00115440" w:rsidRPr="0034364B" w:rsidRDefault="00115440" w:rsidP="00115440">
            <w:pPr>
              <w:suppressAutoHyphens/>
              <w:jc w:val="right"/>
              <w:rPr>
                <w:sz w:val="20"/>
                <w:szCs w:val="20"/>
              </w:rPr>
            </w:pPr>
            <w:r>
              <w:rPr>
                <w:sz w:val="20"/>
                <w:szCs w:val="20"/>
              </w:rPr>
              <w:t>50,000</w:t>
            </w:r>
          </w:p>
        </w:tc>
        <w:tc>
          <w:tcPr>
            <w:tcW w:w="1276" w:type="pct"/>
            <w:tcBorders>
              <w:top w:val="single" w:sz="4" w:space="0" w:color="auto"/>
              <w:left w:val="single" w:sz="4" w:space="0" w:color="auto"/>
              <w:bottom w:val="single" w:sz="4" w:space="0" w:color="auto"/>
              <w:right w:val="single" w:sz="4" w:space="0" w:color="auto"/>
            </w:tcBorders>
            <w:shd w:val="clear" w:color="auto" w:fill="FFFFFF" w:themeFill="background1"/>
          </w:tcPr>
          <w:p w14:paraId="172A2845" w14:textId="60AACA9B" w:rsidR="00115440" w:rsidRPr="005E04AD" w:rsidRDefault="005E04AD" w:rsidP="00115440">
            <w:pPr>
              <w:suppressAutoHyphens/>
              <w:jc w:val="left"/>
              <w:rPr>
                <w:sz w:val="20"/>
                <w:szCs w:val="20"/>
              </w:rPr>
            </w:pPr>
            <w:r>
              <w:rPr>
                <w:sz w:val="20"/>
                <w:szCs w:val="20"/>
              </w:rPr>
              <w:t>Coordination and monitoring</w:t>
            </w:r>
          </w:p>
        </w:tc>
        <w:tc>
          <w:tcPr>
            <w:tcW w:w="464" w:type="pct"/>
            <w:tcBorders>
              <w:top w:val="single" w:sz="4" w:space="0" w:color="auto"/>
              <w:left w:val="nil"/>
              <w:bottom w:val="single" w:sz="4" w:space="0" w:color="auto"/>
              <w:right w:val="single" w:sz="4" w:space="0" w:color="auto"/>
            </w:tcBorders>
            <w:shd w:val="clear" w:color="auto" w:fill="auto"/>
          </w:tcPr>
          <w:p w14:paraId="4757AF51" w14:textId="09AF2031" w:rsidR="00115440" w:rsidRPr="00973AA9" w:rsidRDefault="005E04AD" w:rsidP="00115440">
            <w:pPr>
              <w:suppressAutoHyphens/>
              <w:jc w:val="right"/>
              <w:rPr>
                <w:b/>
                <w:bCs/>
                <w:sz w:val="20"/>
                <w:szCs w:val="20"/>
              </w:rPr>
            </w:pPr>
            <w:r>
              <w:rPr>
                <w:sz w:val="20"/>
                <w:szCs w:val="20"/>
              </w:rPr>
              <w:t>11,000</w:t>
            </w:r>
          </w:p>
        </w:tc>
        <w:tc>
          <w:tcPr>
            <w:tcW w:w="656" w:type="pct"/>
            <w:tcBorders>
              <w:top w:val="single" w:sz="4" w:space="0" w:color="auto"/>
              <w:left w:val="nil"/>
              <w:bottom w:val="single" w:sz="4" w:space="0" w:color="auto"/>
              <w:right w:val="single" w:sz="4" w:space="0" w:color="auto"/>
            </w:tcBorders>
            <w:shd w:val="clear" w:color="auto" w:fill="auto"/>
          </w:tcPr>
          <w:p w14:paraId="09ED7E83" w14:textId="207A0242" w:rsidR="00115440" w:rsidRPr="00973AA9" w:rsidRDefault="00A4117D" w:rsidP="00115440">
            <w:pPr>
              <w:suppressAutoHyphens/>
              <w:jc w:val="right"/>
              <w:rPr>
                <w:b/>
                <w:bCs/>
                <w:sz w:val="20"/>
                <w:szCs w:val="20"/>
              </w:rPr>
            </w:pPr>
            <w:r>
              <w:rPr>
                <w:sz w:val="20"/>
                <w:szCs w:val="20"/>
              </w:rPr>
              <w:t>61,000</w:t>
            </w:r>
          </w:p>
        </w:tc>
      </w:tr>
      <w:tr w:rsidR="005E04AD" w:rsidRPr="00973AA9" w14:paraId="73CF211A" w14:textId="77777777" w:rsidTr="001503AC">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6468FE2D" w14:textId="77777777" w:rsidR="00115440" w:rsidRPr="00973AA9" w:rsidRDefault="00115440" w:rsidP="00115440">
            <w:pPr>
              <w:suppressAutoHyphens/>
              <w:jc w:val="left"/>
              <w:rPr>
                <w:b/>
                <w:bCs/>
                <w:sz w:val="20"/>
                <w:szCs w:val="20"/>
              </w:rPr>
            </w:pPr>
            <w:r>
              <w:rPr>
                <w:b/>
                <w:bCs/>
                <w:sz w:val="20"/>
                <w:szCs w:val="20"/>
              </w:rPr>
              <w:t>Total</w:t>
            </w:r>
          </w:p>
        </w:tc>
        <w:tc>
          <w:tcPr>
            <w:tcW w:w="1247" w:type="pct"/>
            <w:tcBorders>
              <w:top w:val="single" w:sz="4" w:space="0" w:color="auto"/>
              <w:left w:val="nil"/>
              <w:bottom w:val="single" w:sz="4" w:space="0" w:color="auto"/>
              <w:right w:val="single" w:sz="4" w:space="0" w:color="auto"/>
            </w:tcBorders>
            <w:shd w:val="clear" w:color="auto" w:fill="auto"/>
          </w:tcPr>
          <w:p w14:paraId="2AEBECE0" w14:textId="77777777" w:rsidR="00115440" w:rsidRPr="00973AA9" w:rsidRDefault="00115440" w:rsidP="00115440">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37EB0FC3" w14:textId="4B530F6A" w:rsidR="00115440" w:rsidRPr="00973AA9" w:rsidRDefault="007B272E" w:rsidP="00115440">
            <w:pPr>
              <w:suppressAutoHyphens/>
              <w:jc w:val="right"/>
              <w:rPr>
                <w:b/>
                <w:bCs/>
                <w:sz w:val="20"/>
                <w:szCs w:val="20"/>
              </w:rPr>
            </w:pPr>
            <w:r>
              <w:rPr>
                <w:b/>
                <w:bCs/>
                <w:sz w:val="20"/>
                <w:szCs w:val="20"/>
              </w:rPr>
              <w:t>570,000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FC88321" w14:textId="77777777" w:rsidR="00115440" w:rsidRPr="00973AA9" w:rsidRDefault="00115440" w:rsidP="00115440">
            <w:pPr>
              <w:suppressAutoHyphens/>
              <w:jc w:val="left"/>
              <w:rPr>
                <w:b/>
                <w:bCs/>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5A5B7A47" w14:textId="2A8F6D96" w:rsidR="00115440" w:rsidRPr="00973AA9" w:rsidRDefault="007B272E" w:rsidP="00115440">
            <w:pPr>
              <w:suppressAutoHyphens/>
              <w:jc w:val="right"/>
              <w:rPr>
                <w:b/>
                <w:bCs/>
                <w:sz w:val="20"/>
                <w:szCs w:val="20"/>
              </w:rPr>
            </w:pPr>
            <w:r>
              <w:rPr>
                <w:b/>
                <w:bCs/>
                <w:sz w:val="20"/>
                <w:szCs w:val="20"/>
              </w:rPr>
              <w:t>145,000</w:t>
            </w:r>
          </w:p>
        </w:tc>
        <w:tc>
          <w:tcPr>
            <w:tcW w:w="656" w:type="pct"/>
            <w:tcBorders>
              <w:top w:val="single" w:sz="4" w:space="0" w:color="auto"/>
              <w:left w:val="nil"/>
              <w:bottom w:val="single" w:sz="4" w:space="0" w:color="auto"/>
              <w:right w:val="single" w:sz="4" w:space="0" w:color="auto"/>
            </w:tcBorders>
            <w:shd w:val="clear" w:color="auto" w:fill="auto"/>
          </w:tcPr>
          <w:p w14:paraId="026EE836" w14:textId="0BBEAA2B" w:rsidR="00115440" w:rsidRPr="00973AA9" w:rsidRDefault="007B272E" w:rsidP="00115440">
            <w:pPr>
              <w:suppressAutoHyphens/>
              <w:jc w:val="right"/>
              <w:rPr>
                <w:b/>
                <w:bCs/>
                <w:sz w:val="20"/>
                <w:szCs w:val="20"/>
              </w:rPr>
            </w:pPr>
            <w:r>
              <w:rPr>
                <w:b/>
                <w:bCs/>
                <w:sz w:val="20"/>
                <w:szCs w:val="20"/>
              </w:rPr>
              <w:t>715,000</w:t>
            </w:r>
          </w:p>
        </w:tc>
      </w:tr>
      <w:tr w:rsidR="005E04AD" w:rsidRPr="00973AA9" w14:paraId="52878AA4" w14:textId="77777777" w:rsidTr="001503AC">
        <w:trPr>
          <w:trHeight w:val="50"/>
        </w:trPr>
        <w:tc>
          <w:tcPr>
            <w:tcW w:w="895" w:type="pct"/>
            <w:tcBorders>
              <w:top w:val="single" w:sz="4" w:space="0" w:color="auto"/>
              <w:left w:val="single" w:sz="4" w:space="0" w:color="auto"/>
              <w:bottom w:val="single" w:sz="4" w:space="0" w:color="auto"/>
              <w:right w:val="single" w:sz="4" w:space="0" w:color="auto"/>
            </w:tcBorders>
            <w:shd w:val="clear" w:color="auto" w:fill="auto"/>
          </w:tcPr>
          <w:p w14:paraId="6C35D935" w14:textId="77777777" w:rsidR="00115440" w:rsidRPr="00973AA9" w:rsidRDefault="00115440" w:rsidP="00115440">
            <w:pPr>
              <w:suppressAutoHyphens/>
              <w:jc w:val="left"/>
              <w:rPr>
                <w:b/>
                <w:bCs/>
                <w:sz w:val="20"/>
                <w:szCs w:val="20"/>
              </w:rPr>
            </w:pPr>
            <w:r>
              <w:rPr>
                <w:b/>
                <w:bCs/>
                <w:sz w:val="20"/>
                <w:szCs w:val="20"/>
              </w:rPr>
              <w:t>Percentage of total (%)</w:t>
            </w:r>
          </w:p>
        </w:tc>
        <w:tc>
          <w:tcPr>
            <w:tcW w:w="1247" w:type="pct"/>
            <w:tcBorders>
              <w:top w:val="single" w:sz="4" w:space="0" w:color="auto"/>
              <w:left w:val="nil"/>
              <w:bottom w:val="single" w:sz="4" w:space="0" w:color="auto"/>
              <w:right w:val="single" w:sz="4" w:space="0" w:color="auto"/>
            </w:tcBorders>
            <w:shd w:val="clear" w:color="auto" w:fill="auto"/>
          </w:tcPr>
          <w:p w14:paraId="68DAB346" w14:textId="77777777" w:rsidR="00115440" w:rsidRPr="00973AA9" w:rsidRDefault="00115440" w:rsidP="00115440">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291C695C" w14:textId="1DD58E8E" w:rsidR="00115440" w:rsidRPr="00973AA9" w:rsidRDefault="007B272E" w:rsidP="00115440">
            <w:pPr>
              <w:suppressAutoHyphens/>
              <w:jc w:val="center"/>
              <w:rPr>
                <w:b/>
                <w:bCs/>
                <w:sz w:val="20"/>
                <w:szCs w:val="20"/>
              </w:rPr>
            </w:pPr>
            <w:r>
              <w:rPr>
                <w:b/>
                <w:bCs/>
                <w:sz w:val="20"/>
                <w:szCs w:val="20"/>
              </w:rPr>
              <w:t>79.7</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202BB99" w14:textId="77777777" w:rsidR="00115440" w:rsidRPr="00973AA9" w:rsidRDefault="00115440" w:rsidP="00115440">
            <w:pPr>
              <w:suppressAutoHyphens/>
              <w:jc w:val="left"/>
              <w:rPr>
                <w:b/>
                <w:bCs/>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7DE3B9DD" w14:textId="7180CB05" w:rsidR="00115440" w:rsidRPr="00973AA9" w:rsidRDefault="007B272E" w:rsidP="00115440">
            <w:pPr>
              <w:suppressAutoHyphens/>
              <w:jc w:val="center"/>
              <w:rPr>
                <w:b/>
                <w:bCs/>
                <w:sz w:val="20"/>
                <w:szCs w:val="20"/>
              </w:rPr>
            </w:pPr>
            <w:r>
              <w:rPr>
                <w:b/>
                <w:bCs/>
                <w:sz w:val="20"/>
                <w:szCs w:val="20"/>
              </w:rPr>
              <w:t>20.3</w:t>
            </w:r>
          </w:p>
        </w:tc>
        <w:tc>
          <w:tcPr>
            <w:tcW w:w="656" w:type="pct"/>
            <w:tcBorders>
              <w:top w:val="single" w:sz="4" w:space="0" w:color="auto"/>
              <w:left w:val="nil"/>
              <w:bottom w:val="single" w:sz="4" w:space="0" w:color="auto"/>
              <w:right w:val="single" w:sz="4" w:space="0" w:color="auto"/>
            </w:tcBorders>
            <w:shd w:val="clear" w:color="auto" w:fill="auto"/>
          </w:tcPr>
          <w:p w14:paraId="245E58F6" w14:textId="77777777" w:rsidR="00115440" w:rsidRPr="00973AA9" w:rsidRDefault="00115440" w:rsidP="00115440">
            <w:pPr>
              <w:suppressAutoHyphens/>
              <w:jc w:val="center"/>
              <w:rPr>
                <w:b/>
                <w:bCs/>
                <w:sz w:val="20"/>
                <w:szCs w:val="20"/>
              </w:rPr>
            </w:pPr>
            <w:r>
              <w:rPr>
                <w:b/>
                <w:bCs/>
                <w:sz w:val="20"/>
                <w:szCs w:val="20"/>
              </w:rPr>
              <w:t>100</w:t>
            </w:r>
          </w:p>
        </w:tc>
      </w:tr>
    </w:tbl>
    <w:p w14:paraId="31D1A73D" w14:textId="77777777" w:rsidR="0070038F" w:rsidRDefault="0070038F" w:rsidP="008B3EE1"/>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E677C" w:rsidRPr="00CC6E10" w14:paraId="05BEFA24" w14:textId="77777777" w:rsidTr="001503AC">
        <w:trPr>
          <w:trHeight w:val="1368"/>
        </w:trPr>
        <w:tc>
          <w:tcPr>
            <w:tcW w:w="999" w:type="pct"/>
          </w:tcPr>
          <w:p w14:paraId="49261BBD" w14:textId="77777777" w:rsidR="000E677C" w:rsidRPr="00CC6E10" w:rsidRDefault="000E677C" w:rsidP="008669BC">
            <w:pPr>
              <w:jc w:val="center"/>
            </w:pPr>
          </w:p>
        </w:tc>
        <w:tc>
          <w:tcPr>
            <w:tcW w:w="1000" w:type="pct"/>
          </w:tcPr>
          <w:p w14:paraId="56030504" w14:textId="77777777" w:rsidR="000E677C" w:rsidRPr="00CC6E10" w:rsidRDefault="000E677C" w:rsidP="008669BC">
            <w:pPr>
              <w:jc w:val="center"/>
            </w:pPr>
          </w:p>
        </w:tc>
        <w:tc>
          <w:tcPr>
            <w:tcW w:w="1000" w:type="pct"/>
            <w:tcBorders>
              <w:bottom w:val="single" w:sz="4" w:space="0" w:color="auto"/>
            </w:tcBorders>
          </w:tcPr>
          <w:p w14:paraId="4CE43EBF" w14:textId="77777777" w:rsidR="000E677C" w:rsidRPr="00CC6E10" w:rsidRDefault="000E677C" w:rsidP="008669BC">
            <w:pPr>
              <w:jc w:val="center"/>
            </w:pPr>
          </w:p>
        </w:tc>
        <w:tc>
          <w:tcPr>
            <w:tcW w:w="1000" w:type="pct"/>
          </w:tcPr>
          <w:p w14:paraId="6B480C7C" w14:textId="77777777" w:rsidR="000E677C" w:rsidRPr="00CC6E10" w:rsidRDefault="000E677C" w:rsidP="008669BC">
            <w:pPr>
              <w:jc w:val="center"/>
            </w:pPr>
          </w:p>
        </w:tc>
        <w:tc>
          <w:tcPr>
            <w:tcW w:w="1001" w:type="pct"/>
          </w:tcPr>
          <w:p w14:paraId="4613EEDA" w14:textId="77777777" w:rsidR="000E677C" w:rsidRPr="00CC6E10" w:rsidRDefault="000E677C" w:rsidP="008669BC">
            <w:pPr>
              <w:jc w:val="center"/>
            </w:pPr>
          </w:p>
        </w:tc>
      </w:tr>
    </w:tbl>
    <w:p w14:paraId="53DFBB6D" w14:textId="77777777" w:rsidR="000E677C" w:rsidRPr="00CC6E10" w:rsidRDefault="000E677C" w:rsidP="008B3EE1"/>
    <w:sectPr w:rsidR="000E677C" w:rsidRPr="00CC6E10" w:rsidSect="001503AC">
      <w:headerReference w:type="even" r:id="rId24"/>
      <w:headerReference w:type="default" r:id="rId25"/>
      <w:footerReference w:type="even"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B9F28" w14:textId="77777777" w:rsidR="00A94A35" w:rsidRDefault="00A94A35" w:rsidP="004A504B">
      <w:r>
        <w:separator/>
      </w:r>
    </w:p>
  </w:endnote>
  <w:endnote w:type="continuationSeparator" w:id="0">
    <w:p w14:paraId="30F28AB5" w14:textId="77777777" w:rsidR="00A94A35" w:rsidRDefault="00A94A35" w:rsidP="004A504B">
      <w:r>
        <w:continuationSeparator/>
      </w:r>
    </w:p>
  </w:endnote>
  <w:endnote w:type="continuationNotice" w:id="1">
    <w:p w14:paraId="5ACA3515" w14:textId="77777777" w:rsidR="00A94A35" w:rsidRDefault="00A94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8C8D0" w14:textId="7243ADCB" w:rsidR="00F66BE9" w:rsidRPr="0033525D" w:rsidRDefault="00F66BE9">
    <w:pPr>
      <w:jc w:val="center"/>
    </w:pPr>
    <w:r>
      <w:fldChar w:fldCharType="begin"/>
    </w:r>
    <w:r>
      <w:instrText xml:space="preserve"> PAGE </w:instrText>
    </w:r>
    <w:r>
      <w:fldChar w:fldCharType="separate"/>
    </w:r>
    <w:r w:rsidR="00F30002">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A427F" w14:textId="4DF4547F" w:rsidR="00F66BE9" w:rsidRPr="0033525D" w:rsidRDefault="00F66BE9">
    <w:pPr>
      <w:jc w:val="center"/>
    </w:pPr>
    <w:r>
      <w:fldChar w:fldCharType="begin"/>
    </w:r>
    <w:r>
      <w:instrText xml:space="preserve"> PAGE </w:instrText>
    </w:r>
    <w:r>
      <w:fldChar w:fldCharType="separate"/>
    </w:r>
    <w:r w:rsidR="00F30002">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BA1E1" w14:textId="253D4976" w:rsidR="00F66BE9" w:rsidRDefault="00F66BE9" w:rsidP="00F66BE9">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r>
      <w:rPr>
        <w:sz w:val="18"/>
        <w:szCs w:val="18"/>
      </w:rPr>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3E49F" w14:textId="2C2AB12A" w:rsidR="00F66BE9" w:rsidRPr="0033525D" w:rsidRDefault="00F66BE9">
    <w:pPr>
      <w:jc w:val="center"/>
    </w:pPr>
    <w:r>
      <w:fldChar w:fldCharType="begin"/>
    </w:r>
    <w:r>
      <w:instrText xml:space="preserve"> PAGE </w:instrText>
    </w:r>
    <w:r>
      <w:fldChar w:fldCharType="separate"/>
    </w:r>
    <w:r w:rsidR="00F30002">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0CCF7" w14:textId="013B6EDA" w:rsidR="00F66BE9" w:rsidRPr="0033525D" w:rsidRDefault="00F66BE9">
    <w:pPr>
      <w:jc w:val="center"/>
    </w:pPr>
    <w:r>
      <w:fldChar w:fldCharType="begin"/>
    </w:r>
    <w:r>
      <w:instrText xml:space="preserve"> PAGE </w:instrText>
    </w:r>
    <w:r>
      <w:fldChar w:fldCharType="separate"/>
    </w:r>
    <w:r w:rsidR="00F30002">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4B45" w14:textId="77777777" w:rsidR="00F66BE9" w:rsidRDefault="00F66BE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9314651" w14:textId="77777777" w:rsidR="00F66BE9" w:rsidRDefault="00F66BE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04A34" w14:textId="77777777" w:rsidR="001503AC" w:rsidRPr="0033525D" w:rsidRDefault="001503AC">
    <w:pPr>
      <w:jc w:val="center"/>
    </w:pPr>
    <w:r>
      <w:fldChar w:fldCharType="begin"/>
    </w:r>
    <w:r>
      <w:instrText xml:space="preserve"> PAGE </w:instrText>
    </w:r>
    <w:r>
      <w:fldChar w:fldCharType="separate"/>
    </w:r>
    <w:r>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24A05" w14:textId="77777777" w:rsidR="001503AC" w:rsidRPr="0033525D" w:rsidRDefault="001503AC">
    <w:pP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0E865" w14:textId="77777777" w:rsidR="00A94A35" w:rsidRDefault="00A94A35" w:rsidP="004A504B">
      <w:r>
        <w:separator/>
      </w:r>
    </w:p>
  </w:footnote>
  <w:footnote w:type="continuationSeparator" w:id="0">
    <w:p w14:paraId="2175D66A" w14:textId="77777777" w:rsidR="00A94A35" w:rsidRDefault="00A94A35" w:rsidP="004A504B">
      <w:r>
        <w:continuationSeparator/>
      </w:r>
    </w:p>
  </w:footnote>
  <w:footnote w:type="continuationNotice" w:id="1">
    <w:p w14:paraId="22F6280C" w14:textId="77777777" w:rsidR="00A94A35" w:rsidRDefault="00A94A35"/>
  </w:footnote>
  <w:footnote w:id="2">
    <w:p w14:paraId="18BA68ED" w14:textId="77777777" w:rsidR="00F66BE9" w:rsidRPr="001E1147" w:rsidRDefault="00F66BE9" w:rsidP="00B450AC">
      <w:pPr>
        <w:pStyle w:val="FootnoteText"/>
        <w:spacing w:after="120"/>
      </w:pPr>
      <w:r>
        <w:rPr>
          <w:rStyle w:val="FootnoteReference"/>
        </w:rPr>
        <w:footnoteRef/>
      </w:r>
      <w:r>
        <w:t xml:space="preserve"> UNEP/OzL.Pro/ExCom/95/1</w:t>
      </w:r>
    </w:p>
  </w:footnote>
  <w:footnote w:id="3">
    <w:p w14:paraId="364D6326" w14:textId="19F527CF" w:rsidR="00F66BE9" w:rsidRPr="00996241" w:rsidRDefault="00F66BE9" w:rsidP="0070038F">
      <w:pPr>
        <w:pStyle w:val="FootnoteText"/>
      </w:pPr>
      <w:r>
        <w:rPr>
          <w:rStyle w:val="FootnoteReference"/>
        </w:rPr>
        <w:footnoteRef/>
      </w:r>
      <w:r>
        <w:t xml:space="preserve"> Según la carta de 9 de agosto de 2024 de los Servicios Meteorológicos de Lesotho a la Secretaría.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40409" w14:textId="75CC64F6" w:rsidR="00F66BE9" w:rsidRPr="009B0D30" w:rsidRDefault="00F66BE9" w:rsidP="00A15FEA">
    <w:fldSimple w:instr=" DOCPROPERTY &quot;Document number&quot;  \* MERGEFORMAT ">
      <w:r w:rsidR="00272292">
        <w:t>UNEP/OzL.Pro/ExCom/95/63</w:t>
      </w:r>
    </w:fldSimple>
  </w:p>
  <w:p w14:paraId="361BBF9C" w14:textId="77777777" w:rsidR="00F66BE9" w:rsidRPr="0033525D" w:rsidRDefault="00F66BE9"/>
  <w:p w14:paraId="6192A4B4" w14:textId="77777777" w:rsidR="00F66BE9" w:rsidRPr="0033525D" w:rsidRDefault="00F66B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0A53C" w14:textId="03DD25C8" w:rsidR="00F66BE9" w:rsidRPr="009B0D30" w:rsidRDefault="00F66BE9" w:rsidP="00A15FEA">
    <w:pPr>
      <w:jc w:val="right"/>
    </w:pPr>
    <w:fldSimple w:instr=" DOCPROPERTY &quot;Document number&quot;  \* MERGEFORMAT ">
      <w:r w:rsidR="00272292">
        <w:t>UNEP/OzL.Pro/ExCom/95/63</w:t>
      </w:r>
    </w:fldSimple>
  </w:p>
  <w:p w14:paraId="7CAFBA9F" w14:textId="77777777" w:rsidR="00F66BE9" w:rsidRPr="0033525D" w:rsidRDefault="00F66BE9" w:rsidP="009774CB">
    <w:pPr>
      <w:jc w:val="right"/>
    </w:pPr>
  </w:p>
  <w:p w14:paraId="7C975F11" w14:textId="77777777" w:rsidR="00F66BE9" w:rsidRPr="0033525D" w:rsidRDefault="00F66BE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CEA8C" w14:textId="5B8E51E2" w:rsidR="00F66BE9" w:rsidRPr="00AA643E" w:rsidRDefault="00F66BE9" w:rsidP="00F31830">
    <w:pPr>
      <w:jc w:val="left"/>
      <w:rPr>
        <w:lang w:val="en-US"/>
      </w:rPr>
    </w:pPr>
    <w:r>
      <w:fldChar w:fldCharType="begin"/>
    </w:r>
    <w:r w:rsidRPr="00AA643E">
      <w:rPr>
        <w:lang w:val="en-US"/>
      </w:rPr>
      <w:instrText xml:space="preserve"> DOCPROPERTY "Document number"  \* MERGEFORMAT </w:instrText>
    </w:r>
    <w:r>
      <w:fldChar w:fldCharType="separate"/>
    </w:r>
    <w:r w:rsidRPr="00AA643E">
      <w:rPr>
        <w:lang w:val="en-US"/>
      </w:rPr>
      <w:t>UNEP/OzL.Pro/ExCom/95/63</w:t>
    </w:r>
    <w:r>
      <w:fldChar w:fldCharType="end"/>
    </w:r>
  </w:p>
  <w:p w14:paraId="621EC1B7" w14:textId="3CF69104" w:rsidR="00F66BE9" w:rsidRPr="00AA643E" w:rsidRDefault="00F66BE9" w:rsidP="00F31830">
    <w:pPr>
      <w:jc w:val="left"/>
      <w:rPr>
        <w:lang w:val="en-US"/>
      </w:rPr>
    </w:pPr>
    <w:r w:rsidRPr="00AA643E">
      <w:rPr>
        <w:lang w:val="en-US"/>
      </w:rPr>
      <w:t>An</w:t>
    </w:r>
    <w:r w:rsidR="00AA643E" w:rsidRPr="00AA643E">
      <w:rPr>
        <w:lang w:val="en-US"/>
      </w:rPr>
      <w:t>n</w:t>
    </w:r>
    <w:r w:rsidRPr="00AA643E">
      <w:rPr>
        <w:lang w:val="en-US"/>
      </w:rPr>
      <w:t>ex II</w:t>
    </w:r>
  </w:p>
  <w:p w14:paraId="50FA86E9" w14:textId="77777777" w:rsidR="00F66BE9" w:rsidRPr="00AA643E" w:rsidRDefault="00F66BE9" w:rsidP="00F31830">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48C53" w14:textId="43074930" w:rsidR="00F66BE9" w:rsidRPr="00AA643E" w:rsidRDefault="00F66BE9" w:rsidP="00F31830">
    <w:pPr>
      <w:jc w:val="right"/>
      <w:rPr>
        <w:lang w:val="en-US"/>
      </w:rPr>
    </w:pPr>
    <w:r>
      <w:fldChar w:fldCharType="begin"/>
    </w:r>
    <w:r w:rsidRPr="00AA643E">
      <w:rPr>
        <w:lang w:val="en-US"/>
      </w:rPr>
      <w:instrText xml:space="preserve"> DOCPROPERTY "Document number"  \* MERGEFORMAT </w:instrText>
    </w:r>
    <w:r>
      <w:fldChar w:fldCharType="separate"/>
    </w:r>
    <w:r w:rsidR="001503AC">
      <w:rPr>
        <w:lang w:val="en-US"/>
      </w:rPr>
      <w:t>UNEP/OzL.Pro/ExCom/95/63</w:t>
    </w:r>
    <w:r>
      <w:fldChar w:fldCharType="end"/>
    </w:r>
  </w:p>
  <w:p w14:paraId="5BD80C84" w14:textId="3945D607" w:rsidR="00F66BE9" w:rsidRPr="00AA643E" w:rsidRDefault="00F66BE9" w:rsidP="00F31830">
    <w:pPr>
      <w:jc w:val="right"/>
      <w:rPr>
        <w:lang w:val="en-US"/>
      </w:rPr>
    </w:pPr>
    <w:r w:rsidRPr="00AA643E">
      <w:rPr>
        <w:lang w:val="en-US"/>
      </w:rPr>
      <w:t>An</w:t>
    </w:r>
    <w:r w:rsidR="00AA643E" w:rsidRPr="00AA643E">
      <w:rPr>
        <w:lang w:val="en-US"/>
      </w:rPr>
      <w:t>ex</w:t>
    </w:r>
    <w:r w:rsidR="00282EFA">
      <w:rPr>
        <w:lang w:val="en-US"/>
      </w:rPr>
      <w:t>o</w:t>
    </w:r>
    <w:r w:rsidRPr="00AA643E">
      <w:rPr>
        <w:lang w:val="en-US"/>
      </w:rPr>
      <w:t xml:space="preserve"> I</w:t>
    </w:r>
  </w:p>
  <w:p w14:paraId="0A64FEEB" w14:textId="77777777" w:rsidR="00F66BE9" w:rsidRPr="00AA643E" w:rsidRDefault="00F66BE9" w:rsidP="00F31830">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30364" w14:textId="6432B2AF" w:rsidR="00F66BE9" w:rsidRPr="00B450AC" w:rsidRDefault="00F66BE9" w:rsidP="00C72170">
    <w:pPr>
      <w:jc w:val="right"/>
      <w:rPr>
        <w:lang w:val="en-US"/>
      </w:rPr>
    </w:pPr>
    <w:r>
      <w:fldChar w:fldCharType="begin"/>
    </w:r>
    <w:r w:rsidRPr="00B450AC">
      <w:rPr>
        <w:lang w:val="en-US"/>
      </w:rPr>
      <w:instrText xml:space="preserve"> DOCPROPERTY "Document number"  \* MERGEFORMAT </w:instrText>
    </w:r>
    <w:r>
      <w:fldChar w:fldCharType="separate"/>
    </w:r>
    <w:r w:rsidRPr="00B450AC">
      <w:rPr>
        <w:lang w:val="en-US"/>
      </w:rPr>
      <w:t>UNEP/OzL.Pro/ExCom/95/63</w:t>
    </w:r>
    <w:r>
      <w:fldChar w:fldCharType="end"/>
    </w:r>
  </w:p>
  <w:p w14:paraId="2CF5C5E8" w14:textId="77777777" w:rsidR="00F66BE9" w:rsidRPr="00B450AC" w:rsidRDefault="00F66BE9" w:rsidP="00C72170">
    <w:pPr>
      <w:jc w:val="right"/>
      <w:rPr>
        <w:lang w:val="en-US"/>
      </w:rPr>
    </w:pPr>
    <w:r w:rsidRPr="00B450AC">
      <w:rPr>
        <w:lang w:val="en-US"/>
      </w:rPr>
      <w:t>Annex III</w:t>
    </w:r>
  </w:p>
  <w:p w14:paraId="6BB6200F" w14:textId="77777777" w:rsidR="00F66BE9" w:rsidRPr="00B450AC" w:rsidRDefault="00F66BE9">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0DC19" w14:textId="615CFF86" w:rsidR="001503AC" w:rsidRPr="00AA643E" w:rsidRDefault="001503AC" w:rsidP="00F31830">
    <w:pPr>
      <w:jc w:val="left"/>
      <w:rPr>
        <w:lang w:val="en-US"/>
      </w:rPr>
    </w:pPr>
    <w:r>
      <w:fldChar w:fldCharType="begin"/>
    </w:r>
    <w:r w:rsidRPr="00AA643E">
      <w:rPr>
        <w:lang w:val="en-US"/>
      </w:rPr>
      <w:instrText xml:space="preserve"> DOCPROPERTY "Document number"  \* MERGEFORMAT </w:instrText>
    </w:r>
    <w:r>
      <w:fldChar w:fldCharType="separate"/>
    </w:r>
    <w:r>
      <w:rPr>
        <w:lang w:val="en-US"/>
      </w:rPr>
      <w:t>UNEP/OzL.Pro/ExCom/95/63</w:t>
    </w:r>
    <w:r>
      <w:fldChar w:fldCharType="end"/>
    </w:r>
  </w:p>
  <w:p w14:paraId="052865E8" w14:textId="77777777" w:rsidR="001503AC" w:rsidRPr="00AA643E" w:rsidRDefault="001503AC" w:rsidP="00F31830">
    <w:pPr>
      <w:jc w:val="left"/>
      <w:rPr>
        <w:lang w:val="en-US"/>
      </w:rPr>
    </w:pPr>
    <w:r w:rsidRPr="00AA643E">
      <w:rPr>
        <w:lang w:val="en-US"/>
      </w:rPr>
      <w:t>Annex II</w:t>
    </w:r>
  </w:p>
  <w:p w14:paraId="79DA18F2" w14:textId="77777777" w:rsidR="001503AC" w:rsidRPr="00AA643E" w:rsidRDefault="001503AC" w:rsidP="00F31830">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96C3C" w14:textId="3A220A6F" w:rsidR="001503AC" w:rsidRPr="00AA643E" w:rsidRDefault="001503AC" w:rsidP="00F31830">
    <w:pPr>
      <w:jc w:val="right"/>
      <w:rPr>
        <w:lang w:val="en-US"/>
      </w:rPr>
    </w:pPr>
    <w:r>
      <w:fldChar w:fldCharType="begin"/>
    </w:r>
    <w:r w:rsidRPr="00AA643E">
      <w:rPr>
        <w:lang w:val="en-US"/>
      </w:rPr>
      <w:instrText xml:space="preserve"> DOCPROPERTY "Document number"  \* MERGEFORMAT </w:instrText>
    </w:r>
    <w:r>
      <w:fldChar w:fldCharType="separate"/>
    </w:r>
    <w:r>
      <w:rPr>
        <w:lang w:val="en-US"/>
      </w:rPr>
      <w:t>UNEP/OzL.Pro/ExCom/95/63</w:t>
    </w:r>
    <w:r>
      <w:fldChar w:fldCharType="end"/>
    </w:r>
  </w:p>
  <w:p w14:paraId="203A1F07" w14:textId="1C6E6195" w:rsidR="001503AC" w:rsidRPr="00AA643E" w:rsidRDefault="001503AC" w:rsidP="00F31830">
    <w:pPr>
      <w:jc w:val="right"/>
      <w:rPr>
        <w:lang w:val="en-US"/>
      </w:rPr>
    </w:pPr>
    <w:r w:rsidRPr="00AA643E">
      <w:rPr>
        <w:lang w:val="en-US"/>
      </w:rPr>
      <w:t>Annex I</w:t>
    </w:r>
    <w:r>
      <w:rPr>
        <w:lang w:val="en-US"/>
      </w:rPr>
      <w:t>I</w:t>
    </w:r>
  </w:p>
  <w:p w14:paraId="70C5124D" w14:textId="77777777" w:rsidR="001503AC" w:rsidRPr="00AA643E" w:rsidRDefault="001503AC" w:rsidP="00F31830">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F18FCDA"/>
    <w:lvl w:ilvl="0">
      <w:start w:val="1"/>
      <w:numFmt w:val="decimal"/>
      <w:pStyle w:val="Heading1"/>
      <w:lvlText w:val="%1."/>
      <w:lvlJc w:val="left"/>
      <w:pPr>
        <w:tabs>
          <w:tab w:val="num" w:pos="0"/>
        </w:tabs>
        <w:ind w:left="0" w:firstLine="0"/>
      </w:pPr>
    </w:lvl>
    <w:lvl w:ilvl="1">
      <w:start w:val="1"/>
      <w:numFmt w:val="lowerLetter"/>
      <w:pStyle w:val="Heading2"/>
      <w:lvlText w:val=" %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06822887">
    <w:abstractNumId w:val="0"/>
  </w:num>
  <w:num w:numId="2" w16cid:durableId="23210799">
    <w:abstractNumId w:val="0"/>
  </w:num>
  <w:num w:numId="3" w16cid:durableId="1429619489">
    <w:abstractNumId w:val="0"/>
  </w:num>
  <w:num w:numId="4" w16cid:durableId="1307123469">
    <w:abstractNumId w:val="0"/>
  </w:num>
  <w:num w:numId="5" w16cid:durableId="1008413394">
    <w:abstractNumId w:val="2"/>
  </w:num>
  <w:num w:numId="6" w16cid:durableId="89661076">
    <w:abstractNumId w:val="4"/>
  </w:num>
  <w:num w:numId="7" w16cid:durableId="1933929483">
    <w:abstractNumId w:val="5"/>
  </w:num>
  <w:num w:numId="8" w16cid:durableId="781220125">
    <w:abstractNumId w:val="7"/>
  </w:num>
  <w:num w:numId="9" w16cid:durableId="48580050">
    <w:abstractNumId w:val="3"/>
  </w:num>
  <w:num w:numId="10" w16cid:durableId="423919327">
    <w:abstractNumId w:val="6"/>
  </w:num>
  <w:num w:numId="11" w16cid:durableId="1628123570">
    <w:abstractNumId w:val="1"/>
  </w:num>
  <w:num w:numId="12" w16cid:durableId="9113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2191615">
    <w:abstractNumId w:val="0"/>
  </w:num>
  <w:num w:numId="14" w16cid:durableId="1405179168">
    <w:abstractNumId w:val="0"/>
  </w:num>
  <w:num w:numId="15" w16cid:durableId="2112237475">
    <w:abstractNumId w:val="0"/>
  </w:num>
  <w:num w:numId="16" w16cid:durableId="493498213">
    <w:abstractNumId w:val="0"/>
  </w:num>
  <w:num w:numId="17" w16cid:durableId="193348961">
    <w:abstractNumId w:val="0"/>
  </w:num>
  <w:num w:numId="18" w16cid:durableId="814840396">
    <w:abstractNumId w:val="0"/>
  </w:num>
  <w:num w:numId="19" w16cid:durableId="1623345655">
    <w:abstractNumId w:val="0"/>
  </w:num>
  <w:num w:numId="20" w16cid:durableId="1022130032">
    <w:abstractNumId w:val="0"/>
  </w:num>
  <w:num w:numId="21" w16cid:durableId="1073240792">
    <w:abstractNumId w:val="0"/>
  </w:num>
  <w:num w:numId="22" w16cid:durableId="1667242145">
    <w:abstractNumId w:val="0"/>
  </w:num>
  <w:num w:numId="23" w16cid:durableId="1246718576">
    <w:abstractNumId w:val="0"/>
  </w:num>
  <w:num w:numId="24" w16cid:durableId="134177158">
    <w:abstractNumId w:val="0"/>
  </w:num>
  <w:num w:numId="25" w16cid:durableId="795681440">
    <w:abstractNumId w:val="0"/>
  </w:num>
  <w:num w:numId="26" w16cid:durableId="1669940518">
    <w:abstractNumId w:val="0"/>
  </w:num>
  <w:num w:numId="27" w16cid:durableId="1428695100">
    <w:abstractNumId w:val="0"/>
  </w:num>
  <w:num w:numId="28" w16cid:durableId="2056854479">
    <w:abstractNumId w:val="0"/>
  </w:num>
  <w:num w:numId="29" w16cid:durableId="714237285">
    <w:abstractNumId w:val="0"/>
  </w:num>
  <w:num w:numId="30" w16cid:durableId="82191835">
    <w:abstractNumId w:val="0"/>
  </w:num>
  <w:num w:numId="31" w16cid:durableId="1696611820">
    <w:abstractNumId w:val="0"/>
  </w:num>
  <w:num w:numId="32" w16cid:durableId="1561404106">
    <w:abstractNumId w:val="0"/>
  </w:num>
  <w:num w:numId="33" w16cid:durableId="1317996654">
    <w:abstractNumId w:val="0"/>
  </w:num>
  <w:num w:numId="34" w16cid:durableId="1890995867">
    <w:abstractNumId w:val="0"/>
  </w:num>
  <w:num w:numId="35" w16cid:durableId="1522433275">
    <w:abstractNumId w:val="0"/>
  </w:num>
  <w:num w:numId="36" w16cid:durableId="304092145">
    <w:abstractNumId w:val="0"/>
  </w:num>
  <w:num w:numId="37" w16cid:durableId="761609058">
    <w:abstractNumId w:val="0"/>
  </w:num>
  <w:num w:numId="38" w16cid:durableId="136127579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C3000"/>
    <w:rsid w:val="0000022D"/>
    <w:rsid w:val="00000A93"/>
    <w:rsid w:val="00000DC0"/>
    <w:rsid w:val="00000FED"/>
    <w:rsid w:val="00001664"/>
    <w:rsid w:val="00002EBD"/>
    <w:rsid w:val="000037B1"/>
    <w:rsid w:val="0000434E"/>
    <w:rsid w:val="00005435"/>
    <w:rsid w:val="00005956"/>
    <w:rsid w:val="00011D5A"/>
    <w:rsid w:val="000132B9"/>
    <w:rsid w:val="0001419A"/>
    <w:rsid w:val="00014299"/>
    <w:rsid w:val="0001663A"/>
    <w:rsid w:val="000211A9"/>
    <w:rsid w:val="00021238"/>
    <w:rsid w:val="00021488"/>
    <w:rsid w:val="00021B22"/>
    <w:rsid w:val="00022071"/>
    <w:rsid w:val="00022CF2"/>
    <w:rsid w:val="00023D80"/>
    <w:rsid w:val="00024088"/>
    <w:rsid w:val="00027CD0"/>
    <w:rsid w:val="00031096"/>
    <w:rsid w:val="00031260"/>
    <w:rsid w:val="00032E4A"/>
    <w:rsid w:val="0003555D"/>
    <w:rsid w:val="00035669"/>
    <w:rsid w:val="00035AC2"/>
    <w:rsid w:val="0003681A"/>
    <w:rsid w:val="000372B7"/>
    <w:rsid w:val="00040F16"/>
    <w:rsid w:val="00042DE9"/>
    <w:rsid w:val="00044C12"/>
    <w:rsid w:val="00050F6E"/>
    <w:rsid w:val="00053361"/>
    <w:rsid w:val="00055BF3"/>
    <w:rsid w:val="0006135E"/>
    <w:rsid w:val="00061EC2"/>
    <w:rsid w:val="000631BA"/>
    <w:rsid w:val="000635DF"/>
    <w:rsid w:val="000640F1"/>
    <w:rsid w:val="00065939"/>
    <w:rsid w:val="000665F2"/>
    <w:rsid w:val="00066CE8"/>
    <w:rsid w:val="0006754F"/>
    <w:rsid w:val="00071048"/>
    <w:rsid w:val="000712A8"/>
    <w:rsid w:val="000736AF"/>
    <w:rsid w:val="0007746B"/>
    <w:rsid w:val="00080591"/>
    <w:rsid w:val="00080ED0"/>
    <w:rsid w:val="00080F67"/>
    <w:rsid w:val="00082867"/>
    <w:rsid w:val="000839CE"/>
    <w:rsid w:val="00084B7A"/>
    <w:rsid w:val="00085B7C"/>
    <w:rsid w:val="00085B8F"/>
    <w:rsid w:val="00085C44"/>
    <w:rsid w:val="00087704"/>
    <w:rsid w:val="00090481"/>
    <w:rsid w:val="00093375"/>
    <w:rsid w:val="00095701"/>
    <w:rsid w:val="000972F6"/>
    <w:rsid w:val="000A0249"/>
    <w:rsid w:val="000A13E6"/>
    <w:rsid w:val="000A2AFD"/>
    <w:rsid w:val="000A3826"/>
    <w:rsid w:val="000A3EEB"/>
    <w:rsid w:val="000A48F2"/>
    <w:rsid w:val="000A49BA"/>
    <w:rsid w:val="000A54F7"/>
    <w:rsid w:val="000A5856"/>
    <w:rsid w:val="000A6C26"/>
    <w:rsid w:val="000A7C55"/>
    <w:rsid w:val="000B2120"/>
    <w:rsid w:val="000B366C"/>
    <w:rsid w:val="000B36C8"/>
    <w:rsid w:val="000B391A"/>
    <w:rsid w:val="000B555A"/>
    <w:rsid w:val="000B576D"/>
    <w:rsid w:val="000C108F"/>
    <w:rsid w:val="000C12ED"/>
    <w:rsid w:val="000C1B45"/>
    <w:rsid w:val="000C34AF"/>
    <w:rsid w:val="000C3D41"/>
    <w:rsid w:val="000C67A6"/>
    <w:rsid w:val="000C6D2B"/>
    <w:rsid w:val="000D0091"/>
    <w:rsid w:val="000D1D8A"/>
    <w:rsid w:val="000D26F3"/>
    <w:rsid w:val="000D3F4C"/>
    <w:rsid w:val="000D45CD"/>
    <w:rsid w:val="000D52A4"/>
    <w:rsid w:val="000D6AA8"/>
    <w:rsid w:val="000E07BC"/>
    <w:rsid w:val="000E2671"/>
    <w:rsid w:val="000E2E21"/>
    <w:rsid w:val="000E3840"/>
    <w:rsid w:val="000E51B5"/>
    <w:rsid w:val="000E61B7"/>
    <w:rsid w:val="000E626A"/>
    <w:rsid w:val="000E6433"/>
    <w:rsid w:val="000E658F"/>
    <w:rsid w:val="000E677C"/>
    <w:rsid w:val="000F039C"/>
    <w:rsid w:val="000F1CD4"/>
    <w:rsid w:val="000F1E33"/>
    <w:rsid w:val="000F3FD0"/>
    <w:rsid w:val="000F4103"/>
    <w:rsid w:val="000F4751"/>
    <w:rsid w:val="000F4EEC"/>
    <w:rsid w:val="000F5D16"/>
    <w:rsid w:val="000F6252"/>
    <w:rsid w:val="000F6D2C"/>
    <w:rsid w:val="000F70A7"/>
    <w:rsid w:val="00100133"/>
    <w:rsid w:val="00101374"/>
    <w:rsid w:val="00102C56"/>
    <w:rsid w:val="001033CC"/>
    <w:rsid w:val="001036DB"/>
    <w:rsid w:val="001038E2"/>
    <w:rsid w:val="00112554"/>
    <w:rsid w:val="0011275C"/>
    <w:rsid w:val="00113CCA"/>
    <w:rsid w:val="00114D4D"/>
    <w:rsid w:val="00115440"/>
    <w:rsid w:val="00117DE0"/>
    <w:rsid w:val="001207E3"/>
    <w:rsid w:val="00120AE1"/>
    <w:rsid w:val="00121A0F"/>
    <w:rsid w:val="00121FB8"/>
    <w:rsid w:val="00122F25"/>
    <w:rsid w:val="00123BC1"/>
    <w:rsid w:val="00124605"/>
    <w:rsid w:val="0012629A"/>
    <w:rsid w:val="001315DA"/>
    <w:rsid w:val="00131ACC"/>
    <w:rsid w:val="00131C24"/>
    <w:rsid w:val="00132C3E"/>
    <w:rsid w:val="00133B25"/>
    <w:rsid w:val="00135980"/>
    <w:rsid w:val="00136442"/>
    <w:rsid w:val="0013786F"/>
    <w:rsid w:val="00142A44"/>
    <w:rsid w:val="001503AC"/>
    <w:rsid w:val="001518D3"/>
    <w:rsid w:val="00151A4C"/>
    <w:rsid w:val="0015209B"/>
    <w:rsid w:val="0015230E"/>
    <w:rsid w:val="00152DC6"/>
    <w:rsid w:val="00152F43"/>
    <w:rsid w:val="00154237"/>
    <w:rsid w:val="00154301"/>
    <w:rsid w:val="0015437B"/>
    <w:rsid w:val="0015688A"/>
    <w:rsid w:val="00161F2D"/>
    <w:rsid w:val="00164719"/>
    <w:rsid w:val="0016592A"/>
    <w:rsid w:val="00165DD5"/>
    <w:rsid w:val="00166FC4"/>
    <w:rsid w:val="001672A6"/>
    <w:rsid w:val="001677AC"/>
    <w:rsid w:val="0017246C"/>
    <w:rsid w:val="00173BD9"/>
    <w:rsid w:val="00174C44"/>
    <w:rsid w:val="00176582"/>
    <w:rsid w:val="00177702"/>
    <w:rsid w:val="0018019A"/>
    <w:rsid w:val="001804EA"/>
    <w:rsid w:val="00181E3A"/>
    <w:rsid w:val="001835BA"/>
    <w:rsid w:val="001856DF"/>
    <w:rsid w:val="00190A61"/>
    <w:rsid w:val="00190C83"/>
    <w:rsid w:val="001910BE"/>
    <w:rsid w:val="0019308F"/>
    <w:rsid w:val="00193857"/>
    <w:rsid w:val="00193E8F"/>
    <w:rsid w:val="00196413"/>
    <w:rsid w:val="00197179"/>
    <w:rsid w:val="0019793F"/>
    <w:rsid w:val="00197D4F"/>
    <w:rsid w:val="001A0768"/>
    <w:rsid w:val="001A2215"/>
    <w:rsid w:val="001A3342"/>
    <w:rsid w:val="001A3E3D"/>
    <w:rsid w:val="001A4959"/>
    <w:rsid w:val="001A545A"/>
    <w:rsid w:val="001A7049"/>
    <w:rsid w:val="001A7EF4"/>
    <w:rsid w:val="001B0140"/>
    <w:rsid w:val="001B0636"/>
    <w:rsid w:val="001B09FF"/>
    <w:rsid w:val="001B1410"/>
    <w:rsid w:val="001B1E40"/>
    <w:rsid w:val="001B4FD4"/>
    <w:rsid w:val="001B5622"/>
    <w:rsid w:val="001B68DC"/>
    <w:rsid w:val="001C063A"/>
    <w:rsid w:val="001C4FA6"/>
    <w:rsid w:val="001C567E"/>
    <w:rsid w:val="001C6109"/>
    <w:rsid w:val="001C764E"/>
    <w:rsid w:val="001C7D36"/>
    <w:rsid w:val="001D0360"/>
    <w:rsid w:val="001D11A7"/>
    <w:rsid w:val="001D16EB"/>
    <w:rsid w:val="001D30A1"/>
    <w:rsid w:val="001D3653"/>
    <w:rsid w:val="001D4674"/>
    <w:rsid w:val="001D505F"/>
    <w:rsid w:val="001D539E"/>
    <w:rsid w:val="001D5B23"/>
    <w:rsid w:val="001D6062"/>
    <w:rsid w:val="001D6CB8"/>
    <w:rsid w:val="001E0E08"/>
    <w:rsid w:val="001E1052"/>
    <w:rsid w:val="001E21B1"/>
    <w:rsid w:val="001E2F93"/>
    <w:rsid w:val="001E354E"/>
    <w:rsid w:val="001E35B4"/>
    <w:rsid w:val="001E3886"/>
    <w:rsid w:val="001E4554"/>
    <w:rsid w:val="001E61E5"/>
    <w:rsid w:val="001E6A7A"/>
    <w:rsid w:val="001E7145"/>
    <w:rsid w:val="001F0029"/>
    <w:rsid w:val="001F105E"/>
    <w:rsid w:val="001F2159"/>
    <w:rsid w:val="001F47BA"/>
    <w:rsid w:val="001F5331"/>
    <w:rsid w:val="001F53FD"/>
    <w:rsid w:val="001F5751"/>
    <w:rsid w:val="001F7D7B"/>
    <w:rsid w:val="00201490"/>
    <w:rsid w:val="00202E24"/>
    <w:rsid w:val="0020381C"/>
    <w:rsid w:val="00203F77"/>
    <w:rsid w:val="00206436"/>
    <w:rsid w:val="00210B8B"/>
    <w:rsid w:val="00211B41"/>
    <w:rsid w:val="00212AF0"/>
    <w:rsid w:val="0021308E"/>
    <w:rsid w:val="00214206"/>
    <w:rsid w:val="002143BA"/>
    <w:rsid w:val="00214863"/>
    <w:rsid w:val="00214CEE"/>
    <w:rsid w:val="002150EB"/>
    <w:rsid w:val="002156B4"/>
    <w:rsid w:val="00216BE8"/>
    <w:rsid w:val="00217455"/>
    <w:rsid w:val="00217B01"/>
    <w:rsid w:val="00217C7B"/>
    <w:rsid w:val="002207F8"/>
    <w:rsid w:val="0022458B"/>
    <w:rsid w:val="00224FCD"/>
    <w:rsid w:val="00226E04"/>
    <w:rsid w:val="00226FAA"/>
    <w:rsid w:val="00227058"/>
    <w:rsid w:val="0023029E"/>
    <w:rsid w:val="00231034"/>
    <w:rsid w:val="00233EC3"/>
    <w:rsid w:val="0023663F"/>
    <w:rsid w:val="0023680C"/>
    <w:rsid w:val="00236821"/>
    <w:rsid w:val="00240F7F"/>
    <w:rsid w:val="002431DD"/>
    <w:rsid w:val="00244B71"/>
    <w:rsid w:val="002455AD"/>
    <w:rsid w:val="0024621D"/>
    <w:rsid w:val="0024764D"/>
    <w:rsid w:val="00247C8E"/>
    <w:rsid w:val="00250C35"/>
    <w:rsid w:val="00250CB0"/>
    <w:rsid w:val="00251B08"/>
    <w:rsid w:val="00252B3D"/>
    <w:rsid w:val="00252C5A"/>
    <w:rsid w:val="00253222"/>
    <w:rsid w:val="002534D0"/>
    <w:rsid w:val="00253C19"/>
    <w:rsid w:val="002545BB"/>
    <w:rsid w:val="002547A2"/>
    <w:rsid w:val="00257DB4"/>
    <w:rsid w:val="0026044F"/>
    <w:rsid w:val="00261C13"/>
    <w:rsid w:val="00262847"/>
    <w:rsid w:val="002657E5"/>
    <w:rsid w:val="0026666D"/>
    <w:rsid w:val="002701D8"/>
    <w:rsid w:val="00272292"/>
    <w:rsid w:val="00272FB5"/>
    <w:rsid w:val="00276A52"/>
    <w:rsid w:val="00281BB2"/>
    <w:rsid w:val="0028207D"/>
    <w:rsid w:val="00282166"/>
    <w:rsid w:val="002828AA"/>
    <w:rsid w:val="00282E25"/>
    <w:rsid w:val="00282EFA"/>
    <w:rsid w:val="002848F2"/>
    <w:rsid w:val="002908AB"/>
    <w:rsid w:val="00290DDF"/>
    <w:rsid w:val="00291AAA"/>
    <w:rsid w:val="00291EDD"/>
    <w:rsid w:val="00292A97"/>
    <w:rsid w:val="002934B2"/>
    <w:rsid w:val="00293AE6"/>
    <w:rsid w:val="002950DA"/>
    <w:rsid w:val="00296222"/>
    <w:rsid w:val="0029627C"/>
    <w:rsid w:val="002970B6"/>
    <w:rsid w:val="0029790B"/>
    <w:rsid w:val="002A03C3"/>
    <w:rsid w:val="002A041C"/>
    <w:rsid w:val="002A0729"/>
    <w:rsid w:val="002A1AE6"/>
    <w:rsid w:val="002A3C55"/>
    <w:rsid w:val="002A4FAF"/>
    <w:rsid w:val="002B0790"/>
    <w:rsid w:val="002B17B3"/>
    <w:rsid w:val="002B1848"/>
    <w:rsid w:val="002B2149"/>
    <w:rsid w:val="002B2250"/>
    <w:rsid w:val="002B254E"/>
    <w:rsid w:val="002B3F44"/>
    <w:rsid w:val="002B4CE8"/>
    <w:rsid w:val="002B63A9"/>
    <w:rsid w:val="002B72E9"/>
    <w:rsid w:val="002B757D"/>
    <w:rsid w:val="002C0348"/>
    <w:rsid w:val="002C2C32"/>
    <w:rsid w:val="002C320D"/>
    <w:rsid w:val="002C375A"/>
    <w:rsid w:val="002C3B32"/>
    <w:rsid w:val="002C5735"/>
    <w:rsid w:val="002C727E"/>
    <w:rsid w:val="002C7998"/>
    <w:rsid w:val="002D4790"/>
    <w:rsid w:val="002D562B"/>
    <w:rsid w:val="002D66E1"/>
    <w:rsid w:val="002E00C8"/>
    <w:rsid w:val="002E01B9"/>
    <w:rsid w:val="002E11A4"/>
    <w:rsid w:val="002E15AF"/>
    <w:rsid w:val="002E4317"/>
    <w:rsid w:val="002E4AC6"/>
    <w:rsid w:val="002F1075"/>
    <w:rsid w:val="002F1621"/>
    <w:rsid w:val="002F1E53"/>
    <w:rsid w:val="002F2A84"/>
    <w:rsid w:val="002F2CAA"/>
    <w:rsid w:val="002F2E8A"/>
    <w:rsid w:val="002F3699"/>
    <w:rsid w:val="002F43B4"/>
    <w:rsid w:val="002F4C44"/>
    <w:rsid w:val="002F4F70"/>
    <w:rsid w:val="002F5220"/>
    <w:rsid w:val="002F575A"/>
    <w:rsid w:val="002F76F7"/>
    <w:rsid w:val="00300030"/>
    <w:rsid w:val="0030052C"/>
    <w:rsid w:val="0030142F"/>
    <w:rsid w:val="0030252E"/>
    <w:rsid w:val="00302893"/>
    <w:rsid w:val="003045CF"/>
    <w:rsid w:val="0030520A"/>
    <w:rsid w:val="0030638D"/>
    <w:rsid w:val="00307218"/>
    <w:rsid w:val="003078ED"/>
    <w:rsid w:val="003123DF"/>
    <w:rsid w:val="00315D5E"/>
    <w:rsid w:val="0032067C"/>
    <w:rsid w:val="003236A6"/>
    <w:rsid w:val="00324D01"/>
    <w:rsid w:val="00326670"/>
    <w:rsid w:val="0033014C"/>
    <w:rsid w:val="003306E1"/>
    <w:rsid w:val="0033193A"/>
    <w:rsid w:val="003320E4"/>
    <w:rsid w:val="00332C32"/>
    <w:rsid w:val="003330DC"/>
    <w:rsid w:val="003340E8"/>
    <w:rsid w:val="00334C4C"/>
    <w:rsid w:val="0033525D"/>
    <w:rsid w:val="00336283"/>
    <w:rsid w:val="003379D8"/>
    <w:rsid w:val="00340FCE"/>
    <w:rsid w:val="003414F3"/>
    <w:rsid w:val="003421F8"/>
    <w:rsid w:val="00344C2E"/>
    <w:rsid w:val="00347D61"/>
    <w:rsid w:val="00351A50"/>
    <w:rsid w:val="003533F7"/>
    <w:rsid w:val="0035613E"/>
    <w:rsid w:val="00356B20"/>
    <w:rsid w:val="00357B82"/>
    <w:rsid w:val="00361E7A"/>
    <w:rsid w:val="00363EE9"/>
    <w:rsid w:val="00364B53"/>
    <w:rsid w:val="00366A6B"/>
    <w:rsid w:val="003679A9"/>
    <w:rsid w:val="003707D5"/>
    <w:rsid w:val="0037099F"/>
    <w:rsid w:val="003728A0"/>
    <w:rsid w:val="00372A2A"/>
    <w:rsid w:val="0037542F"/>
    <w:rsid w:val="00376128"/>
    <w:rsid w:val="00376A87"/>
    <w:rsid w:val="0037742E"/>
    <w:rsid w:val="00377D56"/>
    <w:rsid w:val="003803CC"/>
    <w:rsid w:val="00380702"/>
    <w:rsid w:val="0038245A"/>
    <w:rsid w:val="003828CC"/>
    <w:rsid w:val="0038368B"/>
    <w:rsid w:val="003840E6"/>
    <w:rsid w:val="003841A3"/>
    <w:rsid w:val="00385CFC"/>
    <w:rsid w:val="00385DFB"/>
    <w:rsid w:val="00390E6A"/>
    <w:rsid w:val="00392717"/>
    <w:rsid w:val="0039337A"/>
    <w:rsid w:val="00393A80"/>
    <w:rsid w:val="0039764E"/>
    <w:rsid w:val="00397C93"/>
    <w:rsid w:val="003A05FC"/>
    <w:rsid w:val="003A0FCD"/>
    <w:rsid w:val="003A3189"/>
    <w:rsid w:val="003A3CA7"/>
    <w:rsid w:val="003A712D"/>
    <w:rsid w:val="003B0AB6"/>
    <w:rsid w:val="003B1A24"/>
    <w:rsid w:val="003B297F"/>
    <w:rsid w:val="003B33BD"/>
    <w:rsid w:val="003B4B43"/>
    <w:rsid w:val="003B569D"/>
    <w:rsid w:val="003B78AF"/>
    <w:rsid w:val="003B78DE"/>
    <w:rsid w:val="003C1106"/>
    <w:rsid w:val="003C1C2F"/>
    <w:rsid w:val="003C2735"/>
    <w:rsid w:val="003C2ADC"/>
    <w:rsid w:val="003C3000"/>
    <w:rsid w:val="003C3C0E"/>
    <w:rsid w:val="003C77FB"/>
    <w:rsid w:val="003C7BD0"/>
    <w:rsid w:val="003D2E79"/>
    <w:rsid w:val="003D3014"/>
    <w:rsid w:val="003D42A6"/>
    <w:rsid w:val="003D4E2E"/>
    <w:rsid w:val="003D4F21"/>
    <w:rsid w:val="003D4FAC"/>
    <w:rsid w:val="003D5EA9"/>
    <w:rsid w:val="003D7524"/>
    <w:rsid w:val="003E1885"/>
    <w:rsid w:val="003E491D"/>
    <w:rsid w:val="003E6523"/>
    <w:rsid w:val="003E7906"/>
    <w:rsid w:val="003E7FA6"/>
    <w:rsid w:val="003F000F"/>
    <w:rsid w:val="003F2CB8"/>
    <w:rsid w:val="003F3C50"/>
    <w:rsid w:val="003F597D"/>
    <w:rsid w:val="00400423"/>
    <w:rsid w:val="004012A0"/>
    <w:rsid w:val="004014CA"/>
    <w:rsid w:val="0040232D"/>
    <w:rsid w:val="004024EB"/>
    <w:rsid w:val="00403063"/>
    <w:rsid w:val="004051EA"/>
    <w:rsid w:val="00405A63"/>
    <w:rsid w:val="00406202"/>
    <w:rsid w:val="0040661B"/>
    <w:rsid w:val="004069FD"/>
    <w:rsid w:val="00406A65"/>
    <w:rsid w:val="00406A6A"/>
    <w:rsid w:val="00406B22"/>
    <w:rsid w:val="00407147"/>
    <w:rsid w:val="00407534"/>
    <w:rsid w:val="004078FA"/>
    <w:rsid w:val="004123A0"/>
    <w:rsid w:val="00413CF5"/>
    <w:rsid w:val="00425258"/>
    <w:rsid w:val="004317CA"/>
    <w:rsid w:val="00431998"/>
    <w:rsid w:val="00431E08"/>
    <w:rsid w:val="004328A7"/>
    <w:rsid w:val="00432A30"/>
    <w:rsid w:val="00434289"/>
    <w:rsid w:val="00434C74"/>
    <w:rsid w:val="00436482"/>
    <w:rsid w:val="00440469"/>
    <w:rsid w:val="00441418"/>
    <w:rsid w:val="00441AC6"/>
    <w:rsid w:val="00442077"/>
    <w:rsid w:val="0044448E"/>
    <w:rsid w:val="00445673"/>
    <w:rsid w:val="00446063"/>
    <w:rsid w:val="004550BE"/>
    <w:rsid w:val="00455EE6"/>
    <w:rsid w:val="0045639A"/>
    <w:rsid w:val="00456E9F"/>
    <w:rsid w:val="00456EB4"/>
    <w:rsid w:val="0045757E"/>
    <w:rsid w:val="00457827"/>
    <w:rsid w:val="00457C3E"/>
    <w:rsid w:val="004602A6"/>
    <w:rsid w:val="00461026"/>
    <w:rsid w:val="0046189A"/>
    <w:rsid w:val="00462F96"/>
    <w:rsid w:val="004638DA"/>
    <w:rsid w:val="00463C94"/>
    <w:rsid w:val="00465E86"/>
    <w:rsid w:val="004673FB"/>
    <w:rsid w:val="00467B94"/>
    <w:rsid w:val="0047095A"/>
    <w:rsid w:val="004718F3"/>
    <w:rsid w:val="00471E65"/>
    <w:rsid w:val="004725D2"/>
    <w:rsid w:val="004733EF"/>
    <w:rsid w:val="0047369C"/>
    <w:rsid w:val="0047464B"/>
    <w:rsid w:val="00474724"/>
    <w:rsid w:val="00475040"/>
    <w:rsid w:val="00477DF1"/>
    <w:rsid w:val="00481261"/>
    <w:rsid w:val="00482219"/>
    <w:rsid w:val="00484E9A"/>
    <w:rsid w:val="00486DE6"/>
    <w:rsid w:val="004905F6"/>
    <w:rsid w:val="00490C06"/>
    <w:rsid w:val="00491A3F"/>
    <w:rsid w:val="0049243A"/>
    <w:rsid w:val="00492B59"/>
    <w:rsid w:val="00493D40"/>
    <w:rsid w:val="00493EE3"/>
    <w:rsid w:val="0049479A"/>
    <w:rsid w:val="00495FB2"/>
    <w:rsid w:val="004967B6"/>
    <w:rsid w:val="004A2BBE"/>
    <w:rsid w:val="004A49BB"/>
    <w:rsid w:val="004A504B"/>
    <w:rsid w:val="004A6911"/>
    <w:rsid w:val="004A6EDF"/>
    <w:rsid w:val="004A7968"/>
    <w:rsid w:val="004B318D"/>
    <w:rsid w:val="004B3652"/>
    <w:rsid w:val="004B547D"/>
    <w:rsid w:val="004B54E0"/>
    <w:rsid w:val="004B5A57"/>
    <w:rsid w:val="004B7384"/>
    <w:rsid w:val="004B7F84"/>
    <w:rsid w:val="004C1A05"/>
    <w:rsid w:val="004C1CC9"/>
    <w:rsid w:val="004C4269"/>
    <w:rsid w:val="004C664F"/>
    <w:rsid w:val="004D1448"/>
    <w:rsid w:val="004D192F"/>
    <w:rsid w:val="004D2C9C"/>
    <w:rsid w:val="004D3D85"/>
    <w:rsid w:val="004D498D"/>
    <w:rsid w:val="004D6236"/>
    <w:rsid w:val="004D7F90"/>
    <w:rsid w:val="004E08EE"/>
    <w:rsid w:val="004E2FB6"/>
    <w:rsid w:val="004E4108"/>
    <w:rsid w:val="004E4DBB"/>
    <w:rsid w:val="004E4E41"/>
    <w:rsid w:val="004E50EA"/>
    <w:rsid w:val="004E73DB"/>
    <w:rsid w:val="004E7AF8"/>
    <w:rsid w:val="004E7F9C"/>
    <w:rsid w:val="004F31B6"/>
    <w:rsid w:val="004F32DA"/>
    <w:rsid w:val="004F3493"/>
    <w:rsid w:val="004F3A04"/>
    <w:rsid w:val="004F3C11"/>
    <w:rsid w:val="004F3F57"/>
    <w:rsid w:val="004F5143"/>
    <w:rsid w:val="004F64BE"/>
    <w:rsid w:val="004F78C3"/>
    <w:rsid w:val="004F7D9E"/>
    <w:rsid w:val="005015BC"/>
    <w:rsid w:val="0050251C"/>
    <w:rsid w:val="0050418D"/>
    <w:rsid w:val="00507986"/>
    <w:rsid w:val="005105C6"/>
    <w:rsid w:val="00510C25"/>
    <w:rsid w:val="005119CF"/>
    <w:rsid w:val="00512B09"/>
    <w:rsid w:val="00513095"/>
    <w:rsid w:val="00516E50"/>
    <w:rsid w:val="005206EE"/>
    <w:rsid w:val="0052155E"/>
    <w:rsid w:val="00521566"/>
    <w:rsid w:val="005220ED"/>
    <w:rsid w:val="005225D6"/>
    <w:rsid w:val="00523155"/>
    <w:rsid w:val="00523A02"/>
    <w:rsid w:val="00526994"/>
    <w:rsid w:val="00527983"/>
    <w:rsid w:val="00531D84"/>
    <w:rsid w:val="00532745"/>
    <w:rsid w:val="00532A3A"/>
    <w:rsid w:val="00533796"/>
    <w:rsid w:val="00534B83"/>
    <w:rsid w:val="0053530F"/>
    <w:rsid w:val="00537066"/>
    <w:rsid w:val="005370DA"/>
    <w:rsid w:val="00537343"/>
    <w:rsid w:val="00541EF1"/>
    <w:rsid w:val="005467D7"/>
    <w:rsid w:val="005469C2"/>
    <w:rsid w:val="005516CC"/>
    <w:rsid w:val="005516F3"/>
    <w:rsid w:val="00551E77"/>
    <w:rsid w:val="00552199"/>
    <w:rsid w:val="00554F6C"/>
    <w:rsid w:val="00555498"/>
    <w:rsid w:val="005555F5"/>
    <w:rsid w:val="00555AC7"/>
    <w:rsid w:val="00555D75"/>
    <w:rsid w:val="00555F3B"/>
    <w:rsid w:val="005566F7"/>
    <w:rsid w:val="005570B0"/>
    <w:rsid w:val="00557369"/>
    <w:rsid w:val="0056004F"/>
    <w:rsid w:val="00560DF0"/>
    <w:rsid w:val="005616CA"/>
    <w:rsid w:val="00563A41"/>
    <w:rsid w:val="00563C88"/>
    <w:rsid w:val="00565C18"/>
    <w:rsid w:val="0056714A"/>
    <w:rsid w:val="0056759C"/>
    <w:rsid w:val="00567ED0"/>
    <w:rsid w:val="0057050E"/>
    <w:rsid w:val="00570C62"/>
    <w:rsid w:val="0057179C"/>
    <w:rsid w:val="00571A99"/>
    <w:rsid w:val="00572BF2"/>
    <w:rsid w:val="005741E4"/>
    <w:rsid w:val="00576981"/>
    <w:rsid w:val="00583180"/>
    <w:rsid w:val="005832C7"/>
    <w:rsid w:val="0058442B"/>
    <w:rsid w:val="00585435"/>
    <w:rsid w:val="005873A2"/>
    <w:rsid w:val="005879A9"/>
    <w:rsid w:val="0059049A"/>
    <w:rsid w:val="0059096E"/>
    <w:rsid w:val="00591BC9"/>
    <w:rsid w:val="00591EF5"/>
    <w:rsid w:val="005921AA"/>
    <w:rsid w:val="00593A27"/>
    <w:rsid w:val="00593F34"/>
    <w:rsid w:val="0059513E"/>
    <w:rsid w:val="0059579F"/>
    <w:rsid w:val="005A069C"/>
    <w:rsid w:val="005A0E3C"/>
    <w:rsid w:val="005A427B"/>
    <w:rsid w:val="005A51B8"/>
    <w:rsid w:val="005A6160"/>
    <w:rsid w:val="005A634C"/>
    <w:rsid w:val="005A6980"/>
    <w:rsid w:val="005A6AA4"/>
    <w:rsid w:val="005A6D9F"/>
    <w:rsid w:val="005A7D5B"/>
    <w:rsid w:val="005B2480"/>
    <w:rsid w:val="005B2AA1"/>
    <w:rsid w:val="005B48FF"/>
    <w:rsid w:val="005B653E"/>
    <w:rsid w:val="005C02CC"/>
    <w:rsid w:val="005C0A6E"/>
    <w:rsid w:val="005C14B3"/>
    <w:rsid w:val="005C1E32"/>
    <w:rsid w:val="005C3C49"/>
    <w:rsid w:val="005C4680"/>
    <w:rsid w:val="005C670D"/>
    <w:rsid w:val="005C6C7D"/>
    <w:rsid w:val="005C730C"/>
    <w:rsid w:val="005D1226"/>
    <w:rsid w:val="005D2778"/>
    <w:rsid w:val="005D363F"/>
    <w:rsid w:val="005D3A72"/>
    <w:rsid w:val="005D538B"/>
    <w:rsid w:val="005D5AA0"/>
    <w:rsid w:val="005D63C7"/>
    <w:rsid w:val="005D6EF0"/>
    <w:rsid w:val="005E04AD"/>
    <w:rsid w:val="005E18B5"/>
    <w:rsid w:val="005E309F"/>
    <w:rsid w:val="005E3304"/>
    <w:rsid w:val="005E396D"/>
    <w:rsid w:val="005E57BD"/>
    <w:rsid w:val="005E6CF4"/>
    <w:rsid w:val="005E6FF6"/>
    <w:rsid w:val="005E7037"/>
    <w:rsid w:val="005F0E29"/>
    <w:rsid w:val="005F1949"/>
    <w:rsid w:val="005F328E"/>
    <w:rsid w:val="005F3303"/>
    <w:rsid w:val="005F4FA7"/>
    <w:rsid w:val="005F5B44"/>
    <w:rsid w:val="005F6A10"/>
    <w:rsid w:val="005F7E2C"/>
    <w:rsid w:val="00604A05"/>
    <w:rsid w:val="00604C15"/>
    <w:rsid w:val="00606121"/>
    <w:rsid w:val="00613C7A"/>
    <w:rsid w:val="00614FE1"/>
    <w:rsid w:val="006158D5"/>
    <w:rsid w:val="00617DC8"/>
    <w:rsid w:val="006201AD"/>
    <w:rsid w:val="00622560"/>
    <w:rsid w:val="00622D9A"/>
    <w:rsid w:val="00623966"/>
    <w:rsid w:val="006241EF"/>
    <w:rsid w:val="00624E00"/>
    <w:rsid w:val="00625D83"/>
    <w:rsid w:val="00626C6D"/>
    <w:rsid w:val="00627922"/>
    <w:rsid w:val="00630B8E"/>
    <w:rsid w:val="00631C60"/>
    <w:rsid w:val="00633318"/>
    <w:rsid w:val="00633C1F"/>
    <w:rsid w:val="006407E8"/>
    <w:rsid w:val="00641B8C"/>
    <w:rsid w:val="0064215F"/>
    <w:rsid w:val="00642567"/>
    <w:rsid w:val="00642855"/>
    <w:rsid w:val="006428FB"/>
    <w:rsid w:val="006449A3"/>
    <w:rsid w:val="00646A40"/>
    <w:rsid w:val="00651697"/>
    <w:rsid w:val="00651984"/>
    <w:rsid w:val="00652630"/>
    <w:rsid w:val="006538C5"/>
    <w:rsid w:val="00654F6F"/>
    <w:rsid w:val="00657A79"/>
    <w:rsid w:val="006623E7"/>
    <w:rsid w:val="00662B80"/>
    <w:rsid w:val="0066316C"/>
    <w:rsid w:val="0066376B"/>
    <w:rsid w:val="00664B09"/>
    <w:rsid w:val="00664CB8"/>
    <w:rsid w:val="006653CA"/>
    <w:rsid w:val="006661E6"/>
    <w:rsid w:val="00667665"/>
    <w:rsid w:val="0066768F"/>
    <w:rsid w:val="00667CA5"/>
    <w:rsid w:val="0067053E"/>
    <w:rsid w:val="00670F6C"/>
    <w:rsid w:val="0067121D"/>
    <w:rsid w:val="00671CBC"/>
    <w:rsid w:val="00673555"/>
    <w:rsid w:val="006735FD"/>
    <w:rsid w:val="00676183"/>
    <w:rsid w:val="00676E58"/>
    <w:rsid w:val="006815E9"/>
    <w:rsid w:val="00682D5E"/>
    <w:rsid w:val="006852C7"/>
    <w:rsid w:val="006852CE"/>
    <w:rsid w:val="00692D14"/>
    <w:rsid w:val="0069356B"/>
    <w:rsid w:val="00693870"/>
    <w:rsid w:val="00694C82"/>
    <w:rsid w:val="006956E4"/>
    <w:rsid w:val="00695E58"/>
    <w:rsid w:val="00695EE4"/>
    <w:rsid w:val="006A1074"/>
    <w:rsid w:val="006A2E54"/>
    <w:rsid w:val="006A3364"/>
    <w:rsid w:val="006A74A9"/>
    <w:rsid w:val="006A74C5"/>
    <w:rsid w:val="006A7A3B"/>
    <w:rsid w:val="006B018E"/>
    <w:rsid w:val="006B1830"/>
    <w:rsid w:val="006B21C2"/>
    <w:rsid w:val="006B481C"/>
    <w:rsid w:val="006B65C7"/>
    <w:rsid w:val="006C074A"/>
    <w:rsid w:val="006C1727"/>
    <w:rsid w:val="006C1D50"/>
    <w:rsid w:val="006C32FD"/>
    <w:rsid w:val="006C39CE"/>
    <w:rsid w:val="006C4267"/>
    <w:rsid w:val="006C604B"/>
    <w:rsid w:val="006C65A9"/>
    <w:rsid w:val="006C7272"/>
    <w:rsid w:val="006C7F13"/>
    <w:rsid w:val="006D064C"/>
    <w:rsid w:val="006D0FCC"/>
    <w:rsid w:val="006D21F5"/>
    <w:rsid w:val="006D3089"/>
    <w:rsid w:val="006D31F1"/>
    <w:rsid w:val="006D410D"/>
    <w:rsid w:val="006D4A3B"/>
    <w:rsid w:val="006D66AD"/>
    <w:rsid w:val="006D7C67"/>
    <w:rsid w:val="006D7CA1"/>
    <w:rsid w:val="006E0EC5"/>
    <w:rsid w:val="006E126D"/>
    <w:rsid w:val="006E1FC3"/>
    <w:rsid w:val="006E313B"/>
    <w:rsid w:val="006E4411"/>
    <w:rsid w:val="006F0D51"/>
    <w:rsid w:val="006F1146"/>
    <w:rsid w:val="006F2F33"/>
    <w:rsid w:val="006F3336"/>
    <w:rsid w:val="006F4953"/>
    <w:rsid w:val="006F67BB"/>
    <w:rsid w:val="0070038F"/>
    <w:rsid w:val="007006DA"/>
    <w:rsid w:val="00704CE9"/>
    <w:rsid w:val="0070616B"/>
    <w:rsid w:val="00706295"/>
    <w:rsid w:val="00706FDA"/>
    <w:rsid w:val="00707412"/>
    <w:rsid w:val="007112A2"/>
    <w:rsid w:val="0071176F"/>
    <w:rsid w:val="00711A4F"/>
    <w:rsid w:val="00711B8B"/>
    <w:rsid w:val="00711F9A"/>
    <w:rsid w:val="00712955"/>
    <w:rsid w:val="00712BFE"/>
    <w:rsid w:val="00713810"/>
    <w:rsid w:val="00717713"/>
    <w:rsid w:val="00723CB6"/>
    <w:rsid w:val="00723F4B"/>
    <w:rsid w:val="00724154"/>
    <w:rsid w:val="0072454B"/>
    <w:rsid w:val="007303A5"/>
    <w:rsid w:val="00730B3E"/>
    <w:rsid w:val="00731B7D"/>
    <w:rsid w:val="00733DA0"/>
    <w:rsid w:val="0073420B"/>
    <w:rsid w:val="00734245"/>
    <w:rsid w:val="00734E30"/>
    <w:rsid w:val="00736367"/>
    <w:rsid w:val="007400E2"/>
    <w:rsid w:val="00740E1F"/>
    <w:rsid w:val="00744475"/>
    <w:rsid w:val="00747105"/>
    <w:rsid w:val="0074760E"/>
    <w:rsid w:val="00750996"/>
    <w:rsid w:val="0075190E"/>
    <w:rsid w:val="00753167"/>
    <w:rsid w:val="00753C85"/>
    <w:rsid w:val="0075402E"/>
    <w:rsid w:val="007548C4"/>
    <w:rsid w:val="00754ABA"/>
    <w:rsid w:val="007567AC"/>
    <w:rsid w:val="00760396"/>
    <w:rsid w:val="007609C8"/>
    <w:rsid w:val="007610F8"/>
    <w:rsid w:val="00761B6C"/>
    <w:rsid w:val="00762525"/>
    <w:rsid w:val="00766238"/>
    <w:rsid w:val="0076645B"/>
    <w:rsid w:val="0076731B"/>
    <w:rsid w:val="00770CAE"/>
    <w:rsid w:val="00771015"/>
    <w:rsid w:val="0077288E"/>
    <w:rsid w:val="007731CE"/>
    <w:rsid w:val="00780B59"/>
    <w:rsid w:val="00782B0D"/>
    <w:rsid w:val="00783A07"/>
    <w:rsid w:val="00783D0E"/>
    <w:rsid w:val="00786026"/>
    <w:rsid w:val="00786B53"/>
    <w:rsid w:val="007905FC"/>
    <w:rsid w:val="00792B70"/>
    <w:rsid w:val="00794F8E"/>
    <w:rsid w:val="00794FBC"/>
    <w:rsid w:val="007968B8"/>
    <w:rsid w:val="0079781A"/>
    <w:rsid w:val="00797A04"/>
    <w:rsid w:val="007A028A"/>
    <w:rsid w:val="007A1546"/>
    <w:rsid w:val="007A228C"/>
    <w:rsid w:val="007A2577"/>
    <w:rsid w:val="007A368E"/>
    <w:rsid w:val="007A5498"/>
    <w:rsid w:val="007A5868"/>
    <w:rsid w:val="007A5BA6"/>
    <w:rsid w:val="007B04CE"/>
    <w:rsid w:val="007B2497"/>
    <w:rsid w:val="007B272E"/>
    <w:rsid w:val="007B2745"/>
    <w:rsid w:val="007B33E6"/>
    <w:rsid w:val="007B3772"/>
    <w:rsid w:val="007B3902"/>
    <w:rsid w:val="007B6871"/>
    <w:rsid w:val="007B733E"/>
    <w:rsid w:val="007B7A2F"/>
    <w:rsid w:val="007B7A8F"/>
    <w:rsid w:val="007C042E"/>
    <w:rsid w:val="007C102E"/>
    <w:rsid w:val="007C2347"/>
    <w:rsid w:val="007C2B69"/>
    <w:rsid w:val="007C2D6F"/>
    <w:rsid w:val="007C32EE"/>
    <w:rsid w:val="007C3D33"/>
    <w:rsid w:val="007C7718"/>
    <w:rsid w:val="007C7A39"/>
    <w:rsid w:val="007D05D9"/>
    <w:rsid w:val="007D294A"/>
    <w:rsid w:val="007D382A"/>
    <w:rsid w:val="007D38A7"/>
    <w:rsid w:val="007D3A71"/>
    <w:rsid w:val="007D47D2"/>
    <w:rsid w:val="007D5E67"/>
    <w:rsid w:val="007D5F87"/>
    <w:rsid w:val="007D6EC0"/>
    <w:rsid w:val="007D7E1D"/>
    <w:rsid w:val="007E0231"/>
    <w:rsid w:val="007E05CF"/>
    <w:rsid w:val="007E17F1"/>
    <w:rsid w:val="007E20F2"/>
    <w:rsid w:val="007E3904"/>
    <w:rsid w:val="007E3B5E"/>
    <w:rsid w:val="007E503C"/>
    <w:rsid w:val="007E5BDA"/>
    <w:rsid w:val="007F10B9"/>
    <w:rsid w:val="007F14E4"/>
    <w:rsid w:val="007F1720"/>
    <w:rsid w:val="007F6A05"/>
    <w:rsid w:val="008005A1"/>
    <w:rsid w:val="008017D9"/>
    <w:rsid w:val="008029AD"/>
    <w:rsid w:val="008029DB"/>
    <w:rsid w:val="00802C4C"/>
    <w:rsid w:val="0080345C"/>
    <w:rsid w:val="00805567"/>
    <w:rsid w:val="00807BE0"/>
    <w:rsid w:val="008105A1"/>
    <w:rsid w:val="008107C1"/>
    <w:rsid w:val="00810FD5"/>
    <w:rsid w:val="008129A3"/>
    <w:rsid w:val="00814310"/>
    <w:rsid w:val="00814647"/>
    <w:rsid w:val="00815F43"/>
    <w:rsid w:val="0082522F"/>
    <w:rsid w:val="00826AA3"/>
    <w:rsid w:val="008301A1"/>
    <w:rsid w:val="00830607"/>
    <w:rsid w:val="00831979"/>
    <w:rsid w:val="00834725"/>
    <w:rsid w:val="00835445"/>
    <w:rsid w:val="008354D1"/>
    <w:rsid w:val="00836442"/>
    <w:rsid w:val="00836605"/>
    <w:rsid w:val="00836DAB"/>
    <w:rsid w:val="00840071"/>
    <w:rsid w:val="0084009F"/>
    <w:rsid w:val="00840BBF"/>
    <w:rsid w:val="0084234D"/>
    <w:rsid w:val="008436B7"/>
    <w:rsid w:val="00847DB9"/>
    <w:rsid w:val="00851352"/>
    <w:rsid w:val="00852196"/>
    <w:rsid w:val="008532FD"/>
    <w:rsid w:val="00853A87"/>
    <w:rsid w:val="008546BE"/>
    <w:rsid w:val="008548DA"/>
    <w:rsid w:val="00855836"/>
    <w:rsid w:val="008563A1"/>
    <w:rsid w:val="00857077"/>
    <w:rsid w:val="0086160B"/>
    <w:rsid w:val="0086175F"/>
    <w:rsid w:val="00863230"/>
    <w:rsid w:val="00865BD0"/>
    <w:rsid w:val="0086622C"/>
    <w:rsid w:val="008669BC"/>
    <w:rsid w:val="008669FD"/>
    <w:rsid w:val="00870A7A"/>
    <w:rsid w:val="008714B9"/>
    <w:rsid w:val="008717D8"/>
    <w:rsid w:val="00871B41"/>
    <w:rsid w:val="0087215C"/>
    <w:rsid w:val="0087309D"/>
    <w:rsid w:val="0087551A"/>
    <w:rsid w:val="00875D25"/>
    <w:rsid w:val="00876666"/>
    <w:rsid w:val="00876CDB"/>
    <w:rsid w:val="00877C3E"/>
    <w:rsid w:val="008800C8"/>
    <w:rsid w:val="0088039C"/>
    <w:rsid w:val="00880E35"/>
    <w:rsid w:val="008811A5"/>
    <w:rsid w:val="0088259F"/>
    <w:rsid w:val="00882BD8"/>
    <w:rsid w:val="008837BE"/>
    <w:rsid w:val="00884092"/>
    <w:rsid w:val="00886E75"/>
    <w:rsid w:val="008875FE"/>
    <w:rsid w:val="00887F8E"/>
    <w:rsid w:val="00891475"/>
    <w:rsid w:val="00893336"/>
    <w:rsid w:val="00894034"/>
    <w:rsid w:val="0089523B"/>
    <w:rsid w:val="0089550C"/>
    <w:rsid w:val="00896234"/>
    <w:rsid w:val="00896CA7"/>
    <w:rsid w:val="0089721F"/>
    <w:rsid w:val="00897C5E"/>
    <w:rsid w:val="00897E43"/>
    <w:rsid w:val="008A2D90"/>
    <w:rsid w:val="008A3A7F"/>
    <w:rsid w:val="008B144C"/>
    <w:rsid w:val="008B3EE1"/>
    <w:rsid w:val="008B57A7"/>
    <w:rsid w:val="008B5990"/>
    <w:rsid w:val="008C0499"/>
    <w:rsid w:val="008C0B26"/>
    <w:rsid w:val="008C222B"/>
    <w:rsid w:val="008C290C"/>
    <w:rsid w:val="008C498C"/>
    <w:rsid w:val="008C51C3"/>
    <w:rsid w:val="008C5738"/>
    <w:rsid w:val="008C6563"/>
    <w:rsid w:val="008C7EAD"/>
    <w:rsid w:val="008D0CFE"/>
    <w:rsid w:val="008D0EA6"/>
    <w:rsid w:val="008D1ECC"/>
    <w:rsid w:val="008D6152"/>
    <w:rsid w:val="008D6297"/>
    <w:rsid w:val="008D74BC"/>
    <w:rsid w:val="008E003C"/>
    <w:rsid w:val="008E09B7"/>
    <w:rsid w:val="008E1F13"/>
    <w:rsid w:val="008E25EB"/>
    <w:rsid w:val="008E3E91"/>
    <w:rsid w:val="008E46CB"/>
    <w:rsid w:val="008E794A"/>
    <w:rsid w:val="008E7BA9"/>
    <w:rsid w:val="008F0E7A"/>
    <w:rsid w:val="008F0F81"/>
    <w:rsid w:val="008F27BF"/>
    <w:rsid w:val="008F2E43"/>
    <w:rsid w:val="008F2E64"/>
    <w:rsid w:val="008F2EA6"/>
    <w:rsid w:val="008F41CA"/>
    <w:rsid w:val="008F5919"/>
    <w:rsid w:val="008F6334"/>
    <w:rsid w:val="008F6A29"/>
    <w:rsid w:val="008F7F86"/>
    <w:rsid w:val="00900458"/>
    <w:rsid w:val="00900A0E"/>
    <w:rsid w:val="00900BAA"/>
    <w:rsid w:val="0090144E"/>
    <w:rsid w:val="009017A1"/>
    <w:rsid w:val="0090294B"/>
    <w:rsid w:val="0090377F"/>
    <w:rsid w:val="0090388A"/>
    <w:rsid w:val="009038F4"/>
    <w:rsid w:val="00903C57"/>
    <w:rsid w:val="0090640F"/>
    <w:rsid w:val="0091032A"/>
    <w:rsid w:val="00910EBE"/>
    <w:rsid w:val="00911CFF"/>
    <w:rsid w:val="0091247D"/>
    <w:rsid w:val="009135FB"/>
    <w:rsid w:val="00913838"/>
    <w:rsid w:val="009142EC"/>
    <w:rsid w:val="009145E4"/>
    <w:rsid w:val="009154C3"/>
    <w:rsid w:val="00917E4B"/>
    <w:rsid w:val="009202A7"/>
    <w:rsid w:val="00923540"/>
    <w:rsid w:val="00924980"/>
    <w:rsid w:val="00925270"/>
    <w:rsid w:val="00926767"/>
    <w:rsid w:val="0093026C"/>
    <w:rsid w:val="009315A3"/>
    <w:rsid w:val="00932E3F"/>
    <w:rsid w:val="009348B9"/>
    <w:rsid w:val="009361D5"/>
    <w:rsid w:val="009367C4"/>
    <w:rsid w:val="00940888"/>
    <w:rsid w:val="00940D8A"/>
    <w:rsid w:val="0094143E"/>
    <w:rsid w:val="009428A4"/>
    <w:rsid w:val="009456C4"/>
    <w:rsid w:val="00947246"/>
    <w:rsid w:val="00950890"/>
    <w:rsid w:val="00960456"/>
    <w:rsid w:val="0096167D"/>
    <w:rsid w:val="00965431"/>
    <w:rsid w:val="0096550C"/>
    <w:rsid w:val="009659F4"/>
    <w:rsid w:val="009664EE"/>
    <w:rsid w:val="009665A7"/>
    <w:rsid w:val="00967D49"/>
    <w:rsid w:val="00970130"/>
    <w:rsid w:val="009703EE"/>
    <w:rsid w:val="00970D60"/>
    <w:rsid w:val="009713F4"/>
    <w:rsid w:val="0097295C"/>
    <w:rsid w:val="00974FBB"/>
    <w:rsid w:val="00976479"/>
    <w:rsid w:val="009774CB"/>
    <w:rsid w:val="009806AB"/>
    <w:rsid w:val="00981DB6"/>
    <w:rsid w:val="0098220F"/>
    <w:rsid w:val="009833EC"/>
    <w:rsid w:val="00983EE5"/>
    <w:rsid w:val="00984C76"/>
    <w:rsid w:val="00985AED"/>
    <w:rsid w:val="009874D0"/>
    <w:rsid w:val="00987F8C"/>
    <w:rsid w:val="00991F1A"/>
    <w:rsid w:val="009924E0"/>
    <w:rsid w:val="0099390E"/>
    <w:rsid w:val="00993DE1"/>
    <w:rsid w:val="00994D4A"/>
    <w:rsid w:val="009960E5"/>
    <w:rsid w:val="0099623A"/>
    <w:rsid w:val="009A3379"/>
    <w:rsid w:val="009A51E3"/>
    <w:rsid w:val="009A68FA"/>
    <w:rsid w:val="009A76C6"/>
    <w:rsid w:val="009A7801"/>
    <w:rsid w:val="009A7ADC"/>
    <w:rsid w:val="009A7E7C"/>
    <w:rsid w:val="009B0D30"/>
    <w:rsid w:val="009B1694"/>
    <w:rsid w:val="009B4B2E"/>
    <w:rsid w:val="009B53BE"/>
    <w:rsid w:val="009B72FE"/>
    <w:rsid w:val="009C19B7"/>
    <w:rsid w:val="009C1DF7"/>
    <w:rsid w:val="009C1E21"/>
    <w:rsid w:val="009C373C"/>
    <w:rsid w:val="009C3BF6"/>
    <w:rsid w:val="009C3D21"/>
    <w:rsid w:val="009C45FE"/>
    <w:rsid w:val="009C5A57"/>
    <w:rsid w:val="009C5ABB"/>
    <w:rsid w:val="009C668A"/>
    <w:rsid w:val="009D0075"/>
    <w:rsid w:val="009D01DD"/>
    <w:rsid w:val="009D0303"/>
    <w:rsid w:val="009D0611"/>
    <w:rsid w:val="009D19EC"/>
    <w:rsid w:val="009D2048"/>
    <w:rsid w:val="009D2D1B"/>
    <w:rsid w:val="009D5BD9"/>
    <w:rsid w:val="009D66FB"/>
    <w:rsid w:val="009D6BBA"/>
    <w:rsid w:val="009D7C51"/>
    <w:rsid w:val="009E196C"/>
    <w:rsid w:val="009E2910"/>
    <w:rsid w:val="009E5280"/>
    <w:rsid w:val="009E6A0A"/>
    <w:rsid w:val="009E7589"/>
    <w:rsid w:val="009E7A2C"/>
    <w:rsid w:val="009F2DF7"/>
    <w:rsid w:val="009F36BF"/>
    <w:rsid w:val="009F4A45"/>
    <w:rsid w:val="009F5473"/>
    <w:rsid w:val="009F6E3E"/>
    <w:rsid w:val="009F7075"/>
    <w:rsid w:val="009F7C26"/>
    <w:rsid w:val="00A00F98"/>
    <w:rsid w:val="00A01624"/>
    <w:rsid w:val="00A06CDB"/>
    <w:rsid w:val="00A07218"/>
    <w:rsid w:val="00A0768E"/>
    <w:rsid w:val="00A07A2B"/>
    <w:rsid w:val="00A103BB"/>
    <w:rsid w:val="00A111B6"/>
    <w:rsid w:val="00A11B2A"/>
    <w:rsid w:val="00A11CEB"/>
    <w:rsid w:val="00A12DA6"/>
    <w:rsid w:val="00A14BA8"/>
    <w:rsid w:val="00A14EC0"/>
    <w:rsid w:val="00A1506F"/>
    <w:rsid w:val="00A15FEA"/>
    <w:rsid w:val="00A17584"/>
    <w:rsid w:val="00A20172"/>
    <w:rsid w:val="00A22EB6"/>
    <w:rsid w:val="00A238AA"/>
    <w:rsid w:val="00A23DB3"/>
    <w:rsid w:val="00A23E77"/>
    <w:rsid w:val="00A23EAC"/>
    <w:rsid w:val="00A26D27"/>
    <w:rsid w:val="00A311C6"/>
    <w:rsid w:val="00A32296"/>
    <w:rsid w:val="00A376EE"/>
    <w:rsid w:val="00A40082"/>
    <w:rsid w:val="00A40917"/>
    <w:rsid w:val="00A4117D"/>
    <w:rsid w:val="00A41633"/>
    <w:rsid w:val="00A4239F"/>
    <w:rsid w:val="00A42A99"/>
    <w:rsid w:val="00A444B2"/>
    <w:rsid w:val="00A45688"/>
    <w:rsid w:val="00A46B2B"/>
    <w:rsid w:val="00A47E34"/>
    <w:rsid w:val="00A5007A"/>
    <w:rsid w:val="00A512DE"/>
    <w:rsid w:val="00A5151A"/>
    <w:rsid w:val="00A522DE"/>
    <w:rsid w:val="00A57E0A"/>
    <w:rsid w:val="00A60B9D"/>
    <w:rsid w:val="00A63196"/>
    <w:rsid w:val="00A64584"/>
    <w:rsid w:val="00A65466"/>
    <w:rsid w:val="00A65D83"/>
    <w:rsid w:val="00A72FE3"/>
    <w:rsid w:val="00A7365A"/>
    <w:rsid w:val="00A73797"/>
    <w:rsid w:val="00A73D1D"/>
    <w:rsid w:val="00A74A8C"/>
    <w:rsid w:val="00A75351"/>
    <w:rsid w:val="00A7686F"/>
    <w:rsid w:val="00A77919"/>
    <w:rsid w:val="00A77DFF"/>
    <w:rsid w:val="00A804E2"/>
    <w:rsid w:val="00A815E9"/>
    <w:rsid w:val="00A820D8"/>
    <w:rsid w:val="00A823F6"/>
    <w:rsid w:val="00A82E83"/>
    <w:rsid w:val="00A84786"/>
    <w:rsid w:val="00A8719E"/>
    <w:rsid w:val="00A9015B"/>
    <w:rsid w:val="00A90FC8"/>
    <w:rsid w:val="00A91534"/>
    <w:rsid w:val="00A94A35"/>
    <w:rsid w:val="00A956F0"/>
    <w:rsid w:val="00A95B9F"/>
    <w:rsid w:val="00A95DDF"/>
    <w:rsid w:val="00A963B9"/>
    <w:rsid w:val="00A964CC"/>
    <w:rsid w:val="00A97315"/>
    <w:rsid w:val="00A977E1"/>
    <w:rsid w:val="00A97D07"/>
    <w:rsid w:val="00AA0A89"/>
    <w:rsid w:val="00AA3357"/>
    <w:rsid w:val="00AA3D77"/>
    <w:rsid w:val="00AA5368"/>
    <w:rsid w:val="00AA5F85"/>
    <w:rsid w:val="00AA6429"/>
    <w:rsid w:val="00AA643E"/>
    <w:rsid w:val="00AB0147"/>
    <w:rsid w:val="00AB082D"/>
    <w:rsid w:val="00AB123B"/>
    <w:rsid w:val="00AB41ED"/>
    <w:rsid w:val="00AB55C5"/>
    <w:rsid w:val="00AB57C6"/>
    <w:rsid w:val="00AB6310"/>
    <w:rsid w:val="00AB6C0D"/>
    <w:rsid w:val="00AB7CCA"/>
    <w:rsid w:val="00AC01AA"/>
    <w:rsid w:val="00AC22CA"/>
    <w:rsid w:val="00AC26EE"/>
    <w:rsid w:val="00AC3842"/>
    <w:rsid w:val="00AC3EE9"/>
    <w:rsid w:val="00AC4F72"/>
    <w:rsid w:val="00AC5041"/>
    <w:rsid w:val="00AC5353"/>
    <w:rsid w:val="00AC5BBB"/>
    <w:rsid w:val="00AC6185"/>
    <w:rsid w:val="00AC7B32"/>
    <w:rsid w:val="00AC7CD1"/>
    <w:rsid w:val="00AD02CD"/>
    <w:rsid w:val="00AD08AA"/>
    <w:rsid w:val="00AD0E6B"/>
    <w:rsid w:val="00AD1DA6"/>
    <w:rsid w:val="00AD2574"/>
    <w:rsid w:val="00AD407D"/>
    <w:rsid w:val="00AE1590"/>
    <w:rsid w:val="00AE3204"/>
    <w:rsid w:val="00AE482E"/>
    <w:rsid w:val="00AE501C"/>
    <w:rsid w:val="00AE7765"/>
    <w:rsid w:val="00AF069C"/>
    <w:rsid w:val="00AF0790"/>
    <w:rsid w:val="00AF1B39"/>
    <w:rsid w:val="00AF1D5E"/>
    <w:rsid w:val="00AF2A44"/>
    <w:rsid w:val="00AF3E14"/>
    <w:rsid w:val="00AF3E3A"/>
    <w:rsid w:val="00AF5303"/>
    <w:rsid w:val="00AF646C"/>
    <w:rsid w:val="00AF6DBE"/>
    <w:rsid w:val="00AF741A"/>
    <w:rsid w:val="00AF76F4"/>
    <w:rsid w:val="00B01ADB"/>
    <w:rsid w:val="00B02903"/>
    <w:rsid w:val="00B02BE4"/>
    <w:rsid w:val="00B03127"/>
    <w:rsid w:val="00B04161"/>
    <w:rsid w:val="00B051D8"/>
    <w:rsid w:val="00B056F9"/>
    <w:rsid w:val="00B06C22"/>
    <w:rsid w:val="00B07357"/>
    <w:rsid w:val="00B07CC9"/>
    <w:rsid w:val="00B112A3"/>
    <w:rsid w:val="00B11E3D"/>
    <w:rsid w:val="00B1382F"/>
    <w:rsid w:val="00B14D2C"/>
    <w:rsid w:val="00B162D6"/>
    <w:rsid w:val="00B1743B"/>
    <w:rsid w:val="00B174C2"/>
    <w:rsid w:val="00B17D5C"/>
    <w:rsid w:val="00B17E82"/>
    <w:rsid w:val="00B2044F"/>
    <w:rsid w:val="00B20671"/>
    <w:rsid w:val="00B21D73"/>
    <w:rsid w:val="00B2331D"/>
    <w:rsid w:val="00B24F27"/>
    <w:rsid w:val="00B301D7"/>
    <w:rsid w:val="00B30DC6"/>
    <w:rsid w:val="00B327C0"/>
    <w:rsid w:val="00B32EDC"/>
    <w:rsid w:val="00B346CC"/>
    <w:rsid w:val="00B34761"/>
    <w:rsid w:val="00B3638A"/>
    <w:rsid w:val="00B36930"/>
    <w:rsid w:val="00B37A18"/>
    <w:rsid w:val="00B4268C"/>
    <w:rsid w:val="00B43006"/>
    <w:rsid w:val="00B4373A"/>
    <w:rsid w:val="00B43FD7"/>
    <w:rsid w:val="00B44B36"/>
    <w:rsid w:val="00B450AC"/>
    <w:rsid w:val="00B4575A"/>
    <w:rsid w:val="00B45982"/>
    <w:rsid w:val="00B4720F"/>
    <w:rsid w:val="00B472A2"/>
    <w:rsid w:val="00B476E6"/>
    <w:rsid w:val="00B51D38"/>
    <w:rsid w:val="00B56224"/>
    <w:rsid w:val="00B575BA"/>
    <w:rsid w:val="00B61E37"/>
    <w:rsid w:val="00B65C0C"/>
    <w:rsid w:val="00B70815"/>
    <w:rsid w:val="00B71608"/>
    <w:rsid w:val="00B72970"/>
    <w:rsid w:val="00B72CFD"/>
    <w:rsid w:val="00B74AE2"/>
    <w:rsid w:val="00B74C09"/>
    <w:rsid w:val="00B76429"/>
    <w:rsid w:val="00B767E7"/>
    <w:rsid w:val="00B80430"/>
    <w:rsid w:val="00B80EAF"/>
    <w:rsid w:val="00B810D9"/>
    <w:rsid w:val="00B81A78"/>
    <w:rsid w:val="00B84B27"/>
    <w:rsid w:val="00B86471"/>
    <w:rsid w:val="00B8791C"/>
    <w:rsid w:val="00B90D9D"/>
    <w:rsid w:val="00B94355"/>
    <w:rsid w:val="00B956D4"/>
    <w:rsid w:val="00B96DE1"/>
    <w:rsid w:val="00B9734F"/>
    <w:rsid w:val="00B97446"/>
    <w:rsid w:val="00B97A51"/>
    <w:rsid w:val="00BA4754"/>
    <w:rsid w:val="00BA5115"/>
    <w:rsid w:val="00BA7432"/>
    <w:rsid w:val="00BB2764"/>
    <w:rsid w:val="00BB36BA"/>
    <w:rsid w:val="00BB54F0"/>
    <w:rsid w:val="00BB6436"/>
    <w:rsid w:val="00BB719D"/>
    <w:rsid w:val="00BC0CF9"/>
    <w:rsid w:val="00BC1495"/>
    <w:rsid w:val="00BC1964"/>
    <w:rsid w:val="00BC1AA0"/>
    <w:rsid w:val="00BC2288"/>
    <w:rsid w:val="00BC2495"/>
    <w:rsid w:val="00BC314A"/>
    <w:rsid w:val="00BC3A51"/>
    <w:rsid w:val="00BC4D69"/>
    <w:rsid w:val="00BC7483"/>
    <w:rsid w:val="00BC7EB9"/>
    <w:rsid w:val="00BD2643"/>
    <w:rsid w:val="00BD4BBD"/>
    <w:rsid w:val="00BD54CB"/>
    <w:rsid w:val="00BD56B1"/>
    <w:rsid w:val="00BD6558"/>
    <w:rsid w:val="00BE2780"/>
    <w:rsid w:val="00BE332E"/>
    <w:rsid w:val="00BE3648"/>
    <w:rsid w:val="00BE3B20"/>
    <w:rsid w:val="00BE688B"/>
    <w:rsid w:val="00BE7116"/>
    <w:rsid w:val="00BF2AD7"/>
    <w:rsid w:val="00BF2F76"/>
    <w:rsid w:val="00BF3022"/>
    <w:rsid w:val="00BF3214"/>
    <w:rsid w:val="00BF474E"/>
    <w:rsid w:val="00BF5573"/>
    <w:rsid w:val="00BF6659"/>
    <w:rsid w:val="00BF701F"/>
    <w:rsid w:val="00BF757D"/>
    <w:rsid w:val="00C00645"/>
    <w:rsid w:val="00C036BB"/>
    <w:rsid w:val="00C04508"/>
    <w:rsid w:val="00C061A7"/>
    <w:rsid w:val="00C103E5"/>
    <w:rsid w:val="00C15867"/>
    <w:rsid w:val="00C169C2"/>
    <w:rsid w:val="00C17259"/>
    <w:rsid w:val="00C17EA3"/>
    <w:rsid w:val="00C20929"/>
    <w:rsid w:val="00C22398"/>
    <w:rsid w:val="00C2296D"/>
    <w:rsid w:val="00C23155"/>
    <w:rsid w:val="00C23637"/>
    <w:rsid w:val="00C23982"/>
    <w:rsid w:val="00C24AB2"/>
    <w:rsid w:val="00C25082"/>
    <w:rsid w:val="00C32196"/>
    <w:rsid w:val="00C33523"/>
    <w:rsid w:val="00C339E8"/>
    <w:rsid w:val="00C345C3"/>
    <w:rsid w:val="00C37771"/>
    <w:rsid w:val="00C4001F"/>
    <w:rsid w:val="00C40C41"/>
    <w:rsid w:val="00C410AD"/>
    <w:rsid w:val="00C41783"/>
    <w:rsid w:val="00C41E77"/>
    <w:rsid w:val="00C426E3"/>
    <w:rsid w:val="00C44E7B"/>
    <w:rsid w:val="00C45885"/>
    <w:rsid w:val="00C4704E"/>
    <w:rsid w:val="00C50F22"/>
    <w:rsid w:val="00C51086"/>
    <w:rsid w:val="00C542E9"/>
    <w:rsid w:val="00C54461"/>
    <w:rsid w:val="00C5789A"/>
    <w:rsid w:val="00C57971"/>
    <w:rsid w:val="00C6035A"/>
    <w:rsid w:val="00C633B5"/>
    <w:rsid w:val="00C65388"/>
    <w:rsid w:val="00C65BD7"/>
    <w:rsid w:val="00C67BF9"/>
    <w:rsid w:val="00C72170"/>
    <w:rsid w:val="00C74B07"/>
    <w:rsid w:val="00C76BA4"/>
    <w:rsid w:val="00C77753"/>
    <w:rsid w:val="00C778D3"/>
    <w:rsid w:val="00C82D2C"/>
    <w:rsid w:val="00C83724"/>
    <w:rsid w:val="00C83A48"/>
    <w:rsid w:val="00C85865"/>
    <w:rsid w:val="00C85E85"/>
    <w:rsid w:val="00C85E99"/>
    <w:rsid w:val="00C906CD"/>
    <w:rsid w:val="00C926C8"/>
    <w:rsid w:val="00C93C35"/>
    <w:rsid w:val="00C95E7A"/>
    <w:rsid w:val="00C96D54"/>
    <w:rsid w:val="00C97177"/>
    <w:rsid w:val="00CA0799"/>
    <w:rsid w:val="00CA190F"/>
    <w:rsid w:val="00CA2066"/>
    <w:rsid w:val="00CA2EAE"/>
    <w:rsid w:val="00CA4AC1"/>
    <w:rsid w:val="00CA5459"/>
    <w:rsid w:val="00CA59FB"/>
    <w:rsid w:val="00CB0316"/>
    <w:rsid w:val="00CB0B11"/>
    <w:rsid w:val="00CB1DBA"/>
    <w:rsid w:val="00CB426A"/>
    <w:rsid w:val="00CB44B0"/>
    <w:rsid w:val="00CB533D"/>
    <w:rsid w:val="00CB5354"/>
    <w:rsid w:val="00CB6622"/>
    <w:rsid w:val="00CB69EB"/>
    <w:rsid w:val="00CB6E18"/>
    <w:rsid w:val="00CB6EA4"/>
    <w:rsid w:val="00CB7CE9"/>
    <w:rsid w:val="00CC0C25"/>
    <w:rsid w:val="00CC2BBB"/>
    <w:rsid w:val="00CC30CB"/>
    <w:rsid w:val="00CC3704"/>
    <w:rsid w:val="00CC3C9E"/>
    <w:rsid w:val="00CC63C7"/>
    <w:rsid w:val="00CC6A14"/>
    <w:rsid w:val="00CC70A3"/>
    <w:rsid w:val="00CC793C"/>
    <w:rsid w:val="00CD00FC"/>
    <w:rsid w:val="00CD0F98"/>
    <w:rsid w:val="00CD1BBD"/>
    <w:rsid w:val="00CD219C"/>
    <w:rsid w:val="00CD4143"/>
    <w:rsid w:val="00CD4442"/>
    <w:rsid w:val="00CD53C3"/>
    <w:rsid w:val="00CD574E"/>
    <w:rsid w:val="00CD649B"/>
    <w:rsid w:val="00CD65FA"/>
    <w:rsid w:val="00CE2492"/>
    <w:rsid w:val="00CE4083"/>
    <w:rsid w:val="00CE4C22"/>
    <w:rsid w:val="00CE76E5"/>
    <w:rsid w:val="00CF061D"/>
    <w:rsid w:val="00CF2945"/>
    <w:rsid w:val="00CF295F"/>
    <w:rsid w:val="00CF41EC"/>
    <w:rsid w:val="00CF5305"/>
    <w:rsid w:val="00CF5D04"/>
    <w:rsid w:val="00CF646F"/>
    <w:rsid w:val="00CF71BD"/>
    <w:rsid w:val="00D02381"/>
    <w:rsid w:val="00D0274B"/>
    <w:rsid w:val="00D04DE4"/>
    <w:rsid w:val="00D04F79"/>
    <w:rsid w:val="00D053DE"/>
    <w:rsid w:val="00D063F1"/>
    <w:rsid w:val="00D11735"/>
    <w:rsid w:val="00D14991"/>
    <w:rsid w:val="00D14F22"/>
    <w:rsid w:val="00D200E1"/>
    <w:rsid w:val="00D23CCD"/>
    <w:rsid w:val="00D23D75"/>
    <w:rsid w:val="00D25FB9"/>
    <w:rsid w:val="00D30427"/>
    <w:rsid w:val="00D32518"/>
    <w:rsid w:val="00D32DDF"/>
    <w:rsid w:val="00D32DFC"/>
    <w:rsid w:val="00D332E2"/>
    <w:rsid w:val="00D34940"/>
    <w:rsid w:val="00D36873"/>
    <w:rsid w:val="00D434A5"/>
    <w:rsid w:val="00D45B1F"/>
    <w:rsid w:val="00D4741C"/>
    <w:rsid w:val="00D535DC"/>
    <w:rsid w:val="00D54044"/>
    <w:rsid w:val="00D578D5"/>
    <w:rsid w:val="00D57918"/>
    <w:rsid w:val="00D61D2D"/>
    <w:rsid w:val="00D64ACD"/>
    <w:rsid w:val="00D64B9B"/>
    <w:rsid w:val="00D6524E"/>
    <w:rsid w:val="00D65821"/>
    <w:rsid w:val="00D65BFD"/>
    <w:rsid w:val="00D66A25"/>
    <w:rsid w:val="00D67EBE"/>
    <w:rsid w:val="00D706AB"/>
    <w:rsid w:val="00D73180"/>
    <w:rsid w:val="00D73DC6"/>
    <w:rsid w:val="00D73DDC"/>
    <w:rsid w:val="00D74B18"/>
    <w:rsid w:val="00D74B6E"/>
    <w:rsid w:val="00D74C1A"/>
    <w:rsid w:val="00D754C1"/>
    <w:rsid w:val="00D77393"/>
    <w:rsid w:val="00D77A35"/>
    <w:rsid w:val="00D81B3E"/>
    <w:rsid w:val="00D84100"/>
    <w:rsid w:val="00D84692"/>
    <w:rsid w:val="00D847D9"/>
    <w:rsid w:val="00D8696F"/>
    <w:rsid w:val="00D9047B"/>
    <w:rsid w:val="00D9076D"/>
    <w:rsid w:val="00D90C70"/>
    <w:rsid w:val="00D90E49"/>
    <w:rsid w:val="00D91BD5"/>
    <w:rsid w:val="00D92BD0"/>
    <w:rsid w:val="00D937FE"/>
    <w:rsid w:val="00D96ADE"/>
    <w:rsid w:val="00DA0067"/>
    <w:rsid w:val="00DA0110"/>
    <w:rsid w:val="00DA0CE2"/>
    <w:rsid w:val="00DA2364"/>
    <w:rsid w:val="00DA2387"/>
    <w:rsid w:val="00DA2DA8"/>
    <w:rsid w:val="00DA38ED"/>
    <w:rsid w:val="00DA3C45"/>
    <w:rsid w:val="00DA44BA"/>
    <w:rsid w:val="00DA5D05"/>
    <w:rsid w:val="00DA79DA"/>
    <w:rsid w:val="00DA7CEE"/>
    <w:rsid w:val="00DB063A"/>
    <w:rsid w:val="00DB14DF"/>
    <w:rsid w:val="00DB4F77"/>
    <w:rsid w:val="00DB5E21"/>
    <w:rsid w:val="00DB607E"/>
    <w:rsid w:val="00DB6361"/>
    <w:rsid w:val="00DC0CCD"/>
    <w:rsid w:val="00DC104E"/>
    <w:rsid w:val="00DC1475"/>
    <w:rsid w:val="00DC46DC"/>
    <w:rsid w:val="00DC66E4"/>
    <w:rsid w:val="00DC6A10"/>
    <w:rsid w:val="00DD1434"/>
    <w:rsid w:val="00DD1B2E"/>
    <w:rsid w:val="00DD1B99"/>
    <w:rsid w:val="00DD285C"/>
    <w:rsid w:val="00DD409F"/>
    <w:rsid w:val="00DD42C2"/>
    <w:rsid w:val="00DD42CC"/>
    <w:rsid w:val="00DD463A"/>
    <w:rsid w:val="00DE0FF0"/>
    <w:rsid w:val="00DE2E39"/>
    <w:rsid w:val="00DE37D2"/>
    <w:rsid w:val="00DE408D"/>
    <w:rsid w:val="00DE657E"/>
    <w:rsid w:val="00DE6D39"/>
    <w:rsid w:val="00DF18F4"/>
    <w:rsid w:val="00DF2D4C"/>
    <w:rsid w:val="00DF4704"/>
    <w:rsid w:val="00DF7736"/>
    <w:rsid w:val="00E00438"/>
    <w:rsid w:val="00E015EE"/>
    <w:rsid w:val="00E01C6A"/>
    <w:rsid w:val="00E024AA"/>
    <w:rsid w:val="00E032E1"/>
    <w:rsid w:val="00E04E2C"/>
    <w:rsid w:val="00E0640F"/>
    <w:rsid w:val="00E0783F"/>
    <w:rsid w:val="00E07A1B"/>
    <w:rsid w:val="00E07CFD"/>
    <w:rsid w:val="00E11023"/>
    <w:rsid w:val="00E11F2A"/>
    <w:rsid w:val="00E145FF"/>
    <w:rsid w:val="00E15A84"/>
    <w:rsid w:val="00E15C77"/>
    <w:rsid w:val="00E1693E"/>
    <w:rsid w:val="00E16A98"/>
    <w:rsid w:val="00E2151C"/>
    <w:rsid w:val="00E2215B"/>
    <w:rsid w:val="00E250F1"/>
    <w:rsid w:val="00E25B37"/>
    <w:rsid w:val="00E27475"/>
    <w:rsid w:val="00E30611"/>
    <w:rsid w:val="00E30FC5"/>
    <w:rsid w:val="00E32846"/>
    <w:rsid w:val="00E346E3"/>
    <w:rsid w:val="00E34EB4"/>
    <w:rsid w:val="00E3530B"/>
    <w:rsid w:val="00E3550D"/>
    <w:rsid w:val="00E41D92"/>
    <w:rsid w:val="00E5086E"/>
    <w:rsid w:val="00E51992"/>
    <w:rsid w:val="00E52838"/>
    <w:rsid w:val="00E614E0"/>
    <w:rsid w:val="00E63899"/>
    <w:rsid w:val="00E63CE4"/>
    <w:rsid w:val="00E63E34"/>
    <w:rsid w:val="00E641BF"/>
    <w:rsid w:val="00E6431B"/>
    <w:rsid w:val="00E66F04"/>
    <w:rsid w:val="00E67219"/>
    <w:rsid w:val="00E73F7F"/>
    <w:rsid w:val="00E753E8"/>
    <w:rsid w:val="00E7577E"/>
    <w:rsid w:val="00E75ED7"/>
    <w:rsid w:val="00E77898"/>
    <w:rsid w:val="00E8066B"/>
    <w:rsid w:val="00E8103A"/>
    <w:rsid w:val="00E833F4"/>
    <w:rsid w:val="00E8480B"/>
    <w:rsid w:val="00E85409"/>
    <w:rsid w:val="00E861EE"/>
    <w:rsid w:val="00E875FB"/>
    <w:rsid w:val="00E87C68"/>
    <w:rsid w:val="00E918D3"/>
    <w:rsid w:val="00E9339B"/>
    <w:rsid w:val="00E93FE4"/>
    <w:rsid w:val="00E95376"/>
    <w:rsid w:val="00E955CA"/>
    <w:rsid w:val="00E97B1C"/>
    <w:rsid w:val="00EA1CED"/>
    <w:rsid w:val="00EA344C"/>
    <w:rsid w:val="00EA429F"/>
    <w:rsid w:val="00EA4976"/>
    <w:rsid w:val="00EA4F9E"/>
    <w:rsid w:val="00EA5530"/>
    <w:rsid w:val="00EA63CA"/>
    <w:rsid w:val="00EA657B"/>
    <w:rsid w:val="00EA6D3B"/>
    <w:rsid w:val="00EA6DDC"/>
    <w:rsid w:val="00EA7E47"/>
    <w:rsid w:val="00EB00AD"/>
    <w:rsid w:val="00EB05E5"/>
    <w:rsid w:val="00EB136C"/>
    <w:rsid w:val="00EB2FD4"/>
    <w:rsid w:val="00EB480E"/>
    <w:rsid w:val="00EB5687"/>
    <w:rsid w:val="00EB5CE3"/>
    <w:rsid w:val="00EB5EAF"/>
    <w:rsid w:val="00EB5EC6"/>
    <w:rsid w:val="00EB7C96"/>
    <w:rsid w:val="00EB7FC9"/>
    <w:rsid w:val="00EC12C2"/>
    <w:rsid w:val="00EC1D64"/>
    <w:rsid w:val="00EC2345"/>
    <w:rsid w:val="00EC4914"/>
    <w:rsid w:val="00EC604B"/>
    <w:rsid w:val="00ED1098"/>
    <w:rsid w:val="00ED27E8"/>
    <w:rsid w:val="00ED307B"/>
    <w:rsid w:val="00ED31E9"/>
    <w:rsid w:val="00ED5206"/>
    <w:rsid w:val="00ED57B6"/>
    <w:rsid w:val="00ED70AF"/>
    <w:rsid w:val="00ED7137"/>
    <w:rsid w:val="00EE1654"/>
    <w:rsid w:val="00EE1ED9"/>
    <w:rsid w:val="00EE2C16"/>
    <w:rsid w:val="00EE2FA2"/>
    <w:rsid w:val="00EE350B"/>
    <w:rsid w:val="00EE464F"/>
    <w:rsid w:val="00EE655E"/>
    <w:rsid w:val="00EF06EA"/>
    <w:rsid w:val="00EF5D9A"/>
    <w:rsid w:val="00EF7250"/>
    <w:rsid w:val="00EF771E"/>
    <w:rsid w:val="00EF77D2"/>
    <w:rsid w:val="00F0340B"/>
    <w:rsid w:val="00F04B2E"/>
    <w:rsid w:val="00F0614A"/>
    <w:rsid w:val="00F0633E"/>
    <w:rsid w:val="00F07604"/>
    <w:rsid w:val="00F117D8"/>
    <w:rsid w:val="00F132C6"/>
    <w:rsid w:val="00F1367A"/>
    <w:rsid w:val="00F13A8B"/>
    <w:rsid w:val="00F13B7B"/>
    <w:rsid w:val="00F14AA9"/>
    <w:rsid w:val="00F15007"/>
    <w:rsid w:val="00F15EDD"/>
    <w:rsid w:val="00F168F0"/>
    <w:rsid w:val="00F17865"/>
    <w:rsid w:val="00F20B0C"/>
    <w:rsid w:val="00F21088"/>
    <w:rsid w:val="00F2172B"/>
    <w:rsid w:val="00F23C08"/>
    <w:rsid w:val="00F250B7"/>
    <w:rsid w:val="00F25285"/>
    <w:rsid w:val="00F25A6E"/>
    <w:rsid w:val="00F30002"/>
    <w:rsid w:val="00F31830"/>
    <w:rsid w:val="00F326BF"/>
    <w:rsid w:val="00F327E7"/>
    <w:rsid w:val="00F3313B"/>
    <w:rsid w:val="00F33569"/>
    <w:rsid w:val="00F35746"/>
    <w:rsid w:val="00F360CA"/>
    <w:rsid w:val="00F405B7"/>
    <w:rsid w:val="00F4090A"/>
    <w:rsid w:val="00F447C7"/>
    <w:rsid w:val="00F44957"/>
    <w:rsid w:val="00F45626"/>
    <w:rsid w:val="00F459B4"/>
    <w:rsid w:val="00F476C4"/>
    <w:rsid w:val="00F50329"/>
    <w:rsid w:val="00F5076A"/>
    <w:rsid w:val="00F514D0"/>
    <w:rsid w:val="00F5211B"/>
    <w:rsid w:val="00F544B4"/>
    <w:rsid w:val="00F54E84"/>
    <w:rsid w:val="00F554A9"/>
    <w:rsid w:val="00F56F4A"/>
    <w:rsid w:val="00F57C98"/>
    <w:rsid w:val="00F60FCA"/>
    <w:rsid w:val="00F613C0"/>
    <w:rsid w:val="00F66BE9"/>
    <w:rsid w:val="00F66F24"/>
    <w:rsid w:val="00F70F8C"/>
    <w:rsid w:val="00F712D5"/>
    <w:rsid w:val="00F716FD"/>
    <w:rsid w:val="00F7565B"/>
    <w:rsid w:val="00F75E10"/>
    <w:rsid w:val="00F777AD"/>
    <w:rsid w:val="00F80355"/>
    <w:rsid w:val="00F81D84"/>
    <w:rsid w:val="00F83039"/>
    <w:rsid w:val="00F87C43"/>
    <w:rsid w:val="00F87E58"/>
    <w:rsid w:val="00F90722"/>
    <w:rsid w:val="00F91AFE"/>
    <w:rsid w:val="00FA1BDC"/>
    <w:rsid w:val="00FA31E9"/>
    <w:rsid w:val="00FA4E83"/>
    <w:rsid w:val="00FA5722"/>
    <w:rsid w:val="00FA6DD5"/>
    <w:rsid w:val="00FB0C81"/>
    <w:rsid w:val="00FB1B40"/>
    <w:rsid w:val="00FB2895"/>
    <w:rsid w:val="00FB745D"/>
    <w:rsid w:val="00FC0238"/>
    <w:rsid w:val="00FC18CB"/>
    <w:rsid w:val="00FC2200"/>
    <w:rsid w:val="00FC2540"/>
    <w:rsid w:val="00FC2E78"/>
    <w:rsid w:val="00FC36B9"/>
    <w:rsid w:val="00FC4C4B"/>
    <w:rsid w:val="00FC5032"/>
    <w:rsid w:val="00FC5E45"/>
    <w:rsid w:val="00FC5EE4"/>
    <w:rsid w:val="00FC6E70"/>
    <w:rsid w:val="00FC736F"/>
    <w:rsid w:val="00FC781E"/>
    <w:rsid w:val="00FD0CEF"/>
    <w:rsid w:val="00FD129B"/>
    <w:rsid w:val="00FD1ABD"/>
    <w:rsid w:val="00FD4165"/>
    <w:rsid w:val="00FD5423"/>
    <w:rsid w:val="00FD6476"/>
    <w:rsid w:val="00FD6A7B"/>
    <w:rsid w:val="00FE24FB"/>
    <w:rsid w:val="00FE2C2F"/>
    <w:rsid w:val="00FE4295"/>
    <w:rsid w:val="00FE5438"/>
    <w:rsid w:val="00FE7101"/>
    <w:rsid w:val="00FF0204"/>
    <w:rsid w:val="00FF0685"/>
    <w:rsid w:val="00FF31C7"/>
    <w:rsid w:val="00FF3AED"/>
    <w:rsid w:val="00FF4DCC"/>
    <w:rsid w:val="00FF53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B12C576"/>
  <w15:docId w15:val="{4E6883A9-5061-4355-8435-3E0E334F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UY"/>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UY"/>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s-UY"/>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UY"/>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UY"/>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42435418">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951844">
      <w:bodyDiv w:val="1"/>
      <w:marLeft w:val="0"/>
      <w:marRight w:val="0"/>
      <w:marTop w:val="0"/>
      <w:marBottom w:val="0"/>
      <w:divBdr>
        <w:top w:val="none" w:sz="0" w:space="0" w:color="auto"/>
        <w:left w:val="none" w:sz="0" w:space="0" w:color="auto"/>
        <w:bottom w:val="none" w:sz="0" w:space="0" w:color="auto"/>
        <w:right w:val="none" w:sz="0" w:space="0" w:color="auto"/>
      </w:divBdr>
    </w:div>
    <w:div w:id="10621733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05052089">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512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General\DRAFTS\Balaji\95%20Excom\Projects\Lesotho%20KIP\Draft%20document\95thMeeting_KIP-stage%20Lesotho%20ver%20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eb6c2e4c-3f1c-4103-a37b-37c984dbe58f"/>
    <ds:schemaRef ds:uri="http://purl.org/dc/elements/1.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F5C18B9-4672-4CAF-8655-DB01C3F0CD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 Lesotho ver 0</Template>
  <TotalTime>4</TotalTime>
  <Pages>18</Pages>
  <Words>6806</Words>
  <Characters>35303</Characters>
  <Application>Microsoft Office Word</Application>
  <DocSecurity>0</DocSecurity>
  <Lines>294</Lines>
  <Paragraphs>84</Paragraphs>
  <ScaleCrop>false</ScaleCrop>
  <HeadingPairs>
    <vt:vector size="2" baseType="variant">
      <vt:variant>
        <vt:lpstr>Title</vt:lpstr>
      </vt:variant>
      <vt:variant>
        <vt:i4>1</vt:i4>
      </vt:variant>
    </vt:vector>
  </HeadingPairs>
  <TitlesOfParts>
    <vt:vector size="1" baseType="lpstr">
      <vt:lpstr>Propuesta de proyecto: Lesotho</vt:lpstr>
    </vt:vector>
  </TitlesOfParts>
  <Company/>
  <LinksUpToDate>false</LinksUpToDate>
  <CharactersWithSpaces>42025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Lesotho</dc:title>
  <dc:subject/>
  <dc:creator>Elina Yuen</dc:creator>
  <cp:keywords/>
  <dc:description/>
  <cp:lastModifiedBy>Angela Xue He Yan</cp:lastModifiedBy>
  <cp:revision>8</cp:revision>
  <cp:lastPrinted>2001-05-26T16:40:00Z</cp:lastPrinted>
  <dcterms:created xsi:type="dcterms:W3CDTF">2024-11-20T21:35:00Z</dcterms:created>
  <dcterms:modified xsi:type="dcterms:W3CDTF">2024-11-23T03:03:00Z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UNEP/OzL.Pro/ExCom/95/63</vt:lpwstr>
  </property>
  <property fmtid="{D5CDD505-2E9C-101B-9397-08002B2CF9AE}" pid="3" name="Revision date">
    <vt:lpwstr>11/15/2024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