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708"/>
        <w:gridCol w:w="10"/>
        <w:gridCol w:w="4130"/>
      </w:tblGrid>
      <w:tr w:rsidR="00434C38" w14:paraId="699E81C7" w14:textId="77777777" w:rsidTr="00824A67">
        <w:trPr>
          <w:trHeight w:val="720"/>
        </w:trPr>
        <w:tc>
          <w:tcPr>
            <w:tcW w:w="5950" w:type="dxa"/>
            <w:gridSpan w:val="3"/>
            <w:tcBorders>
              <w:bottom w:val="single" w:sz="18" w:space="0" w:color="auto"/>
            </w:tcBorders>
          </w:tcPr>
          <w:p w14:paraId="699E81C5" w14:textId="77777777" w:rsidR="00434C38" w:rsidRDefault="007036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699E81C6" w14:textId="77777777" w:rsidR="00434C38" w:rsidRDefault="007036B8">
            <w:pPr>
              <w:ind w:left="324"/>
              <w:jc w:val="right"/>
              <w:rPr>
                <w:sz w:val="52"/>
                <w:szCs w:val="24"/>
              </w:rPr>
            </w:pPr>
            <w:r>
              <w:rPr>
                <w:rFonts w:ascii="Univers Bold" w:hAnsi="Univers Bold"/>
                <w:b/>
                <w:sz w:val="72"/>
                <w:szCs w:val="24"/>
              </w:rPr>
              <w:t>EP</w:t>
            </w:r>
          </w:p>
        </w:tc>
      </w:tr>
      <w:tr w:rsidR="00434C38" w14:paraId="699E81D4" w14:textId="77777777" w:rsidTr="00F23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699E81C8" w14:textId="72132499" w:rsidR="00434C38" w:rsidRDefault="005102E6">
            <w:pPr>
              <w:spacing w:before="120"/>
              <w:ind w:left="324"/>
              <w:rPr>
                <w:szCs w:val="24"/>
              </w:rPr>
            </w:pPr>
            <w:r>
              <w:rPr>
                <w:noProof/>
                <w:lang w:val="en-US"/>
              </w:rPr>
              <w:drawing>
                <wp:anchor distT="0" distB="0" distL="114300" distR="114300" simplePos="0" relativeHeight="251659264" behindDoc="0" locked="0" layoutInCell="1" allowOverlap="1" wp14:anchorId="699E820A" wp14:editId="76432005">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sidR="00C041C1">
              <w:rPr>
                <w:noProof/>
                <w:lang w:val="en-US"/>
              </w:rPr>
              <w:drawing>
                <wp:anchor distT="0" distB="0" distL="114300" distR="114300" simplePos="0" relativeHeight="251660288" behindDoc="1" locked="0" layoutInCell="0" allowOverlap="1" wp14:anchorId="699E820C" wp14:editId="088BC14E">
                  <wp:simplePos x="0" y="0"/>
                  <wp:positionH relativeFrom="column">
                    <wp:posOffset>177800</wp:posOffset>
                  </wp:positionH>
                  <wp:positionV relativeFrom="paragraph">
                    <wp:posOffset>158115</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708" w:type="dxa"/>
            <w:tcBorders>
              <w:top w:val="nil"/>
              <w:left w:val="nil"/>
              <w:bottom w:val="single" w:sz="36" w:space="0" w:color="auto"/>
              <w:right w:val="nil"/>
            </w:tcBorders>
          </w:tcPr>
          <w:p w14:paraId="699E81C9" w14:textId="77777777" w:rsidR="00434C38" w:rsidRDefault="00434C38">
            <w:pPr>
              <w:ind w:left="324"/>
              <w:rPr>
                <w:rFonts w:ascii="SimHei" w:eastAsia="SimHei"/>
                <w:color w:val="000000"/>
                <w:sz w:val="44"/>
                <w:szCs w:val="24"/>
              </w:rPr>
            </w:pPr>
          </w:p>
          <w:p w14:paraId="699E81CA" w14:textId="77777777" w:rsidR="00434C38" w:rsidRDefault="007036B8" w:rsidP="007848C2">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699E81CB" w14:textId="77777777" w:rsidR="00434C38" w:rsidRDefault="007036B8" w:rsidP="007848C2">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140" w:type="dxa"/>
            <w:gridSpan w:val="2"/>
            <w:tcBorders>
              <w:top w:val="nil"/>
              <w:left w:val="nil"/>
              <w:bottom w:val="single" w:sz="36" w:space="0" w:color="auto"/>
              <w:right w:val="nil"/>
            </w:tcBorders>
          </w:tcPr>
          <w:p w14:paraId="699E81CC" w14:textId="77777777" w:rsidR="00434C38" w:rsidRDefault="007036B8">
            <w:pPr>
              <w:spacing w:before="120"/>
              <w:ind w:left="324"/>
              <w:rPr>
                <w:sz w:val="24"/>
                <w:szCs w:val="24"/>
              </w:rPr>
            </w:pPr>
            <w:r>
              <w:rPr>
                <w:sz w:val="24"/>
                <w:szCs w:val="24"/>
              </w:rPr>
              <w:t>Distr.</w:t>
            </w:r>
          </w:p>
          <w:p w14:paraId="699E81CD" w14:textId="77777777" w:rsidR="00434C38" w:rsidRDefault="007036B8">
            <w:pPr>
              <w:ind w:left="324"/>
              <w:rPr>
                <w:sz w:val="24"/>
                <w:szCs w:val="24"/>
              </w:rPr>
            </w:pPr>
            <w:r>
              <w:rPr>
                <w:sz w:val="24"/>
                <w:szCs w:val="24"/>
              </w:rPr>
              <w:t>GENERAL</w:t>
            </w:r>
          </w:p>
          <w:p w14:paraId="699E81CE" w14:textId="77777777" w:rsidR="00434C38" w:rsidRDefault="00434C38">
            <w:pPr>
              <w:ind w:left="324"/>
              <w:rPr>
                <w:sz w:val="24"/>
                <w:szCs w:val="24"/>
              </w:rPr>
            </w:pPr>
          </w:p>
          <w:p w14:paraId="699E81CF" w14:textId="0B6CEB75" w:rsidR="00434C38" w:rsidRDefault="007036B8">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w:t>
            </w:r>
            <w:r w:rsidR="0057515C">
              <w:rPr>
                <w:sz w:val="24"/>
                <w:szCs w:val="24"/>
              </w:rPr>
              <w:t>7</w:t>
            </w:r>
            <w:r>
              <w:rPr>
                <w:sz w:val="24"/>
                <w:szCs w:val="24"/>
              </w:rPr>
              <w:t>/1</w:t>
            </w:r>
            <w:r>
              <w:rPr>
                <w:sz w:val="24"/>
                <w:szCs w:val="24"/>
              </w:rPr>
              <w:fldChar w:fldCharType="end"/>
            </w:r>
          </w:p>
          <w:p w14:paraId="699E81D0" w14:textId="101B5038" w:rsidR="00434C38" w:rsidRDefault="007036B8">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57515C">
              <w:rPr>
                <w:sz w:val="24"/>
                <w:szCs w:val="24"/>
                <w:lang w:eastAsia="zh-CN"/>
              </w:rPr>
              <w:t>28 Jul</w:t>
            </w:r>
            <w:r>
              <w:rPr>
                <w:sz w:val="24"/>
                <w:szCs w:val="24"/>
              </w:rPr>
              <w:t>y</w:t>
            </w:r>
            <w:r>
              <w:rPr>
                <w:rFonts w:hint="eastAsia"/>
                <w:sz w:val="24"/>
                <w:szCs w:val="24"/>
                <w:lang w:val="en-US" w:eastAsia="zh-CN"/>
              </w:rPr>
              <w:t xml:space="preserve"> 2025</w:t>
            </w:r>
            <w:r>
              <w:rPr>
                <w:sz w:val="24"/>
                <w:szCs w:val="24"/>
              </w:rPr>
              <w:fldChar w:fldCharType="end"/>
            </w:r>
          </w:p>
          <w:p w14:paraId="699E81D1" w14:textId="77777777" w:rsidR="00434C38" w:rsidRDefault="00434C38">
            <w:pPr>
              <w:rPr>
                <w:caps/>
                <w:sz w:val="24"/>
                <w:szCs w:val="24"/>
              </w:rPr>
            </w:pPr>
          </w:p>
          <w:p w14:paraId="699E81D2" w14:textId="77777777" w:rsidR="00434C38" w:rsidRDefault="007036B8">
            <w:pPr>
              <w:ind w:left="324"/>
              <w:rPr>
                <w:sz w:val="24"/>
                <w:szCs w:val="24"/>
                <w:lang w:val="en-US"/>
              </w:rPr>
            </w:pPr>
            <w:r>
              <w:rPr>
                <w:sz w:val="24"/>
                <w:szCs w:val="24"/>
                <w:lang w:val="en-US"/>
              </w:rPr>
              <w:t>CHINESE</w:t>
            </w:r>
          </w:p>
          <w:p w14:paraId="699E81D3" w14:textId="77777777" w:rsidR="00434C38" w:rsidRDefault="007036B8">
            <w:pPr>
              <w:ind w:left="331"/>
            </w:pPr>
            <w:r>
              <w:rPr>
                <w:sz w:val="24"/>
                <w:szCs w:val="24"/>
              </w:rPr>
              <w:t>ORIGINAL: ENGLISH</w:t>
            </w:r>
          </w:p>
        </w:tc>
      </w:tr>
    </w:tbl>
    <w:p w14:paraId="699E81D5" w14:textId="77777777" w:rsidR="00434C38" w:rsidRDefault="007036B8">
      <w:pPr>
        <w:spacing w:before="60"/>
        <w:jc w:val="left"/>
        <w:rPr>
          <w:sz w:val="24"/>
          <w:szCs w:val="24"/>
          <w:lang w:eastAsia="zh-CN"/>
        </w:rPr>
      </w:pPr>
      <w:r>
        <w:rPr>
          <w:rFonts w:hAnsi="SimSun"/>
          <w:sz w:val="24"/>
          <w:szCs w:val="24"/>
          <w:lang w:eastAsia="zh-CN"/>
        </w:rPr>
        <w:t>执行蒙特利尔议定书</w:t>
      </w:r>
    </w:p>
    <w:p w14:paraId="699E81D6" w14:textId="77777777" w:rsidR="00434C38" w:rsidRDefault="007036B8">
      <w:pPr>
        <w:jc w:val="left"/>
        <w:rPr>
          <w:sz w:val="24"/>
          <w:szCs w:val="24"/>
          <w:lang w:eastAsia="zh-CN"/>
        </w:rPr>
      </w:pPr>
      <w:r>
        <w:rPr>
          <w:sz w:val="24"/>
          <w:szCs w:val="24"/>
          <w:lang w:eastAsia="zh-CN"/>
        </w:rPr>
        <w:t xml:space="preserve">    </w:t>
      </w:r>
      <w:r>
        <w:rPr>
          <w:rFonts w:ascii="SimSun" w:eastAsia="SimSun" w:hAnsi="SimSun" w:cs="SimSun" w:hint="eastAsia"/>
          <w:sz w:val="24"/>
          <w:szCs w:val="24"/>
          <w:lang w:eastAsia="zh-CN"/>
        </w:rPr>
        <w:t>多边基金执行委员会</w:t>
      </w:r>
      <w:r>
        <w:rPr>
          <w:sz w:val="24"/>
          <w:szCs w:val="24"/>
          <w:lang w:eastAsia="zh-CN"/>
        </w:rPr>
        <w:tab/>
      </w:r>
    </w:p>
    <w:p w14:paraId="699E81D7" w14:textId="5A02BB5D" w:rsidR="00434C38" w:rsidRDefault="007036B8">
      <w:pPr>
        <w:jc w:val="left"/>
        <w:rPr>
          <w:sz w:val="24"/>
          <w:szCs w:val="24"/>
          <w:lang w:eastAsia="zh-CN"/>
        </w:rPr>
      </w:pPr>
      <w:r>
        <w:rPr>
          <w:rFonts w:ascii="SimSun" w:eastAsia="SimSun" w:hAnsi="SimSun" w:cs="SimSun" w:hint="eastAsia"/>
          <w:sz w:val="24"/>
          <w:szCs w:val="24"/>
          <w:lang w:eastAsia="zh-CN"/>
        </w:rPr>
        <w:t>第九十</w:t>
      </w:r>
      <w:r w:rsidR="0057515C">
        <w:rPr>
          <w:rFonts w:ascii="SimSun" w:eastAsia="SimSun" w:hAnsi="SimSun" w:cs="SimSun" w:hint="eastAsia"/>
          <w:sz w:val="24"/>
          <w:szCs w:val="24"/>
          <w:lang w:eastAsia="zh-CN"/>
        </w:rPr>
        <w:t>七次</w:t>
      </w:r>
      <w:r>
        <w:rPr>
          <w:rFonts w:ascii="SimSun" w:eastAsia="SimSun" w:hAnsi="SimSun" w:cs="SimSun" w:hint="eastAsia"/>
          <w:sz w:val="24"/>
          <w:szCs w:val="24"/>
          <w:lang w:eastAsia="zh-CN"/>
        </w:rPr>
        <w:t>会议</w:t>
      </w:r>
    </w:p>
    <w:p w14:paraId="699E81D8" w14:textId="70F48EDC" w:rsidR="00434C38" w:rsidRDefault="007036B8">
      <w:pPr>
        <w:jc w:val="left"/>
        <w:rPr>
          <w:sz w:val="24"/>
          <w:szCs w:val="24"/>
          <w:lang w:eastAsia="zh-CN"/>
        </w:rPr>
      </w:pPr>
      <w:r>
        <w:rPr>
          <w:sz w:val="24"/>
          <w:szCs w:val="24"/>
          <w:lang w:eastAsia="zh-CN"/>
        </w:rPr>
        <w:t>202</w:t>
      </w:r>
      <w:r>
        <w:rPr>
          <w:rFonts w:hint="eastAsia"/>
          <w:sz w:val="24"/>
          <w:szCs w:val="24"/>
          <w:lang w:eastAsia="zh-CN"/>
        </w:rPr>
        <w:t>5</w:t>
      </w:r>
      <w:r>
        <w:rPr>
          <w:rFonts w:ascii="SimSun" w:eastAsia="SimSun" w:hAnsi="SimSun" w:cs="SimSun" w:hint="eastAsia"/>
          <w:sz w:val="24"/>
          <w:szCs w:val="24"/>
          <w:lang w:eastAsia="zh-CN"/>
        </w:rPr>
        <w:t>年</w:t>
      </w:r>
      <w:r w:rsidR="0057515C">
        <w:rPr>
          <w:rFonts w:hint="eastAsia"/>
          <w:sz w:val="24"/>
          <w:szCs w:val="24"/>
          <w:lang w:eastAsia="zh-CN"/>
        </w:rPr>
        <w:t>12</w:t>
      </w:r>
      <w:r>
        <w:rPr>
          <w:rFonts w:ascii="SimSun" w:eastAsia="SimSun" w:hAnsi="SimSun" w:cs="SimSun" w:hint="eastAsia"/>
          <w:sz w:val="24"/>
          <w:szCs w:val="24"/>
          <w:lang w:eastAsia="zh-CN"/>
        </w:rPr>
        <w:t>月</w:t>
      </w:r>
      <w:r w:rsidR="0057515C">
        <w:rPr>
          <w:rFonts w:hint="eastAsia"/>
          <w:sz w:val="24"/>
          <w:szCs w:val="24"/>
          <w:lang w:eastAsia="zh-CN"/>
        </w:rPr>
        <w:t>1</w:t>
      </w:r>
      <w:r>
        <w:rPr>
          <w:rFonts w:ascii="SimSun" w:eastAsia="SimSun" w:hAnsi="SimSun" w:cs="SimSun" w:hint="eastAsia"/>
          <w:sz w:val="24"/>
          <w:szCs w:val="24"/>
          <w:lang w:eastAsia="zh-CN"/>
        </w:rPr>
        <w:t>日至</w:t>
      </w:r>
      <w:r w:rsidR="0057515C">
        <w:rPr>
          <w:rFonts w:hint="eastAsia"/>
          <w:sz w:val="24"/>
          <w:szCs w:val="24"/>
          <w:lang w:eastAsia="zh-CN"/>
        </w:rPr>
        <w:t>5</w:t>
      </w:r>
      <w:r>
        <w:rPr>
          <w:rFonts w:ascii="SimSun" w:eastAsia="SimSun" w:hAnsi="SimSun" w:cs="SimSun" w:hint="eastAsia"/>
          <w:sz w:val="24"/>
          <w:szCs w:val="24"/>
          <w:lang w:eastAsia="zh-CN"/>
        </w:rPr>
        <w:t>日，蒙特利尔</w:t>
      </w:r>
    </w:p>
    <w:p w14:paraId="699E81D9" w14:textId="77777777" w:rsidR="00434C38" w:rsidRDefault="007036B8">
      <w:pPr>
        <w:pStyle w:val="Heading5"/>
        <w:numPr>
          <w:ilvl w:val="0"/>
          <w:numId w:val="0"/>
        </w:numPr>
        <w:spacing w:before="480"/>
        <w:ind w:left="3600"/>
        <w:rPr>
          <w:rFonts w:ascii="SimHei" w:eastAsia="SimHei" w:hAnsi="SimHei"/>
          <w:sz w:val="24"/>
          <w:szCs w:val="24"/>
        </w:rPr>
      </w:pPr>
      <w:r>
        <w:rPr>
          <w:lang w:eastAsia="zh-CN"/>
        </w:rPr>
        <w:tab/>
      </w:r>
      <w:r>
        <w:rPr>
          <w:rFonts w:ascii="SimHei" w:eastAsia="SimHei" w:hAnsi="SimHei" w:cs="SimSun" w:hint="eastAsia"/>
          <w:sz w:val="28"/>
          <w:szCs w:val="28"/>
          <w:lang w:eastAsia="zh-CN"/>
        </w:rPr>
        <w:t>临时议程</w:t>
      </w:r>
    </w:p>
    <w:p w14:paraId="699E81DA" w14:textId="77777777" w:rsidR="00434C38" w:rsidRDefault="007036B8">
      <w:pPr>
        <w:pStyle w:val="Heading1"/>
        <w:tabs>
          <w:tab w:val="clear" w:pos="0"/>
          <w:tab w:val="left" w:pos="720"/>
        </w:tabs>
        <w:ind w:left="720" w:hanging="720"/>
        <w:rPr>
          <w:sz w:val="24"/>
          <w:szCs w:val="24"/>
        </w:rPr>
      </w:pPr>
      <w:r>
        <w:rPr>
          <w:rFonts w:hAnsi="SimSun"/>
          <w:sz w:val="24"/>
          <w:szCs w:val="24"/>
          <w:lang w:val="zh-CN"/>
        </w:rPr>
        <w:t>会议开幕。</w:t>
      </w:r>
    </w:p>
    <w:p w14:paraId="699E81DB" w14:textId="77777777" w:rsidR="00434C38" w:rsidRDefault="007036B8">
      <w:pPr>
        <w:pStyle w:val="Heading1"/>
        <w:tabs>
          <w:tab w:val="clear" w:pos="0"/>
          <w:tab w:val="left" w:pos="720"/>
        </w:tabs>
        <w:ind w:left="720" w:hanging="720"/>
        <w:rPr>
          <w:sz w:val="24"/>
          <w:szCs w:val="24"/>
        </w:rPr>
      </w:pPr>
      <w:r>
        <w:rPr>
          <w:rFonts w:hAnsi="SimSun"/>
          <w:sz w:val="24"/>
          <w:szCs w:val="24"/>
          <w:lang w:val="zh-CN"/>
        </w:rPr>
        <w:t>组织事项：</w:t>
      </w:r>
    </w:p>
    <w:p w14:paraId="699E81DC" w14:textId="77777777" w:rsidR="00434C38" w:rsidRDefault="007036B8">
      <w:pPr>
        <w:pStyle w:val="Heading2"/>
        <w:rPr>
          <w:sz w:val="24"/>
          <w:szCs w:val="24"/>
        </w:rPr>
      </w:pPr>
      <w:r>
        <w:rPr>
          <w:rFonts w:hAnsi="SimSun"/>
          <w:sz w:val="24"/>
          <w:szCs w:val="24"/>
          <w:lang w:val="zh-CN"/>
        </w:rPr>
        <w:t>通过议程；</w:t>
      </w:r>
    </w:p>
    <w:p w14:paraId="699E81DD" w14:textId="77777777" w:rsidR="00434C38" w:rsidRDefault="007036B8">
      <w:pPr>
        <w:pStyle w:val="Heading2"/>
        <w:rPr>
          <w:sz w:val="24"/>
          <w:szCs w:val="24"/>
        </w:rPr>
      </w:pPr>
      <w:r>
        <w:rPr>
          <w:rFonts w:hAnsi="SimSun"/>
          <w:sz w:val="24"/>
          <w:szCs w:val="24"/>
          <w:lang w:val="zh-CN"/>
        </w:rPr>
        <w:t>工作安排。</w:t>
      </w:r>
    </w:p>
    <w:p w14:paraId="699E81DE" w14:textId="77777777" w:rsidR="00434C38" w:rsidRDefault="007036B8">
      <w:pPr>
        <w:pStyle w:val="Heading1"/>
        <w:tabs>
          <w:tab w:val="clear" w:pos="0"/>
          <w:tab w:val="left" w:pos="720"/>
        </w:tabs>
        <w:ind w:left="720" w:hanging="720"/>
        <w:rPr>
          <w:rFonts w:hAnsi="SimSun"/>
          <w:sz w:val="24"/>
          <w:szCs w:val="24"/>
          <w:lang w:val="zh-CN"/>
        </w:rPr>
      </w:pPr>
      <w:r>
        <w:rPr>
          <w:rFonts w:hAnsi="SimSun"/>
          <w:sz w:val="24"/>
          <w:szCs w:val="24"/>
          <w:lang w:val="zh-CN"/>
        </w:rPr>
        <w:t>秘书处的活动。</w:t>
      </w:r>
    </w:p>
    <w:p w14:paraId="699E81DF" w14:textId="77777777" w:rsidR="00434C38" w:rsidRDefault="007036B8">
      <w:pPr>
        <w:pStyle w:val="Heading1"/>
        <w:tabs>
          <w:tab w:val="clear" w:pos="0"/>
          <w:tab w:val="left" w:pos="720"/>
        </w:tabs>
        <w:ind w:left="720" w:hanging="720"/>
        <w:rPr>
          <w:sz w:val="24"/>
          <w:szCs w:val="24"/>
        </w:rPr>
      </w:pPr>
      <w:r>
        <w:rPr>
          <w:rFonts w:hint="eastAsia"/>
          <w:sz w:val="24"/>
          <w:szCs w:val="24"/>
          <w:lang w:eastAsia="zh-CN"/>
        </w:rPr>
        <w:t>财务事项：</w:t>
      </w:r>
    </w:p>
    <w:p w14:paraId="699E81E0" w14:textId="77777777" w:rsidR="00434C38" w:rsidRDefault="007036B8">
      <w:pPr>
        <w:pStyle w:val="Heading2"/>
        <w:tabs>
          <w:tab w:val="clear" w:pos="0"/>
          <w:tab w:val="left" w:pos="720"/>
        </w:tabs>
        <w:rPr>
          <w:sz w:val="24"/>
          <w:szCs w:val="24"/>
        </w:rPr>
      </w:pPr>
      <w:r>
        <w:rPr>
          <w:rFonts w:hint="eastAsia"/>
          <w:sz w:val="24"/>
          <w:szCs w:val="24"/>
        </w:rPr>
        <w:t>收支情况；</w:t>
      </w:r>
    </w:p>
    <w:p w14:paraId="699E81E1" w14:textId="1D519177" w:rsidR="00434C38" w:rsidRDefault="007036B8">
      <w:pPr>
        <w:pStyle w:val="Heading2"/>
        <w:tabs>
          <w:tab w:val="clear" w:pos="0"/>
          <w:tab w:val="left" w:pos="720"/>
        </w:tabs>
        <w:rPr>
          <w:sz w:val="24"/>
          <w:szCs w:val="24"/>
          <w:lang w:eastAsia="zh-CN"/>
        </w:rPr>
      </w:pPr>
      <w:r>
        <w:rPr>
          <w:rFonts w:hint="eastAsia"/>
          <w:sz w:val="24"/>
          <w:szCs w:val="24"/>
          <w:lang w:eastAsia="zh-CN"/>
        </w:rPr>
        <w:t>关于余额和资金供应情况的报告</w:t>
      </w:r>
      <w:r w:rsidR="003D312F">
        <w:rPr>
          <w:rFonts w:hint="eastAsia"/>
          <w:sz w:val="24"/>
          <w:szCs w:val="24"/>
          <w:lang w:eastAsia="zh-CN"/>
        </w:rPr>
        <w:t>；</w:t>
      </w:r>
    </w:p>
    <w:p w14:paraId="7AC26187" w14:textId="77777777" w:rsidR="003D312F" w:rsidRPr="0042353F" w:rsidRDefault="003D312F" w:rsidP="003D312F">
      <w:pPr>
        <w:pStyle w:val="Heading2"/>
        <w:tabs>
          <w:tab w:val="clear" w:pos="0"/>
          <w:tab w:val="num" w:pos="180"/>
        </w:tabs>
        <w:rPr>
          <w:sz w:val="24"/>
          <w:szCs w:val="24"/>
          <w:lang w:eastAsia="zh-CN"/>
        </w:rPr>
      </w:pPr>
      <w:r w:rsidRPr="0042353F">
        <w:rPr>
          <w:rFonts w:hint="eastAsia"/>
          <w:sz w:val="24"/>
          <w:szCs w:val="24"/>
          <w:lang w:eastAsia="zh-CN"/>
        </w:rPr>
        <w:t>多边基金账户：</w:t>
      </w:r>
    </w:p>
    <w:p w14:paraId="0E246092" w14:textId="15A00699" w:rsidR="003D312F" w:rsidRPr="0042353F" w:rsidRDefault="003D312F" w:rsidP="003D312F">
      <w:pPr>
        <w:pStyle w:val="Heading3"/>
        <w:numPr>
          <w:ilvl w:val="0"/>
          <w:numId w:val="4"/>
        </w:numPr>
        <w:tabs>
          <w:tab w:val="num" w:pos="360"/>
        </w:tabs>
        <w:ind w:left="1440" w:firstLine="0"/>
        <w:rPr>
          <w:sz w:val="24"/>
          <w:szCs w:val="24"/>
        </w:rPr>
      </w:pPr>
      <w:r w:rsidRPr="0042353F">
        <w:rPr>
          <w:sz w:val="24"/>
          <w:szCs w:val="24"/>
        </w:rPr>
        <w:t>202</w:t>
      </w:r>
      <w:r>
        <w:rPr>
          <w:rFonts w:hint="eastAsia"/>
          <w:sz w:val="24"/>
          <w:szCs w:val="24"/>
          <w:lang w:eastAsia="zh-CN"/>
        </w:rPr>
        <w:t>4</w:t>
      </w:r>
      <w:r w:rsidRPr="0042353F">
        <w:rPr>
          <w:rFonts w:hint="eastAsia"/>
          <w:sz w:val="24"/>
          <w:szCs w:val="24"/>
        </w:rPr>
        <w:t>年决算；</w:t>
      </w:r>
    </w:p>
    <w:p w14:paraId="24998381" w14:textId="5977E9F1" w:rsidR="003D312F" w:rsidRPr="0042353F" w:rsidRDefault="003D312F" w:rsidP="003D312F">
      <w:pPr>
        <w:pStyle w:val="Heading3"/>
        <w:numPr>
          <w:ilvl w:val="0"/>
          <w:numId w:val="4"/>
        </w:numPr>
        <w:tabs>
          <w:tab w:val="num" w:pos="360"/>
        </w:tabs>
        <w:ind w:left="1440" w:firstLine="0"/>
        <w:rPr>
          <w:sz w:val="24"/>
          <w:szCs w:val="24"/>
        </w:rPr>
      </w:pPr>
      <w:r w:rsidRPr="0042353F">
        <w:rPr>
          <w:sz w:val="24"/>
          <w:szCs w:val="24"/>
        </w:rPr>
        <w:t>202</w:t>
      </w:r>
      <w:r>
        <w:rPr>
          <w:rFonts w:hint="eastAsia"/>
          <w:sz w:val="24"/>
          <w:szCs w:val="24"/>
          <w:lang w:eastAsia="zh-CN"/>
        </w:rPr>
        <w:t>4</w:t>
      </w:r>
      <w:r w:rsidRPr="0042353F">
        <w:rPr>
          <w:rFonts w:hint="eastAsia"/>
          <w:sz w:val="24"/>
          <w:szCs w:val="24"/>
        </w:rPr>
        <w:t>年账户核对</w:t>
      </w:r>
      <w:r w:rsidRPr="0042353F">
        <w:rPr>
          <w:rFonts w:hint="eastAsia"/>
          <w:sz w:val="24"/>
          <w:szCs w:val="24"/>
          <w:lang w:eastAsia="zh-CN"/>
        </w:rPr>
        <w:t>；</w:t>
      </w:r>
    </w:p>
    <w:p w14:paraId="3056A3C3" w14:textId="0402651A" w:rsidR="003D312F" w:rsidRPr="0042353F" w:rsidRDefault="003D312F" w:rsidP="003D312F">
      <w:pPr>
        <w:pStyle w:val="Heading2"/>
        <w:rPr>
          <w:sz w:val="24"/>
          <w:szCs w:val="24"/>
          <w:lang w:eastAsia="zh-CN"/>
        </w:rPr>
      </w:pPr>
      <w:r w:rsidRPr="0042353F">
        <w:rPr>
          <w:rFonts w:hint="eastAsia"/>
          <w:sz w:val="24"/>
          <w:szCs w:val="24"/>
          <w:lang w:eastAsia="zh-CN"/>
        </w:rPr>
        <w:t>基金秘书处</w:t>
      </w:r>
      <w:r w:rsidRPr="0042353F">
        <w:rPr>
          <w:sz w:val="24"/>
          <w:szCs w:val="24"/>
          <w:lang w:eastAsia="zh-CN"/>
        </w:rPr>
        <w:t>202</w:t>
      </w:r>
      <w:r>
        <w:rPr>
          <w:rFonts w:hint="eastAsia"/>
          <w:sz w:val="24"/>
          <w:szCs w:val="24"/>
          <w:lang w:eastAsia="zh-CN"/>
        </w:rPr>
        <w:t>6</w:t>
      </w:r>
      <w:r w:rsidRPr="0042353F">
        <w:rPr>
          <w:rFonts w:hint="eastAsia"/>
          <w:sz w:val="24"/>
          <w:szCs w:val="24"/>
          <w:lang w:eastAsia="zh-CN"/>
        </w:rPr>
        <w:t>年、</w:t>
      </w:r>
      <w:r w:rsidRPr="0042353F">
        <w:rPr>
          <w:sz w:val="24"/>
          <w:szCs w:val="24"/>
          <w:lang w:eastAsia="zh-CN"/>
        </w:rPr>
        <w:t>202</w:t>
      </w:r>
      <w:r>
        <w:rPr>
          <w:rFonts w:hint="eastAsia"/>
          <w:sz w:val="24"/>
          <w:szCs w:val="24"/>
          <w:lang w:eastAsia="zh-CN"/>
        </w:rPr>
        <w:t>7</w:t>
      </w:r>
      <w:r w:rsidRPr="0042353F">
        <w:rPr>
          <w:rFonts w:hint="eastAsia"/>
          <w:sz w:val="24"/>
          <w:szCs w:val="24"/>
          <w:lang w:eastAsia="zh-CN"/>
        </w:rPr>
        <w:t>年核定预算和</w:t>
      </w:r>
      <w:r w:rsidRPr="0042353F">
        <w:rPr>
          <w:sz w:val="24"/>
          <w:szCs w:val="24"/>
          <w:lang w:eastAsia="zh-CN"/>
        </w:rPr>
        <w:t>202</w:t>
      </w:r>
      <w:r>
        <w:rPr>
          <w:rFonts w:hint="eastAsia"/>
          <w:sz w:val="24"/>
          <w:szCs w:val="24"/>
          <w:lang w:eastAsia="zh-CN"/>
        </w:rPr>
        <w:t>8</w:t>
      </w:r>
      <w:r w:rsidRPr="0042353F">
        <w:rPr>
          <w:rFonts w:hint="eastAsia"/>
          <w:sz w:val="24"/>
          <w:szCs w:val="24"/>
          <w:lang w:eastAsia="zh-CN"/>
        </w:rPr>
        <w:t>年拟议预算。</w:t>
      </w:r>
    </w:p>
    <w:p w14:paraId="699E81E2" w14:textId="77777777" w:rsidR="00434C38" w:rsidRDefault="007036B8">
      <w:pPr>
        <w:pStyle w:val="Heading1"/>
        <w:tabs>
          <w:tab w:val="clear" w:pos="0"/>
          <w:tab w:val="left" w:pos="720"/>
        </w:tabs>
        <w:ind w:left="720" w:hanging="720"/>
        <w:rPr>
          <w:rFonts w:hAnsi="SimSun"/>
          <w:sz w:val="24"/>
          <w:szCs w:val="24"/>
          <w:lang w:val="zh-CN" w:eastAsia="zh-CN"/>
        </w:rPr>
      </w:pPr>
      <w:r>
        <w:rPr>
          <w:rFonts w:hAnsi="SimSun" w:hint="eastAsia"/>
          <w:sz w:val="24"/>
          <w:szCs w:val="24"/>
          <w:lang w:val="zh-CN" w:eastAsia="zh-CN"/>
        </w:rPr>
        <w:t>国家方案</w:t>
      </w:r>
      <w:r>
        <w:rPr>
          <w:rFonts w:hAnsi="SimSun" w:hint="eastAsia"/>
          <w:sz w:val="24"/>
          <w:szCs w:val="24"/>
          <w:lang w:val="en-US" w:eastAsia="zh-CN"/>
        </w:rPr>
        <w:t>数据</w:t>
      </w:r>
      <w:r>
        <w:rPr>
          <w:rFonts w:hAnsi="SimSun" w:hint="eastAsia"/>
          <w:sz w:val="24"/>
          <w:szCs w:val="24"/>
          <w:lang w:val="zh-CN" w:eastAsia="zh-CN"/>
        </w:rPr>
        <w:t>和履约前景。</w:t>
      </w:r>
    </w:p>
    <w:p w14:paraId="699E81E3" w14:textId="77777777" w:rsidR="00434C38" w:rsidRDefault="007036B8">
      <w:pPr>
        <w:pStyle w:val="Heading1"/>
        <w:tabs>
          <w:tab w:val="clear" w:pos="0"/>
          <w:tab w:val="left" w:pos="720"/>
        </w:tabs>
        <w:ind w:left="720" w:hanging="720"/>
        <w:rPr>
          <w:sz w:val="24"/>
          <w:szCs w:val="24"/>
        </w:rPr>
      </w:pPr>
      <w:r>
        <w:rPr>
          <w:rFonts w:hint="eastAsia"/>
          <w:sz w:val="24"/>
          <w:szCs w:val="24"/>
          <w:lang w:eastAsia="zh-CN"/>
        </w:rPr>
        <w:t>评价：</w:t>
      </w:r>
    </w:p>
    <w:p w14:paraId="373B1AF9" w14:textId="4E17050F" w:rsidR="003D312F" w:rsidRPr="00F201B2" w:rsidRDefault="003D312F" w:rsidP="003D312F">
      <w:pPr>
        <w:pStyle w:val="Heading2"/>
        <w:tabs>
          <w:tab w:val="clear" w:pos="0"/>
          <w:tab w:val="num" w:pos="360"/>
          <w:tab w:val="left" w:pos="720"/>
        </w:tabs>
        <w:rPr>
          <w:sz w:val="28"/>
          <w:szCs w:val="24"/>
          <w:lang w:eastAsia="zh-CN"/>
        </w:rPr>
      </w:pPr>
      <w:r>
        <w:rPr>
          <w:rFonts w:hint="eastAsia"/>
          <w:sz w:val="24"/>
          <w:lang w:eastAsia="zh-CN"/>
        </w:rPr>
        <w:lastRenderedPageBreak/>
        <w:t>参照各执行机构</w:t>
      </w:r>
      <w:r>
        <w:rPr>
          <w:rFonts w:hint="eastAsia"/>
          <w:sz w:val="24"/>
          <w:lang w:eastAsia="zh-CN"/>
        </w:rPr>
        <w:t>2024</w:t>
      </w:r>
      <w:r>
        <w:rPr>
          <w:rFonts w:hint="eastAsia"/>
          <w:sz w:val="24"/>
          <w:lang w:eastAsia="zh-CN"/>
        </w:rPr>
        <w:t>年业务计划评价其业绩；</w:t>
      </w:r>
    </w:p>
    <w:p w14:paraId="699E81E8" w14:textId="04301D19" w:rsidR="00434C38" w:rsidRDefault="00995D66">
      <w:pPr>
        <w:widowControl w:val="0"/>
        <w:numPr>
          <w:ilvl w:val="1"/>
          <w:numId w:val="1"/>
        </w:numPr>
        <w:autoSpaceDE w:val="0"/>
        <w:autoSpaceDN w:val="0"/>
        <w:adjustRightInd w:val="0"/>
        <w:spacing w:after="240"/>
        <w:outlineLvl w:val="1"/>
        <w:rPr>
          <w:sz w:val="24"/>
          <w:szCs w:val="24"/>
          <w:lang w:eastAsia="zh-CN"/>
        </w:rPr>
      </w:pPr>
      <w:r>
        <w:rPr>
          <w:rFonts w:hint="eastAsia"/>
          <w:bCs/>
          <w:sz w:val="24"/>
          <w:szCs w:val="24"/>
          <w:lang w:val="en-US" w:eastAsia="zh-CN"/>
        </w:rPr>
        <w:t>关于</w:t>
      </w:r>
      <w:r w:rsidR="0028716E" w:rsidRPr="0028716E">
        <w:rPr>
          <w:bCs/>
          <w:sz w:val="24"/>
          <w:szCs w:val="24"/>
          <w:lang w:val="en-US" w:eastAsia="zh-CN"/>
        </w:rPr>
        <w:t>202</w:t>
      </w:r>
      <w:r w:rsidR="0028716E">
        <w:rPr>
          <w:rFonts w:hint="eastAsia"/>
          <w:bCs/>
          <w:sz w:val="24"/>
          <w:szCs w:val="24"/>
          <w:lang w:val="en-US" w:eastAsia="zh-CN"/>
        </w:rPr>
        <w:t>5</w:t>
      </w:r>
      <w:r w:rsidR="0028716E" w:rsidRPr="0028716E">
        <w:rPr>
          <w:rFonts w:hint="eastAsia"/>
          <w:bCs/>
          <w:sz w:val="24"/>
          <w:szCs w:val="24"/>
          <w:lang w:val="en-US" w:eastAsia="zh-CN"/>
        </w:rPr>
        <w:t>年监测和评价工作方案执行情况</w:t>
      </w:r>
      <w:r>
        <w:rPr>
          <w:rFonts w:hint="eastAsia"/>
          <w:bCs/>
          <w:sz w:val="24"/>
          <w:szCs w:val="24"/>
          <w:lang w:val="en-US" w:eastAsia="zh-CN"/>
        </w:rPr>
        <w:t>的</w:t>
      </w:r>
      <w:r w:rsidR="0028716E" w:rsidRPr="0028716E">
        <w:rPr>
          <w:rFonts w:hint="eastAsia"/>
          <w:bCs/>
          <w:sz w:val="24"/>
          <w:szCs w:val="24"/>
          <w:lang w:val="en-US" w:eastAsia="zh-CN"/>
        </w:rPr>
        <w:t>年度报告</w:t>
      </w:r>
      <w:r w:rsidR="0028716E">
        <w:rPr>
          <w:rFonts w:hint="eastAsia"/>
          <w:sz w:val="24"/>
          <w:szCs w:val="24"/>
          <w:lang w:eastAsia="zh-CN"/>
        </w:rPr>
        <w:t>和</w:t>
      </w:r>
      <w:r w:rsidR="0028716E">
        <w:rPr>
          <w:rFonts w:hint="eastAsia"/>
          <w:sz w:val="24"/>
          <w:szCs w:val="24"/>
          <w:lang w:eastAsia="zh-CN"/>
        </w:rPr>
        <w:t>2026</w:t>
      </w:r>
      <w:r w:rsidR="0028716E">
        <w:rPr>
          <w:rFonts w:hint="eastAsia"/>
          <w:sz w:val="24"/>
          <w:szCs w:val="24"/>
          <w:lang w:eastAsia="zh-CN"/>
        </w:rPr>
        <w:t>年评价工作方案。</w:t>
      </w:r>
    </w:p>
    <w:p w14:paraId="699E81E9" w14:textId="77777777" w:rsidR="00434C38" w:rsidRDefault="007036B8">
      <w:pPr>
        <w:pStyle w:val="Heading1"/>
        <w:tabs>
          <w:tab w:val="clear" w:pos="0"/>
          <w:tab w:val="left" w:pos="720"/>
        </w:tabs>
        <w:ind w:left="720" w:hanging="720"/>
        <w:rPr>
          <w:sz w:val="24"/>
          <w:szCs w:val="24"/>
        </w:rPr>
      </w:pPr>
      <w:r>
        <w:rPr>
          <w:rFonts w:hint="eastAsia"/>
          <w:sz w:val="24"/>
          <w:szCs w:val="24"/>
          <w:lang w:eastAsia="zh-CN"/>
        </w:rPr>
        <w:t>方案执行情况：</w:t>
      </w:r>
    </w:p>
    <w:p w14:paraId="425558B8" w14:textId="503DB0E4" w:rsidR="0028716E" w:rsidRPr="0028716E" w:rsidRDefault="0028716E" w:rsidP="0028716E">
      <w:pPr>
        <w:pStyle w:val="Heading2"/>
        <w:tabs>
          <w:tab w:val="clear" w:pos="0"/>
          <w:tab w:val="num" w:pos="360"/>
          <w:tab w:val="left" w:pos="720"/>
        </w:tabs>
        <w:rPr>
          <w:color w:val="000000"/>
          <w:sz w:val="24"/>
          <w:szCs w:val="24"/>
          <w:lang w:eastAsia="zh-CN"/>
        </w:rPr>
      </w:pPr>
      <w:r w:rsidRPr="0028716E">
        <w:rPr>
          <w:rFonts w:hint="eastAsia"/>
          <w:sz w:val="24"/>
          <w:szCs w:val="24"/>
          <w:lang w:eastAsia="zh-CN"/>
        </w:rPr>
        <w:t>截至</w:t>
      </w:r>
      <w:r w:rsidRPr="0028716E">
        <w:rPr>
          <w:rFonts w:hint="eastAsia"/>
          <w:sz w:val="24"/>
          <w:szCs w:val="24"/>
          <w:lang w:eastAsia="zh-CN"/>
        </w:rPr>
        <w:t>2024</w:t>
      </w:r>
      <w:r w:rsidRPr="0028716E">
        <w:rPr>
          <w:rFonts w:hint="eastAsia"/>
          <w:sz w:val="24"/>
          <w:szCs w:val="24"/>
          <w:lang w:eastAsia="zh-CN"/>
        </w:rPr>
        <w:t>年</w:t>
      </w:r>
      <w:r w:rsidRPr="0028716E">
        <w:rPr>
          <w:rFonts w:hint="eastAsia"/>
          <w:sz w:val="24"/>
          <w:szCs w:val="24"/>
          <w:lang w:eastAsia="zh-CN"/>
        </w:rPr>
        <w:t>12</w:t>
      </w:r>
      <w:r w:rsidRPr="0028716E">
        <w:rPr>
          <w:rFonts w:hint="eastAsia"/>
          <w:sz w:val="24"/>
          <w:szCs w:val="24"/>
          <w:lang w:eastAsia="zh-CN"/>
        </w:rPr>
        <w:t>月</w:t>
      </w:r>
      <w:r w:rsidRPr="0028716E">
        <w:rPr>
          <w:rFonts w:hint="eastAsia"/>
          <w:sz w:val="24"/>
          <w:szCs w:val="24"/>
          <w:lang w:eastAsia="zh-CN"/>
        </w:rPr>
        <w:t>31</w:t>
      </w:r>
      <w:r w:rsidRPr="0028716E">
        <w:rPr>
          <w:rFonts w:hint="eastAsia"/>
          <w:sz w:val="24"/>
          <w:szCs w:val="24"/>
          <w:lang w:eastAsia="zh-CN"/>
        </w:rPr>
        <w:t>日的进度报告和</w:t>
      </w:r>
      <w:r w:rsidR="00995D66">
        <w:rPr>
          <w:rFonts w:hint="eastAsia"/>
          <w:sz w:val="24"/>
          <w:szCs w:val="24"/>
          <w:lang w:eastAsia="zh-CN"/>
        </w:rPr>
        <w:t>财务报告</w:t>
      </w:r>
      <w:r w:rsidRPr="0028716E">
        <w:rPr>
          <w:rFonts w:hint="eastAsia"/>
          <w:sz w:val="24"/>
          <w:szCs w:val="24"/>
          <w:lang w:eastAsia="zh-CN"/>
        </w:rPr>
        <w:t>：</w:t>
      </w:r>
    </w:p>
    <w:p w14:paraId="5F3966B4" w14:textId="72CCEEA0" w:rsidR="0028716E" w:rsidRPr="0028716E" w:rsidRDefault="0028716E" w:rsidP="0028716E">
      <w:pPr>
        <w:pStyle w:val="Heading3"/>
        <w:numPr>
          <w:ilvl w:val="0"/>
          <w:numId w:val="6"/>
        </w:numPr>
        <w:rPr>
          <w:sz w:val="24"/>
          <w:szCs w:val="24"/>
        </w:rPr>
      </w:pPr>
      <w:r>
        <w:rPr>
          <w:rFonts w:hint="eastAsia"/>
          <w:sz w:val="24"/>
          <w:szCs w:val="24"/>
          <w:lang w:eastAsia="zh-CN"/>
        </w:rPr>
        <w:t>综合进度报告；</w:t>
      </w:r>
    </w:p>
    <w:p w14:paraId="3825FBC1" w14:textId="30CF2472" w:rsidR="0028716E" w:rsidRPr="0028716E" w:rsidRDefault="0028716E" w:rsidP="0028716E">
      <w:pPr>
        <w:pStyle w:val="Heading3"/>
        <w:numPr>
          <w:ilvl w:val="0"/>
          <w:numId w:val="6"/>
        </w:numPr>
        <w:rPr>
          <w:sz w:val="24"/>
          <w:szCs w:val="24"/>
        </w:rPr>
      </w:pPr>
      <w:r>
        <w:rPr>
          <w:rFonts w:hint="eastAsia"/>
          <w:sz w:val="24"/>
          <w:szCs w:val="24"/>
          <w:lang w:eastAsia="zh-CN"/>
        </w:rPr>
        <w:t>双边机构；</w:t>
      </w:r>
    </w:p>
    <w:p w14:paraId="2437F853" w14:textId="49A44CB2" w:rsidR="0028716E" w:rsidRPr="0028716E" w:rsidRDefault="0028716E" w:rsidP="0028716E">
      <w:pPr>
        <w:pStyle w:val="Heading3"/>
        <w:numPr>
          <w:ilvl w:val="0"/>
          <w:numId w:val="6"/>
        </w:numPr>
        <w:rPr>
          <w:sz w:val="24"/>
          <w:szCs w:val="24"/>
        </w:rPr>
      </w:pPr>
      <w:r>
        <w:rPr>
          <w:rFonts w:hint="eastAsia"/>
          <w:sz w:val="24"/>
          <w:szCs w:val="24"/>
          <w:lang w:eastAsia="zh-CN"/>
        </w:rPr>
        <w:t>开发署；</w:t>
      </w:r>
    </w:p>
    <w:p w14:paraId="123E607F" w14:textId="40E07A41" w:rsidR="0028716E" w:rsidRPr="0028716E" w:rsidRDefault="0028716E" w:rsidP="0028716E">
      <w:pPr>
        <w:pStyle w:val="Heading3"/>
        <w:numPr>
          <w:ilvl w:val="0"/>
          <w:numId w:val="6"/>
        </w:numPr>
        <w:rPr>
          <w:sz w:val="24"/>
          <w:szCs w:val="24"/>
        </w:rPr>
      </w:pPr>
      <w:r>
        <w:rPr>
          <w:rFonts w:hint="eastAsia"/>
          <w:sz w:val="24"/>
          <w:szCs w:val="24"/>
          <w:lang w:eastAsia="zh-CN"/>
        </w:rPr>
        <w:t>环境署；</w:t>
      </w:r>
    </w:p>
    <w:p w14:paraId="7E08A187" w14:textId="330BA972" w:rsidR="0028716E" w:rsidRPr="0028716E" w:rsidRDefault="0028716E" w:rsidP="0028716E">
      <w:pPr>
        <w:pStyle w:val="Heading3"/>
        <w:numPr>
          <w:ilvl w:val="0"/>
          <w:numId w:val="6"/>
        </w:numPr>
        <w:rPr>
          <w:sz w:val="24"/>
          <w:szCs w:val="24"/>
        </w:rPr>
      </w:pPr>
      <w:r>
        <w:rPr>
          <w:rFonts w:hint="eastAsia"/>
          <w:sz w:val="24"/>
          <w:szCs w:val="24"/>
          <w:lang w:eastAsia="zh-CN"/>
        </w:rPr>
        <w:t>工发组织；</w:t>
      </w:r>
    </w:p>
    <w:p w14:paraId="2C29BD7E" w14:textId="251F1D09" w:rsidR="0028716E" w:rsidRPr="0028716E" w:rsidRDefault="0028716E" w:rsidP="0028716E">
      <w:pPr>
        <w:pStyle w:val="Heading3"/>
        <w:numPr>
          <w:ilvl w:val="0"/>
          <w:numId w:val="6"/>
        </w:numPr>
        <w:rPr>
          <w:sz w:val="24"/>
          <w:szCs w:val="24"/>
        </w:rPr>
      </w:pPr>
      <w:r>
        <w:rPr>
          <w:rFonts w:hint="eastAsia"/>
          <w:sz w:val="24"/>
          <w:szCs w:val="24"/>
          <w:lang w:eastAsia="zh-CN"/>
        </w:rPr>
        <w:t>世界银行；</w:t>
      </w:r>
    </w:p>
    <w:p w14:paraId="25232A90" w14:textId="77777777" w:rsidR="0028716E" w:rsidRDefault="0028716E" w:rsidP="0028716E">
      <w:pPr>
        <w:pStyle w:val="Heading2"/>
        <w:tabs>
          <w:tab w:val="clear" w:pos="0"/>
          <w:tab w:val="left" w:pos="720"/>
        </w:tabs>
        <w:rPr>
          <w:sz w:val="24"/>
          <w:szCs w:val="24"/>
          <w:lang w:eastAsia="zh-CN"/>
        </w:rPr>
      </w:pPr>
      <w:r>
        <w:rPr>
          <w:rFonts w:hint="eastAsia"/>
          <w:sz w:val="24"/>
          <w:szCs w:val="24"/>
          <w:lang w:eastAsia="zh-CN"/>
        </w:rPr>
        <w:t>关于具有具体报告要求项目的报告；</w:t>
      </w:r>
    </w:p>
    <w:p w14:paraId="46B20FDB" w14:textId="77777777" w:rsidR="0028716E" w:rsidRPr="0042353F" w:rsidRDefault="0028716E" w:rsidP="003F7F52">
      <w:pPr>
        <w:pStyle w:val="Heading3"/>
        <w:numPr>
          <w:ilvl w:val="0"/>
          <w:numId w:val="8"/>
        </w:numPr>
        <w:tabs>
          <w:tab w:val="num" w:pos="360"/>
        </w:tabs>
        <w:ind w:left="1440" w:firstLine="0"/>
        <w:rPr>
          <w:sz w:val="24"/>
          <w:szCs w:val="24"/>
          <w:lang w:eastAsia="zh-CN"/>
        </w:rPr>
      </w:pPr>
      <w:r w:rsidRPr="0042353F">
        <w:rPr>
          <w:rFonts w:hint="eastAsia"/>
          <w:sz w:val="24"/>
          <w:szCs w:val="24"/>
          <w:lang w:eastAsia="zh-CN"/>
        </w:rPr>
        <w:t>关于没有未决问题项目的报告；</w:t>
      </w:r>
    </w:p>
    <w:p w14:paraId="381727C4" w14:textId="60C84449" w:rsidR="0028716E" w:rsidRPr="0042353F" w:rsidRDefault="0028716E" w:rsidP="003F7F52">
      <w:pPr>
        <w:pStyle w:val="Heading3"/>
        <w:numPr>
          <w:ilvl w:val="0"/>
          <w:numId w:val="8"/>
        </w:numPr>
        <w:tabs>
          <w:tab w:val="num" w:pos="360"/>
        </w:tabs>
        <w:ind w:left="1440" w:firstLine="0"/>
        <w:rPr>
          <w:sz w:val="24"/>
          <w:szCs w:val="24"/>
          <w:lang w:eastAsia="zh-CN"/>
        </w:rPr>
      </w:pPr>
      <w:r w:rsidRPr="0042353F">
        <w:rPr>
          <w:rFonts w:hint="eastAsia"/>
          <w:sz w:val="24"/>
          <w:szCs w:val="24"/>
          <w:lang w:eastAsia="zh-CN"/>
        </w:rPr>
        <w:t>关于供单独审议的未决问题项目的报告</w:t>
      </w:r>
      <w:r w:rsidR="003F7F52">
        <w:rPr>
          <w:rFonts w:hint="eastAsia"/>
          <w:sz w:val="24"/>
          <w:szCs w:val="24"/>
          <w:lang w:val="en-US" w:eastAsia="zh-CN"/>
        </w:rPr>
        <w:t>。</w:t>
      </w:r>
    </w:p>
    <w:p w14:paraId="699E81ED" w14:textId="77777777" w:rsidR="00434C38" w:rsidRDefault="007036B8">
      <w:pPr>
        <w:pStyle w:val="Heading1"/>
        <w:tabs>
          <w:tab w:val="clear" w:pos="0"/>
          <w:tab w:val="left" w:pos="720"/>
        </w:tabs>
        <w:ind w:left="720" w:hanging="720"/>
        <w:rPr>
          <w:sz w:val="24"/>
          <w:szCs w:val="24"/>
        </w:rPr>
      </w:pPr>
      <w:r>
        <w:rPr>
          <w:rFonts w:hint="eastAsia"/>
          <w:sz w:val="24"/>
          <w:szCs w:val="24"/>
          <w:lang w:eastAsia="zh-CN"/>
        </w:rPr>
        <w:t>业务规划：</w:t>
      </w:r>
    </w:p>
    <w:p w14:paraId="699E81EE" w14:textId="77777777" w:rsidR="00434C38" w:rsidRDefault="007036B8">
      <w:pPr>
        <w:pStyle w:val="Heading2"/>
        <w:tabs>
          <w:tab w:val="clear" w:pos="0"/>
          <w:tab w:val="left" w:pos="720"/>
        </w:tabs>
        <w:rPr>
          <w:sz w:val="24"/>
          <w:szCs w:val="24"/>
          <w:lang w:eastAsia="zh-CN"/>
        </w:rPr>
      </w:pPr>
      <w:r>
        <w:rPr>
          <w:rFonts w:hint="eastAsia"/>
          <w:sz w:val="24"/>
          <w:szCs w:val="24"/>
          <w:lang w:eastAsia="zh-CN"/>
        </w:rPr>
        <w:t>多边基金</w:t>
      </w:r>
      <w:r>
        <w:rPr>
          <w:sz w:val="24"/>
          <w:szCs w:val="24"/>
          <w:lang w:eastAsia="zh-CN"/>
        </w:rPr>
        <w:t>202</w:t>
      </w:r>
      <w:r>
        <w:rPr>
          <w:rFonts w:hint="eastAsia"/>
          <w:sz w:val="24"/>
          <w:szCs w:val="24"/>
          <w:lang w:eastAsia="zh-CN"/>
        </w:rPr>
        <w:t>5</w:t>
      </w:r>
      <w:r>
        <w:rPr>
          <w:sz w:val="24"/>
          <w:szCs w:val="24"/>
          <w:lang w:eastAsia="zh-CN"/>
        </w:rPr>
        <w:t>-202</w:t>
      </w:r>
      <w:r>
        <w:rPr>
          <w:rFonts w:hint="eastAsia"/>
          <w:sz w:val="24"/>
          <w:szCs w:val="24"/>
          <w:lang w:eastAsia="zh-CN"/>
        </w:rPr>
        <w:t>7</w:t>
      </w:r>
      <w:r>
        <w:rPr>
          <w:rFonts w:hint="eastAsia"/>
          <w:sz w:val="24"/>
          <w:szCs w:val="24"/>
          <w:lang w:eastAsia="zh-CN"/>
        </w:rPr>
        <w:t>年综合业务计划的最新执行情况；</w:t>
      </w:r>
    </w:p>
    <w:p w14:paraId="0E438AF0" w14:textId="134B2620" w:rsidR="003F7F52" w:rsidRPr="003F7F52" w:rsidRDefault="003F7F52" w:rsidP="003F7F52">
      <w:pPr>
        <w:pStyle w:val="Heading2"/>
        <w:tabs>
          <w:tab w:val="clear" w:pos="0"/>
          <w:tab w:val="left" w:pos="720"/>
        </w:tabs>
        <w:rPr>
          <w:sz w:val="24"/>
          <w:szCs w:val="24"/>
          <w:lang w:eastAsia="zh-CN"/>
        </w:rPr>
      </w:pPr>
      <w:r>
        <w:rPr>
          <w:rFonts w:hint="eastAsia"/>
          <w:sz w:val="24"/>
          <w:szCs w:val="24"/>
          <w:lang w:eastAsia="zh-CN"/>
        </w:rPr>
        <w:t>多边基金</w:t>
      </w:r>
      <w:r>
        <w:rPr>
          <w:sz w:val="24"/>
          <w:szCs w:val="24"/>
          <w:lang w:eastAsia="zh-CN"/>
        </w:rPr>
        <w:t>2026-2028</w:t>
      </w:r>
      <w:r>
        <w:rPr>
          <w:rFonts w:hint="eastAsia"/>
          <w:sz w:val="24"/>
          <w:szCs w:val="24"/>
          <w:lang w:eastAsia="zh-CN"/>
        </w:rPr>
        <w:t>年综合业务计划；</w:t>
      </w:r>
    </w:p>
    <w:p w14:paraId="5035D5CE" w14:textId="1C2A3A3C" w:rsidR="003F7F52" w:rsidRDefault="003F7F52" w:rsidP="003F7F52">
      <w:pPr>
        <w:pStyle w:val="Heading2"/>
        <w:tabs>
          <w:tab w:val="clear" w:pos="0"/>
          <w:tab w:val="left" w:pos="720"/>
        </w:tabs>
        <w:rPr>
          <w:sz w:val="24"/>
          <w:szCs w:val="24"/>
          <w:lang w:eastAsia="zh-CN"/>
        </w:rPr>
      </w:pPr>
      <w:r>
        <w:rPr>
          <w:rFonts w:hint="eastAsia"/>
          <w:sz w:val="24"/>
          <w:szCs w:val="24"/>
          <w:lang w:eastAsia="zh-CN"/>
        </w:rPr>
        <w:t>双边和执行机构</w:t>
      </w:r>
      <w:r w:rsidRPr="003F7F52">
        <w:rPr>
          <w:sz w:val="24"/>
          <w:szCs w:val="24"/>
          <w:lang w:eastAsia="zh-CN"/>
        </w:rPr>
        <w:t>2026-2028</w:t>
      </w:r>
      <w:r>
        <w:rPr>
          <w:rFonts w:hint="eastAsia"/>
          <w:sz w:val="24"/>
          <w:szCs w:val="24"/>
          <w:lang w:eastAsia="zh-CN"/>
        </w:rPr>
        <w:t>年业务计划：</w:t>
      </w:r>
    </w:p>
    <w:p w14:paraId="1DB76BDB" w14:textId="77777777" w:rsidR="003F7F52" w:rsidRPr="0028716E" w:rsidRDefault="003F7F52" w:rsidP="003F7F52">
      <w:pPr>
        <w:pStyle w:val="Heading3"/>
        <w:numPr>
          <w:ilvl w:val="0"/>
          <w:numId w:val="10"/>
        </w:numPr>
        <w:rPr>
          <w:sz w:val="24"/>
          <w:szCs w:val="24"/>
        </w:rPr>
      </w:pPr>
      <w:r>
        <w:rPr>
          <w:rFonts w:hint="eastAsia"/>
          <w:sz w:val="24"/>
          <w:szCs w:val="24"/>
          <w:lang w:eastAsia="zh-CN"/>
        </w:rPr>
        <w:t>双边机构；</w:t>
      </w:r>
    </w:p>
    <w:p w14:paraId="20B1817C" w14:textId="77777777" w:rsidR="003F7F52" w:rsidRPr="0028716E" w:rsidRDefault="003F7F52" w:rsidP="003F7F52">
      <w:pPr>
        <w:pStyle w:val="Heading3"/>
        <w:numPr>
          <w:ilvl w:val="0"/>
          <w:numId w:val="10"/>
        </w:numPr>
        <w:rPr>
          <w:sz w:val="24"/>
          <w:szCs w:val="24"/>
        </w:rPr>
      </w:pPr>
      <w:r>
        <w:rPr>
          <w:rFonts w:hint="eastAsia"/>
          <w:sz w:val="24"/>
          <w:szCs w:val="24"/>
          <w:lang w:eastAsia="zh-CN"/>
        </w:rPr>
        <w:t>开发署；</w:t>
      </w:r>
    </w:p>
    <w:p w14:paraId="54C12C1E" w14:textId="77777777" w:rsidR="003F7F52" w:rsidRPr="0028716E" w:rsidRDefault="003F7F52" w:rsidP="003F7F52">
      <w:pPr>
        <w:pStyle w:val="Heading3"/>
        <w:numPr>
          <w:ilvl w:val="0"/>
          <w:numId w:val="10"/>
        </w:numPr>
        <w:rPr>
          <w:sz w:val="24"/>
          <w:szCs w:val="24"/>
        </w:rPr>
      </w:pPr>
      <w:r>
        <w:rPr>
          <w:rFonts w:hint="eastAsia"/>
          <w:sz w:val="24"/>
          <w:szCs w:val="24"/>
          <w:lang w:eastAsia="zh-CN"/>
        </w:rPr>
        <w:t>环境署；</w:t>
      </w:r>
    </w:p>
    <w:p w14:paraId="11C64BF9" w14:textId="77777777" w:rsidR="003F7F52" w:rsidRPr="0028716E" w:rsidRDefault="003F7F52" w:rsidP="003F7F52">
      <w:pPr>
        <w:pStyle w:val="Heading3"/>
        <w:numPr>
          <w:ilvl w:val="0"/>
          <w:numId w:val="10"/>
        </w:numPr>
        <w:rPr>
          <w:sz w:val="24"/>
          <w:szCs w:val="24"/>
        </w:rPr>
      </w:pPr>
      <w:r>
        <w:rPr>
          <w:rFonts w:hint="eastAsia"/>
          <w:sz w:val="24"/>
          <w:szCs w:val="24"/>
          <w:lang w:eastAsia="zh-CN"/>
        </w:rPr>
        <w:t>工发组织；</w:t>
      </w:r>
    </w:p>
    <w:p w14:paraId="7F5D5776" w14:textId="5326E391" w:rsidR="003F7F52" w:rsidRPr="0028716E" w:rsidRDefault="003F7F52" w:rsidP="003F7F52">
      <w:pPr>
        <w:pStyle w:val="Heading3"/>
        <w:numPr>
          <w:ilvl w:val="0"/>
          <w:numId w:val="10"/>
        </w:numPr>
        <w:rPr>
          <w:sz w:val="24"/>
          <w:szCs w:val="24"/>
        </w:rPr>
      </w:pPr>
      <w:r>
        <w:rPr>
          <w:rFonts w:hint="eastAsia"/>
          <w:sz w:val="24"/>
          <w:szCs w:val="24"/>
          <w:lang w:eastAsia="zh-CN"/>
        </w:rPr>
        <w:t>世界银行。</w:t>
      </w:r>
    </w:p>
    <w:p w14:paraId="699E81F0" w14:textId="77777777" w:rsidR="00434C38" w:rsidRDefault="007036B8">
      <w:pPr>
        <w:pStyle w:val="Heading1"/>
        <w:tabs>
          <w:tab w:val="clear" w:pos="0"/>
          <w:tab w:val="left" w:pos="720"/>
        </w:tabs>
        <w:ind w:left="720" w:hanging="720"/>
        <w:rPr>
          <w:sz w:val="24"/>
          <w:szCs w:val="24"/>
        </w:rPr>
      </w:pPr>
      <w:r>
        <w:rPr>
          <w:rFonts w:hint="eastAsia"/>
          <w:sz w:val="24"/>
          <w:szCs w:val="24"/>
        </w:rPr>
        <w:t>项目提案：</w:t>
      </w:r>
    </w:p>
    <w:p w14:paraId="699E81F1" w14:textId="77777777" w:rsidR="00434C38" w:rsidRDefault="007036B8">
      <w:pPr>
        <w:pStyle w:val="Heading2"/>
        <w:tabs>
          <w:tab w:val="clear" w:pos="0"/>
          <w:tab w:val="left" w:pos="180"/>
          <w:tab w:val="left" w:pos="720"/>
        </w:tabs>
        <w:rPr>
          <w:sz w:val="24"/>
          <w:lang w:eastAsia="zh-CN"/>
        </w:rPr>
      </w:pPr>
      <w:r>
        <w:rPr>
          <w:rFonts w:hint="eastAsia"/>
          <w:sz w:val="24"/>
          <w:szCs w:val="24"/>
          <w:lang w:eastAsia="zh-CN"/>
        </w:rPr>
        <w:t>项目审查期间所查明问题概览</w:t>
      </w:r>
      <w:r>
        <w:rPr>
          <w:rFonts w:hint="eastAsia"/>
          <w:sz w:val="24"/>
          <w:lang w:eastAsia="zh-CN"/>
        </w:rPr>
        <w:t>；</w:t>
      </w:r>
    </w:p>
    <w:p w14:paraId="699E81F2" w14:textId="08174FAA" w:rsidR="00434C38" w:rsidRDefault="007036B8">
      <w:pPr>
        <w:pStyle w:val="Heading2"/>
        <w:tabs>
          <w:tab w:val="clear" w:pos="0"/>
          <w:tab w:val="left" w:pos="180"/>
        </w:tabs>
        <w:rPr>
          <w:sz w:val="24"/>
          <w:szCs w:val="24"/>
        </w:rPr>
      </w:pPr>
      <w:r>
        <w:rPr>
          <w:rFonts w:hint="eastAsia"/>
          <w:sz w:val="24"/>
          <w:szCs w:val="24"/>
          <w:lang w:eastAsia="zh-CN"/>
        </w:rPr>
        <w:lastRenderedPageBreak/>
        <w:t>双边合作；</w:t>
      </w:r>
    </w:p>
    <w:p w14:paraId="699E81F3" w14:textId="77777777" w:rsidR="00434C38" w:rsidRDefault="007036B8">
      <w:pPr>
        <w:pStyle w:val="Heading2"/>
        <w:tabs>
          <w:tab w:val="clear" w:pos="0"/>
          <w:tab w:val="left" w:pos="180"/>
          <w:tab w:val="left" w:pos="720"/>
        </w:tabs>
        <w:rPr>
          <w:sz w:val="24"/>
          <w:szCs w:val="24"/>
          <w:lang w:eastAsia="zh-CN"/>
        </w:rPr>
      </w:pPr>
      <w:r>
        <w:rPr>
          <w:rFonts w:hint="eastAsia"/>
          <w:sz w:val="24"/>
          <w:szCs w:val="24"/>
          <w:lang w:eastAsia="zh-CN"/>
        </w:rPr>
        <w:t>建议一揽子核准的项目；</w:t>
      </w:r>
    </w:p>
    <w:p w14:paraId="699E81F4" w14:textId="2DD699CB" w:rsidR="00434C38" w:rsidRDefault="007036B8">
      <w:pPr>
        <w:pStyle w:val="Heading2"/>
        <w:tabs>
          <w:tab w:val="clear" w:pos="0"/>
          <w:tab w:val="left" w:pos="180"/>
          <w:tab w:val="left" w:pos="720"/>
        </w:tabs>
        <w:rPr>
          <w:sz w:val="24"/>
          <w:szCs w:val="24"/>
          <w:lang w:eastAsia="zh-CN"/>
        </w:rPr>
      </w:pPr>
      <w:r>
        <w:rPr>
          <w:rFonts w:hint="eastAsia"/>
          <w:sz w:val="24"/>
          <w:szCs w:val="24"/>
          <w:lang w:eastAsia="zh-CN"/>
        </w:rPr>
        <w:t>建议单独审议的项目</w:t>
      </w:r>
      <w:r w:rsidR="006429EC">
        <w:rPr>
          <w:rFonts w:hint="eastAsia"/>
          <w:sz w:val="24"/>
          <w:szCs w:val="24"/>
          <w:lang w:eastAsia="zh-CN"/>
        </w:rPr>
        <w:t>；</w:t>
      </w:r>
    </w:p>
    <w:p w14:paraId="4F8D3C2B" w14:textId="5FC054DC" w:rsidR="006429EC" w:rsidRPr="006429EC" w:rsidRDefault="006429EC" w:rsidP="006429EC">
      <w:pPr>
        <w:pStyle w:val="Heading2"/>
        <w:tabs>
          <w:tab w:val="clear" w:pos="0"/>
          <w:tab w:val="left" w:pos="180"/>
          <w:tab w:val="left" w:pos="720"/>
        </w:tabs>
        <w:rPr>
          <w:sz w:val="24"/>
          <w:szCs w:val="24"/>
          <w:lang w:eastAsia="zh-CN"/>
        </w:rPr>
      </w:pPr>
      <w:r>
        <w:rPr>
          <w:rFonts w:hint="eastAsia"/>
          <w:sz w:val="24"/>
          <w:szCs w:val="24"/>
          <w:lang w:eastAsia="zh-CN"/>
        </w:rPr>
        <w:t>环境署</w:t>
      </w:r>
      <w:r>
        <w:rPr>
          <w:rFonts w:hint="eastAsia"/>
          <w:sz w:val="24"/>
          <w:szCs w:val="24"/>
          <w:lang w:eastAsia="zh-CN"/>
        </w:rPr>
        <w:t>2026</w:t>
      </w:r>
      <w:r>
        <w:rPr>
          <w:rFonts w:hint="eastAsia"/>
          <w:sz w:val="24"/>
          <w:szCs w:val="24"/>
          <w:lang w:eastAsia="zh-CN"/>
        </w:rPr>
        <w:t>年履约协助方案预算；</w:t>
      </w:r>
    </w:p>
    <w:p w14:paraId="784A19DB" w14:textId="78E09E99" w:rsidR="006429EC" w:rsidRPr="006429EC" w:rsidRDefault="006429EC" w:rsidP="006429EC">
      <w:pPr>
        <w:pStyle w:val="Heading2"/>
        <w:tabs>
          <w:tab w:val="clear" w:pos="0"/>
          <w:tab w:val="left" w:pos="180"/>
          <w:tab w:val="left" w:pos="720"/>
        </w:tabs>
        <w:rPr>
          <w:sz w:val="24"/>
          <w:szCs w:val="24"/>
          <w:lang w:eastAsia="zh-CN"/>
        </w:rPr>
      </w:pPr>
      <w:r>
        <w:rPr>
          <w:rFonts w:hint="eastAsia"/>
          <w:sz w:val="24"/>
          <w:szCs w:val="24"/>
          <w:lang w:eastAsia="zh-CN"/>
        </w:rPr>
        <w:t>开发署、工发组织和世界银行</w:t>
      </w:r>
      <w:r w:rsidRPr="006429EC">
        <w:rPr>
          <w:sz w:val="24"/>
          <w:szCs w:val="24"/>
          <w:lang w:eastAsia="zh-CN"/>
        </w:rPr>
        <w:t>2026</w:t>
      </w:r>
      <w:r>
        <w:rPr>
          <w:rFonts w:hint="eastAsia"/>
          <w:sz w:val="24"/>
          <w:szCs w:val="24"/>
          <w:lang w:eastAsia="zh-CN"/>
        </w:rPr>
        <w:t>年核心单位费用。</w:t>
      </w:r>
    </w:p>
    <w:p w14:paraId="052C0A7F" w14:textId="43161678" w:rsidR="00EA3D7E" w:rsidRPr="00EA3D7E" w:rsidRDefault="00DE5126" w:rsidP="00EA3D7E">
      <w:pPr>
        <w:numPr>
          <w:ilvl w:val="0"/>
          <w:numId w:val="1"/>
        </w:numPr>
        <w:spacing w:after="240"/>
        <w:outlineLvl w:val="0"/>
        <w:rPr>
          <w:sz w:val="24"/>
          <w:szCs w:val="24"/>
          <w:lang w:val="en-GB" w:eastAsia="zh-CN"/>
        </w:rPr>
      </w:pPr>
      <w:r>
        <w:rPr>
          <w:rFonts w:hint="eastAsia"/>
          <w:sz w:val="24"/>
          <w:szCs w:val="24"/>
          <w:lang w:val="en-GB" w:eastAsia="zh-CN"/>
        </w:rPr>
        <w:t>关于</w:t>
      </w:r>
      <w:r w:rsidR="00686C2E">
        <w:rPr>
          <w:rFonts w:hint="eastAsia"/>
          <w:sz w:val="24"/>
          <w:szCs w:val="24"/>
          <w:lang w:val="en-GB" w:eastAsia="zh-CN"/>
        </w:rPr>
        <w:t>实施</w:t>
      </w:r>
      <w:r w:rsidR="00920E87" w:rsidRPr="00345ECA">
        <w:rPr>
          <w:rFonts w:hint="eastAsia"/>
          <w:sz w:val="24"/>
          <w:lang w:val="en-US" w:eastAsia="zh-CN"/>
        </w:rPr>
        <w:t>可持续制冷</w:t>
      </w:r>
      <w:r>
        <w:rPr>
          <w:rFonts w:hint="eastAsia"/>
          <w:sz w:val="24"/>
          <w:lang w:val="en-US" w:eastAsia="zh-CN"/>
        </w:rPr>
        <w:t>英才</w:t>
      </w:r>
      <w:r w:rsidR="00920E87" w:rsidRPr="00345ECA">
        <w:rPr>
          <w:rFonts w:hint="eastAsia"/>
          <w:sz w:val="24"/>
          <w:lang w:val="en-US" w:eastAsia="zh-CN"/>
        </w:rPr>
        <w:t>中心和能效测试中心</w:t>
      </w:r>
      <w:r>
        <w:rPr>
          <w:rFonts w:hint="eastAsia"/>
          <w:sz w:val="24"/>
          <w:lang w:val="en-US" w:eastAsia="zh-CN"/>
        </w:rPr>
        <w:t>的最新情况（第</w:t>
      </w:r>
      <w:r w:rsidRPr="00EA3D7E">
        <w:rPr>
          <w:sz w:val="24"/>
          <w:szCs w:val="24"/>
          <w:lang w:val="en-GB" w:eastAsia="zh-CN"/>
        </w:rPr>
        <w:t>95/87</w:t>
      </w:r>
      <w:r>
        <w:rPr>
          <w:rFonts w:hint="eastAsia"/>
          <w:sz w:val="24"/>
          <w:szCs w:val="24"/>
          <w:lang w:val="en-GB" w:eastAsia="zh-CN"/>
        </w:rPr>
        <w:t>号决定</w:t>
      </w:r>
      <w:r w:rsidRPr="00EA3D7E">
        <w:rPr>
          <w:sz w:val="24"/>
          <w:szCs w:val="24"/>
          <w:lang w:val="en-GB" w:eastAsia="zh-CN"/>
        </w:rPr>
        <w:t>(e)</w:t>
      </w:r>
      <w:r>
        <w:rPr>
          <w:rFonts w:hint="eastAsia"/>
          <w:sz w:val="24"/>
          <w:szCs w:val="24"/>
          <w:lang w:val="en-GB" w:eastAsia="zh-CN"/>
        </w:rPr>
        <w:t>段</w:t>
      </w:r>
      <w:r>
        <w:rPr>
          <w:rFonts w:hint="eastAsia"/>
          <w:sz w:val="24"/>
          <w:lang w:val="en-US" w:eastAsia="zh-CN"/>
        </w:rPr>
        <w:t>）。</w:t>
      </w:r>
    </w:p>
    <w:p w14:paraId="059B6A0E" w14:textId="41D2A3F8" w:rsidR="00EA3D7E" w:rsidRPr="00EA3D7E" w:rsidRDefault="003A373F" w:rsidP="00EA3D7E">
      <w:pPr>
        <w:numPr>
          <w:ilvl w:val="0"/>
          <w:numId w:val="1"/>
        </w:numPr>
        <w:spacing w:after="240"/>
        <w:outlineLvl w:val="0"/>
        <w:rPr>
          <w:sz w:val="24"/>
          <w:szCs w:val="24"/>
          <w:lang w:val="en-GB" w:eastAsia="zh-CN"/>
        </w:rPr>
      </w:pPr>
      <w:r>
        <w:rPr>
          <w:rFonts w:hint="eastAsia"/>
          <w:sz w:val="24"/>
          <w:szCs w:val="24"/>
          <w:lang w:val="en-GB" w:eastAsia="zh-CN"/>
        </w:rPr>
        <w:t>依照关于制冷剂</w:t>
      </w:r>
      <w:r w:rsidR="007F4321">
        <w:rPr>
          <w:rFonts w:hint="eastAsia"/>
          <w:sz w:val="24"/>
          <w:szCs w:val="24"/>
          <w:lang w:val="en-GB" w:eastAsia="zh-CN"/>
        </w:rPr>
        <w:t>生命周期管理的第</w:t>
      </w:r>
      <w:r w:rsidR="00EA3D7E" w:rsidRPr="00EA3D7E">
        <w:rPr>
          <w:sz w:val="24"/>
          <w:szCs w:val="24"/>
          <w:lang w:val="en-GB" w:eastAsia="zh-CN"/>
        </w:rPr>
        <w:t>93/104</w:t>
      </w:r>
      <w:r w:rsidR="007F4321">
        <w:rPr>
          <w:rFonts w:hint="eastAsia"/>
          <w:sz w:val="24"/>
          <w:szCs w:val="24"/>
          <w:lang w:val="en-GB" w:eastAsia="zh-CN"/>
        </w:rPr>
        <w:t>号决定编报告，以期考虑根据缔约方</w:t>
      </w:r>
      <w:r w:rsidR="00F55DBB">
        <w:rPr>
          <w:rFonts w:hint="eastAsia"/>
          <w:sz w:val="24"/>
          <w:szCs w:val="24"/>
          <w:lang w:val="en-GB" w:eastAsia="zh-CN"/>
        </w:rPr>
        <w:t>第三十五次</w:t>
      </w:r>
      <w:r w:rsidR="007F4321">
        <w:rPr>
          <w:rFonts w:hint="eastAsia"/>
          <w:sz w:val="24"/>
          <w:szCs w:val="24"/>
          <w:lang w:val="en-GB" w:eastAsia="zh-CN"/>
        </w:rPr>
        <w:t>会议第</w:t>
      </w:r>
      <w:r w:rsidR="00EA3D7E" w:rsidRPr="00EA3D7E">
        <w:rPr>
          <w:sz w:val="24"/>
          <w:szCs w:val="24"/>
          <w:lang w:val="en-GB" w:eastAsia="zh-CN"/>
        </w:rPr>
        <w:t>XXXV/11</w:t>
      </w:r>
      <w:r w:rsidR="007F4321">
        <w:rPr>
          <w:rFonts w:hint="eastAsia"/>
          <w:sz w:val="24"/>
          <w:szCs w:val="24"/>
          <w:lang w:val="en-GB" w:eastAsia="zh-CN"/>
        </w:rPr>
        <w:t>号决定设立供资窗口。</w:t>
      </w:r>
    </w:p>
    <w:p w14:paraId="3D418E21" w14:textId="275FA4AB" w:rsidR="00EA3D7E" w:rsidRPr="00EA3D7E" w:rsidRDefault="0004603C" w:rsidP="00EA3D7E">
      <w:pPr>
        <w:pStyle w:val="Heading1"/>
        <w:numPr>
          <w:ilvl w:val="0"/>
          <w:numId w:val="1"/>
        </w:numPr>
        <w:rPr>
          <w:sz w:val="24"/>
          <w:szCs w:val="24"/>
          <w:lang w:val="en-US" w:eastAsia="zh-CN"/>
        </w:rPr>
      </w:pPr>
      <w:r>
        <w:rPr>
          <w:rFonts w:hint="eastAsia"/>
          <w:sz w:val="24"/>
          <w:szCs w:val="24"/>
          <w:lang w:val="en-US" w:eastAsia="zh-CN"/>
        </w:rPr>
        <w:t>审查通过项目完成情况报告和详细最终项目报告整合报告工作的可能性（第</w:t>
      </w:r>
      <w:r w:rsidR="00EA3D7E" w:rsidRPr="00EA3D7E">
        <w:rPr>
          <w:sz w:val="24"/>
          <w:szCs w:val="24"/>
          <w:lang w:val="en-US" w:eastAsia="zh-CN"/>
        </w:rPr>
        <w:t>95/91</w:t>
      </w:r>
      <w:r>
        <w:rPr>
          <w:rFonts w:hint="eastAsia"/>
          <w:sz w:val="24"/>
          <w:szCs w:val="24"/>
          <w:lang w:val="en-US" w:eastAsia="zh-CN"/>
        </w:rPr>
        <w:t>号决定</w:t>
      </w:r>
      <w:r w:rsidR="00EA3D7E" w:rsidRPr="00EA3D7E">
        <w:rPr>
          <w:sz w:val="24"/>
          <w:szCs w:val="24"/>
          <w:lang w:val="en-US" w:eastAsia="zh-CN"/>
        </w:rPr>
        <w:t>(e)</w:t>
      </w:r>
      <w:r>
        <w:rPr>
          <w:rFonts w:hint="eastAsia"/>
          <w:sz w:val="24"/>
          <w:szCs w:val="24"/>
          <w:lang w:val="en-US" w:eastAsia="zh-CN"/>
        </w:rPr>
        <w:t>段）。</w:t>
      </w:r>
    </w:p>
    <w:p w14:paraId="16F64DE6" w14:textId="1CF73442" w:rsidR="00EA3D7E" w:rsidRPr="00EA3D7E" w:rsidRDefault="00DE5126" w:rsidP="00EA3D7E">
      <w:pPr>
        <w:pStyle w:val="Heading1"/>
        <w:numPr>
          <w:ilvl w:val="0"/>
          <w:numId w:val="1"/>
        </w:numPr>
        <w:rPr>
          <w:sz w:val="24"/>
          <w:szCs w:val="24"/>
          <w:lang w:val="en-US" w:eastAsia="zh-CN"/>
        </w:rPr>
      </w:pPr>
      <w:r>
        <w:rPr>
          <w:rFonts w:hint="eastAsia"/>
          <w:sz w:val="24"/>
          <w:szCs w:val="24"/>
          <w:lang w:val="en-US" w:eastAsia="zh-CN"/>
        </w:rPr>
        <w:t>关于成果框架</w:t>
      </w:r>
      <w:r w:rsidR="0004603C">
        <w:rPr>
          <w:rFonts w:hint="eastAsia"/>
          <w:sz w:val="24"/>
          <w:szCs w:val="24"/>
          <w:lang w:val="en-US" w:eastAsia="zh-CN"/>
        </w:rPr>
        <w:t>实施情况</w:t>
      </w:r>
      <w:r>
        <w:rPr>
          <w:rFonts w:hint="eastAsia"/>
          <w:sz w:val="24"/>
          <w:szCs w:val="24"/>
          <w:lang w:val="en-US" w:eastAsia="zh-CN"/>
        </w:rPr>
        <w:t>的进度报告（第</w:t>
      </w:r>
      <w:r w:rsidR="00EA3D7E" w:rsidRPr="00EA3D7E">
        <w:rPr>
          <w:sz w:val="24"/>
          <w:szCs w:val="24"/>
          <w:lang w:val="en-US" w:eastAsia="zh-CN"/>
        </w:rPr>
        <w:t>93/97</w:t>
      </w:r>
      <w:r>
        <w:rPr>
          <w:rFonts w:hint="eastAsia"/>
          <w:sz w:val="24"/>
          <w:szCs w:val="24"/>
          <w:lang w:val="en-US" w:eastAsia="zh-CN"/>
        </w:rPr>
        <w:t>号决定</w:t>
      </w:r>
      <w:r w:rsidR="00EA3D7E" w:rsidRPr="00EA3D7E">
        <w:rPr>
          <w:sz w:val="24"/>
          <w:szCs w:val="24"/>
          <w:lang w:val="en-US" w:eastAsia="zh-CN"/>
        </w:rPr>
        <w:t>(c)</w:t>
      </w:r>
      <w:r>
        <w:rPr>
          <w:rFonts w:hint="eastAsia"/>
          <w:sz w:val="24"/>
          <w:szCs w:val="24"/>
          <w:lang w:val="en-US" w:eastAsia="zh-CN"/>
        </w:rPr>
        <w:t>段）。</w:t>
      </w:r>
    </w:p>
    <w:p w14:paraId="1DC875FF" w14:textId="77777777" w:rsidR="00EA3D7E" w:rsidRPr="00A622BC" w:rsidRDefault="00EA3D7E" w:rsidP="00A622BC">
      <w:pPr>
        <w:pStyle w:val="Heading1"/>
        <w:numPr>
          <w:ilvl w:val="0"/>
          <w:numId w:val="1"/>
        </w:numPr>
        <w:rPr>
          <w:sz w:val="24"/>
          <w:szCs w:val="24"/>
          <w:lang w:val="en-US" w:eastAsia="zh-CN"/>
        </w:rPr>
      </w:pPr>
      <w:r w:rsidRPr="00A622BC">
        <w:rPr>
          <w:rFonts w:hint="eastAsia"/>
          <w:sz w:val="24"/>
          <w:szCs w:val="24"/>
          <w:lang w:val="en-US" w:eastAsia="zh-CN"/>
        </w:rPr>
        <w:t>化工生产行业分组的报告。</w:t>
      </w:r>
    </w:p>
    <w:p w14:paraId="2E637C1F" w14:textId="77777777" w:rsidR="00EA3D7E" w:rsidRPr="00A622BC" w:rsidRDefault="00EA3D7E" w:rsidP="00A622BC">
      <w:pPr>
        <w:pStyle w:val="Heading1"/>
        <w:numPr>
          <w:ilvl w:val="0"/>
          <w:numId w:val="1"/>
        </w:numPr>
        <w:rPr>
          <w:sz w:val="24"/>
          <w:szCs w:val="24"/>
          <w:lang w:val="en-US" w:eastAsia="zh-CN"/>
        </w:rPr>
      </w:pPr>
      <w:r w:rsidRPr="00A622BC">
        <w:rPr>
          <w:sz w:val="24"/>
          <w:szCs w:val="24"/>
          <w:lang w:val="en-US" w:eastAsia="zh-CN"/>
        </w:rPr>
        <w:t>其他事项。</w:t>
      </w:r>
    </w:p>
    <w:p w14:paraId="399D8BDA" w14:textId="77777777" w:rsidR="00EA3D7E" w:rsidRPr="00A622BC" w:rsidRDefault="00EA3D7E" w:rsidP="00A622BC">
      <w:pPr>
        <w:pStyle w:val="Heading1"/>
        <w:numPr>
          <w:ilvl w:val="0"/>
          <w:numId w:val="1"/>
        </w:numPr>
        <w:rPr>
          <w:sz w:val="24"/>
          <w:szCs w:val="24"/>
          <w:lang w:val="en-US" w:eastAsia="zh-CN"/>
        </w:rPr>
      </w:pPr>
      <w:r w:rsidRPr="00A622BC">
        <w:rPr>
          <w:sz w:val="24"/>
          <w:szCs w:val="24"/>
          <w:lang w:val="en-US" w:eastAsia="zh-CN"/>
        </w:rPr>
        <w:t>通过报告。</w:t>
      </w:r>
    </w:p>
    <w:p w14:paraId="6C0AF4D2" w14:textId="6CC14815" w:rsidR="00EA3D7E" w:rsidRPr="00A622BC" w:rsidRDefault="00EA3D7E" w:rsidP="00A622BC">
      <w:pPr>
        <w:pStyle w:val="Heading1"/>
        <w:numPr>
          <w:ilvl w:val="0"/>
          <w:numId w:val="1"/>
        </w:numPr>
        <w:rPr>
          <w:sz w:val="24"/>
          <w:szCs w:val="24"/>
          <w:lang w:val="en-US" w:eastAsia="zh-CN"/>
        </w:rPr>
      </w:pPr>
      <w:r w:rsidRPr="00A622BC">
        <w:rPr>
          <w:sz w:val="24"/>
          <w:szCs w:val="24"/>
          <w:lang w:val="en-US" w:eastAsia="zh-CN"/>
        </w:rPr>
        <w:t>会议闭幕。</w:t>
      </w:r>
      <w:r w:rsidR="00CA5AD5">
        <w:rPr>
          <w:sz w:val="24"/>
          <w:szCs w:val="24"/>
          <w:lang w:val="en-US"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4C38" w14:paraId="699E8208" w14:textId="77777777" w:rsidTr="0004603C">
        <w:tc>
          <w:tcPr>
            <w:tcW w:w="1871" w:type="dxa"/>
          </w:tcPr>
          <w:p w14:paraId="699E8203" w14:textId="77777777" w:rsidR="00434C38" w:rsidRDefault="00434C38">
            <w:pPr>
              <w:rPr>
                <w:sz w:val="24"/>
                <w:szCs w:val="24"/>
              </w:rPr>
            </w:pPr>
          </w:p>
        </w:tc>
        <w:tc>
          <w:tcPr>
            <w:tcW w:w="1872" w:type="dxa"/>
          </w:tcPr>
          <w:p w14:paraId="699E8204" w14:textId="77777777" w:rsidR="00434C38" w:rsidRDefault="00434C38">
            <w:pPr>
              <w:rPr>
                <w:sz w:val="24"/>
                <w:szCs w:val="24"/>
              </w:rPr>
            </w:pPr>
          </w:p>
        </w:tc>
        <w:tc>
          <w:tcPr>
            <w:tcW w:w="1872" w:type="dxa"/>
            <w:tcBorders>
              <w:bottom w:val="single" w:sz="4" w:space="0" w:color="auto"/>
            </w:tcBorders>
          </w:tcPr>
          <w:p w14:paraId="699E8205" w14:textId="77777777" w:rsidR="00434C38" w:rsidRDefault="00434C38">
            <w:pPr>
              <w:rPr>
                <w:sz w:val="24"/>
                <w:szCs w:val="24"/>
              </w:rPr>
            </w:pPr>
          </w:p>
        </w:tc>
        <w:tc>
          <w:tcPr>
            <w:tcW w:w="1872" w:type="dxa"/>
          </w:tcPr>
          <w:p w14:paraId="699E8206" w14:textId="77777777" w:rsidR="00434C38" w:rsidRDefault="00434C38">
            <w:pPr>
              <w:rPr>
                <w:sz w:val="24"/>
                <w:szCs w:val="24"/>
              </w:rPr>
            </w:pPr>
          </w:p>
        </w:tc>
        <w:tc>
          <w:tcPr>
            <w:tcW w:w="1873" w:type="dxa"/>
          </w:tcPr>
          <w:p w14:paraId="699E8207" w14:textId="77777777" w:rsidR="00434C38" w:rsidRDefault="00434C38">
            <w:pPr>
              <w:rPr>
                <w:sz w:val="24"/>
                <w:szCs w:val="24"/>
              </w:rPr>
            </w:pPr>
          </w:p>
        </w:tc>
      </w:tr>
    </w:tbl>
    <w:p w14:paraId="699E8209" w14:textId="77777777" w:rsidR="00434C38" w:rsidRDefault="00434C38">
      <w:pPr>
        <w:rPr>
          <w:sz w:val="24"/>
          <w:szCs w:val="24"/>
        </w:rPr>
      </w:pPr>
    </w:p>
    <w:sectPr w:rsidR="00434C38" w:rsidSect="00A00C9B">
      <w:headerReference w:type="even" r:id="rId9"/>
      <w:headerReference w:type="default" r:id="rId10"/>
      <w:footerReference w:type="even" r:id="rId11"/>
      <w:footerReference w:type="default" r:id="rId12"/>
      <w:footerReference w:type="first" r:id="rId13"/>
      <w:pgSz w:w="12240" w:h="15840"/>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ACFAC" w14:textId="77777777" w:rsidR="000A6B5A" w:rsidRDefault="000A6B5A">
      <w:r>
        <w:separator/>
      </w:r>
    </w:p>
  </w:endnote>
  <w:endnote w:type="continuationSeparator" w:id="0">
    <w:p w14:paraId="10E68336" w14:textId="77777777" w:rsidR="000A6B5A" w:rsidRDefault="000A6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8214" w14:textId="77777777" w:rsidR="00434C38" w:rsidRDefault="007036B8">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8215" w14:textId="77777777" w:rsidR="00434C38" w:rsidRDefault="007036B8">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3</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8216" w14:textId="77777777" w:rsidR="00434C38" w:rsidRDefault="00434C38">
    <w:pPr>
      <w:rPr>
        <w:rFonts w:ascii="SimSun" w:eastAsia="SimSun" w:hAnsi="SimSun"/>
        <w:b/>
        <w:sz w:val="20"/>
        <w:szCs w:val="20"/>
        <w:lang w:val="fr-CA" w:eastAsia="zh-CN"/>
      </w:rPr>
    </w:pPr>
  </w:p>
  <w:p w14:paraId="39EAC7CA" w14:textId="77777777" w:rsidR="00EA4AB1" w:rsidRPr="008939D8" w:rsidRDefault="00EA4AB1" w:rsidP="00EA4AB1">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2614FAFB" w14:textId="77777777" w:rsidR="008B7022" w:rsidRPr="00EA3D7E" w:rsidRDefault="008B7022">
    <w:pPr>
      <w:rPr>
        <w:rFonts w:ascii="SimSun" w:eastAsia="SimSun" w:hAnsi="SimSun"/>
        <w:b/>
        <w:sz w:val="20"/>
        <w:szCs w:val="20"/>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ED926" w14:textId="77777777" w:rsidR="000A6B5A" w:rsidRDefault="000A6B5A">
      <w:r>
        <w:separator/>
      </w:r>
    </w:p>
  </w:footnote>
  <w:footnote w:type="continuationSeparator" w:id="0">
    <w:p w14:paraId="25E38ECB" w14:textId="77777777" w:rsidR="000A6B5A" w:rsidRDefault="000A6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820E" w14:textId="06A88D67" w:rsidR="00434C38" w:rsidRDefault="007036B8">
    <w:pPr>
      <w:rPr>
        <w:rFonts w:eastAsia="SimSun"/>
        <w:sz w:val="24"/>
        <w:szCs w:val="24"/>
      </w:rPr>
    </w:pPr>
    <w:r>
      <w:rPr>
        <w:rFonts w:eastAsia="SimSun"/>
        <w:sz w:val="24"/>
        <w:szCs w:val="24"/>
      </w:rPr>
      <w:t>UNEP/OzL.Pro/ExCom/9</w:t>
    </w:r>
    <w:r w:rsidR="003F7F52">
      <w:rPr>
        <w:rFonts w:eastAsia="SimSun"/>
        <w:sz w:val="24"/>
        <w:szCs w:val="24"/>
        <w:lang w:eastAsia="zh-CN"/>
      </w:rPr>
      <w:t>7</w:t>
    </w:r>
    <w:r>
      <w:rPr>
        <w:rFonts w:eastAsia="SimSun"/>
        <w:sz w:val="24"/>
        <w:szCs w:val="24"/>
      </w:rPr>
      <w:t>/1</w:t>
    </w:r>
  </w:p>
  <w:p w14:paraId="699E820F" w14:textId="77777777" w:rsidR="00434C38" w:rsidRDefault="00434C38" w:rsidP="000B7AED">
    <w:pPr>
      <w:jc w:val="center"/>
      <w:rPr>
        <w:sz w:val="24"/>
        <w:szCs w:val="24"/>
      </w:rPr>
    </w:pPr>
  </w:p>
  <w:p w14:paraId="699E8210" w14:textId="77777777" w:rsidR="00434C38" w:rsidRDefault="00434C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8211" w14:textId="01AEF1AA" w:rsidR="00434C38" w:rsidRDefault="007036B8">
    <w:pPr>
      <w:jc w:val="right"/>
      <w:rPr>
        <w:rFonts w:eastAsia="SimSun"/>
        <w:sz w:val="24"/>
        <w:szCs w:val="24"/>
      </w:rPr>
    </w:pPr>
    <w:r>
      <w:rPr>
        <w:rFonts w:eastAsia="SimSun"/>
        <w:sz w:val="24"/>
        <w:szCs w:val="24"/>
      </w:rPr>
      <w:t>UNEP/OzL.Pro/ExCom/9</w:t>
    </w:r>
    <w:r w:rsidR="003F7F52">
      <w:rPr>
        <w:rFonts w:eastAsia="SimSun"/>
        <w:sz w:val="24"/>
        <w:szCs w:val="24"/>
        <w:lang w:eastAsia="zh-CN"/>
      </w:rPr>
      <w:t>7</w:t>
    </w:r>
    <w:r>
      <w:rPr>
        <w:rFonts w:eastAsia="SimSun"/>
        <w:sz w:val="24"/>
        <w:szCs w:val="24"/>
      </w:rPr>
      <w:t>/1</w:t>
    </w:r>
  </w:p>
  <w:p w14:paraId="699E8212" w14:textId="77777777" w:rsidR="00434C38" w:rsidRDefault="00434C38">
    <w:pPr>
      <w:jc w:val="right"/>
      <w:rPr>
        <w:sz w:val="24"/>
        <w:szCs w:val="24"/>
      </w:rPr>
    </w:pPr>
  </w:p>
  <w:p w14:paraId="699E8213" w14:textId="77777777" w:rsidR="00434C38" w:rsidRDefault="00434C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2ACF0317"/>
    <w:multiLevelType w:val="hybridMultilevel"/>
    <w:tmpl w:val="2272F9FC"/>
    <w:lvl w:ilvl="0" w:tplc="FFFFFFFF">
      <w:start w:val="1"/>
      <w:numFmt w:val="japaneseCounting"/>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38D741B0"/>
    <w:multiLevelType w:val="hybridMultilevel"/>
    <w:tmpl w:val="2272F9FC"/>
    <w:lvl w:ilvl="0" w:tplc="C0483FAC">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26C6D37"/>
    <w:multiLevelType w:val="hybridMultilevel"/>
    <w:tmpl w:val="AF6AE202"/>
    <w:lvl w:ilvl="0" w:tplc="043A8BB2">
      <w:start w:val="1"/>
      <w:numFmt w:val="japaneseCounting"/>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669A5E1B"/>
    <w:multiLevelType w:val="hybridMultilevel"/>
    <w:tmpl w:val="1D744B50"/>
    <w:lvl w:ilvl="0" w:tplc="FFFFFFFF">
      <w:start w:val="1"/>
      <w:numFmt w:val="japaneseCounting"/>
      <w:lvlText w:val="(%1)"/>
      <w:lvlJc w:val="left"/>
      <w:pPr>
        <w:ind w:left="2880" w:hanging="720"/>
      </w:pPr>
      <w:rPr>
        <w:rFonts w:hint="default"/>
        <w:sz w:val="24"/>
        <w:szCs w:val="24"/>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6"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771510039">
    <w:abstractNumId w:val="0"/>
  </w:num>
  <w:num w:numId="2" w16cid:durableId="1297637539">
    <w:abstractNumId w:val="2"/>
  </w:num>
  <w:num w:numId="3" w16cid:durableId="567308142">
    <w:abstractNumId w:val="6"/>
  </w:num>
  <w:num w:numId="4" w16cid:durableId="808742775">
    <w:abstractNumId w:val="4"/>
  </w:num>
  <w:num w:numId="5" w16cid:durableId="1206060125">
    <w:abstractNumId w:val="0"/>
  </w:num>
  <w:num w:numId="6" w16cid:durableId="1758015913">
    <w:abstractNumId w:val="3"/>
  </w:num>
  <w:num w:numId="7" w16cid:durableId="1342929829">
    <w:abstractNumId w:val="0"/>
  </w:num>
  <w:num w:numId="8" w16cid:durableId="1790737769">
    <w:abstractNumId w:val="5"/>
  </w:num>
  <w:num w:numId="9" w16cid:durableId="671881029">
    <w:abstractNumId w:val="0"/>
  </w:num>
  <w:num w:numId="10" w16cid:durableId="1139999418">
    <w:abstractNumId w:val="1"/>
  </w:num>
  <w:num w:numId="11" w16cid:durableId="1995571384">
    <w:abstractNumId w:val="0"/>
  </w:num>
  <w:num w:numId="12" w16cid:durableId="1782727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YWZjYzVmMTQxZGMzNjQ0YWEyNmFjNjMyNzhiNzU2ODgifQ=="/>
  </w:docVars>
  <w:rsids>
    <w:rsidRoot w:val="00C6625F"/>
    <w:rsid w:val="00000FED"/>
    <w:rsid w:val="0000434E"/>
    <w:rsid w:val="000211A9"/>
    <w:rsid w:val="00021238"/>
    <w:rsid w:val="000306E7"/>
    <w:rsid w:val="00031260"/>
    <w:rsid w:val="0003681A"/>
    <w:rsid w:val="000372B7"/>
    <w:rsid w:val="0004603C"/>
    <w:rsid w:val="00050F6E"/>
    <w:rsid w:val="00061EC2"/>
    <w:rsid w:val="00066CE8"/>
    <w:rsid w:val="00080ED0"/>
    <w:rsid w:val="00085B8F"/>
    <w:rsid w:val="00087691"/>
    <w:rsid w:val="00090481"/>
    <w:rsid w:val="0009549A"/>
    <w:rsid w:val="000A3826"/>
    <w:rsid w:val="000A6B5A"/>
    <w:rsid w:val="000A6C26"/>
    <w:rsid w:val="000B055B"/>
    <w:rsid w:val="000B7AED"/>
    <w:rsid w:val="000D52A4"/>
    <w:rsid w:val="000E07BC"/>
    <w:rsid w:val="000E4975"/>
    <w:rsid w:val="000F1CD4"/>
    <w:rsid w:val="000F4103"/>
    <w:rsid w:val="000F6A2F"/>
    <w:rsid w:val="000F70A7"/>
    <w:rsid w:val="00113CCA"/>
    <w:rsid w:val="00120350"/>
    <w:rsid w:val="00122F25"/>
    <w:rsid w:val="00135980"/>
    <w:rsid w:val="0013786F"/>
    <w:rsid w:val="00142663"/>
    <w:rsid w:val="00151D84"/>
    <w:rsid w:val="0016077A"/>
    <w:rsid w:val="0016230E"/>
    <w:rsid w:val="00164719"/>
    <w:rsid w:val="00166FC4"/>
    <w:rsid w:val="001677AC"/>
    <w:rsid w:val="001804EA"/>
    <w:rsid w:val="00181A00"/>
    <w:rsid w:val="00190A61"/>
    <w:rsid w:val="001A2215"/>
    <w:rsid w:val="001A3342"/>
    <w:rsid w:val="001A3E3D"/>
    <w:rsid w:val="001A7049"/>
    <w:rsid w:val="001B1E40"/>
    <w:rsid w:val="001B2D19"/>
    <w:rsid w:val="001C0C87"/>
    <w:rsid w:val="001C764E"/>
    <w:rsid w:val="001E1052"/>
    <w:rsid w:val="001E21B1"/>
    <w:rsid w:val="001E254E"/>
    <w:rsid w:val="001E2F93"/>
    <w:rsid w:val="001E4554"/>
    <w:rsid w:val="001E61E5"/>
    <w:rsid w:val="001E791F"/>
    <w:rsid w:val="001F2159"/>
    <w:rsid w:val="001F53FD"/>
    <w:rsid w:val="0020210E"/>
    <w:rsid w:val="00210B8B"/>
    <w:rsid w:val="00214863"/>
    <w:rsid w:val="002156B4"/>
    <w:rsid w:val="00224FCD"/>
    <w:rsid w:val="00247BA0"/>
    <w:rsid w:val="00253222"/>
    <w:rsid w:val="00261C13"/>
    <w:rsid w:val="00262847"/>
    <w:rsid w:val="00272728"/>
    <w:rsid w:val="00281BB2"/>
    <w:rsid w:val="00282649"/>
    <w:rsid w:val="0028716E"/>
    <w:rsid w:val="002A03C3"/>
    <w:rsid w:val="002B254E"/>
    <w:rsid w:val="002B72E9"/>
    <w:rsid w:val="002C7998"/>
    <w:rsid w:val="002F1E53"/>
    <w:rsid w:val="002F2CAA"/>
    <w:rsid w:val="0030052C"/>
    <w:rsid w:val="0030419F"/>
    <w:rsid w:val="00317094"/>
    <w:rsid w:val="003306E1"/>
    <w:rsid w:val="003320E4"/>
    <w:rsid w:val="0033525D"/>
    <w:rsid w:val="003414F3"/>
    <w:rsid w:val="0035613E"/>
    <w:rsid w:val="00357AB9"/>
    <w:rsid w:val="0036130A"/>
    <w:rsid w:val="00363EE9"/>
    <w:rsid w:val="00366039"/>
    <w:rsid w:val="00376128"/>
    <w:rsid w:val="0037718F"/>
    <w:rsid w:val="0037742E"/>
    <w:rsid w:val="00377D56"/>
    <w:rsid w:val="0038245A"/>
    <w:rsid w:val="003840E6"/>
    <w:rsid w:val="00385CFC"/>
    <w:rsid w:val="0039337A"/>
    <w:rsid w:val="003A3189"/>
    <w:rsid w:val="003A373F"/>
    <w:rsid w:val="003A3CA7"/>
    <w:rsid w:val="003B33BD"/>
    <w:rsid w:val="003B569D"/>
    <w:rsid w:val="003C3C0E"/>
    <w:rsid w:val="003C490D"/>
    <w:rsid w:val="003D042C"/>
    <w:rsid w:val="003D312F"/>
    <w:rsid w:val="003D42A6"/>
    <w:rsid w:val="003D4F21"/>
    <w:rsid w:val="003D4FAC"/>
    <w:rsid w:val="003E3B8E"/>
    <w:rsid w:val="003E7906"/>
    <w:rsid w:val="003F3C50"/>
    <w:rsid w:val="003F5308"/>
    <w:rsid w:val="003F7F52"/>
    <w:rsid w:val="00406202"/>
    <w:rsid w:val="00406A6A"/>
    <w:rsid w:val="00406B22"/>
    <w:rsid w:val="004256AA"/>
    <w:rsid w:val="004328A7"/>
    <w:rsid w:val="00434C38"/>
    <w:rsid w:val="00434C74"/>
    <w:rsid w:val="00445C6F"/>
    <w:rsid w:val="004475D6"/>
    <w:rsid w:val="00456EB4"/>
    <w:rsid w:val="00457827"/>
    <w:rsid w:val="004718F3"/>
    <w:rsid w:val="00475040"/>
    <w:rsid w:val="00493D40"/>
    <w:rsid w:val="00493EE3"/>
    <w:rsid w:val="004967B6"/>
    <w:rsid w:val="004A504B"/>
    <w:rsid w:val="004A6911"/>
    <w:rsid w:val="004B54E0"/>
    <w:rsid w:val="004B6BA5"/>
    <w:rsid w:val="004B7384"/>
    <w:rsid w:val="004C4269"/>
    <w:rsid w:val="004D1B3F"/>
    <w:rsid w:val="004D6236"/>
    <w:rsid w:val="004D7F90"/>
    <w:rsid w:val="004E465A"/>
    <w:rsid w:val="004E4DBB"/>
    <w:rsid w:val="004E4E41"/>
    <w:rsid w:val="004E73DB"/>
    <w:rsid w:val="004E7F9C"/>
    <w:rsid w:val="004F3493"/>
    <w:rsid w:val="004F5143"/>
    <w:rsid w:val="005102E6"/>
    <w:rsid w:val="00512B09"/>
    <w:rsid w:val="005220ED"/>
    <w:rsid w:val="00533796"/>
    <w:rsid w:val="00537343"/>
    <w:rsid w:val="00543E95"/>
    <w:rsid w:val="0055030E"/>
    <w:rsid w:val="00555D75"/>
    <w:rsid w:val="00560DF0"/>
    <w:rsid w:val="005664A5"/>
    <w:rsid w:val="0056759C"/>
    <w:rsid w:val="0057515C"/>
    <w:rsid w:val="0059513E"/>
    <w:rsid w:val="005A6AA4"/>
    <w:rsid w:val="005A6D9F"/>
    <w:rsid w:val="005B48FF"/>
    <w:rsid w:val="005C1E32"/>
    <w:rsid w:val="005C2F20"/>
    <w:rsid w:val="005D0D5C"/>
    <w:rsid w:val="005D363F"/>
    <w:rsid w:val="00601110"/>
    <w:rsid w:val="00604227"/>
    <w:rsid w:val="00604C15"/>
    <w:rsid w:val="006158D5"/>
    <w:rsid w:val="00625D83"/>
    <w:rsid w:val="00637AEF"/>
    <w:rsid w:val="006429EC"/>
    <w:rsid w:val="006623E7"/>
    <w:rsid w:val="00662B80"/>
    <w:rsid w:val="00667D78"/>
    <w:rsid w:val="00670F6C"/>
    <w:rsid w:val="00676E58"/>
    <w:rsid w:val="006852C7"/>
    <w:rsid w:val="006852CE"/>
    <w:rsid w:val="00686C2E"/>
    <w:rsid w:val="00692D14"/>
    <w:rsid w:val="006A5C34"/>
    <w:rsid w:val="006B65C7"/>
    <w:rsid w:val="006C1727"/>
    <w:rsid w:val="006C32FD"/>
    <w:rsid w:val="006C39CE"/>
    <w:rsid w:val="006D0FCC"/>
    <w:rsid w:val="006D21F5"/>
    <w:rsid w:val="006D3089"/>
    <w:rsid w:val="006D7055"/>
    <w:rsid w:val="006E126D"/>
    <w:rsid w:val="006E1FC3"/>
    <w:rsid w:val="006F53B4"/>
    <w:rsid w:val="007036B8"/>
    <w:rsid w:val="00704CE9"/>
    <w:rsid w:val="0070616B"/>
    <w:rsid w:val="00706295"/>
    <w:rsid w:val="00706FDA"/>
    <w:rsid w:val="00711F9A"/>
    <w:rsid w:val="00713810"/>
    <w:rsid w:val="007303A5"/>
    <w:rsid w:val="00730B3E"/>
    <w:rsid w:val="0073420B"/>
    <w:rsid w:val="00736367"/>
    <w:rsid w:val="0074760E"/>
    <w:rsid w:val="00754ABA"/>
    <w:rsid w:val="00782B0D"/>
    <w:rsid w:val="007848C2"/>
    <w:rsid w:val="00786ADE"/>
    <w:rsid w:val="007957F2"/>
    <w:rsid w:val="007A1546"/>
    <w:rsid w:val="007A228C"/>
    <w:rsid w:val="007A368E"/>
    <w:rsid w:val="007A5868"/>
    <w:rsid w:val="007A5BB8"/>
    <w:rsid w:val="007A6492"/>
    <w:rsid w:val="007A6B8C"/>
    <w:rsid w:val="007A7090"/>
    <w:rsid w:val="007B04CE"/>
    <w:rsid w:val="007B6871"/>
    <w:rsid w:val="007B7A2F"/>
    <w:rsid w:val="007C1C84"/>
    <w:rsid w:val="007C1FFC"/>
    <w:rsid w:val="007C3D33"/>
    <w:rsid w:val="007D294A"/>
    <w:rsid w:val="007D47D2"/>
    <w:rsid w:val="007D6EC0"/>
    <w:rsid w:val="007D7E1D"/>
    <w:rsid w:val="007F22B9"/>
    <w:rsid w:val="007F4321"/>
    <w:rsid w:val="008129ED"/>
    <w:rsid w:val="00824A67"/>
    <w:rsid w:val="00831979"/>
    <w:rsid w:val="008375D5"/>
    <w:rsid w:val="00851352"/>
    <w:rsid w:val="00857077"/>
    <w:rsid w:val="00863230"/>
    <w:rsid w:val="00865BD0"/>
    <w:rsid w:val="008717D8"/>
    <w:rsid w:val="0087215C"/>
    <w:rsid w:val="0087546F"/>
    <w:rsid w:val="00875D25"/>
    <w:rsid w:val="00880E35"/>
    <w:rsid w:val="008875FE"/>
    <w:rsid w:val="00887BBE"/>
    <w:rsid w:val="00887F8E"/>
    <w:rsid w:val="00896234"/>
    <w:rsid w:val="00897E43"/>
    <w:rsid w:val="008A28DF"/>
    <w:rsid w:val="008B7022"/>
    <w:rsid w:val="008C222B"/>
    <w:rsid w:val="008C5738"/>
    <w:rsid w:val="008C7EAD"/>
    <w:rsid w:val="008D0CFE"/>
    <w:rsid w:val="008D1ABA"/>
    <w:rsid w:val="008D6152"/>
    <w:rsid w:val="008E7BA9"/>
    <w:rsid w:val="008F0F81"/>
    <w:rsid w:val="008F27BF"/>
    <w:rsid w:val="009142EC"/>
    <w:rsid w:val="009154C3"/>
    <w:rsid w:val="00920E87"/>
    <w:rsid w:val="00923540"/>
    <w:rsid w:val="00926767"/>
    <w:rsid w:val="009361D5"/>
    <w:rsid w:val="009428A4"/>
    <w:rsid w:val="009439AE"/>
    <w:rsid w:val="00944927"/>
    <w:rsid w:val="0094626B"/>
    <w:rsid w:val="00950571"/>
    <w:rsid w:val="0096499A"/>
    <w:rsid w:val="009659F4"/>
    <w:rsid w:val="00970D60"/>
    <w:rsid w:val="009715DD"/>
    <w:rsid w:val="0099390E"/>
    <w:rsid w:val="00994CEA"/>
    <w:rsid w:val="00995D66"/>
    <w:rsid w:val="009960E5"/>
    <w:rsid w:val="009A4B87"/>
    <w:rsid w:val="009A7ADC"/>
    <w:rsid w:val="009B0D30"/>
    <w:rsid w:val="009B1C2C"/>
    <w:rsid w:val="009B30B3"/>
    <w:rsid w:val="009C19B7"/>
    <w:rsid w:val="009C5ABB"/>
    <w:rsid w:val="009D7C51"/>
    <w:rsid w:val="009E196C"/>
    <w:rsid w:val="009E4639"/>
    <w:rsid w:val="009F36BF"/>
    <w:rsid w:val="00A00C9B"/>
    <w:rsid w:val="00A111B6"/>
    <w:rsid w:val="00A26D27"/>
    <w:rsid w:val="00A376EE"/>
    <w:rsid w:val="00A42A99"/>
    <w:rsid w:val="00A437B4"/>
    <w:rsid w:val="00A5151A"/>
    <w:rsid w:val="00A57E0A"/>
    <w:rsid w:val="00A622BC"/>
    <w:rsid w:val="00A7233C"/>
    <w:rsid w:val="00A823F6"/>
    <w:rsid w:val="00A86410"/>
    <w:rsid w:val="00A8719E"/>
    <w:rsid w:val="00AA0A89"/>
    <w:rsid w:val="00AA5368"/>
    <w:rsid w:val="00AA6429"/>
    <w:rsid w:val="00AB3CAB"/>
    <w:rsid w:val="00AB4035"/>
    <w:rsid w:val="00AC01AA"/>
    <w:rsid w:val="00AC4F72"/>
    <w:rsid w:val="00AE4203"/>
    <w:rsid w:val="00AF741A"/>
    <w:rsid w:val="00B01ADB"/>
    <w:rsid w:val="00B04161"/>
    <w:rsid w:val="00B056F9"/>
    <w:rsid w:val="00B11E3D"/>
    <w:rsid w:val="00B14D2C"/>
    <w:rsid w:val="00B17E82"/>
    <w:rsid w:val="00B252D6"/>
    <w:rsid w:val="00B25C7D"/>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4C20"/>
    <w:rsid w:val="00BD56B1"/>
    <w:rsid w:val="00BD6558"/>
    <w:rsid w:val="00BF2AD7"/>
    <w:rsid w:val="00BF2F76"/>
    <w:rsid w:val="00BF3022"/>
    <w:rsid w:val="00BF3214"/>
    <w:rsid w:val="00BF5573"/>
    <w:rsid w:val="00C041C1"/>
    <w:rsid w:val="00C05D83"/>
    <w:rsid w:val="00C15867"/>
    <w:rsid w:val="00C20197"/>
    <w:rsid w:val="00C208E1"/>
    <w:rsid w:val="00C2296D"/>
    <w:rsid w:val="00C23155"/>
    <w:rsid w:val="00C40C41"/>
    <w:rsid w:val="00C45885"/>
    <w:rsid w:val="00C50F22"/>
    <w:rsid w:val="00C5428B"/>
    <w:rsid w:val="00C548BF"/>
    <w:rsid w:val="00C57971"/>
    <w:rsid w:val="00C57E52"/>
    <w:rsid w:val="00C65BD7"/>
    <w:rsid w:val="00C6625F"/>
    <w:rsid w:val="00C76A08"/>
    <w:rsid w:val="00C76BA4"/>
    <w:rsid w:val="00C83A48"/>
    <w:rsid w:val="00C85865"/>
    <w:rsid w:val="00C85E85"/>
    <w:rsid w:val="00CA13F0"/>
    <w:rsid w:val="00CA2EAE"/>
    <w:rsid w:val="00CA4AC1"/>
    <w:rsid w:val="00CA5AD5"/>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3800"/>
    <w:rsid w:val="00D4741C"/>
    <w:rsid w:val="00D57918"/>
    <w:rsid w:val="00D73DC6"/>
    <w:rsid w:val="00D74C1A"/>
    <w:rsid w:val="00D754C1"/>
    <w:rsid w:val="00D77393"/>
    <w:rsid w:val="00D77A35"/>
    <w:rsid w:val="00D81B3E"/>
    <w:rsid w:val="00D90C70"/>
    <w:rsid w:val="00D90E49"/>
    <w:rsid w:val="00D96ADE"/>
    <w:rsid w:val="00DA054A"/>
    <w:rsid w:val="00DA0CE2"/>
    <w:rsid w:val="00DC6A10"/>
    <w:rsid w:val="00DC6EA2"/>
    <w:rsid w:val="00DC78B4"/>
    <w:rsid w:val="00DD035C"/>
    <w:rsid w:val="00DD28B3"/>
    <w:rsid w:val="00DE5126"/>
    <w:rsid w:val="00DE657E"/>
    <w:rsid w:val="00DF4704"/>
    <w:rsid w:val="00E024AA"/>
    <w:rsid w:val="00E041E7"/>
    <w:rsid w:val="00E15C77"/>
    <w:rsid w:val="00E167FB"/>
    <w:rsid w:val="00E250F1"/>
    <w:rsid w:val="00E3550D"/>
    <w:rsid w:val="00E35A5B"/>
    <w:rsid w:val="00E434C1"/>
    <w:rsid w:val="00E52838"/>
    <w:rsid w:val="00E614E0"/>
    <w:rsid w:val="00E65AA8"/>
    <w:rsid w:val="00E73F7F"/>
    <w:rsid w:val="00E753E8"/>
    <w:rsid w:val="00E83876"/>
    <w:rsid w:val="00E85409"/>
    <w:rsid w:val="00E92AE5"/>
    <w:rsid w:val="00EA3D7E"/>
    <w:rsid w:val="00EA429F"/>
    <w:rsid w:val="00EA4AB1"/>
    <w:rsid w:val="00EA4F9E"/>
    <w:rsid w:val="00EA63CA"/>
    <w:rsid w:val="00EA6D3B"/>
    <w:rsid w:val="00EB00AD"/>
    <w:rsid w:val="00EB136C"/>
    <w:rsid w:val="00EB480E"/>
    <w:rsid w:val="00EB5EC6"/>
    <w:rsid w:val="00EB7FC9"/>
    <w:rsid w:val="00EC125A"/>
    <w:rsid w:val="00EC271C"/>
    <w:rsid w:val="00EC326F"/>
    <w:rsid w:val="00ED27E8"/>
    <w:rsid w:val="00ED6F64"/>
    <w:rsid w:val="00ED7137"/>
    <w:rsid w:val="00EE5F12"/>
    <w:rsid w:val="00EF06EA"/>
    <w:rsid w:val="00EF1A80"/>
    <w:rsid w:val="00F0630C"/>
    <w:rsid w:val="00F16BC5"/>
    <w:rsid w:val="00F21088"/>
    <w:rsid w:val="00F23981"/>
    <w:rsid w:val="00F327E7"/>
    <w:rsid w:val="00F35746"/>
    <w:rsid w:val="00F447C7"/>
    <w:rsid w:val="00F459B4"/>
    <w:rsid w:val="00F5211B"/>
    <w:rsid w:val="00F554A9"/>
    <w:rsid w:val="00F55DBB"/>
    <w:rsid w:val="00F716FD"/>
    <w:rsid w:val="00F80355"/>
    <w:rsid w:val="00F87C43"/>
    <w:rsid w:val="00F917DB"/>
    <w:rsid w:val="00FA5722"/>
    <w:rsid w:val="00FB0C81"/>
    <w:rsid w:val="00FC2200"/>
    <w:rsid w:val="00FC2540"/>
    <w:rsid w:val="00FC6561"/>
    <w:rsid w:val="00FF0204"/>
    <w:rsid w:val="00FF1615"/>
    <w:rsid w:val="00FF1E51"/>
    <w:rsid w:val="00FF3AED"/>
    <w:rsid w:val="7FDCF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99E81C5"/>
  <w15:docId w15:val="{5F677A28-DDC8-44FD-A7BD-66395767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CA" w:eastAsia="en-US"/>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
    <w:uiPriority w:val="9"/>
    <w:qFormat/>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pPr>
      <w:widowControl w:val="0"/>
      <w:numPr>
        <w:ilvl w:val="2"/>
        <w:numId w:val="5"/>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5"/>
      </w:numPr>
      <w:tabs>
        <w:tab w:val="left" w:pos="0"/>
      </w:tabs>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uiPriority w:val="9"/>
    <w:qFormat/>
    <w:pPr>
      <w:numPr>
        <w:ilvl w:val="5"/>
        <w:numId w:val="5"/>
      </w:numPr>
      <w:spacing w:before="240" w:after="60"/>
      <w:outlineLvl w:val="5"/>
    </w:pPr>
    <w:rPr>
      <w:rFonts w:ascii="Arial" w:hAnsi="Arial"/>
      <w:i/>
    </w:rPr>
  </w:style>
  <w:style w:type="paragraph" w:styleId="Heading7">
    <w:name w:val="heading 7"/>
    <w:basedOn w:val="Normal"/>
    <w:next w:val="Normal"/>
    <w:uiPriority w:val="9"/>
    <w:qFormat/>
    <w:pPr>
      <w:numPr>
        <w:ilvl w:val="6"/>
        <w:numId w:val="5"/>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semiHidden/>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semiHidden/>
    <w:unhideWhenUsed/>
    <w:rPr>
      <w:sz w:val="20"/>
      <w:szCs w:val="20"/>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semiHidden/>
    <w:unhideWhenUsed/>
    <w:rPr>
      <w:vertAlign w:val="superscript"/>
    </w:rPr>
  </w:style>
  <w:style w:type="paragraph" w:customStyle="1" w:styleId="sub-title">
    <w:name w:val="sub-title"/>
    <w:pPr>
      <w:jc w:val="both"/>
      <w:outlineLvl w:val="0"/>
    </w:pPr>
    <w:rPr>
      <w:b/>
      <w:sz w:val="22"/>
      <w:szCs w:val="22"/>
      <w:lang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uiPriority w:val="9"/>
    <w:rPr>
      <w:sz w:val="22"/>
      <w:szCs w:val="22"/>
      <w:lang w:val="en-CA"/>
    </w:rPr>
  </w:style>
  <w:style w:type="paragraph" w:customStyle="1" w:styleId="Header4">
    <w:name w:val="Header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semiHidden/>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noteTextChar">
    <w:name w:val="Footnote Text Char"/>
    <w:basedOn w:val="DefaultParagraphFont"/>
    <w:link w:val="FootnoteText"/>
    <w:uiPriority w:val="99"/>
    <w:semiHidden/>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Pr>
      <w:sz w:val="22"/>
      <w:szCs w:val="22"/>
      <w:lang w:val="en-CA"/>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763045-1F40-4374-8CD1-7202E00FFCF8}"/>
</file>

<file path=customXml/itemProps2.xml><?xml version="1.0" encoding="utf-8"?>
<ds:datastoreItem xmlns:ds="http://schemas.openxmlformats.org/officeDocument/2006/customXml" ds:itemID="{D275B250-DFA7-4EDF-8A3A-3BBE679AAF21}"/>
</file>

<file path=customXml/itemProps3.xml><?xml version="1.0" encoding="utf-8"?>
<ds:datastoreItem xmlns:ds="http://schemas.openxmlformats.org/officeDocument/2006/customXml" ds:itemID="{E2811606-1658-4110-B748-F2CEBAF621F6}"/>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80</TotalTime>
  <Pages>3</Pages>
  <Words>153</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UNEP/OzL.Pro/ExCom/97/1</dc:subject>
  <dc:creator>UNMFS</dc:creator>
  <cp:lastModifiedBy>Angela Xue He Yan</cp:lastModifiedBy>
  <cp:revision>18</cp:revision>
  <cp:lastPrinted>2023-03-08T20:39:00Z</cp:lastPrinted>
  <dcterms:created xsi:type="dcterms:W3CDTF">2025-08-19T17:14:00Z</dcterms:created>
  <dcterms:modified xsi:type="dcterms:W3CDTF">2025-08-21T12:54:00Z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vt:lpwstr>
  </property>
  <property fmtid="{D5CDD505-2E9C-101B-9397-08002B2CF9AE}" pid="3" name="Revision date">
    <vt:lpwstr>28/7/2025</vt:lpwstr>
  </property>
  <property fmtid="{D5CDD505-2E9C-101B-9397-08002B2CF9AE}" pid="4" name="ContentTypeId">
    <vt:lpwstr>0x010100C5F60F8E60516143877F7AC30EFBB2F3</vt:lpwstr>
  </property>
  <property fmtid="{D5CDD505-2E9C-101B-9397-08002B2CF9AE}" pid="5" name="KSOProductBuildVer">
    <vt:lpwstr>2052-6.9.0.8865</vt:lpwstr>
  </property>
  <property fmtid="{D5CDD505-2E9C-101B-9397-08002B2CF9AE}" pid="6" name="ICV">
    <vt:lpwstr>2968CCE5E0625288EAC4AB67F5F5B689_42</vt:lpwstr>
  </property>
</Properties>
</file>