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227F4F" w:rsidRPr="00BE6024" w14:paraId="5CF1133A" w14:textId="77777777" w:rsidTr="00FD4690">
        <w:trPr>
          <w:trHeight w:val="720"/>
        </w:trPr>
        <w:tc>
          <w:tcPr>
            <w:tcW w:w="5490" w:type="dxa"/>
            <w:gridSpan w:val="2"/>
            <w:tcBorders>
              <w:bottom w:val="single" w:sz="18" w:space="0" w:color="auto"/>
            </w:tcBorders>
          </w:tcPr>
          <w:p w14:paraId="6B23FAA9" w14:textId="77777777" w:rsidR="00227F4F" w:rsidRPr="007F73CD" w:rsidRDefault="00227F4F"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s="Arial"/>
                <w:sz w:val="28"/>
                <w:szCs w:val="28"/>
              </w:rPr>
            </w:pPr>
            <w:r w:rsidRPr="007F73CD">
              <w:rPr>
                <w:rFonts w:ascii="Univers" w:hAnsi="Univers" w:cs="Arial"/>
                <w:b/>
                <w:sz w:val="28"/>
                <w:szCs w:val="28"/>
              </w:rPr>
              <w:t>UNITED</w:t>
            </w:r>
            <w:r w:rsidRPr="007F73CD">
              <w:rPr>
                <w:rFonts w:ascii="Univers" w:hAnsi="Univers" w:cs="Arial"/>
                <w:b/>
                <w:sz w:val="28"/>
                <w:szCs w:val="28"/>
              </w:rPr>
              <w:br/>
              <w:t>NATIONS</w:t>
            </w:r>
          </w:p>
        </w:tc>
        <w:tc>
          <w:tcPr>
            <w:tcW w:w="4590" w:type="dxa"/>
            <w:tcBorders>
              <w:bottom w:val="single" w:sz="18" w:space="0" w:color="auto"/>
            </w:tcBorders>
          </w:tcPr>
          <w:p w14:paraId="5E5423DF" w14:textId="77777777" w:rsidR="00227F4F" w:rsidRPr="007F73CD" w:rsidRDefault="00227F4F" w:rsidP="00FD4690">
            <w:pPr>
              <w:jc w:val="right"/>
              <w:rPr>
                <w:rFonts w:ascii="Univers" w:hAnsi="Univers" w:cstheme="majorBidi"/>
                <w:sz w:val="52"/>
                <w:szCs w:val="52"/>
              </w:rPr>
            </w:pPr>
            <w:r w:rsidRPr="007F73CD">
              <w:rPr>
                <w:rFonts w:ascii="Univers" w:hAnsi="Univers" w:cstheme="majorBidi"/>
                <w:b/>
                <w:sz w:val="72"/>
              </w:rPr>
              <w:t>EP</w:t>
            </w:r>
          </w:p>
        </w:tc>
      </w:tr>
      <w:tr w:rsidR="00227F4F" w:rsidRPr="00F84769" w14:paraId="68E684A0" w14:textId="77777777" w:rsidTr="00FD46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77B8385" w14:textId="77777777" w:rsidR="00227F4F" w:rsidRPr="00F84769" w:rsidRDefault="007B3D87" w:rsidP="00FD4690">
            <w:pPr>
              <w:spacing w:before="120"/>
              <w:rPr>
                <w:rFonts w:asciiTheme="majorBidi" w:hAnsiTheme="majorBidi" w:cstheme="majorBidi"/>
              </w:rPr>
            </w:pPr>
            <w:r w:rsidRPr="00F84769">
              <w:rPr>
                <w:rFonts w:asciiTheme="majorBidi" w:hAnsiTheme="majorBidi" w:cstheme="majorBidi"/>
                <w:noProof/>
                <w:lang w:val="en-US" w:eastAsia="zh-CN"/>
              </w:rPr>
              <mc:AlternateContent>
                <mc:Choice Requires="wpg">
                  <w:drawing>
                    <wp:anchor distT="0" distB="0" distL="114300" distR="114300" simplePos="0" relativeHeight="251658240" behindDoc="0" locked="0" layoutInCell="1" allowOverlap="1" wp14:anchorId="34CBEEB2" wp14:editId="0E90E308">
                      <wp:simplePos x="0" y="0"/>
                      <wp:positionH relativeFrom="column">
                        <wp:posOffset>15240</wp:posOffset>
                      </wp:positionH>
                      <wp:positionV relativeFrom="paragraph">
                        <wp:posOffset>48895</wp:posOffset>
                      </wp:positionV>
                      <wp:extent cx="857250" cy="1622425"/>
                      <wp:effectExtent l="0" t="0" r="0" b="0"/>
                      <wp:wrapNone/>
                      <wp:docPr id="1" name="Group 1"/>
                      <wp:cNvGraphicFramePr/>
                      <a:graphic xmlns:a="http://schemas.openxmlformats.org/drawingml/2006/main">
                        <a:graphicData uri="http://schemas.microsoft.com/office/word/2010/wordprocessingGroup">
                          <wpg:wgp>
                            <wpg:cNvGrpSpPr/>
                            <wpg:grpSpPr>
                              <a:xfrm>
                                <a:off x="0" y="0"/>
                                <a:ext cx="857250" cy="1622425"/>
                                <a:chOff x="0" y="0"/>
                                <a:chExt cx="857250" cy="162242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9050" y="77470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6451BD4" id="Group 1" o:spid="_x0000_s1026" style="position:absolute;margin-left:1.2pt;margin-top:3.85pt;width:67.5pt;height:127.75pt;z-index:251658240" coordsize="8572,16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747;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8714AED" w14:textId="77777777" w:rsidR="00227F4F" w:rsidRPr="007F73CD" w:rsidRDefault="00227F4F"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s="Arial"/>
                <w:b/>
                <w:sz w:val="32"/>
              </w:rPr>
            </w:pPr>
            <w:r w:rsidRPr="007F73CD">
              <w:rPr>
                <w:rFonts w:ascii="Univers" w:hAnsi="Univers" w:cs="Arial"/>
                <w:b/>
                <w:sz w:val="32"/>
              </w:rPr>
              <w:t>United Nations</w:t>
            </w:r>
          </w:p>
          <w:p w14:paraId="3D54361F" w14:textId="77777777" w:rsidR="00227F4F" w:rsidRPr="007F73CD" w:rsidRDefault="00227F4F"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s="Arial"/>
              </w:rPr>
            </w:pPr>
            <w:r w:rsidRPr="007F73CD">
              <w:rPr>
                <w:rFonts w:ascii="Univers" w:hAnsi="Univers" w:cs="Arial"/>
                <w:b/>
                <w:sz w:val="32"/>
              </w:rPr>
              <w:t>Environment</w:t>
            </w:r>
          </w:p>
          <w:p w14:paraId="62AD1CCD" w14:textId="77777777" w:rsidR="00227F4F" w:rsidRPr="007F73CD" w:rsidRDefault="00227F4F"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s="Arial"/>
                <w:b/>
                <w:sz w:val="32"/>
              </w:rPr>
            </w:pPr>
            <w:r w:rsidRPr="007F73CD">
              <w:rPr>
                <w:rFonts w:ascii="Univers" w:hAnsi="Univers" w:cs="Arial"/>
                <w:b/>
                <w:sz w:val="32"/>
              </w:rPr>
              <w:t>Programme</w:t>
            </w:r>
          </w:p>
          <w:p w14:paraId="2636C0A3" w14:textId="77777777" w:rsidR="00227F4F" w:rsidRPr="00F84769" w:rsidRDefault="00227F4F" w:rsidP="00FD4690">
            <w:pPr>
              <w:spacing w:before="720"/>
              <w:ind w:left="158"/>
              <w:rPr>
                <w:rFonts w:asciiTheme="majorBidi" w:hAnsiTheme="majorBidi" w:cstheme="majorBidi"/>
              </w:rPr>
            </w:pPr>
          </w:p>
        </w:tc>
        <w:tc>
          <w:tcPr>
            <w:tcW w:w="4590" w:type="dxa"/>
            <w:tcBorders>
              <w:top w:val="nil"/>
              <w:left w:val="nil"/>
              <w:bottom w:val="single" w:sz="36" w:space="0" w:color="auto"/>
              <w:right w:val="nil"/>
            </w:tcBorders>
          </w:tcPr>
          <w:p w14:paraId="1D88F0BA" w14:textId="77777777" w:rsidR="00227F4F" w:rsidRPr="00F84769" w:rsidRDefault="00227F4F" w:rsidP="00FD4690">
            <w:pPr>
              <w:rPr>
                <w:rFonts w:asciiTheme="majorBidi" w:hAnsiTheme="majorBidi" w:cstheme="majorBidi"/>
              </w:rPr>
            </w:pPr>
            <w:r w:rsidRPr="00F84769">
              <w:rPr>
                <w:rFonts w:asciiTheme="majorBidi" w:hAnsiTheme="majorBidi" w:cstheme="majorBidi"/>
              </w:rPr>
              <w:t>Distr.</w:t>
            </w:r>
          </w:p>
          <w:p w14:paraId="2987DC4C" w14:textId="27E6A149" w:rsidR="00227F4F" w:rsidRPr="00F84769" w:rsidRDefault="009D44C6" w:rsidP="00FD4690">
            <w:pPr>
              <w:rPr>
                <w:rFonts w:asciiTheme="majorBidi" w:hAnsiTheme="majorBidi" w:cstheme="majorBidi"/>
              </w:rPr>
            </w:pPr>
            <w:r w:rsidRPr="00F84769">
              <w:rPr>
                <w:rFonts w:asciiTheme="majorBidi" w:hAnsiTheme="majorBidi" w:cstheme="majorBidi"/>
              </w:rPr>
              <w:t>GENERAL</w:t>
            </w:r>
          </w:p>
          <w:p w14:paraId="5C1B2972" w14:textId="77777777" w:rsidR="00227F4F" w:rsidRPr="00F84769" w:rsidRDefault="00227F4F" w:rsidP="00FD4690">
            <w:pPr>
              <w:rPr>
                <w:rFonts w:asciiTheme="majorBidi" w:hAnsiTheme="majorBidi" w:cstheme="majorBidi"/>
              </w:rPr>
            </w:pPr>
          </w:p>
          <w:p w14:paraId="1911F274" w14:textId="77777777" w:rsidR="00227F4F" w:rsidRPr="00F84769" w:rsidRDefault="00227F4F" w:rsidP="00FD4690">
            <w:pPr>
              <w:rPr>
                <w:rFonts w:asciiTheme="majorBidi" w:hAnsiTheme="majorBidi" w:cstheme="majorBidi"/>
              </w:rPr>
            </w:pPr>
          </w:p>
          <w:p w14:paraId="608EFF2A" w14:textId="55C62B56" w:rsidR="00227F4F" w:rsidRPr="00F84769" w:rsidRDefault="00184DBC" w:rsidP="00FD4690">
            <w:pPr>
              <w:rPr>
                <w:rFonts w:asciiTheme="majorBidi" w:hAnsiTheme="majorBidi" w:cstheme="majorBidi"/>
              </w:rPr>
            </w:pPr>
            <w:r w:rsidRPr="00F84769">
              <w:rPr>
                <w:rFonts w:asciiTheme="majorBidi" w:hAnsiTheme="majorBidi" w:cstheme="majorBidi"/>
              </w:rPr>
              <w:fldChar w:fldCharType="begin"/>
            </w:r>
            <w:r w:rsidRPr="00F84769">
              <w:rPr>
                <w:rFonts w:asciiTheme="majorBidi" w:hAnsiTheme="majorBidi" w:cstheme="majorBidi"/>
              </w:rPr>
              <w:instrText xml:space="preserve"> DOCPROPERTY "Document number"  \* MERGEFORMAT </w:instrText>
            </w:r>
            <w:r w:rsidRPr="00F84769">
              <w:rPr>
                <w:rFonts w:asciiTheme="majorBidi" w:hAnsiTheme="majorBidi" w:cstheme="majorBidi"/>
              </w:rPr>
              <w:fldChar w:fldCharType="separate"/>
            </w:r>
            <w:r w:rsidR="00692C31" w:rsidRPr="00F84769">
              <w:rPr>
                <w:rFonts w:asciiTheme="majorBidi" w:hAnsiTheme="majorBidi" w:cstheme="majorBidi"/>
              </w:rPr>
              <w:t>UNEP/</w:t>
            </w:r>
            <w:proofErr w:type="spellStart"/>
            <w:r w:rsidR="00692C31" w:rsidRPr="00F84769">
              <w:rPr>
                <w:rFonts w:asciiTheme="majorBidi" w:hAnsiTheme="majorBidi" w:cstheme="majorBidi"/>
              </w:rPr>
              <w:t>OzL.Pro</w:t>
            </w:r>
            <w:proofErr w:type="spellEnd"/>
            <w:r w:rsidR="00692C31" w:rsidRPr="00F84769">
              <w:rPr>
                <w:rFonts w:asciiTheme="majorBidi" w:hAnsiTheme="majorBidi" w:cstheme="majorBidi"/>
              </w:rPr>
              <w:t>/ExCom/95/10</w:t>
            </w:r>
            <w:r w:rsidRPr="00F84769">
              <w:rPr>
                <w:rFonts w:asciiTheme="majorBidi" w:hAnsiTheme="majorBidi" w:cstheme="majorBidi"/>
              </w:rPr>
              <w:fldChar w:fldCharType="end"/>
            </w:r>
          </w:p>
          <w:p w14:paraId="68DFE2D8" w14:textId="545F24AB" w:rsidR="00227F4F" w:rsidRPr="00F84769" w:rsidRDefault="00227F4F" w:rsidP="00FD4690">
            <w:pPr>
              <w:rPr>
                <w:rFonts w:asciiTheme="majorBidi" w:hAnsiTheme="majorBidi" w:cstheme="majorBidi"/>
              </w:rPr>
            </w:pPr>
            <w:r w:rsidRPr="00F84769">
              <w:rPr>
                <w:rFonts w:asciiTheme="majorBidi" w:hAnsiTheme="majorBidi" w:cstheme="majorBidi"/>
              </w:rPr>
              <w:fldChar w:fldCharType="begin"/>
            </w:r>
            <w:r w:rsidRPr="00F84769">
              <w:rPr>
                <w:rFonts w:asciiTheme="majorBidi" w:hAnsiTheme="majorBidi" w:cstheme="majorBidi"/>
              </w:rPr>
              <w:instrText xml:space="preserve"> DOCPROPERTY "Revision date" \@ "d MMMM YYYY"  \* MERGEFORMAT </w:instrText>
            </w:r>
            <w:r w:rsidRPr="00F84769">
              <w:rPr>
                <w:rFonts w:asciiTheme="majorBidi" w:hAnsiTheme="majorBidi" w:cstheme="majorBidi"/>
              </w:rPr>
              <w:fldChar w:fldCharType="separate"/>
            </w:r>
            <w:r w:rsidR="00B4246B">
              <w:rPr>
                <w:rFonts w:asciiTheme="majorBidi" w:hAnsiTheme="majorBidi" w:cstheme="majorBidi"/>
              </w:rPr>
              <w:t>7 October 2024</w:t>
            </w:r>
            <w:r w:rsidRPr="00F84769">
              <w:rPr>
                <w:rFonts w:asciiTheme="majorBidi" w:hAnsiTheme="majorBidi" w:cstheme="majorBidi"/>
              </w:rPr>
              <w:fldChar w:fldCharType="end"/>
            </w:r>
          </w:p>
          <w:p w14:paraId="700E6A95" w14:textId="77777777" w:rsidR="00227F4F" w:rsidRPr="00F84769" w:rsidRDefault="00227F4F" w:rsidP="00FD4690">
            <w:pPr>
              <w:rPr>
                <w:rFonts w:asciiTheme="majorBidi" w:hAnsiTheme="majorBidi" w:cstheme="majorBidi"/>
                <w:caps/>
              </w:rPr>
            </w:pPr>
          </w:p>
          <w:p w14:paraId="741BC877" w14:textId="77777777" w:rsidR="00227F4F" w:rsidRPr="00F84769" w:rsidRDefault="00227F4F" w:rsidP="00FD4690">
            <w:pPr>
              <w:rPr>
                <w:rFonts w:asciiTheme="majorBidi" w:hAnsiTheme="majorBidi" w:cstheme="majorBidi"/>
              </w:rPr>
            </w:pPr>
            <w:r w:rsidRPr="00F84769">
              <w:rPr>
                <w:rFonts w:asciiTheme="majorBidi" w:hAnsiTheme="majorBidi" w:cstheme="majorBidi"/>
              </w:rPr>
              <w:t>ORIGINAL: ENGLISH</w:t>
            </w:r>
          </w:p>
        </w:tc>
      </w:tr>
    </w:tbl>
    <w:p w14:paraId="6E7AD0A7" w14:textId="77777777" w:rsidR="00E72900" w:rsidRPr="00F84769" w:rsidRDefault="00227F4F" w:rsidP="00E72900">
      <w:pPr>
        <w:jc w:val="left"/>
        <w:rPr>
          <w:rFonts w:asciiTheme="majorBidi" w:hAnsiTheme="majorBidi" w:cstheme="majorBidi"/>
        </w:rPr>
      </w:pPr>
      <w:r w:rsidRPr="00F84769">
        <w:rPr>
          <w:rFonts w:asciiTheme="majorBidi" w:hAnsiTheme="majorBidi" w:cstheme="majorBidi"/>
        </w:rPr>
        <w:t>EXECUTIVE COMMITTEE OF</w:t>
      </w:r>
      <w:r w:rsidRPr="00F84769">
        <w:rPr>
          <w:rFonts w:asciiTheme="majorBidi" w:hAnsiTheme="majorBidi" w:cstheme="majorBidi"/>
        </w:rPr>
        <w:br/>
        <w:t xml:space="preserve">  THE MULTILATERAL FUND FOR THE</w:t>
      </w:r>
      <w:r w:rsidRPr="00F84769">
        <w:rPr>
          <w:rFonts w:asciiTheme="majorBidi" w:hAnsiTheme="majorBidi" w:cstheme="majorBidi"/>
        </w:rPr>
        <w:br/>
        <w:t xml:space="preserve">  IMPLEMENTATION OF THE MONTREAL PROTOCOL</w:t>
      </w:r>
      <w:r w:rsidRPr="00F84769">
        <w:rPr>
          <w:rFonts w:asciiTheme="majorBidi" w:hAnsiTheme="majorBidi" w:cstheme="majorBidi"/>
        </w:rPr>
        <w:br/>
      </w:r>
      <w:r w:rsidR="00E72900" w:rsidRPr="00F84769">
        <w:rPr>
          <w:rFonts w:asciiTheme="majorBidi" w:hAnsiTheme="majorBidi" w:cstheme="majorBidi"/>
        </w:rPr>
        <w:t>Ninety-</w:t>
      </w:r>
      <w:r w:rsidR="00DF4D84" w:rsidRPr="00F84769">
        <w:rPr>
          <w:rFonts w:asciiTheme="majorBidi" w:hAnsiTheme="majorBidi" w:cstheme="majorBidi"/>
        </w:rPr>
        <w:t xml:space="preserve">fifth </w:t>
      </w:r>
      <w:r w:rsidR="00E72900" w:rsidRPr="00F84769">
        <w:rPr>
          <w:rFonts w:asciiTheme="majorBidi" w:hAnsiTheme="majorBidi" w:cstheme="majorBidi"/>
        </w:rPr>
        <w:t>Meeting</w:t>
      </w:r>
    </w:p>
    <w:p w14:paraId="78A39166" w14:textId="77777777" w:rsidR="00E72900" w:rsidRPr="00F84769" w:rsidRDefault="00E72900" w:rsidP="00E72900">
      <w:pPr>
        <w:jc w:val="left"/>
        <w:rPr>
          <w:rFonts w:asciiTheme="majorBidi" w:hAnsiTheme="majorBidi" w:cstheme="majorBidi"/>
        </w:rPr>
      </w:pPr>
      <w:r w:rsidRPr="00F84769">
        <w:rPr>
          <w:rFonts w:asciiTheme="majorBidi" w:hAnsiTheme="majorBidi" w:cstheme="majorBidi"/>
        </w:rPr>
        <w:t xml:space="preserve">Montreal, </w:t>
      </w:r>
      <w:r w:rsidR="001E1759" w:rsidRPr="00F84769">
        <w:rPr>
          <w:rFonts w:asciiTheme="majorBidi" w:hAnsiTheme="majorBidi" w:cstheme="majorBidi"/>
        </w:rPr>
        <w:t>4-8 December</w:t>
      </w:r>
      <w:r w:rsidR="009768BB" w:rsidRPr="00F84769">
        <w:rPr>
          <w:rFonts w:asciiTheme="majorBidi" w:hAnsiTheme="majorBidi" w:cstheme="majorBidi"/>
        </w:rPr>
        <w:t xml:space="preserve"> 2024</w:t>
      </w:r>
    </w:p>
    <w:p w14:paraId="360DE446" w14:textId="797B95E8" w:rsidR="00D05563" w:rsidRPr="00F84769" w:rsidRDefault="00D05563" w:rsidP="003E7063">
      <w:pPr>
        <w:spacing w:after="480"/>
        <w:jc w:val="left"/>
        <w:rPr>
          <w:rFonts w:asciiTheme="majorBidi" w:hAnsiTheme="majorBidi" w:cstheme="majorBidi"/>
        </w:rPr>
      </w:pPr>
      <w:r w:rsidRPr="00F84769">
        <w:rPr>
          <w:rFonts w:asciiTheme="majorBidi" w:hAnsiTheme="majorBidi" w:cstheme="majorBidi"/>
        </w:rPr>
        <w:t xml:space="preserve">Item </w:t>
      </w:r>
      <w:r w:rsidR="00A11BC0" w:rsidRPr="00F84769">
        <w:rPr>
          <w:rFonts w:asciiTheme="majorBidi" w:hAnsiTheme="majorBidi" w:cstheme="majorBidi"/>
        </w:rPr>
        <w:t>6(b)</w:t>
      </w:r>
      <w:r w:rsidRPr="00F84769">
        <w:rPr>
          <w:rFonts w:asciiTheme="majorBidi" w:hAnsiTheme="majorBidi" w:cstheme="majorBidi"/>
        </w:rPr>
        <w:t xml:space="preserve"> of the provisional agenda</w:t>
      </w:r>
      <w:r w:rsidRPr="00F84769">
        <w:rPr>
          <w:rStyle w:val="FootnoteReference"/>
          <w:rFonts w:asciiTheme="majorBidi" w:hAnsiTheme="majorBidi" w:cstheme="majorBidi"/>
        </w:rPr>
        <w:footnoteReference w:id="2"/>
      </w:r>
    </w:p>
    <w:p w14:paraId="38D73ACE" w14:textId="37BA62AE" w:rsidR="001D6242" w:rsidRPr="00F84769" w:rsidRDefault="00932D2E" w:rsidP="00267401">
      <w:pPr>
        <w:pStyle w:val="Heading1"/>
        <w:numPr>
          <w:ilvl w:val="0"/>
          <w:numId w:val="0"/>
        </w:numPr>
        <w:spacing w:after="0"/>
        <w:jc w:val="center"/>
        <w:rPr>
          <w:rFonts w:asciiTheme="majorBidi" w:hAnsiTheme="majorBidi" w:cstheme="majorBidi"/>
          <w:b/>
          <w:bCs/>
        </w:rPr>
      </w:pPr>
      <w:r>
        <w:rPr>
          <w:rFonts w:asciiTheme="majorBidi" w:hAnsiTheme="majorBidi" w:cstheme="majorBidi"/>
          <w:b/>
          <w:bCs/>
        </w:rPr>
        <w:t xml:space="preserve">FINAL REPORT ON THE </w:t>
      </w:r>
      <w:r w:rsidR="00B5701B" w:rsidRPr="00F84769">
        <w:rPr>
          <w:rFonts w:asciiTheme="majorBidi" w:hAnsiTheme="majorBidi" w:cstheme="majorBidi"/>
          <w:b/>
          <w:bCs/>
        </w:rPr>
        <w:t>EXTERNAL ASSESSMENT O</w:t>
      </w:r>
      <w:r w:rsidR="004A2493" w:rsidRPr="00F84769">
        <w:rPr>
          <w:rFonts w:asciiTheme="majorBidi" w:hAnsiTheme="majorBidi" w:cstheme="majorBidi"/>
          <w:b/>
          <w:bCs/>
        </w:rPr>
        <w:t>F</w:t>
      </w:r>
      <w:r w:rsidR="00B5701B" w:rsidRPr="00F84769">
        <w:rPr>
          <w:rFonts w:asciiTheme="majorBidi" w:hAnsiTheme="majorBidi" w:cstheme="majorBidi"/>
          <w:b/>
          <w:bCs/>
        </w:rPr>
        <w:br/>
        <w:t>THE EVALUATION FUNCTION OF THE MULTILATERAL FUND</w:t>
      </w:r>
    </w:p>
    <w:p w14:paraId="45915039" w14:textId="6A95F5D6" w:rsidR="00921064" w:rsidRPr="00F84769" w:rsidRDefault="00C46FC2" w:rsidP="004A2493">
      <w:pPr>
        <w:spacing w:before="240" w:line="360" w:lineRule="auto"/>
        <w:jc w:val="center"/>
        <w:rPr>
          <w:rFonts w:asciiTheme="majorBidi" w:hAnsiTheme="majorBidi" w:cstheme="majorBidi"/>
          <w:b/>
          <w:bCs/>
        </w:rPr>
      </w:pPr>
      <w:r>
        <w:rPr>
          <w:rFonts w:asciiTheme="majorBidi" w:hAnsiTheme="majorBidi" w:cstheme="majorBidi"/>
          <w:b/>
          <w:bCs/>
        </w:rPr>
        <w:t xml:space="preserve">Note </w:t>
      </w:r>
      <w:r w:rsidR="00C92133">
        <w:rPr>
          <w:rFonts w:asciiTheme="majorBidi" w:hAnsiTheme="majorBidi" w:cstheme="majorBidi"/>
          <w:b/>
          <w:bCs/>
        </w:rPr>
        <w:t>by</w:t>
      </w:r>
      <w:r>
        <w:rPr>
          <w:rFonts w:asciiTheme="majorBidi" w:hAnsiTheme="majorBidi" w:cstheme="majorBidi"/>
          <w:b/>
          <w:bCs/>
        </w:rPr>
        <w:t xml:space="preserve"> the Senior Mon</w:t>
      </w:r>
      <w:r w:rsidR="006532A3">
        <w:rPr>
          <w:rFonts w:asciiTheme="majorBidi" w:hAnsiTheme="majorBidi" w:cstheme="majorBidi"/>
          <w:b/>
          <w:bCs/>
        </w:rPr>
        <w:t>itoring and Evaluation Officer</w:t>
      </w:r>
    </w:p>
    <w:p w14:paraId="72BF85ED" w14:textId="77777777" w:rsidR="00921064" w:rsidRPr="00F84769" w:rsidRDefault="00921064" w:rsidP="00267401">
      <w:pPr>
        <w:spacing w:after="120"/>
        <w:jc w:val="right"/>
        <w:rPr>
          <w:rFonts w:asciiTheme="majorBidi" w:hAnsiTheme="majorBidi" w:cstheme="majorBidi"/>
        </w:rPr>
      </w:pPr>
    </w:p>
    <w:p w14:paraId="47167C2E" w14:textId="6B9F4CDC" w:rsidR="002A2DF0" w:rsidRPr="00F84769" w:rsidRDefault="002A2DF0" w:rsidP="002A2DF0">
      <w:pPr>
        <w:spacing w:after="240"/>
        <w:rPr>
          <w:rFonts w:asciiTheme="majorBidi" w:eastAsia="Calibri" w:hAnsiTheme="majorBidi" w:cstheme="majorBidi"/>
          <w:b/>
          <w:bCs/>
          <w:kern w:val="2"/>
          <w:sz w:val="24"/>
          <w:szCs w:val="24"/>
          <w:lang w:val="en-US"/>
        </w:rPr>
      </w:pPr>
      <w:r w:rsidRPr="00F84769">
        <w:rPr>
          <w:rFonts w:asciiTheme="majorBidi" w:eastAsia="Calibri" w:hAnsiTheme="majorBidi" w:cstheme="majorBidi"/>
          <w:b/>
          <w:bCs/>
          <w:kern w:val="2"/>
          <w:sz w:val="24"/>
          <w:szCs w:val="24"/>
          <w:lang w:val="en-US"/>
        </w:rPr>
        <w:t>Introduction</w:t>
      </w:r>
    </w:p>
    <w:p w14:paraId="06380E0C" w14:textId="1A80B273" w:rsidR="000B747C" w:rsidRPr="007F3AFA" w:rsidRDefault="002F4AC2" w:rsidP="0071537B">
      <w:pPr>
        <w:pStyle w:val="Heading1"/>
      </w:pPr>
      <w:bookmarkStart w:id="0" w:name="_Toc157608062"/>
      <w:bookmarkStart w:id="1" w:name="_Toc158033506"/>
      <w:r w:rsidRPr="00F84769">
        <w:t>Th</w:t>
      </w:r>
      <w:r w:rsidR="00C92133">
        <w:t xml:space="preserve">e present </w:t>
      </w:r>
      <w:r w:rsidR="009B5208">
        <w:t>note</w:t>
      </w:r>
      <w:r w:rsidRPr="00F84769">
        <w:t xml:space="preserve"> </w:t>
      </w:r>
      <w:r w:rsidR="00490C9D" w:rsidRPr="00F84769">
        <w:t xml:space="preserve">introduces </w:t>
      </w:r>
      <w:r w:rsidRPr="00F84769">
        <w:t>the final report o</w:t>
      </w:r>
      <w:r w:rsidR="004A2493" w:rsidRPr="00F84769">
        <w:t>n</w:t>
      </w:r>
      <w:r w:rsidRPr="00F84769">
        <w:t xml:space="preserve"> the external assessment of the </w:t>
      </w:r>
      <w:r w:rsidR="005E3205" w:rsidRPr="00F84769">
        <w:t xml:space="preserve">Multilateral Fund </w:t>
      </w:r>
      <w:r w:rsidRPr="00F84769">
        <w:t>evaluation function</w:t>
      </w:r>
      <w:r w:rsidR="005E3205" w:rsidRPr="00F84769">
        <w:t xml:space="preserve">, </w:t>
      </w:r>
      <w:r w:rsidRPr="00F84769">
        <w:t>prepared by the independent consultant</w:t>
      </w:r>
      <w:r w:rsidR="00C92133">
        <w:t>,</w:t>
      </w:r>
      <w:r w:rsidRPr="00F84769">
        <w:t xml:space="preserve"> Ms. Chandi Kadirgamar</w:t>
      </w:r>
      <w:r w:rsidR="007C592C">
        <w:t xml:space="preserve"> and attached to the </w:t>
      </w:r>
      <w:r w:rsidR="00C32CEE">
        <w:t>present</w:t>
      </w:r>
      <w:r w:rsidR="007C592C">
        <w:t xml:space="preserve"> </w:t>
      </w:r>
      <w:r w:rsidR="00C97296">
        <w:t>note</w:t>
      </w:r>
      <w:r w:rsidR="005E3205" w:rsidRPr="00F84769">
        <w:t>.</w:t>
      </w:r>
      <w:r w:rsidR="00490C9D" w:rsidRPr="00F84769">
        <w:t xml:space="preserve"> </w:t>
      </w:r>
      <w:r w:rsidR="000B747C" w:rsidRPr="00F84769">
        <w:t>For a comprehensive coverage of the subject matter, th</w:t>
      </w:r>
      <w:r w:rsidR="0046276D">
        <w:t xml:space="preserve">e </w:t>
      </w:r>
      <w:r w:rsidR="00DE3FF1">
        <w:t xml:space="preserve">final </w:t>
      </w:r>
      <w:r w:rsidR="0046276D">
        <w:t>report</w:t>
      </w:r>
      <w:r w:rsidR="000B747C" w:rsidRPr="00F84769">
        <w:t xml:space="preserve"> is to be considered in conjunction with </w:t>
      </w:r>
      <w:r w:rsidR="007D40ED" w:rsidRPr="00F84769">
        <w:t>p</w:t>
      </w:r>
      <w:r w:rsidR="000B747C" w:rsidRPr="00F84769">
        <w:t>art I of the assessment</w:t>
      </w:r>
      <w:r w:rsidR="00E9474E">
        <w:t xml:space="preserve"> report</w:t>
      </w:r>
      <w:r w:rsidR="00447490" w:rsidRPr="00F84769">
        <w:t>, presented at the 94</w:t>
      </w:r>
      <w:r w:rsidR="00447490" w:rsidRPr="00F84769">
        <w:rPr>
          <w:vertAlign w:val="superscript"/>
        </w:rPr>
        <w:t>th</w:t>
      </w:r>
      <w:r w:rsidR="00447490" w:rsidRPr="00F84769">
        <w:t xml:space="preserve"> meeting,</w:t>
      </w:r>
      <w:r w:rsidR="000B747C" w:rsidRPr="00F84769">
        <w:t xml:space="preserve"> which</w:t>
      </w:r>
      <w:r w:rsidR="00447490" w:rsidRPr="00F84769">
        <w:t xml:space="preserve"> </w:t>
      </w:r>
      <w:r w:rsidR="00A229BA">
        <w:t xml:space="preserve">presented </w:t>
      </w:r>
      <w:proofErr w:type="gramStart"/>
      <w:r w:rsidR="007C5C56">
        <w:t xml:space="preserve">factual </w:t>
      </w:r>
      <w:r w:rsidR="007C5C56" w:rsidRPr="007F3AFA">
        <w:t>information</w:t>
      </w:r>
      <w:proofErr w:type="gramEnd"/>
      <w:r w:rsidR="007C5C56" w:rsidRPr="007F3AFA">
        <w:t xml:space="preserve"> relating to </w:t>
      </w:r>
      <w:r w:rsidR="00407BC4" w:rsidRPr="007F3AFA">
        <w:t xml:space="preserve">evaluation products and </w:t>
      </w:r>
      <w:r w:rsidR="00D951D6" w:rsidRPr="007F3AFA">
        <w:t xml:space="preserve">to </w:t>
      </w:r>
      <w:r w:rsidR="007C5C56" w:rsidRPr="007F3AFA">
        <w:t>budgets for monitoring and evaluation</w:t>
      </w:r>
      <w:r w:rsidR="000B747C" w:rsidRPr="007F3AFA">
        <w:t>.</w:t>
      </w:r>
      <w:r w:rsidR="00490C9D" w:rsidRPr="007F3AFA">
        <w:rPr>
          <w:rStyle w:val="FootnoteReference"/>
          <w:rFonts w:asciiTheme="majorBidi" w:hAnsiTheme="majorBidi" w:cstheme="majorBidi"/>
        </w:rPr>
        <w:footnoteReference w:id="3"/>
      </w:r>
    </w:p>
    <w:p w14:paraId="16399CBA" w14:textId="36B74A14" w:rsidR="00447490" w:rsidRPr="00F84769" w:rsidRDefault="00490C9D" w:rsidP="000A7C63">
      <w:pPr>
        <w:pStyle w:val="Heading1"/>
        <w:rPr>
          <w:rFonts w:asciiTheme="majorBidi" w:hAnsiTheme="majorBidi" w:cstheme="majorBidi"/>
        </w:rPr>
      </w:pPr>
      <w:r w:rsidRPr="00F84769">
        <w:rPr>
          <w:rFonts w:asciiTheme="majorBidi" w:hAnsiTheme="majorBidi" w:cstheme="majorBidi"/>
        </w:rPr>
        <w:t xml:space="preserve">The </w:t>
      </w:r>
      <w:r w:rsidR="005E3205" w:rsidRPr="00F84769">
        <w:rPr>
          <w:rFonts w:asciiTheme="majorBidi" w:hAnsiTheme="majorBidi" w:cstheme="majorBidi"/>
        </w:rPr>
        <w:t xml:space="preserve">executive summary of the </w:t>
      </w:r>
      <w:r w:rsidR="00447490" w:rsidRPr="00F84769">
        <w:rPr>
          <w:rFonts w:asciiTheme="majorBidi" w:hAnsiTheme="majorBidi" w:cstheme="majorBidi"/>
        </w:rPr>
        <w:t xml:space="preserve">final </w:t>
      </w:r>
      <w:r w:rsidRPr="00F84769">
        <w:rPr>
          <w:rFonts w:asciiTheme="majorBidi" w:hAnsiTheme="majorBidi" w:cstheme="majorBidi"/>
        </w:rPr>
        <w:t>report</w:t>
      </w:r>
      <w:r w:rsidR="005E3205" w:rsidRPr="00F84769">
        <w:rPr>
          <w:rFonts w:asciiTheme="majorBidi" w:hAnsiTheme="majorBidi" w:cstheme="majorBidi"/>
        </w:rPr>
        <w:t xml:space="preserve"> </w:t>
      </w:r>
      <w:r w:rsidRPr="00F84769">
        <w:rPr>
          <w:rFonts w:asciiTheme="majorBidi" w:hAnsiTheme="majorBidi" w:cstheme="majorBidi"/>
        </w:rPr>
        <w:t>presents findings, conclusions and recommendations</w:t>
      </w:r>
      <w:r w:rsidR="00D7665F" w:rsidRPr="00F84769">
        <w:rPr>
          <w:rFonts w:asciiTheme="majorBidi" w:hAnsiTheme="majorBidi" w:cstheme="majorBidi"/>
        </w:rPr>
        <w:t xml:space="preserve"> for a time</w:t>
      </w:r>
      <w:r w:rsidR="00A241E0" w:rsidRPr="00F84769">
        <w:rPr>
          <w:rFonts w:asciiTheme="majorBidi" w:hAnsiTheme="majorBidi" w:cstheme="majorBidi"/>
        </w:rPr>
        <w:t>-</w:t>
      </w:r>
      <w:r w:rsidR="00D7665F" w:rsidRPr="00F84769">
        <w:rPr>
          <w:rFonts w:asciiTheme="majorBidi" w:hAnsiTheme="majorBidi" w:cstheme="majorBidi"/>
        </w:rPr>
        <w:t>bound roadmap to strengthen the evaluation function</w:t>
      </w:r>
      <w:r w:rsidRPr="00F84769">
        <w:rPr>
          <w:rFonts w:asciiTheme="majorBidi" w:hAnsiTheme="majorBidi" w:cstheme="majorBidi"/>
        </w:rPr>
        <w:t xml:space="preserve">. </w:t>
      </w:r>
      <w:r w:rsidR="005E3205" w:rsidRPr="00F84769">
        <w:rPr>
          <w:rFonts w:asciiTheme="majorBidi" w:hAnsiTheme="majorBidi" w:cstheme="majorBidi"/>
        </w:rPr>
        <w:t xml:space="preserve">The report </w:t>
      </w:r>
      <w:r w:rsidRPr="00F84769">
        <w:rPr>
          <w:rFonts w:asciiTheme="majorBidi" w:hAnsiTheme="majorBidi" w:cstheme="majorBidi"/>
        </w:rPr>
        <w:t xml:space="preserve">also provides, in its </w:t>
      </w:r>
      <w:r w:rsidR="00A241E0" w:rsidRPr="00F84769">
        <w:rPr>
          <w:rFonts w:asciiTheme="majorBidi" w:hAnsiTheme="majorBidi" w:cstheme="majorBidi"/>
        </w:rPr>
        <w:t xml:space="preserve">annex </w:t>
      </w:r>
      <w:r w:rsidRPr="00F84769">
        <w:rPr>
          <w:rFonts w:asciiTheme="majorBidi" w:hAnsiTheme="majorBidi" w:cstheme="majorBidi"/>
        </w:rPr>
        <w:t xml:space="preserve">II, elements for a draft </w:t>
      </w:r>
      <w:r w:rsidR="008A643D" w:rsidRPr="00F84769">
        <w:rPr>
          <w:rFonts w:asciiTheme="majorBidi" w:hAnsiTheme="majorBidi" w:cstheme="majorBidi"/>
        </w:rPr>
        <w:t xml:space="preserve">outline </w:t>
      </w:r>
      <w:r w:rsidR="005E3205" w:rsidRPr="00F84769">
        <w:rPr>
          <w:rFonts w:asciiTheme="majorBidi" w:hAnsiTheme="majorBidi" w:cstheme="majorBidi"/>
        </w:rPr>
        <w:t xml:space="preserve">for a Multilateral Fund </w:t>
      </w:r>
      <w:r w:rsidRPr="00F84769">
        <w:rPr>
          <w:rFonts w:asciiTheme="majorBidi" w:hAnsiTheme="majorBidi" w:cstheme="majorBidi"/>
        </w:rPr>
        <w:t>evaluation policy.</w:t>
      </w:r>
    </w:p>
    <w:p w14:paraId="00DEC069" w14:textId="5E763F95" w:rsidR="0000753C" w:rsidRPr="0037776D" w:rsidRDefault="00A241E0" w:rsidP="0037776D">
      <w:pPr>
        <w:pStyle w:val="Heading1"/>
        <w:rPr>
          <w:rFonts w:asciiTheme="majorBidi" w:hAnsiTheme="majorBidi" w:cstheme="majorBidi"/>
        </w:rPr>
      </w:pPr>
      <w:r w:rsidRPr="0037776D">
        <w:rPr>
          <w:rFonts w:asciiTheme="majorBidi" w:hAnsiTheme="majorBidi" w:cstheme="majorBidi"/>
        </w:rPr>
        <w:t xml:space="preserve">The </w:t>
      </w:r>
      <w:bookmarkEnd w:id="0"/>
      <w:bookmarkEnd w:id="1"/>
      <w:r w:rsidR="0037776D" w:rsidRPr="0037776D">
        <w:rPr>
          <w:rFonts w:asciiTheme="majorBidi" w:hAnsiTheme="majorBidi" w:cstheme="majorBidi"/>
        </w:rPr>
        <w:t xml:space="preserve">report was </w:t>
      </w:r>
      <w:r w:rsidR="00225A3A">
        <w:rPr>
          <w:rFonts w:asciiTheme="majorBidi" w:hAnsiTheme="majorBidi" w:cstheme="majorBidi"/>
        </w:rPr>
        <w:t>finalized</w:t>
      </w:r>
      <w:r w:rsidR="0037776D" w:rsidRPr="0037776D">
        <w:rPr>
          <w:rFonts w:asciiTheme="majorBidi" w:hAnsiTheme="majorBidi" w:cstheme="majorBidi"/>
        </w:rPr>
        <w:t xml:space="preserve"> by the consultant after having discussed the draft with both the Senior Monitoring and Evaluation Officer </w:t>
      </w:r>
      <w:r w:rsidR="000329CA">
        <w:rPr>
          <w:rFonts w:asciiTheme="majorBidi" w:hAnsiTheme="majorBidi" w:cstheme="majorBidi"/>
        </w:rPr>
        <w:t xml:space="preserve">(SMEO) </w:t>
      </w:r>
      <w:r w:rsidR="0037776D" w:rsidRPr="0037776D">
        <w:rPr>
          <w:rFonts w:asciiTheme="majorBidi" w:hAnsiTheme="majorBidi" w:cstheme="majorBidi"/>
        </w:rPr>
        <w:t xml:space="preserve">and the Chief Officer. The </w:t>
      </w:r>
      <w:r w:rsidR="00967EFB">
        <w:rPr>
          <w:rFonts w:asciiTheme="majorBidi" w:hAnsiTheme="majorBidi" w:cstheme="majorBidi"/>
        </w:rPr>
        <w:t>SMEO</w:t>
      </w:r>
      <w:r w:rsidR="0037776D" w:rsidRPr="0037776D">
        <w:rPr>
          <w:rFonts w:asciiTheme="majorBidi" w:hAnsiTheme="majorBidi" w:cstheme="majorBidi"/>
        </w:rPr>
        <w:t xml:space="preserve"> will prepar</w:t>
      </w:r>
      <w:r w:rsidR="00871D35">
        <w:rPr>
          <w:rFonts w:asciiTheme="majorBidi" w:hAnsiTheme="majorBidi" w:cstheme="majorBidi"/>
        </w:rPr>
        <w:t>e</w:t>
      </w:r>
      <w:r w:rsidR="0037776D" w:rsidRPr="0037776D">
        <w:rPr>
          <w:rFonts w:asciiTheme="majorBidi" w:hAnsiTheme="majorBidi" w:cstheme="majorBidi"/>
        </w:rPr>
        <w:t xml:space="preserve"> </w:t>
      </w:r>
      <w:r w:rsidR="00A40E49">
        <w:rPr>
          <w:rFonts w:asciiTheme="majorBidi" w:hAnsiTheme="majorBidi" w:cstheme="majorBidi"/>
        </w:rPr>
        <w:t xml:space="preserve">the </w:t>
      </w:r>
      <w:r w:rsidR="0037776D" w:rsidRPr="0037776D">
        <w:rPr>
          <w:rFonts w:asciiTheme="majorBidi" w:hAnsiTheme="majorBidi" w:cstheme="majorBidi"/>
        </w:rPr>
        <w:t xml:space="preserve">evaluation policy </w:t>
      </w:r>
      <w:r w:rsidR="00967EFB">
        <w:rPr>
          <w:rFonts w:asciiTheme="majorBidi" w:hAnsiTheme="majorBidi" w:cstheme="majorBidi"/>
        </w:rPr>
        <w:t xml:space="preserve">for the Multilateral Fund </w:t>
      </w:r>
      <w:r w:rsidR="0037776D" w:rsidRPr="0037776D">
        <w:rPr>
          <w:rFonts w:asciiTheme="majorBidi" w:hAnsiTheme="majorBidi" w:cstheme="majorBidi"/>
        </w:rPr>
        <w:t xml:space="preserve">based on the report’s recommendations, should these be accepted by the Executive Committee, after considering the </w:t>
      </w:r>
      <w:r w:rsidR="00967EFB">
        <w:rPr>
          <w:rFonts w:asciiTheme="majorBidi" w:hAnsiTheme="majorBidi" w:cstheme="majorBidi"/>
        </w:rPr>
        <w:t>report</w:t>
      </w:r>
      <w:r w:rsidR="0037776D" w:rsidRPr="0037776D">
        <w:rPr>
          <w:rFonts w:asciiTheme="majorBidi" w:hAnsiTheme="majorBidi" w:cstheme="majorBidi"/>
        </w:rPr>
        <w:t xml:space="preserve">. The preparation of the evaluation policy would be done in consultation with </w:t>
      </w:r>
      <w:r w:rsidR="00A25F9C">
        <w:rPr>
          <w:rFonts w:asciiTheme="majorBidi" w:hAnsiTheme="majorBidi" w:cstheme="majorBidi"/>
        </w:rPr>
        <w:t xml:space="preserve">the Secretariat and other </w:t>
      </w:r>
      <w:r w:rsidR="0037776D" w:rsidRPr="0037776D">
        <w:rPr>
          <w:rFonts w:asciiTheme="majorBidi" w:hAnsiTheme="majorBidi" w:cstheme="majorBidi"/>
        </w:rPr>
        <w:t>key stakeholders.</w:t>
      </w:r>
    </w:p>
    <w:p w14:paraId="47915907" w14:textId="5173B206" w:rsidR="002A2DF0" w:rsidRPr="00F84769" w:rsidRDefault="002A2DF0" w:rsidP="00541AA3">
      <w:pPr>
        <w:spacing w:after="360"/>
        <w:rPr>
          <w:rFonts w:asciiTheme="majorBidi" w:eastAsia="Calibri" w:hAnsiTheme="majorBidi" w:cstheme="majorBidi"/>
          <w:b/>
          <w:bCs/>
          <w:kern w:val="2"/>
          <w:sz w:val="24"/>
          <w:szCs w:val="24"/>
          <w:lang w:val="en-US"/>
        </w:rPr>
      </w:pPr>
      <w:r w:rsidRPr="00F84769">
        <w:rPr>
          <w:rFonts w:asciiTheme="majorBidi" w:eastAsia="Calibri" w:hAnsiTheme="majorBidi" w:cstheme="majorBidi"/>
          <w:b/>
          <w:bCs/>
          <w:kern w:val="2"/>
          <w:sz w:val="24"/>
          <w:szCs w:val="24"/>
          <w:lang w:val="en-US"/>
        </w:rPr>
        <w:lastRenderedPageBreak/>
        <w:t>Recommendation</w:t>
      </w:r>
    </w:p>
    <w:p w14:paraId="48183B60" w14:textId="6F9DDD26" w:rsidR="006569C6" w:rsidRPr="006569C6" w:rsidRDefault="002A2DF0" w:rsidP="006569C6">
      <w:pPr>
        <w:pStyle w:val="Heading1"/>
        <w:widowControl w:val="0"/>
        <w:rPr>
          <w:rFonts w:asciiTheme="majorBidi" w:eastAsia="Calibri" w:hAnsiTheme="majorBidi" w:cstheme="majorBidi"/>
          <w:lang w:val="en-US"/>
        </w:rPr>
      </w:pPr>
      <w:r w:rsidRPr="00F84769">
        <w:rPr>
          <w:rFonts w:asciiTheme="majorBidi" w:eastAsia="Calibri" w:hAnsiTheme="majorBidi" w:cstheme="majorBidi"/>
          <w:lang w:val="en-US"/>
        </w:rPr>
        <w:t>The Executive Committee may wish:</w:t>
      </w:r>
    </w:p>
    <w:p w14:paraId="44C55A45" w14:textId="7187D563" w:rsidR="00453FE0" w:rsidRPr="00F84769" w:rsidRDefault="00453FE0" w:rsidP="00B85471">
      <w:pPr>
        <w:pStyle w:val="Heading2"/>
        <w:keepLines/>
        <w:numPr>
          <w:ilvl w:val="1"/>
          <w:numId w:val="43"/>
        </w:numPr>
        <w:rPr>
          <w:rFonts w:asciiTheme="majorBidi" w:eastAsia="Calibri" w:hAnsiTheme="majorBidi" w:cstheme="majorBidi"/>
        </w:rPr>
      </w:pPr>
      <w:r w:rsidRPr="00F84769">
        <w:rPr>
          <w:rFonts w:asciiTheme="majorBidi" w:hAnsiTheme="majorBidi" w:cstheme="majorBidi"/>
        </w:rPr>
        <w:t xml:space="preserve">To take note of the final report </w:t>
      </w:r>
      <w:bookmarkStart w:id="2" w:name="RANGE!C9"/>
      <w:r w:rsidRPr="00F84769">
        <w:rPr>
          <w:rFonts w:asciiTheme="majorBidi" w:hAnsiTheme="majorBidi" w:cstheme="majorBidi"/>
        </w:rPr>
        <w:t>on the external assessment of the evaluation function of the Multilateral Fund</w:t>
      </w:r>
      <w:bookmarkEnd w:id="2"/>
      <w:r w:rsidRPr="00F84769">
        <w:rPr>
          <w:rFonts w:asciiTheme="majorBidi" w:hAnsiTheme="majorBidi" w:cstheme="majorBidi"/>
        </w:rPr>
        <w:t xml:space="preserve"> as contained in document UNEP/OzL.Pro/ExCom/95/10;</w:t>
      </w:r>
      <w:r w:rsidR="00967EFB">
        <w:rPr>
          <w:rFonts w:asciiTheme="majorBidi" w:hAnsiTheme="majorBidi" w:cstheme="majorBidi"/>
        </w:rPr>
        <w:t xml:space="preserve"> and</w:t>
      </w:r>
    </w:p>
    <w:p w14:paraId="698DD3E3" w14:textId="748D6BBA" w:rsidR="008D5F2D" w:rsidRPr="00F84769" w:rsidRDefault="00453FE0" w:rsidP="00453FE0">
      <w:pPr>
        <w:pStyle w:val="Heading2"/>
        <w:rPr>
          <w:rFonts w:asciiTheme="majorBidi" w:eastAsia="Calibri" w:hAnsiTheme="majorBidi" w:cstheme="majorBidi"/>
        </w:rPr>
      </w:pPr>
      <w:r w:rsidRPr="00F84769">
        <w:rPr>
          <w:rFonts w:asciiTheme="majorBidi" w:hAnsiTheme="majorBidi" w:cstheme="majorBidi"/>
        </w:rPr>
        <w:t>To request the Senior Monitoring and Evaluation Officer to prepare a</w:t>
      </w:r>
      <w:r w:rsidR="001C4549">
        <w:rPr>
          <w:rFonts w:asciiTheme="majorBidi" w:hAnsiTheme="majorBidi" w:cstheme="majorBidi"/>
        </w:rPr>
        <w:t>n</w:t>
      </w:r>
      <w:r w:rsidRPr="00F84769">
        <w:rPr>
          <w:rFonts w:asciiTheme="majorBidi" w:hAnsiTheme="majorBidi" w:cstheme="majorBidi"/>
        </w:rPr>
        <w:t xml:space="preserve"> evaluation policy for the Multilateral Fund, for its consideration at the 96</w:t>
      </w:r>
      <w:r w:rsidRPr="00F84769">
        <w:rPr>
          <w:rFonts w:asciiTheme="majorBidi" w:hAnsiTheme="majorBidi" w:cstheme="majorBidi"/>
          <w:vertAlign w:val="superscript"/>
        </w:rPr>
        <w:t>th</w:t>
      </w:r>
      <w:r w:rsidRPr="00F84769">
        <w:rPr>
          <w:rFonts w:asciiTheme="majorBidi" w:hAnsiTheme="majorBidi" w:cstheme="majorBidi"/>
        </w:rPr>
        <w:t xml:space="preserve"> meeting, taking into consideration the </w:t>
      </w:r>
      <w:r w:rsidR="00CD274F">
        <w:rPr>
          <w:rFonts w:asciiTheme="majorBidi" w:hAnsiTheme="majorBidi" w:cstheme="majorBidi"/>
        </w:rPr>
        <w:t xml:space="preserve">elements </w:t>
      </w:r>
      <w:r w:rsidR="00FB5F9A">
        <w:rPr>
          <w:rFonts w:asciiTheme="majorBidi" w:hAnsiTheme="majorBidi" w:cstheme="majorBidi"/>
        </w:rPr>
        <w:t xml:space="preserve">for a </w:t>
      </w:r>
      <w:r w:rsidR="008831A6">
        <w:rPr>
          <w:rFonts w:asciiTheme="majorBidi" w:hAnsiTheme="majorBidi" w:cstheme="majorBidi"/>
        </w:rPr>
        <w:t xml:space="preserve">draft outline of </w:t>
      </w:r>
      <w:r w:rsidR="000C0DB0">
        <w:rPr>
          <w:rFonts w:asciiTheme="majorBidi" w:hAnsiTheme="majorBidi" w:cstheme="majorBidi"/>
        </w:rPr>
        <w:t xml:space="preserve">such policy </w:t>
      </w:r>
      <w:r w:rsidR="00CD274F">
        <w:rPr>
          <w:rFonts w:asciiTheme="majorBidi" w:hAnsiTheme="majorBidi" w:cstheme="majorBidi"/>
        </w:rPr>
        <w:t xml:space="preserve">contained </w:t>
      </w:r>
      <w:r w:rsidRPr="00F84769">
        <w:rPr>
          <w:rFonts w:asciiTheme="majorBidi" w:hAnsiTheme="majorBidi" w:cstheme="majorBidi"/>
        </w:rPr>
        <w:t xml:space="preserve">in annex II </w:t>
      </w:r>
      <w:r w:rsidR="00FB5F9A">
        <w:rPr>
          <w:rFonts w:asciiTheme="majorBidi" w:hAnsiTheme="majorBidi" w:cstheme="majorBidi"/>
        </w:rPr>
        <w:t xml:space="preserve">to the </w:t>
      </w:r>
      <w:r w:rsidRPr="00F84769">
        <w:rPr>
          <w:rFonts w:asciiTheme="majorBidi" w:hAnsiTheme="majorBidi" w:cstheme="majorBidi"/>
        </w:rPr>
        <w:t>final report</w:t>
      </w:r>
      <w:r w:rsidR="00FB5F9A">
        <w:rPr>
          <w:rFonts w:asciiTheme="majorBidi" w:hAnsiTheme="majorBidi" w:cstheme="majorBidi"/>
        </w:rPr>
        <w:t xml:space="preserve"> referred to in subparagraph</w:t>
      </w:r>
      <w:r w:rsidR="00D54120">
        <w:rPr>
          <w:rFonts w:asciiTheme="majorBidi" w:hAnsiTheme="majorBidi" w:cstheme="majorBidi"/>
        </w:rPr>
        <w:t> (a)</w:t>
      </w:r>
      <w:r w:rsidRPr="00F84769">
        <w:rPr>
          <w:rFonts w:asciiTheme="majorBidi" w:hAnsiTheme="majorBidi" w:cstheme="majorBidi"/>
        </w:rPr>
        <w:t xml:space="preserve">, </w:t>
      </w:r>
      <w:r w:rsidR="00EA21AA">
        <w:rPr>
          <w:rFonts w:asciiTheme="majorBidi" w:hAnsiTheme="majorBidi" w:cstheme="majorBidi"/>
        </w:rPr>
        <w:t xml:space="preserve">and </w:t>
      </w:r>
      <w:r w:rsidRPr="00F84769">
        <w:rPr>
          <w:rFonts w:asciiTheme="majorBidi" w:hAnsiTheme="majorBidi" w:cstheme="majorBidi"/>
        </w:rPr>
        <w:t xml:space="preserve">the recommendations </w:t>
      </w:r>
      <w:r w:rsidR="00EA21AA">
        <w:rPr>
          <w:rFonts w:asciiTheme="majorBidi" w:hAnsiTheme="majorBidi" w:cstheme="majorBidi"/>
        </w:rPr>
        <w:t xml:space="preserve">listed in </w:t>
      </w:r>
      <w:r w:rsidRPr="00F84769">
        <w:rPr>
          <w:rFonts w:asciiTheme="majorBidi" w:hAnsiTheme="majorBidi" w:cstheme="majorBidi"/>
        </w:rPr>
        <w:t>paragraphs 22 to 31</w:t>
      </w:r>
      <w:r w:rsidR="00CD274F">
        <w:rPr>
          <w:rFonts w:asciiTheme="majorBidi" w:hAnsiTheme="majorBidi" w:cstheme="majorBidi"/>
        </w:rPr>
        <w:t xml:space="preserve"> of the final report</w:t>
      </w:r>
      <w:r w:rsidRPr="00F84769">
        <w:rPr>
          <w:rFonts w:asciiTheme="majorBidi" w:hAnsiTheme="majorBidi" w:cstheme="majorBidi"/>
        </w:rPr>
        <w:t>.</w:t>
      </w:r>
    </w:p>
    <w:p w14:paraId="2344EBA7" w14:textId="47383E4F" w:rsidR="00183F56" w:rsidRPr="00F84769" w:rsidRDefault="00183F56" w:rsidP="008D5F2D">
      <w:pPr>
        <w:rPr>
          <w:rFonts w:asciiTheme="majorBidi" w:eastAsia="Calibri" w:hAnsiTheme="majorBidi" w:cstheme="majorBidi"/>
        </w:rPr>
      </w:pPr>
      <w:r w:rsidRPr="00F84769">
        <w:rPr>
          <w:rFonts w:asciiTheme="majorBidi" w:eastAsia="Calibri" w:hAnsiTheme="majorBidi" w:cstheme="majorBidi"/>
        </w:rPr>
        <w:br w:type="page"/>
      </w:r>
    </w:p>
    <w:p w14:paraId="53BB3A35" w14:textId="77777777" w:rsidR="00183F56" w:rsidRPr="00F84769" w:rsidRDefault="00183F56" w:rsidP="008D5F2D">
      <w:pPr>
        <w:rPr>
          <w:rFonts w:asciiTheme="majorBidi" w:eastAsia="Calibri" w:hAnsiTheme="majorBidi" w:cstheme="majorBidi"/>
        </w:rPr>
        <w:sectPr w:rsidR="00183F56" w:rsidRPr="00F84769" w:rsidSect="00BB6719">
          <w:headerReference w:type="even" r:id="rId15"/>
          <w:headerReference w:type="default" r:id="rId16"/>
          <w:footerReference w:type="even" r:id="rId17"/>
          <w:footerReference w:type="default" r:id="rId18"/>
          <w:headerReference w:type="first" r:id="rId19"/>
          <w:footerReference w:type="first" r:id="rId20"/>
          <w:pgSz w:w="12240" w:h="15840" w:code="1"/>
          <w:pgMar w:top="720" w:right="1350" w:bottom="864" w:left="1440" w:header="720" w:footer="475" w:gutter="0"/>
          <w:pgNumType w:start="1"/>
          <w:cols w:space="720"/>
          <w:titlePg/>
          <w:docGrid w:linePitch="299"/>
        </w:sectPr>
      </w:pPr>
    </w:p>
    <w:p w14:paraId="70CFCCD5" w14:textId="77777777" w:rsidR="000542D7" w:rsidRPr="00F84769" w:rsidRDefault="000542D7" w:rsidP="000542D7">
      <w:pPr>
        <w:pBdr>
          <w:top w:val="single" w:sz="4" w:space="1" w:color="auto"/>
          <w:left w:val="single" w:sz="4" w:space="4" w:color="auto"/>
          <w:bottom w:val="single" w:sz="4" w:space="1" w:color="auto"/>
          <w:right w:val="single" w:sz="4" w:space="4" w:color="auto"/>
        </w:pBdr>
        <w:rPr>
          <w:rFonts w:asciiTheme="majorBidi" w:hAnsiTheme="majorBidi" w:cstheme="majorBidi"/>
          <w:b/>
          <w:lang w:val="en-GB"/>
        </w:rPr>
      </w:pPr>
    </w:p>
    <w:p w14:paraId="6EF2093A" w14:textId="77777777" w:rsidR="000542D7" w:rsidRPr="00F84769" w:rsidRDefault="000542D7" w:rsidP="000542D7">
      <w:pPr>
        <w:pBdr>
          <w:top w:val="single" w:sz="4" w:space="1" w:color="auto"/>
          <w:left w:val="single" w:sz="4" w:space="4" w:color="auto"/>
          <w:bottom w:val="single" w:sz="4" w:space="1" w:color="auto"/>
          <w:right w:val="single" w:sz="4" w:space="4" w:color="auto"/>
        </w:pBdr>
        <w:spacing w:before="1680" w:after="1680"/>
        <w:jc w:val="center"/>
        <w:rPr>
          <w:rFonts w:asciiTheme="majorBidi" w:hAnsiTheme="majorBidi" w:cstheme="majorBidi"/>
          <w:b/>
          <w:sz w:val="32"/>
          <w:szCs w:val="32"/>
          <w:lang w:val="en-GB"/>
        </w:rPr>
      </w:pPr>
      <w:r w:rsidRPr="00F84769">
        <w:rPr>
          <w:rFonts w:asciiTheme="majorBidi" w:hAnsiTheme="majorBidi" w:cstheme="majorBidi"/>
          <w:b/>
          <w:sz w:val="32"/>
          <w:szCs w:val="32"/>
          <w:lang w:val="en-GB"/>
        </w:rPr>
        <w:t>FINAL REPORT ON THE ASSESSMENT OF THE EVALUATION FUNCTION OF THE MULTILATERAL FUND</w:t>
      </w:r>
    </w:p>
    <w:p w14:paraId="5658EE08" w14:textId="77777777" w:rsidR="000542D7" w:rsidRPr="00F84769" w:rsidRDefault="000542D7" w:rsidP="000542D7">
      <w:pPr>
        <w:pBdr>
          <w:top w:val="single" w:sz="4" w:space="1" w:color="auto"/>
          <w:left w:val="single" w:sz="4" w:space="4" w:color="auto"/>
          <w:bottom w:val="single" w:sz="4" w:space="1" w:color="auto"/>
          <w:right w:val="single" w:sz="4" w:space="4" w:color="auto"/>
        </w:pBdr>
        <w:rPr>
          <w:rFonts w:asciiTheme="majorBidi" w:hAnsiTheme="majorBidi" w:cstheme="majorBidi"/>
          <w:b/>
          <w:lang w:val="en-GB"/>
        </w:rPr>
      </w:pPr>
    </w:p>
    <w:p w14:paraId="2CB07B67" w14:textId="77777777" w:rsidR="000542D7" w:rsidRPr="00F84769" w:rsidRDefault="000542D7" w:rsidP="000542D7">
      <w:pPr>
        <w:spacing w:before="3120"/>
        <w:jc w:val="center"/>
        <w:rPr>
          <w:rFonts w:asciiTheme="majorBidi" w:hAnsiTheme="majorBidi" w:cstheme="majorBidi"/>
          <w:b/>
          <w:sz w:val="28"/>
          <w:szCs w:val="28"/>
          <w:lang w:val="en-GB"/>
        </w:rPr>
      </w:pPr>
      <w:r w:rsidRPr="00F84769">
        <w:rPr>
          <w:rFonts w:asciiTheme="majorBidi" w:hAnsiTheme="majorBidi" w:cstheme="majorBidi"/>
          <w:b/>
          <w:sz w:val="28"/>
          <w:szCs w:val="28"/>
          <w:lang w:val="en-GB"/>
        </w:rPr>
        <w:t>Report prepared by Chandi Kadirgamar</w:t>
      </w:r>
    </w:p>
    <w:p w14:paraId="097AF7BC" w14:textId="77777777" w:rsidR="000542D7" w:rsidRPr="00F84769" w:rsidRDefault="000542D7" w:rsidP="000542D7">
      <w:pPr>
        <w:spacing w:after="1080"/>
        <w:jc w:val="center"/>
        <w:rPr>
          <w:rFonts w:asciiTheme="majorBidi" w:hAnsiTheme="majorBidi" w:cstheme="majorBidi"/>
          <w:b/>
          <w:sz w:val="28"/>
          <w:szCs w:val="28"/>
          <w:lang w:val="en-GB"/>
        </w:rPr>
      </w:pPr>
      <w:r w:rsidRPr="00F84769">
        <w:rPr>
          <w:rFonts w:asciiTheme="majorBidi" w:hAnsiTheme="majorBidi" w:cstheme="majorBidi"/>
          <w:b/>
          <w:sz w:val="28"/>
          <w:szCs w:val="28"/>
          <w:lang w:val="en-GB"/>
        </w:rPr>
        <w:t>Evaluation Consultant</w:t>
      </w:r>
    </w:p>
    <w:p w14:paraId="4D7EAE8E" w14:textId="77777777" w:rsidR="000542D7" w:rsidRPr="00F84769" w:rsidRDefault="000542D7" w:rsidP="000542D7">
      <w:pPr>
        <w:jc w:val="center"/>
        <w:rPr>
          <w:rFonts w:asciiTheme="majorBidi" w:hAnsiTheme="majorBidi" w:cstheme="majorBidi"/>
          <w:b/>
          <w:sz w:val="28"/>
          <w:szCs w:val="28"/>
          <w:lang w:val="en-GB"/>
        </w:rPr>
      </w:pPr>
      <w:r w:rsidRPr="00F84769">
        <w:rPr>
          <w:rFonts w:asciiTheme="majorBidi" w:hAnsiTheme="majorBidi" w:cstheme="majorBidi"/>
          <w:b/>
          <w:sz w:val="28"/>
          <w:szCs w:val="28"/>
          <w:lang w:val="en-GB"/>
        </w:rPr>
        <w:t>October 2024</w:t>
      </w:r>
    </w:p>
    <w:p w14:paraId="79C05F2E" w14:textId="77777777" w:rsidR="00563962" w:rsidRPr="00F84769" w:rsidRDefault="00563962" w:rsidP="000542D7">
      <w:pPr>
        <w:jc w:val="center"/>
        <w:rPr>
          <w:rFonts w:asciiTheme="majorBidi" w:hAnsiTheme="majorBidi" w:cstheme="majorBidi"/>
          <w:b/>
          <w:lang w:val="en-GB"/>
        </w:rPr>
      </w:pPr>
    </w:p>
    <w:p w14:paraId="6391F7C9" w14:textId="77777777" w:rsidR="00563962" w:rsidRPr="00F84769" w:rsidRDefault="00563962" w:rsidP="00563962">
      <w:pPr>
        <w:rPr>
          <w:rFonts w:asciiTheme="majorBidi" w:hAnsiTheme="majorBidi" w:cstheme="majorBidi"/>
          <w:lang w:val="en-GB"/>
        </w:rPr>
      </w:pPr>
    </w:p>
    <w:p w14:paraId="1824C757" w14:textId="77777777" w:rsidR="00563962" w:rsidRPr="00F84769" w:rsidRDefault="00563962" w:rsidP="00563962">
      <w:pPr>
        <w:rPr>
          <w:rFonts w:asciiTheme="majorBidi" w:hAnsiTheme="majorBidi" w:cstheme="majorBidi"/>
          <w:lang w:val="en-GB"/>
        </w:rPr>
      </w:pPr>
    </w:p>
    <w:p w14:paraId="5E6A6F73" w14:textId="77777777" w:rsidR="00563962" w:rsidRPr="00F84769" w:rsidRDefault="00563962" w:rsidP="00563962">
      <w:pPr>
        <w:rPr>
          <w:rFonts w:asciiTheme="majorBidi" w:hAnsiTheme="majorBidi" w:cstheme="majorBidi"/>
          <w:lang w:val="en-GB"/>
        </w:rPr>
      </w:pPr>
    </w:p>
    <w:p w14:paraId="7418B708" w14:textId="77777777" w:rsidR="00563962" w:rsidRPr="00F84769" w:rsidRDefault="00563962" w:rsidP="00563962">
      <w:pPr>
        <w:rPr>
          <w:rFonts w:asciiTheme="majorBidi" w:hAnsiTheme="majorBidi" w:cstheme="majorBidi"/>
          <w:lang w:val="en-GB"/>
        </w:rPr>
      </w:pPr>
    </w:p>
    <w:p w14:paraId="78658FE7" w14:textId="77777777" w:rsidR="00563962" w:rsidRPr="00F84769" w:rsidRDefault="00563962" w:rsidP="00563962">
      <w:pPr>
        <w:rPr>
          <w:rFonts w:asciiTheme="majorBidi" w:hAnsiTheme="majorBidi" w:cstheme="majorBidi"/>
          <w:lang w:val="en-GB"/>
        </w:rPr>
      </w:pPr>
    </w:p>
    <w:p w14:paraId="3CE08983" w14:textId="0BD60214" w:rsidR="008D5F2D" w:rsidRPr="00F84769" w:rsidRDefault="008D5F2D" w:rsidP="00563962">
      <w:pPr>
        <w:rPr>
          <w:rFonts w:asciiTheme="majorBidi" w:hAnsiTheme="majorBidi" w:cstheme="majorBidi"/>
          <w:lang w:val="en-GB"/>
        </w:rPr>
      </w:pPr>
      <w:r w:rsidRPr="00F84769">
        <w:rPr>
          <w:rFonts w:asciiTheme="majorBidi" w:hAnsiTheme="majorBidi" w:cstheme="majorBidi"/>
          <w:lang w:val="en-GB"/>
        </w:rPr>
        <w:br w:type="page"/>
      </w:r>
    </w:p>
    <w:p w14:paraId="0FFB4D76" w14:textId="60F51EE0" w:rsidR="000542D7" w:rsidRPr="00F84769" w:rsidRDefault="000542D7" w:rsidP="00181D95">
      <w:pPr>
        <w:tabs>
          <w:tab w:val="left" w:pos="1350"/>
        </w:tabs>
        <w:spacing w:after="120"/>
        <w:ind w:left="144"/>
        <w:rPr>
          <w:rFonts w:asciiTheme="majorBidi" w:hAnsiTheme="majorBidi" w:cstheme="majorBidi"/>
          <w:b/>
          <w:lang w:val="en-GB"/>
        </w:rPr>
      </w:pPr>
      <w:r w:rsidRPr="00F84769">
        <w:rPr>
          <w:rFonts w:asciiTheme="majorBidi" w:hAnsiTheme="majorBidi" w:cstheme="majorBidi"/>
          <w:b/>
          <w:lang w:val="en-GB"/>
        </w:rPr>
        <w:lastRenderedPageBreak/>
        <w:t>TABLE OF CONTENTS</w:t>
      </w:r>
    </w:p>
    <w:sdt>
      <w:sdtPr>
        <w:rPr>
          <w:rFonts w:asciiTheme="majorBidi" w:hAnsiTheme="majorBidi" w:cstheme="majorBidi"/>
          <w:lang w:val="en-GB"/>
        </w:rPr>
        <w:id w:val="853454271"/>
        <w:docPartObj>
          <w:docPartGallery w:val="Table of Contents"/>
          <w:docPartUnique/>
        </w:docPartObj>
      </w:sdtPr>
      <w:sdtEndPr>
        <w:rPr>
          <w:b/>
          <w:bCs/>
          <w:noProof/>
        </w:rPr>
      </w:sdtEndPr>
      <w:sdtContent>
        <w:p w14:paraId="36D77379" w14:textId="03026AA8" w:rsidR="000542D7" w:rsidRPr="007C6F2F" w:rsidRDefault="000542D7" w:rsidP="007C6F2F">
          <w:pPr>
            <w:keepNext/>
            <w:keepLines/>
            <w:tabs>
              <w:tab w:val="left" w:pos="9450"/>
            </w:tabs>
            <w:spacing w:after="120" w:line="259" w:lineRule="auto"/>
            <w:ind w:left="-288" w:right="-270" w:firstLine="432"/>
            <w:jc w:val="left"/>
            <w:rPr>
              <w:rFonts w:asciiTheme="majorBidi" w:eastAsiaTheme="majorEastAsia" w:hAnsiTheme="majorBidi" w:cstheme="majorBidi"/>
              <w:b/>
              <w:bCs/>
              <w:iCs/>
              <w:lang w:val="en-US"/>
            </w:rPr>
          </w:pPr>
          <w:r w:rsidRPr="007C6F2F">
            <w:rPr>
              <w:rFonts w:asciiTheme="majorBidi" w:hAnsiTheme="majorBidi" w:cstheme="majorBidi"/>
              <w:b/>
              <w:bCs/>
              <w:lang w:val="en-GB"/>
            </w:rPr>
            <w:t>ACRONYMS</w:t>
          </w:r>
          <w:r w:rsidRPr="007C6F2F">
            <w:rPr>
              <w:rFonts w:asciiTheme="majorBidi" w:eastAsiaTheme="majorEastAsia" w:hAnsiTheme="majorBidi" w:cstheme="majorBidi"/>
              <w:i/>
              <w:lang w:val="en-GB"/>
            </w:rPr>
            <w:t xml:space="preserve">                                                                                                                                              </w:t>
          </w:r>
          <w:r w:rsidR="009B149F" w:rsidRPr="007C6F2F">
            <w:rPr>
              <w:rFonts w:asciiTheme="majorBidi" w:eastAsiaTheme="majorEastAsia" w:hAnsiTheme="majorBidi" w:cstheme="majorBidi"/>
              <w:i/>
              <w:lang w:val="en-GB"/>
            </w:rPr>
            <w:t xml:space="preserve">  </w:t>
          </w:r>
          <w:r w:rsidR="002A0056">
            <w:rPr>
              <w:rFonts w:asciiTheme="majorBidi" w:eastAsiaTheme="majorEastAsia" w:hAnsiTheme="majorBidi" w:cstheme="majorBidi"/>
              <w:b/>
              <w:bCs/>
              <w:iCs/>
              <w:lang w:val="en-GB"/>
            </w:rPr>
            <w:t>3</w:t>
          </w:r>
        </w:p>
        <w:p w14:paraId="0275A700" w14:textId="54B9AAD6" w:rsidR="000542D7" w:rsidRPr="007C6F2F" w:rsidRDefault="000542D7" w:rsidP="005B4B38">
          <w:pPr>
            <w:tabs>
              <w:tab w:val="left" w:pos="720"/>
              <w:tab w:val="right" w:leader="dot" w:pos="9450"/>
            </w:tabs>
            <w:spacing w:after="120" w:line="259" w:lineRule="auto"/>
            <w:ind w:left="2127" w:hanging="1985"/>
            <w:jc w:val="left"/>
            <w:rPr>
              <w:rFonts w:asciiTheme="majorBidi" w:eastAsiaTheme="minorEastAsia" w:hAnsiTheme="majorBidi" w:cstheme="majorBidi"/>
              <w:noProof/>
              <w:lang w:val="en-US"/>
            </w:rPr>
          </w:pPr>
          <w:r w:rsidRPr="007C6F2F">
            <w:rPr>
              <w:rFonts w:asciiTheme="majorBidi" w:eastAsiaTheme="minorEastAsia" w:hAnsiTheme="majorBidi" w:cstheme="majorBidi"/>
              <w:noProof/>
              <w:lang w:val="en-US"/>
            </w:rPr>
            <w:fldChar w:fldCharType="begin"/>
          </w:r>
          <w:r w:rsidRPr="007C6F2F">
            <w:rPr>
              <w:rFonts w:asciiTheme="majorBidi" w:eastAsiaTheme="minorEastAsia" w:hAnsiTheme="majorBidi" w:cstheme="majorBidi"/>
              <w:noProof/>
              <w:lang w:val="en-US"/>
            </w:rPr>
            <w:instrText xml:space="preserve"> TOC \o "1-3" \h \z \u </w:instrText>
          </w:r>
          <w:r w:rsidRPr="007C6F2F">
            <w:rPr>
              <w:rFonts w:asciiTheme="majorBidi" w:eastAsiaTheme="minorEastAsia" w:hAnsiTheme="majorBidi" w:cstheme="majorBidi"/>
              <w:noProof/>
              <w:lang w:val="en-US"/>
            </w:rPr>
            <w:fldChar w:fldCharType="separate"/>
          </w:r>
          <w:hyperlink w:anchor="_Toc172793707" w:history="1">
            <w:r w:rsidRPr="007C6F2F">
              <w:rPr>
                <w:rFonts w:asciiTheme="majorBidi" w:eastAsiaTheme="minorEastAsia" w:hAnsiTheme="majorBidi" w:cstheme="majorBidi"/>
                <w:b/>
                <w:bCs/>
                <w:noProof/>
                <w:lang w:val="en-US"/>
              </w:rPr>
              <w:t>EXECUTIVE SUMMARY</w:t>
            </w:r>
            <w:r w:rsidRPr="007C6F2F">
              <w:rPr>
                <w:rFonts w:asciiTheme="majorBidi" w:eastAsiaTheme="minorEastAsia" w:hAnsiTheme="majorBidi" w:cstheme="majorBidi"/>
                <w:noProof/>
                <w:webHidden/>
                <w:lang w:val="en-US"/>
              </w:rPr>
              <w:tab/>
            </w:r>
          </w:hyperlink>
          <w:r w:rsidR="002A0056">
            <w:rPr>
              <w:rFonts w:asciiTheme="majorBidi" w:eastAsiaTheme="minorEastAsia" w:hAnsiTheme="majorBidi" w:cstheme="majorBidi"/>
              <w:b/>
              <w:bCs/>
              <w:noProof/>
              <w:lang w:val="en-US"/>
            </w:rPr>
            <w:t>4</w:t>
          </w:r>
        </w:p>
        <w:p w14:paraId="76946DC2" w14:textId="15372C70" w:rsidR="000542D7" w:rsidRPr="007C6F2F" w:rsidRDefault="000542D7" w:rsidP="008E249E">
          <w:pPr>
            <w:tabs>
              <w:tab w:val="left" w:pos="720"/>
              <w:tab w:val="right" w:leader="dot" w:pos="9440"/>
            </w:tabs>
            <w:spacing w:after="120" w:line="259" w:lineRule="auto"/>
            <w:ind w:left="2127" w:right="-180" w:hanging="1985"/>
            <w:jc w:val="left"/>
            <w:rPr>
              <w:rFonts w:asciiTheme="majorBidi" w:eastAsiaTheme="minorEastAsia" w:hAnsiTheme="majorBidi" w:cstheme="majorBidi"/>
              <w:noProof/>
              <w:kern w:val="2"/>
              <w:lang w:val="en-US"/>
              <w14:ligatures w14:val="standardContextual"/>
            </w:rPr>
          </w:pPr>
          <w:hyperlink w:anchor="_Toc172793751" w:history="1">
            <w:r w:rsidRPr="007C6F2F">
              <w:rPr>
                <w:rFonts w:asciiTheme="majorBidi" w:eastAsiaTheme="minorEastAsia" w:hAnsiTheme="majorBidi" w:cstheme="majorBidi"/>
                <w:b/>
                <w:bCs/>
                <w:noProof/>
                <w:lang w:val="en-US"/>
              </w:rPr>
              <w:t>ASSESSMENT REPORT</w:t>
            </w:r>
            <w:r w:rsidRPr="007C6F2F">
              <w:rPr>
                <w:rFonts w:asciiTheme="majorBidi" w:eastAsiaTheme="minorEastAsia" w:hAnsiTheme="majorBidi" w:cstheme="majorBidi"/>
                <w:noProof/>
                <w:webHidden/>
                <w:lang w:val="en-US"/>
              </w:rPr>
              <w:tab/>
            </w:r>
            <w:r w:rsidRPr="007C6F2F">
              <w:rPr>
                <w:rFonts w:asciiTheme="majorBidi" w:eastAsiaTheme="minorEastAsia" w:hAnsiTheme="majorBidi" w:cstheme="majorBidi"/>
                <w:b/>
                <w:bCs/>
                <w:noProof/>
                <w:webHidden/>
                <w:lang w:val="en-US"/>
              </w:rPr>
              <w:fldChar w:fldCharType="begin"/>
            </w:r>
            <w:r w:rsidRPr="007C6F2F">
              <w:rPr>
                <w:rFonts w:asciiTheme="majorBidi" w:eastAsiaTheme="minorEastAsia" w:hAnsiTheme="majorBidi" w:cstheme="majorBidi"/>
                <w:b/>
                <w:bCs/>
                <w:noProof/>
                <w:webHidden/>
                <w:lang w:val="en-US"/>
              </w:rPr>
              <w:instrText xml:space="preserve"> PAGEREF _Toc172793751 \h </w:instrText>
            </w:r>
            <w:r w:rsidRPr="007C6F2F">
              <w:rPr>
                <w:rFonts w:asciiTheme="majorBidi" w:eastAsiaTheme="minorEastAsia" w:hAnsiTheme="majorBidi" w:cstheme="majorBidi"/>
                <w:b/>
                <w:bCs/>
                <w:noProof/>
                <w:webHidden/>
                <w:lang w:val="en-US"/>
              </w:rPr>
            </w:r>
            <w:r w:rsidRPr="007C6F2F">
              <w:rPr>
                <w:rFonts w:asciiTheme="majorBidi" w:eastAsiaTheme="minorEastAsia" w:hAnsiTheme="majorBidi" w:cstheme="majorBidi"/>
                <w:b/>
                <w:bCs/>
                <w:noProof/>
                <w:webHidden/>
                <w:lang w:val="en-US"/>
              </w:rPr>
              <w:fldChar w:fldCharType="separate"/>
            </w:r>
            <w:r w:rsidRPr="007C6F2F">
              <w:rPr>
                <w:rFonts w:asciiTheme="majorBidi" w:eastAsiaTheme="minorEastAsia" w:hAnsiTheme="majorBidi" w:cstheme="majorBidi"/>
                <w:b/>
                <w:bCs/>
                <w:noProof/>
                <w:webHidden/>
                <w:lang w:val="en-US"/>
              </w:rPr>
              <w:t>1</w:t>
            </w:r>
            <w:r w:rsidR="002A0056">
              <w:rPr>
                <w:rFonts w:asciiTheme="majorBidi" w:eastAsiaTheme="minorEastAsia" w:hAnsiTheme="majorBidi" w:cstheme="majorBidi"/>
                <w:b/>
                <w:bCs/>
                <w:noProof/>
                <w:webHidden/>
                <w:lang w:val="en-US"/>
              </w:rPr>
              <w:t>3</w:t>
            </w:r>
            <w:r w:rsidRPr="007C6F2F">
              <w:rPr>
                <w:rFonts w:asciiTheme="majorBidi" w:eastAsiaTheme="minorEastAsia" w:hAnsiTheme="majorBidi" w:cstheme="majorBidi"/>
                <w:b/>
                <w:bCs/>
                <w:noProof/>
                <w:webHidden/>
                <w:lang w:val="en-US"/>
              </w:rPr>
              <w:fldChar w:fldCharType="end"/>
            </w:r>
          </w:hyperlink>
        </w:p>
        <w:p w14:paraId="3743A59D" w14:textId="77777777" w:rsidR="000542D7" w:rsidRPr="007C6F2F" w:rsidRDefault="000542D7" w:rsidP="007C6F2F">
          <w:pPr>
            <w:tabs>
              <w:tab w:val="left" w:pos="720"/>
              <w:tab w:val="right" w:leader="dot" w:pos="9360"/>
            </w:tabs>
            <w:spacing w:after="120" w:line="259" w:lineRule="auto"/>
            <w:ind w:left="2127" w:right="-90" w:hanging="1985"/>
            <w:jc w:val="left"/>
            <w:rPr>
              <w:rFonts w:asciiTheme="majorBidi" w:eastAsiaTheme="minorEastAsia" w:hAnsiTheme="majorBidi" w:cstheme="majorBidi"/>
              <w:noProof/>
              <w:kern w:val="2"/>
              <w:lang w:val="en-US"/>
              <w14:ligatures w14:val="standardContextual"/>
            </w:rPr>
          </w:pPr>
          <w:r w:rsidRPr="007C6F2F">
            <w:rPr>
              <w:rFonts w:asciiTheme="majorBidi" w:eastAsiaTheme="minorEastAsia" w:hAnsiTheme="majorBidi" w:cstheme="majorBidi"/>
              <w:noProof/>
              <w:lang w:val="en-US"/>
            </w:rPr>
            <w:t xml:space="preserve">I. </w:t>
          </w:r>
          <w:hyperlink w:anchor="_Toc172793752" w:history="1">
            <w:r w:rsidRPr="007C6F2F">
              <w:rPr>
                <w:rFonts w:asciiTheme="majorBidi" w:eastAsiaTheme="minorEastAsia" w:hAnsiTheme="majorBidi" w:cstheme="majorBidi"/>
                <w:b/>
                <w:bCs/>
                <w:noProof/>
                <w:lang w:val="en-US"/>
              </w:rPr>
              <w:t>Introduction</w:t>
            </w:r>
          </w:hyperlink>
        </w:p>
        <w:p w14:paraId="39354570" w14:textId="5E5D13F4" w:rsidR="000542D7" w:rsidRPr="007C6F2F" w:rsidRDefault="000542D7" w:rsidP="00280315">
          <w:pPr>
            <w:tabs>
              <w:tab w:val="left" w:pos="9540"/>
              <w:tab w:val="left" w:pos="9630"/>
            </w:tabs>
            <w:spacing w:line="259" w:lineRule="auto"/>
            <w:ind w:left="990" w:hanging="846"/>
            <w:jc w:val="left"/>
            <w:rPr>
              <w:rFonts w:asciiTheme="majorBidi" w:eastAsiaTheme="minorEastAsia" w:hAnsiTheme="majorBidi" w:cstheme="majorBidi"/>
              <w:noProof/>
              <w:kern w:val="2"/>
              <w:lang w:val="en-US"/>
              <w14:ligatures w14:val="standardContextual"/>
            </w:rPr>
          </w:pPr>
          <w:hyperlink w:anchor="_Toc172793753" w:history="1">
            <w:r w:rsidRPr="007C6F2F">
              <w:rPr>
                <w:rFonts w:asciiTheme="majorBidi" w:eastAsiaTheme="minorEastAsia" w:hAnsiTheme="majorBidi" w:cstheme="majorBidi"/>
                <w:b/>
                <w:bCs/>
                <w:noProof/>
                <w:lang w:val="en-US"/>
              </w:rPr>
              <w:t>Context</w:t>
            </w:r>
            <w:r w:rsidRPr="007C6F2F">
              <w:rPr>
                <w:rFonts w:asciiTheme="majorBidi" w:eastAsiaTheme="minorEastAsia" w:hAnsiTheme="majorBidi" w:cstheme="majorBidi"/>
                <w:noProof/>
                <w:webHidden/>
                <w:lang w:val="en-US"/>
              </w:rPr>
              <w:t xml:space="preserve">                                                                                                                                                        </w:t>
            </w:r>
          </w:hyperlink>
          <w:r w:rsidR="00453FE0" w:rsidRPr="007C6F2F">
            <w:rPr>
              <w:rFonts w:asciiTheme="majorBidi" w:eastAsiaTheme="minorEastAsia" w:hAnsiTheme="majorBidi" w:cstheme="majorBidi"/>
              <w:b/>
              <w:bCs/>
              <w:noProof/>
              <w:lang w:val="en-US"/>
            </w:rPr>
            <w:t>1</w:t>
          </w:r>
          <w:r w:rsidR="00043930">
            <w:rPr>
              <w:rFonts w:asciiTheme="majorBidi" w:eastAsiaTheme="minorEastAsia" w:hAnsiTheme="majorBidi" w:cstheme="majorBidi"/>
              <w:b/>
              <w:bCs/>
              <w:noProof/>
              <w:lang w:val="en-US"/>
            </w:rPr>
            <w:t>3</w:t>
          </w:r>
        </w:p>
        <w:p w14:paraId="4BB5A584" w14:textId="50B82183" w:rsidR="000542D7" w:rsidRPr="007C6F2F" w:rsidRDefault="000542D7" w:rsidP="005B4B38">
          <w:pPr>
            <w:tabs>
              <w:tab w:val="right" w:leader="dot" w:pos="9450"/>
            </w:tabs>
            <w:spacing w:after="120" w:line="259" w:lineRule="auto"/>
            <w:ind w:left="990" w:hanging="846"/>
            <w:jc w:val="left"/>
            <w:rPr>
              <w:rFonts w:asciiTheme="majorBidi" w:eastAsiaTheme="minorEastAsia" w:hAnsiTheme="majorBidi" w:cstheme="majorBidi"/>
              <w:noProof/>
              <w:lang w:val="en-US"/>
            </w:rPr>
          </w:pPr>
          <w:hyperlink w:anchor="_Toc172793755" w:history="1">
            <w:r w:rsidRPr="007C6F2F">
              <w:rPr>
                <w:rFonts w:asciiTheme="majorBidi" w:eastAsiaTheme="minorEastAsia" w:hAnsiTheme="majorBidi" w:cstheme="majorBidi"/>
                <w:b/>
                <w:bCs/>
                <w:noProof/>
                <w:lang w:val="en-US"/>
              </w:rPr>
              <w:t>Objectives of the assessment</w:t>
            </w:r>
            <w:r w:rsidRPr="007C6F2F">
              <w:rPr>
                <w:rFonts w:asciiTheme="majorBidi" w:eastAsiaTheme="minorEastAsia" w:hAnsiTheme="majorBidi" w:cstheme="majorBidi"/>
                <w:noProof/>
                <w:webHidden/>
                <w:lang w:val="en-US"/>
              </w:rPr>
              <w:tab/>
            </w:r>
            <w:r w:rsidRPr="007C6F2F">
              <w:rPr>
                <w:rFonts w:asciiTheme="majorBidi" w:eastAsiaTheme="minorEastAsia" w:hAnsiTheme="majorBidi" w:cstheme="majorBidi"/>
                <w:b/>
                <w:bCs/>
                <w:noProof/>
                <w:webHidden/>
                <w:lang w:val="en-US"/>
              </w:rPr>
              <w:fldChar w:fldCharType="begin"/>
            </w:r>
            <w:r w:rsidRPr="007C6F2F">
              <w:rPr>
                <w:rFonts w:asciiTheme="majorBidi" w:eastAsiaTheme="minorEastAsia" w:hAnsiTheme="majorBidi" w:cstheme="majorBidi"/>
                <w:b/>
                <w:bCs/>
                <w:noProof/>
                <w:webHidden/>
                <w:lang w:val="en-US"/>
              </w:rPr>
              <w:instrText xml:space="preserve"> PAGEREF _Toc172793755 \h </w:instrText>
            </w:r>
            <w:r w:rsidRPr="007C6F2F">
              <w:rPr>
                <w:rFonts w:asciiTheme="majorBidi" w:eastAsiaTheme="minorEastAsia" w:hAnsiTheme="majorBidi" w:cstheme="majorBidi"/>
                <w:b/>
                <w:bCs/>
                <w:noProof/>
                <w:webHidden/>
                <w:lang w:val="en-US"/>
              </w:rPr>
            </w:r>
            <w:r w:rsidRPr="007C6F2F">
              <w:rPr>
                <w:rFonts w:asciiTheme="majorBidi" w:eastAsiaTheme="minorEastAsia" w:hAnsiTheme="majorBidi" w:cstheme="majorBidi"/>
                <w:b/>
                <w:bCs/>
                <w:noProof/>
                <w:webHidden/>
                <w:lang w:val="en-US"/>
              </w:rPr>
              <w:fldChar w:fldCharType="separate"/>
            </w:r>
            <w:r w:rsidRPr="007C6F2F">
              <w:rPr>
                <w:rFonts w:asciiTheme="majorBidi" w:eastAsiaTheme="minorEastAsia" w:hAnsiTheme="majorBidi" w:cstheme="majorBidi"/>
                <w:b/>
                <w:bCs/>
                <w:noProof/>
                <w:webHidden/>
                <w:lang w:val="en-US"/>
              </w:rPr>
              <w:t>1</w:t>
            </w:r>
            <w:r w:rsidR="00043930">
              <w:rPr>
                <w:rFonts w:asciiTheme="majorBidi" w:eastAsiaTheme="minorEastAsia" w:hAnsiTheme="majorBidi" w:cstheme="majorBidi"/>
                <w:b/>
                <w:bCs/>
                <w:noProof/>
                <w:webHidden/>
                <w:lang w:val="en-US"/>
              </w:rPr>
              <w:t>3</w:t>
            </w:r>
            <w:r w:rsidRPr="007C6F2F">
              <w:rPr>
                <w:rFonts w:asciiTheme="majorBidi" w:eastAsiaTheme="minorEastAsia" w:hAnsiTheme="majorBidi" w:cstheme="majorBidi"/>
                <w:b/>
                <w:bCs/>
                <w:noProof/>
                <w:webHidden/>
                <w:lang w:val="en-US"/>
              </w:rPr>
              <w:fldChar w:fldCharType="end"/>
            </w:r>
          </w:hyperlink>
        </w:p>
        <w:p w14:paraId="129B8BE7" w14:textId="77777777" w:rsidR="000542D7" w:rsidRPr="007C6F2F" w:rsidRDefault="000542D7" w:rsidP="000542D7">
          <w:pPr>
            <w:tabs>
              <w:tab w:val="left" w:pos="720"/>
              <w:tab w:val="right" w:leader="dot" w:pos="9440"/>
            </w:tabs>
            <w:spacing w:after="120" w:line="259" w:lineRule="auto"/>
            <w:ind w:left="2127" w:hanging="1985"/>
            <w:jc w:val="left"/>
            <w:rPr>
              <w:rFonts w:asciiTheme="majorBidi" w:eastAsiaTheme="minorEastAsia" w:hAnsiTheme="majorBidi" w:cstheme="majorBidi"/>
              <w:noProof/>
              <w:kern w:val="2"/>
              <w:lang w:val="en-US"/>
              <w14:ligatures w14:val="standardContextual"/>
            </w:rPr>
          </w:pPr>
          <w:r w:rsidRPr="007C6F2F">
            <w:rPr>
              <w:rFonts w:asciiTheme="majorBidi" w:eastAsiaTheme="minorEastAsia" w:hAnsiTheme="majorBidi" w:cstheme="majorBidi"/>
              <w:noProof/>
              <w:lang w:val="en-US"/>
            </w:rPr>
            <w:t xml:space="preserve">II. </w:t>
          </w:r>
          <w:hyperlink w:anchor="_Toc172793752" w:history="1">
            <w:r w:rsidRPr="007C6F2F">
              <w:rPr>
                <w:rFonts w:asciiTheme="majorBidi" w:eastAsiaTheme="minorEastAsia" w:hAnsiTheme="majorBidi" w:cstheme="majorBidi"/>
                <w:b/>
                <w:bCs/>
                <w:noProof/>
                <w:lang w:val="en-US"/>
              </w:rPr>
              <w:t>Findings</w:t>
            </w:r>
          </w:hyperlink>
        </w:p>
        <w:p w14:paraId="7452D350" w14:textId="3B651FBE" w:rsidR="000542D7" w:rsidRPr="007C6F2F" w:rsidRDefault="000542D7" w:rsidP="00713874">
          <w:pPr>
            <w:tabs>
              <w:tab w:val="right" w:leader="dot" w:pos="9440"/>
            </w:tabs>
            <w:spacing w:line="259" w:lineRule="auto"/>
            <w:ind w:left="900" w:hanging="756"/>
            <w:jc w:val="left"/>
            <w:rPr>
              <w:rFonts w:asciiTheme="majorBidi" w:eastAsiaTheme="minorEastAsia" w:hAnsiTheme="majorBidi" w:cstheme="majorBidi"/>
              <w:noProof/>
              <w:lang w:val="en-US"/>
            </w:rPr>
          </w:pPr>
          <w:hyperlink w:anchor="_Toc172793768" w:history="1">
            <w:r w:rsidRPr="007C6F2F">
              <w:rPr>
                <w:rFonts w:asciiTheme="majorBidi" w:eastAsiaTheme="minorEastAsia" w:hAnsiTheme="majorBidi" w:cstheme="majorBidi"/>
                <w:b/>
                <w:bCs/>
                <w:noProof/>
              </w:rPr>
              <w:t>Finding 1</w:t>
            </w:r>
            <w:r w:rsidRPr="007C6F2F">
              <w:rPr>
                <w:rFonts w:asciiTheme="majorBidi" w:eastAsiaTheme="minorEastAsia" w:hAnsiTheme="majorBidi" w:cstheme="majorBidi"/>
                <w:noProof/>
              </w:rPr>
              <w:t>:</w:t>
            </w:r>
            <w:r w:rsidRPr="007C6F2F">
              <w:rPr>
                <w:rFonts w:asciiTheme="majorBidi" w:eastAsiaTheme="minorEastAsia" w:hAnsiTheme="majorBidi" w:cstheme="majorBidi"/>
                <w:b/>
                <w:bCs/>
                <w:noProof/>
              </w:rPr>
              <w:t xml:space="preserve"> </w:t>
            </w:r>
            <w:r w:rsidRPr="007C6F2F">
              <w:rPr>
                <w:rFonts w:asciiTheme="majorBidi" w:eastAsiaTheme="minorEastAsia" w:hAnsiTheme="majorBidi" w:cstheme="majorBidi"/>
                <w:noProof/>
              </w:rPr>
              <w:t>A distinctive evaluation function designed with a time-bound expiry date.</w:t>
            </w:r>
            <w:r w:rsidRPr="007C6F2F">
              <w:rPr>
                <w:rFonts w:asciiTheme="majorBidi" w:eastAsiaTheme="minorEastAsia" w:hAnsiTheme="majorBidi" w:cstheme="majorBidi"/>
                <w:noProof/>
                <w:webHidden/>
                <w:lang w:val="en-US"/>
              </w:rPr>
              <w:tab/>
            </w:r>
            <w:r w:rsidRPr="007C6F2F">
              <w:rPr>
                <w:rFonts w:asciiTheme="majorBidi" w:eastAsiaTheme="minorEastAsia" w:hAnsiTheme="majorBidi" w:cstheme="majorBidi"/>
                <w:b/>
                <w:bCs/>
                <w:noProof/>
                <w:webHidden/>
                <w:lang w:val="en-US"/>
              </w:rPr>
              <w:fldChar w:fldCharType="begin"/>
            </w:r>
            <w:r w:rsidRPr="007C6F2F">
              <w:rPr>
                <w:rFonts w:asciiTheme="majorBidi" w:eastAsiaTheme="minorEastAsia" w:hAnsiTheme="majorBidi" w:cstheme="majorBidi"/>
                <w:b/>
                <w:bCs/>
                <w:noProof/>
                <w:webHidden/>
                <w:lang w:val="en-US"/>
              </w:rPr>
              <w:instrText xml:space="preserve"> PAGEREF _Toc172793768 \h </w:instrText>
            </w:r>
            <w:r w:rsidRPr="007C6F2F">
              <w:rPr>
                <w:rFonts w:asciiTheme="majorBidi" w:eastAsiaTheme="minorEastAsia" w:hAnsiTheme="majorBidi" w:cstheme="majorBidi"/>
                <w:b/>
                <w:bCs/>
                <w:noProof/>
                <w:webHidden/>
                <w:lang w:val="en-US"/>
              </w:rPr>
            </w:r>
            <w:r w:rsidRPr="007C6F2F">
              <w:rPr>
                <w:rFonts w:asciiTheme="majorBidi" w:eastAsiaTheme="minorEastAsia" w:hAnsiTheme="majorBidi" w:cstheme="majorBidi"/>
                <w:b/>
                <w:bCs/>
                <w:noProof/>
                <w:webHidden/>
                <w:lang w:val="en-US"/>
              </w:rPr>
              <w:fldChar w:fldCharType="separate"/>
            </w:r>
            <w:r w:rsidRPr="007C6F2F">
              <w:rPr>
                <w:rFonts w:asciiTheme="majorBidi" w:eastAsiaTheme="minorEastAsia" w:hAnsiTheme="majorBidi" w:cstheme="majorBidi"/>
                <w:b/>
                <w:bCs/>
                <w:noProof/>
                <w:webHidden/>
                <w:lang w:val="en-US"/>
              </w:rPr>
              <w:t>1</w:t>
            </w:r>
            <w:r w:rsidR="00043930">
              <w:rPr>
                <w:rFonts w:asciiTheme="majorBidi" w:eastAsiaTheme="minorEastAsia" w:hAnsiTheme="majorBidi" w:cstheme="majorBidi"/>
                <w:b/>
                <w:bCs/>
                <w:noProof/>
                <w:webHidden/>
                <w:lang w:val="en-US"/>
              </w:rPr>
              <w:t>5</w:t>
            </w:r>
            <w:r w:rsidRPr="007C6F2F">
              <w:rPr>
                <w:rFonts w:asciiTheme="majorBidi" w:eastAsiaTheme="minorEastAsia" w:hAnsiTheme="majorBidi" w:cstheme="majorBidi"/>
                <w:b/>
                <w:bCs/>
                <w:noProof/>
                <w:webHidden/>
                <w:lang w:val="en-US"/>
              </w:rPr>
              <w:fldChar w:fldCharType="end"/>
            </w:r>
          </w:hyperlink>
        </w:p>
        <w:p w14:paraId="28819F52" w14:textId="03D9512A" w:rsidR="000542D7" w:rsidRPr="007C6F2F" w:rsidRDefault="000542D7" w:rsidP="00480498">
          <w:pPr>
            <w:tabs>
              <w:tab w:val="right" w:leader="dot" w:pos="9450"/>
              <w:tab w:val="left" w:pos="9540"/>
            </w:tabs>
            <w:spacing w:line="259" w:lineRule="auto"/>
            <w:ind w:left="1170" w:right="-90" w:hanging="1026"/>
            <w:jc w:val="left"/>
            <w:rPr>
              <w:rFonts w:asciiTheme="majorBidi" w:eastAsiaTheme="minorEastAsia" w:hAnsiTheme="majorBidi" w:cstheme="majorBidi"/>
              <w:noProof/>
              <w:lang w:val="en-US"/>
            </w:rPr>
          </w:pPr>
          <w:hyperlink w:anchor="_Toc172793768" w:history="1">
            <w:r w:rsidRPr="007C6F2F">
              <w:rPr>
                <w:rFonts w:asciiTheme="majorBidi" w:eastAsiaTheme="minorEastAsia" w:hAnsiTheme="majorBidi" w:cstheme="majorBidi"/>
                <w:b/>
                <w:bCs/>
                <w:noProof/>
              </w:rPr>
              <w:t>Finding 2</w:t>
            </w:r>
            <w:r w:rsidRPr="007C6F2F">
              <w:rPr>
                <w:rFonts w:asciiTheme="majorBidi" w:eastAsiaTheme="minorEastAsia" w:hAnsiTheme="majorBidi" w:cstheme="majorBidi"/>
                <w:noProof/>
              </w:rPr>
              <w:t>:</w:t>
            </w:r>
            <w:r w:rsidRPr="007C6F2F">
              <w:rPr>
                <w:rFonts w:asciiTheme="majorBidi" w:eastAsiaTheme="minorEastAsia" w:hAnsiTheme="majorBidi" w:cstheme="majorBidi"/>
                <w:b/>
                <w:bCs/>
                <w:noProof/>
              </w:rPr>
              <w:t xml:space="preserve"> </w:t>
            </w:r>
            <w:r w:rsidRPr="007C6F2F">
              <w:rPr>
                <w:rFonts w:asciiTheme="majorBidi" w:eastAsiaTheme="minorEastAsia" w:hAnsiTheme="majorBidi" w:cstheme="majorBidi"/>
                <w:noProof/>
                <w:lang w:val="en-US"/>
              </w:rPr>
              <w:t>Absence of an evaluation policy and the commingling of Monitoring and Evaluation</w:t>
            </w:r>
            <w:r w:rsidR="00DF7480" w:rsidRPr="007C6F2F">
              <w:rPr>
                <w:rFonts w:asciiTheme="majorBidi" w:eastAsiaTheme="minorEastAsia" w:hAnsiTheme="majorBidi" w:cstheme="majorBidi"/>
                <w:noProof/>
                <w:lang w:val="en-US"/>
              </w:rPr>
              <w:t xml:space="preserve">                </w:t>
            </w:r>
            <w:r w:rsidR="00FE2D81" w:rsidRPr="007C6F2F">
              <w:rPr>
                <w:rFonts w:asciiTheme="majorBidi" w:eastAsiaTheme="minorEastAsia" w:hAnsiTheme="majorBidi" w:cstheme="majorBidi"/>
                <w:noProof/>
                <w:lang w:val="en-US"/>
              </w:rPr>
              <w:t xml:space="preserve"> </w:t>
            </w:r>
            <w:r w:rsidRPr="007C6F2F">
              <w:rPr>
                <w:rFonts w:asciiTheme="majorBidi" w:eastAsiaTheme="minorEastAsia" w:hAnsiTheme="majorBidi" w:cstheme="majorBidi"/>
                <w:noProof/>
                <w:lang w:val="en-US"/>
              </w:rPr>
              <w:t>function</w:t>
            </w:r>
            <w:r w:rsidRPr="007C6F2F">
              <w:rPr>
                <w:rFonts w:asciiTheme="majorBidi" w:eastAsiaTheme="minorEastAsia" w:hAnsiTheme="majorBidi" w:cstheme="majorBidi"/>
                <w:noProof/>
                <w:webHidden/>
                <w:lang w:val="en-US"/>
              </w:rPr>
              <w:tab/>
            </w:r>
            <w:r w:rsidRPr="007C6F2F">
              <w:rPr>
                <w:rFonts w:asciiTheme="majorBidi" w:eastAsiaTheme="minorEastAsia" w:hAnsiTheme="majorBidi" w:cstheme="majorBidi"/>
                <w:b/>
                <w:bCs/>
                <w:noProof/>
                <w:webHidden/>
                <w:lang w:val="en-US"/>
              </w:rPr>
              <w:fldChar w:fldCharType="begin"/>
            </w:r>
            <w:r w:rsidRPr="007C6F2F">
              <w:rPr>
                <w:rFonts w:asciiTheme="majorBidi" w:eastAsiaTheme="minorEastAsia" w:hAnsiTheme="majorBidi" w:cstheme="majorBidi"/>
                <w:b/>
                <w:bCs/>
                <w:noProof/>
                <w:webHidden/>
                <w:lang w:val="en-US"/>
              </w:rPr>
              <w:instrText xml:space="preserve"> PAGEREF _Toc172793768 \h </w:instrText>
            </w:r>
            <w:r w:rsidRPr="007C6F2F">
              <w:rPr>
                <w:rFonts w:asciiTheme="majorBidi" w:eastAsiaTheme="minorEastAsia" w:hAnsiTheme="majorBidi" w:cstheme="majorBidi"/>
                <w:b/>
                <w:bCs/>
                <w:noProof/>
                <w:webHidden/>
                <w:lang w:val="en-US"/>
              </w:rPr>
            </w:r>
            <w:r w:rsidRPr="007C6F2F">
              <w:rPr>
                <w:rFonts w:asciiTheme="majorBidi" w:eastAsiaTheme="minorEastAsia" w:hAnsiTheme="majorBidi" w:cstheme="majorBidi"/>
                <w:b/>
                <w:bCs/>
                <w:noProof/>
                <w:webHidden/>
                <w:lang w:val="en-US"/>
              </w:rPr>
              <w:fldChar w:fldCharType="separate"/>
            </w:r>
            <w:r w:rsidRPr="007C6F2F">
              <w:rPr>
                <w:rFonts w:asciiTheme="majorBidi" w:eastAsiaTheme="minorEastAsia" w:hAnsiTheme="majorBidi" w:cstheme="majorBidi"/>
                <w:b/>
                <w:bCs/>
                <w:noProof/>
                <w:webHidden/>
                <w:lang w:val="en-US"/>
              </w:rPr>
              <w:t>1</w:t>
            </w:r>
            <w:r w:rsidR="00043930">
              <w:rPr>
                <w:rFonts w:asciiTheme="majorBidi" w:eastAsiaTheme="minorEastAsia" w:hAnsiTheme="majorBidi" w:cstheme="majorBidi"/>
                <w:b/>
                <w:bCs/>
                <w:noProof/>
                <w:webHidden/>
                <w:lang w:val="en-US"/>
              </w:rPr>
              <w:t>6</w:t>
            </w:r>
            <w:r w:rsidRPr="007C6F2F">
              <w:rPr>
                <w:rFonts w:asciiTheme="majorBidi" w:eastAsiaTheme="minorEastAsia" w:hAnsiTheme="majorBidi" w:cstheme="majorBidi"/>
                <w:b/>
                <w:bCs/>
                <w:noProof/>
                <w:webHidden/>
                <w:lang w:val="en-US"/>
              </w:rPr>
              <w:fldChar w:fldCharType="end"/>
            </w:r>
          </w:hyperlink>
        </w:p>
        <w:p w14:paraId="0FC9DEFD" w14:textId="26ACCE6E" w:rsidR="000542D7" w:rsidRPr="007C6F2F" w:rsidRDefault="000542D7" w:rsidP="00FE2D81">
          <w:pPr>
            <w:tabs>
              <w:tab w:val="left" w:pos="1276"/>
              <w:tab w:val="right" w:leader="dot" w:pos="9440"/>
            </w:tabs>
            <w:spacing w:line="259" w:lineRule="auto"/>
            <w:ind w:left="1170" w:hanging="1026"/>
            <w:jc w:val="left"/>
            <w:rPr>
              <w:rFonts w:asciiTheme="majorBidi" w:eastAsiaTheme="minorEastAsia" w:hAnsiTheme="majorBidi" w:cstheme="majorBidi"/>
              <w:noProof/>
              <w:lang w:val="en-US"/>
            </w:rPr>
          </w:pPr>
          <w:hyperlink w:anchor="_Toc172793768" w:history="1">
            <w:r w:rsidRPr="007C6F2F">
              <w:rPr>
                <w:rFonts w:asciiTheme="majorBidi" w:eastAsiaTheme="minorEastAsia" w:hAnsiTheme="majorBidi" w:cstheme="majorBidi"/>
                <w:b/>
                <w:bCs/>
                <w:noProof/>
              </w:rPr>
              <w:t>Finding 3</w:t>
            </w:r>
            <w:r w:rsidRPr="007C6F2F">
              <w:rPr>
                <w:rFonts w:asciiTheme="majorBidi" w:eastAsiaTheme="minorEastAsia" w:hAnsiTheme="majorBidi" w:cstheme="majorBidi"/>
                <w:noProof/>
              </w:rPr>
              <w:t>:</w:t>
            </w:r>
            <w:r w:rsidRPr="007C6F2F">
              <w:rPr>
                <w:rFonts w:asciiTheme="majorBidi" w:eastAsiaTheme="minorEastAsia" w:hAnsiTheme="majorBidi" w:cstheme="majorBidi"/>
                <w:b/>
                <w:bCs/>
                <w:noProof/>
              </w:rPr>
              <w:t xml:space="preserve"> </w:t>
            </w:r>
            <w:r w:rsidRPr="007C6F2F">
              <w:rPr>
                <w:rFonts w:asciiTheme="majorBidi" w:eastAsiaTheme="minorEastAsia" w:hAnsiTheme="majorBidi" w:cstheme="majorBidi"/>
                <w:noProof/>
                <w:lang w:val="en-US"/>
              </w:rPr>
              <w:t>Lack of clarity of the Senior Monitoring and Evaluation Officer role and the independent status of evaluation reports</w:t>
            </w:r>
            <w:r w:rsidRPr="007C6F2F">
              <w:rPr>
                <w:rFonts w:asciiTheme="majorBidi" w:eastAsiaTheme="minorEastAsia" w:hAnsiTheme="majorBidi" w:cstheme="majorBidi"/>
                <w:noProof/>
                <w:webHidden/>
                <w:lang w:val="en-US"/>
              </w:rPr>
              <w:tab/>
            </w:r>
            <w:r w:rsidRPr="007C6F2F">
              <w:rPr>
                <w:rFonts w:asciiTheme="majorBidi" w:eastAsiaTheme="minorEastAsia" w:hAnsiTheme="majorBidi" w:cstheme="majorBidi"/>
                <w:b/>
                <w:bCs/>
                <w:noProof/>
                <w:webHidden/>
                <w:lang w:val="en-US"/>
              </w:rPr>
              <w:fldChar w:fldCharType="begin"/>
            </w:r>
            <w:r w:rsidRPr="007C6F2F">
              <w:rPr>
                <w:rFonts w:asciiTheme="majorBidi" w:eastAsiaTheme="minorEastAsia" w:hAnsiTheme="majorBidi" w:cstheme="majorBidi"/>
                <w:b/>
                <w:bCs/>
                <w:noProof/>
                <w:webHidden/>
                <w:lang w:val="en-US"/>
              </w:rPr>
              <w:instrText xml:space="preserve"> PAGEREF _Toc172793768 \h </w:instrText>
            </w:r>
            <w:r w:rsidRPr="007C6F2F">
              <w:rPr>
                <w:rFonts w:asciiTheme="majorBidi" w:eastAsiaTheme="minorEastAsia" w:hAnsiTheme="majorBidi" w:cstheme="majorBidi"/>
                <w:b/>
                <w:bCs/>
                <w:noProof/>
                <w:webHidden/>
                <w:lang w:val="en-US"/>
              </w:rPr>
            </w:r>
            <w:r w:rsidRPr="007C6F2F">
              <w:rPr>
                <w:rFonts w:asciiTheme="majorBidi" w:eastAsiaTheme="minorEastAsia" w:hAnsiTheme="majorBidi" w:cstheme="majorBidi"/>
                <w:b/>
                <w:bCs/>
                <w:noProof/>
                <w:webHidden/>
                <w:lang w:val="en-US"/>
              </w:rPr>
              <w:fldChar w:fldCharType="separate"/>
            </w:r>
            <w:r w:rsidRPr="007C6F2F">
              <w:rPr>
                <w:rFonts w:asciiTheme="majorBidi" w:eastAsiaTheme="minorEastAsia" w:hAnsiTheme="majorBidi" w:cstheme="majorBidi"/>
                <w:b/>
                <w:bCs/>
                <w:noProof/>
                <w:webHidden/>
                <w:lang w:val="en-US"/>
              </w:rPr>
              <w:t>1</w:t>
            </w:r>
            <w:r w:rsidR="00043930">
              <w:rPr>
                <w:rFonts w:asciiTheme="majorBidi" w:eastAsiaTheme="minorEastAsia" w:hAnsiTheme="majorBidi" w:cstheme="majorBidi"/>
                <w:b/>
                <w:bCs/>
                <w:noProof/>
                <w:webHidden/>
                <w:lang w:val="en-US"/>
              </w:rPr>
              <w:t>8</w:t>
            </w:r>
            <w:r w:rsidRPr="007C6F2F">
              <w:rPr>
                <w:rFonts w:asciiTheme="majorBidi" w:eastAsiaTheme="minorEastAsia" w:hAnsiTheme="majorBidi" w:cstheme="majorBidi"/>
                <w:b/>
                <w:bCs/>
                <w:noProof/>
                <w:webHidden/>
                <w:lang w:val="en-US"/>
              </w:rPr>
              <w:fldChar w:fldCharType="end"/>
            </w:r>
          </w:hyperlink>
        </w:p>
        <w:p w14:paraId="4E7C4D5A" w14:textId="6BAE545E" w:rsidR="000542D7" w:rsidRPr="007C6F2F" w:rsidRDefault="000542D7" w:rsidP="00713874">
          <w:pPr>
            <w:tabs>
              <w:tab w:val="right" w:leader="dot" w:pos="9440"/>
            </w:tabs>
            <w:spacing w:line="259" w:lineRule="auto"/>
            <w:ind w:left="900" w:hanging="756"/>
            <w:jc w:val="left"/>
            <w:rPr>
              <w:rFonts w:asciiTheme="majorBidi" w:eastAsiaTheme="minorEastAsia" w:hAnsiTheme="majorBidi" w:cstheme="majorBidi"/>
              <w:noProof/>
              <w:lang w:val="en-US"/>
            </w:rPr>
          </w:pPr>
          <w:hyperlink w:anchor="_Toc172793768" w:history="1">
            <w:r w:rsidRPr="007C6F2F">
              <w:rPr>
                <w:rFonts w:asciiTheme="majorBidi" w:eastAsiaTheme="minorEastAsia" w:hAnsiTheme="majorBidi" w:cstheme="majorBidi"/>
                <w:b/>
                <w:bCs/>
                <w:noProof/>
              </w:rPr>
              <w:t>Finding 4</w:t>
            </w:r>
            <w:r w:rsidRPr="007C6F2F">
              <w:rPr>
                <w:rFonts w:asciiTheme="majorBidi" w:eastAsiaTheme="minorEastAsia" w:hAnsiTheme="majorBidi" w:cstheme="majorBidi"/>
                <w:noProof/>
              </w:rPr>
              <w:t>:</w:t>
            </w:r>
            <w:r w:rsidRPr="007C6F2F">
              <w:rPr>
                <w:rFonts w:asciiTheme="majorBidi" w:eastAsiaTheme="minorEastAsia" w:hAnsiTheme="majorBidi" w:cstheme="majorBidi"/>
                <w:b/>
                <w:bCs/>
                <w:noProof/>
              </w:rPr>
              <w:t xml:space="preserve"> </w:t>
            </w:r>
            <w:r w:rsidRPr="007C6F2F">
              <w:rPr>
                <w:rFonts w:asciiTheme="majorBidi" w:eastAsiaTheme="minorEastAsia" w:hAnsiTheme="majorBidi" w:cstheme="majorBidi"/>
                <w:noProof/>
                <w:lang w:val="en-US"/>
              </w:rPr>
              <w:t>Limited exposure to evaluation among key stakeholders</w:t>
            </w:r>
            <w:r w:rsidRPr="007C6F2F">
              <w:rPr>
                <w:rFonts w:asciiTheme="majorBidi" w:eastAsiaTheme="minorEastAsia" w:hAnsiTheme="majorBidi" w:cstheme="majorBidi"/>
                <w:noProof/>
                <w:webHidden/>
                <w:lang w:val="en-US"/>
              </w:rPr>
              <w:tab/>
            </w:r>
            <w:r w:rsidR="00043930">
              <w:rPr>
                <w:rFonts w:asciiTheme="majorBidi" w:eastAsiaTheme="minorEastAsia" w:hAnsiTheme="majorBidi" w:cstheme="majorBidi"/>
                <w:b/>
                <w:bCs/>
                <w:noProof/>
                <w:webHidden/>
                <w:lang w:val="en-US"/>
              </w:rPr>
              <w:t>20</w:t>
            </w:r>
          </w:hyperlink>
        </w:p>
        <w:p w14:paraId="11B04D71" w14:textId="6033F8D4" w:rsidR="000542D7" w:rsidRPr="007C6F2F" w:rsidRDefault="000542D7" w:rsidP="00713874">
          <w:pPr>
            <w:ind w:left="900" w:hanging="756"/>
            <w:jc w:val="left"/>
            <w:rPr>
              <w:rFonts w:asciiTheme="majorBidi" w:hAnsiTheme="majorBidi" w:cstheme="majorBidi"/>
              <w:noProof/>
              <w:lang w:val="en-GB"/>
            </w:rPr>
          </w:pPr>
          <w:hyperlink w:anchor="_Toc172793768" w:history="1">
            <w:r w:rsidRPr="007C6F2F">
              <w:rPr>
                <w:rFonts w:asciiTheme="majorBidi" w:hAnsiTheme="majorBidi" w:cstheme="majorBidi"/>
                <w:b/>
                <w:bCs/>
                <w:noProof/>
              </w:rPr>
              <w:t>Finding 5</w:t>
            </w:r>
            <w:r w:rsidRPr="007C6F2F">
              <w:rPr>
                <w:rFonts w:asciiTheme="majorBidi" w:hAnsiTheme="majorBidi" w:cstheme="majorBidi"/>
                <w:noProof/>
              </w:rPr>
              <w:t>:</w:t>
            </w:r>
            <w:r w:rsidRPr="007C6F2F">
              <w:rPr>
                <w:rFonts w:asciiTheme="majorBidi" w:hAnsiTheme="majorBidi" w:cstheme="majorBidi"/>
                <w:noProof/>
                <w:lang w:val="en-GB"/>
              </w:rPr>
              <w:t xml:space="preserve"> Impact of eliminating evaluation-Report’s recommendations</w:t>
            </w:r>
            <w:r w:rsidRPr="007C6F2F">
              <w:rPr>
                <w:rFonts w:asciiTheme="majorBidi" w:hAnsiTheme="majorBidi" w:cstheme="majorBidi"/>
                <w:i/>
                <w:noProof/>
                <w:lang w:val="en-GB"/>
              </w:rPr>
              <w:t>…………………………………</w:t>
            </w:r>
            <w:r w:rsidRPr="007C6F2F">
              <w:rPr>
                <w:rFonts w:asciiTheme="majorBidi" w:hAnsiTheme="majorBidi" w:cstheme="majorBidi"/>
                <w:noProof/>
                <w:lang w:val="en-GB"/>
              </w:rPr>
              <w:t>...</w:t>
            </w:r>
            <w:r w:rsidRPr="007C6F2F">
              <w:rPr>
                <w:rFonts w:asciiTheme="majorBidi" w:hAnsiTheme="majorBidi" w:cstheme="majorBidi"/>
                <w:b/>
                <w:bCs/>
                <w:noProof/>
                <w:webHidden/>
                <w:lang w:val="en-GB"/>
              </w:rPr>
              <w:t>2</w:t>
            </w:r>
            <w:r w:rsidR="00043930">
              <w:rPr>
                <w:rFonts w:asciiTheme="majorBidi" w:hAnsiTheme="majorBidi" w:cstheme="majorBidi"/>
                <w:b/>
                <w:bCs/>
                <w:noProof/>
                <w:webHidden/>
                <w:lang w:val="en-GB"/>
              </w:rPr>
              <w:t>2</w:t>
            </w:r>
          </w:hyperlink>
        </w:p>
        <w:p w14:paraId="33979010" w14:textId="08C560D9" w:rsidR="000542D7" w:rsidRPr="007C6F2F" w:rsidRDefault="000542D7" w:rsidP="00FE2D81">
          <w:pPr>
            <w:tabs>
              <w:tab w:val="right" w:leader="dot" w:pos="9440"/>
            </w:tabs>
            <w:spacing w:after="120" w:line="259" w:lineRule="auto"/>
            <w:ind w:left="1170" w:hanging="1026"/>
            <w:jc w:val="left"/>
            <w:rPr>
              <w:rFonts w:asciiTheme="majorBidi" w:eastAsiaTheme="minorEastAsia" w:hAnsiTheme="majorBidi" w:cstheme="majorBidi"/>
              <w:noProof/>
              <w:lang w:val="en-US"/>
            </w:rPr>
          </w:pPr>
          <w:hyperlink w:anchor="_Toc172793768" w:history="1">
            <w:r w:rsidRPr="007C6F2F">
              <w:rPr>
                <w:rFonts w:asciiTheme="majorBidi" w:eastAsiaTheme="minorEastAsia" w:hAnsiTheme="majorBidi" w:cstheme="majorBidi"/>
                <w:b/>
                <w:bCs/>
                <w:noProof/>
              </w:rPr>
              <w:t>Finding 6</w:t>
            </w:r>
            <w:r w:rsidRPr="007C6F2F">
              <w:rPr>
                <w:rFonts w:asciiTheme="majorBidi" w:eastAsiaTheme="minorEastAsia" w:hAnsiTheme="majorBidi" w:cstheme="majorBidi"/>
                <w:noProof/>
              </w:rPr>
              <w:t>:</w:t>
            </w:r>
            <w:r w:rsidRPr="007C6F2F">
              <w:rPr>
                <w:rFonts w:asciiTheme="majorBidi" w:eastAsiaTheme="minorEastAsia" w:hAnsiTheme="majorBidi" w:cstheme="majorBidi"/>
                <w:b/>
                <w:bCs/>
                <w:noProof/>
              </w:rPr>
              <w:t xml:space="preserve"> </w:t>
            </w:r>
            <w:r w:rsidRPr="007C6F2F">
              <w:rPr>
                <w:rFonts w:asciiTheme="majorBidi" w:eastAsiaTheme="minorEastAsia" w:hAnsiTheme="majorBidi" w:cstheme="majorBidi"/>
                <w:noProof/>
                <w:lang w:val="en-US"/>
              </w:rPr>
              <w:t>Diversifying the type and focus of evaluation to include assessment of the social and economic impacts of Multilateral Fund  programming</w:t>
            </w:r>
            <w:r w:rsidRPr="007C6F2F">
              <w:rPr>
                <w:rFonts w:asciiTheme="majorBidi" w:eastAsiaTheme="minorEastAsia" w:hAnsiTheme="majorBidi" w:cstheme="majorBidi"/>
                <w:noProof/>
                <w:webHidden/>
                <w:lang w:val="en-US"/>
              </w:rPr>
              <w:tab/>
            </w:r>
            <w:r w:rsidRPr="007C6F2F">
              <w:rPr>
                <w:rFonts w:asciiTheme="majorBidi" w:eastAsiaTheme="minorEastAsia" w:hAnsiTheme="majorBidi" w:cstheme="majorBidi"/>
                <w:b/>
                <w:bCs/>
                <w:noProof/>
                <w:webHidden/>
                <w:lang w:val="en-US"/>
              </w:rPr>
              <w:t>2</w:t>
            </w:r>
            <w:r w:rsidR="00043930">
              <w:rPr>
                <w:rFonts w:asciiTheme="majorBidi" w:eastAsiaTheme="minorEastAsia" w:hAnsiTheme="majorBidi" w:cstheme="majorBidi"/>
                <w:b/>
                <w:bCs/>
                <w:noProof/>
                <w:webHidden/>
                <w:lang w:val="en-US"/>
              </w:rPr>
              <w:t>4</w:t>
            </w:r>
          </w:hyperlink>
        </w:p>
        <w:p w14:paraId="587E8F80" w14:textId="77777777" w:rsidR="000542D7" w:rsidRPr="007C6F2F" w:rsidRDefault="000542D7" w:rsidP="000542D7">
          <w:pPr>
            <w:tabs>
              <w:tab w:val="left" w:pos="720"/>
              <w:tab w:val="right" w:leader="dot" w:pos="9440"/>
            </w:tabs>
            <w:spacing w:after="120" w:line="259" w:lineRule="auto"/>
            <w:ind w:left="2127" w:hanging="1985"/>
            <w:jc w:val="left"/>
            <w:rPr>
              <w:rFonts w:asciiTheme="majorBidi" w:eastAsiaTheme="minorEastAsia" w:hAnsiTheme="majorBidi" w:cstheme="majorBidi"/>
              <w:noProof/>
              <w:kern w:val="2"/>
              <w:lang w:val="en-US"/>
              <w14:ligatures w14:val="standardContextual"/>
            </w:rPr>
          </w:pPr>
          <w:r w:rsidRPr="007C6F2F">
            <w:rPr>
              <w:rFonts w:asciiTheme="majorBidi" w:eastAsiaTheme="minorEastAsia" w:hAnsiTheme="majorBidi" w:cstheme="majorBidi"/>
              <w:noProof/>
              <w:lang w:val="en-US"/>
            </w:rPr>
            <w:t xml:space="preserve">III. </w:t>
          </w:r>
          <w:hyperlink w:anchor="_Toc172793811" w:history="1">
            <w:r w:rsidRPr="007C6F2F">
              <w:rPr>
                <w:rFonts w:asciiTheme="majorBidi" w:eastAsiaTheme="minorHAnsi" w:hAnsiTheme="majorBidi" w:cstheme="majorBidi"/>
                <w:b/>
                <w:bCs/>
                <w:noProof/>
                <w:lang w:val="en-US"/>
              </w:rPr>
              <w:t>Conclusions</w:t>
            </w:r>
          </w:hyperlink>
        </w:p>
        <w:p w14:paraId="0A540B9A" w14:textId="69C2D67C" w:rsidR="000542D7" w:rsidRPr="007C6F2F" w:rsidRDefault="000542D7" w:rsidP="00FB29A1">
          <w:pPr>
            <w:tabs>
              <w:tab w:val="left" w:pos="720"/>
              <w:tab w:val="right" w:leader="dot" w:pos="9450"/>
              <w:tab w:val="left" w:pos="9630"/>
            </w:tabs>
            <w:spacing w:line="259" w:lineRule="auto"/>
            <w:ind w:left="2127" w:hanging="1985"/>
            <w:jc w:val="left"/>
            <w:rPr>
              <w:rFonts w:asciiTheme="majorBidi" w:eastAsiaTheme="minorEastAsia" w:hAnsiTheme="majorBidi" w:cstheme="majorBidi"/>
              <w:noProof/>
              <w:kern w:val="2"/>
              <w:lang w:val="en-US"/>
              <w14:ligatures w14:val="standardContextual"/>
            </w:rPr>
          </w:pPr>
          <w:hyperlink w:anchor="_Toc172793812" w:history="1">
            <w:r w:rsidRPr="007C6F2F">
              <w:rPr>
                <w:rFonts w:asciiTheme="majorBidi" w:eastAsiaTheme="minorHAnsi" w:hAnsiTheme="majorBidi" w:cstheme="majorBidi"/>
                <w:b/>
                <w:bCs/>
                <w:noProof/>
                <w:lang w:val="en-US"/>
              </w:rPr>
              <w:t>Conclusion 1</w:t>
            </w:r>
            <w:r w:rsidR="001F676A" w:rsidRPr="007C6F2F">
              <w:rPr>
                <w:rFonts w:asciiTheme="majorBidi" w:eastAsiaTheme="minorHAnsi" w:hAnsiTheme="majorBidi" w:cstheme="majorBidi"/>
                <w:noProof/>
                <w:lang w:val="en-US"/>
              </w:rPr>
              <w:t>:</w:t>
            </w:r>
            <w:r w:rsidRPr="007C6F2F">
              <w:rPr>
                <w:rFonts w:asciiTheme="majorBidi" w:eastAsiaTheme="minorHAnsi" w:hAnsiTheme="majorBidi" w:cstheme="majorBidi"/>
                <w:b/>
                <w:bCs/>
                <w:noProof/>
                <w:lang w:val="en-US"/>
              </w:rPr>
              <w:t xml:space="preserve"> </w:t>
            </w:r>
            <w:r w:rsidRPr="007C6F2F">
              <w:rPr>
                <w:rFonts w:asciiTheme="majorBidi" w:eastAsiaTheme="minorHAnsi" w:hAnsiTheme="majorBidi" w:cstheme="majorBidi"/>
                <w:noProof/>
                <w:lang w:val="en-US"/>
              </w:rPr>
              <w:t>Limitations of the Multilateral Fund  evaluation function</w:t>
            </w:r>
            <w:r w:rsidRPr="007C6F2F">
              <w:rPr>
                <w:rFonts w:asciiTheme="majorBidi" w:eastAsiaTheme="minorHAnsi" w:hAnsiTheme="majorBidi" w:cstheme="majorBidi"/>
                <w:noProof/>
              </w:rPr>
              <w:t>:</w:t>
            </w:r>
            <w:r w:rsidRPr="007C6F2F">
              <w:rPr>
                <w:rFonts w:asciiTheme="majorBidi" w:eastAsiaTheme="minorEastAsia" w:hAnsiTheme="majorBidi" w:cstheme="majorBidi"/>
                <w:noProof/>
                <w:webHidden/>
                <w:lang w:val="en-US"/>
              </w:rPr>
              <w:tab/>
            </w:r>
            <w:r w:rsidRPr="007C6F2F">
              <w:rPr>
                <w:rFonts w:asciiTheme="majorBidi" w:eastAsiaTheme="minorEastAsia" w:hAnsiTheme="majorBidi" w:cstheme="majorBidi"/>
                <w:b/>
                <w:bCs/>
                <w:noProof/>
                <w:webHidden/>
                <w:lang w:val="en-US"/>
              </w:rPr>
              <w:fldChar w:fldCharType="begin"/>
            </w:r>
            <w:r w:rsidRPr="007C6F2F">
              <w:rPr>
                <w:rFonts w:asciiTheme="majorBidi" w:eastAsiaTheme="minorEastAsia" w:hAnsiTheme="majorBidi" w:cstheme="majorBidi"/>
                <w:b/>
                <w:bCs/>
                <w:noProof/>
                <w:webHidden/>
                <w:lang w:val="en-US"/>
              </w:rPr>
              <w:instrText xml:space="preserve"> PAGEREF _Toc172793812 \h </w:instrText>
            </w:r>
            <w:r w:rsidRPr="007C6F2F">
              <w:rPr>
                <w:rFonts w:asciiTheme="majorBidi" w:eastAsiaTheme="minorEastAsia" w:hAnsiTheme="majorBidi" w:cstheme="majorBidi"/>
                <w:b/>
                <w:bCs/>
                <w:noProof/>
                <w:webHidden/>
                <w:lang w:val="en-US"/>
              </w:rPr>
            </w:r>
            <w:r w:rsidRPr="007C6F2F">
              <w:rPr>
                <w:rFonts w:asciiTheme="majorBidi" w:eastAsiaTheme="minorEastAsia" w:hAnsiTheme="majorBidi" w:cstheme="majorBidi"/>
                <w:b/>
                <w:bCs/>
                <w:noProof/>
                <w:webHidden/>
                <w:lang w:val="en-US"/>
              </w:rPr>
              <w:fldChar w:fldCharType="separate"/>
            </w:r>
            <w:r w:rsidRPr="007C6F2F">
              <w:rPr>
                <w:rFonts w:asciiTheme="majorBidi" w:eastAsiaTheme="minorEastAsia" w:hAnsiTheme="majorBidi" w:cstheme="majorBidi"/>
                <w:b/>
                <w:bCs/>
                <w:noProof/>
                <w:webHidden/>
                <w:lang w:val="en-US"/>
              </w:rPr>
              <w:t>2</w:t>
            </w:r>
            <w:r w:rsidR="00043930">
              <w:rPr>
                <w:rFonts w:asciiTheme="majorBidi" w:eastAsiaTheme="minorEastAsia" w:hAnsiTheme="majorBidi" w:cstheme="majorBidi"/>
                <w:b/>
                <w:bCs/>
                <w:noProof/>
                <w:webHidden/>
                <w:lang w:val="en-US"/>
              </w:rPr>
              <w:t>6</w:t>
            </w:r>
            <w:r w:rsidRPr="007C6F2F">
              <w:rPr>
                <w:rFonts w:asciiTheme="majorBidi" w:eastAsiaTheme="minorEastAsia" w:hAnsiTheme="majorBidi" w:cstheme="majorBidi"/>
                <w:b/>
                <w:bCs/>
                <w:noProof/>
                <w:webHidden/>
                <w:lang w:val="en-US"/>
              </w:rPr>
              <w:fldChar w:fldCharType="end"/>
            </w:r>
          </w:hyperlink>
        </w:p>
        <w:p w14:paraId="554DCE36" w14:textId="2DF3DA79" w:rsidR="000542D7" w:rsidRPr="007C6F2F" w:rsidRDefault="000542D7" w:rsidP="00F648EB">
          <w:pPr>
            <w:tabs>
              <w:tab w:val="left" w:pos="720"/>
              <w:tab w:val="right" w:leader="dot" w:pos="9440"/>
              <w:tab w:val="left" w:pos="9630"/>
            </w:tabs>
            <w:spacing w:line="259" w:lineRule="auto"/>
            <w:ind w:left="2127" w:hanging="1985"/>
            <w:jc w:val="left"/>
            <w:rPr>
              <w:rFonts w:asciiTheme="majorBidi" w:eastAsiaTheme="minorEastAsia" w:hAnsiTheme="majorBidi" w:cstheme="majorBidi"/>
              <w:noProof/>
              <w:kern w:val="2"/>
              <w:lang w:val="en-US"/>
              <w14:ligatures w14:val="standardContextual"/>
            </w:rPr>
          </w:pPr>
          <w:hyperlink w:anchor="_Toc172793814" w:history="1">
            <w:r w:rsidRPr="007C6F2F">
              <w:rPr>
                <w:rFonts w:asciiTheme="majorBidi" w:eastAsiaTheme="minorHAnsi" w:hAnsiTheme="majorBidi" w:cstheme="majorBidi"/>
                <w:b/>
                <w:bCs/>
                <w:noProof/>
                <w:lang w:val="en-US"/>
              </w:rPr>
              <w:t>Conclusion 2</w:t>
            </w:r>
            <w:r w:rsidR="006408C1" w:rsidRPr="007C6F2F">
              <w:rPr>
                <w:rFonts w:asciiTheme="majorBidi" w:eastAsiaTheme="minorHAnsi" w:hAnsiTheme="majorBidi" w:cstheme="majorBidi"/>
                <w:noProof/>
                <w:lang w:val="en-US"/>
              </w:rPr>
              <w:t>:</w:t>
            </w:r>
            <w:r w:rsidRPr="007C6F2F">
              <w:rPr>
                <w:rFonts w:asciiTheme="majorBidi" w:eastAsiaTheme="minorHAnsi" w:hAnsiTheme="majorBidi" w:cstheme="majorBidi"/>
                <w:b/>
                <w:bCs/>
                <w:noProof/>
                <w:lang w:val="en-US"/>
              </w:rPr>
              <w:t xml:space="preserve"> </w:t>
            </w:r>
            <w:r w:rsidRPr="007C6F2F">
              <w:rPr>
                <w:rFonts w:asciiTheme="majorBidi" w:eastAsiaTheme="minorHAnsi" w:hAnsiTheme="majorBidi" w:cstheme="majorBidi"/>
                <w:noProof/>
                <w:lang w:val="en-US"/>
              </w:rPr>
              <w:t>Inward-looking evaluation practice</w:t>
            </w:r>
            <w:r w:rsidRPr="007C6F2F">
              <w:rPr>
                <w:rFonts w:asciiTheme="majorBidi" w:eastAsiaTheme="minorEastAsia" w:hAnsiTheme="majorBidi" w:cstheme="majorBidi"/>
                <w:noProof/>
                <w:webHidden/>
                <w:lang w:val="en-US"/>
              </w:rPr>
              <w:tab/>
            </w:r>
            <w:r w:rsidRPr="007C6F2F">
              <w:rPr>
                <w:rFonts w:asciiTheme="majorBidi" w:eastAsiaTheme="minorEastAsia" w:hAnsiTheme="majorBidi" w:cstheme="majorBidi"/>
                <w:b/>
                <w:bCs/>
                <w:noProof/>
                <w:webHidden/>
                <w:lang w:val="en-US"/>
              </w:rPr>
              <w:fldChar w:fldCharType="begin"/>
            </w:r>
            <w:r w:rsidRPr="007C6F2F">
              <w:rPr>
                <w:rFonts w:asciiTheme="majorBidi" w:eastAsiaTheme="minorEastAsia" w:hAnsiTheme="majorBidi" w:cstheme="majorBidi"/>
                <w:b/>
                <w:bCs/>
                <w:noProof/>
                <w:webHidden/>
                <w:lang w:val="en-US"/>
              </w:rPr>
              <w:instrText xml:space="preserve"> PAGEREF _Toc172793814 \h </w:instrText>
            </w:r>
            <w:r w:rsidRPr="007C6F2F">
              <w:rPr>
                <w:rFonts w:asciiTheme="majorBidi" w:eastAsiaTheme="minorEastAsia" w:hAnsiTheme="majorBidi" w:cstheme="majorBidi"/>
                <w:b/>
                <w:bCs/>
                <w:noProof/>
                <w:webHidden/>
                <w:lang w:val="en-US"/>
              </w:rPr>
            </w:r>
            <w:r w:rsidRPr="007C6F2F">
              <w:rPr>
                <w:rFonts w:asciiTheme="majorBidi" w:eastAsiaTheme="minorEastAsia" w:hAnsiTheme="majorBidi" w:cstheme="majorBidi"/>
                <w:b/>
                <w:bCs/>
                <w:noProof/>
                <w:webHidden/>
                <w:lang w:val="en-US"/>
              </w:rPr>
              <w:fldChar w:fldCharType="separate"/>
            </w:r>
            <w:r w:rsidRPr="007C6F2F">
              <w:rPr>
                <w:rFonts w:asciiTheme="majorBidi" w:eastAsiaTheme="minorEastAsia" w:hAnsiTheme="majorBidi" w:cstheme="majorBidi"/>
                <w:b/>
                <w:bCs/>
                <w:noProof/>
                <w:webHidden/>
                <w:lang w:val="en-US"/>
              </w:rPr>
              <w:t>2</w:t>
            </w:r>
            <w:r w:rsidR="00043930">
              <w:rPr>
                <w:rFonts w:asciiTheme="majorBidi" w:eastAsiaTheme="minorEastAsia" w:hAnsiTheme="majorBidi" w:cstheme="majorBidi"/>
                <w:b/>
                <w:bCs/>
                <w:noProof/>
                <w:webHidden/>
                <w:lang w:val="en-US"/>
              </w:rPr>
              <w:t>6</w:t>
            </w:r>
            <w:r w:rsidRPr="007C6F2F">
              <w:rPr>
                <w:rFonts w:asciiTheme="majorBidi" w:eastAsiaTheme="minorEastAsia" w:hAnsiTheme="majorBidi" w:cstheme="majorBidi"/>
                <w:b/>
                <w:bCs/>
                <w:noProof/>
                <w:webHidden/>
                <w:lang w:val="en-US"/>
              </w:rPr>
              <w:fldChar w:fldCharType="end"/>
            </w:r>
          </w:hyperlink>
        </w:p>
        <w:p w14:paraId="24ECE175" w14:textId="4D3FA903" w:rsidR="000542D7" w:rsidRPr="007C6F2F" w:rsidRDefault="000542D7" w:rsidP="000542D7">
          <w:pPr>
            <w:tabs>
              <w:tab w:val="left" w:pos="720"/>
              <w:tab w:val="right" w:leader="dot" w:pos="9440"/>
            </w:tabs>
            <w:spacing w:line="259" w:lineRule="auto"/>
            <w:ind w:left="2127" w:hanging="1985"/>
            <w:jc w:val="left"/>
            <w:rPr>
              <w:rFonts w:asciiTheme="majorBidi" w:eastAsiaTheme="minorEastAsia" w:hAnsiTheme="majorBidi" w:cstheme="majorBidi"/>
              <w:noProof/>
              <w:kern w:val="2"/>
              <w:lang w:val="en-US"/>
              <w14:ligatures w14:val="standardContextual"/>
            </w:rPr>
          </w:pPr>
          <w:hyperlink w:anchor="_Toc172793816" w:history="1">
            <w:r w:rsidRPr="007C6F2F">
              <w:rPr>
                <w:rFonts w:asciiTheme="majorBidi" w:eastAsiaTheme="minorHAnsi" w:hAnsiTheme="majorBidi" w:cstheme="majorBidi"/>
                <w:b/>
                <w:bCs/>
                <w:noProof/>
                <w:lang w:val="en-US"/>
              </w:rPr>
              <w:t>Conclusion 3</w:t>
            </w:r>
            <w:r w:rsidR="006408C1" w:rsidRPr="007C6F2F">
              <w:rPr>
                <w:rFonts w:asciiTheme="majorBidi" w:eastAsiaTheme="minorHAnsi" w:hAnsiTheme="majorBidi" w:cstheme="majorBidi"/>
                <w:noProof/>
                <w:lang w:val="en-US"/>
              </w:rPr>
              <w:t>:</w:t>
            </w:r>
            <w:r w:rsidRPr="007C6F2F">
              <w:rPr>
                <w:rFonts w:asciiTheme="majorBidi" w:eastAsiaTheme="minorHAnsi" w:hAnsiTheme="majorBidi" w:cstheme="majorBidi"/>
                <w:b/>
                <w:bCs/>
                <w:i/>
                <w:iCs/>
                <w:noProof/>
                <w:lang w:val="en-US"/>
              </w:rPr>
              <w:t xml:space="preserve"> </w:t>
            </w:r>
            <w:r w:rsidRPr="007C6F2F">
              <w:rPr>
                <w:rFonts w:asciiTheme="majorBidi" w:eastAsiaTheme="minorHAnsi" w:hAnsiTheme="majorBidi" w:cstheme="majorBidi"/>
                <w:noProof/>
                <w:lang w:val="en-US"/>
              </w:rPr>
              <w:t>Missed opportunities to clarify the identity of the evaluation function</w:t>
            </w:r>
            <w:r w:rsidRPr="007C6F2F">
              <w:rPr>
                <w:rFonts w:asciiTheme="majorBidi" w:eastAsiaTheme="minorEastAsia" w:hAnsiTheme="majorBidi" w:cstheme="majorBidi"/>
                <w:noProof/>
                <w:webHidden/>
                <w:lang w:val="en-US"/>
              </w:rPr>
              <w:tab/>
            </w:r>
            <w:r w:rsidRPr="007C6F2F">
              <w:rPr>
                <w:rFonts w:asciiTheme="majorBidi" w:eastAsiaTheme="minorEastAsia" w:hAnsiTheme="majorBidi" w:cstheme="majorBidi"/>
                <w:b/>
                <w:bCs/>
                <w:noProof/>
                <w:webHidden/>
                <w:lang w:val="en-US"/>
              </w:rPr>
              <w:fldChar w:fldCharType="begin"/>
            </w:r>
            <w:r w:rsidRPr="007C6F2F">
              <w:rPr>
                <w:rFonts w:asciiTheme="majorBidi" w:eastAsiaTheme="minorEastAsia" w:hAnsiTheme="majorBidi" w:cstheme="majorBidi"/>
                <w:b/>
                <w:bCs/>
                <w:noProof/>
                <w:webHidden/>
                <w:lang w:val="en-US"/>
              </w:rPr>
              <w:instrText xml:space="preserve"> PAGEREF _Toc172793816 \h </w:instrText>
            </w:r>
            <w:r w:rsidRPr="007C6F2F">
              <w:rPr>
                <w:rFonts w:asciiTheme="majorBidi" w:eastAsiaTheme="minorEastAsia" w:hAnsiTheme="majorBidi" w:cstheme="majorBidi"/>
                <w:b/>
                <w:bCs/>
                <w:noProof/>
                <w:webHidden/>
                <w:lang w:val="en-US"/>
              </w:rPr>
            </w:r>
            <w:r w:rsidRPr="007C6F2F">
              <w:rPr>
                <w:rFonts w:asciiTheme="majorBidi" w:eastAsiaTheme="minorEastAsia" w:hAnsiTheme="majorBidi" w:cstheme="majorBidi"/>
                <w:b/>
                <w:bCs/>
                <w:noProof/>
                <w:webHidden/>
                <w:lang w:val="en-US"/>
              </w:rPr>
              <w:fldChar w:fldCharType="separate"/>
            </w:r>
            <w:r w:rsidRPr="007C6F2F">
              <w:rPr>
                <w:rFonts w:asciiTheme="majorBidi" w:eastAsiaTheme="minorEastAsia" w:hAnsiTheme="majorBidi" w:cstheme="majorBidi"/>
                <w:b/>
                <w:bCs/>
                <w:noProof/>
                <w:webHidden/>
                <w:lang w:val="en-US"/>
              </w:rPr>
              <w:t>2</w:t>
            </w:r>
            <w:r w:rsidR="00043930">
              <w:rPr>
                <w:rFonts w:asciiTheme="majorBidi" w:eastAsiaTheme="minorEastAsia" w:hAnsiTheme="majorBidi" w:cstheme="majorBidi"/>
                <w:b/>
                <w:bCs/>
                <w:noProof/>
                <w:webHidden/>
                <w:lang w:val="en-US"/>
              </w:rPr>
              <w:t>6</w:t>
            </w:r>
            <w:r w:rsidRPr="007C6F2F">
              <w:rPr>
                <w:rFonts w:asciiTheme="majorBidi" w:eastAsiaTheme="minorEastAsia" w:hAnsiTheme="majorBidi" w:cstheme="majorBidi"/>
                <w:b/>
                <w:bCs/>
                <w:noProof/>
                <w:webHidden/>
                <w:lang w:val="en-US"/>
              </w:rPr>
              <w:fldChar w:fldCharType="end"/>
            </w:r>
          </w:hyperlink>
        </w:p>
        <w:p w14:paraId="2E92184D" w14:textId="247B5B3E" w:rsidR="000542D7" w:rsidRPr="007C6F2F" w:rsidRDefault="000542D7" w:rsidP="000542D7">
          <w:pPr>
            <w:tabs>
              <w:tab w:val="left" w:pos="720"/>
              <w:tab w:val="right" w:leader="dot" w:pos="9440"/>
            </w:tabs>
            <w:spacing w:line="259" w:lineRule="auto"/>
            <w:ind w:left="2127" w:hanging="1985"/>
            <w:jc w:val="left"/>
            <w:rPr>
              <w:rFonts w:asciiTheme="majorBidi" w:eastAsiaTheme="minorEastAsia" w:hAnsiTheme="majorBidi" w:cstheme="majorBidi"/>
              <w:b/>
              <w:bCs/>
              <w:noProof/>
              <w:kern w:val="2"/>
              <w:lang w:val="en-US"/>
              <w14:ligatures w14:val="standardContextual"/>
            </w:rPr>
          </w:pPr>
          <w:hyperlink w:anchor="_Toc172793818" w:history="1">
            <w:r w:rsidRPr="007C6F2F">
              <w:rPr>
                <w:rFonts w:asciiTheme="majorBidi" w:eastAsiaTheme="minorHAnsi" w:hAnsiTheme="majorBidi" w:cstheme="majorBidi"/>
                <w:b/>
                <w:bCs/>
                <w:noProof/>
                <w:lang w:val="en-US"/>
              </w:rPr>
              <w:t>Conclusion 4</w:t>
            </w:r>
            <w:r w:rsidR="006408C1" w:rsidRPr="007C6F2F">
              <w:rPr>
                <w:rFonts w:asciiTheme="majorBidi" w:eastAsiaTheme="minorHAnsi" w:hAnsiTheme="majorBidi" w:cstheme="majorBidi"/>
                <w:noProof/>
                <w:lang w:val="en-US"/>
              </w:rPr>
              <w:t>:</w:t>
            </w:r>
            <w:r w:rsidRPr="007C6F2F">
              <w:rPr>
                <w:rFonts w:asciiTheme="majorBidi" w:eastAsiaTheme="minorHAnsi" w:hAnsiTheme="majorBidi" w:cstheme="majorBidi"/>
                <w:b/>
                <w:bCs/>
                <w:noProof/>
                <w:lang w:val="en-US"/>
              </w:rPr>
              <w:t xml:space="preserve"> </w:t>
            </w:r>
            <w:r w:rsidRPr="007C6F2F">
              <w:rPr>
                <w:rFonts w:asciiTheme="majorBidi" w:eastAsiaTheme="minorHAnsi" w:hAnsiTheme="majorBidi" w:cstheme="majorBidi"/>
                <w:noProof/>
                <w:lang w:val="en-US"/>
              </w:rPr>
              <w:t>Recognizing the difference between monitoring and evaluation</w:t>
            </w:r>
            <w:r w:rsidRPr="007C6F2F">
              <w:rPr>
                <w:rFonts w:asciiTheme="majorBidi" w:eastAsiaTheme="minorEastAsia" w:hAnsiTheme="majorBidi" w:cstheme="majorBidi"/>
                <w:noProof/>
                <w:webHidden/>
                <w:lang w:val="en-US"/>
              </w:rPr>
              <w:tab/>
            </w:r>
            <w:r w:rsidRPr="007C6F2F">
              <w:rPr>
                <w:rFonts w:asciiTheme="majorBidi" w:eastAsiaTheme="minorEastAsia" w:hAnsiTheme="majorBidi" w:cstheme="majorBidi"/>
                <w:b/>
                <w:bCs/>
                <w:noProof/>
                <w:webHidden/>
                <w:lang w:val="en-US"/>
              </w:rPr>
              <w:fldChar w:fldCharType="begin"/>
            </w:r>
            <w:r w:rsidRPr="007C6F2F">
              <w:rPr>
                <w:rFonts w:asciiTheme="majorBidi" w:eastAsiaTheme="minorEastAsia" w:hAnsiTheme="majorBidi" w:cstheme="majorBidi"/>
                <w:b/>
                <w:bCs/>
                <w:noProof/>
                <w:webHidden/>
                <w:lang w:val="en-US"/>
              </w:rPr>
              <w:instrText xml:space="preserve"> PAGEREF _Toc172793818 \h </w:instrText>
            </w:r>
            <w:r w:rsidRPr="007C6F2F">
              <w:rPr>
                <w:rFonts w:asciiTheme="majorBidi" w:eastAsiaTheme="minorEastAsia" w:hAnsiTheme="majorBidi" w:cstheme="majorBidi"/>
                <w:b/>
                <w:bCs/>
                <w:noProof/>
                <w:webHidden/>
                <w:lang w:val="en-US"/>
              </w:rPr>
            </w:r>
            <w:r w:rsidRPr="007C6F2F">
              <w:rPr>
                <w:rFonts w:asciiTheme="majorBidi" w:eastAsiaTheme="minorEastAsia" w:hAnsiTheme="majorBidi" w:cstheme="majorBidi"/>
                <w:b/>
                <w:bCs/>
                <w:noProof/>
                <w:webHidden/>
                <w:lang w:val="en-US"/>
              </w:rPr>
              <w:fldChar w:fldCharType="separate"/>
            </w:r>
            <w:r w:rsidRPr="007C6F2F">
              <w:rPr>
                <w:rFonts w:asciiTheme="majorBidi" w:eastAsiaTheme="minorEastAsia" w:hAnsiTheme="majorBidi" w:cstheme="majorBidi"/>
                <w:b/>
                <w:bCs/>
                <w:noProof/>
                <w:webHidden/>
                <w:lang w:val="en-US"/>
              </w:rPr>
              <w:t>2</w:t>
            </w:r>
            <w:r w:rsidR="00043930">
              <w:rPr>
                <w:rFonts w:asciiTheme="majorBidi" w:eastAsiaTheme="minorEastAsia" w:hAnsiTheme="majorBidi" w:cstheme="majorBidi"/>
                <w:b/>
                <w:bCs/>
                <w:noProof/>
                <w:webHidden/>
                <w:lang w:val="en-US"/>
              </w:rPr>
              <w:t>6</w:t>
            </w:r>
            <w:r w:rsidRPr="007C6F2F">
              <w:rPr>
                <w:rFonts w:asciiTheme="majorBidi" w:eastAsiaTheme="minorEastAsia" w:hAnsiTheme="majorBidi" w:cstheme="majorBidi"/>
                <w:b/>
                <w:bCs/>
                <w:noProof/>
                <w:webHidden/>
                <w:lang w:val="en-US"/>
              </w:rPr>
              <w:fldChar w:fldCharType="end"/>
            </w:r>
          </w:hyperlink>
        </w:p>
        <w:p w14:paraId="35BB10CC" w14:textId="51EFC8DC" w:rsidR="000542D7" w:rsidRPr="007C6F2F" w:rsidRDefault="000542D7" w:rsidP="000542D7">
          <w:pPr>
            <w:tabs>
              <w:tab w:val="left" w:pos="720"/>
              <w:tab w:val="right" w:leader="dot" w:pos="9440"/>
            </w:tabs>
            <w:spacing w:after="120" w:line="259" w:lineRule="auto"/>
            <w:ind w:left="2127" w:hanging="1985"/>
            <w:jc w:val="left"/>
            <w:rPr>
              <w:rFonts w:asciiTheme="majorBidi" w:eastAsiaTheme="minorEastAsia" w:hAnsiTheme="majorBidi" w:cstheme="majorBidi"/>
              <w:b/>
              <w:bCs/>
              <w:noProof/>
              <w:kern w:val="2"/>
              <w:lang w:val="en-US"/>
              <w14:ligatures w14:val="standardContextual"/>
            </w:rPr>
          </w:pPr>
          <w:hyperlink w:anchor="_Toc172793820" w:history="1">
            <w:r w:rsidRPr="007C6F2F">
              <w:rPr>
                <w:rFonts w:asciiTheme="majorBidi" w:eastAsiaTheme="minorEastAsia" w:hAnsiTheme="majorBidi" w:cstheme="majorBidi"/>
                <w:b/>
                <w:bCs/>
                <w:noProof/>
                <w:lang w:val="en-US"/>
              </w:rPr>
              <w:t>Conclusion 5</w:t>
            </w:r>
            <w:r w:rsidR="006408C1" w:rsidRPr="007C6F2F">
              <w:rPr>
                <w:rFonts w:asciiTheme="majorBidi" w:eastAsiaTheme="minorEastAsia" w:hAnsiTheme="majorBidi" w:cstheme="majorBidi"/>
                <w:noProof/>
                <w:lang w:val="en-US"/>
              </w:rPr>
              <w:t>:</w:t>
            </w:r>
            <w:r w:rsidRPr="007C6F2F">
              <w:rPr>
                <w:rFonts w:asciiTheme="majorBidi" w:eastAsiaTheme="minorEastAsia" w:hAnsiTheme="majorBidi" w:cstheme="majorBidi"/>
                <w:b/>
                <w:bCs/>
                <w:noProof/>
                <w:lang w:val="en-US"/>
              </w:rPr>
              <w:t xml:space="preserve"> </w:t>
            </w:r>
            <w:r w:rsidRPr="007C6F2F">
              <w:rPr>
                <w:rFonts w:asciiTheme="majorBidi" w:eastAsiaTheme="minorEastAsia" w:hAnsiTheme="majorBidi" w:cstheme="majorBidi"/>
                <w:noProof/>
                <w:lang w:val="en-US"/>
              </w:rPr>
              <w:t>Steps for renewal</w:t>
            </w:r>
            <w:r w:rsidRPr="007C6F2F">
              <w:rPr>
                <w:rFonts w:asciiTheme="majorBidi" w:eastAsiaTheme="minorEastAsia" w:hAnsiTheme="majorBidi" w:cstheme="majorBidi"/>
                <w:noProof/>
                <w:webHidden/>
                <w:lang w:val="en-US"/>
              </w:rPr>
              <w:tab/>
            </w:r>
            <w:r w:rsidRPr="007C6F2F">
              <w:rPr>
                <w:rFonts w:asciiTheme="majorBidi" w:eastAsiaTheme="minorEastAsia" w:hAnsiTheme="majorBidi" w:cstheme="majorBidi"/>
                <w:b/>
                <w:bCs/>
                <w:noProof/>
                <w:webHidden/>
                <w:lang w:val="en-US"/>
              </w:rPr>
              <w:fldChar w:fldCharType="begin"/>
            </w:r>
            <w:r w:rsidRPr="007C6F2F">
              <w:rPr>
                <w:rFonts w:asciiTheme="majorBidi" w:eastAsiaTheme="minorEastAsia" w:hAnsiTheme="majorBidi" w:cstheme="majorBidi"/>
                <w:b/>
                <w:bCs/>
                <w:noProof/>
                <w:webHidden/>
                <w:lang w:val="en-US"/>
              </w:rPr>
              <w:instrText xml:space="preserve"> PAGEREF _Toc172793820 \h </w:instrText>
            </w:r>
            <w:r w:rsidRPr="007C6F2F">
              <w:rPr>
                <w:rFonts w:asciiTheme="majorBidi" w:eastAsiaTheme="minorEastAsia" w:hAnsiTheme="majorBidi" w:cstheme="majorBidi"/>
                <w:b/>
                <w:bCs/>
                <w:noProof/>
                <w:webHidden/>
                <w:lang w:val="en-US"/>
              </w:rPr>
            </w:r>
            <w:r w:rsidRPr="007C6F2F">
              <w:rPr>
                <w:rFonts w:asciiTheme="majorBidi" w:eastAsiaTheme="minorEastAsia" w:hAnsiTheme="majorBidi" w:cstheme="majorBidi"/>
                <w:b/>
                <w:bCs/>
                <w:noProof/>
                <w:webHidden/>
                <w:lang w:val="en-US"/>
              </w:rPr>
              <w:fldChar w:fldCharType="separate"/>
            </w:r>
            <w:r w:rsidRPr="007C6F2F">
              <w:rPr>
                <w:rFonts w:asciiTheme="majorBidi" w:eastAsiaTheme="minorEastAsia" w:hAnsiTheme="majorBidi" w:cstheme="majorBidi"/>
                <w:b/>
                <w:bCs/>
                <w:noProof/>
                <w:webHidden/>
                <w:lang w:val="en-US"/>
              </w:rPr>
              <w:t>2</w:t>
            </w:r>
            <w:r w:rsidR="00043930">
              <w:rPr>
                <w:rFonts w:asciiTheme="majorBidi" w:eastAsiaTheme="minorEastAsia" w:hAnsiTheme="majorBidi" w:cstheme="majorBidi"/>
                <w:b/>
                <w:bCs/>
                <w:noProof/>
                <w:webHidden/>
                <w:lang w:val="en-US"/>
              </w:rPr>
              <w:t>7</w:t>
            </w:r>
            <w:r w:rsidRPr="007C6F2F">
              <w:rPr>
                <w:rFonts w:asciiTheme="majorBidi" w:eastAsiaTheme="minorEastAsia" w:hAnsiTheme="majorBidi" w:cstheme="majorBidi"/>
                <w:b/>
                <w:bCs/>
                <w:noProof/>
                <w:webHidden/>
                <w:lang w:val="en-US"/>
              </w:rPr>
              <w:fldChar w:fldCharType="end"/>
            </w:r>
          </w:hyperlink>
        </w:p>
        <w:p w14:paraId="64803F3E" w14:textId="77777777" w:rsidR="000542D7" w:rsidRPr="007C6F2F" w:rsidRDefault="000542D7" w:rsidP="000542D7">
          <w:pPr>
            <w:tabs>
              <w:tab w:val="left" w:pos="720"/>
              <w:tab w:val="right" w:leader="dot" w:pos="9440"/>
            </w:tabs>
            <w:spacing w:after="120" w:line="259" w:lineRule="auto"/>
            <w:ind w:left="2127" w:hanging="1985"/>
            <w:jc w:val="left"/>
            <w:rPr>
              <w:rFonts w:asciiTheme="majorBidi" w:eastAsiaTheme="minorEastAsia" w:hAnsiTheme="majorBidi" w:cstheme="majorBidi"/>
              <w:b/>
              <w:bCs/>
              <w:noProof/>
              <w:u w:val="single"/>
              <w:lang w:val="en-US"/>
            </w:rPr>
          </w:pPr>
          <w:r w:rsidRPr="007C6F2F">
            <w:rPr>
              <w:rFonts w:asciiTheme="majorBidi" w:eastAsiaTheme="minorEastAsia" w:hAnsiTheme="majorBidi" w:cstheme="majorBidi"/>
              <w:noProof/>
              <w:lang w:val="en-US"/>
            </w:rPr>
            <w:t xml:space="preserve">IV. </w:t>
          </w:r>
          <w:hyperlink w:anchor="_Toc172793822" w:history="1">
            <w:r w:rsidRPr="007C6F2F">
              <w:rPr>
                <w:rFonts w:asciiTheme="majorBidi" w:eastAsiaTheme="minorEastAsia" w:hAnsiTheme="majorBidi" w:cstheme="majorBidi"/>
                <w:b/>
                <w:bCs/>
                <w:noProof/>
                <w:lang w:val="en-US"/>
              </w:rPr>
              <w:t>Recommendations for a time-bound roadmap to strengthen the evaluation function</w:t>
            </w:r>
          </w:hyperlink>
        </w:p>
        <w:p w14:paraId="27072543" w14:textId="5E89DF70" w:rsidR="000542D7" w:rsidRPr="007C6F2F" w:rsidRDefault="000542D7" w:rsidP="000542D7">
          <w:pPr>
            <w:tabs>
              <w:tab w:val="left" w:pos="720"/>
              <w:tab w:val="right" w:leader="dot" w:pos="9440"/>
            </w:tabs>
            <w:spacing w:line="259" w:lineRule="auto"/>
            <w:ind w:left="2127" w:hanging="1985"/>
            <w:jc w:val="left"/>
            <w:rPr>
              <w:rFonts w:asciiTheme="majorBidi" w:eastAsiaTheme="minorEastAsia" w:hAnsiTheme="majorBidi" w:cstheme="majorBidi"/>
              <w:noProof/>
              <w:kern w:val="2"/>
              <w:lang w:val="en-US"/>
              <w14:ligatures w14:val="standardContextual"/>
            </w:rPr>
          </w:pPr>
          <w:hyperlink w:anchor="_Toc172793822" w:history="1">
            <w:r w:rsidRPr="007C6F2F">
              <w:rPr>
                <w:rFonts w:asciiTheme="majorBidi" w:eastAsiaTheme="minorEastAsia" w:hAnsiTheme="majorBidi" w:cstheme="majorBidi"/>
                <w:b/>
                <w:bCs/>
                <w:noProof/>
                <w:lang w:val="en-US"/>
              </w:rPr>
              <w:t>Recommendation 1</w:t>
            </w:r>
            <w:r w:rsidRPr="007C6F2F">
              <w:rPr>
                <w:rFonts w:asciiTheme="majorBidi" w:eastAsiaTheme="minorEastAsia" w:hAnsiTheme="majorBidi" w:cstheme="majorBidi"/>
                <w:noProof/>
                <w:lang w:val="en-US"/>
              </w:rPr>
              <w:t>:</w:t>
            </w:r>
            <w:r w:rsidRPr="007C6F2F">
              <w:rPr>
                <w:rFonts w:asciiTheme="majorBidi" w:eastAsiaTheme="minorEastAsia" w:hAnsiTheme="majorBidi" w:cstheme="majorBidi"/>
                <w:b/>
                <w:bCs/>
                <w:noProof/>
                <w:lang w:val="en-US"/>
              </w:rPr>
              <w:t xml:space="preserve"> </w:t>
            </w:r>
            <w:r w:rsidRPr="007C6F2F">
              <w:rPr>
                <w:rFonts w:asciiTheme="majorBidi" w:eastAsiaTheme="minorEastAsia" w:hAnsiTheme="majorBidi" w:cstheme="majorBidi"/>
                <w:noProof/>
                <w:lang w:val="en-US"/>
              </w:rPr>
              <w:t>Finalise a Multilateral Fund  evaluation policy using a participatory process</w:t>
            </w:r>
            <w:r w:rsidRPr="007C6F2F">
              <w:rPr>
                <w:rFonts w:asciiTheme="majorBidi" w:eastAsiaTheme="minorEastAsia" w:hAnsiTheme="majorBidi" w:cstheme="majorBidi"/>
                <w:noProof/>
                <w:webHidden/>
                <w:lang w:val="en-US"/>
              </w:rPr>
              <w:tab/>
            </w:r>
            <w:r w:rsidRPr="007C6F2F">
              <w:rPr>
                <w:rFonts w:asciiTheme="majorBidi" w:eastAsiaTheme="minorEastAsia" w:hAnsiTheme="majorBidi" w:cstheme="majorBidi"/>
                <w:b/>
                <w:bCs/>
                <w:noProof/>
                <w:webHidden/>
                <w:lang w:val="en-US"/>
              </w:rPr>
              <w:fldChar w:fldCharType="begin"/>
            </w:r>
            <w:r w:rsidRPr="007C6F2F">
              <w:rPr>
                <w:rFonts w:asciiTheme="majorBidi" w:eastAsiaTheme="minorEastAsia" w:hAnsiTheme="majorBidi" w:cstheme="majorBidi"/>
                <w:b/>
                <w:bCs/>
                <w:noProof/>
                <w:webHidden/>
                <w:lang w:val="en-US"/>
              </w:rPr>
              <w:instrText xml:space="preserve"> PAGEREF _Toc172793822 \h </w:instrText>
            </w:r>
            <w:r w:rsidRPr="007C6F2F">
              <w:rPr>
                <w:rFonts w:asciiTheme="majorBidi" w:eastAsiaTheme="minorEastAsia" w:hAnsiTheme="majorBidi" w:cstheme="majorBidi"/>
                <w:b/>
                <w:bCs/>
                <w:noProof/>
                <w:webHidden/>
                <w:lang w:val="en-US"/>
              </w:rPr>
            </w:r>
            <w:r w:rsidRPr="007C6F2F">
              <w:rPr>
                <w:rFonts w:asciiTheme="majorBidi" w:eastAsiaTheme="minorEastAsia" w:hAnsiTheme="majorBidi" w:cstheme="majorBidi"/>
                <w:b/>
                <w:bCs/>
                <w:noProof/>
                <w:webHidden/>
                <w:lang w:val="en-US"/>
              </w:rPr>
              <w:fldChar w:fldCharType="separate"/>
            </w:r>
            <w:r w:rsidRPr="007C6F2F">
              <w:rPr>
                <w:rFonts w:asciiTheme="majorBidi" w:eastAsiaTheme="minorEastAsia" w:hAnsiTheme="majorBidi" w:cstheme="majorBidi"/>
                <w:b/>
                <w:bCs/>
                <w:noProof/>
                <w:webHidden/>
                <w:lang w:val="en-US"/>
              </w:rPr>
              <w:t>2</w:t>
            </w:r>
            <w:r w:rsidRPr="007C6F2F">
              <w:rPr>
                <w:rFonts w:asciiTheme="majorBidi" w:eastAsiaTheme="minorEastAsia" w:hAnsiTheme="majorBidi" w:cstheme="majorBidi"/>
                <w:b/>
                <w:bCs/>
                <w:noProof/>
                <w:webHidden/>
                <w:lang w:val="en-US"/>
              </w:rPr>
              <w:fldChar w:fldCharType="end"/>
            </w:r>
          </w:hyperlink>
          <w:r w:rsidR="00043930">
            <w:rPr>
              <w:rFonts w:asciiTheme="majorBidi" w:eastAsiaTheme="minorEastAsia" w:hAnsiTheme="majorBidi" w:cstheme="majorBidi"/>
              <w:b/>
              <w:bCs/>
              <w:noProof/>
              <w:lang w:val="en-US"/>
            </w:rPr>
            <w:t>8</w:t>
          </w:r>
        </w:p>
        <w:p w14:paraId="582D38DB" w14:textId="41D96670" w:rsidR="000542D7" w:rsidRPr="007C6F2F" w:rsidRDefault="000542D7" w:rsidP="000542D7">
          <w:pPr>
            <w:tabs>
              <w:tab w:val="left" w:pos="720"/>
              <w:tab w:val="right" w:leader="dot" w:pos="9440"/>
            </w:tabs>
            <w:spacing w:line="259" w:lineRule="auto"/>
            <w:ind w:left="2127" w:hanging="1985"/>
            <w:jc w:val="left"/>
            <w:rPr>
              <w:rFonts w:asciiTheme="majorBidi" w:eastAsiaTheme="minorEastAsia" w:hAnsiTheme="majorBidi" w:cstheme="majorBidi"/>
              <w:noProof/>
              <w:kern w:val="2"/>
              <w:lang w:val="en-US"/>
              <w14:ligatures w14:val="standardContextual"/>
            </w:rPr>
          </w:pPr>
          <w:r w:rsidRPr="007C6F2F">
            <w:rPr>
              <w:rFonts w:asciiTheme="majorBidi" w:eastAsiaTheme="minorEastAsia" w:hAnsiTheme="majorBidi" w:cstheme="majorBidi"/>
              <w:b/>
              <w:bCs/>
              <w:noProof/>
              <w:lang w:val="en-US"/>
            </w:rPr>
            <w:t>Recommendation 2</w:t>
          </w:r>
          <w:r w:rsidRPr="007C6F2F">
            <w:rPr>
              <w:rFonts w:asciiTheme="majorBidi" w:eastAsiaTheme="minorEastAsia" w:hAnsiTheme="majorBidi" w:cstheme="majorBidi"/>
              <w:noProof/>
              <w:lang w:val="en-US"/>
            </w:rPr>
            <w:t xml:space="preserve">: Use evaluation guidelines as a tool for raising awareness </w:t>
          </w:r>
          <w:hyperlink w:anchor="_Toc172793822" w:history="1">
            <w:r w:rsidRPr="007C6F2F">
              <w:rPr>
                <w:rFonts w:asciiTheme="majorBidi" w:eastAsiaTheme="minorEastAsia" w:hAnsiTheme="majorBidi" w:cstheme="majorBidi"/>
                <w:noProof/>
                <w:webHidden/>
                <w:lang w:val="en-US"/>
              </w:rPr>
              <w:tab/>
            </w:r>
            <w:r w:rsidRPr="007C6F2F">
              <w:rPr>
                <w:rFonts w:asciiTheme="majorBidi" w:eastAsiaTheme="minorEastAsia" w:hAnsiTheme="majorBidi" w:cstheme="majorBidi"/>
                <w:b/>
                <w:bCs/>
                <w:noProof/>
                <w:webHidden/>
                <w:lang w:val="en-US"/>
              </w:rPr>
              <w:fldChar w:fldCharType="begin"/>
            </w:r>
            <w:r w:rsidRPr="007C6F2F">
              <w:rPr>
                <w:rFonts w:asciiTheme="majorBidi" w:eastAsiaTheme="minorEastAsia" w:hAnsiTheme="majorBidi" w:cstheme="majorBidi"/>
                <w:b/>
                <w:bCs/>
                <w:noProof/>
                <w:webHidden/>
                <w:lang w:val="en-US"/>
              </w:rPr>
              <w:instrText xml:space="preserve"> PAGEREF _Toc172793822 \h </w:instrText>
            </w:r>
            <w:r w:rsidRPr="007C6F2F">
              <w:rPr>
                <w:rFonts w:asciiTheme="majorBidi" w:eastAsiaTheme="minorEastAsia" w:hAnsiTheme="majorBidi" w:cstheme="majorBidi"/>
                <w:b/>
                <w:bCs/>
                <w:noProof/>
                <w:webHidden/>
                <w:lang w:val="en-US"/>
              </w:rPr>
            </w:r>
            <w:r w:rsidRPr="007C6F2F">
              <w:rPr>
                <w:rFonts w:asciiTheme="majorBidi" w:eastAsiaTheme="minorEastAsia" w:hAnsiTheme="majorBidi" w:cstheme="majorBidi"/>
                <w:b/>
                <w:bCs/>
                <w:noProof/>
                <w:webHidden/>
                <w:lang w:val="en-US"/>
              </w:rPr>
              <w:fldChar w:fldCharType="separate"/>
            </w:r>
            <w:r w:rsidRPr="007C6F2F">
              <w:rPr>
                <w:rFonts w:asciiTheme="majorBidi" w:eastAsiaTheme="minorEastAsia" w:hAnsiTheme="majorBidi" w:cstheme="majorBidi"/>
                <w:b/>
                <w:bCs/>
                <w:noProof/>
                <w:webHidden/>
                <w:lang w:val="en-US"/>
              </w:rPr>
              <w:t>2</w:t>
            </w:r>
            <w:r w:rsidR="00043930">
              <w:rPr>
                <w:rFonts w:asciiTheme="majorBidi" w:eastAsiaTheme="minorEastAsia" w:hAnsiTheme="majorBidi" w:cstheme="majorBidi"/>
                <w:b/>
                <w:bCs/>
                <w:noProof/>
                <w:webHidden/>
                <w:lang w:val="en-US"/>
              </w:rPr>
              <w:t>8</w:t>
            </w:r>
            <w:r w:rsidRPr="007C6F2F">
              <w:rPr>
                <w:rFonts w:asciiTheme="majorBidi" w:eastAsiaTheme="minorEastAsia" w:hAnsiTheme="majorBidi" w:cstheme="majorBidi"/>
                <w:b/>
                <w:bCs/>
                <w:noProof/>
                <w:webHidden/>
                <w:lang w:val="en-US"/>
              </w:rPr>
              <w:fldChar w:fldCharType="end"/>
            </w:r>
          </w:hyperlink>
        </w:p>
        <w:p w14:paraId="59EB0844" w14:textId="26F053BD" w:rsidR="000542D7" w:rsidRPr="007C6F2F" w:rsidRDefault="000542D7" w:rsidP="00052EA6">
          <w:pPr>
            <w:tabs>
              <w:tab w:val="left" w:pos="720"/>
              <w:tab w:val="right" w:leader="dot" w:pos="9360"/>
            </w:tabs>
            <w:spacing w:line="259" w:lineRule="auto"/>
            <w:ind w:left="2070" w:hanging="1928"/>
            <w:jc w:val="left"/>
            <w:rPr>
              <w:rFonts w:asciiTheme="majorBidi" w:eastAsiaTheme="minorEastAsia" w:hAnsiTheme="majorBidi" w:cstheme="majorBidi"/>
              <w:noProof/>
              <w:kern w:val="2"/>
              <w:lang w:val="en-US"/>
              <w14:ligatures w14:val="standardContextual"/>
            </w:rPr>
          </w:pPr>
          <w:r w:rsidRPr="007C6F2F">
            <w:rPr>
              <w:rFonts w:asciiTheme="majorBidi" w:eastAsiaTheme="minorEastAsia" w:hAnsiTheme="majorBidi" w:cstheme="majorBidi"/>
              <w:b/>
              <w:bCs/>
              <w:noProof/>
              <w:lang w:val="en-US"/>
            </w:rPr>
            <w:t>Recommendation 3</w:t>
          </w:r>
          <w:r w:rsidRPr="007C6F2F">
            <w:rPr>
              <w:rFonts w:asciiTheme="majorBidi" w:eastAsiaTheme="minorEastAsia" w:hAnsiTheme="majorBidi" w:cstheme="majorBidi"/>
              <w:noProof/>
              <w:lang w:val="en-US"/>
            </w:rPr>
            <w:t xml:space="preserve">: Upgrade and standardize the formats of evaluation reports and introduce a system </w:t>
          </w:r>
          <w:r w:rsidR="00052EA6" w:rsidRPr="007C6F2F">
            <w:rPr>
              <w:rFonts w:asciiTheme="majorBidi" w:eastAsiaTheme="minorEastAsia" w:hAnsiTheme="majorBidi" w:cstheme="majorBidi"/>
              <w:noProof/>
              <w:lang w:val="en-US"/>
            </w:rPr>
            <w:t xml:space="preserve">   </w:t>
          </w:r>
          <w:r w:rsidRPr="007C6F2F">
            <w:rPr>
              <w:rFonts w:asciiTheme="majorBidi" w:eastAsiaTheme="minorEastAsia" w:hAnsiTheme="majorBidi" w:cstheme="majorBidi"/>
              <w:noProof/>
              <w:lang w:val="en-US"/>
            </w:rPr>
            <w:t>of follow-up to track evaluation recommendations</w:t>
          </w:r>
          <w:r w:rsidR="00052EA6" w:rsidRPr="007C6F2F">
            <w:rPr>
              <w:rFonts w:asciiTheme="majorBidi" w:eastAsiaTheme="minorEastAsia" w:hAnsiTheme="majorBidi" w:cstheme="majorBidi"/>
              <w:noProof/>
              <w:lang w:val="en-US"/>
            </w:rPr>
            <w:t xml:space="preserve">………………………………  </w:t>
          </w:r>
          <w:r w:rsidR="00052EA6" w:rsidRPr="007C6F2F">
            <w:rPr>
              <w:rFonts w:asciiTheme="majorBidi" w:eastAsiaTheme="minorEastAsia" w:hAnsiTheme="majorBidi" w:cstheme="majorBidi"/>
              <w:b/>
              <w:bCs/>
              <w:noProof/>
              <w:lang w:val="en-US"/>
            </w:rPr>
            <w:t>2</w:t>
          </w:r>
          <w:r w:rsidR="00043930">
            <w:rPr>
              <w:rFonts w:asciiTheme="majorBidi" w:eastAsiaTheme="minorEastAsia" w:hAnsiTheme="majorBidi" w:cstheme="majorBidi"/>
              <w:b/>
              <w:bCs/>
              <w:noProof/>
              <w:lang w:val="en-US"/>
            </w:rPr>
            <w:t>9</w:t>
          </w:r>
        </w:p>
        <w:p w14:paraId="28A90952" w14:textId="38E59A4E" w:rsidR="000542D7" w:rsidRPr="007C6F2F" w:rsidRDefault="000542D7" w:rsidP="00033D5E">
          <w:pPr>
            <w:tabs>
              <w:tab w:val="left" w:pos="720"/>
              <w:tab w:val="right" w:leader="dot" w:pos="9440"/>
            </w:tabs>
            <w:spacing w:line="259" w:lineRule="auto"/>
            <w:ind w:left="2127" w:right="270" w:hanging="1985"/>
            <w:jc w:val="left"/>
            <w:rPr>
              <w:rFonts w:asciiTheme="majorBidi" w:eastAsiaTheme="minorEastAsia" w:hAnsiTheme="majorBidi" w:cstheme="majorBidi"/>
              <w:b/>
              <w:bCs/>
              <w:noProof/>
              <w:u w:val="single"/>
              <w:lang w:val="en-US"/>
            </w:rPr>
          </w:pPr>
          <w:r w:rsidRPr="007C6F2F">
            <w:rPr>
              <w:rFonts w:asciiTheme="majorBidi" w:eastAsiaTheme="minorEastAsia" w:hAnsiTheme="majorBidi" w:cstheme="majorBidi"/>
              <w:b/>
              <w:bCs/>
              <w:noProof/>
              <w:lang w:val="en-US"/>
            </w:rPr>
            <w:t>Recommendation 4</w:t>
          </w:r>
          <w:r w:rsidRPr="007C6F2F">
            <w:rPr>
              <w:rFonts w:asciiTheme="majorBidi" w:eastAsiaTheme="minorEastAsia" w:hAnsiTheme="majorBidi" w:cstheme="majorBidi"/>
              <w:noProof/>
              <w:lang w:val="en-US"/>
            </w:rPr>
            <w:t>:</w:t>
          </w:r>
          <w:r w:rsidRPr="007C6F2F">
            <w:rPr>
              <w:rFonts w:asciiTheme="majorBidi" w:eastAsiaTheme="minorEastAsia" w:hAnsiTheme="majorBidi" w:cstheme="majorBidi"/>
              <w:b/>
              <w:bCs/>
              <w:noProof/>
              <w:lang w:val="en-US"/>
            </w:rPr>
            <w:t xml:space="preserve"> </w:t>
          </w:r>
          <w:r w:rsidRPr="007C6F2F">
            <w:rPr>
              <w:rFonts w:asciiTheme="majorBidi" w:eastAsiaTheme="minorEastAsia" w:hAnsiTheme="majorBidi" w:cstheme="majorBidi"/>
              <w:noProof/>
              <w:lang w:val="en-US"/>
            </w:rPr>
            <w:t>Engaging key stakeholders in the work process of evaluation</w:t>
          </w:r>
          <w:r w:rsidRPr="007C6F2F">
            <w:rPr>
              <w:rFonts w:asciiTheme="majorBidi" w:eastAsiaTheme="minorEastAsia" w:hAnsiTheme="majorBidi" w:cstheme="majorBidi"/>
              <w:noProof/>
              <w:webHidden/>
              <w:lang w:val="en-US"/>
            </w:rPr>
            <w:tab/>
          </w:r>
          <w:r w:rsidRPr="007C6F2F">
            <w:rPr>
              <w:rFonts w:asciiTheme="majorBidi" w:eastAsiaTheme="minorEastAsia" w:hAnsiTheme="majorBidi" w:cstheme="majorBidi"/>
              <w:b/>
              <w:bCs/>
              <w:noProof/>
              <w:webHidden/>
              <w:lang w:val="en-US"/>
            </w:rPr>
            <w:t>2</w:t>
          </w:r>
          <w:r w:rsidR="00043930">
            <w:rPr>
              <w:rFonts w:asciiTheme="majorBidi" w:eastAsiaTheme="minorEastAsia" w:hAnsiTheme="majorBidi" w:cstheme="majorBidi"/>
              <w:b/>
              <w:bCs/>
              <w:noProof/>
              <w:webHidden/>
              <w:lang w:val="en-US"/>
            </w:rPr>
            <w:t>9</w:t>
          </w:r>
        </w:p>
        <w:p w14:paraId="77D768DA" w14:textId="7EC7F7C4" w:rsidR="000542D7" w:rsidRPr="007C6F2F" w:rsidRDefault="000542D7" w:rsidP="000542D7">
          <w:pPr>
            <w:ind w:left="426" w:hanging="284"/>
            <w:rPr>
              <w:rFonts w:asciiTheme="majorBidi" w:hAnsiTheme="majorBidi" w:cstheme="majorBidi"/>
              <w:noProof/>
              <w:lang w:val="en-GB"/>
            </w:rPr>
          </w:pPr>
          <w:r w:rsidRPr="007C6F2F">
            <w:rPr>
              <w:rFonts w:asciiTheme="majorBidi" w:hAnsiTheme="majorBidi" w:cstheme="majorBidi"/>
              <w:b/>
              <w:bCs/>
              <w:noProof/>
              <w:lang w:val="en-GB"/>
            </w:rPr>
            <w:t>Recommendation 5</w:t>
          </w:r>
          <w:r w:rsidRPr="007C6F2F">
            <w:rPr>
              <w:rFonts w:asciiTheme="majorBidi" w:hAnsiTheme="majorBidi" w:cstheme="majorBidi"/>
              <w:noProof/>
              <w:lang w:val="en-GB"/>
            </w:rPr>
            <w:t>: Reappraise the evaluation framework used at Multilateral Fund</w:t>
          </w:r>
          <w:r w:rsidRPr="007C6F2F">
            <w:rPr>
              <w:rFonts w:asciiTheme="majorBidi" w:hAnsiTheme="majorBidi" w:cstheme="majorBidi"/>
              <w:i/>
              <w:noProof/>
              <w:lang w:val="en-GB"/>
            </w:rPr>
            <w:t>……………………</w:t>
          </w:r>
          <w:r w:rsidR="00043930">
            <w:rPr>
              <w:rFonts w:asciiTheme="majorBidi" w:hAnsiTheme="majorBidi" w:cstheme="majorBidi"/>
              <w:b/>
              <w:bCs/>
              <w:noProof/>
              <w:webHidden/>
              <w:lang w:val="en-GB"/>
            </w:rPr>
            <w:t>30</w:t>
          </w:r>
        </w:p>
        <w:p w14:paraId="1DDE59C6" w14:textId="3E2FFB64" w:rsidR="000542D7" w:rsidRPr="007C6F2F" w:rsidRDefault="000542D7" w:rsidP="00DC4CDB">
          <w:pPr>
            <w:ind w:left="426" w:right="180" w:hanging="284"/>
            <w:rPr>
              <w:rFonts w:asciiTheme="majorBidi" w:hAnsiTheme="majorBidi" w:cstheme="majorBidi"/>
              <w:noProof/>
              <w:lang w:val="en-US"/>
            </w:rPr>
          </w:pPr>
          <w:r w:rsidRPr="007C6F2F">
            <w:rPr>
              <w:rFonts w:asciiTheme="majorBidi" w:hAnsiTheme="majorBidi" w:cstheme="majorBidi"/>
              <w:b/>
              <w:bCs/>
              <w:noProof/>
              <w:lang w:val="en-GB"/>
            </w:rPr>
            <w:t>Recommendation 6</w:t>
          </w:r>
          <w:r w:rsidRPr="007C6F2F">
            <w:rPr>
              <w:rFonts w:asciiTheme="majorBidi" w:hAnsiTheme="majorBidi" w:cstheme="majorBidi"/>
              <w:noProof/>
              <w:lang w:val="en-GB"/>
            </w:rPr>
            <w:t>: Introduce enhanced quality assurance mechanisms for evaluation reports</w:t>
          </w:r>
          <w:r w:rsidRPr="007C6F2F">
            <w:rPr>
              <w:rFonts w:asciiTheme="majorBidi" w:hAnsiTheme="majorBidi" w:cstheme="majorBidi"/>
              <w:i/>
              <w:noProof/>
              <w:lang w:val="en-GB"/>
            </w:rPr>
            <w:t>……</w:t>
          </w:r>
          <w:r w:rsidR="00033D5E" w:rsidRPr="007C6F2F">
            <w:rPr>
              <w:rFonts w:asciiTheme="majorBidi" w:hAnsiTheme="majorBidi" w:cstheme="majorBidi"/>
              <w:i/>
              <w:noProof/>
              <w:lang w:val="en-GB"/>
            </w:rPr>
            <w:t xml:space="preserve"> ….</w:t>
          </w:r>
          <w:r w:rsidR="00DC4CDB" w:rsidRPr="007C6F2F">
            <w:rPr>
              <w:rFonts w:asciiTheme="majorBidi" w:hAnsiTheme="majorBidi" w:cstheme="majorBidi"/>
              <w:i/>
              <w:noProof/>
              <w:lang w:val="en-GB"/>
            </w:rPr>
            <w:t xml:space="preserve"> </w:t>
          </w:r>
          <w:r w:rsidR="00043930">
            <w:rPr>
              <w:rFonts w:asciiTheme="majorBidi" w:hAnsiTheme="majorBidi" w:cstheme="majorBidi"/>
              <w:b/>
              <w:bCs/>
              <w:noProof/>
              <w:lang w:val="en-GB"/>
            </w:rPr>
            <w:t>30</w:t>
          </w:r>
        </w:p>
        <w:p w14:paraId="7626CE07" w14:textId="146BE842" w:rsidR="000542D7" w:rsidRPr="007C6F2F" w:rsidRDefault="000542D7" w:rsidP="005B4B38">
          <w:pPr>
            <w:tabs>
              <w:tab w:val="left" w:pos="9540"/>
              <w:tab w:val="left" w:pos="9630"/>
            </w:tabs>
            <w:ind w:left="426" w:hanging="284"/>
            <w:rPr>
              <w:rFonts w:asciiTheme="majorBidi" w:hAnsiTheme="majorBidi" w:cstheme="majorBidi"/>
              <w:b/>
              <w:bCs/>
              <w:noProof/>
              <w:lang w:val="en-GB"/>
            </w:rPr>
          </w:pPr>
          <w:r w:rsidRPr="007C6F2F">
            <w:rPr>
              <w:rFonts w:asciiTheme="majorBidi" w:hAnsiTheme="majorBidi" w:cstheme="majorBidi"/>
              <w:b/>
              <w:bCs/>
              <w:noProof/>
              <w:lang w:val="en-GB"/>
            </w:rPr>
            <w:t>Recommendation 7</w:t>
          </w:r>
          <w:r w:rsidRPr="007C6F2F">
            <w:rPr>
              <w:rFonts w:asciiTheme="majorBidi" w:hAnsiTheme="majorBidi" w:cstheme="majorBidi"/>
              <w:noProof/>
              <w:lang w:val="en-GB"/>
            </w:rPr>
            <w:t>: Supplementing evaluation expertise in the short to medium term</w:t>
          </w:r>
          <w:r w:rsidRPr="007C6F2F">
            <w:rPr>
              <w:rFonts w:asciiTheme="majorBidi" w:hAnsiTheme="majorBidi" w:cstheme="majorBidi"/>
              <w:i/>
              <w:noProof/>
              <w:lang w:val="en-GB"/>
            </w:rPr>
            <w:t>…………………</w:t>
          </w:r>
          <w:r w:rsidR="00033D5E" w:rsidRPr="007C6F2F">
            <w:rPr>
              <w:rFonts w:asciiTheme="majorBidi" w:hAnsiTheme="majorBidi" w:cstheme="majorBidi"/>
              <w:i/>
              <w:noProof/>
              <w:lang w:val="en-GB"/>
            </w:rPr>
            <w:t>.</w:t>
          </w:r>
          <w:r w:rsidRPr="007C6F2F">
            <w:rPr>
              <w:rFonts w:asciiTheme="majorBidi" w:hAnsiTheme="majorBidi" w:cstheme="majorBidi"/>
              <w:i/>
              <w:noProof/>
              <w:lang w:val="en-GB"/>
            </w:rPr>
            <w:t>.</w:t>
          </w:r>
          <w:r w:rsidR="00043930">
            <w:rPr>
              <w:rFonts w:asciiTheme="majorBidi" w:hAnsiTheme="majorBidi" w:cstheme="majorBidi"/>
              <w:b/>
              <w:bCs/>
              <w:noProof/>
              <w:lang w:val="en-GB"/>
            </w:rPr>
            <w:t>31</w:t>
          </w:r>
        </w:p>
        <w:p w14:paraId="49BADF39" w14:textId="77777777" w:rsidR="000542D7" w:rsidRPr="007C6F2F" w:rsidRDefault="000542D7" w:rsidP="00453FE0">
          <w:pPr>
            <w:rPr>
              <w:rFonts w:asciiTheme="majorBidi" w:hAnsiTheme="majorBidi" w:cstheme="majorBidi"/>
              <w:noProof/>
              <w:lang w:val="en-US"/>
            </w:rPr>
          </w:pPr>
        </w:p>
        <w:p w14:paraId="21127124" w14:textId="77777777" w:rsidR="000542D7" w:rsidRPr="007C6F2F" w:rsidRDefault="000542D7" w:rsidP="000542D7">
          <w:pPr>
            <w:spacing w:after="120"/>
            <w:ind w:left="288" w:right="180" w:hanging="144"/>
            <w:rPr>
              <w:rFonts w:asciiTheme="majorBidi" w:hAnsiTheme="majorBidi" w:cstheme="majorBidi"/>
              <w:b/>
              <w:bCs/>
              <w:noProof/>
              <w:lang w:val="en-US"/>
            </w:rPr>
          </w:pPr>
          <w:r w:rsidRPr="007C6F2F">
            <w:rPr>
              <w:rFonts w:asciiTheme="majorBidi" w:hAnsiTheme="majorBidi" w:cstheme="majorBidi"/>
              <w:b/>
              <w:bCs/>
              <w:noProof/>
              <w:lang w:val="en-US"/>
            </w:rPr>
            <w:t>ANNEXES</w:t>
          </w:r>
        </w:p>
        <w:p w14:paraId="5B8B26FA" w14:textId="0D765BF9" w:rsidR="000542D7" w:rsidRPr="007C6F2F" w:rsidRDefault="000542D7" w:rsidP="00453FE0">
          <w:pPr>
            <w:ind w:left="90" w:firstLine="54"/>
            <w:rPr>
              <w:rFonts w:asciiTheme="majorBidi" w:hAnsiTheme="majorBidi" w:cstheme="majorBidi"/>
              <w:iCs/>
              <w:noProof/>
              <w:lang w:val="en-GB"/>
            </w:rPr>
          </w:pPr>
          <w:r w:rsidRPr="007C6F2F">
            <w:rPr>
              <w:rFonts w:asciiTheme="majorBidi" w:hAnsiTheme="majorBidi" w:cstheme="majorBidi"/>
              <w:b/>
              <w:bCs/>
              <w:noProof/>
              <w:lang w:val="en-US"/>
            </w:rPr>
            <w:t>A</w:t>
          </w:r>
          <w:r w:rsidR="001F676A" w:rsidRPr="007C6F2F">
            <w:rPr>
              <w:rFonts w:asciiTheme="majorBidi" w:hAnsiTheme="majorBidi" w:cstheme="majorBidi"/>
              <w:b/>
              <w:bCs/>
              <w:noProof/>
              <w:lang w:val="en-US"/>
            </w:rPr>
            <w:t xml:space="preserve">nnex </w:t>
          </w:r>
          <w:r w:rsidRPr="007C6F2F">
            <w:rPr>
              <w:rFonts w:asciiTheme="majorBidi" w:hAnsiTheme="majorBidi" w:cstheme="majorBidi"/>
              <w:b/>
              <w:bCs/>
              <w:noProof/>
              <w:lang w:val="en-US"/>
            </w:rPr>
            <w:t>I</w:t>
          </w:r>
          <w:r w:rsidRPr="007C6F2F">
            <w:rPr>
              <w:rFonts w:asciiTheme="majorBidi" w:hAnsiTheme="majorBidi" w:cstheme="majorBidi"/>
              <w:noProof/>
              <w:lang w:val="en-US"/>
            </w:rPr>
            <w:t>:</w:t>
          </w:r>
          <w:r w:rsidRPr="007C6F2F">
            <w:rPr>
              <w:rFonts w:asciiTheme="majorBidi" w:hAnsiTheme="majorBidi" w:cstheme="majorBidi"/>
              <w:noProof/>
              <w:lang w:val="en-GB"/>
            </w:rPr>
            <w:t xml:space="preserve"> Summary of United Nations Evalaution Group (UNEG) - Norms and Standards for Evaluation</w:t>
          </w:r>
        </w:p>
        <w:p w14:paraId="046327CE" w14:textId="283D0DD3" w:rsidR="000542D7" w:rsidRPr="007C6F2F" w:rsidRDefault="000542D7" w:rsidP="00181D95">
          <w:pPr>
            <w:tabs>
              <w:tab w:val="left" w:pos="1080"/>
              <w:tab w:val="left" w:pos="1260"/>
            </w:tabs>
            <w:ind w:left="1080" w:right="360" w:hanging="954"/>
            <w:rPr>
              <w:rFonts w:asciiTheme="majorBidi" w:hAnsiTheme="majorBidi" w:cstheme="majorBidi"/>
              <w:noProof/>
              <w:color w:val="000000" w:themeColor="text1"/>
              <w:lang w:val="en-GB"/>
            </w:rPr>
          </w:pPr>
          <w:r w:rsidRPr="007C6F2F">
            <w:rPr>
              <w:rFonts w:asciiTheme="majorBidi" w:hAnsiTheme="majorBidi" w:cstheme="majorBidi"/>
              <w:b/>
              <w:bCs/>
              <w:noProof/>
              <w:lang w:val="en-GB"/>
            </w:rPr>
            <w:t>A</w:t>
          </w:r>
          <w:r w:rsidR="001F676A" w:rsidRPr="007C6F2F">
            <w:rPr>
              <w:rFonts w:asciiTheme="majorBidi" w:hAnsiTheme="majorBidi" w:cstheme="majorBidi"/>
              <w:b/>
              <w:bCs/>
              <w:noProof/>
              <w:lang w:val="en-GB"/>
            </w:rPr>
            <w:t xml:space="preserve">nnex </w:t>
          </w:r>
          <w:r w:rsidRPr="007C6F2F">
            <w:rPr>
              <w:rFonts w:asciiTheme="majorBidi" w:hAnsiTheme="majorBidi" w:cstheme="majorBidi"/>
              <w:b/>
              <w:bCs/>
              <w:noProof/>
              <w:lang w:val="en-GB"/>
            </w:rPr>
            <w:t>II</w:t>
          </w:r>
          <w:r w:rsidRPr="007C6F2F">
            <w:rPr>
              <w:rFonts w:asciiTheme="majorBidi" w:hAnsiTheme="majorBidi" w:cstheme="majorBidi"/>
              <w:noProof/>
              <w:lang w:val="en-GB"/>
            </w:rPr>
            <w:t xml:space="preserve">: </w:t>
          </w:r>
          <w:r w:rsidRPr="007C6F2F">
            <w:rPr>
              <w:rFonts w:asciiTheme="majorBidi" w:hAnsiTheme="majorBidi" w:cstheme="majorBidi"/>
              <w:noProof/>
              <w:color w:val="000000" w:themeColor="text1"/>
              <w:lang w:val="en-GB"/>
            </w:rPr>
            <w:t>Elements for a draft  outline of an evaluation policy for the Multilateral Fund of the Montreal</w:t>
          </w:r>
          <w:r w:rsidR="00104FCD">
            <w:rPr>
              <w:rFonts w:asciiTheme="majorBidi" w:hAnsiTheme="majorBidi" w:cstheme="majorBidi"/>
              <w:noProof/>
              <w:color w:val="000000" w:themeColor="text1"/>
              <w:lang w:val="en-GB"/>
            </w:rPr>
            <w:t xml:space="preserve"> </w:t>
          </w:r>
          <w:r w:rsidRPr="007C6F2F">
            <w:rPr>
              <w:rFonts w:asciiTheme="majorBidi" w:hAnsiTheme="majorBidi" w:cstheme="majorBidi"/>
              <w:noProof/>
              <w:color w:val="000000" w:themeColor="text1"/>
              <w:lang w:val="en-GB"/>
            </w:rPr>
            <w:t>Protocol</w:t>
          </w:r>
        </w:p>
        <w:p w14:paraId="6AFABB49" w14:textId="42D5B662" w:rsidR="000542D7" w:rsidRPr="007C6F2F" w:rsidRDefault="000542D7" w:rsidP="000542D7">
          <w:pPr>
            <w:ind w:left="144"/>
            <w:jc w:val="left"/>
            <w:rPr>
              <w:rFonts w:asciiTheme="majorBidi" w:hAnsiTheme="majorBidi" w:cstheme="majorBidi"/>
              <w:noProof/>
              <w:lang w:val="en-US"/>
            </w:rPr>
          </w:pPr>
          <w:r w:rsidRPr="007C6F2F">
            <w:rPr>
              <w:rFonts w:asciiTheme="majorBidi" w:hAnsiTheme="majorBidi" w:cstheme="majorBidi"/>
              <w:b/>
              <w:bCs/>
              <w:noProof/>
              <w:lang w:val="en-US"/>
            </w:rPr>
            <w:t>A</w:t>
          </w:r>
          <w:r w:rsidR="001F676A" w:rsidRPr="007C6F2F">
            <w:rPr>
              <w:rFonts w:asciiTheme="majorBidi" w:hAnsiTheme="majorBidi" w:cstheme="majorBidi"/>
              <w:b/>
              <w:bCs/>
              <w:noProof/>
              <w:lang w:val="en-US"/>
            </w:rPr>
            <w:t>nnex</w:t>
          </w:r>
          <w:r w:rsidRPr="007C6F2F">
            <w:rPr>
              <w:rFonts w:asciiTheme="majorBidi" w:hAnsiTheme="majorBidi" w:cstheme="majorBidi"/>
              <w:b/>
              <w:bCs/>
              <w:noProof/>
              <w:lang w:val="en-US"/>
            </w:rPr>
            <w:t xml:space="preserve"> III</w:t>
          </w:r>
          <w:r w:rsidRPr="007C6F2F">
            <w:rPr>
              <w:rFonts w:asciiTheme="majorBidi" w:hAnsiTheme="majorBidi" w:cstheme="majorBidi"/>
              <w:noProof/>
              <w:lang w:val="en-US"/>
            </w:rPr>
            <w:t>:</w:t>
          </w:r>
          <w:r w:rsidR="007A2F05" w:rsidRPr="007C6F2F">
            <w:rPr>
              <w:rFonts w:asciiTheme="majorBidi" w:hAnsiTheme="majorBidi" w:cstheme="majorBidi"/>
              <w:noProof/>
              <w:lang w:val="en-GB"/>
            </w:rPr>
            <w:t xml:space="preserve"> </w:t>
          </w:r>
          <w:r w:rsidRPr="007C6F2F">
            <w:rPr>
              <w:rFonts w:asciiTheme="majorBidi" w:hAnsiTheme="majorBidi" w:cstheme="majorBidi"/>
              <w:noProof/>
              <w:lang w:val="en-GB"/>
            </w:rPr>
            <w:t>Assessment review matrix</w:t>
          </w:r>
        </w:p>
        <w:p w14:paraId="2FEFDB3A" w14:textId="1BC298D5" w:rsidR="000542D7" w:rsidRPr="007C6F2F" w:rsidRDefault="000542D7" w:rsidP="000542D7">
          <w:pPr>
            <w:ind w:left="144"/>
            <w:rPr>
              <w:rFonts w:asciiTheme="majorBidi" w:hAnsiTheme="majorBidi" w:cstheme="majorBidi"/>
              <w:noProof/>
              <w:lang w:val="en-GB"/>
            </w:rPr>
          </w:pPr>
          <w:r w:rsidRPr="007C6F2F">
            <w:rPr>
              <w:rFonts w:asciiTheme="majorBidi" w:hAnsiTheme="majorBidi" w:cstheme="majorBidi"/>
              <w:b/>
              <w:bCs/>
              <w:noProof/>
              <w:lang w:val="en-US"/>
            </w:rPr>
            <w:t>A</w:t>
          </w:r>
          <w:r w:rsidR="001F676A" w:rsidRPr="007C6F2F">
            <w:rPr>
              <w:rFonts w:asciiTheme="majorBidi" w:hAnsiTheme="majorBidi" w:cstheme="majorBidi"/>
              <w:b/>
              <w:bCs/>
              <w:noProof/>
              <w:lang w:val="en-US"/>
            </w:rPr>
            <w:t>nnex</w:t>
          </w:r>
          <w:r w:rsidRPr="007C6F2F">
            <w:rPr>
              <w:rFonts w:asciiTheme="majorBidi" w:hAnsiTheme="majorBidi" w:cstheme="majorBidi"/>
              <w:b/>
              <w:bCs/>
              <w:noProof/>
              <w:lang w:val="en-US"/>
            </w:rPr>
            <w:t xml:space="preserve"> IV</w:t>
          </w:r>
          <w:r w:rsidRPr="007C6F2F">
            <w:rPr>
              <w:rFonts w:asciiTheme="majorBidi" w:hAnsiTheme="majorBidi" w:cstheme="majorBidi"/>
              <w:noProof/>
              <w:lang w:val="en-US"/>
            </w:rPr>
            <w:t>:</w:t>
          </w:r>
          <w:r w:rsidRPr="007C6F2F">
            <w:rPr>
              <w:rFonts w:asciiTheme="majorBidi" w:hAnsiTheme="majorBidi" w:cstheme="majorBidi"/>
              <w:noProof/>
              <w:lang w:val="en-GB"/>
            </w:rPr>
            <w:t xml:space="preserve"> </w:t>
          </w:r>
          <w:r w:rsidRPr="007C6F2F">
            <w:rPr>
              <w:rFonts w:asciiTheme="majorBidi" w:hAnsiTheme="majorBidi" w:cstheme="majorBidi"/>
              <w:noProof/>
              <w:lang w:val="en-US"/>
            </w:rPr>
            <w:t xml:space="preserve">Stakeholders interviews </w:t>
          </w:r>
          <w:r w:rsidRPr="007C6F2F">
            <w:rPr>
              <w:rFonts w:asciiTheme="majorBidi" w:hAnsiTheme="majorBidi" w:cstheme="majorBidi"/>
              <w:noProof/>
              <w:lang w:val="en-GB"/>
            </w:rPr>
            <w:t>and questionnaires</w:t>
          </w:r>
        </w:p>
        <w:p w14:paraId="1FBA15B7" w14:textId="136DE4F2" w:rsidR="000542D7" w:rsidRPr="007C6F2F" w:rsidRDefault="000542D7" w:rsidP="000542D7">
          <w:pPr>
            <w:spacing w:after="120"/>
            <w:ind w:left="144"/>
            <w:jc w:val="left"/>
            <w:rPr>
              <w:rFonts w:asciiTheme="majorBidi" w:hAnsiTheme="majorBidi" w:cstheme="majorBidi"/>
              <w:b/>
              <w:bCs/>
              <w:noProof/>
              <w:lang w:val="en-GB"/>
            </w:rPr>
          </w:pPr>
          <w:r w:rsidRPr="007C6F2F">
            <w:rPr>
              <w:rFonts w:asciiTheme="majorBidi" w:hAnsiTheme="majorBidi" w:cstheme="majorBidi"/>
              <w:b/>
              <w:bCs/>
              <w:noProof/>
              <w:lang w:val="en-US"/>
            </w:rPr>
            <w:t>A</w:t>
          </w:r>
          <w:r w:rsidR="001F676A" w:rsidRPr="007C6F2F">
            <w:rPr>
              <w:rFonts w:asciiTheme="majorBidi" w:hAnsiTheme="majorBidi" w:cstheme="majorBidi"/>
              <w:b/>
              <w:bCs/>
              <w:noProof/>
              <w:lang w:val="en-US"/>
            </w:rPr>
            <w:t>nnex</w:t>
          </w:r>
          <w:r w:rsidRPr="007C6F2F">
            <w:rPr>
              <w:rFonts w:asciiTheme="majorBidi" w:hAnsiTheme="majorBidi" w:cstheme="majorBidi"/>
              <w:b/>
              <w:bCs/>
              <w:noProof/>
              <w:lang w:val="en-US"/>
            </w:rPr>
            <w:t xml:space="preserve"> V</w:t>
          </w:r>
          <w:r w:rsidRPr="007C6F2F">
            <w:rPr>
              <w:rFonts w:asciiTheme="majorBidi" w:hAnsiTheme="majorBidi" w:cstheme="majorBidi"/>
              <w:noProof/>
              <w:lang w:val="en-US"/>
            </w:rPr>
            <w:t>:</w:t>
          </w:r>
          <w:r w:rsidRPr="007C6F2F">
            <w:rPr>
              <w:rFonts w:asciiTheme="majorBidi" w:hAnsiTheme="majorBidi" w:cstheme="majorBidi"/>
              <w:noProof/>
              <w:lang w:val="en-GB"/>
            </w:rPr>
            <w:t xml:space="preserve"> Sources of information and references</w:t>
          </w:r>
        </w:p>
        <w:p w14:paraId="40DFD88F" w14:textId="77777777" w:rsidR="000542D7" w:rsidRPr="007C6F2F" w:rsidRDefault="000542D7" w:rsidP="000542D7">
          <w:pPr>
            <w:rPr>
              <w:rFonts w:asciiTheme="majorBidi" w:hAnsiTheme="majorBidi" w:cstheme="majorBidi"/>
              <w:noProof/>
              <w:lang w:val="en-GB"/>
            </w:rPr>
          </w:pPr>
        </w:p>
        <w:p w14:paraId="6683BFF0" w14:textId="77777777" w:rsidR="000542D7" w:rsidRPr="00F84769" w:rsidRDefault="000542D7" w:rsidP="000542D7">
          <w:pPr>
            <w:rPr>
              <w:rFonts w:asciiTheme="majorBidi" w:hAnsiTheme="majorBidi" w:cstheme="majorBidi"/>
              <w:lang w:val="en-GB"/>
            </w:rPr>
          </w:pPr>
          <w:r w:rsidRPr="007C6F2F">
            <w:rPr>
              <w:rFonts w:asciiTheme="majorBidi" w:hAnsiTheme="majorBidi" w:cstheme="majorBidi"/>
              <w:b/>
              <w:bCs/>
              <w:noProof/>
              <w:lang w:val="en-GB"/>
            </w:rPr>
            <w:fldChar w:fldCharType="end"/>
          </w:r>
        </w:p>
      </w:sdtContent>
    </w:sdt>
    <w:p w14:paraId="711AB740" w14:textId="77777777" w:rsidR="00453FE0" w:rsidRPr="00F84769" w:rsidRDefault="00453FE0" w:rsidP="000542D7">
      <w:pPr>
        <w:jc w:val="left"/>
        <w:rPr>
          <w:rFonts w:asciiTheme="majorBidi" w:hAnsiTheme="majorBidi" w:cstheme="majorBidi"/>
          <w:b/>
          <w:color w:val="000000" w:themeColor="text1"/>
          <w:lang w:val="en-GB"/>
        </w:rPr>
        <w:sectPr w:rsidR="00453FE0" w:rsidRPr="00F84769" w:rsidSect="009B149F">
          <w:headerReference w:type="even" r:id="rId21"/>
          <w:footerReference w:type="first" r:id="rId22"/>
          <w:pgSz w:w="12240" w:h="15840" w:code="1"/>
          <w:pgMar w:top="720" w:right="1170" w:bottom="864" w:left="1440" w:header="720" w:footer="475" w:gutter="0"/>
          <w:pgNumType w:start="1"/>
          <w:cols w:space="720"/>
          <w:titlePg/>
          <w:docGrid w:linePitch="299"/>
        </w:sectPr>
      </w:pPr>
    </w:p>
    <w:p w14:paraId="7E211841" w14:textId="77777777" w:rsidR="000542D7" w:rsidRPr="007F73CD" w:rsidRDefault="000542D7" w:rsidP="000542D7">
      <w:pPr>
        <w:jc w:val="left"/>
        <w:rPr>
          <w:rFonts w:asciiTheme="majorBidi" w:hAnsiTheme="majorBidi" w:cstheme="majorBidi"/>
          <w:b/>
          <w:color w:val="000000" w:themeColor="text1"/>
          <w:lang w:val="fr-CA"/>
        </w:rPr>
      </w:pPr>
      <w:r w:rsidRPr="007F73CD">
        <w:rPr>
          <w:rFonts w:asciiTheme="majorBidi" w:hAnsiTheme="majorBidi" w:cstheme="majorBidi"/>
          <w:b/>
          <w:color w:val="000000" w:themeColor="text1"/>
          <w:lang w:val="fr-CA"/>
        </w:rPr>
        <w:lastRenderedPageBreak/>
        <w:t>ACRONYMS</w:t>
      </w:r>
    </w:p>
    <w:p w14:paraId="56AC6AF3" w14:textId="77777777" w:rsidR="000542D7" w:rsidRPr="007F73CD" w:rsidRDefault="000542D7" w:rsidP="000542D7">
      <w:pPr>
        <w:jc w:val="left"/>
        <w:rPr>
          <w:rFonts w:asciiTheme="majorBidi" w:hAnsiTheme="majorBidi" w:cstheme="majorBidi"/>
          <w:b/>
          <w:color w:val="000000" w:themeColor="text1"/>
          <w:lang w:val="fr-CA"/>
        </w:rPr>
      </w:pPr>
    </w:p>
    <w:p w14:paraId="2F8FD780" w14:textId="77777777" w:rsidR="000542D7" w:rsidRPr="007F73CD" w:rsidRDefault="000542D7" w:rsidP="000542D7">
      <w:pPr>
        <w:jc w:val="left"/>
        <w:rPr>
          <w:rFonts w:asciiTheme="majorBidi" w:hAnsiTheme="majorBidi" w:cstheme="majorBidi"/>
          <w:color w:val="000000" w:themeColor="text1"/>
          <w:lang w:val="fr-CA"/>
        </w:rPr>
      </w:pPr>
      <w:r w:rsidRPr="007F73CD">
        <w:rPr>
          <w:rFonts w:asciiTheme="majorBidi" w:hAnsiTheme="majorBidi" w:cstheme="majorBidi"/>
          <w:color w:val="000000" w:themeColor="text1"/>
          <w:lang w:val="fr-CA"/>
        </w:rPr>
        <w:t>CAP</w:t>
      </w:r>
      <w:r w:rsidRPr="007F73CD">
        <w:rPr>
          <w:rFonts w:asciiTheme="majorBidi" w:hAnsiTheme="majorBidi" w:cstheme="majorBidi"/>
          <w:color w:val="000000" w:themeColor="text1"/>
          <w:lang w:val="fr-CA"/>
        </w:rPr>
        <w:tab/>
      </w:r>
      <w:r w:rsidRPr="007F73CD">
        <w:rPr>
          <w:rFonts w:asciiTheme="majorBidi" w:hAnsiTheme="majorBidi" w:cstheme="majorBidi"/>
          <w:color w:val="000000" w:themeColor="text1"/>
          <w:lang w:val="fr-CA"/>
        </w:rPr>
        <w:tab/>
        <w:t>Compliance Assistance Programme</w:t>
      </w:r>
    </w:p>
    <w:p w14:paraId="3C4B2091" w14:textId="77777777" w:rsidR="000542D7" w:rsidRPr="007F73CD" w:rsidRDefault="000542D7" w:rsidP="000542D7">
      <w:pPr>
        <w:jc w:val="left"/>
        <w:rPr>
          <w:rFonts w:asciiTheme="majorBidi" w:hAnsiTheme="majorBidi" w:cstheme="majorBidi"/>
          <w:color w:val="000000" w:themeColor="text1"/>
          <w:lang w:val="fr-CA"/>
        </w:rPr>
      </w:pPr>
      <w:r w:rsidRPr="007F73CD">
        <w:rPr>
          <w:rFonts w:asciiTheme="majorBidi" w:hAnsiTheme="majorBidi" w:cstheme="majorBidi"/>
          <w:color w:val="000000" w:themeColor="text1"/>
          <w:lang w:val="fr-CA"/>
        </w:rPr>
        <w:t>CFC</w:t>
      </w:r>
      <w:r w:rsidRPr="007F73CD">
        <w:rPr>
          <w:rFonts w:asciiTheme="majorBidi" w:hAnsiTheme="majorBidi" w:cstheme="majorBidi"/>
          <w:color w:val="000000" w:themeColor="text1"/>
          <w:lang w:val="fr-CA"/>
        </w:rPr>
        <w:tab/>
      </w:r>
      <w:r w:rsidRPr="007F73CD">
        <w:rPr>
          <w:rFonts w:asciiTheme="majorBidi" w:hAnsiTheme="majorBidi" w:cstheme="majorBidi"/>
          <w:color w:val="000000" w:themeColor="text1"/>
          <w:lang w:val="fr-CA"/>
        </w:rPr>
        <w:tab/>
        <w:t>Chlorofluorocarbon</w:t>
      </w:r>
    </w:p>
    <w:p w14:paraId="292D3710" w14:textId="77777777" w:rsidR="000542D7" w:rsidRPr="00F84769" w:rsidRDefault="000542D7" w:rsidP="000542D7">
      <w:pPr>
        <w:jc w:val="left"/>
        <w:rPr>
          <w:rFonts w:asciiTheme="majorBidi" w:hAnsiTheme="majorBidi" w:cstheme="majorBidi"/>
          <w:bCs/>
          <w:color w:val="000000" w:themeColor="text1"/>
          <w:lang w:val="en-GB"/>
        </w:rPr>
      </w:pPr>
      <w:r w:rsidRPr="00F84769">
        <w:rPr>
          <w:rFonts w:asciiTheme="majorBidi" w:hAnsiTheme="majorBidi" w:cstheme="majorBidi"/>
          <w:bCs/>
          <w:color w:val="000000" w:themeColor="text1"/>
          <w:lang w:val="en-GB"/>
        </w:rPr>
        <w:t>GCF</w:t>
      </w:r>
      <w:r w:rsidRPr="00F84769">
        <w:rPr>
          <w:rFonts w:asciiTheme="majorBidi" w:hAnsiTheme="majorBidi" w:cstheme="majorBidi"/>
          <w:bCs/>
          <w:color w:val="000000" w:themeColor="text1"/>
          <w:lang w:val="en-GB"/>
        </w:rPr>
        <w:tab/>
      </w:r>
      <w:r w:rsidRPr="00F84769">
        <w:rPr>
          <w:rFonts w:asciiTheme="majorBidi" w:hAnsiTheme="majorBidi" w:cstheme="majorBidi"/>
          <w:bCs/>
          <w:color w:val="000000" w:themeColor="text1"/>
          <w:lang w:val="en-GB"/>
        </w:rPr>
        <w:tab/>
        <w:t>Green Climate Fund</w:t>
      </w:r>
    </w:p>
    <w:p w14:paraId="46A6393A" w14:textId="77777777" w:rsidR="000542D7" w:rsidRPr="00F84769" w:rsidRDefault="000542D7" w:rsidP="000542D7">
      <w:pPr>
        <w:jc w:val="left"/>
        <w:rPr>
          <w:rFonts w:asciiTheme="majorBidi" w:hAnsiTheme="majorBidi" w:cstheme="majorBidi"/>
          <w:bCs/>
          <w:color w:val="000000" w:themeColor="text1"/>
          <w:lang w:val="en-GB"/>
        </w:rPr>
      </w:pPr>
      <w:r w:rsidRPr="00F84769">
        <w:rPr>
          <w:rFonts w:asciiTheme="majorBidi" w:hAnsiTheme="majorBidi" w:cstheme="majorBidi"/>
          <w:bCs/>
          <w:color w:val="000000" w:themeColor="text1"/>
          <w:lang w:val="en-GB"/>
        </w:rPr>
        <w:t>GEF</w:t>
      </w:r>
      <w:r w:rsidRPr="00F84769">
        <w:rPr>
          <w:rFonts w:asciiTheme="majorBidi" w:hAnsiTheme="majorBidi" w:cstheme="majorBidi"/>
          <w:bCs/>
          <w:color w:val="000000" w:themeColor="text1"/>
          <w:lang w:val="en-GB"/>
        </w:rPr>
        <w:tab/>
      </w:r>
      <w:r w:rsidRPr="00F84769">
        <w:rPr>
          <w:rFonts w:asciiTheme="majorBidi" w:hAnsiTheme="majorBidi" w:cstheme="majorBidi"/>
          <w:bCs/>
          <w:color w:val="000000" w:themeColor="text1"/>
          <w:lang w:val="en-GB"/>
        </w:rPr>
        <w:tab/>
        <w:t>Global Environment Facility</w:t>
      </w:r>
    </w:p>
    <w:p w14:paraId="71EE4CCB" w14:textId="77777777" w:rsidR="000542D7" w:rsidRPr="00F84769" w:rsidRDefault="000542D7" w:rsidP="000542D7">
      <w:pPr>
        <w:jc w:val="left"/>
        <w:rPr>
          <w:rFonts w:asciiTheme="majorBidi" w:hAnsiTheme="majorBidi" w:cstheme="majorBidi"/>
          <w:bCs/>
          <w:color w:val="000000" w:themeColor="text1"/>
          <w:lang w:val="en-GB"/>
        </w:rPr>
      </w:pPr>
      <w:r w:rsidRPr="00F84769">
        <w:rPr>
          <w:rFonts w:asciiTheme="majorBidi" w:hAnsiTheme="majorBidi" w:cstheme="majorBidi"/>
          <w:bCs/>
          <w:color w:val="000000" w:themeColor="text1"/>
          <w:lang w:val="en-GB"/>
        </w:rPr>
        <w:t>HCFC</w:t>
      </w:r>
      <w:r w:rsidRPr="00F84769">
        <w:rPr>
          <w:rFonts w:asciiTheme="majorBidi" w:hAnsiTheme="majorBidi" w:cstheme="majorBidi"/>
          <w:bCs/>
          <w:color w:val="000000" w:themeColor="text1"/>
          <w:lang w:val="en-GB"/>
        </w:rPr>
        <w:tab/>
      </w:r>
      <w:r w:rsidRPr="00F84769">
        <w:rPr>
          <w:rFonts w:asciiTheme="majorBidi" w:hAnsiTheme="majorBidi" w:cstheme="majorBidi"/>
          <w:bCs/>
          <w:color w:val="000000" w:themeColor="text1"/>
          <w:lang w:val="en-GB"/>
        </w:rPr>
        <w:tab/>
        <w:t>Hydrochlorofluorocarbon</w:t>
      </w:r>
    </w:p>
    <w:p w14:paraId="5E050912" w14:textId="77777777" w:rsidR="000542D7" w:rsidRPr="00F84769" w:rsidRDefault="000542D7" w:rsidP="000542D7">
      <w:pPr>
        <w:jc w:val="left"/>
        <w:rPr>
          <w:rFonts w:asciiTheme="majorBidi" w:hAnsiTheme="majorBidi" w:cstheme="majorBidi"/>
          <w:bCs/>
          <w:color w:val="000000" w:themeColor="text1"/>
          <w:lang w:val="en-GB"/>
        </w:rPr>
      </w:pPr>
      <w:r w:rsidRPr="00F84769">
        <w:rPr>
          <w:rFonts w:asciiTheme="majorBidi" w:hAnsiTheme="majorBidi" w:cstheme="majorBidi"/>
          <w:bCs/>
          <w:color w:val="000000" w:themeColor="text1"/>
          <w:lang w:val="en-GB"/>
        </w:rPr>
        <w:t>HFC</w:t>
      </w:r>
      <w:r w:rsidRPr="00F84769">
        <w:rPr>
          <w:rFonts w:asciiTheme="majorBidi" w:hAnsiTheme="majorBidi" w:cstheme="majorBidi"/>
          <w:bCs/>
          <w:color w:val="000000" w:themeColor="text1"/>
          <w:lang w:val="en-GB"/>
        </w:rPr>
        <w:tab/>
      </w:r>
      <w:r w:rsidRPr="00F84769">
        <w:rPr>
          <w:rFonts w:asciiTheme="majorBidi" w:hAnsiTheme="majorBidi" w:cstheme="majorBidi"/>
          <w:bCs/>
          <w:color w:val="000000" w:themeColor="text1"/>
          <w:lang w:val="en-GB"/>
        </w:rPr>
        <w:tab/>
        <w:t>Hydrofluorocarbon</w:t>
      </w:r>
    </w:p>
    <w:p w14:paraId="0239E52A" w14:textId="77777777" w:rsidR="000542D7" w:rsidRPr="00F84769" w:rsidRDefault="000542D7" w:rsidP="000542D7">
      <w:pPr>
        <w:jc w:val="left"/>
        <w:rPr>
          <w:rFonts w:asciiTheme="majorBidi" w:hAnsiTheme="majorBidi" w:cstheme="majorBidi"/>
          <w:bCs/>
          <w:color w:val="000000" w:themeColor="text1"/>
          <w:lang w:val="en-GB"/>
        </w:rPr>
      </w:pPr>
      <w:r w:rsidRPr="00F84769">
        <w:rPr>
          <w:rFonts w:asciiTheme="majorBidi" w:hAnsiTheme="majorBidi" w:cstheme="majorBidi"/>
          <w:bCs/>
          <w:color w:val="000000" w:themeColor="text1"/>
          <w:lang w:val="en-GB"/>
        </w:rPr>
        <w:t>IACM</w:t>
      </w:r>
      <w:r w:rsidRPr="00F84769">
        <w:rPr>
          <w:rFonts w:asciiTheme="majorBidi" w:hAnsiTheme="majorBidi" w:cstheme="majorBidi"/>
          <w:bCs/>
          <w:color w:val="000000" w:themeColor="text1"/>
          <w:lang w:val="en-GB"/>
        </w:rPr>
        <w:tab/>
      </w:r>
      <w:r w:rsidRPr="00F84769">
        <w:rPr>
          <w:rFonts w:asciiTheme="majorBidi" w:hAnsiTheme="majorBidi" w:cstheme="majorBidi"/>
          <w:bCs/>
          <w:color w:val="000000" w:themeColor="text1"/>
          <w:lang w:val="en-GB"/>
        </w:rPr>
        <w:tab/>
        <w:t>Inter-Agency Coordination Meeting</w:t>
      </w:r>
    </w:p>
    <w:p w14:paraId="021925C6" w14:textId="77777777" w:rsidR="000542D7" w:rsidRPr="00F84769" w:rsidRDefault="000542D7" w:rsidP="000542D7">
      <w:pPr>
        <w:jc w:val="left"/>
        <w:rPr>
          <w:rFonts w:asciiTheme="majorBidi" w:hAnsiTheme="majorBidi" w:cstheme="majorBidi"/>
          <w:bCs/>
          <w:color w:val="000000" w:themeColor="text1"/>
          <w:lang w:val="en-GB"/>
        </w:rPr>
      </w:pPr>
      <w:r w:rsidRPr="00F84769">
        <w:rPr>
          <w:rFonts w:asciiTheme="majorBidi" w:hAnsiTheme="majorBidi" w:cstheme="majorBidi"/>
          <w:bCs/>
          <w:color w:val="000000" w:themeColor="text1"/>
          <w:lang w:val="en-GB"/>
        </w:rPr>
        <w:t>ICRs</w:t>
      </w:r>
      <w:r w:rsidRPr="00F84769">
        <w:rPr>
          <w:rFonts w:asciiTheme="majorBidi" w:hAnsiTheme="majorBidi" w:cstheme="majorBidi"/>
          <w:bCs/>
          <w:color w:val="000000" w:themeColor="text1"/>
          <w:lang w:val="en-GB"/>
        </w:rPr>
        <w:tab/>
      </w:r>
      <w:r w:rsidRPr="00F84769">
        <w:rPr>
          <w:rFonts w:asciiTheme="majorBidi" w:hAnsiTheme="majorBidi" w:cstheme="majorBidi"/>
          <w:bCs/>
          <w:color w:val="000000" w:themeColor="text1"/>
          <w:lang w:val="en-GB"/>
        </w:rPr>
        <w:tab/>
        <w:t>Implementation Completion Report</w:t>
      </w:r>
    </w:p>
    <w:p w14:paraId="19CAC22D" w14:textId="77777777" w:rsidR="000542D7" w:rsidRPr="00F84769" w:rsidRDefault="000542D7" w:rsidP="000542D7">
      <w:pPr>
        <w:jc w:val="left"/>
        <w:rPr>
          <w:rFonts w:asciiTheme="majorBidi" w:hAnsiTheme="majorBidi" w:cstheme="majorBidi"/>
          <w:bCs/>
          <w:color w:val="000000" w:themeColor="text1"/>
          <w:lang w:val="en-GB"/>
        </w:rPr>
      </w:pPr>
      <w:r w:rsidRPr="00F84769">
        <w:rPr>
          <w:rFonts w:asciiTheme="majorBidi" w:hAnsiTheme="majorBidi" w:cstheme="majorBidi"/>
          <w:bCs/>
          <w:color w:val="000000" w:themeColor="text1"/>
          <w:lang w:val="en-GB"/>
        </w:rPr>
        <w:t>ICRR</w:t>
      </w:r>
      <w:r w:rsidRPr="00F84769">
        <w:rPr>
          <w:rFonts w:asciiTheme="majorBidi" w:hAnsiTheme="majorBidi" w:cstheme="majorBidi"/>
          <w:bCs/>
          <w:color w:val="000000" w:themeColor="text1"/>
          <w:lang w:val="en-GB"/>
        </w:rPr>
        <w:tab/>
      </w:r>
      <w:r w:rsidRPr="00F84769">
        <w:rPr>
          <w:rFonts w:asciiTheme="majorBidi" w:hAnsiTheme="majorBidi" w:cstheme="majorBidi"/>
          <w:bCs/>
          <w:color w:val="000000" w:themeColor="text1"/>
          <w:lang w:val="en-GB"/>
        </w:rPr>
        <w:tab/>
        <w:t>Implementation Completion and Results Reviews</w:t>
      </w:r>
    </w:p>
    <w:p w14:paraId="1287E707" w14:textId="77777777" w:rsidR="000542D7" w:rsidRPr="00F84769" w:rsidRDefault="000542D7" w:rsidP="000542D7">
      <w:pPr>
        <w:jc w:val="left"/>
        <w:rPr>
          <w:rFonts w:asciiTheme="majorBidi" w:hAnsiTheme="majorBidi" w:cstheme="majorBidi"/>
          <w:bCs/>
          <w:color w:val="000000" w:themeColor="text1"/>
          <w:lang w:val="en-GB"/>
        </w:rPr>
      </w:pPr>
      <w:r w:rsidRPr="00F84769">
        <w:rPr>
          <w:rFonts w:asciiTheme="majorBidi" w:hAnsiTheme="majorBidi" w:cstheme="majorBidi"/>
          <w:bCs/>
          <w:color w:val="000000" w:themeColor="text1"/>
          <w:lang w:val="en-GB"/>
        </w:rPr>
        <w:t>IDB</w:t>
      </w:r>
      <w:r w:rsidRPr="00F84769">
        <w:rPr>
          <w:rFonts w:asciiTheme="majorBidi" w:hAnsiTheme="majorBidi" w:cstheme="majorBidi"/>
          <w:bCs/>
          <w:color w:val="000000" w:themeColor="text1"/>
          <w:lang w:val="en-GB"/>
        </w:rPr>
        <w:tab/>
      </w:r>
      <w:r w:rsidRPr="00F84769">
        <w:rPr>
          <w:rFonts w:asciiTheme="majorBidi" w:hAnsiTheme="majorBidi" w:cstheme="majorBidi"/>
          <w:bCs/>
          <w:color w:val="000000" w:themeColor="text1"/>
          <w:lang w:val="en-GB"/>
        </w:rPr>
        <w:tab/>
        <w:t>Inter-American Development Bank</w:t>
      </w:r>
    </w:p>
    <w:p w14:paraId="02B6A99E" w14:textId="77777777" w:rsidR="000542D7" w:rsidRPr="00F84769" w:rsidRDefault="000542D7" w:rsidP="000542D7">
      <w:pPr>
        <w:jc w:val="left"/>
        <w:rPr>
          <w:rFonts w:asciiTheme="majorBidi" w:hAnsiTheme="majorBidi" w:cstheme="majorBidi"/>
          <w:bCs/>
          <w:color w:val="000000" w:themeColor="text1"/>
          <w:lang w:val="en-GB"/>
        </w:rPr>
      </w:pPr>
      <w:r w:rsidRPr="00F84769">
        <w:rPr>
          <w:rFonts w:asciiTheme="majorBidi" w:hAnsiTheme="majorBidi" w:cstheme="majorBidi"/>
          <w:bCs/>
          <w:color w:val="000000" w:themeColor="text1"/>
          <w:lang w:val="en-GB"/>
        </w:rPr>
        <w:t>IEG</w:t>
      </w:r>
      <w:r w:rsidRPr="00F84769">
        <w:rPr>
          <w:rFonts w:asciiTheme="majorBidi" w:hAnsiTheme="majorBidi" w:cstheme="majorBidi"/>
          <w:bCs/>
          <w:color w:val="000000" w:themeColor="text1"/>
          <w:lang w:val="en-GB"/>
        </w:rPr>
        <w:tab/>
      </w:r>
      <w:r w:rsidRPr="00F84769">
        <w:rPr>
          <w:rFonts w:asciiTheme="majorBidi" w:hAnsiTheme="majorBidi" w:cstheme="majorBidi"/>
          <w:bCs/>
          <w:color w:val="000000" w:themeColor="text1"/>
          <w:lang w:val="en-GB"/>
        </w:rPr>
        <w:tab/>
        <w:t>Independent Evaluation Group (World Bank)</w:t>
      </w:r>
    </w:p>
    <w:p w14:paraId="3495CAEA" w14:textId="77777777" w:rsidR="000542D7" w:rsidRPr="00F84769" w:rsidRDefault="000542D7" w:rsidP="000542D7">
      <w:pPr>
        <w:jc w:val="left"/>
        <w:rPr>
          <w:rFonts w:asciiTheme="majorBidi" w:hAnsiTheme="majorBidi" w:cstheme="majorBidi"/>
          <w:bCs/>
          <w:color w:val="000000" w:themeColor="text1"/>
          <w:lang w:val="en-GB"/>
        </w:rPr>
      </w:pPr>
      <w:r w:rsidRPr="00F84769">
        <w:rPr>
          <w:rFonts w:asciiTheme="majorBidi" w:hAnsiTheme="majorBidi" w:cstheme="majorBidi"/>
          <w:bCs/>
          <w:color w:val="000000" w:themeColor="text1"/>
          <w:lang w:val="en-GB"/>
        </w:rPr>
        <w:t>IFAD</w:t>
      </w:r>
      <w:r w:rsidRPr="00F84769">
        <w:rPr>
          <w:rFonts w:asciiTheme="majorBidi" w:hAnsiTheme="majorBidi" w:cstheme="majorBidi"/>
          <w:bCs/>
          <w:color w:val="000000" w:themeColor="text1"/>
          <w:lang w:val="en-GB"/>
        </w:rPr>
        <w:tab/>
      </w:r>
      <w:r w:rsidRPr="00F84769">
        <w:rPr>
          <w:rFonts w:asciiTheme="majorBidi" w:hAnsiTheme="majorBidi" w:cstheme="majorBidi"/>
          <w:bCs/>
          <w:color w:val="000000" w:themeColor="text1"/>
          <w:lang w:val="en-GB"/>
        </w:rPr>
        <w:tab/>
        <w:t>International Fund for Agricultural Development</w:t>
      </w:r>
    </w:p>
    <w:p w14:paraId="71964359" w14:textId="77777777" w:rsidR="000542D7" w:rsidRPr="00F84769" w:rsidRDefault="000542D7" w:rsidP="000542D7">
      <w:pPr>
        <w:jc w:val="left"/>
        <w:rPr>
          <w:rFonts w:asciiTheme="majorBidi" w:hAnsiTheme="majorBidi" w:cstheme="majorBidi"/>
          <w:bCs/>
          <w:color w:val="000000" w:themeColor="text1"/>
          <w:lang w:val="en-GB"/>
        </w:rPr>
      </w:pPr>
      <w:r w:rsidRPr="00F84769">
        <w:rPr>
          <w:rFonts w:asciiTheme="majorBidi" w:hAnsiTheme="majorBidi" w:cstheme="majorBidi"/>
          <w:bCs/>
          <w:color w:val="000000" w:themeColor="text1"/>
          <w:lang w:val="en-GB"/>
        </w:rPr>
        <w:t xml:space="preserve">JIU </w:t>
      </w:r>
      <w:r w:rsidRPr="00F84769">
        <w:rPr>
          <w:rFonts w:asciiTheme="majorBidi" w:hAnsiTheme="majorBidi" w:cstheme="majorBidi"/>
          <w:bCs/>
          <w:color w:val="000000" w:themeColor="text1"/>
          <w:lang w:val="en-GB"/>
        </w:rPr>
        <w:tab/>
      </w:r>
      <w:r w:rsidRPr="00F84769">
        <w:rPr>
          <w:rFonts w:asciiTheme="majorBidi" w:hAnsiTheme="majorBidi" w:cstheme="majorBidi"/>
          <w:bCs/>
          <w:color w:val="000000" w:themeColor="text1"/>
          <w:lang w:val="en-GB"/>
        </w:rPr>
        <w:tab/>
        <w:t>Joint Inspection Unit of the United Nations System</w:t>
      </w:r>
    </w:p>
    <w:p w14:paraId="2CA2B1E2" w14:textId="77777777" w:rsidR="000542D7" w:rsidRPr="00F84769" w:rsidRDefault="000542D7" w:rsidP="000542D7">
      <w:pPr>
        <w:jc w:val="left"/>
        <w:rPr>
          <w:rFonts w:asciiTheme="majorBidi" w:hAnsiTheme="majorBidi" w:cstheme="majorBidi"/>
          <w:bCs/>
          <w:color w:val="000000" w:themeColor="text1"/>
          <w:lang w:val="en-GB"/>
        </w:rPr>
      </w:pPr>
      <w:r w:rsidRPr="00F84769">
        <w:rPr>
          <w:rFonts w:asciiTheme="majorBidi" w:hAnsiTheme="majorBidi" w:cstheme="majorBidi"/>
          <w:bCs/>
          <w:color w:val="000000" w:themeColor="text1"/>
          <w:lang w:val="en-GB"/>
        </w:rPr>
        <w:t>M&amp;E</w:t>
      </w:r>
      <w:r w:rsidRPr="00F84769">
        <w:rPr>
          <w:rFonts w:asciiTheme="majorBidi" w:hAnsiTheme="majorBidi" w:cstheme="majorBidi"/>
          <w:bCs/>
          <w:color w:val="000000" w:themeColor="text1"/>
          <w:lang w:val="en-GB"/>
        </w:rPr>
        <w:tab/>
      </w:r>
      <w:r w:rsidRPr="00F84769">
        <w:rPr>
          <w:rFonts w:asciiTheme="majorBidi" w:hAnsiTheme="majorBidi" w:cstheme="majorBidi"/>
          <w:bCs/>
          <w:color w:val="000000" w:themeColor="text1"/>
          <w:lang w:val="en-GB"/>
        </w:rPr>
        <w:tab/>
        <w:t>Monitoring and Evaluation</w:t>
      </w:r>
    </w:p>
    <w:p w14:paraId="788EEB03" w14:textId="77777777" w:rsidR="000542D7" w:rsidRPr="00F84769" w:rsidRDefault="000542D7" w:rsidP="000542D7">
      <w:pPr>
        <w:jc w:val="left"/>
        <w:rPr>
          <w:rFonts w:asciiTheme="majorBidi" w:hAnsiTheme="majorBidi" w:cstheme="majorBidi"/>
          <w:bCs/>
          <w:color w:val="000000" w:themeColor="text1"/>
          <w:lang w:val="en-GB"/>
        </w:rPr>
      </w:pPr>
      <w:r w:rsidRPr="00F84769">
        <w:rPr>
          <w:rFonts w:asciiTheme="majorBidi" w:hAnsiTheme="majorBidi" w:cstheme="majorBidi"/>
          <w:bCs/>
          <w:color w:val="000000" w:themeColor="text1"/>
          <w:lang w:val="en-GB"/>
        </w:rPr>
        <w:t>MLF</w:t>
      </w:r>
      <w:r w:rsidRPr="00F84769">
        <w:rPr>
          <w:rFonts w:asciiTheme="majorBidi" w:hAnsiTheme="majorBidi" w:cstheme="majorBidi"/>
          <w:bCs/>
          <w:color w:val="000000" w:themeColor="text1"/>
          <w:lang w:val="en-GB"/>
        </w:rPr>
        <w:tab/>
      </w:r>
      <w:r w:rsidRPr="00F84769">
        <w:rPr>
          <w:rFonts w:asciiTheme="majorBidi" w:hAnsiTheme="majorBidi" w:cstheme="majorBidi"/>
          <w:bCs/>
          <w:color w:val="000000" w:themeColor="text1"/>
          <w:lang w:val="en-GB"/>
        </w:rPr>
        <w:tab/>
        <w:t xml:space="preserve">Multilateral Fund </w:t>
      </w:r>
    </w:p>
    <w:p w14:paraId="1DDACFF9" w14:textId="77777777" w:rsidR="000542D7" w:rsidRPr="00F84769" w:rsidRDefault="000542D7" w:rsidP="000542D7">
      <w:pPr>
        <w:jc w:val="left"/>
        <w:rPr>
          <w:rFonts w:asciiTheme="majorBidi" w:hAnsiTheme="majorBidi" w:cstheme="majorBidi"/>
          <w:bCs/>
          <w:color w:val="000000" w:themeColor="text1"/>
          <w:lang w:val="en-GB"/>
        </w:rPr>
      </w:pPr>
      <w:r w:rsidRPr="00F84769">
        <w:rPr>
          <w:rFonts w:asciiTheme="majorBidi" w:hAnsiTheme="majorBidi" w:cstheme="majorBidi"/>
          <w:bCs/>
          <w:color w:val="000000" w:themeColor="text1"/>
          <w:lang w:val="en-GB"/>
        </w:rPr>
        <w:t>MOPAN</w:t>
      </w:r>
      <w:r w:rsidRPr="00F84769">
        <w:rPr>
          <w:rFonts w:asciiTheme="majorBidi" w:hAnsiTheme="majorBidi" w:cstheme="majorBidi"/>
          <w:bCs/>
          <w:color w:val="000000" w:themeColor="text1"/>
          <w:lang w:val="en-GB"/>
        </w:rPr>
        <w:tab/>
        <w:t xml:space="preserve">Multilateral </w:t>
      </w:r>
      <w:r w:rsidRPr="00F84769">
        <w:rPr>
          <w:rFonts w:asciiTheme="majorBidi" w:hAnsiTheme="majorBidi" w:cstheme="majorBidi"/>
          <w:color w:val="000000"/>
          <w:lang w:val="en-US"/>
        </w:rPr>
        <w:t>Organization Performance Assessment Network</w:t>
      </w:r>
    </w:p>
    <w:p w14:paraId="6E693CED" w14:textId="77777777" w:rsidR="000542D7" w:rsidRPr="00F84769" w:rsidRDefault="000542D7" w:rsidP="000542D7">
      <w:pPr>
        <w:jc w:val="left"/>
        <w:rPr>
          <w:rFonts w:asciiTheme="majorBidi" w:hAnsiTheme="majorBidi" w:cstheme="majorBidi"/>
          <w:bCs/>
          <w:color w:val="000000" w:themeColor="text1"/>
          <w:lang w:val="en-GB"/>
        </w:rPr>
      </w:pPr>
      <w:r w:rsidRPr="00F84769">
        <w:rPr>
          <w:rFonts w:asciiTheme="majorBidi" w:hAnsiTheme="majorBidi" w:cstheme="majorBidi"/>
          <w:bCs/>
          <w:color w:val="000000" w:themeColor="text1"/>
          <w:lang w:val="en-GB"/>
        </w:rPr>
        <w:t>NOU</w:t>
      </w:r>
      <w:r w:rsidRPr="00F84769">
        <w:rPr>
          <w:rFonts w:asciiTheme="majorBidi" w:hAnsiTheme="majorBidi" w:cstheme="majorBidi"/>
          <w:bCs/>
          <w:color w:val="000000" w:themeColor="text1"/>
          <w:lang w:val="en-GB"/>
        </w:rPr>
        <w:tab/>
      </w:r>
      <w:r w:rsidRPr="00F84769">
        <w:rPr>
          <w:rFonts w:asciiTheme="majorBidi" w:hAnsiTheme="majorBidi" w:cstheme="majorBidi"/>
          <w:bCs/>
          <w:color w:val="000000" w:themeColor="text1"/>
          <w:lang w:val="en-GB"/>
        </w:rPr>
        <w:tab/>
        <w:t>National Ozone Unit</w:t>
      </w:r>
    </w:p>
    <w:p w14:paraId="56533626" w14:textId="77777777" w:rsidR="000542D7" w:rsidRPr="00F84769" w:rsidRDefault="000542D7" w:rsidP="000542D7">
      <w:pPr>
        <w:jc w:val="left"/>
        <w:rPr>
          <w:rFonts w:asciiTheme="majorBidi" w:hAnsiTheme="majorBidi" w:cstheme="majorBidi"/>
          <w:bCs/>
          <w:color w:val="000000" w:themeColor="text1"/>
          <w:lang w:val="en-GB"/>
        </w:rPr>
      </w:pPr>
      <w:r w:rsidRPr="00F84769">
        <w:rPr>
          <w:rFonts w:asciiTheme="majorBidi" w:hAnsiTheme="majorBidi" w:cstheme="majorBidi"/>
          <w:bCs/>
          <w:color w:val="000000" w:themeColor="text1"/>
          <w:lang w:val="en-GB"/>
        </w:rPr>
        <w:t>SMEO</w:t>
      </w:r>
      <w:r w:rsidRPr="00F84769">
        <w:rPr>
          <w:rFonts w:asciiTheme="majorBidi" w:hAnsiTheme="majorBidi" w:cstheme="majorBidi"/>
          <w:bCs/>
          <w:color w:val="000000" w:themeColor="text1"/>
          <w:lang w:val="en-GB"/>
        </w:rPr>
        <w:tab/>
      </w:r>
      <w:r w:rsidRPr="00F84769">
        <w:rPr>
          <w:rFonts w:asciiTheme="majorBidi" w:hAnsiTheme="majorBidi" w:cstheme="majorBidi"/>
          <w:bCs/>
          <w:color w:val="000000" w:themeColor="text1"/>
          <w:lang w:val="en-GB"/>
        </w:rPr>
        <w:tab/>
        <w:t>Senior Monitoring and Evaluation Officer</w:t>
      </w:r>
    </w:p>
    <w:p w14:paraId="515138EE" w14:textId="77777777" w:rsidR="000542D7" w:rsidRPr="00F84769" w:rsidRDefault="000542D7" w:rsidP="000542D7">
      <w:pPr>
        <w:jc w:val="left"/>
        <w:rPr>
          <w:rFonts w:asciiTheme="majorBidi" w:hAnsiTheme="majorBidi" w:cstheme="majorBidi"/>
          <w:bCs/>
          <w:color w:val="000000" w:themeColor="text1"/>
          <w:lang w:val="en-GB"/>
        </w:rPr>
      </w:pPr>
      <w:r w:rsidRPr="00F84769">
        <w:rPr>
          <w:rFonts w:asciiTheme="majorBidi" w:hAnsiTheme="majorBidi" w:cstheme="majorBidi"/>
          <w:bCs/>
          <w:color w:val="000000" w:themeColor="text1"/>
          <w:lang w:val="en-GB"/>
        </w:rPr>
        <w:t>ODS</w:t>
      </w:r>
      <w:r w:rsidRPr="00F84769">
        <w:rPr>
          <w:rFonts w:asciiTheme="majorBidi" w:hAnsiTheme="majorBidi" w:cstheme="majorBidi"/>
          <w:bCs/>
          <w:color w:val="000000" w:themeColor="text1"/>
          <w:lang w:val="en-GB"/>
        </w:rPr>
        <w:tab/>
      </w:r>
      <w:r w:rsidRPr="00F84769">
        <w:rPr>
          <w:rFonts w:asciiTheme="majorBidi" w:hAnsiTheme="majorBidi" w:cstheme="majorBidi"/>
          <w:bCs/>
          <w:color w:val="000000" w:themeColor="text1"/>
          <w:lang w:val="en-GB"/>
        </w:rPr>
        <w:tab/>
        <w:t>Ozone Depleting Substances</w:t>
      </w:r>
    </w:p>
    <w:p w14:paraId="3401D63B" w14:textId="77777777" w:rsidR="000542D7" w:rsidRPr="00F84769" w:rsidRDefault="000542D7" w:rsidP="000542D7">
      <w:pPr>
        <w:jc w:val="left"/>
        <w:rPr>
          <w:rFonts w:asciiTheme="majorBidi" w:hAnsiTheme="majorBidi" w:cstheme="majorBidi"/>
          <w:bCs/>
          <w:color w:val="000000" w:themeColor="text1"/>
          <w:lang w:val="en-GB"/>
        </w:rPr>
      </w:pPr>
      <w:r w:rsidRPr="00F84769">
        <w:rPr>
          <w:rFonts w:asciiTheme="majorBidi" w:hAnsiTheme="majorBidi" w:cstheme="majorBidi"/>
          <w:bCs/>
          <w:color w:val="000000" w:themeColor="text1"/>
          <w:lang w:val="en-GB"/>
        </w:rPr>
        <w:t>OIOS</w:t>
      </w:r>
      <w:r w:rsidRPr="00F84769">
        <w:rPr>
          <w:rFonts w:asciiTheme="majorBidi" w:hAnsiTheme="majorBidi" w:cstheme="majorBidi"/>
          <w:bCs/>
          <w:color w:val="000000" w:themeColor="text1"/>
          <w:lang w:val="en-GB"/>
        </w:rPr>
        <w:tab/>
      </w:r>
      <w:r w:rsidRPr="00F84769">
        <w:rPr>
          <w:rFonts w:asciiTheme="majorBidi" w:hAnsiTheme="majorBidi" w:cstheme="majorBidi"/>
          <w:bCs/>
          <w:color w:val="000000" w:themeColor="text1"/>
          <w:lang w:val="en-GB"/>
        </w:rPr>
        <w:tab/>
        <w:t>Office of Internal Oversight Services</w:t>
      </w:r>
    </w:p>
    <w:p w14:paraId="4584721F" w14:textId="77777777" w:rsidR="000542D7" w:rsidRPr="00F84769" w:rsidRDefault="000542D7" w:rsidP="000542D7">
      <w:pPr>
        <w:jc w:val="left"/>
        <w:rPr>
          <w:rFonts w:asciiTheme="majorBidi" w:hAnsiTheme="majorBidi" w:cstheme="majorBidi"/>
          <w:bCs/>
          <w:color w:val="000000" w:themeColor="text1"/>
          <w:lang w:val="en-GB"/>
        </w:rPr>
      </w:pPr>
      <w:r w:rsidRPr="00F84769">
        <w:rPr>
          <w:rFonts w:asciiTheme="majorBidi" w:hAnsiTheme="majorBidi" w:cstheme="majorBidi"/>
          <w:bCs/>
          <w:color w:val="000000" w:themeColor="text1"/>
          <w:lang w:val="en-GB"/>
        </w:rPr>
        <w:t>PCR</w:t>
      </w:r>
      <w:r w:rsidRPr="00F84769">
        <w:rPr>
          <w:rFonts w:asciiTheme="majorBidi" w:hAnsiTheme="majorBidi" w:cstheme="majorBidi"/>
          <w:bCs/>
          <w:color w:val="000000" w:themeColor="text1"/>
          <w:lang w:val="en-GB"/>
        </w:rPr>
        <w:tab/>
      </w:r>
      <w:r w:rsidRPr="00F84769">
        <w:rPr>
          <w:rFonts w:asciiTheme="majorBidi" w:hAnsiTheme="majorBidi" w:cstheme="majorBidi"/>
          <w:bCs/>
          <w:color w:val="000000" w:themeColor="text1"/>
          <w:lang w:val="en-GB"/>
        </w:rPr>
        <w:tab/>
        <w:t>Project Completion Report</w:t>
      </w:r>
    </w:p>
    <w:p w14:paraId="051ADD31" w14:textId="358C3DB8" w:rsidR="000542D7" w:rsidRPr="00F84769" w:rsidRDefault="000542D7" w:rsidP="000542D7">
      <w:pPr>
        <w:jc w:val="left"/>
        <w:rPr>
          <w:rFonts w:asciiTheme="majorBidi" w:hAnsiTheme="majorBidi" w:cstheme="majorBidi"/>
          <w:bCs/>
          <w:color w:val="000000" w:themeColor="text1"/>
          <w:lang w:val="en-GB"/>
        </w:rPr>
      </w:pPr>
      <w:r w:rsidRPr="00F84769">
        <w:rPr>
          <w:rFonts w:asciiTheme="majorBidi" w:hAnsiTheme="majorBidi" w:cstheme="majorBidi"/>
          <w:bCs/>
          <w:color w:val="000000" w:themeColor="text1"/>
          <w:lang w:val="en-GB"/>
        </w:rPr>
        <w:t>SDG</w:t>
      </w:r>
      <w:r w:rsidRPr="00F84769">
        <w:rPr>
          <w:rFonts w:asciiTheme="majorBidi" w:hAnsiTheme="majorBidi" w:cstheme="majorBidi"/>
          <w:bCs/>
          <w:color w:val="000000" w:themeColor="text1"/>
          <w:lang w:val="en-GB"/>
        </w:rPr>
        <w:tab/>
      </w:r>
      <w:r w:rsidRPr="00F84769">
        <w:rPr>
          <w:rFonts w:asciiTheme="majorBidi" w:hAnsiTheme="majorBidi" w:cstheme="majorBidi"/>
          <w:bCs/>
          <w:color w:val="000000" w:themeColor="text1"/>
          <w:lang w:val="en-GB"/>
        </w:rPr>
        <w:tab/>
        <w:t xml:space="preserve">Sustainable </w:t>
      </w:r>
      <w:r w:rsidR="00FD5363" w:rsidRPr="00F84769">
        <w:rPr>
          <w:rFonts w:asciiTheme="majorBidi" w:hAnsiTheme="majorBidi" w:cstheme="majorBidi"/>
          <w:bCs/>
          <w:color w:val="000000" w:themeColor="text1"/>
          <w:lang w:val="en-GB"/>
        </w:rPr>
        <w:t>Development</w:t>
      </w:r>
      <w:r w:rsidRPr="00F84769">
        <w:rPr>
          <w:rFonts w:asciiTheme="majorBidi" w:hAnsiTheme="majorBidi" w:cstheme="majorBidi"/>
          <w:bCs/>
          <w:color w:val="000000" w:themeColor="text1"/>
          <w:lang w:val="en-GB"/>
        </w:rPr>
        <w:t xml:space="preserve"> Goal</w:t>
      </w:r>
    </w:p>
    <w:p w14:paraId="72A450AD" w14:textId="77777777" w:rsidR="000542D7" w:rsidRPr="00F84769" w:rsidRDefault="000542D7" w:rsidP="000542D7">
      <w:pPr>
        <w:jc w:val="left"/>
        <w:rPr>
          <w:rFonts w:asciiTheme="majorBidi" w:hAnsiTheme="majorBidi" w:cstheme="majorBidi"/>
          <w:bCs/>
          <w:color w:val="000000" w:themeColor="text1"/>
          <w:lang w:val="en-GB"/>
        </w:rPr>
      </w:pPr>
      <w:r w:rsidRPr="00F84769">
        <w:rPr>
          <w:rFonts w:asciiTheme="majorBidi" w:hAnsiTheme="majorBidi" w:cstheme="majorBidi"/>
          <w:bCs/>
          <w:color w:val="000000" w:themeColor="text1"/>
          <w:lang w:val="en-GB"/>
        </w:rPr>
        <w:t>TOR</w:t>
      </w:r>
      <w:r w:rsidRPr="00F84769">
        <w:rPr>
          <w:rFonts w:asciiTheme="majorBidi" w:hAnsiTheme="majorBidi" w:cstheme="majorBidi"/>
          <w:bCs/>
          <w:color w:val="000000" w:themeColor="text1"/>
          <w:lang w:val="en-GB"/>
        </w:rPr>
        <w:tab/>
      </w:r>
      <w:r w:rsidRPr="00F84769">
        <w:rPr>
          <w:rFonts w:asciiTheme="majorBidi" w:hAnsiTheme="majorBidi" w:cstheme="majorBidi"/>
          <w:bCs/>
          <w:color w:val="000000" w:themeColor="text1"/>
          <w:lang w:val="en-GB"/>
        </w:rPr>
        <w:tab/>
        <w:t>Terms of Reference</w:t>
      </w:r>
    </w:p>
    <w:p w14:paraId="24B7FFAD" w14:textId="77777777" w:rsidR="000542D7" w:rsidRPr="00F84769" w:rsidRDefault="000542D7" w:rsidP="000542D7">
      <w:pPr>
        <w:jc w:val="left"/>
        <w:rPr>
          <w:rFonts w:asciiTheme="majorBidi" w:hAnsiTheme="majorBidi" w:cstheme="majorBidi"/>
          <w:bCs/>
          <w:color w:val="000000" w:themeColor="text1"/>
          <w:lang w:val="en-GB"/>
        </w:rPr>
      </w:pPr>
      <w:r w:rsidRPr="00F84769">
        <w:rPr>
          <w:rFonts w:asciiTheme="majorBidi" w:hAnsiTheme="majorBidi" w:cstheme="majorBidi"/>
          <w:bCs/>
          <w:color w:val="000000" w:themeColor="text1"/>
          <w:lang w:val="en-GB"/>
        </w:rPr>
        <w:t>UNDP</w:t>
      </w:r>
      <w:r w:rsidRPr="00F84769">
        <w:rPr>
          <w:rFonts w:asciiTheme="majorBidi" w:hAnsiTheme="majorBidi" w:cstheme="majorBidi"/>
          <w:bCs/>
          <w:color w:val="000000" w:themeColor="text1"/>
          <w:lang w:val="en-GB"/>
        </w:rPr>
        <w:tab/>
      </w:r>
      <w:r w:rsidRPr="00F84769">
        <w:rPr>
          <w:rFonts w:asciiTheme="majorBidi" w:hAnsiTheme="majorBidi" w:cstheme="majorBidi"/>
          <w:bCs/>
          <w:color w:val="000000" w:themeColor="text1"/>
          <w:lang w:val="en-GB"/>
        </w:rPr>
        <w:tab/>
        <w:t>United Nations Development Programme</w:t>
      </w:r>
    </w:p>
    <w:p w14:paraId="41D84905" w14:textId="77777777" w:rsidR="000542D7" w:rsidRPr="00F84769" w:rsidRDefault="000542D7" w:rsidP="000542D7">
      <w:pPr>
        <w:jc w:val="left"/>
        <w:rPr>
          <w:rFonts w:asciiTheme="majorBidi" w:hAnsiTheme="majorBidi" w:cstheme="majorBidi"/>
          <w:bCs/>
          <w:color w:val="000000" w:themeColor="text1"/>
          <w:lang w:val="en-GB"/>
        </w:rPr>
      </w:pPr>
      <w:r w:rsidRPr="00F84769">
        <w:rPr>
          <w:rFonts w:asciiTheme="majorBidi" w:hAnsiTheme="majorBidi" w:cstheme="majorBidi"/>
          <w:bCs/>
          <w:color w:val="000000" w:themeColor="text1"/>
          <w:lang w:val="en-GB"/>
        </w:rPr>
        <w:t xml:space="preserve">UNEG </w:t>
      </w:r>
      <w:r w:rsidRPr="00F84769">
        <w:rPr>
          <w:rFonts w:asciiTheme="majorBidi" w:hAnsiTheme="majorBidi" w:cstheme="majorBidi"/>
          <w:bCs/>
          <w:color w:val="000000" w:themeColor="text1"/>
          <w:lang w:val="en-GB"/>
        </w:rPr>
        <w:tab/>
      </w:r>
      <w:r w:rsidRPr="00F84769">
        <w:rPr>
          <w:rFonts w:asciiTheme="majorBidi" w:hAnsiTheme="majorBidi" w:cstheme="majorBidi"/>
          <w:bCs/>
          <w:color w:val="000000" w:themeColor="text1"/>
          <w:lang w:val="en-GB"/>
        </w:rPr>
        <w:tab/>
        <w:t>United Nations Evaluation Group</w:t>
      </w:r>
    </w:p>
    <w:p w14:paraId="21760EFF" w14:textId="77777777" w:rsidR="000542D7" w:rsidRPr="00F84769" w:rsidRDefault="000542D7" w:rsidP="000542D7">
      <w:pPr>
        <w:jc w:val="left"/>
        <w:rPr>
          <w:rFonts w:asciiTheme="majorBidi" w:hAnsiTheme="majorBidi" w:cstheme="majorBidi"/>
          <w:bCs/>
          <w:color w:val="000000" w:themeColor="text1"/>
          <w:lang w:val="en-GB"/>
        </w:rPr>
      </w:pPr>
      <w:r w:rsidRPr="00F84769">
        <w:rPr>
          <w:rFonts w:asciiTheme="majorBidi" w:hAnsiTheme="majorBidi" w:cstheme="majorBidi"/>
          <w:bCs/>
          <w:color w:val="000000" w:themeColor="text1"/>
          <w:lang w:val="en-GB"/>
        </w:rPr>
        <w:t>UNEP</w:t>
      </w:r>
      <w:r w:rsidRPr="00F84769">
        <w:rPr>
          <w:rFonts w:asciiTheme="majorBidi" w:hAnsiTheme="majorBidi" w:cstheme="majorBidi"/>
          <w:bCs/>
          <w:color w:val="000000" w:themeColor="text1"/>
          <w:lang w:val="en-GB"/>
        </w:rPr>
        <w:tab/>
      </w:r>
      <w:r w:rsidRPr="00F84769">
        <w:rPr>
          <w:rFonts w:asciiTheme="majorBidi" w:hAnsiTheme="majorBidi" w:cstheme="majorBidi"/>
          <w:bCs/>
          <w:color w:val="000000" w:themeColor="text1"/>
          <w:lang w:val="en-GB"/>
        </w:rPr>
        <w:tab/>
        <w:t>United Nations Environment Programme</w:t>
      </w:r>
    </w:p>
    <w:p w14:paraId="492A1FBB" w14:textId="77777777" w:rsidR="000542D7" w:rsidRPr="00F84769" w:rsidRDefault="000542D7" w:rsidP="000542D7">
      <w:pPr>
        <w:jc w:val="left"/>
        <w:rPr>
          <w:rFonts w:asciiTheme="majorBidi" w:hAnsiTheme="majorBidi" w:cstheme="majorBidi"/>
          <w:bCs/>
          <w:color w:val="000000" w:themeColor="text1"/>
          <w:lang w:val="en-GB"/>
        </w:rPr>
      </w:pPr>
      <w:r w:rsidRPr="00F84769">
        <w:rPr>
          <w:rFonts w:asciiTheme="majorBidi" w:hAnsiTheme="majorBidi" w:cstheme="majorBidi"/>
          <w:bCs/>
          <w:color w:val="000000" w:themeColor="text1"/>
          <w:lang w:val="en-GB"/>
        </w:rPr>
        <w:t>UNIDO</w:t>
      </w:r>
      <w:r w:rsidRPr="00F84769">
        <w:rPr>
          <w:rFonts w:asciiTheme="majorBidi" w:hAnsiTheme="majorBidi" w:cstheme="majorBidi"/>
          <w:bCs/>
          <w:color w:val="000000" w:themeColor="text1"/>
          <w:lang w:val="en-GB"/>
        </w:rPr>
        <w:tab/>
      </w:r>
      <w:r w:rsidRPr="00F84769">
        <w:rPr>
          <w:rFonts w:asciiTheme="majorBidi" w:hAnsiTheme="majorBidi" w:cstheme="majorBidi"/>
          <w:bCs/>
          <w:color w:val="000000" w:themeColor="text1"/>
          <w:lang w:val="en-GB"/>
        </w:rPr>
        <w:tab/>
        <w:t>United Nations Industrial Development Organization</w:t>
      </w:r>
    </w:p>
    <w:p w14:paraId="701033A1" w14:textId="77777777" w:rsidR="000542D7" w:rsidRPr="00F84769" w:rsidRDefault="000542D7" w:rsidP="000542D7">
      <w:pPr>
        <w:jc w:val="left"/>
        <w:rPr>
          <w:rFonts w:asciiTheme="majorBidi" w:hAnsiTheme="majorBidi" w:cstheme="majorBidi"/>
          <w:bCs/>
          <w:color w:val="000000" w:themeColor="text1"/>
          <w:lang w:val="en-GB"/>
        </w:rPr>
      </w:pPr>
      <w:r w:rsidRPr="00F84769">
        <w:rPr>
          <w:rFonts w:asciiTheme="majorBidi" w:hAnsiTheme="majorBidi" w:cstheme="majorBidi"/>
          <w:bCs/>
          <w:color w:val="000000" w:themeColor="text1"/>
          <w:lang w:val="en-GB"/>
        </w:rPr>
        <w:t>WB</w:t>
      </w:r>
      <w:r w:rsidRPr="00F84769">
        <w:rPr>
          <w:rFonts w:asciiTheme="majorBidi" w:hAnsiTheme="majorBidi" w:cstheme="majorBidi"/>
          <w:bCs/>
          <w:color w:val="000000" w:themeColor="text1"/>
          <w:lang w:val="en-GB"/>
        </w:rPr>
        <w:tab/>
      </w:r>
      <w:r w:rsidRPr="00F84769">
        <w:rPr>
          <w:rFonts w:asciiTheme="majorBidi" w:hAnsiTheme="majorBidi" w:cstheme="majorBidi"/>
          <w:bCs/>
          <w:color w:val="000000" w:themeColor="text1"/>
          <w:lang w:val="en-GB"/>
        </w:rPr>
        <w:tab/>
        <w:t>The World Bank</w:t>
      </w:r>
    </w:p>
    <w:p w14:paraId="38999A81" w14:textId="77777777" w:rsidR="000542D7" w:rsidRPr="00F84769" w:rsidRDefault="000542D7" w:rsidP="000542D7">
      <w:pPr>
        <w:jc w:val="left"/>
        <w:rPr>
          <w:rFonts w:asciiTheme="majorBidi" w:hAnsiTheme="majorBidi" w:cstheme="majorBidi"/>
          <w:bCs/>
          <w:lang w:val="en-GB"/>
        </w:rPr>
      </w:pPr>
    </w:p>
    <w:p w14:paraId="77C919CE" w14:textId="77777777" w:rsidR="000542D7" w:rsidRPr="00F84769" w:rsidRDefault="000542D7" w:rsidP="000542D7">
      <w:pPr>
        <w:jc w:val="left"/>
        <w:rPr>
          <w:rFonts w:asciiTheme="majorBidi" w:hAnsiTheme="majorBidi" w:cstheme="majorBidi"/>
          <w:bCs/>
          <w:lang w:val="en-GB"/>
        </w:rPr>
      </w:pPr>
    </w:p>
    <w:p w14:paraId="78EFF6F5" w14:textId="77777777" w:rsidR="000542D7" w:rsidRPr="00F84769" w:rsidRDefault="000542D7" w:rsidP="000542D7">
      <w:pPr>
        <w:jc w:val="left"/>
        <w:rPr>
          <w:rFonts w:asciiTheme="majorBidi" w:hAnsiTheme="majorBidi" w:cstheme="majorBidi"/>
          <w:bCs/>
          <w:lang w:val="en-GB"/>
        </w:rPr>
      </w:pPr>
    </w:p>
    <w:p w14:paraId="28E2106A" w14:textId="77777777" w:rsidR="000542D7" w:rsidRPr="00F84769" w:rsidRDefault="000542D7" w:rsidP="000542D7">
      <w:pPr>
        <w:rPr>
          <w:rFonts w:asciiTheme="majorBidi" w:hAnsiTheme="majorBidi" w:cstheme="majorBidi"/>
          <w:bCs/>
          <w:lang w:val="en-GB"/>
        </w:rPr>
      </w:pPr>
    </w:p>
    <w:p w14:paraId="039C6C48" w14:textId="77777777" w:rsidR="000542D7" w:rsidRPr="00F84769" w:rsidRDefault="000542D7" w:rsidP="000542D7">
      <w:pPr>
        <w:jc w:val="left"/>
        <w:rPr>
          <w:rFonts w:asciiTheme="majorBidi" w:hAnsiTheme="majorBidi" w:cstheme="majorBidi"/>
          <w:bCs/>
          <w:lang w:val="en-GB"/>
        </w:rPr>
      </w:pPr>
    </w:p>
    <w:p w14:paraId="22F2BB5C" w14:textId="77777777" w:rsidR="000542D7" w:rsidRPr="00F84769" w:rsidRDefault="000542D7" w:rsidP="000542D7">
      <w:pPr>
        <w:jc w:val="left"/>
        <w:rPr>
          <w:rFonts w:asciiTheme="majorBidi" w:hAnsiTheme="majorBidi" w:cstheme="majorBidi"/>
          <w:bCs/>
          <w:lang w:val="en-GB"/>
        </w:rPr>
      </w:pPr>
    </w:p>
    <w:p w14:paraId="550A6A8C" w14:textId="77777777" w:rsidR="000542D7" w:rsidRPr="00F84769" w:rsidRDefault="000542D7" w:rsidP="000542D7">
      <w:pPr>
        <w:jc w:val="left"/>
        <w:rPr>
          <w:rFonts w:asciiTheme="majorBidi" w:hAnsiTheme="majorBidi" w:cstheme="majorBidi"/>
          <w:bCs/>
          <w:lang w:val="en-GB"/>
        </w:rPr>
      </w:pPr>
    </w:p>
    <w:p w14:paraId="0BA66A8F" w14:textId="77777777" w:rsidR="000542D7" w:rsidRPr="00F84769" w:rsidRDefault="000542D7" w:rsidP="000542D7">
      <w:pPr>
        <w:jc w:val="left"/>
        <w:rPr>
          <w:rFonts w:asciiTheme="majorBidi" w:hAnsiTheme="majorBidi" w:cstheme="majorBidi"/>
          <w:bCs/>
          <w:lang w:val="en-GB"/>
        </w:rPr>
      </w:pPr>
    </w:p>
    <w:p w14:paraId="0A52A06E" w14:textId="77777777" w:rsidR="000542D7" w:rsidRPr="00F84769" w:rsidRDefault="000542D7" w:rsidP="000542D7">
      <w:pPr>
        <w:jc w:val="left"/>
        <w:rPr>
          <w:rFonts w:asciiTheme="majorBidi" w:hAnsiTheme="majorBidi" w:cstheme="majorBidi"/>
          <w:bCs/>
          <w:lang w:val="en-GB"/>
        </w:rPr>
      </w:pPr>
    </w:p>
    <w:p w14:paraId="1EE16372" w14:textId="77777777" w:rsidR="000542D7" w:rsidRPr="00F84769" w:rsidRDefault="000542D7" w:rsidP="000542D7">
      <w:pPr>
        <w:jc w:val="left"/>
        <w:rPr>
          <w:rFonts w:asciiTheme="majorBidi" w:hAnsiTheme="majorBidi" w:cstheme="majorBidi"/>
          <w:bCs/>
          <w:lang w:val="en-GB"/>
        </w:rPr>
      </w:pPr>
    </w:p>
    <w:p w14:paraId="47B0CAD4" w14:textId="77777777" w:rsidR="000542D7" w:rsidRPr="00F84769" w:rsidRDefault="000542D7" w:rsidP="000542D7">
      <w:pPr>
        <w:jc w:val="left"/>
        <w:rPr>
          <w:rFonts w:asciiTheme="majorBidi" w:hAnsiTheme="majorBidi" w:cstheme="majorBidi"/>
          <w:bCs/>
          <w:lang w:val="en-GB"/>
        </w:rPr>
      </w:pPr>
    </w:p>
    <w:p w14:paraId="64620C9E" w14:textId="77777777" w:rsidR="000542D7" w:rsidRPr="00F84769" w:rsidRDefault="000542D7" w:rsidP="000542D7">
      <w:pPr>
        <w:jc w:val="left"/>
        <w:rPr>
          <w:rFonts w:asciiTheme="majorBidi" w:hAnsiTheme="majorBidi" w:cstheme="majorBidi"/>
          <w:bCs/>
          <w:lang w:val="en-GB"/>
        </w:rPr>
      </w:pPr>
    </w:p>
    <w:p w14:paraId="208AEEEE" w14:textId="77777777" w:rsidR="000542D7" w:rsidRPr="00F84769" w:rsidRDefault="000542D7" w:rsidP="000542D7">
      <w:pPr>
        <w:jc w:val="left"/>
        <w:rPr>
          <w:rFonts w:asciiTheme="majorBidi" w:hAnsiTheme="majorBidi" w:cstheme="majorBidi"/>
          <w:bCs/>
          <w:lang w:val="en-GB"/>
        </w:rPr>
      </w:pPr>
    </w:p>
    <w:p w14:paraId="0CFCD8A9" w14:textId="77777777" w:rsidR="000542D7" w:rsidRPr="00F84769" w:rsidRDefault="000542D7" w:rsidP="000542D7">
      <w:pPr>
        <w:jc w:val="left"/>
        <w:rPr>
          <w:rFonts w:asciiTheme="majorBidi" w:hAnsiTheme="majorBidi" w:cstheme="majorBidi"/>
          <w:bCs/>
          <w:lang w:val="en-GB"/>
        </w:rPr>
      </w:pPr>
    </w:p>
    <w:p w14:paraId="5B1087B6" w14:textId="77777777" w:rsidR="000542D7" w:rsidRPr="00F84769" w:rsidRDefault="000542D7" w:rsidP="000542D7">
      <w:pPr>
        <w:jc w:val="left"/>
        <w:rPr>
          <w:rFonts w:asciiTheme="majorBidi" w:hAnsiTheme="majorBidi" w:cstheme="majorBidi"/>
          <w:bCs/>
          <w:lang w:val="en-GB"/>
        </w:rPr>
      </w:pPr>
    </w:p>
    <w:p w14:paraId="2433336D" w14:textId="77777777" w:rsidR="000542D7" w:rsidRPr="00F84769" w:rsidRDefault="000542D7" w:rsidP="000542D7">
      <w:pPr>
        <w:jc w:val="left"/>
        <w:rPr>
          <w:rFonts w:asciiTheme="majorBidi" w:hAnsiTheme="majorBidi" w:cstheme="majorBidi"/>
          <w:bCs/>
          <w:lang w:val="en-GB"/>
        </w:rPr>
      </w:pPr>
      <w:r w:rsidRPr="00F84769">
        <w:rPr>
          <w:rFonts w:asciiTheme="majorBidi" w:hAnsiTheme="majorBidi" w:cstheme="majorBidi"/>
          <w:bCs/>
          <w:lang w:val="en-GB"/>
        </w:rPr>
        <w:br w:type="page"/>
      </w:r>
    </w:p>
    <w:p w14:paraId="5B489C10" w14:textId="77777777" w:rsidR="000542D7" w:rsidRPr="00F84769" w:rsidRDefault="000542D7" w:rsidP="00B633DE">
      <w:pPr>
        <w:spacing w:after="240"/>
        <w:jc w:val="center"/>
        <w:outlineLvl w:val="0"/>
        <w:rPr>
          <w:rFonts w:asciiTheme="majorBidi" w:hAnsiTheme="majorBidi" w:cstheme="majorBidi"/>
          <w:b/>
          <w:bCs/>
          <w:sz w:val="24"/>
          <w:szCs w:val="24"/>
          <w:lang w:val="en-GB"/>
        </w:rPr>
      </w:pPr>
      <w:bookmarkStart w:id="3" w:name="_Toc172648843"/>
      <w:bookmarkStart w:id="4" w:name="_Toc172793707"/>
      <w:r w:rsidRPr="00F84769">
        <w:rPr>
          <w:rFonts w:asciiTheme="majorBidi" w:hAnsiTheme="majorBidi" w:cstheme="majorBidi"/>
          <w:b/>
          <w:bCs/>
          <w:sz w:val="24"/>
          <w:szCs w:val="24"/>
          <w:lang w:val="en-GB"/>
        </w:rPr>
        <w:lastRenderedPageBreak/>
        <w:t>EXECUTIVE SUMMARY</w:t>
      </w:r>
      <w:bookmarkEnd w:id="3"/>
      <w:bookmarkEnd w:id="4"/>
    </w:p>
    <w:p w14:paraId="0B97E5E3" w14:textId="77777777" w:rsidR="000542D7" w:rsidRPr="00F84769" w:rsidRDefault="000542D7" w:rsidP="0062117A">
      <w:pPr>
        <w:spacing w:after="240"/>
        <w:rPr>
          <w:rFonts w:asciiTheme="majorBidi" w:hAnsiTheme="majorBidi" w:cstheme="majorBidi"/>
          <w:b/>
          <w:bCs/>
          <w:sz w:val="24"/>
          <w:szCs w:val="24"/>
          <w:lang w:val="en-GB"/>
        </w:rPr>
      </w:pPr>
      <w:r w:rsidRPr="00F84769">
        <w:rPr>
          <w:rFonts w:asciiTheme="majorBidi" w:hAnsiTheme="majorBidi" w:cstheme="majorBidi"/>
          <w:b/>
          <w:bCs/>
          <w:sz w:val="24"/>
          <w:szCs w:val="24"/>
          <w:lang w:val="en-GB"/>
        </w:rPr>
        <w:t>Background and objectives of the assessment</w:t>
      </w:r>
    </w:p>
    <w:p w14:paraId="5D5AE14C" w14:textId="77777777" w:rsidR="000542D7" w:rsidRPr="00F84769" w:rsidRDefault="000542D7" w:rsidP="004737D0">
      <w:pPr>
        <w:pStyle w:val="Heading1"/>
        <w:numPr>
          <w:ilvl w:val="0"/>
          <w:numId w:val="30"/>
        </w:numPr>
        <w:rPr>
          <w:rFonts w:asciiTheme="majorBidi" w:hAnsiTheme="majorBidi" w:cstheme="majorBidi"/>
          <w:lang w:val="en-GB"/>
        </w:rPr>
      </w:pPr>
      <w:bookmarkStart w:id="5" w:name="_Toc172793708"/>
      <w:r w:rsidRPr="00F84769">
        <w:rPr>
          <w:rFonts w:asciiTheme="majorBidi" w:hAnsiTheme="majorBidi" w:cstheme="majorBidi"/>
          <w:lang w:val="en-GB"/>
        </w:rPr>
        <w:t>In June 2023, the Executive Committee approved the Terms of Reference (TOR)</w:t>
      </w:r>
      <w:r w:rsidRPr="00F84769">
        <w:rPr>
          <w:rFonts w:asciiTheme="majorBidi" w:hAnsiTheme="majorBidi" w:cstheme="majorBidi"/>
          <w:vertAlign w:val="superscript"/>
          <w:lang w:val="en-GB"/>
        </w:rPr>
        <w:footnoteReference w:id="4"/>
      </w:r>
      <w:r w:rsidRPr="00F84769">
        <w:rPr>
          <w:rFonts w:asciiTheme="majorBidi" w:hAnsiTheme="majorBidi" w:cstheme="majorBidi"/>
          <w:lang w:val="en-GB"/>
        </w:rPr>
        <w:t>for an external assessment of the evaluation function of the Multilateral Fund.</w:t>
      </w:r>
      <w:r w:rsidRPr="00F84769">
        <w:rPr>
          <w:rFonts w:asciiTheme="majorBidi" w:hAnsiTheme="majorBidi" w:cstheme="majorBidi"/>
          <w:vertAlign w:val="superscript"/>
          <w:lang w:val="en-GB"/>
        </w:rPr>
        <w:footnoteReference w:id="5"/>
      </w:r>
      <w:r w:rsidRPr="00F84769">
        <w:rPr>
          <w:rFonts w:asciiTheme="majorBidi" w:hAnsiTheme="majorBidi" w:cstheme="majorBidi"/>
          <w:lang w:val="en-GB"/>
        </w:rPr>
        <w:t xml:space="preserve"> These TOR responded to areas for improvement identified in an assessment undertaken by </w:t>
      </w:r>
      <w:r w:rsidRPr="00F84769">
        <w:rPr>
          <w:rFonts w:asciiTheme="majorBidi" w:hAnsiTheme="majorBidi" w:cstheme="majorBidi"/>
          <w:color w:val="000000"/>
          <w:lang w:val="en-US"/>
        </w:rPr>
        <w:t xml:space="preserve">the Multilateral Organization Performance Assessment Network (MOPAN) which found the evaluation function </w:t>
      </w:r>
      <w:r w:rsidRPr="00F84769">
        <w:rPr>
          <w:rFonts w:asciiTheme="majorBidi" w:eastAsiaTheme="minorHAnsi" w:hAnsiTheme="majorBidi" w:cstheme="majorBidi"/>
          <w:lang w:val="en-US"/>
          <w14:ligatures w14:val="standardContextual"/>
        </w:rPr>
        <w:t>"insufficiently challenging, formative and analytical. Evaluations tend to present findings rather than providing analysis and explanations for these findings. Lesson learning is tacit rather than explicit and systematic".</w:t>
      </w:r>
      <w:r w:rsidRPr="00F84769">
        <w:rPr>
          <w:rFonts w:asciiTheme="majorBidi" w:eastAsiaTheme="minorHAnsi" w:hAnsiTheme="majorBidi" w:cstheme="majorBidi"/>
          <w:vertAlign w:val="superscript"/>
          <w:lang w:val="en-US"/>
          <w14:ligatures w14:val="standardContextual"/>
        </w:rPr>
        <w:footnoteReference w:id="6"/>
      </w:r>
      <w:r w:rsidRPr="00F84769">
        <w:rPr>
          <w:rFonts w:asciiTheme="majorBidi" w:eastAsiaTheme="minorHAnsi" w:hAnsiTheme="majorBidi" w:cstheme="majorBidi"/>
          <w:lang w:val="en-US"/>
          <w14:ligatures w14:val="standardContextual"/>
        </w:rPr>
        <w:t xml:space="preserve"> MOPAN micro-indicators for evaluation quality and evidence-based design were rated as unsatisfactory and follow-up systems to evaluations were rated as highly unsatisfactory.</w:t>
      </w:r>
      <w:bookmarkEnd w:id="5"/>
    </w:p>
    <w:p w14:paraId="0282046B"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6" w:name="_Toc172793709"/>
      <w:r w:rsidRPr="00F84769">
        <w:rPr>
          <w:rFonts w:asciiTheme="majorBidi" w:hAnsiTheme="majorBidi" w:cstheme="majorBidi"/>
          <w:lang w:val="en-GB"/>
        </w:rPr>
        <w:t>The terms of reference defined the objectives of the assessment</w:t>
      </w:r>
      <w:r w:rsidRPr="00F84769">
        <w:rPr>
          <w:rFonts w:asciiTheme="majorBidi" w:hAnsiTheme="majorBidi" w:cstheme="majorBidi"/>
          <w:bCs/>
          <w:lang w:val="en-GB"/>
        </w:rPr>
        <w:t xml:space="preserve"> </w:t>
      </w:r>
      <w:r w:rsidRPr="00F84769">
        <w:rPr>
          <w:rFonts w:asciiTheme="majorBidi" w:hAnsiTheme="majorBidi" w:cstheme="majorBidi"/>
          <w:lang w:val="en-GB"/>
        </w:rPr>
        <w:t>as follows:</w:t>
      </w:r>
      <w:bookmarkEnd w:id="6"/>
    </w:p>
    <w:p w14:paraId="50F02E40" w14:textId="77777777" w:rsidR="000542D7" w:rsidRPr="00854DD6" w:rsidRDefault="000542D7" w:rsidP="00854DD6">
      <w:pPr>
        <w:pStyle w:val="Heading2"/>
        <w:numPr>
          <w:ilvl w:val="1"/>
          <w:numId w:val="40"/>
        </w:numPr>
        <w:rPr>
          <w:rFonts w:asciiTheme="majorBidi" w:hAnsiTheme="majorBidi" w:cstheme="majorBidi"/>
          <w:lang w:val="en-GB"/>
        </w:rPr>
      </w:pPr>
      <w:bookmarkStart w:id="7" w:name="_Toc172793710"/>
      <w:r w:rsidRPr="00854DD6">
        <w:rPr>
          <w:rFonts w:asciiTheme="majorBidi" w:hAnsiTheme="majorBidi" w:cstheme="majorBidi"/>
          <w:lang w:val="en-GB"/>
        </w:rPr>
        <w:t>Report on progress made regarding the areas for improvement which were identified by the MOPAN assessment and identify what areas are still to be addressed for further improvement;</w:t>
      </w:r>
      <w:bookmarkEnd w:id="7"/>
    </w:p>
    <w:p w14:paraId="292B1BA1" w14:textId="77777777" w:rsidR="000542D7" w:rsidRPr="00F84769" w:rsidRDefault="000542D7" w:rsidP="000542D7">
      <w:pPr>
        <w:widowControl w:val="0"/>
        <w:numPr>
          <w:ilvl w:val="1"/>
          <w:numId w:val="1"/>
        </w:numPr>
        <w:outlineLvl w:val="1"/>
        <w:rPr>
          <w:rFonts w:asciiTheme="majorBidi" w:hAnsiTheme="majorBidi" w:cstheme="majorBidi"/>
          <w:lang w:val="en-GB"/>
        </w:rPr>
      </w:pPr>
      <w:bookmarkStart w:id="8" w:name="_Toc172793711"/>
      <w:r w:rsidRPr="00F84769">
        <w:rPr>
          <w:rFonts w:asciiTheme="majorBidi" w:hAnsiTheme="majorBidi" w:cstheme="majorBidi"/>
          <w:lang w:val="en-GB"/>
        </w:rPr>
        <w:t>Assess</w:t>
      </w:r>
      <w:r w:rsidRPr="00F84769">
        <w:rPr>
          <w:rFonts w:asciiTheme="majorBidi" w:hAnsiTheme="majorBidi" w:cstheme="majorBidi"/>
          <w:spacing w:val="-14"/>
          <w:lang w:val="en-GB"/>
        </w:rPr>
        <w:t xml:space="preserve"> </w:t>
      </w:r>
      <w:r w:rsidRPr="00F84769">
        <w:rPr>
          <w:rFonts w:asciiTheme="majorBidi" w:hAnsiTheme="majorBidi" w:cstheme="majorBidi"/>
          <w:lang w:val="en-GB"/>
        </w:rPr>
        <w:t>the</w:t>
      </w:r>
      <w:r w:rsidRPr="00F84769">
        <w:rPr>
          <w:rFonts w:asciiTheme="majorBidi" w:hAnsiTheme="majorBidi" w:cstheme="majorBidi"/>
          <w:spacing w:val="-14"/>
          <w:lang w:val="en-GB"/>
        </w:rPr>
        <w:t xml:space="preserve"> </w:t>
      </w:r>
      <w:r w:rsidRPr="00F84769">
        <w:rPr>
          <w:rFonts w:asciiTheme="majorBidi" w:hAnsiTheme="majorBidi" w:cstheme="majorBidi"/>
          <w:lang w:val="en-GB"/>
        </w:rPr>
        <w:t>adequacy</w:t>
      </w:r>
      <w:r w:rsidRPr="00F84769">
        <w:rPr>
          <w:rFonts w:asciiTheme="majorBidi" w:hAnsiTheme="majorBidi" w:cstheme="majorBidi"/>
          <w:spacing w:val="-14"/>
          <w:lang w:val="en-GB"/>
        </w:rPr>
        <w:t xml:space="preserve"> </w:t>
      </w:r>
      <w:r w:rsidRPr="00F84769">
        <w:rPr>
          <w:rFonts w:asciiTheme="majorBidi" w:hAnsiTheme="majorBidi" w:cstheme="majorBidi"/>
          <w:lang w:val="en-GB"/>
        </w:rPr>
        <w:t>and</w:t>
      </w:r>
      <w:r w:rsidRPr="00F84769">
        <w:rPr>
          <w:rFonts w:asciiTheme="majorBidi" w:hAnsiTheme="majorBidi" w:cstheme="majorBidi"/>
          <w:spacing w:val="-13"/>
          <w:lang w:val="en-GB"/>
        </w:rPr>
        <w:t xml:space="preserve"> </w:t>
      </w:r>
      <w:r w:rsidRPr="00F84769">
        <w:rPr>
          <w:rFonts w:asciiTheme="majorBidi" w:hAnsiTheme="majorBidi" w:cstheme="majorBidi"/>
          <w:lang w:val="en-GB"/>
        </w:rPr>
        <w:t>effectiveness</w:t>
      </w:r>
      <w:r w:rsidRPr="00F84769">
        <w:rPr>
          <w:rFonts w:asciiTheme="majorBidi" w:hAnsiTheme="majorBidi" w:cstheme="majorBidi"/>
          <w:spacing w:val="-14"/>
          <w:lang w:val="en-GB"/>
        </w:rPr>
        <w:t xml:space="preserve"> </w:t>
      </w:r>
      <w:r w:rsidRPr="00F84769">
        <w:rPr>
          <w:rFonts w:asciiTheme="majorBidi" w:hAnsiTheme="majorBidi" w:cstheme="majorBidi"/>
          <w:lang w:val="en-GB"/>
        </w:rPr>
        <w:t>of</w:t>
      </w:r>
      <w:r w:rsidRPr="00F84769">
        <w:rPr>
          <w:rFonts w:asciiTheme="majorBidi" w:hAnsiTheme="majorBidi" w:cstheme="majorBidi"/>
          <w:spacing w:val="-14"/>
          <w:lang w:val="en-GB"/>
        </w:rPr>
        <w:t xml:space="preserve"> </w:t>
      </w:r>
      <w:r w:rsidRPr="00F84769">
        <w:rPr>
          <w:rFonts w:asciiTheme="majorBidi" w:hAnsiTheme="majorBidi" w:cstheme="majorBidi"/>
          <w:lang w:val="en-GB"/>
        </w:rPr>
        <w:t>the</w:t>
      </w:r>
      <w:r w:rsidRPr="00F84769">
        <w:rPr>
          <w:rFonts w:asciiTheme="majorBidi" w:hAnsiTheme="majorBidi" w:cstheme="majorBidi"/>
          <w:spacing w:val="-14"/>
          <w:lang w:val="en-GB"/>
        </w:rPr>
        <w:t xml:space="preserve"> </w:t>
      </w:r>
      <w:r w:rsidRPr="00F84769">
        <w:rPr>
          <w:rFonts w:asciiTheme="majorBidi" w:hAnsiTheme="majorBidi" w:cstheme="majorBidi"/>
          <w:lang w:val="en-GB"/>
        </w:rPr>
        <w:t>evaluation</w:t>
      </w:r>
      <w:r w:rsidRPr="00F84769">
        <w:rPr>
          <w:rFonts w:asciiTheme="majorBidi" w:hAnsiTheme="majorBidi" w:cstheme="majorBidi"/>
          <w:spacing w:val="-13"/>
          <w:lang w:val="en-GB"/>
        </w:rPr>
        <w:t xml:space="preserve"> </w:t>
      </w:r>
      <w:r w:rsidRPr="00F84769">
        <w:rPr>
          <w:rFonts w:asciiTheme="majorBidi" w:hAnsiTheme="majorBidi" w:cstheme="majorBidi"/>
          <w:lang w:val="en-GB"/>
        </w:rPr>
        <w:t xml:space="preserve">function and determine </w:t>
      </w:r>
      <w:r w:rsidRPr="00F84769">
        <w:rPr>
          <w:rFonts w:asciiTheme="majorBidi" w:hAnsiTheme="majorBidi" w:cstheme="majorBidi"/>
          <w:spacing w:val="-14"/>
          <w:lang w:val="en-GB"/>
        </w:rPr>
        <w:t xml:space="preserve">to </w:t>
      </w:r>
      <w:r w:rsidRPr="00F84769">
        <w:rPr>
          <w:rFonts w:asciiTheme="majorBidi" w:hAnsiTheme="majorBidi" w:cstheme="majorBidi"/>
          <w:lang w:val="en-GB"/>
        </w:rPr>
        <w:t>what</w:t>
      </w:r>
      <w:r w:rsidRPr="00F84769">
        <w:rPr>
          <w:rFonts w:asciiTheme="majorBidi" w:hAnsiTheme="majorBidi" w:cstheme="majorBidi"/>
          <w:spacing w:val="-14"/>
          <w:lang w:val="en-GB"/>
        </w:rPr>
        <w:t xml:space="preserve"> </w:t>
      </w:r>
      <w:r w:rsidRPr="00F84769">
        <w:rPr>
          <w:rFonts w:asciiTheme="majorBidi" w:hAnsiTheme="majorBidi" w:cstheme="majorBidi"/>
          <w:lang w:val="en-GB"/>
        </w:rPr>
        <w:t>extent</w:t>
      </w:r>
      <w:r w:rsidRPr="00F84769">
        <w:rPr>
          <w:rFonts w:asciiTheme="majorBidi" w:hAnsiTheme="majorBidi" w:cstheme="majorBidi"/>
          <w:spacing w:val="-13"/>
          <w:lang w:val="en-GB"/>
        </w:rPr>
        <w:t xml:space="preserve"> </w:t>
      </w:r>
      <w:r w:rsidRPr="00F84769">
        <w:rPr>
          <w:rFonts w:asciiTheme="majorBidi" w:hAnsiTheme="majorBidi" w:cstheme="majorBidi"/>
          <w:lang w:val="en-GB"/>
        </w:rPr>
        <w:t>the</w:t>
      </w:r>
      <w:r w:rsidRPr="00F84769">
        <w:rPr>
          <w:rFonts w:asciiTheme="majorBidi" w:hAnsiTheme="majorBidi" w:cstheme="majorBidi"/>
          <w:spacing w:val="-14"/>
          <w:lang w:val="en-GB"/>
        </w:rPr>
        <w:t xml:space="preserve"> </w:t>
      </w:r>
      <w:r w:rsidRPr="00F84769">
        <w:rPr>
          <w:rFonts w:asciiTheme="majorBidi" w:hAnsiTheme="majorBidi" w:cstheme="majorBidi"/>
          <w:lang w:val="en-GB"/>
        </w:rPr>
        <w:t>current set-up of the evaluation function – including its mandate, structure, accountability, responsibilities, and work processes – is appropriate and effective in responding to the evolving needs of the Fund</w:t>
      </w:r>
      <w:bookmarkEnd w:id="8"/>
      <w:r w:rsidRPr="00F84769">
        <w:rPr>
          <w:rFonts w:asciiTheme="majorBidi" w:hAnsiTheme="majorBidi" w:cstheme="majorBidi"/>
          <w:lang w:val="en-GB"/>
        </w:rPr>
        <w:t>;</w:t>
      </w:r>
    </w:p>
    <w:p w14:paraId="75CFB9D0" w14:textId="77777777" w:rsidR="000542D7" w:rsidRPr="00F84769" w:rsidRDefault="000542D7" w:rsidP="000542D7">
      <w:pPr>
        <w:widowControl w:val="0"/>
        <w:numPr>
          <w:ilvl w:val="1"/>
          <w:numId w:val="1"/>
        </w:numPr>
        <w:outlineLvl w:val="1"/>
        <w:rPr>
          <w:rFonts w:asciiTheme="majorBidi" w:hAnsiTheme="majorBidi" w:cstheme="majorBidi"/>
          <w:lang w:val="en-GB"/>
        </w:rPr>
      </w:pPr>
      <w:bookmarkStart w:id="9" w:name="_Toc172793712"/>
      <w:r w:rsidRPr="00F84769">
        <w:rPr>
          <w:rFonts w:asciiTheme="majorBidi" w:hAnsiTheme="majorBidi" w:cstheme="majorBidi"/>
          <w:lang w:val="en-GB"/>
        </w:rPr>
        <w:t>Prepare a time-bound roadmap for enhanced utility and relevance of the evaluation function, including a</w:t>
      </w:r>
      <w:r w:rsidRPr="00F84769">
        <w:rPr>
          <w:rFonts w:asciiTheme="majorBidi" w:hAnsiTheme="majorBidi" w:cstheme="majorBidi"/>
          <w:spacing w:val="-1"/>
          <w:lang w:val="en-GB"/>
        </w:rPr>
        <w:t xml:space="preserve"> </w:t>
      </w:r>
      <w:r w:rsidRPr="00F84769">
        <w:rPr>
          <w:rFonts w:asciiTheme="majorBidi" w:hAnsiTheme="majorBidi" w:cstheme="majorBidi"/>
          <w:lang w:val="en-GB"/>
        </w:rPr>
        <w:t>proposed action plan and</w:t>
      </w:r>
      <w:r w:rsidRPr="00F84769">
        <w:rPr>
          <w:rFonts w:asciiTheme="majorBidi" w:hAnsiTheme="majorBidi" w:cstheme="majorBidi"/>
          <w:spacing w:val="-1"/>
          <w:lang w:val="en-GB"/>
        </w:rPr>
        <w:t xml:space="preserve"> </w:t>
      </w:r>
      <w:r w:rsidRPr="00F84769">
        <w:rPr>
          <w:rFonts w:asciiTheme="majorBidi" w:hAnsiTheme="majorBidi" w:cstheme="majorBidi"/>
          <w:lang w:val="en-GB"/>
        </w:rPr>
        <w:t>targeted recommendations (e.g. regarding the preparation of the work programme, the selection of evaluation topics, the dissemination</w:t>
      </w:r>
      <w:r w:rsidRPr="00F84769">
        <w:rPr>
          <w:rFonts w:asciiTheme="majorBidi" w:hAnsiTheme="majorBidi" w:cstheme="majorBidi"/>
          <w:spacing w:val="-3"/>
          <w:lang w:val="en-GB"/>
        </w:rPr>
        <w:t xml:space="preserve"> </w:t>
      </w:r>
      <w:r w:rsidRPr="00F84769">
        <w:rPr>
          <w:rFonts w:asciiTheme="majorBidi" w:hAnsiTheme="majorBidi" w:cstheme="majorBidi"/>
          <w:lang w:val="en-GB"/>
        </w:rPr>
        <w:t>of</w:t>
      </w:r>
      <w:r w:rsidRPr="00F84769">
        <w:rPr>
          <w:rFonts w:asciiTheme="majorBidi" w:hAnsiTheme="majorBidi" w:cstheme="majorBidi"/>
          <w:spacing w:val="-5"/>
          <w:lang w:val="en-GB"/>
        </w:rPr>
        <w:t xml:space="preserve"> </w:t>
      </w:r>
      <w:r w:rsidRPr="00F84769">
        <w:rPr>
          <w:rFonts w:asciiTheme="majorBidi" w:hAnsiTheme="majorBidi" w:cstheme="majorBidi"/>
          <w:lang w:val="en-GB"/>
        </w:rPr>
        <w:t>lessons</w:t>
      </w:r>
      <w:r w:rsidRPr="00F84769">
        <w:rPr>
          <w:rFonts w:asciiTheme="majorBidi" w:hAnsiTheme="majorBidi" w:cstheme="majorBidi"/>
          <w:spacing w:val="-5"/>
          <w:lang w:val="en-GB"/>
        </w:rPr>
        <w:t xml:space="preserve"> </w:t>
      </w:r>
      <w:r w:rsidRPr="00F84769">
        <w:rPr>
          <w:rFonts w:asciiTheme="majorBidi" w:hAnsiTheme="majorBidi" w:cstheme="majorBidi"/>
          <w:lang w:val="en-GB"/>
        </w:rPr>
        <w:t>learned,</w:t>
      </w:r>
      <w:r w:rsidRPr="00F84769">
        <w:rPr>
          <w:rFonts w:asciiTheme="majorBidi" w:hAnsiTheme="majorBidi" w:cstheme="majorBidi"/>
          <w:spacing w:val="-3"/>
          <w:lang w:val="en-GB"/>
        </w:rPr>
        <w:t xml:space="preserve"> </w:t>
      </w:r>
      <w:r w:rsidRPr="00F84769">
        <w:rPr>
          <w:rFonts w:asciiTheme="majorBidi" w:hAnsiTheme="majorBidi" w:cstheme="majorBidi"/>
          <w:lang w:val="en-GB"/>
        </w:rPr>
        <w:t>issuance</w:t>
      </w:r>
      <w:r w:rsidRPr="00F84769">
        <w:rPr>
          <w:rFonts w:asciiTheme="majorBidi" w:hAnsiTheme="majorBidi" w:cstheme="majorBidi"/>
          <w:spacing w:val="-3"/>
          <w:lang w:val="en-GB"/>
        </w:rPr>
        <w:t xml:space="preserve"> </w:t>
      </w:r>
      <w:r w:rsidRPr="00F84769">
        <w:rPr>
          <w:rFonts w:asciiTheme="majorBidi" w:hAnsiTheme="majorBidi" w:cstheme="majorBidi"/>
          <w:lang w:val="en-GB"/>
        </w:rPr>
        <w:t>of</w:t>
      </w:r>
      <w:r w:rsidRPr="00F84769">
        <w:rPr>
          <w:rFonts w:asciiTheme="majorBidi" w:hAnsiTheme="majorBidi" w:cstheme="majorBidi"/>
          <w:spacing w:val="-3"/>
          <w:lang w:val="en-GB"/>
        </w:rPr>
        <w:t xml:space="preserve"> </w:t>
      </w:r>
      <w:r w:rsidRPr="00F84769">
        <w:rPr>
          <w:rFonts w:asciiTheme="majorBidi" w:hAnsiTheme="majorBidi" w:cstheme="majorBidi"/>
          <w:lang w:val="en-GB"/>
        </w:rPr>
        <w:t>recommendations</w:t>
      </w:r>
      <w:r w:rsidRPr="00F84769">
        <w:rPr>
          <w:rFonts w:asciiTheme="majorBidi" w:hAnsiTheme="majorBidi" w:cstheme="majorBidi"/>
          <w:spacing w:val="-5"/>
          <w:lang w:val="en-GB"/>
        </w:rPr>
        <w:t xml:space="preserve"> </w:t>
      </w:r>
      <w:r w:rsidRPr="00F84769">
        <w:rPr>
          <w:rFonts w:asciiTheme="majorBidi" w:hAnsiTheme="majorBidi" w:cstheme="majorBidi"/>
          <w:lang w:val="en-GB"/>
        </w:rPr>
        <w:t>and</w:t>
      </w:r>
      <w:r w:rsidRPr="00F84769">
        <w:rPr>
          <w:rFonts w:asciiTheme="majorBidi" w:hAnsiTheme="majorBidi" w:cstheme="majorBidi"/>
          <w:spacing w:val="-3"/>
          <w:lang w:val="en-GB"/>
        </w:rPr>
        <w:t xml:space="preserve"> </w:t>
      </w:r>
      <w:r w:rsidRPr="00F84769">
        <w:rPr>
          <w:rFonts w:asciiTheme="majorBidi" w:hAnsiTheme="majorBidi" w:cstheme="majorBidi"/>
          <w:lang w:val="en-GB"/>
        </w:rPr>
        <w:t>follow-up</w:t>
      </w:r>
      <w:r w:rsidRPr="00F84769">
        <w:rPr>
          <w:rFonts w:asciiTheme="majorBidi" w:hAnsiTheme="majorBidi" w:cstheme="majorBidi"/>
          <w:spacing w:val="-3"/>
          <w:lang w:val="en-GB"/>
        </w:rPr>
        <w:t xml:space="preserve"> </w:t>
      </w:r>
      <w:r w:rsidRPr="00F84769">
        <w:rPr>
          <w:rFonts w:asciiTheme="majorBidi" w:hAnsiTheme="majorBidi" w:cstheme="majorBidi"/>
          <w:lang w:val="en-GB"/>
        </w:rPr>
        <w:t>mechanism to track their implementation); and</w:t>
      </w:r>
      <w:bookmarkEnd w:id="9"/>
    </w:p>
    <w:p w14:paraId="3D1867F5" w14:textId="77777777" w:rsidR="000542D7" w:rsidRPr="00F84769" w:rsidRDefault="000542D7" w:rsidP="00D947CA">
      <w:pPr>
        <w:widowControl w:val="0"/>
        <w:numPr>
          <w:ilvl w:val="1"/>
          <w:numId w:val="1"/>
        </w:numPr>
        <w:spacing w:after="240"/>
        <w:outlineLvl w:val="1"/>
        <w:rPr>
          <w:rFonts w:asciiTheme="majorBidi" w:hAnsiTheme="majorBidi" w:cstheme="majorBidi"/>
          <w:lang w:val="en-GB"/>
        </w:rPr>
      </w:pPr>
      <w:bookmarkStart w:id="10" w:name="_Toc172793713"/>
      <w:r w:rsidRPr="00F84769">
        <w:rPr>
          <w:rFonts w:asciiTheme="majorBidi" w:hAnsiTheme="majorBidi" w:cstheme="majorBidi"/>
          <w:lang w:val="en-GB"/>
        </w:rPr>
        <w:t>Propose the key elements to be considered for updating the Fund’s evaluation policy for further elaboration by the Senior Monitoring and Evaluation Officer (SMEO) after completion of the assessment, for future consideration and endorsement by the Executive Committee.</w:t>
      </w:r>
      <w:bookmarkEnd w:id="10"/>
    </w:p>
    <w:p w14:paraId="6C590488" w14:textId="77777777" w:rsidR="000542D7" w:rsidRPr="00F84769" w:rsidRDefault="000542D7" w:rsidP="000542D7">
      <w:pPr>
        <w:numPr>
          <w:ilvl w:val="0"/>
          <w:numId w:val="1"/>
        </w:numPr>
        <w:spacing w:after="240"/>
        <w:outlineLvl w:val="0"/>
        <w:rPr>
          <w:rFonts w:asciiTheme="majorBidi" w:hAnsiTheme="majorBidi" w:cstheme="majorBidi"/>
          <w:bCs/>
          <w:lang w:val="en-GB"/>
        </w:rPr>
      </w:pPr>
      <w:bookmarkStart w:id="11" w:name="_Toc172793714"/>
      <w:r w:rsidRPr="00F84769">
        <w:rPr>
          <w:rFonts w:asciiTheme="majorBidi" w:hAnsiTheme="majorBidi" w:cstheme="majorBidi"/>
          <w:lang w:val="en-GB"/>
        </w:rPr>
        <w:t>The first objective, regarding progress after the MOPAN assessment, was covered in the annual reports presented by the SMEO at the 91</w:t>
      </w:r>
      <w:r w:rsidRPr="00F84769">
        <w:rPr>
          <w:rFonts w:asciiTheme="majorBidi" w:hAnsiTheme="majorBidi" w:cstheme="majorBidi"/>
          <w:vertAlign w:val="superscript"/>
          <w:lang w:val="en-GB"/>
        </w:rPr>
        <w:t>st</w:t>
      </w:r>
      <w:r w:rsidRPr="00F84769">
        <w:rPr>
          <w:rFonts w:asciiTheme="majorBidi" w:hAnsiTheme="majorBidi" w:cstheme="majorBidi"/>
          <w:lang w:val="en-GB"/>
        </w:rPr>
        <w:t xml:space="preserve"> and 93</w:t>
      </w:r>
      <w:r w:rsidRPr="00F84769">
        <w:rPr>
          <w:rFonts w:asciiTheme="majorBidi" w:hAnsiTheme="majorBidi" w:cstheme="majorBidi"/>
          <w:vertAlign w:val="superscript"/>
          <w:lang w:val="en-GB"/>
        </w:rPr>
        <w:t xml:space="preserve">rd </w:t>
      </w:r>
      <w:r w:rsidRPr="00F84769">
        <w:rPr>
          <w:rFonts w:asciiTheme="majorBidi" w:hAnsiTheme="majorBidi" w:cstheme="majorBidi"/>
          <w:lang w:val="en-GB"/>
        </w:rPr>
        <w:t>meetings.</w:t>
      </w:r>
      <w:r w:rsidRPr="00F84769">
        <w:rPr>
          <w:rFonts w:asciiTheme="majorBidi" w:hAnsiTheme="majorBidi" w:cstheme="majorBidi"/>
          <w:vertAlign w:val="superscript"/>
          <w:lang w:val="en-GB"/>
        </w:rPr>
        <w:footnoteReference w:id="7"/>
      </w:r>
      <w:r w:rsidRPr="00F84769">
        <w:rPr>
          <w:rFonts w:asciiTheme="majorBidi" w:hAnsiTheme="majorBidi" w:cstheme="majorBidi"/>
          <w:lang w:val="en-GB"/>
        </w:rPr>
        <w:t xml:space="preserve"> The recommendations of this assessment aim at continuing improving and strengthening the evaluation function, beyond the efforts already done by the evaluation unit. Reference to these improvements is provided in the assessment in the conclusions, under steps for renewal. The analysis presented in this assessment focuses on the other three above-mentioned objectives.</w:t>
      </w:r>
      <w:bookmarkEnd w:id="11"/>
    </w:p>
    <w:p w14:paraId="2E0FD024" w14:textId="77777777" w:rsidR="000542D7" w:rsidRPr="00F84769" w:rsidRDefault="000542D7" w:rsidP="00B633DE">
      <w:pPr>
        <w:spacing w:after="240"/>
        <w:rPr>
          <w:rFonts w:asciiTheme="majorBidi" w:hAnsiTheme="majorBidi" w:cstheme="majorBidi"/>
          <w:b/>
          <w:bCs/>
          <w:lang w:val="en-GB"/>
        </w:rPr>
      </w:pPr>
      <w:r w:rsidRPr="00F84769">
        <w:rPr>
          <w:rFonts w:asciiTheme="majorBidi" w:hAnsiTheme="majorBidi" w:cstheme="majorBidi"/>
          <w:b/>
          <w:bCs/>
          <w:sz w:val="24"/>
          <w:szCs w:val="24"/>
          <w:lang w:val="en-GB"/>
        </w:rPr>
        <w:t>Methodology</w:t>
      </w:r>
    </w:p>
    <w:p w14:paraId="2FB0BCF0" w14:textId="33D64ACB" w:rsidR="000542D7" w:rsidRPr="00F84769" w:rsidRDefault="000542D7" w:rsidP="000542D7">
      <w:pPr>
        <w:numPr>
          <w:ilvl w:val="0"/>
          <w:numId w:val="1"/>
        </w:numPr>
        <w:spacing w:after="240"/>
        <w:outlineLvl w:val="0"/>
        <w:rPr>
          <w:rFonts w:asciiTheme="majorBidi" w:hAnsiTheme="majorBidi" w:cstheme="majorBidi"/>
          <w:lang w:val="en-GB"/>
        </w:rPr>
      </w:pPr>
      <w:bookmarkStart w:id="12" w:name="_Toc172793715"/>
      <w:r w:rsidRPr="00F84769">
        <w:rPr>
          <w:rFonts w:asciiTheme="majorBidi" w:hAnsiTheme="majorBidi" w:cstheme="majorBidi"/>
          <w:lang w:val="en-GB"/>
        </w:rPr>
        <w:t>The assessment was conducted by an external consultant between February and July 2024. The inception phase involved review of extensive Multilateral Fund documentation and a brief inception report. This was followed by an interview phase held online. This involved a total of 31 interviews with 43</w:t>
      </w:r>
      <w:r w:rsidR="00257B1A">
        <w:rPr>
          <w:rFonts w:asciiTheme="majorBidi" w:hAnsiTheme="majorBidi" w:cstheme="majorBidi"/>
          <w:lang w:val="en-GB"/>
        </w:rPr>
        <w:t> </w:t>
      </w:r>
      <w:r w:rsidRPr="00F84769">
        <w:rPr>
          <w:rFonts w:asciiTheme="majorBidi" w:hAnsiTheme="majorBidi" w:cstheme="majorBidi"/>
          <w:lang w:val="en-GB"/>
        </w:rPr>
        <w:t xml:space="preserve">interviewees representing key stakeholders (Multilateral Fund Secretariat staff – including the evaluation unit staff, Executive Committee members, representatives of bilateral and implementing agencies, and evaluation consultants).  </w:t>
      </w:r>
      <w:proofErr w:type="gramStart"/>
      <w:r w:rsidRPr="00F84769">
        <w:rPr>
          <w:rFonts w:asciiTheme="majorBidi" w:hAnsiTheme="majorBidi" w:cstheme="majorBidi"/>
          <w:lang w:val="en-GB"/>
        </w:rPr>
        <w:t>A number of</w:t>
      </w:r>
      <w:proofErr w:type="gramEnd"/>
      <w:r w:rsidRPr="00F84769">
        <w:rPr>
          <w:rFonts w:asciiTheme="majorBidi" w:hAnsiTheme="majorBidi" w:cstheme="majorBidi"/>
          <w:lang w:val="en-GB"/>
        </w:rPr>
        <w:t xml:space="preserve"> benchmarking interviews were held with heads of evaluation offices in United Nations and non-United Nations organizations.</w:t>
      </w:r>
      <w:r w:rsidRPr="00F84769">
        <w:rPr>
          <w:rFonts w:asciiTheme="majorBidi" w:hAnsiTheme="majorBidi" w:cstheme="majorBidi"/>
          <w:vertAlign w:val="superscript"/>
          <w:lang w:val="en-GB"/>
        </w:rPr>
        <w:footnoteReference w:id="8"/>
      </w:r>
      <w:r w:rsidRPr="00F84769">
        <w:rPr>
          <w:rFonts w:asciiTheme="majorBidi" w:hAnsiTheme="majorBidi" w:cstheme="majorBidi"/>
          <w:lang w:val="en-GB"/>
        </w:rPr>
        <w:t xml:space="preserve"> A brief survey was then undertaken of selected interviewees to follow-up on issues raised during the interview phase.</w:t>
      </w:r>
      <w:bookmarkEnd w:id="12"/>
    </w:p>
    <w:p w14:paraId="2A4CFE15" w14:textId="2EDCA771" w:rsidR="000542D7" w:rsidRPr="008E5151" w:rsidRDefault="000542D7" w:rsidP="000542D7">
      <w:pPr>
        <w:keepLines/>
        <w:numPr>
          <w:ilvl w:val="0"/>
          <w:numId w:val="1"/>
        </w:numPr>
        <w:spacing w:after="240"/>
        <w:outlineLvl w:val="0"/>
        <w:rPr>
          <w:rFonts w:asciiTheme="majorBidi" w:hAnsiTheme="majorBidi" w:cstheme="majorBidi"/>
          <w:lang w:val="en-GB"/>
        </w:rPr>
      </w:pPr>
      <w:bookmarkStart w:id="13" w:name="_Toc172793716"/>
      <w:r w:rsidRPr="008E5151">
        <w:rPr>
          <w:rFonts w:asciiTheme="majorBidi" w:hAnsiTheme="majorBidi" w:cstheme="majorBidi"/>
          <w:lang w:val="en-GB"/>
        </w:rPr>
        <w:lastRenderedPageBreak/>
        <w:t>There are three limitations of this assessment. First, the consultant had envisaged undertaking a quality assessment of a sample of evaluation reports using the United Nations Evaluation Group (UNEG) norms and standards for evaluation (see annex I), in particular the quality checklist.</w:t>
      </w:r>
      <w:r w:rsidRPr="008E5151">
        <w:rPr>
          <w:rFonts w:asciiTheme="majorBidi" w:hAnsiTheme="majorBidi" w:cstheme="majorBidi"/>
          <w:vertAlign w:val="superscript"/>
          <w:lang w:val="en-GB"/>
        </w:rPr>
        <w:footnoteReference w:id="9"/>
      </w:r>
      <w:r w:rsidRPr="008E5151">
        <w:rPr>
          <w:rFonts w:asciiTheme="majorBidi" w:hAnsiTheme="majorBidi" w:cstheme="majorBidi"/>
          <w:lang w:val="en-GB"/>
        </w:rPr>
        <w:t xml:space="preserve"> This could not be accomplished because the formats and content of evaluation reports varied and particularly as there were no </w:t>
      </w:r>
      <w:r w:rsidR="008E5151" w:rsidRPr="008E5151">
        <w:rPr>
          <w:rFonts w:asciiTheme="majorBidi" w:hAnsiTheme="majorBidi" w:cstheme="majorBidi"/>
          <w:lang w:val="en-GB"/>
        </w:rPr>
        <w:br/>
      </w:r>
      <w:r w:rsidRPr="008E5151">
        <w:rPr>
          <w:rFonts w:asciiTheme="majorBidi" w:hAnsiTheme="majorBidi" w:cstheme="majorBidi"/>
          <w:lang w:val="en-GB"/>
        </w:rPr>
        <w:t>evaluation-specific recommendations in most of the reports from 2013-2019. Secondly, there was little interaction with National Ozone Unit personnel as a survey was considered impractical given the scope of the exercise. Thirdly, there was a limited response to the brief email survey but those who responded provided added depth to the issues raised in interviews conducted prior to the circulation of the survey.</w:t>
      </w:r>
      <w:bookmarkEnd w:id="13"/>
    </w:p>
    <w:p w14:paraId="66BC3CA0" w14:textId="3EFD05AD" w:rsidR="000542D7" w:rsidRPr="00F84769" w:rsidRDefault="000542D7" w:rsidP="000542D7">
      <w:pPr>
        <w:numPr>
          <w:ilvl w:val="0"/>
          <w:numId w:val="1"/>
        </w:numPr>
        <w:spacing w:after="240"/>
        <w:outlineLvl w:val="0"/>
        <w:rPr>
          <w:rFonts w:asciiTheme="majorBidi" w:hAnsiTheme="majorBidi" w:cstheme="majorBidi"/>
          <w:lang w:val="en-GB"/>
        </w:rPr>
      </w:pPr>
      <w:bookmarkStart w:id="14" w:name="_Toc172793717"/>
      <w:r w:rsidRPr="00F84769">
        <w:rPr>
          <w:rFonts w:asciiTheme="majorBidi" w:hAnsiTheme="majorBidi" w:cstheme="majorBidi"/>
          <w:lang w:val="en-GB"/>
        </w:rPr>
        <w:t>There are six major findings of this assessment of the adequacy and effectiveness of the Multilateral Fund evaluation function, five conclusions and seven recommendations summarised below</w:t>
      </w:r>
      <w:r w:rsidR="00714C21">
        <w:rPr>
          <w:rFonts w:asciiTheme="majorBidi" w:hAnsiTheme="majorBidi" w:cstheme="majorBidi"/>
          <w:lang w:val="en-GB"/>
        </w:rPr>
        <w:t>.</w:t>
      </w:r>
      <w:bookmarkEnd w:id="14"/>
    </w:p>
    <w:p w14:paraId="5E6EAD86" w14:textId="77777777" w:rsidR="000542D7" w:rsidRPr="00F84769" w:rsidRDefault="000542D7" w:rsidP="007F73CD">
      <w:pPr>
        <w:spacing w:after="240"/>
        <w:rPr>
          <w:rFonts w:asciiTheme="majorBidi" w:hAnsiTheme="majorBidi" w:cstheme="majorBidi"/>
          <w:b/>
          <w:bCs/>
          <w:sz w:val="24"/>
          <w:szCs w:val="24"/>
          <w:lang w:val="en-GB"/>
        </w:rPr>
      </w:pPr>
      <w:r w:rsidRPr="00F84769">
        <w:rPr>
          <w:rFonts w:asciiTheme="majorBidi" w:hAnsiTheme="majorBidi" w:cstheme="majorBidi"/>
          <w:b/>
          <w:bCs/>
          <w:sz w:val="24"/>
          <w:szCs w:val="24"/>
          <w:lang w:val="en-GB"/>
        </w:rPr>
        <w:t>Findings</w:t>
      </w:r>
    </w:p>
    <w:p w14:paraId="5703E0FE" w14:textId="77777777" w:rsidR="000542D7" w:rsidRPr="00F84769" w:rsidRDefault="000542D7" w:rsidP="00B633DE">
      <w:pPr>
        <w:autoSpaceDE w:val="0"/>
        <w:autoSpaceDN w:val="0"/>
        <w:adjustRightInd w:val="0"/>
        <w:spacing w:after="240"/>
        <w:rPr>
          <w:rFonts w:asciiTheme="majorBidi" w:hAnsiTheme="majorBidi" w:cstheme="majorBidi"/>
          <w:b/>
          <w:bCs/>
          <w:lang w:val="en-GB"/>
        </w:rPr>
      </w:pPr>
      <w:r w:rsidRPr="00F84769">
        <w:rPr>
          <w:rFonts w:asciiTheme="majorBidi" w:hAnsiTheme="majorBidi" w:cstheme="majorBidi"/>
          <w:b/>
          <w:lang w:val="en-GB"/>
        </w:rPr>
        <w:t>Finding 1</w:t>
      </w:r>
      <w:r w:rsidRPr="007650D7">
        <w:rPr>
          <w:rFonts w:asciiTheme="majorBidi" w:hAnsiTheme="majorBidi" w:cstheme="majorBidi"/>
          <w:b/>
          <w:lang w:val="en-GB"/>
        </w:rPr>
        <w:t>:</w:t>
      </w:r>
      <w:r w:rsidRPr="00F84769">
        <w:rPr>
          <w:rFonts w:asciiTheme="majorBidi" w:hAnsiTheme="majorBidi" w:cstheme="majorBidi"/>
          <w:i/>
          <w:iCs/>
          <w:color w:val="000000" w:themeColor="text1"/>
          <w:lang w:val="en-GB"/>
        </w:rPr>
        <w:t xml:space="preserve"> </w:t>
      </w:r>
      <w:r w:rsidRPr="00F84769">
        <w:rPr>
          <w:rFonts w:asciiTheme="majorBidi" w:hAnsiTheme="majorBidi" w:cstheme="majorBidi"/>
          <w:b/>
          <w:bCs/>
          <w:i/>
          <w:iCs/>
          <w:color w:val="000000" w:themeColor="text1"/>
          <w:lang w:val="en-GB"/>
        </w:rPr>
        <w:t>A distinctive evaluation function designed with a time-bound expiry date</w:t>
      </w:r>
    </w:p>
    <w:p w14:paraId="4ADB5F04"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15" w:name="_Toc172793718"/>
      <w:r w:rsidRPr="00F84769">
        <w:rPr>
          <w:rFonts w:asciiTheme="majorBidi" w:hAnsiTheme="majorBidi" w:cstheme="majorBidi"/>
          <w:lang w:val="en-GB"/>
        </w:rPr>
        <w:t>The Multilateral Fund evaluation function evolved in the 1990s as a unique, 'non-traditional' Monitoring and Evaluation (M&amp;E) system designed to meet the 2010 goals of the Montreal Protocol.</w:t>
      </w:r>
      <w:r w:rsidRPr="00F84769">
        <w:rPr>
          <w:rFonts w:asciiTheme="majorBidi" w:hAnsiTheme="majorBidi" w:cstheme="majorBidi"/>
          <w:color w:val="000000" w:themeColor="text1"/>
          <w:vertAlign w:val="superscript"/>
          <w:lang w:val="en-GB"/>
        </w:rPr>
        <w:footnoteReference w:id="10"/>
      </w:r>
      <w:r w:rsidRPr="00F84769">
        <w:rPr>
          <w:rFonts w:asciiTheme="majorBidi" w:hAnsiTheme="majorBidi" w:cstheme="majorBidi"/>
          <w:lang w:val="en-GB"/>
        </w:rPr>
        <w:t xml:space="preserve"> While there was a system of monitoring and evaluation practices that had been developed in the United Nations system in the mid-1980s, these were seen as unsuited for Multilateral Fund's vision of promoting "A new form of international cooperation" where the monitoring and evaluation system would need to be time-bound and target-driven.</w:t>
      </w:r>
      <w:r w:rsidRPr="00F84769">
        <w:rPr>
          <w:rFonts w:asciiTheme="majorBidi" w:hAnsiTheme="majorBidi" w:cstheme="majorBidi"/>
          <w:color w:val="000000" w:themeColor="text1"/>
          <w:vertAlign w:val="superscript"/>
          <w:lang w:val="en-GB"/>
        </w:rPr>
        <w:footnoteReference w:id="11"/>
      </w:r>
      <w:r w:rsidRPr="00F84769">
        <w:rPr>
          <w:rFonts w:asciiTheme="majorBidi" w:hAnsiTheme="majorBidi" w:cstheme="majorBidi"/>
          <w:lang w:val="en-GB"/>
        </w:rPr>
        <w:t xml:space="preserve"> This was the "defining assumption which will distinguish the monitoring and evaluation system of the Fund from the traditional models of monitoring and evaluation of development assistance programmes".</w:t>
      </w:r>
      <w:r w:rsidRPr="00F84769">
        <w:rPr>
          <w:rFonts w:asciiTheme="majorBidi" w:hAnsiTheme="majorBidi" w:cstheme="majorBidi"/>
          <w:color w:val="000000" w:themeColor="text1"/>
          <w:vertAlign w:val="superscript"/>
          <w:lang w:val="en-GB"/>
        </w:rPr>
        <w:footnoteReference w:id="12"/>
      </w:r>
      <w:bookmarkEnd w:id="15"/>
    </w:p>
    <w:p w14:paraId="5CD90820"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16" w:name="_Toc172793719"/>
      <w:r w:rsidRPr="00F84769">
        <w:rPr>
          <w:rFonts w:asciiTheme="majorBidi" w:hAnsiTheme="majorBidi" w:cstheme="majorBidi"/>
          <w:lang w:val="en-GB"/>
        </w:rPr>
        <w:t>One of the key drawbacks of this novel approach was that it was not translated into an evaluation policy. Instead, the mandate for evaluation was vested in the job description of a single staff member, to perform as the head of the evaluation function. This arrangement met the short-term need for a time-bound arrangement that did "not engender excessive costs, nor inflate a presently lean and efficient Secretariat".</w:t>
      </w:r>
      <w:r w:rsidRPr="00F84769">
        <w:rPr>
          <w:rFonts w:asciiTheme="majorBidi" w:hAnsiTheme="majorBidi" w:cstheme="majorBidi"/>
          <w:color w:val="000000" w:themeColor="text1"/>
          <w:vertAlign w:val="superscript"/>
          <w:lang w:val="en-GB"/>
        </w:rPr>
        <w:footnoteReference w:id="13"/>
      </w:r>
      <w:r w:rsidRPr="00F84769">
        <w:rPr>
          <w:rFonts w:asciiTheme="majorBidi" w:hAnsiTheme="majorBidi" w:cstheme="majorBidi"/>
          <w:lang w:val="en-GB"/>
        </w:rPr>
        <w:t xml:space="preserve"> In the longer term, however, the lack of an evaluation policy was a missed opportunity to launch and foster an evaluation culture in Multilateral Fund. Evaluation became identified with the individual chosen for the job of an SMEO rather than as a separate and distinct organizational function.</w:t>
      </w:r>
      <w:bookmarkEnd w:id="16"/>
    </w:p>
    <w:p w14:paraId="0D198E24" w14:textId="77777777" w:rsidR="000542D7" w:rsidRPr="00F84769" w:rsidRDefault="000542D7" w:rsidP="00B633DE">
      <w:pPr>
        <w:spacing w:after="240"/>
        <w:rPr>
          <w:rFonts w:asciiTheme="majorBidi" w:hAnsiTheme="majorBidi" w:cstheme="majorBidi"/>
          <w:color w:val="000000" w:themeColor="text1"/>
          <w:lang w:val="en-GB"/>
        </w:rPr>
      </w:pPr>
      <w:r w:rsidRPr="00F84769">
        <w:rPr>
          <w:rFonts w:asciiTheme="majorBidi" w:hAnsiTheme="majorBidi" w:cstheme="majorBidi"/>
          <w:b/>
          <w:bCs/>
          <w:color w:val="000000" w:themeColor="text1"/>
          <w:lang w:val="en-GB"/>
        </w:rPr>
        <w:t>Finding 2</w:t>
      </w:r>
      <w:r w:rsidRPr="007650D7">
        <w:rPr>
          <w:rFonts w:asciiTheme="majorBidi" w:hAnsiTheme="majorBidi" w:cstheme="majorBidi"/>
          <w:b/>
          <w:bCs/>
          <w:color w:val="000000" w:themeColor="text1"/>
          <w:lang w:val="en-GB"/>
        </w:rPr>
        <w:t>:</w:t>
      </w:r>
      <w:r w:rsidRPr="00F84769">
        <w:rPr>
          <w:rFonts w:asciiTheme="majorBidi" w:hAnsiTheme="majorBidi" w:cstheme="majorBidi"/>
          <w:b/>
          <w:bCs/>
          <w:color w:val="000000" w:themeColor="text1"/>
          <w:lang w:val="en-GB"/>
        </w:rPr>
        <w:t xml:space="preserve"> </w:t>
      </w:r>
      <w:r w:rsidRPr="00F84769">
        <w:rPr>
          <w:rFonts w:asciiTheme="majorBidi" w:hAnsiTheme="majorBidi" w:cstheme="majorBidi"/>
          <w:b/>
          <w:bCs/>
          <w:i/>
          <w:iCs/>
          <w:color w:val="000000" w:themeColor="text1"/>
          <w:lang w:val="en-GB"/>
        </w:rPr>
        <w:t>Absence of an evaluation policy and the commingling of Monitoring and Evaluation functions</w:t>
      </w:r>
    </w:p>
    <w:p w14:paraId="286EBEBD"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17" w:name="_Toc172793720"/>
      <w:r w:rsidRPr="00F84769">
        <w:rPr>
          <w:rFonts w:asciiTheme="majorBidi" w:hAnsiTheme="majorBidi" w:cstheme="majorBidi"/>
          <w:lang w:val="en-GB"/>
        </w:rPr>
        <w:t>The absence of an evaluation policy that defined the types of Multilateral Fund evaluation and clarified the distinctions between monitoring and evaluation has had a long-lasting effect. In practice, these two functions are commingled in outputs produced by the SMEO and other Senior Programme staff. Monitoring is a management task conducted by those closely involved in the design and implementation of programmes and does not presuppose independence of the monitoring agent. In contrast, evaluation focuses on impartial assessment by independent external experts with no previous association with the projects or programmes, who analyse and triangulate data on the effectiveness, relevance, efficiency and sustainability of programming and present recommendations for decision-making by managers and stakeholders.</w:t>
      </w:r>
      <w:bookmarkEnd w:id="17"/>
    </w:p>
    <w:p w14:paraId="3B983353"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18" w:name="_Toc172793721"/>
      <w:r w:rsidRPr="00F84769">
        <w:rPr>
          <w:rFonts w:asciiTheme="majorBidi" w:hAnsiTheme="majorBidi" w:cstheme="majorBidi"/>
          <w:lang w:val="en-GB"/>
        </w:rPr>
        <w:lastRenderedPageBreak/>
        <w:t>While the Executive Committee had approved a draft evaluation guide</w:t>
      </w:r>
      <w:r w:rsidRPr="00F84769">
        <w:rPr>
          <w:rFonts w:asciiTheme="majorBidi" w:hAnsiTheme="majorBidi" w:cstheme="majorBidi"/>
          <w:vertAlign w:val="superscript"/>
          <w:lang w:val="en-GB"/>
        </w:rPr>
        <w:footnoteReference w:id="14"/>
      </w:r>
      <w:r w:rsidRPr="00F84769">
        <w:rPr>
          <w:rFonts w:asciiTheme="majorBidi" w:hAnsiTheme="majorBidi" w:cstheme="majorBidi"/>
          <w:lang w:val="en-GB"/>
        </w:rPr>
        <w:t xml:space="preserve"> which distinguished the difference between evaluation and monitoring, this was not finalized or disseminated to ensure an organization-wide introduction to the new function. This assessment found that the conflation and confusion of the two functions is pervasive. In short, there is no shared corporate understanding of the purpose, role and use of evaluation, and how it differs from monitoring, as well as from other oversight activities of audit and inspection. Examples of this aspect of the Multilateral Fund practice is evident in three products namely, evaluations of the performance of implementing agencies against their annual business plans, consolidated project completion report (PCR) and the review by the Multilateral Fund Secretariat of new tranche submissions for multi-year projects which sometimes include independent verification reporting by external consultants.</w:t>
      </w:r>
      <w:bookmarkEnd w:id="18"/>
    </w:p>
    <w:p w14:paraId="58F5C8C0" w14:textId="77777777" w:rsidR="000542D7" w:rsidRPr="00F84769" w:rsidRDefault="000542D7" w:rsidP="00117651">
      <w:pPr>
        <w:autoSpaceDE w:val="0"/>
        <w:autoSpaceDN w:val="0"/>
        <w:adjustRightInd w:val="0"/>
        <w:spacing w:after="240"/>
        <w:rPr>
          <w:rFonts w:asciiTheme="majorBidi" w:hAnsiTheme="majorBidi" w:cstheme="majorBidi"/>
          <w:b/>
          <w:lang w:val="en-GB"/>
        </w:rPr>
      </w:pPr>
      <w:r w:rsidRPr="00F84769">
        <w:rPr>
          <w:rFonts w:asciiTheme="majorBidi" w:hAnsiTheme="majorBidi" w:cstheme="majorBidi"/>
          <w:b/>
          <w:bCs/>
          <w:color w:val="000000" w:themeColor="text1"/>
          <w:lang w:val="en-GB"/>
        </w:rPr>
        <w:t>Finding 3</w:t>
      </w:r>
      <w:r w:rsidRPr="007650D7">
        <w:rPr>
          <w:rFonts w:asciiTheme="majorBidi" w:hAnsiTheme="majorBidi" w:cstheme="majorBidi"/>
          <w:b/>
          <w:bCs/>
          <w:color w:val="000000" w:themeColor="text1"/>
          <w:lang w:val="en-GB"/>
        </w:rPr>
        <w:t>:</w:t>
      </w:r>
      <w:r w:rsidRPr="00F84769">
        <w:rPr>
          <w:rFonts w:asciiTheme="majorBidi" w:hAnsiTheme="majorBidi" w:cstheme="majorBidi"/>
          <w:b/>
          <w:bCs/>
          <w:i/>
          <w:iCs/>
          <w:color w:val="000000" w:themeColor="text1"/>
          <w:lang w:val="en-GB"/>
        </w:rPr>
        <w:t xml:space="preserve"> Lack of clarity of the Senior Monitoring and Evaluation Officer role and the independent status of evaluation reports</w:t>
      </w:r>
    </w:p>
    <w:p w14:paraId="6823402B"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19" w:name="_Toc172793722"/>
      <w:r w:rsidRPr="00F84769">
        <w:rPr>
          <w:rFonts w:asciiTheme="majorBidi" w:hAnsiTheme="majorBidi" w:cstheme="majorBidi"/>
          <w:lang w:val="en-GB"/>
        </w:rPr>
        <w:t>The position of the SMEO is unique as the supervisor for this post is the Chief Officer but in terms of the evaluation products "the incumbent reports directly to the Executive Committee of the MLF".</w:t>
      </w:r>
      <w:r w:rsidRPr="00F84769">
        <w:rPr>
          <w:rFonts w:asciiTheme="majorBidi" w:hAnsiTheme="majorBidi" w:cstheme="majorBidi"/>
          <w:color w:val="000000" w:themeColor="text1"/>
          <w:vertAlign w:val="superscript"/>
          <w:lang w:val="en-GB"/>
        </w:rPr>
        <w:footnoteReference w:id="15"/>
      </w:r>
      <w:r w:rsidRPr="00F84769">
        <w:rPr>
          <w:rFonts w:asciiTheme="majorBidi" w:hAnsiTheme="majorBidi" w:cstheme="majorBidi"/>
          <w:lang w:val="en-GB"/>
        </w:rPr>
        <w:t xml:space="preserve"> These two lines of responsibility have resulted in ambiguity as to the corporate identity and the responsibilities of the SMEO. Organizationally, the head of the evaluation unit (SMEO) is supported by a G-5 Programme Assistant, and functions independently in a siloed manner in the Secretariat. There are no established protocols in place, should the Chief Officer disagree with the content of an evaluation report.</w:t>
      </w:r>
      <w:bookmarkEnd w:id="19"/>
    </w:p>
    <w:p w14:paraId="2B61AA55"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20" w:name="_Toc172793723"/>
      <w:r w:rsidRPr="00F84769">
        <w:rPr>
          <w:rFonts w:asciiTheme="majorBidi" w:hAnsiTheme="majorBidi" w:cstheme="majorBidi"/>
          <w:lang w:val="en-GB"/>
        </w:rPr>
        <w:t>This ambiguity in the SMEO's role came under scrutiny in 2003 when there was a disagreement between the consultant, the SMEO and the Chief Officer on recommendations of a report. The Executive Committee sought the expertise of an independent consultant who determined that the head of the Organization reserves the right to express an opinion and agree/disagree with a report. In his report, the consultant indicated that evaluation reports are advisory, they are 'corporate products' and therefore an integral part of the Chief Officer's responsibility and duty to oversee the organization’s functioning and carry out its mandates. The report concluded that "The final responsibility rests with the Board (or with the Executive Committee in MLF), accepting/rejecting and implementing any of the recommendations contained in these reports".</w:t>
      </w:r>
      <w:r w:rsidRPr="00F84769">
        <w:rPr>
          <w:rFonts w:asciiTheme="majorBidi" w:hAnsiTheme="majorBidi" w:cstheme="majorBidi"/>
          <w:vertAlign w:val="superscript"/>
          <w:lang w:val="en-GB"/>
        </w:rPr>
        <w:footnoteReference w:id="16"/>
      </w:r>
      <w:r w:rsidRPr="00F84769">
        <w:rPr>
          <w:rFonts w:asciiTheme="majorBidi" w:hAnsiTheme="majorBidi" w:cstheme="majorBidi"/>
          <w:lang w:val="en-GB"/>
        </w:rPr>
        <w:t xml:space="preserve"> This clarification was reiterated in 2009 in a second report from the same independent consultant who indicated that the Chief Officer "has the right to submit a minority report to the Executive Committee in cases where there is disagreement with the SMEO".</w:t>
      </w:r>
      <w:r w:rsidRPr="00F84769">
        <w:rPr>
          <w:rFonts w:asciiTheme="majorBidi" w:hAnsiTheme="majorBidi" w:cstheme="majorBidi"/>
          <w:vertAlign w:val="superscript"/>
          <w:lang w:val="en-GB"/>
        </w:rPr>
        <w:footnoteReference w:id="17"/>
      </w:r>
      <w:r w:rsidRPr="00F84769">
        <w:rPr>
          <w:rFonts w:asciiTheme="majorBidi" w:hAnsiTheme="majorBidi" w:cstheme="majorBidi"/>
          <w:lang w:val="en-GB"/>
        </w:rPr>
        <w:t xml:space="preserve"> These significant clarifications of the nature of independence of evaluation reports have not been captured in any official protocols or in the job description of the SMEO.</w:t>
      </w:r>
      <w:r w:rsidRPr="00F84769">
        <w:rPr>
          <w:rFonts w:asciiTheme="majorBidi" w:hAnsiTheme="majorBidi" w:cstheme="majorBidi"/>
          <w:vertAlign w:val="superscript"/>
          <w:lang w:val="en-GB"/>
        </w:rPr>
        <w:footnoteReference w:id="18"/>
      </w:r>
      <w:bookmarkEnd w:id="20"/>
    </w:p>
    <w:p w14:paraId="5CD04A41" w14:textId="77777777" w:rsidR="000542D7" w:rsidRPr="00F84769" w:rsidRDefault="000542D7" w:rsidP="00117651">
      <w:pPr>
        <w:autoSpaceDE w:val="0"/>
        <w:autoSpaceDN w:val="0"/>
        <w:adjustRightInd w:val="0"/>
        <w:spacing w:after="240"/>
        <w:rPr>
          <w:rFonts w:asciiTheme="majorBidi" w:hAnsiTheme="majorBidi" w:cstheme="majorBidi"/>
          <w:b/>
          <w:lang w:val="en-GB"/>
        </w:rPr>
      </w:pPr>
      <w:r w:rsidRPr="00F84769">
        <w:rPr>
          <w:rFonts w:asciiTheme="majorBidi" w:hAnsiTheme="majorBidi" w:cstheme="majorBidi"/>
          <w:b/>
          <w:bCs/>
          <w:color w:val="000000" w:themeColor="text1"/>
          <w:lang w:val="en-GB"/>
        </w:rPr>
        <w:t>Finding 4</w:t>
      </w:r>
      <w:r w:rsidRPr="007650D7">
        <w:rPr>
          <w:rFonts w:asciiTheme="majorBidi" w:hAnsiTheme="majorBidi" w:cstheme="majorBidi"/>
          <w:b/>
          <w:bCs/>
          <w:color w:val="000000" w:themeColor="text1"/>
          <w:lang w:val="en-GB"/>
        </w:rPr>
        <w:t>:</w:t>
      </w:r>
      <w:r w:rsidRPr="00F84769">
        <w:rPr>
          <w:rFonts w:asciiTheme="majorBidi" w:hAnsiTheme="majorBidi" w:cstheme="majorBidi"/>
          <w:color w:val="000000" w:themeColor="text1"/>
          <w:lang w:val="en-GB"/>
        </w:rPr>
        <w:t xml:space="preserve"> </w:t>
      </w:r>
      <w:r w:rsidRPr="00F84769">
        <w:rPr>
          <w:rFonts w:asciiTheme="majorBidi" w:hAnsiTheme="majorBidi" w:cstheme="majorBidi"/>
          <w:b/>
          <w:bCs/>
          <w:i/>
          <w:iCs/>
          <w:color w:val="000000" w:themeColor="text1"/>
          <w:lang w:val="en-GB"/>
        </w:rPr>
        <w:t>Limited exposure to evaluation among key stakeholders</w:t>
      </w:r>
    </w:p>
    <w:p w14:paraId="3DBD957A" w14:textId="77777777" w:rsidR="000542D7" w:rsidRPr="00F84769" w:rsidRDefault="000542D7" w:rsidP="00D947CA">
      <w:pPr>
        <w:numPr>
          <w:ilvl w:val="0"/>
          <w:numId w:val="1"/>
        </w:numPr>
        <w:spacing w:after="240"/>
        <w:outlineLvl w:val="0"/>
        <w:rPr>
          <w:rFonts w:asciiTheme="majorBidi" w:hAnsiTheme="majorBidi" w:cstheme="majorBidi"/>
          <w:lang w:val="en-GB"/>
        </w:rPr>
      </w:pPr>
      <w:bookmarkStart w:id="21" w:name="_Toc172793724"/>
      <w:r w:rsidRPr="00F84769">
        <w:rPr>
          <w:rFonts w:asciiTheme="majorBidi" w:hAnsiTheme="majorBidi" w:cstheme="majorBidi"/>
          <w:lang w:val="en-GB"/>
        </w:rPr>
        <w:t xml:space="preserve">To preserve the independence of evaluation, the SMEO presents the work programmes and evaluation reports to the Executive Committee </w:t>
      </w:r>
      <w:r w:rsidRPr="00F84769">
        <w:rPr>
          <w:rFonts w:asciiTheme="majorBidi" w:hAnsiTheme="majorBidi" w:cstheme="majorBidi"/>
          <w:lang w:val="en-US"/>
        </w:rPr>
        <w:t>in line with UNEG norms</w:t>
      </w:r>
      <w:r w:rsidRPr="00F84769">
        <w:rPr>
          <w:rFonts w:asciiTheme="majorBidi" w:hAnsiTheme="majorBidi" w:cstheme="majorBidi"/>
          <w:vertAlign w:val="superscript"/>
          <w:lang w:val="en-US"/>
        </w:rPr>
        <w:footnoteReference w:id="19"/>
      </w:r>
      <w:r w:rsidRPr="00F84769">
        <w:rPr>
          <w:rFonts w:asciiTheme="majorBidi" w:hAnsiTheme="majorBidi" w:cstheme="majorBidi"/>
          <w:lang w:val="en-US"/>
        </w:rPr>
        <w:t xml:space="preserve"> in this regard. </w:t>
      </w:r>
      <w:r w:rsidRPr="00F84769">
        <w:rPr>
          <w:rFonts w:asciiTheme="majorBidi" w:hAnsiTheme="majorBidi" w:cstheme="majorBidi"/>
          <w:lang w:val="en-GB"/>
        </w:rPr>
        <w:t>However, the disadvantage is that evaluations are seen by stakeholders as responding chiefly to demands from the Executive Committee and remote from and of limited relevance to their work. Given that there is currently no outreach effort to disseminate the findings of evaluation reports beyond the Executive Committee, the findings from interviews suggest that some stakeholders are unaware of evaluations, particularly at the country level in some Article 5 countries and implementing agencies.</w:t>
      </w:r>
      <w:bookmarkEnd w:id="21"/>
    </w:p>
    <w:p w14:paraId="2D1C3872" w14:textId="6A2DE1E8" w:rsidR="000542D7" w:rsidRPr="00F84769" w:rsidRDefault="000542D7" w:rsidP="007F73CD">
      <w:pPr>
        <w:keepNext/>
        <w:autoSpaceDE w:val="0"/>
        <w:autoSpaceDN w:val="0"/>
        <w:adjustRightInd w:val="0"/>
        <w:spacing w:after="120"/>
        <w:rPr>
          <w:rFonts w:asciiTheme="majorBidi" w:hAnsiTheme="majorBidi" w:cstheme="majorBidi"/>
          <w:color w:val="000000" w:themeColor="text1"/>
          <w:lang w:val="en-GB"/>
        </w:rPr>
      </w:pPr>
      <w:r w:rsidRPr="00F84769">
        <w:rPr>
          <w:rFonts w:asciiTheme="majorBidi" w:hAnsiTheme="majorBidi" w:cstheme="majorBidi"/>
          <w:b/>
          <w:bCs/>
          <w:lang w:val="en-GB"/>
        </w:rPr>
        <w:lastRenderedPageBreak/>
        <w:t>Finding 5</w:t>
      </w:r>
      <w:r w:rsidR="00FC0EF4" w:rsidRPr="007650D7">
        <w:rPr>
          <w:rFonts w:asciiTheme="majorBidi" w:hAnsiTheme="majorBidi" w:cstheme="majorBidi"/>
          <w:b/>
          <w:bCs/>
          <w:lang w:val="en-GB"/>
        </w:rPr>
        <w:t>:</w:t>
      </w:r>
      <w:r w:rsidRPr="00F84769">
        <w:rPr>
          <w:rFonts w:asciiTheme="majorBidi" w:hAnsiTheme="majorBidi" w:cstheme="majorBidi"/>
          <w:b/>
          <w:lang w:val="en-GB"/>
        </w:rPr>
        <w:t xml:space="preserve"> </w:t>
      </w:r>
      <w:r w:rsidRPr="00F84769">
        <w:rPr>
          <w:rFonts w:asciiTheme="majorBidi" w:hAnsiTheme="majorBidi" w:cstheme="majorBidi"/>
          <w:b/>
          <w:bCs/>
          <w:i/>
          <w:iCs/>
          <w:color w:val="000000" w:themeColor="text1"/>
          <w:lang w:val="en-GB"/>
        </w:rPr>
        <w:t>Impact of eliminating Evaluation Reports’ recommendations</w:t>
      </w:r>
    </w:p>
    <w:p w14:paraId="2EAE4010"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22" w:name="_Toc172793725"/>
      <w:r w:rsidRPr="00F84769">
        <w:rPr>
          <w:rFonts w:asciiTheme="majorBidi" w:hAnsiTheme="majorBidi" w:cstheme="majorBidi"/>
          <w:lang w:val="en-GB"/>
        </w:rPr>
        <w:t>The elimination of evaluation-specific recommendations in favour of a standardized text conveying recommendations from the Executive Committee which invited stakeholders to note and apply, as appropriate, the findings and recommendations, was a marked departure from established standards.</w:t>
      </w:r>
      <w:r w:rsidRPr="00F84769">
        <w:rPr>
          <w:rFonts w:asciiTheme="majorBidi" w:hAnsiTheme="majorBidi" w:cstheme="majorBidi"/>
          <w:bCs/>
          <w:vertAlign w:val="superscript"/>
          <w:lang w:val="en-GB"/>
        </w:rPr>
        <w:footnoteReference w:id="20"/>
      </w:r>
      <w:r w:rsidRPr="00F84769">
        <w:rPr>
          <w:rFonts w:asciiTheme="majorBidi" w:hAnsiTheme="majorBidi" w:cstheme="majorBidi"/>
          <w:lang w:val="en-GB"/>
        </w:rPr>
        <w:t xml:space="preserve"> The overall impact was to seriously weaken the utility and effectiveness of evaluation, particularly in terms of report use and follow-up. Suggestions were made at the 89</w:t>
      </w:r>
      <w:r w:rsidRPr="00F84769">
        <w:rPr>
          <w:rFonts w:asciiTheme="majorBidi" w:hAnsiTheme="majorBidi" w:cstheme="majorBidi"/>
          <w:vertAlign w:val="superscript"/>
          <w:lang w:val="en-GB"/>
        </w:rPr>
        <w:t>th</w:t>
      </w:r>
      <w:r w:rsidRPr="00F84769">
        <w:rPr>
          <w:rFonts w:asciiTheme="majorBidi" w:hAnsiTheme="majorBidi" w:cstheme="majorBidi"/>
          <w:lang w:val="en-GB"/>
        </w:rPr>
        <w:t xml:space="preserve"> Executive Committee meeting to revert to </w:t>
      </w:r>
      <w:r w:rsidRPr="00F84769">
        <w:rPr>
          <w:rFonts w:asciiTheme="majorBidi" w:hAnsiTheme="majorBidi" w:cstheme="majorBidi"/>
          <w:lang w:val="en-GB"/>
        </w:rPr>
        <w:br/>
        <w:t>pre-2011 practices of taking decisions on relevant recommendations and to introduce management responses. These are initiatives that could help rectify shortcomings in reports to promote the use of evaluation results and restore the credibility of the evaluation function overall.</w:t>
      </w:r>
      <w:bookmarkEnd w:id="22"/>
      <w:r w:rsidRPr="00F84769">
        <w:rPr>
          <w:rFonts w:asciiTheme="majorBidi" w:hAnsiTheme="majorBidi" w:cstheme="majorBidi"/>
          <w:vertAlign w:val="superscript"/>
          <w:lang w:val="en-GB"/>
        </w:rPr>
        <w:footnoteReference w:id="21"/>
      </w:r>
    </w:p>
    <w:p w14:paraId="6DDC66B3" w14:textId="77777777" w:rsidR="000542D7" w:rsidRPr="00F84769" w:rsidRDefault="000542D7" w:rsidP="006A0787">
      <w:pPr>
        <w:autoSpaceDE w:val="0"/>
        <w:autoSpaceDN w:val="0"/>
        <w:adjustRightInd w:val="0"/>
        <w:spacing w:after="240"/>
        <w:rPr>
          <w:rFonts w:asciiTheme="majorBidi" w:hAnsiTheme="majorBidi" w:cstheme="majorBidi"/>
          <w:b/>
          <w:lang w:val="en-US"/>
        </w:rPr>
      </w:pPr>
      <w:r w:rsidRPr="00F84769">
        <w:rPr>
          <w:rFonts w:asciiTheme="majorBidi" w:hAnsiTheme="majorBidi" w:cstheme="majorBidi"/>
          <w:b/>
          <w:bCs/>
          <w:lang w:val="en-US"/>
        </w:rPr>
        <w:t>Finding 6</w:t>
      </w:r>
      <w:r w:rsidRPr="007650D7">
        <w:rPr>
          <w:rFonts w:asciiTheme="majorBidi" w:hAnsiTheme="majorBidi" w:cstheme="majorBidi"/>
          <w:b/>
          <w:bCs/>
          <w:lang w:val="en-US"/>
        </w:rPr>
        <w:t>:</w:t>
      </w:r>
      <w:r w:rsidRPr="00F84769">
        <w:rPr>
          <w:rFonts w:asciiTheme="majorBidi" w:hAnsiTheme="majorBidi" w:cstheme="majorBidi"/>
          <w:b/>
          <w:lang w:val="en-US"/>
        </w:rPr>
        <w:t xml:space="preserve"> </w:t>
      </w:r>
      <w:r w:rsidRPr="00F84769">
        <w:rPr>
          <w:rFonts w:asciiTheme="majorBidi" w:hAnsiTheme="majorBidi" w:cstheme="majorBidi"/>
          <w:b/>
          <w:bCs/>
          <w:i/>
          <w:iCs/>
          <w:lang w:val="en-US"/>
        </w:rPr>
        <w:t>Diversifying the type and focus of evaluation to include assessment of the social and economic impacts of Multilateral Fund programming</w:t>
      </w:r>
    </w:p>
    <w:p w14:paraId="3B5CC668" w14:textId="77777777" w:rsidR="000542D7" w:rsidRPr="00F84769" w:rsidRDefault="000542D7" w:rsidP="000542D7">
      <w:pPr>
        <w:numPr>
          <w:ilvl w:val="0"/>
          <w:numId w:val="1"/>
        </w:numPr>
        <w:spacing w:after="240"/>
        <w:outlineLvl w:val="0"/>
        <w:rPr>
          <w:rFonts w:asciiTheme="majorBidi" w:hAnsiTheme="majorBidi" w:cstheme="majorBidi"/>
          <w:lang w:val="en-US"/>
        </w:rPr>
      </w:pPr>
      <w:bookmarkStart w:id="23" w:name="_Toc172793726"/>
      <w:r w:rsidRPr="00F84769">
        <w:rPr>
          <w:rFonts w:asciiTheme="majorBidi" w:hAnsiTheme="majorBidi" w:cstheme="majorBidi"/>
          <w:lang w:val="en-US"/>
        </w:rPr>
        <w:t>While Multilateral Fund has been recognized as being very successful in establishing a monitoring and verification system for measuring compliance with ODS phase-out targets and the Montreal Protocol, it has been less successful in developing a comprehensive and robust evaluation framework to assess 'softer' kinds of activities like training, capacity building, institutional strengthening, private sector involvement, public awareness and the overall sustainability of Multilateral Fund results after project completion.</w:t>
      </w:r>
      <w:r w:rsidRPr="00F84769">
        <w:rPr>
          <w:rFonts w:asciiTheme="majorBidi" w:eastAsiaTheme="minorHAnsi" w:hAnsiTheme="majorBidi" w:cstheme="majorBidi"/>
          <w:lang w:val="en-US"/>
          <w14:ligatures w14:val="standardContextual"/>
        </w:rPr>
        <w:t xml:space="preserve"> This has led to the perception among many interviewees, particularly among implementing agencies, that the Multilateral Fund is driven by a </w:t>
      </w:r>
      <w:r w:rsidRPr="00F84769">
        <w:rPr>
          <w:rFonts w:asciiTheme="majorBidi" w:hAnsiTheme="majorBidi" w:cstheme="majorBidi"/>
          <w:lang w:val="en-US"/>
        </w:rPr>
        <w:t>'</w:t>
      </w:r>
      <w:r w:rsidRPr="00F84769">
        <w:rPr>
          <w:rFonts w:asciiTheme="majorBidi" w:eastAsiaTheme="minorHAnsi" w:hAnsiTheme="majorBidi" w:cstheme="majorBidi"/>
          <w:lang w:val="en-US"/>
          <w14:ligatures w14:val="standardContextual"/>
        </w:rPr>
        <w:t>compliance-based</w:t>
      </w:r>
      <w:r w:rsidRPr="00F84769">
        <w:rPr>
          <w:rFonts w:asciiTheme="majorBidi" w:hAnsiTheme="majorBidi" w:cstheme="majorBidi"/>
          <w:lang w:val="en-US"/>
        </w:rPr>
        <w:t>'</w:t>
      </w:r>
      <w:r w:rsidRPr="00F84769">
        <w:rPr>
          <w:rFonts w:asciiTheme="majorBidi" w:eastAsiaTheme="minorHAnsi" w:hAnsiTheme="majorBidi" w:cstheme="majorBidi"/>
          <w:lang w:val="en-US"/>
          <w14:ligatures w14:val="standardContextual"/>
        </w:rPr>
        <w:t xml:space="preserve"> focus that precludes explicit attention to the social and economic impact of its </w:t>
      </w:r>
      <w:proofErr w:type="spellStart"/>
      <w:r w:rsidRPr="00F84769">
        <w:rPr>
          <w:rFonts w:asciiTheme="majorBidi" w:eastAsiaTheme="minorHAnsi" w:hAnsiTheme="majorBidi" w:cstheme="majorBidi"/>
          <w:lang w:val="en-US"/>
          <w14:ligatures w14:val="standardContextual"/>
        </w:rPr>
        <w:t>programmes</w:t>
      </w:r>
      <w:proofErr w:type="spellEnd"/>
      <w:r w:rsidRPr="00F84769">
        <w:rPr>
          <w:rFonts w:asciiTheme="majorBidi" w:eastAsiaTheme="minorHAnsi" w:hAnsiTheme="majorBidi" w:cstheme="majorBidi"/>
          <w:lang w:val="en-US"/>
          <w14:ligatures w14:val="standardContextual"/>
        </w:rPr>
        <w:t>.</w:t>
      </w:r>
      <w:bookmarkEnd w:id="23"/>
    </w:p>
    <w:p w14:paraId="7134547A" w14:textId="77777777" w:rsidR="000542D7" w:rsidRPr="00F84769" w:rsidRDefault="000542D7" w:rsidP="000542D7">
      <w:pPr>
        <w:numPr>
          <w:ilvl w:val="0"/>
          <w:numId w:val="1"/>
        </w:numPr>
        <w:spacing w:after="240"/>
        <w:outlineLvl w:val="0"/>
        <w:rPr>
          <w:rFonts w:asciiTheme="majorBidi" w:hAnsiTheme="majorBidi" w:cstheme="majorBidi"/>
          <w:lang w:val="en-US"/>
        </w:rPr>
      </w:pPr>
      <w:bookmarkStart w:id="24" w:name="_Toc172793727"/>
      <w:r w:rsidRPr="00F84769">
        <w:rPr>
          <w:rFonts w:asciiTheme="majorBidi" w:hAnsiTheme="majorBidi" w:cstheme="majorBidi"/>
          <w:lang w:val="en-US"/>
        </w:rPr>
        <w:t>However, as early as in 2004, an evaluation case study of the Fund by the World Bank noted that while the Multilateral Fund was not designed to have direct social impact, unintended qualitative sustainable development benefits of the Fund have begun to be recognized such as skills enhancement, reduced health risks, reductions of other environmental pollutants, increased competitiveness and/or enhanced export potential at the national level and networking activities at the regional level.</w:t>
      </w:r>
      <w:r w:rsidRPr="00F84769">
        <w:rPr>
          <w:rFonts w:asciiTheme="majorBidi" w:hAnsiTheme="majorBidi" w:cstheme="majorBidi"/>
          <w:bCs/>
          <w:vertAlign w:val="superscript"/>
          <w:lang w:val="en-US"/>
        </w:rPr>
        <w:footnoteReference w:id="22"/>
      </w:r>
      <w:r w:rsidRPr="00F84769">
        <w:rPr>
          <w:rFonts w:asciiTheme="majorBidi" w:hAnsiTheme="majorBidi" w:cstheme="majorBidi"/>
          <w:lang w:val="en-US"/>
        </w:rPr>
        <w:t xml:space="preserve"> The potential to focus on these aspects has yet to be explored in any depth in Multilateral Fund evaluations.</w:t>
      </w:r>
      <w:bookmarkEnd w:id="24"/>
    </w:p>
    <w:p w14:paraId="7F99BE35" w14:textId="77777777" w:rsidR="000542D7" w:rsidRPr="00F84769" w:rsidRDefault="000542D7" w:rsidP="006A0787">
      <w:pPr>
        <w:spacing w:after="240"/>
        <w:rPr>
          <w:rFonts w:asciiTheme="majorBidi" w:hAnsiTheme="majorBidi" w:cstheme="majorBidi"/>
          <w:b/>
          <w:bCs/>
          <w:sz w:val="24"/>
          <w:szCs w:val="24"/>
          <w:lang w:val="en-GB"/>
        </w:rPr>
      </w:pPr>
      <w:r w:rsidRPr="00F84769">
        <w:rPr>
          <w:rFonts w:asciiTheme="majorBidi" w:hAnsiTheme="majorBidi" w:cstheme="majorBidi"/>
          <w:b/>
          <w:bCs/>
          <w:sz w:val="24"/>
          <w:szCs w:val="24"/>
          <w:lang w:val="en-GB"/>
        </w:rPr>
        <w:t>Conclusions</w:t>
      </w:r>
    </w:p>
    <w:p w14:paraId="4822FB0D" w14:textId="4C94FAEC" w:rsidR="000542D7" w:rsidRPr="00F84769" w:rsidRDefault="000542D7" w:rsidP="006A0787">
      <w:pPr>
        <w:autoSpaceDE w:val="0"/>
        <w:autoSpaceDN w:val="0"/>
        <w:adjustRightInd w:val="0"/>
        <w:spacing w:after="240"/>
        <w:rPr>
          <w:rFonts w:asciiTheme="majorBidi" w:eastAsiaTheme="minorHAnsi" w:hAnsiTheme="majorBidi" w:cstheme="majorBidi"/>
          <w:b/>
          <w:bCs/>
          <w:lang w:val="en-US"/>
          <w14:ligatures w14:val="standardContextual"/>
        </w:rPr>
      </w:pPr>
      <w:r w:rsidRPr="00F84769">
        <w:rPr>
          <w:rFonts w:asciiTheme="majorBidi" w:eastAsiaTheme="minorHAnsi" w:hAnsiTheme="majorBidi" w:cstheme="majorBidi"/>
          <w:b/>
          <w:bCs/>
          <w:lang w:val="en-US"/>
          <w14:ligatures w14:val="standardContextual"/>
        </w:rPr>
        <w:t>Conclusion 1</w:t>
      </w:r>
      <w:r w:rsidR="002B6047" w:rsidRPr="007650D7">
        <w:rPr>
          <w:rFonts w:asciiTheme="majorBidi" w:eastAsiaTheme="minorHAnsi" w:hAnsiTheme="majorBidi" w:cstheme="majorBidi"/>
          <w:b/>
          <w:bCs/>
          <w:lang w:val="en-US"/>
          <w14:ligatures w14:val="standardContextual"/>
        </w:rPr>
        <w:t>:</w:t>
      </w:r>
      <w:r w:rsidR="002B6047" w:rsidRPr="00F84769">
        <w:rPr>
          <w:rFonts w:asciiTheme="majorBidi" w:eastAsiaTheme="minorHAnsi" w:hAnsiTheme="majorBidi" w:cstheme="majorBidi"/>
          <w:lang w:val="en-US"/>
          <w14:ligatures w14:val="standardContextual"/>
        </w:rPr>
        <w:t xml:space="preserve"> </w:t>
      </w:r>
      <w:r w:rsidRPr="00F84769">
        <w:rPr>
          <w:rFonts w:asciiTheme="majorBidi" w:eastAsiaTheme="minorHAnsi" w:hAnsiTheme="majorBidi" w:cstheme="majorBidi"/>
          <w:b/>
          <w:bCs/>
          <w:i/>
          <w:iCs/>
          <w:lang w:val="en-US"/>
          <w14:ligatures w14:val="standardContextual"/>
        </w:rPr>
        <w:t>Limitations of the Multilateral Fund evaluation function</w:t>
      </w:r>
    </w:p>
    <w:p w14:paraId="01060F0C" w14:textId="77777777" w:rsidR="000542D7" w:rsidRPr="00F84769" w:rsidRDefault="000542D7" w:rsidP="00D947CA">
      <w:pPr>
        <w:numPr>
          <w:ilvl w:val="0"/>
          <w:numId w:val="1"/>
        </w:numPr>
        <w:spacing w:after="240"/>
        <w:outlineLvl w:val="0"/>
        <w:rPr>
          <w:rFonts w:asciiTheme="majorBidi" w:eastAsiaTheme="minorHAnsi" w:hAnsiTheme="majorBidi" w:cstheme="majorBidi"/>
          <w:lang w:val="en-US"/>
        </w:rPr>
      </w:pPr>
      <w:bookmarkStart w:id="25" w:name="_Toc172793728"/>
      <w:r w:rsidRPr="00F84769">
        <w:rPr>
          <w:rFonts w:asciiTheme="majorBidi" w:eastAsiaTheme="minorHAnsi" w:hAnsiTheme="majorBidi" w:cstheme="majorBidi"/>
          <w:lang w:val="en-US"/>
        </w:rPr>
        <w:t xml:space="preserve">The unique Multilateral Fund monitoring and evaluation function was designed to meet a </w:t>
      </w:r>
      <w:r w:rsidRPr="00F84769">
        <w:rPr>
          <w:rFonts w:asciiTheme="majorBidi" w:eastAsiaTheme="minorHAnsi" w:hAnsiTheme="majorBidi" w:cstheme="majorBidi"/>
          <w:lang w:val="en-US"/>
        </w:rPr>
        <w:br/>
        <w:t>shorter-term vision of reaching specific ODS reduction goals by 2010. To facilitate this, conventional norms that distinguished monitoring from evaluation in the United Nations system were adapted to the needs of the Fund and proved successful in setting up a regime that tracked compliance with specific goals. The record of evaluation is less successful with some reports of inconsistent analytic quality and not widely referenced or used. The overall utility of evaluation reports in discharging their accountability and learning objectives is also not discernible since a follow-up mechanism to track the response to recommendations has yet to be developed and the lessons learned database is not user friendly. Most importantly, the Multilateral Fund now has objectives established in the Montreal Protocol and the Kigali amendment that extend into the 2040s.</w:t>
      </w:r>
      <w:r w:rsidRPr="00F84769">
        <w:rPr>
          <w:rFonts w:asciiTheme="majorBidi" w:eastAsiaTheme="minorHAnsi" w:hAnsiTheme="majorBidi" w:cstheme="majorBidi"/>
          <w:vertAlign w:val="superscript"/>
          <w:lang w:val="en-US"/>
          <w14:ligatures w14:val="standardContextual"/>
        </w:rPr>
        <w:footnoteReference w:id="23"/>
      </w:r>
      <w:r w:rsidRPr="00F84769">
        <w:rPr>
          <w:rFonts w:asciiTheme="majorBidi" w:eastAsiaTheme="minorHAnsi" w:hAnsiTheme="majorBidi" w:cstheme="majorBidi"/>
          <w:lang w:val="en-US"/>
        </w:rPr>
        <w:t xml:space="preserve"> The evaluation function needs a fresh vision to meet these longer-term objectives that encompass the broader impact of its </w:t>
      </w:r>
      <w:proofErr w:type="spellStart"/>
      <w:r w:rsidRPr="00F84769">
        <w:rPr>
          <w:rFonts w:asciiTheme="majorBidi" w:eastAsiaTheme="minorHAnsi" w:hAnsiTheme="majorBidi" w:cstheme="majorBidi"/>
          <w:lang w:val="en-US"/>
        </w:rPr>
        <w:t>programmes</w:t>
      </w:r>
      <w:proofErr w:type="spellEnd"/>
      <w:r w:rsidRPr="00F84769">
        <w:rPr>
          <w:rFonts w:asciiTheme="majorBidi" w:eastAsiaTheme="minorHAnsi" w:hAnsiTheme="majorBidi" w:cstheme="majorBidi"/>
          <w:lang w:val="en-US"/>
        </w:rPr>
        <w:t xml:space="preserve"> and United Nations system priorities of sustainable development goals (SDGs), gender and human rights.</w:t>
      </w:r>
      <w:bookmarkEnd w:id="25"/>
    </w:p>
    <w:p w14:paraId="607BF35C" w14:textId="0A6B0FB9" w:rsidR="000542D7" w:rsidRPr="00F84769" w:rsidRDefault="000542D7" w:rsidP="00D947CA">
      <w:pPr>
        <w:spacing w:after="240"/>
        <w:outlineLvl w:val="0"/>
        <w:rPr>
          <w:rFonts w:asciiTheme="majorBidi" w:eastAsiaTheme="minorHAnsi" w:hAnsiTheme="majorBidi" w:cstheme="majorBidi"/>
          <w:b/>
          <w:bCs/>
          <w:lang w:val="en-US"/>
          <w14:ligatures w14:val="standardContextual"/>
        </w:rPr>
      </w:pPr>
      <w:r w:rsidRPr="00F84769">
        <w:rPr>
          <w:rFonts w:asciiTheme="majorBidi" w:eastAsiaTheme="minorHAnsi" w:hAnsiTheme="majorBidi" w:cstheme="majorBidi"/>
          <w:b/>
          <w:bCs/>
          <w:lang w:val="en-US"/>
          <w14:ligatures w14:val="standardContextual"/>
        </w:rPr>
        <w:lastRenderedPageBreak/>
        <w:t>Conclusion 2</w:t>
      </w:r>
      <w:r w:rsidR="002B6047" w:rsidRPr="007650D7">
        <w:rPr>
          <w:rFonts w:asciiTheme="majorBidi" w:eastAsiaTheme="minorHAnsi" w:hAnsiTheme="majorBidi" w:cstheme="majorBidi"/>
          <w:b/>
          <w:bCs/>
          <w:lang w:val="en-US"/>
          <w14:ligatures w14:val="standardContextual"/>
        </w:rPr>
        <w:t>:</w:t>
      </w:r>
      <w:r w:rsidR="002B6047" w:rsidRPr="00F84769">
        <w:rPr>
          <w:rFonts w:asciiTheme="majorBidi" w:eastAsiaTheme="minorHAnsi" w:hAnsiTheme="majorBidi" w:cstheme="majorBidi"/>
          <w:lang w:val="en-US"/>
          <w14:ligatures w14:val="standardContextual"/>
        </w:rPr>
        <w:t xml:space="preserve"> </w:t>
      </w:r>
      <w:r w:rsidRPr="00F84769">
        <w:rPr>
          <w:rFonts w:asciiTheme="majorBidi" w:eastAsiaTheme="minorHAnsi" w:hAnsiTheme="majorBidi" w:cstheme="majorBidi"/>
          <w:b/>
          <w:bCs/>
          <w:i/>
          <w:iCs/>
          <w:lang w:val="en-US"/>
          <w14:ligatures w14:val="standardContextual"/>
        </w:rPr>
        <w:t>Inward-looking evaluation practice</w:t>
      </w:r>
    </w:p>
    <w:p w14:paraId="0E33EC83" w14:textId="77777777" w:rsidR="000542D7" w:rsidRPr="00F84769" w:rsidRDefault="000542D7" w:rsidP="00D947CA">
      <w:pPr>
        <w:numPr>
          <w:ilvl w:val="0"/>
          <w:numId w:val="1"/>
        </w:numPr>
        <w:spacing w:after="240"/>
        <w:outlineLvl w:val="0"/>
        <w:rPr>
          <w:rFonts w:asciiTheme="majorBidi" w:eastAsiaTheme="minorHAnsi" w:hAnsiTheme="majorBidi" w:cstheme="majorBidi"/>
          <w:lang w:val="en-US"/>
        </w:rPr>
      </w:pPr>
      <w:bookmarkStart w:id="26" w:name="_Toc172793729"/>
      <w:r w:rsidRPr="00F84769">
        <w:rPr>
          <w:rFonts w:asciiTheme="majorBidi" w:eastAsiaTheme="minorHAnsi" w:hAnsiTheme="majorBidi" w:cstheme="majorBidi"/>
          <w:lang w:val="en-US"/>
        </w:rPr>
        <w:t>The involvement of the Executive Committee in overseeing and guiding the conduct of monitoring and evaluation is an important feature. This oversight was crucial since the Multilateral Fund opted to contract out project design and implementation to United Nations bilateral and implementing agencies rather than set up its own project implementation structure. As a financial mechanism, the Fund is therefore not dissimilar to</w:t>
      </w:r>
      <w:r w:rsidRPr="00F84769">
        <w:rPr>
          <w:rFonts w:asciiTheme="majorBidi" w:hAnsiTheme="majorBidi" w:cstheme="majorBidi"/>
          <w:bCs/>
          <w:color w:val="000000" w:themeColor="text1"/>
          <w:lang w:val="en-GB"/>
        </w:rPr>
        <w:t xml:space="preserve"> Global Environment Facility (</w:t>
      </w:r>
      <w:r w:rsidRPr="00F84769">
        <w:rPr>
          <w:rFonts w:asciiTheme="majorBidi" w:eastAsiaTheme="minorHAnsi" w:hAnsiTheme="majorBidi" w:cstheme="majorBidi"/>
          <w:lang w:val="en-US"/>
        </w:rPr>
        <w:t>GEF). However, the key difference in terms of evaluation and monitoring is that the GEF forged a close association with the independent evaluation offices of its implementing agencies and developed a regime for project monitoring and evaluation which met GEF needs. In hindsight, one may conclude that the Multilateral Fund missed an opportunity to exploit the monitoring and evaluation infrastructure that had developed within the implementing agencies which may have yielded a stronger portfolio of evaluation products and a more widespread corporate understanding of the value and potential of evaluation overall.</w:t>
      </w:r>
      <w:bookmarkEnd w:id="26"/>
    </w:p>
    <w:p w14:paraId="79052598" w14:textId="4846D378" w:rsidR="000542D7" w:rsidRPr="00F84769" w:rsidRDefault="000542D7" w:rsidP="00D947CA">
      <w:pPr>
        <w:spacing w:after="240"/>
        <w:rPr>
          <w:rFonts w:asciiTheme="majorBidi" w:eastAsiaTheme="minorHAnsi" w:hAnsiTheme="majorBidi" w:cstheme="majorBidi"/>
          <w:lang w:val="en-US"/>
          <w14:ligatures w14:val="standardContextual"/>
        </w:rPr>
      </w:pPr>
      <w:r w:rsidRPr="00F84769">
        <w:rPr>
          <w:rFonts w:asciiTheme="majorBidi" w:eastAsiaTheme="minorHAnsi" w:hAnsiTheme="majorBidi" w:cstheme="majorBidi"/>
          <w:b/>
          <w:bCs/>
          <w:lang w:val="en-US"/>
          <w14:ligatures w14:val="standardContextual"/>
        </w:rPr>
        <w:t>Conclusion 3</w:t>
      </w:r>
      <w:r w:rsidR="002B6047" w:rsidRPr="007650D7">
        <w:rPr>
          <w:rFonts w:asciiTheme="majorBidi" w:eastAsiaTheme="minorHAnsi" w:hAnsiTheme="majorBidi" w:cstheme="majorBidi"/>
          <w:b/>
          <w:bCs/>
          <w:lang w:val="en-US"/>
          <w14:ligatures w14:val="standardContextual"/>
        </w:rPr>
        <w:t>:</w:t>
      </w:r>
      <w:r w:rsidR="002B6047" w:rsidRPr="00F84769">
        <w:rPr>
          <w:rFonts w:asciiTheme="majorBidi" w:eastAsiaTheme="minorHAnsi" w:hAnsiTheme="majorBidi" w:cstheme="majorBidi"/>
          <w:lang w:val="en-US"/>
          <w14:ligatures w14:val="standardContextual"/>
        </w:rPr>
        <w:t xml:space="preserve"> </w:t>
      </w:r>
      <w:r w:rsidRPr="00F84769">
        <w:rPr>
          <w:rFonts w:asciiTheme="majorBidi" w:eastAsiaTheme="minorHAnsi" w:hAnsiTheme="majorBidi" w:cstheme="majorBidi"/>
          <w:b/>
          <w:bCs/>
          <w:i/>
          <w:iCs/>
          <w:lang w:val="en-US"/>
          <w14:ligatures w14:val="standardContextual"/>
        </w:rPr>
        <w:t>Missed opportunities to clarify the identity of the evaluation function</w:t>
      </w:r>
    </w:p>
    <w:p w14:paraId="55802769" w14:textId="77777777" w:rsidR="000542D7" w:rsidRPr="00F84769" w:rsidRDefault="000542D7" w:rsidP="000542D7">
      <w:pPr>
        <w:numPr>
          <w:ilvl w:val="0"/>
          <w:numId w:val="1"/>
        </w:numPr>
        <w:spacing w:after="240"/>
        <w:outlineLvl w:val="0"/>
        <w:rPr>
          <w:rFonts w:asciiTheme="majorBidi" w:hAnsiTheme="majorBidi" w:cstheme="majorBidi"/>
          <w:lang w:val="en-US"/>
        </w:rPr>
      </w:pPr>
      <w:bookmarkStart w:id="27" w:name="_Toc172793730"/>
      <w:r w:rsidRPr="00F84769">
        <w:rPr>
          <w:rFonts w:asciiTheme="majorBidi" w:eastAsiaTheme="minorHAnsi" w:hAnsiTheme="majorBidi" w:cstheme="majorBidi"/>
          <w:lang w:val="en-US"/>
        </w:rPr>
        <w:t>There were several inflection points in the past thirty years when the Executive Committee considered and revisited options for how to meet Multilateral Fund’s monitoring and evaluation needs. The first was in 1997 when it was decided to set up limited in-house evaluation capacity as opposed to sub-contracting external experts.</w:t>
      </w:r>
      <w:r w:rsidRPr="00F84769">
        <w:rPr>
          <w:rFonts w:asciiTheme="majorBidi" w:eastAsiaTheme="minorHAnsi" w:hAnsiTheme="majorBidi" w:cstheme="majorBidi"/>
          <w:vertAlign w:val="superscript"/>
          <w:lang w:val="en-US"/>
        </w:rPr>
        <w:footnoteReference w:id="24"/>
      </w:r>
      <w:r w:rsidRPr="00F84769">
        <w:rPr>
          <w:rFonts w:asciiTheme="majorBidi" w:eastAsiaTheme="minorHAnsi" w:hAnsiTheme="majorBidi" w:cstheme="majorBidi"/>
          <w:lang w:val="en-US"/>
        </w:rPr>
        <w:t xml:space="preserve"> The second was in 2008 when the Executive Committee revisited the possibility of "</w:t>
      </w:r>
      <w:r w:rsidRPr="00F84769">
        <w:rPr>
          <w:rFonts w:asciiTheme="majorBidi" w:hAnsiTheme="majorBidi" w:cstheme="majorBidi"/>
          <w:lang w:val="en-US"/>
        </w:rPr>
        <w:t xml:space="preserve">cost effective and independent delivery options external to the Fund Secretariat" in </w:t>
      </w:r>
      <w:r w:rsidRPr="00F84769">
        <w:rPr>
          <w:rFonts w:asciiTheme="majorBidi" w:hAnsiTheme="majorBidi" w:cstheme="majorBidi"/>
          <w:lang w:val="en-US"/>
        </w:rPr>
        <w:br/>
        <w:t>decision 56/8.</w:t>
      </w:r>
      <w:r w:rsidRPr="00F84769">
        <w:rPr>
          <w:rFonts w:asciiTheme="majorBidi" w:hAnsiTheme="majorBidi" w:cstheme="majorBidi"/>
          <w:vertAlign w:val="superscript"/>
          <w:lang w:val="en-US"/>
        </w:rPr>
        <w:footnoteReference w:id="25"/>
      </w:r>
      <w:r w:rsidRPr="00F84769">
        <w:rPr>
          <w:rFonts w:asciiTheme="majorBidi" w:hAnsiTheme="majorBidi" w:cstheme="majorBidi"/>
          <w:lang w:val="en-US"/>
        </w:rPr>
        <w:t xml:space="preserve"> While this option was not pursued, the evaluation function continued to be represented by a single professional staff member rather than an established organizational unit. Most tellingly, the move in 2011 to downgrade evaluation-specific recommendations to optional suggestions fundamentally affected the standing of the evaluation function and the utility of its reports.</w:t>
      </w:r>
      <w:r w:rsidRPr="00F84769">
        <w:rPr>
          <w:rFonts w:asciiTheme="majorBidi" w:hAnsiTheme="majorBidi" w:cstheme="majorBidi"/>
          <w:vertAlign w:val="superscript"/>
          <w:lang w:val="en-US"/>
        </w:rPr>
        <w:footnoteReference w:id="26"/>
      </w:r>
      <w:r w:rsidRPr="00F84769">
        <w:rPr>
          <w:rFonts w:asciiTheme="majorBidi" w:hAnsiTheme="majorBidi" w:cstheme="majorBidi"/>
          <w:lang w:val="en-US"/>
        </w:rPr>
        <w:t xml:space="preserve"> It reinforced the message that evaluations had little to add to accountability and learning which are keystones of any serious evaluation practice.</w:t>
      </w:r>
      <w:bookmarkEnd w:id="27"/>
    </w:p>
    <w:p w14:paraId="3074D644" w14:textId="0059F41A" w:rsidR="000542D7" w:rsidRPr="00F84769" w:rsidRDefault="000542D7" w:rsidP="006A0787">
      <w:pPr>
        <w:autoSpaceDE w:val="0"/>
        <w:autoSpaceDN w:val="0"/>
        <w:adjustRightInd w:val="0"/>
        <w:spacing w:after="240"/>
        <w:rPr>
          <w:rFonts w:asciiTheme="majorBidi" w:eastAsiaTheme="minorHAnsi" w:hAnsiTheme="majorBidi" w:cstheme="majorBidi"/>
          <w:b/>
          <w:bCs/>
          <w:lang w:val="en-US"/>
          <w14:ligatures w14:val="standardContextual"/>
        </w:rPr>
      </w:pPr>
      <w:r w:rsidRPr="00F84769">
        <w:rPr>
          <w:rFonts w:asciiTheme="majorBidi" w:eastAsiaTheme="minorHAnsi" w:hAnsiTheme="majorBidi" w:cstheme="majorBidi"/>
          <w:b/>
          <w:bCs/>
          <w:lang w:val="en-US"/>
          <w14:ligatures w14:val="standardContextual"/>
        </w:rPr>
        <w:t>Conclusion 4</w:t>
      </w:r>
      <w:r w:rsidR="002B6047" w:rsidRPr="007650D7">
        <w:rPr>
          <w:rFonts w:asciiTheme="majorBidi" w:eastAsiaTheme="minorHAnsi" w:hAnsiTheme="majorBidi" w:cstheme="majorBidi"/>
          <w:b/>
          <w:bCs/>
          <w:lang w:val="en-US"/>
          <w14:ligatures w14:val="standardContextual"/>
        </w:rPr>
        <w:t>:</w:t>
      </w:r>
      <w:r w:rsidR="002B6047" w:rsidRPr="00F84769">
        <w:rPr>
          <w:rFonts w:asciiTheme="majorBidi" w:eastAsiaTheme="minorHAnsi" w:hAnsiTheme="majorBidi" w:cstheme="majorBidi"/>
          <w:b/>
          <w:bCs/>
          <w:lang w:val="en-US"/>
          <w14:ligatures w14:val="standardContextual"/>
        </w:rPr>
        <w:t xml:space="preserve"> </w:t>
      </w:r>
      <w:r w:rsidRPr="00F84769">
        <w:rPr>
          <w:rFonts w:asciiTheme="majorBidi" w:eastAsiaTheme="minorHAnsi" w:hAnsiTheme="majorBidi" w:cstheme="majorBidi"/>
          <w:b/>
          <w:bCs/>
          <w:i/>
          <w:iCs/>
          <w:lang w:val="en-US"/>
          <w14:ligatures w14:val="standardContextual"/>
        </w:rPr>
        <w:t>Recognizing the difference between monitoring and evaluation</w:t>
      </w:r>
    </w:p>
    <w:p w14:paraId="0D4CB07E" w14:textId="77777777" w:rsidR="000542D7" w:rsidRPr="007F73CD" w:rsidRDefault="000542D7" w:rsidP="000542D7">
      <w:pPr>
        <w:numPr>
          <w:ilvl w:val="0"/>
          <w:numId w:val="1"/>
        </w:numPr>
        <w:spacing w:after="240"/>
        <w:outlineLvl w:val="0"/>
        <w:rPr>
          <w:rFonts w:asciiTheme="majorBidi" w:hAnsiTheme="majorBidi" w:cstheme="majorBidi"/>
          <w:bCs/>
          <w:lang w:val="en-GB"/>
        </w:rPr>
      </w:pPr>
      <w:bookmarkStart w:id="28" w:name="_Toc172793731"/>
      <w:r w:rsidRPr="00F84769">
        <w:rPr>
          <w:rFonts w:asciiTheme="majorBidi" w:eastAsiaTheme="minorHAnsi" w:hAnsiTheme="majorBidi" w:cstheme="majorBidi"/>
          <w:lang w:val="en-US"/>
        </w:rPr>
        <w:t>The blurring of monitoring and evaluation functions was practical to start with but over time contributed to the weakening of the identity and relevance of evaluation. This assessment underscores the need to promote a much clearer corporate understanding of the distinction between the two functions that accord with United Nations system norms and standards in this regard. If evaluation is to be recognized as a distinct function, a clear and separate identity should be established through the adoption of an evaluation policy and the reframing of the responsibilities of the post of the Senior Monitoring and Evaluation Officer (SMEO) as a Senior Evaluation Officer (SEO) together with the integration of monitoring functions in the Multilateral Fund Secretariat as part of the project management life-cycle, including the preparation of the consolidated project completion report.</w:t>
      </w:r>
      <w:bookmarkEnd w:id="28"/>
    </w:p>
    <w:p w14:paraId="521B97AE" w14:textId="2327346D" w:rsidR="000542D7" w:rsidRPr="00F84769" w:rsidRDefault="000542D7" w:rsidP="006A0787">
      <w:pPr>
        <w:spacing w:after="240"/>
        <w:rPr>
          <w:rFonts w:asciiTheme="majorBidi" w:hAnsiTheme="majorBidi" w:cstheme="majorBidi"/>
          <w:lang w:val="en-US"/>
        </w:rPr>
      </w:pPr>
      <w:r w:rsidRPr="00F84769">
        <w:rPr>
          <w:rFonts w:asciiTheme="majorBidi" w:hAnsiTheme="majorBidi" w:cstheme="majorBidi"/>
          <w:b/>
          <w:bCs/>
          <w:lang w:val="en-US"/>
        </w:rPr>
        <w:t xml:space="preserve">Conclusion </w:t>
      </w:r>
      <w:r w:rsidRPr="007650D7">
        <w:rPr>
          <w:rFonts w:asciiTheme="majorBidi" w:hAnsiTheme="majorBidi" w:cstheme="majorBidi"/>
          <w:b/>
          <w:bCs/>
          <w:lang w:val="en-US"/>
        </w:rPr>
        <w:t>5</w:t>
      </w:r>
      <w:r w:rsidR="002B6047" w:rsidRPr="007650D7">
        <w:rPr>
          <w:rFonts w:asciiTheme="majorBidi" w:hAnsiTheme="majorBidi" w:cstheme="majorBidi"/>
          <w:b/>
          <w:bCs/>
          <w:lang w:val="en-US"/>
        </w:rPr>
        <w:t>:</w:t>
      </w:r>
      <w:r w:rsidR="002B6047" w:rsidRPr="00F84769">
        <w:rPr>
          <w:rFonts w:asciiTheme="majorBidi" w:hAnsiTheme="majorBidi" w:cstheme="majorBidi"/>
          <w:b/>
          <w:bCs/>
          <w:lang w:val="en-US"/>
        </w:rPr>
        <w:t xml:space="preserve"> </w:t>
      </w:r>
      <w:r w:rsidRPr="00F84769">
        <w:rPr>
          <w:rFonts w:asciiTheme="majorBidi" w:hAnsiTheme="majorBidi" w:cstheme="majorBidi"/>
          <w:b/>
          <w:bCs/>
          <w:i/>
          <w:iCs/>
          <w:lang w:val="en-US"/>
        </w:rPr>
        <w:t>Steps for renewal</w:t>
      </w:r>
    </w:p>
    <w:p w14:paraId="0796DA1D" w14:textId="77777777" w:rsidR="000542D7" w:rsidRPr="00F84769" w:rsidRDefault="000542D7" w:rsidP="005A4598">
      <w:pPr>
        <w:numPr>
          <w:ilvl w:val="0"/>
          <w:numId w:val="1"/>
        </w:numPr>
        <w:spacing w:after="240"/>
        <w:outlineLvl w:val="0"/>
        <w:rPr>
          <w:rFonts w:asciiTheme="majorBidi" w:hAnsiTheme="majorBidi" w:cstheme="majorBidi"/>
          <w:color w:val="000000" w:themeColor="text1"/>
          <w:lang w:val="en-GB"/>
        </w:rPr>
      </w:pPr>
      <w:bookmarkStart w:id="29" w:name="_Toc172793732"/>
      <w:r w:rsidRPr="00F84769">
        <w:rPr>
          <w:rFonts w:asciiTheme="majorBidi" w:hAnsiTheme="majorBidi" w:cstheme="majorBidi"/>
          <w:lang w:val="en-US"/>
        </w:rPr>
        <w:t xml:space="preserve">The 2019 MOPAN assessment conclusion on evaluation has reinvigorated action to ensure a more effective evaluation function. During the past three years, the current SMEO has begun efforts to modernize the evaluation function and adapted UNEG evaluation practices to Multilateral Fund needs. The monitoring and evaluation work </w:t>
      </w:r>
      <w:proofErr w:type="spellStart"/>
      <w:r w:rsidRPr="00F84769">
        <w:rPr>
          <w:rFonts w:asciiTheme="majorBidi" w:hAnsiTheme="majorBidi" w:cstheme="majorBidi"/>
          <w:lang w:val="en-US"/>
        </w:rPr>
        <w:t>programme</w:t>
      </w:r>
      <w:proofErr w:type="spellEnd"/>
      <w:r w:rsidRPr="00F84769">
        <w:rPr>
          <w:rFonts w:asciiTheme="majorBidi" w:hAnsiTheme="majorBidi" w:cstheme="majorBidi"/>
          <w:lang w:val="en-US"/>
        </w:rPr>
        <w:t xml:space="preserve"> has been extended from an annual to a biennial format for more efficient planning</w:t>
      </w:r>
      <w:r w:rsidRPr="00F84769">
        <w:rPr>
          <w:rFonts w:asciiTheme="majorBidi" w:hAnsiTheme="majorBidi" w:cstheme="majorBidi"/>
          <w:vertAlign w:val="superscript"/>
          <w:lang w:val="en-US"/>
        </w:rPr>
        <w:footnoteReference w:id="27"/>
      </w:r>
      <w:r w:rsidRPr="00F84769">
        <w:rPr>
          <w:rFonts w:asciiTheme="majorBidi" w:hAnsiTheme="majorBidi" w:cstheme="majorBidi"/>
          <w:lang w:val="en-US"/>
        </w:rPr>
        <w:t xml:space="preserve"> and a comprehensive and participatory reassessment has resulted in the adoption of a new universal format for project completion reports.</w:t>
      </w:r>
      <w:r w:rsidRPr="00F84769">
        <w:rPr>
          <w:rFonts w:asciiTheme="majorBidi" w:hAnsiTheme="majorBidi" w:cstheme="majorBidi"/>
          <w:vertAlign w:val="superscript"/>
          <w:lang w:val="en-US"/>
        </w:rPr>
        <w:footnoteReference w:id="28"/>
      </w:r>
      <w:r w:rsidRPr="00F84769">
        <w:rPr>
          <w:rFonts w:asciiTheme="majorBidi" w:hAnsiTheme="majorBidi" w:cstheme="majorBidi"/>
          <w:lang w:val="en-US"/>
        </w:rPr>
        <w:t xml:space="preserve"> These are reassuring first steps to give evaluation a more substantive </w:t>
      </w:r>
      <w:r w:rsidRPr="00F84769">
        <w:rPr>
          <w:rFonts w:asciiTheme="majorBidi" w:hAnsiTheme="majorBidi" w:cstheme="majorBidi"/>
          <w:lang w:val="en-US"/>
        </w:rPr>
        <w:lastRenderedPageBreak/>
        <w:t>profile and elevate its relevance to all stakeholders of Multilateral Fund programming and to be a conduit for sharing evaluations with a wider audience.</w:t>
      </w:r>
      <w:bookmarkEnd w:id="29"/>
    </w:p>
    <w:p w14:paraId="413A2D3A" w14:textId="77777777" w:rsidR="000542D7" w:rsidRPr="00F84769" w:rsidRDefault="000542D7" w:rsidP="005A4598">
      <w:pPr>
        <w:autoSpaceDE w:val="0"/>
        <w:autoSpaceDN w:val="0"/>
        <w:adjustRightInd w:val="0"/>
        <w:spacing w:after="240"/>
        <w:rPr>
          <w:rFonts w:asciiTheme="majorBidi" w:hAnsiTheme="majorBidi" w:cstheme="majorBidi"/>
          <w:b/>
          <w:color w:val="000000" w:themeColor="text1"/>
          <w:sz w:val="24"/>
          <w:szCs w:val="24"/>
          <w:lang w:val="en-GB"/>
        </w:rPr>
      </w:pPr>
      <w:r w:rsidRPr="00F84769">
        <w:rPr>
          <w:rFonts w:asciiTheme="majorBidi" w:hAnsiTheme="majorBidi" w:cstheme="majorBidi"/>
          <w:b/>
          <w:bCs/>
          <w:color w:val="000000" w:themeColor="text1"/>
          <w:sz w:val="24"/>
          <w:szCs w:val="24"/>
          <w:lang w:val="en-GB"/>
        </w:rPr>
        <w:t>Recommendations for a time-bound roadmap to strengthen the evaluation function</w:t>
      </w:r>
    </w:p>
    <w:p w14:paraId="6FE5E7BA" w14:textId="77777777" w:rsidR="000542D7" w:rsidRPr="00F84769" w:rsidRDefault="000542D7" w:rsidP="005A4598">
      <w:pPr>
        <w:numPr>
          <w:ilvl w:val="0"/>
          <w:numId w:val="1"/>
        </w:numPr>
        <w:spacing w:after="240"/>
        <w:outlineLvl w:val="0"/>
        <w:rPr>
          <w:rFonts w:asciiTheme="majorBidi" w:hAnsiTheme="majorBidi" w:cstheme="majorBidi"/>
          <w:lang w:val="en-GB"/>
        </w:rPr>
      </w:pPr>
      <w:bookmarkStart w:id="30" w:name="_Toc172793733"/>
      <w:r w:rsidRPr="00F84769">
        <w:rPr>
          <w:rFonts w:asciiTheme="majorBidi" w:hAnsiTheme="majorBidi" w:cstheme="majorBidi"/>
          <w:lang w:val="en-GB"/>
        </w:rPr>
        <w:t>The following recommendations constitute the elements for a proposed time-bound roadmap to strengthen the evaluation function</w:t>
      </w:r>
      <w:r w:rsidRPr="00F84769">
        <w:rPr>
          <w:rFonts w:asciiTheme="majorBidi" w:hAnsiTheme="majorBidi" w:cstheme="majorBidi"/>
          <w:b/>
          <w:bCs/>
          <w:lang w:val="en-GB"/>
        </w:rPr>
        <w:t xml:space="preserve"> </w:t>
      </w:r>
      <w:r w:rsidRPr="00F84769">
        <w:rPr>
          <w:rFonts w:asciiTheme="majorBidi" w:hAnsiTheme="majorBidi" w:cstheme="majorBidi"/>
          <w:lang w:val="en-GB"/>
        </w:rPr>
        <w:t>and address weaknesses identified by the MOPAN assessment. The timeline for this roadmap may vary but should aim to be implemented during the next three years from 2025 to 2027. As required in the TOR, a draft outline of the evaluation policy is presented in annex II and aligns with UNEG Norms and Standards</w:t>
      </w:r>
      <w:r w:rsidRPr="00F84769">
        <w:rPr>
          <w:rFonts w:asciiTheme="majorBidi" w:hAnsiTheme="majorBidi" w:cstheme="majorBidi"/>
          <w:color w:val="000000" w:themeColor="text1"/>
          <w:vertAlign w:val="superscript"/>
          <w:lang w:val="en-GB"/>
        </w:rPr>
        <w:footnoteReference w:id="29"/>
      </w:r>
      <w:r w:rsidRPr="00F84769">
        <w:rPr>
          <w:rFonts w:asciiTheme="majorBidi" w:hAnsiTheme="majorBidi" w:cstheme="majorBidi"/>
          <w:lang w:val="en-GB"/>
        </w:rPr>
        <w:t xml:space="preserve"> and the United Nations Secretariat instructions on evaluation as set in ST/AI/2021/3.</w:t>
      </w:r>
      <w:r w:rsidRPr="00F84769">
        <w:rPr>
          <w:rFonts w:asciiTheme="majorBidi" w:hAnsiTheme="majorBidi" w:cstheme="majorBidi"/>
          <w:color w:val="000000" w:themeColor="text1"/>
          <w:vertAlign w:val="superscript"/>
          <w:lang w:val="en-GB"/>
        </w:rPr>
        <w:footnoteReference w:id="30"/>
      </w:r>
      <w:bookmarkEnd w:id="30"/>
    </w:p>
    <w:p w14:paraId="61F7CCB8" w14:textId="77777777" w:rsidR="000542D7" w:rsidRPr="00F84769" w:rsidRDefault="000542D7" w:rsidP="005A4598">
      <w:pPr>
        <w:spacing w:after="240"/>
        <w:rPr>
          <w:rFonts w:asciiTheme="majorBidi" w:hAnsiTheme="majorBidi" w:cstheme="majorBidi"/>
          <w:b/>
          <w:bCs/>
          <w:color w:val="000000" w:themeColor="text1"/>
          <w:lang w:val="en-GB"/>
        </w:rPr>
      </w:pPr>
      <w:r w:rsidRPr="00F84769">
        <w:rPr>
          <w:rFonts w:asciiTheme="majorBidi" w:hAnsiTheme="majorBidi" w:cstheme="majorBidi"/>
          <w:b/>
          <w:bCs/>
          <w:color w:val="3071C3" w:themeColor="text2" w:themeTint="BF"/>
          <w:lang w:val="en-GB"/>
        </w:rPr>
        <w:t>Recommendation 1</w:t>
      </w:r>
      <w:r w:rsidRPr="007650D7">
        <w:rPr>
          <w:rFonts w:asciiTheme="majorBidi" w:hAnsiTheme="majorBidi" w:cstheme="majorBidi"/>
          <w:b/>
          <w:bCs/>
          <w:color w:val="3071C3" w:themeColor="text2" w:themeTint="BF"/>
          <w:lang w:val="en-GB"/>
        </w:rPr>
        <w:t>:</w:t>
      </w:r>
      <w:r w:rsidRPr="00F84769">
        <w:rPr>
          <w:rFonts w:asciiTheme="majorBidi" w:hAnsiTheme="majorBidi" w:cstheme="majorBidi"/>
          <w:b/>
          <w:bCs/>
          <w:color w:val="000000" w:themeColor="text1"/>
          <w:lang w:val="en-GB"/>
        </w:rPr>
        <w:t xml:space="preserve"> </w:t>
      </w:r>
      <w:r w:rsidRPr="00F84769">
        <w:rPr>
          <w:rFonts w:asciiTheme="majorBidi" w:hAnsiTheme="majorBidi" w:cstheme="majorBidi"/>
          <w:b/>
          <w:bCs/>
          <w:color w:val="3071C3" w:themeColor="text2" w:themeTint="BF"/>
          <w:lang w:val="en-GB"/>
        </w:rPr>
        <w:t xml:space="preserve">Finalise a Multilateral Fund evaluation policy using a participatory process </w:t>
      </w:r>
      <w:r w:rsidRPr="00F84769">
        <w:rPr>
          <w:rFonts w:asciiTheme="majorBidi" w:hAnsiTheme="majorBidi" w:cstheme="majorBidi"/>
          <w:b/>
          <w:bCs/>
          <w:color w:val="000000" w:themeColor="text1"/>
          <w:lang w:val="en-GB"/>
        </w:rPr>
        <w:t>- The annexed evaluation policy draft outline proposes a clear and separate identity for evaluation and monitoring,</w:t>
      </w:r>
      <w:r w:rsidRPr="00F84769">
        <w:rPr>
          <w:rFonts w:asciiTheme="majorBidi" w:eastAsiaTheme="minorHAnsi" w:hAnsiTheme="majorBidi" w:cstheme="majorBidi"/>
          <w:b/>
          <w:bCs/>
          <w:lang w:val="en-US"/>
          <w14:ligatures w14:val="standardContextual"/>
        </w:rPr>
        <w:t xml:space="preserve"> with the responsibilities of the post of Senior Monitoring and Evaluation Officer reframed as a </w:t>
      </w:r>
      <w:r w:rsidRPr="00F84769">
        <w:rPr>
          <w:rFonts w:asciiTheme="majorBidi" w:eastAsiaTheme="minorHAnsi" w:hAnsiTheme="majorBidi" w:cstheme="majorBidi"/>
          <w:b/>
          <w:bCs/>
          <w:i/>
          <w:iCs/>
          <w:lang w:val="en-US"/>
          <w14:ligatures w14:val="standardContextual"/>
        </w:rPr>
        <w:t>Senior Evaluation Officer, as the head of the evaluation unit</w:t>
      </w:r>
      <w:r w:rsidRPr="00F84769">
        <w:rPr>
          <w:rFonts w:asciiTheme="majorBidi" w:eastAsiaTheme="minorHAnsi" w:hAnsiTheme="majorBidi" w:cstheme="majorBidi"/>
          <w:b/>
          <w:bCs/>
          <w:lang w:val="en-US"/>
          <w14:ligatures w14:val="standardContextual"/>
        </w:rPr>
        <w:t>. I</w:t>
      </w:r>
      <w:proofErr w:type="spellStart"/>
      <w:r w:rsidRPr="00F84769">
        <w:rPr>
          <w:rFonts w:asciiTheme="majorBidi" w:hAnsiTheme="majorBidi" w:cstheme="majorBidi"/>
          <w:b/>
          <w:bCs/>
          <w:color w:val="000000" w:themeColor="text1"/>
          <w:lang w:val="en-GB"/>
        </w:rPr>
        <w:t>n</w:t>
      </w:r>
      <w:proofErr w:type="spellEnd"/>
      <w:r w:rsidRPr="00F84769">
        <w:rPr>
          <w:rFonts w:asciiTheme="majorBidi" w:hAnsiTheme="majorBidi" w:cstheme="majorBidi"/>
          <w:b/>
          <w:bCs/>
          <w:color w:val="000000" w:themeColor="text1"/>
          <w:lang w:val="en-GB"/>
        </w:rPr>
        <w:t xml:space="preserve"> consultation with the Chief Officer, the SMEO should arrange for a consultative process to review the proposed evaluation policy outline with the intention of presenting a final draft that has been well vetted to the Executive Committee for consideration.</w:t>
      </w:r>
    </w:p>
    <w:p w14:paraId="7A759C50" w14:textId="77777777" w:rsidR="000542D7" w:rsidRPr="00F84769" w:rsidRDefault="000542D7" w:rsidP="005A4598">
      <w:pPr>
        <w:numPr>
          <w:ilvl w:val="0"/>
          <w:numId w:val="1"/>
        </w:numPr>
        <w:spacing w:after="240"/>
        <w:outlineLvl w:val="0"/>
        <w:rPr>
          <w:rFonts w:asciiTheme="majorBidi" w:hAnsiTheme="majorBidi" w:cstheme="majorBidi"/>
          <w:lang w:val="en-GB"/>
        </w:rPr>
      </w:pPr>
      <w:bookmarkStart w:id="31" w:name="_Toc172793734"/>
      <w:r w:rsidRPr="00F84769">
        <w:rPr>
          <w:rFonts w:asciiTheme="majorBidi" w:hAnsiTheme="majorBidi" w:cstheme="majorBidi"/>
          <w:lang w:val="en-GB"/>
        </w:rPr>
        <w:t>The process should involve Multilateral Fund Secretariat staff and other stakeholders including the Independent Evaluation Office of UNEP given that the Fund is co-located with UNEP. The objective is to benefit from a cross-section of voices familiar with (a) Multilateral Fund programming and (b) expertise in United Nations system evaluation. This should be a brief, well organized brainstorming activity that leads to a polished final draft of the evaluation policy. In addition, the advanced draft should be shared with the heads of evaluation offices in the United Nations implementing agencies to solicit their views as well. These agencies have been approached as part of this assessment and have shown an interest to support Multilateral Fund evaluation.</w:t>
      </w:r>
      <w:bookmarkEnd w:id="31"/>
    </w:p>
    <w:p w14:paraId="0CFA915E" w14:textId="77777777" w:rsidR="000542D7" w:rsidRPr="00F84769" w:rsidRDefault="000542D7" w:rsidP="005A4598">
      <w:pPr>
        <w:spacing w:after="240"/>
        <w:outlineLvl w:val="0"/>
        <w:rPr>
          <w:rFonts w:asciiTheme="majorBidi" w:hAnsiTheme="majorBidi" w:cstheme="majorBidi"/>
          <w:lang w:val="en-GB"/>
        </w:rPr>
      </w:pPr>
      <w:bookmarkStart w:id="32" w:name="_Toc172793735"/>
      <w:r w:rsidRPr="00F84769">
        <w:rPr>
          <w:rFonts w:asciiTheme="majorBidi" w:hAnsiTheme="majorBidi" w:cstheme="majorBidi"/>
          <w:b/>
          <w:bCs/>
          <w:lang w:val="en-GB"/>
        </w:rPr>
        <w:t>Suggested timeline and participants</w:t>
      </w:r>
      <w:r w:rsidRPr="00F84769">
        <w:rPr>
          <w:rFonts w:asciiTheme="majorBidi" w:hAnsiTheme="majorBidi" w:cstheme="majorBidi"/>
          <w:lang w:val="en-GB"/>
        </w:rPr>
        <w:t>: 1</w:t>
      </w:r>
      <w:r w:rsidRPr="00F84769">
        <w:rPr>
          <w:rFonts w:asciiTheme="majorBidi" w:hAnsiTheme="majorBidi" w:cstheme="majorBidi"/>
          <w:vertAlign w:val="superscript"/>
          <w:lang w:val="en-GB"/>
        </w:rPr>
        <w:t>st</w:t>
      </w:r>
      <w:r w:rsidRPr="00F84769">
        <w:rPr>
          <w:rFonts w:asciiTheme="majorBidi" w:hAnsiTheme="majorBidi" w:cstheme="majorBidi"/>
          <w:lang w:val="en-GB"/>
        </w:rPr>
        <w:t xml:space="preserve"> consultation process during first half of 2025 and draft evaluation policy to be finalized and proposed to the Executive Committee in 2025 (meeting to be decided depending on the complexity of consultations and related responses by stakeholders).</w:t>
      </w:r>
      <w:bookmarkEnd w:id="32"/>
    </w:p>
    <w:p w14:paraId="03A770A2" w14:textId="5D0A5409" w:rsidR="000542D7" w:rsidRDefault="000542D7" w:rsidP="004737D0">
      <w:pPr>
        <w:numPr>
          <w:ilvl w:val="0"/>
          <w:numId w:val="7"/>
        </w:numPr>
        <w:spacing w:after="240"/>
        <w:contextualSpacing/>
        <w:rPr>
          <w:rFonts w:asciiTheme="majorBidi" w:hAnsiTheme="majorBidi" w:cstheme="majorBidi"/>
          <w:i/>
          <w:iCs/>
          <w:color w:val="000000" w:themeColor="text1"/>
          <w:lang w:val="en-GB"/>
        </w:rPr>
      </w:pPr>
      <w:r w:rsidRPr="00F84769">
        <w:rPr>
          <w:rFonts w:asciiTheme="majorBidi" w:hAnsiTheme="majorBidi" w:cstheme="majorBidi"/>
          <w:i/>
          <w:iCs/>
          <w:color w:val="000000" w:themeColor="text1"/>
          <w:lang w:val="en-GB"/>
        </w:rPr>
        <w:t xml:space="preserve">Chief Officer, SMEO, Senior Multilateral Fund </w:t>
      </w:r>
      <w:r w:rsidR="001D17E0">
        <w:rPr>
          <w:rFonts w:asciiTheme="majorBidi" w:hAnsiTheme="majorBidi" w:cstheme="majorBidi"/>
          <w:i/>
          <w:iCs/>
          <w:color w:val="000000" w:themeColor="text1"/>
          <w:lang w:val="en-GB"/>
        </w:rPr>
        <w:t xml:space="preserve">Secretariat </w:t>
      </w:r>
      <w:r w:rsidRPr="00F84769">
        <w:rPr>
          <w:rFonts w:asciiTheme="majorBidi" w:hAnsiTheme="majorBidi" w:cstheme="majorBidi"/>
          <w:i/>
          <w:iCs/>
          <w:color w:val="000000" w:themeColor="text1"/>
          <w:lang w:val="en-GB"/>
        </w:rPr>
        <w:t>Staff, Heads of Implementing Agencies Evaluation Offices</w:t>
      </w:r>
      <w:r w:rsidR="006F34C6" w:rsidRPr="00F84769">
        <w:rPr>
          <w:rFonts w:asciiTheme="majorBidi" w:hAnsiTheme="majorBidi" w:cstheme="majorBidi"/>
          <w:i/>
          <w:iCs/>
          <w:color w:val="000000" w:themeColor="text1"/>
          <w:lang w:val="en-GB"/>
        </w:rPr>
        <w:t>.</w:t>
      </w:r>
    </w:p>
    <w:p w14:paraId="2DC3F04A" w14:textId="77777777" w:rsidR="00AE49F8" w:rsidRPr="00F84769" w:rsidRDefault="00AE49F8" w:rsidP="00AE49F8">
      <w:pPr>
        <w:spacing w:after="240"/>
        <w:ind w:left="720"/>
        <w:contextualSpacing/>
        <w:rPr>
          <w:rFonts w:asciiTheme="majorBidi" w:hAnsiTheme="majorBidi" w:cstheme="majorBidi"/>
          <w:i/>
          <w:iCs/>
          <w:color w:val="000000" w:themeColor="text1"/>
          <w:lang w:val="en-GB"/>
        </w:rPr>
      </w:pPr>
    </w:p>
    <w:p w14:paraId="4998B425" w14:textId="77777777" w:rsidR="000542D7" w:rsidRPr="00F84769" w:rsidRDefault="000542D7" w:rsidP="005A4598">
      <w:pPr>
        <w:spacing w:after="240"/>
        <w:rPr>
          <w:rFonts w:asciiTheme="majorBidi" w:hAnsiTheme="majorBidi" w:cstheme="majorBidi"/>
          <w:b/>
          <w:bCs/>
          <w:color w:val="000000" w:themeColor="text1"/>
          <w:lang w:val="en-GB"/>
        </w:rPr>
      </w:pPr>
      <w:r w:rsidRPr="00F84769">
        <w:rPr>
          <w:rFonts w:asciiTheme="majorBidi" w:hAnsiTheme="majorBidi" w:cstheme="majorBidi"/>
          <w:b/>
          <w:bCs/>
          <w:color w:val="3071C3" w:themeColor="text2" w:themeTint="BF"/>
          <w:lang w:val="en-GB"/>
        </w:rPr>
        <w:t>Recommendation 2</w:t>
      </w:r>
      <w:r w:rsidRPr="007650D7">
        <w:rPr>
          <w:rFonts w:asciiTheme="majorBidi" w:hAnsiTheme="majorBidi" w:cstheme="majorBidi"/>
          <w:b/>
          <w:bCs/>
          <w:color w:val="3071C3" w:themeColor="text2" w:themeTint="BF"/>
          <w:lang w:val="en-GB"/>
        </w:rPr>
        <w:t>:</w:t>
      </w:r>
      <w:r w:rsidRPr="00F84769">
        <w:rPr>
          <w:rFonts w:asciiTheme="majorBidi" w:hAnsiTheme="majorBidi" w:cstheme="majorBidi"/>
          <w:b/>
          <w:bCs/>
          <w:color w:val="3071C3" w:themeColor="text2" w:themeTint="BF"/>
          <w:lang w:val="en-GB"/>
        </w:rPr>
        <w:t xml:space="preserve"> Use evaluation guidelines as a tool for raising awareness </w:t>
      </w:r>
      <w:r w:rsidRPr="00F84769">
        <w:rPr>
          <w:rFonts w:asciiTheme="majorBidi" w:hAnsiTheme="majorBidi" w:cstheme="majorBidi"/>
          <w:b/>
          <w:bCs/>
          <w:color w:val="000000" w:themeColor="text1"/>
          <w:lang w:val="en-GB"/>
        </w:rPr>
        <w:t>- Once the evaluation policy has been endorsed, the SMEO should translate key elements of the policy into summary guidance targeting key stakeholders who will have roles to play in operationalizing this policy.</w:t>
      </w:r>
    </w:p>
    <w:p w14:paraId="0243B940" w14:textId="77777777" w:rsidR="000542D7" w:rsidRPr="007F73CD" w:rsidRDefault="000542D7" w:rsidP="000542D7">
      <w:pPr>
        <w:numPr>
          <w:ilvl w:val="0"/>
          <w:numId w:val="1"/>
        </w:numPr>
        <w:spacing w:after="240"/>
        <w:outlineLvl w:val="0"/>
        <w:rPr>
          <w:rFonts w:asciiTheme="majorBidi" w:hAnsiTheme="majorBidi" w:cstheme="majorBidi"/>
          <w:lang w:val="en-GB"/>
        </w:rPr>
      </w:pPr>
      <w:bookmarkStart w:id="33" w:name="_Toc172793736"/>
      <w:r w:rsidRPr="00F84769">
        <w:rPr>
          <w:rFonts w:asciiTheme="majorBidi" w:hAnsiTheme="majorBidi" w:cstheme="majorBidi"/>
          <w:lang w:val="en-GB"/>
        </w:rPr>
        <w:t xml:space="preserve">Briefings should be organized at </w:t>
      </w:r>
      <w:r w:rsidRPr="00F84769">
        <w:rPr>
          <w:rFonts w:asciiTheme="majorBidi" w:hAnsiTheme="majorBidi" w:cstheme="majorBidi"/>
          <w:bCs/>
          <w:color w:val="000000" w:themeColor="text1"/>
          <w:lang w:val="en-GB"/>
        </w:rPr>
        <w:t>Inter-Agency Coordination Meeting</w:t>
      </w:r>
      <w:r w:rsidRPr="00F84769">
        <w:rPr>
          <w:rFonts w:asciiTheme="majorBidi" w:hAnsiTheme="majorBidi" w:cstheme="majorBidi"/>
          <w:lang w:val="en-GB"/>
        </w:rPr>
        <w:t xml:space="preserve"> (IACM) meetings and at Regional Network Meetings where the SMEO and the Chief Officer present the headlines of the new policy and encourage questions to be raised and address concerns. While these sessions would be preferable in person, they could be done on-line. The objective of these brief familiarization sessions would be to demystify what evaluation means in the context of the Fund and to emphasise that it is not an additional burden but an opportunity to communicate issues of importance that will be reflected in the evaluation reports that go to the Executive Committee. Once these briefings are completed, succinct guidelines should be circulated and made available on-line in the evaluation section of the Multilateral Fund website.</w:t>
      </w:r>
      <w:bookmarkEnd w:id="33"/>
    </w:p>
    <w:p w14:paraId="7B267C80" w14:textId="77777777" w:rsidR="000542D7" w:rsidRPr="00F84769" w:rsidRDefault="000542D7" w:rsidP="005A4598">
      <w:pPr>
        <w:spacing w:after="240"/>
        <w:outlineLvl w:val="0"/>
        <w:rPr>
          <w:rFonts w:asciiTheme="majorBidi" w:hAnsiTheme="majorBidi" w:cstheme="majorBidi"/>
          <w:lang w:val="en-GB"/>
        </w:rPr>
      </w:pPr>
      <w:bookmarkStart w:id="34" w:name="_Toc172793737"/>
      <w:r w:rsidRPr="00F84769">
        <w:rPr>
          <w:rFonts w:asciiTheme="majorBidi" w:hAnsiTheme="majorBidi" w:cstheme="majorBidi"/>
          <w:b/>
          <w:bCs/>
          <w:lang w:val="en-GB"/>
        </w:rPr>
        <w:lastRenderedPageBreak/>
        <w:t xml:space="preserve">Suggested timeline and participants: </w:t>
      </w:r>
      <w:r w:rsidRPr="00F84769">
        <w:rPr>
          <w:rFonts w:asciiTheme="majorBidi" w:hAnsiTheme="majorBidi" w:cstheme="majorBidi"/>
          <w:lang w:val="en-GB"/>
        </w:rPr>
        <w:t>Progress update report at</w:t>
      </w:r>
      <w:r w:rsidRPr="00F84769">
        <w:rPr>
          <w:rFonts w:asciiTheme="majorBidi" w:hAnsiTheme="majorBidi" w:cstheme="majorBidi"/>
          <w:b/>
          <w:bCs/>
          <w:lang w:val="en-GB"/>
        </w:rPr>
        <w:t xml:space="preserve"> </w:t>
      </w:r>
      <w:r w:rsidRPr="00F84769">
        <w:rPr>
          <w:rFonts w:asciiTheme="majorBidi" w:hAnsiTheme="majorBidi" w:cstheme="majorBidi"/>
          <w:lang w:val="en-GB"/>
        </w:rPr>
        <w:t>97</w:t>
      </w:r>
      <w:r w:rsidRPr="00F84769">
        <w:rPr>
          <w:rFonts w:asciiTheme="majorBidi" w:hAnsiTheme="majorBidi" w:cstheme="majorBidi"/>
          <w:vertAlign w:val="superscript"/>
          <w:lang w:val="en-GB"/>
        </w:rPr>
        <w:t xml:space="preserve">th </w:t>
      </w:r>
      <w:r w:rsidRPr="00F84769">
        <w:rPr>
          <w:rFonts w:asciiTheme="majorBidi" w:hAnsiTheme="majorBidi" w:cstheme="majorBidi"/>
          <w:lang w:val="en-GB"/>
        </w:rPr>
        <w:t>Executive Committee meeting (December 2025) and finalization at 98</w:t>
      </w:r>
      <w:r w:rsidRPr="00F84769">
        <w:rPr>
          <w:rFonts w:asciiTheme="majorBidi" w:hAnsiTheme="majorBidi" w:cstheme="majorBidi"/>
          <w:vertAlign w:val="superscript"/>
          <w:lang w:val="en-GB"/>
        </w:rPr>
        <w:t>th</w:t>
      </w:r>
      <w:r w:rsidRPr="00F84769">
        <w:rPr>
          <w:rFonts w:asciiTheme="majorBidi" w:hAnsiTheme="majorBidi" w:cstheme="majorBidi"/>
          <w:lang w:val="en-GB"/>
        </w:rPr>
        <w:t xml:space="preserve"> meeting (Mid-2026)</w:t>
      </w:r>
      <w:bookmarkEnd w:id="34"/>
      <w:r w:rsidRPr="00F84769">
        <w:rPr>
          <w:rFonts w:asciiTheme="majorBidi" w:hAnsiTheme="majorBidi" w:cstheme="majorBidi"/>
          <w:lang w:val="en-GB"/>
        </w:rPr>
        <w:t>.</w:t>
      </w:r>
    </w:p>
    <w:p w14:paraId="0E8339CF" w14:textId="06267CF2" w:rsidR="000542D7" w:rsidRPr="00F84769" w:rsidRDefault="000542D7" w:rsidP="004737D0">
      <w:pPr>
        <w:numPr>
          <w:ilvl w:val="0"/>
          <w:numId w:val="7"/>
        </w:numPr>
        <w:spacing w:after="240"/>
        <w:contextualSpacing/>
        <w:rPr>
          <w:rFonts w:asciiTheme="majorBidi" w:hAnsiTheme="majorBidi" w:cstheme="majorBidi"/>
          <w:i/>
          <w:iCs/>
          <w:color w:val="000000" w:themeColor="text1"/>
          <w:lang w:val="en-GB"/>
        </w:rPr>
      </w:pPr>
      <w:r w:rsidRPr="00F84769">
        <w:rPr>
          <w:rFonts w:asciiTheme="majorBidi" w:hAnsiTheme="majorBidi" w:cstheme="majorBidi"/>
          <w:i/>
          <w:iCs/>
          <w:color w:val="000000" w:themeColor="text1"/>
          <w:lang w:val="en-GB"/>
        </w:rPr>
        <w:t xml:space="preserve">SMEO, with support from CAP/Regional Networks teams and participants to </w:t>
      </w:r>
      <w:r w:rsidR="006F34C6" w:rsidRPr="00F84769">
        <w:rPr>
          <w:rFonts w:asciiTheme="majorBidi" w:hAnsiTheme="majorBidi" w:cstheme="majorBidi"/>
          <w:i/>
          <w:iCs/>
          <w:color w:val="000000" w:themeColor="text1"/>
          <w:lang w:val="en-GB"/>
        </w:rPr>
        <w:t>IACM,</w:t>
      </w:r>
      <w:r w:rsidRPr="00F84769">
        <w:rPr>
          <w:rFonts w:asciiTheme="majorBidi" w:hAnsiTheme="majorBidi" w:cstheme="majorBidi"/>
          <w:i/>
          <w:iCs/>
          <w:color w:val="000000" w:themeColor="text1"/>
          <w:lang w:val="en-GB"/>
        </w:rPr>
        <w:t xml:space="preserve"> championed by the Chief Officer</w:t>
      </w:r>
      <w:r w:rsidR="006F34C6" w:rsidRPr="00F84769">
        <w:rPr>
          <w:rFonts w:asciiTheme="majorBidi" w:hAnsiTheme="majorBidi" w:cstheme="majorBidi"/>
          <w:i/>
          <w:iCs/>
          <w:color w:val="000000" w:themeColor="text1"/>
          <w:lang w:val="en-GB"/>
        </w:rPr>
        <w:t>.</w:t>
      </w:r>
    </w:p>
    <w:p w14:paraId="0BFA7FD5" w14:textId="77777777" w:rsidR="00820593" w:rsidRPr="00F84769" w:rsidRDefault="00820593" w:rsidP="00820593">
      <w:pPr>
        <w:spacing w:after="240"/>
        <w:ind w:left="720"/>
        <w:contextualSpacing/>
        <w:rPr>
          <w:rFonts w:asciiTheme="majorBidi" w:hAnsiTheme="majorBidi" w:cstheme="majorBidi"/>
          <w:i/>
          <w:iCs/>
          <w:color w:val="000000" w:themeColor="text1"/>
          <w:lang w:val="en-GB"/>
        </w:rPr>
      </w:pPr>
    </w:p>
    <w:p w14:paraId="5B4D759E" w14:textId="77777777" w:rsidR="000542D7" w:rsidRPr="00F84769" w:rsidRDefault="000542D7" w:rsidP="005A4598">
      <w:pPr>
        <w:spacing w:before="120" w:after="240"/>
        <w:rPr>
          <w:rFonts w:asciiTheme="majorBidi" w:hAnsiTheme="majorBidi" w:cstheme="majorBidi"/>
          <w:b/>
          <w:bCs/>
          <w:color w:val="000000" w:themeColor="text1"/>
          <w:lang w:val="en-GB"/>
        </w:rPr>
      </w:pPr>
      <w:r w:rsidRPr="00F84769">
        <w:rPr>
          <w:rFonts w:asciiTheme="majorBidi" w:hAnsiTheme="majorBidi" w:cstheme="majorBidi"/>
          <w:b/>
          <w:bCs/>
          <w:color w:val="3071C3" w:themeColor="text2" w:themeTint="BF"/>
          <w:lang w:val="en-GB"/>
        </w:rPr>
        <w:t>Recommendation 3</w:t>
      </w:r>
      <w:r w:rsidRPr="007650D7">
        <w:rPr>
          <w:rFonts w:asciiTheme="majorBidi" w:hAnsiTheme="majorBidi" w:cstheme="majorBidi"/>
          <w:b/>
          <w:bCs/>
          <w:color w:val="3071C3" w:themeColor="text2" w:themeTint="BF"/>
          <w:lang w:val="en-GB"/>
        </w:rPr>
        <w:t>:</w:t>
      </w:r>
      <w:r w:rsidRPr="00F84769">
        <w:rPr>
          <w:rFonts w:asciiTheme="majorBidi" w:hAnsiTheme="majorBidi" w:cstheme="majorBidi"/>
          <w:b/>
          <w:bCs/>
          <w:color w:val="3071C3" w:themeColor="text2" w:themeTint="BF"/>
          <w:lang w:val="en-GB"/>
        </w:rPr>
        <w:t xml:space="preserve"> Upgrade and standardize the formats of evaluation reports and introduce a system of follow-up to track evaluation recommendations </w:t>
      </w:r>
      <w:r w:rsidRPr="00F84769">
        <w:rPr>
          <w:rFonts w:asciiTheme="majorBidi" w:hAnsiTheme="majorBidi" w:cstheme="majorBidi"/>
          <w:b/>
          <w:bCs/>
          <w:color w:val="000000" w:themeColor="text1"/>
          <w:lang w:val="en-GB"/>
        </w:rPr>
        <w:t xml:space="preserve">- </w:t>
      </w:r>
      <w:r w:rsidRPr="00F84769">
        <w:rPr>
          <w:rFonts w:asciiTheme="majorBidi" w:hAnsiTheme="majorBidi" w:cstheme="majorBidi"/>
          <w:color w:val="000000" w:themeColor="text1"/>
          <w:lang w:val="en-GB"/>
        </w:rPr>
        <w:t>Thus far evaluation reports have been available only as 'parliamentary' documentation presented to the Executive Committee. In addition, it is recommended that to demonstrate transparency, evaluation reports should be easily readable and publicly accessible as part of the evaluation section of the Multilateral Fund website.</w:t>
      </w:r>
    </w:p>
    <w:p w14:paraId="45A609D0" w14:textId="1EF3C251" w:rsidR="000542D7" w:rsidRPr="00F84769" w:rsidRDefault="000542D7" w:rsidP="005A4598">
      <w:pPr>
        <w:numPr>
          <w:ilvl w:val="0"/>
          <w:numId w:val="1"/>
        </w:numPr>
        <w:spacing w:after="240"/>
        <w:outlineLvl w:val="0"/>
        <w:rPr>
          <w:rFonts w:asciiTheme="majorBidi" w:hAnsiTheme="majorBidi" w:cstheme="majorBidi"/>
          <w:lang w:val="en-GB"/>
        </w:rPr>
      </w:pPr>
      <w:bookmarkStart w:id="35" w:name="_Toc172793738"/>
      <w:r w:rsidRPr="00F84769">
        <w:rPr>
          <w:rFonts w:asciiTheme="majorBidi" w:hAnsiTheme="majorBidi" w:cstheme="majorBidi"/>
          <w:lang w:val="en-GB"/>
        </w:rPr>
        <w:t>With this objective in mind, it is recommended</w:t>
      </w:r>
      <w:r w:rsidRPr="00F84769">
        <w:rPr>
          <w:rFonts w:asciiTheme="majorBidi" w:hAnsiTheme="majorBidi" w:cstheme="majorBidi"/>
          <w:b/>
          <w:bCs/>
          <w:lang w:val="en-GB"/>
        </w:rPr>
        <w:t xml:space="preserve"> that</w:t>
      </w:r>
      <w:r w:rsidRPr="00F84769">
        <w:rPr>
          <w:rFonts w:asciiTheme="majorBidi" w:hAnsiTheme="majorBidi" w:cstheme="majorBidi"/>
          <w:lang w:val="en-GB"/>
        </w:rPr>
        <w:t xml:space="preserve"> </w:t>
      </w:r>
      <w:r w:rsidRPr="00F84769">
        <w:rPr>
          <w:rFonts w:asciiTheme="majorBidi" w:hAnsiTheme="majorBidi" w:cstheme="majorBidi"/>
          <w:b/>
          <w:bCs/>
          <w:lang w:val="en-GB"/>
        </w:rPr>
        <w:t>the SMEO should compile a simple annotated guide for evaluation consultants which standardizes the format and provides illustrative examples of how key sections such as the Executive Summary, Findings, Conclusions and Recommendations, should be presented.</w:t>
      </w:r>
      <w:r w:rsidRPr="00F84769">
        <w:rPr>
          <w:rFonts w:asciiTheme="majorBidi" w:hAnsiTheme="majorBidi" w:cstheme="majorBidi"/>
          <w:lang w:val="en-GB"/>
        </w:rPr>
        <w:t xml:space="preserve"> Recommendations should be </w:t>
      </w:r>
      <w:r w:rsidR="00C91AC6">
        <w:rPr>
          <w:rFonts w:asciiTheme="majorBidi" w:hAnsiTheme="majorBidi" w:cstheme="majorBidi"/>
          <w:lang w:val="en-GB"/>
        </w:rPr>
        <w:t>s</w:t>
      </w:r>
      <w:r w:rsidRPr="00F84769">
        <w:rPr>
          <w:rFonts w:asciiTheme="majorBidi" w:hAnsiTheme="majorBidi" w:cstheme="majorBidi"/>
          <w:lang w:val="en-GB"/>
        </w:rPr>
        <w:t xml:space="preserve">pecific, </w:t>
      </w:r>
      <w:r w:rsidR="00C91AC6">
        <w:rPr>
          <w:rFonts w:asciiTheme="majorBidi" w:hAnsiTheme="majorBidi" w:cstheme="majorBidi"/>
          <w:lang w:val="en-GB"/>
        </w:rPr>
        <w:t>m</w:t>
      </w:r>
      <w:r w:rsidRPr="00F84769">
        <w:rPr>
          <w:rFonts w:asciiTheme="majorBidi" w:hAnsiTheme="majorBidi" w:cstheme="majorBidi"/>
          <w:lang w:val="en-GB"/>
        </w:rPr>
        <w:t xml:space="preserve">easurable, </w:t>
      </w:r>
      <w:r w:rsidR="00C91AC6">
        <w:rPr>
          <w:rFonts w:asciiTheme="majorBidi" w:hAnsiTheme="majorBidi" w:cstheme="majorBidi"/>
          <w:lang w:val="en-GB"/>
        </w:rPr>
        <w:t>a</w:t>
      </w:r>
      <w:r w:rsidRPr="00F84769">
        <w:rPr>
          <w:rFonts w:asciiTheme="majorBidi" w:hAnsiTheme="majorBidi" w:cstheme="majorBidi"/>
          <w:lang w:val="en-GB"/>
        </w:rPr>
        <w:t xml:space="preserve">chievable, </w:t>
      </w:r>
      <w:r w:rsidR="00C91AC6">
        <w:rPr>
          <w:rFonts w:asciiTheme="majorBidi" w:hAnsiTheme="majorBidi" w:cstheme="majorBidi"/>
          <w:lang w:val="en-GB"/>
        </w:rPr>
        <w:t>r</w:t>
      </w:r>
      <w:r w:rsidRPr="00F84769">
        <w:rPr>
          <w:rFonts w:asciiTheme="majorBidi" w:hAnsiTheme="majorBidi" w:cstheme="majorBidi"/>
          <w:lang w:val="en-GB"/>
        </w:rPr>
        <w:t xml:space="preserve">ealistic and </w:t>
      </w:r>
      <w:r w:rsidRPr="00F84769">
        <w:rPr>
          <w:rFonts w:asciiTheme="majorBidi" w:hAnsiTheme="majorBidi" w:cstheme="majorBidi"/>
          <w:lang w:val="en-GB"/>
        </w:rPr>
        <w:br/>
      </w:r>
      <w:r w:rsidR="00C91AC6">
        <w:rPr>
          <w:rFonts w:asciiTheme="majorBidi" w:hAnsiTheme="majorBidi" w:cstheme="majorBidi"/>
          <w:lang w:val="en-GB"/>
        </w:rPr>
        <w:t>t</w:t>
      </w:r>
      <w:r w:rsidRPr="00F84769">
        <w:rPr>
          <w:rFonts w:asciiTheme="majorBidi" w:hAnsiTheme="majorBidi" w:cstheme="majorBidi"/>
          <w:lang w:val="en-GB"/>
        </w:rPr>
        <w:t>ime-bound (SMART) and this guide should develop criteria for what constitutes a lesson learned, by providing specific examples of what does and does not constitute a 'lesson learned'.</w:t>
      </w:r>
      <w:bookmarkEnd w:id="35"/>
    </w:p>
    <w:p w14:paraId="0DD33B1F" w14:textId="77777777" w:rsidR="000542D7" w:rsidRPr="00F84769" w:rsidRDefault="000542D7" w:rsidP="000542D7">
      <w:pPr>
        <w:spacing w:after="240"/>
        <w:outlineLvl w:val="0"/>
        <w:rPr>
          <w:rFonts w:asciiTheme="majorBidi" w:hAnsiTheme="majorBidi" w:cstheme="majorBidi"/>
          <w:lang w:val="en-GB"/>
        </w:rPr>
      </w:pPr>
      <w:bookmarkStart w:id="36" w:name="_Toc172793739"/>
      <w:r w:rsidRPr="00F84769">
        <w:rPr>
          <w:rFonts w:asciiTheme="majorBidi" w:hAnsiTheme="majorBidi" w:cstheme="majorBidi"/>
          <w:b/>
          <w:bCs/>
          <w:lang w:val="en-GB"/>
        </w:rPr>
        <w:t xml:space="preserve">Suggested Timeline and participants: </w:t>
      </w:r>
      <w:r w:rsidRPr="00F84769">
        <w:rPr>
          <w:rFonts w:asciiTheme="majorBidi" w:hAnsiTheme="majorBidi" w:cstheme="majorBidi"/>
          <w:lang w:val="en-GB"/>
        </w:rPr>
        <w:t>Consultations to be performed during 2025 resulting in a proposal for a tracking system on recommendations to be budgeted for in the work programme of 2026.</w:t>
      </w:r>
      <w:bookmarkEnd w:id="36"/>
    </w:p>
    <w:p w14:paraId="7B8FBD78" w14:textId="77777777" w:rsidR="000542D7" w:rsidRPr="00F84769" w:rsidRDefault="000542D7" w:rsidP="004737D0">
      <w:pPr>
        <w:numPr>
          <w:ilvl w:val="0"/>
          <w:numId w:val="7"/>
        </w:numPr>
        <w:spacing w:after="240"/>
        <w:contextualSpacing/>
        <w:rPr>
          <w:rFonts w:asciiTheme="majorBidi" w:hAnsiTheme="majorBidi" w:cstheme="majorBidi"/>
          <w:i/>
          <w:iCs/>
          <w:color w:val="000000" w:themeColor="text1"/>
          <w:lang w:val="en-GB"/>
        </w:rPr>
      </w:pPr>
      <w:r w:rsidRPr="00F84769">
        <w:rPr>
          <w:rFonts w:asciiTheme="majorBidi" w:hAnsiTheme="majorBidi" w:cstheme="majorBidi"/>
          <w:i/>
          <w:iCs/>
          <w:color w:val="000000" w:themeColor="text1"/>
          <w:lang w:val="en-GB"/>
        </w:rPr>
        <w:t>SMEO with relevant support particularly from an informal 'community of practice' of implementing agency evaluation offices (e.g. UNEP) and external expertise (if required). Support from the Multilateral Fund staff involved in Communication and Knowledge-Management is also suggested.</w:t>
      </w:r>
    </w:p>
    <w:p w14:paraId="3219C24D" w14:textId="77777777" w:rsidR="00820593" w:rsidRPr="00F84769" w:rsidRDefault="00820593" w:rsidP="00820593">
      <w:pPr>
        <w:spacing w:after="120"/>
        <w:ind w:left="720"/>
        <w:contextualSpacing/>
        <w:rPr>
          <w:rFonts w:asciiTheme="majorBidi" w:hAnsiTheme="majorBidi" w:cstheme="majorBidi"/>
          <w:i/>
          <w:iCs/>
          <w:color w:val="000000" w:themeColor="text1"/>
          <w:lang w:val="en-GB"/>
        </w:rPr>
      </w:pPr>
    </w:p>
    <w:p w14:paraId="5464A10C" w14:textId="77777777" w:rsidR="000542D7" w:rsidRPr="00F84769" w:rsidRDefault="000542D7" w:rsidP="005A4598">
      <w:pPr>
        <w:spacing w:after="240"/>
        <w:rPr>
          <w:rFonts w:asciiTheme="majorBidi" w:hAnsiTheme="majorBidi" w:cstheme="majorBidi"/>
          <w:color w:val="000000" w:themeColor="text1"/>
          <w:lang w:val="en-GB"/>
        </w:rPr>
      </w:pPr>
      <w:r w:rsidRPr="00F84769">
        <w:rPr>
          <w:rFonts w:asciiTheme="majorBidi" w:hAnsiTheme="majorBidi" w:cstheme="majorBidi"/>
          <w:b/>
          <w:bCs/>
          <w:color w:val="3071C3" w:themeColor="text2" w:themeTint="BF"/>
          <w:lang w:val="en-GB"/>
        </w:rPr>
        <w:t>Recommendation 4</w:t>
      </w:r>
      <w:r w:rsidRPr="007650D7">
        <w:rPr>
          <w:rFonts w:asciiTheme="majorBidi" w:hAnsiTheme="majorBidi" w:cstheme="majorBidi"/>
          <w:b/>
          <w:bCs/>
          <w:color w:val="3071C3" w:themeColor="text2" w:themeTint="BF"/>
          <w:lang w:val="en-GB"/>
        </w:rPr>
        <w:t>:</w:t>
      </w:r>
      <w:r w:rsidRPr="00F84769">
        <w:rPr>
          <w:rFonts w:asciiTheme="majorBidi" w:hAnsiTheme="majorBidi" w:cstheme="majorBidi"/>
          <w:b/>
          <w:bCs/>
          <w:color w:val="3071C3" w:themeColor="text2" w:themeTint="BF"/>
          <w:lang w:val="en-GB"/>
        </w:rPr>
        <w:t xml:space="preserve"> Engaging key stakeholders in the work process of evaluation -</w:t>
      </w:r>
      <w:r w:rsidRPr="00F84769">
        <w:rPr>
          <w:rFonts w:asciiTheme="majorBidi" w:hAnsiTheme="majorBidi" w:cstheme="majorBidi"/>
          <w:color w:val="000000" w:themeColor="text1"/>
          <w:lang w:val="en-GB"/>
        </w:rPr>
        <w:t xml:space="preserve"> Some stakeholders see the 'independence' of the evaluation mandate as a factor that inhibits candid exchange on draft reports and confine themselves to commenting on the factual accuracy of findings and not on the feasibility of suggestions for conclusions and the 'way forward'.</w:t>
      </w:r>
    </w:p>
    <w:p w14:paraId="33833E53"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37" w:name="_Toc172793740"/>
      <w:r w:rsidRPr="00F84769">
        <w:rPr>
          <w:rFonts w:asciiTheme="majorBidi" w:hAnsiTheme="majorBidi" w:cstheme="majorBidi"/>
          <w:lang w:val="en-GB"/>
        </w:rPr>
        <w:t>Furthermore, to ensure that ground-level realities inform the findings of evaluations, stakeholders have requested more visits to the countries. Considering these views,</w:t>
      </w:r>
      <w:r w:rsidRPr="00F84769" w:rsidDel="00752543">
        <w:rPr>
          <w:rFonts w:asciiTheme="majorBidi" w:hAnsiTheme="majorBidi" w:cstheme="majorBidi"/>
          <w:lang w:val="en-GB"/>
        </w:rPr>
        <w:t xml:space="preserve"> </w:t>
      </w:r>
      <w:r w:rsidRPr="00F84769">
        <w:rPr>
          <w:rFonts w:asciiTheme="majorBidi" w:hAnsiTheme="majorBidi" w:cstheme="majorBidi"/>
          <w:lang w:val="en-GB"/>
        </w:rPr>
        <w:t xml:space="preserve">the following suggestions are made for consideration to make evaluation more animated, active and immediate and less a function that operates in a silo within the Multilateral Fund Secretariat. </w:t>
      </w:r>
      <w:r w:rsidRPr="00F84769">
        <w:rPr>
          <w:rFonts w:asciiTheme="majorBidi" w:hAnsiTheme="majorBidi" w:cstheme="majorBidi"/>
          <w:b/>
          <w:bCs/>
          <w:lang w:val="en-GB"/>
        </w:rPr>
        <w:t>The SMEO should consult with the Chief Officer to consider their viability and a possible timeline for sub-recommendations (a) through (e)</w:t>
      </w:r>
      <w:bookmarkEnd w:id="37"/>
      <w:r w:rsidRPr="00F84769">
        <w:rPr>
          <w:rFonts w:asciiTheme="majorBidi" w:hAnsiTheme="majorBidi" w:cstheme="majorBidi"/>
          <w:b/>
          <w:bCs/>
          <w:lang w:val="en-GB"/>
        </w:rPr>
        <w:t>:</w:t>
      </w:r>
    </w:p>
    <w:p w14:paraId="4CFABE62" w14:textId="77777777" w:rsidR="000542D7" w:rsidRPr="00027BEA" w:rsidRDefault="000542D7" w:rsidP="00121CB5">
      <w:pPr>
        <w:pStyle w:val="Heading2"/>
        <w:numPr>
          <w:ilvl w:val="1"/>
          <w:numId w:val="41"/>
        </w:numPr>
        <w:ind w:left="1152"/>
        <w:rPr>
          <w:rFonts w:asciiTheme="majorBidi" w:hAnsiTheme="majorBidi" w:cstheme="majorBidi"/>
          <w:lang w:val="en-GB"/>
        </w:rPr>
      </w:pPr>
      <w:bookmarkStart w:id="38" w:name="_Toc172793741"/>
      <w:r w:rsidRPr="00027BEA">
        <w:rPr>
          <w:rFonts w:asciiTheme="majorBidi" w:hAnsiTheme="majorBidi" w:cstheme="majorBidi"/>
          <w:b/>
          <w:bCs/>
          <w:i/>
          <w:iCs/>
          <w:color w:val="3071C3" w:themeColor="text2" w:themeTint="BF"/>
          <w:lang w:val="en-GB"/>
        </w:rPr>
        <w:t>Revisit the purpose of desk studies and consider introducing inception reports</w:t>
      </w:r>
      <w:r w:rsidRPr="00027BEA">
        <w:rPr>
          <w:rFonts w:asciiTheme="majorBidi" w:hAnsiTheme="majorBidi" w:cstheme="majorBidi"/>
          <w:color w:val="3071C3" w:themeColor="text2" w:themeTint="BF"/>
          <w:lang w:val="en-GB"/>
        </w:rPr>
        <w:t xml:space="preserve">: </w:t>
      </w:r>
      <w:r w:rsidRPr="00027BEA">
        <w:rPr>
          <w:rFonts w:asciiTheme="majorBidi" w:hAnsiTheme="majorBidi" w:cstheme="majorBidi"/>
          <w:lang w:val="en-GB"/>
        </w:rPr>
        <w:t>While desk studies were originally conceived of as preparatory activities for country visits by evaluation teams, they often became self-contained studies which reviewed internal Multilateral Fund documentation and extracted conclusions and lessons learned. While desk studies should not be abandoned as a modality, criteria should be developed as to which projects lend themselves to this more limited appraisal. Inception reports should be introduced for evaluations that contain evaluation questions, data collection instruments, and involve evaluation team travel to regions and countries as the norm rather than the exception.</w:t>
      </w:r>
      <w:bookmarkEnd w:id="38"/>
    </w:p>
    <w:p w14:paraId="4A669356" w14:textId="77777777" w:rsidR="000542D7" w:rsidRPr="00F84769" w:rsidRDefault="000542D7" w:rsidP="000542D7">
      <w:pPr>
        <w:widowControl w:val="0"/>
        <w:numPr>
          <w:ilvl w:val="1"/>
          <w:numId w:val="1"/>
        </w:numPr>
        <w:spacing w:before="120"/>
        <w:ind w:left="1134"/>
        <w:outlineLvl w:val="1"/>
        <w:rPr>
          <w:rFonts w:asciiTheme="majorBidi" w:hAnsiTheme="majorBidi" w:cstheme="majorBidi"/>
          <w:lang w:val="en-GB"/>
        </w:rPr>
      </w:pPr>
      <w:bookmarkStart w:id="39" w:name="_Toc172793742"/>
      <w:r w:rsidRPr="00F84769">
        <w:rPr>
          <w:rFonts w:asciiTheme="majorBidi" w:hAnsiTheme="majorBidi" w:cstheme="majorBidi"/>
          <w:b/>
          <w:bCs/>
          <w:i/>
          <w:iCs/>
          <w:color w:val="3071C3" w:themeColor="text2" w:themeTint="BF"/>
          <w:lang w:val="en-GB"/>
        </w:rPr>
        <w:t>Undertake</w:t>
      </w:r>
      <w:r w:rsidRPr="00F84769">
        <w:rPr>
          <w:rFonts w:asciiTheme="majorBidi" w:hAnsiTheme="majorBidi" w:cstheme="majorBidi"/>
          <w:b/>
          <w:bCs/>
          <w:color w:val="3071C3" w:themeColor="text2" w:themeTint="BF"/>
          <w:lang w:val="en-GB"/>
        </w:rPr>
        <w:t xml:space="preserve"> </w:t>
      </w:r>
      <w:r w:rsidRPr="00F84769">
        <w:rPr>
          <w:rFonts w:asciiTheme="majorBidi" w:hAnsiTheme="majorBidi" w:cstheme="majorBidi"/>
          <w:b/>
          <w:bCs/>
          <w:i/>
          <w:iCs/>
          <w:color w:val="3071C3" w:themeColor="text2" w:themeTint="BF"/>
          <w:lang w:val="en-GB"/>
        </w:rPr>
        <w:t>fewer, deeper more strategic evaluations</w:t>
      </w:r>
      <w:r w:rsidRPr="00F84769">
        <w:rPr>
          <w:rFonts w:asciiTheme="majorBidi" w:hAnsiTheme="majorBidi" w:cstheme="majorBidi"/>
          <w:color w:val="3071C3" w:themeColor="text2" w:themeTint="BF"/>
          <w:lang w:val="en-GB"/>
        </w:rPr>
        <w:t>:</w:t>
      </w:r>
      <w:r w:rsidRPr="00F84769">
        <w:rPr>
          <w:rFonts w:asciiTheme="majorBidi" w:hAnsiTheme="majorBidi" w:cstheme="majorBidi"/>
          <w:b/>
          <w:bCs/>
          <w:lang w:val="en-GB"/>
        </w:rPr>
        <w:t xml:space="preserve"> </w:t>
      </w:r>
      <w:r w:rsidRPr="00F84769">
        <w:rPr>
          <w:rFonts w:asciiTheme="majorBidi" w:hAnsiTheme="majorBidi" w:cstheme="majorBidi"/>
          <w:lang w:val="en-GB"/>
        </w:rPr>
        <w:t xml:space="preserve">To ensure that evaluation topics meet the strategic needs of the Multilateral Fund, it is recommended that the Chief Officer lead senior Multilateral Fund staff in a brainstorming session once every 18 months to explore what issues require evaluation attention for the biennial work programme. It is also recommended that given the limited capacity of the evaluation unit, it should undertake fewer, deeper evaluations that should typically involve more than one external consultant. Furthermore, the possibility of joint evaluations with evaluation offices of the implementing agencies, should be explored. It is also strongly recommended to revive the practice of having Multilateral Fund Secretariat Staff </w:t>
      </w:r>
      <w:r w:rsidRPr="00F84769">
        <w:rPr>
          <w:rFonts w:asciiTheme="majorBidi" w:hAnsiTheme="majorBidi" w:cstheme="majorBidi"/>
          <w:lang w:val="en-GB"/>
        </w:rPr>
        <w:lastRenderedPageBreak/>
        <w:t>members as part of the evaluation teams as resource persons.</w:t>
      </w:r>
      <w:r w:rsidRPr="00F84769">
        <w:rPr>
          <w:rFonts w:asciiTheme="majorBidi" w:hAnsiTheme="majorBidi" w:cstheme="majorBidi"/>
          <w:vertAlign w:val="superscript"/>
          <w:lang w:val="en-GB"/>
        </w:rPr>
        <w:footnoteReference w:id="31"/>
      </w:r>
      <w:r w:rsidRPr="00F84769">
        <w:rPr>
          <w:rFonts w:asciiTheme="majorBidi" w:hAnsiTheme="majorBidi" w:cstheme="majorBidi"/>
          <w:lang w:val="en-GB"/>
        </w:rPr>
        <w:t xml:space="preserve"> Implementing agency staff could also be encouraged to join teams in a similar capacity as was done in earlier Multilateral Fund evaluations.</w:t>
      </w:r>
      <w:bookmarkEnd w:id="39"/>
    </w:p>
    <w:p w14:paraId="5C2F2CFF" w14:textId="77777777" w:rsidR="000542D7" w:rsidRPr="00F84769" w:rsidRDefault="000542D7" w:rsidP="000542D7">
      <w:pPr>
        <w:widowControl w:val="0"/>
        <w:numPr>
          <w:ilvl w:val="1"/>
          <w:numId w:val="1"/>
        </w:numPr>
        <w:spacing w:before="120"/>
        <w:ind w:left="1134"/>
        <w:outlineLvl w:val="1"/>
        <w:rPr>
          <w:rFonts w:asciiTheme="majorBidi" w:hAnsiTheme="majorBidi" w:cstheme="majorBidi"/>
          <w:lang w:val="en-GB"/>
        </w:rPr>
      </w:pPr>
      <w:bookmarkStart w:id="40" w:name="_Toc172793743"/>
      <w:r w:rsidRPr="00F84769">
        <w:rPr>
          <w:rFonts w:asciiTheme="majorBidi" w:hAnsiTheme="majorBidi" w:cstheme="majorBidi"/>
          <w:b/>
          <w:bCs/>
          <w:i/>
          <w:iCs/>
          <w:color w:val="3071C3" w:themeColor="text2" w:themeTint="BF"/>
          <w:lang w:val="en-GB"/>
        </w:rPr>
        <w:t>Streamline interaction with Executive Committee</w:t>
      </w:r>
      <w:r w:rsidRPr="00F84769">
        <w:rPr>
          <w:rFonts w:asciiTheme="majorBidi" w:hAnsiTheme="majorBidi" w:cstheme="majorBidi"/>
          <w:color w:val="3071C3" w:themeColor="text2" w:themeTint="BF"/>
          <w:lang w:val="en-GB"/>
        </w:rPr>
        <w:t>:</w:t>
      </w:r>
      <w:r w:rsidRPr="00F84769">
        <w:rPr>
          <w:rFonts w:asciiTheme="majorBidi" w:hAnsiTheme="majorBidi" w:cstheme="majorBidi"/>
          <w:lang w:val="en-GB"/>
        </w:rPr>
        <w:t xml:space="preserve"> At present, evaluation planning involves four interactions with the Executive Committee: (</w:t>
      </w:r>
      <w:proofErr w:type="spellStart"/>
      <w:r w:rsidRPr="00F84769">
        <w:rPr>
          <w:rFonts w:asciiTheme="majorBidi" w:hAnsiTheme="majorBidi" w:cstheme="majorBidi"/>
          <w:lang w:val="en-GB"/>
        </w:rPr>
        <w:t>i</w:t>
      </w:r>
      <w:proofErr w:type="spellEnd"/>
      <w:r w:rsidRPr="00F84769">
        <w:rPr>
          <w:rFonts w:asciiTheme="majorBidi" w:hAnsiTheme="majorBidi" w:cstheme="majorBidi"/>
          <w:lang w:val="en-GB"/>
        </w:rPr>
        <w:t>) work programme submission; (ii) terms of reference submission; (iii) a report on evaluation progress; followed by (iv) submission of the final report. It is recommended that this process be streamlined to two steps with (</w:t>
      </w:r>
      <w:proofErr w:type="spellStart"/>
      <w:r w:rsidRPr="00F84769">
        <w:rPr>
          <w:rFonts w:asciiTheme="majorBidi" w:hAnsiTheme="majorBidi" w:cstheme="majorBidi"/>
          <w:lang w:val="en-GB"/>
        </w:rPr>
        <w:t>i</w:t>
      </w:r>
      <w:proofErr w:type="spellEnd"/>
      <w:r w:rsidRPr="00F84769">
        <w:rPr>
          <w:rFonts w:asciiTheme="majorBidi" w:hAnsiTheme="majorBidi" w:cstheme="majorBidi"/>
          <w:lang w:val="en-GB"/>
        </w:rPr>
        <w:t>) submission of a biennial work programme that provides sufficient information for Executive Committee approval of the content and number of evaluations, and (ii) the submission of the final evaluation report.</w:t>
      </w:r>
      <w:bookmarkEnd w:id="40"/>
    </w:p>
    <w:p w14:paraId="18DE1BEA" w14:textId="77777777" w:rsidR="000542D7" w:rsidRPr="00F84769" w:rsidRDefault="000542D7" w:rsidP="00820593">
      <w:pPr>
        <w:widowControl w:val="0"/>
        <w:numPr>
          <w:ilvl w:val="1"/>
          <w:numId w:val="1"/>
        </w:numPr>
        <w:spacing w:before="120" w:after="120"/>
        <w:ind w:left="1134"/>
        <w:outlineLvl w:val="1"/>
        <w:rPr>
          <w:rFonts w:asciiTheme="majorBidi" w:hAnsiTheme="majorBidi" w:cstheme="majorBidi"/>
          <w:lang w:val="en-GB"/>
        </w:rPr>
      </w:pPr>
      <w:bookmarkStart w:id="41" w:name="_Toc172793744"/>
      <w:r w:rsidRPr="00F84769">
        <w:rPr>
          <w:rFonts w:asciiTheme="majorBidi" w:hAnsiTheme="majorBidi" w:cstheme="majorBidi"/>
          <w:b/>
          <w:bCs/>
          <w:i/>
          <w:iCs/>
          <w:color w:val="3071C3" w:themeColor="text2" w:themeTint="BF"/>
          <w:lang w:val="en-GB"/>
        </w:rPr>
        <w:t>Introduce</w:t>
      </w:r>
      <w:r w:rsidRPr="00F84769">
        <w:rPr>
          <w:rFonts w:asciiTheme="majorBidi" w:hAnsiTheme="majorBidi" w:cstheme="majorBidi"/>
          <w:color w:val="3071C3" w:themeColor="text2" w:themeTint="BF"/>
          <w:lang w:val="en-GB"/>
        </w:rPr>
        <w:t xml:space="preserve"> </w:t>
      </w:r>
      <w:r w:rsidRPr="00F84769">
        <w:rPr>
          <w:rFonts w:asciiTheme="majorBidi" w:hAnsiTheme="majorBidi" w:cstheme="majorBidi"/>
          <w:b/>
          <w:bCs/>
          <w:i/>
          <w:iCs/>
          <w:color w:val="3071C3" w:themeColor="text2" w:themeTint="BF"/>
          <w:lang w:val="en-GB"/>
        </w:rPr>
        <w:t>briefing sessions with evaluation consultants</w:t>
      </w:r>
      <w:r w:rsidRPr="00F84769">
        <w:rPr>
          <w:rFonts w:asciiTheme="majorBidi" w:hAnsiTheme="majorBidi" w:cstheme="majorBidi"/>
          <w:lang w:val="en-GB"/>
        </w:rPr>
        <w:t>: As part of the finalization of draft reports, the SMEO should organize brief, informal face-to-face sessions with the evaluation consultants, the SMEO and with Multilateral Fund Secretariat staff to discuss draft reports. It would be optimal if the evaluation calendar is timed to ensure draft reports are available during the start of the calendar year, when programme staff are not as busy preparing as they usually are for the second meeting of the year of the Executive Committee In addition, once the evaluation reports are finalized, the consultants should prepare PowerPoint presentations that they will present in brief on-line meetings, chaired by the SMEO, for interested implementing agency staff and Executive Committee members prior to the Executive Committee meetings.</w:t>
      </w:r>
      <w:bookmarkEnd w:id="41"/>
    </w:p>
    <w:p w14:paraId="1BE19B5B" w14:textId="77777777" w:rsidR="000542D7" w:rsidRPr="00F84769" w:rsidRDefault="000542D7" w:rsidP="000542D7">
      <w:pPr>
        <w:widowControl w:val="0"/>
        <w:numPr>
          <w:ilvl w:val="1"/>
          <w:numId w:val="1"/>
        </w:numPr>
        <w:spacing w:before="120" w:after="240"/>
        <w:ind w:left="1134"/>
        <w:outlineLvl w:val="1"/>
        <w:rPr>
          <w:rFonts w:asciiTheme="majorBidi" w:hAnsiTheme="majorBidi" w:cstheme="majorBidi"/>
          <w:lang w:val="en-GB"/>
        </w:rPr>
      </w:pPr>
      <w:bookmarkStart w:id="42" w:name="_Toc172793745"/>
      <w:r w:rsidRPr="00F84769">
        <w:rPr>
          <w:rFonts w:asciiTheme="majorBidi" w:hAnsiTheme="majorBidi" w:cstheme="majorBidi"/>
          <w:b/>
          <w:bCs/>
          <w:i/>
          <w:iCs/>
          <w:color w:val="3071C3" w:themeColor="text2" w:themeTint="BF"/>
          <w:lang w:val="en-GB"/>
        </w:rPr>
        <w:t>Request evaluation as standing agenda item at key Multilateral Fund meetings with stakeholders (e.g. IACM and Regional Networks Meetings):</w:t>
      </w:r>
      <w:r w:rsidRPr="00F84769">
        <w:rPr>
          <w:rFonts w:asciiTheme="majorBidi" w:hAnsiTheme="majorBidi" w:cstheme="majorBidi"/>
          <w:lang w:val="en-GB"/>
        </w:rPr>
        <w:t xml:space="preserve"> To ensure visibility of evaluation as a corporate priority, it is recommended that a half-day session on evaluation is included in the IACM agenda, at the first meeting of the year. These sessions should be interactive and solicit ideas on issues that would merit independent assessment, share key highlights of evaluation results and methods used for data collection ('most-significant-change', 'outcome mapping' for example) and include National Ozone Units (NOUs) as resources for feedback on topics such as evaluation plans, topical concerns and data collection strategies and suggestions. The objective is to make evaluation more recognized, familiar and participatory. It builds on Recommendation 4(a) above.</w:t>
      </w:r>
    </w:p>
    <w:bookmarkEnd w:id="42"/>
    <w:p w14:paraId="3911A024" w14:textId="77777777" w:rsidR="000542D7" w:rsidRPr="00F84769" w:rsidRDefault="000542D7" w:rsidP="005A4598">
      <w:pPr>
        <w:spacing w:after="240"/>
        <w:rPr>
          <w:rFonts w:asciiTheme="majorBidi" w:hAnsiTheme="majorBidi" w:cstheme="majorBidi"/>
          <w:b/>
          <w:bCs/>
          <w:color w:val="000000" w:themeColor="text1"/>
          <w:lang w:val="en-GB"/>
        </w:rPr>
      </w:pPr>
      <w:r w:rsidRPr="00F84769">
        <w:rPr>
          <w:rFonts w:asciiTheme="majorBidi" w:hAnsiTheme="majorBidi" w:cstheme="majorBidi"/>
          <w:b/>
          <w:bCs/>
          <w:color w:val="3071C3" w:themeColor="text2" w:themeTint="BF"/>
          <w:lang w:val="en-GB"/>
        </w:rPr>
        <w:t>Recommendation 5: Reappraise the evaluation framework used at Multilateral Fund</w:t>
      </w:r>
      <w:r w:rsidRPr="007F73CD">
        <w:rPr>
          <w:rFonts w:asciiTheme="majorBidi" w:hAnsiTheme="majorBidi" w:cstheme="majorBidi"/>
          <w:color w:val="3071C3" w:themeColor="text2" w:themeTint="BF"/>
          <w:lang w:val="en-GB"/>
        </w:rPr>
        <w:t>:</w:t>
      </w:r>
      <w:r w:rsidRPr="00F84769">
        <w:rPr>
          <w:rFonts w:asciiTheme="majorBidi" w:hAnsiTheme="majorBidi" w:cstheme="majorBidi"/>
          <w:b/>
          <w:bCs/>
          <w:color w:val="3071C3" w:themeColor="text2" w:themeTint="BF"/>
          <w:lang w:val="en-GB"/>
        </w:rPr>
        <w:t xml:space="preserve"> </w:t>
      </w:r>
      <w:r w:rsidRPr="00F84769">
        <w:rPr>
          <w:rFonts w:asciiTheme="majorBidi" w:hAnsiTheme="majorBidi" w:cstheme="majorBidi"/>
          <w:b/>
          <w:bCs/>
          <w:color w:val="000000" w:themeColor="text1"/>
          <w:lang w:val="en-GB"/>
        </w:rPr>
        <w:t>More innovative evaluation approaches should also be developed to assess the 'softer' activities in programming involving industry and private sector entities, manufacturers associations, etc.</w:t>
      </w:r>
    </w:p>
    <w:p w14:paraId="743953C0"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43" w:name="_Toc172793746"/>
      <w:r w:rsidRPr="00F84769">
        <w:rPr>
          <w:rFonts w:asciiTheme="majorBidi" w:hAnsiTheme="majorBidi" w:cstheme="majorBidi"/>
          <w:lang w:val="en-GB"/>
        </w:rPr>
        <w:t xml:space="preserve">Since the start, evaluation topics have focused on assessments of the Multilateral Fund programming by type/sector such as </w:t>
      </w:r>
      <w:r w:rsidRPr="00F84769">
        <w:rPr>
          <w:rFonts w:asciiTheme="majorBidi" w:hAnsiTheme="majorBidi" w:cstheme="majorBidi"/>
          <w:bCs/>
          <w:color w:val="000000" w:themeColor="text1"/>
          <w:lang w:val="en-US"/>
        </w:rPr>
        <w:t>Chlorofluorocarbon</w:t>
      </w:r>
      <w:r w:rsidRPr="00F84769">
        <w:rPr>
          <w:rFonts w:asciiTheme="majorBidi" w:hAnsiTheme="majorBidi" w:cstheme="majorBidi"/>
          <w:lang w:val="en-GB"/>
        </w:rPr>
        <w:t xml:space="preserve"> (CFCs), </w:t>
      </w:r>
      <w:r w:rsidRPr="00F84769">
        <w:rPr>
          <w:rFonts w:asciiTheme="majorBidi" w:hAnsiTheme="majorBidi" w:cstheme="majorBidi"/>
          <w:bCs/>
          <w:color w:val="000000" w:themeColor="text1"/>
          <w:lang w:val="en-GB"/>
        </w:rPr>
        <w:t>Hydrochlorofluorocarbon</w:t>
      </w:r>
      <w:r w:rsidRPr="00F84769">
        <w:rPr>
          <w:rFonts w:asciiTheme="majorBidi" w:hAnsiTheme="majorBidi" w:cstheme="majorBidi"/>
          <w:lang w:val="en-GB"/>
        </w:rPr>
        <w:t xml:space="preserve"> (HCFCs) and more recently </w:t>
      </w:r>
      <w:r w:rsidRPr="00F84769">
        <w:rPr>
          <w:rFonts w:asciiTheme="majorBidi" w:hAnsiTheme="majorBidi" w:cstheme="majorBidi"/>
          <w:bCs/>
          <w:color w:val="000000" w:themeColor="text1"/>
          <w:lang w:val="en-GB"/>
        </w:rPr>
        <w:t>Hydrofluorocarbon</w:t>
      </w:r>
      <w:r w:rsidRPr="00F84769">
        <w:rPr>
          <w:rFonts w:asciiTheme="majorBidi" w:hAnsiTheme="majorBidi" w:cstheme="majorBidi"/>
          <w:lang w:val="en-GB"/>
        </w:rPr>
        <w:t xml:space="preserve"> (HFCs) phase-out, ODS disposal and destruction, refrigeration projects, methyl bromide, halon banking to name a few. Interviewees suggested there may be other options for framing evaluations such as a focus on countries that had large programmes as a unit of analysis, as they often involve several implementing agencies.</w:t>
      </w:r>
      <w:bookmarkEnd w:id="43"/>
    </w:p>
    <w:p w14:paraId="564EE250"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44" w:name="_Toc172793747"/>
      <w:r w:rsidRPr="00F84769">
        <w:rPr>
          <w:rFonts w:asciiTheme="majorBidi" w:hAnsiTheme="majorBidi" w:cstheme="majorBidi"/>
          <w:lang w:val="en-GB"/>
        </w:rPr>
        <w:t>More innovative evaluation approaches should also be developed to assess the 'softer' activities in programming involving industry and private sector entities, manufacturers associations etc. This would support assessment of gender, human rights and the SDGs which are newer priorities for the Multilateral Fund and central to the Norms and Standards of the UNEG.</w:t>
      </w:r>
      <w:r w:rsidRPr="00F84769">
        <w:rPr>
          <w:rFonts w:asciiTheme="majorBidi" w:hAnsiTheme="majorBidi" w:cstheme="majorBidi"/>
          <w:color w:val="000000" w:themeColor="text1"/>
          <w:vertAlign w:val="superscript"/>
          <w:lang w:val="en-GB"/>
        </w:rPr>
        <w:footnoteReference w:id="32"/>
      </w:r>
    </w:p>
    <w:p w14:paraId="2B4CF0C1" w14:textId="77777777" w:rsidR="000542D7" w:rsidRPr="00F84769" w:rsidRDefault="000542D7" w:rsidP="000542D7">
      <w:pPr>
        <w:numPr>
          <w:ilvl w:val="0"/>
          <w:numId w:val="1"/>
        </w:numPr>
        <w:spacing w:after="240"/>
        <w:outlineLvl w:val="0"/>
        <w:rPr>
          <w:rFonts w:asciiTheme="majorBidi" w:hAnsiTheme="majorBidi" w:cstheme="majorBidi"/>
          <w:lang w:val="en-GB"/>
        </w:rPr>
      </w:pPr>
      <w:r w:rsidRPr="00F84769">
        <w:rPr>
          <w:rFonts w:asciiTheme="majorBidi" w:hAnsiTheme="majorBidi" w:cstheme="majorBidi"/>
          <w:lang w:val="en-GB"/>
        </w:rPr>
        <w:t xml:space="preserve">The SMEO could invite a review group composed of a few of the former Multilateral Fund evaluation consultants who are technical experts as well as experienced in evaluation, to consider the options for reframing the evaluation practice. Including consultants who have evaluated similar programmes for other </w:t>
      </w:r>
      <w:r w:rsidRPr="00F84769">
        <w:rPr>
          <w:rFonts w:asciiTheme="majorBidi" w:hAnsiTheme="majorBidi" w:cstheme="majorBidi"/>
          <w:lang w:val="en-GB"/>
        </w:rPr>
        <w:lastRenderedPageBreak/>
        <w:t>agencies (e.g. GEF), and representatives from implementing agencies could add value. This exercise could also be used to update and diversify the evaluation roster of consultants qualified to undertake Multilateral Fund evaluations.</w:t>
      </w:r>
      <w:bookmarkEnd w:id="44"/>
    </w:p>
    <w:p w14:paraId="41BCDFD9" w14:textId="77777777" w:rsidR="000542D7" w:rsidRPr="00F84769" w:rsidRDefault="000542D7" w:rsidP="005A4598">
      <w:pPr>
        <w:keepLines/>
        <w:widowControl w:val="0"/>
        <w:spacing w:after="240"/>
        <w:outlineLvl w:val="0"/>
        <w:rPr>
          <w:rFonts w:asciiTheme="majorBidi" w:hAnsiTheme="majorBidi" w:cstheme="majorBidi"/>
          <w:lang w:val="en-GB"/>
        </w:rPr>
      </w:pPr>
      <w:bookmarkStart w:id="45" w:name="_Toc172793748"/>
      <w:r w:rsidRPr="00F84769">
        <w:rPr>
          <w:rFonts w:asciiTheme="majorBidi" w:hAnsiTheme="majorBidi" w:cstheme="majorBidi"/>
          <w:b/>
          <w:bCs/>
          <w:lang w:val="en-GB"/>
        </w:rPr>
        <w:t>Suggested timeline and participants</w:t>
      </w:r>
      <w:r w:rsidRPr="00F84769">
        <w:rPr>
          <w:rFonts w:asciiTheme="majorBidi" w:hAnsiTheme="majorBidi" w:cstheme="majorBidi"/>
          <w:lang w:val="en-GB"/>
        </w:rPr>
        <w:t>: 2026-2028</w:t>
      </w:r>
      <w:bookmarkEnd w:id="45"/>
    </w:p>
    <w:p w14:paraId="05E46978" w14:textId="48A856FB" w:rsidR="000542D7" w:rsidRPr="00F84769" w:rsidRDefault="000542D7" w:rsidP="004737D0">
      <w:pPr>
        <w:keepLines/>
        <w:widowControl w:val="0"/>
        <w:numPr>
          <w:ilvl w:val="0"/>
          <w:numId w:val="7"/>
        </w:numPr>
        <w:contextualSpacing/>
        <w:rPr>
          <w:rFonts w:asciiTheme="majorBidi" w:hAnsiTheme="majorBidi" w:cstheme="majorBidi"/>
          <w:i/>
          <w:iCs/>
          <w:color w:val="000000" w:themeColor="text1"/>
          <w:lang w:val="en-GB"/>
        </w:rPr>
      </w:pPr>
      <w:r w:rsidRPr="00F84769">
        <w:rPr>
          <w:rFonts w:asciiTheme="majorBidi" w:hAnsiTheme="majorBidi" w:cstheme="majorBidi"/>
          <w:i/>
          <w:iCs/>
          <w:color w:val="000000" w:themeColor="text1"/>
          <w:lang w:val="en-GB"/>
        </w:rPr>
        <w:t>SMEO and evaluation expert review group and representatives of key stakeholders who are users of Multilateral Fund evaluation reports</w:t>
      </w:r>
      <w:r w:rsidR="006F34C6" w:rsidRPr="00F84769">
        <w:rPr>
          <w:rFonts w:asciiTheme="majorBidi" w:hAnsiTheme="majorBidi" w:cstheme="majorBidi"/>
          <w:i/>
          <w:iCs/>
          <w:color w:val="000000" w:themeColor="text1"/>
          <w:lang w:val="en-GB"/>
        </w:rPr>
        <w:t>.</w:t>
      </w:r>
    </w:p>
    <w:p w14:paraId="26AEC7B5" w14:textId="77777777" w:rsidR="000542D7" w:rsidRPr="00F84769" w:rsidRDefault="000542D7" w:rsidP="000542D7">
      <w:pPr>
        <w:spacing w:before="240" w:after="240"/>
        <w:rPr>
          <w:rFonts w:asciiTheme="majorBidi" w:hAnsiTheme="majorBidi" w:cstheme="majorBidi"/>
          <w:color w:val="000000" w:themeColor="text1"/>
          <w:lang w:val="en-GB"/>
        </w:rPr>
      </w:pPr>
      <w:r w:rsidRPr="00F84769">
        <w:rPr>
          <w:rFonts w:asciiTheme="majorBidi" w:hAnsiTheme="majorBidi" w:cstheme="majorBidi"/>
          <w:b/>
          <w:bCs/>
          <w:color w:val="3071C3" w:themeColor="text2" w:themeTint="BF"/>
          <w:lang w:val="en-GB"/>
        </w:rPr>
        <w:t>Recommendation 6: Introduce enhanced quality assurance mechanisms for evaluation reports</w:t>
      </w:r>
      <w:r w:rsidRPr="007F73CD">
        <w:rPr>
          <w:rFonts w:asciiTheme="majorBidi" w:hAnsiTheme="majorBidi" w:cstheme="majorBidi"/>
          <w:color w:val="3071C3" w:themeColor="text2" w:themeTint="BF"/>
          <w:lang w:val="en-GB"/>
        </w:rPr>
        <w:t>:</w:t>
      </w:r>
      <w:r w:rsidRPr="00F84769">
        <w:rPr>
          <w:rFonts w:asciiTheme="majorBidi" w:hAnsiTheme="majorBidi" w:cstheme="majorBidi"/>
          <w:b/>
          <w:bCs/>
          <w:color w:val="3071C3" w:themeColor="text2" w:themeTint="BF"/>
          <w:lang w:val="en-GB"/>
        </w:rPr>
        <w:t xml:space="preserve"> </w:t>
      </w:r>
      <w:r w:rsidRPr="00F84769">
        <w:rPr>
          <w:rFonts w:asciiTheme="majorBidi" w:hAnsiTheme="majorBidi" w:cstheme="majorBidi"/>
          <w:b/>
          <w:bCs/>
          <w:color w:val="000000" w:themeColor="text1"/>
          <w:lang w:val="en-GB"/>
        </w:rPr>
        <w:t>To ensure that evaluation reports are technically sound, credible and easily readable it is recommended that the SMEO consider recruiting a resource person(s) or set up a reference group as required to support framing of the Terms of Reference and quality assuring the final draft reports. It is also suggested that a member of the Programme Management team could act as internal peer reviewer and sounding board to provide quality assurance support as a report is being finalized.</w:t>
      </w:r>
    </w:p>
    <w:p w14:paraId="1A303D8D" w14:textId="77777777" w:rsidR="000542D7" w:rsidRPr="00F84769" w:rsidRDefault="000542D7" w:rsidP="005A4598">
      <w:pPr>
        <w:numPr>
          <w:ilvl w:val="0"/>
          <w:numId w:val="1"/>
        </w:numPr>
        <w:spacing w:after="240"/>
        <w:outlineLvl w:val="0"/>
        <w:rPr>
          <w:rFonts w:asciiTheme="majorBidi" w:hAnsiTheme="majorBidi" w:cstheme="majorBidi"/>
          <w:lang w:val="en-GB"/>
        </w:rPr>
      </w:pPr>
      <w:bookmarkStart w:id="46" w:name="_Toc172793750"/>
      <w:r w:rsidRPr="00F84769">
        <w:rPr>
          <w:rFonts w:asciiTheme="majorBidi" w:hAnsiTheme="majorBidi" w:cstheme="majorBidi"/>
          <w:lang w:val="en-GB"/>
        </w:rPr>
        <w:t>In larger offices, evaluation reports are customarily peer reviewed by other evaluation officers who have not been involved in the evaluation. External consultants to provide both technical and assessments of the clarity of report presentation have also been used, particularly when controversial evaluations are to be submitted to executive boards. Given that the Multilateral Fund evaluation unit is small, such expert and peer review support will help assure both the technical and evaluation quality of its reports without entailing costs for additional staff.</w:t>
      </w:r>
    </w:p>
    <w:p w14:paraId="47B6190C" w14:textId="77777777" w:rsidR="000542D7" w:rsidRPr="00F84769" w:rsidRDefault="000542D7" w:rsidP="004A468A">
      <w:pPr>
        <w:keepLines/>
        <w:widowControl w:val="0"/>
        <w:spacing w:after="240"/>
        <w:outlineLvl w:val="0"/>
        <w:rPr>
          <w:rFonts w:asciiTheme="majorBidi" w:hAnsiTheme="majorBidi" w:cstheme="majorBidi"/>
          <w:lang w:val="en-GB"/>
        </w:rPr>
      </w:pPr>
      <w:r w:rsidRPr="00F84769">
        <w:rPr>
          <w:rFonts w:asciiTheme="majorBidi" w:hAnsiTheme="majorBidi" w:cstheme="majorBidi"/>
          <w:b/>
          <w:bCs/>
          <w:lang w:val="en-GB"/>
        </w:rPr>
        <w:t>Suggested timeline and participants</w:t>
      </w:r>
      <w:r w:rsidRPr="00F84769">
        <w:rPr>
          <w:rFonts w:asciiTheme="majorBidi" w:hAnsiTheme="majorBidi" w:cstheme="majorBidi"/>
          <w:lang w:val="en-GB"/>
        </w:rPr>
        <w:t>: 2025 onwards</w:t>
      </w:r>
      <w:bookmarkEnd w:id="46"/>
    </w:p>
    <w:p w14:paraId="2FEBBE7F" w14:textId="77777777" w:rsidR="000542D7" w:rsidRPr="00F84769" w:rsidRDefault="000542D7" w:rsidP="004737D0">
      <w:pPr>
        <w:keepLines/>
        <w:widowControl w:val="0"/>
        <w:numPr>
          <w:ilvl w:val="0"/>
          <w:numId w:val="7"/>
        </w:numPr>
        <w:spacing w:after="240"/>
        <w:contextualSpacing/>
        <w:rPr>
          <w:rFonts w:asciiTheme="majorBidi" w:hAnsiTheme="majorBidi" w:cstheme="majorBidi"/>
          <w:i/>
          <w:iCs/>
          <w:color w:val="000000" w:themeColor="text1"/>
          <w:lang w:val="en-GB"/>
        </w:rPr>
      </w:pPr>
      <w:r w:rsidRPr="00F84769">
        <w:rPr>
          <w:rFonts w:asciiTheme="majorBidi" w:hAnsiTheme="majorBidi" w:cstheme="majorBidi"/>
          <w:i/>
          <w:iCs/>
          <w:color w:val="000000" w:themeColor="text1"/>
          <w:lang w:val="en-GB"/>
        </w:rPr>
        <w:t>SMEO to use 'community of practice' identified in Recommendation 3 and explore potential for such support.</w:t>
      </w:r>
    </w:p>
    <w:p w14:paraId="21AFB2C4" w14:textId="77777777" w:rsidR="004A468A" w:rsidRPr="00F84769" w:rsidRDefault="004A468A" w:rsidP="004A468A">
      <w:pPr>
        <w:keepLines/>
        <w:widowControl w:val="0"/>
        <w:spacing w:after="240"/>
        <w:ind w:left="720"/>
        <w:contextualSpacing/>
        <w:rPr>
          <w:rFonts w:asciiTheme="majorBidi" w:hAnsiTheme="majorBidi" w:cstheme="majorBidi"/>
          <w:i/>
          <w:iCs/>
          <w:color w:val="000000" w:themeColor="text1"/>
          <w:lang w:val="en-GB"/>
        </w:rPr>
      </w:pPr>
    </w:p>
    <w:p w14:paraId="01F7DF83" w14:textId="77777777" w:rsidR="000542D7" w:rsidRPr="00F84769" w:rsidRDefault="000542D7" w:rsidP="004A468A">
      <w:pPr>
        <w:keepLines/>
        <w:spacing w:before="240" w:after="240"/>
        <w:rPr>
          <w:rFonts w:asciiTheme="majorBidi" w:hAnsiTheme="majorBidi" w:cstheme="majorBidi"/>
          <w:b/>
          <w:bCs/>
          <w:lang w:val="en-GB"/>
        </w:rPr>
      </w:pPr>
      <w:r w:rsidRPr="00F84769">
        <w:rPr>
          <w:rFonts w:asciiTheme="majorBidi" w:hAnsiTheme="majorBidi" w:cstheme="majorBidi"/>
          <w:b/>
          <w:bCs/>
          <w:color w:val="3071C3" w:themeColor="text2" w:themeTint="BF"/>
          <w:lang w:val="en-GB"/>
        </w:rPr>
        <w:t xml:space="preserve">Recommendation </w:t>
      </w:r>
      <w:r w:rsidRPr="007650D7">
        <w:rPr>
          <w:rFonts w:asciiTheme="majorBidi" w:hAnsiTheme="majorBidi" w:cstheme="majorBidi"/>
          <w:b/>
          <w:bCs/>
          <w:color w:val="3071C3" w:themeColor="text2" w:themeTint="BF"/>
          <w:lang w:val="en-GB"/>
        </w:rPr>
        <w:t>7:</w:t>
      </w:r>
      <w:r w:rsidRPr="00F84769">
        <w:rPr>
          <w:rFonts w:asciiTheme="majorBidi" w:hAnsiTheme="majorBidi" w:cstheme="majorBidi"/>
          <w:b/>
          <w:bCs/>
          <w:color w:val="3071C3" w:themeColor="text2" w:themeTint="BF"/>
          <w:lang w:val="en-GB"/>
        </w:rPr>
        <w:t xml:space="preserve"> Supplementing evaluation expertise in the short to medium term </w:t>
      </w:r>
      <w:r w:rsidRPr="00F84769">
        <w:rPr>
          <w:rFonts w:asciiTheme="majorBidi" w:hAnsiTheme="majorBidi" w:cstheme="majorBidi"/>
          <w:b/>
          <w:bCs/>
          <w:lang w:val="en-GB"/>
        </w:rPr>
        <w:t>– It is suggested that temporary measures should be explored for the next three years, such as recruiting a Junior Professional Officer or short-term professional/ consultant expertise with experience in evaluation, to support current PCR reform.</w:t>
      </w:r>
    </w:p>
    <w:p w14:paraId="1D46621C" w14:textId="77777777" w:rsidR="000542D7" w:rsidRPr="00F84769" w:rsidRDefault="000542D7" w:rsidP="000542D7">
      <w:pPr>
        <w:numPr>
          <w:ilvl w:val="0"/>
          <w:numId w:val="1"/>
        </w:numPr>
        <w:spacing w:after="240"/>
        <w:outlineLvl w:val="0"/>
        <w:rPr>
          <w:rFonts w:asciiTheme="majorBidi" w:hAnsiTheme="majorBidi" w:cstheme="majorBidi"/>
          <w:lang w:val="en-GB"/>
        </w:rPr>
      </w:pPr>
      <w:r w:rsidRPr="00F84769">
        <w:rPr>
          <w:rFonts w:asciiTheme="majorBidi" w:hAnsiTheme="majorBidi" w:cstheme="majorBidi"/>
          <w:lang w:val="en-GB"/>
        </w:rPr>
        <w:t>Considering the ongoing PCR reform, the related work on lessons learned, and the preparation of the evaluation policy suggested in this assessment, the evaluation unit may require a boost in support for the SMEO, to address the additional work beyond the delivery of evaluations.</w:t>
      </w:r>
    </w:p>
    <w:p w14:paraId="302E8486" w14:textId="77777777" w:rsidR="000542D7" w:rsidRPr="00F84769" w:rsidRDefault="000542D7" w:rsidP="000542D7">
      <w:pPr>
        <w:keepLines/>
        <w:spacing w:after="240"/>
        <w:outlineLvl w:val="0"/>
        <w:rPr>
          <w:rFonts w:asciiTheme="majorBidi" w:hAnsiTheme="majorBidi" w:cstheme="majorBidi"/>
          <w:lang w:val="en-GB"/>
        </w:rPr>
      </w:pPr>
      <w:r w:rsidRPr="00F84769">
        <w:rPr>
          <w:rFonts w:asciiTheme="majorBidi" w:hAnsiTheme="majorBidi" w:cstheme="majorBidi"/>
          <w:b/>
          <w:bCs/>
          <w:lang w:val="en-GB"/>
        </w:rPr>
        <w:t>Suggested timeline</w:t>
      </w:r>
      <w:r w:rsidRPr="00F84769">
        <w:rPr>
          <w:rFonts w:asciiTheme="majorBidi" w:hAnsiTheme="majorBidi" w:cstheme="majorBidi"/>
          <w:i/>
          <w:iCs/>
          <w:lang w:val="en-GB"/>
        </w:rPr>
        <w:t xml:space="preserve">: </w:t>
      </w:r>
      <w:r w:rsidRPr="00F84769">
        <w:rPr>
          <w:rFonts w:asciiTheme="majorBidi" w:hAnsiTheme="majorBidi" w:cstheme="majorBidi"/>
          <w:lang w:val="en-GB"/>
        </w:rPr>
        <w:t>2025 onwards.</w:t>
      </w:r>
    </w:p>
    <w:p w14:paraId="039EC394" w14:textId="77777777" w:rsidR="000542D7" w:rsidRPr="00F84769" w:rsidRDefault="000542D7" w:rsidP="000542D7">
      <w:pPr>
        <w:rPr>
          <w:rFonts w:asciiTheme="majorBidi" w:hAnsiTheme="majorBidi" w:cstheme="majorBidi"/>
          <w:lang w:val="en-GB"/>
        </w:rPr>
      </w:pPr>
    </w:p>
    <w:p w14:paraId="7CC1AF65" w14:textId="77777777" w:rsidR="000542D7" w:rsidRPr="00F84769" w:rsidRDefault="000542D7" w:rsidP="000542D7">
      <w:pPr>
        <w:jc w:val="left"/>
        <w:rPr>
          <w:rFonts w:asciiTheme="majorBidi" w:hAnsiTheme="majorBidi" w:cstheme="majorBidi"/>
          <w:color w:val="000000" w:themeColor="text1"/>
          <w:lang w:val="en-GB"/>
        </w:rPr>
      </w:pPr>
      <w:r w:rsidRPr="00F84769">
        <w:rPr>
          <w:rFonts w:asciiTheme="majorBidi" w:hAnsiTheme="majorBidi" w:cstheme="majorBidi"/>
          <w:color w:val="000000" w:themeColor="text1"/>
          <w:lang w:val="en-GB"/>
        </w:rPr>
        <w:br w:type="page"/>
      </w:r>
    </w:p>
    <w:p w14:paraId="2D72C375" w14:textId="77777777" w:rsidR="000542D7" w:rsidRPr="00F84769" w:rsidRDefault="000542D7" w:rsidP="000542D7">
      <w:pPr>
        <w:spacing w:after="240"/>
        <w:jc w:val="center"/>
        <w:outlineLvl w:val="0"/>
        <w:rPr>
          <w:rFonts w:asciiTheme="majorBidi" w:hAnsiTheme="majorBidi" w:cstheme="majorBidi"/>
          <w:b/>
          <w:bCs/>
          <w:sz w:val="24"/>
          <w:szCs w:val="24"/>
          <w:lang w:val="en-GB"/>
        </w:rPr>
      </w:pPr>
      <w:bookmarkStart w:id="47" w:name="_Toc172648844"/>
      <w:bookmarkStart w:id="48" w:name="_Toc172793751"/>
      <w:r w:rsidRPr="00F84769">
        <w:rPr>
          <w:rFonts w:asciiTheme="majorBidi" w:hAnsiTheme="majorBidi" w:cstheme="majorBidi"/>
          <w:b/>
          <w:bCs/>
          <w:sz w:val="24"/>
          <w:szCs w:val="24"/>
          <w:lang w:val="en-GB"/>
        </w:rPr>
        <w:lastRenderedPageBreak/>
        <w:t>ASSESSMENT REPORT</w:t>
      </w:r>
      <w:bookmarkEnd w:id="47"/>
      <w:bookmarkEnd w:id="48"/>
    </w:p>
    <w:p w14:paraId="26C12C75" w14:textId="77777777" w:rsidR="000542D7" w:rsidRPr="00F84769" w:rsidRDefault="000542D7" w:rsidP="004737D0">
      <w:pPr>
        <w:numPr>
          <w:ilvl w:val="0"/>
          <w:numId w:val="8"/>
        </w:numPr>
        <w:spacing w:after="240"/>
        <w:ind w:hanging="540"/>
        <w:outlineLvl w:val="0"/>
        <w:rPr>
          <w:rFonts w:asciiTheme="majorBidi" w:hAnsiTheme="majorBidi" w:cstheme="majorBidi"/>
          <w:b/>
          <w:bCs/>
          <w:sz w:val="24"/>
          <w:szCs w:val="24"/>
          <w:lang w:val="en-GB"/>
        </w:rPr>
      </w:pPr>
      <w:bookmarkStart w:id="49" w:name="_Toc172648845"/>
      <w:bookmarkStart w:id="50" w:name="_Toc172793752"/>
      <w:r w:rsidRPr="00F84769">
        <w:rPr>
          <w:rFonts w:asciiTheme="majorBidi" w:hAnsiTheme="majorBidi" w:cstheme="majorBidi"/>
          <w:b/>
          <w:bCs/>
          <w:sz w:val="24"/>
          <w:szCs w:val="24"/>
          <w:lang w:val="en-GB"/>
        </w:rPr>
        <w:t>Introduction</w:t>
      </w:r>
      <w:bookmarkEnd w:id="49"/>
      <w:bookmarkEnd w:id="50"/>
    </w:p>
    <w:p w14:paraId="5BD34CE2" w14:textId="77777777" w:rsidR="000542D7" w:rsidRPr="00F84769" w:rsidRDefault="000542D7" w:rsidP="000542D7">
      <w:pPr>
        <w:widowControl w:val="0"/>
        <w:spacing w:after="240"/>
        <w:outlineLvl w:val="1"/>
        <w:rPr>
          <w:rFonts w:asciiTheme="majorBidi" w:hAnsiTheme="majorBidi" w:cstheme="majorBidi"/>
          <w:b/>
          <w:bCs/>
          <w:lang w:val="en-GB"/>
        </w:rPr>
      </w:pPr>
      <w:bookmarkStart w:id="51" w:name="_Toc172648846"/>
      <w:bookmarkStart w:id="52" w:name="_Toc172793753"/>
      <w:r w:rsidRPr="00F84769">
        <w:rPr>
          <w:rFonts w:asciiTheme="majorBidi" w:hAnsiTheme="majorBidi" w:cstheme="majorBidi"/>
          <w:b/>
          <w:bCs/>
          <w:lang w:val="en-GB"/>
        </w:rPr>
        <w:t>Context</w:t>
      </w:r>
      <w:bookmarkEnd w:id="51"/>
      <w:bookmarkEnd w:id="52"/>
    </w:p>
    <w:p w14:paraId="543965C6" w14:textId="77777777" w:rsidR="000542D7" w:rsidRPr="00F84769" w:rsidRDefault="000542D7" w:rsidP="000542D7">
      <w:pPr>
        <w:numPr>
          <w:ilvl w:val="0"/>
          <w:numId w:val="1"/>
        </w:numPr>
        <w:spacing w:after="240"/>
        <w:outlineLvl w:val="0"/>
        <w:rPr>
          <w:rFonts w:asciiTheme="majorBidi" w:hAnsiTheme="majorBidi" w:cstheme="majorBidi"/>
          <w:lang w:val="en-US"/>
        </w:rPr>
      </w:pPr>
      <w:bookmarkStart w:id="53" w:name="_Toc172793754"/>
      <w:r w:rsidRPr="00F84769">
        <w:rPr>
          <w:rFonts w:asciiTheme="majorBidi" w:hAnsiTheme="majorBidi" w:cstheme="majorBidi"/>
          <w:lang w:val="en-US"/>
        </w:rPr>
        <w:t>In 2019, the Multilateral Organization Performance Assessment Network (MOPAN) assessed the Multilateral Fund and identified five areas for improvement among which high priority was placed on the need to upgrade the evaluation function. In May 2022, the Executive Committee considered areas for improvement presented by the Secretariat in document UNEP/</w:t>
      </w:r>
      <w:proofErr w:type="spellStart"/>
      <w:r w:rsidRPr="00F84769">
        <w:rPr>
          <w:rFonts w:asciiTheme="majorBidi" w:hAnsiTheme="majorBidi" w:cstheme="majorBidi"/>
          <w:lang w:val="en-US"/>
        </w:rPr>
        <w:t>Ozl</w:t>
      </w:r>
      <w:proofErr w:type="spellEnd"/>
      <w:r w:rsidRPr="00F84769">
        <w:rPr>
          <w:rFonts w:asciiTheme="majorBidi" w:hAnsiTheme="majorBidi" w:cstheme="majorBidi"/>
          <w:lang w:val="en-US"/>
        </w:rPr>
        <w:t xml:space="preserve">/Pro/ExCom/89/2/Add.1. In decision 89/1(b) it requested the SMEO to include a review of the Fund’s evaluation function in the 2023 monitoring and evaluation work </w:t>
      </w:r>
      <w:proofErr w:type="spellStart"/>
      <w:r w:rsidRPr="00F84769">
        <w:rPr>
          <w:rFonts w:asciiTheme="majorBidi" w:hAnsiTheme="majorBidi" w:cstheme="majorBidi"/>
          <w:lang w:val="en-US"/>
        </w:rPr>
        <w:t>programme</w:t>
      </w:r>
      <w:proofErr w:type="spellEnd"/>
      <w:r w:rsidRPr="00F84769">
        <w:rPr>
          <w:rFonts w:asciiTheme="majorBidi" w:hAnsiTheme="majorBidi" w:cstheme="majorBidi"/>
          <w:lang w:val="en-US"/>
        </w:rPr>
        <w:t>. Subsequently, the Executive Committee approved the draft terms of reference for an external assessment of the evaluation function aligned to the recommendations from the assessment by the MOPAN. This was approved by decision 92/7 in June 2023.</w:t>
      </w:r>
      <w:r w:rsidRPr="00F84769">
        <w:rPr>
          <w:rFonts w:asciiTheme="majorBidi" w:hAnsiTheme="majorBidi" w:cstheme="majorBidi"/>
          <w:color w:val="000000"/>
          <w:vertAlign w:val="superscript"/>
          <w:lang w:val="en-US"/>
        </w:rPr>
        <w:footnoteReference w:id="33"/>
      </w:r>
      <w:bookmarkEnd w:id="53"/>
    </w:p>
    <w:p w14:paraId="39023772" w14:textId="77777777" w:rsidR="000542D7" w:rsidRPr="00F84769" w:rsidRDefault="000542D7" w:rsidP="000542D7">
      <w:pPr>
        <w:widowControl w:val="0"/>
        <w:spacing w:after="240"/>
        <w:outlineLvl w:val="1"/>
        <w:rPr>
          <w:rFonts w:asciiTheme="majorBidi" w:hAnsiTheme="majorBidi" w:cstheme="majorBidi"/>
          <w:b/>
          <w:bCs/>
          <w:lang w:val="en-GB"/>
        </w:rPr>
      </w:pPr>
      <w:bookmarkStart w:id="54" w:name="_Toc172648847"/>
      <w:bookmarkStart w:id="55" w:name="_Toc172793755"/>
      <w:r w:rsidRPr="00F84769">
        <w:rPr>
          <w:rFonts w:asciiTheme="majorBidi" w:hAnsiTheme="majorBidi" w:cstheme="majorBidi"/>
          <w:b/>
          <w:bCs/>
          <w:lang w:val="en-GB"/>
        </w:rPr>
        <w:t>Objectives of the assessment</w:t>
      </w:r>
      <w:bookmarkEnd w:id="54"/>
      <w:bookmarkEnd w:id="55"/>
    </w:p>
    <w:p w14:paraId="2515D414"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56" w:name="_Toc172793756"/>
      <w:r w:rsidRPr="00F84769">
        <w:rPr>
          <w:rFonts w:asciiTheme="majorBidi" w:hAnsiTheme="majorBidi" w:cstheme="majorBidi"/>
          <w:lang w:val="en-GB"/>
        </w:rPr>
        <w:t>The terms of reference</w:t>
      </w:r>
      <w:r w:rsidRPr="00F84769">
        <w:rPr>
          <w:rFonts w:asciiTheme="majorBidi" w:hAnsiTheme="majorBidi" w:cstheme="majorBidi"/>
          <w:bCs/>
          <w:vertAlign w:val="superscript"/>
          <w:lang w:val="en-GB"/>
        </w:rPr>
        <w:footnoteReference w:id="34"/>
      </w:r>
      <w:r w:rsidRPr="00F84769">
        <w:rPr>
          <w:rFonts w:asciiTheme="majorBidi" w:hAnsiTheme="majorBidi" w:cstheme="majorBidi"/>
          <w:bCs/>
          <w:lang w:val="en-GB"/>
        </w:rPr>
        <w:t xml:space="preserve"> </w:t>
      </w:r>
      <w:r w:rsidRPr="00F84769">
        <w:rPr>
          <w:rFonts w:asciiTheme="majorBidi" w:hAnsiTheme="majorBidi" w:cstheme="majorBidi"/>
          <w:lang w:val="en-GB"/>
        </w:rPr>
        <w:t>define the objectives of the assessment as follows:</w:t>
      </w:r>
      <w:bookmarkEnd w:id="56"/>
    </w:p>
    <w:p w14:paraId="5175B791" w14:textId="77777777" w:rsidR="000542D7" w:rsidRPr="00F43A9D" w:rsidRDefault="000542D7" w:rsidP="00F43A9D">
      <w:pPr>
        <w:pStyle w:val="Heading2"/>
        <w:numPr>
          <w:ilvl w:val="1"/>
          <w:numId w:val="42"/>
        </w:numPr>
        <w:rPr>
          <w:rFonts w:asciiTheme="majorBidi" w:hAnsiTheme="majorBidi" w:cstheme="majorBidi"/>
          <w:lang w:val="en-GB"/>
        </w:rPr>
      </w:pPr>
      <w:bookmarkStart w:id="57" w:name="_Toc172793757"/>
      <w:r w:rsidRPr="00F43A9D">
        <w:rPr>
          <w:rFonts w:asciiTheme="majorBidi" w:hAnsiTheme="majorBidi" w:cstheme="majorBidi"/>
          <w:b/>
          <w:bCs/>
          <w:lang w:val="en-GB"/>
        </w:rPr>
        <w:t>Report on progress</w:t>
      </w:r>
      <w:r w:rsidRPr="00F43A9D">
        <w:rPr>
          <w:rFonts w:asciiTheme="majorBidi" w:hAnsiTheme="majorBidi" w:cstheme="majorBidi"/>
          <w:lang w:val="en-GB"/>
        </w:rPr>
        <w:t xml:space="preserve"> made regarding the areas for improvement which were identified by the MOPAN assessment and identify what areas are still to be addressed for further improvement.</w:t>
      </w:r>
      <w:bookmarkEnd w:id="57"/>
    </w:p>
    <w:p w14:paraId="2C100746" w14:textId="77777777" w:rsidR="000542D7" w:rsidRPr="00F84769" w:rsidRDefault="000542D7" w:rsidP="000542D7">
      <w:pPr>
        <w:widowControl w:val="0"/>
        <w:numPr>
          <w:ilvl w:val="1"/>
          <w:numId w:val="1"/>
        </w:numPr>
        <w:outlineLvl w:val="1"/>
        <w:rPr>
          <w:rFonts w:asciiTheme="majorBidi" w:hAnsiTheme="majorBidi" w:cstheme="majorBidi"/>
          <w:lang w:val="en-GB"/>
        </w:rPr>
      </w:pPr>
      <w:bookmarkStart w:id="58" w:name="_Toc172793758"/>
      <w:r w:rsidRPr="00F84769">
        <w:rPr>
          <w:rFonts w:asciiTheme="majorBidi" w:hAnsiTheme="majorBidi" w:cstheme="majorBidi"/>
          <w:b/>
          <w:bCs/>
          <w:lang w:val="en-GB"/>
        </w:rPr>
        <w:t>Assess</w:t>
      </w:r>
      <w:r w:rsidRPr="00F84769">
        <w:rPr>
          <w:rFonts w:asciiTheme="majorBidi" w:hAnsiTheme="majorBidi" w:cstheme="majorBidi"/>
          <w:b/>
          <w:bCs/>
          <w:spacing w:val="-14"/>
          <w:lang w:val="en-GB"/>
        </w:rPr>
        <w:t xml:space="preserve"> </w:t>
      </w:r>
      <w:r w:rsidRPr="00F84769">
        <w:rPr>
          <w:rFonts w:asciiTheme="majorBidi" w:hAnsiTheme="majorBidi" w:cstheme="majorBidi"/>
          <w:b/>
          <w:bCs/>
          <w:lang w:val="en-GB"/>
        </w:rPr>
        <w:t>the</w:t>
      </w:r>
      <w:r w:rsidRPr="00F84769">
        <w:rPr>
          <w:rFonts w:asciiTheme="majorBidi" w:hAnsiTheme="majorBidi" w:cstheme="majorBidi"/>
          <w:b/>
          <w:bCs/>
          <w:spacing w:val="-14"/>
          <w:lang w:val="en-GB"/>
        </w:rPr>
        <w:t xml:space="preserve"> </w:t>
      </w:r>
      <w:r w:rsidRPr="00F84769">
        <w:rPr>
          <w:rFonts w:asciiTheme="majorBidi" w:hAnsiTheme="majorBidi" w:cstheme="majorBidi"/>
          <w:b/>
          <w:bCs/>
          <w:lang w:val="en-GB"/>
        </w:rPr>
        <w:t>adequacy</w:t>
      </w:r>
      <w:r w:rsidRPr="00F84769">
        <w:rPr>
          <w:rFonts w:asciiTheme="majorBidi" w:hAnsiTheme="majorBidi" w:cstheme="majorBidi"/>
          <w:b/>
          <w:bCs/>
          <w:spacing w:val="-14"/>
          <w:lang w:val="en-GB"/>
        </w:rPr>
        <w:t xml:space="preserve"> </w:t>
      </w:r>
      <w:r w:rsidRPr="00F84769">
        <w:rPr>
          <w:rFonts w:asciiTheme="majorBidi" w:hAnsiTheme="majorBidi" w:cstheme="majorBidi"/>
          <w:b/>
          <w:bCs/>
          <w:lang w:val="en-GB"/>
        </w:rPr>
        <w:t>and</w:t>
      </w:r>
      <w:r w:rsidRPr="00F84769">
        <w:rPr>
          <w:rFonts w:asciiTheme="majorBidi" w:hAnsiTheme="majorBidi" w:cstheme="majorBidi"/>
          <w:b/>
          <w:bCs/>
          <w:spacing w:val="-13"/>
          <w:lang w:val="en-GB"/>
        </w:rPr>
        <w:t xml:space="preserve"> </w:t>
      </w:r>
      <w:r w:rsidRPr="00F84769">
        <w:rPr>
          <w:rFonts w:asciiTheme="majorBidi" w:hAnsiTheme="majorBidi" w:cstheme="majorBidi"/>
          <w:b/>
          <w:bCs/>
          <w:lang w:val="en-GB"/>
        </w:rPr>
        <w:t>effectiveness</w:t>
      </w:r>
      <w:r w:rsidRPr="00F84769">
        <w:rPr>
          <w:rFonts w:asciiTheme="majorBidi" w:hAnsiTheme="majorBidi" w:cstheme="majorBidi"/>
          <w:b/>
          <w:bCs/>
          <w:spacing w:val="-14"/>
          <w:lang w:val="en-GB"/>
        </w:rPr>
        <w:t xml:space="preserve"> </w:t>
      </w:r>
      <w:r w:rsidRPr="00F84769">
        <w:rPr>
          <w:rFonts w:asciiTheme="majorBidi" w:hAnsiTheme="majorBidi" w:cstheme="majorBidi"/>
          <w:b/>
          <w:bCs/>
          <w:lang w:val="en-GB"/>
        </w:rPr>
        <w:t>of</w:t>
      </w:r>
      <w:r w:rsidRPr="00F84769">
        <w:rPr>
          <w:rFonts w:asciiTheme="majorBidi" w:hAnsiTheme="majorBidi" w:cstheme="majorBidi"/>
          <w:b/>
          <w:bCs/>
          <w:spacing w:val="-14"/>
          <w:lang w:val="en-GB"/>
        </w:rPr>
        <w:t xml:space="preserve"> </w:t>
      </w:r>
      <w:r w:rsidRPr="00F84769">
        <w:rPr>
          <w:rFonts w:asciiTheme="majorBidi" w:hAnsiTheme="majorBidi" w:cstheme="majorBidi"/>
          <w:b/>
          <w:bCs/>
          <w:lang w:val="en-GB"/>
        </w:rPr>
        <w:t>the</w:t>
      </w:r>
      <w:r w:rsidRPr="00F84769">
        <w:rPr>
          <w:rFonts w:asciiTheme="majorBidi" w:hAnsiTheme="majorBidi" w:cstheme="majorBidi"/>
          <w:b/>
          <w:bCs/>
          <w:spacing w:val="-14"/>
          <w:lang w:val="en-GB"/>
        </w:rPr>
        <w:t xml:space="preserve"> </w:t>
      </w:r>
      <w:r w:rsidRPr="00F84769">
        <w:rPr>
          <w:rFonts w:asciiTheme="majorBidi" w:hAnsiTheme="majorBidi" w:cstheme="majorBidi"/>
          <w:b/>
          <w:bCs/>
          <w:lang w:val="en-GB"/>
        </w:rPr>
        <w:t>evaluation</w:t>
      </w:r>
      <w:r w:rsidRPr="00F84769">
        <w:rPr>
          <w:rFonts w:asciiTheme="majorBidi" w:hAnsiTheme="majorBidi" w:cstheme="majorBidi"/>
          <w:b/>
          <w:bCs/>
          <w:spacing w:val="-13"/>
          <w:lang w:val="en-GB"/>
        </w:rPr>
        <w:t xml:space="preserve"> </w:t>
      </w:r>
      <w:r w:rsidRPr="00F84769">
        <w:rPr>
          <w:rFonts w:asciiTheme="majorBidi" w:hAnsiTheme="majorBidi" w:cstheme="majorBidi"/>
          <w:b/>
          <w:bCs/>
          <w:lang w:val="en-GB"/>
        </w:rPr>
        <w:t>function</w:t>
      </w:r>
      <w:r w:rsidRPr="00F84769">
        <w:rPr>
          <w:rFonts w:asciiTheme="majorBidi" w:hAnsiTheme="majorBidi" w:cstheme="majorBidi"/>
          <w:lang w:val="en-GB"/>
        </w:rPr>
        <w:t xml:space="preserve"> and determine </w:t>
      </w:r>
      <w:r w:rsidRPr="00F84769">
        <w:rPr>
          <w:rFonts w:asciiTheme="majorBidi" w:hAnsiTheme="majorBidi" w:cstheme="majorBidi"/>
          <w:spacing w:val="-14"/>
          <w:lang w:val="en-GB"/>
        </w:rPr>
        <w:t xml:space="preserve">to </w:t>
      </w:r>
      <w:r w:rsidRPr="00F84769">
        <w:rPr>
          <w:rFonts w:asciiTheme="majorBidi" w:hAnsiTheme="majorBidi" w:cstheme="majorBidi"/>
          <w:lang w:val="en-GB"/>
        </w:rPr>
        <w:t>what</w:t>
      </w:r>
      <w:r w:rsidRPr="00F84769">
        <w:rPr>
          <w:rFonts w:asciiTheme="majorBidi" w:hAnsiTheme="majorBidi" w:cstheme="majorBidi"/>
          <w:spacing w:val="-14"/>
          <w:lang w:val="en-GB"/>
        </w:rPr>
        <w:t xml:space="preserve"> </w:t>
      </w:r>
      <w:r w:rsidRPr="00F84769">
        <w:rPr>
          <w:rFonts w:asciiTheme="majorBidi" w:hAnsiTheme="majorBidi" w:cstheme="majorBidi"/>
          <w:lang w:val="en-GB"/>
        </w:rPr>
        <w:t>extent</w:t>
      </w:r>
      <w:r w:rsidRPr="00F84769">
        <w:rPr>
          <w:rFonts w:asciiTheme="majorBidi" w:hAnsiTheme="majorBidi" w:cstheme="majorBidi"/>
          <w:spacing w:val="-13"/>
          <w:lang w:val="en-GB"/>
        </w:rPr>
        <w:t xml:space="preserve"> </w:t>
      </w:r>
      <w:r w:rsidRPr="00F84769">
        <w:rPr>
          <w:rFonts w:asciiTheme="majorBidi" w:hAnsiTheme="majorBidi" w:cstheme="majorBidi"/>
          <w:lang w:val="en-GB"/>
        </w:rPr>
        <w:t>the</w:t>
      </w:r>
      <w:r w:rsidRPr="00F84769">
        <w:rPr>
          <w:rFonts w:asciiTheme="majorBidi" w:hAnsiTheme="majorBidi" w:cstheme="majorBidi"/>
          <w:spacing w:val="-14"/>
          <w:lang w:val="en-GB"/>
        </w:rPr>
        <w:t xml:space="preserve"> </w:t>
      </w:r>
      <w:r w:rsidRPr="00F84769">
        <w:rPr>
          <w:rFonts w:asciiTheme="majorBidi" w:hAnsiTheme="majorBidi" w:cstheme="majorBidi"/>
          <w:lang w:val="en-GB"/>
        </w:rPr>
        <w:t>current set-up of the evaluation function – including its mandate, structure, accountability; responsibilities, and work processes – is appropriate and effective in responding to the evolving needs of the Fund.</w:t>
      </w:r>
      <w:bookmarkEnd w:id="58"/>
    </w:p>
    <w:p w14:paraId="7DF3DAD9" w14:textId="77777777" w:rsidR="000542D7" w:rsidRPr="00F84769" w:rsidRDefault="000542D7" w:rsidP="000542D7">
      <w:pPr>
        <w:widowControl w:val="0"/>
        <w:numPr>
          <w:ilvl w:val="1"/>
          <w:numId w:val="1"/>
        </w:numPr>
        <w:outlineLvl w:val="1"/>
        <w:rPr>
          <w:rFonts w:asciiTheme="majorBidi" w:hAnsiTheme="majorBidi" w:cstheme="majorBidi"/>
          <w:lang w:val="en-GB"/>
        </w:rPr>
      </w:pPr>
      <w:bookmarkStart w:id="59" w:name="_Toc172793759"/>
      <w:r w:rsidRPr="00F84769">
        <w:rPr>
          <w:rFonts w:asciiTheme="majorBidi" w:hAnsiTheme="majorBidi" w:cstheme="majorBidi"/>
          <w:b/>
          <w:bCs/>
          <w:lang w:val="en-GB"/>
        </w:rPr>
        <w:t>Prepare a time-bound roadmap for enhanced utility and relevance of the evaluation function</w:t>
      </w:r>
      <w:r w:rsidRPr="00F84769">
        <w:rPr>
          <w:rFonts w:asciiTheme="majorBidi" w:hAnsiTheme="majorBidi" w:cstheme="majorBidi"/>
          <w:lang w:val="en-GB"/>
        </w:rPr>
        <w:t>, including a</w:t>
      </w:r>
      <w:r w:rsidRPr="00F84769">
        <w:rPr>
          <w:rFonts w:asciiTheme="majorBidi" w:hAnsiTheme="majorBidi" w:cstheme="majorBidi"/>
          <w:spacing w:val="-1"/>
          <w:lang w:val="en-GB"/>
        </w:rPr>
        <w:t xml:space="preserve"> </w:t>
      </w:r>
      <w:r w:rsidRPr="00F84769">
        <w:rPr>
          <w:rFonts w:asciiTheme="majorBidi" w:hAnsiTheme="majorBidi" w:cstheme="majorBidi"/>
          <w:lang w:val="en-GB"/>
        </w:rPr>
        <w:t>proposed action plan and</w:t>
      </w:r>
      <w:r w:rsidRPr="00F84769">
        <w:rPr>
          <w:rFonts w:asciiTheme="majorBidi" w:hAnsiTheme="majorBidi" w:cstheme="majorBidi"/>
          <w:spacing w:val="-1"/>
          <w:lang w:val="en-GB"/>
        </w:rPr>
        <w:t xml:space="preserve"> </w:t>
      </w:r>
      <w:r w:rsidRPr="00F84769">
        <w:rPr>
          <w:rFonts w:asciiTheme="majorBidi" w:hAnsiTheme="majorBidi" w:cstheme="majorBidi"/>
          <w:lang w:val="en-GB"/>
        </w:rPr>
        <w:t>targeted recommendations (e.g. regarding the preparation of the work programme, the selection of evaluation topics, the dissemination</w:t>
      </w:r>
      <w:r w:rsidRPr="00F84769">
        <w:rPr>
          <w:rFonts w:asciiTheme="majorBidi" w:hAnsiTheme="majorBidi" w:cstheme="majorBidi"/>
          <w:spacing w:val="-3"/>
          <w:lang w:val="en-GB"/>
        </w:rPr>
        <w:t xml:space="preserve"> </w:t>
      </w:r>
      <w:r w:rsidRPr="00F84769">
        <w:rPr>
          <w:rFonts w:asciiTheme="majorBidi" w:hAnsiTheme="majorBidi" w:cstheme="majorBidi"/>
          <w:lang w:val="en-GB"/>
        </w:rPr>
        <w:t>of</w:t>
      </w:r>
      <w:r w:rsidRPr="00F84769">
        <w:rPr>
          <w:rFonts w:asciiTheme="majorBidi" w:hAnsiTheme="majorBidi" w:cstheme="majorBidi"/>
          <w:spacing w:val="-5"/>
          <w:lang w:val="en-GB"/>
        </w:rPr>
        <w:t xml:space="preserve"> </w:t>
      </w:r>
      <w:r w:rsidRPr="00F84769">
        <w:rPr>
          <w:rFonts w:asciiTheme="majorBidi" w:hAnsiTheme="majorBidi" w:cstheme="majorBidi"/>
          <w:lang w:val="en-GB"/>
        </w:rPr>
        <w:t>lessons</w:t>
      </w:r>
      <w:r w:rsidRPr="00F84769">
        <w:rPr>
          <w:rFonts w:asciiTheme="majorBidi" w:hAnsiTheme="majorBidi" w:cstheme="majorBidi"/>
          <w:spacing w:val="-5"/>
          <w:lang w:val="en-GB"/>
        </w:rPr>
        <w:t xml:space="preserve"> </w:t>
      </w:r>
      <w:r w:rsidRPr="00F84769">
        <w:rPr>
          <w:rFonts w:asciiTheme="majorBidi" w:hAnsiTheme="majorBidi" w:cstheme="majorBidi"/>
          <w:lang w:val="en-GB"/>
        </w:rPr>
        <w:t>learned,</w:t>
      </w:r>
      <w:r w:rsidRPr="00F84769">
        <w:rPr>
          <w:rFonts w:asciiTheme="majorBidi" w:hAnsiTheme="majorBidi" w:cstheme="majorBidi"/>
          <w:spacing w:val="-3"/>
          <w:lang w:val="en-GB"/>
        </w:rPr>
        <w:t xml:space="preserve"> </w:t>
      </w:r>
      <w:r w:rsidRPr="00F84769">
        <w:rPr>
          <w:rFonts w:asciiTheme="majorBidi" w:hAnsiTheme="majorBidi" w:cstheme="majorBidi"/>
          <w:lang w:val="en-GB"/>
        </w:rPr>
        <w:t>issuance</w:t>
      </w:r>
      <w:r w:rsidRPr="00F84769">
        <w:rPr>
          <w:rFonts w:asciiTheme="majorBidi" w:hAnsiTheme="majorBidi" w:cstheme="majorBidi"/>
          <w:spacing w:val="-3"/>
          <w:lang w:val="en-GB"/>
        </w:rPr>
        <w:t xml:space="preserve"> </w:t>
      </w:r>
      <w:r w:rsidRPr="00F84769">
        <w:rPr>
          <w:rFonts w:asciiTheme="majorBidi" w:hAnsiTheme="majorBidi" w:cstheme="majorBidi"/>
          <w:lang w:val="en-GB"/>
        </w:rPr>
        <w:t>of</w:t>
      </w:r>
      <w:r w:rsidRPr="00F84769">
        <w:rPr>
          <w:rFonts w:asciiTheme="majorBidi" w:hAnsiTheme="majorBidi" w:cstheme="majorBidi"/>
          <w:spacing w:val="-3"/>
          <w:lang w:val="en-GB"/>
        </w:rPr>
        <w:t xml:space="preserve"> </w:t>
      </w:r>
      <w:r w:rsidRPr="00F84769">
        <w:rPr>
          <w:rFonts w:asciiTheme="majorBidi" w:hAnsiTheme="majorBidi" w:cstheme="majorBidi"/>
          <w:lang w:val="en-GB"/>
        </w:rPr>
        <w:t>recommendations</w:t>
      </w:r>
      <w:r w:rsidRPr="00F84769">
        <w:rPr>
          <w:rFonts w:asciiTheme="majorBidi" w:hAnsiTheme="majorBidi" w:cstheme="majorBidi"/>
          <w:spacing w:val="-5"/>
          <w:lang w:val="en-GB"/>
        </w:rPr>
        <w:t xml:space="preserve"> </w:t>
      </w:r>
      <w:r w:rsidRPr="00F84769">
        <w:rPr>
          <w:rFonts w:asciiTheme="majorBidi" w:hAnsiTheme="majorBidi" w:cstheme="majorBidi"/>
          <w:lang w:val="en-GB"/>
        </w:rPr>
        <w:t>and</w:t>
      </w:r>
      <w:r w:rsidRPr="00F84769">
        <w:rPr>
          <w:rFonts w:asciiTheme="majorBidi" w:hAnsiTheme="majorBidi" w:cstheme="majorBidi"/>
          <w:spacing w:val="-3"/>
          <w:lang w:val="en-GB"/>
        </w:rPr>
        <w:t xml:space="preserve"> </w:t>
      </w:r>
      <w:r w:rsidRPr="00F84769">
        <w:rPr>
          <w:rFonts w:asciiTheme="majorBidi" w:hAnsiTheme="majorBidi" w:cstheme="majorBidi"/>
          <w:lang w:val="en-GB"/>
        </w:rPr>
        <w:t>follow-up</w:t>
      </w:r>
      <w:r w:rsidRPr="00F84769">
        <w:rPr>
          <w:rFonts w:asciiTheme="majorBidi" w:hAnsiTheme="majorBidi" w:cstheme="majorBidi"/>
          <w:spacing w:val="-3"/>
          <w:lang w:val="en-GB"/>
        </w:rPr>
        <w:t xml:space="preserve"> </w:t>
      </w:r>
      <w:r w:rsidRPr="00F84769">
        <w:rPr>
          <w:rFonts w:asciiTheme="majorBidi" w:hAnsiTheme="majorBidi" w:cstheme="majorBidi"/>
          <w:lang w:val="en-GB"/>
        </w:rPr>
        <w:t>mechanism to track their implementation).</w:t>
      </w:r>
      <w:bookmarkEnd w:id="59"/>
    </w:p>
    <w:p w14:paraId="0F1FAF8B" w14:textId="77777777" w:rsidR="000542D7" w:rsidRPr="00F84769" w:rsidRDefault="000542D7" w:rsidP="004A468A">
      <w:pPr>
        <w:widowControl w:val="0"/>
        <w:numPr>
          <w:ilvl w:val="1"/>
          <w:numId w:val="1"/>
        </w:numPr>
        <w:spacing w:after="240"/>
        <w:outlineLvl w:val="1"/>
        <w:rPr>
          <w:rFonts w:asciiTheme="majorBidi" w:hAnsiTheme="majorBidi" w:cstheme="majorBidi"/>
          <w:lang w:val="en-GB"/>
        </w:rPr>
      </w:pPr>
      <w:bookmarkStart w:id="60" w:name="_Toc172793760"/>
      <w:r w:rsidRPr="00F84769">
        <w:rPr>
          <w:rFonts w:asciiTheme="majorBidi" w:hAnsiTheme="majorBidi" w:cstheme="majorBidi"/>
          <w:lang w:val="en-GB"/>
        </w:rPr>
        <w:t xml:space="preserve">Propose the </w:t>
      </w:r>
      <w:r w:rsidRPr="00F84769">
        <w:rPr>
          <w:rFonts w:asciiTheme="majorBidi" w:hAnsiTheme="majorBidi" w:cstheme="majorBidi"/>
          <w:b/>
          <w:bCs/>
          <w:lang w:val="en-GB"/>
        </w:rPr>
        <w:t>key elements to be considered for updating the Fund’s evaluation policy</w:t>
      </w:r>
      <w:r w:rsidRPr="00F84769">
        <w:rPr>
          <w:rFonts w:asciiTheme="majorBidi" w:hAnsiTheme="majorBidi" w:cstheme="majorBidi"/>
          <w:lang w:val="en-GB"/>
        </w:rPr>
        <w:t xml:space="preserve"> for further elaboration by the SMEO after completion of the assessment, for future consideration and endorsement by the Executive Committee.</w:t>
      </w:r>
      <w:bookmarkEnd w:id="60"/>
    </w:p>
    <w:p w14:paraId="4D9E32F3"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61" w:name="_Toc172793761"/>
      <w:r w:rsidRPr="00F84769">
        <w:rPr>
          <w:rFonts w:asciiTheme="majorBidi" w:hAnsiTheme="majorBidi" w:cstheme="majorBidi"/>
          <w:lang w:val="en-GB"/>
        </w:rPr>
        <w:t>The first objective, regarding progress after the MOPAN assessment, has already been covered by the annual reports of the SMEO in documents 91/11/Rev.1 and 93/13/Rev.1.</w:t>
      </w:r>
      <w:r w:rsidRPr="00F84769">
        <w:rPr>
          <w:rFonts w:asciiTheme="majorBidi" w:hAnsiTheme="majorBidi" w:cstheme="majorBidi"/>
          <w:vertAlign w:val="superscript"/>
          <w:lang w:val="en-GB"/>
        </w:rPr>
        <w:footnoteReference w:id="35"/>
      </w:r>
      <w:r w:rsidRPr="00F84769">
        <w:rPr>
          <w:rFonts w:asciiTheme="majorBidi" w:hAnsiTheme="majorBidi" w:cstheme="majorBidi"/>
          <w:lang w:val="en-GB"/>
        </w:rPr>
        <w:t xml:space="preserve"> The analysis in this final assessment report focuses on the other three objectives; the ways and means for further improvement of the evaluation function are covered in the recommendations of this assessment.</w:t>
      </w:r>
      <w:bookmarkEnd w:id="61"/>
    </w:p>
    <w:p w14:paraId="49156ABF" w14:textId="77777777" w:rsidR="000542D7" w:rsidRPr="00F84769" w:rsidRDefault="000542D7" w:rsidP="000542D7">
      <w:pPr>
        <w:widowControl w:val="0"/>
        <w:spacing w:after="240"/>
        <w:outlineLvl w:val="1"/>
        <w:rPr>
          <w:rFonts w:asciiTheme="majorBidi" w:hAnsiTheme="majorBidi" w:cstheme="majorBidi"/>
          <w:b/>
          <w:bCs/>
          <w:lang w:val="en-GB"/>
        </w:rPr>
      </w:pPr>
      <w:bookmarkStart w:id="62" w:name="_Toc172648848"/>
      <w:bookmarkStart w:id="63" w:name="_Toc172793762"/>
      <w:r w:rsidRPr="00F84769">
        <w:rPr>
          <w:rFonts w:asciiTheme="majorBidi" w:hAnsiTheme="majorBidi" w:cstheme="majorBidi"/>
          <w:b/>
          <w:bCs/>
          <w:lang w:val="en-GB"/>
        </w:rPr>
        <w:t>Scope, methodology and limitations of the assessment</w:t>
      </w:r>
      <w:bookmarkEnd w:id="62"/>
      <w:bookmarkEnd w:id="63"/>
    </w:p>
    <w:p w14:paraId="55ACEC64" w14:textId="77777777" w:rsidR="000542D7" w:rsidRPr="00F84769" w:rsidRDefault="000542D7" w:rsidP="00AE49F8">
      <w:pPr>
        <w:numPr>
          <w:ilvl w:val="0"/>
          <w:numId w:val="1"/>
        </w:numPr>
        <w:spacing w:after="240"/>
        <w:outlineLvl w:val="0"/>
        <w:rPr>
          <w:rFonts w:asciiTheme="majorBidi" w:hAnsiTheme="majorBidi" w:cstheme="majorBidi"/>
          <w:lang w:val="en-GB"/>
        </w:rPr>
      </w:pPr>
      <w:bookmarkStart w:id="64" w:name="_Toc172793763"/>
      <w:r w:rsidRPr="00F84769">
        <w:rPr>
          <w:rFonts w:asciiTheme="majorBidi" w:hAnsiTheme="majorBidi" w:cstheme="majorBidi"/>
          <w:lang w:val="en-GB"/>
        </w:rPr>
        <w:t>The scope of this assessment is best understood in the context of discussion and decisions of the Executive Committee since 1991. Committee directives have had a formative and lasting impact on the evaluation function and shaped the type of evaluation reports produced at Multilateral Fund over the past thirty-two years. An appreciation of this context is a prerequisite for an assessment of adequacy and effectiveness of evaluations and to identify suggestions for improving the current practice.</w:t>
      </w:r>
      <w:bookmarkEnd w:id="64"/>
    </w:p>
    <w:p w14:paraId="65F58B59" w14:textId="77777777" w:rsidR="000542D7" w:rsidRPr="00F84769" w:rsidRDefault="000542D7" w:rsidP="00AE49F8">
      <w:pPr>
        <w:numPr>
          <w:ilvl w:val="0"/>
          <w:numId w:val="1"/>
        </w:numPr>
        <w:spacing w:after="240"/>
        <w:outlineLvl w:val="0"/>
        <w:rPr>
          <w:rFonts w:asciiTheme="majorBidi" w:hAnsiTheme="majorBidi" w:cstheme="majorBidi"/>
          <w:lang w:val="en-GB"/>
        </w:rPr>
      </w:pPr>
      <w:bookmarkStart w:id="65" w:name="_Toc172793764"/>
      <w:r w:rsidRPr="00F84769">
        <w:rPr>
          <w:rFonts w:asciiTheme="majorBidi" w:hAnsiTheme="majorBidi" w:cstheme="majorBidi"/>
          <w:lang w:val="en-GB"/>
        </w:rPr>
        <w:lastRenderedPageBreak/>
        <w:t>This assessment was conducted between February and July 2024. It involved review of extensive Multilateral Fund documentation provided by the evaluation unit.</w:t>
      </w:r>
      <w:r w:rsidRPr="00F84769">
        <w:rPr>
          <w:rFonts w:asciiTheme="majorBidi" w:hAnsiTheme="majorBidi" w:cstheme="majorBidi"/>
          <w:color w:val="000000" w:themeColor="text1"/>
          <w:vertAlign w:val="superscript"/>
          <w:lang w:val="en-GB"/>
        </w:rPr>
        <w:footnoteReference w:id="36"/>
      </w:r>
      <w:r w:rsidRPr="00F84769">
        <w:rPr>
          <w:rFonts w:asciiTheme="majorBidi" w:hAnsiTheme="majorBidi" w:cstheme="majorBidi"/>
          <w:lang w:val="en-GB"/>
        </w:rPr>
        <w:t xml:space="preserve"> An inception report, including the evaluation matrix (see annex III) was prepared and submitted to the SMEO for feedback at the end of February.</w:t>
      </w:r>
      <w:bookmarkEnd w:id="65"/>
    </w:p>
    <w:p w14:paraId="17EFB910"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66" w:name="_Toc172793765"/>
      <w:r w:rsidRPr="00F84769">
        <w:rPr>
          <w:rFonts w:asciiTheme="majorBidi" w:hAnsiTheme="majorBidi" w:cstheme="majorBidi"/>
          <w:lang w:val="en-GB"/>
        </w:rPr>
        <w:t xml:space="preserve">Between March and mid-May, the consultant conducted a total of 31 on-line interviews with </w:t>
      </w:r>
      <w:r w:rsidRPr="00F84769">
        <w:rPr>
          <w:rFonts w:asciiTheme="majorBidi" w:hAnsiTheme="majorBidi" w:cstheme="majorBidi"/>
          <w:lang w:val="en-GB"/>
        </w:rPr>
        <w:br/>
        <w:t>43 interviewees in the following categories of stakeholders: (a) Members of the Executive Committee, both Article 5 and non-Article 5 representatives; (b) Multilateral Fund Secretariat (Chief Officer and staff members), (c) the evaluation unit staff; (d) bilateral and implementing agencies; (e) Heads of evaluation offices of the implementing agencies; (f) a consultant who had prepared an evaluation desk study for the 92</w:t>
      </w:r>
      <w:r w:rsidRPr="00F84769">
        <w:rPr>
          <w:rFonts w:asciiTheme="majorBidi" w:hAnsiTheme="majorBidi" w:cstheme="majorBidi"/>
          <w:vertAlign w:val="superscript"/>
          <w:lang w:val="en-GB"/>
        </w:rPr>
        <w:t>nd</w:t>
      </w:r>
      <w:r w:rsidRPr="00F84769">
        <w:rPr>
          <w:rFonts w:asciiTheme="majorBidi" w:hAnsiTheme="majorBidi" w:cstheme="majorBidi"/>
          <w:lang w:val="en-GB"/>
        </w:rPr>
        <w:t xml:space="preserve"> meeting; and (g) other relevant stakeholders for the purpose of benchmarking (e.g. the GEF evaluation function, the World Bank Independent Evaluation Group (IEG), the United Nations Office of Internal Oversight (OIOS) and the United Nations Department of Management Strategy, Policy and Compliance). </w:t>
      </w:r>
      <w:r w:rsidRPr="00F84769">
        <w:rPr>
          <w:rFonts w:asciiTheme="majorBidi" w:hAnsiTheme="majorBidi" w:cstheme="majorBidi"/>
          <w:lang w:val="en-GB"/>
        </w:rPr>
        <w:br/>
        <w:t>In addition, a brief survey to follow-up on issues raised during the interview phase was circulated to members of the Executive Committee, Multilateral Fund Secretariat and implementing agencies.</w:t>
      </w:r>
      <w:r w:rsidRPr="00F84769">
        <w:rPr>
          <w:rFonts w:asciiTheme="majorBidi" w:hAnsiTheme="majorBidi" w:cstheme="majorBidi"/>
          <w:vertAlign w:val="superscript"/>
          <w:lang w:val="en-GB"/>
        </w:rPr>
        <w:footnoteReference w:id="37"/>
      </w:r>
      <w:bookmarkEnd w:id="66"/>
    </w:p>
    <w:p w14:paraId="629B6B95" w14:textId="77777777" w:rsidR="000542D7" w:rsidRPr="00F84769" w:rsidRDefault="000542D7" w:rsidP="000542D7">
      <w:pPr>
        <w:numPr>
          <w:ilvl w:val="0"/>
          <w:numId w:val="1"/>
        </w:numPr>
        <w:spacing w:after="240"/>
        <w:outlineLvl w:val="0"/>
        <w:rPr>
          <w:rFonts w:asciiTheme="majorBidi" w:hAnsiTheme="majorBidi" w:cstheme="majorBidi"/>
          <w:color w:val="000000" w:themeColor="text1"/>
          <w:lang w:val="en-GB"/>
        </w:rPr>
      </w:pPr>
      <w:bookmarkStart w:id="67" w:name="_Toc172793766"/>
      <w:r w:rsidRPr="00F84769">
        <w:rPr>
          <w:rFonts w:asciiTheme="majorBidi" w:hAnsiTheme="majorBidi" w:cstheme="majorBidi"/>
          <w:lang w:val="en-GB"/>
        </w:rPr>
        <w:t>There were three main limitations of this assessment. The inception report had envisaged undertaking a quality assessment of sample of evaluation reports using the UNEG quality checklist.</w:t>
      </w:r>
      <w:r w:rsidRPr="00F84769">
        <w:rPr>
          <w:rFonts w:asciiTheme="majorBidi" w:hAnsiTheme="majorBidi" w:cstheme="majorBidi"/>
          <w:vertAlign w:val="superscript"/>
          <w:lang w:val="en-GB"/>
        </w:rPr>
        <w:footnoteReference w:id="38"/>
      </w:r>
      <w:r w:rsidRPr="00F84769">
        <w:rPr>
          <w:rFonts w:asciiTheme="majorBidi" w:hAnsiTheme="majorBidi" w:cstheme="majorBidi"/>
          <w:color w:val="000000" w:themeColor="text1"/>
          <w:lang w:val="en-GB"/>
        </w:rPr>
        <w:t xml:space="preserve"> This could not be accomplished because the formats and content of evaluation reports varied and particularly as there were no evaluation-specific recommendations in most of the reports from 2013-2019. Secondly, there was little interaction with NOU personnel as a survey of NOUs was considered impractical given </w:t>
      </w:r>
      <w:r w:rsidRPr="00F84769">
        <w:rPr>
          <w:rFonts w:asciiTheme="majorBidi" w:hAnsiTheme="majorBidi" w:cstheme="majorBidi"/>
          <w:lang w:val="en-GB"/>
        </w:rPr>
        <w:t>the scope of the exercise</w:t>
      </w:r>
      <w:r w:rsidRPr="00F84769">
        <w:rPr>
          <w:rFonts w:asciiTheme="majorBidi" w:hAnsiTheme="majorBidi" w:cstheme="majorBidi"/>
          <w:color w:val="000000" w:themeColor="text1"/>
          <w:lang w:val="en-GB"/>
        </w:rPr>
        <w:t>. Thirdly, there was a limited response to the brief email survey sent to the interviewees, but those who responded provided added depth to the issues raised in interviews conducted prior to the circulation of the survey.</w:t>
      </w:r>
      <w:bookmarkEnd w:id="67"/>
    </w:p>
    <w:p w14:paraId="7F7B2BFC" w14:textId="77777777" w:rsidR="000542D7" w:rsidRPr="00F84769" w:rsidRDefault="000542D7" w:rsidP="000542D7">
      <w:pPr>
        <w:autoSpaceDE w:val="0"/>
        <w:autoSpaceDN w:val="0"/>
        <w:adjustRightInd w:val="0"/>
        <w:rPr>
          <w:rFonts w:asciiTheme="majorBidi" w:hAnsiTheme="majorBidi" w:cstheme="majorBidi"/>
          <w:color w:val="000000" w:themeColor="text1"/>
          <w:lang w:val="en-GB"/>
        </w:rPr>
      </w:pPr>
    </w:p>
    <w:p w14:paraId="3353623A" w14:textId="77777777" w:rsidR="000542D7" w:rsidRPr="00F84769" w:rsidRDefault="000542D7" w:rsidP="004737D0">
      <w:pPr>
        <w:numPr>
          <w:ilvl w:val="0"/>
          <w:numId w:val="8"/>
        </w:numPr>
        <w:spacing w:after="240"/>
        <w:ind w:hanging="450"/>
        <w:contextualSpacing/>
        <w:jc w:val="left"/>
        <w:rPr>
          <w:rFonts w:asciiTheme="majorBidi" w:hAnsiTheme="majorBidi" w:cstheme="majorBidi"/>
          <w:b/>
          <w:bCs/>
          <w:color w:val="000000" w:themeColor="text1"/>
          <w:lang w:val="en-GB"/>
        </w:rPr>
      </w:pPr>
      <w:r w:rsidRPr="00F84769">
        <w:rPr>
          <w:rFonts w:asciiTheme="majorBidi" w:hAnsiTheme="majorBidi" w:cstheme="majorBidi"/>
          <w:b/>
          <w:bCs/>
          <w:color w:val="000000" w:themeColor="text1"/>
          <w:lang w:val="en-GB"/>
        </w:rPr>
        <w:br w:type="page"/>
      </w:r>
      <w:bookmarkStart w:id="68" w:name="_Toc172648849"/>
      <w:r w:rsidRPr="00F84769">
        <w:rPr>
          <w:rFonts w:asciiTheme="majorBidi" w:hAnsiTheme="majorBidi" w:cstheme="majorBidi"/>
          <w:b/>
          <w:bCs/>
          <w:sz w:val="24"/>
          <w:szCs w:val="24"/>
          <w:lang w:val="en-GB"/>
        </w:rPr>
        <w:lastRenderedPageBreak/>
        <w:t>Findings</w:t>
      </w:r>
      <w:bookmarkEnd w:id="68"/>
    </w:p>
    <w:p w14:paraId="45AC3FF8" w14:textId="77777777" w:rsidR="00A15F8A" w:rsidRPr="00F84769" w:rsidRDefault="00A15F8A" w:rsidP="00A15F8A">
      <w:pPr>
        <w:spacing w:after="240"/>
        <w:ind w:left="720"/>
        <w:contextualSpacing/>
        <w:jc w:val="left"/>
        <w:rPr>
          <w:rFonts w:asciiTheme="majorBidi" w:hAnsiTheme="majorBidi" w:cstheme="majorBidi"/>
          <w:b/>
          <w:bCs/>
          <w:color w:val="000000" w:themeColor="text1"/>
          <w:lang w:val="en-GB"/>
        </w:rPr>
      </w:pPr>
    </w:p>
    <w:p w14:paraId="20EC1254" w14:textId="77777777" w:rsidR="000542D7" w:rsidRPr="00F84769" w:rsidRDefault="000542D7" w:rsidP="00A15F8A">
      <w:pPr>
        <w:numPr>
          <w:ilvl w:val="0"/>
          <w:numId w:val="1"/>
        </w:numPr>
        <w:spacing w:after="240"/>
        <w:outlineLvl w:val="0"/>
        <w:rPr>
          <w:rFonts w:asciiTheme="majorBidi" w:hAnsiTheme="majorBidi" w:cstheme="majorBidi"/>
          <w:lang w:val="en-GB"/>
        </w:rPr>
      </w:pPr>
      <w:bookmarkStart w:id="69" w:name="_Toc172793767"/>
      <w:r w:rsidRPr="00F84769">
        <w:rPr>
          <w:rFonts w:asciiTheme="majorBidi" w:hAnsiTheme="majorBidi" w:cstheme="majorBidi"/>
          <w:lang w:val="en-GB"/>
        </w:rPr>
        <w:t>The following findings assess the adequacy and effectiveness of the evaluation function from the period 1995-2023.</w:t>
      </w:r>
      <w:bookmarkEnd w:id="69"/>
    </w:p>
    <w:p w14:paraId="1B87F064" w14:textId="77777777" w:rsidR="000542D7" w:rsidRPr="00F84769" w:rsidRDefault="000542D7" w:rsidP="000542D7">
      <w:pPr>
        <w:spacing w:after="240"/>
        <w:rPr>
          <w:rFonts w:asciiTheme="majorBidi" w:hAnsiTheme="majorBidi" w:cstheme="majorBidi"/>
          <w:color w:val="000000" w:themeColor="text1"/>
          <w:lang w:val="en-GB"/>
        </w:rPr>
      </w:pPr>
      <w:bookmarkStart w:id="70" w:name="_Toc172793768"/>
      <w:bookmarkStart w:id="71" w:name="_Hlk172645936"/>
      <w:r w:rsidRPr="00F84769">
        <w:rPr>
          <w:rFonts w:asciiTheme="majorBidi" w:hAnsiTheme="majorBidi" w:cstheme="majorBidi"/>
          <w:b/>
          <w:bCs/>
          <w:shd w:val="clear" w:color="auto" w:fill="EEECE1" w:themeFill="background2"/>
        </w:rPr>
        <w:t>Finding 1: A distinctive evaluation function designed with a time-bound expiry date</w:t>
      </w:r>
      <w:r w:rsidRPr="00F84769">
        <w:rPr>
          <w:rFonts w:asciiTheme="majorBidi" w:hAnsiTheme="majorBidi" w:cstheme="majorBidi"/>
          <w:shd w:val="clear" w:color="auto" w:fill="EEECE1" w:themeFill="background2"/>
        </w:rPr>
        <w:t>.</w:t>
      </w:r>
      <w:bookmarkEnd w:id="70"/>
      <w:r w:rsidRPr="00F84769">
        <w:rPr>
          <w:rFonts w:asciiTheme="majorBidi" w:hAnsiTheme="majorBidi" w:cstheme="majorBidi"/>
          <w:color w:val="000000" w:themeColor="text1"/>
          <w:shd w:val="clear" w:color="auto" w:fill="EEECE1" w:themeFill="background2"/>
          <w:lang w:val="en-GB"/>
        </w:rPr>
        <w:t xml:space="preserve"> </w:t>
      </w:r>
      <w:r w:rsidRPr="00F84769">
        <w:rPr>
          <w:rFonts w:asciiTheme="majorBidi" w:hAnsiTheme="majorBidi" w:cstheme="majorBidi"/>
          <w:shd w:val="clear" w:color="auto" w:fill="EEECE1" w:themeFill="background2"/>
          <w:lang w:val="en-GB"/>
        </w:rPr>
        <w:t>The Multilateral Fund evaluation</w:t>
      </w:r>
      <w:r w:rsidRPr="00F84769">
        <w:rPr>
          <w:rFonts w:asciiTheme="majorBidi" w:hAnsiTheme="majorBidi" w:cstheme="majorBidi"/>
          <w:color w:val="000000" w:themeColor="text1"/>
          <w:shd w:val="clear" w:color="auto" w:fill="EEECE1" w:themeFill="background2"/>
          <w:lang w:val="en-GB"/>
        </w:rPr>
        <w:t xml:space="preserve"> function evolved as a unique, 'non-traditional' M&amp;E system designed to meet the 2010 goals of the Montreal Protocol.</w:t>
      </w:r>
      <w:bookmarkStart w:id="72" w:name="_Hlk172645992"/>
      <w:r w:rsidRPr="00F84769">
        <w:rPr>
          <w:rFonts w:asciiTheme="majorBidi" w:hAnsiTheme="majorBidi" w:cstheme="majorBidi"/>
          <w:color w:val="000000" w:themeColor="text1"/>
          <w:shd w:val="clear" w:color="auto" w:fill="EEECE1" w:themeFill="background2"/>
          <w:vertAlign w:val="superscript"/>
          <w:lang w:val="en-GB"/>
        </w:rPr>
        <w:footnoteReference w:id="39"/>
      </w:r>
      <w:bookmarkEnd w:id="72"/>
      <w:r w:rsidRPr="00F84769">
        <w:rPr>
          <w:rFonts w:asciiTheme="majorBidi" w:hAnsiTheme="majorBidi" w:cstheme="majorBidi"/>
          <w:color w:val="000000" w:themeColor="text1"/>
          <w:shd w:val="clear" w:color="auto" w:fill="EEECE1" w:themeFill="background2"/>
          <w:lang w:val="en-GB"/>
        </w:rPr>
        <w:t xml:space="preserve"> This vision was not translated into an evaluation policy. Instead, the mandate for evaluation was vested in the job description of a single staff member, to perform as the head of the evaluation function. This arrangement met the short-term need for a time-bound arrangement that did "not engender excessive costs, nor inflate a presently lean and efficient Secretariat".</w:t>
      </w:r>
      <w:r w:rsidRPr="00F84769">
        <w:rPr>
          <w:rFonts w:asciiTheme="majorBidi" w:hAnsiTheme="majorBidi" w:cstheme="majorBidi"/>
          <w:color w:val="000000" w:themeColor="text1"/>
          <w:shd w:val="clear" w:color="auto" w:fill="EEECE1" w:themeFill="background2"/>
          <w:vertAlign w:val="superscript"/>
          <w:lang w:val="en-GB"/>
        </w:rPr>
        <w:footnoteReference w:id="40"/>
      </w:r>
      <w:r w:rsidRPr="00F84769">
        <w:rPr>
          <w:rFonts w:asciiTheme="majorBidi" w:hAnsiTheme="majorBidi" w:cstheme="majorBidi"/>
          <w:color w:val="000000" w:themeColor="text1"/>
          <w:shd w:val="clear" w:color="auto" w:fill="EEECE1" w:themeFill="background2"/>
          <w:lang w:val="en-GB"/>
        </w:rPr>
        <w:t xml:space="preserve"> In the longer term, however, the lack of an evaluation policy was a missed opportunity to launch and foster an evaluation culture in Multilateral Fund. Evaluation became identified with the individual chosen for the job of SMEO rather than as a separate and distinct organizational function.</w:t>
      </w:r>
    </w:p>
    <w:p w14:paraId="491DF7EE" w14:textId="5A7B028C" w:rsidR="000542D7" w:rsidRPr="00F84769" w:rsidRDefault="000542D7" w:rsidP="000542D7">
      <w:pPr>
        <w:numPr>
          <w:ilvl w:val="0"/>
          <w:numId w:val="1"/>
        </w:numPr>
        <w:spacing w:after="240"/>
        <w:outlineLvl w:val="0"/>
        <w:rPr>
          <w:rFonts w:asciiTheme="majorBidi" w:hAnsiTheme="majorBidi" w:cstheme="majorBidi"/>
          <w:lang w:val="en-GB"/>
        </w:rPr>
      </w:pPr>
      <w:bookmarkStart w:id="73" w:name="_Toc172793769"/>
      <w:bookmarkEnd w:id="71"/>
      <w:r w:rsidRPr="00F84769">
        <w:rPr>
          <w:rFonts w:asciiTheme="majorBidi" w:hAnsiTheme="majorBidi" w:cstheme="majorBidi"/>
          <w:lang w:val="en-GB"/>
        </w:rPr>
        <w:t>This assessment is expected to provide for an outline of key elements for 'updating the Fund's evaluation policy'. However, there has been no evaluation policy at the Multilateral Fund since its inception. In 1991, the Multilateral Fund mandated that "The Executive Committee shall draw up reporting criteria. [and] develop and monitor the implementation of specific operational policies, guidelines and administrative arrangements".</w:t>
      </w:r>
      <w:r w:rsidRPr="00F84769">
        <w:rPr>
          <w:rFonts w:asciiTheme="majorBidi" w:hAnsiTheme="majorBidi" w:cstheme="majorBidi"/>
          <w:color w:val="000000" w:themeColor="text1"/>
          <w:vertAlign w:val="superscript"/>
          <w:lang w:val="en-GB"/>
        </w:rPr>
        <w:footnoteReference w:id="41"/>
      </w:r>
      <w:r w:rsidRPr="00F84769">
        <w:rPr>
          <w:rFonts w:asciiTheme="majorBidi" w:hAnsiTheme="majorBidi" w:cstheme="majorBidi"/>
          <w:lang w:val="en-GB"/>
        </w:rPr>
        <w:t xml:space="preserve"> During 1995-1998, the Executive Committee considered two sets of draft guidelines</w:t>
      </w:r>
      <w:r w:rsidRPr="00F84769">
        <w:rPr>
          <w:rFonts w:asciiTheme="majorBidi" w:hAnsiTheme="majorBidi" w:cstheme="majorBidi"/>
          <w:color w:val="000000" w:themeColor="text1"/>
          <w:vertAlign w:val="superscript"/>
          <w:lang w:val="en-GB"/>
        </w:rPr>
        <w:footnoteReference w:id="42"/>
      </w:r>
      <w:r w:rsidRPr="00F84769">
        <w:rPr>
          <w:rFonts w:asciiTheme="majorBidi" w:hAnsiTheme="majorBidi" w:cstheme="majorBidi"/>
          <w:lang w:val="en-GB"/>
        </w:rPr>
        <w:t xml:space="preserve"> proposed by the Multilateral Fund Secretariat, and two external consultant reports and draft evaluation guidelines as it explored options that would meet the monitoring and evaluation needs of the Multilateral </w:t>
      </w:r>
      <w:r w:rsidR="00421490" w:rsidRPr="00F84769">
        <w:rPr>
          <w:rFonts w:asciiTheme="majorBidi" w:hAnsiTheme="majorBidi" w:cstheme="majorBidi"/>
          <w:lang w:val="en-GB"/>
        </w:rPr>
        <w:t>Fund.</w:t>
      </w:r>
      <w:r w:rsidRPr="00F84769">
        <w:rPr>
          <w:rFonts w:asciiTheme="majorBidi" w:hAnsiTheme="majorBidi" w:cstheme="majorBidi"/>
          <w:lang w:val="en-GB"/>
        </w:rPr>
        <w:t xml:space="preserve"> While the 1996 consultancy report specified that the Executive Committee should set an evaluation policy, no evidence could be found that this requirement was given due attention.</w:t>
      </w:r>
      <w:bookmarkEnd w:id="73"/>
      <w:r w:rsidRPr="00F84769">
        <w:rPr>
          <w:rFonts w:asciiTheme="majorBidi" w:hAnsiTheme="majorBidi" w:cstheme="majorBidi"/>
          <w:color w:val="000000" w:themeColor="text1"/>
          <w:vertAlign w:val="superscript"/>
          <w:lang w:val="en-GB"/>
        </w:rPr>
        <w:footnoteReference w:id="43"/>
      </w:r>
    </w:p>
    <w:p w14:paraId="1DBD49DE" w14:textId="77777777" w:rsidR="000542D7" w:rsidRPr="00F84769" w:rsidRDefault="000542D7" w:rsidP="00D51F8E">
      <w:pPr>
        <w:numPr>
          <w:ilvl w:val="0"/>
          <w:numId w:val="1"/>
        </w:numPr>
        <w:spacing w:after="240"/>
        <w:outlineLvl w:val="0"/>
        <w:rPr>
          <w:rFonts w:asciiTheme="majorBidi" w:hAnsiTheme="majorBidi" w:cstheme="majorBidi"/>
          <w:lang w:val="en-GB"/>
        </w:rPr>
      </w:pPr>
      <w:bookmarkStart w:id="74" w:name="_Toc172793770"/>
      <w:r w:rsidRPr="00F84769">
        <w:rPr>
          <w:rFonts w:asciiTheme="majorBidi" w:hAnsiTheme="majorBidi" w:cstheme="majorBidi"/>
          <w:lang w:val="en-GB"/>
        </w:rPr>
        <w:t>In terms of historical context, a system of monitoring and evaluation principles and practices based on the recommendations of the Joint Inspection Unit of the United Nations system (JIU)</w:t>
      </w:r>
      <w:r w:rsidRPr="00F84769">
        <w:rPr>
          <w:rFonts w:asciiTheme="majorBidi" w:hAnsiTheme="majorBidi" w:cstheme="majorBidi"/>
          <w:vertAlign w:val="superscript"/>
          <w:lang w:val="en-GB"/>
        </w:rPr>
        <w:footnoteReference w:id="44"/>
      </w:r>
      <w:r w:rsidRPr="00F84769">
        <w:rPr>
          <w:rFonts w:asciiTheme="majorBidi" w:hAnsiTheme="majorBidi" w:cstheme="majorBidi"/>
          <w:lang w:val="en-GB"/>
        </w:rPr>
        <w:t xml:space="preserve"> had been developed by a United Nations Inter-Agency Working Group on Evaluation (the predecessor to the current UNEG) in the mid-1980s.</w:t>
      </w:r>
      <w:r w:rsidRPr="00F84769">
        <w:rPr>
          <w:rFonts w:asciiTheme="majorBidi" w:hAnsiTheme="majorBidi" w:cstheme="majorBidi"/>
          <w:color w:val="000000" w:themeColor="text1"/>
          <w:vertAlign w:val="superscript"/>
          <w:lang w:val="en-GB"/>
        </w:rPr>
        <w:footnoteReference w:id="45"/>
      </w:r>
      <w:r w:rsidRPr="00F84769">
        <w:rPr>
          <w:rFonts w:asciiTheme="majorBidi" w:hAnsiTheme="majorBidi" w:cstheme="majorBidi"/>
          <w:lang w:val="en-GB"/>
        </w:rPr>
        <w:t xml:space="preserve"> The draft guidelines prepared by the Multilateral Fund Secretariat drew on these principles and proposed that the Multilateral Fund evaluation system should build on the well-designed monitoring and evaluation infrastructures of the implementing agencies covering both field and headquarters operations, and that the costs of monitoring and evaluation should be integral to overall project costs.</w:t>
      </w:r>
      <w:r w:rsidRPr="00F84769">
        <w:rPr>
          <w:rFonts w:asciiTheme="majorBidi" w:hAnsiTheme="majorBidi" w:cstheme="majorBidi"/>
          <w:color w:val="000000" w:themeColor="text1"/>
          <w:vertAlign w:val="superscript"/>
          <w:lang w:val="en-GB"/>
        </w:rPr>
        <w:footnoteReference w:id="46"/>
      </w:r>
      <w:r w:rsidRPr="00F84769">
        <w:rPr>
          <w:rFonts w:asciiTheme="majorBidi" w:hAnsiTheme="majorBidi" w:cstheme="majorBidi"/>
          <w:lang w:val="en-GB"/>
        </w:rPr>
        <w:t xml:space="preserve"> These guidelines were seen as unsuited for Multilateral Fund's vision of promoting "a new form of international cooperation"</w:t>
      </w:r>
      <w:r w:rsidRPr="00F84769">
        <w:rPr>
          <w:rFonts w:asciiTheme="majorBidi" w:hAnsiTheme="majorBidi" w:cstheme="majorBidi"/>
          <w:color w:val="000000" w:themeColor="text1"/>
          <w:vertAlign w:val="superscript"/>
          <w:lang w:val="en-GB"/>
        </w:rPr>
        <w:footnoteReference w:id="47"/>
      </w:r>
      <w:r w:rsidRPr="00F84769">
        <w:rPr>
          <w:rFonts w:asciiTheme="majorBidi" w:hAnsiTheme="majorBidi" w:cstheme="majorBidi"/>
          <w:lang w:val="en-GB"/>
        </w:rPr>
        <w:t xml:space="preserve"> and the Executive Committee directed that a balance must be struck between the cost and level of oversight.</w:t>
      </w:r>
      <w:r w:rsidRPr="00F84769">
        <w:rPr>
          <w:rFonts w:asciiTheme="majorBidi" w:hAnsiTheme="majorBidi" w:cstheme="majorBidi"/>
          <w:color w:val="000000" w:themeColor="text1"/>
          <w:vertAlign w:val="superscript"/>
          <w:lang w:val="en-GB"/>
        </w:rPr>
        <w:footnoteReference w:id="48"/>
      </w:r>
      <w:r w:rsidRPr="00F84769">
        <w:rPr>
          <w:rFonts w:asciiTheme="majorBidi" w:hAnsiTheme="majorBidi" w:cstheme="majorBidi"/>
          <w:lang w:val="en-GB"/>
        </w:rPr>
        <w:t xml:space="preserve"> The M&amp;E system would need to be "Finite and target driven: the global ODS phase-out date is set at the year 2010 which also determines the mandate of the Fund. This will be a defining assumption which will distinguish the </w:t>
      </w:r>
      <w:r w:rsidRPr="00F84769">
        <w:rPr>
          <w:rFonts w:asciiTheme="majorBidi" w:hAnsiTheme="majorBidi" w:cstheme="majorBidi"/>
          <w:lang w:val="en-GB"/>
        </w:rPr>
        <w:lastRenderedPageBreak/>
        <w:t>monitoring and evaluation system of the Fund from the traditional models of monitoring and evaluation of development assistance programmes."</w:t>
      </w:r>
      <w:r w:rsidRPr="00F84769">
        <w:rPr>
          <w:rFonts w:asciiTheme="majorBidi" w:hAnsiTheme="majorBidi" w:cstheme="majorBidi"/>
          <w:vertAlign w:val="superscript"/>
          <w:lang w:val="en-GB"/>
        </w:rPr>
        <w:footnoteReference w:id="49"/>
      </w:r>
      <w:bookmarkEnd w:id="74"/>
    </w:p>
    <w:p w14:paraId="01C78C6A" w14:textId="6AE84DA1" w:rsidR="000542D7" w:rsidRPr="00F84769" w:rsidRDefault="000542D7" w:rsidP="000542D7">
      <w:pPr>
        <w:numPr>
          <w:ilvl w:val="0"/>
          <w:numId w:val="1"/>
        </w:numPr>
        <w:spacing w:after="240"/>
        <w:outlineLvl w:val="0"/>
        <w:rPr>
          <w:rFonts w:asciiTheme="majorBidi" w:hAnsiTheme="majorBidi" w:cstheme="majorBidi"/>
          <w:lang w:val="en-GB"/>
        </w:rPr>
      </w:pPr>
      <w:bookmarkStart w:id="76" w:name="_Toc172793771"/>
      <w:r w:rsidRPr="00F84769">
        <w:rPr>
          <w:rFonts w:asciiTheme="majorBidi" w:hAnsiTheme="majorBidi" w:cstheme="majorBidi"/>
          <w:lang w:val="en-GB"/>
        </w:rPr>
        <w:t>An external consulting firm was recruited to further develop proposals for the Multilateral Fund evaluation function. In 1997, two options were presented by the consultants: option (a) evaluation delivered by an evaluation office placed within the Secretariat, reporting through the Chief Officer to the Executive Committee and option (b) designating an evaluation contractor to implement evaluations.</w:t>
      </w:r>
      <w:r w:rsidRPr="00F84769">
        <w:rPr>
          <w:rFonts w:asciiTheme="majorBidi" w:eastAsiaTheme="majorEastAsia" w:hAnsiTheme="majorBidi" w:cstheme="majorBidi"/>
          <w:vertAlign w:val="superscript"/>
          <w:lang w:val="en-GB"/>
        </w:rPr>
        <w:footnoteReference w:id="50"/>
      </w:r>
      <w:r w:rsidRPr="00F84769">
        <w:rPr>
          <w:rFonts w:asciiTheme="majorBidi" w:hAnsiTheme="majorBidi" w:cstheme="majorBidi"/>
          <w:lang w:val="en-GB"/>
        </w:rPr>
        <w:t xml:space="preserve"> Option (a) was chosen with the Executive Committee deciding that "there should be a modest strengthening of the Secretariat in order to provide a measure of monitoring and evaluation capacity."</w:t>
      </w:r>
      <w:r w:rsidRPr="00F84769">
        <w:rPr>
          <w:rFonts w:asciiTheme="majorBidi" w:hAnsiTheme="majorBidi" w:cstheme="majorBidi"/>
          <w:vertAlign w:val="superscript"/>
          <w:lang w:val="en-GB"/>
        </w:rPr>
        <w:footnoteReference w:id="51"/>
      </w:r>
      <w:r w:rsidRPr="00F84769">
        <w:rPr>
          <w:rFonts w:asciiTheme="majorBidi" w:hAnsiTheme="majorBidi" w:cstheme="majorBidi"/>
          <w:lang w:val="en-GB"/>
        </w:rPr>
        <w:t xml:space="preserve"> By </w:t>
      </w:r>
      <w:r w:rsidR="00D51F8E" w:rsidRPr="00F84769">
        <w:rPr>
          <w:rFonts w:asciiTheme="majorBidi" w:hAnsiTheme="majorBidi" w:cstheme="majorBidi"/>
          <w:lang w:val="en-GB"/>
        </w:rPr>
        <w:t>December</w:t>
      </w:r>
      <w:r w:rsidRPr="00F84769">
        <w:rPr>
          <w:rFonts w:asciiTheme="majorBidi" w:hAnsiTheme="majorBidi" w:cstheme="majorBidi"/>
          <w:lang w:val="en-GB"/>
        </w:rPr>
        <w:t xml:space="preserve"> 1997, a job description for an M&amp;E post was completed. A short-term consultant was recruited for a limited period during the establishment and recruitment of a P-5 post. The first SMEO began work in January 1999 on </w:t>
      </w:r>
      <w:r w:rsidRPr="00F84769">
        <w:rPr>
          <w:rFonts w:asciiTheme="majorBidi" w:hAnsiTheme="majorBidi" w:cstheme="majorBidi"/>
          <w:lang w:val="en-GB"/>
        </w:rPr>
        <w:br/>
        <w:t>two-year renewable contract basis.</w:t>
      </w:r>
      <w:r w:rsidRPr="00F84769">
        <w:rPr>
          <w:rFonts w:asciiTheme="majorBidi" w:hAnsiTheme="majorBidi" w:cstheme="majorBidi"/>
          <w:vertAlign w:val="superscript"/>
          <w:lang w:val="en-GB"/>
        </w:rPr>
        <w:footnoteReference w:id="52"/>
      </w:r>
      <w:bookmarkEnd w:id="76"/>
    </w:p>
    <w:p w14:paraId="5F626BEA" w14:textId="77777777" w:rsidR="000542D7" w:rsidRPr="00F84769" w:rsidRDefault="000542D7" w:rsidP="0008539E">
      <w:pPr>
        <w:shd w:val="clear" w:color="auto" w:fill="EEECE1" w:themeFill="background2"/>
        <w:spacing w:after="240"/>
        <w:rPr>
          <w:rFonts w:asciiTheme="majorBidi" w:hAnsiTheme="majorBidi" w:cstheme="majorBidi"/>
          <w:color w:val="000000" w:themeColor="text1"/>
          <w:lang w:val="en-GB"/>
        </w:rPr>
      </w:pPr>
      <w:r w:rsidRPr="00F84769">
        <w:rPr>
          <w:rFonts w:asciiTheme="majorBidi" w:hAnsiTheme="majorBidi" w:cstheme="majorBidi"/>
          <w:b/>
          <w:bCs/>
          <w:color w:val="000000" w:themeColor="text1"/>
          <w:lang w:val="en-GB"/>
        </w:rPr>
        <w:t>Finding 2: Absence of an Evaluation Policy and the commingling of Monitoring and Evaluation functions</w:t>
      </w:r>
      <w:r w:rsidRPr="00F84769">
        <w:rPr>
          <w:rFonts w:asciiTheme="majorBidi" w:hAnsiTheme="majorBidi" w:cstheme="majorBidi"/>
          <w:color w:val="000000" w:themeColor="text1"/>
          <w:lang w:val="en-GB"/>
        </w:rPr>
        <w:t>. The absence of an evaluation policy that defined the types of evaluation to be used in the Multilateral Fund and clarified the distinctions between monitoring and evaluation has had a long-lasting effect. In practice, these two functions are commingled in outputs produced by the SMEO and programme management staff. The Executive Committee had approved a draft evaluation guide which distinguished the difference between evaluation and monitoring. But this was not finalized or disseminated. Consequently, there is no shared corporate understanding of the purpose, role and use of evaluation, and how it differs from monitoring.</w:t>
      </w:r>
    </w:p>
    <w:p w14:paraId="5DD2CCB2" w14:textId="0DDF66A0" w:rsidR="000542D7" w:rsidRPr="00F84769" w:rsidRDefault="000542D7" w:rsidP="000542D7">
      <w:pPr>
        <w:numPr>
          <w:ilvl w:val="0"/>
          <w:numId w:val="1"/>
        </w:numPr>
        <w:spacing w:after="240"/>
        <w:outlineLvl w:val="0"/>
        <w:rPr>
          <w:rFonts w:asciiTheme="majorBidi" w:hAnsiTheme="majorBidi" w:cstheme="majorBidi"/>
          <w:lang w:val="en-GB"/>
        </w:rPr>
      </w:pPr>
      <w:bookmarkStart w:id="77" w:name="_Toc172793772"/>
      <w:r w:rsidRPr="00F84769">
        <w:rPr>
          <w:rFonts w:asciiTheme="majorBidi" w:hAnsiTheme="majorBidi" w:cstheme="majorBidi"/>
          <w:lang w:val="en-GB"/>
        </w:rPr>
        <w:t>Monitoring is a management task conducted by those closely involved in the design and implementation of programmes and does not presuppose independence of the monitoring agent. In contrast, evaluation focuses on impartial assessment by independent external experts with no previous association with the projects or programmes, who analyse and triangulate data on the effectiveness, relevance, efficiency and sustainability of programming and present recommendations for consideration by stakeholders and managers. Of the 13 tasks approved in the job description of the SMEO only one task was devoted to evaluation, namely ‘Manage special evaluation studies’</w:t>
      </w:r>
      <w:bookmarkEnd w:id="77"/>
      <w:r w:rsidR="00A11033" w:rsidRPr="00F84769">
        <w:rPr>
          <w:rFonts w:asciiTheme="majorBidi" w:hAnsiTheme="majorBidi" w:cstheme="majorBidi"/>
          <w:lang w:val="en-GB"/>
        </w:rPr>
        <w:t>.</w:t>
      </w:r>
      <w:r w:rsidRPr="00F84769">
        <w:rPr>
          <w:rFonts w:asciiTheme="majorBidi" w:hAnsiTheme="majorBidi" w:cstheme="majorBidi"/>
          <w:color w:val="000000" w:themeColor="text1"/>
          <w:vertAlign w:val="superscript"/>
          <w:lang w:val="en-GB"/>
        </w:rPr>
        <w:t xml:space="preserve"> </w:t>
      </w:r>
      <w:r w:rsidRPr="00F84769">
        <w:rPr>
          <w:rFonts w:asciiTheme="majorBidi" w:hAnsiTheme="majorBidi" w:cstheme="majorBidi"/>
          <w:color w:val="000000" w:themeColor="text1"/>
          <w:vertAlign w:val="superscript"/>
          <w:lang w:val="en-GB"/>
        </w:rPr>
        <w:footnoteReference w:id="53"/>
      </w:r>
    </w:p>
    <w:p w14:paraId="7B03AD97"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78" w:name="_Toc172793773"/>
      <w:r w:rsidRPr="00F84769">
        <w:rPr>
          <w:rFonts w:asciiTheme="majorBidi" w:hAnsiTheme="majorBidi" w:cstheme="majorBidi"/>
          <w:lang w:val="en-GB"/>
        </w:rPr>
        <w:t>The remaining tasks involved both monitoring and evaluation. While this combination of monitoring and evaluation was likely required at the time given the SMEO's involvement in developing templates for project completion reports, the initial commingling of monitoring and evaluation blurred the distinction between the two functions, particularly given that many of the responsibilities of the Senior Programme Management Officers were and continue to be framed as undertaking evaluation.</w:t>
      </w:r>
      <w:r w:rsidRPr="00F84769">
        <w:rPr>
          <w:rFonts w:asciiTheme="majorBidi" w:hAnsiTheme="majorBidi" w:cstheme="majorBidi"/>
          <w:color w:val="000000" w:themeColor="text1"/>
          <w:vertAlign w:val="superscript"/>
          <w:lang w:val="en-GB"/>
        </w:rPr>
        <w:footnoteReference w:id="54"/>
      </w:r>
      <w:bookmarkEnd w:id="78"/>
    </w:p>
    <w:p w14:paraId="57276D65"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79" w:name="_Toc172793774"/>
      <w:r w:rsidRPr="00F84769">
        <w:rPr>
          <w:rFonts w:asciiTheme="majorBidi" w:hAnsiTheme="majorBidi" w:cstheme="majorBidi"/>
          <w:lang w:val="en-GB"/>
        </w:rPr>
        <w:t xml:space="preserve">This conflation could have been addressed by the finalization and dissemination of a draft evaluation guide that had been prepared by the external consultants and vetted by the Executive committee in </w:t>
      </w:r>
      <w:proofErr w:type="spellStart"/>
      <w:r w:rsidRPr="00F84769">
        <w:rPr>
          <w:rFonts w:asciiTheme="majorBidi" w:hAnsiTheme="majorBidi" w:cstheme="majorBidi"/>
          <w:lang w:val="en-GB"/>
        </w:rPr>
        <w:t>december</w:t>
      </w:r>
      <w:proofErr w:type="spellEnd"/>
      <w:r w:rsidRPr="00F84769">
        <w:rPr>
          <w:rFonts w:asciiTheme="majorBidi" w:hAnsiTheme="majorBidi" w:cstheme="majorBidi"/>
          <w:lang w:val="en-GB"/>
        </w:rPr>
        <w:t xml:space="preserve"> 1997. In its adoption of this draft, the Executive Committee recognized that the Guide was a first version of what was intended to be "a dynamic document that would be revised by the Monitoring and Evaluation Officer in the light of experience with its use by countries and implementing agencies".</w:t>
      </w:r>
      <w:r w:rsidRPr="00F84769">
        <w:rPr>
          <w:rFonts w:asciiTheme="majorBidi" w:hAnsiTheme="majorBidi" w:cstheme="majorBidi"/>
          <w:color w:val="000000" w:themeColor="text1"/>
          <w:vertAlign w:val="superscript"/>
          <w:lang w:val="en-GB"/>
        </w:rPr>
        <w:footnoteReference w:id="55"/>
      </w:r>
      <w:r w:rsidRPr="00F84769">
        <w:rPr>
          <w:rFonts w:asciiTheme="majorBidi" w:hAnsiTheme="majorBidi" w:cstheme="majorBidi"/>
          <w:lang w:val="en-GB"/>
        </w:rPr>
        <w:t xml:space="preserve"> However, the draft guide was never formalized and circulated. Many interviewees were either unaware or unfamiliar that a draft evaluation guide had been prepared and approved by the Executive Committee. It remains as a draft document, </w:t>
      </w:r>
      <w:r w:rsidRPr="00F84769">
        <w:rPr>
          <w:rFonts w:asciiTheme="majorBidi" w:hAnsiTheme="majorBidi" w:cstheme="majorBidi"/>
          <w:lang w:val="en-GB"/>
        </w:rPr>
        <w:lastRenderedPageBreak/>
        <w:t>which was never revised, and included in annex XI.2 to Chapter XI; Monitoring and Evaluation of the Policies, Procedures, Guidelines and Criteria of the Multilateral Fund.</w:t>
      </w:r>
      <w:bookmarkEnd w:id="79"/>
      <w:r w:rsidRPr="00F84769">
        <w:rPr>
          <w:rFonts w:asciiTheme="majorBidi" w:hAnsiTheme="majorBidi" w:cstheme="majorBidi"/>
          <w:vertAlign w:val="superscript"/>
          <w:lang w:val="en-GB"/>
        </w:rPr>
        <w:footnoteReference w:id="56"/>
      </w:r>
    </w:p>
    <w:p w14:paraId="1E9C9921"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80" w:name="_Toc172793775"/>
      <w:r w:rsidRPr="00F84769">
        <w:rPr>
          <w:rFonts w:asciiTheme="majorBidi" w:hAnsiTheme="majorBidi" w:cstheme="majorBidi"/>
          <w:lang w:val="en-GB"/>
        </w:rPr>
        <w:t>The lack of identity of evaluation as a discrete function is also reflected in the agendas of the Executive Committee which placed desk studies and evaluation reports under the 'Programme Implementation' item for over a decade. In 2017, a separate agenda item on 'Evaluation' was introduced for desk studies and evaluation reports. However, it also included the document 'Evaluation of the performance of implementing agencies against their annual business plans' which is prepared by the Multilateral Fund Secretariat and not by the SMEO.</w:t>
      </w:r>
      <w:bookmarkEnd w:id="80"/>
    </w:p>
    <w:p w14:paraId="78AB4DDE"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81" w:name="_Toc172793776"/>
      <w:r w:rsidRPr="00F84769">
        <w:rPr>
          <w:rFonts w:asciiTheme="majorBidi" w:hAnsiTheme="majorBidi" w:cstheme="majorBidi"/>
          <w:lang w:val="en-GB"/>
        </w:rPr>
        <w:t>This document is a comprehensive performance assessment that monitors implementation versus targets. While it includes results of an annual survey from NOU personnel, there is no external validation or triangulation of the information, and it cannot be classified as an independent evaluation. The SMEO is not involved in the evaluation of the performance of implementing agencies. The evaluation item in the Executive Committee meetings is often shared between the Secretariat and the SMEO.</w:t>
      </w:r>
      <w:bookmarkEnd w:id="81"/>
    </w:p>
    <w:p w14:paraId="5ED73768"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82" w:name="_Toc172793777"/>
      <w:r w:rsidRPr="00F84769">
        <w:rPr>
          <w:rFonts w:asciiTheme="majorBidi" w:hAnsiTheme="majorBidi" w:cstheme="majorBidi"/>
          <w:lang w:val="en-GB"/>
        </w:rPr>
        <w:t>Similarly, the 'Consolidated Project Completion Report' (PCR) prepared by the SMEO monitors the timeliness of PCR submission by implementing agencies at the closure of projects. The design of formats for PCRs</w:t>
      </w:r>
      <w:r w:rsidRPr="00F84769">
        <w:rPr>
          <w:rFonts w:asciiTheme="majorBidi" w:hAnsiTheme="majorBidi" w:cstheme="majorBidi"/>
          <w:color w:val="000000" w:themeColor="text1"/>
          <w:vertAlign w:val="superscript"/>
          <w:lang w:val="en-GB"/>
        </w:rPr>
        <w:footnoteReference w:id="57"/>
      </w:r>
      <w:r w:rsidRPr="00F84769">
        <w:rPr>
          <w:rFonts w:asciiTheme="majorBidi" w:hAnsiTheme="majorBidi" w:cstheme="majorBidi"/>
          <w:lang w:val="en-GB"/>
        </w:rPr>
        <w:t xml:space="preserve"> that was shared at the IACM workshop in early 2000, included sections on lessons learned to be used as a resource for project formulation by implementing agencies and the Multilateral Fund Secretariat. The 'lessons learned' section in PCRs currently produced by the SMEO represents a synthesis of self-reporting from PCRs that has not been verified or validated through an evaluative process. A database of lessons learned was established, accessible on the Multilateral Fund website. However, this site is difficult to navigate and not used. Interviewees and survey respondents indicated that the lessons learned site is not considered useful or user-friendly.</w:t>
      </w:r>
      <w:bookmarkEnd w:id="82"/>
    </w:p>
    <w:p w14:paraId="01757111"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83" w:name="_Toc172793778"/>
      <w:r w:rsidRPr="00F84769">
        <w:rPr>
          <w:rFonts w:asciiTheme="majorBidi" w:hAnsiTheme="majorBidi" w:cstheme="majorBidi"/>
          <w:lang w:val="en-GB"/>
        </w:rPr>
        <w:t>The recently concluded "Review of Project Completion reports" also found that "the way the lessons learned are presented in the current PCR format is neither useful to bilateral and implementing agencies for future project design or other reporting, nor useful to the evaluation unit for evaluation purposes".</w:t>
      </w:r>
      <w:r w:rsidRPr="00F84769">
        <w:rPr>
          <w:rFonts w:asciiTheme="majorBidi" w:hAnsiTheme="majorBidi" w:cstheme="majorBidi"/>
          <w:color w:val="000000" w:themeColor="text1"/>
          <w:vertAlign w:val="superscript"/>
          <w:lang w:val="en-GB"/>
        </w:rPr>
        <w:footnoteReference w:id="58"/>
      </w:r>
      <w:r w:rsidRPr="00F84769">
        <w:rPr>
          <w:rFonts w:asciiTheme="majorBidi" w:hAnsiTheme="majorBidi" w:cstheme="majorBidi"/>
          <w:lang w:val="en-GB"/>
        </w:rPr>
        <w:t xml:space="preserve"> This review on PCRs, mandated by the Executive Committee, was presented to the 94</w:t>
      </w:r>
      <w:r w:rsidRPr="00F84769">
        <w:rPr>
          <w:rFonts w:asciiTheme="majorBidi" w:hAnsiTheme="majorBidi" w:cstheme="majorBidi"/>
          <w:vertAlign w:val="superscript"/>
          <w:lang w:val="en-GB"/>
        </w:rPr>
        <w:t>th</w:t>
      </w:r>
      <w:r w:rsidRPr="00F84769">
        <w:rPr>
          <w:rFonts w:asciiTheme="majorBidi" w:hAnsiTheme="majorBidi" w:cstheme="majorBidi"/>
          <w:lang w:val="en-GB"/>
        </w:rPr>
        <w:t xml:space="preserve"> meeting, and led to the approval of new universal PCR format, resulting from a consultative process with stakeholders.</w:t>
      </w:r>
      <w:bookmarkEnd w:id="83"/>
    </w:p>
    <w:p w14:paraId="117F5C51"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84" w:name="_Toc172793779"/>
      <w:r w:rsidRPr="00F84769">
        <w:rPr>
          <w:rFonts w:asciiTheme="majorBidi" w:hAnsiTheme="majorBidi" w:cstheme="majorBidi"/>
          <w:lang w:val="en-GB"/>
        </w:rPr>
        <w:t>The new format also presents improvements for data collection on lessons learned to be used for project design and implementation in the future. The ongoing reform will include the integration of the PCR submission as part of the overall project reporting process in the Knowledge Management System (KMS) which will be a management system on all the project-related information of Multilateral Fund projects. It is currently underway and expected to be completed by the end of 2025.</w:t>
      </w:r>
      <w:bookmarkEnd w:id="84"/>
    </w:p>
    <w:p w14:paraId="5E05394F" w14:textId="77777777" w:rsidR="000542D7" w:rsidRPr="00F84769" w:rsidRDefault="000542D7" w:rsidP="000542D7">
      <w:pPr>
        <w:numPr>
          <w:ilvl w:val="0"/>
          <w:numId w:val="1"/>
        </w:numPr>
        <w:tabs>
          <w:tab w:val="clear" w:pos="0"/>
          <w:tab w:val="num" w:pos="90"/>
        </w:tabs>
        <w:spacing w:after="240"/>
        <w:outlineLvl w:val="0"/>
        <w:rPr>
          <w:rFonts w:asciiTheme="majorBidi" w:hAnsiTheme="majorBidi" w:cstheme="majorBidi"/>
          <w:lang w:val="en-GB"/>
        </w:rPr>
      </w:pPr>
      <w:bookmarkStart w:id="85" w:name="_Toc172793780"/>
      <w:r w:rsidRPr="00F84769">
        <w:rPr>
          <w:rFonts w:asciiTheme="majorBidi" w:hAnsiTheme="majorBidi" w:cstheme="majorBidi"/>
          <w:lang w:val="en-GB"/>
        </w:rPr>
        <w:t>As to recommendations in evaluation reports, a mechanism has yet to be set up to track follow-up actions. This is unfortunate as the practice from 2009 until 2010 was for reports to contain explicit recommendations that targeted key stakeholders including the Executive Committee, the Secretariat, implementing agencies, NOUs (and even in some instances, beneficiary companies) and specified actions to be taken to improve policies and implementation. There has been no systematic follow-up except for a repeat evaluation many years apart, such as the regional networks evaluation, which was first evaluated in 1994, then in 2001 and most recently in 2022. Similarly, the ongoing desk study of the compliance assistance programme (CAP) evaluation is the second iteration of an evaluation that was last undertaken in 2006/2007.</w:t>
      </w:r>
      <w:r w:rsidRPr="00F84769">
        <w:rPr>
          <w:rFonts w:asciiTheme="majorBidi" w:hAnsiTheme="majorBidi" w:cstheme="majorBidi"/>
          <w:color w:val="000000" w:themeColor="text1"/>
          <w:vertAlign w:val="superscript"/>
          <w:lang w:val="en-GB"/>
        </w:rPr>
        <w:footnoteReference w:id="59"/>
      </w:r>
      <w:bookmarkEnd w:id="85"/>
    </w:p>
    <w:p w14:paraId="097485A6"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86" w:name="_Toc172793781"/>
      <w:r w:rsidRPr="00F84769">
        <w:rPr>
          <w:rFonts w:asciiTheme="majorBidi" w:hAnsiTheme="majorBidi" w:cstheme="majorBidi"/>
          <w:lang w:val="en-GB"/>
        </w:rPr>
        <w:lastRenderedPageBreak/>
        <w:t>The lack of a systematic tracking system has compromised key tenets of evaluation use and intentionality that ensure optimum utility and cost-effectiveness of the investment in evaluation.</w:t>
      </w:r>
      <w:r w:rsidRPr="00F84769">
        <w:rPr>
          <w:rFonts w:asciiTheme="majorBidi" w:hAnsiTheme="majorBidi" w:cstheme="majorBidi"/>
          <w:color w:val="000000" w:themeColor="text1"/>
          <w:vertAlign w:val="superscript"/>
          <w:lang w:val="en-GB"/>
        </w:rPr>
        <w:footnoteReference w:id="60"/>
      </w:r>
      <w:r w:rsidRPr="00F84769">
        <w:rPr>
          <w:rFonts w:asciiTheme="majorBidi" w:hAnsiTheme="majorBidi" w:cstheme="majorBidi"/>
          <w:lang w:val="en-GB"/>
        </w:rPr>
        <w:t xml:space="preserve"> It is also notable that the practise of a 'Management Response' to every evaluation has not been considered a requirement in Multilateral Fund until very recently. The first such exercise was undertaken in connection with the MOPAN report of 2019.</w:t>
      </w:r>
      <w:r w:rsidRPr="00F84769">
        <w:rPr>
          <w:rFonts w:asciiTheme="majorBidi" w:hAnsiTheme="majorBidi" w:cstheme="majorBidi"/>
          <w:color w:val="000000" w:themeColor="text1"/>
          <w:vertAlign w:val="superscript"/>
          <w:lang w:val="en-GB"/>
        </w:rPr>
        <w:footnoteReference w:id="61"/>
      </w:r>
      <w:bookmarkEnd w:id="86"/>
    </w:p>
    <w:p w14:paraId="5637E95A"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87" w:name="_Toc172793782"/>
      <w:r w:rsidRPr="00F84769">
        <w:rPr>
          <w:rFonts w:asciiTheme="majorBidi" w:hAnsiTheme="majorBidi" w:cstheme="majorBidi"/>
          <w:lang w:val="en-GB"/>
        </w:rPr>
        <w:t xml:space="preserve">The review by the Multilateral Fund Secretariat of new tranche submissions for multi-year projects is seen by Multilateral Fund Staff and Executive Committee members as a form of rigorous assessment which is another example of the intermingling of monitoring and evaluation. This report is </w:t>
      </w:r>
      <w:r w:rsidRPr="00F84769">
        <w:rPr>
          <w:rFonts w:asciiTheme="majorBidi" w:hAnsiTheme="majorBidi" w:cstheme="majorBidi"/>
          <w:lang w:val="en-GB"/>
        </w:rPr>
        <w:br/>
        <w:t>performance-based, covers implementation, financial disbursement, compliance with targets and in some instances includes reporting from an independent '</w:t>
      </w:r>
      <w:proofErr w:type="spellStart"/>
      <w:r w:rsidRPr="00F84769">
        <w:rPr>
          <w:rFonts w:asciiTheme="majorBidi" w:hAnsiTheme="majorBidi" w:cstheme="majorBidi"/>
          <w:lang w:val="en-GB"/>
        </w:rPr>
        <w:t>verificator</w:t>
      </w:r>
      <w:proofErr w:type="spellEnd"/>
      <w:r w:rsidRPr="00F84769">
        <w:rPr>
          <w:rFonts w:asciiTheme="majorBidi" w:hAnsiTheme="majorBidi" w:cstheme="majorBidi"/>
          <w:lang w:val="en-GB"/>
        </w:rPr>
        <w:t xml:space="preserve">' recruited by the implementing agency. The verification exercise triangulates data from the NOU, the Customs Officers and country data reported to the Ozone Secretariat and the Multilateral Fund. implementing agency staff confirmed that the focus is on </w:t>
      </w:r>
      <w:r w:rsidRPr="00F84769">
        <w:rPr>
          <w:rFonts w:asciiTheme="majorBidi" w:hAnsiTheme="majorBidi" w:cstheme="majorBidi"/>
          <w:lang w:val="en-GB"/>
        </w:rPr>
        <w:br/>
        <w:t xml:space="preserve">cross-checking actual consumption data and that verification exercises are not designed as evaluations of programming in terms of results, effectiveness, efficiency and the possible socio-economic impact of the project. One interlocutor indicated that these periodic tranche reports for multi-year agreements together with other reports "are reviewed by the Secretariat and provide confidence about the information </w:t>
      </w:r>
      <w:bookmarkStart w:id="88" w:name="_Toc172793783"/>
      <w:bookmarkEnd w:id="87"/>
      <w:r w:rsidRPr="00F84769">
        <w:rPr>
          <w:rFonts w:asciiTheme="majorBidi" w:hAnsiTheme="majorBidi" w:cstheme="majorBidi"/>
          <w:lang w:val="en-GB"/>
        </w:rPr>
        <w:t>provided. The Secretariat is well trusted to ensure that the information reports provided is accurate and useful."</w:t>
      </w:r>
      <w:r w:rsidRPr="00F84769">
        <w:rPr>
          <w:rFonts w:asciiTheme="majorBidi" w:hAnsiTheme="majorBidi" w:cstheme="majorBidi"/>
          <w:lang w:val="en-GB"/>
        </w:rPr>
        <w:br/>
        <w:t>While these reports are seen as thorough assessments of project progress and results that help to assess the readiness to be awarded a new tranche, they cannot be classified as comprehensive evaluations of overall project progress done by independent evaluation experts.</w:t>
      </w:r>
    </w:p>
    <w:p w14:paraId="39FFF671"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89" w:name="_Toc172793784"/>
      <w:bookmarkEnd w:id="88"/>
      <w:r w:rsidRPr="00F84769">
        <w:rPr>
          <w:rFonts w:asciiTheme="majorBidi" w:hAnsiTheme="majorBidi" w:cstheme="majorBidi"/>
          <w:lang w:val="en-GB"/>
        </w:rPr>
        <w:t>The Multilateral Fund Secretariat and the implementing agencies’ staff confirm there are no independent evaluations at the conclusion of a Multilateral Fund project or portfolio of projects that assess effectiveness, relevance, efficiency, sustainability and impact. This is an atypical practice as other United Nations and non-United Nations agencies see final project evaluations as an important building block for independent evaluation at a more programmatic and strategic level.</w:t>
      </w:r>
      <w:bookmarkEnd w:id="89"/>
    </w:p>
    <w:p w14:paraId="2B9E113D" w14:textId="77777777" w:rsidR="000542D7" w:rsidRPr="00F84769" w:rsidRDefault="000542D7" w:rsidP="003B6CEA">
      <w:pPr>
        <w:shd w:val="clear" w:color="auto" w:fill="EEECE1" w:themeFill="background2"/>
        <w:spacing w:after="240"/>
        <w:rPr>
          <w:rFonts w:asciiTheme="majorBidi" w:hAnsiTheme="majorBidi" w:cstheme="majorBidi"/>
          <w:color w:val="000000" w:themeColor="text1"/>
          <w:lang w:val="en-GB"/>
        </w:rPr>
      </w:pPr>
      <w:r w:rsidRPr="00F84769">
        <w:rPr>
          <w:rFonts w:asciiTheme="majorBidi" w:hAnsiTheme="majorBidi" w:cstheme="majorBidi"/>
          <w:b/>
          <w:bCs/>
          <w:color w:val="000000" w:themeColor="text1"/>
          <w:shd w:val="clear" w:color="auto" w:fill="EEECE1" w:themeFill="background2"/>
          <w:lang w:val="en-GB"/>
        </w:rPr>
        <w:t>Finding 3:</w:t>
      </w:r>
      <w:r w:rsidRPr="00F84769">
        <w:rPr>
          <w:rFonts w:asciiTheme="majorBidi" w:hAnsiTheme="majorBidi" w:cstheme="majorBidi"/>
          <w:color w:val="000000" w:themeColor="text1"/>
          <w:lang w:val="en-GB"/>
        </w:rPr>
        <w:t xml:space="preserve"> </w:t>
      </w:r>
      <w:r w:rsidRPr="00F84769">
        <w:rPr>
          <w:rFonts w:asciiTheme="majorBidi" w:hAnsiTheme="majorBidi" w:cstheme="majorBidi"/>
          <w:b/>
          <w:bCs/>
          <w:color w:val="000000" w:themeColor="text1"/>
          <w:lang w:val="en-GB"/>
        </w:rPr>
        <w:t>Lack of clarity of the Senior Monitoring and Evaluation officer role and the independent status of evaluation reports</w:t>
      </w:r>
      <w:r w:rsidRPr="00F84769">
        <w:rPr>
          <w:rFonts w:asciiTheme="majorBidi" w:hAnsiTheme="majorBidi" w:cstheme="majorBidi"/>
          <w:b/>
          <w:bCs/>
          <w:color w:val="000000" w:themeColor="text1"/>
          <w:shd w:val="clear" w:color="auto" w:fill="EEECE1" w:themeFill="background2"/>
          <w:lang w:val="en-GB"/>
        </w:rPr>
        <w:t xml:space="preserve">. </w:t>
      </w:r>
      <w:r w:rsidRPr="00F84769">
        <w:rPr>
          <w:rFonts w:asciiTheme="majorBidi" w:hAnsiTheme="majorBidi" w:cstheme="majorBidi"/>
          <w:color w:val="000000" w:themeColor="text1"/>
          <w:shd w:val="clear" w:color="auto" w:fill="EEECE1" w:themeFill="background2"/>
          <w:lang w:val="en-GB"/>
        </w:rPr>
        <w:t>The position of the SMEO is unique as the supervisor for this post is the Chief Officer but in terms of the evaluation products "the incumbent reports directly to the Executive Committee of the Multilateral Fund."</w:t>
      </w:r>
      <w:r w:rsidRPr="00F84769">
        <w:rPr>
          <w:rFonts w:asciiTheme="majorBidi" w:hAnsiTheme="majorBidi" w:cstheme="majorBidi"/>
          <w:color w:val="000000" w:themeColor="text1"/>
          <w:shd w:val="clear" w:color="auto" w:fill="EEECE1" w:themeFill="background2"/>
          <w:vertAlign w:val="superscript"/>
          <w:lang w:val="en-GB"/>
        </w:rPr>
        <w:footnoteReference w:id="62"/>
      </w:r>
      <w:r w:rsidRPr="00F84769">
        <w:rPr>
          <w:rFonts w:asciiTheme="majorBidi" w:hAnsiTheme="majorBidi" w:cstheme="majorBidi"/>
          <w:color w:val="000000" w:themeColor="text1"/>
          <w:shd w:val="clear" w:color="auto" w:fill="EEECE1" w:themeFill="background2"/>
          <w:lang w:val="en-GB"/>
        </w:rPr>
        <w:t xml:space="preserve"> These two lines of responsibility have resulted in ambiguity as to the corporate identity and the responsibilities of the SMEO. Organizationally, the SMEO is supported by a G-5 Programme Assistant, and functions independently in a</w:t>
      </w:r>
      <w:r w:rsidRPr="00F84769">
        <w:rPr>
          <w:rFonts w:asciiTheme="majorBidi" w:hAnsiTheme="majorBidi" w:cstheme="majorBidi"/>
          <w:color w:val="000000" w:themeColor="text1"/>
          <w:lang w:val="en-GB"/>
        </w:rPr>
        <w:t xml:space="preserve"> siloed manner in the Secretariat. There are no established protocols as to the Executive Committee's role in the selection of the SMEO and no procedures are in place should the Chief Officer disagree with the content of an evaluation report.</w:t>
      </w:r>
    </w:p>
    <w:p w14:paraId="6A080FDF"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90" w:name="_Toc172793785"/>
      <w:r w:rsidRPr="00F84769">
        <w:rPr>
          <w:rFonts w:asciiTheme="majorBidi" w:hAnsiTheme="majorBidi" w:cstheme="majorBidi"/>
          <w:color w:val="000000" w:themeColor="text1"/>
          <w:lang w:val="en-GB"/>
        </w:rPr>
        <w:t>In June 1997, the Executive Committee adopted decision 22/19 (h), which established "</w:t>
      </w:r>
      <w:r w:rsidRPr="00F84769">
        <w:rPr>
          <w:rFonts w:asciiTheme="majorBidi" w:hAnsiTheme="majorBidi" w:cstheme="majorBidi"/>
          <w:lang w:val="en-GB"/>
        </w:rPr>
        <w:t>a monitoring and evaluation post within the Secretariat whose incumbent would report directly to the Sub-Committee and/or the Executive Committee and be responsible for the coordination of all monitoring and evaluation activities."</w:t>
      </w:r>
      <w:r w:rsidRPr="00F84769">
        <w:rPr>
          <w:rFonts w:asciiTheme="majorBidi" w:hAnsiTheme="majorBidi" w:cstheme="majorBidi"/>
          <w:color w:val="000000" w:themeColor="text1"/>
          <w:vertAlign w:val="superscript"/>
          <w:lang w:val="en-GB"/>
        </w:rPr>
        <w:footnoteReference w:id="63"/>
      </w:r>
      <w:r w:rsidRPr="00F84769">
        <w:rPr>
          <w:rFonts w:asciiTheme="majorBidi" w:hAnsiTheme="majorBidi" w:cstheme="majorBidi"/>
          <w:lang w:val="en-GB"/>
        </w:rPr>
        <w:t xml:space="preserve"> However, the job description that was subsequently approved by the Executive Committee specified that the Monitoring and Evaluation Officer should function "under the general supervision of the Chief Officer".</w:t>
      </w:r>
      <w:r w:rsidRPr="00F84769">
        <w:rPr>
          <w:rFonts w:asciiTheme="majorBidi" w:hAnsiTheme="majorBidi" w:cstheme="majorBidi"/>
          <w:vertAlign w:val="superscript"/>
          <w:lang w:val="en-GB"/>
        </w:rPr>
        <w:footnoteReference w:id="64"/>
      </w:r>
      <w:r w:rsidRPr="00F84769">
        <w:rPr>
          <w:rFonts w:asciiTheme="majorBidi" w:hAnsiTheme="majorBidi" w:cstheme="majorBidi"/>
          <w:lang w:val="en-GB"/>
        </w:rPr>
        <w:t xml:space="preserve"> The job classification document established that the functional title would be "Senior Evaluation Officer"</w:t>
      </w:r>
      <w:r w:rsidRPr="00F84769">
        <w:rPr>
          <w:rFonts w:asciiTheme="majorBidi" w:hAnsiTheme="majorBidi" w:cstheme="majorBidi"/>
          <w:vertAlign w:val="superscript"/>
          <w:lang w:val="en-GB"/>
        </w:rPr>
        <w:footnoteReference w:id="65"/>
      </w:r>
      <w:r w:rsidRPr="00F84769">
        <w:rPr>
          <w:rFonts w:asciiTheme="majorBidi" w:hAnsiTheme="majorBidi" w:cstheme="majorBidi"/>
          <w:lang w:val="en-GB"/>
        </w:rPr>
        <w:t xml:space="preserve"> at the </w:t>
      </w:r>
      <w:r w:rsidRPr="00F84769">
        <w:rPr>
          <w:rFonts w:asciiTheme="majorBidi" w:hAnsiTheme="majorBidi" w:cstheme="majorBidi"/>
          <w:lang w:val="en-GB"/>
        </w:rPr>
        <w:lastRenderedPageBreak/>
        <w:t>P-5 level</w:t>
      </w:r>
      <w:r w:rsidRPr="00F84769">
        <w:rPr>
          <w:rFonts w:asciiTheme="majorBidi" w:hAnsiTheme="majorBidi" w:cstheme="majorBidi"/>
          <w:vertAlign w:val="superscript"/>
          <w:lang w:val="en-GB"/>
        </w:rPr>
        <w:footnoteReference w:id="66"/>
      </w:r>
      <w:r w:rsidRPr="00F84769">
        <w:rPr>
          <w:rFonts w:asciiTheme="majorBidi" w:hAnsiTheme="majorBidi" w:cstheme="majorBidi"/>
          <w:lang w:val="en-GB"/>
        </w:rPr>
        <w:t xml:space="preserve"> and that the incumbent was to be both supervised by the Chief Officer and report "directly to the Executive Committee"</w:t>
      </w:r>
      <w:r w:rsidRPr="00F84769">
        <w:rPr>
          <w:rFonts w:asciiTheme="majorBidi" w:hAnsiTheme="majorBidi" w:cstheme="majorBidi"/>
          <w:vertAlign w:val="superscript"/>
          <w:lang w:val="en-GB"/>
        </w:rPr>
        <w:footnoteReference w:id="67"/>
      </w:r>
      <w:r w:rsidRPr="00F84769">
        <w:rPr>
          <w:rFonts w:asciiTheme="majorBidi" w:hAnsiTheme="majorBidi" w:cstheme="majorBidi"/>
          <w:lang w:val="en-GB"/>
        </w:rPr>
        <w:t xml:space="preserve"> which contributed to imprecision and vagueness in the reporting line of the SMEO.</w:t>
      </w:r>
      <w:bookmarkEnd w:id="90"/>
    </w:p>
    <w:p w14:paraId="5255DF7D"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91" w:name="_Toc172793786"/>
      <w:r w:rsidRPr="00F84769">
        <w:rPr>
          <w:rFonts w:asciiTheme="majorBidi" w:hAnsiTheme="majorBidi" w:cstheme="majorBidi"/>
          <w:lang w:val="en-GB"/>
        </w:rPr>
        <w:t>This ambiguity in the SMEO's role came under scrutiny in 2003 when there was a disagreement between the consultant, the SMEO and the Chief Officer on recommendations of a report. To deal with this issue the Sub-Committee on Monitoring, Evaluation and Finance, sought the advice of a consultant who was recruited to review the "Institutional Procedures of Monitoring and Evaluation in relevant International Financing Institutions".</w:t>
      </w:r>
      <w:r w:rsidRPr="00F84769">
        <w:rPr>
          <w:rFonts w:asciiTheme="majorBidi" w:hAnsiTheme="majorBidi" w:cstheme="majorBidi"/>
          <w:vertAlign w:val="superscript"/>
          <w:lang w:val="en-GB"/>
        </w:rPr>
        <w:footnoteReference w:id="68"/>
      </w:r>
      <w:r w:rsidRPr="00F84769">
        <w:rPr>
          <w:rFonts w:asciiTheme="majorBidi" w:hAnsiTheme="majorBidi" w:cstheme="majorBidi"/>
          <w:lang w:val="en-GB"/>
        </w:rPr>
        <w:t xml:space="preserve"> The report determined that the head of an organization reserves the right to express an opinion and agreement/disagreement as reports are 'corporate products' and part of the Chief Officer's "duty of overseeing an organization’s functioning and carrying out its mandate as incorporated into its Statutes". This situation applied even in cases where reports were submitted directly to the executive board. The consultant concluded that "The final responsibility rests with the Board (or with the Executive Committee in MLF) accepting/rejecting and implementing any of the recommendations. It cannot be overemphasized that in the final analysis these reports' functions are only advisory".</w:t>
      </w:r>
      <w:r w:rsidRPr="00F84769">
        <w:rPr>
          <w:rFonts w:asciiTheme="majorBidi" w:hAnsiTheme="majorBidi" w:cstheme="majorBidi"/>
          <w:vertAlign w:val="superscript"/>
          <w:lang w:val="en-GB"/>
        </w:rPr>
        <w:footnoteReference w:id="69"/>
      </w:r>
      <w:bookmarkEnd w:id="91"/>
    </w:p>
    <w:p w14:paraId="436B9374"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92" w:name="_Toc172793787"/>
      <w:r w:rsidRPr="00F84769">
        <w:rPr>
          <w:rFonts w:asciiTheme="majorBidi" w:hAnsiTheme="majorBidi" w:cstheme="majorBidi"/>
          <w:lang w:val="en-GB"/>
        </w:rPr>
        <w:t>There are variations in evaluation policies with respect to reporting lines and status of evaluation reports in comparator United Nations agencies. For example, in UNEP "the Evaluation Office is an independent office performing executive functions while the Director reports to the Executive Director".</w:t>
      </w:r>
      <w:r w:rsidRPr="00F84769">
        <w:rPr>
          <w:rFonts w:asciiTheme="majorBidi" w:hAnsiTheme="majorBidi" w:cstheme="majorBidi"/>
          <w:vertAlign w:val="superscript"/>
          <w:lang w:val="en-GB"/>
        </w:rPr>
        <w:footnoteReference w:id="70"/>
      </w:r>
      <w:r w:rsidRPr="00F84769">
        <w:rPr>
          <w:rFonts w:asciiTheme="majorBidi" w:hAnsiTheme="majorBidi" w:cstheme="majorBidi"/>
          <w:lang w:val="en-GB"/>
        </w:rPr>
        <w:t xml:space="preserve"> In UNDP, the Director is appointed by the UNDP Administrator, in consultation with the Executive Board which takes into consideration the advice of the Audit and Evaluation Advisory Committee. As established in its evaluation policy, UNDP's evaluation reports are "issued under the imprimatur of the evaluation office". In the GEF, the Council sets up a Selection and Review Committee to appoint the Director, conducts his/her performance review and the GEF Director of the Independent Evaluation Office is directly accountable to the GEF Council.</w:t>
      </w:r>
      <w:r w:rsidRPr="00F84769">
        <w:rPr>
          <w:rFonts w:asciiTheme="majorBidi" w:hAnsiTheme="majorBidi" w:cstheme="majorBidi"/>
          <w:vertAlign w:val="superscript"/>
          <w:lang w:val="en-GB"/>
        </w:rPr>
        <w:footnoteReference w:id="71"/>
      </w:r>
      <w:bookmarkEnd w:id="92"/>
    </w:p>
    <w:p w14:paraId="1104A934" w14:textId="77777777" w:rsidR="000542D7" w:rsidRPr="00F84769" w:rsidRDefault="000542D7" w:rsidP="000542D7">
      <w:pPr>
        <w:numPr>
          <w:ilvl w:val="0"/>
          <w:numId w:val="1"/>
        </w:numPr>
        <w:spacing w:after="240"/>
        <w:outlineLvl w:val="0"/>
        <w:rPr>
          <w:rFonts w:asciiTheme="majorBidi" w:hAnsiTheme="majorBidi" w:cstheme="majorBidi"/>
          <w:color w:val="000000"/>
          <w:lang w:val="en-GB"/>
        </w:rPr>
      </w:pPr>
      <w:bookmarkStart w:id="93" w:name="_Toc172793788"/>
      <w:r w:rsidRPr="00F84769">
        <w:rPr>
          <w:rFonts w:asciiTheme="majorBidi" w:hAnsiTheme="majorBidi" w:cstheme="majorBidi"/>
          <w:color w:val="000000" w:themeColor="text1"/>
          <w:lang w:val="en-GB"/>
        </w:rPr>
        <w:t xml:space="preserve">In anticipation of the departure of the first SMEO in 2009, </w:t>
      </w:r>
      <w:r w:rsidRPr="00F84769">
        <w:rPr>
          <w:rFonts w:asciiTheme="majorBidi" w:hAnsiTheme="majorBidi" w:cstheme="majorBidi"/>
          <w:lang w:val="en-GB"/>
        </w:rPr>
        <w:t xml:space="preserve">the Executive Committee re-assessed the </w:t>
      </w:r>
      <w:r w:rsidRPr="00F84769">
        <w:rPr>
          <w:rFonts w:asciiTheme="majorBidi" w:hAnsiTheme="majorBidi" w:cstheme="majorBidi"/>
          <w:color w:val="000000"/>
          <w:lang w:val="en-GB"/>
        </w:rPr>
        <w:t>priorities and arrangements that might be necessary</w:t>
      </w:r>
      <w:r w:rsidRPr="00F84769">
        <w:rPr>
          <w:rFonts w:asciiTheme="majorBidi" w:hAnsiTheme="majorBidi" w:cstheme="majorBidi"/>
          <w:lang w:val="en-US"/>
        </w:rPr>
        <w:t xml:space="preserve"> over the next five years for the monitoring and evaluation </w:t>
      </w:r>
      <w:proofErr w:type="spellStart"/>
      <w:r w:rsidRPr="00F84769">
        <w:rPr>
          <w:rFonts w:asciiTheme="majorBidi" w:hAnsiTheme="majorBidi" w:cstheme="majorBidi"/>
          <w:lang w:val="en-US"/>
        </w:rPr>
        <w:t>programme</w:t>
      </w:r>
      <w:proofErr w:type="spellEnd"/>
      <w:r w:rsidRPr="00F84769">
        <w:rPr>
          <w:rFonts w:asciiTheme="majorBidi" w:hAnsiTheme="majorBidi" w:cstheme="majorBidi"/>
          <w:lang w:val="en-US"/>
        </w:rPr>
        <w:t>, and bearing in mind the 2010 compliance period, the size and complexity of the future work, including the possibility of cost-effective and independent delivery options external to the Fund Secretariat.</w:t>
      </w:r>
      <w:r w:rsidRPr="00F84769">
        <w:rPr>
          <w:rFonts w:asciiTheme="majorBidi" w:hAnsiTheme="majorBidi" w:cstheme="majorBidi"/>
          <w:vertAlign w:val="superscript"/>
          <w:lang w:val="en-US"/>
        </w:rPr>
        <w:footnoteReference w:id="72"/>
      </w:r>
      <w:r w:rsidRPr="00F84769">
        <w:rPr>
          <w:rFonts w:asciiTheme="majorBidi" w:hAnsiTheme="majorBidi" w:cstheme="majorBidi"/>
          <w:lang w:val="en-GB"/>
        </w:rPr>
        <w:t xml:space="preserve"> At the request of the Committee, the external consultant (who had undertaken the 2003 review of the Multilateral Fund evaluation), undertook an assessment </w:t>
      </w:r>
      <w:r w:rsidRPr="00F84769">
        <w:rPr>
          <w:rFonts w:asciiTheme="majorBidi" w:hAnsiTheme="majorBidi" w:cstheme="majorBidi"/>
          <w:color w:val="000000"/>
          <w:lang w:val="en-GB"/>
        </w:rPr>
        <w:t>of five comparator evaluation offices in the Global Environment Facility (GEF), Inter-American Development Bank (IDB), United Nations Development Programme (UNDP), International Fund for Agricultural Development (IFAD) and the World Bank (WB). This report, finalized in February 2009, confirmed the similarity between modus operandi of these organizations and Multilateral Fund. It noted that M&amp;E should continue as an independent function within the Secretariat and stressed that evaluation in Multilateral Fund should not be outsourced as this was not in keeping with UNEG standards.</w:t>
      </w:r>
      <w:bookmarkEnd w:id="93"/>
    </w:p>
    <w:p w14:paraId="7ADBDE1E" w14:textId="77777777" w:rsidR="000542D7" w:rsidRPr="00F84769" w:rsidRDefault="000542D7" w:rsidP="000542D7">
      <w:pPr>
        <w:numPr>
          <w:ilvl w:val="0"/>
          <w:numId w:val="1"/>
        </w:numPr>
        <w:spacing w:after="240"/>
        <w:outlineLvl w:val="0"/>
        <w:rPr>
          <w:rFonts w:asciiTheme="majorBidi" w:hAnsiTheme="majorBidi" w:cstheme="majorBidi"/>
          <w:color w:val="000000"/>
          <w:lang w:val="en-GB"/>
        </w:rPr>
      </w:pPr>
      <w:bookmarkStart w:id="94" w:name="_Toc172793789"/>
      <w:r w:rsidRPr="00F84769">
        <w:rPr>
          <w:rFonts w:asciiTheme="majorBidi" w:hAnsiTheme="majorBidi" w:cstheme="majorBidi"/>
          <w:color w:val="000000"/>
          <w:lang w:val="en-GB"/>
        </w:rPr>
        <w:t>The consultant also reiterated that the "heads of the organization reserve, even if the reports are submitted directly to the Boards without his/her interference, the right to express disagreement with the reports". This document was described as a 'minority report'.</w:t>
      </w:r>
      <w:r w:rsidRPr="00F84769">
        <w:rPr>
          <w:rFonts w:asciiTheme="majorBidi" w:hAnsiTheme="majorBidi" w:cstheme="majorBidi"/>
          <w:color w:val="000000"/>
          <w:vertAlign w:val="superscript"/>
          <w:lang w:val="en-GB"/>
        </w:rPr>
        <w:footnoteReference w:id="73"/>
      </w:r>
      <w:r w:rsidRPr="00F84769">
        <w:rPr>
          <w:rFonts w:asciiTheme="majorBidi" w:hAnsiTheme="majorBidi" w:cstheme="majorBidi"/>
          <w:color w:val="000000"/>
          <w:lang w:val="en-GB"/>
        </w:rPr>
        <w:t xml:space="preserve"> The consultant further noted, in comments to the Executive Committee meeting, that since the SMEO reported directly to the Committee it would be worth considering the creation of a Monitoring and Evaluation Office headed by a high-ranking officer.</w:t>
      </w:r>
      <w:r w:rsidRPr="00F84769">
        <w:rPr>
          <w:rFonts w:asciiTheme="majorBidi" w:hAnsiTheme="majorBidi" w:cstheme="majorBidi"/>
          <w:color w:val="000000"/>
          <w:vertAlign w:val="superscript"/>
          <w:lang w:val="en-GB"/>
        </w:rPr>
        <w:footnoteReference w:id="74"/>
      </w:r>
      <w:r w:rsidRPr="00F84769">
        <w:rPr>
          <w:rFonts w:asciiTheme="majorBidi" w:hAnsiTheme="majorBidi" w:cstheme="majorBidi"/>
          <w:color w:val="000000"/>
          <w:lang w:val="en-GB"/>
        </w:rPr>
        <w:t xml:space="preserve"> </w:t>
      </w:r>
      <w:r w:rsidRPr="00F84769">
        <w:rPr>
          <w:rFonts w:asciiTheme="majorBidi" w:hAnsiTheme="majorBidi" w:cstheme="majorBidi"/>
          <w:color w:val="000000"/>
          <w:lang w:val="en-GB"/>
        </w:rPr>
        <w:lastRenderedPageBreak/>
        <w:t>Furthermore, neither the budget nor the resources of the office had changed since its inception and the report questioned "the rationale for keeping the budget on nominal zero growth".</w:t>
      </w:r>
      <w:r w:rsidRPr="00F84769">
        <w:rPr>
          <w:rFonts w:asciiTheme="majorBidi" w:hAnsiTheme="majorBidi" w:cstheme="majorBidi"/>
          <w:color w:val="000000"/>
          <w:vertAlign w:val="superscript"/>
          <w:lang w:val="en-GB"/>
        </w:rPr>
        <w:footnoteReference w:id="75"/>
      </w:r>
      <w:bookmarkEnd w:id="94"/>
    </w:p>
    <w:p w14:paraId="5FE527DF"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95" w:name="_Toc172793790"/>
      <w:r w:rsidRPr="00F84769">
        <w:rPr>
          <w:rFonts w:asciiTheme="majorBidi" w:hAnsiTheme="majorBidi" w:cstheme="majorBidi"/>
          <w:lang w:val="en-GB"/>
        </w:rPr>
        <w:t>The Executive Committee reaffirmed the position of SMEO with additional responsibilities in the workload. A revised TOR was presented by the interim SMEO in July 2009 together with immediate and long-term activities and a suggestion of the need to prepare "a specific charter of the independent monitoring and evaluation needs."</w:t>
      </w:r>
      <w:r w:rsidRPr="00F84769">
        <w:rPr>
          <w:rFonts w:asciiTheme="majorBidi" w:hAnsiTheme="majorBidi" w:cstheme="majorBidi"/>
          <w:color w:val="000000"/>
          <w:vertAlign w:val="superscript"/>
          <w:lang w:val="en-GB"/>
        </w:rPr>
        <w:footnoteReference w:id="76"/>
      </w:r>
      <w:r w:rsidRPr="00F84769">
        <w:rPr>
          <w:rFonts w:asciiTheme="majorBidi" w:hAnsiTheme="majorBidi" w:cstheme="majorBidi"/>
          <w:lang w:val="en-GB"/>
        </w:rPr>
        <w:t xml:space="preserve"> In decision 58/5 the Executive Committee agreed that the maximum period of SMEO engagement should be up to ten years, consistent with appointment practices in other agencies. However, there was no consideration of renaming the function as an office, increasing the budget allocation for evaluation, or of a charter. This would have been an important opportunity to codify the practice and institutionalize the evaluation function which had now been recognized as a need for at least the forthcoming decade.</w:t>
      </w:r>
      <w:bookmarkEnd w:id="95"/>
    </w:p>
    <w:p w14:paraId="75378354" w14:textId="77777777" w:rsidR="000542D7" w:rsidRPr="00F84769" w:rsidRDefault="000542D7" w:rsidP="003B6CEA">
      <w:pPr>
        <w:keepLines/>
        <w:widowControl w:val="0"/>
        <w:shd w:val="clear" w:color="auto" w:fill="EEECE1" w:themeFill="background2"/>
        <w:spacing w:after="240"/>
        <w:rPr>
          <w:rFonts w:asciiTheme="majorBidi" w:hAnsiTheme="majorBidi" w:cstheme="majorBidi"/>
          <w:color w:val="000000" w:themeColor="text1"/>
          <w:lang w:val="en-GB"/>
        </w:rPr>
      </w:pPr>
      <w:r w:rsidRPr="00F84769">
        <w:rPr>
          <w:rFonts w:asciiTheme="majorBidi" w:hAnsiTheme="majorBidi" w:cstheme="majorBidi"/>
          <w:b/>
          <w:bCs/>
          <w:color w:val="000000" w:themeColor="text1"/>
          <w:lang w:val="en-GB"/>
        </w:rPr>
        <w:t>Finding 4: Limited exposure to evaluation among key stakeholders.</w:t>
      </w:r>
      <w:r w:rsidRPr="00F84769">
        <w:rPr>
          <w:rFonts w:asciiTheme="majorBidi" w:hAnsiTheme="majorBidi" w:cstheme="majorBidi"/>
          <w:color w:val="000000" w:themeColor="text1"/>
          <w:lang w:val="en-GB"/>
        </w:rPr>
        <w:t xml:space="preserve"> To preserve the independence of evaluation, the SMEO presents the work programmes and evaluation reports to the Executive Committee. These practices accord with UNEG Norms.</w:t>
      </w:r>
      <w:r w:rsidRPr="00F84769">
        <w:rPr>
          <w:rFonts w:asciiTheme="majorBidi" w:hAnsiTheme="majorBidi" w:cstheme="majorBidi"/>
          <w:color w:val="000000" w:themeColor="text1"/>
          <w:vertAlign w:val="superscript"/>
          <w:lang w:val="en-GB"/>
        </w:rPr>
        <w:footnoteReference w:id="77"/>
      </w:r>
      <w:r w:rsidRPr="00F84769">
        <w:rPr>
          <w:rFonts w:asciiTheme="majorBidi" w:hAnsiTheme="majorBidi" w:cstheme="majorBidi"/>
          <w:color w:val="000000" w:themeColor="text1"/>
          <w:lang w:val="en-GB"/>
        </w:rPr>
        <w:t xml:space="preserve"> However, the disadvantage is that evaluations are seen by stakeholders as responding chiefly to demands from the Executive Committee and remote from and of limited relevance to their work. Given that there is currently no outreach effort to disseminate the findings of evaluation reports beyond the Executive Committee, interviews suggest that some stakeholders are unaware of evaluation, particularly at the country level in some Article 5 countries and implementing agencies.</w:t>
      </w:r>
    </w:p>
    <w:p w14:paraId="6DB62E3D" w14:textId="77777777" w:rsidR="000542D7" w:rsidRPr="00F84769" w:rsidRDefault="000542D7" w:rsidP="000542D7">
      <w:pPr>
        <w:numPr>
          <w:ilvl w:val="0"/>
          <w:numId w:val="1"/>
        </w:numPr>
        <w:spacing w:after="240"/>
        <w:outlineLvl w:val="0"/>
        <w:rPr>
          <w:rFonts w:asciiTheme="majorBidi" w:hAnsiTheme="majorBidi" w:cstheme="majorBidi"/>
          <w:lang w:val="en-US"/>
        </w:rPr>
      </w:pPr>
      <w:bookmarkStart w:id="96" w:name="_Toc172793791"/>
      <w:r w:rsidRPr="00F84769">
        <w:rPr>
          <w:rFonts w:asciiTheme="majorBidi" w:hAnsiTheme="majorBidi" w:cstheme="majorBidi"/>
          <w:lang w:val="en-US"/>
        </w:rPr>
        <w:t>When asked about the utility of the Multilateral Fund evaluation reports for implementing agencies, the response was that there is a mismatch between the interests of the Executive Committee which is focused on technical, sectoral and thematic issues, and which does not necessarily include the assessment of implementing partner performance. The common perception is that the overall interest of the Executive Committee is to track compliance with goals to reduce ODS consumption, and more recently to ratify and implement the Kigali amendment, and not on independent assessment of the relevance, effectiveness, efficiency and sustainability of Multilateral Fund projects.</w:t>
      </w:r>
      <w:bookmarkEnd w:id="96"/>
    </w:p>
    <w:p w14:paraId="0118DCC4"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97" w:name="_Toc172793792"/>
      <w:r w:rsidRPr="00F84769">
        <w:rPr>
          <w:rFonts w:asciiTheme="majorBidi" w:hAnsiTheme="majorBidi" w:cstheme="majorBidi"/>
          <w:lang w:val="en-US"/>
        </w:rPr>
        <w:t xml:space="preserve">Implementing agencies indicated that the report that they find most useful and relevant was the annual </w:t>
      </w:r>
      <w:r w:rsidRPr="00F84769">
        <w:rPr>
          <w:rFonts w:asciiTheme="majorBidi" w:hAnsiTheme="majorBidi" w:cstheme="majorBidi"/>
          <w:lang w:val="en-GB"/>
        </w:rPr>
        <w:t xml:space="preserve">'Evaluation of the performance of implementing agencies against their annual business plans'. </w:t>
      </w:r>
      <w:r w:rsidRPr="00F84769">
        <w:rPr>
          <w:rFonts w:asciiTheme="majorBidi" w:hAnsiTheme="majorBidi" w:cstheme="majorBidi"/>
          <w:lang w:val="en-US"/>
        </w:rPr>
        <w:t>Trying to distill the assessments and lessons learned from Multilateral Fund evaluation reports was hard to do when for example, the sample chosen for evaluation was of 10 projects from different agencies and the assessments did not differentiate the findings in terms of individual agency performance. The same problem was experienced in regional assessments which group together findings which are hard to disaggregate by agency or country. It was noted that if some evaluation exercises could focus on countries with larger Multilateral Fund projects this would be more relevant as these larger countries tend to have multiple agencies working on Multilateral Fund projects.</w:t>
      </w:r>
      <w:bookmarkStart w:id="98" w:name="_Toc172793793"/>
      <w:bookmarkEnd w:id="97"/>
    </w:p>
    <w:p w14:paraId="31D9EF65" w14:textId="77777777" w:rsidR="000542D7" w:rsidRPr="00F84769" w:rsidRDefault="000542D7" w:rsidP="000542D7">
      <w:pPr>
        <w:numPr>
          <w:ilvl w:val="0"/>
          <w:numId w:val="1"/>
        </w:numPr>
        <w:spacing w:after="240"/>
        <w:outlineLvl w:val="0"/>
        <w:rPr>
          <w:rFonts w:asciiTheme="majorBidi" w:hAnsiTheme="majorBidi" w:cstheme="majorBidi"/>
          <w:lang w:val="en-GB"/>
        </w:rPr>
      </w:pPr>
      <w:r w:rsidRPr="00F84769">
        <w:rPr>
          <w:rFonts w:asciiTheme="majorBidi" w:hAnsiTheme="majorBidi" w:cstheme="majorBidi"/>
          <w:lang w:val="en-GB"/>
        </w:rPr>
        <w:t xml:space="preserve">Implementing agencies also contrasted Multilateral Fund practices with other agencies they supported where project level evaluation was obligatory. Specific mention was made of the </w:t>
      </w:r>
      <w:r w:rsidRPr="00F84769">
        <w:rPr>
          <w:rFonts w:asciiTheme="majorBidi" w:hAnsiTheme="majorBidi" w:cstheme="majorBidi"/>
          <w:lang w:val="en-US"/>
        </w:rPr>
        <w:t xml:space="preserve">evaluation </w:t>
      </w:r>
      <w:r w:rsidRPr="00F84769">
        <w:rPr>
          <w:rFonts w:asciiTheme="majorBidi" w:hAnsiTheme="majorBidi" w:cstheme="majorBidi"/>
          <w:lang w:val="en-GB"/>
        </w:rPr>
        <w:t>policies of the GEF</w:t>
      </w:r>
      <w:r w:rsidRPr="00F84769">
        <w:rPr>
          <w:rFonts w:asciiTheme="majorBidi" w:hAnsiTheme="majorBidi" w:cstheme="majorBidi"/>
          <w:color w:val="000000" w:themeColor="text1"/>
          <w:lang w:val="en-GB"/>
        </w:rPr>
        <w:t xml:space="preserve"> </w:t>
      </w:r>
      <w:r w:rsidRPr="00F84769">
        <w:rPr>
          <w:rFonts w:asciiTheme="majorBidi" w:hAnsiTheme="majorBidi" w:cstheme="majorBidi"/>
          <w:lang w:val="en-GB"/>
        </w:rPr>
        <w:t>and the Green Climate Fund (GCF)</w:t>
      </w:r>
      <w:r w:rsidRPr="00F84769">
        <w:rPr>
          <w:rFonts w:asciiTheme="majorBidi" w:hAnsiTheme="majorBidi" w:cstheme="majorBidi"/>
          <w:vertAlign w:val="superscript"/>
          <w:lang w:val="en-GB"/>
        </w:rPr>
        <w:footnoteReference w:id="78"/>
      </w:r>
      <w:r w:rsidRPr="00F84769">
        <w:rPr>
          <w:rFonts w:asciiTheme="majorBidi" w:hAnsiTheme="majorBidi" w:cstheme="majorBidi"/>
          <w:lang w:val="en-GB"/>
        </w:rPr>
        <w:t xml:space="preserve"> which require independent project evaluations to be budgeted for at the approval stage. The evaluation policy of UNDP</w:t>
      </w:r>
      <w:r w:rsidRPr="00F84769">
        <w:rPr>
          <w:rFonts w:asciiTheme="majorBidi" w:hAnsiTheme="majorBidi" w:cstheme="majorBidi"/>
          <w:color w:val="000000" w:themeColor="text1"/>
          <w:vertAlign w:val="superscript"/>
          <w:lang w:val="en-GB"/>
        </w:rPr>
        <w:footnoteReference w:id="79"/>
      </w:r>
      <w:r w:rsidRPr="00F84769">
        <w:rPr>
          <w:rFonts w:asciiTheme="majorBidi" w:hAnsiTheme="majorBidi" w:cstheme="majorBidi"/>
          <w:lang w:val="en-GB"/>
        </w:rPr>
        <w:t xml:space="preserve"> covers central and decentralized evaluation, the latter reports being quality assured by the Independent Evaluation Office (IEO). UNIDO's evaluation policy</w:t>
      </w:r>
      <w:r w:rsidRPr="00F84769">
        <w:rPr>
          <w:rFonts w:asciiTheme="majorBidi" w:hAnsiTheme="majorBidi" w:cstheme="majorBidi"/>
          <w:color w:val="000000" w:themeColor="text1"/>
          <w:vertAlign w:val="superscript"/>
          <w:lang w:val="en-GB"/>
        </w:rPr>
        <w:footnoteReference w:id="80"/>
      </w:r>
      <w:r w:rsidRPr="00F84769">
        <w:rPr>
          <w:rFonts w:asciiTheme="majorBidi" w:hAnsiTheme="majorBidi" w:cstheme="majorBidi"/>
          <w:lang w:val="en-GB"/>
        </w:rPr>
        <w:t xml:space="preserve"> envisages independent and self-evaluation, undertaken at the mid-term and final stages of projects and programmes. The UNIDO evaluation office is organizationally placed within the Office of the Director-General and reserves the right to independently assess any projects that may be experiencing issues. </w:t>
      </w:r>
      <w:r w:rsidRPr="00F84769">
        <w:rPr>
          <w:rFonts w:asciiTheme="majorBidi" w:hAnsiTheme="majorBidi" w:cstheme="majorBidi"/>
          <w:lang w:val="en-GB"/>
        </w:rPr>
        <w:lastRenderedPageBreak/>
        <w:t>Independent evaluations are established in projects or programmes or in cooperation agreements with donors and other stakeholders. Both UNDP and UNIDO indicated that since the agreements made with Multilateral Fund do not require project level evaluation, there is no standard practice of sharing these evaluation reports with the SMEO or with the Secretariat.</w:t>
      </w:r>
      <w:bookmarkEnd w:id="98"/>
    </w:p>
    <w:p w14:paraId="10C1C545"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99" w:name="_Toc172793794"/>
      <w:r w:rsidRPr="00F84769">
        <w:rPr>
          <w:rFonts w:asciiTheme="majorBidi" w:hAnsiTheme="majorBidi" w:cstheme="majorBidi"/>
          <w:lang w:val="en-GB"/>
        </w:rPr>
        <w:t>Some interviewees found the Multilateral Fund stance of not requiring project level independent evaluation sensible since it was unwieldy and perceived as being of little value-for-money, particularly given other monitoring reports such as the evaluation of the performance of implementing agencies against their business plan</w:t>
      </w:r>
      <w:r w:rsidRPr="00F84769">
        <w:rPr>
          <w:rFonts w:asciiTheme="majorBidi" w:hAnsiTheme="majorBidi" w:cstheme="majorBidi"/>
          <w:vertAlign w:val="superscript"/>
          <w:lang w:val="en-GB"/>
        </w:rPr>
        <w:footnoteReference w:id="81"/>
      </w:r>
      <w:r w:rsidRPr="00F84769">
        <w:rPr>
          <w:rFonts w:asciiTheme="majorBidi" w:hAnsiTheme="majorBidi" w:cstheme="majorBidi"/>
          <w:lang w:val="en-GB"/>
        </w:rPr>
        <w:t xml:space="preserve"> or the multi-year tranche assessments (see paragraph 53 in the present document) that were considered adequate proxies for external evaluation. Implementing agencies, however, felt that it would be useful to have project level final evaluations but noted they would need funding earmarked upfront for evaluation in the project budgets. Another interlocutor indicated that selective portfolio level evaluations, as distinct from project level evaluations, may be of value. This is the practice in the World Bank which as a part of their Independent Evaluation Group (IEG) policies undertakes implementation completion reports (ICRs) for all Multilateral Fund projects. Some of these are selected for a follow-up implementation completion and results reviews (ICRRs) and involve "independent, desk based, critical validation of evidence, content evaluation of an implementation completion reports (ICRs). Based on the evidence provided in the ICR and an interview with the last task team leader, the IEG arrives at their own ratings of the project using the evaluation criteria used by World Bank project teams". These reports related to the implementation of the Montreal Protocol, some of them pertaining to Multilateral Fund projects, are publicly available on-line through the search engine of the IEG website.</w:t>
      </w:r>
      <w:bookmarkEnd w:id="99"/>
      <w:r w:rsidRPr="00F84769">
        <w:rPr>
          <w:rFonts w:asciiTheme="majorBidi" w:hAnsiTheme="majorBidi" w:cstheme="majorBidi"/>
          <w:color w:val="000000" w:themeColor="text1"/>
          <w:vertAlign w:val="superscript"/>
          <w:lang w:val="en-GB"/>
        </w:rPr>
        <w:footnoteReference w:id="82"/>
      </w:r>
    </w:p>
    <w:p w14:paraId="74B9A34B" w14:textId="77777777" w:rsidR="000542D7" w:rsidRPr="00F84769" w:rsidRDefault="000542D7" w:rsidP="002C7038">
      <w:pPr>
        <w:numPr>
          <w:ilvl w:val="0"/>
          <w:numId w:val="1"/>
        </w:numPr>
        <w:spacing w:after="240"/>
        <w:outlineLvl w:val="0"/>
        <w:rPr>
          <w:rFonts w:asciiTheme="majorBidi" w:hAnsiTheme="majorBidi" w:cstheme="majorBidi"/>
          <w:lang w:val="en-GB"/>
        </w:rPr>
      </w:pPr>
      <w:bookmarkStart w:id="100" w:name="_Toc172793795"/>
      <w:r w:rsidRPr="00F84769">
        <w:rPr>
          <w:rFonts w:asciiTheme="majorBidi" w:hAnsiTheme="majorBidi" w:cstheme="majorBidi"/>
          <w:lang w:val="en-GB"/>
        </w:rPr>
        <w:t xml:space="preserve">Interviewees associated with Multilateral Fund projects contacted in-country indicated that this assessment exercise was the first time they had been consulted about the evaluation function and their only experience was with the annual questionnaire from the Multilateral Fund Secretariat to NOUs. They noted that to them the distinction between monitoring and evaluation activities was not clear. Some also indicated that they had very little exposure to Multilateral Fund evaluation and had not been part of any evaluation of a programmatic or thematic nature and were therefore not able to comment on the effectiveness and relevance of Multilateral Fund evaluation reports. As the interface with the Multilateral Fund Secretariat is through the implementing agency, they depend on the agency to provide guidance and the priority is accorded to monitoring, not evaluation. They surmised that this was because the personnel implementing the projects did not have stand-alone evaluation capacity at hand. The only experience with independent assessments were the verification missions undertaken by experts hired by the implementing agency. It was acknowledged that these missions were not the same as comprehensive evaluation, but they raised </w:t>
      </w:r>
      <w:r w:rsidRPr="00F84769">
        <w:rPr>
          <w:rFonts w:asciiTheme="majorBidi" w:hAnsiTheme="majorBidi" w:cstheme="majorBidi"/>
          <w:lang w:val="en-GB"/>
        </w:rPr>
        <w:br/>
        <w:t>cross-cutting issues that could be of interest for Multilateral Fund evaluations to assess more deeply.</w:t>
      </w:r>
      <w:bookmarkEnd w:id="100"/>
    </w:p>
    <w:p w14:paraId="10BA77C9" w14:textId="456BC691" w:rsidR="000542D7" w:rsidRPr="00F84769" w:rsidRDefault="000542D7" w:rsidP="000542D7">
      <w:pPr>
        <w:numPr>
          <w:ilvl w:val="0"/>
          <w:numId w:val="1"/>
        </w:numPr>
        <w:spacing w:after="240"/>
        <w:outlineLvl w:val="0"/>
        <w:rPr>
          <w:rFonts w:asciiTheme="majorBidi" w:hAnsiTheme="majorBidi" w:cstheme="majorBidi"/>
          <w:color w:val="000000" w:themeColor="text1"/>
          <w:lang w:val="en-GB"/>
        </w:rPr>
      </w:pPr>
      <w:bookmarkStart w:id="101" w:name="_Toc172793796"/>
      <w:r w:rsidRPr="00F84769">
        <w:rPr>
          <w:rFonts w:asciiTheme="majorBidi" w:hAnsiTheme="majorBidi" w:cstheme="majorBidi"/>
          <w:lang w:val="en-GB"/>
        </w:rPr>
        <w:t xml:space="preserve">Another interviewee contacted at the national level noted that implementing agencies themselves have different approaches to using evaluation and cited </w:t>
      </w:r>
      <w:r w:rsidRPr="00F84769">
        <w:rPr>
          <w:rFonts w:asciiTheme="majorBidi" w:hAnsiTheme="majorBidi" w:cstheme="majorBidi"/>
          <w:color w:val="000000" w:themeColor="text1"/>
          <w:lang w:val="en-GB"/>
        </w:rPr>
        <w:t xml:space="preserve">an example of 'formative evaluation' where the implementing agency had the draft proposal for a large-scale proposal reviewed by its regional evaluation </w:t>
      </w:r>
      <w:r w:rsidR="00716750" w:rsidRPr="00F84769">
        <w:rPr>
          <w:rFonts w:asciiTheme="majorBidi" w:hAnsiTheme="majorBidi" w:cstheme="majorBidi"/>
          <w:color w:val="000000" w:themeColor="text1"/>
          <w:lang w:val="en-GB"/>
        </w:rPr>
        <w:t>team. The</w:t>
      </w:r>
      <w:r w:rsidRPr="00F84769">
        <w:rPr>
          <w:rFonts w:asciiTheme="majorBidi" w:hAnsiTheme="majorBidi" w:cstheme="majorBidi"/>
          <w:color w:val="000000" w:themeColor="text1"/>
          <w:lang w:val="en-GB"/>
        </w:rPr>
        <w:t xml:space="preserve"> response from the team had been helpful and the proposal had a quick and positive passage through the Executive Committee.</w:t>
      </w:r>
      <w:bookmarkEnd w:id="101"/>
    </w:p>
    <w:p w14:paraId="5C921BBB"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102" w:name="_Toc172793797"/>
      <w:r w:rsidRPr="00F84769">
        <w:rPr>
          <w:rFonts w:asciiTheme="majorBidi" w:hAnsiTheme="majorBidi" w:cstheme="majorBidi"/>
          <w:lang w:val="en-GB"/>
        </w:rPr>
        <w:t>All interviewees contacted at the national level asserted that evaluation reports need to pay more attention to assessing situations and challenges being faced at the local level and urged that there be more country visits included in evaluations plans. While desk studies had their uses, these reports typically involved a consultant's review of progress and completion reports, as well as other reporting submitted to the Multilateral Fund, but did not into take account of the ground-level situation.</w:t>
      </w:r>
      <w:bookmarkEnd w:id="102"/>
    </w:p>
    <w:p w14:paraId="6C3EBA3C"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103" w:name="_Toc172793798"/>
      <w:r w:rsidRPr="00F84769">
        <w:rPr>
          <w:rFonts w:asciiTheme="majorBidi" w:hAnsiTheme="majorBidi" w:cstheme="majorBidi"/>
          <w:lang w:val="en-GB"/>
        </w:rPr>
        <w:t xml:space="preserve">Regional networks meetings were seen by several interviewees as an ideal platform for briefing and discussion on those aspects of evaluation reports of specific relevance to implementing agencies and NOUs. </w:t>
      </w:r>
      <w:r w:rsidRPr="00F84769">
        <w:rPr>
          <w:rFonts w:asciiTheme="majorBidi" w:hAnsiTheme="majorBidi" w:cstheme="majorBidi"/>
          <w:lang w:val="en-GB"/>
        </w:rPr>
        <w:lastRenderedPageBreak/>
        <w:t>This would be particularly helpful since all countries do not participate in Executive Committee meetings and therefore do not have the advantage of being exposed to and involved in discussions during the evaluation agenda item.</w:t>
      </w:r>
      <w:bookmarkEnd w:id="103"/>
    </w:p>
    <w:p w14:paraId="3D7B7FD1" w14:textId="77777777" w:rsidR="000542D7" w:rsidRPr="00F84769" w:rsidRDefault="000542D7" w:rsidP="003B6CEA">
      <w:pPr>
        <w:shd w:val="clear" w:color="auto" w:fill="EEECE1" w:themeFill="background2"/>
        <w:spacing w:after="240"/>
        <w:rPr>
          <w:rFonts w:asciiTheme="majorBidi" w:hAnsiTheme="majorBidi" w:cstheme="majorBidi"/>
          <w:b/>
          <w:bCs/>
          <w:color w:val="000000" w:themeColor="text1"/>
          <w:lang w:val="en-GB"/>
        </w:rPr>
      </w:pPr>
      <w:r w:rsidRPr="00F84769">
        <w:rPr>
          <w:rFonts w:asciiTheme="majorBidi" w:hAnsiTheme="majorBidi" w:cstheme="majorBidi"/>
          <w:b/>
          <w:bCs/>
          <w:color w:val="000000" w:themeColor="text1"/>
          <w:lang w:val="en-GB"/>
        </w:rPr>
        <w:t>Finding 5:</w:t>
      </w:r>
      <w:r w:rsidRPr="00F84769">
        <w:rPr>
          <w:rFonts w:asciiTheme="majorBidi" w:hAnsiTheme="majorBidi" w:cstheme="majorBidi"/>
          <w:color w:val="000000" w:themeColor="text1"/>
          <w:lang w:val="en-GB"/>
        </w:rPr>
        <w:t xml:space="preserve"> </w:t>
      </w:r>
      <w:r w:rsidRPr="00F84769">
        <w:rPr>
          <w:rFonts w:asciiTheme="majorBidi" w:hAnsiTheme="majorBidi" w:cstheme="majorBidi"/>
          <w:b/>
          <w:bCs/>
          <w:color w:val="000000" w:themeColor="text1"/>
          <w:lang w:val="en-GB"/>
        </w:rPr>
        <w:t>Impact of eliminating evaluation reports’ recommendations.</w:t>
      </w:r>
      <w:r w:rsidRPr="00F84769">
        <w:rPr>
          <w:rFonts w:asciiTheme="majorBidi" w:hAnsiTheme="majorBidi" w:cstheme="majorBidi"/>
          <w:color w:val="000000" w:themeColor="text1"/>
          <w:lang w:val="en-GB"/>
        </w:rPr>
        <w:t xml:space="preserve"> The elimination of </w:t>
      </w:r>
      <w:r w:rsidRPr="00F84769">
        <w:rPr>
          <w:rFonts w:asciiTheme="majorBidi" w:hAnsiTheme="majorBidi" w:cstheme="majorBidi"/>
          <w:color w:val="000000" w:themeColor="text1"/>
          <w:lang w:val="en-GB"/>
        </w:rPr>
        <w:br/>
        <w:t>evaluation-specific recommendations in favour of a standardized text conveying recommendations from the Committee which invited stakeholders to note and apply, as appropriate, the findings and recommendations</w:t>
      </w:r>
      <w:r w:rsidRPr="00F84769">
        <w:rPr>
          <w:rFonts w:asciiTheme="majorBidi" w:hAnsiTheme="majorBidi" w:cstheme="majorBidi"/>
          <w:color w:val="000000" w:themeColor="text1"/>
          <w:vertAlign w:val="superscript"/>
          <w:lang w:val="en-GB"/>
        </w:rPr>
        <w:footnoteReference w:id="83"/>
      </w:r>
      <w:r w:rsidRPr="00F84769">
        <w:rPr>
          <w:rFonts w:asciiTheme="majorBidi" w:hAnsiTheme="majorBidi" w:cstheme="majorBidi"/>
          <w:color w:val="000000" w:themeColor="text1"/>
          <w:lang w:val="en-GB"/>
        </w:rPr>
        <w:t>, was a marked departure from established standards.</w:t>
      </w:r>
      <w:r w:rsidRPr="00F84769">
        <w:rPr>
          <w:rFonts w:asciiTheme="majorBidi" w:hAnsiTheme="majorBidi" w:cstheme="majorBidi"/>
          <w:color w:val="000000" w:themeColor="text1"/>
          <w:vertAlign w:val="superscript"/>
          <w:lang w:val="en-GB"/>
        </w:rPr>
        <w:footnoteReference w:id="84"/>
      </w:r>
      <w:r w:rsidRPr="00F84769">
        <w:rPr>
          <w:rFonts w:asciiTheme="majorBidi" w:hAnsiTheme="majorBidi" w:cstheme="majorBidi"/>
          <w:color w:val="000000" w:themeColor="text1"/>
          <w:lang w:val="en-GB"/>
        </w:rPr>
        <w:t xml:space="preserve"> The overall impact was to seriously weaken the utility and effectiveness of evaluation, particularly in terms of report use and </w:t>
      </w:r>
      <w:r w:rsidRPr="00F84769">
        <w:rPr>
          <w:rFonts w:asciiTheme="majorBidi" w:hAnsiTheme="majorBidi" w:cstheme="majorBidi"/>
          <w:color w:val="000000" w:themeColor="text1"/>
          <w:lang w:val="en-GB"/>
        </w:rPr>
        <w:br/>
        <w:t>follow-up. As a response to the MOPAN report, suggestions were made at the 89</w:t>
      </w:r>
      <w:r w:rsidRPr="00F84769">
        <w:rPr>
          <w:rFonts w:asciiTheme="majorBidi" w:hAnsiTheme="majorBidi" w:cstheme="majorBidi"/>
          <w:color w:val="000000" w:themeColor="text1"/>
          <w:vertAlign w:val="superscript"/>
          <w:lang w:val="en-GB"/>
        </w:rPr>
        <w:t>th</w:t>
      </w:r>
      <w:r w:rsidRPr="00F84769">
        <w:rPr>
          <w:rFonts w:asciiTheme="majorBidi" w:hAnsiTheme="majorBidi" w:cstheme="majorBidi"/>
          <w:color w:val="000000" w:themeColor="text1"/>
          <w:lang w:val="en-GB"/>
        </w:rPr>
        <w:t xml:space="preserve"> Executive Committee meeting</w:t>
      </w:r>
      <w:r w:rsidRPr="00F84769">
        <w:rPr>
          <w:rFonts w:asciiTheme="majorBidi" w:hAnsiTheme="majorBidi" w:cstheme="majorBidi"/>
          <w:color w:val="000000" w:themeColor="text1"/>
          <w:vertAlign w:val="superscript"/>
          <w:lang w:val="en-GB"/>
        </w:rPr>
        <w:footnoteReference w:id="85"/>
      </w:r>
      <w:r w:rsidRPr="00F84769">
        <w:rPr>
          <w:rFonts w:asciiTheme="majorBidi" w:hAnsiTheme="majorBidi" w:cstheme="majorBidi"/>
          <w:color w:val="000000" w:themeColor="text1"/>
          <w:lang w:val="en-GB"/>
        </w:rPr>
        <w:t xml:space="preserve"> to revert to pre-2011 practices of taking decisions on relevant recommendations and to introduce management responses. These initiatives should help rectify shortcomings in current evaluation reports, enhance the use of evaluation results and restore the credibility of the evaluation function, overall.</w:t>
      </w:r>
    </w:p>
    <w:p w14:paraId="45E33DAE" w14:textId="77777777" w:rsidR="000542D7" w:rsidRPr="00F84769" w:rsidRDefault="000542D7" w:rsidP="000542D7">
      <w:pPr>
        <w:numPr>
          <w:ilvl w:val="0"/>
          <w:numId w:val="1"/>
        </w:numPr>
        <w:spacing w:before="240" w:after="240"/>
        <w:outlineLvl w:val="0"/>
        <w:rPr>
          <w:rFonts w:asciiTheme="majorBidi" w:hAnsiTheme="majorBidi" w:cstheme="majorBidi"/>
          <w:lang w:val="en-GB"/>
        </w:rPr>
      </w:pPr>
      <w:bookmarkStart w:id="104" w:name="_Toc172793799"/>
      <w:r w:rsidRPr="00F84769">
        <w:rPr>
          <w:rFonts w:asciiTheme="majorBidi" w:hAnsiTheme="majorBidi" w:cstheme="majorBidi"/>
          <w:lang w:val="en-GB"/>
        </w:rPr>
        <w:t>Prior to 2011, recommendations were a dynamic instrument with which evaluations engaged with key stakeholders in addressing issues raised in reports. The recommendations were precise and targeted the Executive Committee, implementing agencies, national governments and National Ozone Units, for action. All evaluation reports during the period 1999-2003 were considered by the Subcommittee for Evaluation Monitoring and Finance, which generally met over two days prior to Executive Committee meetings. There were detailed discussions on the evaluation reports in this venue. This situation is not currently the case given the packed agenda of the current Executive Committee meetings.</w:t>
      </w:r>
      <w:bookmarkEnd w:id="104"/>
    </w:p>
    <w:p w14:paraId="39C2245D"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105" w:name="_Toc172793800"/>
      <w:r w:rsidRPr="00F84769">
        <w:rPr>
          <w:rFonts w:asciiTheme="majorBidi" w:hAnsiTheme="majorBidi" w:cstheme="majorBidi"/>
          <w:lang w:val="en-GB"/>
        </w:rPr>
        <w:t>Many interviewees described the early evaluations as analytical, surfacing issues that needed solutions and contributing to shaping the policy. The SMEO at that time participated in at least one country visit to ensure that the interview protocols and stakeholder visits were effective. In some cases, implementing agency personnel as well as the Multilateral Fund programme manager responsible for the sector were included in these evaluation teams as resource persons well-versed in technical matters and operations of the Multilateral Fund. Feedback from several interviewees was that this practice, particularly of including Multilateral Fund programme managers as resource persons on teams, was valuable and this suggests that the practice should be revived.</w:t>
      </w:r>
      <w:bookmarkEnd w:id="105"/>
    </w:p>
    <w:p w14:paraId="67F9C9B1"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106" w:name="_Toc172793801"/>
      <w:r w:rsidRPr="00F84769">
        <w:rPr>
          <w:rFonts w:asciiTheme="majorBidi" w:hAnsiTheme="majorBidi" w:cstheme="majorBidi"/>
          <w:lang w:val="en-GB"/>
        </w:rPr>
        <w:t>The stature of evaluation reached achieved a high-water mark during this period according to many interviewees. A multi-step evaluation methodology covered: (</w:t>
      </w:r>
      <w:proofErr w:type="spellStart"/>
      <w:r w:rsidRPr="00F84769">
        <w:rPr>
          <w:rFonts w:asciiTheme="majorBidi" w:hAnsiTheme="majorBidi" w:cstheme="majorBidi"/>
          <w:lang w:val="en-GB"/>
        </w:rPr>
        <w:t>i</w:t>
      </w:r>
      <w:proofErr w:type="spellEnd"/>
      <w:r w:rsidRPr="00F84769">
        <w:rPr>
          <w:rFonts w:asciiTheme="majorBidi" w:hAnsiTheme="majorBidi" w:cstheme="majorBidi"/>
          <w:lang w:val="en-GB"/>
        </w:rPr>
        <w:t xml:space="preserve">) </w:t>
      </w:r>
      <w:r w:rsidRPr="00F84769">
        <w:rPr>
          <w:rFonts w:asciiTheme="majorBidi" w:hAnsiTheme="majorBidi" w:cstheme="majorBidi"/>
          <w:color w:val="000000" w:themeColor="text1"/>
          <w:lang w:val="en-GB"/>
        </w:rPr>
        <w:t>an in-depth desk review by technical experts in preparation of field visits; (ii) guidelines for structured interviews to be conducted with national government and enterprise personnel; (iii) widespread country visits by evaluation teams with case studies prepared by the experts, (iv) a synthesis report prepared by the SMEO which summarized case studies and presented recommendations for consideration by the Executive Committee.</w:t>
      </w:r>
      <w:r w:rsidRPr="00F84769">
        <w:rPr>
          <w:rFonts w:asciiTheme="majorBidi" w:hAnsiTheme="majorBidi" w:cstheme="majorBidi"/>
          <w:lang w:val="en-GB"/>
        </w:rPr>
        <w:t xml:space="preserve"> According to the document which presented the workload of the SMEO for Executive Committee consideration, during the first period 2000-2009, the total funding approved for monitoring and evaluation work programme was US $ 2,815,000 and the SMEO had delivered 26 synthesis evaluations, 165 country case studies, and 23 regional case studies. A total of 2,593 project completion reports were received for the same period.</w:t>
      </w:r>
      <w:r w:rsidRPr="00F84769">
        <w:rPr>
          <w:rFonts w:asciiTheme="majorBidi" w:hAnsiTheme="majorBidi" w:cstheme="majorBidi"/>
          <w:vertAlign w:val="superscript"/>
          <w:lang w:val="en-GB"/>
        </w:rPr>
        <w:footnoteReference w:id="86"/>
      </w:r>
      <w:r w:rsidRPr="00F84769">
        <w:rPr>
          <w:rFonts w:asciiTheme="majorBidi" w:hAnsiTheme="majorBidi" w:cstheme="majorBidi"/>
          <w:lang w:val="en-GB"/>
        </w:rPr>
        <w:t xml:space="preserve"> Figure 1 below displays the evolution of approved budgets between 2000 and 2025:</w:t>
      </w:r>
      <w:bookmarkEnd w:id="106"/>
      <w:r w:rsidRPr="00F84769">
        <w:rPr>
          <w:rFonts w:asciiTheme="majorBidi" w:hAnsiTheme="majorBidi" w:cstheme="majorBidi"/>
          <w:vertAlign w:val="superscript"/>
          <w:lang w:val="en-GB"/>
        </w:rPr>
        <w:footnoteReference w:id="87"/>
      </w:r>
    </w:p>
    <w:p w14:paraId="74BB7732" w14:textId="77777777" w:rsidR="000542D7" w:rsidRPr="00F84769" w:rsidRDefault="000542D7" w:rsidP="000542D7">
      <w:pPr>
        <w:keepNext/>
        <w:jc w:val="center"/>
        <w:rPr>
          <w:rFonts w:asciiTheme="majorBidi" w:hAnsiTheme="majorBidi" w:cstheme="majorBidi"/>
          <w:b/>
          <w:bCs/>
          <w:lang w:val="en-GB"/>
        </w:rPr>
      </w:pPr>
      <w:r w:rsidRPr="00F84769">
        <w:rPr>
          <w:rFonts w:asciiTheme="majorBidi" w:hAnsiTheme="majorBidi" w:cstheme="majorBidi"/>
          <w:b/>
          <w:bCs/>
          <w:lang w:val="en-GB"/>
        </w:rPr>
        <w:lastRenderedPageBreak/>
        <w:t xml:space="preserve">Figure </w:t>
      </w:r>
      <w:r w:rsidRPr="00F84769">
        <w:rPr>
          <w:rFonts w:asciiTheme="majorBidi" w:hAnsiTheme="majorBidi" w:cstheme="majorBidi"/>
          <w:b/>
          <w:bCs/>
          <w:lang w:val="en-GB"/>
        </w:rPr>
        <w:fldChar w:fldCharType="begin"/>
      </w:r>
      <w:r w:rsidRPr="00F84769">
        <w:rPr>
          <w:rFonts w:asciiTheme="majorBidi" w:hAnsiTheme="majorBidi" w:cstheme="majorBidi"/>
          <w:b/>
          <w:bCs/>
          <w:lang w:val="en-GB"/>
        </w:rPr>
        <w:instrText xml:space="preserve"> SEQ Figure \* ARABIC </w:instrText>
      </w:r>
      <w:r w:rsidRPr="00F84769">
        <w:rPr>
          <w:rFonts w:asciiTheme="majorBidi" w:hAnsiTheme="majorBidi" w:cstheme="majorBidi"/>
          <w:b/>
          <w:bCs/>
          <w:lang w:val="en-GB"/>
        </w:rPr>
        <w:fldChar w:fldCharType="separate"/>
      </w:r>
      <w:r w:rsidRPr="00F84769">
        <w:rPr>
          <w:rFonts w:asciiTheme="majorBidi" w:hAnsiTheme="majorBidi" w:cstheme="majorBidi"/>
          <w:b/>
          <w:bCs/>
          <w:noProof/>
          <w:lang w:val="en-GB"/>
        </w:rPr>
        <w:t>1</w:t>
      </w:r>
      <w:r w:rsidRPr="00F84769">
        <w:rPr>
          <w:rFonts w:asciiTheme="majorBidi" w:hAnsiTheme="majorBidi" w:cstheme="majorBidi"/>
          <w:b/>
          <w:bCs/>
          <w:lang w:val="en-GB"/>
        </w:rPr>
        <w:fldChar w:fldCharType="end"/>
      </w:r>
      <w:r w:rsidRPr="00F84769">
        <w:rPr>
          <w:rFonts w:asciiTheme="majorBidi" w:hAnsiTheme="majorBidi" w:cstheme="majorBidi"/>
          <w:b/>
          <w:bCs/>
          <w:lang w:val="en-US"/>
        </w:rPr>
        <w:t>: Evolution of approved monitoring and evaluation annual budget (2000-2025)</w:t>
      </w:r>
    </w:p>
    <w:p w14:paraId="56D8A895" w14:textId="77777777" w:rsidR="000542D7" w:rsidRPr="00F84769" w:rsidRDefault="000542D7" w:rsidP="000542D7">
      <w:pPr>
        <w:jc w:val="center"/>
        <w:rPr>
          <w:rFonts w:asciiTheme="majorBidi" w:hAnsiTheme="majorBidi" w:cstheme="majorBidi"/>
          <w:sz w:val="24"/>
          <w:szCs w:val="24"/>
          <w:lang w:val="en-US"/>
        </w:rPr>
      </w:pPr>
      <w:r w:rsidRPr="00F84769">
        <w:rPr>
          <w:rFonts w:asciiTheme="majorBidi" w:hAnsiTheme="majorBidi" w:cstheme="majorBidi"/>
          <w:noProof/>
          <w:lang w:val="en-GB"/>
        </w:rPr>
        <w:drawing>
          <wp:inline distT="0" distB="0" distL="0" distR="0" wp14:anchorId="25F43BE1" wp14:editId="25A9F963">
            <wp:extent cx="6000750" cy="3932555"/>
            <wp:effectExtent l="0" t="0" r="0" b="10795"/>
            <wp:docPr id="1796300296" name="Chart 1">
              <a:extLst xmlns:a="http://schemas.openxmlformats.org/drawingml/2006/main">
                <a:ext uri="{FF2B5EF4-FFF2-40B4-BE49-F238E27FC236}">
                  <a16:creationId xmlns:a16="http://schemas.microsoft.com/office/drawing/2014/main" id="{D58A4267-7169-4BAA-B965-1A2BC17BB2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0C839DD" w14:textId="77777777" w:rsidR="000542D7" w:rsidRPr="00F84769" w:rsidRDefault="000542D7" w:rsidP="000542D7">
      <w:pPr>
        <w:spacing w:after="240"/>
        <w:jc w:val="center"/>
        <w:rPr>
          <w:rFonts w:asciiTheme="majorBidi" w:hAnsiTheme="majorBidi" w:cstheme="majorBidi"/>
          <w:i/>
          <w:iCs/>
          <w:sz w:val="18"/>
          <w:szCs w:val="18"/>
          <w:lang w:val="en-US"/>
        </w:rPr>
      </w:pPr>
      <w:r w:rsidRPr="00F84769">
        <w:rPr>
          <w:rFonts w:asciiTheme="majorBidi" w:hAnsiTheme="majorBidi" w:cstheme="majorBidi"/>
          <w:i/>
          <w:iCs/>
          <w:color w:val="000000" w:themeColor="text1"/>
          <w:sz w:val="20"/>
          <w:szCs w:val="20"/>
          <w:lang w:val="en-GB"/>
        </w:rPr>
        <w:t xml:space="preserve">Source: Based on the data presented in </w:t>
      </w:r>
      <w:r w:rsidRPr="00F84769">
        <w:rPr>
          <w:rFonts w:asciiTheme="majorBidi" w:hAnsiTheme="majorBidi" w:cstheme="majorBidi"/>
          <w:i/>
          <w:iCs/>
          <w:sz w:val="18"/>
          <w:szCs w:val="18"/>
          <w:lang w:val="en-GB"/>
        </w:rPr>
        <w:t>UNEP/</w:t>
      </w:r>
      <w:proofErr w:type="spellStart"/>
      <w:r w:rsidRPr="00F84769">
        <w:rPr>
          <w:rFonts w:asciiTheme="majorBidi" w:hAnsiTheme="majorBidi" w:cstheme="majorBidi"/>
          <w:i/>
          <w:iCs/>
          <w:sz w:val="18"/>
          <w:szCs w:val="18"/>
          <w:lang w:val="en-GB"/>
        </w:rPr>
        <w:t>OzL.Pro</w:t>
      </w:r>
      <w:proofErr w:type="spellEnd"/>
      <w:r w:rsidRPr="00F84769">
        <w:rPr>
          <w:rFonts w:asciiTheme="majorBidi" w:hAnsiTheme="majorBidi" w:cstheme="majorBidi"/>
          <w:i/>
          <w:iCs/>
          <w:sz w:val="18"/>
          <w:szCs w:val="18"/>
          <w:lang w:val="en-GB"/>
        </w:rPr>
        <w:t>/ExCom/94/7, annex I, table 1.</w:t>
      </w:r>
    </w:p>
    <w:p w14:paraId="2C60B60B" w14:textId="77777777" w:rsidR="000542D7" w:rsidRPr="00F84769" w:rsidRDefault="000542D7" w:rsidP="000542D7">
      <w:pPr>
        <w:numPr>
          <w:ilvl w:val="0"/>
          <w:numId w:val="1"/>
        </w:numPr>
        <w:spacing w:after="240"/>
        <w:outlineLvl w:val="0"/>
        <w:rPr>
          <w:rFonts w:asciiTheme="majorBidi" w:eastAsiaTheme="minorHAnsi" w:hAnsiTheme="majorBidi" w:cstheme="majorBidi"/>
          <w:lang w:val="en-US"/>
          <w14:ligatures w14:val="standardContextual"/>
        </w:rPr>
      </w:pPr>
      <w:bookmarkStart w:id="107" w:name="_Toc172793802"/>
      <w:r w:rsidRPr="00F84769">
        <w:rPr>
          <w:rFonts w:asciiTheme="majorBidi" w:hAnsiTheme="majorBidi" w:cstheme="majorBidi"/>
          <w:lang w:val="en-GB"/>
        </w:rPr>
        <w:t>There is an empty year between the transition of the SMEO’s post under recruitment, with no budget allocated. The graphic reveals that during the period 2011-2020, there was a smaller evaluation portfolio with a budgeted total of US $1,530,930 for 16 desk studies and nine evaluation reports.</w:t>
      </w:r>
      <w:r w:rsidRPr="00F84769">
        <w:rPr>
          <w:rFonts w:asciiTheme="majorBidi" w:hAnsiTheme="majorBidi" w:cstheme="majorBidi"/>
          <w:color w:val="000000" w:themeColor="text1"/>
          <w:vertAlign w:val="superscript"/>
          <w:lang w:val="en-GB"/>
        </w:rPr>
        <w:footnoteReference w:id="88"/>
      </w:r>
      <w:r w:rsidRPr="00F84769">
        <w:rPr>
          <w:rFonts w:asciiTheme="majorBidi" w:hAnsiTheme="majorBidi" w:cstheme="majorBidi"/>
          <w:lang w:val="en-GB"/>
        </w:rPr>
        <w:t xml:space="preserve"> In previous years desk studies were used as integral to the preparation for the evaluation exercise whereas during the succeeding years they were often used to enable an Executive Committee decision as to whether a full-fledged evaluation should proceed or not. In terms of quality, those reports that annexed the terms of reference indicate detailed areas for inquiry,</w:t>
      </w:r>
      <w:r w:rsidRPr="00F84769">
        <w:rPr>
          <w:rFonts w:asciiTheme="majorBidi" w:hAnsiTheme="majorBidi" w:cstheme="majorBidi"/>
          <w:color w:val="000000" w:themeColor="text1"/>
          <w:vertAlign w:val="superscript"/>
          <w:lang w:val="en-GB"/>
        </w:rPr>
        <w:footnoteReference w:id="89"/>
      </w:r>
      <w:r w:rsidRPr="00F84769">
        <w:rPr>
          <w:rFonts w:asciiTheme="majorBidi" w:hAnsiTheme="majorBidi" w:cstheme="majorBidi"/>
          <w:lang w:val="en-GB"/>
        </w:rPr>
        <w:t xml:space="preserve"> but the reports themselves do not have clear evaluation questions and contain limited information on the methods used for data collection and analysis. They also provide scant information on who was interviewed, or the facilities visited. Conclusions and lessons learned are mostly descriptive rather than analytical.</w:t>
      </w:r>
      <w:bookmarkEnd w:id="107"/>
    </w:p>
    <w:p w14:paraId="153486E9" w14:textId="77777777" w:rsidR="000542D7" w:rsidRPr="00F84769" w:rsidRDefault="000542D7" w:rsidP="000542D7">
      <w:pPr>
        <w:numPr>
          <w:ilvl w:val="0"/>
          <w:numId w:val="1"/>
        </w:numPr>
        <w:spacing w:after="240"/>
        <w:outlineLvl w:val="0"/>
        <w:rPr>
          <w:rFonts w:asciiTheme="majorBidi" w:eastAsiaTheme="minorHAnsi" w:hAnsiTheme="majorBidi" w:cstheme="majorBidi"/>
          <w:lang w:val="en-US"/>
          <w14:ligatures w14:val="standardContextual"/>
        </w:rPr>
      </w:pPr>
      <w:bookmarkStart w:id="108" w:name="_Toc172793803"/>
      <w:r w:rsidRPr="00F84769">
        <w:rPr>
          <w:rFonts w:asciiTheme="majorBidi" w:hAnsiTheme="majorBidi" w:cstheme="majorBidi"/>
          <w:lang w:val="en-GB"/>
        </w:rPr>
        <w:t>The formats of the reports also vary. Some have executive summaries, others do not. However, the major issue faced in any assessment of these reports is the lack of recommendations. As the MOPAN report observes "</w:t>
      </w:r>
      <w:r w:rsidRPr="00F84769">
        <w:rPr>
          <w:rFonts w:asciiTheme="majorBidi" w:eastAsiaTheme="minorHAnsi" w:hAnsiTheme="majorBidi" w:cstheme="majorBidi"/>
          <w:lang w:val="en-US"/>
          <w14:ligatures w14:val="standardContextual"/>
        </w:rPr>
        <w:t xml:space="preserve">Although there is a recommendations section in the reports, these are usually not clearly linked to findings. Recommendations are worded more as requests to the Executive Committee to </w:t>
      </w:r>
      <w:r w:rsidRPr="00F84769">
        <w:rPr>
          <w:rFonts w:asciiTheme="majorBidi" w:hAnsiTheme="majorBidi" w:cstheme="majorBidi"/>
          <w:lang w:val="en-US"/>
        </w:rPr>
        <w:t>'</w:t>
      </w:r>
      <w:r w:rsidRPr="00F84769">
        <w:rPr>
          <w:rFonts w:asciiTheme="majorBidi" w:eastAsiaTheme="minorHAnsi" w:hAnsiTheme="majorBidi" w:cstheme="majorBidi"/>
          <w:lang w:val="en-US"/>
          <w14:ligatures w14:val="standardContextual"/>
        </w:rPr>
        <w:t>take note</w:t>
      </w:r>
      <w:r w:rsidRPr="00F84769">
        <w:rPr>
          <w:rFonts w:asciiTheme="majorBidi" w:hAnsiTheme="majorBidi" w:cstheme="majorBidi"/>
          <w:lang w:val="en-US"/>
        </w:rPr>
        <w:t>'</w:t>
      </w:r>
      <w:r w:rsidRPr="00F84769">
        <w:rPr>
          <w:rFonts w:asciiTheme="majorBidi" w:eastAsiaTheme="minorHAnsi" w:hAnsiTheme="majorBidi" w:cstheme="majorBidi"/>
          <w:lang w:val="en-US"/>
          <w14:ligatures w14:val="standardContextual"/>
        </w:rPr>
        <w:t xml:space="preserve"> of the findings or to </w:t>
      </w:r>
      <w:r w:rsidRPr="00F84769">
        <w:rPr>
          <w:rFonts w:asciiTheme="majorBidi" w:hAnsiTheme="majorBidi" w:cstheme="majorBidi"/>
          <w:lang w:val="en-GB"/>
        </w:rPr>
        <w:t>"</w:t>
      </w:r>
      <w:r w:rsidRPr="00F84769">
        <w:rPr>
          <w:rFonts w:asciiTheme="majorBidi" w:eastAsiaTheme="minorHAnsi" w:hAnsiTheme="majorBidi" w:cstheme="majorBidi"/>
          <w:lang w:val="en-US"/>
          <w14:ligatures w14:val="standardContextual"/>
        </w:rPr>
        <w:t>invite the bilateral and implementing agencies to apply, when appropriate, the findings and recommendations of the evaluation</w:t>
      </w:r>
      <w:r w:rsidRPr="00F84769">
        <w:rPr>
          <w:rFonts w:asciiTheme="majorBidi" w:hAnsiTheme="majorBidi" w:cstheme="majorBidi"/>
          <w:lang w:val="en-GB"/>
        </w:rPr>
        <w:t>"</w:t>
      </w:r>
      <w:bookmarkEnd w:id="108"/>
      <w:r w:rsidRPr="00F84769">
        <w:rPr>
          <w:rFonts w:asciiTheme="majorBidi" w:eastAsiaTheme="minorHAnsi" w:hAnsiTheme="majorBidi" w:cstheme="majorBidi"/>
          <w:lang w:val="en-US"/>
          <w14:ligatures w14:val="standardContextual"/>
        </w:rPr>
        <w:t>.</w:t>
      </w:r>
      <w:r w:rsidRPr="00F84769">
        <w:rPr>
          <w:rFonts w:asciiTheme="majorBidi" w:eastAsiaTheme="minorHAnsi" w:hAnsiTheme="majorBidi" w:cstheme="majorBidi"/>
          <w:vertAlign w:val="superscript"/>
          <w:lang w:val="en-US"/>
          <w14:ligatures w14:val="standardContextual"/>
        </w:rPr>
        <w:footnoteReference w:id="90"/>
      </w:r>
    </w:p>
    <w:p w14:paraId="1B2853FE"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109" w:name="_Toc172793804"/>
      <w:r w:rsidRPr="00F84769">
        <w:rPr>
          <w:rFonts w:asciiTheme="majorBidi" w:eastAsiaTheme="minorHAnsi" w:hAnsiTheme="majorBidi" w:cstheme="majorBidi"/>
          <w:lang w:val="en-US"/>
          <w14:ligatures w14:val="standardContextual"/>
        </w:rPr>
        <w:t xml:space="preserve">Implementing agencies who were asked whether/how they currently follow-up on </w:t>
      </w:r>
      <w:r w:rsidRPr="00F84769">
        <w:rPr>
          <w:rFonts w:asciiTheme="majorBidi" w:hAnsiTheme="majorBidi" w:cstheme="majorBidi"/>
          <w:lang w:val="en-US"/>
        </w:rPr>
        <w:t xml:space="preserve">Executive Committee decisions on individual evaluation reports, indicated they did not have any mechanism to do this. This was doubly difficult given that recent reports present 'Learning and Conclusions' or as 'the way forward' which are not pitched for actionable follow-up. Another </w:t>
      </w:r>
      <w:r w:rsidRPr="00F84769">
        <w:rPr>
          <w:rFonts w:asciiTheme="majorBidi" w:hAnsiTheme="majorBidi" w:cstheme="majorBidi"/>
          <w:lang w:val="en-GB"/>
        </w:rPr>
        <w:t xml:space="preserve">interviewee commented that the Executive Committee invitation for implementing agencies to decide to follow-up on findings when appropriate was "not the real </w:t>
      </w:r>
      <w:r w:rsidRPr="00F84769">
        <w:rPr>
          <w:rFonts w:asciiTheme="majorBidi" w:hAnsiTheme="majorBidi" w:cstheme="majorBidi"/>
          <w:lang w:val="en-GB"/>
        </w:rPr>
        <w:lastRenderedPageBreak/>
        <w:t>spirit of evaluation" as there was a need for recommendations that linked to a follow-up mechanism to track the extent to which recommendations had been implemented. Many interviewees concurred that the upshot of this development was that evaluation reports were simply 'shelved'.</w:t>
      </w:r>
      <w:bookmarkEnd w:id="109"/>
    </w:p>
    <w:p w14:paraId="752AE55A"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110" w:name="_Toc172793805"/>
      <w:r w:rsidRPr="00F84769">
        <w:rPr>
          <w:rFonts w:asciiTheme="majorBidi" w:hAnsiTheme="majorBidi" w:cstheme="majorBidi"/>
          <w:lang w:val="en-GB"/>
        </w:rPr>
        <w:t>At the 89</w:t>
      </w:r>
      <w:r w:rsidRPr="00F84769">
        <w:rPr>
          <w:rFonts w:asciiTheme="majorBidi" w:hAnsiTheme="majorBidi" w:cstheme="majorBidi"/>
          <w:vertAlign w:val="superscript"/>
          <w:lang w:val="en-GB"/>
        </w:rPr>
        <w:t>th</w:t>
      </w:r>
      <w:r w:rsidRPr="00F84769">
        <w:rPr>
          <w:rFonts w:asciiTheme="majorBidi" w:hAnsiTheme="majorBidi" w:cstheme="majorBidi"/>
          <w:lang w:val="en-GB"/>
        </w:rPr>
        <w:t xml:space="preserve"> meeting of the Executive Committee, discussions focused on the MOPAN reports recommendations to enhance the relevance of the evaluation function. Suggestions were made to revert to past practices that were discontinued in 2011 where the Executive Committee took decisions on relevant recommendations "so that there could be follow-up with regard to how the evaluation recommendations and related decisions fed into the work of the Fund and its bilateral and implementing agencies". It was stressed that the number of recommendations should be limited and concentrate on the most essential findings. Preparation of management responses was also seen as helping to "enhance the use of evaluation results and strengthen the function's ties with the work of the Fund".</w:t>
      </w:r>
      <w:bookmarkEnd w:id="110"/>
      <w:r w:rsidRPr="00F84769">
        <w:rPr>
          <w:rFonts w:asciiTheme="majorBidi" w:hAnsiTheme="majorBidi" w:cstheme="majorBidi"/>
          <w:vertAlign w:val="superscript"/>
          <w:lang w:val="en-GB"/>
        </w:rPr>
        <w:footnoteReference w:id="91"/>
      </w:r>
    </w:p>
    <w:p w14:paraId="09ADA2BD"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111" w:name="_Toc172793806"/>
      <w:r w:rsidRPr="00F84769">
        <w:rPr>
          <w:rFonts w:asciiTheme="majorBidi" w:hAnsiTheme="majorBidi" w:cstheme="majorBidi"/>
          <w:lang w:val="en-GB"/>
        </w:rPr>
        <w:t>To address the limited time available to discuss evaluation reports during Executive Committee meetings, it was suggested that the SMEO should have discussions on the reports at the IACM. These exchanges would then be captured in the reports of the IACM meeting submitted to the Executive Committee and could summarise key points which would help the Executive Committee to engage in more focused discussions on the recommendations. The IACM interactions could have the added benefit of ensuring clarity in the recommendations, solicit suggestions for evaluation topics and consider issues that seemed pertinent for inclusion in a management response.</w:t>
      </w:r>
      <w:bookmarkEnd w:id="111"/>
    </w:p>
    <w:p w14:paraId="6548D5A5" w14:textId="77777777" w:rsidR="000542D7" w:rsidRPr="00F84769" w:rsidRDefault="000542D7" w:rsidP="003B6CEA">
      <w:pPr>
        <w:shd w:val="clear" w:color="auto" w:fill="EEECE1" w:themeFill="background2"/>
        <w:spacing w:after="240"/>
        <w:rPr>
          <w:rFonts w:asciiTheme="majorBidi" w:hAnsiTheme="majorBidi" w:cstheme="majorBidi"/>
          <w:color w:val="000000" w:themeColor="text1"/>
          <w:lang w:val="en-GB"/>
        </w:rPr>
      </w:pPr>
      <w:r w:rsidRPr="00F84769">
        <w:rPr>
          <w:rFonts w:asciiTheme="majorBidi" w:eastAsiaTheme="minorHAnsi" w:hAnsiTheme="majorBidi" w:cstheme="majorBidi"/>
          <w:b/>
          <w:bCs/>
          <w:lang w:val="en-US"/>
          <w14:ligatures w14:val="standardContextual"/>
        </w:rPr>
        <w:t>Finding 6:</w:t>
      </w:r>
      <w:r w:rsidRPr="00F84769">
        <w:rPr>
          <w:rFonts w:asciiTheme="majorBidi" w:eastAsiaTheme="minorHAnsi" w:hAnsiTheme="majorBidi" w:cstheme="majorBidi"/>
          <w:lang w:val="en-US"/>
          <w14:ligatures w14:val="standardContextual"/>
        </w:rPr>
        <w:t xml:space="preserve"> </w:t>
      </w:r>
      <w:r w:rsidRPr="00F84769">
        <w:rPr>
          <w:rFonts w:asciiTheme="majorBidi" w:hAnsiTheme="majorBidi" w:cstheme="majorBidi"/>
          <w:b/>
          <w:bCs/>
          <w:lang w:val="en-US"/>
        </w:rPr>
        <w:t>Diversifying the type and focus of evaluation to include assessment of the social and economic impacts of Multilateral Fund programming</w:t>
      </w:r>
      <w:r w:rsidRPr="00F84769">
        <w:rPr>
          <w:rFonts w:asciiTheme="majorBidi" w:hAnsiTheme="majorBidi" w:cstheme="majorBidi"/>
          <w:b/>
          <w:bCs/>
          <w:i/>
          <w:iCs/>
          <w:lang w:val="en-US"/>
        </w:rPr>
        <w:t xml:space="preserve">. </w:t>
      </w:r>
      <w:r w:rsidRPr="00F84769">
        <w:rPr>
          <w:rFonts w:asciiTheme="majorBidi" w:eastAsiaTheme="minorHAnsi" w:hAnsiTheme="majorBidi" w:cstheme="majorBidi"/>
          <w:lang w:val="en-US"/>
          <w14:ligatures w14:val="standardContextual"/>
        </w:rPr>
        <w:t>While Multilateral Fund has been recognized as being successful in establishing a monitoring and verification system for measuring compliance with ODS phase-out target, and other Montreal Protocol related targets, it has been less successful in developing a comprehensive and robust evaluation framework to assess 'softer' kinds of activities like training, capacity building, institutional strengthening, private sector involvement capturing experiences of public awareness and the overall sustainability of Multilateral Fund results after project completion. This aspect is becoming increasingly relevant as the Multilateral Fund embarks on designing and implementing projects that respond to the needs to comply with the targets set by the Kigali Amendment.</w:t>
      </w:r>
    </w:p>
    <w:p w14:paraId="442176A9" w14:textId="77777777" w:rsidR="000542D7" w:rsidRPr="00F84769" w:rsidRDefault="000542D7" w:rsidP="003B6CEA">
      <w:pPr>
        <w:numPr>
          <w:ilvl w:val="0"/>
          <w:numId w:val="1"/>
        </w:numPr>
        <w:spacing w:after="240"/>
        <w:outlineLvl w:val="0"/>
        <w:rPr>
          <w:rFonts w:asciiTheme="majorBidi" w:eastAsiaTheme="minorHAnsi" w:hAnsiTheme="majorBidi" w:cstheme="majorBidi"/>
          <w:lang w:val="en-US"/>
        </w:rPr>
      </w:pPr>
      <w:bookmarkStart w:id="112" w:name="_Toc172793807"/>
      <w:r w:rsidRPr="00F84769">
        <w:rPr>
          <w:rFonts w:asciiTheme="majorBidi" w:hAnsiTheme="majorBidi" w:cstheme="majorBidi"/>
          <w:color w:val="000000" w:themeColor="text1"/>
          <w:lang w:val="en-GB"/>
        </w:rPr>
        <w:t>The MOPAN report observes that "</w:t>
      </w:r>
      <w:r w:rsidRPr="00F84769">
        <w:rPr>
          <w:rFonts w:asciiTheme="majorBidi" w:eastAsiaTheme="minorHAnsi" w:hAnsiTheme="majorBidi" w:cstheme="majorBidi"/>
          <w:lang w:val="en-US"/>
        </w:rPr>
        <w:t>The Multilateral Fund has had a narrow and effective focus on the phase-out/phase-down of controlled substances".</w:t>
      </w:r>
      <w:r w:rsidRPr="00F84769">
        <w:rPr>
          <w:rFonts w:asciiTheme="majorBidi" w:eastAsiaTheme="minorHAnsi" w:hAnsiTheme="majorBidi" w:cstheme="majorBidi"/>
          <w:vertAlign w:val="superscript"/>
          <w:lang w:val="en-US"/>
          <w14:ligatures w14:val="standardContextual"/>
        </w:rPr>
        <w:footnoteReference w:id="92"/>
      </w:r>
      <w:r w:rsidRPr="00F84769">
        <w:rPr>
          <w:rFonts w:asciiTheme="majorBidi" w:eastAsiaTheme="minorHAnsi" w:hAnsiTheme="majorBidi" w:cstheme="majorBidi"/>
          <w:lang w:val="en-US"/>
        </w:rPr>
        <w:t xml:space="preserve"> This has led to a perception among many interviewees, particularly among implementing agencies, that the Multilateral Fund is driven by a "compliance-based" focus that is precludes explicit attention to the social and economic impact of its </w:t>
      </w:r>
      <w:proofErr w:type="spellStart"/>
      <w:r w:rsidRPr="00F84769">
        <w:rPr>
          <w:rFonts w:asciiTheme="majorBidi" w:eastAsiaTheme="minorHAnsi" w:hAnsiTheme="majorBidi" w:cstheme="majorBidi"/>
          <w:lang w:val="en-US"/>
        </w:rPr>
        <w:t>programmes</w:t>
      </w:r>
      <w:proofErr w:type="spellEnd"/>
      <w:r w:rsidRPr="00F84769">
        <w:rPr>
          <w:rFonts w:asciiTheme="majorBidi" w:eastAsiaTheme="minorHAnsi" w:hAnsiTheme="majorBidi" w:cstheme="majorBidi"/>
          <w:lang w:val="en-US"/>
        </w:rPr>
        <w:t xml:space="preserve">. Implementing agencies comment that this laser-focus on compliance does not encompass their own agency priorities which have broader mandates that focus on stakeholders, gender, jobs and small and medium industries, for example. One agency representative recounted that when the Multilateral Fund gender policy was adopted, a gender specialist had been recruited to help identify ways and means to make sure the portfolio was gender sensitive. After having reviewed the Multilateral Fund </w:t>
      </w:r>
      <w:proofErr w:type="spellStart"/>
      <w:r w:rsidRPr="00F84769">
        <w:rPr>
          <w:rFonts w:asciiTheme="majorBidi" w:eastAsiaTheme="minorHAnsi" w:hAnsiTheme="majorBidi" w:cstheme="majorBidi"/>
          <w:lang w:val="en-US"/>
        </w:rPr>
        <w:t>programmes</w:t>
      </w:r>
      <w:proofErr w:type="spellEnd"/>
      <w:r w:rsidRPr="00F84769">
        <w:rPr>
          <w:rFonts w:asciiTheme="majorBidi" w:eastAsiaTheme="minorHAnsi" w:hAnsiTheme="majorBidi" w:cstheme="majorBidi"/>
          <w:lang w:val="en-US"/>
        </w:rPr>
        <w:t>, the response of this consultant was "Where are the people?"</w:t>
      </w:r>
      <w:bookmarkEnd w:id="112"/>
    </w:p>
    <w:p w14:paraId="52D217E5" w14:textId="77777777" w:rsidR="000542D7" w:rsidRPr="00F84769" w:rsidRDefault="000542D7" w:rsidP="003B6CEA">
      <w:pPr>
        <w:numPr>
          <w:ilvl w:val="0"/>
          <w:numId w:val="1"/>
        </w:numPr>
        <w:spacing w:after="240"/>
        <w:outlineLvl w:val="0"/>
        <w:rPr>
          <w:rFonts w:asciiTheme="majorBidi" w:eastAsiaTheme="minorHAnsi" w:hAnsiTheme="majorBidi" w:cstheme="majorBidi"/>
          <w:lang w:val="en-US"/>
        </w:rPr>
      </w:pPr>
      <w:bookmarkStart w:id="113" w:name="_Toc172793808"/>
      <w:r w:rsidRPr="00F84769">
        <w:rPr>
          <w:rFonts w:asciiTheme="majorBidi" w:eastAsiaTheme="minorHAnsi" w:hAnsiTheme="majorBidi" w:cstheme="majorBidi"/>
          <w:lang w:val="en-US"/>
        </w:rPr>
        <w:t>Current practice in Multilateral Fund evaluation is to draw mainly from reports submitted to meet the requirements of the Multilateral Fund Secretariat. As noted earlier in the report, some implementing agencies undertake evaluation of Multilateral Fund because their own agencies have evaluation policies that require such coverage. To date there is no formal arrangement between the SMEO and the heads of implementing agencies’ evaluation offices which could have potential in terms of formulating an evaluation framework that takes more innovative approach particularly to assess experiences in the social and economic impacts of Multilateral Fund programming and could also experiment with joint evaluations.</w:t>
      </w:r>
      <w:bookmarkEnd w:id="113"/>
    </w:p>
    <w:p w14:paraId="60EB989C" w14:textId="77777777" w:rsidR="000542D7" w:rsidRPr="00F84769" w:rsidRDefault="000542D7" w:rsidP="003B6CEA">
      <w:pPr>
        <w:numPr>
          <w:ilvl w:val="0"/>
          <w:numId w:val="1"/>
        </w:numPr>
        <w:spacing w:after="240"/>
        <w:outlineLvl w:val="0"/>
        <w:rPr>
          <w:rFonts w:asciiTheme="majorBidi" w:eastAsiaTheme="minorHAnsi" w:hAnsiTheme="majorBidi" w:cstheme="majorBidi"/>
          <w:lang w:val="en-US"/>
        </w:rPr>
      </w:pPr>
      <w:bookmarkStart w:id="114" w:name="_Toc172793809"/>
      <w:r w:rsidRPr="00F84769">
        <w:rPr>
          <w:rFonts w:asciiTheme="majorBidi" w:eastAsiaTheme="minorHAnsi" w:hAnsiTheme="majorBidi" w:cstheme="majorBidi"/>
          <w:lang w:val="en-US"/>
        </w:rPr>
        <w:lastRenderedPageBreak/>
        <w:t>With this aim in mind, evaluation offices of the implementing agencies should share any evaluations on Multilateral Fund projects on a regular basis with the evaluation unit of the Multilateral Fund. This could be a useful source for the Multilateral Fund evaluation unit to build meta-analyses based on the inputs provided by the independent evaluation offices of the implementing agencies. In this connection it is noteworthy that one Evaluation Head suggested that there was an opportunity to establish an informal 'community of practice' among the implementing agency evaluation units and the Multilateral Fund evaluation unit.</w:t>
      </w:r>
      <w:bookmarkEnd w:id="114"/>
    </w:p>
    <w:p w14:paraId="494A9281" w14:textId="77777777" w:rsidR="000542D7" w:rsidRPr="00F84769" w:rsidRDefault="000542D7" w:rsidP="003B6CEA">
      <w:pPr>
        <w:numPr>
          <w:ilvl w:val="0"/>
          <w:numId w:val="1"/>
        </w:numPr>
        <w:spacing w:after="240"/>
        <w:outlineLvl w:val="0"/>
        <w:rPr>
          <w:rFonts w:asciiTheme="majorBidi" w:hAnsiTheme="majorBidi" w:cstheme="majorBidi"/>
          <w:lang w:val="en-GB"/>
        </w:rPr>
      </w:pPr>
      <w:bookmarkStart w:id="115" w:name="_Toc172793810"/>
      <w:r w:rsidRPr="00F84769">
        <w:rPr>
          <w:rFonts w:asciiTheme="majorBidi" w:hAnsiTheme="majorBidi" w:cstheme="majorBidi"/>
          <w:lang w:val="en-GB"/>
        </w:rPr>
        <w:t>As a final point in connection with this finding, a case study entitled "The Multilateral Fund for the Implementation of the Montreal Protocol, Addressing Challenges of Globalization" prepared by the Operations Evaluation Department of the World Bank 20 years ago, provides a perspective on the "unintended qualitative sustainable benefits" of the Multilateral Fund. The following paragraph is worth quoting in full as it speaks both succinctly and presciently to the untapped potential for exploring the 'softer sectors' of Multilateral Fund projects:</w:t>
      </w:r>
      <w:bookmarkEnd w:id="115"/>
    </w:p>
    <w:p w14:paraId="4CE3460A" w14:textId="77777777" w:rsidR="000542D7" w:rsidRPr="00F84769" w:rsidRDefault="000542D7" w:rsidP="000542D7">
      <w:pPr>
        <w:pBdr>
          <w:top w:val="single" w:sz="4" w:space="1" w:color="auto"/>
          <w:left w:val="single" w:sz="4" w:space="4" w:color="auto"/>
          <w:bottom w:val="single" w:sz="4" w:space="1" w:color="auto"/>
          <w:right w:val="single" w:sz="4" w:space="4" w:color="auto"/>
        </w:pBdr>
        <w:rPr>
          <w:rFonts w:asciiTheme="majorBidi" w:hAnsiTheme="majorBidi" w:cstheme="majorBidi"/>
          <w:i/>
          <w:iCs/>
          <w:lang w:val="en-GB"/>
        </w:rPr>
      </w:pPr>
      <w:r w:rsidRPr="00F84769">
        <w:rPr>
          <w:rFonts w:asciiTheme="majorBidi" w:hAnsiTheme="majorBidi" w:cstheme="majorBidi"/>
          <w:lang w:val="en-GB"/>
        </w:rPr>
        <w:t>The Multilateral Fund was established as an environmental rather than a development fund. Its goal of retrofitting industrial processes to eliminate or displace ODS was not designed to have any direct social impact (even the incremental cost methodology has a built-in assumption that the ODS phase-out intervention is cost/price-neutral to the private enterprise). However, unintended qualitative sustainable development benefits of the Fund have begun to be recognized. In addition to the skills enhancement brought about by capacity building and training at the local level, other potential benefits which offer lessons to the Bank’s work across other Multilateral Environment</w:t>
      </w:r>
      <w:r w:rsidRPr="00F84769">
        <w:rPr>
          <w:rFonts w:asciiTheme="majorBidi" w:hAnsiTheme="majorBidi" w:cstheme="majorBidi"/>
          <w:spacing w:val="-4"/>
          <w:lang w:val="en-GB"/>
        </w:rPr>
        <w:t xml:space="preserve"> </w:t>
      </w:r>
      <w:r w:rsidRPr="00F84769">
        <w:rPr>
          <w:rFonts w:asciiTheme="majorBidi" w:hAnsiTheme="majorBidi" w:cstheme="majorBidi"/>
          <w:lang w:val="en-GB"/>
        </w:rPr>
        <w:t>Agreements</w:t>
      </w:r>
      <w:r w:rsidRPr="00F84769">
        <w:rPr>
          <w:rFonts w:asciiTheme="majorBidi" w:hAnsiTheme="majorBidi" w:cstheme="majorBidi"/>
          <w:spacing w:val="-4"/>
          <w:lang w:val="en-GB"/>
        </w:rPr>
        <w:t xml:space="preserve"> </w:t>
      </w:r>
      <w:r w:rsidRPr="00F84769">
        <w:rPr>
          <w:rFonts w:asciiTheme="majorBidi" w:hAnsiTheme="majorBidi" w:cstheme="majorBidi"/>
          <w:lang w:val="en-GB"/>
        </w:rPr>
        <w:t>include</w:t>
      </w:r>
      <w:r w:rsidRPr="00F84769">
        <w:rPr>
          <w:rFonts w:asciiTheme="majorBidi" w:hAnsiTheme="majorBidi" w:cstheme="majorBidi"/>
          <w:spacing w:val="-4"/>
          <w:lang w:val="en-GB"/>
        </w:rPr>
        <w:t xml:space="preserve"> </w:t>
      </w:r>
      <w:r w:rsidRPr="00F84769">
        <w:rPr>
          <w:rFonts w:asciiTheme="majorBidi" w:hAnsiTheme="majorBidi" w:cstheme="majorBidi"/>
          <w:lang w:val="en-GB"/>
        </w:rPr>
        <w:t>reduced</w:t>
      </w:r>
      <w:r w:rsidRPr="00F84769">
        <w:rPr>
          <w:rFonts w:asciiTheme="majorBidi" w:hAnsiTheme="majorBidi" w:cstheme="majorBidi"/>
          <w:spacing w:val="-4"/>
          <w:lang w:val="en-GB"/>
        </w:rPr>
        <w:t xml:space="preserve"> </w:t>
      </w:r>
      <w:r w:rsidRPr="00F84769">
        <w:rPr>
          <w:rFonts w:asciiTheme="majorBidi" w:hAnsiTheme="majorBidi" w:cstheme="majorBidi"/>
          <w:lang w:val="en-GB"/>
        </w:rPr>
        <w:t>health</w:t>
      </w:r>
      <w:r w:rsidRPr="00F84769">
        <w:rPr>
          <w:rFonts w:asciiTheme="majorBidi" w:hAnsiTheme="majorBidi" w:cstheme="majorBidi"/>
          <w:spacing w:val="-6"/>
          <w:lang w:val="en-GB"/>
        </w:rPr>
        <w:t xml:space="preserve"> </w:t>
      </w:r>
      <w:r w:rsidRPr="00F84769">
        <w:rPr>
          <w:rFonts w:asciiTheme="majorBidi" w:hAnsiTheme="majorBidi" w:cstheme="majorBidi"/>
          <w:lang w:val="en-GB"/>
        </w:rPr>
        <w:t>risks,</w:t>
      </w:r>
      <w:r w:rsidRPr="00F84769">
        <w:rPr>
          <w:rFonts w:asciiTheme="majorBidi" w:hAnsiTheme="majorBidi" w:cstheme="majorBidi"/>
          <w:spacing w:val="-5"/>
          <w:lang w:val="en-GB"/>
        </w:rPr>
        <w:t xml:space="preserve"> </w:t>
      </w:r>
      <w:r w:rsidRPr="00F84769">
        <w:rPr>
          <w:rFonts w:asciiTheme="majorBidi" w:hAnsiTheme="majorBidi" w:cstheme="majorBidi"/>
          <w:lang w:val="en-GB"/>
        </w:rPr>
        <w:t>reductions</w:t>
      </w:r>
      <w:r w:rsidRPr="00F84769">
        <w:rPr>
          <w:rFonts w:asciiTheme="majorBidi" w:hAnsiTheme="majorBidi" w:cstheme="majorBidi"/>
          <w:spacing w:val="-5"/>
          <w:lang w:val="en-GB"/>
        </w:rPr>
        <w:t xml:space="preserve"> </w:t>
      </w:r>
      <w:r w:rsidRPr="00F84769">
        <w:rPr>
          <w:rFonts w:asciiTheme="majorBidi" w:hAnsiTheme="majorBidi" w:cstheme="majorBidi"/>
          <w:lang w:val="en-GB"/>
        </w:rPr>
        <w:t>of</w:t>
      </w:r>
      <w:r w:rsidRPr="00F84769">
        <w:rPr>
          <w:rFonts w:asciiTheme="majorBidi" w:hAnsiTheme="majorBidi" w:cstheme="majorBidi"/>
          <w:spacing w:val="-2"/>
          <w:lang w:val="en-GB"/>
        </w:rPr>
        <w:t xml:space="preserve"> </w:t>
      </w:r>
      <w:r w:rsidRPr="00F84769">
        <w:rPr>
          <w:rFonts w:asciiTheme="majorBidi" w:hAnsiTheme="majorBidi" w:cstheme="majorBidi"/>
          <w:lang w:val="en-GB"/>
        </w:rPr>
        <w:t>other</w:t>
      </w:r>
      <w:r w:rsidRPr="00F84769">
        <w:rPr>
          <w:rFonts w:asciiTheme="majorBidi" w:hAnsiTheme="majorBidi" w:cstheme="majorBidi"/>
          <w:spacing w:val="-4"/>
          <w:lang w:val="en-GB"/>
        </w:rPr>
        <w:t xml:space="preserve"> </w:t>
      </w:r>
      <w:r w:rsidRPr="00F84769">
        <w:rPr>
          <w:rFonts w:asciiTheme="majorBidi" w:hAnsiTheme="majorBidi" w:cstheme="majorBidi"/>
          <w:lang w:val="en-GB"/>
        </w:rPr>
        <w:t>environmental pollutants, increased competitiveness and/or enhanced export potential at the national level as well as enhanced interconnectedness through networking activities at the regional level.</w:t>
      </w:r>
    </w:p>
    <w:p w14:paraId="4602CC0B" w14:textId="77777777" w:rsidR="000542D7" w:rsidRPr="00F84769" w:rsidRDefault="000542D7" w:rsidP="000542D7">
      <w:pPr>
        <w:pBdr>
          <w:top w:val="single" w:sz="4" w:space="1" w:color="auto"/>
          <w:left w:val="single" w:sz="4" w:space="4" w:color="auto"/>
          <w:bottom w:val="single" w:sz="4" w:space="1" w:color="auto"/>
          <w:right w:val="single" w:sz="4" w:space="4" w:color="auto"/>
        </w:pBdr>
        <w:rPr>
          <w:rFonts w:asciiTheme="majorBidi" w:hAnsiTheme="majorBidi" w:cstheme="majorBidi"/>
          <w:i/>
          <w:iCs/>
          <w:lang w:val="en-GB"/>
        </w:rPr>
      </w:pPr>
      <w:r w:rsidRPr="00F84769">
        <w:rPr>
          <w:rFonts w:asciiTheme="majorBidi" w:hAnsiTheme="majorBidi" w:cstheme="majorBidi"/>
          <w:i/>
          <w:iCs/>
          <w:lang w:val="en-GB"/>
        </w:rPr>
        <w:t>Extract from a "Case study on the Multilateral Fund for the Implementation of the Montreal Protocol" by Lauren Kelly, World Bank Operations Evaluation Department, (32914) 2004, page xi.</w:t>
      </w:r>
    </w:p>
    <w:p w14:paraId="745A96BD" w14:textId="77777777" w:rsidR="000542D7" w:rsidRPr="00F84769" w:rsidRDefault="000542D7" w:rsidP="000542D7">
      <w:pPr>
        <w:rPr>
          <w:rFonts w:asciiTheme="majorBidi" w:eastAsiaTheme="minorHAnsi" w:hAnsiTheme="majorBidi" w:cstheme="majorBidi"/>
          <w:b/>
          <w:bCs/>
          <w:lang w:val="en-US"/>
          <w14:ligatures w14:val="standardContextual"/>
        </w:rPr>
      </w:pPr>
    </w:p>
    <w:p w14:paraId="5255BB35" w14:textId="77777777" w:rsidR="000542D7" w:rsidRPr="00F84769" w:rsidRDefault="000542D7" w:rsidP="000542D7">
      <w:pPr>
        <w:rPr>
          <w:rFonts w:asciiTheme="majorBidi" w:eastAsiaTheme="minorHAnsi" w:hAnsiTheme="majorBidi" w:cstheme="majorBidi"/>
          <w:b/>
          <w:bCs/>
          <w:lang w:val="en-US"/>
          <w14:ligatures w14:val="standardContextual"/>
        </w:rPr>
      </w:pPr>
    </w:p>
    <w:p w14:paraId="3DFBC57C" w14:textId="77777777" w:rsidR="000542D7" w:rsidRPr="00F84769" w:rsidRDefault="000542D7" w:rsidP="000542D7">
      <w:pPr>
        <w:jc w:val="left"/>
        <w:rPr>
          <w:rFonts w:asciiTheme="majorBidi" w:eastAsiaTheme="minorHAnsi" w:hAnsiTheme="majorBidi" w:cstheme="majorBidi"/>
          <w:b/>
          <w:bCs/>
          <w:lang w:val="en-US"/>
          <w14:ligatures w14:val="standardContextual"/>
        </w:rPr>
      </w:pPr>
      <w:r w:rsidRPr="00F84769">
        <w:rPr>
          <w:rFonts w:asciiTheme="majorBidi" w:eastAsiaTheme="minorHAnsi" w:hAnsiTheme="majorBidi" w:cstheme="majorBidi"/>
          <w:b/>
          <w:bCs/>
          <w:lang w:val="en-US"/>
          <w14:ligatures w14:val="standardContextual"/>
        </w:rPr>
        <w:br w:type="page"/>
      </w:r>
    </w:p>
    <w:p w14:paraId="7ED3E8BB" w14:textId="77777777" w:rsidR="000542D7" w:rsidRPr="00F84769" w:rsidRDefault="000542D7" w:rsidP="004737D0">
      <w:pPr>
        <w:pStyle w:val="ListParagraph"/>
        <w:numPr>
          <w:ilvl w:val="0"/>
          <w:numId w:val="31"/>
        </w:numPr>
        <w:spacing w:after="240"/>
        <w:rPr>
          <w:rFonts w:asciiTheme="majorBidi" w:hAnsiTheme="majorBidi" w:cstheme="majorBidi"/>
          <w:b/>
          <w:bCs/>
        </w:rPr>
      </w:pPr>
      <w:bookmarkStart w:id="116" w:name="_Toc172648850"/>
      <w:bookmarkStart w:id="117" w:name="_Toc172793811"/>
      <w:r w:rsidRPr="00F84769">
        <w:rPr>
          <w:rFonts w:asciiTheme="majorBidi" w:hAnsiTheme="majorBidi" w:cstheme="majorBidi"/>
          <w:b/>
          <w:bCs/>
        </w:rPr>
        <w:lastRenderedPageBreak/>
        <w:t>Conclusions</w:t>
      </w:r>
      <w:bookmarkEnd w:id="116"/>
      <w:bookmarkEnd w:id="117"/>
    </w:p>
    <w:p w14:paraId="2294411A" w14:textId="6BD28BE2" w:rsidR="000542D7" w:rsidRPr="00F84769" w:rsidRDefault="000542D7" w:rsidP="00DD6A65">
      <w:pPr>
        <w:spacing w:after="240"/>
        <w:rPr>
          <w:rFonts w:asciiTheme="majorBidi" w:eastAsiaTheme="minorHAnsi" w:hAnsiTheme="majorBidi" w:cstheme="majorBidi"/>
          <w:b/>
          <w:bCs/>
          <w14:ligatures w14:val="standardContextual"/>
        </w:rPr>
      </w:pPr>
      <w:bookmarkStart w:id="118" w:name="_Toc172648851"/>
      <w:bookmarkStart w:id="119" w:name="_Toc172793812"/>
      <w:r w:rsidRPr="00F84769">
        <w:rPr>
          <w:rFonts w:asciiTheme="majorBidi" w:eastAsiaTheme="minorHAnsi" w:hAnsiTheme="majorBidi" w:cstheme="majorBidi"/>
          <w:b/>
          <w:bCs/>
        </w:rPr>
        <w:t>Conclusion 1</w:t>
      </w:r>
      <w:r w:rsidR="007650D7">
        <w:rPr>
          <w:rFonts w:asciiTheme="majorBidi" w:eastAsiaTheme="minorHAnsi" w:hAnsiTheme="majorBidi" w:cstheme="majorBidi"/>
          <w:b/>
          <w:bCs/>
        </w:rPr>
        <w:t>:</w:t>
      </w:r>
      <w:r w:rsidRPr="00F84769">
        <w:rPr>
          <w:rFonts w:asciiTheme="majorBidi" w:eastAsiaTheme="minorHAnsi" w:hAnsiTheme="majorBidi" w:cstheme="majorBidi"/>
          <w:b/>
          <w:bCs/>
        </w:rPr>
        <w:t xml:space="preserve"> Limitations of the Multilateral Fund evaluation function</w:t>
      </w:r>
      <w:bookmarkEnd w:id="118"/>
      <w:r w:rsidRPr="00F84769">
        <w:rPr>
          <w:rFonts w:asciiTheme="majorBidi" w:eastAsiaTheme="minorHAnsi" w:hAnsiTheme="majorBidi" w:cstheme="majorBidi"/>
          <w:b/>
          <w:bCs/>
          <w14:ligatures w14:val="standardContextual"/>
        </w:rPr>
        <w:t>:</w:t>
      </w:r>
      <w:bookmarkEnd w:id="119"/>
    </w:p>
    <w:p w14:paraId="2C923CF7" w14:textId="77777777" w:rsidR="000542D7" w:rsidRPr="00F84769" w:rsidRDefault="000542D7" w:rsidP="003B6CEA">
      <w:pPr>
        <w:numPr>
          <w:ilvl w:val="0"/>
          <w:numId w:val="1"/>
        </w:numPr>
        <w:spacing w:after="240"/>
        <w:outlineLvl w:val="0"/>
        <w:rPr>
          <w:rFonts w:asciiTheme="majorBidi" w:eastAsiaTheme="minorHAnsi" w:hAnsiTheme="majorBidi" w:cstheme="majorBidi"/>
          <w:lang w:val="en-US"/>
          <w14:ligatures w14:val="standardContextual"/>
        </w:rPr>
      </w:pPr>
      <w:bookmarkStart w:id="120" w:name="_Toc172793813"/>
      <w:r w:rsidRPr="00F84769">
        <w:rPr>
          <w:rFonts w:asciiTheme="majorBidi" w:eastAsiaTheme="minorHAnsi" w:hAnsiTheme="majorBidi" w:cstheme="majorBidi"/>
          <w:lang w:val="en-US"/>
        </w:rPr>
        <w:t>A unique Multilateral Fund monitoring and evaluation function was deliberately designed to meet a shorter-term vision of reaching specific ODS reduction goals by 2010. To facilitate this, conventional norms that distinguished monitoring from evaluation in the United Nations system were adapted to the needs of the Fund and proved successful in setting up a regime that tracked compliance with specific goals. The record of evaluation is less successful with some reports of inconsistent analytic quality and not widely referenced or used. The overall utility of evaluation reports in discharging their accountability and learning objectives is also not discernible since a follow-up mechanism to track the response to recommendations has yet to be developed and the lessons learned database is not user friendly. Most importantly, Multilateral Fund now has objectives established in the Montreal Protocol and the Kigali Amendment that extend into the 2040s. The evaluation function now needs a fresh vision to meet these broader, longer-term objectives that encompass United Nations system priorities of SDGs, gender and human rights.</w:t>
      </w:r>
      <w:bookmarkEnd w:id="120"/>
    </w:p>
    <w:p w14:paraId="0139A441" w14:textId="0847E1E0" w:rsidR="000542D7" w:rsidRPr="00F84769" w:rsidRDefault="000542D7" w:rsidP="003B6CEA">
      <w:pPr>
        <w:spacing w:after="240"/>
        <w:outlineLvl w:val="0"/>
        <w:rPr>
          <w:rFonts w:asciiTheme="majorBidi" w:eastAsiaTheme="minorHAnsi" w:hAnsiTheme="majorBidi" w:cstheme="majorBidi"/>
          <w:b/>
          <w:bCs/>
          <w:lang w:val="en-US"/>
        </w:rPr>
      </w:pPr>
      <w:bookmarkStart w:id="121" w:name="_Toc172648852"/>
      <w:bookmarkStart w:id="122" w:name="_Toc172793814"/>
      <w:r w:rsidRPr="00F84769">
        <w:rPr>
          <w:rFonts w:asciiTheme="majorBidi" w:eastAsiaTheme="minorHAnsi" w:hAnsiTheme="majorBidi" w:cstheme="majorBidi"/>
          <w:b/>
          <w:bCs/>
          <w:lang w:val="en-GB"/>
        </w:rPr>
        <w:t>Conclusion 2</w:t>
      </w:r>
      <w:r w:rsidR="007650D7">
        <w:rPr>
          <w:rFonts w:asciiTheme="majorBidi" w:eastAsiaTheme="minorHAnsi" w:hAnsiTheme="majorBidi" w:cstheme="majorBidi"/>
          <w:b/>
          <w:bCs/>
          <w:lang w:val="en-GB"/>
        </w:rPr>
        <w:t>:</w:t>
      </w:r>
      <w:r w:rsidRPr="00F84769">
        <w:rPr>
          <w:rFonts w:asciiTheme="majorBidi" w:eastAsiaTheme="minorHAnsi" w:hAnsiTheme="majorBidi" w:cstheme="majorBidi"/>
          <w:b/>
          <w:bCs/>
          <w:lang w:val="en-GB"/>
        </w:rPr>
        <w:t xml:space="preserve"> Inward-looking evaluation practice</w:t>
      </w:r>
      <w:bookmarkEnd w:id="121"/>
      <w:r w:rsidRPr="00F84769">
        <w:rPr>
          <w:rFonts w:asciiTheme="majorBidi" w:eastAsiaTheme="minorHAnsi" w:hAnsiTheme="majorBidi" w:cstheme="majorBidi"/>
          <w:b/>
          <w:bCs/>
          <w:lang w:val="en-US"/>
        </w:rPr>
        <w:t>:</w:t>
      </w:r>
      <w:bookmarkEnd w:id="122"/>
    </w:p>
    <w:p w14:paraId="1B5F00E5" w14:textId="77777777" w:rsidR="000542D7" w:rsidRPr="00F84769" w:rsidRDefault="000542D7" w:rsidP="003B6CEA">
      <w:pPr>
        <w:numPr>
          <w:ilvl w:val="0"/>
          <w:numId w:val="1"/>
        </w:numPr>
        <w:spacing w:after="240"/>
        <w:outlineLvl w:val="0"/>
        <w:rPr>
          <w:rFonts w:asciiTheme="majorBidi" w:eastAsiaTheme="minorHAnsi" w:hAnsiTheme="majorBidi" w:cstheme="majorBidi"/>
          <w:lang w:val="en-US"/>
        </w:rPr>
      </w:pPr>
      <w:bookmarkStart w:id="123" w:name="_Toc172793815"/>
      <w:r w:rsidRPr="00F84769">
        <w:rPr>
          <w:rFonts w:asciiTheme="majorBidi" w:eastAsiaTheme="minorHAnsi" w:hAnsiTheme="majorBidi" w:cstheme="majorBidi"/>
          <w:lang w:val="en-US"/>
        </w:rPr>
        <w:t>The involvement of the Executive Committee in overseeing and guiding the conduct of monitoring and evaluation is an important feature. This oversight was crucial given that the Multilateral Fund Secretariat opted to contract out project design, and implementation to United Nations and bilateral implementing agencies rather than set up its own project implementation structure. As a financial mechanism, the Fund is therefore not dissimilar to GEF. However, the key difference in terms of evaluation and monitoring is that the GEF forged a close association with the independent evaluation offices of their implementing agencies and developed a regime for project monitoring and evaluation which met GEF needs. In hindsight one may conclude that Multilateral Fund missed an opportunity to exploit the M&amp;E infrastructure that had developed within the implementing agencies which may have yielded a stronger portfolio of evaluation products and a more widespread corporate understanding of the value and potential of evaluation overall.</w:t>
      </w:r>
      <w:bookmarkEnd w:id="123"/>
    </w:p>
    <w:p w14:paraId="26B21C46" w14:textId="4BE86B1D" w:rsidR="000542D7" w:rsidRPr="00F84769" w:rsidRDefault="000542D7" w:rsidP="003B6CEA">
      <w:pPr>
        <w:spacing w:after="240"/>
        <w:outlineLvl w:val="0"/>
        <w:rPr>
          <w:rFonts w:asciiTheme="majorBidi" w:eastAsiaTheme="minorHAnsi" w:hAnsiTheme="majorBidi" w:cstheme="majorBidi"/>
          <w:lang w:val="en-US"/>
        </w:rPr>
      </w:pPr>
      <w:bookmarkStart w:id="124" w:name="_Toc172793816"/>
      <w:r w:rsidRPr="00F84769">
        <w:rPr>
          <w:rFonts w:asciiTheme="majorBidi" w:eastAsiaTheme="minorHAnsi" w:hAnsiTheme="majorBidi" w:cstheme="majorBidi"/>
          <w:b/>
          <w:bCs/>
          <w:lang w:val="en-US"/>
        </w:rPr>
        <w:t>Conclusion 3</w:t>
      </w:r>
      <w:r w:rsidR="007650D7">
        <w:rPr>
          <w:rFonts w:asciiTheme="majorBidi" w:eastAsiaTheme="minorHAnsi" w:hAnsiTheme="majorBidi" w:cstheme="majorBidi"/>
          <w:b/>
          <w:bCs/>
          <w:lang w:val="en-US"/>
        </w:rPr>
        <w:t>:</w:t>
      </w:r>
      <w:r w:rsidRPr="00F84769">
        <w:rPr>
          <w:rFonts w:asciiTheme="majorBidi" w:eastAsiaTheme="minorHAnsi" w:hAnsiTheme="majorBidi" w:cstheme="majorBidi"/>
          <w:b/>
          <w:bCs/>
          <w:i/>
          <w:iCs/>
          <w:lang w:val="en-US"/>
        </w:rPr>
        <w:t xml:space="preserve"> </w:t>
      </w:r>
      <w:r w:rsidRPr="00F84769">
        <w:rPr>
          <w:rFonts w:asciiTheme="majorBidi" w:eastAsiaTheme="minorHAnsi" w:hAnsiTheme="majorBidi" w:cstheme="majorBidi"/>
          <w:b/>
          <w:bCs/>
          <w:lang w:val="en-US"/>
        </w:rPr>
        <w:t>Missed opportunities to clarify the identity of the evaluation function:</w:t>
      </w:r>
      <w:bookmarkEnd w:id="124"/>
    </w:p>
    <w:p w14:paraId="19F3688F" w14:textId="77777777" w:rsidR="000542D7" w:rsidRPr="00F84769" w:rsidRDefault="000542D7" w:rsidP="003B6CEA">
      <w:pPr>
        <w:numPr>
          <w:ilvl w:val="0"/>
          <w:numId w:val="1"/>
        </w:numPr>
        <w:spacing w:after="240"/>
        <w:outlineLvl w:val="0"/>
        <w:rPr>
          <w:rFonts w:asciiTheme="majorBidi" w:hAnsiTheme="majorBidi" w:cstheme="majorBidi"/>
          <w:lang w:val="en-US"/>
        </w:rPr>
      </w:pPr>
      <w:bookmarkStart w:id="125" w:name="_Toc172793817"/>
      <w:r w:rsidRPr="00F84769">
        <w:rPr>
          <w:rFonts w:asciiTheme="majorBidi" w:eastAsiaTheme="minorHAnsi" w:hAnsiTheme="majorBidi" w:cstheme="majorBidi"/>
          <w:lang w:val="en-US"/>
        </w:rPr>
        <w:t>There were several inflection points in the past 30 years when the Executive Committee revisited options for how to meet Multilateral Fund’s monitoring and evaluation needs. The first was in 1997 when it was decided to set up an in-house evaluation capacity as opposed to sub-contracting external experts. The second was in 2009 when the Executive Committee contemplated the possibility of a "</w:t>
      </w:r>
      <w:r w:rsidRPr="00F84769">
        <w:rPr>
          <w:rFonts w:asciiTheme="majorBidi" w:hAnsiTheme="majorBidi" w:cstheme="majorBidi"/>
          <w:lang w:val="en-US"/>
        </w:rPr>
        <w:t>cost effective and independent delivery options external to the Fund Secretariat"</w:t>
      </w:r>
      <w:r w:rsidRPr="00F84769">
        <w:rPr>
          <w:rFonts w:asciiTheme="majorBidi" w:hAnsiTheme="majorBidi" w:cstheme="majorBidi"/>
          <w:vertAlign w:val="superscript"/>
          <w:lang w:val="en-US"/>
        </w:rPr>
        <w:footnoteReference w:id="93"/>
      </w:r>
      <w:r w:rsidRPr="00F84769">
        <w:rPr>
          <w:rFonts w:asciiTheme="majorBidi" w:hAnsiTheme="majorBidi" w:cstheme="majorBidi"/>
          <w:lang w:val="en-US"/>
        </w:rPr>
        <w:t xml:space="preserve"> once more. While this option was not pursued, the evaluation function continued to be represented by an SMEO rather than an established organizational unit. Even though the possible tenure of the post was confirmed as being up to 10 years of service (from a two-year renewable approach that had characterized the tenure of the first SMEO), this did not allay concerns that the mode of delivering evaluations could be altered and the function was secure. The decision to downgrade evaluation-specific recommendations to optional suggestions fundamentally affected the standing of the evaluation function and the utility of its reports. It reinforced the message that evaluations had little to add to accountability and learning which are keystones of any serious evaluation practice.</w:t>
      </w:r>
      <w:bookmarkEnd w:id="125"/>
    </w:p>
    <w:p w14:paraId="29FEFDD8" w14:textId="49181126" w:rsidR="000542D7" w:rsidRPr="00F84769" w:rsidRDefault="000542D7" w:rsidP="003B6CEA">
      <w:pPr>
        <w:spacing w:after="240"/>
        <w:outlineLvl w:val="0"/>
        <w:rPr>
          <w:rFonts w:asciiTheme="majorBidi" w:eastAsiaTheme="minorHAnsi" w:hAnsiTheme="majorBidi" w:cstheme="majorBidi"/>
          <w:b/>
          <w:bCs/>
          <w:lang w:val="en-GB"/>
        </w:rPr>
      </w:pPr>
      <w:bookmarkStart w:id="126" w:name="_Toc172648853"/>
      <w:bookmarkStart w:id="127" w:name="_Toc172793818"/>
      <w:r w:rsidRPr="00F84769">
        <w:rPr>
          <w:rFonts w:asciiTheme="majorBidi" w:eastAsiaTheme="minorHAnsi" w:hAnsiTheme="majorBidi" w:cstheme="majorBidi"/>
          <w:b/>
          <w:bCs/>
          <w:lang w:val="en-GB"/>
        </w:rPr>
        <w:t>Conclusion 4</w:t>
      </w:r>
      <w:r w:rsidR="00F04AF4">
        <w:rPr>
          <w:rFonts w:asciiTheme="majorBidi" w:eastAsiaTheme="minorHAnsi" w:hAnsiTheme="majorBidi" w:cstheme="majorBidi"/>
          <w:b/>
          <w:bCs/>
          <w:lang w:val="en-GB"/>
        </w:rPr>
        <w:t>:</w:t>
      </w:r>
      <w:r w:rsidRPr="00F84769">
        <w:rPr>
          <w:rFonts w:asciiTheme="majorBidi" w:eastAsiaTheme="minorHAnsi" w:hAnsiTheme="majorBidi" w:cstheme="majorBidi"/>
          <w:b/>
          <w:bCs/>
          <w:lang w:val="en-GB"/>
        </w:rPr>
        <w:t xml:space="preserve"> Recognizing the difference between monitoring and evaluation:</w:t>
      </w:r>
      <w:bookmarkEnd w:id="126"/>
      <w:bookmarkEnd w:id="127"/>
    </w:p>
    <w:p w14:paraId="365D1907" w14:textId="77777777" w:rsidR="000542D7" w:rsidRPr="00F84769" w:rsidRDefault="000542D7" w:rsidP="000542D7">
      <w:pPr>
        <w:numPr>
          <w:ilvl w:val="0"/>
          <w:numId w:val="1"/>
        </w:numPr>
        <w:spacing w:after="240"/>
        <w:outlineLvl w:val="0"/>
        <w:rPr>
          <w:rFonts w:asciiTheme="majorBidi" w:hAnsiTheme="majorBidi" w:cstheme="majorBidi"/>
          <w:b/>
          <w:lang w:val="en-GB"/>
        </w:rPr>
      </w:pPr>
      <w:bookmarkStart w:id="128" w:name="_Toc172793819"/>
      <w:r w:rsidRPr="00F84769">
        <w:rPr>
          <w:rFonts w:asciiTheme="majorBidi" w:eastAsiaTheme="minorHAnsi" w:hAnsiTheme="majorBidi" w:cstheme="majorBidi"/>
          <w:lang w:val="en-US"/>
        </w:rPr>
        <w:t xml:space="preserve">The blurring of monitoring and evaluation functions was practical to start with but over time contributed to the weakening of the identity and relevance of evaluation. This assessment has underscored the need to promote a much clearer corporate understanding of the distinction between the two functions that accord with United Nations system norms and standards. </w:t>
      </w:r>
      <w:bookmarkStart w:id="129" w:name="_Toc172648854"/>
      <w:bookmarkStart w:id="130" w:name="_Toc172793820"/>
      <w:bookmarkEnd w:id="128"/>
      <w:r w:rsidRPr="00F84769">
        <w:rPr>
          <w:rFonts w:asciiTheme="majorBidi" w:eastAsiaTheme="minorHAnsi" w:hAnsiTheme="majorBidi" w:cstheme="majorBidi"/>
          <w:lang w:val="en-US"/>
        </w:rPr>
        <w:t xml:space="preserve">If evaluation is to be recognized as a distinct function, a clear and separate identity should be established through the adoption of an evaluation policy and the reframing of the responsibilities of the post of </w:t>
      </w:r>
      <w:r w:rsidRPr="00F84769">
        <w:rPr>
          <w:rFonts w:asciiTheme="majorBidi" w:hAnsiTheme="majorBidi" w:cstheme="majorBidi"/>
          <w:lang w:val="en-US"/>
        </w:rPr>
        <w:t>Senior Monitoring and Evaluation Officer (SMEO)</w:t>
      </w:r>
      <w:r w:rsidRPr="00F84769">
        <w:rPr>
          <w:rFonts w:asciiTheme="majorBidi" w:eastAsiaTheme="minorHAnsi" w:hAnsiTheme="majorBidi" w:cstheme="majorBidi"/>
          <w:lang w:val="en-US"/>
        </w:rPr>
        <w:t xml:space="preserve">, as a Senior </w:t>
      </w:r>
      <w:r w:rsidRPr="00F84769">
        <w:rPr>
          <w:rFonts w:asciiTheme="majorBidi" w:eastAsiaTheme="minorHAnsi" w:hAnsiTheme="majorBidi" w:cstheme="majorBidi"/>
          <w:lang w:val="en-US"/>
        </w:rPr>
        <w:lastRenderedPageBreak/>
        <w:t>Evaluation Officer (SEO) together with the integration of monitoring functions in the Multilateral Fund Secretariat as part of the project management life-cycle, including the collection of PCRs and preparation of the consolidated PCR report.</w:t>
      </w:r>
    </w:p>
    <w:p w14:paraId="2C9603AA" w14:textId="0A40F4BF" w:rsidR="000542D7" w:rsidRPr="00F84769" w:rsidRDefault="000542D7" w:rsidP="003B6CEA">
      <w:pPr>
        <w:spacing w:after="240"/>
        <w:outlineLvl w:val="0"/>
        <w:rPr>
          <w:rFonts w:asciiTheme="majorBidi" w:hAnsiTheme="majorBidi" w:cstheme="majorBidi"/>
          <w:b/>
          <w:bCs/>
          <w:lang w:val="en-GB"/>
        </w:rPr>
      </w:pPr>
      <w:r w:rsidRPr="00F84769">
        <w:rPr>
          <w:rFonts w:asciiTheme="majorBidi" w:hAnsiTheme="majorBidi" w:cstheme="majorBidi"/>
          <w:b/>
          <w:bCs/>
          <w:lang w:val="en-GB"/>
        </w:rPr>
        <w:t>Conclusion 5</w:t>
      </w:r>
      <w:r w:rsidR="00F04AF4">
        <w:rPr>
          <w:rFonts w:asciiTheme="majorBidi" w:hAnsiTheme="majorBidi" w:cstheme="majorBidi"/>
          <w:b/>
          <w:bCs/>
          <w:lang w:val="en-GB"/>
        </w:rPr>
        <w:t>:</w:t>
      </w:r>
      <w:r w:rsidRPr="00F84769">
        <w:rPr>
          <w:rFonts w:asciiTheme="majorBidi" w:hAnsiTheme="majorBidi" w:cstheme="majorBidi"/>
          <w:b/>
          <w:bCs/>
          <w:lang w:val="en-GB"/>
        </w:rPr>
        <w:t xml:space="preserve"> Steps for renewal:</w:t>
      </w:r>
      <w:bookmarkEnd w:id="129"/>
      <w:bookmarkEnd w:id="130"/>
    </w:p>
    <w:p w14:paraId="121751F3" w14:textId="77777777" w:rsidR="000542D7" w:rsidRPr="00F84769" w:rsidRDefault="000542D7" w:rsidP="000542D7">
      <w:pPr>
        <w:numPr>
          <w:ilvl w:val="0"/>
          <w:numId w:val="1"/>
        </w:numPr>
        <w:spacing w:after="120"/>
        <w:outlineLvl w:val="0"/>
        <w:rPr>
          <w:rFonts w:asciiTheme="majorBidi" w:eastAsiaTheme="minorHAnsi" w:hAnsiTheme="majorBidi" w:cstheme="majorBidi"/>
          <w:lang w:val="en-US"/>
          <w14:ligatures w14:val="standardContextual"/>
        </w:rPr>
      </w:pPr>
      <w:bookmarkStart w:id="131" w:name="_Toc172793821"/>
      <w:r w:rsidRPr="00F84769">
        <w:rPr>
          <w:rFonts w:asciiTheme="majorBidi" w:hAnsiTheme="majorBidi" w:cstheme="majorBidi"/>
          <w:lang w:val="en-US"/>
        </w:rPr>
        <w:t xml:space="preserve">The 2019 MOPAN assessment conclusion on evaluation has reinvigorated action to ensure a more effective evaluation function. During the past three and a half years, the current SMEO has begun efforts to modernize the evaluation function and adapted UNEG evaluation practices to Multilateral Fund needs. The duration of the evaluation work </w:t>
      </w:r>
      <w:proofErr w:type="spellStart"/>
      <w:r w:rsidRPr="00F84769">
        <w:rPr>
          <w:rFonts w:asciiTheme="majorBidi" w:hAnsiTheme="majorBidi" w:cstheme="majorBidi"/>
          <w:lang w:val="en-US"/>
        </w:rPr>
        <w:t>programme</w:t>
      </w:r>
      <w:proofErr w:type="spellEnd"/>
      <w:r w:rsidRPr="00F84769">
        <w:rPr>
          <w:rFonts w:asciiTheme="majorBidi" w:hAnsiTheme="majorBidi" w:cstheme="majorBidi"/>
          <w:lang w:val="en-US"/>
        </w:rPr>
        <w:t xml:space="preserve"> has been extended from an annual to a biennial format (on an experimental basis) which will facilitate more efficient planning and delivery. She has also piloted a comprehensive and participatory reassessment to introduce a format for a universal project completion report to help more efficient online processing as well as consider United Nations system priorities such as gender and the SDGs. There is also Executive Committee interest that only one consolidated project completion report should be submitted per year instead of two which would cover a larger sample of projects. In addition, working documents</w:t>
      </w:r>
      <w:r w:rsidRPr="00F84769">
        <w:rPr>
          <w:rFonts w:asciiTheme="majorBidi" w:hAnsiTheme="majorBidi" w:cstheme="majorBidi"/>
          <w:vertAlign w:val="superscript"/>
          <w:lang w:val="en-US"/>
        </w:rPr>
        <w:footnoteReference w:id="94"/>
      </w:r>
      <w:r w:rsidRPr="00F84769">
        <w:rPr>
          <w:rFonts w:asciiTheme="majorBidi" w:hAnsiTheme="majorBidi" w:cstheme="majorBidi"/>
          <w:lang w:val="en-US"/>
        </w:rPr>
        <w:t xml:space="preserve"> are being formulated that would make evaluation reports more accessible on the web and help with establishing a more transparent evaluation dissemination strategy. These are reassuring first steps to give evaluation a more substantive profile and elevate its relevance to all stakeholders of Multilateral Fund programming, and to be a conduit to sharing evaluations with a wider audience.</w:t>
      </w:r>
      <w:bookmarkEnd w:id="131"/>
    </w:p>
    <w:p w14:paraId="23AF8BCE" w14:textId="77777777" w:rsidR="000542D7" w:rsidRPr="00F84769" w:rsidRDefault="000542D7" w:rsidP="000542D7">
      <w:pPr>
        <w:rPr>
          <w:rFonts w:asciiTheme="majorBidi" w:hAnsiTheme="majorBidi" w:cstheme="majorBidi"/>
          <w:b/>
          <w:bCs/>
          <w:color w:val="000000" w:themeColor="text1"/>
          <w:lang w:val="en-GB"/>
        </w:rPr>
      </w:pPr>
    </w:p>
    <w:p w14:paraId="20931DFA" w14:textId="77777777" w:rsidR="000542D7" w:rsidRPr="00F84769" w:rsidRDefault="000542D7" w:rsidP="000542D7">
      <w:pPr>
        <w:jc w:val="left"/>
        <w:rPr>
          <w:rFonts w:asciiTheme="majorBidi" w:hAnsiTheme="majorBidi" w:cstheme="majorBidi"/>
          <w:b/>
          <w:bCs/>
          <w:color w:val="000000" w:themeColor="text1"/>
          <w:lang w:val="en-GB"/>
        </w:rPr>
      </w:pPr>
      <w:r w:rsidRPr="00F84769">
        <w:rPr>
          <w:rFonts w:asciiTheme="majorBidi" w:hAnsiTheme="majorBidi" w:cstheme="majorBidi"/>
          <w:b/>
          <w:bCs/>
          <w:color w:val="000000" w:themeColor="text1"/>
          <w:lang w:val="en-GB"/>
        </w:rPr>
        <w:br w:type="page"/>
      </w:r>
    </w:p>
    <w:p w14:paraId="46F1C5E1" w14:textId="77777777" w:rsidR="000542D7" w:rsidRPr="00F84769" w:rsidRDefault="000542D7" w:rsidP="004737D0">
      <w:pPr>
        <w:pStyle w:val="ListParagraph"/>
        <w:numPr>
          <w:ilvl w:val="0"/>
          <w:numId w:val="32"/>
        </w:numPr>
        <w:spacing w:after="240"/>
        <w:rPr>
          <w:rFonts w:asciiTheme="majorBidi" w:hAnsiTheme="majorBidi" w:cstheme="majorBidi"/>
          <w:b/>
          <w:bCs/>
        </w:rPr>
      </w:pPr>
      <w:bookmarkStart w:id="132" w:name="_Toc172648855"/>
      <w:bookmarkStart w:id="133" w:name="_Toc172793822"/>
      <w:r w:rsidRPr="00F84769">
        <w:rPr>
          <w:rFonts w:asciiTheme="majorBidi" w:hAnsiTheme="majorBidi" w:cstheme="majorBidi"/>
          <w:b/>
          <w:bCs/>
        </w:rPr>
        <w:lastRenderedPageBreak/>
        <w:t>Recommendations for a time-bound roadmap to strengthen the evaluation function</w:t>
      </w:r>
      <w:bookmarkEnd w:id="132"/>
      <w:bookmarkEnd w:id="133"/>
    </w:p>
    <w:p w14:paraId="44411C35" w14:textId="77777777" w:rsidR="000542D7" w:rsidRPr="00F84769" w:rsidRDefault="000542D7" w:rsidP="003B6CEA">
      <w:pPr>
        <w:numPr>
          <w:ilvl w:val="0"/>
          <w:numId w:val="1"/>
        </w:numPr>
        <w:spacing w:after="240"/>
        <w:outlineLvl w:val="0"/>
        <w:rPr>
          <w:rFonts w:asciiTheme="majorBidi" w:hAnsiTheme="majorBidi" w:cstheme="majorBidi"/>
          <w:lang w:val="en-GB"/>
        </w:rPr>
      </w:pPr>
      <w:bookmarkStart w:id="134" w:name="_Toc172793823"/>
      <w:r w:rsidRPr="00F84769">
        <w:rPr>
          <w:rFonts w:asciiTheme="majorBidi" w:hAnsiTheme="majorBidi" w:cstheme="majorBidi"/>
          <w:lang w:val="en-GB"/>
        </w:rPr>
        <w:t>The following recommendations propose a time-bound roadmap to strengthen the evaluation function</w:t>
      </w:r>
      <w:r w:rsidRPr="00F84769">
        <w:rPr>
          <w:rFonts w:asciiTheme="majorBidi" w:hAnsiTheme="majorBidi" w:cstheme="majorBidi"/>
          <w:b/>
          <w:bCs/>
          <w:lang w:val="en-GB"/>
        </w:rPr>
        <w:t xml:space="preserve"> </w:t>
      </w:r>
      <w:r w:rsidRPr="00F84769">
        <w:rPr>
          <w:rFonts w:asciiTheme="majorBidi" w:hAnsiTheme="majorBidi" w:cstheme="majorBidi"/>
          <w:lang w:val="en-GB"/>
        </w:rPr>
        <w:t>and address weaknesses identified by the MOPAN assessment. The timeline for this roadmap may vary but should aim to be implemented during the next three years from 2025 to 2027. As required in the TOR, a draft outline of the evaluation policy is presented in annex II of the present document and aligns with UNEG Norms and Standards</w:t>
      </w:r>
      <w:r w:rsidRPr="00F84769">
        <w:rPr>
          <w:rFonts w:asciiTheme="majorBidi" w:hAnsiTheme="majorBidi" w:cstheme="majorBidi"/>
          <w:color w:val="000000" w:themeColor="text1"/>
          <w:vertAlign w:val="superscript"/>
          <w:lang w:val="en-GB"/>
        </w:rPr>
        <w:footnoteReference w:id="95"/>
      </w:r>
      <w:r w:rsidRPr="00F84769">
        <w:rPr>
          <w:rFonts w:asciiTheme="majorBidi" w:hAnsiTheme="majorBidi" w:cstheme="majorBidi"/>
          <w:lang w:val="en-GB"/>
        </w:rPr>
        <w:t xml:space="preserve"> and the United Nations Secretariat instructions in ST/AI/2021/3.</w:t>
      </w:r>
      <w:r w:rsidRPr="00F84769">
        <w:rPr>
          <w:rFonts w:asciiTheme="majorBidi" w:hAnsiTheme="majorBidi" w:cstheme="majorBidi"/>
          <w:color w:val="000000" w:themeColor="text1"/>
          <w:vertAlign w:val="superscript"/>
          <w:lang w:val="en-GB"/>
        </w:rPr>
        <w:footnoteReference w:id="96"/>
      </w:r>
      <w:bookmarkEnd w:id="134"/>
    </w:p>
    <w:p w14:paraId="10E4046F" w14:textId="77777777" w:rsidR="000542D7" w:rsidRPr="00F84769" w:rsidRDefault="000542D7" w:rsidP="003B6CEA">
      <w:pPr>
        <w:spacing w:after="240"/>
        <w:rPr>
          <w:rFonts w:asciiTheme="majorBidi" w:hAnsiTheme="majorBidi" w:cstheme="majorBidi"/>
          <w:b/>
          <w:bCs/>
          <w:color w:val="000000" w:themeColor="text1"/>
          <w:lang w:val="en-GB"/>
        </w:rPr>
      </w:pPr>
      <w:r w:rsidRPr="00F84769">
        <w:rPr>
          <w:rFonts w:asciiTheme="majorBidi" w:hAnsiTheme="majorBidi" w:cstheme="majorBidi"/>
          <w:b/>
          <w:bCs/>
          <w:color w:val="3071C3" w:themeColor="text2" w:themeTint="BF"/>
          <w:lang w:val="en-GB"/>
        </w:rPr>
        <w:t xml:space="preserve">Recommendation 1: Finalise a Multilateral Fund evaluation policy using a participatory process – </w:t>
      </w:r>
      <w:r w:rsidRPr="00F84769">
        <w:rPr>
          <w:rFonts w:asciiTheme="majorBidi" w:hAnsiTheme="majorBidi" w:cstheme="majorBidi"/>
          <w:b/>
          <w:bCs/>
          <w:color w:val="000000" w:themeColor="text1"/>
          <w:lang w:val="en-GB"/>
        </w:rPr>
        <w:t xml:space="preserve">The annexed evaluation policy draft outline proposes a clear and separate identity for evaluation and monitoring, </w:t>
      </w:r>
      <w:r w:rsidRPr="00F84769">
        <w:rPr>
          <w:rFonts w:asciiTheme="majorBidi" w:eastAsiaTheme="minorHAnsi" w:hAnsiTheme="majorBidi" w:cstheme="majorBidi"/>
          <w:b/>
          <w:bCs/>
          <w:lang w:val="en-US"/>
          <w14:ligatures w14:val="standardContextual"/>
        </w:rPr>
        <w:t xml:space="preserve">with the responsibilities of the post of Senior Monitoring and Evaluation Officer reframed as </w:t>
      </w:r>
      <w:r w:rsidRPr="00F84769">
        <w:rPr>
          <w:rFonts w:asciiTheme="majorBidi" w:eastAsiaTheme="minorHAnsi" w:hAnsiTheme="majorBidi" w:cstheme="majorBidi"/>
          <w:b/>
          <w:bCs/>
          <w:i/>
          <w:iCs/>
          <w:lang w:val="en-US"/>
          <w14:ligatures w14:val="standardContextual"/>
        </w:rPr>
        <w:t>Senior Evaluation Officer</w:t>
      </w:r>
      <w:r w:rsidRPr="00F84769">
        <w:rPr>
          <w:rFonts w:asciiTheme="majorBidi" w:eastAsiaTheme="minorHAnsi" w:hAnsiTheme="majorBidi" w:cstheme="majorBidi"/>
          <w:b/>
          <w:bCs/>
          <w:lang w:val="en-US"/>
          <w14:ligatures w14:val="standardContextual"/>
        </w:rPr>
        <w:t xml:space="preserve">. </w:t>
      </w:r>
      <w:r w:rsidRPr="00F84769">
        <w:rPr>
          <w:rFonts w:asciiTheme="majorBidi" w:hAnsiTheme="majorBidi" w:cstheme="majorBidi"/>
          <w:b/>
          <w:bCs/>
          <w:color w:val="000000" w:themeColor="text1"/>
          <w:lang w:val="en-GB"/>
        </w:rPr>
        <w:t>In consultation with the Chief Officer, the SMEO should arrange for a consultative process to review the proposed evaluation policy (see annex II) outline with the intention of presenting a final draft that has been well vetted to the Executive Committee for consideration.</w:t>
      </w:r>
    </w:p>
    <w:p w14:paraId="168ACE60"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135" w:name="_Toc172793824"/>
      <w:r w:rsidRPr="00F84769">
        <w:rPr>
          <w:rFonts w:asciiTheme="majorBidi" w:hAnsiTheme="majorBidi" w:cstheme="majorBidi"/>
          <w:lang w:val="en-GB"/>
        </w:rPr>
        <w:t>The process should involve Multilateral Fund Secretariat staff and other stakeholders including the Independent Evaluation Office of UNEP given that the Fund is co-located with UNEP. The objective is to benefit from a cross-section of voices familiar with (a) Multilateral Fund programming and (b) expertise in United Nations system evaluation. This should be a brief, well organized brainstorming activity that leads to a polished final draft of the Evaluation Policy. In addition, the advanced draft should be shared with the heads of evaluation offices in the United Nations implementing agencies to solicit their views as well. These agencies have been approached as part of this assessment and have shown an interest to support Multilateral Fund evaluation.</w:t>
      </w:r>
      <w:bookmarkEnd w:id="135"/>
    </w:p>
    <w:p w14:paraId="661BE741" w14:textId="77777777" w:rsidR="000542D7" w:rsidRPr="00F84769" w:rsidRDefault="000542D7" w:rsidP="000542D7">
      <w:pPr>
        <w:spacing w:after="240"/>
        <w:outlineLvl w:val="0"/>
        <w:rPr>
          <w:rFonts w:asciiTheme="majorBidi" w:hAnsiTheme="majorBidi" w:cstheme="majorBidi"/>
          <w:lang w:val="en-GB"/>
        </w:rPr>
      </w:pPr>
      <w:bookmarkStart w:id="136" w:name="_Toc172793825"/>
      <w:r w:rsidRPr="00F84769">
        <w:rPr>
          <w:rFonts w:asciiTheme="majorBidi" w:hAnsiTheme="majorBidi" w:cstheme="majorBidi"/>
          <w:b/>
          <w:bCs/>
          <w:lang w:val="en-GB"/>
        </w:rPr>
        <w:t>Suggested timeline and participants</w:t>
      </w:r>
      <w:r w:rsidRPr="00F84769">
        <w:rPr>
          <w:rFonts w:asciiTheme="majorBidi" w:hAnsiTheme="majorBidi" w:cstheme="majorBidi"/>
          <w:lang w:val="en-GB"/>
        </w:rPr>
        <w:t>: 1</w:t>
      </w:r>
      <w:r w:rsidRPr="00F84769">
        <w:rPr>
          <w:rFonts w:asciiTheme="majorBidi" w:hAnsiTheme="majorBidi" w:cstheme="majorBidi"/>
          <w:vertAlign w:val="superscript"/>
          <w:lang w:val="en-GB"/>
        </w:rPr>
        <w:t>st</w:t>
      </w:r>
      <w:r w:rsidRPr="00F84769">
        <w:rPr>
          <w:rFonts w:asciiTheme="majorBidi" w:hAnsiTheme="majorBidi" w:cstheme="majorBidi"/>
          <w:lang w:val="en-GB"/>
        </w:rPr>
        <w:t xml:space="preserve"> consultation process during first half of 2025 and draft evaluation policy to be finalized and proposed to the Executive Committee in 2025 (meeting to be decided depending on the complexity of consultations and related responses by stakeholders).</w:t>
      </w:r>
      <w:bookmarkEnd w:id="136"/>
    </w:p>
    <w:p w14:paraId="57839329" w14:textId="77777777" w:rsidR="000542D7" w:rsidRPr="00F84769" w:rsidRDefault="000542D7" w:rsidP="004737D0">
      <w:pPr>
        <w:numPr>
          <w:ilvl w:val="0"/>
          <w:numId w:val="7"/>
        </w:numPr>
        <w:spacing w:after="240"/>
        <w:contextualSpacing/>
        <w:rPr>
          <w:rFonts w:asciiTheme="majorBidi" w:hAnsiTheme="majorBidi" w:cstheme="majorBidi"/>
          <w:i/>
          <w:iCs/>
          <w:color w:val="000000" w:themeColor="text1"/>
          <w:lang w:val="en-GB"/>
        </w:rPr>
      </w:pPr>
      <w:r w:rsidRPr="00F84769">
        <w:rPr>
          <w:rFonts w:asciiTheme="majorBidi" w:hAnsiTheme="majorBidi" w:cstheme="majorBidi"/>
          <w:i/>
          <w:iCs/>
          <w:color w:val="000000" w:themeColor="text1"/>
          <w:lang w:val="en-GB"/>
        </w:rPr>
        <w:t>Chief Officer, SMEO, Senior Multilateral Fund Staff, Heads of Implementing Agencies Evaluation Offices.</w:t>
      </w:r>
    </w:p>
    <w:p w14:paraId="1AD72991" w14:textId="77777777" w:rsidR="003B6CEA" w:rsidRPr="00F84769" w:rsidRDefault="003B6CEA" w:rsidP="003B6CEA">
      <w:pPr>
        <w:spacing w:after="240"/>
        <w:ind w:left="720"/>
        <w:contextualSpacing/>
        <w:rPr>
          <w:rFonts w:asciiTheme="majorBidi" w:hAnsiTheme="majorBidi" w:cstheme="majorBidi"/>
          <w:i/>
          <w:iCs/>
          <w:color w:val="000000" w:themeColor="text1"/>
          <w:lang w:val="en-GB"/>
        </w:rPr>
      </w:pPr>
    </w:p>
    <w:p w14:paraId="6DB170F8" w14:textId="77777777" w:rsidR="000542D7" w:rsidRPr="00F84769" w:rsidRDefault="000542D7" w:rsidP="000542D7">
      <w:pPr>
        <w:spacing w:after="240"/>
        <w:rPr>
          <w:rFonts w:asciiTheme="majorBidi" w:hAnsiTheme="majorBidi" w:cstheme="majorBidi"/>
          <w:b/>
          <w:bCs/>
          <w:color w:val="000000" w:themeColor="text1"/>
          <w:lang w:val="en-GB"/>
        </w:rPr>
      </w:pPr>
      <w:r w:rsidRPr="00F84769">
        <w:rPr>
          <w:rFonts w:asciiTheme="majorBidi" w:hAnsiTheme="majorBidi" w:cstheme="majorBidi"/>
          <w:b/>
          <w:bCs/>
          <w:color w:val="3071C3" w:themeColor="text2" w:themeTint="BF"/>
          <w:lang w:val="en-GB"/>
        </w:rPr>
        <w:t xml:space="preserve">Recommendation 2: Use evaluation guidelines as a tool for raising awareness </w:t>
      </w:r>
      <w:r w:rsidRPr="00F84769">
        <w:rPr>
          <w:rFonts w:asciiTheme="majorBidi" w:hAnsiTheme="majorBidi" w:cstheme="majorBidi"/>
          <w:b/>
          <w:bCs/>
          <w:color w:val="000000" w:themeColor="text1"/>
          <w:lang w:val="en-GB"/>
        </w:rPr>
        <w:t>- Once the evaluation policy has been endorsed, the SMEO should translate key elements of the policy into summary guidance targeting key stakeholders who will have roles to play in operationalizing this policy.</w:t>
      </w:r>
    </w:p>
    <w:p w14:paraId="4B47DB92" w14:textId="77777777" w:rsidR="000542D7" w:rsidRPr="00F84769" w:rsidRDefault="000542D7" w:rsidP="000542D7">
      <w:pPr>
        <w:numPr>
          <w:ilvl w:val="0"/>
          <w:numId w:val="1"/>
        </w:numPr>
        <w:spacing w:after="240"/>
        <w:outlineLvl w:val="0"/>
        <w:rPr>
          <w:rFonts w:asciiTheme="majorBidi" w:hAnsiTheme="majorBidi" w:cstheme="majorBidi"/>
          <w:b/>
          <w:bCs/>
          <w:lang w:val="en-GB"/>
        </w:rPr>
      </w:pPr>
      <w:bookmarkStart w:id="137" w:name="_Toc172793826"/>
      <w:r w:rsidRPr="00F84769">
        <w:rPr>
          <w:rFonts w:asciiTheme="majorBidi" w:hAnsiTheme="majorBidi" w:cstheme="majorBidi"/>
          <w:lang w:val="en-GB"/>
        </w:rPr>
        <w:t>Briefings should be organized at IACM meetings and at Regional Network Meetings where the SMEO and the Chief Officer present the headlines of the new policy and encourage questions to be raised and address concerns. While these sessions would be preferable in person, they could be done on-line. The objective of these brief familiarization sessions would be to demystify what evaluation means in the context of the Fund and to emphasise that it is not an additional burden but an opportunity to communicate issues of importance that will be reflected in the evaluation reports that go to the Executive Committee.  Once these briefings are completed, succinct guidelines should be circulated and made available on-line in the evaluation section of the Multilateral Fund website.</w:t>
      </w:r>
      <w:bookmarkEnd w:id="137"/>
    </w:p>
    <w:p w14:paraId="1EBF4516" w14:textId="77777777" w:rsidR="000542D7" w:rsidRPr="00F84769" w:rsidRDefault="000542D7" w:rsidP="000542D7">
      <w:pPr>
        <w:spacing w:after="240"/>
        <w:outlineLvl w:val="0"/>
        <w:rPr>
          <w:rFonts w:asciiTheme="majorBidi" w:hAnsiTheme="majorBidi" w:cstheme="majorBidi"/>
          <w:lang w:val="en-GB"/>
        </w:rPr>
      </w:pPr>
      <w:bookmarkStart w:id="138" w:name="_Toc172793827"/>
      <w:r w:rsidRPr="00F84769">
        <w:rPr>
          <w:rFonts w:asciiTheme="majorBidi" w:hAnsiTheme="majorBidi" w:cstheme="majorBidi"/>
          <w:b/>
          <w:bCs/>
          <w:lang w:val="en-GB"/>
        </w:rPr>
        <w:t xml:space="preserve">Suggested timeline and participants: </w:t>
      </w:r>
      <w:r w:rsidRPr="00F84769">
        <w:rPr>
          <w:rFonts w:asciiTheme="majorBidi" w:hAnsiTheme="majorBidi" w:cstheme="majorBidi"/>
          <w:lang w:val="en-GB"/>
        </w:rPr>
        <w:t>Progress update report at</w:t>
      </w:r>
      <w:r w:rsidRPr="00F84769">
        <w:rPr>
          <w:rFonts w:asciiTheme="majorBidi" w:hAnsiTheme="majorBidi" w:cstheme="majorBidi"/>
          <w:b/>
          <w:bCs/>
          <w:lang w:val="en-GB"/>
        </w:rPr>
        <w:t xml:space="preserve"> </w:t>
      </w:r>
      <w:r w:rsidRPr="00F84769">
        <w:rPr>
          <w:rFonts w:asciiTheme="majorBidi" w:hAnsiTheme="majorBidi" w:cstheme="majorBidi"/>
          <w:lang w:val="en-GB"/>
        </w:rPr>
        <w:t>97</w:t>
      </w:r>
      <w:r w:rsidRPr="00F84769">
        <w:rPr>
          <w:rFonts w:asciiTheme="majorBidi" w:hAnsiTheme="majorBidi" w:cstheme="majorBidi"/>
          <w:vertAlign w:val="superscript"/>
          <w:lang w:val="en-GB"/>
        </w:rPr>
        <w:t xml:space="preserve">th </w:t>
      </w:r>
      <w:r w:rsidRPr="00F84769">
        <w:rPr>
          <w:rFonts w:asciiTheme="majorBidi" w:hAnsiTheme="majorBidi" w:cstheme="majorBidi"/>
          <w:lang w:val="en-GB"/>
        </w:rPr>
        <w:t>Executive Committee meeting (December 2025) and finalization at 98</w:t>
      </w:r>
      <w:r w:rsidRPr="00F84769">
        <w:rPr>
          <w:rFonts w:asciiTheme="majorBidi" w:hAnsiTheme="majorBidi" w:cstheme="majorBidi"/>
          <w:vertAlign w:val="superscript"/>
          <w:lang w:val="en-GB"/>
        </w:rPr>
        <w:t>th</w:t>
      </w:r>
      <w:r w:rsidRPr="00F84769">
        <w:rPr>
          <w:rFonts w:asciiTheme="majorBidi" w:hAnsiTheme="majorBidi" w:cstheme="majorBidi"/>
          <w:lang w:val="en-GB"/>
        </w:rPr>
        <w:t xml:space="preserve"> meeting (Mid-2026)</w:t>
      </w:r>
      <w:bookmarkEnd w:id="138"/>
      <w:r w:rsidRPr="00F84769">
        <w:rPr>
          <w:rFonts w:asciiTheme="majorBidi" w:hAnsiTheme="majorBidi" w:cstheme="majorBidi"/>
          <w:lang w:val="en-GB"/>
        </w:rPr>
        <w:t>.</w:t>
      </w:r>
    </w:p>
    <w:p w14:paraId="2ACA16B0" w14:textId="09EA7DC1" w:rsidR="000542D7" w:rsidRPr="00F84769" w:rsidRDefault="000542D7" w:rsidP="004737D0">
      <w:pPr>
        <w:numPr>
          <w:ilvl w:val="0"/>
          <w:numId w:val="7"/>
        </w:numPr>
        <w:spacing w:after="240"/>
        <w:contextualSpacing/>
        <w:rPr>
          <w:rFonts w:asciiTheme="majorBidi" w:hAnsiTheme="majorBidi" w:cstheme="majorBidi"/>
          <w:i/>
          <w:iCs/>
          <w:color w:val="000000" w:themeColor="text1"/>
          <w:lang w:val="en-GB"/>
        </w:rPr>
      </w:pPr>
      <w:r w:rsidRPr="00F84769">
        <w:rPr>
          <w:rFonts w:asciiTheme="majorBidi" w:hAnsiTheme="majorBidi" w:cstheme="majorBidi"/>
          <w:i/>
          <w:iCs/>
          <w:color w:val="000000" w:themeColor="text1"/>
          <w:lang w:val="en-GB"/>
        </w:rPr>
        <w:t xml:space="preserve">SMEO, with support from CAP/Regional Networks teams and participants to </w:t>
      </w:r>
      <w:r w:rsidR="009415AC" w:rsidRPr="00F84769">
        <w:rPr>
          <w:rFonts w:asciiTheme="majorBidi" w:hAnsiTheme="majorBidi" w:cstheme="majorBidi"/>
          <w:i/>
          <w:iCs/>
          <w:color w:val="000000" w:themeColor="text1"/>
          <w:lang w:val="en-GB"/>
        </w:rPr>
        <w:t>IACM,</w:t>
      </w:r>
      <w:r w:rsidRPr="00F84769">
        <w:rPr>
          <w:rFonts w:asciiTheme="majorBidi" w:hAnsiTheme="majorBidi" w:cstheme="majorBidi"/>
          <w:i/>
          <w:iCs/>
          <w:color w:val="000000" w:themeColor="text1"/>
          <w:lang w:val="en-GB"/>
        </w:rPr>
        <w:t xml:space="preserve"> championed by the Chief Officer</w:t>
      </w:r>
    </w:p>
    <w:p w14:paraId="25D53289" w14:textId="77777777" w:rsidR="000542D7" w:rsidRPr="00F84769" w:rsidRDefault="000542D7" w:rsidP="000542D7">
      <w:pPr>
        <w:spacing w:after="120"/>
        <w:ind w:left="720"/>
        <w:contextualSpacing/>
        <w:rPr>
          <w:rFonts w:asciiTheme="majorBidi" w:hAnsiTheme="majorBidi" w:cstheme="majorBidi"/>
          <w:i/>
          <w:iCs/>
          <w:color w:val="000000" w:themeColor="text1"/>
          <w:lang w:val="en-GB"/>
        </w:rPr>
      </w:pPr>
    </w:p>
    <w:p w14:paraId="7F006804" w14:textId="77777777" w:rsidR="000542D7" w:rsidRPr="00F84769" w:rsidRDefault="000542D7" w:rsidP="00D30545">
      <w:pPr>
        <w:spacing w:after="240"/>
        <w:rPr>
          <w:rFonts w:asciiTheme="majorBidi" w:hAnsiTheme="majorBidi" w:cstheme="majorBidi"/>
          <w:color w:val="000000" w:themeColor="text1"/>
          <w:lang w:val="en-GB"/>
        </w:rPr>
      </w:pPr>
      <w:r w:rsidRPr="00F84769">
        <w:rPr>
          <w:rFonts w:asciiTheme="majorBidi" w:hAnsiTheme="majorBidi" w:cstheme="majorBidi"/>
          <w:b/>
          <w:bCs/>
          <w:color w:val="3071C3" w:themeColor="text2" w:themeTint="BF"/>
          <w:lang w:val="en-GB"/>
        </w:rPr>
        <w:lastRenderedPageBreak/>
        <w:t xml:space="preserve">Recommendation 3: Upgrade and standardize the formats of evaluation reports and introduce a system of follow-up to track evaluation recommendations </w:t>
      </w:r>
      <w:r w:rsidRPr="00F84769">
        <w:rPr>
          <w:rFonts w:asciiTheme="majorBidi" w:hAnsiTheme="majorBidi" w:cstheme="majorBidi"/>
          <w:b/>
          <w:bCs/>
          <w:color w:val="000000" w:themeColor="text1"/>
          <w:lang w:val="en-GB"/>
        </w:rPr>
        <w:t xml:space="preserve">- </w:t>
      </w:r>
      <w:r w:rsidRPr="00F84769">
        <w:rPr>
          <w:rFonts w:asciiTheme="majorBidi" w:hAnsiTheme="majorBidi" w:cstheme="majorBidi"/>
          <w:color w:val="000000" w:themeColor="text1"/>
          <w:lang w:val="en-GB"/>
        </w:rPr>
        <w:t>Thus far evaluation reports have been available only as 'parliamentary' documentation presented to the Executive Committee. In addition, it is recommended that to demonstrate transparency, evaluation reports should be easily readable and publicly accessible as part of the evaluation section of the Multilateral Fund website.</w:t>
      </w:r>
    </w:p>
    <w:p w14:paraId="4DA34EC6"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139" w:name="_Toc172793828"/>
      <w:r w:rsidRPr="00F84769">
        <w:rPr>
          <w:rFonts w:asciiTheme="majorBidi" w:hAnsiTheme="majorBidi" w:cstheme="majorBidi"/>
          <w:lang w:val="en-GB"/>
        </w:rPr>
        <w:t xml:space="preserve">With this objective in mind, it is recommended </w:t>
      </w:r>
      <w:r w:rsidRPr="00F84769">
        <w:rPr>
          <w:rFonts w:asciiTheme="majorBidi" w:hAnsiTheme="majorBidi" w:cstheme="majorBidi"/>
          <w:b/>
          <w:bCs/>
          <w:lang w:val="en-GB"/>
        </w:rPr>
        <w:t>that the SMEO should compile a simple annotated guide for evaluation consultants which standardizes the format and provides illustrative examples of how key sections such as the Executive Summary, Findings, Conclusions and Recommendations, should be presented. Recommendations should be Specific, Measurable, Achievable, Realistic and Time-bound (SMART) and this guide should develop criteria for what constitutes a lesson learned by providing specific examples of what does and does not constitute a 'lesson learned'.</w:t>
      </w:r>
      <w:bookmarkEnd w:id="139"/>
    </w:p>
    <w:p w14:paraId="0D11DC5F" w14:textId="77777777" w:rsidR="000542D7" w:rsidRPr="00F84769" w:rsidRDefault="000542D7" w:rsidP="000542D7">
      <w:pPr>
        <w:spacing w:after="240"/>
        <w:outlineLvl w:val="0"/>
        <w:rPr>
          <w:rFonts w:asciiTheme="majorBidi" w:hAnsiTheme="majorBidi" w:cstheme="majorBidi"/>
          <w:lang w:val="en-GB"/>
        </w:rPr>
      </w:pPr>
      <w:bookmarkStart w:id="140" w:name="_Toc172793829"/>
      <w:r w:rsidRPr="00F84769">
        <w:rPr>
          <w:rFonts w:asciiTheme="majorBidi" w:hAnsiTheme="majorBidi" w:cstheme="majorBidi"/>
          <w:b/>
          <w:bCs/>
          <w:lang w:val="en-GB"/>
        </w:rPr>
        <w:t xml:space="preserve">Suggested timeline and participants: </w:t>
      </w:r>
      <w:r w:rsidRPr="00F84769">
        <w:rPr>
          <w:rFonts w:asciiTheme="majorBidi" w:hAnsiTheme="majorBidi" w:cstheme="majorBidi"/>
          <w:lang w:val="en-GB"/>
        </w:rPr>
        <w:t>Consultations to be performed during 2025 resulting in a proposal for a tracking system on recommendations to be budgeted for in the work programme of 2026.</w:t>
      </w:r>
      <w:bookmarkEnd w:id="140"/>
    </w:p>
    <w:p w14:paraId="013FE535" w14:textId="50E00113" w:rsidR="000542D7" w:rsidRPr="00F84769" w:rsidRDefault="000542D7" w:rsidP="004737D0">
      <w:pPr>
        <w:numPr>
          <w:ilvl w:val="0"/>
          <w:numId w:val="7"/>
        </w:numPr>
        <w:spacing w:after="240"/>
        <w:contextualSpacing/>
        <w:rPr>
          <w:rFonts w:asciiTheme="majorBidi" w:hAnsiTheme="majorBidi" w:cstheme="majorBidi"/>
          <w:i/>
          <w:iCs/>
          <w:color w:val="000000" w:themeColor="text1"/>
          <w:lang w:val="en-GB"/>
        </w:rPr>
      </w:pPr>
      <w:r w:rsidRPr="00F84769">
        <w:rPr>
          <w:rFonts w:asciiTheme="majorBidi" w:hAnsiTheme="majorBidi" w:cstheme="majorBidi"/>
          <w:i/>
          <w:iCs/>
          <w:color w:val="000000" w:themeColor="text1"/>
          <w:lang w:val="en-GB"/>
        </w:rPr>
        <w:t>SMEO with relevant support particularly from an informal 'community of practice' of implementing agency evaluation offices (e.g. UNEP) and external expertise (if required). Support from the Multilateral Fund staff involved in Communication and Knowledge-Management is also suggested.</w:t>
      </w:r>
    </w:p>
    <w:p w14:paraId="66E35B4B" w14:textId="77777777" w:rsidR="00D30545" w:rsidRPr="00F84769" w:rsidRDefault="00D30545" w:rsidP="00D30545">
      <w:pPr>
        <w:spacing w:after="240"/>
        <w:ind w:left="720"/>
        <w:contextualSpacing/>
        <w:rPr>
          <w:rFonts w:asciiTheme="majorBidi" w:hAnsiTheme="majorBidi" w:cstheme="majorBidi"/>
          <w:i/>
          <w:iCs/>
          <w:color w:val="000000" w:themeColor="text1"/>
          <w:lang w:val="en-GB"/>
        </w:rPr>
      </w:pPr>
    </w:p>
    <w:p w14:paraId="0B48DAAE" w14:textId="77777777" w:rsidR="000542D7" w:rsidRPr="00F84769" w:rsidRDefault="000542D7" w:rsidP="00D30545">
      <w:pPr>
        <w:spacing w:after="240"/>
        <w:rPr>
          <w:rFonts w:asciiTheme="majorBidi" w:hAnsiTheme="majorBidi" w:cstheme="majorBidi"/>
          <w:color w:val="000000" w:themeColor="text1"/>
          <w:lang w:val="en-GB"/>
        </w:rPr>
      </w:pPr>
      <w:r w:rsidRPr="00F84769">
        <w:rPr>
          <w:rFonts w:asciiTheme="majorBidi" w:hAnsiTheme="majorBidi" w:cstheme="majorBidi"/>
          <w:b/>
          <w:bCs/>
          <w:color w:val="3071C3" w:themeColor="text2" w:themeTint="BF"/>
          <w:lang w:val="en-GB"/>
        </w:rPr>
        <w:t>Recommendation 4: Engaging key stakeholders in the work process of evaluation -</w:t>
      </w:r>
      <w:r w:rsidRPr="00F84769">
        <w:rPr>
          <w:rFonts w:asciiTheme="majorBidi" w:hAnsiTheme="majorBidi" w:cstheme="majorBidi"/>
          <w:color w:val="000000" w:themeColor="text1"/>
          <w:lang w:val="en-GB"/>
        </w:rPr>
        <w:t xml:space="preserve"> Some stakeholders see the 'independence' of the evaluation mandate as a factor that inhibits candid exchange on draft reports and confine themselves to commenting on the factual accuracy of findings and not on the feasibility of suggestions for conclusions and the 'way forward'. To ensure that ground-level realities inform the findings of evaluations, stakeholders also requested more visits to the countries. Considering these views,</w:t>
      </w:r>
      <w:r w:rsidRPr="00F84769" w:rsidDel="00752543">
        <w:rPr>
          <w:rFonts w:asciiTheme="majorBidi" w:hAnsiTheme="majorBidi" w:cstheme="majorBidi"/>
          <w:color w:val="000000" w:themeColor="text1"/>
          <w:lang w:val="en-GB"/>
        </w:rPr>
        <w:t xml:space="preserve"> </w:t>
      </w:r>
      <w:r w:rsidRPr="00F84769">
        <w:rPr>
          <w:rFonts w:asciiTheme="majorBidi" w:hAnsiTheme="majorBidi" w:cstheme="majorBidi"/>
          <w:color w:val="000000" w:themeColor="text1"/>
          <w:lang w:val="en-GB"/>
        </w:rPr>
        <w:t>the following suggestions are made for consideration to make evaluation more animated, active and immediate and less a function that operates in a silo within the Multilateral Fund Secretariat.</w:t>
      </w:r>
    </w:p>
    <w:p w14:paraId="04F9F013" w14:textId="77777777" w:rsidR="000542D7" w:rsidRPr="00F84769" w:rsidRDefault="000542D7" w:rsidP="000542D7">
      <w:pPr>
        <w:numPr>
          <w:ilvl w:val="0"/>
          <w:numId w:val="1"/>
        </w:numPr>
        <w:spacing w:after="240"/>
        <w:outlineLvl w:val="0"/>
        <w:rPr>
          <w:rFonts w:asciiTheme="majorBidi" w:hAnsiTheme="majorBidi" w:cstheme="majorBidi"/>
          <w:b/>
          <w:bCs/>
          <w:lang w:val="en-GB"/>
        </w:rPr>
      </w:pPr>
      <w:r w:rsidRPr="00F84769">
        <w:rPr>
          <w:rFonts w:asciiTheme="majorBidi" w:hAnsiTheme="majorBidi" w:cstheme="majorBidi"/>
          <w:b/>
          <w:bCs/>
          <w:lang w:val="en-GB"/>
        </w:rPr>
        <w:t>The SMEO should consult with the Chief Officer to consider their viability and a possible timeline for sub-recommendations (a) through (e).</w:t>
      </w:r>
    </w:p>
    <w:p w14:paraId="037BC3FD" w14:textId="77777777" w:rsidR="000542D7" w:rsidRPr="00854DD6" w:rsidRDefault="000542D7" w:rsidP="00854DD6">
      <w:pPr>
        <w:pStyle w:val="Heading2"/>
        <w:numPr>
          <w:ilvl w:val="1"/>
          <w:numId w:val="39"/>
        </w:numPr>
        <w:spacing w:after="120"/>
        <w:rPr>
          <w:rFonts w:asciiTheme="majorBidi" w:hAnsiTheme="majorBidi" w:cstheme="majorBidi"/>
          <w:lang w:val="en-GB"/>
        </w:rPr>
      </w:pPr>
      <w:bookmarkStart w:id="141" w:name="_Toc172793830"/>
      <w:r w:rsidRPr="00854DD6">
        <w:rPr>
          <w:rFonts w:asciiTheme="majorBidi" w:hAnsiTheme="majorBidi" w:cstheme="majorBidi"/>
          <w:b/>
          <w:bCs/>
          <w:i/>
          <w:iCs/>
          <w:color w:val="3071C3" w:themeColor="text2" w:themeTint="BF"/>
          <w:lang w:val="en-GB"/>
        </w:rPr>
        <w:t>Revisit the purpose of desk studies and consider introducing inception reports</w:t>
      </w:r>
      <w:r w:rsidRPr="00854DD6">
        <w:rPr>
          <w:rFonts w:asciiTheme="majorBidi" w:hAnsiTheme="majorBidi" w:cstheme="majorBidi"/>
          <w:color w:val="3071C3" w:themeColor="text2" w:themeTint="BF"/>
          <w:lang w:val="en-GB"/>
        </w:rPr>
        <w:t xml:space="preserve">: </w:t>
      </w:r>
      <w:r w:rsidRPr="00854DD6">
        <w:rPr>
          <w:rFonts w:asciiTheme="majorBidi" w:hAnsiTheme="majorBidi" w:cstheme="majorBidi"/>
          <w:lang w:val="en-GB"/>
        </w:rPr>
        <w:t>While desk studies were originally conceived of as preparatory activities for country visits by evaluation teams, they often became self-contained studies which reviewed internal Multilateral Fund documentation and extracted conclusions and lessons learned. While desk studies should not be abandoned as a modality, criteria should be developed as to which projects lend themselves to this more limited appraisal. Inception reports should be introduced for all evaluations that contain evaluation questions, data collection instruments, and involve evaluation team travel to regions and countries as the norm rather than the exception.</w:t>
      </w:r>
      <w:bookmarkEnd w:id="141"/>
    </w:p>
    <w:p w14:paraId="3E1A69C9" w14:textId="77777777" w:rsidR="000542D7" w:rsidRPr="00F84769" w:rsidRDefault="000542D7" w:rsidP="00F35335">
      <w:pPr>
        <w:widowControl w:val="0"/>
        <w:numPr>
          <w:ilvl w:val="1"/>
          <w:numId w:val="1"/>
        </w:numPr>
        <w:spacing w:after="120"/>
        <w:outlineLvl w:val="1"/>
        <w:rPr>
          <w:rFonts w:asciiTheme="majorBidi" w:hAnsiTheme="majorBidi" w:cstheme="majorBidi"/>
          <w:lang w:val="en-GB"/>
        </w:rPr>
      </w:pPr>
      <w:bookmarkStart w:id="142" w:name="_Toc172793831"/>
      <w:r w:rsidRPr="00F84769">
        <w:rPr>
          <w:rFonts w:asciiTheme="majorBidi" w:hAnsiTheme="majorBidi" w:cstheme="majorBidi"/>
          <w:b/>
          <w:bCs/>
          <w:i/>
          <w:iCs/>
          <w:color w:val="3071C3" w:themeColor="text2" w:themeTint="BF"/>
          <w:lang w:val="en-GB"/>
        </w:rPr>
        <w:t>Undertake</w:t>
      </w:r>
      <w:r w:rsidRPr="00F84769">
        <w:rPr>
          <w:rFonts w:asciiTheme="majorBidi" w:hAnsiTheme="majorBidi" w:cstheme="majorBidi"/>
          <w:b/>
          <w:bCs/>
          <w:color w:val="3071C3" w:themeColor="text2" w:themeTint="BF"/>
          <w:lang w:val="en-GB"/>
        </w:rPr>
        <w:t xml:space="preserve"> </w:t>
      </w:r>
      <w:r w:rsidRPr="00F84769">
        <w:rPr>
          <w:rFonts w:asciiTheme="majorBidi" w:hAnsiTheme="majorBidi" w:cstheme="majorBidi"/>
          <w:b/>
          <w:bCs/>
          <w:i/>
          <w:iCs/>
          <w:color w:val="3071C3" w:themeColor="text2" w:themeTint="BF"/>
          <w:lang w:val="en-GB"/>
        </w:rPr>
        <w:t>fewer, deeper more strategic evaluations</w:t>
      </w:r>
      <w:r w:rsidRPr="00F84769">
        <w:rPr>
          <w:rFonts w:asciiTheme="majorBidi" w:hAnsiTheme="majorBidi" w:cstheme="majorBidi"/>
          <w:b/>
          <w:bCs/>
          <w:lang w:val="en-GB"/>
        </w:rPr>
        <w:t xml:space="preserve">: </w:t>
      </w:r>
      <w:r w:rsidRPr="00F84769">
        <w:rPr>
          <w:rFonts w:asciiTheme="majorBidi" w:hAnsiTheme="majorBidi" w:cstheme="majorBidi"/>
          <w:lang w:val="en-GB"/>
        </w:rPr>
        <w:t>To ensure that evaluation topics meet the strategic needs of the Multilateral Fund, it is recommended that the Chief Officer lead senior Multilateral Fund staff in a brainstorming session once every 18 months to explore what issues require evaluation attention for the biennial work programme. It is also recommended that given the limited capacity of the evaluation unit, it should undertake fewer, deeper evaluations that should typically involve more than one external consultant. Furthermore, the possibility of joint evaluations with evaluation offices of the implementing agencies, should be explored. It is also strongly recommended to revive the practice of having Multilateral Fund Secretariat Staff as part of the evaluation teams as resource persons. Implementing agency staff should also be encouraged to join teams in a similar capacity as was done in earlier Multilateral Fund evaluations.</w:t>
      </w:r>
      <w:bookmarkEnd w:id="142"/>
    </w:p>
    <w:p w14:paraId="16590DF0" w14:textId="77777777" w:rsidR="000542D7" w:rsidRPr="00F84769" w:rsidRDefault="000542D7" w:rsidP="00F35335">
      <w:pPr>
        <w:widowControl w:val="0"/>
        <w:numPr>
          <w:ilvl w:val="1"/>
          <w:numId w:val="1"/>
        </w:numPr>
        <w:spacing w:after="120"/>
        <w:outlineLvl w:val="1"/>
        <w:rPr>
          <w:rFonts w:asciiTheme="majorBidi" w:hAnsiTheme="majorBidi" w:cstheme="majorBidi"/>
          <w:lang w:val="en-GB"/>
        </w:rPr>
      </w:pPr>
      <w:bookmarkStart w:id="143" w:name="_Toc172793832"/>
      <w:r w:rsidRPr="00F84769">
        <w:rPr>
          <w:rFonts w:asciiTheme="majorBidi" w:hAnsiTheme="majorBidi" w:cstheme="majorBidi"/>
          <w:b/>
          <w:bCs/>
          <w:i/>
          <w:iCs/>
          <w:color w:val="3071C3" w:themeColor="text2" w:themeTint="BF"/>
          <w:lang w:val="en-GB"/>
        </w:rPr>
        <w:t>Streamline interaction with Executive Committee</w:t>
      </w:r>
      <w:r w:rsidRPr="00F84769">
        <w:rPr>
          <w:rFonts w:asciiTheme="majorBidi" w:hAnsiTheme="majorBidi" w:cstheme="majorBidi"/>
          <w:color w:val="3071C3" w:themeColor="text2" w:themeTint="BF"/>
          <w:lang w:val="en-GB"/>
        </w:rPr>
        <w:t>:</w:t>
      </w:r>
      <w:r w:rsidRPr="00F84769">
        <w:rPr>
          <w:rFonts w:asciiTheme="majorBidi" w:hAnsiTheme="majorBidi" w:cstheme="majorBidi"/>
          <w:lang w:val="en-GB"/>
        </w:rPr>
        <w:t xml:space="preserve"> At present, evaluation planning involves four interactions with the Executive Committee: (</w:t>
      </w:r>
      <w:proofErr w:type="spellStart"/>
      <w:r w:rsidRPr="00F84769">
        <w:rPr>
          <w:rFonts w:asciiTheme="majorBidi" w:hAnsiTheme="majorBidi" w:cstheme="majorBidi"/>
          <w:lang w:val="en-GB"/>
        </w:rPr>
        <w:t>i</w:t>
      </w:r>
      <w:proofErr w:type="spellEnd"/>
      <w:r w:rsidRPr="00F84769">
        <w:rPr>
          <w:rFonts w:asciiTheme="majorBidi" w:hAnsiTheme="majorBidi" w:cstheme="majorBidi"/>
          <w:lang w:val="en-GB"/>
        </w:rPr>
        <w:t xml:space="preserve">) work programme submission; (ii) terms of reference submission; (iii) a report on evaluation progress; followed by (iv) submission of </w:t>
      </w:r>
      <w:r w:rsidRPr="00F84769">
        <w:rPr>
          <w:rFonts w:asciiTheme="majorBidi" w:hAnsiTheme="majorBidi" w:cstheme="majorBidi"/>
          <w:lang w:val="en-GB"/>
        </w:rPr>
        <w:lastRenderedPageBreak/>
        <w:t>the final report. It is recommended that this process be streamlined to two steps with (</w:t>
      </w:r>
      <w:proofErr w:type="spellStart"/>
      <w:r w:rsidRPr="00F84769">
        <w:rPr>
          <w:rFonts w:asciiTheme="majorBidi" w:hAnsiTheme="majorBidi" w:cstheme="majorBidi"/>
          <w:lang w:val="en-GB"/>
        </w:rPr>
        <w:t>i</w:t>
      </w:r>
      <w:proofErr w:type="spellEnd"/>
      <w:r w:rsidRPr="00F84769">
        <w:rPr>
          <w:rFonts w:asciiTheme="majorBidi" w:hAnsiTheme="majorBidi" w:cstheme="majorBidi"/>
          <w:lang w:val="en-GB"/>
        </w:rPr>
        <w:t>) submission of a biennial work programme that provides sufficient information for Executive Committee approval of the content and number of evaluations, and (ii) the submission of the final evaluation report.</w:t>
      </w:r>
      <w:bookmarkEnd w:id="143"/>
    </w:p>
    <w:p w14:paraId="71787E1C" w14:textId="77777777" w:rsidR="000542D7" w:rsidRPr="00F84769" w:rsidRDefault="000542D7" w:rsidP="00F35335">
      <w:pPr>
        <w:widowControl w:val="0"/>
        <w:numPr>
          <w:ilvl w:val="1"/>
          <w:numId w:val="1"/>
        </w:numPr>
        <w:spacing w:after="120"/>
        <w:outlineLvl w:val="1"/>
        <w:rPr>
          <w:rFonts w:asciiTheme="majorBidi" w:hAnsiTheme="majorBidi" w:cstheme="majorBidi"/>
          <w:lang w:val="en-GB"/>
        </w:rPr>
      </w:pPr>
      <w:bookmarkStart w:id="144" w:name="_Toc172793833"/>
      <w:r w:rsidRPr="00F84769">
        <w:rPr>
          <w:rFonts w:asciiTheme="majorBidi" w:hAnsiTheme="majorBidi" w:cstheme="majorBidi"/>
          <w:b/>
          <w:bCs/>
          <w:i/>
          <w:iCs/>
          <w:color w:val="3071C3" w:themeColor="text2" w:themeTint="BF"/>
          <w:lang w:val="en-GB"/>
        </w:rPr>
        <w:t>Introduce</w:t>
      </w:r>
      <w:r w:rsidRPr="00F84769">
        <w:rPr>
          <w:rFonts w:asciiTheme="majorBidi" w:hAnsiTheme="majorBidi" w:cstheme="majorBidi"/>
          <w:color w:val="3071C3" w:themeColor="text2" w:themeTint="BF"/>
          <w:lang w:val="en-GB"/>
        </w:rPr>
        <w:t xml:space="preserve"> </w:t>
      </w:r>
      <w:r w:rsidRPr="00F84769">
        <w:rPr>
          <w:rFonts w:asciiTheme="majorBidi" w:hAnsiTheme="majorBidi" w:cstheme="majorBidi"/>
          <w:b/>
          <w:bCs/>
          <w:i/>
          <w:iCs/>
          <w:color w:val="3071C3" w:themeColor="text2" w:themeTint="BF"/>
          <w:lang w:val="en-GB"/>
        </w:rPr>
        <w:t>briefing sessions with evaluation consultants</w:t>
      </w:r>
      <w:r w:rsidRPr="00F84769">
        <w:rPr>
          <w:rFonts w:asciiTheme="majorBidi" w:hAnsiTheme="majorBidi" w:cstheme="majorBidi"/>
          <w:lang w:val="en-GB"/>
        </w:rPr>
        <w:t>: As part of the finalization of draft reports, the SMEO should organize brief, informal face-to-face sessions with the evaluation consultants, the SMEO and with Multilateral Fund Secretariat staff to discuss draft reports. It would be optimal if the evaluation calendar is timed to ensure draft reports are available during the start of the calendar year, when programme staff are not as busy preparing for Executive Committee meetings. In addition, once the reports are finalized, the consultants should prepare PowerPoint presentations that they will present in brief on-line meetings, chaired by the SMEO, for interested implementing agency staff and Executive Committee members prior to the Executive Committee meetings.</w:t>
      </w:r>
      <w:bookmarkEnd w:id="144"/>
    </w:p>
    <w:p w14:paraId="368AF4C7" w14:textId="77777777" w:rsidR="000542D7" w:rsidRPr="00F84769" w:rsidRDefault="000542D7" w:rsidP="000542D7">
      <w:pPr>
        <w:widowControl w:val="0"/>
        <w:numPr>
          <w:ilvl w:val="1"/>
          <w:numId w:val="1"/>
        </w:numPr>
        <w:spacing w:after="240"/>
        <w:outlineLvl w:val="1"/>
        <w:rPr>
          <w:rFonts w:asciiTheme="majorBidi" w:hAnsiTheme="majorBidi" w:cstheme="majorBidi"/>
          <w:lang w:val="en-GB"/>
        </w:rPr>
      </w:pPr>
      <w:bookmarkStart w:id="145" w:name="_Toc172793834"/>
      <w:r w:rsidRPr="00F84769">
        <w:rPr>
          <w:rFonts w:asciiTheme="majorBidi" w:hAnsiTheme="majorBidi" w:cstheme="majorBidi"/>
          <w:b/>
          <w:bCs/>
          <w:i/>
          <w:iCs/>
          <w:color w:val="3071C3" w:themeColor="text2" w:themeTint="BF"/>
          <w:lang w:val="en-GB"/>
        </w:rPr>
        <w:t>Request</w:t>
      </w:r>
      <w:r w:rsidRPr="00F84769">
        <w:rPr>
          <w:rFonts w:asciiTheme="majorBidi" w:hAnsiTheme="majorBidi" w:cstheme="majorBidi"/>
          <w:color w:val="3071C3" w:themeColor="text2" w:themeTint="BF"/>
          <w:lang w:val="en-GB"/>
        </w:rPr>
        <w:t xml:space="preserve"> </w:t>
      </w:r>
      <w:r w:rsidRPr="00F84769">
        <w:rPr>
          <w:rFonts w:asciiTheme="majorBidi" w:hAnsiTheme="majorBidi" w:cstheme="majorBidi"/>
          <w:b/>
          <w:bCs/>
          <w:i/>
          <w:iCs/>
          <w:color w:val="3071C3" w:themeColor="text2" w:themeTint="BF"/>
          <w:lang w:val="en-GB"/>
        </w:rPr>
        <w:t xml:space="preserve">evaluation as standing agenda item at key Multilateral Fund meetings with stakeholders (e.g. IACM and Network Meetings): </w:t>
      </w:r>
      <w:r w:rsidRPr="00F84769">
        <w:rPr>
          <w:rFonts w:asciiTheme="majorBidi" w:hAnsiTheme="majorBidi" w:cstheme="majorBidi"/>
          <w:lang w:val="en-GB"/>
        </w:rPr>
        <w:t>To ensure visibility of evaluation as a corporate priority, it is recommended that a half-day session on evaluation is included in the IACM agenda, at the first meeting of the year. These sessions should be interactive and solicit ideas on issues that would merit independent assessment, share key highlights of evaluation results and methods used for data collection ('most-significant-change', 'outcome mapping', for example) and include NOUs as resources for feedback on topics such as evaluation plans, topical concerns and data collection strategies and suggestions. The objective is to make evaluation more recognized, familiar and participatory. It builds on recommendation (a) above.</w:t>
      </w:r>
      <w:bookmarkEnd w:id="145"/>
    </w:p>
    <w:p w14:paraId="0BDD52D5" w14:textId="77777777" w:rsidR="000542D7" w:rsidRPr="00F84769" w:rsidRDefault="000542D7" w:rsidP="00F35335">
      <w:pPr>
        <w:spacing w:after="240"/>
        <w:rPr>
          <w:rFonts w:asciiTheme="majorBidi" w:hAnsiTheme="majorBidi" w:cstheme="majorBidi"/>
          <w:b/>
          <w:bCs/>
          <w:color w:val="000000" w:themeColor="text1"/>
          <w:lang w:val="en-GB"/>
        </w:rPr>
      </w:pPr>
      <w:r w:rsidRPr="00F84769">
        <w:rPr>
          <w:rFonts w:asciiTheme="majorBidi" w:hAnsiTheme="majorBidi" w:cstheme="majorBidi"/>
          <w:b/>
          <w:bCs/>
          <w:color w:val="3071C3" w:themeColor="text2" w:themeTint="BF"/>
          <w:lang w:val="en-GB"/>
        </w:rPr>
        <w:t xml:space="preserve">Recommendation 5: Reappraise the evaluation framework used at Multilateral Fund: </w:t>
      </w:r>
      <w:r w:rsidRPr="00F84769">
        <w:rPr>
          <w:rFonts w:asciiTheme="majorBidi" w:hAnsiTheme="majorBidi" w:cstheme="majorBidi"/>
          <w:b/>
          <w:bCs/>
          <w:color w:val="000000" w:themeColor="text1"/>
          <w:lang w:val="en-GB"/>
        </w:rPr>
        <w:t>More innovative evaluation approaches should also be developed to assess the 'softer' activities in programming involving industry and private sector entities, manufacturers associations etc.</w:t>
      </w:r>
    </w:p>
    <w:p w14:paraId="44BF755E" w14:textId="77777777" w:rsidR="000542D7" w:rsidRPr="00F84769" w:rsidRDefault="000542D7" w:rsidP="000542D7">
      <w:pPr>
        <w:numPr>
          <w:ilvl w:val="0"/>
          <w:numId w:val="1"/>
        </w:numPr>
        <w:spacing w:after="240"/>
        <w:outlineLvl w:val="0"/>
        <w:rPr>
          <w:rFonts w:asciiTheme="majorBidi" w:hAnsiTheme="majorBidi" w:cstheme="majorBidi"/>
          <w:lang w:val="en-GB"/>
        </w:rPr>
      </w:pPr>
      <w:r w:rsidRPr="00F84769">
        <w:rPr>
          <w:rFonts w:asciiTheme="majorBidi" w:hAnsiTheme="majorBidi" w:cstheme="majorBidi"/>
          <w:lang w:val="en-GB"/>
        </w:rPr>
        <w:t xml:space="preserve"> </w:t>
      </w:r>
      <w:bookmarkStart w:id="146" w:name="_Toc172793835"/>
      <w:r w:rsidRPr="00F84769">
        <w:rPr>
          <w:rFonts w:asciiTheme="majorBidi" w:hAnsiTheme="majorBidi" w:cstheme="majorBidi"/>
          <w:lang w:val="en-GB"/>
        </w:rPr>
        <w:t>Since the start, evaluation topics have focused on assessments of the Multilateral Fund programming by type/sector such as CFCs, HCFCs and more recently HFCs phase-out, ODS disposal and destruction, refrigeration projects, methyl bromide, halon banking to name a few. Interviewees suggested there may be other options for framing evaluations such as a focus on countries that had large programmes as a unit of analysis, as they often involve several implementing agencies. This would support assessment of gender, human rights and the SDGs which are newer priorities for the Multilateral Fund and central to the Norms and Standards of the UNEG.</w:t>
      </w:r>
      <w:r w:rsidRPr="00F84769">
        <w:rPr>
          <w:rFonts w:asciiTheme="majorBidi" w:hAnsiTheme="majorBidi" w:cstheme="majorBidi"/>
          <w:color w:val="000000" w:themeColor="text1"/>
          <w:vertAlign w:val="superscript"/>
          <w:lang w:val="en-GB"/>
        </w:rPr>
        <w:footnoteReference w:id="97"/>
      </w:r>
      <w:r w:rsidRPr="00F84769">
        <w:rPr>
          <w:rFonts w:asciiTheme="majorBidi" w:hAnsiTheme="majorBidi" w:cstheme="majorBidi"/>
          <w:lang w:val="en-GB"/>
        </w:rPr>
        <w:t xml:space="preserve"> The SMEO could invite a review group composed of a few of the former Multilateral Fund evaluation consultants who are technical experts as well as experienced in evaluation, to consider the options for reframing the evaluation practice. Including consultants who have evaluated similar programmes for other agencies (e.g. GEF), and representatives from implementing agencies could add value. This exercise could also be used to update and diversify the evaluation roster of consultants qualified to undertake Multilateral Fund evaluations.</w:t>
      </w:r>
      <w:bookmarkEnd w:id="146"/>
    </w:p>
    <w:p w14:paraId="000675A3" w14:textId="77777777" w:rsidR="000542D7" w:rsidRPr="00F84769" w:rsidRDefault="000542D7" w:rsidP="000542D7">
      <w:pPr>
        <w:spacing w:after="240"/>
        <w:outlineLvl w:val="0"/>
        <w:rPr>
          <w:rFonts w:asciiTheme="majorBidi" w:hAnsiTheme="majorBidi" w:cstheme="majorBidi"/>
          <w:lang w:val="en-GB"/>
        </w:rPr>
      </w:pPr>
      <w:bookmarkStart w:id="147" w:name="_Toc172793836"/>
      <w:r w:rsidRPr="00F84769">
        <w:rPr>
          <w:rFonts w:asciiTheme="majorBidi" w:hAnsiTheme="majorBidi" w:cstheme="majorBidi"/>
          <w:b/>
          <w:bCs/>
          <w:lang w:val="en-GB"/>
        </w:rPr>
        <w:t>Suggested timeline and participants</w:t>
      </w:r>
      <w:r w:rsidRPr="00F84769">
        <w:rPr>
          <w:rFonts w:asciiTheme="majorBidi" w:hAnsiTheme="majorBidi" w:cstheme="majorBidi"/>
          <w:lang w:val="en-GB"/>
        </w:rPr>
        <w:t>: 2026-2028</w:t>
      </w:r>
      <w:bookmarkEnd w:id="147"/>
    </w:p>
    <w:p w14:paraId="12DBA391" w14:textId="77777777" w:rsidR="000542D7" w:rsidRPr="00F84769" w:rsidRDefault="000542D7" w:rsidP="004737D0">
      <w:pPr>
        <w:numPr>
          <w:ilvl w:val="0"/>
          <w:numId w:val="7"/>
        </w:numPr>
        <w:spacing w:after="240"/>
        <w:contextualSpacing/>
        <w:rPr>
          <w:rFonts w:asciiTheme="majorBidi" w:hAnsiTheme="majorBidi" w:cstheme="majorBidi"/>
          <w:i/>
          <w:iCs/>
          <w:color w:val="000000" w:themeColor="text1"/>
          <w:lang w:val="en-GB"/>
        </w:rPr>
      </w:pPr>
      <w:r w:rsidRPr="00F84769">
        <w:rPr>
          <w:rFonts w:asciiTheme="majorBidi" w:hAnsiTheme="majorBidi" w:cstheme="majorBidi"/>
          <w:i/>
          <w:iCs/>
          <w:color w:val="000000" w:themeColor="text1"/>
          <w:lang w:val="en-GB"/>
        </w:rPr>
        <w:t>SMEO and evaluation expert review group and representatives of key stakeholders who are users of Multilateral Fund evaluation reports.</w:t>
      </w:r>
    </w:p>
    <w:p w14:paraId="6A763FA9" w14:textId="77777777" w:rsidR="00F35335" w:rsidRPr="00F84769" w:rsidRDefault="00F35335" w:rsidP="00F35335">
      <w:pPr>
        <w:spacing w:after="240"/>
        <w:ind w:left="720"/>
        <w:contextualSpacing/>
        <w:rPr>
          <w:rFonts w:asciiTheme="majorBidi" w:hAnsiTheme="majorBidi" w:cstheme="majorBidi"/>
          <w:i/>
          <w:iCs/>
          <w:color w:val="000000" w:themeColor="text1"/>
          <w:lang w:val="en-GB"/>
        </w:rPr>
      </w:pPr>
    </w:p>
    <w:p w14:paraId="0F1EB1BF" w14:textId="77777777" w:rsidR="000542D7" w:rsidRPr="00F84769" w:rsidRDefault="000542D7" w:rsidP="000542D7">
      <w:pPr>
        <w:spacing w:after="240"/>
        <w:rPr>
          <w:rFonts w:asciiTheme="majorBidi" w:hAnsiTheme="majorBidi" w:cstheme="majorBidi"/>
          <w:color w:val="000000" w:themeColor="text1"/>
          <w:lang w:val="en-GB"/>
        </w:rPr>
      </w:pPr>
      <w:r w:rsidRPr="00F84769">
        <w:rPr>
          <w:rFonts w:asciiTheme="majorBidi" w:hAnsiTheme="majorBidi" w:cstheme="majorBidi"/>
          <w:b/>
          <w:bCs/>
          <w:color w:val="3071C3" w:themeColor="text2" w:themeTint="BF"/>
          <w:lang w:val="en-GB"/>
        </w:rPr>
        <w:t xml:space="preserve">Recommendation 6: Introduce enhanced quality assurance mechanisms for evaluation reports: </w:t>
      </w:r>
      <w:r w:rsidRPr="00F84769">
        <w:rPr>
          <w:rFonts w:asciiTheme="majorBidi" w:hAnsiTheme="majorBidi" w:cstheme="majorBidi"/>
          <w:b/>
          <w:bCs/>
          <w:color w:val="000000" w:themeColor="text1"/>
          <w:lang w:val="en-GB"/>
        </w:rPr>
        <w:t xml:space="preserve">To ensure that evaluation reports are technically sound, credible and easily readable it is recommended that the SMEO consider recruiting a resource person(s) or set up a reference group as required to support framing of the Terms of Reference and quality assuring the final draft reports. It is also </w:t>
      </w:r>
      <w:r w:rsidRPr="00F84769">
        <w:rPr>
          <w:rFonts w:asciiTheme="majorBidi" w:hAnsiTheme="majorBidi" w:cstheme="majorBidi"/>
          <w:b/>
          <w:bCs/>
          <w:color w:val="000000" w:themeColor="text1"/>
          <w:lang w:val="en-GB"/>
        </w:rPr>
        <w:lastRenderedPageBreak/>
        <w:t>suggested that a member of the Programme Management team could act as internal peer reviewer and sounding board to provide quality assurance support as a report is being finalized.</w:t>
      </w:r>
    </w:p>
    <w:p w14:paraId="279592C5"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148" w:name="_Toc172793837"/>
      <w:r w:rsidRPr="00F84769">
        <w:rPr>
          <w:rFonts w:asciiTheme="majorBidi" w:hAnsiTheme="majorBidi" w:cstheme="majorBidi"/>
          <w:lang w:val="en-GB"/>
        </w:rPr>
        <w:t>In larger offices, evaluation reports are customarily peer reviewed by other evaluation officers who have not been involved in the evaluation. External consultants to provide both technical and assessments of the clarity of report presentation have also been used, particularly when controversial evaluations are to be submitted to executive boards. Given that the Multilateral Fund evaluation unit is small, such expert and peer review support will help assure both the technical and evaluation quality of its reports without entailing costs for additional staff.</w:t>
      </w:r>
      <w:bookmarkEnd w:id="148"/>
      <w:r w:rsidRPr="00F84769">
        <w:rPr>
          <w:rFonts w:asciiTheme="majorBidi" w:hAnsiTheme="majorBidi" w:cstheme="majorBidi"/>
          <w:lang w:val="en-GB"/>
        </w:rPr>
        <w:t xml:space="preserve"> This type of quality assurance should not represent an onerous workload and could take place at a few key points during the evaluation process, namely the preparation of the draft Terms of Reference and Inception Report stage, and when the final draft is presented by the consultant.</w:t>
      </w:r>
    </w:p>
    <w:p w14:paraId="302C618F" w14:textId="77777777" w:rsidR="000542D7" w:rsidRPr="00F84769" w:rsidRDefault="000542D7" w:rsidP="000542D7">
      <w:pPr>
        <w:spacing w:after="240"/>
        <w:outlineLvl w:val="0"/>
        <w:rPr>
          <w:rFonts w:asciiTheme="majorBidi" w:hAnsiTheme="majorBidi" w:cstheme="majorBidi"/>
          <w:lang w:val="en-GB"/>
        </w:rPr>
      </w:pPr>
      <w:bookmarkStart w:id="149" w:name="_Toc172793838"/>
      <w:r w:rsidRPr="00F84769">
        <w:rPr>
          <w:rFonts w:asciiTheme="majorBidi" w:hAnsiTheme="majorBidi" w:cstheme="majorBidi"/>
          <w:b/>
          <w:bCs/>
          <w:lang w:val="en-GB"/>
        </w:rPr>
        <w:t>Suggested timeline and participants</w:t>
      </w:r>
      <w:r w:rsidRPr="00F84769">
        <w:rPr>
          <w:rFonts w:asciiTheme="majorBidi" w:hAnsiTheme="majorBidi" w:cstheme="majorBidi"/>
          <w:lang w:val="en-GB"/>
        </w:rPr>
        <w:t>: 2025 onwards</w:t>
      </w:r>
      <w:bookmarkEnd w:id="149"/>
    </w:p>
    <w:p w14:paraId="31A771FC" w14:textId="77777777" w:rsidR="000542D7" w:rsidRPr="00F84769" w:rsidRDefault="000542D7" w:rsidP="004737D0">
      <w:pPr>
        <w:numPr>
          <w:ilvl w:val="0"/>
          <w:numId w:val="7"/>
        </w:numPr>
        <w:spacing w:after="240"/>
        <w:contextualSpacing/>
        <w:rPr>
          <w:rFonts w:asciiTheme="majorBidi" w:hAnsiTheme="majorBidi" w:cstheme="majorBidi"/>
          <w:i/>
          <w:iCs/>
          <w:color w:val="000000" w:themeColor="text1"/>
          <w:lang w:val="en-GB"/>
        </w:rPr>
      </w:pPr>
      <w:r w:rsidRPr="00F84769">
        <w:rPr>
          <w:rFonts w:asciiTheme="majorBidi" w:hAnsiTheme="majorBidi" w:cstheme="majorBidi"/>
          <w:i/>
          <w:iCs/>
          <w:color w:val="000000" w:themeColor="text1"/>
          <w:lang w:val="en-GB"/>
        </w:rPr>
        <w:t>SMEO to use 'community of practice' identified in Recommendation 3 and explore potential for such support.</w:t>
      </w:r>
    </w:p>
    <w:p w14:paraId="0852B015" w14:textId="77777777" w:rsidR="00F35335" w:rsidRPr="00F84769" w:rsidRDefault="00F35335" w:rsidP="00F35335">
      <w:pPr>
        <w:spacing w:after="240"/>
        <w:ind w:left="720"/>
        <w:contextualSpacing/>
        <w:rPr>
          <w:rFonts w:asciiTheme="majorBidi" w:hAnsiTheme="majorBidi" w:cstheme="majorBidi"/>
          <w:i/>
          <w:iCs/>
          <w:color w:val="000000" w:themeColor="text1"/>
          <w:lang w:val="en-GB"/>
        </w:rPr>
      </w:pPr>
    </w:p>
    <w:p w14:paraId="7FCC8B83" w14:textId="77777777" w:rsidR="000542D7" w:rsidRPr="00F84769" w:rsidRDefault="000542D7" w:rsidP="00F35335">
      <w:pPr>
        <w:spacing w:after="240"/>
        <w:rPr>
          <w:rFonts w:asciiTheme="majorBidi" w:hAnsiTheme="majorBidi" w:cstheme="majorBidi"/>
          <w:color w:val="000000" w:themeColor="text1"/>
          <w:lang w:val="en-GB"/>
        </w:rPr>
      </w:pPr>
      <w:r w:rsidRPr="00F84769">
        <w:rPr>
          <w:rFonts w:asciiTheme="majorBidi" w:hAnsiTheme="majorBidi" w:cstheme="majorBidi"/>
          <w:b/>
          <w:bCs/>
          <w:color w:val="3071C3" w:themeColor="text2" w:themeTint="BF"/>
          <w:lang w:val="en-GB"/>
        </w:rPr>
        <w:t xml:space="preserve">Recommendation 7: Supplementing evaluation expertise in the short to medium term - </w:t>
      </w:r>
      <w:r w:rsidRPr="00F84769">
        <w:rPr>
          <w:rFonts w:asciiTheme="majorBidi" w:hAnsiTheme="majorBidi" w:cstheme="majorBidi"/>
          <w:b/>
          <w:bCs/>
          <w:lang w:val="en-GB"/>
        </w:rPr>
        <w:t>It is suggested that temporary measures should be explored for the next three years, such as recruiting a Junior Professional Officer or short-term professional/ consultant expertise with experience in evaluation, to support current PCR reform.</w:t>
      </w:r>
    </w:p>
    <w:p w14:paraId="65111EEB" w14:textId="77777777" w:rsidR="000542D7" w:rsidRPr="00F84769" w:rsidRDefault="000542D7" w:rsidP="000542D7">
      <w:pPr>
        <w:numPr>
          <w:ilvl w:val="0"/>
          <w:numId w:val="1"/>
        </w:numPr>
        <w:spacing w:after="240"/>
        <w:outlineLvl w:val="0"/>
        <w:rPr>
          <w:rFonts w:asciiTheme="majorBidi" w:hAnsiTheme="majorBidi" w:cstheme="majorBidi"/>
          <w:lang w:val="en-GB"/>
        </w:rPr>
      </w:pPr>
      <w:bookmarkStart w:id="150" w:name="_Toc172793839"/>
      <w:r w:rsidRPr="00F84769">
        <w:rPr>
          <w:rFonts w:asciiTheme="majorBidi" w:hAnsiTheme="majorBidi" w:cstheme="majorBidi"/>
          <w:lang w:val="en-GB"/>
        </w:rPr>
        <w:t>Considering the ongoing PCR reform, the related work on lessons learned, and the preparation of the evaluation policy suggested in this assessment, the evaluation unit may require a boost in support for the SMEO, to address the additional work beyond the delivery of evaluations.</w:t>
      </w:r>
    </w:p>
    <w:p w14:paraId="5CDC00CD" w14:textId="77777777" w:rsidR="000542D7" w:rsidRPr="00F84769" w:rsidRDefault="000542D7" w:rsidP="000542D7">
      <w:pPr>
        <w:spacing w:after="240"/>
        <w:outlineLvl w:val="0"/>
        <w:rPr>
          <w:rFonts w:asciiTheme="majorBidi" w:hAnsiTheme="majorBidi" w:cstheme="majorBidi"/>
          <w:lang w:val="en-GB"/>
        </w:rPr>
      </w:pPr>
      <w:r w:rsidRPr="00F84769">
        <w:rPr>
          <w:rFonts w:asciiTheme="majorBidi" w:hAnsiTheme="majorBidi" w:cstheme="majorBidi"/>
          <w:b/>
          <w:bCs/>
          <w:lang w:val="en-GB"/>
        </w:rPr>
        <w:t>Suggested timeline</w:t>
      </w:r>
      <w:r w:rsidRPr="00F84769">
        <w:rPr>
          <w:rFonts w:asciiTheme="majorBidi" w:hAnsiTheme="majorBidi" w:cstheme="majorBidi"/>
          <w:lang w:val="en-GB"/>
        </w:rPr>
        <w:t>: 2025 onwards</w:t>
      </w:r>
      <w:bookmarkEnd w:id="150"/>
    </w:p>
    <w:p w14:paraId="7F1793BB" w14:textId="77777777" w:rsidR="000542D7" w:rsidRPr="00F84769" w:rsidRDefault="000542D7" w:rsidP="000542D7">
      <w:pPr>
        <w:rPr>
          <w:rFonts w:asciiTheme="majorBidi" w:hAnsiTheme="majorBidi" w:cstheme="majorBidi"/>
          <w:lang w:val="en-GB"/>
        </w:rPr>
      </w:pPr>
    </w:p>
    <w:p w14:paraId="468B7647" w14:textId="77777777" w:rsidR="000542D7" w:rsidRPr="00F84769" w:rsidRDefault="000542D7" w:rsidP="000542D7">
      <w:pPr>
        <w:rPr>
          <w:rFonts w:asciiTheme="majorBidi" w:hAnsiTheme="majorBidi" w:cstheme="majorBidi"/>
          <w:lang w:val="en-GB"/>
        </w:rPr>
        <w:sectPr w:rsidR="000542D7" w:rsidRPr="00F84769" w:rsidSect="00A779F2">
          <w:pgSz w:w="12240" w:h="15840" w:code="1"/>
          <w:pgMar w:top="720" w:right="1170" w:bottom="864" w:left="1440" w:header="720" w:footer="475" w:gutter="0"/>
          <w:pgNumType w:start="3"/>
          <w:cols w:space="720"/>
          <w:titlePg/>
          <w:docGrid w:linePitch="299"/>
        </w:sectPr>
      </w:pPr>
    </w:p>
    <w:p w14:paraId="6F4559AE" w14:textId="0DF5A076" w:rsidR="000542D7" w:rsidRPr="00F84769" w:rsidRDefault="0060156F" w:rsidP="0060156F">
      <w:pPr>
        <w:spacing w:after="240"/>
        <w:jc w:val="center"/>
        <w:rPr>
          <w:rFonts w:asciiTheme="majorBidi" w:hAnsiTheme="majorBidi" w:cstheme="majorBidi"/>
          <w:b/>
          <w:lang w:val="en-GB"/>
        </w:rPr>
      </w:pPr>
      <w:r w:rsidRPr="00F84769">
        <w:rPr>
          <w:rFonts w:asciiTheme="majorBidi" w:hAnsiTheme="majorBidi" w:cstheme="majorBidi"/>
          <w:b/>
          <w:lang w:val="en-GB"/>
        </w:rPr>
        <w:lastRenderedPageBreak/>
        <w:t>Annex I</w:t>
      </w:r>
    </w:p>
    <w:p w14:paraId="528E6AE3" w14:textId="285CD9F0" w:rsidR="000542D7" w:rsidRPr="00F84769" w:rsidRDefault="0060156F" w:rsidP="000542D7">
      <w:pPr>
        <w:keepNext/>
        <w:widowControl w:val="0"/>
        <w:tabs>
          <w:tab w:val="left" w:pos="2880"/>
          <w:tab w:val="left" w:pos="5760"/>
        </w:tabs>
        <w:jc w:val="center"/>
        <w:outlineLvl w:val="3"/>
        <w:rPr>
          <w:rFonts w:asciiTheme="majorBidi" w:eastAsiaTheme="minorHAnsi" w:hAnsiTheme="majorBidi" w:cstheme="majorBidi"/>
          <w:b/>
          <w:bCs/>
        </w:rPr>
      </w:pPr>
      <w:r w:rsidRPr="00F84769">
        <w:rPr>
          <w:rFonts w:asciiTheme="majorBidi" w:eastAsiaTheme="minorHAnsi" w:hAnsiTheme="majorBidi" w:cstheme="majorBidi"/>
          <w:b/>
          <w:bCs/>
        </w:rPr>
        <w:t>UNITED NATIONS EVALUATION GROUP (UNEG)</w:t>
      </w:r>
    </w:p>
    <w:p w14:paraId="3CA757EA" w14:textId="5D2500A6" w:rsidR="000542D7" w:rsidRPr="00F84769" w:rsidRDefault="0060156F" w:rsidP="000542D7">
      <w:pPr>
        <w:keepNext/>
        <w:widowControl w:val="0"/>
        <w:tabs>
          <w:tab w:val="left" w:pos="2880"/>
          <w:tab w:val="left" w:pos="5760"/>
        </w:tabs>
        <w:jc w:val="center"/>
        <w:outlineLvl w:val="3"/>
        <w:rPr>
          <w:rFonts w:asciiTheme="majorBidi" w:eastAsiaTheme="minorHAnsi" w:hAnsiTheme="majorBidi" w:cstheme="majorBidi"/>
          <w:b/>
          <w:bCs/>
        </w:rPr>
      </w:pPr>
      <w:r w:rsidRPr="00F84769">
        <w:rPr>
          <w:rFonts w:asciiTheme="majorBidi" w:eastAsiaTheme="minorHAnsi" w:hAnsiTheme="majorBidi" w:cstheme="majorBidi"/>
          <w:b/>
          <w:bCs/>
        </w:rPr>
        <w:t>SUMMARY OF NORMS AND STANDARDS FOR EVALUATION</w:t>
      </w:r>
    </w:p>
    <w:p w14:paraId="7AE4707D" w14:textId="77777777" w:rsidR="000542D7" w:rsidRPr="00F84769" w:rsidRDefault="000542D7" w:rsidP="000542D7">
      <w:pPr>
        <w:keepNext/>
        <w:widowControl w:val="0"/>
        <w:tabs>
          <w:tab w:val="left" w:pos="1620"/>
        </w:tabs>
        <w:spacing w:before="240"/>
        <w:outlineLvl w:val="3"/>
        <w:rPr>
          <w:rFonts w:asciiTheme="majorBidi" w:eastAsiaTheme="minorHAnsi" w:hAnsiTheme="majorBidi" w:cstheme="majorBidi"/>
          <w:sz w:val="20"/>
          <w:szCs w:val="20"/>
        </w:rPr>
      </w:pPr>
      <w:r w:rsidRPr="00F84769">
        <w:rPr>
          <w:rFonts w:asciiTheme="majorBidi" w:eastAsiaTheme="minorHAnsi" w:hAnsiTheme="majorBidi" w:cstheme="majorBidi"/>
          <w:b/>
          <w:bCs/>
        </w:rPr>
        <w:t>Table 1: Norms and Standards for Evaluation</w:t>
      </w:r>
    </w:p>
    <w:tbl>
      <w:tblPr>
        <w:tblStyle w:val="TableGrid10"/>
        <w:tblW w:w="5000" w:type="pct"/>
        <w:shd w:val="clear" w:color="auto" w:fill="FFFFFF" w:themeFill="background1"/>
        <w:tblLook w:val="04A0" w:firstRow="1" w:lastRow="0" w:firstColumn="1" w:lastColumn="0" w:noHBand="0" w:noVBand="1"/>
      </w:tblPr>
      <w:tblGrid>
        <w:gridCol w:w="9440"/>
      </w:tblGrid>
      <w:tr w:rsidR="000542D7" w:rsidRPr="004D4A94" w14:paraId="5F95F67D" w14:textId="77777777" w:rsidTr="006001D5">
        <w:tc>
          <w:tcPr>
            <w:tcW w:w="5000" w:type="pct"/>
            <w:shd w:val="clear" w:color="auto" w:fill="C6D9F1" w:themeFill="text2" w:themeFillTint="33"/>
          </w:tcPr>
          <w:p w14:paraId="28BC6C5D"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sidRPr="004D4A94">
              <w:rPr>
                <w:rFonts w:asciiTheme="majorBidi" w:hAnsiTheme="majorBidi" w:cstheme="majorBidi"/>
                <w:b/>
                <w:bCs/>
                <w:sz w:val="20"/>
                <w:szCs w:val="20"/>
              </w:rPr>
              <w:t>General norms for evaluation</w:t>
            </w:r>
          </w:p>
        </w:tc>
      </w:tr>
      <w:tr w:rsidR="000542D7" w:rsidRPr="004D4A94" w14:paraId="73968995" w14:textId="77777777" w:rsidTr="006001D5">
        <w:tc>
          <w:tcPr>
            <w:tcW w:w="5000" w:type="pct"/>
            <w:shd w:val="clear" w:color="auto" w:fill="FFFFFF" w:themeFill="background1"/>
          </w:tcPr>
          <w:p w14:paraId="171DF6EC" w14:textId="77777777" w:rsidR="000542D7" w:rsidRPr="004D4A94" w:rsidRDefault="000542D7" w:rsidP="000542D7">
            <w:pPr>
              <w:keepNext/>
              <w:widowControl w:val="0"/>
              <w:tabs>
                <w:tab w:val="left" w:pos="1620"/>
              </w:tabs>
              <w:outlineLvl w:val="3"/>
              <w:rPr>
                <w:rFonts w:asciiTheme="majorBidi" w:hAnsiTheme="majorBidi" w:cstheme="majorBidi"/>
                <w:sz w:val="20"/>
                <w:szCs w:val="20"/>
              </w:rPr>
            </w:pPr>
            <w:r w:rsidRPr="004D4A94">
              <w:rPr>
                <w:rFonts w:asciiTheme="majorBidi" w:hAnsiTheme="majorBidi" w:cstheme="majorBidi"/>
                <w:b/>
                <w:bCs/>
                <w:sz w:val="20"/>
                <w:szCs w:val="20"/>
              </w:rPr>
              <w:t>Norm 1:</w:t>
            </w:r>
            <w:r w:rsidRPr="004D4A94">
              <w:rPr>
                <w:rFonts w:asciiTheme="majorBidi" w:hAnsiTheme="majorBidi" w:cstheme="majorBidi"/>
                <w:sz w:val="20"/>
                <w:szCs w:val="20"/>
              </w:rPr>
              <w:t xml:space="preserve"> Internationally agreed principles, goals and targets</w:t>
            </w:r>
          </w:p>
        </w:tc>
      </w:tr>
      <w:tr w:rsidR="000542D7" w:rsidRPr="004D4A94" w14:paraId="4F2855EF" w14:textId="77777777" w:rsidTr="006001D5">
        <w:tc>
          <w:tcPr>
            <w:tcW w:w="5000" w:type="pct"/>
            <w:shd w:val="clear" w:color="auto" w:fill="FFFFFF" w:themeFill="background1"/>
          </w:tcPr>
          <w:p w14:paraId="71290EC3" w14:textId="77777777" w:rsidR="000542D7" w:rsidRPr="004D4A94" w:rsidRDefault="000542D7" w:rsidP="000542D7">
            <w:pPr>
              <w:keepNext/>
              <w:widowControl w:val="0"/>
              <w:tabs>
                <w:tab w:val="left" w:pos="1620"/>
              </w:tabs>
              <w:outlineLvl w:val="3"/>
              <w:rPr>
                <w:rFonts w:asciiTheme="majorBidi" w:hAnsiTheme="majorBidi" w:cstheme="majorBidi"/>
                <w:sz w:val="20"/>
                <w:szCs w:val="20"/>
              </w:rPr>
            </w:pPr>
            <w:r w:rsidRPr="004D4A94">
              <w:rPr>
                <w:rFonts w:asciiTheme="majorBidi" w:hAnsiTheme="majorBidi" w:cstheme="majorBidi"/>
                <w:b/>
                <w:bCs/>
                <w:sz w:val="20"/>
                <w:szCs w:val="20"/>
              </w:rPr>
              <w:t>Norm 2</w:t>
            </w:r>
            <w:r w:rsidRPr="004D4A94">
              <w:rPr>
                <w:rFonts w:asciiTheme="majorBidi" w:hAnsiTheme="majorBidi" w:cstheme="majorBidi"/>
                <w:sz w:val="20"/>
                <w:szCs w:val="20"/>
              </w:rPr>
              <w:t xml:space="preserve">: Utility </w:t>
            </w:r>
          </w:p>
        </w:tc>
      </w:tr>
      <w:tr w:rsidR="000542D7" w:rsidRPr="004D4A94" w14:paraId="105BA953" w14:textId="77777777" w:rsidTr="006001D5">
        <w:tc>
          <w:tcPr>
            <w:tcW w:w="5000" w:type="pct"/>
            <w:shd w:val="clear" w:color="auto" w:fill="FFFFFF" w:themeFill="background1"/>
          </w:tcPr>
          <w:p w14:paraId="59759ED8" w14:textId="77777777" w:rsidR="000542D7" w:rsidRPr="004D4A94" w:rsidRDefault="000542D7" w:rsidP="000542D7">
            <w:pPr>
              <w:keepNext/>
              <w:widowControl w:val="0"/>
              <w:tabs>
                <w:tab w:val="left" w:pos="1620"/>
              </w:tabs>
              <w:outlineLvl w:val="3"/>
              <w:rPr>
                <w:rFonts w:asciiTheme="majorBidi" w:hAnsiTheme="majorBidi" w:cstheme="majorBidi"/>
                <w:sz w:val="20"/>
                <w:szCs w:val="20"/>
              </w:rPr>
            </w:pPr>
            <w:r w:rsidRPr="004D4A94">
              <w:rPr>
                <w:rFonts w:asciiTheme="majorBidi" w:hAnsiTheme="majorBidi" w:cstheme="majorBidi"/>
                <w:b/>
                <w:bCs/>
                <w:sz w:val="20"/>
                <w:szCs w:val="20"/>
              </w:rPr>
              <w:t>Norm 3:</w:t>
            </w:r>
            <w:r w:rsidRPr="004D4A94">
              <w:rPr>
                <w:rFonts w:asciiTheme="majorBidi" w:hAnsiTheme="majorBidi" w:cstheme="majorBidi"/>
                <w:sz w:val="20"/>
                <w:szCs w:val="20"/>
              </w:rPr>
              <w:t xml:space="preserve"> Credibility</w:t>
            </w:r>
          </w:p>
        </w:tc>
      </w:tr>
      <w:tr w:rsidR="000542D7" w:rsidRPr="004D4A94" w14:paraId="4C03F9D4" w14:textId="77777777" w:rsidTr="006001D5">
        <w:tc>
          <w:tcPr>
            <w:tcW w:w="5000" w:type="pct"/>
            <w:shd w:val="clear" w:color="auto" w:fill="FFFFFF" w:themeFill="background1"/>
          </w:tcPr>
          <w:p w14:paraId="277B9B5D" w14:textId="77777777" w:rsidR="000542D7" w:rsidRPr="004D4A94" w:rsidRDefault="000542D7" w:rsidP="000542D7">
            <w:pPr>
              <w:keepNext/>
              <w:widowControl w:val="0"/>
              <w:tabs>
                <w:tab w:val="left" w:pos="1620"/>
              </w:tabs>
              <w:outlineLvl w:val="3"/>
              <w:rPr>
                <w:rFonts w:asciiTheme="majorBidi" w:hAnsiTheme="majorBidi" w:cstheme="majorBidi"/>
                <w:sz w:val="20"/>
                <w:szCs w:val="20"/>
              </w:rPr>
            </w:pPr>
            <w:r w:rsidRPr="004D4A94">
              <w:rPr>
                <w:rFonts w:asciiTheme="majorBidi" w:hAnsiTheme="majorBidi" w:cstheme="majorBidi"/>
                <w:b/>
                <w:bCs/>
                <w:sz w:val="20"/>
                <w:szCs w:val="20"/>
              </w:rPr>
              <w:t>Norm 4:</w:t>
            </w:r>
            <w:r w:rsidRPr="004D4A94">
              <w:rPr>
                <w:rFonts w:asciiTheme="majorBidi" w:hAnsiTheme="majorBidi" w:cstheme="majorBidi"/>
                <w:sz w:val="20"/>
                <w:szCs w:val="20"/>
              </w:rPr>
              <w:t xml:space="preserve"> Independence</w:t>
            </w:r>
          </w:p>
        </w:tc>
      </w:tr>
      <w:tr w:rsidR="000542D7" w:rsidRPr="004D4A94" w14:paraId="7F8E016F" w14:textId="77777777" w:rsidTr="006001D5">
        <w:tc>
          <w:tcPr>
            <w:tcW w:w="5000" w:type="pct"/>
            <w:shd w:val="clear" w:color="auto" w:fill="FFFFFF" w:themeFill="background1"/>
          </w:tcPr>
          <w:p w14:paraId="4F9418F3" w14:textId="77777777" w:rsidR="000542D7" w:rsidRPr="004D4A94" w:rsidRDefault="000542D7" w:rsidP="000542D7">
            <w:pPr>
              <w:keepNext/>
              <w:widowControl w:val="0"/>
              <w:tabs>
                <w:tab w:val="left" w:pos="1620"/>
              </w:tabs>
              <w:outlineLvl w:val="3"/>
              <w:rPr>
                <w:rFonts w:asciiTheme="majorBidi" w:hAnsiTheme="majorBidi" w:cstheme="majorBidi"/>
                <w:sz w:val="20"/>
                <w:szCs w:val="20"/>
              </w:rPr>
            </w:pPr>
            <w:r w:rsidRPr="004D4A94">
              <w:rPr>
                <w:rFonts w:asciiTheme="majorBidi" w:hAnsiTheme="majorBidi" w:cstheme="majorBidi"/>
                <w:b/>
                <w:bCs/>
                <w:sz w:val="20"/>
                <w:szCs w:val="20"/>
              </w:rPr>
              <w:t>Norm 5:</w:t>
            </w:r>
            <w:r w:rsidRPr="004D4A94">
              <w:rPr>
                <w:rFonts w:asciiTheme="majorBidi" w:hAnsiTheme="majorBidi" w:cstheme="majorBidi"/>
                <w:sz w:val="20"/>
                <w:szCs w:val="20"/>
              </w:rPr>
              <w:t xml:space="preserve"> Impartiality.</w:t>
            </w:r>
          </w:p>
        </w:tc>
      </w:tr>
      <w:tr w:rsidR="000542D7" w:rsidRPr="004D4A94" w14:paraId="155B04BE" w14:textId="77777777" w:rsidTr="006001D5">
        <w:tc>
          <w:tcPr>
            <w:tcW w:w="5000" w:type="pct"/>
            <w:shd w:val="clear" w:color="auto" w:fill="FFFFFF" w:themeFill="background1"/>
          </w:tcPr>
          <w:p w14:paraId="05D9F364" w14:textId="77777777" w:rsidR="000542D7" w:rsidRPr="004D4A94" w:rsidRDefault="000542D7" w:rsidP="000542D7">
            <w:pPr>
              <w:keepNext/>
              <w:widowControl w:val="0"/>
              <w:tabs>
                <w:tab w:val="left" w:pos="1620"/>
              </w:tabs>
              <w:outlineLvl w:val="3"/>
              <w:rPr>
                <w:rFonts w:asciiTheme="majorBidi" w:hAnsiTheme="majorBidi" w:cstheme="majorBidi"/>
                <w:sz w:val="20"/>
                <w:szCs w:val="20"/>
              </w:rPr>
            </w:pPr>
            <w:r w:rsidRPr="004D4A94">
              <w:rPr>
                <w:rFonts w:asciiTheme="majorBidi" w:hAnsiTheme="majorBidi" w:cstheme="majorBidi"/>
                <w:b/>
                <w:bCs/>
                <w:sz w:val="20"/>
                <w:szCs w:val="20"/>
              </w:rPr>
              <w:t>Norm 6:</w:t>
            </w:r>
            <w:r w:rsidRPr="004D4A94">
              <w:rPr>
                <w:rFonts w:asciiTheme="majorBidi" w:hAnsiTheme="majorBidi" w:cstheme="majorBidi"/>
                <w:sz w:val="20"/>
                <w:szCs w:val="20"/>
              </w:rPr>
              <w:t xml:space="preserve"> Ethics</w:t>
            </w:r>
          </w:p>
        </w:tc>
      </w:tr>
      <w:tr w:rsidR="000542D7" w:rsidRPr="004D4A94" w14:paraId="0B515A48" w14:textId="77777777" w:rsidTr="006001D5">
        <w:tc>
          <w:tcPr>
            <w:tcW w:w="5000" w:type="pct"/>
            <w:shd w:val="clear" w:color="auto" w:fill="FFFFFF" w:themeFill="background1"/>
          </w:tcPr>
          <w:p w14:paraId="5FD1B674" w14:textId="77777777" w:rsidR="000542D7" w:rsidRPr="004D4A94" w:rsidRDefault="000542D7" w:rsidP="000542D7">
            <w:pPr>
              <w:keepNext/>
              <w:widowControl w:val="0"/>
              <w:tabs>
                <w:tab w:val="left" w:pos="1620"/>
              </w:tabs>
              <w:outlineLvl w:val="3"/>
              <w:rPr>
                <w:rFonts w:asciiTheme="majorBidi" w:hAnsiTheme="majorBidi" w:cstheme="majorBidi"/>
                <w:sz w:val="20"/>
                <w:szCs w:val="20"/>
              </w:rPr>
            </w:pPr>
            <w:r w:rsidRPr="004D4A94">
              <w:rPr>
                <w:rFonts w:asciiTheme="majorBidi" w:hAnsiTheme="majorBidi" w:cstheme="majorBidi"/>
                <w:b/>
                <w:bCs/>
                <w:sz w:val="20"/>
                <w:szCs w:val="20"/>
              </w:rPr>
              <w:t>Norm 7:</w:t>
            </w:r>
            <w:r w:rsidRPr="004D4A94">
              <w:rPr>
                <w:rFonts w:asciiTheme="majorBidi" w:hAnsiTheme="majorBidi" w:cstheme="majorBidi"/>
                <w:sz w:val="20"/>
                <w:szCs w:val="20"/>
              </w:rPr>
              <w:t xml:space="preserve"> Transparency</w:t>
            </w:r>
          </w:p>
        </w:tc>
      </w:tr>
      <w:tr w:rsidR="000542D7" w:rsidRPr="004D4A94" w14:paraId="0A812984" w14:textId="77777777" w:rsidTr="006001D5">
        <w:tc>
          <w:tcPr>
            <w:tcW w:w="5000" w:type="pct"/>
            <w:shd w:val="clear" w:color="auto" w:fill="FFFFFF" w:themeFill="background1"/>
          </w:tcPr>
          <w:p w14:paraId="4B014356" w14:textId="77777777" w:rsidR="000542D7" w:rsidRPr="004D4A94" w:rsidRDefault="000542D7" w:rsidP="000542D7">
            <w:pPr>
              <w:keepNext/>
              <w:widowControl w:val="0"/>
              <w:tabs>
                <w:tab w:val="left" w:pos="1620"/>
              </w:tabs>
              <w:outlineLvl w:val="3"/>
              <w:rPr>
                <w:rFonts w:asciiTheme="majorBidi" w:hAnsiTheme="majorBidi" w:cstheme="majorBidi"/>
                <w:sz w:val="20"/>
                <w:szCs w:val="20"/>
              </w:rPr>
            </w:pPr>
            <w:r w:rsidRPr="004D4A94">
              <w:rPr>
                <w:rFonts w:asciiTheme="majorBidi" w:hAnsiTheme="majorBidi" w:cstheme="majorBidi"/>
                <w:b/>
                <w:bCs/>
                <w:sz w:val="20"/>
                <w:szCs w:val="20"/>
              </w:rPr>
              <w:t>Norm 8:</w:t>
            </w:r>
            <w:r w:rsidRPr="004D4A94">
              <w:rPr>
                <w:rFonts w:asciiTheme="majorBidi" w:hAnsiTheme="majorBidi" w:cstheme="majorBidi"/>
                <w:sz w:val="20"/>
                <w:szCs w:val="20"/>
              </w:rPr>
              <w:t xml:space="preserve"> Human rights and gender equality.</w:t>
            </w:r>
          </w:p>
        </w:tc>
      </w:tr>
      <w:tr w:rsidR="000542D7" w:rsidRPr="004D4A94" w14:paraId="78561F17" w14:textId="77777777" w:rsidTr="006001D5">
        <w:tc>
          <w:tcPr>
            <w:tcW w:w="5000" w:type="pct"/>
            <w:shd w:val="clear" w:color="auto" w:fill="FFFFFF" w:themeFill="background1"/>
          </w:tcPr>
          <w:p w14:paraId="18225651" w14:textId="77777777" w:rsidR="000542D7" w:rsidRPr="004D4A94" w:rsidRDefault="000542D7" w:rsidP="000542D7">
            <w:pPr>
              <w:keepNext/>
              <w:widowControl w:val="0"/>
              <w:tabs>
                <w:tab w:val="left" w:pos="1620"/>
              </w:tabs>
              <w:outlineLvl w:val="3"/>
              <w:rPr>
                <w:rFonts w:asciiTheme="majorBidi" w:hAnsiTheme="majorBidi" w:cstheme="majorBidi"/>
                <w:sz w:val="20"/>
                <w:szCs w:val="20"/>
              </w:rPr>
            </w:pPr>
            <w:r w:rsidRPr="004D4A94">
              <w:rPr>
                <w:rFonts w:asciiTheme="majorBidi" w:hAnsiTheme="majorBidi" w:cstheme="majorBidi"/>
                <w:b/>
                <w:bCs/>
                <w:sz w:val="20"/>
                <w:szCs w:val="20"/>
              </w:rPr>
              <w:t>Norm 9:</w:t>
            </w:r>
            <w:r w:rsidRPr="004D4A94">
              <w:rPr>
                <w:rFonts w:asciiTheme="majorBidi" w:hAnsiTheme="majorBidi" w:cstheme="majorBidi"/>
                <w:sz w:val="20"/>
                <w:szCs w:val="20"/>
              </w:rPr>
              <w:t xml:space="preserve"> National evaluation capacities</w:t>
            </w:r>
          </w:p>
        </w:tc>
      </w:tr>
      <w:tr w:rsidR="000542D7" w:rsidRPr="004D4A94" w14:paraId="0F9AC287" w14:textId="77777777" w:rsidTr="006001D5">
        <w:tc>
          <w:tcPr>
            <w:tcW w:w="5000" w:type="pct"/>
            <w:shd w:val="clear" w:color="auto" w:fill="FFFFFF" w:themeFill="background1"/>
          </w:tcPr>
          <w:p w14:paraId="1AF3A201" w14:textId="77777777" w:rsidR="000542D7" w:rsidRPr="004D4A94" w:rsidRDefault="000542D7" w:rsidP="000542D7">
            <w:pPr>
              <w:keepNext/>
              <w:widowControl w:val="0"/>
              <w:tabs>
                <w:tab w:val="left" w:pos="1620"/>
              </w:tabs>
              <w:outlineLvl w:val="3"/>
              <w:rPr>
                <w:rFonts w:asciiTheme="majorBidi" w:hAnsiTheme="majorBidi" w:cstheme="majorBidi"/>
                <w:sz w:val="20"/>
                <w:szCs w:val="20"/>
              </w:rPr>
            </w:pPr>
            <w:r w:rsidRPr="004D4A94">
              <w:rPr>
                <w:rFonts w:asciiTheme="majorBidi" w:hAnsiTheme="majorBidi" w:cstheme="majorBidi"/>
                <w:b/>
                <w:bCs/>
                <w:sz w:val="20"/>
                <w:szCs w:val="20"/>
              </w:rPr>
              <w:t>Norm 10:</w:t>
            </w:r>
            <w:r w:rsidRPr="004D4A94">
              <w:rPr>
                <w:rFonts w:asciiTheme="majorBidi" w:hAnsiTheme="majorBidi" w:cstheme="majorBidi"/>
                <w:sz w:val="20"/>
                <w:szCs w:val="20"/>
              </w:rPr>
              <w:t xml:space="preserve"> Professionalism</w:t>
            </w:r>
          </w:p>
        </w:tc>
      </w:tr>
      <w:tr w:rsidR="000542D7" w:rsidRPr="004D4A94" w14:paraId="1B638E41" w14:textId="77777777" w:rsidTr="006001D5">
        <w:tc>
          <w:tcPr>
            <w:tcW w:w="5000" w:type="pct"/>
            <w:shd w:val="clear" w:color="auto" w:fill="C6D9F1" w:themeFill="text2" w:themeFillTint="33"/>
          </w:tcPr>
          <w:p w14:paraId="3F25776E" w14:textId="77777777" w:rsidR="000542D7" w:rsidRPr="004D4A94" w:rsidRDefault="000542D7" w:rsidP="000542D7">
            <w:pPr>
              <w:keepNext/>
              <w:widowControl w:val="0"/>
              <w:tabs>
                <w:tab w:val="left" w:pos="1620"/>
              </w:tabs>
              <w:outlineLvl w:val="3"/>
              <w:rPr>
                <w:rFonts w:asciiTheme="majorBidi" w:hAnsiTheme="majorBidi" w:cstheme="majorBidi"/>
                <w:sz w:val="20"/>
                <w:szCs w:val="20"/>
              </w:rPr>
            </w:pPr>
            <w:r w:rsidRPr="004D4A94">
              <w:rPr>
                <w:rFonts w:asciiTheme="majorBidi" w:hAnsiTheme="majorBidi" w:cstheme="majorBidi"/>
                <w:b/>
                <w:bCs/>
                <w:sz w:val="20"/>
                <w:szCs w:val="20"/>
              </w:rPr>
              <w:t>Institutional norms for evaluation at the United Nations System</w:t>
            </w:r>
          </w:p>
        </w:tc>
      </w:tr>
      <w:tr w:rsidR="000542D7" w:rsidRPr="004D4A94" w14:paraId="3D81868C" w14:textId="77777777" w:rsidTr="006001D5">
        <w:tc>
          <w:tcPr>
            <w:tcW w:w="5000" w:type="pct"/>
            <w:shd w:val="clear" w:color="auto" w:fill="FFFFFF" w:themeFill="background1"/>
          </w:tcPr>
          <w:p w14:paraId="55551E8A"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sidRPr="004D4A94">
              <w:rPr>
                <w:rFonts w:asciiTheme="majorBidi" w:hAnsiTheme="majorBidi" w:cstheme="majorBidi"/>
                <w:b/>
                <w:bCs/>
                <w:sz w:val="20"/>
                <w:szCs w:val="20"/>
              </w:rPr>
              <w:t xml:space="preserve">Norm 11: </w:t>
            </w:r>
            <w:r w:rsidRPr="004D4A94">
              <w:rPr>
                <w:rFonts w:asciiTheme="majorBidi" w:hAnsiTheme="majorBidi" w:cstheme="majorBidi"/>
                <w:sz w:val="20"/>
                <w:szCs w:val="20"/>
              </w:rPr>
              <w:t>Enabling environment</w:t>
            </w:r>
          </w:p>
        </w:tc>
      </w:tr>
      <w:tr w:rsidR="000542D7" w:rsidRPr="004D4A94" w14:paraId="62A36683" w14:textId="77777777" w:rsidTr="006001D5">
        <w:tc>
          <w:tcPr>
            <w:tcW w:w="5000" w:type="pct"/>
            <w:shd w:val="clear" w:color="auto" w:fill="FFFFFF" w:themeFill="background1"/>
          </w:tcPr>
          <w:p w14:paraId="2D1390B6"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sidRPr="004D4A94">
              <w:rPr>
                <w:rFonts w:asciiTheme="majorBidi" w:hAnsiTheme="majorBidi" w:cstheme="majorBidi"/>
                <w:b/>
                <w:bCs/>
                <w:sz w:val="20"/>
                <w:szCs w:val="20"/>
              </w:rPr>
              <w:t>Norm 12:</w:t>
            </w:r>
            <w:r w:rsidRPr="004D4A94">
              <w:rPr>
                <w:rFonts w:asciiTheme="majorBidi" w:hAnsiTheme="majorBidi" w:cstheme="majorBidi"/>
                <w:sz w:val="20"/>
                <w:szCs w:val="20"/>
              </w:rPr>
              <w:t xml:space="preserve"> Evaluation policy</w:t>
            </w:r>
          </w:p>
        </w:tc>
      </w:tr>
      <w:tr w:rsidR="000542D7" w:rsidRPr="004D4A94" w14:paraId="7BF23703" w14:textId="77777777" w:rsidTr="006001D5">
        <w:tc>
          <w:tcPr>
            <w:tcW w:w="5000" w:type="pct"/>
            <w:shd w:val="clear" w:color="auto" w:fill="FFFFFF" w:themeFill="background1"/>
          </w:tcPr>
          <w:p w14:paraId="31A0ABF9"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sidRPr="004D4A94">
              <w:rPr>
                <w:rFonts w:asciiTheme="majorBidi" w:hAnsiTheme="majorBidi" w:cstheme="majorBidi"/>
                <w:b/>
                <w:bCs/>
                <w:sz w:val="20"/>
                <w:szCs w:val="20"/>
              </w:rPr>
              <w:t xml:space="preserve">Norm 13: </w:t>
            </w:r>
            <w:r w:rsidRPr="004D4A94">
              <w:rPr>
                <w:rFonts w:asciiTheme="majorBidi" w:hAnsiTheme="majorBidi" w:cstheme="majorBidi"/>
                <w:sz w:val="20"/>
                <w:szCs w:val="20"/>
              </w:rPr>
              <w:t>Responsibility for the evaluation function</w:t>
            </w:r>
          </w:p>
        </w:tc>
      </w:tr>
      <w:tr w:rsidR="000542D7" w:rsidRPr="004D4A94" w14:paraId="17C44860" w14:textId="77777777" w:rsidTr="006001D5">
        <w:tc>
          <w:tcPr>
            <w:tcW w:w="5000" w:type="pct"/>
            <w:shd w:val="clear" w:color="auto" w:fill="FFFFFF" w:themeFill="background1"/>
          </w:tcPr>
          <w:p w14:paraId="163559D7"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sidRPr="004D4A94">
              <w:rPr>
                <w:rFonts w:asciiTheme="majorBidi" w:hAnsiTheme="majorBidi" w:cstheme="majorBidi"/>
                <w:b/>
                <w:bCs/>
                <w:sz w:val="20"/>
                <w:szCs w:val="20"/>
              </w:rPr>
              <w:t xml:space="preserve">Norm 14: </w:t>
            </w:r>
            <w:r w:rsidRPr="004D4A94">
              <w:rPr>
                <w:rFonts w:asciiTheme="majorBidi" w:hAnsiTheme="majorBidi" w:cstheme="majorBidi"/>
                <w:sz w:val="20"/>
                <w:szCs w:val="20"/>
              </w:rPr>
              <w:t>Evaluation use and follow-up</w:t>
            </w:r>
          </w:p>
        </w:tc>
      </w:tr>
      <w:tr w:rsidR="000542D7" w:rsidRPr="004D4A94" w14:paraId="475F477E" w14:textId="77777777" w:rsidTr="006001D5">
        <w:tc>
          <w:tcPr>
            <w:tcW w:w="5000" w:type="pct"/>
            <w:shd w:val="clear" w:color="auto" w:fill="C6D9F1" w:themeFill="text2" w:themeFillTint="33"/>
          </w:tcPr>
          <w:p w14:paraId="60195859"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sidRPr="004D4A94">
              <w:rPr>
                <w:rFonts w:asciiTheme="majorBidi" w:hAnsiTheme="majorBidi" w:cstheme="majorBidi"/>
                <w:b/>
                <w:bCs/>
                <w:sz w:val="20"/>
                <w:szCs w:val="20"/>
              </w:rPr>
              <w:t>Standards for evaluation</w:t>
            </w:r>
          </w:p>
        </w:tc>
      </w:tr>
      <w:tr w:rsidR="000542D7" w:rsidRPr="004D4A94" w14:paraId="040079B9" w14:textId="77777777" w:rsidTr="006001D5">
        <w:tc>
          <w:tcPr>
            <w:tcW w:w="5000" w:type="pct"/>
            <w:shd w:val="clear" w:color="auto" w:fill="FFFFFF" w:themeFill="background1"/>
          </w:tcPr>
          <w:p w14:paraId="2D467B99"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sidRPr="004D4A94">
              <w:rPr>
                <w:rFonts w:asciiTheme="majorBidi" w:hAnsiTheme="majorBidi" w:cstheme="majorBidi"/>
                <w:b/>
                <w:bCs/>
                <w:sz w:val="20"/>
                <w:szCs w:val="20"/>
              </w:rPr>
              <w:t>Standard 1: Institutional Framework</w:t>
            </w:r>
          </w:p>
        </w:tc>
      </w:tr>
      <w:tr w:rsidR="000542D7" w:rsidRPr="004D4A94" w14:paraId="3C4D76DC" w14:textId="77777777" w:rsidTr="006001D5">
        <w:tc>
          <w:tcPr>
            <w:tcW w:w="5000" w:type="pct"/>
            <w:shd w:val="clear" w:color="auto" w:fill="FFFFFF" w:themeFill="background1"/>
          </w:tcPr>
          <w:p w14:paraId="214A5938"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sidRPr="004D4A94">
              <w:rPr>
                <w:rFonts w:asciiTheme="majorBidi" w:hAnsiTheme="majorBidi" w:cstheme="majorBidi"/>
                <w:b/>
                <w:bCs/>
                <w:sz w:val="20"/>
                <w:szCs w:val="20"/>
              </w:rPr>
              <w:t xml:space="preserve">Standard 1.1: </w:t>
            </w:r>
            <w:r w:rsidRPr="004D4A94">
              <w:rPr>
                <w:rFonts w:asciiTheme="majorBidi" w:hAnsiTheme="majorBidi" w:cstheme="majorBidi"/>
                <w:sz w:val="20"/>
                <w:szCs w:val="20"/>
              </w:rPr>
              <w:t>Institutional framework for evaluation</w:t>
            </w:r>
          </w:p>
        </w:tc>
      </w:tr>
      <w:tr w:rsidR="000542D7" w:rsidRPr="004D4A94" w14:paraId="5B7F751B" w14:textId="77777777" w:rsidTr="006001D5">
        <w:tc>
          <w:tcPr>
            <w:tcW w:w="5000" w:type="pct"/>
            <w:shd w:val="clear" w:color="auto" w:fill="FFFFFF" w:themeFill="background1"/>
          </w:tcPr>
          <w:p w14:paraId="02D5B4A3"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sidRPr="004D4A94">
              <w:rPr>
                <w:rFonts w:asciiTheme="majorBidi" w:hAnsiTheme="majorBidi" w:cstheme="majorBidi"/>
                <w:b/>
                <w:bCs/>
                <w:sz w:val="20"/>
                <w:szCs w:val="20"/>
              </w:rPr>
              <w:t xml:space="preserve">Standard 1.2: </w:t>
            </w:r>
            <w:r w:rsidRPr="004D4A94">
              <w:rPr>
                <w:rFonts w:asciiTheme="majorBidi" w:hAnsiTheme="majorBidi" w:cstheme="majorBidi"/>
                <w:sz w:val="20"/>
                <w:szCs w:val="20"/>
              </w:rPr>
              <w:t>Evaluation policy</w:t>
            </w:r>
          </w:p>
        </w:tc>
      </w:tr>
      <w:tr w:rsidR="000542D7" w:rsidRPr="004D4A94" w14:paraId="2DC37698" w14:textId="77777777" w:rsidTr="006001D5">
        <w:tc>
          <w:tcPr>
            <w:tcW w:w="5000" w:type="pct"/>
            <w:shd w:val="clear" w:color="auto" w:fill="FFFFFF" w:themeFill="background1"/>
          </w:tcPr>
          <w:p w14:paraId="43BC66E0"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sidRPr="004D4A94">
              <w:rPr>
                <w:rFonts w:asciiTheme="majorBidi" w:hAnsiTheme="majorBidi" w:cstheme="majorBidi"/>
                <w:b/>
                <w:bCs/>
                <w:sz w:val="20"/>
                <w:szCs w:val="20"/>
              </w:rPr>
              <w:t xml:space="preserve">Standard 1.3: </w:t>
            </w:r>
            <w:r w:rsidRPr="004D4A94">
              <w:rPr>
                <w:rFonts w:asciiTheme="majorBidi" w:hAnsiTheme="majorBidi" w:cstheme="majorBidi"/>
                <w:sz w:val="20"/>
                <w:szCs w:val="20"/>
              </w:rPr>
              <w:t>Evaluation plan and reporting.</w:t>
            </w:r>
          </w:p>
        </w:tc>
      </w:tr>
      <w:tr w:rsidR="000542D7" w:rsidRPr="004D4A94" w14:paraId="0434D9E3" w14:textId="77777777" w:rsidTr="006001D5">
        <w:tc>
          <w:tcPr>
            <w:tcW w:w="5000" w:type="pct"/>
            <w:shd w:val="clear" w:color="auto" w:fill="FFFFFF" w:themeFill="background1"/>
          </w:tcPr>
          <w:p w14:paraId="3EA9692E"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sidRPr="004D4A94">
              <w:rPr>
                <w:rFonts w:asciiTheme="majorBidi" w:hAnsiTheme="majorBidi" w:cstheme="majorBidi"/>
                <w:b/>
                <w:bCs/>
                <w:sz w:val="20"/>
                <w:szCs w:val="20"/>
              </w:rPr>
              <w:t xml:space="preserve">Standard 1.4: </w:t>
            </w:r>
            <w:r w:rsidRPr="004D4A94">
              <w:rPr>
                <w:rFonts w:asciiTheme="majorBidi" w:hAnsiTheme="majorBidi" w:cstheme="majorBidi"/>
                <w:sz w:val="20"/>
                <w:szCs w:val="20"/>
              </w:rPr>
              <w:t>Management response and follow up</w:t>
            </w:r>
            <w:r w:rsidRPr="004D4A94">
              <w:rPr>
                <w:rFonts w:asciiTheme="majorBidi" w:hAnsiTheme="majorBidi" w:cstheme="majorBidi"/>
                <w:b/>
                <w:bCs/>
                <w:sz w:val="20"/>
                <w:szCs w:val="20"/>
              </w:rPr>
              <w:t xml:space="preserve"> </w:t>
            </w:r>
          </w:p>
        </w:tc>
      </w:tr>
      <w:tr w:rsidR="000542D7" w:rsidRPr="004D4A94" w14:paraId="2511F3B0" w14:textId="77777777" w:rsidTr="006001D5">
        <w:tc>
          <w:tcPr>
            <w:tcW w:w="5000" w:type="pct"/>
            <w:shd w:val="clear" w:color="auto" w:fill="FFFFFF" w:themeFill="background1"/>
          </w:tcPr>
          <w:p w14:paraId="7A979A93"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sidRPr="004D4A94">
              <w:rPr>
                <w:rFonts w:asciiTheme="majorBidi" w:hAnsiTheme="majorBidi" w:cstheme="majorBidi"/>
                <w:b/>
                <w:bCs/>
                <w:sz w:val="20"/>
                <w:szCs w:val="20"/>
              </w:rPr>
              <w:t xml:space="preserve">Standard 1.5: </w:t>
            </w:r>
            <w:r w:rsidRPr="004D4A94">
              <w:rPr>
                <w:rFonts w:asciiTheme="majorBidi" w:hAnsiTheme="majorBidi" w:cstheme="majorBidi"/>
                <w:sz w:val="20"/>
                <w:szCs w:val="20"/>
              </w:rPr>
              <w:t>Disclosure policy.</w:t>
            </w:r>
          </w:p>
        </w:tc>
      </w:tr>
      <w:tr w:rsidR="000542D7" w:rsidRPr="004D4A94" w14:paraId="70234935" w14:textId="77777777" w:rsidTr="006001D5">
        <w:tc>
          <w:tcPr>
            <w:tcW w:w="5000" w:type="pct"/>
            <w:shd w:val="clear" w:color="auto" w:fill="FFFFFF" w:themeFill="background1"/>
          </w:tcPr>
          <w:p w14:paraId="3CBE6B33"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sidRPr="004D4A94">
              <w:rPr>
                <w:rFonts w:asciiTheme="majorBidi" w:hAnsiTheme="majorBidi" w:cstheme="majorBidi"/>
                <w:b/>
                <w:bCs/>
                <w:sz w:val="20"/>
                <w:szCs w:val="20"/>
              </w:rPr>
              <w:t>Standard 2: Management of the Evaluation Function</w:t>
            </w:r>
          </w:p>
        </w:tc>
      </w:tr>
      <w:tr w:rsidR="000542D7" w:rsidRPr="004D4A94" w14:paraId="1CABFD2B" w14:textId="77777777" w:rsidTr="006001D5">
        <w:tc>
          <w:tcPr>
            <w:tcW w:w="5000" w:type="pct"/>
            <w:shd w:val="clear" w:color="auto" w:fill="FFFFFF" w:themeFill="background1"/>
          </w:tcPr>
          <w:p w14:paraId="14BC739D"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sidRPr="004D4A94">
              <w:rPr>
                <w:rFonts w:asciiTheme="majorBidi" w:hAnsiTheme="majorBidi" w:cstheme="majorBidi"/>
                <w:b/>
                <w:bCs/>
                <w:sz w:val="20"/>
                <w:szCs w:val="20"/>
              </w:rPr>
              <w:t xml:space="preserve">Standard 2.1: </w:t>
            </w:r>
            <w:r w:rsidRPr="004D4A94">
              <w:rPr>
                <w:rFonts w:asciiTheme="majorBidi" w:hAnsiTheme="majorBidi" w:cstheme="majorBidi"/>
                <w:sz w:val="20"/>
                <w:szCs w:val="20"/>
              </w:rPr>
              <w:t>Head of evaluation</w:t>
            </w:r>
          </w:p>
        </w:tc>
      </w:tr>
      <w:tr w:rsidR="000542D7" w:rsidRPr="004D4A94" w14:paraId="09C87613" w14:textId="77777777" w:rsidTr="006001D5">
        <w:tc>
          <w:tcPr>
            <w:tcW w:w="5000" w:type="pct"/>
            <w:shd w:val="clear" w:color="auto" w:fill="FFFFFF" w:themeFill="background1"/>
          </w:tcPr>
          <w:p w14:paraId="0D1C17C4"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sidRPr="004D4A94">
              <w:rPr>
                <w:rFonts w:asciiTheme="majorBidi" w:hAnsiTheme="majorBidi" w:cstheme="majorBidi"/>
                <w:b/>
                <w:bCs/>
                <w:sz w:val="20"/>
                <w:szCs w:val="20"/>
              </w:rPr>
              <w:t xml:space="preserve">Standard 2.2: </w:t>
            </w:r>
            <w:r w:rsidRPr="004D4A94">
              <w:rPr>
                <w:rFonts w:asciiTheme="majorBidi" w:hAnsiTheme="majorBidi" w:cstheme="majorBidi"/>
                <w:sz w:val="20"/>
                <w:szCs w:val="20"/>
              </w:rPr>
              <w:t>Evaluation guidelines</w:t>
            </w:r>
          </w:p>
        </w:tc>
      </w:tr>
      <w:tr w:rsidR="000542D7" w:rsidRPr="004D4A94" w14:paraId="76CC743E" w14:textId="77777777" w:rsidTr="006001D5">
        <w:tc>
          <w:tcPr>
            <w:tcW w:w="5000" w:type="pct"/>
            <w:shd w:val="clear" w:color="auto" w:fill="FFFFFF" w:themeFill="background1"/>
          </w:tcPr>
          <w:p w14:paraId="6A666F65"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sidRPr="004D4A94">
              <w:rPr>
                <w:rFonts w:asciiTheme="majorBidi" w:hAnsiTheme="majorBidi" w:cstheme="majorBidi"/>
                <w:b/>
                <w:bCs/>
                <w:sz w:val="20"/>
                <w:szCs w:val="20"/>
              </w:rPr>
              <w:t xml:space="preserve">Standard 2.3: </w:t>
            </w:r>
            <w:r w:rsidRPr="004D4A94">
              <w:rPr>
                <w:rFonts w:asciiTheme="majorBidi" w:hAnsiTheme="majorBidi" w:cstheme="majorBidi"/>
                <w:sz w:val="20"/>
                <w:szCs w:val="20"/>
              </w:rPr>
              <w:t>Responsiveness of the evaluation function</w:t>
            </w:r>
          </w:p>
        </w:tc>
      </w:tr>
      <w:tr w:rsidR="000542D7" w:rsidRPr="004D4A94" w14:paraId="04351516" w14:textId="77777777" w:rsidTr="006001D5">
        <w:tc>
          <w:tcPr>
            <w:tcW w:w="5000" w:type="pct"/>
            <w:shd w:val="clear" w:color="auto" w:fill="FFFFFF" w:themeFill="background1"/>
          </w:tcPr>
          <w:p w14:paraId="1C9466B6"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sidRPr="004D4A94">
              <w:rPr>
                <w:rFonts w:asciiTheme="majorBidi" w:hAnsiTheme="majorBidi" w:cstheme="majorBidi"/>
                <w:b/>
                <w:bCs/>
                <w:sz w:val="20"/>
                <w:szCs w:val="20"/>
              </w:rPr>
              <w:t>Standard 3: Evaluation competencies</w:t>
            </w:r>
          </w:p>
        </w:tc>
      </w:tr>
      <w:tr w:rsidR="000542D7" w:rsidRPr="004D4A94" w14:paraId="75FD2F89" w14:textId="77777777" w:rsidTr="006001D5">
        <w:tc>
          <w:tcPr>
            <w:tcW w:w="5000" w:type="pct"/>
            <w:shd w:val="clear" w:color="auto" w:fill="FFFFFF" w:themeFill="background1"/>
          </w:tcPr>
          <w:p w14:paraId="03768C9E"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sidRPr="004D4A94">
              <w:rPr>
                <w:rFonts w:asciiTheme="majorBidi" w:hAnsiTheme="majorBidi" w:cstheme="majorBidi"/>
                <w:b/>
                <w:bCs/>
                <w:sz w:val="20"/>
                <w:szCs w:val="20"/>
              </w:rPr>
              <w:t xml:space="preserve">Standard 3.1: </w:t>
            </w:r>
            <w:r w:rsidRPr="004D4A94">
              <w:rPr>
                <w:rFonts w:asciiTheme="majorBidi" w:hAnsiTheme="majorBidi" w:cstheme="majorBidi"/>
                <w:sz w:val="20"/>
                <w:szCs w:val="20"/>
              </w:rPr>
              <w:t>Competencies</w:t>
            </w:r>
          </w:p>
        </w:tc>
      </w:tr>
      <w:tr w:rsidR="000542D7" w:rsidRPr="004D4A94" w14:paraId="0DC51837" w14:textId="77777777" w:rsidTr="006001D5">
        <w:tc>
          <w:tcPr>
            <w:tcW w:w="5000" w:type="pct"/>
            <w:shd w:val="clear" w:color="auto" w:fill="FFFFFF" w:themeFill="background1"/>
          </w:tcPr>
          <w:p w14:paraId="0D158612"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sidRPr="004D4A94">
              <w:rPr>
                <w:rFonts w:asciiTheme="majorBidi" w:hAnsiTheme="majorBidi" w:cstheme="majorBidi"/>
                <w:b/>
                <w:bCs/>
                <w:sz w:val="20"/>
                <w:szCs w:val="20"/>
              </w:rPr>
              <w:t xml:space="preserve">Standard 3.2: </w:t>
            </w:r>
            <w:r w:rsidRPr="004D4A94">
              <w:rPr>
                <w:rFonts w:asciiTheme="majorBidi" w:hAnsiTheme="majorBidi" w:cstheme="majorBidi"/>
                <w:sz w:val="20"/>
                <w:szCs w:val="20"/>
              </w:rPr>
              <w:t>Ethics</w:t>
            </w:r>
          </w:p>
        </w:tc>
      </w:tr>
      <w:tr w:rsidR="000542D7" w:rsidRPr="004D4A94" w14:paraId="47BB61E4" w14:textId="77777777" w:rsidTr="006001D5">
        <w:tc>
          <w:tcPr>
            <w:tcW w:w="5000" w:type="pct"/>
            <w:shd w:val="clear" w:color="auto" w:fill="FFFFFF" w:themeFill="background1"/>
          </w:tcPr>
          <w:p w14:paraId="5D3EA7E2"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sidRPr="004D4A94">
              <w:rPr>
                <w:rFonts w:asciiTheme="majorBidi" w:hAnsiTheme="majorBidi" w:cstheme="majorBidi"/>
                <w:b/>
                <w:bCs/>
                <w:sz w:val="20"/>
                <w:szCs w:val="20"/>
              </w:rPr>
              <w:t>Standard 4: Conduct of Evaluations</w:t>
            </w:r>
          </w:p>
        </w:tc>
      </w:tr>
      <w:tr w:rsidR="000542D7" w:rsidRPr="004D4A94" w14:paraId="7EF65EA0" w14:textId="77777777" w:rsidTr="006001D5">
        <w:tc>
          <w:tcPr>
            <w:tcW w:w="5000" w:type="pct"/>
            <w:shd w:val="clear" w:color="auto" w:fill="FFFFFF" w:themeFill="background1"/>
          </w:tcPr>
          <w:p w14:paraId="7AA74B08"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sidRPr="004D4A94">
              <w:rPr>
                <w:rFonts w:asciiTheme="majorBidi" w:hAnsiTheme="majorBidi" w:cstheme="majorBidi"/>
                <w:b/>
                <w:bCs/>
                <w:sz w:val="20"/>
                <w:szCs w:val="20"/>
              </w:rPr>
              <w:t xml:space="preserve">Standard 4.1: </w:t>
            </w:r>
            <w:r w:rsidRPr="004D4A94">
              <w:rPr>
                <w:rFonts w:asciiTheme="majorBidi" w:hAnsiTheme="majorBidi" w:cstheme="majorBidi"/>
                <w:sz w:val="20"/>
                <w:szCs w:val="20"/>
              </w:rPr>
              <w:t>Timeliness and intentionality</w:t>
            </w:r>
          </w:p>
        </w:tc>
      </w:tr>
      <w:tr w:rsidR="000542D7" w:rsidRPr="004D4A94" w14:paraId="26F6253C" w14:textId="77777777" w:rsidTr="006001D5">
        <w:tc>
          <w:tcPr>
            <w:tcW w:w="5000" w:type="pct"/>
            <w:shd w:val="clear" w:color="auto" w:fill="FFFFFF" w:themeFill="background1"/>
          </w:tcPr>
          <w:p w14:paraId="4C990F8B"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sidRPr="004D4A94">
              <w:rPr>
                <w:rFonts w:asciiTheme="majorBidi" w:hAnsiTheme="majorBidi" w:cstheme="majorBidi"/>
                <w:b/>
                <w:bCs/>
                <w:sz w:val="20"/>
                <w:szCs w:val="20"/>
              </w:rPr>
              <w:t xml:space="preserve">Standard 4.2: </w:t>
            </w:r>
            <w:r w:rsidRPr="004D4A94">
              <w:rPr>
                <w:rFonts w:asciiTheme="majorBidi" w:hAnsiTheme="majorBidi" w:cstheme="majorBidi"/>
                <w:sz w:val="20"/>
                <w:szCs w:val="20"/>
              </w:rPr>
              <w:t>Evaluability assessment</w:t>
            </w:r>
          </w:p>
        </w:tc>
      </w:tr>
      <w:tr w:rsidR="000542D7" w:rsidRPr="004D4A94" w14:paraId="1728B9B7" w14:textId="77777777" w:rsidTr="006001D5">
        <w:tc>
          <w:tcPr>
            <w:tcW w:w="5000" w:type="pct"/>
            <w:shd w:val="clear" w:color="auto" w:fill="FFFFFF" w:themeFill="background1"/>
          </w:tcPr>
          <w:p w14:paraId="4BFF2B30"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sidRPr="004D4A94">
              <w:rPr>
                <w:rFonts w:asciiTheme="majorBidi" w:hAnsiTheme="majorBidi" w:cstheme="majorBidi"/>
                <w:b/>
                <w:bCs/>
                <w:sz w:val="20"/>
                <w:szCs w:val="20"/>
              </w:rPr>
              <w:t xml:space="preserve">Standard 4.3: </w:t>
            </w:r>
            <w:r w:rsidRPr="004D4A94">
              <w:rPr>
                <w:rFonts w:asciiTheme="majorBidi" w:hAnsiTheme="majorBidi" w:cstheme="majorBidi"/>
                <w:sz w:val="20"/>
                <w:szCs w:val="20"/>
              </w:rPr>
              <w:t>Terms of reference</w:t>
            </w:r>
          </w:p>
        </w:tc>
      </w:tr>
      <w:tr w:rsidR="000542D7" w:rsidRPr="004D4A94" w14:paraId="351ADF19" w14:textId="77777777" w:rsidTr="006001D5">
        <w:tc>
          <w:tcPr>
            <w:tcW w:w="5000" w:type="pct"/>
            <w:shd w:val="clear" w:color="auto" w:fill="FFFFFF" w:themeFill="background1"/>
          </w:tcPr>
          <w:p w14:paraId="10695CD4"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sidRPr="004D4A94">
              <w:rPr>
                <w:rFonts w:asciiTheme="majorBidi" w:hAnsiTheme="majorBidi" w:cstheme="majorBidi"/>
                <w:b/>
                <w:bCs/>
                <w:sz w:val="20"/>
                <w:szCs w:val="20"/>
              </w:rPr>
              <w:t xml:space="preserve">Standard 4.4: </w:t>
            </w:r>
            <w:r w:rsidRPr="004D4A94">
              <w:rPr>
                <w:rFonts w:asciiTheme="majorBidi" w:hAnsiTheme="majorBidi" w:cstheme="majorBidi"/>
                <w:sz w:val="20"/>
                <w:szCs w:val="20"/>
              </w:rPr>
              <w:t>Evaluation scope and objectives</w:t>
            </w:r>
          </w:p>
        </w:tc>
      </w:tr>
      <w:tr w:rsidR="000542D7" w:rsidRPr="004D4A94" w14:paraId="4ED731AD" w14:textId="77777777" w:rsidTr="006001D5">
        <w:tc>
          <w:tcPr>
            <w:tcW w:w="5000" w:type="pct"/>
            <w:shd w:val="clear" w:color="auto" w:fill="FFFFFF" w:themeFill="background1"/>
          </w:tcPr>
          <w:p w14:paraId="62ED90C1"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sidRPr="004D4A94">
              <w:rPr>
                <w:rFonts w:asciiTheme="majorBidi" w:hAnsiTheme="majorBidi" w:cstheme="majorBidi"/>
                <w:b/>
                <w:bCs/>
                <w:sz w:val="20"/>
                <w:szCs w:val="20"/>
              </w:rPr>
              <w:t xml:space="preserve">Standard 4.5: </w:t>
            </w:r>
            <w:r w:rsidRPr="004D4A94">
              <w:rPr>
                <w:rFonts w:asciiTheme="majorBidi" w:hAnsiTheme="majorBidi" w:cstheme="majorBidi"/>
                <w:sz w:val="20"/>
                <w:szCs w:val="20"/>
              </w:rPr>
              <w:t>Methodology</w:t>
            </w:r>
          </w:p>
        </w:tc>
      </w:tr>
      <w:tr w:rsidR="000542D7" w:rsidRPr="004D4A94" w14:paraId="0EBAF900" w14:textId="77777777" w:rsidTr="006001D5">
        <w:tc>
          <w:tcPr>
            <w:tcW w:w="5000" w:type="pct"/>
            <w:shd w:val="clear" w:color="auto" w:fill="FFFFFF" w:themeFill="background1"/>
          </w:tcPr>
          <w:p w14:paraId="30999377"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sidRPr="004D4A94">
              <w:rPr>
                <w:rFonts w:asciiTheme="majorBidi" w:hAnsiTheme="majorBidi" w:cstheme="majorBidi"/>
                <w:b/>
                <w:bCs/>
                <w:sz w:val="20"/>
                <w:szCs w:val="20"/>
              </w:rPr>
              <w:t xml:space="preserve">Standard 4.6: </w:t>
            </w:r>
            <w:r w:rsidRPr="004D4A94">
              <w:rPr>
                <w:rFonts w:asciiTheme="majorBidi" w:hAnsiTheme="majorBidi" w:cstheme="majorBidi"/>
                <w:sz w:val="20"/>
                <w:szCs w:val="20"/>
              </w:rPr>
              <w:t>Stakeholder engagement and reference groups</w:t>
            </w:r>
          </w:p>
        </w:tc>
      </w:tr>
      <w:tr w:rsidR="000542D7" w:rsidRPr="004D4A94" w14:paraId="34B9AD6E" w14:textId="77777777" w:rsidTr="006001D5">
        <w:tc>
          <w:tcPr>
            <w:tcW w:w="5000" w:type="pct"/>
            <w:shd w:val="clear" w:color="auto" w:fill="FFFFFF" w:themeFill="background1"/>
          </w:tcPr>
          <w:p w14:paraId="35EF3464"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sidRPr="004D4A94">
              <w:rPr>
                <w:rFonts w:asciiTheme="majorBidi" w:hAnsiTheme="majorBidi" w:cstheme="majorBidi"/>
                <w:b/>
                <w:bCs/>
                <w:sz w:val="20"/>
                <w:szCs w:val="20"/>
              </w:rPr>
              <w:t xml:space="preserve">Standard 4.7: </w:t>
            </w:r>
            <w:r w:rsidRPr="004D4A94">
              <w:rPr>
                <w:rFonts w:asciiTheme="majorBidi" w:hAnsiTheme="majorBidi" w:cstheme="majorBidi"/>
                <w:sz w:val="20"/>
                <w:szCs w:val="20"/>
              </w:rPr>
              <w:t>Human rights-based approach and gender mainstreaming strategy</w:t>
            </w:r>
          </w:p>
        </w:tc>
      </w:tr>
      <w:tr w:rsidR="000542D7" w:rsidRPr="004D4A94" w14:paraId="5C6C2639" w14:textId="77777777" w:rsidTr="006001D5">
        <w:tc>
          <w:tcPr>
            <w:tcW w:w="5000" w:type="pct"/>
            <w:shd w:val="clear" w:color="auto" w:fill="FFFFFF" w:themeFill="background1"/>
          </w:tcPr>
          <w:p w14:paraId="523F2B47"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sidRPr="004D4A94">
              <w:rPr>
                <w:rFonts w:asciiTheme="majorBidi" w:hAnsiTheme="majorBidi" w:cstheme="majorBidi"/>
                <w:b/>
                <w:bCs/>
                <w:sz w:val="20"/>
                <w:szCs w:val="20"/>
              </w:rPr>
              <w:t xml:space="preserve">Standard 4.8: </w:t>
            </w:r>
            <w:r w:rsidRPr="004D4A94">
              <w:rPr>
                <w:rFonts w:asciiTheme="majorBidi" w:hAnsiTheme="majorBidi" w:cstheme="majorBidi"/>
                <w:sz w:val="20"/>
                <w:szCs w:val="20"/>
              </w:rPr>
              <w:t>Selection and composition of evaluation teams</w:t>
            </w:r>
          </w:p>
        </w:tc>
      </w:tr>
      <w:tr w:rsidR="000542D7" w:rsidRPr="004D4A94" w14:paraId="61ED9413" w14:textId="77777777" w:rsidTr="006001D5">
        <w:tc>
          <w:tcPr>
            <w:tcW w:w="5000" w:type="pct"/>
            <w:shd w:val="clear" w:color="auto" w:fill="FFFFFF" w:themeFill="background1"/>
          </w:tcPr>
          <w:p w14:paraId="3C0333F8"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sidRPr="004D4A94">
              <w:rPr>
                <w:rFonts w:asciiTheme="majorBidi" w:hAnsiTheme="majorBidi" w:cstheme="majorBidi"/>
                <w:b/>
                <w:bCs/>
                <w:sz w:val="20"/>
                <w:szCs w:val="20"/>
              </w:rPr>
              <w:t xml:space="preserve">Standard 4.9: </w:t>
            </w:r>
            <w:r w:rsidRPr="004D4A94">
              <w:rPr>
                <w:rFonts w:asciiTheme="majorBidi" w:hAnsiTheme="majorBidi" w:cstheme="majorBidi"/>
                <w:sz w:val="20"/>
                <w:szCs w:val="20"/>
              </w:rPr>
              <w:t>Evaluation report and products</w:t>
            </w:r>
          </w:p>
        </w:tc>
      </w:tr>
      <w:tr w:rsidR="000542D7" w:rsidRPr="004D4A94" w14:paraId="79C88C2F" w14:textId="77777777" w:rsidTr="006001D5">
        <w:tc>
          <w:tcPr>
            <w:tcW w:w="5000" w:type="pct"/>
            <w:shd w:val="clear" w:color="auto" w:fill="FFFFFF" w:themeFill="background1"/>
          </w:tcPr>
          <w:p w14:paraId="725674B7"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sidRPr="004D4A94">
              <w:rPr>
                <w:rFonts w:asciiTheme="majorBidi" w:hAnsiTheme="majorBidi" w:cstheme="majorBidi"/>
                <w:b/>
                <w:bCs/>
                <w:sz w:val="20"/>
                <w:szCs w:val="20"/>
              </w:rPr>
              <w:t xml:space="preserve">Standard 4.10: </w:t>
            </w:r>
            <w:r w:rsidRPr="004D4A94">
              <w:rPr>
                <w:rFonts w:asciiTheme="majorBidi" w:hAnsiTheme="majorBidi" w:cstheme="majorBidi"/>
                <w:sz w:val="20"/>
                <w:szCs w:val="20"/>
              </w:rPr>
              <w:t>Recommendations</w:t>
            </w:r>
          </w:p>
        </w:tc>
      </w:tr>
      <w:tr w:rsidR="000542D7" w:rsidRPr="004D4A94" w14:paraId="0C3267C9" w14:textId="77777777" w:rsidTr="006001D5">
        <w:tc>
          <w:tcPr>
            <w:tcW w:w="5000" w:type="pct"/>
            <w:shd w:val="clear" w:color="auto" w:fill="FFFFFF" w:themeFill="background1"/>
          </w:tcPr>
          <w:p w14:paraId="1DB6E315"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sidRPr="004D4A94">
              <w:rPr>
                <w:rFonts w:asciiTheme="majorBidi" w:hAnsiTheme="majorBidi" w:cstheme="majorBidi"/>
                <w:b/>
                <w:bCs/>
                <w:sz w:val="20"/>
                <w:szCs w:val="20"/>
              </w:rPr>
              <w:t xml:space="preserve">Standard 4.11: </w:t>
            </w:r>
            <w:r w:rsidRPr="004D4A94">
              <w:rPr>
                <w:rFonts w:asciiTheme="majorBidi" w:hAnsiTheme="majorBidi" w:cstheme="majorBidi"/>
                <w:sz w:val="20"/>
                <w:szCs w:val="20"/>
              </w:rPr>
              <w:t>Communication and dissemination</w:t>
            </w:r>
          </w:p>
        </w:tc>
      </w:tr>
      <w:tr w:rsidR="000542D7" w:rsidRPr="004D4A94" w14:paraId="78891685" w14:textId="77777777" w:rsidTr="006001D5">
        <w:tc>
          <w:tcPr>
            <w:tcW w:w="5000" w:type="pct"/>
            <w:shd w:val="clear" w:color="auto" w:fill="FFFFFF" w:themeFill="background1"/>
          </w:tcPr>
          <w:p w14:paraId="04C4449E"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sidRPr="004D4A94">
              <w:rPr>
                <w:rFonts w:asciiTheme="majorBidi" w:hAnsiTheme="majorBidi" w:cstheme="majorBidi"/>
                <w:b/>
                <w:bCs/>
                <w:sz w:val="20"/>
                <w:szCs w:val="20"/>
              </w:rPr>
              <w:t>Standard 5: Quality</w:t>
            </w:r>
          </w:p>
        </w:tc>
      </w:tr>
      <w:tr w:rsidR="000542D7" w:rsidRPr="004D4A94" w14:paraId="1B0C6A59" w14:textId="77777777" w:rsidTr="006001D5">
        <w:tc>
          <w:tcPr>
            <w:tcW w:w="5000" w:type="pct"/>
            <w:shd w:val="clear" w:color="auto" w:fill="FFFFFF" w:themeFill="background1"/>
          </w:tcPr>
          <w:p w14:paraId="3E31E434"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sidRPr="004D4A94">
              <w:rPr>
                <w:rFonts w:asciiTheme="majorBidi" w:hAnsiTheme="majorBidi" w:cstheme="majorBidi"/>
                <w:b/>
                <w:bCs/>
                <w:sz w:val="20"/>
                <w:szCs w:val="20"/>
              </w:rPr>
              <w:t xml:space="preserve">Standard 5.1: </w:t>
            </w:r>
            <w:r w:rsidRPr="004D4A94">
              <w:rPr>
                <w:rFonts w:asciiTheme="majorBidi" w:hAnsiTheme="majorBidi" w:cstheme="majorBidi"/>
                <w:sz w:val="20"/>
                <w:szCs w:val="20"/>
              </w:rPr>
              <w:t>Quality assurance system</w:t>
            </w:r>
          </w:p>
        </w:tc>
      </w:tr>
      <w:tr w:rsidR="000542D7" w:rsidRPr="004D4A94" w14:paraId="4D76FBB1" w14:textId="77777777" w:rsidTr="006001D5">
        <w:tc>
          <w:tcPr>
            <w:tcW w:w="5000" w:type="pct"/>
            <w:shd w:val="clear" w:color="auto" w:fill="FFFFFF" w:themeFill="background1"/>
          </w:tcPr>
          <w:p w14:paraId="46588870"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sidRPr="004D4A94">
              <w:rPr>
                <w:rFonts w:asciiTheme="majorBidi" w:hAnsiTheme="majorBidi" w:cstheme="majorBidi"/>
                <w:b/>
                <w:bCs/>
                <w:sz w:val="20"/>
                <w:szCs w:val="20"/>
              </w:rPr>
              <w:t xml:space="preserve">Standard 5.2: </w:t>
            </w:r>
            <w:r w:rsidRPr="004D4A94">
              <w:rPr>
                <w:rFonts w:asciiTheme="majorBidi" w:hAnsiTheme="majorBidi" w:cstheme="majorBidi"/>
                <w:sz w:val="20"/>
                <w:szCs w:val="20"/>
              </w:rPr>
              <w:t>Quality control of the evaluation design</w:t>
            </w:r>
            <w:r w:rsidRPr="004D4A94">
              <w:rPr>
                <w:rFonts w:asciiTheme="majorBidi" w:hAnsiTheme="majorBidi" w:cstheme="majorBidi"/>
                <w:b/>
                <w:bCs/>
                <w:sz w:val="20"/>
                <w:szCs w:val="20"/>
              </w:rPr>
              <w:t xml:space="preserve"> </w:t>
            </w:r>
          </w:p>
        </w:tc>
      </w:tr>
      <w:tr w:rsidR="000542D7" w:rsidRPr="004D4A94" w14:paraId="3E549585" w14:textId="77777777" w:rsidTr="006001D5">
        <w:tc>
          <w:tcPr>
            <w:tcW w:w="5000" w:type="pct"/>
            <w:shd w:val="clear" w:color="auto" w:fill="FFFFFF" w:themeFill="background1"/>
          </w:tcPr>
          <w:p w14:paraId="68A28852"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sidRPr="004D4A94">
              <w:rPr>
                <w:rFonts w:asciiTheme="majorBidi" w:hAnsiTheme="majorBidi" w:cstheme="majorBidi"/>
                <w:b/>
                <w:bCs/>
                <w:sz w:val="20"/>
                <w:szCs w:val="20"/>
              </w:rPr>
              <w:t>Standard 5.3</w:t>
            </w:r>
            <w:r w:rsidRPr="004D4A94">
              <w:rPr>
                <w:rFonts w:asciiTheme="majorBidi" w:hAnsiTheme="majorBidi" w:cstheme="majorBidi"/>
                <w:sz w:val="20"/>
                <w:szCs w:val="20"/>
              </w:rPr>
              <w:t xml:space="preserve"> Quality control at the final stage of evaluation</w:t>
            </w:r>
          </w:p>
        </w:tc>
      </w:tr>
    </w:tbl>
    <w:p w14:paraId="4DF8E017" w14:textId="77777777" w:rsidR="000542D7" w:rsidRPr="00F84769" w:rsidRDefault="000542D7" w:rsidP="000542D7">
      <w:pPr>
        <w:keepNext/>
        <w:widowControl w:val="0"/>
        <w:tabs>
          <w:tab w:val="left" w:pos="2880"/>
          <w:tab w:val="left" w:pos="5760"/>
        </w:tabs>
        <w:outlineLvl w:val="3"/>
        <w:rPr>
          <w:rFonts w:asciiTheme="majorBidi" w:eastAsiaTheme="minorHAnsi" w:hAnsiTheme="majorBidi" w:cstheme="majorBidi"/>
          <w:i/>
          <w:iCs/>
          <w:sz w:val="20"/>
          <w:szCs w:val="20"/>
        </w:rPr>
      </w:pPr>
      <w:r w:rsidRPr="00F84769">
        <w:rPr>
          <w:rFonts w:asciiTheme="majorBidi" w:eastAsiaTheme="minorHAnsi" w:hAnsiTheme="majorBidi" w:cstheme="majorBidi"/>
          <w:i/>
          <w:iCs/>
          <w:sz w:val="20"/>
          <w:szCs w:val="20"/>
        </w:rPr>
        <w:t xml:space="preserve">Source: United Nations Evaluation Group (2016), </w:t>
      </w:r>
      <w:hyperlink r:id="rId24" w:history="1">
        <w:r w:rsidRPr="00F84769">
          <w:rPr>
            <w:rFonts w:asciiTheme="majorBidi" w:eastAsiaTheme="minorHAnsi" w:hAnsiTheme="majorBidi" w:cstheme="majorBidi"/>
            <w:i/>
            <w:iCs/>
            <w:color w:val="0000FF" w:themeColor="hyperlink"/>
            <w:sz w:val="20"/>
            <w:szCs w:val="20"/>
            <w:u w:val="single"/>
          </w:rPr>
          <w:t>Norms and Standards for Evaluation. New York: UNEG</w:t>
        </w:r>
      </w:hyperlink>
      <w:r w:rsidRPr="00F84769">
        <w:rPr>
          <w:rFonts w:asciiTheme="majorBidi" w:eastAsiaTheme="minorHAnsi" w:hAnsiTheme="majorBidi" w:cstheme="majorBidi"/>
          <w:i/>
          <w:iCs/>
          <w:sz w:val="20"/>
          <w:szCs w:val="20"/>
        </w:rPr>
        <w:t>.</w:t>
      </w:r>
    </w:p>
    <w:p w14:paraId="5FB9A4DA" w14:textId="77777777" w:rsidR="000542D7" w:rsidRPr="00F84769" w:rsidRDefault="000542D7" w:rsidP="000542D7">
      <w:pPr>
        <w:keepNext/>
        <w:widowControl w:val="0"/>
        <w:tabs>
          <w:tab w:val="left" w:pos="2880"/>
          <w:tab w:val="left" w:pos="5760"/>
        </w:tabs>
        <w:outlineLvl w:val="3"/>
        <w:rPr>
          <w:rFonts w:asciiTheme="majorBidi" w:eastAsiaTheme="minorHAnsi" w:hAnsiTheme="majorBidi" w:cstheme="majorBidi"/>
          <w:b/>
          <w:bCs/>
        </w:rPr>
      </w:pPr>
      <w:r w:rsidRPr="00F84769">
        <w:rPr>
          <w:rFonts w:asciiTheme="majorBidi" w:eastAsiaTheme="minorHAnsi" w:hAnsiTheme="majorBidi" w:cstheme="majorBidi"/>
          <w:b/>
          <w:bCs/>
        </w:rPr>
        <w:br w:type="page"/>
      </w:r>
    </w:p>
    <w:p w14:paraId="6FF61882" w14:textId="77777777" w:rsidR="000542D7" w:rsidRPr="00F84769" w:rsidRDefault="000542D7" w:rsidP="001638F0">
      <w:pPr>
        <w:spacing w:after="240"/>
        <w:rPr>
          <w:rFonts w:asciiTheme="majorBidi" w:eastAsiaTheme="minorHAnsi" w:hAnsiTheme="majorBidi" w:cstheme="majorBidi"/>
          <w:b/>
          <w:bCs/>
        </w:rPr>
      </w:pPr>
      <w:r w:rsidRPr="00F84769">
        <w:rPr>
          <w:rFonts w:asciiTheme="majorBidi" w:eastAsiaTheme="minorHAnsi" w:hAnsiTheme="majorBidi" w:cstheme="majorBidi"/>
          <w:b/>
          <w:bCs/>
        </w:rPr>
        <w:lastRenderedPageBreak/>
        <w:t>UNEG Norms and Standards specifically cited in the assessment report</w:t>
      </w:r>
    </w:p>
    <w:p w14:paraId="4F1720D9" w14:textId="77777777" w:rsidR="000542D7" w:rsidRPr="00F84769" w:rsidRDefault="000542D7" w:rsidP="001638F0">
      <w:pPr>
        <w:spacing w:after="240"/>
        <w:rPr>
          <w:rFonts w:asciiTheme="majorBidi" w:eastAsiaTheme="minorHAnsi" w:hAnsiTheme="majorBidi" w:cstheme="majorBidi"/>
          <w:b/>
          <w:bCs/>
        </w:rPr>
      </w:pPr>
      <w:r w:rsidRPr="00F84769">
        <w:rPr>
          <w:rFonts w:asciiTheme="majorBidi" w:eastAsiaTheme="minorHAnsi" w:hAnsiTheme="majorBidi" w:cstheme="majorBidi"/>
          <w:b/>
          <w:bCs/>
        </w:rPr>
        <w:t>Norm 4: Independence</w:t>
      </w:r>
    </w:p>
    <w:p w14:paraId="4553F4C8" w14:textId="77777777" w:rsidR="000542D7" w:rsidRPr="00F84769" w:rsidRDefault="000542D7" w:rsidP="004737D0">
      <w:pPr>
        <w:numPr>
          <w:ilvl w:val="0"/>
          <w:numId w:val="16"/>
        </w:numPr>
        <w:spacing w:after="120"/>
        <w:contextualSpacing/>
        <w:rPr>
          <w:rFonts w:asciiTheme="majorBidi" w:eastAsiaTheme="minorHAnsi" w:hAnsiTheme="majorBidi" w:cstheme="majorBidi"/>
        </w:rPr>
      </w:pPr>
      <w:r w:rsidRPr="00F84769">
        <w:rPr>
          <w:rFonts w:asciiTheme="majorBidi" w:eastAsiaTheme="minorHAnsi" w:hAnsiTheme="majorBidi" w:cstheme="majorBidi"/>
        </w:rPr>
        <w:t>Independence of evaluation is necessary for credibility, influences the ways in which an evaluation is used and allows evaluators to be impartial and free from undue pressure throughout the evaluation process. The independence of the evaluation function comprises two key aspects — behavioural independence and organizational independence. Behavioural independence entails the ability to evaluate without undue influence by any party. Evaluators must have the full freedom to conduct their evaluative work impartially, without the risk of negative effects on their career development and must be able to freely express their assessment. The independence of the evaluation function underpins the free access to information that evaluators should have on the evaluation subject.</w:t>
      </w:r>
    </w:p>
    <w:p w14:paraId="484B6833" w14:textId="77777777" w:rsidR="00874D71" w:rsidRPr="00F84769" w:rsidRDefault="000542D7" w:rsidP="004737D0">
      <w:pPr>
        <w:numPr>
          <w:ilvl w:val="0"/>
          <w:numId w:val="16"/>
        </w:numPr>
        <w:spacing w:after="360"/>
        <w:contextualSpacing/>
        <w:rPr>
          <w:rFonts w:asciiTheme="majorBidi" w:eastAsiaTheme="minorHAnsi" w:hAnsiTheme="majorBidi" w:cstheme="majorBidi"/>
        </w:rPr>
      </w:pPr>
      <w:r w:rsidRPr="00F84769">
        <w:rPr>
          <w:rFonts w:asciiTheme="majorBidi" w:eastAsiaTheme="minorHAnsi" w:hAnsiTheme="majorBidi" w:cstheme="majorBidi"/>
        </w:rPr>
        <w:t xml:space="preserve">Organizational independence requires that the central evaluation function is positioned independently from management functions, carries the responsibility of setting the evaluation agenda and is provided with adequate resources to conduct its work. Organizational independence also necessitates that evaluation managers have full discretion to directly submit evaluation reports to the appropriate level of decision-making and that they should report directly to an organization’s governing body and/or the executive head. Independence is vested in the Evaluation Head to directly commission, produce, publish and disseminate duly quality-assured evaluation reports in the public </w:t>
      </w:r>
    </w:p>
    <w:p w14:paraId="40E26F3A" w14:textId="746B027D" w:rsidR="000542D7" w:rsidRPr="00F84769" w:rsidRDefault="000542D7" w:rsidP="00874D71">
      <w:pPr>
        <w:spacing w:after="360"/>
        <w:ind w:left="720"/>
        <w:contextualSpacing/>
        <w:rPr>
          <w:rFonts w:asciiTheme="majorBidi" w:eastAsiaTheme="minorHAnsi" w:hAnsiTheme="majorBidi" w:cstheme="majorBidi"/>
        </w:rPr>
      </w:pPr>
      <w:r w:rsidRPr="00F84769">
        <w:rPr>
          <w:rFonts w:asciiTheme="majorBidi" w:eastAsiaTheme="minorHAnsi" w:hAnsiTheme="majorBidi" w:cstheme="majorBidi"/>
        </w:rPr>
        <w:t>domain without undue influence by any party.</w:t>
      </w:r>
    </w:p>
    <w:p w14:paraId="04CFC3B8" w14:textId="77777777" w:rsidR="00874D71" w:rsidRPr="00F84769" w:rsidRDefault="00874D71" w:rsidP="00874D71">
      <w:pPr>
        <w:ind w:left="720"/>
        <w:contextualSpacing/>
        <w:rPr>
          <w:rFonts w:asciiTheme="majorBidi" w:eastAsiaTheme="minorHAnsi" w:hAnsiTheme="majorBidi" w:cstheme="majorBidi"/>
        </w:rPr>
      </w:pPr>
    </w:p>
    <w:p w14:paraId="14323A33" w14:textId="77777777" w:rsidR="000542D7" w:rsidRPr="00F84769" w:rsidRDefault="000542D7" w:rsidP="00874D71">
      <w:pPr>
        <w:spacing w:after="240"/>
        <w:rPr>
          <w:rFonts w:asciiTheme="majorBidi" w:eastAsiaTheme="minorHAnsi" w:hAnsiTheme="majorBidi" w:cstheme="majorBidi"/>
          <w:b/>
          <w:bCs/>
        </w:rPr>
      </w:pPr>
      <w:r w:rsidRPr="00F84769">
        <w:rPr>
          <w:rFonts w:asciiTheme="majorBidi" w:eastAsiaTheme="minorHAnsi" w:hAnsiTheme="majorBidi" w:cstheme="majorBidi"/>
          <w:b/>
          <w:bCs/>
        </w:rPr>
        <w:t>Norm 12: Evaluation policy</w:t>
      </w:r>
    </w:p>
    <w:p w14:paraId="65EF6069" w14:textId="77777777" w:rsidR="000542D7" w:rsidRPr="00F84769" w:rsidRDefault="000542D7" w:rsidP="001638F0">
      <w:pPr>
        <w:spacing w:after="240"/>
        <w:rPr>
          <w:rFonts w:asciiTheme="majorBidi" w:eastAsiaTheme="minorHAnsi" w:hAnsiTheme="majorBidi" w:cstheme="majorBidi"/>
        </w:rPr>
      </w:pPr>
      <w:r w:rsidRPr="00F84769">
        <w:rPr>
          <w:rFonts w:asciiTheme="majorBidi" w:eastAsiaTheme="minorHAnsi" w:hAnsiTheme="majorBidi" w:cstheme="majorBidi"/>
        </w:rPr>
        <w:t>Every organization should establish an explicit evaluation policy. Taking into account the specificities of the organization’s requirements, the evaluation policy should include a clear explanation of the purpose, concepts, rules and use of evaluation within the organization; the institutional framework and roles and responsibilities; measures to safeguard evaluation independence and public accountability; benchmarks for financing the evaluation function that are commensurate with the size and function of the organization; measures to ensure the quality and the use of evaluations and post-evaluation follow-up; a framework for decentralized evaluations, where applicable; and provision for periodic peer review or external assessment. The evaluation policy should be approved by the governing body and/or the executive head to ensure it has a formally recognized status at the highest levels of the organization. References to evaluators in the policy should encompass staff of the evaluation function as well as evaluation consultants.</w:t>
      </w:r>
    </w:p>
    <w:p w14:paraId="2B528A97" w14:textId="77777777" w:rsidR="000542D7" w:rsidRPr="00F84769" w:rsidRDefault="000542D7" w:rsidP="001638F0">
      <w:pPr>
        <w:spacing w:after="240"/>
        <w:rPr>
          <w:rFonts w:asciiTheme="majorBidi" w:eastAsiaTheme="minorHAnsi" w:hAnsiTheme="majorBidi" w:cstheme="majorBidi"/>
          <w:b/>
          <w:bCs/>
        </w:rPr>
      </w:pPr>
      <w:r w:rsidRPr="00F84769">
        <w:rPr>
          <w:rFonts w:asciiTheme="majorBidi" w:eastAsiaTheme="minorHAnsi" w:hAnsiTheme="majorBidi" w:cstheme="majorBidi"/>
          <w:b/>
          <w:bCs/>
        </w:rPr>
        <w:t>Norm 14: Evaluation use and follow-up</w:t>
      </w:r>
    </w:p>
    <w:p w14:paraId="189B92A8" w14:textId="77777777" w:rsidR="000542D7" w:rsidRPr="00F84769" w:rsidRDefault="000542D7" w:rsidP="004737D0">
      <w:pPr>
        <w:numPr>
          <w:ilvl w:val="0"/>
          <w:numId w:val="16"/>
        </w:numPr>
        <w:contextualSpacing/>
        <w:rPr>
          <w:rFonts w:asciiTheme="majorBidi" w:eastAsiaTheme="minorHAnsi" w:hAnsiTheme="majorBidi" w:cstheme="majorBidi"/>
        </w:rPr>
      </w:pPr>
      <w:r w:rsidRPr="00F84769">
        <w:rPr>
          <w:rFonts w:asciiTheme="majorBidi" w:eastAsiaTheme="minorHAnsi" w:hAnsiTheme="majorBidi" w:cstheme="majorBidi"/>
        </w:rPr>
        <w:t>Organizations should promote evaluation use and follow-up, using an interactive process that involves all stakeholders. Evaluation requires an explicit response by the governing authorities and/or management addressed by its recommendations that clearly states responsibilities and accountabilities. Management should integrate evaluation results and recommendations into its policies and programmes.</w:t>
      </w:r>
    </w:p>
    <w:p w14:paraId="2355FBAB" w14:textId="77777777" w:rsidR="000542D7" w:rsidRPr="00F84769" w:rsidRDefault="000542D7" w:rsidP="004737D0">
      <w:pPr>
        <w:numPr>
          <w:ilvl w:val="0"/>
          <w:numId w:val="16"/>
        </w:numPr>
        <w:spacing w:after="120"/>
        <w:contextualSpacing/>
        <w:rPr>
          <w:rFonts w:asciiTheme="majorBidi" w:eastAsiaTheme="minorHAnsi" w:hAnsiTheme="majorBidi" w:cstheme="majorBidi"/>
        </w:rPr>
      </w:pPr>
      <w:r w:rsidRPr="00F84769">
        <w:rPr>
          <w:rFonts w:asciiTheme="majorBidi" w:eastAsiaTheme="minorHAnsi" w:hAnsiTheme="majorBidi" w:cstheme="majorBidi"/>
        </w:rPr>
        <w:t>The implementation of evaluation recommendations should be systematically followed up. A periodic report on the status of the implementation of the evaluation recommendations should be presented to the governing bodies and/or the head of the organization.</w:t>
      </w:r>
    </w:p>
    <w:p w14:paraId="34A49149" w14:textId="77777777" w:rsidR="000542D7" w:rsidRPr="00F84769" w:rsidRDefault="000542D7" w:rsidP="000542D7">
      <w:pPr>
        <w:spacing w:after="120"/>
        <w:ind w:left="720"/>
        <w:contextualSpacing/>
        <w:rPr>
          <w:rFonts w:asciiTheme="majorBidi" w:eastAsiaTheme="minorHAnsi" w:hAnsiTheme="majorBidi" w:cstheme="majorBidi"/>
        </w:rPr>
      </w:pPr>
    </w:p>
    <w:p w14:paraId="28665FE8" w14:textId="77777777" w:rsidR="000542D7" w:rsidRPr="00F84769" w:rsidRDefault="000542D7" w:rsidP="00874D71">
      <w:pPr>
        <w:spacing w:after="240"/>
        <w:rPr>
          <w:rFonts w:asciiTheme="majorBidi" w:eastAsiaTheme="minorHAnsi" w:hAnsiTheme="majorBidi" w:cstheme="majorBidi"/>
          <w:b/>
          <w:bCs/>
        </w:rPr>
      </w:pPr>
      <w:r w:rsidRPr="00F84769">
        <w:rPr>
          <w:rFonts w:asciiTheme="majorBidi" w:eastAsiaTheme="minorHAnsi" w:hAnsiTheme="majorBidi" w:cstheme="majorBidi"/>
          <w:b/>
          <w:bCs/>
        </w:rPr>
        <w:t>Standard 1: Institutional Framework</w:t>
      </w:r>
    </w:p>
    <w:p w14:paraId="39F3B855" w14:textId="683A640F" w:rsidR="000542D7" w:rsidRPr="00F84769" w:rsidRDefault="000542D7" w:rsidP="00874D71">
      <w:pPr>
        <w:spacing w:after="240"/>
        <w:rPr>
          <w:rFonts w:asciiTheme="majorBidi" w:eastAsiaTheme="minorHAnsi" w:hAnsiTheme="majorBidi" w:cstheme="majorBidi"/>
          <w:i/>
          <w:iCs/>
        </w:rPr>
      </w:pPr>
      <w:r w:rsidRPr="00F84769">
        <w:rPr>
          <w:rFonts w:asciiTheme="majorBidi" w:eastAsiaTheme="minorHAnsi" w:hAnsiTheme="majorBidi" w:cstheme="majorBidi"/>
          <w:i/>
          <w:iCs/>
        </w:rPr>
        <w:t>Standard 1.4 Management response and follow-u</w:t>
      </w:r>
      <w:r w:rsidR="00635162">
        <w:rPr>
          <w:rFonts w:asciiTheme="majorBidi" w:eastAsiaTheme="minorHAnsi" w:hAnsiTheme="majorBidi" w:cstheme="majorBidi"/>
          <w:i/>
          <w:iCs/>
        </w:rPr>
        <w:t>p</w:t>
      </w:r>
    </w:p>
    <w:p w14:paraId="55F360EE" w14:textId="77777777" w:rsidR="000542D7" w:rsidRPr="00F84769" w:rsidRDefault="000542D7" w:rsidP="00874D71">
      <w:pPr>
        <w:spacing w:after="240"/>
        <w:rPr>
          <w:rFonts w:asciiTheme="majorBidi" w:eastAsiaTheme="minorHAnsi" w:hAnsiTheme="majorBidi" w:cstheme="majorBidi"/>
        </w:rPr>
      </w:pPr>
      <w:r w:rsidRPr="00F84769">
        <w:rPr>
          <w:rFonts w:asciiTheme="majorBidi" w:eastAsiaTheme="minorHAnsi" w:hAnsiTheme="majorBidi" w:cstheme="majorBidi"/>
          <w:b/>
          <w:bCs/>
        </w:rPr>
        <w:t>The organization should ensure that appropriate mechanisms are in place to ensure that management responds to evaluation recommendations. The mechanisms should outline concrete actions to be undertaken in the management response and in the follow-up to recommendation implementation</w:t>
      </w:r>
      <w:r w:rsidRPr="00F84769">
        <w:rPr>
          <w:rFonts w:asciiTheme="majorBidi" w:eastAsiaTheme="minorHAnsi" w:hAnsiTheme="majorBidi" w:cstheme="majorBidi"/>
        </w:rPr>
        <w:t>.</w:t>
      </w:r>
    </w:p>
    <w:p w14:paraId="74DA724F" w14:textId="77777777" w:rsidR="000542D7" w:rsidRPr="00F84769" w:rsidRDefault="000542D7" w:rsidP="004737D0">
      <w:pPr>
        <w:numPr>
          <w:ilvl w:val="0"/>
          <w:numId w:val="16"/>
        </w:numPr>
        <w:spacing w:after="240"/>
        <w:contextualSpacing/>
        <w:rPr>
          <w:rFonts w:asciiTheme="majorBidi" w:eastAsiaTheme="minorHAnsi" w:hAnsiTheme="majorBidi" w:cstheme="majorBidi"/>
        </w:rPr>
      </w:pPr>
      <w:r w:rsidRPr="00F84769">
        <w:rPr>
          <w:rFonts w:asciiTheme="majorBidi" w:eastAsiaTheme="minorHAnsi" w:hAnsiTheme="majorBidi" w:cstheme="majorBidi"/>
        </w:rPr>
        <w:lastRenderedPageBreak/>
        <w:t>The organization’s management is responsible for providing a formal management response to each evaluation. The management response provides management’s views of the evaluation recommendations, including whether and why management agrees or disagrees with each recommendation. The management response should detail specific actions to implement those recommendations that were agreed to by management. These actions should be concrete, objectively verifiable, time-bound and clear on the responsibilities for implementation.</w:t>
      </w:r>
    </w:p>
    <w:p w14:paraId="7B603775" w14:textId="77777777" w:rsidR="000542D7" w:rsidRPr="00F84769" w:rsidRDefault="000542D7" w:rsidP="004737D0">
      <w:pPr>
        <w:numPr>
          <w:ilvl w:val="0"/>
          <w:numId w:val="16"/>
        </w:numPr>
        <w:contextualSpacing/>
        <w:rPr>
          <w:rFonts w:asciiTheme="majorBidi" w:eastAsiaTheme="minorHAnsi" w:hAnsiTheme="majorBidi" w:cstheme="majorBidi"/>
        </w:rPr>
      </w:pPr>
      <w:r w:rsidRPr="00F84769">
        <w:rPr>
          <w:rFonts w:asciiTheme="majorBidi" w:eastAsiaTheme="minorHAnsi" w:hAnsiTheme="majorBidi" w:cstheme="majorBidi"/>
        </w:rPr>
        <w:t>The organization should have an oversight mechanism to ensure that there are management responses to evaluations, that the actions contained in management responses are adequate to substantially address agreed recommendations and that the recommendations are appropriately implemented.</w:t>
      </w:r>
    </w:p>
    <w:p w14:paraId="353C7FF6" w14:textId="77777777" w:rsidR="000542D7" w:rsidRPr="00F84769" w:rsidRDefault="000542D7" w:rsidP="004737D0">
      <w:pPr>
        <w:numPr>
          <w:ilvl w:val="0"/>
          <w:numId w:val="16"/>
        </w:numPr>
        <w:spacing w:after="360"/>
        <w:contextualSpacing/>
        <w:rPr>
          <w:rFonts w:asciiTheme="majorBidi" w:eastAsiaTheme="minorHAnsi" w:hAnsiTheme="majorBidi" w:cstheme="majorBidi"/>
        </w:rPr>
      </w:pPr>
      <w:r w:rsidRPr="00F84769">
        <w:rPr>
          <w:rFonts w:asciiTheme="majorBidi" w:eastAsiaTheme="minorHAnsi" w:hAnsiTheme="majorBidi" w:cstheme="majorBidi"/>
        </w:rPr>
        <w:t>The organization should have a mechanism to oversee the implementation of the actions provided in management responses, such as follow-up reports or tracking systems. Ensuring follow-up is the responsibility of the management. Follow-up should be overseen by the governing body or, for those actions to be undertaken by units within the organization, by management itself.</w:t>
      </w:r>
    </w:p>
    <w:p w14:paraId="736AA79B" w14:textId="77777777" w:rsidR="00CF08F6" w:rsidRPr="00F84769" w:rsidRDefault="00CF08F6" w:rsidP="00CF08F6">
      <w:pPr>
        <w:spacing w:after="360"/>
        <w:ind w:left="720"/>
        <w:contextualSpacing/>
        <w:rPr>
          <w:rFonts w:asciiTheme="majorBidi" w:eastAsiaTheme="minorHAnsi" w:hAnsiTheme="majorBidi" w:cstheme="majorBidi"/>
        </w:rPr>
      </w:pPr>
    </w:p>
    <w:p w14:paraId="12E1C854" w14:textId="77777777" w:rsidR="000542D7" w:rsidRPr="00F84769" w:rsidRDefault="000542D7" w:rsidP="001638F0">
      <w:pPr>
        <w:spacing w:after="240"/>
        <w:rPr>
          <w:rFonts w:asciiTheme="majorBidi" w:eastAsiaTheme="minorHAnsi" w:hAnsiTheme="majorBidi" w:cstheme="majorBidi"/>
          <w:b/>
          <w:bCs/>
          <w:lang w:val="en-US"/>
        </w:rPr>
      </w:pPr>
      <w:r w:rsidRPr="00F84769">
        <w:rPr>
          <w:rFonts w:asciiTheme="majorBidi" w:eastAsiaTheme="minorHAnsi" w:hAnsiTheme="majorBidi" w:cstheme="majorBidi"/>
          <w:b/>
          <w:bCs/>
          <w:lang w:val="en-US"/>
        </w:rPr>
        <w:t>Standard 4: Conduct of Evaluations</w:t>
      </w:r>
    </w:p>
    <w:p w14:paraId="7ACEF5E2" w14:textId="77777777" w:rsidR="000542D7" w:rsidRPr="00F84769" w:rsidRDefault="000542D7" w:rsidP="001638F0">
      <w:pPr>
        <w:spacing w:after="240"/>
        <w:rPr>
          <w:rFonts w:asciiTheme="majorBidi" w:eastAsiaTheme="minorHAnsi" w:hAnsiTheme="majorBidi" w:cstheme="majorBidi"/>
          <w:i/>
          <w:iCs/>
          <w:lang w:val="en-US"/>
        </w:rPr>
      </w:pPr>
      <w:r w:rsidRPr="00F84769">
        <w:rPr>
          <w:rFonts w:asciiTheme="majorBidi" w:eastAsiaTheme="minorHAnsi" w:hAnsiTheme="majorBidi" w:cstheme="majorBidi"/>
          <w:i/>
          <w:iCs/>
          <w:lang w:val="en-US"/>
        </w:rPr>
        <w:t>Standard: 4.1: Timeliness and intentionality</w:t>
      </w:r>
    </w:p>
    <w:p w14:paraId="70BBE838" w14:textId="112902C9" w:rsidR="000542D7" w:rsidRPr="00F84769" w:rsidRDefault="000542D7" w:rsidP="001638F0">
      <w:pPr>
        <w:spacing w:after="240"/>
        <w:rPr>
          <w:rFonts w:asciiTheme="majorBidi" w:eastAsiaTheme="minorHAnsi" w:hAnsiTheme="majorBidi" w:cstheme="majorBidi"/>
          <w:b/>
          <w:bCs/>
        </w:rPr>
      </w:pPr>
      <w:r w:rsidRPr="00F84769">
        <w:rPr>
          <w:rFonts w:asciiTheme="majorBidi" w:eastAsiaTheme="minorHAnsi" w:hAnsiTheme="majorBidi" w:cstheme="majorBidi"/>
          <w:b/>
          <w:bCs/>
        </w:rPr>
        <w:t>Evaluations should be designed to ensure that they provide timely, valid and reliable information that will be relevant to the subject being assessed and should clearly identify the underlying intentionality</w:t>
      </w:r>
      <w:r w:rsidR="00FB60C1">
        <w:rPr>
          <w:rFonts w:asciiTheme="majorBidi" w:eastAsiaTheme="minorHAnsi" w:hAnsiTheme="majorBidi" w:cstheme="majorBidi"/>
          <w:b/>
          <w:bCs/>
        </w:rPr>
        <w:t>.</w:t>
      </w:r>
    </w:p>
    <w:p w14:paraId="73C895C4" w14:textId="77777777" w:rsidR="000542D7" w:rsidRPr="00F84769" w:rsidRDefault="000542D7" w:rsidP="004737D0">
      <w:pPr>
        <w:numPr>
          <w:ilvl w:val="0"/>
          <w:numId w:val="16"/>
        </w:numPr>
        <w:spacing w:after="120"/>
        <w:contextualSpacing/>
        <w:rPr>
          <w:rFonts w:asciiTheme="majorBidi" w:eastAsiaTheme="minorHAnsi" w:hAnsiTheme="majorBidi" w:cstheme="majorBidi"/>
        </w:rPr>
      </w:pPr>
      <w:r w:rsidRPr="00F84769">
        <w:rPr>
          <w:rFonts w:asciiTheme="majorBidi" w:eastAsiaTheme="minorHAnsi" w:hAnsiTheme="majorBidi" w:cstheme="majorBidi"/>
        </w:rPr>
        <w:t>The rationale for conducting an evaluation should be clear from the outset. The evaluation plan, scope and design should be determined with a view to generating the most relevant, useful and timely information that will meet the needs of intended users and will be relevant to decision-making processes.</w:t>
      </w:r>
    </w:p>
    <w:p w14:paraId="71266FEB" w14:textId="77777777" w:rsidR="000542D7" w:rsidRPr="00F84769" w:rsidRDefault="000542D7" w:rsidP="004737D0">
      <w:pPr>
        <w:numPr>
          <w:ilvl w:val="0"/>
          <w:numId w:val="16"/>
        </w:numPr>
        <w:spacing w:after="120"/>
        <w:contextualSpacing/>
        <w:rPr>
          <w:rFonts w:asciiTheme="majorBidi" w:eastAsiaTheme="minorHAnsi" w:hAnsiTheme="majorBidi" w:cstheme="majorBidi"/>
        </w:rPr>
      </w:pPr>
      <w:r w:rsidRPr="00F84769">
        <w:rPr>
          <w:rFonts w:asciiTheme="majorBidi" w:eastAsiaTheme="minorHAnsi" w:hAnsiTheme="majorBidi" w:cstheme="majorBidi"/>
        </w:rPr>
        <w:t>Timeliness is thus an important factor in ensuring evaluation utility.</w:t>
      </w:r>
    </w:p>
    <w:p w14:paraId="6AA083FA" w14:textId="77777777" w:rsidR="000542D7" w:rsidRPr="00F84769" w:rsidRDefault="000542D7" w:rsidP="004737D0">
      <w:pPr>
        <w:numPr>
          <w:ilvl w:val="0"/>
          <w:numId w:val="16"/>
        </w:numPr>
        <w:spacing w:after="120"/>
        <w:contextualSpacing/>
        <w:rPr>
          <w:rFonts w:asciiTheme="majorBidi" w:eastAsiaTheme="minorHAnsi" w:hAnsiTheme="majorBidi" w:cstheme="majorBidi"/>
        </w:rPr>
      </w:pPr>
      <w:r w:rsidRPr="00F84769">
        <w:rPr>
          <w:rFonts w:asciiTheme="majorBidi" w:eastAsiaTheme="minorHAnsi" w:hAnsiTheme="majorBidi" w:cstheme="majorBidi"/>
        </w:rPr>
        <w:t xml:space="preserve">In the context of limited resources, it is important to carefully plan evaluations </w:t>
      </w:r>
      <w:proofErr w:type="gramStart"/>
      <w:r w:rsidRPr="00F84769">
        <w:rPr>
          <w:rFonts w:asciiTheme="majorBidi" w:eastAsiaTheme="minorHAnsi" w:hAnsiTheme="majorBidi" w:cstheme="majorBidi"/>
        </w:rPr>
        <w:t>in order to</w:t>
      </w:r>
      <w:proofErr w:type="gramEnd"/>
      <w:r w:rsidRPr="00F84769">
        <w:rPr>
          <w:rFonts w:asciiTheme="majorBidi" w:eastAsiaTheme="minorHAnsi" w:hAnsiTheme="majorBidi" w:cstheme="majorBidi"/>
        </w:rPr>
        <w:t xml:space="preserve"> ensure optimum utility and cost-effectiveness.</w:t>
      </w:r>
    </w:p>
    <w:p w14:paraId="2AF40688" w14:textId="77777777" w:rsidR="000542D7" w:rsidRPr="00F84769" w:rsidRDefault="000542D7" w:rsidP="004737D0">
      <w:pPr>
        <w:numPr>
          <w:ilvl w:val="0"/>
          <w:numId w:val="16"/>
        </w:numPr>
        <w:spacing w:after="120"/>
        <w:contextualSpacing/>
        <w:rPr>
          <w:rFonts w:asciiTheme="majorBidi" w:eastAsiaTheme="minorHAnsi" w:hAnsiTheme="majorBidi" w:cstheme="majorBidi"/>
        </w:rPr>
      </w:pPr>
      <w:r w:rsidRPr="00F84769">
        <w:rPr>
          <w:rFonts w:asciiTheme="majorBidi" w:eastAsiaTheme="minorHAnsi" w:hAnsiTheme="majorBidi" w:cstheme="majorBidi"/>
        </w:rPr>
        <w:t>Having a clear intention implies knowing whose decisions (and the type of those decisions) the evaluation intends to influence. This should lead to the identification of relevant evaluation questions, the appropriate scope of evaluation, the design of stakeholder engagement to promote ownership, the appropriate formulation of recommendations, an effective dissemination plan and a successful learning strategy.</w:t>
      </w:r>
    </w:p>
    <w:p w14:paraId="6EAB5AC8" w14:textId="77777777" w:rsidR="000542D7" w:rsidRPr="00F84769" w:rsidRDefault="000542D7" w:rsidP="000542D7">
      <w:pPr>
        <w:spacing w:after="120"/>
        <w:ind w:left="720"/>
        <w:contextualSpacing/>
        <w:rPr>
          <w:rFonts w:asciiTheme="majorBidi" w:eastAsiaTheme="minorHAnsi" w:hAnsiTheme="majorBidi" w:cstheme="majorBidi"/>
        </w:rPr>
      </w:pPr>
    </w:p>
    <w:p w14:paraId="3EC6A085" w14:textId="77777777" w:rsidR="000542D7" w:rsidRPr="00F84769" w:rsidRDefault="000542D7" w:rsidP="001638F0">
      <w:pPr>
        <w:spacing w:after="240"/>
        <w:rPr>
          <w:rFonts w:asciiTheme="majorBidi" w:eastAsiaTheme="minorHAnsi" w:hAnsiTheme="majorBidi" w:cstheme="majorBidi"/>
          <w:i/>
          <w:iCs/>
        </w:rPr>
      </w:pPr>
      <w:r w:rsidRPr="00F84769">
        <w:rPr>
          <w:rFonts w:asciiTheme="majorBidi" w:eastAsiaTheme="minorHAnsi" w:hAnsiTheme="majorBidi" w:cstheme="majorBidi"/>
          <w:i/>
          <w:iCs/>
        </w:rPr>
        <w:t>Standard 4.7 Human right-based approach and gender mainstreaming strategy</w:t>
      </w:r>
    </w:p>
    <w:p w14:paraId="6508DD84" w14:textId="1E3FD05B" w:rsidR="000542D7" w:rsidRPr="00F84769" w:rsidRDefault="000542D7" w:rsidP="001638F0">
      <w:pPr>
        <w:spacing w:after="240"/>
        <w:rPr>
          <w:rFonts w:asciiTheme="majorBidi" w:eastAsiaTheme="minorHAnsi" w:hAnsiTheme="majorBidi" w:cstheme="majorBidi"/>
          <w:b/>
          <w:bCs/>
        </w:rPr>
      </w:pPr>
      <w:r w:rsidRPr="00F84769">
        <w:rPr>
          <w:rFonts w:asciiTheme="majorBidi" w:eastAsiaTheme="minorHAnsi" w:hAnsiTheme="majorBidi" w:cstheme="majorBidi"/>
          <w:b/>
          <w:bCs/>
        </w:rPr>
        <w:t>The evaluation design should include considerations of the extent to which the United Nations system’s commitment to the human-rights based approach and gender mainstreaming strategy was incorporated in the design of the evaluation subject</w:t>
      </w:r>
      <w:r w:rsidR="00FB60C1">
        <w:rPr>
          <w:rFonts w:asciiTheme="majorBidi" w:eastAsiaTheme="minorHAnsi" w:hAnsiTheme="majorBidi" w:cstheme="majorBidi"/>
          <w:b/>
          <w:bCs/>
        </w:rPr>
        <w:t>.</w:t>
      </w:r>
    </w:p>
    <w:p w14:paraId="2026EA92" w14:textId="77777777" w:rsidR="000542D7" w:rsidRPr="00F84769" w:rsidRDefault="000542D7" w:rsidP="004737D0">
      <w:pPr>
        <w:numPr>
          <w:ilvl w:val="0"/>
          <w:numId w:val="16"/>
        </w:numPr>
        <w:outlineLvl w:val="0"/>
        <w:rPr>
          <w:rFonts w:asciiTheme="majorBidi" w:eastAsiaTheme="minorHAnsi" w:hAnsiTheme="majorBidi" w:cstheme="majorBidi"/>
        </w:rPr>
      </w:pPr>
      <w:r w:rsidRPr="00F84769">
        <w:rPr>
          <w:rFonts w:asciiTheme="majorBidi" w:eastAsiaTheme="minorHAnsi" w:hAnsiTheme="majorBidi" w:cstheme="majorBidi"/>
        </w:rPr>
        <w:t xml:space="preserve">United Nations organizations, guided by the United Nations Charter, have a responsibility and mission to assist Member States to meet their obligations towards the realization of the human rights of those who live within their jurisdiction. Human rights treaties, mechanisms and instruments provide United Nations organizations with a guiding frame of reference and a legal foundation for ethical and moral principles; these vehicles should guide evaluation work. Consideration should also be given to gender equality issues and hard-to-reach and vulnerable groups. </w:t>
      </w:r>
    </w:p>
    <w:p w14:paraId="10019FCF" w14:textId="77777777" w:rsidR="000542D7" w:rsidRPr="00F84769" w:rsidRDefault="000542D7" w:rsidP="004737D0">
      <w:pPr>
        <w:numPr>
          <w:ilvl w:val="0"/>
          <w:numId w:val="15"/>
        </w:numPr>
        <w:outlineLvl w:val="0"/>
        <w:rPr>
          <w:rFonts w:asciiTheme="majorBidi" w:eastAsiaTheme="minorHAnsi" w:hAnsiTheme="majorBidi" w:cstheme="majorBidi"/>
        </w:rPr>
      </w:pPr>
      <w:r w:rsidRPr="00F84769">
        <w:rPr>
          <w:rFonts w:asciiTheme="majorBidi" w:eastAsiaTheme="minorHAnsi" w:hAnsiTheme="majorBidi" w:cstheme="majorBidi"/>
        </w:rPr>
        <w:t>The evaluation design might also include some process of ethical review of the initial design of the evaluation subject. More specifically, the evaluation terms of reference should:</w:t>
      </w:r>
    </w:p>
    <w:p w14:paraId="295C8797" w14:textId="77777777" w:rsidR="000542D7" w:rsidRPr="00F84769" w:rsidRDefault="000542D7" w:rsidP="004737D0">
      <w:pPr>
        <w:numPr>
          <w:ilvl w:val="0"/>
          <w:numId w:val="17"/>
        </w:numPr>
        <w:ind w:left="1224"/>
        <w:outlineLvl w:val="0"/>
        <w:rPr>
          <w:rFonts w:asciiTheme="majorBidi" w:eastAsiaTheme="minorHAnsi" w:hAnsiTheme="majorBidi" w:cstheme="majorBidi"/>
        </w:rPr>
      </w:pPr>
      <w:r w:rsidRPr="00F84769">
        <w:rPr>
          <w:rFonts w:asciiTheme="majorBidi" w:eastAsiaTheme="minorHAnsi" w:hAnsiTheme="majorBidi" w:cstheme="majorBidi"/>
        </w:rPr>
        <w:t>Indicate both duty bearers and rights holders (particularly women and other groups subject to discrimination) as primary users of the evaluation and specify how they will be involved in the evaluation process.</w:t>
      </w:r>
    </w:p>
    <w:p w14:paraId="5DCA78F5" w14:textId="77777777" w:rsidR="000542D7" w:rsidRPr="00F84769" w:rsidRDefault="000542D7" w:rsidP="004737D0">
      <w:pPr>
        <w:numPr>
          <w:ilvl w:val="0"/>
          <w:numId w:val="17"/>
        </w:numPr>
        <w:ind w:left="1224"/>
        <w:outlineLvl w:val="0"/>
        <w:rPr>
          <w:rFonts w:asciiTheme="majorBidi" w:eastAsiaTheme="minorHAnsi" w:hAnsiTheme="majorBidi" w:cstheme="majorBidi"/>
        </w:rPr>
      </w:pPr>
      <w:r w:rsidRPr="00F84769">
        <w:rPr>
          <w:rFonts w:asciiTheme="majorBidi" w:eastAsiaTheme="minorHAnsi" w:hAnsiTheme="majorBidi" w:cstheme="majorBidi"/>
        </w:rPr>
        <w:t>Spell out the relevant human rights and gender equality instruments or policies that will guide evaluation processes.</w:t>
      </w:r>
    </w:p>
    <w:p w14:paraId="3B8F2552" w14:textId="77777777" w:rsidR="000542D7" w:rsidRPr="00F84769" w:rsidRDefault="000542D7" w:rsidP="004737D0">
      <w:pPr>
        <w:numPr>
          <w:ilvl w:val="0"/>
          <w:numId w:val="17"/>
        </w:numPr>
        <w:ind w:left="1224"/>
        <w:outlineLvl w:val="0"/>
        <w:rPr>
          <w:rFonts w:asciiTheme="majorBidi" w:eastAsiaTheme="minorHAnsi" w:hAnsiTheme="majorBidi" w:cstheme="majorBidi"/>
        </w:rPr>
      </w:pPr>
      <w:r w:rsidRPr="00F84769">
        <w:rPr>
          <w:rFonts w:asciiTheme="majorBidi" w:eastAsiaTheme="minorHAnsi" w:hAnsiTheme="majorBidi" w:cstheme="majorBidi"/>
        </w:rPr>
        <w:lastRenderedPageBreak/>
        <w:t>Incorporate an assessment of relevant human rights and gender equality aspects through the selection of the evaluation criteria and questions.</w:t>
      </w:r>
    </w:p>
    <w:p w14:paraId="7D979E37" w14:textId="77777777" w:rsidR="000542D7" w:rsidRPr="00F84769" w:rsidRDefault="000542D7" w:rsidP="004737D0">
      <w:pPr>
        <w:numPr>
          <w:ilvl w:val="0"/>
          <w:numId w:val="17"/>
        </w:numPr>
        <w:ind w:left="1224"/>
        <w:outlineLvl w:val="0"/>
        <w:rPr>
          <w:rFonts w:asciiTheme="majorBidi" w:eastAsiaTheme="minorHAnsi" w:hAnsiTheme="majorBidi" w:cstheme="majorBidi"/>
        </w:rPr>
      </w:pPr>
      <w:r w:rsidRPr="00F84769">
        <w:rPr>
          <w:rFonts w:asciiTheme="majorBidi" w:eastAsiaTheme="minorHAnsi" w:hAnsiTheme="majorBidi" w:cstheme="majorBidi"/>
        </w:rPr>
        <w:t>Specify an evaluation approach and methods of data collection and analysis that are human rights-based and gender-responsive.</w:t>
      </w:r>
    </w:p>
    <w:p w14:paraId="3C9DA59B" w14:textId="77777777" w:rsidR="000542D7" w:rsidRPr="00F84769" w:rsidRDefault="000542D7" w:rsidP="004737D0">
      <w:pPr>
        <w:keepLines/>
        <w:numPr>
          <w:ilvl w:val="0"/>
          <w:numId w:val="17"/>
        </w:numPr>
        <w:ind w:left="1224"/>
        <w:outlineLvl w:val="0"/>
        <w:rPr>
          <w:rFonts w:asciiTheme="majorBidi" w:eastAsiaTheme="minorHAnsi" w:hAnsiTheme="majorBidi" w:cstheme="majorBidi"/>
        </w:rPr>
      </w:pPr>
      <w:r w:rsidRPr="00F84769">
        <w:rPr>
          <w:rFonts w:asciiTheme="majorBidi" w:eastAsiaTheme="minorHAnsi" w:hAnsiTheme="majorBidi" w:cstheme="majorBidi"/>
        </w:rPr>
        <w:t>Specify that evaluation data should be disaggregated by social criteria (e.g. sex, ethnicity, age, disability, geographic location, income or education).</w:t>
      </w:r>
    </w:p>
    <w:p w14:paraId="06E70E71" w14:textId="77777777" w:rsidR="000542D7" w:rsidRPr="00F84769" w:rsidRDefault="000542D7" w:rsidP="004737D0">
      <w:pPr>
        <w:keepLines/>
        <w:numPr>
          <w:ilvl w:val="0"/>
          <w:numId w:val="17"/>
        </w:numPr>
        <w:spacing w:after="240"/>
        <w:ind w:left="1224"/>
        <w:outlineLvl w:val="0"/>
        <w:rPr>
          <w:rFonts w:asciiTheme="majorBidi" w:eastAsiaTheme="minorHAnsi" w:hAnsiTheme="majorBidi" w:cstheme="majorBidi"/>
        </w:rPr>
      </w:pPr>
      <w:r w:rsidRPr="00F84769">
        <w:rPr>
          <w:rFonts w:asciiTheme="majorBidi" w:eastAsiaTheme="minorHAnsi" w:hAnsiTheme="majorBidi" w:cstheme="majorBidi"/>
        </w:rPr>
        <w:t>Define the level of expertise needed among the evaluation team on human rights and gender equality, define responsibilities in this regard and call for a gender-balanced and culturally diverse team that makes use of national/regional evaluation expertise.</w:t>
      </w:r>
    </w:p>
    <w:p w14:paraId="6921C470" w14:textId="77777777" w:rsidR="000542D7" w:rsidRPr="00F84769" w:rsidRDefault="000542D7" w:rsidP="000542D7">
      <w:pPr>
        <w:shd w:val="clear" w:color="auto" w:fill="FFFFFF" w:themeFill="background1"/>
        <w:rPr>
          <w:rFonts w:asciiTheme="majorBidi" w:hAnsiTheme="majorBidi" w:cstheme="majorBidi"/>
        </w:rPr>
      </w:pPr>
    </w:p>
    <w:p w14:paraId="4F79F027" w14:textId="77777777" w:rsidR="000542D7" w:rsidRPr="00F84769" w:rsidRDefault="000542D7" w:rsidP="000542D7">
      <w:pPr>
        <w:shd w:val="clear" w:color="auto" w:fill="FFFFFF" w:themeFill="background1"/>
        <w:jc w:val="center"/>
        <w:rPr>
          <w:rFonts w:asciiTheme="majorBidi" w:hAnsiTheme="majorBidi" w:cstheme="majorBidi"/>
          <w:b/>
          <w:lang w:val="en-GB"/>
        </w:rPr>
        <w:sectPr w:rsidR="000542D7" w:rsidRPr="00F84769" w:rsidSect="000542D7">
          <w:footerReference w:type="first" r:id="rId25"/>
          <w:pgSz w:w="12240" w:h="15840" w:code="1"/>
          <w:pgMar w:top="720" w:right="1350" w:bottom="864" w:left="1440" w:header="720" w:footer="475" w:gutter="0"/>
          <w:pgNumType w:start="1"/>
          <w:cols w:space="720"/>
          <w:titlePg/>
          <w:docGrid w:linePitch="299"/>
        </w:sectPr>
      </w:pPr>
    </w:p>
    <w:p w14:paraId="33AA1E7A" w14:textId="255ADB8A" w:rsidR="000542D7" w:rsidRPr="00F84769" w:rsidRDefault="0060156F" w:rsidP="0060156F">
      <w:pPr>
        <w:shd w:val="clear" w:color="auto" w:fill="FFFFFF" w:themeFill="background1"/>
        <w:spacing w:after="240"/>
        <w:jc w:val="center"/>
        <w:rPr>
          <w:rFonts w:asciiTheme="majorBidi" w:hAnsiTheme="majorBidi" w:cstheme="majorBidi"/>
          <w:b/>
          <w:bCs/>
          <w:lang w:val="en-GB"/>
        </w:rPr>
      </w:pPr>
      <w:r w:rsidRPr="00F84769">
        <w:rPr>
          <w:rFonts w:asciiTheme="majorBidi" w:hAnsiTheme="majorBidi" w:cstheme="majorBidi"/>
          <w:b/>
          <w:bCs/>
          <w:lang w:val="en-GB"/>
        </w:rPr>
        <w:lastRenderedPageBreak/>
        <w:t>Annex II</w:t>
      </w:r>
    </w:p>
    <w:p w14:paraId="20600996" w14:textId="00D0C483" w:rsidR="000542D7" w:rsidRPr="00F84769" w:rsidRDefault="000542D7" w:rsidP="00CF08F6">
      <w:pPr>
        <w:jc w:val="center"/>
        <w:rPr>
          <w:rFonts w:asciiTheme="majorBidi" w:hAnsiTheme="majorBidi" w:cstheme="majorBidi"/>
          <w:b/>
          <w:bCs/>
        </w:rPr>
      </w:pPr>
      <w:bookmarkStart w:id="151" w:name="_Hlk175661579"/>
      <w:r w:rsidRPr="00F84769">
        <w:rPr>
          <w:rFonts w:asciiTheme="majorBidi" w:hAnsiTheme="majorBidi" w:cstheme="majorBidi"/>
          <w:b/>
          <w:bCs/>
        </w:rPr>
        <w:t>ELEMENTS FOR A DRA</w:t>
      </w:r>
      <w:r w:rsidR="00CC6EA9" w:rsidRPr="00F84769">
        <w:rPr>
          <w:rFonts w:asciiTheme="majorBidi" w:hAnsiTheme="majorBidi" w:cstheme="majorBidi"/>
          <w:b/>
          <w:bCs/>
        </w:rPr>
        <w:t xml:space="preserve">FT </w:t>
      </w:r>
      <w:r w:rsidRPr="00F84769">
        <w:rPr>
          <w:rFonts w:asciiTheme="majorBidi" w:hAnsiTheme="majorBidi" w:cstheme="majorBidi"/>
          <w:b/>
          <w:bCs/>
        </w:rPr>
        <w:t>OUTLINE OF AN EVALUATION POLICY FOR THE</w:t>
      </w:r>
    </w:p>
    <w:p w14:paraId="48D4739E" w14:textId="11454167" w:rsidR="00CF08F6" w:rsidRPr="00F84769" w:rsidRDefault="000542D7" w:rsidP="00CF08F6">
      <w:pPr>
        <w:spacing w:after="240"/>
        <w:jc w:val="center"/>
        <w:rPr>
          <w:rFonts w:asciiTheme="majorBidi" w:hAnsiTheme="majorBidi" w:cstheme="majorBidi"/>
          <w:b/>
          <w:bCs/>
          <w:lang w:val="en-GB"/>
        </w:rPr>
      </w:pPr>
      <w:r w:rsidRPr="00F84769">
        <w:rPr>
          <w:rFonts w:asciiTheme="majorBidi" w:hAnsiTheme="majorBidi" w:cstheme="majorBidi"/>
          <w:b/>
          <w:bCs/>
        </w:rPr>
        <w:t>MULTILATERAL FUND OF THE MONTREAL PROTOCOL</w:t>
      </w:r>
      <w:r w:rsidRPr="00F84769" w:rsidDel="007B1103">
        <w:rPr>
          <w:rFonts w:asciiTheme="majorBidi" w:hAnsiTheme="majorBidi" w:cstheme="majorBidi"/>
          <w:b/>
          <w:bCs/>
        </w:rPr>
        <w:t xml:space="preserve"> </w:t>
      </w:r>
      <w:r w:rsidRPr="00F84769">
        <w:rPr>
          <w:rFonts w:asciiTheme="majorBidi" w:hAnsiTheme="majorBidi" w:cstheme="majorBidi"/>
          <w:b/>
          <w:bCs/>
        </w:rPr>
        <w:t>(*)</w:t>
      </w:r>
    </w:p>
    <w:bookmarkEnd w:id="151"/>
    <w:p w14:paraId="3A1215FD" w14:textId="77777777" w:rsidR="000542D7" w:rsidRPr="00F84769" w:rsidRDefault="000542D7" w:rsidP="000542D7">
      <w:pPr>
        <w:spacing w:after="240"/>
        <w:rPr>
          <w:rFonts w:asciiTheme="majorBidi" w:hAnsiTheme="majorBidi" w:cstheme="majorBidi"/>
          <w:b/>
          <w:bCs/>
          <w:color w:val="0070C0"/>
          <w:lang w:val="en-GB"/>
        </w:rPr>
      </w:pPr>
      <w:r w:rsidRPr="00F84769">
        <w:rPr>
          <w:rFonts w:asciiTheme="majorBidi" w:hAnsiTheme="majorBidi" w:cstheme="majorBidi"/>
          <w:b/>
          <w:bCs/>
          <w:color w:val="0070C0"/>
          <w:lang w:val="en-GB"/>
        </w:rPr>
        <w:t>DEFINITION OF EVALUATION</w:t>
      </w:r>
    </w:p>
    <w:p w14:paraId="62E26040" w14:textId="77777777" w:rsidR="000542D7" w:rsidRPr="00F84769" w:rsidRDefault="000542D7" w:rsidP="004737D0">
      <w:pPr>
        <w:numPr>
          <w:ilvl w:val="0"/>
          <w:numId w:val="13"/>
        </w:numPr>
        <w:spacing w:after="240"/>
        <w:outlineLvl w:val="0"/>
        <w:rPr>
          <w:rFonts w:asciiTheme="majorBidi" w:hAnsiTheme="majorBidi" w:cstheme="majorBidi"/>
          <w:lang w:val="en-GB"/>
        </w:rPr>
      </w:pPr>
      <w:r w:rsidRPr="00F84769">
        <w:rPr>
          <w:rFonts w:asciiTheme="majorBidi" w:hAnsiTheme="majorBidi" w:cstheme="majorBidi"/>
          <w:lang w:val="en-GB"/>
        </w:rPr>
        <w:t>The Multilateral Fund subscribes to the definition of evaluation derived from the United Nations Norms and Standards of the Evaluation Group</w:t>
      </w:r>
      <w:r w:rsidRPr="00F84769">
        <w:rPr>
          <w:rFonts w:asciiTheme="majorBidi" w:hAnsiTheme="majorBidi" w:cstheme="majorBidi"/>
          <w:vertAlign w:val="superscript"/>
          <w:lang w:val="en-GB"/>
        </w:rPr>
        <w:footnoteReference w:customMarkFollows="1" w:id="98"/>
        <w:t>1</w:t>
      </w:r>
      <w:r w:rsidRPr="00F84769">
        <w:rPr>
          <w:rFonts w:asciiTheme="majorBidi" w:hAnsiTheme="majorBidi" w:cstheme="majorBidi"/>
          <w:lang w:val="en-GB"/>
        </w:rPr>
        <w:t xml:space="preserve"> and the Administrative Instructions of the United Nations Secretariat.</w:t>
      </w:r>
      <w:r w:rsidRPr="00F84769">
        <w:rPr>
          <w:rFonts w:asciiTheme="majorBidi" w:hAnsiTheme="majorBidi" w:cstheme="majorBidi"/>
          <w:vertAlign w:val="superscript"/>
          <w:lang w:val="en-GB"/>
        </w:rPr>
        <w:footnoteReference w:customMarkFollows="1" w:id="99"/>
        <w:t>2</w:t>
      </w:r>
    </w:p>
    <w:p w14:paraId="2193732F" w14:textId="77777777" w:rsidR="000542D7" w:rsidRPr="00F84769" w:rsidRDefault="000542D7" w:rsidP="000542D7">
      <w:pPr>
        <w:numPr>
          <w:ilvl w:val="0"/>
          <w:numId w:val="1"/>
        </w:numPr>
        <w:spacing w:after="240"/>
        <w:outlineLvl w:val="0"/>
        <w:rPr>
          <w:rFonts w:asciiTheme="majorBidi" w:hAnsiTheme="majorBidi" w:cstheme="majorBidi"/>
          <w:lang w:val="en-US"/>
        </w:rPr>
      </w:pPr>
      <w:r w:rsidRPr="00F84769">
        <w:rPr>
          <w:rFonts w:asciiTheme="majorBidi" w:hAnsiTheme="majorBidi" w:cstheme="majorBidi"/>
          <w:lang w:val="en-GB"/>
        </w:rPr>
        <w:t>An</w:t>
      </w:r>
      <w:r w:rsidRPr="00F84769">
        <w:rPr>
          <w:rFonts w:asciiTheme="majorBidi" w:hAnsiTheme="majorBidi" w:cstheme="majorBidi"/>
          <w:spacing w:val="-13"/>
          <w:lang w:val="en-GB"/>
        </w:rPr>
        <w:t xml:space="preserve"> </w:t>
      </w:r>
      <w:r w:rsidRPr="00F84769">
        <w:rPr>
          <w:rFonts w:asciiTheme="majorBidi" w:hAnsiTheme="majorBidi" w:cstheme="majorBidi"/>
          <w:lang w:val="en-GB"/>
        </w:rPr>
        <w:t>evaluation</w:t>
      </w:r>
      <w:r w:rsidRPr="00F84769">
        <w:rPr>
          <w:rFonts w:asciiTheme="majorBidi" w:hAnsiTheme="majorBidi" w:cstheme="majorBidi"/>
          <w:spacing w:val="-12"/>
          <w:lang w:val="en-GB"/>
        </w:rPr>
        <w:t xml:space="preserve"> </w:t>
      </w:r>
      <w:r w:rsidRPr="00F84769">
        <w:rPr>
          <w:rFonts w:asciiTheme="majorBidi" w:hAnsiTheme="majorBidi" w:cstheme="majorBidi"/>
          <w:lang w:val="en-GB"/>
        </w:rPr>
        <w:t>is</w:t>
      </w:r>
      <w:r w:rsidRPr="00F84769">
        <w:rPr>
          <w:rFonts w:asciiTheme="majorBidi" w:hAnsiTheme="majorBidi" w:cstheme="majorBidi"/>
          <w:spacing w:val="-13"/>
          <w:lang w:val="en-GB"/>
        </w:rPr>
        <w:t xml:space="preserve"> </w:t>
      </w:r>
      <w:r w:rsidRPr="00F84769">
        <w:rPr>
          <w:rFonts w:asciiTheme="majorBidi" w:hAnsiTheme="majorBidi" w:cstheme="majorBidi"/>
          <w:lang w:val="en-GB"/>
        </w:rPr>
        <w:t>an</w:t>
      </w:r>
      <w:r w:rsidRPr="00F84769">
        <w:rPr>
          <w:rFonts w:asciiTheme="majorBidi" w:hAnsiTheme="majorBidi" w:cstheme="majorBidi"/>
          <w:spacing w:val="-12"/>
          <w:lang w:val="en-GB"/>
        </w:rPr>
        <w:t xml:space="preserve"> </w:t>
      </w:r>
      <w:r w:rsidRPr="00F84769">
        <w:rPr>
          <w:rFonts w:asciiTheme="majorBidi" w:hAnsiTheme="majorBidi" w:cstheme="majorBidi"/>
          <w:lang w:val="en-GB"/>
        </w:rPr>
        <w:t>assessment,</w:t>
      </w:r>
      <w:r w:rsidRPr="00F84769">
        <w:rPr>
          <w:rFonts w:asciiTheme="majorBidi" w:hAnsiTheme="majorBidi" w:cstheme="majorBidi"/>
          <w:spacing w:val="-14"/>
          <w:lang w:val="en-GB"/>
        </w:rPr>
        <w:t xml:space="preserve"> </w:t>
      </w:r>
      <w:r w:rsidRPr="00F84769">
        <w:rPr>
          <w:rFonts w:asciiTheme="majorBidi" w:hAnsiTheme="majorBidi" w:cstheme="majorBidi"/>
          <w:lang w:val="en-GB"/>
        </w:rPr>
        <w:t>conducted</w:t>
      </w:r>
      <w:r w:rsidRPr="00F84769">
        <w:rPr>
          <w:rFonts w:asciiTheme="majorBidi" w:hAnsiTheme="majorBidi" w:cstheme="majorBidi"/>
          <w:spacing w:val="-13"/>
          <w:lang w:val="en-GB"/>
        </w:rPr>
        <w:t xml:space="preserve"> </w:t>
      </w:r>
      <w:r w:rsidRPr="00F84769">
        <w:rPr>
          <w:rFonts w:asciiTheme="majorBidi" w:hAnsiTheme="majorBidi" w:cstheme="majorBidi"/>
          <w:lang w:val="en-GB"/>
        </w:rPr>
        <w:t>as</w:t>
      </w:r>
      <w:r w:rsidRPr="00F84769">
        <w:rPr>
          <w:rFonts w:asciiTheme="majorBidi" w:hAnsiTheme="majorBidi" w:cstheme="majorBidi"/>
          <w:spacing w:val="-12"/>
          <w:lang w:val="en-GB"/>
        </w:rPr>
        <w:t xml:space="preserve"> </w:t>
      </w:r>
      <w:r w:rsidRPr="00F84769">
        <w:rPr>
          <w:rFonts w:asciiTheme="majorBidi" w:hAnsiTheme="majorBidi" w:cstheme="majorBidi"/>
          <w:lang w:val="en-GB"/>
        </w:rPr>
        <w:t>systematically</w:t>
      </w:r>
      <w:r w:rsidRPr="00F84769">
        <w:rPr>
          <w:rFonts w:asciiTheme="majorBidi" w:hAnsiTheme="majorBidi" w:cstheme="majorBidi"/>
          <w:spacing w:val="-13"/>
          <w:lang w:val="en-GB"/>
        </w:rPr>
        <w:t xml:space="preserve"> </w:t>
      </w:r>
      <w:r w:rsidRPr="00F84769">
        <w:rPr>
          <w:rFonts w:asciiTheme="majorBidi" w:hAnsiTheme="majorBidi" w:cstheme="majorBidi"/>
          <w:lang w:val="en-GB"/>
        </w:rPr>
        <w:t>and</w:t>
      </w:r>
      <w:r w:rsidRPr="00F84769">
        <w:rPr>
          <w:rFonts w:asciiTheme="majorBidi" w:hAnsiTheme="majorBidi" w:cstheme="majorBidi"/>
          <w:spacing w:val="-12"/>
          <w:lang w:val="en-GB"/>
        </w:rPr>
        <w:t xml:space="preserve"> </w:t>
      </w:r>
      <w:r w:rsidRPr="00F84769">
        <w:rPr>
          <w:rFonts w:asciiTheme="majorBidi" w:hAnsiTheme="majorBidi" w:cstheme="majorBidi"/>
          <w:lang w:val="en-GB"/>
        </w:rPr>
        <w:t>impartially</w:t>
      </w:r>
      <w:r w:rsidRPr="00F84769">
        <w:rPr>
          <w:rFonts w:asciiTheme="majorBidi" w:hAnsiTheme="majorBidi" w:cstheme="majorBidi"/>
          <w:spacing w:val="-13"/>
          <w:lang w:val="en-GB"/>
        </w:rPr>
        <w:t xml:space="preserve"> </w:t>
      </w:r>
      <w:r w:rsidRPr="00F84769">
        <w:rPr>
          <w:rFonts w:asciiTheme="majorBidi" w:hAnsiTheme="majorBidi" w:cstheme="majorBidi"/>
          <w:lang w:val="en-GB"/>
        </w:rPr>
        <w:t>as</w:t>
      </w:r>
      <w:r w:rsidRPr="00F84769">
        <w:rPr>
          <w:rFonts w:asciiTheme="majorBidi" w:hAnsiTheme="majorBidi" w:cstheme="majorBidi"/>
          <w:spacing w:val="-12"/>
          <w:lang w:val="en-GB"/>
        </w:rPr>
        <w:t xml:space="preserve"> </w:t>
      </w:r>
      <w:r w:rsidRPr="00F84769">
        <w:rPr>
          <w:rFonts w:asciiTheme="majorBidi" w:hAnsiTheme="majorBidi" w:cstheme="majorBidi"/>
          <w:lang w:val="en-GB"/>
        </w:rPr>
        <w:t>possible, of an activity,</w:t>
      </w:r>
      <w:r w:rsidRPr="00F84769">
        <w:rPr>
          <w:rFonts w:asciiTheme="majorBidi" w:hAnsiTheme="majorBidi" w:cstheme="majorBidi"/>
          <w:spacing w:val="-11"/>
          <w:lang w:val="en-GB"/>
        </w:rPr>
        <w:t xml:space="preserve"> </w:t>
      </w:r>
      <w:r w:rsidRPr="00F84769">
        <w:rPr>
          <w:rFonts w:asciiTheme="majorBidi" w:hAnsiTheme="majorBidi" w:cstheme="majorBidi"/>
          <w:lang w:val="en-GB"/>
        </w:rPr>
        <w:t>project,</w:t>
      </w:r>
      <w:r w:rsidRPr="00F84769">
        <w:rPr>
          <w:rFonts w:asciiTheme="majorBidi" w:hAnsiTheme="majorBidi" w:cstheme="majorBidi"/>
          <w:spacing w:val="-11"/>
          <w:lang w:val="en-GB"/>
        </w:rPr>
        <w:t xml:space="preserve"> </w:t>
      </w:r>
      <w:r w:rsidRPr="00F84769">
        <w:rPr>
          <w:rFonts w:asciiTheme="majorBidi" w:hAnsiTheme="majorBidi" w:cstheme="majorBidi"/>
          <w:lang w:val="en-GB"/>
        </w:rPr>
        <w:t>programme,</w:t>
      </w:r>
      <w:r w:rsidRPr="00F84769">
        <w:rPr>
          <w:rFonts w:asciiTheme="majorBidi" w:hAnsiTheme="majorBidi" w:cstheme="majorBidi"/>
          <w:spacing w:val="-11"/>
          <w:lang w:val="en-GB"/>
        </w:rPr>
        <w:t xml:space="preserve"> </w:t>
      </w:r>
      <w:r w:rsidRPr="00F84769">
        <w:rPr>
          <w:rFonts w:asciiTheme="majorBidi" w:hAnsiTheme="majorBidi" w:cstheme="majorBidi"/>
          <w:lang w:val="en-GB"/>
        </w:rPr>
        <w:t>strategy,</w:t>
      </w:r>
      <w:r w:rsidRPr="00F84769">
        <w:rPr>
          <w:rFonts w:asciiTheme="majorBidi" w:hAnsiTheme="majorBidi" w:cstheme="majorBidi"/>
          <w:spacing w:val="-11"/>
          <w:lang w:val="en-GB"/>
        </w:rPr>
        <w:t xml:space="preserve"> </w:t>
      </w:r>
      <w:r w:rsidRPr="00F84769">
        <w:rPr>
          <w:rFonts w:asciiTheme="majorBidi" w:hAnsiTheme="majorBidi" w:cstheme="majorBidi"/>
          <w:lang w:val="en-GB"/>
        </w:rPr>
        <w:t>policy,</w:t>
      </w:r>
      <w:r w:rsidRPr="00F84769">
        <w:rPr>
          <w:rFonts w:asciiTheme="majorBidi" w:hAnsiTheme="majorBidi" w:cstheme="majorBidi"/>
          <w:spacing w:val="-11"/>
          <w:lang w:val="en-GB"/>
        </w:rPr>
        <w:t xml:space="preserve"> </w:t>
      </w:r>
      <w:r w:rsidRPr="00F84769">
        <w:rPr>
          <w:rFonts w:asciiTheme="majorBidi" w:hAnsiTheme="majorBidi" w:cstheme="majorBidi"/>
          <w:lang w:val="en-GB"/>
        </w:rPr>
        <w:t>topic,</w:t>
      </w:r>
      <w:r w:rsidRPr="00F84769">
        <w:rPr>
          <w:rFonts w:asciiTheme="majorBidi" w:hAnsiTheme="majorBidi" w:cstheme="majorBidi"/>
          <w:spacing w:val="-11"/>
          <w:lang w:val="en-GB"/>
        </w:rPr>
        <w:t xml:space="preserve"> </w:t>
      </w:r>
      <w:r w:rsidRPr="00F84769">
        <w:rPr>
          <w:rFonts w:asciiTheme="majorBidi" w:hAnsiTheme="majorBidi" w:cstheme="majorBidi"/>
          <w:lang w:val="en-GB"/>
        </w:rPr>
        <w:t>theme,</w:t>
      </w:r>
      <w:r w:rsidRPr="00F84769">
        <w:rPr>
          <w:rFonts w:asciiTheme="majorBidi" w:hAnsiTheme="majorBidi" w:cstheme="majorBidi"/>
          <w:spacing w:val="-11"/>
          <w:lang w:val="en-GB"/>
        </w:rPr>
        <w:t xml:space="preserve"> </w:t>
      </w:r>
      <w:r w:rsidRPr="00F84769">
        <w:rPr>
          <w:rFonts w:asciiTheme="majorBidi" w:hAnsiTheme="majorBidi" w:cstheme="majorBidi"/>
          <w:lang w:val="en-GB"/>
        </w:rPr>
        <w:t>sector,</w:t>
      </w:r>
      <w:r w:rsidRPr="00F84769">
        <w:rPr>
          <w:rFonts w:asciiTheme="majorBidi" w:hAnsiTheme="majorBidi" w:cstheme="majorBidi"/>
          <w:spacing w:val="-11"/>
          <w:lang w:val="en-GB"/>
        </w:rPr>
        <w:t xml:space="preserve"> </w:t>
      </w:r>
      <w:r w:rsidRPr="00F84769">
        <w:rPr>
          <w:rFonts w:asciiTheme="majorBidi" w:hAnsiTheme="majorBidi" w:cstheme="majorBidi"/>
          <w:lang w:val="en-GB"/>
        </w:rPr>
        <w:t xml:space="preserve">operational area </w:t>
      </w:r>
      <w:r w:rsidRPr="00F84769">
        <w:rPr>
          <w:rFonts w:asciiTheme="majorBidi" w:hAnsiTheme="majorBidi" w:cstheme="majorBidi"/>
          <w:lang w:val="en-US"/>
        </w:rPr>
        <w:t>or institutional performance. It analyses the level of achievement of both expected and unexpected results by examining the results chain, processes, contextual factors and causality using appropriate criteria such as relevance, effectiveness, efficiency, impact and sustainability. An evaluation should provide credible, useful evidence-based information that enables the timely incorporation of its findings, recommendations and lessons into the decision-making processes of the organization and its stakeholders.</w:t>
      </w:r>
    </w:p>
    <w:p w14:paraId="30B6962F" w14:textId="77777777" w:rsidR="000542D7" w:rsidRPr="00F84769" w:rsidRDefault="000542D7" w:rsidP="000542D7">
      <w:pPr>
        <w:numPr>
          <w:ilvl w:val="0"/>
          <w:numId w:val="1"/>
        </w:numPr>
        <w:spacing w:after="240"/>
        <w:outlineLvl w:val="0"/>
        <w:rPr>
          <w:rFonts w:asciiTheme="majorBidi" w:hAnsiTheme="majorBidi" w:cstheme="majorBidi"/>
          <w:lang w:val="en-GB"/>
        </w:rPr>
      </w:pPr>
      <w:r w:rsidRPr="00F84769">
        <w:rPr>
          <w:rFonts w:asciiTheme="majorBidi" w:hAnsiTheme="majorBidi" w:cstheme="majorBidi"/>
          <w:lang w:val="en-GB"/>
        </w:rPr>
        <w:t>Evaluation is part of but distinct from a larger organizational oversight architecture for assessing programme performance which also includes Monitoring, Audit and Inspection.</w:t>
      </w:r>
      <w:r w:rsidRPr="00F84769">
        <w:rPr>
          <w:rFonts w:asciiTheme="majorBidi" w:hAnsiTheme="majorBidi" w:cstheme="majorBidi"/>
          <w:vertAlign w:val="superscript"/>
          <w:lang w:val="en-GB"/>
        </w:rPr>
        <w:footnoteReference w:customMarkFollows="1" w:id="100"/>
        <w:t>3</w:t>
      </w:r>
    </w:p>
    <w:p w14:paraId="67AC672F" w14:textId="67A5EDF2" w:rsidR="000542D7" w:rsidRPr="00F84769" w:rsidRDefault="000542D7" w:rsidP="000542D7">
      <w:pPr>
        <w:numPr>
          <w:ilvl w:val="0"/>
          <w:numId w:val="1"/>
        </w:numPr>
        <w:spacing w:after="240"/>
        <w:outlineLvl w:val="0"/>
        <w:rPr>
          <w:rFonts w:asciiTheme="majorBidi" w:hAnsiTheme="majorBidi" w:cstheme="majorBidi"/>
          <w:lang w:val="en-GB"/>
        </w:rPr>
      </w:pPr>
      <w:r w:rsidRPr="00F84769">
        <w:rPr>
          <w:rFonts w:asciiTheme="majorBidi" w:hAnsiTheme="majorBidi" w:cstheme="majorBidi"/>
          <w:lang w:val="en-GB"/>
        </w:rPr>
        <w:t xml:space="preserve">In the Multilateral Fund, the responsibility for Evaluation is with the Evaluation Unit headed by a Senior </w:t>
      </w:r>
      <w:r w:rsidRPr="00F84769">
        <w:rPr>
          <w:rFonts w:asciiTheme="majorBidi" w:hAnsiTheme="majorBidi" w:cstheme="majorBidi"/>
          <w:i/>
          <w:iCs/>
          <w:lang w:val="en-GB"/>
        </w:rPr>
        <w:t xml:space="preserve">[Monitoring] </w:t>
      </w:r>
      <w:r w:rsidRPr="00F84769">
        <w:rPr>
          <w:rFonts w:asciiTheme="majorBidi" w:hAnsiTheme="majorBidi" w:cstheme="majorBidi"/>
          <w:lang w:val="en-GB"/>
        </w:rPr>
        <w:t>Evaluation Officer. Currently, is the function also responsible for one component of project monitoring, collecting the final reports upon completion, the Project Completion Reports. The remaining project-related monitoring aspects fall under the responsibility of other Senior Officers in the Fund Secretariat.</w:t>
      </w:r>
    </w:p>
    <w:p w14:paraId="5BFF554F" w14:textId="77777777" w:rsidR="000542D7" w:rsidRPr="00F84769" w:rsidRDefault="000542D7" w:rsidP="000542D7">
      <w:pPr>
        <w:spacing w:after="240"/>
        <w:rPr>
          <w:rFonts w:asciiTheme="majorBidi" w:hAnsiTheme="majorBidi" w:cstheme="majorBidi"/>
          <w:i/>
          <w:iCs/>
          <w:lang w:val="en-GB"/>
        </w:rPr>
      </w:pPr>
      <w:r w:rsidRPr="00F84769">
        <w:rPr>
          <w:rFonts w:asciiTheme="majorBidi" w:hAnsiTheme="majorBidi" w:cstheme="majorBidi"/>
          <w:i/>
          <w:iCs/>
          <w:lang w:val="en-GB"/>
        </w:rPr>
        <w:t>[Note: If Recommendation 1 of the Assessment to rename the Senior Monitoring and Evaluation Officer (SMEO) as a Senior Evaluation Officer (SEO) is accepted, then a revised job description for this post should accompany the draft Evaluation Policy for Executive Committee consideration which eliminates the collection of PCRs and the preparation of the related consolidated report by the evaluation unit].</w:t>
      </w:r>
    </w:p>
    <w:p w14:paraId="6D788C5E" w14:textId="77777777" w:rsidR="000542D7" w:rsidRPr="00F84769" w:rsidRDefault="000542D7" w:rsidP="004737D0">
      <w:pPr>
        <w:pStyle w:val="ListParagraph"/>
        <w:numPr>
          <w:ilvl w:val="0"/>
          <w:numId w:val="34"/>
        </w:numPr>
        <w:spacing w:after="240"/>
        <w:ind w:hanging="540"/>
        <w:rPr>
          <w:rFonts w:asciiTheme="majorBidi" w:hAnsiTheme="majorBidi" w:cstheme="majorBidi"/>
          <w:b/>
          <w:bCs/>
          <w:color w:val="0070C0"/>
        </w:rPr>
      </w:pPr>
      <w:r w:rsidRPr="00F84769">
        <w:rPr>
          <w:rFonts w:asciiTheme="majorBidi" w:hAnsiTheme="majorBidi" w:cstheme="majorBidi"/>
          <w:b/>
          <w:bCs/>
          <w:color w:val="0070C0"/>
        </w:rPr>
        <w:t>PURPOSES OF THE MULTILATERAL FUND EVALUATION FUNCTION</w:t>
      </w:r>
    </w:p>
    <w:p w14:paraId="44ADD5BA" w14:textId="08D4CFCD" w:rsidR="000542D7" w:rsidRPr="00F84769" w:rsidRDefault="000542D7" w:rsidP="007F1A56">
      <w:pPr>
        <w:pStyle w:val="Heading1"/>
        <w:rPr>
          <w:rFonts w:asciiTheme="majorBidi" w:hAnsiTheme="majorBidi" w:cstheme="majorBidi"/>
          <w:lang w:val="en-GB"/>
        </w:rPr>
      </w:pPr>
      <w:r w:rsidRPr="00F84769">
        <w:rPr>
          <w:rFonts w:asciiTheme="majorBidi" w:hAnsiTheme="majorBidi" w:cstheme="majorBidi"/>
          <w:lang w:val="en-GB"/>
        </w:rPr>
        <w:t>Evaluation at Multilateral Fund serves</w:t>
      </w:r>
      <w:r w:rsidRPr="00F84769">
        <w:rPr>
          <w:rFonts w:asciiTheme="majorBidi" w:hAnsiTheme="majorBidi" w:cstheme="majorBidi"/>
          <w:spacing w:val="-5"/>
          <w:lang w:val="en-GB"/>
        </w:rPr>
        <w:t xml:space="preserve"> </w:t>
      </w:r>
      <w:r w:rsidRPr="00F84769">
        <w:rPr>
          <w:rFonts w:asciiTheme="majorBidi" w:hAnsiTheme="majorBidi" w:cstheme="majorBidi"/>
          <w:lang w:val="en-GB"/>
        </w:rPr>
        <w:t>three</w:t>
      </w:r>
      <w:r w:rsidRPr="00F84769">
        <w:rPr>
          <w:rFonts w:asciiTheme="majorBidi" w:hAnsiTheme="majorBidi" w:cstheme="majorBidi"/>
          <w:spacing w:val="-3"/>
          <w:lang w:val="en-GB"/>
        </w:rPr>
        <w:t xml:space="preserve"> </w:t>
      </w:r>
      <w:r w:rsidRPr="00F84769">
        <w:rPr>
          <w:rFonts w:asciiTheme="majorBidi" w:hAnsiTheme="majorBidi" w:cstheme="majorBidi"/>
          <w:lang w:val="en-GB"/>
        </w:rPr>
        <w:t>main purposes</w:t>
      </w:r>
      <w:r w:rsidR="00AD2490" w:rsidRPr="00F84769">
        <w:rPr>
          <w:rFonts w:asciiTheme="majorBidi" w:hAnsiTheme="majorBidi" w:cstheme="majorBidi"/>
          <w:lang w:val="en-GB"/>
        </w:rPr>
        <w:t>:</w:t>
      </w:r>
    </w:p>
    <w:p w14:paraId="5BED29D8" w14:textId="77777777" w:rsidR="000542D7" w:rsidRPr="004737D0" w:rsidRDefault="000542D7" w:rsidP="004737D0">
      <w:pPr>
        <w:pStyle w:val="Heading2"/>
        <w:numPr>
          <w:ilvl w:val="1"/>
          <w:numId w:val="37"/>
        </w:numPr>
        <w:rPr>
          <w:rFonts w:asciiTheme="majorBidi" w:hAnsiTheme="majorBidi" w:cstheme="majorBidi"/>
          <w:lang w:val="en-GB"/>
        </w:rPr>
      </w:pPr>
      <w:r w:rsidRPr="004737D0">
        <w:rPr>
          <w:rFonts w:asciiTheme="majorBidi" w:hAnsiTheme="majorBidi" w:cstheme="majorBidi"/>
          <w:b/>
          <w:bCs/>
          <w:lang w:val="en-GB"/>
        </w:rPr>
        <w:t>Accountability:</w:t>
      </w:r>
      <w:r w:rsidRPr="004737D0">
        <w:rPr>
          <w:rFonts w:asciiTheme="majorBidi" w:hAnsiTheme="majorBidi" w:cstheme="majorBidi"/>
          <w:b/>
          <w:w w:val="105"/>
          <w:lang w:val="en-GB"/>
        </w:rPr>
        <w:t xml:space="preserve"> </w:t>
      </w:r>
      <w:r w:rsidRPr="004737D0">
        <w:rPr>
          <w:rFonts w:asciiTheme="majorBidi" w:hAnsiTheme="majorBidi" w:cstheme="majorBidi"/>
          <w:w w:val="105"/>
          <w:lang w:val="en-GB"/>
        </w:rPr>
        <w:t xml:space="preserve">Evaluation is an integral part of the accountability framework and constitutes an important source of evidence for understanding organizational </w:t>
      </w:r>
      <w:r w:rsidRPr="004737D0">
        <w:rPr>
          <w:rFonts w:asciiTheme="majorBidi" w:hAnsiTheme="majorBidi" w:cstheme="majorBidi"/>
          <w:spacing w:val="-2"/>
          <w:w w:val="105"/>
          <w:lang w:val="en-GB"/>
        </w:rPr>
        <w:t>performance.</w:t>
      </w:r>
      <w:r w:rsidRPr="004737D0">
        <w:rPr>
          <w:rFonts w:asciiTheme="majorBidi" w:hAnsiTheme="majorBidi" w:cstheme="majorBidi"/>
          <w:spacing w:val="-9"/>
          <w:w w:val="105"/>
          <w:lang w:val="en-GB"/>
        </w:rPr>
        <w:t xml:space="preserve"> </w:t>
      </w:r>
      <w:r w:rsidRPr="004737D0">
        <w:rPr>
          <w:rFonts w:asciiTheme="majorBidi" w:hAnsiTheme="majorBidi" w:cstheme="majorBidi"/>
          <w:spacing w:val="-2"/>
          <w:w w:val="105"/>
          <w:lang w:val="en-GB"/>
        </w:rPr>
        <w:t>The</w:t>
      </w:r>
      <w:r w:rsidRPr="004737D0">
        <w:rPr>
          <w:rFonts w:asciiTheme="majorBidi" w:hAnsiTheme="majorBidi" w:cstheme="majorBidi"/>
          <w:spacing w:val="-8"/>
          <w:w w:val="105"/>
          <w:lang w:val="en-GB"/>
        </w:rPr>
        <w:t xml:space="preserve"> </w:t>
      </w:r>
      <w:r w:rsidRPr="004737D0">
        <w:rPr>
          <w:rFonts w:asciiTheme="majorBidi" w:hAnsiTheme="majorBidi" w:cstheme="majorBidi"/>
          <w:spacing w:val="-2"/>
          <w:w w:val="105"/>
          <w:lang w:val="en-GB"/>
        </w:rPr>
        <w:t>transparent</w:t>
      </w:r>
      <w:r w:rsidRPr="004737D0">
        <w:rPr>
          <w:rFonts w:asciiTheme="majorBidi" w:hAnsiTheme="majorBidi" w:cstheme="majorBidi"/>
          <w:spacing w:val="-9"/>
          <w:w w:val="105"/>
          <w:lang w:val="en-GB"/>
        </w:rPr>
        <w:t xml:space="preserve"> </w:t>
      </w:r>
      <w:r w:rsidRPr="004737D0">
        <w:rPr>
          <w:rFonts w:asciiTheme="majorBidi" w:hAnsiTheme="majorBidi" w:cstheme="majorBidi"/>
          <w:spacing w:val="-2"/>
          <w:w w:val="105"/>
          <w:lang w:val="en-GB"/>
        </w:rPr>
        <w:t>reporting</w:t>
      </w:r>
      <w:r w:rsidRPr="004737D0">
        <w:rPr>
          <w:rFonts w:asciiTheme="majorBidi" w:hAnsiTheme="majorBidi" w:cstheme="majorBidi"/>
          <w:spacing w:val="-8"/>
          <w:w w:val="105"/>
          <w:lang w:val="en-GB"/>
        </w:rPr>
        <w:t xml:space="preserve"> </w:t>
      </w:r>
      <w:r w:rsidRPr="004737D0">
        <w:rPr>
          <w:rFonts w:asciiTheme="majorBidi" w:hAnsiTheme="majorBidi" w:cstheme="majorBidi"/>
          <w:spacing w:val="-2"/>
          <w:w w:val="105"/>
          <w:lang w:val="en-GB"/>
        </w:rPr>
        <w:t>of</w:t>
      </w:r>
      <w:r w:rsidRPr="004737D0">
        <w:rPr>
          <w:rFonts w:asciiTheme="majorBidi" w:hAnsiTheme="majorBidi" w:cstheme="majorBidi"/>
          <w:spacing w:val="-9"/>
          <w:w w:val="105"/>
          <w:lang w:val="en-GB"/>
        </w:rPr>
        <w:t xml:space="preserve"> </w:t>
      </w:r>
      <w:r w:rsidRPr="004737D0">
        <w:rPr>
          <w:rFonts w:asciiTheme="majorBidi" w:hAnsiTheme="majorBidi" w:cstheme="majorBidi"/>
          <w:spacing w:val="-2"/>
          <w:w w:val="105"/>
          <w:lang w:val="en-GB"/>
        </w:rPr>
        <w:t>evaluation</w:t>
      </w:r>
      <w:r w:rsidRPr="004737D0">
        <w:rPr>
          <w:rFonts w:asciiTheme="majorBidi" w:hAnsiTheme="majorBidi" w:cstheme="majorBidi"/>
          <w:spacing w:val="-6"/>
          <w:w w:val="105"/>
          <w:lang w:val="en-GB"/>
        </w:rPr>
        <w:t xml:space="preserve"> </w:t>
      </w:r>
      <w:r w:rsidRPr="004737D0">
        <w:rPr>
          <w:rFonts w:asciiTheme="majorBidi" w:hAnsiTheme="majorBidi" w:cstheme="majorBidi"/>
          <w:spacing w:val="-2"/>
          <w:w w:val="105"/>
          <w:lang w:val="en-GB"/>
        </w:rPr>
        <w:t>results</w:t>
      </w:r>
      <w:r w:rsidRPr="004737D0">
        <w:rPr>
          <w:rFonts w:asciiTheme="majorBidi" w:hAnsiTheme="majorBidi" w:cstheme="majorBidi"/>
          <w:spacing w:val="-9"/>
          <w:w w:val="105"/>
          <w:lang w:val="en-GB"/>
        </w:rPr>
        <w:t xml:space="preserve"> </w:t>
      </w:r>
      <w:r w:rsidRPr="004737D0">
        <w:rPr>
          <w:rFonts w:asciiTheme="majorBidi" w:hAnsiTheme="majorBidi" w:cstheme="majorBidi"/>
          <w:spacing w:val="-2"/>
          <w:w w:val="105"/>
          <w:lang w:val="en-GB"/>
        </w:rPr>
        <w:t>enhances</w:t>
      </w:r>
      <w:r w:rsidRPr="004737D0">
        <w:rPr>
          <w:rFonts w:asciiTheme="majorBidi" w:hAnsiTheme="majorBidi" w:cstheme="majorBidi"/>
          <w:spacing w:val="-9"/>
          <w:w w:val="105"/>
          <w:lang w:val="en-GB"/>
        </w:rPr>
        <w:t xml:space="preserve"> </w:t>
      </w:r>
      <w:r w:rsidRPr="004737D0">
        <w:rPr>
          <w:rFonts w:asciiTheme="majorBidi" w:hAnsiTheme="majorBidi" w:cstheme="majorBidi"/>
          <w:spacing w:val="-2"/>
          <w:w w:val="105"/>
          <w:lang w:val="en-GB"/>
        </w:rPr>
        <w:t xml:space="preserve">Executive Committee confidence </w:t>
      </w:r>
      <w:r w:rsidRPr="004737D0">
        <w:rPr>
          <w:rFonts w:asciiTheme="majorBidi" w:hAnsiTheme="majorBidi" w:cstheme="majorBidi"/>
          <w:w w:val="105"/>
          <w:lang w:val="en-GB"/>
        </w:rPr>
        <w:t>in Multilateral Fund's ability</w:t>
      </w:r>
      <w:r w:rsidRPr="004737D0">
        <w:rPr>
          <w:rFonts w:asciiTheme="majorBidi" w:hAnsiTheme="majorBidi" w:cstheme="majorBidi"/>
          <w:spacing w:val="-16"/>
          <w:w w:val="105"/>
          <w:lang w:val="en-GB"/>
        </w:rPr>
        <w:t xml:space="preserve"> </w:t>
      </w:r>
      <w:r w:rsidRPr="004737D0">
        <w:rPr>
          <w:rFonts w:asciiTheme="majorBidi" w:hAnsiTheme="majorBidi" w:cstheme="majorBidi"/>
          <w:w w:val="105"/>
          <w:lang w:val="en-GB"/>
        </w:rPr>
        <w:t>to</w:t>
      </w:r>
      <w:r w:rsidRPr="004737D0">
        <w:rPr>
          <w:rFonts w:asciiTheme="majorBidi" w:hAnsiTheme="majorBidi" w:cstheme="majorBidi"/>
          <w:spacing w:val="-15"/>
          <w:w w:val="105"/>
          <w:lang w:val="en-GB"/>
        </w:rPr>
        <w:t xml:space="preserve"> </w:t>
      </w:r>
      <w:r w:rsidRPr="004737D0">
        <w:rPr>
          <w:rFonts w:asciiTheme="majorBidi" w:hAnsiTheme="majorBidi" w:cstheme="majorBidi"/>
          <w:w w:val="105"/>
          <w:lang w:val="en-GB"/>
        </w:rPr>
        <w:t>deliver</w:t>
      </w:r>
      <w:r w:rsidRPr="004737D0">
        <w:rPr>
          <w:rFonts w:asciiTheme="majorBidi" w:hAnsiTheme="majorBidi" w:cstheme="majorBidi"/>
          <w:spacing w:val="-15"/>
          <w:w w:val="105"/>
          <w:lang w:val="en-GB"/>
        </w:rPr>
        <w:t xml:space="preserve"> </w:t>
      </w:r>
      <w:r w:rsidRPr="004737D0">
        <w:rPr>
          <w:rFonts w:asciiTheme="majorBidi" w:hAnsiTheme="majorBidi" w:cstheme="majorBidi"/>
          <w:w w:val="105"/>
          <w:lang w:val="en-GB"/>
        </w:rPr>
        <w:t>on</w:t>
      </w:r>
      <w:r w:rsidRPr="004737D0">
        <w:rPr>
          <w:rFonts w:asciiTheme="majorBidi" w:hAnsiTheme="majorBidi" w:cstheme="majorBidi"/>
          <w:spacing w:val="-16"/>
          <w:w w:val="105"/>
          <w:lang w:val="en-GB"/>
        </w:rPr>
        <w:t xml:space="preserve"> </w:t>
      </w:r>
      <w:r w:rsidRPr="004737D0">
        <w:rPr>
          <w:rFonts w:asciiTheme="majorBidi" w:hAnsiTheme="majorBidi" w:cstheme="majorBidi"/>
          <w:w w:val="105"/>
          <w:lang w:val="en-GB"/>
        </w:rPr>
        <w:t>the</w:t>
      </w:r>
      <w:r w:rsidRPr="004737D0">
        <w:rPr>
          <w:rFonts w:asciiTheme="majorBidi" w:hAnsiTheme="majorBidi" w:cstheme="majorBidi"/>
          <w:spacing w:val="-15"/>
          <w:w w:val="105"/>
          <w:lang w:val="en-GB"/>
        </w:rPr>
        <w:t xml:space="preserve"> </w:t>
      </w:r>
      <w:r w:rsidRPr="004737D0">
        <w:rPr>
          <w:rFonts w:asciiTheme="majorBidi" w:hAnsiTheme="majorBidi" w:cstheme="majorBidi"/>
          <w:w w:val="105"/>
          <w:lang w:val="en-GB"/>
        </w:rPr>
        <w:t>mandates</w:t>
      </w:r>
      <w:r w:rsidRPr="004737D0">
        <w:rPr>
          <w:rFonts w:asciiTheme="majorBidi" w:hAnsiTheme="majorBidi" w:cstheme="majorBidi"/>
          <w:spacing w:val="-15"/>
          <w:w w:val="105"/>
          <w:lang w:val="en-GB"/>
        </w:rPr>
        <w:t xml:space="preserve"> </w:t>
      </w:r>
      <w:r w:rsidRPr="004737D0">
        <w:rPr>
          <w:rFonts w:asciiTheme="majorBidi" w:hAnsiTheme="majorBidi" w:cstheme="majorBidi"/>
          <w:w w:val="105"/>
          <w:lang w:val="en-GB"/>
        </w:rPr>
        <w:t>entrusted</w:t>
      </w:r>
      <w:r w:rsidRPr="004737D0">
        <w:rPr>
          <w:rFonts w:asciiTheme="majorBidi" w:hAnsiTheme="majorBidi" w:cstheme="majorBidi"/>
          <w:spacing w:val="-16"/>
          <w:w w:val="105"/>
          <w:lang w:val="en-GB"/>
        </w:rPr>
        <w:t xml:space="preserve"> </w:t>
      </w:r>
      <w:r w:rsidRPr="004737D0">
        <w:rPr>
          <w:rFonts w:asciiTheme="majorBidi" w:hAnsiTheme="majorBidi" w:cstheme="majorBidi"/>
          <w:w w:val="105"/>
          <w:lang w:val="en-GB"/>
        </w:rPr>
        <w:t>to</w:t>
      </w:r>
      <w:r w:rsidRPr="004737D0">
        <w:rPr>
          <w:rFonts w:asciiTheme="majorBidi" w:hAnsiTheme="majorBidi" w:cstheme="majorBidi"/>
          <w:spacing w:val="-15"/>
          <w:w w:val="105"/>
          <w:lang w:val="en-GB"/>
        </w:rPr>
        <w:t xml:space="preserve"> </w:t>
      </w:r>
      <w:r w:rsidRPr="004737D0">
        <w:rPr>
          <w:rFonts w:asciiTheme="majorBidi" w:hAnsiTheme="majorBidi" w:cstheme="majorBidi"/>
          <w:w w:val="105"/>
          <w:lang w:val="en-GB"/>
        </w:rPr>
        <w:t>it.</w:t>
      </w:r>
    </w:p>
    <w:p w14:paraId="346B252D" w14:textId="77777777" w:rsidR="000542D7" w:rsidRPr="00F84769" w:rsidRDefault="000542D7" w:rsidP="000542D7">
      <w:pPr>
        <w:widowControl w:val="0"/>
        <w:numPr>
          <w:ilvl w:val="1"/>
          <w:numId w:val="1"/>
        </w:numPr>
        <w:outlineLvl w:val="1"/>
        <w:rPr>
          <w:rFonts w:asciiTheme="majorBidi" w:hAnsiTheme="majorBidi" w:cstheme="majorBidi"/>
          <w:lang w:val="en-GB"/>
        </w:rPr>
      </w:pPr>
      <w:r w:rsidRPr="00F84769">
        <w:rPr>
          <w:rFonts w:asciiTheme="majorBidi" w:hAnsiTheme="majorBidi" w:cstheme="majorBidi"/>
          <w:b/>
          <w:bCs/>
          <w:lang w:val="en-GB"/>
        </w:rPr>
        <w:t>Evidence-based decision-making</w:t>
      </w:r>
      <w:r w:rsidRPr="002F4E1B">
        <w:rPr>
          <w:rFonts w:asciiTheme="majorBidi" w:hAnsiTheme="majorBidi" w:cstheme="majorBidi"/>
          <w:b/>
          <w:bCs/>
          <w:lang w:val="en-GB"/>
        </w:rPr>
        <w:t>:</w:t>
      </w:r>
      <w:r w:rsidRPr="002F4E1B">
        <w:rPr>
          <w:rFonts w:asciiTheme="majorBidi" w:hAnsiTheme="majorBidi" w:cstheme="majorBidi"/>
          <w:spacing w:val="-12"/>
          <w:lang w:val="en-GB"/>
        </w:rPr>
        <w:t xml:space="preserve"> </w:t>
      </w:r>
      <w:r w:rsidRPr="00F84769">
        <w:rPr>
          <w:rFonts w:asciiTheme="majorBidi" w:hAnsiTheme="majorBidi" w:cstheme="majorBidi"/>
          <w:lang w:val="en-GB"/>
        </w:rPr>
        <w:t>Evaluation</w:t>
      </w:r>
      <w:r w:rsidRPr="00F84769">
        <w:rPr>
          <w:rFonts w:asciiTheme="majorBidi" w:hAnsiTheme="majorBidi" w:cstheme="majorBidi"/>
          <w:spacing w:val="-12"/>
          <w:lang w:val="en-GB"/>
        </w:rPr>
        <w:t xml:space="preserve"> </w:t>
      </w:r>
      <w:r w:rsidRPr="00F84769">
        <w:rPr>
          <w:rFonts w:asciiTheme="majorBidi" w:hAnsiTheme="majorBidi" w:cstheme="majorBidi"/>
          <w:lang w:val="en-GB"/>
        </w:rPr>
        <w:t>supports</w:t>
      </w:r>
      <w:r w:rsidRPr="00F84769">
        <w:rPr>
          <w:rFonts w:asciiTheme="majorBidi" w:hAnsiTheme="majorBidi" w:cstheme="majorBidi"/>
          <w:spacing w:val="-12"/>
          <w:lang w:val="en-GB"/>
        </w:rPr>
        <w:t xml:space="preserve"> </w:t>
      </w:r>
      <w:r w:rsidRPr="00F84769">
        <w:rPr>
          <w:rFonts w:asciiTheme="majorBidi" w:hAnsiTheme="majorBidi" w:cstheme="majorBidi"/>
          <w:lang w:val="en-GB"/>
        </w:rPr>
        <w:t>better</w:t>
      </w:r>
      <w:r w:rsidRPr="00F84769">
        <w:rPr>
          <w:rFonts w:asciiTheme="majorBidi" w:hAnsiTheme="majorBidi" w:cstheme="majorBidi"/>
          <w:spacing w:val="-13"/>
          <w:lang w:val="en-GB"/>
        </w:rPr>
        <w:t xml:space="preserve"> </w:t>
      </w:r>
      <w:r w:rsidRPr="00F84769">
        <w:rPr>
          <w:rFonts w:asciiTheme="majorBidi" w:hAnsiTheme="majorBidi" w:cstheme="majorBidi"/>
          <w:lang w:val="en-GB"/>
        </w:rPr>
        <w:t>decision-making at all levels of the Multilateral Fund.</w:t>
      </w:r>
      <w:r w:rsidRPr="00F84769">
        <w:rPr>
          <w:rFonts w:asciiTheme="majorBidi" w:hAnsiTheme="majorBidi" w:cstheme="majorBidi"/>
          <w:spacing w:val="-12"/>
          <w:lang w:val="en-GB"/>
        </w:rPr>
        <w:t xml:space="preserve"> </w:t>
      </w:r>
      <w:r w:rsidRPr="00F84769">
        <w:rPr>
          <w:rFonts w:asciiTheme="majorBidi" w:hAnsiTheme="majorBidi" w:cstheme="majorBidi"/>
          <w:lang w:val="en-GB"/>
        </w:rPr>
        <w:t>It</w:t>
      </w:r>
      <w:r w:rsidRPr="00F84769">
        <w:rPr>
          <w:rFonts w:asciiTheme="majorBidi" w:hAnsiTheme="majorBidi" w:cstheme="majorBidi"/>
          <w:spacing w:val="-12"/>
          <w:lang w:val="en-GB"/>
        </w:rPr>
        <w:t xml:space="preserve"> </w:t>
      </w:r>
      <w:r w:rsidRPr="00F84769">
        <w:rPr>
          <w:rFonts w:asciiTheme="majorBidi" w:hAnsiTheme="majorBidi" w:cstheme="majorBidi"/>
          <w:lang w:val="en-GB"/>
        </w:rPr>
        <w:t>should inform planning, programming,</w:t>
      </w:r>
      <w:r w:rsidRPr="00F84769">
        <w:rPr>
          <w:rFonts w:asciiTheme="majorBidi" w:hAnsiTheme="majorBidi" w:cstheme="majorBidi"/>
          <w:spacing w:val="-1"/>
          <w:lang w:val="en-GB"/>
        </w:rPr>
        <w:t xml:space="preserve"> </w:t>
      </w:r>
      <w:r w:rsidRPr="00F84769">
        <w:rPr>
          <w:rFonts w:asciiTheme="majorBidi" w:hAnsiTheme="majorBidi" w:cstheme="majorBidi"/>
          <w:lang w:val="en-GB"/>
        </w:rPr>
        <w:t>budgeting,</w:t>
      </w:r>
      <w:r w:rsidRPr="00F84769">
        <w:rPr>
          <w:rFonts w:asciiTheme="majorBidi" w:hAnsiTheme="majorBidi" w:cstheme="majorBidi"/>
          <w:spacing w:val="-4"/>
          <w:lang w:val="en-GB"/>
        </w:rPr>
        <w:t xml:space="preserve"> </w:t>
      </w:r>
      <w:r w:rsidRPr="00F84769">
        <w:rPr>
          <w:rFonts w:asciiTheme="majorBidi" w:hAnsiTheme="majorBidi" w:cstheme="majorBidi"/>
          <w:lang w:val="en-GB"/>
        </w:rPr>
        <w:t>implementation</w:t>
      </w:r>
      <w:r w:rsidRPr="00F84769">
        <w:rPr>
          <w:rFonts w:asciiTheme="majorBidi" w:hAnsiTheme="majorBidi" w:cstheme="majorBidi"/>
          <w:spacing w:val="-1"/>
          <w:lang w:val="en-GB"/>
        </w:rPr>
        <w:t xml:space="preserve"> </w:t>
      </w:r>
      <w:r w:rsidRPr="00F84769">
        <w:rPr>
          <w:rFonts w:asciiTheme="majorBidi" w:hAnsiTheme="majorBidi" w:cstheme="majorBidi"/>
          <w:lang w:val="en-GB"/>
        </w:rPr>
        <w:t>and</w:t>
      </w:r>
      <w:r w:rsidRPr="00F84769">
        <w:rPr>
          <w:rFonts w:asciiTheme="majorBidi" w:hAnsiTheme="majorBidi" w:cstheme="majorBidi"/>
          <w:spacing w:val="-2"/>
          <w:lang w:val="en-GB"/>
        </w:rPr>
        <w:t xml:space="preserve"> </w:t>
      </w:r>
      <w:r w:rsidRPr="00F84769">
        <w:rPr>
          <w:rFonts w:asciiTheme="majorBidi" w:hAnsiTheme="majorBidi" w:cstheme="majorBidi"/>
          <w:lang w:val="en-GB"/>
        </w:rPr>
        <w:t>reporting</w:t>
      </w:r>
      <w:r w:rsidRPr="00F84769">
        <w:rPr>
          <w:rFonts w:asciiTheme="majorBidi" w:hAnsiTheme="majorBidi" w:cstheme="majorBidi"/>
          <w:spacing w:val="-4"/>
          <w:lang w:val="en-GB"/>
        </w:rPr>
        <w:t xml:space="preserve"> </w:t>
      </w:r>
      <w:r w:rsidRPr="00F84769">
        <w:rPr>
          <w:rFonts w:asciiTheme="majorBidi" w:hAnsiTheme="majorBidi" w:cstheme="majorBidi"/>
          <w:lang w:val="en-GB"/>
        </w:rPr>
        <w:t>and</w:t>
      </w:r>
      <w:r w:rsidRPr="00F84769">
        <w:rPr>
          <w:rFonts w:asciiTheme="majorBidi" w:hAnsiTheme="majorBidi" w:cstheme="majorBidi"/>
          <w:spacing w:val="-5"/>
          <w:lang w:val="en-GB"/>
        </w:rPr>
        <w:t xml:space="preserve"> </w:t>
      </w:r>
      <w:r w:rsidRPr="00F84769">
        <w:rPr>
          <w:rFonts w:asciiTheme="majorBidi" w:hAnsiTheme="majorBidi" w:cstheme="majorBidi"/>
          <w:lang w:val="en-GB"/>
        </w:rPr>
        <w:t>contribute</w:t>
      </w:r>
      <w:r w:rsidRPr="00F84769">
        <w:rPr>
          <w:rFonts w:asciiTheme="majorBidi" w:hAnsiTheme="majorBidi" w:cstheme="majorBidi"/>
          <w:spacing w:val="-1"/>
          <w:lang w:val="en-GB"/>
        </w:rPr>
        <w:t xml:space="preserve"> </w:t>
      </w:r>
      <w:r w:rsidRPr="00F84769">
        <w:rPr>
          <w:rFonts w:asciiTheme="majorBidi" w:hAnsiTheme="majorBidi" w:cstheme="majorBidi"/>
          <w:lang w:val="en-GB"/>
        </w:rPr>
        <w:t>to evidence-based</w:t>
      </w:r>
      <w:r w:rsidRPr="00F84769">
        <w:rPr>
          <w:rFonts w:asciiTheme="majorBidi" w:hAnsiTheme="majorBidi" w:cstheme="majorBidi"/>
          <w:spacing w:val="-2"/>
          <w:lang w:val="en-GB"/>
        </w:rPr>
        <w:t xml:space="preserve"> </w:t>
      </w:r>
      <w:r w:rsidRPr="00F84769">
        <w:rPr>
          <w:rFonts w:asciiTheme="majorBidi" w:hAnsiTheme="majorBidi" w:cstheme="majorBidi"/>
          <w:lang w:val="en-GB"/>
        </w:rPr>
        <w:t>policymaking</w:t>
      </w:r>
      <w:r w:rsidRPr="00F84769">
        <w:rPr>
          <w:rFonts w:asciiTheme="majorBidi" w:hAnsiTheme="majorBidi" w:cstheme="majorBidi"/>
          <w:spacing w:val="-6"/>
          <w:lang w:val="en-GB"/>
        </w:rPr>
        <w:t xml:space="preserve"> </w:t>
      </w:r>
      <w:r w:rsidRPr="00F84769">
        <w:rPr>
          <w:rFonts w:asciiTheme="majorBidi" w:hAnsiTheme="majorBidi" w:cstheme="majorBidi"/>
          <w:lang w:val="en-GB"/>
        </w:rPr>
        <w:t>and</w:t>
      </w:r>
      <w:r w:rsidRPr="00F84769">
        <w:rPr>
          <w:rFonts w:asciiTheme="majorBidi" w:hAnsiTheme="majorBidi" w:cstheme="majorBidi"/>
          <w:spacing w:val="-5"/>
          <w:lang w:val="en-GB"/>
        </w:rPr>
        <w:t xml:space="preserve"> </w:t>
      </w:r>
      <w:r w:rsidRPr="00F84769">
        <w:rPr>
          <w:rFonts w:asciiTheme="majorBidi" w:hAnsiTheme="majorBidi" w:cstheme="majorBidi"/>
          <w:lang w:val="en-GB"/>
        </w:rPr>
        <w:t>organizational</w:t>
      </w:r>
      <w:r w:rsidRPr="00F84769">
        <w:rPr>
          <w:rFonts w:asciiTheme="majorBidi" w:hAnsiTheme="majorBidi" w:cstheme="majorBidi"/>
          <w:spacing w:val="-6"/>
          <w:lang w:val="en-GB"/>
        </w:rPr>
        <w:t xml:space="preserve"> </w:t>
      </w:r>
      <w:r w:rsidRPr="00F84769">
        <w:rPr>
          <w:rFonts w:asciiTheme="majorBidi" w:hAnsiTheme="majorBidi" w:cstheme="majorBidi"/>
          <w:lang w:val="en-GB"/>
        </w:rPr>
        <w:t>effectiveness.</w:t>
      </w:r>
      <w:r w:rsidRPr="00F84769">
        <w:rPr>
          <w:rFonts w:asciiTheme="majorBidi" w:hAnsiTheme="majorBidi" w:cstheme="majorBidi"/>
          <w:spacing w:val="18"/>
          <w:position w:val="7"/>
          <w:lang w:val="en-GB"/>
        </w:rPr>
        <w:t xml:space="preserve"> </w:t>
      </w:r>
      <w:r w:rsidRPr="00F84769">
        <w:rPr>
          <w:rFonts w:asciiTheme="majorBidi" w:hAnsiTheme="majorBidi" w:cstheme="majorBidi"/>
          <w:lang w:val="en-GB"/>
        </w:rPr>
        <w:t>Evaluation</w:t>
      </w:r>
      <w:r w:rsidRPr="00F84769">
        <w:rPr>
          <w:rFonts w:asciiTheme="majorBidi" w:hAnsiTheme="majorBidi" w:cstheme="majorBidi"/>
          <w:spacing w:val="-5"/>
          <w:lang w:val="en-GB"/>
        </w:rPr>
        <w:t xml:space="preserve"> </w:t>
      </w:r>
      <w:r w:rsidRPr="00F84769">
        <w:rPr>
          <w:rFonts w:asciiTheme="majorBidi" w:hAnsiTheme="majorBidi" w:cstheme="majorBidi"/>
          <w:lang w:val="en-GB"/>
        </w:rPr>
        <w:t>and</w:t>
      </w:r>
      <w:r w:rsidRPr="00F84769">
        <w:rPr>
          <w:rFonts w:asciiTheme="majorBidi" w:hAnsiTheme="majorBidi" w:cstheme="majorBidi"/>
          <w:spacing w:val="-5"/>
          <w:lang w:val="en-GB"/>
        </w:rPr>
        <w:t xml:space="preserve"> </w:t>
      </w:r>
      <w:r w:rsidRPr="00F84769">
        <w:rPr>
          <w:rFonts w:asciiTheme="majorBidi" w:hAnsiTheme="majorBidi" w:cstheme="majorBidi"/>
          <w:lang w:val="en-GB"/>
        </w:rPr>
        <w:t xml:space="preserve">feedback on the implementation of evaluation recommendations </w:t>
      </w:r>
      <w:r w:rsidRPr="00F84769">
        <w:rPr>
          <w:rFonts w:asciiTheme="majorBidi" w:hAnsiTheme="majorBidi" w:cstheme="majorBidi"/>
          <w:w w:val="105"/>
          <w:lang w:val="en-GB"/>
        </w:rPr>
        <w:t xml:space="preserve">are relevant contributions </w:t>
      </w:r>
      <w:r w:rsidRPr="00F84769">
        <w:rPr>
          <w:rFonts w:asciiTheme="majorBidi" w:hAnsiTheme="majorBidi" w:cstheme="majorBidi"/>
          <w:spacing w:val="-10"/>
          <w:w w:val="105"/>
          <w:lang w:val="en-GB"/>
        </w:rPr>
        <w:t>to</w:t>
      </w:r>
      <w:r w:rsidRPr="00F84769">
        <w:rPr>
          <w:rFonts w:asciiTheme="majorBidi" w:hAnsiTheme="majorBidi" w:cstheme="majorBidi"/>
          <w:spacing w:val="-13"/>
          <w:w w:val="105"/>
          <w:lang w:val="en-GB"/>
        </w:rPr>
        <w:t xml:space="preserve"> </w:t>
      </w:r>
      <w:r w:rsidRPr="00F84769">
        <w:rPr>
          <w:rFonts w:asciiTheme="majorBidi" w:hAnsiTheme="majorBidi" w:cstheme="majorBidi"/>
          <w:w w:val="105"/>
          <w:lang w:val="en-GB"/>
        </w:rPr>
        <w:t>effective</w:t>
      </w:r>
      <w:r w:rsidRPr="00F84769">
        <w:rPr>
          <w:rFonts w:asciiTheme="majorBidi" w:hAnsiTheme="majorBidi" w:cstheme="majorBidi"/>
          <w:spacing w:val="-10"/>
          <w:w w:val="105"/>
          <w:lang w:val="en-GB"/>
        </w:rPr>
        <w:t xml:space="preserve"> </w:t>
      </w:r>
      <w:r w:rsidRPr="00F84769">
        <w:rPr>
          <w:rFonts w:asciiTheme="majorBidi" w:hAnsiTheme="majorBidi" w:cstheme="majorBidi"/>
          <w:w w:val="105"/>
          <w:lang w:val="en-GB"/>
        </w:rPr>
        <w:t>results-based</w:t>
      </w:r>
      <w:r w:rsidRPr="00F84769">
        <w:rPr>
          <w:rFonts w:asciiTheme="majorBidi" w:hAnsiTheme="majorBidi" w:cstheme="majorBidi"/>
          <w:spacing w:val="-10"/>
          <w:w w:val="105"/>
          <w:lang w:val="en-GB"/>
        </w:rPr>
        <w:t xml:space="preserve"> </w:t>
      </w:r>
      <w:r w:rsidRPr="00F84769">
        <w:rPr>
          <w:rFonts w:asciiTheme="majorBidi" w:hAnsiTheme="majorBidi" w:cstheme="majorBidi"/>
          <w:w w:val="105"/>
          <w:lang w:val="en-GB"/>
        </w:rPr>
        <w:t>management.</w:t>
      </w:r>
    </w:p>
    <w:p w14:paraId="0D7E03CC" w14:textId="77777777" w:rsidR="000542D7" w:rsidRPr="00F84769" w:rsidRDefault="000542D7" w:rsidP="00482C7D">
      <w:pPr>
        <w:keepLines/>
        <w:widowControl w:val="0"/>
        <w:numPr>
          <w:ilvl w:val="1"/>
          <w:numId w:val="1"/>
        </w:numPr>
        <w:spacing w:after="240"/>
        <w:outlineLvl w:val="1"/>
        <w:rPr>
          <w:rFonts w:asciiTheme="majorBidi" w:hAnsiTheme="majorBidi" w:cstheme="majorBidi"/>
          <w:lang w:val="en-GB"/>
        </w:rPr>
      </w:pPr>
      <w:r w:rsidRPr="00F84769">
        <w:rPr>
          <w:rFonts w:asciiTheme="majorBidi" w:hAnsiTheme="majorBidi" w:cstheme="majorBidi"/>
          <w:b/>
          <w:bCs/>
          <w:lang w:val="en-GB"/>
        </w:rPr>
        <w:lastRenderedPageBreak/>
        <w:t>Learning:</w:t>
      </w:r>
      <w:r w:rsidRPr="00F84769">
        <w:rPr>
          <w:rFonts w:asciiTheme="majorBidi" w:hAnsiTheme="majorBidi" w:cstheme="majorBidi"/>
          <w:b/>
          <w:lang w:val="en-GB"/>
        </w:rPr>
        <w:t xml:space="preserve"> </w:t>
      </w:r>
      <w:r w:rsidRPr="00F84769">
        <w:rPr>
          <w:rFonts w:asciiTheme="majorBidi" w:hAnsiTheme="majorBidi" w:cstheme="majorBidi"/>
          <w:lang w:val="en-GB"/>
        </w:rPr>
        <w:t>A strong culture of evaluation is a prerequisite for a learning organization. Evaluation</w:t>
      </w:r>
      <w:r w:rsidRPr="00F84769">
        <w:rPr>
          <w:rFonts w:asciiTheme="majorBidi" w:hAnsiTheme="majorBidi" w:cstheme="majorBidi"/>
          <w:spacing w:val="-9"/>
          <w:lang w:val="en-GB"/>
        </w:rPr>
        <w:t xml:space="preserve"> will </w:t>
      </w:r>
      <w:r w:rsidRPr="00F84769">
        <w:rPr>
          <w:rFonts w:asciiTheme="majorBidi" w:hAnsiTheme="majorBidi" w:cstheme="majorBidi"/>
          <w:lang w:val="en-GB"/>
        </w:rPr>
        <w:t>help</w:t>
      </w:r>
      <w:r w:rsidRPr="00F84769">
        <w:rPr>
          <w:rFonts w:asciiTheme="majorBidi" w:hAnsiTheme="majorBidi" w:cstheme="majorBidi"/>
          <w:spacing w:val="-7"/>
          <w:lang w:val="en-GB"/>
        </w:rPr>
        <w:t xml:space="preserve"> </w:t>
      </w:r>
      <w:r w:rsidRPr="00F84769">
        <w:rPr>
          <w:rFonts w:asciiTheme="majorBidi" w:hAnsiTheme="majorBidi" w:cstheme="majorBidi"/>
          <w:lang w:val="en-GB"/>
        </w:rPr>
        <w:t>the organization to</w:t>
      </w:r>
      <w:r w:rsidRPr="00F84769">
        <w:rPr>
          <w:rFonts w:asciiTheme="majorBidi" w:hAnsiTheme="majorBidi" w:cstheme="majorBidi"/>
          <w:spacing w:val="-10"/>
          <w:lang w:val="en-GB"/>
        </w:rPr>
        <w:t xml:space="preserve"> </w:t>
      </w:r>
      <w:r w:rsidRPr="00F84769">
        <w:rPr>
          <w:rFonts w:asciiTheme="majorBidi" w:hAnsiTheme="majorBidi" w:cstheme="majorBidi"/>
          <w:lang w:val="en-GB"/>
        </w:rPr>
        <w:t>learn</w:t>
      </w:r>
      <w:r w:rsidRPr="00F84769">
        <w:rPr>
          <w:rFonts w:asciiTheme="majorBidi" w:hAnsiTheme="majorBidi" w:cstheme="majorBidi"/>
          <w:spacing w:val="-7"/>
          <w:lang w:val="en-GB"/>
        </w:rPr>
        <w:t xml:space="preserve"> </w:t>
      </w:r>
      <w:r w:rsidRPr="00F84769">
        <w:rPr>
          <w:rFonts w:asciiTheme="majorBidi" w:hAnsiTheme="majorBidi" w:cstheme="majorBidi"/>
          <w:lang w:val="en-GB"/>
        </w:rPr>
        <w:t>from</w:t>
      </w:r>
      <w:r w:rsidRPr="00F84769">
        <w:rPr>
          <w:rFonts w:asciiTheme="majorBidi" w:hAnsiTheme="majorBidi" w:cstheme="majorBidi"/>
          <w:spacing w:val="-8"/>
          <w:lang w:val="en-GB"/>
        </w:rPr>
        <w:t xml:space="preserve"> </w:t>
      </w:r>
      <w:r w:rsidRPr="00F84769">
        <w:rPr>
          <w:rFonts w:asciiTheme="majorBidi" w:hAnsiTheme="majorBidi" w:cstheme="majorBidi"/>
          <w:lang w:val="en-GB"/>
        </w:rPr>
        <w:t>experience</w:t>
      </w:r>
      <w:r w:rsidRPr="00F84769">
        <w:rPr>
          <w:rFonts w:asciiTheme="majorBidi" w:hAnsiTheme="majorBidi" w:cstheme="majorBidi"/>
          <w:spacing w:val="-7"/>
          <w:lang w:val="en-GB"/>
        </w:rPr>
        <w:t xml:space="preserve"> </w:t>
      </w:r>
      <w:r w:rsidRPr="00F84769">
        <w:rPr>
          <w:rFonts w:asciiTheme="majorBidi" w:hAnsiTheme="majorBidi" w:cstheme="majorBidi"/>
          <w:lang w:val="en-GB"/>
        </w:rPr>
        <w:t>and</w:t>
      </w:r>
      <w:r w:rsidRPr="00F84769">
        <w:rPr>
          <w:rFonts w:asciiTheme="majorBidi" w:hAnsiTheme="majorBidi" w:cstheme="majorBidi"/>
          <w:spacing w:val="-7"/>
          <w:lang w:val="en-GB"/>
        </w:rPr>
        <w:t xml:space="preserve"> </w:t>
      </w:r>
      <w:r w:rsidRPr="00F84769">
        <w:rPr>
          <w:rFonts w:asciiTheme="majorBidi" w:hAnsiTheme="majorBidi" w:cstheme="majorBidi"/>
          <w:lang w:val="en-GB"/>
        </w:rPr>
        <w:t>better</w:t>
      </w:r>
      <w:r w:rsidRPr="00F84769">
        <w:rPr>
          <w:rFonts w:asciiTheme="majorBidi" w:hAnsiTheme="majorBidi" w:cstheme="majorBidi"/>
          <w:spacing w:val="-7"/>
          <w:lang w:val="en-GB"/>
        </w:rPr>
        <w:t xml:space="preserve"> </w:t>
      </w:r>
      <w:r w:rsidRPr="00F84769">
        <w:rPr>
          <w:rFonts w:asciiTheme="majorBidi" w:hAnsiTheme="majorBidi" w:cstheme="majorBidi"/>
          <w:lang w:val="en-GB"/>
        </w:rPr>
        <w:t>understand</w:t>
      </w:r>
      <w:r w:rsidRPr="00F84769">
        <w:rPr>
          <w:rFonts w:asciiTheme="majorBidi" w:hAnsiTheme="majorBidi" w:cstheme="majorBidi"/>
          <w:spacing w:val="-2"/>
          <w:lang w:val="en-GB"/>
        </w:rPr>
        <w:t xml:space="preserve"> </w:t>
      </w:r>
      <w:r w:rsidRPr="00F84769">
        <w:rPr>
          <w:rFonts w:asciiTheme="majorBidi" w:hAnsiTheme="majorBidi" w:cstheme="majorBidi"/>
          <w:lang w:val="en-GB"/>
        </w:rPr>
        <w:t>why</w:t>
      </w:r>
      <w:r w:rsidRPr="00F84769">
        <w:rPr>
          <w:rFonts w:asciiTheme="majorBidi" w:hAnsiTheme="majorBidi" w:cstheme="majorBidi"/>
          <w:spacing w:val="-6"/>
          <w:lang w:val="en-GB"/>
        </w:rPr>
        <w:t xml:space="preserve"> </w:t>
      </w:r>
      <w:r w:rsidRPr="00F84769">
        <w:rPr>
          <w:rFonts w:asciiTheme="majorBidi" w:hAnsiTheme="majorBidi" w:cstheme="majorBidi"/>
          <w:lang w:val="en-GB"/>
        </w:rPr>
        <w:t>–</w:t>
      </w:r>
      <w:r w:rsidRPr="00F84769">
        <w:rPr>
          <w:rFonts w:asciiTheme="majorBidi" w:hAnsiTheme="majorBidi" w:cstheme="majorBidi"/>
          <w:spacing w:val="-9"/>
          <w:lang w:val="en-GB"/>
        </w:rPr>
        <w:t xml:space="preserve"> </w:t>
      </w:r>
      <w:r w:rsidRPr="00F84769">
        <w:rPr>
          <w:rFonts w:asciiTheme="majorBidi" w:hAnsiTheme="majorBidi" w:cstheme="majorBidi"/>
          <w:lang w:val="en-GB"/>
        </w:rPr>
        <w:t>and</w:t>
      </w:r>
      <w:r w:rsidRPr="00F84769">
        <w:rPr>
          <w:rFonts w:asciiTheme="majorBidi" w:hAnsiTheme="majorBidi" w:cstheme="majorBidi"/>
          <w:spacing w:val="-7"/>
          <w:lang w:val="en-GB"/>
        </w:rPr>
        <w:t xml:space="preserve"> </w:t>
      </w:r>
      <w:r w:rsidRPr="00F84769">
        <w:rPr>
          <w:rFonts w:asciiTheme="majorBidi" w:hAnsiTheme="majorBidi" w:cstheme="majorBidi"/>
          <w:lang w:val="en-GB"/>
        </w:rPr>
        <w:t>to</w:t>
      </w:r>
      <w:r w:rsidRPr="00F84769">
        <w:rPr>
          <w:rFonts w:asciiTheme="majorBidi" w:hAnsiTheme="majorBidi" w:cstheme="majorBidi"/>
          <w:spacing w:val="-8"/>
          <w:lang w:val="en-GB"/>
        </w:rPr>
        <w:t xml:space="preserve"> </w:t>
      </w:r>
      <w:r w:rsidRPr="00F84769">
        <w:rPr>
          <w:rFonts w:asciiTheme="majorBidi" w:hAnsiTheme="majorBidi" w:cstheme="majorBidi"/>
          <w:lang w:val="en-GB"/>
        </w:rPr>
        <w:t>what extent – intended and unintended results were achieved and to analyse the implications of</w:t>
      </w:r>
      <w:r w:rsidRPr="00F84769">
        <w:rPr>
          <w:rFonts w:asciiTheme="majorBidi" w:hAnsiTheme="majorBidi" w:cstheme="majorBidi"/>
          <w:spacing w:val="-1"/>
          <w:lang w:val="en-GB"/>
        </w:rPr>
        <w:t xml:space="preserve"> </w:t>
      </w:r>
      <w:r w:rsidRPr="00F84769">
        <w:rPr>
          <w:rFonts w:asciiTheme="majorBidi" w:hAnsiTheme="majorBidi" w:cstheme="majorBidi"/>
          <w:lang w:val="en-GB"/>
        </w:rPr>
        <w:t>the</w:t>
      </w:r>
      <w:r w:rsidRPr="00F84769">
        <w:rPr>
          <w:rFonts w:asciiTheme="majorBidi" w:hAnsiTheme="majorBidi" w:cstheme="majorBidi"/>
          <w:spacing w:val="-1"/>
          <w:lang w:val="en-GB"/>
        </w:rPr>
        <w:t xml:space="preserve"> </w:t>
      </w:r>
      <w:r w:rsidRPr="00F84769">
        <w:rPr>
          <w:rFonts w:asciiTheme="majorBidi" w:hAnsiTheme="majorBidi" w:cstheme="majorBidi"/>
          <w:lang w:val="en-GB"/>
        </w:rPr>
        <w:t>results.</w:t>
      </w:r>
      <w:r w:rsidRPr="00F84769">
        <w:rPr>
          <w:rFonts w:asciiTheme="majorBidi" w:hAnsiTheme="majorBidi" w:cstheme="majorBidi"/>
          <w:spacing w:val="-2"/>
          <w:lang w:val="en-GB"/>
        </w:rPr>
        <w:t xml:space="preserve"> The compilation, analysis and dissemination of lessons learned </w:t>
      </w:r>
      <w:r w:rsidRPr="00F84769">
        <w:rPr>
          <w:rFonts w:asciiTheme="majorBidi" w:hAnsiTheme="majorBidi" w:cstheme="majorBidi"/>
          <w:lang w:val="en-GB"/>
        </w:rPr>
        <w:t>can be</w:t>
      </w:r>
      <w:r w:rsidRPr="00F84769">
        <w:rPr>
          <w:rFonts w:asciiTheme="majorBidi" w:hAnsiTheme="majorBidi" w:cstheme="majorBidi"/>
          <w:spacing w:val="-1"/>
          <w:lang w:val="en-GB"/>
        </w:rPr>
        <w:t xml:space="preserve"> </w:t>
      </w:r>
      <w:r w:rsidRPr="00F84769">
        <w:rPr>
          <w:rFonts w:asciiTheme="majorBidi" w:hAnsiTheme="majorBidi" w:cstheme="majorBidi"/>
          <w:lang w:val="en-GB"/>
        </w:rPr>
        <w:t>the driver for innovation</w:t>
      </w:r>
      <w:r w:rsidRPr="00F84769">
        <w:rPr>
          <w:rFonts w:asciiTheme="majorBidi" w:hAnsiTheme="majorBidi" w:cstheme="majorBidi"/>
          <w:spacing w:val="-1"/>
          <w:lang w:val="en-GB"/>
        </w:rPr>
        <w:t xml:space="preserve"> </w:t>
      </w:r>
      <w:r w:rsidRPr="00F84769">
        <w:rPr>
          <w:rFonts w:asciiTheme="majorBidi" w:hAnsiTheme="majorBidi" w:cstheme="majorBidi"/>
          <w:lang w:val="en-GB"/>
        </w:rPr>
        <w:t>and continuous</w:t>
      </w:r>
      <w:r w:rsidRPr="00F84769">
        <w:rPr>
          <w:rFonts w:asciiTheme="majorBidi" w:hAnsiTheme="majorBidi" w:cstheme="majorBidi"/>
          <w:spacing w:val="-3"/>
          <w:lang w:val="en-GB"/>
        </w:rPr>
        <w:t xml:space="preserve"> </w:t>
      </w:r>
      <w:r w:rsidRPr="00F84769">
        <w:rPr>
          <w:rFonts w:asciiTheme="majorBidi" w:hAnsiTheme="majorBidi" w:cstheme="majorBidi"/>
          <w:lang w:val="en-GB"/>
        </w:rPr>
        <w:t>improvement.</w:t>
      </w:r>
    </w:p>
    <w:p w14:paraId="3664516C" w14:textId="13A93530" w:rsidR="000542D7" w:rsidRPr="00F84769" w:rsidRDefault="000542D7" w:rsidP="004737D0">
      <w:pPr>
        <w:pStyle w:val="ListParagraph"/>
        <w:numPr>
          <w:ilvl w:val="0"/>
          <w:numId w:val="34"/>
        </w:numPr>
        <w:spacing w:after="240"/>
        <w:ind w:hanging="450"/>
        <w:rPr>
          <w:rFonts w:asciiTheme="majorBidi" w:hAnsiTheme="majorBidi" w:cstheme="majorBidi"/>
          <w:b/>
          <w:bCs/>
          <w:color w:val="0070C0"/>
        </w:rPr>
      </w:pPr>
      <w:r w:rsidRPr="00F84769">
        <w:rPr>
          <w:rFonts w:asciiTheme="majorBidi" w:hAnsiTheme="majorBidi" w:cstheme="majorBidi"/>
          <w:b/>
          <w:bCs/>
          <w:color w:val="0070C0"/>
        </w:rPr>
        <w:t>RESPONSIB</w:t>
      </w:r>
      <w:r w:rsidR="00BD407C" w:rsidRPr="00F84769">
        <w:rPr>
          <w:rFonts w:asciiTheme="majorBidi" w:hAnsiTheme="majorBidi" w:cstheme="majorBidi"/>
          <w:b/>
          <w:bCs/>
          <w:color w:val="0070C0"/>
        </w:rPr>
        <w:t>I</w:t>
      </w:r>
      <w:r w:rsidRPr="00F84769">
        <w:rPr>
          <w:rFonts w:asciiTheme="majorBidi" w:hAnsiTheme="majorBidi" w:cstheme="majorBidi"/>
          <w:b/>
          <w:bCs/>
          <w:color w:val="0070C0"/>
        </w:rPr>
        <w:t>LITY FOR EVALUATION</w:t>
      </w:r>
    </w:p>
    <w:p w14:paraId="41946B6F" w14:textId="77777777" w:rsidR="000542D7" w:rsidRPr="00F84769" w:rsidRDefault="000542D7" w:rsidP="00AD2490">
      <w:pPr>
        <w:spacing w:after="240"/>
        <w:rPr>
          <w:rFonts w:asciiTheme="majorBidi" w:hAnsiTheme="majorBidi" w:cstheme="majorBidi"/>
          <w:b/>
          <w:bCs/>
          <w:lang w:val="en-GB"/>
        </w:rPr>
      </w:pPr>
      <w:r w:rsidRPr="00F84769">
        <w:rPr>
          <w:rFonts w:asciiTheme="majorBidi" w:hAnsiTheme="majorBidi" w:cstheme="majorBidi"/>
          <w:b/>
          <w:bCs/>
          <w:lang w:val="en-GB"/>
        </w:rPr>
        <w:t>The Executive Committee</w:t>
      </w:r>
    </w:p>
    <w:p w14:paraId="75EA5AEF" w14:textId="77777777" w:rsidR="000542D7" w:rsidRPr="00F84769" w:rsidRDefault="000542D7" w:rsidP="004737D0">
      <w:pPr>
        <w:widowControl w:val="0"/>
        <w:numPr>
          <w:ilvl w:val="1"/>
          <w:numId w:val="10"/>
        </w:numPr>
        <w:outlineLvl w:val="1"/>
        <w:rPr>
          <w:rFonts w:asciiTheme="majorBidi" w:hAnsiTheme="majorBidi" w:cstheme="majorBidi"/>
          <w:lang w:val="en-GB"/>
        </w:rPr>
      </w:pPr>
      <w:r w:rsidRPr="00F84769">
        <w:rPr>
          <w:rFonts w:asciiTheme="majorBidi" w:hAnsiTheme="majorBidi" w:cstheme="majorBidi"/>
          <w:lang w:val="en-GB"/>
        </w:rPr>
        <w:t>The Executive Committee is the custodian of the evaluation policy.</w:t>
      </w:r>
    </w:p>
    <w:p w14:paraId="3AAF8C51" w14:textId="77777777" w:rsidR="000542D7" w:rsidRPr="00F84769" w:rsidRDefault="000542D7" w:rsidP="004737D0">
      <w:pPr>
        <w:widowControl w:val="0"/>
        <w:numPr>
          <w:ilvl w:val="1"/>
          <w:numId w:val="10"/>
        </w:numPr>
        <w:outlineLvl w:val="1"/>
        <w:rPr>
          <w:rFonts w:asciiTheme="majorBidi" w:hAnsiTheme="majorBidi" w:cstheme="majorBidi"/>
          <w:lang w:val="en-GB"/>
        </w:rPr>
      </w:pPr>
      <w:r w:rsidRPr="00F84769">
        <w:rPr>
          <w:rFonts w:asciiTheme="majorBidi" w:hAnsiTheme="majorBidi" w:cstheme="majorBidi"/>
          <w:lang w:val="en-GB"/>
        </w:rPr>
        <w:t>It approves the Evaluation policy and approves the biennial work programme and budget for evaluation.</w:t>
      </w:r>
    </w:p>
    <w:p w14:paraId="7BA6E540" w14:textId="77777777" w:rsidR="000542D7" w:rsidRPr="00F84769" w:rsidRDefault="000542D7" w:rsidP="000542D7">
      <w:pPr>
        <w:widowControl w:val="0"/>
        <w:numPr>
          <w:ilvl w:val="1"/>
          <w:numId w:val="1"/>
        </w:numPr>
        <w:outlineLvl w:val="1"/>
        <w:rPr>
          <w:rFonts w:asciiTheme="majorBidi" w:hAnsiTheme="majorBidi" w:cstheme="majorBidi"/>
          <w:lang w:val="en-GB"/>
        </w:rPr>
      </w:pPr>
      <w:r w:rsidRPr="00F84769">
        <w:rPr>
          <w:rFonts w:asciiTheme="majorBidi" w:hAnsiTheme="majorBidi" w:cstheme="majorBidi"/>
          <w:lang w:val="en-GB"/>
        </w:rPr>
        <w:t>It endorses the appointment of the S[M]EO based on its consultations with the Chief Officer.</w:t>
      </w:r>
    </w:p>
    <w:p w14:paraId="4CB5C2AF" w14:textId="77777777" w:rsidR="000542D7" w:rsidRPr="00F84769" w:rsidRDefault="000542D7" w:rsidP="000542D7">
      <w:pPr>
        <w:widowControl w:val="0"/>
        <w:numPr>
          <w:ilvl w:val="1"/>
          <w:numId w:val="1"/>
        </w:numPr>
        <w:outlineLvl w:val="1"/>
        <w:rPr>
          <w:rFonts w:asciiTheme="majorBidi" w:hAnsiTheme="majorBidi" w:cstheme="majorBidi"/>
          <w:lang w:val="en-GB"/>
        </w:rPr>
      </w:pPr>
      <w:r w:rsidRPr="00F84769">
        <w:rPr>
          <w:rFonts w:asciiTheme="majorBidi" w:hAnsiTheme="majorBidi" w:cstheme="majorBidi"/>
          <w:lang w:val="en-GB"/>
        </w:rPr>
        <w:t>It considers all evaluation reports presented to it directly by the S[M]EO.</w:t>
      </w:r>
    </w:p>
    <w:p w14:paraId="73FA85EB" w14:textId="77777777" w:rsidR="000542D7" w:rsidRPr="00F84769" w:rsidRDefault="000542D7" w:rsidP="000542D7">
      <w:pPr>
        <w:widowControl w:val="0"/>
        <w:numPr>
          <w:ilvl w:val="1"/>
          <w:numId w:val="1"/>
        </w:numPr>
        <w:outlineLvl w:val="1"/>
        <w:rPr>
          <w:rFonts w:asciiTheme="majorBidi" w:hAnsiTheme="majorBidi" w:cstheme="majorBidi"/>
          <w:lang w:val="en-GB"/>
        </w:rPr>
      </w:pPr>
      <w:r w:rsidRPr="00F84769">
        <w:rPr>
          <w:rFonts w:asciiTheme="majorBidi" w:hAnsiTheme="majorBidi" w:cstheme="majorBidi"/>
          <w:lang w:val="en-GB"/>
        </w:rPr>
        <w:t>It endorses and approves recommendations in evaluation reports as well as associated management responses.</w:t>
      </w:r>
    </w:p>
    <w:p w14:paraId="6CF07A1C" w14:textId="77777777" w:rsidR="000542D7" w:rsidRPr="00F84769" w:rsidRDefault="000542D7" w:rsidP="000542D7">
      <w:pPr>
        <w:widowControl w:val="0"/>
        <w:numPr>
          <w:ilvl w:val="1"/>
          <w:numId w:val="1"/>
        </w:numPr>
        <w:outlineLvl w:val="1"/>
        <w:rPr>
          <w:rFonts w:asciiTheme="majorBidi" w:hAnsiTheme="majorBidi" w:cstheme="majorBidi"/>
          <w:lang w:val="en-GB"/>
        </w:rPr>
      </w:pPr>
      <w:r w:rsidRPr="00F84769">
        <w:rPr>
          <w:rFonts w:asciiTheme="majorBidi" w:hAnsiTheme="majorBidi" w:cstheme="majorBidi"/>
          <w:lang w:val="en-GB"/>
        </w:rPr>
        <w:t>It considers regular updates on the actions undertaken in management responses.</w:t>
      </w:r>
    </w:p>
    <w:p w14:paraId="60897A2F" w14:textId="77777777" w:rsidR="000542D7" w:rsidRPr="00F84769" w:rsidRDefault="000542D7" w:rsidP="000542D7">
      <w:pPr>
        <w:widowControl w:val="0"/>
        <w:numPr>
          <w:ilvl w:val="1"/>
          <w:numId w:val="1"/>
        </w:numPr>
        <w:spacing w:after="240"/>
        <w:outlineLvl w:val="1"/>
        <w:rPr>
          <w:rFonts w:asciiTheme="majorBidi" w:hAnsiTheme="majorBidi" w:cstheme="majorBidi"/>
          <w:lang w:val="en-GB"/>
        </w:rPr>
      </w:pPr>
      <w:r w:rsidRPr="00F84769">
        <w:rPr>
          <w:rFonts w:asciiTheme="majorBidi" w:hAnsiTheme="majorBidi" w:cstheme="majorBidi"/>
          <w:lang w:val="en-GB"/>
        </w:rPr>
        <w:t>It should periodically commission independent reviews of the evaluation policy and practice.</w:t>
      </w:r>
    </w:p>
    <w:p w14:paraId="15213A37" w14:textId="77777777" w:rsidR="000542D7" w:rsidRPr="00F84769" w:rsidRDefault="000542D7" w:rsidP="00AD2490">
      <w:pPr>
        <w:spacing w:after="240"/>
        <w:rPr>
          <w:rFonts w:asciiTheme="majorBidi" w:hAnsiTheme="majorBidi" w:cstheme="majorBidi"/>
          <w:lang w:val="en-GB"/>
        </w:rPr>
      </w:pPr>
      <w:r w:rsidRPr="00F84769">
        <w:rPr>
          <w:rFonts w:asciiTheme="majorBidi" w:hAnsiTheme="majorBidi" w:cstheme="majorBidi"/>
          <w:b/>
          <w:bCs/>
          <w:lang w:val="en-GB"/>
        </w:rPr>
        <w:t>The Chief Officer</w:t>
      </w:r>
    </w:p>
    <w:p w14:paraId="36C2FAFD" w14:textId="77777777" w:rsidR="000542D7" w:rsidRPr="00F84769" w:rsidRDefault="000542D7" w:rsidP="004737D0">
      <w:pPr>
        <w:pStyle w:val="Heading2"/>
        <w:numPr>
          <w:ilvl w:val="1"/>
          <w:numId w:val="33"/>
        </w:numPr>
        <w:tabs>
          <w:tab w:val="num" w:pos="360"/>
        </w:tabs>
        <w:spacing w:after="0"/>
        <w:rPr>
          <w:rFonts w:asciiTheme="majorBidi" w:hAnsiTheme="majorBidi" w:cstheme="majorBidi"/>
          <w:lang w:val="en-GB"/>
        </w:rPr>
      </w:pPr>
      <w:r w:rsidRPr="00F84769">
        <w:rPr>
          <w:rFonts w:asciiTheme="majorBidi" w:hAnsiTheme="majorBidi" w:cstheme="majorBidi"/>
          <w:lang w:val="en-GB"/>
        </w:rPr>
        <w:t>Safeguards the integrity of the evaluation function, ensuring its independence from operational management and monitoring activities.</w:t>
      </w:r>
    </w:p>
    <w:p w14:paraId="71239FC9" w14:textId="77777777" w:rsidR="000542D7" w:rsidRPr="00F84769" w:rsidRDefault="000542D7" w:rsidP="00197CC2">
      <w:pPr>
        <w:widowControl w:val="0"/>
        <w:numPr>
          <w:ilvl w:val="1"/>
          <w:numId w:val="1"/>
        </w:numPr>
        <w:outlineLvl w:val="1"/>
        <w:rPr>
          <w:rFonts w:asciiTheme="majorBidi" w:hAnsiTheme="majorBidi" w:cstheme="majorBidi"/>
          <w:strike/>
          <w:lang w:val="en-GB"/>
        </w:rPr>
      </w:pPr>
      <w:r w:rsidRPr="00F84769">
        <w:rPr>
          <w:rFonts w:asciiTheme="majorBidi" w:hAnsiTheme="majorBidi" w:cstheme="majorBidi"/>
          <w:lang w:val="en-GB"/>
        </w:rPr>
        <w:t>Upon completion of a recruitment process, recommends the appointment of the S[M]EO to the Executive Director of UNEP.</w:t>
      </w:r>
    </w:p>
    <w:p w14:paraId="7EB5E717" w14:textId="77777777" w:rsidR="000542D7" w:rsidRPr="00F84769" w:rsidRDefault="000542D7" w:rsidP="00197CC2">
      <w:pPr>
        <w:widowControl w:val="0"/>
        <w:numPr>
          <w:ilvl w:val="1"/>
          <w:numId w:val="1"/>
        </w:numPr>
        <w:outlineLvl w:val="1"/>
        <w:rPr>
          <w:rFonts w:asciiTheme="majorBidi" w:hAnsiTheme="majorBidi" w:cstheme="majorBidi"/>
          <w:lang w:val="en-GB"/>
        </w:rPr>
      </w:pPr>
      <w:r w:rsidRPr="00F84769">
        <w:rPr>
          <w:rFonts w:asciiTheme="majorBidi" w:hAnsiTheme="majorBidi" w:cstheme="majorBidi"/>
          <w:lang w:val="en-GB"/>
        </w:rPr>
        <w:t>Works with the S[M]EO on the evaluation work programme that is presented to the Executive Committee by the Senior Evaluation Officer for approval.</w:t>
      </w:r>
    </w:p>
    <w:p w14:paraId="236F4DFA" w14:textId="77777777" w:rsidR="000542D7" w:rsidRPr="00F84769" w:rsidRDefault="000542D7" w:rsidP="00197CC2">
      <w:pPr>
        <w:widowControl w:val="0"/>
        <w:numPr>
          <w:ilvl w:val="1"/>
          <w:numId w:val="1"/>
        </w:numPr>
        <w:outlineLvl w:val="1"/>
        <w:rPr>
          <w:rFonts w:asciiTheme="majorBidi" w:hAnsiTheme="majorBidi" w:cstheme="majorBidi"/>
          <w:lang w:val="en-GB"/>
        </w:rPr>
      </w:pPr>
      <w:r w:rsidRPr="00F84769">
        <w:rPr>
          <w:rFonts w:asciiTheme="majorBidi" w:hAnsiTheme="majorBidi" w:cstheme="majorBidi"/>
          <w:lang w:val="en-GB"/>
        </w:rPr>
        <w:t>Supervises and facilitates the work of the Senior Evaluation Officer.</w:t>
      </w:r>
    </w:p>
    <w:p w14:paraId="000F239A" w14:textId="77777777" w:rsidR="000542D7" w:rsidRPr="00F84769" w:rsidRDefault="000542D7" w:rsidP="00197CC2">
      <w:pPr>
        <w:widowControl w:val="0"/>
        <w:numPr>
          <w:ilvl w:val="1"/>
          <w:numId w:val="1"/>
        </w:numPr>
        <w:outlineLvl w:val="1"/>
        <w:rPr>
          <w:rFonts w:asciiTheme="majorBidi" w:hAnsiTheme="majorBidi" w:cstheme="majorBidi"/>
          <w:lang w:val="en-GB"/>
        </w:rPr>
      </w:pPr>
      <w:r w:rsidRPr="00F84769">
        <w:rPr>
          <w:rFonts w:asciiTheme="majorBidi" w:hAnsiTheme="majorBidi" w:cstheme="majorBidi"/>
          <w:lang w:val="en-GB"/>
        </w:rPr>
        <w:t>Ensures that Evaluation is a discrete agenda item in Multilateral Fund-related meetings, internal and external, as required.</w:t>
      </w:r>
    </w:p>
    <w:p w14:paraId="5FD56BC3" w14:textId="77777777" w:rsidR="000542D7" w:rsidRPr="00F84769" w:rsidRDefault="000542D7" w:rsidP="00197CC2">
      <w:pPr>
        <w:widowControl w:val="0"/>
        <w:numPr>
          <w:ilvl w:val="1"/>
          <w:numId w:val="1"/>
        </w:numPr>
        <w:outlineLvl w:val="1"/>
        <w:rPr>
          <w:rFonts w:asciiTheme="majorBidi" w:hAnsiTheme="majorBidi" w:cstheme="majorBidi"/>
          <w:lang w:val="en-GB"/>
        </w:rPr>
      </w:pPr>
      <w:r w:rsidRPr="00F84769">
        <w:rPr>
          <w:rFonts w:asciiTheme="majorBidi" w:hAnsiTheme="majorBidi" w:cstheme="majorBidi"/>
          <w:lang w:val="en-GB"/>
        </w:rPr>
        <w:t>Ensures that a management response is prepared for each evaluation report. Additionally, has the option including a ‘minority report' in cases where s/he is not in agreement with the content of an evaluation report being presented to the Executive Committee.</w:t>
      </w:r>
    </w:p>
    <w:p w14:paraId="1994071D" w14:textId="77777777" w:rsidR="000542D7" w:rsidRPr="00F84769" w:rsidRDefault="000542D7" w:rsidP="00197CC2">
      <w:pPr>
        <w:widowControl w:val="0"/>
        <w:numPr>
          <w:ilvl w:val="1"/>
          <w:numId w:val="1"/>
        </w:numPr>
        <w:outlineLvl w:val="1"/>
        <w:rPr>
          <w:rFonts w:asciiTheme="majorBidi" w:hAnsiTheme="majorBidi" w:cstheme="majorBidi"/>
          <w:lang w:val="en-GB"/>
        </w:rPr>
      </w:pPr>
      <w:r w:rsidRPr="00F84769">
        <w:rPr>
          <w:rFonts w:asciiTheme="majorBidi" w:hAnsiTheme="majorBidi" w:cstheme="majorBidi"/>
          <w:lang w:val="en-GB"/>
        </w:rPr>
        <w:t xml:space="preserve">Promotes the visibility and dissemination of evaluation products, including </w:t>
      </w:r>
      <w:proofErr w:type="gramStart"/>
      <w:r w:rsidRPr="00F84769">
        <w:rPr>
          <w:rFonts w:asciiTheme="majorBidi" w:hAnsiTheme="majorBidi" w:cstheme="majorBidi"/>
          <w:lang w:val="en-GB"/>
        </w:rPr>
        <w:t>through the use of</w:t>
      </w:r>
      <w:proofErr w:type="gramEnd"/>
      <w:r w:rsidRPr="00F84769">
        <w:rPr>
          <w:rFonts w:asciiTheme="majorBidi" w:hAnsiTheme="majorBidi" w:cstheme="majorBidi"/>
          <w:lang w:val="en-GB"/>
        </w:rPr>
        <w:t xml:space="preserve"> the corporate platforms, the newsletters and the knowledge management system.</w:t>
      </w:r>
    </w:p>
    <w:p w14:paraId="5EE19A88" w14:textId="77777777" w:rsidR="000542D7" w:rsidRPr="00F84769" w:rsidRDefault="000542D7" w:rsidP="00197CC2">
      <w:pPr>
        <w:widowControl w:val="0"/>
        <w:numPr>
          <w:ilvl w:val="1"/>
          <w:numId w:val="1"/>
        </w:numPr>
        <w:outlineLvl w:val="1"/>
        <w:rPr>
          <w:rFonts w:asciiTheme="majorBidi" w:hAnsiTheme="majorBidi" w:cstheme="majorBidi"/>
          <w:lang w:val="en-GB"/>
        </w:rPr>
      </w:pPr>
      <w:r w:rsidRPr="00F84769">
        <w:rPr>
          <w:rFonts w:asciiTheme="majorBidi" w:hAnsiTheme="majorBidi" w:cstheme="majorBidi"/>
          <w:lang w:val="en-GB"/>
        </w:rPr>
        <w:t>Promotes collaboration and coordination with the Evaluation Offices of the Multilateral Fund implementing agencies.</w:t>
      </w:r>
    </w:p>
    <w:p w14:paraId="0FF239B0" w14:textId="77777777" w:rsidR="000542D7" w:rsidRPr="00F84769" w:rsidRDefault="000542D7" w:rsidP="00197CC2">
      <w:pPr>
        <w:widowControl w:val="0"/>
        <w:numPr>
          <w:ilvl w:val="1"/>
          <w:numId w:val="1"/>
        </w:numPr>
        <w:spacing w:after="240"/>
        <w:outlineLvl w:val="1"/>
        <w:rPr>
          <w:rFonts w:asciiTheme="majorBidi" w:hAnsiTheme="majorBidi" w:cstheme="majorBidi"/>
          <w:lang w:val="en-GB"/>
        </w:rPr>
      </w:pPr>
      <w:r w:rsidRPr="00F84769">
        <w:rPr>
          <w:rFonts w:asciiTheme="majorBidi" w:hAnsiTheme="majorBidi" w:cstheme="majorBidi"/>
          <w:lang w:val="en-GB"/>
        </w:rPr>
        <w:t>Ensures the use of evaluation reports and lessons learned in the Secretariat’s project review work and encourages the implementing agencies to do so in preparing proposals and implementing the projects.</w:t>
      </w:r>
    </w:p>
    <w:p w14:paraId="5A9BC617" w14:textId="77777777" w:rsidR="000542D7" w:rsidRPr="00F84769" w:rsidRDefault="000542D7" w:rsidP="0099483C">
      <w:pPr>
        <w:spacing w:after="240"/>
        <w:rPr>
          <w:rFonts w:asciiTheme="majorBidi" w:hAnsiTheme="majorBidi" w:cstheme="majorBidi"/>
          <w:b/>
          <w:bCs/>
          <w:color w:val="0070C0"/>
          <w:lang w:val="en-GB"/>
        </w:rPr>
      </w:pPr>
      <w:r w:rsidRPr="00F84769">
        <w:rPr>
          <w:rFonts w:asciiTheme="majorBidi" w:hAnsiTheme="majorBidi" w:cstheme="majorBidi"/>
          <w:b/>
          <w:bCs/>
          <w:color w:val="0070C0"/>
          <w:lang w:val="en-GB"/>
        </w:rPr>
        <w:t xml:space="preserve">Senior </w:t>
      </w:r>
      <w:r w:rsidRPr="00F84769">
        <w:rPr>
          <w:rFonts w:asciiTheme="majorBidi" w:hAnsiTheme="majorBidi" w:cstheme="majorBidi"/>
          <w:b/>
          <w:bCs/>
          <w:i/>
          <w:iCs/>
          <w:color w:val="0070C0"/>
          <w:lang w:val="en-GB"/>
        </w:rPr>
        <w:t xml:space="preserve">[Monitoring and] </w:t>
      </w:r>
      <w:r w:rsidRPr="00F84769">
        <w:rPr>
          <w:rFonts w:asciiTheme="majorBidi" w:hAnsiTheme="majorBidi" w:cstheme="majorBidi"/>
          <w:b/>
          <w:bCs/>
          <w:color w:val="0070C0"/>
          <w:lang w:val="en-GB"/>
        </w:rPr>
        <w:t>Evaluation Officer</w:t>
      </w:r>
    </w:p>
    <w:p w14:paraId="250B4031" w14:textId="77777777" w:rsidR="000542D7" w:rsidRPr="00F84769" w:rsidRDefault="000542D7" w:rsidP="0099483C">
      <w:pPr>
        <w:spacing w:after="240"/>
        <w:rPr>
          <w:rFonts w:asciiTheme="majorBidi" w:hAnsiTheme="majorBidi" w:cstheme="majorBidi"/>
          <w:b/>
          <w:bCs/>
          <w:lang w:val="en-GB"/>
        </w:rPr>
      </w:pPr>
      <w:r w:rsidRPr="00F84769">
        <w:rPr>
          <w:rFonts w:asciiTheme="majorBidi" w:hAnsiTheme="majorBidi" w:cstheme="majorBidi"/>
          <w:b/>
          <w:bCs/>
          <w:lang w:val="en-GB"/>
        </w:rPr>
        <w:t>Note: If the recommendation 1 is accepted, the monitoring part would not be included in the functions, and this should be reflected in a new job description for the Post of Senior Evaluation Officer (SEO)</w:t>
      </w:r>
    </w:p>
    <w:p w14:paraId="3BAA577E" w14:textId="77777777" w:rsidR="000542D7" w:rsidRPr="00F84769" w:rsidRDefault="000542D7" w:rsidP="004737D0">
      <w:pPr>
        <w:widowControl w:val="0"/>
        <w:numPr>
          <w:ilvl w:val="1"/>
          <w:numId w:val="11"/>
        </w:numPr>
        <w:outlineLvl w:val="1"/>
        <w:rPr>
          <w:rFonts w:asciiTheme="majorBidi" w:hAnsiTheme="majorBidi" w:cstheme="majorBidi"/>
          <w:lang w:val="en-GB"/>
        </w:rPr>
      </w:pPr>
      <w:r w:rsidRPr="00F84769">
        <w:rPr>
          <w:rFonts w:asciiTheme="majorBidi" w:hAnsiTheme="majorBidi" w:cstheme="majorBidi"/>
          <w:lang w:val="en-GB"/>
        </w:rPr>
        <w:t>Functions as the head of the evaluation unit and manages all aspects of the evaluation portfolio.</w:t>
      </w:r>
    </w:p>
    <w:p w14:paraId="10EB3F63" w14:textId="77777777" w:rsidR="000542D7" w:rsidRPr="00F84769" w:rsidRDefault="000542D7" w:rsidP="000542D7">
      <w:pPr>
        <w:widowControl w:val="0"/>
        <w:numPr>
          <w:ilvl w:val="1"/>
          <w:numId w:val="1"/>
        </w:numPr>
        <w:outlineLvl w:val="1"/>
        <w:rPr>
          <w:rFonts w:asciiTheme="majorBidi" w:hAnsiTheme="majorBidi" w:cstheme="majorBidi"/>
          <w:lang w:val="en-GB"/>
        </w:rPr>
      </w:pPr>
      <w:r w:rsidRPr="00F84769">
        <w:rPr>
          <w:rFonts w:asciiTheme="majorBidi" w:hAnsiTheme="majorBidi" w:cstheme="majorBidi"/>
          <w:lang w:val="en-GB"/>
        </w:rPr>
        <w:t xml:space="preserve">After consultation with the Chief Officer and relevant stakeholders, presents the </w:t>
      </w:r>
      <w:r w:rsidRPr="00F84769">
        <w:rPr>
          <w:rFonts w:asciiTheme="majorBidi" w:hAnsiTheme="majorBidi" w:cstheme="majorBidi"/>
          <w:i/>
          <w:iCs/>
          <w:lang w:val="en-GB"/>
        </w:rPr>
        <w:t>[biennial]</w:t>
      </w:r>
      <w:r w:rsidRPr="00F84769">
        <w:rPr>
          <w:rFonts w:asciiTheme="majorBidi" w:hAnsiTheme="majorBidi" w:cstheme="majorBidi"/>
          <w:lang w:val="en-GB"/>
        </w:rPr>
        <w:t xml:space="preserve"> work programme for approval of the Executive Committee.</w:t>
      </w:r>
    </w:p>
    <w:p w14:paraId="2BEB7ECD" w14:textId="77777777" w:rsidR="000542D7" w:rsidRPr="00F84769" w:rsidRDefault="000542D7" w:rsidP="007C6F2F">
      <w:pPr>
        <w:numPr>
          <w:ilvl w:val="1"/>
          <w:numId w:val="1"/>
        </w:numPr>
        <w:outlineLvl w:val="1"/>
        <w:rPr>
          <w:rFonts w:asciiTheme="majorBidi" w:hAnsiTheme="majorBidi" w:cstheme="majorBidi"/>
          <w:lang w:val="en-GB"/>
        </w:rPr>
      </w:pPr>
      <w:r w:rsidRPr="00F84769">
        <w:rPr>
          <w:rFonts w:asciiTheme="majorBidi" w:hAnsiTheme="majorBidi" w:cstheme="majorBidi"/>
          <w:lang w:val="en-GB"/>
        </w:rPr>
        <w:lastRenderedPageBreak/>
        <w:t>Ensures that all evaluation reports are of high quality and conform to UNEG norms and standards for evaluation and the UN/STAI/2021/3 on evaluation in the United Nations Secretariat.</w:t>
      </w:r>
    </w:p>
    <w:p w14:paraId="046C3D0B" w14:textId="77777777" w:rsidR="000542D7" w:rsidRPr="00F84769" w:rsidRDefault="000542D7" w:rsidP="000542D7">
      <w:pPr>
        <w:widowControl w:val="0"/>
        <w:numPr>
          <w:ilvl w:val="1"/>
          <w:numId w:val="1"/>
        </w:numPr>
        <w:outlineLvl w:val="1"/>
        <w:rPr>
          <w:rFonts w:asciiTheme="majorBidi" w:hAnsiTheme="majorBidi" w:cstheme="majorBidi"/>
          <w:lang w:val="en-GB"/>
        </w:rPr>
      </w:pPr>
      <w:r w:rsidRPr="00F84769">
        <w:rPr>
          <w:rFonts w:asciiTheme="majorBidi" w:hAnsiTheme="majorBidi" w:cstheme="majorBidi"/>
          <w:lang w:val="en-GB"/>
        </w:rPr>
        <w:t>Presents evaluation reports to the Executive Committee.</w:t>
      </w:r>
    </w:p>
    <w:p w14:paraId="476E75CF" w14:textId="77777777" w:rsidR="000542D7" w:rsidRPr="00F84769" w:rsidRDefault="000542D7" w:rsidP="000542D7">
      <w:pPr>
        <w:widowControl w:val="0"/>
        <w:numPr>
          <w:ilvl w:val="1"/>
          <w:numId w:val="1"/>
        </w:numPr>
        <w:outlineLvl w:val="1"/>
        <w:rPr>
          <w:rFonts w:asciiTheme="majorBidi" w:hAnsiTheme="majorBidi" w:cstheme="majorBidi"/>
          <w:lang w:val="en-GB"/>
        </w:rPr>
      </w:pPr>
      <w:r w:rsidRPr="00F84769">
        <w:rPr>
          <w:rFonts w:asciiTheme="majorBidi" w:hAnsiTheme="majorBidi" w:cstheme="majorBidi"/>
          <w:lang w:val="en-GB"/>
        </w:rPr>
        <w:t>Coordinates with Evaluation Offices of the implementing agencies to explore options for joint evaluation and other such exercises.</w:t>
      </w:r>
    </w:p>
    <w:p w14:paraId="73AA637B" w14:textId="77777777" w:rsidR="000542D7" w:rsidRPr="00F84769" w:rsidRDefault="000542D7" w:rsidP="000542D7">
      <w:pPr>
        <w:widowControl w:val="0"/>
        <w:numPr>
          <w:ilvl w:val="1"/>
          <w:numId w:val="1"/>
        </w:numPr>
        <w:outlineLvl w:val="1"/>
        <w:rPr>
          <w:rFonts w:asciiTheme="majorBidi" w:hAnsiTheme="majorBidi" w:cstheme="majorBidi"/>
          <w:lang w:val="en-GB"/>
        </w:rPr>
      </w:pPr>
      <w:r w:rsidRPr="00F84769">
        <w:rPr>
          <w:rFonts w:asciiTheme="majorBidi" w:hAnsiTheme="majorBidi" w:cstheme="majorBidi"/>
          <w:lang w:val="en-GB"/>
        </w:rPr>
        <w:t>Ensures that a management response mechanism is set in place to follow-up on evaluation recommendations and reports periodically on progress in the uptake of evaluation recommendations to the Executive Committee.</w:t>
      </w:r>
    </w:p>
    <w:p w14:paraId="6AB76B5A" w14:textId="77777777" w:rsidR="000542D7" w:rsidRPr="00F84769" w:rsidRDefault="000542D7" w:rsidP="000542D7">
      <w:pPr>
        <w:widowControl w:val="0"/>
        <w:numPr>
          <w:ilvl w:val="1"/>
          <w:numId w:val="1"/>
        </w:numPr>
        <w:outlineLvl w:val="1"/>
        <w:rPr>
          <w:rFonts w:asciiTheme="majorBidi" w:hAnsiTheme="majorBidi" w:cstheme="majorBidi"/>
          <w:lang w:val="en-GB"/>
        </w:rPr>
      </w:pPr>
      <w:r w:rsidRPr="00F84769">
        <w:rPr>
          <w:rFonts w:asciiTheme="majorBidi" w:hAnsiTheme="majorBidi" w:cstheme="majorBidi"/>
          <w:lang w:val="en-GB"/>
        </w:rPr>
        <w:t>Supervises the staff and consultants of the evaluation unit.</w:t>
      </w:r>
    </w:p>
    <w:p w14:paraId="199E5DB3" w14:textId="77777777" w:rsidR="000542D7" w:rsidRPr="00F84769" w:rsidRDefault="000542D7" w:rsidP="000542D7">
      <w:pPr>
        <w:widowControl w:val="0"/>
        <w:numPr>
          <w:ilvl w:val="1"/>
          <w:numId w:val="1"/>
        </w:numPr>
        <w:outlineLvl w:val="1"/>
        <w:rPr>
          <w:rFonts w:asciiTheme="majorBidi" w:hAnsiTheme="majorBidi" w:cstheme="majorBidi"/>
          <w:lang w:val="en-GB"/>
        </w:rPr>
      </w:pPr>
      <w:r w:rsidRPr="00F84769">
        <w:rPr>
          <w:rFonts w:asciiTheme="majorBidi" w:hAnsiTheme="majorBidi" w:cstheme="majorBidi"/>
          <w:lang w:val="en-GB"/>
        </w:rPr>
        <w:t>Represents the Multilateral Fund evaluation function at the United Nations Evaluation Group (UNEG) and other United Nations relevant communities, such as the evaluation communities of practice in the United Nations Secretariat.</w:t>
      </w:r>
    </w:p>
    <w:p w14:paraId="6B7D551F" w14:textId="77777777" w:rsidR="000542D7" w:rsidRPr="00F84769" w:rsidRDefault="000542D7" w:rsidP="00513472">
      <w:pPr>
        <w:widowControl w:val="0"/>
        <w:numPr>
          <w:ilvl w:val="1"/>
          <w:numId w:val="1"/>
        </w:numPr>
        <w:spacing w:after="240"/>
        <w:outlineLvl w:val="1"/>
        <w:rPr>
          <w:rFonts w:asciiTheme="majorBidi" w:hAnsiTheme="majorBidi" w:cstheme="majorBidi"/>
          <w:lang w:val="en-GB"/>
        </w:rPr>
      </w:pPr>
      <w:r w:rsidRPr="00F84769">
        <w:rPr>
          <w:rFonts w:asciiTheme="majorBidi" w:hAnsiTheme="majorBidi" w:cstheme="majorBidi"/>
          <w:lang w:val="en-GB"/>
        </w:rPr>
        <w:t>Reports to the Executive Committee on measures that ensure that the Multilateral Fund evaluation function is aligned to the evolving requirements of evaluation function in the United Nations and in UNEP, and prepares updates to the evaluation policy and guidelines, as required by the Executive Committee.</w:t>
      </w:r>
    </w:p>
    <w:p w14:paraId="695EB94E" w14:textId="15404655" w:rsidR="00026884" w:rsidRPr="00F84769" w:rsidRDefault="000542D7" w:rsidP="004737D0">
      <w:pPr>
        <w:pStyle w:val="ListParagraph"/>
        <w:widowControl w:val="0"/>
        <w:numPr>
          <w:ilvl w:val="0"/>
          <w:numId w:val="34"/>
        </w:numPr>
        <w:autoSpaceDE w:val="0"/>
        <w:autoSpaceDN w:val="0"/>
        <w:spacing w:after="240"/>
        <w:ind w:right="534"/>
        <w:rPr>
          <w:rFonts w:asciiTheme="majorBidi" w:eastAsia="Arial" w:hAnsiTheme="majorBidi" w:cstheme="majorBidi"/>
          <w:b/>
          <w:color w:val="0070C0"/>
          <w:spacing w:val="-2"/>
          <w:lang w:val="en-US"/>
        </w:rPr>
      </w:pPr>
      <w:r w:rsidRPr="00F84769">
        <w:rPr>
          <w:rFonts w:asciiTheme="majorBidi" w:eastAsia="Arial" w:hAnsiTheme="majorBidi" w:cstheme="majorBidi"/>
          <w:b/>
          <w:color w:val="0070C0"/>
          <w:spacing w:val="-2"/>
          <w:lang w:val="en-US"/>
        </w:rPr>
        <w:t>EVALUATION PRINCIPLES, NORMS AND STANDARDS OF RELEVANCE TO MULTILATERAL FUND</w:t>
      </w:r>
    </w:p>
    <w:p w14:paraId="63CA3C08" w14:textId="4B0AD1BE" w:rsidR="000542D7" w:rsidRPr="00F84769" w:rsidRDefault="000542D7" w:rsidP="00AD2490">
      <w:pPr>
        <w:widowControl w:val="0"/>
        <w:autoSpaceDE w:val="0"/>
        <w:autoSpaceDN w:val="0"/>
        <w:spacing w:after="240"/>
        <w:ind w:right="534"/>
        <w:rPr>
          <w:rFonts w:asciiTheme="majorBidi" w:eastAsia="Arial" w:hAnsiTheme="majorBidi" w:cstheme="majorBidi"/>
          <w:i/>
          <w:iCs/>
          <w:spacing w:val="-8"/>
          <w:lang w:val="en-US"/>
        </w:rPr>
      </w:pPr>
      <w:r w:rsidRPr="00F84769">
        <w:rPr>
          <w:rFonts w:asciiTheme="majorBidi" w:eastAsia="Arial" w:hAnsiTheme="majorBidi" w:cstheme="majorBidi"/>
          <w:b/>
          <w:i/>
          <w:iCs/>
          <w:spacing w:val="-2"/>
          <w:lang w:val="en-US"/>
        </w:rPr>
        <w:t>Independence</w:t>
      </w:r>
    </w:p>
    <w:p w14:paraId="606DF032" w14:textId="77777777" w:rsidR="000542D7" w:rsidRPr="00067594" w:rsidRDefault="000542D7" w:rsidP="000542D7">
      <w:pPr>
        <w:numPr>
          <w:ilvl w:val="0"/>
          <w:numId w:val="1"/>
        </w:numPr>
        <w:spacing w:after="240"/>
        <w:outlineLvl w:val="0"/>
        <w:rPr>
          <w:rFonts w:asciiTheme="majorBidi" w:hAnsiTheme="majorBidi" w:cstheme="majorBidi"/>
          <w:w w:val="105"/>
          <w:lang w:val="en-GB"/>
        </w:rPr>
      </w:pPr>
      <w:r w:rsidRPr="00067594">
        <w:rPr>
          <w:rFonts w:asciiTheme="majorBidi" w:hAnsiTheme="majorBidi" w:cstheme="majorBidi"/>
          <w:spacing w:val="-2"/>
          <w:lang w:val="en-GB"/>
        </w:rPr>
        <w:t>Independence</w:t>
      </w:r>
      <w:r w:rsidRPr="00067594">
        <w:rPr>
          <w:rFonts w:asciiTheme="majorBidi" w:hAnsiTheme="majorBidi" w:cstheme="majorBidi"/>
          <w:spacing w:val="-10"/>
          <w:lang w:val="en-GB"/>
        </w:rPr>
        <w:t xml:space="preserve"> </w:t>
      </w:r>
      <w:r w:rsidRPr="00067594">
        <w:rPr>
          <w:rFonts w:asciiTheme="majorBidi" w:hAnsiTheme="majorBidi" w:cstheme="majorBidi"/>
          <w:spacing w:val="-2"/>
          <w:lang w:val="en-GB"/>
        </w:rPr>
        <w:t>of</w:t>
      </w:r>
      <w:r w:rsidRPr="00067594">
        <w:rPr>
          <w:rFonts w:asciiTheme="majorBidi" w:hAnsiTheme="majorBidi" w:cstheme="majorBidi"/>
          <w:spacing w:val="-10"/>
          <w:lang w:val="en-GB"/>
        </w:rPr>
        <w:t xml:space="preserve"> </w:t>
      </w:r>
      <w:r w:rsidRPr="00067594">
        <w:rPr>
          <w:rFonts w:asciiTheme="majorBidi" w:hAnsiTheme="majorBidi" w:cstheme="majorBidi"/>
          <w:spacing w:val="-2"/>
          <w:lang w:val="en-GB"/>
        </w:rPr>
        <w:t>evaluation</w:t>
      </w:r>
      <w:r w:rsidRPr="00067594">
        <w:rPr>
          <w:rFonts w:asciiTheme="majorBidi" w:hAnsiTheme="majorBidi" w:cstheme="majorBidi"/>
          <w:spacing w:val="-6"/>
          <w:lang w:val="en-GB"/>
        </w:rPr>
        <w:t xml:space="preserve"> </w:t>
      </w:r>
      <w:r w:rsidRPr="00067594">
        <w:rPr>
          <w:rFonts w:asciiTheme="majorBidi" w:hAnsiTheme="majorBidi" w:cstheme="majorBidi"/>
          <w:spacing w:val="-2"/>
          <w:lang w:val="en-GB"/>
        </w:rPr>
        <w:t>is</w:t>
      </w:r>
      <w:r w:rsidRPr="00067594">
        <w:rPr>
          <w:rFonts w:asciiTheme="majorBidi" w:hAnsiTheme="majorBidi" w:cstheme="majorBidi"/>
          <w:spacing w:val="-11"/>
          <w:lang w:val="en-GB"/>
        </w:rPr>
        <w:t xml:space="preserve"> </w:t>
      </w:r>
      <w:r w:rsidRPr="00067594">
        <w:rPr>
          <w:rFonts w:asciiTheme="majorBidi" w:hAnsiTheme="majorBidi" w:cstheme="majorBidi"/>
          <w:spacing w:val="-2"/>
          <w:lang w:val="en-GB"/>
        </w:rPr>
        <w:t>necessary</w:t>
      </w:r>
      <w:r w:rsidRPr="00067594">
        <w:rPr>
          <w:rFonts w:asciiTheme="majorBidi" w:hAnsiTheme="majorBidi" w:cstheme="majorBidi"/>
          <w:spacing w:val="-10"/>
          <w:lang w:val="en-GB"/>
        </w:rPr>
        <w:t xml:space="preserve"> </w:t>
      </w:r>
      <w:r w:rsidRPr="00067594">
        <w:rPr>
          <w:rFonts w:asciiTheme="majorBidi" w:hAnsiTheme="majorBidi" w:cstheme="majorBidi"/>
          <w:spacing w:val="-2"/>
          <w:lang w:val="en-GB"/>
        </w:rPr>
        <w:t>for</w:t>
      </w:r>
      <w:r w:rsidRPr="00067594">
        <w:rPr>
          <w:rFonts w:asciiTheme="majorBidi" w:hAnsiTheme="majorBidi" w:cstheme="majorBidi"/>
          <w:spacing w:val="-7"/>
          <w:lang w:val="en-GB"/>
        </w:rPr>
        <w:t xml:space="preserve"> </w:t>
      </w:r>
      <w:r w:rsidRPr="00067594">
        <w:rPr>
          <w:rFonts w:asciiTheme="majorBidi" w:hAnsiTheme="majorBidi" w:cstheme="majorBidi"/>
          <w:spacing w:val="-2"/>
          <w:lang w:val="en-GB"/>
        </w:rPr>
        <w:t>credibility;</w:t>
      </w:r>
      <w:r w:rsidRPr="00067594">
        <w:rPr>
          <w:rFonts w:asciiTheme="majorBidi" w:hAnsiTheme="majorBidi" w:cstheme="majorBidi"/>
          <w:spacing w:val="-8"/>
          <w:lang w:val="en-GB"/>
        </w:rPr>
        <w:t xml:space="preserve"> it </w:t>
      </w:r>
      <w:r w:rsidRPr="00067594">
        <w:rPr>
          <w:rFonts w:asciiTheme="majorBidi" w:hAnsiTheme="majorBidi" w:cstheme="majorBidi"/>
          <w:spacing w:val="-2"/>
          <w:lang w:val="en-GB"/>
        </w:rPr>
        <w:t>influences</w:t>
      </w:r>
      <w:r w:rsidRPr="00067594">
        <w:rPr>
          <w:rFonts w:asciiTheme="majorBidi" w:hAnsiTheme="majorBidi" w:cstheme="majorBidi"/>
          <w:spacing w:val="-11"/>
          <w:lang w:val="en-GB"/>
        </w:rPr>
        <w:t xml:space="preserve"> </w:t>
      </w:r>
      <w:r w:rsidRPr="00067594">
        <w:rPr>
          <w:rFonts w:asciiTheme="majorBidi" w:hAnsiTheme="majorBidi" w:cstheme="majorBidi"/>
          <w:spacing w:val="-2"/>
          <w:lang w:val="en-GB"/>
        </w:rPr>
        <w:t>the</w:t>
      </w:r>
      <w:r w:rsidRPr="00067594">
        <w:rPr>
          <w:rFonts w:asciiTheme="majorBidi" w:hAnsiTheme="majorBidi" w:cstheme="majorBidi"/>
          <w:spacing w:val="-10"/>
          <w:lang w:val="en-GB"/>
        </w:rPr>
        <w:t xml:space="preserve"> </w:t>
      </w:r>
      <w:r w:rsidRPr="00067594">
        <w:rPr>
          <w:rFonts w:asciiTheme="majorBidi" w:hAnsiTheme="majorBidi" w:cstheme="majorBidi"/>
          <w:spacing w:val="-2"/>
          <w:lang w:val="en-GB"/>
        </w:rPr>
        <w:t xml:space="preserve">ways </w:t>
      </w:r>
      <w:r w:rsidRPr="00067594">
        <w:rPr>
          <w:rFonts w:asciiTheme="majorBidi" w:hAnsiTheme="majorBidi" w:cstheme="majorBidi"/>
          <w:lang w:val="en-GB"/>
        </w:rPr>
        <w:t xml:space="preserve">in which an evaluation is used and allows evaluators to be impartial and free from undue pressure throughout the evaluation process. Evaluators must have the ability to evaluate </w:t>
      </w:r>
      <w:r w:rsidRPr="00067594">
        <w:rPr>
          <w:rFonts w:asciiTheme="majorBidi" w:hAnsiTheme="majorBidi" w:cstheme="majorBidi"/>
          <w:w w:val="105"/>
          <w:lang w:val="en-GB"/>
        </w:rPr>
        <w:t>without</w:t>
      </w:r>
      <w:r w:rsidRPr="00067594">
        <w:rPr>
          <w:rFonts w:asciiTheme="majorBidi" w:hAnsiTheme="majorBidi" w:cstheme="majorBidi"/>
          <w:spacing w:val="-7"/>
          <w:w w:val="105"/>
          <w:lang w:val="en-GB"/>
        </w:rPr>
        <w:t xml:space="preserve"> </w:t>
      </w:r>
      <w:r w:rsidRPr="00067594">
        <w:rPr>
          <w:rFonts w:asciiTheme="majorBidi" w:hAnsiTheme="majorBidi" w:cstheme="majorBidi"/>
          <w:w w:val="105"/>
          <w:lang w:val="en-GB"/>
        </w:rPr>
        <w:t>undue</w:t>
      </w:r>
      <w:r w:rsidRPr="00067594">
        <w:rPr>
          <w:rFonts w:asciiTheme="majorBidi" w:hAnsiTheme="majorBidi" w:cstheme="majorBidi"/>
          <w:spacing w:val="-6"/>
          <w:w w:val="105"/>
          <w:lang w:val="en-GB"/>
        </w:rPr>
        <w:t xml:space="preserve"> </w:t>
      </w:r>
      <w:r w:rsidRPr="00067594">
        <w:rPr>
          <w:rFonts w:asciiTheme="majorBidi" w:hAnsiTheme="majorBidi" w:cstheme="majorBidi"/>
          <w:w w:val="105"/>
          <w:lang w:val="en-GB"/>
        </w:rPr>
        <w:t>influence</w:t>
      </w:r>
      <w:r w:rsidRPr="00067594">
        <w:rPr>
          <w:rFonts w:asciiTheme="majorBidi" w:hAnsiTheme="majorBidi" w:cstheme="majorBidi"/>
          <w:spacing w:val="-6"/>
          <w:w w:val="105"/>
          <w:lang w:val="en-GB"/>
        </w:rPr>
        <w:t xml:space="preserve"> </w:t>
      </w:r>
      <w:r w:rsidRPr="00067594">
        <w:rPr>
          <w:rFonts w:asciiTheme="majorBidi" w:hAnsiTheme="majorBidi" w:cstheme="majorBidi"/>
          <w:w w:val="105"/>
          <w:lang w:val="en-GB"/>
        </w:rPr>
        <w:t>by</w:t>
      </w:r>
      <w:r w:rsidRPr="00067594">
        <w:rPr>
          <w:rFonts w:asciiTheme="majorBidi" w:hAnsiTheme="majorBidi" w:cstheme="majorBidi"/>
          <w:spacing w:val="-4"/>
          <w:w w:val="105"/>
          <w:lang w:val="en-GB"/>
        </w:rPr>
        <w:t xml:space="preserve"> </w:t>
      </w:r>
      <w:r w:rsidRPr="00067594">
        <w:rPr>
          <w:rFonts w:asciiTheme="majorBidi" w:hAnsiTheme="majorBidi" w:cstheme="majorBidi"/>
          <w:w w:val="105"/>
          <w:lang w:val="en-GB"/>
        </w:rPr>
        <w:t>any</w:t>
      </w:r>
      <w:r w:rsidRPr="00067594">
        <w:rPr>
          <w:rFonts w:asciiTheme="majorBidi" w:hAnsiTheme="majorBidi" w:cstheme="majorBidi"/>
          <w:spacing w:val="-4"/>
          <w:w w:val="105"/>
          <w:lang w:val="en-GB"/>
        </w:rPr>
        <w:t xml:space="preserve"> </w:t>
      </w:r>
      <w:r w:rsidRPr="00067594">
        <w:rPr>
          <w:rFonts w:asciiTheme="majorBidi" w:hAnsiTheme="majorBidi" w:cstheme="majorBidi"/>
          <w:w w:val="105"/>
          <w:lang w:val="en-GB"/>
        </w:rPr>
        <w:t>party,</w:t>
      </w:r>
      <w:r w:rsidRPr="00067594">
        <w:rPr>
          <w:rFonts w:asciiTheme="majorBidi" w:hAnsiTheme="majorBidi" w:cstheme="majorBidi"/>
          <w:spacing w:val="-6"/>
          <w:w w:val="105"/>
          <w:lang w:val="en-GB"/>
        </w:rPr>
        <w:t xml:space="preserve"> </w:t>
      </w:r>
      <w:r w:rsidRPr="00067594">
        <w:rPr>
          <w:rFonts w:asciiTheme="majorBidi" w:hAnsiTheme="majorBidi" w:cstheme="majorBidi"/>
          <w:w w:val="105"/>
          <w:lang w:val="en-GB"/>
        </w:rPr>
        <w:t>and</w:t>
      </w:r>
      <w:r w:rsidRPr="00067594">
        <w:rPr>
          <w:rFonts w:asciiTheme="majorBidi" w:hAnsiTheme="majorBidi" w:cstheme="majorBidi"/>
          <w:spacing w:val="-5"/>
          <w:w w:val="105"/>
          <w:lang w:val="en-GB"/>
        </w:rPr>
        <w:t xml:space="preserve"> </w:t>
      </w:r>
      <w:r w:rsidRPr="00067594">
        <w:rPr>
          <w:rFonts w:asciiTheme="majorBidi" w:hAnsiTheme="majorBidi" w:cstheme="majorBidi"/>
          <w:w w:val="105"/>
          <w:lang w:val="en-GB"/>
        </w:rPr>
        <w:t>to</w:t>
      </w:r>
      <w:r w:rsidRPr="00067594">
        <w:rPr>
          <w:rFonts w:asciiTheme="majorBidi" w:hAnsiTheme="majorBidi" w:cstheme="majorBidi"/>
          <w:spacing w:val="-6"/>
          <w:w w:val="105"/>
          <w:lang w:val="en-GB"/>
        </w:rPr>
        <w:t xml:space="preserve"> </w:t>
      </w:r>
      <w:r w:rsidRPr="00067594">
        <w:rPr>
          <w:rFonts w:asciiTheme="majorBidi" w:hAnsiTheme="majorBidi" w:cstheme="majorBidi"/>
          <w:w w:val="105"/>
          <w:lang w:val="en-GB"/>
        </w:rPr>
        <w:t>conduct</w:t>
      </w:r>
      <w:r w:rsidRPr="00067594">
        <w:rPr>
          <w:rFonts w:asciiTheme="majorBidi" w:hAnsiTheme="majorBidi" w:cstheme="majorBidi"/>
          <w:spacing w:val="-6"/>
          <w:w w:val="105"/>
          <w:lang w:val="en-GB"/>
        </w:rPr>
        <w:t xml:space="preserve"> </w:t>
      </w:r>
      <w:r w:rsidRPr="00067594">
        <w:rPr>
          <w:rFonts w:asciiTheme="majorBidi" w:hAnsiTheme="majorBidi" w:cstheme="majorBidi"/>
          <w:w w:val="105"/>
          <w:lang w:val="en-GB"/>
        </w:rPr>
        <w:t>their</w:t>
      </w:r>
      <w:r w:rsidRPr="00067594">
        <w:rPr>
          <w:rFonts w:asciiTheme="majorBidi" w:hAnsiTheme="majorBidi" w:cstheme="majorBidi"/>
          <w:spacing w:val="-7"/>
          <w:w w:val="105"/>
          <w:lang w:val="en-GB"/>
        </w:rPr>
        <w:t xml:space="preserve"> </w:t>
      </w:r>
      <w:r w:rsidRPr="00067594">
        <w:rPr>
          <w:rFonts w:asciiTheme="majorBidi" w:hAnsiTheme="majorBidi" w:cstheme="majorBidi"/>
          <w:w w:val="105"/>
          <w:lang w:val="en-GB"/>
        </w:rPr>
        <w:t>evaluative</w:t>
      </w:r>
      <w:r w:rsidRPr="00067594">
        <w:rPr>
          <w:rFonts w:asciiTheme="majorBidi" w:hAnsiTheme="majorBidi" w:cstheme="majorBidi"/>
          <w:spacing w:val="-6"/>
          <w:w w:val="105"/>
          <w:lang w:val="en-GB"/>
        </w:rPr>
        <w:t xml:space="preserve"> </w:t>
      </w:r>
      <w:r w:rsidRPr="00067594">
        <w:rPr>
          <w:rFonts w:asciiTheme="majorBidi" w:hAnsiTheme="majorBidi" w:cstheme="majorBidi"/>
          <w:w w:val="105"/>
          <w:lang w:val="en-GB"/>
        </w:rPr>
        <w:t>work</w:t>
      </w:r>
      <w:r w:rsidRPr="00067594">
        <w:rPr>
          <w:rFonts w:asciiTheme="majorBidi" w:hAnsiTheme="majorBidi" w:cstheme="majorBidi"/>
          <w:spacing w:val="-4"/>
          <w:w w:val="105"/>
          <w:lang w:val="en-GB"/>
        </w:rPr>
        <w:t xml:space="preserve"> </w:t>
      </w:r>
      <w:r w:rsidRPr="00067594">
        <w:rPr>
          <w:rFonts w:asciiTheme="majorBidi" w:hAnsiTheme="majorBidi" w:cstheme="majorBidi"/>
          <w:w w:val="105"/>
          <w:lang w:val="en-GB"/>
        </w:rPr>
        <w:t xml:space="preserve">impartially, </w:t>
      </w:r>
      <w:r w:rsidRPr="00067594">
        <w:rPr>
          <w:rFonts w:asciiTheme="majorBidi" w:hAnsiTheme="majorBidi" w:cstheme="majorBidi"/>
          <w:lang w:val="en-GB"/>
        </w:rPr>
        <w:t>without</w:t>
      </w:r>
      <w:r w:rsidRPr="00067594">
        <w:rPr>
          <w:rFonts w:asciiTheme="majorBidi" w:hAnsiTheme="majorBidi" w:cstheme="majorBidi"/>
          <w:spacing w:val="-6"/>
          <w:lang w:val="en-GB"/>
        </w:rPr>
        <w:t xml:space="preserve"> </w:t>
      </w:r>
      <w:r w:rsidRPr="00067594">
        <w:rPr>
          <w:rFonts w:asciiTheme="majorBidi" w:hAnsiTheme="majorBidi" w:cstheme="majorBidi"/>
          <w:lang w:val="en-GB"/>
        </w:rPr>
        <w:t>the</w:t>
      </w:r>
      <w:r w:rsidRPr="00067594">
        <w:rPr>
          <w:rFonts w:asciiTheme="majorBidi" w:hAnsiTheme="majorBidi" w:cstheme="majorBidi"/>
          <w:spacing w:val="-2"/>
          <w:lang w:val="en-GB"/>
        </w:rPr>
        <w:t xml:space="preserve"> </w:t>
      </w:r>
      <w:r w:rsidRPr="00067594">
        <w:rPr>
          <w:rFonts w:asciiTheme="majorBidi" w:hAnsiTheme="majorBidi" w:cstheme="majorBidi"/>
          <w:lang w:val="en-GB"/>
        </w:rPr>
        <w:t>risk</w:t>
      </w:r>
      <w:r w:rsidRPr="00067594">
        <w:rPr>
          <w:rFonts w:asciiTheme="majorBidi" w:hAnsiTheme="majorBidi" w:cstheme="majorBidi"/>
          <w:spacing w:val="-2"/>
          <w:lang w:val="en-GB"/>
        </w:rPr>
        <w:t xml:space="preserve"> </w:t>
      </w:r>
      <w:r w:rsidRPr="00067594">
        <w:rPr>
          <w:rFonts w:asciiTheme="majorBidi" w:hAnsiTheme="majorBidi" w:cstheme="majorBidi"/>
          <w:lang w:val="en-GB"/>
        </w:rPr>
        <w:t>of</w:t>
      </w:r>
      <w:r w:rsidRPr="00067594">
        <w:rPr>
          <w:rFonts w:asciiTheme="majorBidi" w:hAnsiTheme="majorBidi" w:cstheme="majorBidi"/>
          <w:spacing w:val="-2"/>
          <w:lang w:val="en-GB"/>
        </w:rPr>
        <w:t xml:space="preserve"> </w:t>
      </w:r>
      <w:r w:rsidRPr="00067594">
        <w:rPr>
          <w:rFonts w:asciiTheme="majorBidi" w:hAnsiTheme="majorBidi" w:cstheme="majorBidi"/>
          <w:lang w:val="en-GB"/>
        </w:rPr>
        <w:t>negative</w:t>
      </w:r>
      <w:r w:rsidRPr="00067594">
        <w:rPr>
          <w:rFonts w:asciiTheme="majorBidi" w:hAnsiTheme="majorBidi" w:cstheme="majorBidi"/>
          <w:spacing w:val="-2"/>
          <w:lang w:val="en-GB"/>
        </w:rPr>
        <w:t xml:space="preserve"> </w:t>
      </w:r>
      <w:r w:rsidRPr="00067594">
        <w:rPr>
          <w:rFonts w:asciiTheme="majorBidi" w:hAnsiTheme="majorBidi" w:cstheme="majorBidi"/>
          <w:lang w:val="en-GB"/>
        </w:rPr>
        <w:t>effects</w:t>
      </w:r>
      <w:r w:rsidRPr="00067594">
        <w:rPr>
          <w:rFonts w:asciiTheme="majorBidi" w:hAnsiTheme="majorBidi" w:cstheme="majorBidi"/>
          <w:spacing w:val="-3"/>
          <w:lang w:val="en-GB"/>
        </w:rPr>
        <w:t xml:space="preserve"> </w:t>
      </w:r>
      <w:r w:rsidRPr="00067594">
        <w:rPr>
          <w:rFonts w:asciiTheme="majorBidi" w:hAnsiTheme="majorBidi" w:cstheme="majorBidi"/>
          <w:lang w:val="en-GB"/>
        </w:rPr>
        <w:t>on</w:t>
      </w:r>
      <w:r w:rsidRPr="00067594">
        <w:rPr>
          <w:rFonts w:asciiTheme="majorBidi" w:hAnsiTheme="majorBidi" w:cstheme="majorBidi"/>
          <w:spacing w:val="-2"/>
          <w:lang w:val="en-GB"/>
        </w:rPr>
        <w:t xml:space="preserve"> </w:t>
      </w:r>
      <w:r w:rsidRPr="00067594">
        <w:rPr>
          <w:rFonts w:asciiTheme="majorBidi" w:hAnsiTheme="majorBidi" w:cstheme="majorBidi"/>
          <w:lang w:val="en-GB"/>
        </w:rPr>
        <w:t>their</w:t>
      </w:r>
      <w:r w:rsidRPr="00067594">
        <w:rPr>
          <w:rFonts w:asciiTheme="majorBidi" w:hAnsiTheme="majorBidi" w:cstheme="majorBidi"/>
          <w:spacing w:val="-2"/>
          <w:lang w:val="en-GB"/>
        </w:rPr>
        <w:t xml:space="preserve"> </w:t>
      </w:r>
      <w:r w:rsidRPr="00067594">
        <w:rPr>
          <w:rFonts w:asciiTheme="majorBidi" w:hAnsiTheme="majorBidi" w:cstheme="majorBidi"/>
          <w:lang w:val="en-GB"/>
        </w:rPr>
        <w:t>career</w:t>
      </w:r>
      <w:r w:rsidRPr="00067594">
        <w:rPr>
          <w:rFonts w:asciiTheme="majorBidi" w:hAnsiTheme="majorBidi" w:cstheme="majorBidi"/>
          <w:spacing w:val="-2"/>
          <w:lang w:val="en-GB"/>
        </w:rPr>
        <w:t xml:space="preserve"> </w:t>
      </w:r>
      <w:r w:rsidRPr="00067594">
        <w:rPr>
          <w:rFonts w:asciiTheme="majorBidi" w:hAnsiTheme="majorBidi" w:cstheme="majorBidi"/>
          <w:lang w:val="en-GB"/>
        </w:rPr>
        <w:t>development</w:t>
      </w:r>
      <w:r w:rsidRPr="00067594">
        <w:rPr>
          <w:rFonts w:asciiTheme="majorBidi" w:hAnsiTheme="majorBidi" w:cstheme="majorBidi"/>
          <w:spacing w:val="-6"/>
          <w:lang w:val="en-GB"/>
        </w:rPr>
        <w:t xml:space="preserve"> </w:t>
      </w:r>
      <w:r w:rsidRPr="00067594">
        <w:rPr>
          <w:rFonts w:asciiTheme="majorBidi" w:hAnsiTheme="majorBidi" w:cstheme="majorBidi"/>
          <w:lang w:val="en-GB"/>
        </w:rPr>
        <w:t>and</w:t>
      </w:r>
      <w:r w:rsidRPr="00067594">
        <w:rPr>
          <w:rFonts w:asciiTheme="majorBidi" w:hAnsiTheme="majorBidi" w:cstheme="majorBidi"/>
          <w:spacing w:val="-2"/>
          <w:lang w:val="en-GB"/>
        </w:rPr>
        <w:t xml:space="preserve"> </w:t>
      </w:r>
      <w:r w:rsidRPr="00067594">
        <w:rPr>
          <w:rFonts w:asciiTheme="majorBidi" w:hAnsiTheme="majorBidi" w:cstheme="majorBidi"/>
          <w:lang w:val="en-GB"/>
        </w:rPr>
        <w:t>must</w:t>
      </w:r>
      <w:r w:rsidRPr="00067594">
        <w:rPr>
          <w:rFonts w:asciiTheme="majorBidi" w:hAnsiTheme="majorBidi" w:cstheme="majorBidi"/>
          <w:spacing w:val="-2"/>
          <w:lang w:val="en-GB"/>
        </w:rPr>
        <w:t xml:space="preserve"> </w:t>
      </w:r>
      <w:r w:rsidRPr="00067594">
        <w:rPr>
          <w:rFonts w:asciiTheme="majorBidi" w:hAnsiTheme="majorBidi" w:cstheme="majorBidi"/>
          <w:lang w:val="en-GB"/>
        </w:rPr>
        <w:t>be</w:t>
      </w:r>
      <w:r w:rsidRPr="00067594">
        <w:rPr>
          <w:rFonts w:asciiTheme="majorBidi" w:hAnsiTheme="majorBidi" w:cstheme="majorBidi"/>
          <w:spacing w:val="-6"/>
          <w:lang w:val="en-GB"/>
        </w:rPr>
        <w:t xml:space="preserve"> </w:t>
      </w:r>
      <w:r w:rsidRPr="00067594">
        <w:rPr>
          <w:rFonts w:asciiTheme="majorBidi" w:hAnsiTheme="majorBidi" w:cstheme="majorBidi"/>
          <w:lang w:val="en-GB"/>
        </w:rPr>
        <w:t>able</w:t>
      </w:r>
      <w:r w:rsidRPr="00067594">
        <w:rPr>
          <w:rFonts w:asciiTheme="majorBidi" w:hAnsiTheme="majorBidi" w:cstheme="majorBidi"/>
          <w:spacing w:val="-2"/>
          <w:lang w:val="en-GB"/>
        </w:rPr>
        <w:t xml:space="preserve"> </w:t>
      </w:r>
      <w:r w:rsidRPr="00067594">
        <w:rPr>
          <w:rFonts w:asciiTheme="majorBidi" w:hAnsiTheme="majorBidi" w:cstheme="majorBidi"/>
          <w:lang w:val="en-GB"/>
        </w:rPr>
        <w:t>to</w:t>
      </w:r>
      <w:r w:rsidRPr="00067594">
        <w:rPr>
          <w:rFonts w:asciiTheme="majorBidi" w:hAnsiTheme="majorBidi" w:cstheme="majorBidi"/>
          <w:spacing w:val="-3"/>
          <w:lang w:val="en-GB"/>
        </w:rPr>
        <w:t xml:space="preserve"> </w:t>
      </w:r>
      <w:r w:rsidRPr="00067594">
        <w:rPr>
          <w:rFonts w:asciiTheme="majorBidi" w:hAnsiTheme="majorBidi" w:cstheme="majorBidi"/>
          <w:lang w:val="en-GB"/>
        </w:rPr>
        <w:t xml:space="preserve">freely express their assessment. Independence also demands that the Multilateral Fund Evaluation Unit is </w:t>
      </w:r>
      <w:r w:rsidRPr="00067594">
        <w:rPr>
          <w:rFonts w:asciiTheme="majorBidi" w:hAnsiTheme="majorBidi" w:cstheme="majorBidi"/>
          <w:w w:val="105"/>
          <w:lang w:val="en-GB"/>
        </w:rPr>
        <w:t>independent from management functions, carries the responsibility of setting the evaluation agenda and is provided with adequate resources to conduct its work.</w:t>
      </w:r>
    </w:p>
    <w:p w14:paraId="74A4A094" w14:textId="77777777" w:rsidR="000542D7" w:rsidRPr="00067594" w:rsidRDefault="000542D7" w:rsidP="000542D7">
      <w:pPr>
        <w:numPr>
          <w:ilvl w:val="0"/>
          <w:numId w:val="1"/>
        </w:numPr>
        <w:spacing w:after="240"/>
        <w:outlineLvl w:val="0"/>
        <w:rPr>
          <w:rFonts w:asciiTheme="majorBidi" w:hAnsiTheme="majorBidi" w:cstheme="majorBidi"/>
          <w:w w:val="105"/>
          <w:lang w:val="en-GB"/>
        </w:rPr>
      </w:pPr>
      <w:r w:rsidRPr="00067594">
        <w:rPr>
          <w:rFonts w:asciiTheme="majorBidi" w:hAnsiTheme="majorBidi" w:cstheme="majorBidi"/>
          <w:w w:val="105"/>
          <w:lang w:val="en-GB"/>
        </w:rPr>
        <w:t>The Evaluation</w:t>
      </w:r>
      <w:r w:rsidRPr="00067594">
        <w:rPr>
          <w:rFonts w:asciiTheme="majorBidi" w:hAnsiTheme="majorBidi" w:cstheme="majorBidi"/>
          <w:spacing w:val="-12"/>
          <w:w w:val="105"/>
          <w:lang w:val="en-GB"/>
        </w:rPr>
        <w:t xml:space="preserve"> </w:t>
      </w:r>
      <w:r w:rsidRPr="00067594">
        <w:rPr>
          <w:rFonts w:asciiTheme="majorBidi" w:hAnsiTheme="majorBidi" w:cstheme="majorBidi"/>
          <w:w w:val="105"/>
          <w:lang w:val="en-GB"/>
        </w:rPr>
        <w:t>Unit should</w:t>
      </w:r>
      <w:r w:rsidRPr="00067594">
        <w:rPr>
          <w:rFonts w:asciiTheme="majorBidi" w:hAnsiTheme="majorBidi" w:cstheme="majorBidi"/>
          <w:spacing w:val="-14"/>
          <w:w w:val="105"/>
          <w:lang w:val="en-GB"/>
        </w:rPr>
        <w:t xml:space="preserve"> </w:t>
      </w:r>
      <w:r w:rsidRPr="00067594">
        <w:rPr>
          <w:rFonts w:asciiTheme="majorBidi" w:hAnsiTheme="majorBidi" w:cstheme="majorBidi"/>
          <w:w w:val="105"/>
          <w:lang w:val="en-GB"/>
        </w:rPr>
        <w:t>have</w:t>
      </w:r>
      <w:r w:rsidRPr="00067594">
        <w:rPr>
          <w:rFonts w:asciiTheme="majorBidi" w:hAnsiTheme="majorBidi" w:cstheme="majorBidi"/>
          <w:spacing w:val="-12"/>
          <w:w w:val="105"/>
          <w:lang w:val="en-GB"/>
        </w:rPr>
        <w:t xml:space="preserve"> </w:t>
      </w:r>
      <w:r w:rsidRPr="00067594">
        <w:rPr>
          <w:rFonts w:asciiTheme="majorBidi" w:hAnsiTheme="majorBidi" w:cstheme="majorBidi"/>
          <w:w w:val="105"/>
          <w:lang w:val="en-GB"/>
        </w:rPr>
        <w:t>full</w:t>
      </w:r>
      <w:r w:rsidRPr="00067594">
        <w:rPr>
          <w:rFonts w:asciiTheme="majorBidi" w:hAnsiTheme="majorBidi" w:cstheme="majorBidi"/>
          <w:spacing w:val="-13"/>
          <w:w w:val="105"/>
          <w:lang w:val="en-GB"/>
        </w:rPr>
        <w:t xml:space="preserve"> </w:t>
      </w:r>
      <w:r w:rsidRPr="00067594">
        <w:rPr>
          <w:rFonts w:asciiTheme="majorBidi" w:hAnsiTheme="majorBidi" w:cstheme="majorBidi"/>
          <w:w w:val="105"/>
          <w:lang w:val="en-GB"/>
        </w:rPr>
        <w:t>discretion</w:t>
      </w:r>
      <w:r w:rsidRPr="00067594">
        <w:rPr>
          <w:rFonts w:asciiTheme="majorBidi" w:hAnsiTheme="majorBidi" w:cstheme="majorBidi"/>
          <w:spacing w:val="-12"/>
          <w:w w:val="105"/>
          <w:lang w:val="en-GB"/>
        </w:rPr>
        <w:t xml:space="preserve"> </w:t>
      </w:r>
      <w:r w:rsidRPr="00067594">
        <w:rPr>
          <w:rFonts w:asciiTheme="majorBidi" w:hAnsiTheme="majorBidi" w:cstheme="majorBidi"/>
          <w:w w:val="105"/>
          <w:lang w:val="en-GB"/>
        </w:rPr>
        <w:t>to</w:t>
      </w:r>
      <w:r w:rsidRPr="00067594">
        <w:rPr>
          <w:rFonts w:asciiTheme="majorBidi" w:hAnsiTheme="majorBidi" w:cstheme="majorBidi"/>
          <w:spacing w:val="-12"/>
          <w:w w:val="105"/>
          <w:lang w:val="en-GB"/>
        </w:rPr>
        <w:t xml:space="preserve"> </w:t>
      </w:r>
      <w:r w:rsidRPr="00067594">
        <w:rPr>
          <w:rFonts w:asciiTheme="majorBidi" w:hAnsiTheme="majorBidi" w:cstheme="majorBidi"/>
          <w:w w:val="105"/>
          <w:lang w:val="en-GB"/>
        </w:rPr>
        <w:t>directly</w:t>
      </w:r>
      <w:r w:rsidRPr="00067594">
        <w:rPr>
          <w:rFonts w:asciiTheme="majorBidi" w:hAnsiTheme="majorBidi" w:cstheme="majorBidi"/>
          <w:spacing w:val="-12"/>
          <w:w w:val="105"/>
          <w:lang w:val="en-GB"/>
        </w:rPr>
        <w:t xml:space="preserve"> </w:t>
      </w:r>
      <w:r w:rsidRPr="00067594">
        <w:rPr>
          <w:rFonts w:asciiTheme="majorBidi" w:hAnsiTheme="majorBidi" w:cstheme="majorBidi"/>
          <w:w w:val="105"/>
          <w:lang w:val="en-GB"/>
        </w:rPr>
        <w:t>submit</w:t>
      </w:r>
      <w:r w:rsidRPr="00067594">
        <w:rPr>
          <w:rFonts w:asciiTheme="majorBidi" w:hAnsiTheme="majorBidi" w:cstheme="majorBidi"/>
          <w:spacing w:val="-12"/>
          <w:w w:val="105"/>
          <w:lang w:val="en-GB"/>
        </w:rPr>
        <w:t xml:space="preserve"> </w:t>
      </w:r>
      <w:r w:rsidRPr="00067594">
        <w:rPr>
          <w:rFonts w:asciiTheme="majorBidi" w:hAnsiTheme="majorBidi" w:cstheme="majorBidi"/>
          <w:w w:val="105"/>
          <w:lang w:val="en-GB"/>
        </w:rPr>
        <w:t>evaluation</w:t>
      </w:r>
      <w:r w:rsidRPr="00067594">
        <w:rPr>
          <w:rFonts w:asciiTheme="majorBidi" w:hAnsiTheme="majorBidi" w:cstheme="majorBidi"/>
          <w:spacing w:val="-10"/>
          <w:w w:val="105"/>
          <w:lang w:val="en-GB"/>
        </w:rPr>
        <w:t xml:space="preserve"> </w:t>
      </w:r>
      <w:r w:rsidRPr="00067594">
        <w:rPr>
          <w:rFonts w:asciiTheme="majorBidi" w:hAnsiTheme="majorBidi" w:cstheme="majorBidi"/>
          <w:w w:val="105"/>
          <w:lang w:val="en-GB"/>
        </w:rPr>
        <w:t>reports</w:t>
      </w:r>
      <w:r w:rsidRPr="00067594">
        <w:rPr>
          <w:rFonts w:asciiTheme="majorBidi" w:hAnsiTheme="majorBidi" w:cstheme="majorBidi"/>
          <w:spacing w:val="-8"/>
          <w:w w:val="105"/>
          <w:lang w:val="en-GB"/>
        </w:rPr>
        <w:t xml:space="preserve"> </w:t>
      </w:r>
      <w:r w:rsidRPr="00067594">
        <w:rPr>
          <w:rFonts w:asciiTheme="majorBidi" w:hAnsiTheme="majorBidi" w:cstheme="majorBidi"/>
          <w:w w:val="105"/>
          <w:lang w:val="en-GB"/>
        </w:rPr>
        <w:t>to</w:t>
      </w:r>
      <w:r w:rsidRPr="00067594">
        <w:rPr>
          <w:rFonts w:asciiTheme="majorBidi" w:hAnsiTheme="majorBidi" w:cstheme="majorBidi"/>
          <w:spacing w:val="-12"/>
          <w:w w:val="105"/>
          <w:lang w:val="en-GB"/>
        </w:rPr>
        <w:t xml:space="preserve"> </w:t>
      </w:r>
      <w:r w:rsidRPr="00067594">
        <w:rPr>
          <w:rFonts w:asciiTheme="majorBidi" w:hAnsiTheme="majorBidi" w:cstheme="majorBidi"/>
          <w:w w:val="105"/>
          <w:lang w:val="en-GB"/>
        </w:rPr>
        <w:t>the Executive Committee. In the event the Chief Officer disagrees with the evaluation reports or products, as the head of the organization s/he has the right to issue a 'minority report' setting forth the objections for Executive Committee decision.</w:t>
      </w:r>
    </w:p>
    <w:p w14:paraId="6AB1359D" w14:textId="77777777" w:rsidR="000542D7" w:rsidRPr="00F84769" w:rsidRDefault="000542D7" w:rsidP="00AD2490">
      <w:pPr>
        <w:widowControl w:val="0"/>
        <w:autoSpaceDE w:val="0"/>
        <w:autoSpaceDN w:val="0"/>
        <w:spacing w:after="240"/>
        <w:ind w:right="539"/>
        <w:rPr>
          <w:rFonts w:asciiTheme="majorBidi" w:eastAsia="Arial" w:hAnsiTheme="majorBidi" w:cstheme="majorBidi"/>
          <w:i/>
          <w:iCs/>
          <w:lang w:val="en-US"/>
        </w:rPr>
      </w:pPr>
      <w:r w:rsidRPr="00F84769">
        <w:rPr>
          <w:rFonts w:asciiTheme="majorBidi" w:eastAsia="Arial" w:hAnsiTheme="majorBidi" w:cstheme="majorBidi"/>
          <w:b/>
          <w:i/>
          <w:iCs/>
          <w:lang w:val="en-US"/>
        </w:rPr>
        <w:t>Utility</w:t>
      </w:r>
    </w:p>
    <w:p w14:paraId="2B62BEF3" w14:textId="77777777" w:rsidR="000542D7" w:rsidRPr="00F84769" w:rsidRDefault="000542D7" w:rsidP="000542D7">
      <w:pPr>
        <w:numPr>
          <w:ilvl w:val="0"/>
          <w:numId w:val="1"/>
        </w:numPr>
        <w:spacing w:after="240"/>
        <w:outlineLvl w:val="0"/>
        <w:rPr>
          <w:rFonts w:asciiTheme="majorBidi" w:hAnsiTheme="majorBidi" w:cstheme="majorBidi"/>
          <w:lang w:val="en-GB"/>
        </w:rPr>
      </w:pPr>
      <w:r w:rsidRPr="00F84769">
        <w:rPr>
          <w:rFonts w:asciiTheme="majorBidi" w:hAnsiTheme="majorBidi" w:cstheme="majorBidi"/>
          <w:lang w:val="en-GB"/>
        </w:rPr>
        <w:t>Evaluations</w:t>
      </w:r>
      <w:r w:rsidRPr="00F84769">
        <w:rPr>
          <w:rFonts w:asciiTheme="majorBidi" w:hAnsiTheme="majorBidi" w:cstheme="majorBidi"/>
          <w:spacing w:val="-11"/>
          <w:lang w:val="en-GB"/>
        </w:rPr>
        <w:t xml:space="preserve"> </w:t>
      </w:r>
      <w:r w:rsidRPr="00F84769">
        <w:rPr>
          <w:rFonts w:asciiTheme="majorBidi" w:hAnsiTheme="majorBidi" w:cstheme="majorBidi"/>
          <w:lang w:val="en-GB"/>
        </w:rPr>
        <w:t>should</w:t>
      </w:r>
      <w:r w:rsidRPr="00F84769">
        <w:rPr>
          <w:rFonts w:asciiTheme="majorBidi" w:hAnsiTheme="majorBidi" w:cstheme="majorBidi"/>
          <w:spacing w:val="-9"/>
          <w:lang w:val="en-GB"/>
        </w:rPr>
        <w:t xml:space="preserve"> </w:t>
      </w:r>
      <w:r w:rsidRPr="00F84769">
        <w:rPr>
          <w:rFonts w:asciiTheme="majorBidi" w:hAnsiTheme="majorBidi" w:cstheme="majorBidi"/>
          <w:lang w:val="en-GB"/>
        </w:rPr>
        <w:t>be</w:t>
      </w:r>
      <w:r w:rsidRPr="00F84769">
        <w:rPr>
          <w:rFonts w:asciiTheme="majorBidi" w:hAnsiTheme="majorBidi" w:cstheme="majorBidi"/>
          <w:spacing w:val="-4"/>
          <w:lang w:val="en-GB"/>
        </w:rPr>
        <w:t xml:space="preserve"> </w:t>
      </w:r>
      <w:r w:rsidRPr="00F84769">
        <w:rPr>
          <w:rFonts w:asciiTheme="majorBidi" w:hAnsiTheme="majorBidi" w:cstheme="majorBidi"/>
          <w:lang w:val="en-GB"/>
        </w:rPr>
        <w:t>commissioned</w:t>
      </w:r>
      <w:r w:rsidRPr="00F84769">
        <w:rPr>
          <w:rFonts w:asciiTheme="majorBidi" w:hAnsiTheme="majorBidi" w:cstheme="majorBidi"/>
          <w:spacing w:val="-8"/>
          <w:lang w:val="en-GB"/>
        </w:rPr>
        <w:t xml:space="preserve"> </w:t>
      </w:r>
      <w:r w:rsidRPr="00F84769">
        <w:rPr>
          <w:rFonts w:asciiTheme="majorBidi" w:hAnsiTheme="majorBidi" w:cstheme="majorBidi"/>
          <w:lang w:val="en-GB"/>
        </w:rPr>
        <w:t>and</w:t>
      </w:r>
      <w:r w:rsidRPr="00F84769">
        <w:rPr>
          <w:rFonts w:asciiTheme="majorBidi" w:hAnsiTheme="majorBidi" w:cstheme="majorBidi"/>
          <w:spacing w:val="-9"/>
          <w:lang w:val="en-GB"/>
        </w:rPr>
        <w:t xml:space="preserve"> </w:t>
      </w:r>
      <w:r w:rsidRPr="00F84769">
        <w:rPr>
          <w:rFonts w:asciiTheme="majorBidi" w:hAnsiTheme="majorBidi" w:cstheme="majorBidi"/>
          <w:lang w:val="en-GB"/>
        </w:rPr>
        <w:t>conducted</w:t>
      </w:r>
      <w:r w:rsidRPr="00F84769">
        <w:rPr>
          <w:rFonts w:asciiTheme="majorBidi" w:hAnsiTheme="majorBidi" w:cstheme="majorBidi"/>
          <w:spacing w:val="-8"/>
          <w:lang w:val="en-GB"/>
        </w:rPr>
        <w:t xml:space="preserve"> </w:t>
      </w:r>
      <w:r w:rsidRPr="00F84769">
        <w:rPr>
          <w:rFonts w:asciiTheme="majorBidi" w:hAnsiTheme="majorBidi" w:cstheme="majorBidi"/>
          <w:lang w:val="en-GB"/>
        </w:rPr>
        <w:t>with</w:t>
      </w:r>
      <w:r w:rsidRPr="00F84769">
        <w:rPr>
          <w:rFonts w:asciiTheme="majorBidi" w:hAnsiTheme="majorBidi" w:cstheme="majorBidi"/>
          <w:spacing w:val="-8"/>
          <w:lang w:val="en-GB"/>
        </w:rPr>
        <w:t xml:space="preserve"> </w:t>
      </w:r>
      <w:r w:rsidRPr="00F84769">
        <w:rPr>
          <w:rFonts w:asciiTheme="majorBidi" w:hAnsiTheme="majorBidi" w:cstheme="majorBidi"/>
          <w:lang w:val="en-GB"/>
        </w:rPr>
        <w:t>the</w:t>
      </w:r>
      <w:r w:rsidRPr="00F84769">
        <w:rPr>
          <w:rFonts w:asciiTheme="majorBidi" w:hAnsiTheme="majorBidi" w:cstheme="majorBidi"/>
          <w:spacing w:val="-9"/>
          <w:lang w:val="en-GB"/>
        </w:rPr>
        <w:t xml:space="preserve"> </w:t>
      </w:r>
      <w:r w:rsidRPr="00F84769">
        <w:rPr>
          <w:rFonts w:asciiTheme="majorBidi" w:hAnsiTheme="majorBidi" w:cstheme="majorBidi"/>
          <w:lang w:val="en-GB"/>
        </w:rPr>
        <w:t>clear</w:t>
      </w:r>
      <w:r w:rsidRPr="00F84769">
        <w:rPr>
          <w:rFonts w:asciiTheme="majorBidi" w:hAnsiTheme="majorBidi" w:cstheme="majorBidi"/>
          <w:spacing w:val="-6"/>
          <w:lang w:val="en-GB"/>
        </w:rPr>
        <w:t xml:space="preserve"> </w:t>
      </w:r>
      <w:r w:rsidRPr="00F84769">
        <w:rPr>
          <w:rFonts w:asciiTheme="majorBidi" w:hAnsiTheme="majorBidi" w:cstheme="majorBidi"/>
          <w:lang w:val="en-GB"/>
        </w:rPr>
        <w:t>intention</w:t>
      </w:r>
      <w:r w:rsidRPr="00F84769">
        <w:rPr>
          <w:rFonts w:asciiTheme="majorBidi" w:hAnsiTheme="majorBidi" w:cstheme="majorBidi"/>
          <w:spacing w:val="-8"/>
          <w:lang w:val="en-GB"/>
        </w:rPr>
        <w:t xml:space="preserve"> </w:t>
      </w:r>
      <w:r w:rsidRPr="00F84769">
        <w:rPr>
          <w:rFonts w:asciiTheme="majorBidi" w:hAnsiTheme="majorBidi" w:cstheme="majorBidi"/>
          <w:lang w:val="en-GB"/>
        </w:rPr>
        <w:t>to</w:t>
      </w:r>
      <w:r w:rsidRPr="00F84769">
        <w:rPr>
          <w:rFonts w:asciiTheme="majorBidi" w:hAnsiTheme="majorBidi" w:cstheme="majorBidi"/>
          <w:spacing w:val="-13"/>
          <w:lang w:val="en-GB"/>
        </w:rPr>
        <w:t xml:space="preserve"> </w:t>
      </w:r>
      <w:r w:rsidRPr="00F84769">
        <w:rPr>
          <w:rFonts w:asciiTheme="majorBidi" w:hAnsiTheme="majorBidi" w:cstheme="majorBidi"/>
          <w:lang w:val="en-GB"/>
        </w:rPr>
        <w:t>use the resulting analysis, conclusions or recommendations to inform decisions and actions. Useful evaluations make relevant and timely contributions to informed decision-making, organizational learning processes and accountability for results. Evaluations can contribute to knowledge generation and empowering stakeholders.</w:t>
      </w:r>
    </w:p>
    <w:p w14:paraId="06442DDF" w14:textId="77777777" w:rsidR="000542D7" w:rsidRPr="00F84769" w:rsidRDefault="000542D7" w:rsidP="00AD2490">
      <w:pPr>
        <w:widowControl w:val="0"/>
        <w:autoSpaceDE w:val="0"/>
        <w:autoSpaceDN w:val="0"/>
        <w:spacing w:before="238" w:after="240"/>
        <w:ind w:right="537"/>
        <w:rPr>
          <w:rFonts w:asciiTheme="majorBidi" w:eastAsia="Arial" w:hAnsiTheme="majorBidi" w:cstheme="majorBidi"/>
          <w:i/>
          <w:iCs/>
          <w:lang w:val="en-US"/>
        </w:rPr>
      </w:pPr>
      <w:r w:rsidRPr="00F84769">
        <w:rPr>
          <w:rFonts w:asciiTheme="majorBidi" w:eastAsia="Arial" w:hAnsiTheme="majorBidi" w:cstheme="majorBidi"/>
          <w:b/>
          <w:i/>
          <w:iCs/>
          <w:lang w:val="en-US"/>
        </w:rPr>
        <w:t>Credibility</w:t>
      </w:r>
    </w:p>
    <w:p w14:paraId="00A08355" w14:textId="77777777" w:rsidR="000542D7" w:rsidRPr="00F84769" w:rsidRDefault="000542D7" w:rsidP="000542D7">
      <w:pPr>
        <w:numPr>
          <w:ilvl w:val="0"/>
          <w:numId w:val="1"/>
        </w:numPr>
        <w:spacing w:after="240"/>
        <w:outlineLvl w:val="0"/>
        <w:rPr>
          <w:rFonts w:asciiTheme="majorBidi" w:hAnsiTheme="majorBidi" w:cstheme="majorBidi"/>
          <w:lang w:val="en-GB"/>
        </w:rPr>
      </w:pPr>
      <w:r w:rsidRPr="00F84769">
        <w:rPr>
          <w:rFonts w:asciiTheme="majorBidi" w:hAnsiTheme="majorBidi" w:cstheme="majorBidi"/>
          <w:lang w:val="en-GB"/>
        </w:rPr>
        <w:t>Evaluations must be credible. Key elements of credibility include transparent evaluation processes, impartiality, inclusive approaches involving relevant stakeholders and robust quality</w:t>
      </w:r>
      <w:r w:rsidRPr="00F84769">
        <w:rPr>
          <w:rFonts w:asciiTheme="majorBidi" w:hAnsiTheme="majorBidi" w:cstheme="majorBidi"/>
          <w:spacing w:val="-10"/>
          <w:lang w:val="en-GB"/>
        </w:rPr>
        <w:t xml:space="preserve"> </w:t>
      </w:r>
      <w:r w:rsidRPr="00F84769">
        <w:rPr>
          <w:rFonts w:asciiTheme="majorBidi" w:hAnsiTheme="majorBidi" w:cstheme="majorBidi"/>
          <w:lang w:val="en-GB"/>
        </w:rPr>
        <w:t>assurance</w:t>
      </w:r>
      <w:r w:rsidRPr="00F84769">
        <w:rPr>
          <w:rFonts w:asciiTheme="majorBidi" w:hAnsiTheme="majorBidi" w:cstheme="majorBidi"/>
          <w:spacing w:val="-7"/>
          <w:lang w:val="en-GB"/>
        </w:rPr>
        <w:t xml:space="preserve"> </w:t>
      </w:r>
      <w:r w:rsidRPr="00F84769">
        <w:rPr>
          <w:rFonts w:asciiTheme="majorBidi" w:hAnsiTheme="majorBidi" w:cstheme="majorBidi"/>
          <w:lang w:val="en-GB"/>
        </w:rPr>
        <w:t>systems.</w:t>
      </w:r>
      <w:r w:rsidRPr="00F84769">
        <w:rPr>
          <w:rFonts w:asciiTheme="majorBidi" w:hAnsiTheme="majorBidi" w:cstheme="majorBidi"/>
          <w:spacing w:val="-8"/>
          <w:lang w:val="en-GB"/>
        </w:rPr>
        <w:t xml:space="preserve"> </w:t>
      </w:r>
      <w:r w:rsidRPr="00F84769">
        <w:rPr>
          <w:rFonts w:asciiTheme="majorBidi" w:hAnsiTheme="majorBidi" w:cstheme="majorBidi"/>
          <w:lang w:val="en-GB"/>
        </w:rPr>
        <w:t>Evaluation</w:t>
      </w:r>
      <w:r w:rsidRPr="00F84769">
        <w:rPr>
          <w:rFonts w:asciiTheme="majorBidi" w:hAnsiTheme="majorBidi" w:cstheme="majorBidi"/>
          <w:spacing w:val="-10"/>
          <w:lang w:val="en-GB"/>
        </w:rPr>
        <w:t xml:space="preserve"> </w:t>
      </w:r>
      <w:r w:rsidRPr="00F84769">
        <w:rPr>
          <w:rFonts w:asciiTheme="majorBidi" w:hAnsiTheme="majorBidi" w:cstheme="majorBidi"/>
          <w:lang w:val="en-GB"/>
        </w:rPr>
        <w:t>results</w:t>
      </w:r>
      <w:r w:rsidRPr="00F84769">
        <w:rPr>
          <w:rFonts w:asciiTheme="majorBidi" w:hAnsiTheme="majorBidi" w:cstheme="majorBidi"/>
          <w:spacing w:val="-8"/>
          <w:lang w:val="en-GB"/>
        </w:rPr>
        <w:t xml:space="preserve"> </w:t>
      </w:r>
      <w:r w:rsidRPr="00F84769">
        <w:rPr>
          <w:rFonts w:asciiTheme="majorBidi" w:hAnsiTheme="majorBidi" w:cstheme="majorBidi"/>
          <w:lang w:val="en-GB"/>
        </w:rPr>
        <w:t>and</w:t>
      </w:r>
      <w:r w:rsidRPr="00F84769">
        <w:rPr>
          <w:rFonts w:asciiTheme="majorBidi" w:hAnsiTheme="majorBidi" w:cstheme="majorBidi"/>
          <w:spacing w:val="-7"/>
          <w:lang w:val="en-GB"/>
        </w:rPr>
        <w:t xml:space="preserve"> </w:t>
      </w:r>
      <w:r w:rsidRPr="00F84769">
        <w:rPr>
          <w:rFonts w:asciiTheme="majorBidi" w:hAnsiTheme="majorBidi" w:cstheme="majorBidi"/>
          <w:lang w:val="en-GB"/>
        </w:rPr>
        <w:t>recommendations</w:t>
      </w:r>
      <w:r w:rsidRPr="00F84769">
        <w:rPr>
          <w:rFonts w:asciiTheme="majorBidi" w:hAnsiTheme="majorBidi" w:cstheme="majorBidi"/>
          <w:spacing w:val="-8"/>
          <w:lang w:val="en-GB"/>
        </w:rPr>
        <w:t xml:space="preserve"> </w:t>
      </w:r>
      <w:r w:rsidRPr="00F84769">
        <w:rPr>
          <w:rFonts w:asciiTheme="majorBidi" w:hAnsiTheme="majorBidi" w:cstheme="majorBidi"/>
          <w:lang w:val="en-GB"/>
        </w:rPr>
        <w:t>are</w:t>
      </w:r>
      <w:r w:rsidRPr="00F84769">
        <w:rPr>
          <w:rFonts w:asciiTheme="majorBidi" w:hAnsiTheme="majorBidi" w:cstheme="majorBidi"/>
          <w:spacing w:val="-10"/>
          <w:lang w:val="en-GB"/>
        </w:rPr>
        <w:t xml:space="preserve"> </w:t>
      </w:r>
      <w:r w:rsidRPr="00F84769">
        <w:rPr>
          <w:rFonts w:asciiTheme="majorBidi" w:hAnsiTheme="majorBidi" w:cstheme="majorBidi"/>
          <w:lang w:val="en-GB"/>
        </w:rPr>
        <w:t>derived</w:t>
      </w:r>
      <w:r w:rsidRPr="00F84769">
        <w:rPr>
          <w:rFonts w:asciiTheme="majorBidi" w:hAnsiTheme="majorBidi" w:cstheme="majorBidi"/>
          <w:spacing w:val="-10"/>
          <w:lang w:val="en-GB"/>
        </w:rPr>
        <w:t xml:space="preserve"> </w:t>
      </w:r>
      <w:r w:rsidRPr="00F84769">
        <w:rPr>
          <w:rFonts w:asciiTheme="majorBidi" w:hAnsiTheme="majorBidi" w:cstheme="majorBidi"/>
          <w:lang w:val="en-GB"/>
        </w:rPr>
        <w:t>from</w:t>
      </w:r>
      <w:r w:rsidRPr="00F84769">
        <w:rPr>
          <w:rFonts w:asciiTheme="majorBidi" w:hAnsiTheme="majorBidi" w:cstheme="majorBidi"/>
          <w:spacing w:val="-11"/>
          <w:lang w:val="en-GB"/>
        </w:rPr>
        <w:t xml:space="preserve"> </w:t>
      </w:r>
      <w:r w:rsidRPr="00F84769">
        <w:rPr>
          <w:rFonts w:asciiTheme="majorBidi" w:hAnsiTheme="majorBidi" w:cstheme="majorBidi"/>
          <w:lang w:val="en-GB"/>
        </w:rPr>
        <w:t xml:space="preserve">the use of the best available, objective, reliable and valid data and by accurate quantitative and qualitative analysis of evidence. Credibility requires that evaluations are ethically conducted and managed by evaluators that exhibit professional and cultural </w:t>
      </w:r>
      <w:r w:rsidRPr="00F84769">
        <w:rPr>
          <w:rFonts w:asciiTheme="majorBidi" w:hAnsiTheme="majorBidi" w:cstheme="majorBidi"/>
          <w:spacing w:val="-2"/>
          <w:lang w:val="en-GB"/>
        </w:rPr>
        <w:t>competencies.</w:t>
      </w:r>
    </w:p>
    <w:p w14:paraId="28DAF3A6" w14:textId="77777777" w:rsidR="000542D7" w:rsidRPr="00F84769" w:rsidRDefault="000542D7" w:rsidP="00904A70">
      <w:pPr>
        <w:keepNext/>
        <w:keepLines/>
        <w:widowControl w:val="0"/>
        <w:autoSpaceDE w:val="0"/>
        <w:autoSpaceDN w:val="0"/>
        <w:spacing w:before="240" w:after="240"/>
        <w:ind w:right="540"/>
        <w:rPr>
          <w:rFonts w:asciiTheme="majorBidi" w:eastAsia="Arial" w:hAnsiTheme="majorBidi" w:cstheme="majorBidi"/>
          <w:i/>
          <w:iCs/>
          <w:lang w:val="en-US"/>
        </w:rPr>
      </w:pPr>
      <w:r w:rsidRPr="00F84769">
        <w:rPr>
          <w:rFonts w:asciiTheme="majorBidi" w:eastAsia="Arial" w:hAnsiTheme="majorBidi" w:cstheme="majorBidi"/>
          <w:b/>
          <w:i/>
          <w:iCs/>
          <w:lang w:val="en-US"/>
        </w:rPr>
        <w:lastRenderedPageBreak/>
        <w:t>Transparency</w:t>
      </w:r>
    </w:p>
    <w:p w14:paraId="72C201BE" w14:textId="77777777" w:rsidR="000542D7" w:rsidRPr="00F84769" w:rsidRDefault="000542D7" w:rsidP="00904A70">
      <w:pPr>
        <w:keepNext/>
        <w:keepLines/>
        <w:numPr>
          <w:ilvl w:val="0"/>
          <w:numId w:val="1"/>
        </w:numPr>
        <w:spacing w:after="240"/>
        <w:outlineLvl w:val="0"/>
        <w:rPr>
          <w:rFonts w:asciiTheme="majorBidi" w:hAnsiTheme="majorBidi" w:cstheme="majorBidi"/>
          <w:spacing w:val="-2"/>
          <w:w w:val="105"/>
          <w:lang w:val="en-GB"/>
        </w:rPr>
      </w:pPr>
      <w:r w:rsidRPr="00F84769">
        <w:rPr>
          <w:rFonts w:asciiTheme="majorBidi" w:hAnsiTheme="majorBidi" w:cstheme="majorBidi"/>
          <w:lang w:val="en-GB"/>
        </w:rPr>
        <w:t xml:space="preserve">Transparency is an essential element of evaluation that establishes trust </w:t>
      </w:r>
      <w:r w:rsidRPr="00F84769">
        <w:rPr>
          <w:rFonts w:asciiTheme="majorBidi" w:hAnsiTheme="majorBidi" w:cstheme="majorBidi"/>
          <w:w w:val="105"/>
          <w:lang w:val="en-GB"/>
        </w:rPr>
        <w:t xml:space="preserve">and builds confidence, enhances stakeholder ownership and increases public </w:t>
      </w:r>
      <w:r w:rsidRPr="00F84769">
        <w:rPr>
          <w:rFonts w:asciiTheme="majorBidi" w:hAnsiTheme="majorBidi" w:cstheme="majorBidi"/>
          <w:spacing w:val="-2"/>
          <w:w w:val="105"/>
          <w:lang w:val="en-GB"/>
        </w:rPr>
        <w:t>accountability.</w:t>
      </w:r>
      <w:r w:rsidRPr="00F84769">
        <w:rPr>
          <w:rFonts w:asciiTheme="majorBidi" w:hAnsiTheme="majorBidi" w:cstheme="majorBidi"/>
          <w:spacing w:val="-3"/>
          <w:w w:val="105"/>
          <w:lang w:val="en-GB"/>
        </w:rPr>
        <w:t xml:space="preserve"> </w:t>
      </w:r>
      <w:r w:rsidRPr="00F84769">
        <w:rPr>
          <w:rFonts w:asciiTheme="majorBidi" w:hAnsiTheme="majorBidi" w:cstheme="majorBidi"/>
          <w:spacing w:val="-2"/>
          <w:w w:val="105"/>
          <w:lang w:val="en-GB"/>
        </w:rPr>
        <w:t>Evaluation</w:t>
      </w:r>
      <w:r w:rsidRPr="00F84769">
        <w:rPr>
          <w:rFonts w:asciiTheme="majorBidi" w:hAnsiTheme="majorBidi" w:cstheme="majorBidi"/>
          <w:spacing w:val="-5"/>
          <w:w w:val="105"/>
          <w:lang w:val="en-GB"/>
        </w:rPr>
        <w:t xml:space="preserve"> </w:t>
      </w:r>
      <w:r w:rsidRPr="00F84769">
        <w:rPr>
          <w:rFonts w:asciiTheme="majorBidi" w:hAnsiTheme="majorBidi" w:cstheme="majorBidi"/>
          <w:spacing w:val="-2"/>
          <w:w w:val="105"/>
          <w:lang w:val="en-GB"/>
        </w:rPr>
        <w:t>products should be publicly accessible on-line and should be circulated as an integral component of Multilateral Fund’s communication and knowledge management platforms.</w:t>
      </w:r>
    </w:p>
    <w:p w14:paraId="32874F3D" w14:textId="77777777" w:rsidR="000542D7" w:rsidRPr="00F84769" w:rsidRDefault="000542D7" w:rsidP="004737D0">
      <w:pPr>
        <w:pStyle w:val="ListParagraph"/>
        <w:widowControl w:val="0"/>
        <w:numPr>
          <w:ilvl w:val="0"/>
          <w:numId w:val="34"/>
        </w:numPr>
        <w:autoSpaceDE w:val="0"/>
        <w:autoSpaceDN w:val="0"/>
        <w:spacing w:before="240" w:after="240"/>
        <w:ind w:right="540" w:hanging="450"/>
        <w:rPr>
          <w:rFonts w:asciiTheme="majorBidi" w:eastAsia="Arial" w:hAnsiTheme="majorBidi" w:cstheme="majorBidi"/>
          <w:b/>
          <w:color w:val="0070C0"/>
          <w:lang w:val="en-US"/>
        </w:rPr>
      </w:pPr>
      <w:r w:rsidRPr="00F84769">
        <w:rPr>
          <w:rFonts w:asciiTheme="majorBidi" w:eastAsia="Arial" w:hAnsiTheme="majorBidi" w:cstheme="majorBidi"/>
          <w:b/>
          <w:color w:val="0070C0"/>
          <w:lang w:val="en-US"/>
        </w:rPr>
        <w:t>TYPES OF EVALUATION</w:t>
      </w:r>
    </w:p>
    <w:p w14:paraId="0BF7991A" w14:textId="77777777" w:rsidR="000542D7" w:rsidRPr="00F84769" w:rsidRDefault="000542D7" w:rsidP="000542D7">
      <w:pPr>
        <w:numPr>
          <w:ilvl w:val="0"/>
          <w:numId w:val="1"/>
        </w:numPr>
        <w:spacing w:after="240"/>
        <w:outlineLvl w:val="0"/>
        <w:rPr>
          <w:rFonts w:asciiTheme="majorBidi" w:hAnsiTheme="majorBidi" w:cstheme="majorBidi"/>
          <w:lang w:val="en-GB"/>
        </w:rPr>
      </w:pPr>
      <w:r w:rsidRPr="00F84769">
        <w:rPr>
          <w:rFonts w:asciiTheme="majorBidi" w:hAnsiTheme="majorBidi" w:cstheme="majorBidi"/>
          <w:lang w:val="en-GB"/>
        </w:rPr>
        <w:t>Two types of evaluation products have been developed under the evaluation function at Multilateral Fund during the past decades:</w:t>
      </w:r>
    </w:p>
    <w:p w14:paraId="34B927EE" w14:textId="77777777" w:rsidR="000542D7" w:rsidRPr="007127F9" w:rsidRDefault="000542D7" w:rsidP="004737D0">
      <w:pPr>
        <w:pStyle w:val="Heading2"/>
        <w:numPr>
          <w:ilvl w:val="1"/>
          <w:numId w:val="36"/>
        </w:numPr>
        <w:rPr>
          <w:rFonts w:asciiTheme="majorBidi" w:hAnsiTheme="majorBidi" w:cstheme="majorBidi"/>
          <w:lang w:val="en-GB"/>
        </w:rPr>
      </w:pPr>
      <w:r w:rsidRPr="007127F9">
        <w:rPr>
          <w:rFonts w:asciiTheme="majorBidi" w:hAnsiTheme="majorBidi" w:cstheme="majorBidi"/>
          <w:b/>
          <w:bCs/>
          <w:lang w:val="en-GB"/>
        </w:rPr>
        <w:t>Independent Evaluations</w:t>
      </w:r>
      <w:r w:rsidRPr="007127F9">
        <w:rPr>
          <w:rFonts w:asciiTheme="majorBidi" w:hAnsiTheme="majorBidi" w:cstheme="majorBidi"/>
          <w:lang w:val="en-GB"/>
        </w:rPr>
        <w:t xml:space="preserve"> which cover the following typologies of Multilateral Fund programming:</w:t>
      </w:r>
    </w:p>
    <w:p w14:paraId="3E3D92C1" w14:textId="77777777" w:rsidR="000542D7" w:rsidRPr="00F84769" w:rsidRDefault="000542D7" w:rsidP="007B169E">
      <w:pPr>
        <w:pStyle w:val="Heading3"/>
        <w:spacing w:after="0"/>
        <w:rPr>
          <w:rFonts w:asciiTheme="majorBidi" w:hAnsiTheme="majorBidi" w:cstheme="majorBidi"/>
          <w:lang w:val="en-GB"/>
        </w:rPr>
      </w:pPr>
      <w:r w:rsidRPr="00F84769">
        <w:rPr>
          <w:rFonts w:asciiTheme="majorBidi" w:hAnsiTheme="majorBidi" w:cstheme="majorBidi"/>
          <w:lang w:val="en-GB"/>
        </w:rPr>
        <w:t>Sectoral Evaluations</w:t>
      </w:r>
    </w:p>
    <w:p w14:paraId="5B33BFEB" w14:textId="77777777" w:rsidR="000542D7" w:rsidRPr="00F84769" w:rsidRDefault="000542D7" w:rsidP="007B169E">
      <w:pPr>
        <w:pStyle w:val="Heading3"/>
        <w:spacing w:after="0"/>
        <w:rPr>
          <w:rFonts w:asciiTheme="majorBidi" w:hAnsiTheme="majorBidi" w:cstheme="majorBidi"/>
          <w:lang w:val="en-GB"/>
        </w:rPr>
      </w:pPr>
      <w:r w:rsidRPr="00F84769">
        <w:rPr>
          <w:rFonts w:asciiTheme="majorBidi" w:hAnsiTheme="majorBidi" w:cstheme="majorBidi"/>
          <w:lang w:val="en-GB"/>
        </w:rPr>
        <w:t>Investment Projects</w:t>
      </w:r>
    </w:p>
    <w:p w14:paraId="6B5670FC" w14:textId="10438217" w:rsidR="000542D7" w:rsidRPr="00F84769" w:rsidRDefault="000542D7" w:rsidP="007B169E">
      <w:pPr>
        <w:pStyle w:val="Heading3"/>
        <w:rPr>
          <w:rFonts w:asciiTheme="majorBidi" w:hAnsiTheme="majorBidi" w:cstheme="majorBidi"/>
          <w:lang w:val="en-GB"/>
        </w:rPr>
      </w:pPr>
      <w:r w:rsidRPr="00F84769">
        <w:rPr>
          <w:rFonts w:asciiTheme="majorBidi" w:hAnsiTheme="majorBidi" w:cstheme="majorBidi"/>
          <w:lang w:val="en-GB"/>
        </w:rPr>
        <w:t>Non-Investment Projects that cover training and institutional strengthening</w:t>
      </w:r>
      <w:r w:rsidR="007B169E" w:rsidRPr="00F84769">
        <w:rPr>
          <w:rFonts w:asciiTheme="majorBidi" w:hAnsiTheme="majorBidi" w:cstheme="majorBidi"/>
          <w:lang w:val="en-GB"/>
        </w:rPr>
        <w:t>.</w:t>
      </w:r>
    </w:p>
    <w:p w14:paraId="6E3972D9" w14:textId="77777777" w:rsidR="000542D7" w:rsidRPr="00F84769" w:rsidRDefault="000542D7" w:rsidP="000542D7">
      <w:pPr>
        <w:spacing w:after="240"/>
        <w:outlineLvl w:val="0"/>
        <w:rPr>
          <w:rFonts w:asciiTheme="majorBidi" w:hAnsiTheme="majorBidi" w:cstheme="majorBidi"/>
          <w:lang w:val="en-GB"/>
        </w:rPr>
      </w:pPr>
      <w:r w:rsidRPr="00F84769">
        <w:rPr>
          <w:rFonts w:asciiTheme="majorBidi" w:hAnsiTheme="majorBidi" w:cstheme="majorBidi"/>
          <w:lang w:val="en-GB"/>
        </w:rPr>
        <w:t>These Evaluations are designed to focus on a collection of projects in a sector, regionally or cross-regionally, or may focus on a single large scale investment project. There is also potential to undertake evaluation of a portfolio of projects in single country.</w:t>
      </w:r>
    </w:p>
    <w:p w14:paraId="2CF7E00D" w14:textId="77777777" w:rsidR="000542D7" w:rsidRPr="00F84769" w:rsidRDefault="000542D7" w:rsidP="004737D0">
      <w:pPr>
        <w:widowControl w:val="0"/>
        <w:numPr>
          <w:ilvl w:val="1"/>
          <w:numId w:val="12"/>
        </w:numPr>
        <w:spacing w:after="240"/>
        <w:outlineLvl w:val="1"/>
        <w:rPr>
          <w:rFonts w:asciiTheme="majorBidi" w:hAnsiTheme="majorBidi" w:cstheme="majorBidi"/>
          <w:lang w:val="en-GB"/>
        </w:rPr>
      </w:pPr>
      <w:r w:rsidRPr="00F84769">
        <w:rPr>
          <w:rFonts w:asciiTheme="majorBidi" w:hAnsiTheme="majorBidi" w:cstheme="majorBidi"/>
          <w:b/>
          <w:bCs/>
          <w:lang w:val="en-GB"/>
        </w:rPr>
        <w:t>Desk Studies -</w:t>
      </w:r>
      <w:r w:rsidRPr="00F84769">
        <w:rPr>
          <w:rFonts w:asciiTheme="majorBidi" w:hAnsiTheme="majorBidi" w:cstheme="majorBidi"/>
          <w:lang w:val="en-GB"/>
        </w:rPr>
        <w:t xml:space="preserve"> are self-contained reports that respond to specific issues and areas of interest and concern.</w:t>
      </w:r>
    </w:p>
    <w:p w14:paraId="3C5B17E2" w14:textId="77777777" w:rsidR="000542D7" w:rsidRPr="00F84769" w:rsidRDefault="000542D7" w:rsidP="000542D7">
      <w:pPr>
        <w:widowControl w:val="0"/>
        <w:spacing w:after="240"/>
        <w:outlineLvl w:val="1"/>
        <w:rPr>
          <w:rFonts w:asciiTheme="majorBidi" w:hAnsiTheme="majorBidi" w:cstheme="majorBidi"/>
          <w:lang w:val="en-GB"/>
        </w:rPr>
      </w:pPr>
      <w:r w:rsidRPr="00F84769">
        <w:rPr>
          <w:rFonts w:asciiTheme="majorBidi" w:hAnsiTheme="majorBidi" w:cstheme="majorBidi"/>
          <w:lang w:val="en-GB"/>
        </w:rPr>
        <w:t>These studies mainly rely on documentation produced by the Multilateral Fund and other sources. They do not typically involve country visits but can use surveys and interviews as required.</w:t>
      </w:r>
    </w:p>
    <w:p w14:paraId="0DB005AF" w14:textId="6EE21E8C" w:rsidR="000542D7" w:rsidRPr="00F84769" w:rsidRDefault="000542D7" w:rsidP="004737D0">
      <w:pPr>
        <w:numPr>
          <w:ilvl w:val="0"/>
          <w:numId w:val="12"/>
        </w:numPr>
        <w:spacing w:after="240"/>
        <w:outlineLvl w:val="0"/>
        <w:rPr>
          <w:rFonts w:asciiTheme="majorBidi" w:hAnsiTheme="majorBidi" w:cstheme="majorBidi"/>
          <w:lang w:val="en-GB"/>
        </w:rPr>
      </w:pPr>
      <w:r w:rsidRPr="00F84769">
        <w:rPr>
          <w:rFonts w:asciiTheme="majorBidi" w:hAnsiTheme="majorBidi" w:cstheme="majorBidi"/>
          <w:lang w:val="en-GB"/>
        </w:rPr>
        <w:t>It is proposed to add two new types of evaluation</w:t>
      </w:r>
      <w:r w:rsidR="006359C4">
        <w:rPr>
          <w:rFonts w:asciiTheme="majorBidi" w:hAnsiTheme="majorBidi" w:cstheme="majorBidi"/>
          <w:lang w:val="en-GB"/>
        </w:rPr>
        <w:t>:</w:t>
      </w:r>
    </w:p>
    <w:p w14:paraId="34D6B01D" w14:textId="77777777" w:rsidR="000542D7" w:rsidRPr="007127F9" w:rsidRDefault="000542D7" w:rsidP="004737D0">
      <w:pPr>
        <w:pStyle w:val="Heading2"/>
        <w:numPr>
          <w:ilvl w:val="1"/>
          <w:numId w:val="35"/>
        </w:numPr>
        <w:rPr>
          <w:rFonts w:asciiTheme="majorBidi" w:hAnsiTheme="majorBidi" w:cstheme="majorBidi"/>
          <w:lang w:val="en-GB"/>
        </w:rPr>
      </w:pPr>
      <w:r w:rsidRPr="007127F9">
        <w:rPr>
          <w:rFonts w:asciiTheme="majorBidi" w:hAnsiTheme="majorBidi" w:cstheme="majorBidi"/>
          <w:b/>
          <w:bCs/>
          <w:lang w:val="en-GB"/>
        </w:rPr>
        <w:t>Semi-independent evaluation</w:t>
      </w:r>
      <w:r w:rsidRPr="007127F9">
        <w:rPr>
          <w:rFonts w:asciiTheme="majorBidi" w:hAnsiTheme="majorBidi" w:cstheme="majorBidi"/>
          <w:lang w:val="en-GB"/>
        </w:rPr>
        <w:t>: conducted by an evaluation team comprised of a combination of independent evaluator and personnel from within the Multilateral Fund Secretariat and/or the implementing agencies, where applicable, as well as other relevant stakeholders. The Secretariat staff members would act as resource persons for the evaluation exercise and not be considered as evaluation experts as such and will follow the Multilateral Fund evaluation policy's principles and criteria.</w:t>
      </w:r>
    </w:p>
    <w:p w14:paraId="2B2F2273" w14:textId="24C660C4" w:rsidR="000542D7" w:rsidRPr="00F84769" w:rsidRDefault="000542D7" w:rsidP="00322C6D">
      <w:pPr>
        <w:pStyle w:val="Heading2"/>
        <w:rPr>
          <w:rFonts w:asciiTheme="majorBidi" w:hAnsiTheme="majorBidi" w:cstheme="majorBidi"/>
          <w:lang w:val="en-GB"/>
        </w:rPr>
      </w:pPr>
      <w:r w:rsidRPr="00F84769">
        <w:rPr>
          <w:rFonts w:asciiTheme="majorBidi" w:hAnsiTheme="majorBidi" w:cstheme="majorBidi"/>
          <w:b/>
          <w:bCs/>
          <w:lang w:val="en-GB"/>
        </w:rPr>
        <w:t>Joint Evaluation with Implementing Agency Evaluation Units</w:t>
      </w:r>
      <w:r w:rsidRPr="00F84769">
        <w:rPr>
          <w:rFonts w:asciiTheme="majorBidi" w:hAnsiTheme="majorBidi" w:cstheme="majorBidi"/>
          <w:lang w:val="en-GB"/>
        </w:rPr>
        <w:t>: The evaluation units of the implementing agencies and the evaluation unit of the Multilateral Fund could establish mechanism of information exchange and cooperation, on a regular basis, to foster synergies and avoid duplication of efforts in evaluating issues and themes of common interest related to projects funded by the Multilateral Fund.</w:t>
      </w:r>
    </w:p>
    <w:p w14:paraId="4A496E6B" w14:textId="77777777" w:rsidR="000542D7" w:rsidRPr="00F84769" w:rsidRDefault="000542D7" w:rsidP="000542D7">
      <w:pPr>
        <w:numPr>
          <w:ilvl w:val="0"/>
          <w:numId w:val="1"/>
        </w:numPr>
        <w:spacing w:after="240"/>
        <w:outlineLvl w:val="0"/>
        <w:rPr>
          <w:rFonts w:asciiTheme="majorBidi" w:hAnsiTheme="majorBidi" w:cstheme="majorBidi"/>
          <w:lang w:val="en-GB"/>
        </w:rPr>
      </w:pPr>
      <w:r w:rsidRPr="00F84769">
        <w:rPr>
          <w:rFonts w:asciiTheme="majorBidi" w:hAnsiTheme="majorBidi" w:cstheme="majorBidi"/>
          <w:lang w:val="en-GB"/>
        </w:rPr>
        <w:t>The evaluation unit may also prepare internal working papers to contribute to the strengthening of evaluation relevance and its use by the relevant stakeholders.</w:t>
      </w:r>
    </w:p>
    <w:p w14:paraId="7E1DD423" w14:textId="77777777" w:rsidR="000542D7" w:rsidRPr="007F73CD" w:rsidRDefault="000542D7" w:rsidP="004737D0">
      <w:pPr>
        <w:pStyle w:val="ListParagraph"/>
        <w:widowControl w:val="0"/>
        <w:numPr>
          <w:ilvl w:val="0"/>
          <w:numId w:val="34"/>
        </w:numPr>
        <w:autoSpaceDE w:val="0"/>
        <w:autoSpaceDN w:val="0"/>
        <w:spacing w:before="240" w:after="240"/>
        <w:ind w:right="540" w:hanging="540"/>
        <w:rPr>
          <w:rFonts w:asciiTheme="majorBidi" w:eastAsia="Arial" w:hAnsiTheme="majorBidi" w:cstheme="majorBidi"/>
          <w:b/>
          <w:color w:val="0070C0"/>
          <w:lang w:val="en-US"/>
        </w:rPr>
      </w:pPr>
      <w:r w:rsidRPr="007F73CD">
        <w:rPr>
          <w:rFonts w:asciiTheme="majorBidi" w:eastAsia="Arial" w:hAnsiTheme="majorBidi" w:cstheme="majorBidi"/>
          <w:b/>
          <w:color w:val="0070C0"/>
          <w:lang w:val="en-US"/>
        </w:rPr>
        <w:t>DISSEMINATION, OUTREACH AND PUBLIC DISCLOSURE</w:t>
      </w:r>
    </w:p>
    <w:p w14:paraId="596037AD" w14:textId="77777777" w:rsidR="000542D7" w:rsidRDefault="000542D7" w:rsidP="000542D7">
      <w:pPr>
        <w:numPr>
          <w:ilvl w:val="0"/>
          <w:numId w:val="1"/>
        </w:numPr>
        <w:spacing w:after="240"/>
        <w:outlineLvl w:val="0"/>
        <w:rPr>
          <w:rFonts w:asciiTheme="majorBidi" w:hAnsiTheme="majorBidi" w:cstheme="majorBidi"/>
          <w:lang w:val="en-GB"/>
        </w:rPr>
      </w:pPr>
      <w:r w:rsidRPr="00F84769">
        <w:rPr>
          <w:rFonts w:asciiTheme="majorBidi" w:hAnsiTheme="majorBidi" w:cstheme="majorBidi"/>
          <w:lang w:val="en-GB"/>
        </w:rPr>
        <w:t>Evaluation reports should be disseminated to all evaluation stakeholders and made publicly available, with a formal management response, on the Multilateral Fund web page. Highlights of key findings, lessons learned, and recommendations should be posted on the evaluation webpage and be highlighted in the knowledge management system, as part of the communication strategy of the Fund.</w:t>
      </w:r>
    </w:p>
    <w:p w14:paraId="02794B90" w14:textId="77777777" w:rsidR="00904A70" w:rsidRPr="00F84769" w:rsidRDefault="00904A70" w:rsidP="00904A70">
      <w:pPr>
        <w:spacing w:after="240"/>
        <w:outlineLvl w:val="0"/>
        <w:rPr>
          <w:rFonts w:asciiTheme="majorBidi" w:hAnsiTheme="majorBidi" w:cstheme="majorBidi"/>
          <w:lang w:val="en-GB"/>
        </w:rPr>
      </w:pPr>
    </w:p>
    <w:p w14:paraId="5B44D684" w14:textId="77777777" w:rsidR="000542D7" w:rsidRPr="007F73CD" w:rsidRDefault="000542D7" w:rsidP="004737D0">
      <w:pPr>
        <w:pStyle w:val="ListParagraph"/>
        <w:widowControl w:val="0"/>
        <w:numPr>
          <w:ilvl w:val="0"/>
          <w:numId w:val="34"/>
        </w:numPr>
        <w:autoSpaceDE w:val="0"/>
        <w:autoSpaceDN w:val="0"/>
        <w:spacing w:before="240" w:after="240"/>
        <w:ind w:right="540" w:hanging="450"/>
        <w:rPr>
          <w:rFonts w:asciiTheme="majorBidi" w:eastAsia="Arial" w:hAnsiTheme="majorBidi" w:cstheme="majorBidi"/>
          <w:b/>
          <w:color w:val="0070C0"/>
          <w:lang w:val="en-US"/>
        </w:rPr>
      </w:pPr>
      <w:r w:rsidRPr="007F73CD">
        <w:rPr>
          <w:rFonts w:asciiTheme="majorBidi" w:eastAsia="Arial" w:hAnsiTheme="majorBidi" w:cstheme="majorBidi"/>
          <w:b/>
          <w:color w:val="0070C0"/>
          <w:lang w:val="en-US"/>
        </w:rPr>
        <w:lastRenderedPageBreak/>
        <w:t>ROLL OUT AND IMPLEMENTATION OF THE MULTILATERAL FUND EVALUATION POLICY</w:t>
      </w:r>
    </w:p>
    <w:p w14:paraId="7AE66AA7" w14:textId="77777777" w:rsidR="000542D7" w:rsidRPr="00F84769" w:rsidRDefault="000542D7" w:rsidP="000542D7">
      <w:pPr>
        <w:numPr>
          <w:ilvl w:val="0"/>
          <w:numId w:val="1"/>
        </w:numPr>
        <w:spacing w:after="240"/>
        <w:outlineLvl w:val="0"/>
        <w:rPr>
          <w:rFonts w:asciiTheme="majorBidi" w:hAnsiTheme="majorBidi" w:cstheme="majorBidi"/>
          <w:lang w:val="en-GB"/>
        </w:rPr>
      </w:pPr>
      <w:r w:rsidRPr="00F84769">
        <w:rPr>
          <w:rFonts w:asciiTheme="majorBidi" w:hAnsiTheme="majorBidi" w:cstheme="majorBidi"/>
          <w:lang w:val="en-GB"/>
        </w:rPr>
        <w:t>On approval of the policy, roll-out activities will be supported by communication and capacity-building products for embedding an understanding of the policy's purpose and objectives and of evaluation roles and accountabilities in Multilateral Fund. Evaluation guidelines will detail the standards and practices required for enhanced evaluation reports, management responses and reporting to the Executive Committee.</w:t>
      </w:r>
    </w:p>
    <w:p w14:paraId="4EC59C7B" w14:textId="77777777" w:rsidR="000542D7" w:rsidRPr="00F84769" w:rsidRDefault="000542D7" w:rsidP="004737D0">
      <w:pPr>
        <w:pStyle w:val="ListParagraph"/>
        <w:widowControl w:val="0"/>
        <w:numPr>
          <w:ilvl w:val="0"/>
          <w:numId w:val="34"/>
        </w:numPr>
        <w:autoSpaceDE w:val="0"/>
        <w:autoSpaceDN w:val="0"/>
        <w:spacing w:before="240" w:after="240"/>
        <w:ind w:right="540"/>
        <w:rPr>
          <w:rFonts w:asciiTheme="majorBidi" w:eastAsia="Arial" w:hAnsiTheme="majorBidi" w:cstheme="majorBidi"/>
          <w:b/>
          <w:color w:val="0070C0"/>
          <w:lang w:val="en-US"/>
        </w:rPr>
      </w:pPr>
      <w:r w:rsidRPr="00F84769">
        <w:rPr>
          <w:rFonts w:asciiTheme="majorBidi" w:eastAsia="Arial" w:hAnsiTheme="majorBidi" w:cstheme="majorBidi"/>
          <w:b/>
          <w:color w:val="0070C0"/>
          <w:lang w:val="en-US"/>
        </w:rPr>
        <w:t>OTHER OVERSIGHT FUNCTIONS AND PROCESSES RELATED TO EVALUATION</w:t>
      </w:r>
    </w:p>
    <w:p w14:paraId="0E10FFEA" w14:textId="77777777" w:rsidR="000542D7" w:rsidRPr="00F84769" w:rsidRDefault="000542D7" w:rsidP="000542D7">
      <w:pPr>
        <w:numPr>
          <w:ilvl w:val="0"/>
          <w:numId w:val="1"/>
        </w:numPr>
        <w:spacing w:after="240"/>
        <w:outlineLvl w:val="0"/>
        <w:rPr>
          <w:rFonts w:asciiTheme="majorBidi" w:hAnsiTheme="majorBidi" w:cstheme="majorBidi"/>
          <w:lang w:val="en-GB"/>
        </w:rPr>
      </w:pPr>
      <w:r w:rsidRPr="00F84769">
        <w:rPr>
          <w:rFonts w:asciiTheme="majorBidi" w:hAnsiTheme="majorBidi" w:cstheme="majorBidi"/>
          <w:lang w:val="en-GB"/>
        </w:rPr>
        <w:t xml:space="preserve">Evaluation is distinct from monitoring, audit and inspection. However, evaluations are informed by robust monitoring, audit and operate in a complementary </w:t>
      </w:r>
      <w:r w:rsidRPr="00F84769">
        <w:rPr>
          <w:rFonts w:asciiTheme="majorBidi" w:hAnsiTheme="majorBidi" w:cstheme="majorBidi"/>
          <w:spacing w:val="-2"/>
          <w:lang w:val="en-GB"/>
        </w:rPr>
        <w:t>manner.</w:t>
      </w:r>
    </w:p>
    <w:p w14:paraId="3D3676B2" w14:textId="77777777" w:rsidR="000542D7" w:rsidRPr="00F84769" w:rsidRDefault="000542D7" w:rsidP="00B874EB">
      <w:pPr>
        <w:spacing w:after="240"/>
        <w:rPr>
          <w:rFonts w:asciiTheme="majorBidi" w:hAnsiTheme="majorBidi" w:cstheme="majorBidi"/>
          <w:b/>
          <w:bCs/>
          <w:color w:val="000000" w:themeColor="text1"/>
          <w:lang w:val="en-GB"/>
        </w:rPr>
      </w:pPr>
      <w:r w:rsidRPr="00F84769">
        <w:rPr>
          <w:rFonts w:asciiTheme="majorBidi" w:hAnsiTheme="majorBidi" w:cstheme="majorBidi"/>
          <w:b/>
          <w:bCs/>
          <w:color w:val="000000" w:themeColor="text1"/>
          <w:lang w:val="en-GB"/>
        </w:rPr>
        <w:t>MONITORING</w:t>
      </w:r>
    </w:p>
    <w:p w14:paraId="6D745777" w14:textId="77777777" w:rsidR="000542D7" w:rsidRPr="00F84769" w:rsidRDefault="000542D7" w:rsidP="000542D7">
      <w:pPr>
        <w:numPr>
          <w:ilvl w:val="0"/>
          <w:numId w:val="1"/>
        </w:numPr>
        <w:spacing w:after="240"/>
        <w:outlineLvl w:val="0"/>
        <w:rPr>
          <w:rFonts w:asciiTheme="majorBidi" w:hAnsiTheme="majorBidi" w:cstheme="majorBidi"/>
          <w:color w:val="231F20"/>
          <w:lang w:val="en-GB"/>
        </w:rPr>
      </w:pPr>
      <w:r w:rsidRPr="00F84769">
        <w:rPr>
          <w:rFonts w:asciiTheme="majorBidi" w:hAnsiTheme="majorBidi" w:cstheme="majorBidi"/>
          <w:color w:val="231F20"/>
          <w:lang w:val="en-GB"/>
        </w:rPr>
        <w:t>Monitoring</w:t>
      </w:r>
      <w:r w:rsidRPr="00F84769">
        <w:rPr>
          <w:rFonts w:asciiTheme="majorBidi" w:hAnsiTheme="majorBidi" w:cstheme="majorBidi"/>
          <w:lang w:val="en-GB"/>
        </w:rPr>
        <w:t xml:space="preserve"> is a management task conducted by those closely involved in the design and implementation of programmes and does not presuppose independence of the monitoring agent.</w:t>
      </w:r>
      <w:r w:rsidRPr="00F84769">
        <w:rPr>
          <w:rFonts w:asciiTheme="majorBidi" w:hAnsiTheme="majorBidi" w:cstheme="majorBidi"/>
          <w:b/>
          <w:color w:val="231F20"/>
          <w:lang w:val="en-GB"/>
        </w:rPr>
        <w:t xml:space="preserve"> </w:t>
      </w:r>
      <w:r w:rsidRPr="00F84769">
        <w:rPr>
          <w:rFonts w:asciiTheme="majorBidi" w:hAnsiTheme="majorBidi" w:cstheme="majorBidi"/>
          <w:color w:val="231F20"/>
          <w:lang w:val="en-GB"/>
        </w:rPr>
        <w:t>It involves continuous</w:t>
      </w:r>
      <w:r w:rsidRPr="00F84769">
        <w:rPr>
          <w:rFonts w:asciiTheme="majorBidi" w:hAnsiTheme="majorBidi" w:cstheme="majorBidi"/>
          <w:color w:val="231F20"/>
          <w:spacing w:val="-11"/>
          <w:lang w:val="en-GB"/>
        </w:rPr>
        <w:t xml:space="preserve"> </w:t>
      </w:r>
      <w:r w:rsidRPr="00F84769">
        <w:rPr>
          <w:rFonts w:asciiTheme="majorBidi" w:hAnsiTheme="majorBidi" w:cstheme="majorBidi"/>
          <w:color w:val="231F20"/>
          <w:lang w:val="en-GB"/>
        </w:rPr>
        <w:t>examination</w:t>
      </w:r>
      <w:r w:rsidRPr="00F84769">
        <w:rPr>
          <w:rFonts w:asciiTheme="majorBidi" w:hAnsiTheme="majorBidi" w:cstheme="majorBidi"/>
          <w:color w:val="231F20"/>
          <w:spacing w:val="-11"/>
          <w:lang w:val="en-GB"/>
        </w:rPr>
        <w:t xml:space="preserve"> </w:t>
      </w:r>
      <w:r w:rsidRPr="00F84769">
        <w:rPr>
          <w:rFonts w:asciiTheme="majorBidi" w:hAnsiTheme="majorBidi" w:cstheme="majorBidi"/>
          <w:color w:val="231F20"/>
          <w:lang w:val="en-GB"/>
        </w:rPr>
        <w:t>of</w:t>
      </w:r>
      <w:r w:rsidRPr="00F84769">
        <w:rPr>
          <w:rFonts w:asciiTheme="majorBidi" w:hAnsiTheme="majorBidi" w:cstheme="majorBidi"/>
          <w:color w:val="231F20"/>
          <w:spacing w:val="-11"/>
          <w:lang w:val="en-GB"/>
        </w:rPr>
        <w:t xml:space="preserve"> </w:t>
      </w:r>
      <w:r w:rsidRPr="00F84769">
        <w:rPr>
          <w:rFonts w:asciiTheme="majorBidi" w:hAnsiTheme="majorBidi" w:cstheme="majorBidi"/>
          <w:color w:val="231F20"/>
          <w:lang w:val="en-GB"/>
        </w:rPr>
        <w:t>any</w:t>
      </w:r>
      <w:r w:rsidRPr="00F84769">
        <w:rPr>
          <w:rFonts w:asciiTheme="majorBidi" w:hAnsiTheme="majorBidi" w:cstheme="majorBidi"/>
          <w:color w:val="231F20"/>
          <w:spacing w:val="-11"/>
          <w:lang w:val="en-GB"/>
        </w:rPr>
        <w:t xml:space="preserve"> </w:t>
      </w:r>
      <w:r w:rsidRPr="00F84769">
        <w:rPr>
          <w:rFonts w:asciiTheme="majorBidi" w:hAnsiTheme="majorBidi" w:cstheme="majorBidi"/>
          <w:color w:val="231F20"/>
          <w:lang w:val="en-GB"/>
        </w:rPr>
        <w:t>progress</w:t>
      </w:r>
      <w:r w:rsidRPr="00F84769">
        <w:rPr>
          <w:rFonts w:asciiTheme="majorBidi" w:hAnsiTheme="majorBidi" w:cstheme="majorBidi"/>
          <w:color w:val="231F20"/>
          <w:spacing w:val="-11"/>
          <w:lang w:val="en-GB"/>
        </w:rPr>
        <w:t xml:space="preserve"> </w:t>
      </w:r>
      <w:r w:rsidRPr="00F84769">
        <w:rPr>
          <w:rFonts w:asciiTheme="majorBidi" w:hAnsiTheme="majorBidi" w:cstheme="majorBidi"/>
          <w:color w:val="231F20"/>
          <w:lang w:val="en-GB"/>
        </w:rPr>
        <w:t>achieved</w:t>
      </w:r>
      <w:r w:rsidRPr="00F84769">
        <w:rPr>
          <w:rFonts w:asciiTheme="majorBidi" w:hAnsiTheme="majorBidi" w:cstheme="majorBidi"/>
          <w:color w:val="231F20"/>
          <w:spacing w:val="-11"/>
          <w:lang w:val="en-GB"/>
        </w:rPr>
        <w:t xml:space="preserve"> </w:t>
      </w:r>
      <w:r w:rsidRPr="00F84769">
        <w:rPr>
          <w:rFonts w:asciiTheme="majorBidi" w:hAnsiTheme="majorBidi" w:cstheme="majorBidi"/>
          <w:color w:val="231F20"/>
          <w:lang w:val="en-GB"/>
        </w:rPr>
        <w:t>during the implementation of an undertaking to track its compliance with the plan and to take necessary decisions to improve performance.</w:t>
      </w:r>
    </w:p>
    <w:p w14:paraId="234C510A" w14:textId="77777777" w:rsidR="000542D7" w:rsidRPr="00F84769" w:rsidRDefault="000542D7" w:rsidP="000542D7">
      <w:pPr>
        <w:numPr>
          <w:ilvl w:val="0"/>
          <w:numId w:val="1"/>
        </w:numPr>
        <w:spacing w:after="240"/>
        <w:outlineLvl w:val="0"/>
        <w:rPr>
          <w:rFonts w:asciiTheme="majorBidi" w:hAnsiTheme="majorBidi" w:cstheme="majorBidi"/>
          <w:lang w:val="en-GB"/>
        </w:rPr>
      </w:pPr>
      <w:r w:rsidRPr="00F84769">
        <w:rPr>
          <w:rFonts w:asciiTheme="majorBidi" w:hAnsiTheme="majorBidi" w:cstheme="majorBidi"/>
          <w:lang w:val="en-GB"/>
        </w:rPr>
        <w:t>In the Multilateral Fund, monitoring responsibilities are distributed among different Senior officers, as defined in the 2009 version of the TORs for the SMEO:</w:t>
      </w:r>
      <w:r w:rsidRPr="00F84769">
        <w:rPr>
          <w:rFonts w:asciiTheme="majorBidi" w:hAnsiTheme="majorBidi" w:cstheme="majorBidi"/>
          <w:vertAlign w:val="superscript"/>
          <w:lang w:val="en-GB"/>
        </w:rPr>
        <w:footnoteReference w:customMarkFollows="1" w:id="101"/>
        <w:t>4</w:t>
      </w:r>
    </w:p>
    <w:p w14:paraId="41CDBA2F" w14:textId="77777777" w:rsidR="000542D7" w:rsidRPr="004737D0" w:rsidRDefault="000542D7" w:rsidP="004737D0">
      <w:pPr>
        <w:pStyle w:val="Heading2"/>
        <w:numPr>
          <w:ilvl w:val="1"/>
          <w:numId w:val="38"/>
        </w:numPr>
        <w:rPr>
          <w:rFonts w:asciiTheme="majorBidi" w:hAnsiTheme="majorBidi" w:cstheme="majorBidi"/>
          <w:lang w:val="en-GB"/>
        </w:rPr>
      </w:pPr>
      <w:r w:rsidRPr="004737D0">
        <w:rPr>
          <w:rFonts w:asciiTheme="majorBidi" w:hAnsiTheme="majorBidi" w:cstheme="majorBidi"/>
          <w:lang w:val="en-GB"/>
        </w:rPr>
        <w:t>Monitoring of expenditures and balances is done by the Senior Administrative and Fund Management Officer.</w:t>
      </w:r>
    </w:p>
    <w:p w14:paraId="0C6C76D7" w14:textId="77777777" w:rsidR="000542D7" w:rsidRPr="00F84769" w:rsidRDefault="000542D7" w:rsidP="000542D7">
      <w:pPr>
        <w:widowControl w:val="0"/>
        <w:numPr>
          <w:ilvl w:val="1"/>
          <w:numId w:val="1"/>
        </w:numPr>
        <w:outlineLvl w:val="1"/>
        <w:rPr>
          <w:rFonts w:asciiTheme="majorBidi" w:hAnsiTheme="majorBidi" w:cstheme="majorBidi"/>
          <w:lang w:val="en-GB"/>
        </w:rPr>
      </w:pPr>
      <w:r w:rsidRPr="00F84769">
        <w:rPr>
          <w:rFonts w:asciiTheme="majorBidi" w:hAnsiTheme="majorBidi" w:cstheme="majorBidi"/>
          <w:lang w:val="en-GB"/>
        </w:rPr>
        <w:t>Monitoring of implementing agency performance is done by a Senior Programme Management Officer.</w:t>
      </w:r>
    </w:p>
    <w:p w14:paraId="3817E0CF" w14:textId="77777777" w:rsidR="000542D7" w:rsidRPr="00F84769" w:rsidRDefault="000542D7" w:rsidP="000542D7">
      <w:pPr>
        <w:widowControl w:val="0"/>
        <w:numPr>
          <w:ilvl w:val="1"/>
          <w:numId w:val="1"/>
        </w:numPr>
        <w:outlineLvl w:val="1"/>
        <w:rPr>
          <w:rFonts w:asciiTheme="majorBidi" w:hAnsiTheme="majorBidi" w:cstheme="majorBidi"/>
          <w:lang w:val="en-GB"/>
        </w:rPr>
      </w:pPr>
      <w:r w:rsidRPr="00F84769">
        <w:rPr>
          <w:rFonts w:asciiTheme="majorBidi" w:hAnsiTheme="majorBidi" w:cstheme="majorBidi"/>
          <w:lang w:val="en-GB"/>
        </w:rPr>
        <w:t>Monitoring of project delays is done by a Senior Project Management Officer.</w:t>
      </w:r>
    </w:p>
    <w:p w14:paraId="071842B7" w14:textId="77777777" w:rsidR="000542D7" w:rsidRPr="00F84769" w:rsidRDefault="000542D7" w:rsidP="000542D7">
      <w:pPr>
        <w:widowControl w:val="0"/>
        <w:numPr>
          <w:ilvl w:val="1"/>
          <w:numId w:val="1"/>
        </w:numPr>
        <w:outlineLvl w:val="1"/>
        <w:rPr>
          <w:rFonts w:asciiTheme="majorBidi" w:hAnsiTheme="majorBidi" w:cstheme="majorBidi"/>
          <w:lang w:val="en-GB"/>
        </w:rPr>
      </w:pPr>
      <w:r w:rsidRPr="00F84769">
        <w:rPr>
          <w:rFonts w:asciiTheme="majorBidi" w:hAnsiTheme="majorBidi" w:cstheme="majorBidi"/>
          <w:lang w:val="en-GB"/>
        </w:rPr>
        <w:t>Monitoring of country level compliance is done by a Senior Programme Management Officer.</w:t>
      </w:r>
    </w:p>
    <w:p w14:paraId="48C40DF8" w14:textId="77777777" w:rsidR="000542D7" w:rsidRPr="00F84769" w:rsidRDefault="000542D7" w:rsidP="000542D7">
      <w:pPr>
        <w:widowControl w:val="0"/>
        <w:numPr>
          <w:ilvl w:val="1"/>
          <w:numId w:val="1"/>
        </w:numPr>
        <w:outlineLvl w:val="1"/>
        <w:rPr>
          <w:rFonts w:asciiTheme="majorBidi" w:hAnsiTheme="majorBidi" w:cstheme="majorBidi"/>
          <w:lang w:val="en-GB"/>
        </w:rPr>
      </w:pPr>
      <w:r w:rsidRPr="00F84769">
        <w:rPr>
          <w:rFonts w:asciiTheme="majorBidi" w:hAnsiTheme="majorBidi" w:cstheme="majorBidi"/>
          <w:lang w:val="en-GB"/>
        </w:rPr>
        <w:t>Monitoring of annual progress reports from the implementing agencies is done by a Senior Programme Management Officer.</w:t>
      </w:r>
    </w:p>
    <w:p w14:paraId="2458B25F" w14:textId="77777777" w:rsidR="000542D7" w:rsidRPr="00F84769" w:rsidRDefault="000542D7" w:rsidP="000542D7">
      <w:pPr>
        <w:widowControl w:val="0"/>
        <w:numPr>
          <w:ilvl w:val="1"/>
          <w:numId w:val="1"/>
        </w:numPr>
        <w:spacing w:after="120"/>
        <w:outlineLvl w:val="1"/>
        <w:rPr>
          <w:rFonts w:asciiTheme="majorBidi" w:hAnsiTheme="majorBidi" w:cstheme="majorBidi"/>
          <w:lang w:val="en-GB"/>
        </w:rPr>
      </w:pPr>
      <w:r w:rsidRPr="00F84769">
        <w:rPr>
          <w:rFonts w:asciiTheme="majorBidi" w:hAnsiTheme="majorBidi" w:cstheme="majorBidi"/>
          <w:lang w:val="en-GB"/>
        </w:rPr>
        <w:t>Monitoring of annual implementation report for Multi Year Agreements (MYAs) is done by all Senior Programme Management Officers.</w:t>
      </w:r>
    </w:p>
    <w:p w14:paraId="79BFA0BA" w14:textId="77777777" w:rsidR="000542D7" w:rsidRPr="00F84769" w:rsidRDefault="000542D7" w:rsidP="000542D7">
      <w:pPr>
        <w:widowControl w:val="0"/>
        <w:spacing w:after="120"/>
        <w:outlineLvl w:val="1"/>
        <w:rPr>
          <w:rFonts w:asciiTheme="majorBidi" w:hAnsiTheme="majorBidi" w:cstheme="majorBidi"/>
          <w:lang w:val="en-GB"/>
        </w:rPr>
      </w:pPr>
      <w:r w:rsidRPr="00F84769">
        <w:rPr>
          <w:rFonts w:asciiTheme="majorBidi" w:hAnsiTheme="majorBidi" w:cstheme="majorBidi"/>
          <w:i/>
          <w:iCs/>
          <w:lang w:val="en-GB"/>
        </w:rPr>
        <w:t>[The responsibilities related to Project Completion Reports should also fall under the Multilateral Fund Secretariat, if the Evaluation function is released from the monitoring component].</w:t>
      </w:r>
      <w:r w:rsidRPr="00F84769">
        <w:rPr>
          <w:rFonts w:asciiTheme="majorBidi" w:hAnsiTheme="majorBidi" w:cstheme="majorBidi"/>
          <w:lang w:val="en-GB"/>
        </w:rPr>
        <w:t xml:space="preserve"> If so, an additional item would be added under monitoring as follows:</w:t>
      </w:r>
    </w:p>
    <w:p w14:paraId="478604F1" w14:textId="77777777" w:rsidR="000542D7" w:rsidRPr="00F84769" w:rsidRDefault="000542D7" w:rsidP="004737D0">
      <w:pPr>
        <w:widowControl w:val="0"/>
        <w:numPr>
          <w:ilvl w:val="1"/>
          <w:numId w:val="12"/>
        </w:numPr>
        <w:spacing w:after="240"/>
        <w:outlineLvl w:val="1"/>
        <w:rPr>
          <w:rFonts w:asciiTheme="majorBidi" w:hAnsiTheme="majorBidi" w:cstheme="majorBidi"/>
          <w:lang w:val="en-GB"/>
        </w:rPr>
      </w:pPr>
      <w:r w:rsidRPr="00F84769">
        <w:rPr>
          <w:rFonts w:asciiTheme="majorBidi" w:hAnsiTheme="majorBidi" w:cstheme="majorBidi"/>
          <w:lang w:val="en-GB"/>
        </w:rPr>
        <w:t>Monitoring of project completion reports and preparation of the consolidated project completion report to be done by Project Review Officer(s).</w:t>
      </w:r>
    </w:p>
    <w:p w14:paraId="7B7877AD" w14:textId="77777777" w:rsidR="000542D7" w:rsidRPr="00F84769" w:rsidRDefault="000542D7" w:rsidP="00904A70">
      <w:pPr>
        <w:spacing w:after="240"/>
        <w:rPr>
          <w:rFonts w:asciiTheme="majorBidi" w:hAnsiTheme="majorBidi" w:cstheme="majorBidi"/>
          <w:b/>
          <w:bCs/>
          <w:color w:val="000000" w:themeColor="text1"/>
          <w:lang w:val="en-GB"/>
        </w:rPr>
      </w:pPr>
      <w:r w:rsidRPr="00F84769">
        <w:rPr>
          <w:rFonts w:asciiTheme="majorBidi" w:hAnsiTheme="majorBidi" w:cstheme="majorBidi"/>
          <w:b/>
          <w:bCs/>
          <w:color w:val="000000" w:themeColor="text1"/>
          <w:lang w:val="en-GB"/>
        </w:rPr>
        <w:t>AUDIT</w:t>
      </w:r>
    </w:p>
    <w:p w14:paraId="579417CA" w14:textId="77777777" w:rsidR="000542D7" w:rsidRPr="00F84769" w:rsidRDefault="000542D7" w:rsidP="000542D7">
      <w:pPr>
        <w:numPr>
          <w:ilvl w:val="0"/>
          <w:numId w:val="1"/>
        </w:numPr>
        <w:spacing w:after="240"/>
        <w:outlineLvl w:val="0"/>
        <w:rPr>
          <w:rFonts w:asciiTheme="majorBidi" w:hAnsiTheme="majorBidi" w:cstheme="majorBidi"/>
          <w:lang w:val="en-GB"/>
        </w:rPr>
      </w:pPr>
      <w:r w:rsidRPr="00F84769">
        <w:rPr>
          <w:rFonts w:asciiTheme="majorBidi" w:hAnsiTheme="majorBidi" w:cstheme="majorBidi"/>
          <w:lang w:val="en-GB"/>
        </w:rPr>
        <w:t>Audit is an assessment</w:t>
      </w:r>
      <w:r w:rsidRPr="00F84769">
        <w:rPr>
          <w:rFonts w:asciiTheme="majorBidi" w:hAnsiTheme="majorBidi" w:cstheme="majorBidi"/>
          <w:spacing w:val="-1"/>
          <w:lang w:val="en-GB"/>
        </w:rPr>
        <w:t xml:space="preserve"> </w:t>
      </w:r>
      <w:r w:rsidRPr="00F84769">
        <w:rPr>
          <w:rFonts w:asciiTheme="majorBidi" w:hAnsiTheme="majorBidi" w:cstheme="majorBidi"/>
          <w:lang w:val="en-GB"/>
        </w:rPr>
        <w:t>of</w:t>
      </w:r>
      <w:r w:rsidRPr="00F84769">
        <w:rPr>
          <w:rFonts w:asciiTheme="majorBidi" w:hAnsiTheme="majorBidi" w:cstheme="majorBidi"/>
          <w:spacing w:val="-1"/>
          <w:lang w:val="en-GB"/>
        </w:rPr>
        <w:t xml:space="preserve"> </w:t>
      </w:r>
      <w:r w:rsidRPr="00F84769">
        <w:rPr>
          <w:rFonts w:asciiTheme="majorBidi" w:hAnsiTheme="majorBidi" w:cstheme="majorBidi"/>
          <w:lang w:val="en-GB"/>
        </w:rPr>
        <w:t>the</w:t>
      </w:r>
      <w:r w:rsidRPr="00F84769">
        <w:rPr>
          <w:rFonts w:asciiTheme="majorBidi" w:hAnsiTheme="majorBidi" w:cstheme="majorBidi"/>
          <w:spacing w:val="-1"/>
          <w:lang w:val="en-GB"/>
        </w:rPr>
        <w:t xml:space="preserve"> </w:t>
      </w:r>
      <w:r w:rsidRPr="00F84769">
        <w:rPr>
          <w:rFonts w:asciiTheme="majorBidi" w:hAnsiTheme="majorBidi" w:cstheme="majorBidi"/>
          <w:lang w:val="en-GB"/>
        </w:rPr>
        <w:t>adequacy</w:t>
      </w:r>
      <w:r w:rsidRPr="00F84769">
        <w:rPr>
          <w:rFonts w:asciiTheme="majorBidi" w:hAnsiTheme="majorBidi" w:cstheme="majorBidi"/>
          <w:spacing w:val="-1"/>
          <w:lang w:val="en-GB"/>
        </w:rPr>
        <w:t xml:space="preserve"> </w:t>
      </w:r>
      <w:r w:rsidRPr="00F84769">
        <w:rPr>
          <w:rFonts w:asciiTheme="majorBidi" w:hAnsiTheme="majorBidi" w:cstheme="majorBidi"/>
          <w:lang w:val="en-GB"/>
        </w:rPr>
        <w:t>of</w:t>
      </w:r>
      <w:r w:rsidRPr="00F84769">
        <w:rPr>
          <w:rFonts w:asciiTheme="majorBidi" w:hAnsiTheme="majorBidi" w:cstheme="majorBidi"/>
          <w:spacing w:val="-1"/>
          <w:lang w:val="en-GB"/>
        </w:rPr>
        <w:t xml:space="preserve"> </w:t>
      </w:r>
      <w:r w:rsidRPr="00F84769">
        <w:rPr>
          <w:rFonts w:asciiTheme="majorBidi" w:hAnsiTheme="majorBidi" w:cstheme="majorBidi"/>
          <w:lang w:val="en-GB"/>
        </w:rPr>
        <w:t>management</w:t>
      </w:r>
      <w:r w:rsidRPr="00F84769">
        <w:rPr>
          <w:rFonts w:asciiTheme="majorBidi" w:hAnsiTheme="majorBidi" w:cstheme="majorBidi"/>
          <w:spacing w:val="-1"/>
          <w:lang w:val="en-GB"/>
        </w:rPr>
        <w:t xml:space="preserve"> </w:t>
      </w:r>
      <w:r w:rsidRPr="00F84769">
        <w:rPr>
          <w:rFonts w:asciiTheme="majorBidi" w:hAnsiTheme="majorBidi" w:cstheme="majorBidi"/>
          <w:lang w:val="en-GB"/>
        </w:rPr>
        <w:t>controls and the effectiveness of governance</w:t>
      </w:r>
      <w:r w:rsidRPr="00F84769">
        <w:rPr>
          <w:rFonts w:asciiTheme="majorBidi" w:hAnsiTheme="majorBidi" w:cstheme="majorBidi"/>
          <w:spacing w:val="-1"/>
          <w:lang w:val="en-GB"/>
        </w:rPr>
        <w:t xml:space="preserve"> </w:t>
      </w:r>
      <w:r w:rsidRPr="00F84769">
        <w:rPr>
          <w:rFonts w:asciiTheme="majorBidi" w:hAnsiTheme="majorBidi" w:cstheme="majorBidi"/>
          <w:lang w:val="en-GB"/>
        </w:rPr>
        <w:t>to</w:t>
      </w:r>
      <w:r w:rsidRPr="00F84769">
        <w:rPr>
          <w:rFonts w:asciiTheme="majorBidi" w:hAnsiTheme="majorBidi" w:cstheme="majorBidi"/>
          <w:spacing w:val="-1"/>
          <w:lang w:val="en-GB"/>
        </w:rPr>
        <w:t xml:space="preserve"> </w:t>
      </w:r>
      <w:r w:rsidRPr="00F84769">
        <w:rPr>
          <w:rFonts w:asciiTheme="majorBidi" w:hAnsiTheme="majorBidi" w:cstheme="majorBidi"/>
          <w:lang w:val="en-GB"/>
        </w:rPr>
        <w:t>ensure: the economical and efficient use of resources;</w:t>
      </w:r>
      <w:r w:rsidRPr="00F84769">
        <w:rPr>
          <w:rFonts w:asciiTheme="majorBidi" w:hAnsiTheme="majorBidi" w:cstheme="majorBidi"/>
          <w:spacing w:val="-1"/>
          <w:lang w:val="en-GB"/>
        </w:rPr>
        <w:t xml:space="preserve"> </w:t>
      </w:r>
      <w:r w:rsidRPr="00F84769">
        <w:rPr>
          <w:rFonts w:asciiTheme="majorBidi" w:hAnsiTheme="majorBidi" w:cstheme="majorBidi"/>
          <w:lang w:val="en-GB"/>
        </w:rPr>
        <w:t>the safeguarding of assets;</w:t>
      </w:r>
      <w:r w:rsidRPr="00F84769">
        <w:rPr>
          <w:rFonts w:asciiTheme="majorBidi" w:hAnsiTheme="majorBidi" w:cstheme="majorBidi"/>
          <w:spacing w:val="-1"/>
          <w:lang w:val="en-GB"/>
        </w:rPr>
        <w:t xml:space="preserve"> </w:t>
      </w:r>
      <w:r w:rsidRPr="00F84769">
        <w:rPr>
          <w:rFonts w:asciiTheme="majorBidi" w:hAnsiTheme="majorBidi" w:cstheme="majorBidi"/>
          <w:lang w:val="en-GB"/>
        </w:rPr>
        <w:t>the reliability</w:t>
      </w:r>
      <w:r w:rsidRPr="00F84769">
        <w:rPr>
          <w:rFonts w:asciiTheme="majorBidi" w:hAnsiTheme="majorBidi" w:cstheme="majorBidi"/>
          <w:spacing w:val="-11"/>
          <w:lang w:val="en-GB"/>
        </w:rPr>
        <w:t xml:space="preserve"> </w:t>
      </w:r>
      <w:r w:rsidRPr="00F84769">
        <w:rPr>
          <w:rFonts w:asciiTheme="majorBidi" w:hAnsiTheme="majorBidi" w:cstheme="majorBidi"/>
          <w:lang w:val="en-GB"/>
        </w:rPr>
        <w:t>of</w:t>
      </w:r>
      <w:r w:rsidRPr="00F84769">
        <w:rPr>
          <w:rFonts w:asciiTheme="majorBidi" w:hAnsiTheme="majorBidi" w:cstheme="majorBidi"/>
          <w:spacing w:val="-6"/>
          <w:lang w:val="en-GB"/>
        </w:rPr>
        <w:t xml:space="preserve"> </w:t>
      </w:r>
      <w:r w:rsidRPr="00F84769">
        <w:rPr>
          <w:rFonts w:asciiTheme="majorBidi" w:hAnsiTheme="majorBidi" w:cstheme="majorBidi"/>
          <w:lang w:val="en-GB"/>
        </w:rPr>
        <w:t>financial</w:t>
      </w:r>
      <w:r w:rsidRPr="00F84769">
        <w:rPr>
          <w:rFonts w:asciiTheme="majorBidi" w:hAnsiTheme="majorBidi" w:cstheme="majorBidi"/>
          <w:spacing w:val="-6"/>
          <w:lang w:val="en-GB"/>
        </w:rPr>
        <w:t xml:space="preserve"> </w:t>
      </w:r>
      <w:r w:rsidRPr="00F84769">
        <w:rPr>
          <w:rFonts w:asciiTheme="majorBidi" w:hAnsiTheme="majorBidi" w:cstheme="majorBidi"/>
          <w:lang w:val="en-GB"/>
        </w:rPr>
        <w:t>and</w:t>
      </w:r>
      <w:r w:rsidRPr="00F84769">
        <w:rPr>
          <w:rFonts w:asciiTheme="majorBidi" w:hAnsiTheme="majorBidi" w:cstheme="majorBidi"/>
          <w:spacing w:val="-6"/>
          <w:lang w:val="en-GB"/>
        </w:rPr>
        <w:t xml:space="preserve"> </w:t>
      </w:r>
      <w:r w:rsidRPr="00F84769">
        <w:rPr>
          <w:rFonts w:asciiTheme="majorBidi" w:hAnsiTheme="majorBidi" w:cstheme="majorBidi"/>
          <w:lang w:val="en-GB"/>
        </w:rPr>
        <w:t>other</w:t>
      </w:r>
      <w:r w:rsidRPr="00F84769">
        <w:rPr>
          <w:rFonts w:asciiTheme="majorBidi" w:hAnsiTheme="majorBidi" w:cstheme="majorBidi"/>
          <w:spacing w:val="-6"/>
          <w:lang w:val="en-GB"/>
        </w:rPr>
        <w:t xml:space="preserve"> </w:t>
      </w:r>
      <w:r w:rsidRPr="00F84769">
        <w:rPr>
          <w:rFonts w:asciiTheme="majorBidi" w:hAnsiTheme="majorBidi" w:cstheme="majorBidi"/>
          <w:lang w:val="en-GB"/>
        </w:rPr>
        <w:t>information;</w:t>
      </w:r>
      <w:r w:rsidRPr="00F84769">
        <w:rPr>
          <w:rFonts w:asciiTheme="majorBidi" w:hAnsiTheme="majorBidi" w:cstheme="majorBidi"/>
          <w:spacing w:val="-12"/>
          <w:lang w:val="en-GB"/>
        </w:rPr>
        <w:t xml:space="preserve"> </w:t>
      </w:r>
      <w:r w:rsidRPr="00F84769">
        <w:rPr>
          <w:rFonts w:asciiTheme="majorBidi" w:hAnsiTheme="majorBidi" w:cstheme="majorBidi"/>
          <w:lang w:val="en-GB"/>
        </w:rPr>
        <w:t>the</w:t>
      </w:r>
      <w:r w:rsidRPr="00F84769">
        <w:rPr>
          <w:rFonts w:asciiTheme="majorBidi" w:hAnsiTheme="majorBidi" w:cstheme="majorBidi"/>
          <w:spacing w:val="-6"/>
          <w:lang w:val="en-GB"/>
        </w:rPr>
        <w:t xml:space="preserve"> </w:t>
      </w:r>
      <w:r w:rsidRPr="00F84769">
        <w:rPr>
          <w:rFonts w:asciiTheme="majorBidi" w:hAnsiTheme="majorBidi" w:cstheme="majorBidi"/>
          <w:lang w:val="en-GB"/>
        </w:rPr>
        <w:t>compliance</w:t>
      </w:r>
      <w:r w:rsidRPr="00F84769">
        <w:rPr>
          <w:rFonts w:asciiTheme="majorBidi" w:hAnsiTheme="majorBidi" w:cstheme="majorBidi"/>
          <w:spacing w:val="-6"/>
          <w:lang w:val="en-GB"/>
        </w:rPr>
        <w:t xml:space="preserve"> </w:t>
      </w:r>
      <w:r w:rsidRPr="00F84769">
        <w:rPr>
          <w:rFonts w:asciiTheme="majorBidi" w:hAnsiTheme="majorBidi" w:cstheme="majorBidi"/>
          <w:lang w:val="en-GB"/>
        </w:rPr>
        <w:t>with</w:t>
      </w:r>
      <w:r w:rsidRPr="00F84769">
        <w:rPr>
          <w:rFonts w:asciiTheme="majorBidi" w:hAnsiTheme="majorBidi" w:cstheme="majorBidi"/>
          <w:spacing w:val="-6"/>
          <w:lang w:val="en-GB"/>
        </w:rPr>
        <w:t xml:space="preserve"> </w:t>
      </w:r>
      <w:r w:rsidRPr="00F84769">
        <w:rPr>
          <w:rFonts w:asciiTheme="majorBidi" w:hAnsiTheme="majorBidi" w:cstheme="majorBidi"/>
          <w:lang w:val="en-GB"/>
        </w:rPr>
        <w:t>regulations,</w:t>
      </w:r>
      <w:r w:rsidRPr="00F84769">
        <w:rPr>
          <w:rFonts w:asciiTheme="majorBidi" w:hAnsiTheme="majorBidi" w:cstheme="majorBidi"/>
          <w:spacing w:val="-14"/>
          <w:lang w:val="en-GB"/>
        </w:rPr>
        <w:t xml:space="preserve"> </w:t>
      </w:r>
      <w:r w:rsidRPr="00F84769">
        <w:rPr>
          <w:rFonts w:asciiTheme="majorBidi" w:hAnsiTheme="majorBidi" w:cstheme="majorBidi"/>
          <w:lang w:val="en-GB"/>
        </w:rPr>
        <w:t>rules and</w:t>
      </w:r>
      <w:r w:rsidRPr="00F84769">
        <w:rPr>
          <w:rFonts w:asciiTheme="majorBidi" w:hAnsiTheme="majorBidi" w:cstheme="majorBidi"/>
          <w:spacing w:val="-7"/>
          <w:lang w:val="en-GB"/>
        </w:rPr>
        <w:t xml:space="preserve"> </w:t>
      </w:r>
      <w:r w:rsidRPr="00F84769">
        <w:rPr>
          <w:rFonts w:asciiTheme="majorBidi" w:hAnsiTheme="majorBidi" w:cstheme="majorBidi"/>
          <w:lang w:val="en-GB"/>
        </w:rPr>
        <w:t>established</w:t>
      </w:r>
      <w:r w:rsidRPr="00F84769">
        <w:rPr>
          <w:rFonts w:asciiTheme="majorBidi" w:hAnsiTheme="majorBidi" w:cstheme="majorBidi"/>
          <w:spacing w:val="-7"/>
          <w:lang w:val="en-GB"/>
        </w:rPr>
        <w:t xml:space="preserve"> </w:t>
      </w:r>
      <w:r w:rsidRPr="00F84769">
        <w:rPr>
          <w:rFonts w:asciiTheme="majorBidi" w:hAnsiTheme="majorBidi" w:cstheme="majorBidi"/>
          <w:lang w:val="en-GB"/>
        </w:rPr>
        <w:t>policies;</w:t>
      </w:r>
      <w:r w:rsidRPr="00F84769">
        <w:rPr>
          <w:rFonts w:asciiTheme="majorBidi" w:hAnsiTheme="majorBidi" w:cstheme="majorBidi"/>
          <w:spacing w:val="-12"/>
          <w:lang w:val="en-GB"/>
        </w:rPr>
        <w:t xml:space="preserve"> </w:t>
      </w:r>
      <w:r w:rsidRPr="00F84769">
        <w:rPr>
          <w:rFonts w:asciiTheme="majorBidi" w:hAnsiTheme="majorBidi" w:cstheme="majorBidi"/>
          <w:lang w:val="en-GB"/>
        </w:rPr>
        <w:t>the</w:t>
      </w:r>
      <w:r w:rsidRPr="00F84769">
        <w:rPr>
          <w:rFonts w:asciiTheme="majorBidi" w:hAnsiTheme="majorBidi" w:cstheme="majorBidi"/>
          <w:spacing w:val="-7"/>
          <w:lang w:val="en-GB"/>
        </w:rPr>
        <w:t xml:space="preserve"> </w:t>
      </w:r>
      <w:r w:rsidRPr="00F84769">
        <w:rPr>
          <w:rFonts w:asciiTheme="majorBidi" w:hAnsiTheme="majorBidi" w:cstheme="majorBidi"/>
          <w:lang w:val="en-GB"/>
        </w:rPr>
        <w:t>effectiveness</w:t>
      </w:r>
      <w:r w:rsidRPr="00F84769">
        <w:rPr>
          <w:rFonts w:asciiTheme="majorBidi" w:hAnsiTheme="majorBidi" w:cstheme="majorBidi"/>
          <w:spacing w:val="-7"/>
          <w:lang w:val="en-GB"/>
        </w:rPr>
        <w:t xml:space="preserve"> </w:t>
      </w:r>
      <w:r w:rsidRPr="00F84769">
        <w:rPr>
          <w:rFonts w:asciiTheme="majorBidi" w:hAnsiTheme="majorBidi" w:cstheme="majorBidi"/>
          <w:lang w:val="en-GB"/>
        </w:rPr>
        <w:t>of</w:t>
      </w:r>
      <w:r w:rsidRPr="00F84769">
        <w:rPr>
          <w:rFonts w:asciiTheme="majorBidi" w:hAnsiTheme="majorBidi" w:cstheme="majorBidi"/>
          <w:spacing w:val="-7"/>
          <w:lang w:val="en-GB"/>
        </w:rPr>
        <w:t xml:space="preserve"> </w:t>
      </w:r>
      <w:r w:rsidRPr="00F84769">
        <w:rPr>
          <w:rFonts w:asciiTheme="majorBidi" w:hAnsiTheme="majorBidi" w:cstheme="majorBidi"/>
          <w:lang w:val="en-GB"/>
        </w:rPr>
        <w:t>risk</w:t>
      </w:r>
      <w:r w:rsidRPr="00F84769">
        <w:rPr>
          <w:rFonts w:asciiTheme="majorBidi" w:hAnsiTheme="majorBidi" w:cstheme="majorBidi"/>
          <w:spacing w:val="-7"/>
          <w:lang w:val="en-GB"/>
        </w:rPr>
        <w:t xml:space="preserve"> </w:t>
      </w:r>
      <w:r w:rsidRPr="00F84769">
        <w:rPr>
          <w:rFonts w:asciiTheme="majorBidi" w:hAnsiTheme="majorBidi" w:cstheme="majorBidi"/>
          <w:lang w:val="en-GB"/>
        </w:rPr>
        <w:t>management;</w:t>
      </w:r>
      <w:r w:rsidRPr="00F84769">
        <w:rPr>
          <w:rFonts w:asciiTheme="majorBidi" w:hAnsiTheme="majorBidi" w:cstheme="majorBidi"/>
          <w:spacing w:val="-12"/>
          <w:lang w:val="en-GB"/>
        </w:rPr>
        <w:t xml:space="preserve"> </w:t>
      </w:r>
      <w:r w:rsidRPr="00F84769">
        <w:rPr>
          <w:rFonts w:asciiTheme="majorBidi" w:hAnsiTheme="majorBidi" w:cstheme="majorBidi"/>
          <w:lang w:val="en-GB"/>
        </w:rPr>
        <w:t>and</w:t>
      </w:r>
      <w:r w:rsidRPr="00F84769">
        <w:rPr>
          <w:rFonts w:asciiTheme="majorBidi" w:hAnsiTheme="majorBidi" w:cstheme="majorBidi"/>
          <w:spacing w:val="-7"/>
          <w:lang w:val="en-GB"/>
        </w:rPr>
        <w:t xml:space="preserve"> </w:t>
      </w:r>
      <w:r w:rsidRPr="00F84769">
        <w:rPr>
          <w:rFonts w:asciiTheme="majorBidi" w:hAnsiTheme="majorBidi" w:cstheme="majorBidi"/>
          <w:lang w:val="en-GB"/>
        </w:rPr>
        <w:t>the</w:t>
      </w:r>
      <w:r w:rsidRPr="00F84769">
        <w:rPr>
          <w:rFonts w:asciiTheme="majorBidi" w:hAnsiTheme="majorBidi" w:cstheme="majorBidi"/>
          <w:spacing w:val="-7"/>
          <w:lang w:val="en-GB"/>
        </w:rPr>
        <w:t xml:space="preserve"> </w:t>
      </w:r>
      <w:r w:rsidRPr="00F84769">
        <w:rPr>
          <w:rFonts w:asciiTheme="majorBidi" w:hAnsiTheme="majorBidi" w:cstheme="majorBidi"/>
          <w:lang w:val="en-GB"/>
        </w:rPr>
        <w:t>adequacy</w:t>
      </w:r>
      <w:r w:rsidRPr="00F84769">
        <w:rPr>
          <w:rFonts w:asciiTheme="majorBidi" w:hAnsiTheme="majorBidi" w:cstheme="majorBidi"/>
          <w:spacing w:val="-7"/>
          <w:lang w:val="en-GB"/>
        </w:rPr>
        <w:t xml:space="preserve"> </w:t>
      </w:r>
      <w:r w:rsidRPr="00F84769">
        <w:rPr>
          <w:rFonts w:asciiTheme="majorBidi" w:hAnsiTheme="majorBidi" w:cstheme="majorBidi"/>
          <w:lang w:val="en-GB"/>
        </w:rPr>
        <w:t>of organizational structures, systems and processes.</w:t>
      </w:r>
    </w:p>
    <w:p w14:paraId="6761889B" w14:textId="77777777" w:rsidR="000542D7" w:rsidRPr="00F84769" w:rsidRDefault="000542D7" w:rsidP="000542D7">
      <w:pPr>
        <w:numPr>
          <w:ilvl w:val="0"/>
          <w:numId w:val="1"/>
        </w:numPr>
        <w:spacing w:after="240"/>
        <w:outlineLvl w:val="0"/>
        <w:rPr>
          <w:rFonts w:asciiTheme="majorBidi" w:hAnsiTheme="majorBidi" w:cstheme="majorBidi"/>
          <w:lang w:val="en-GB"/>
        </w:rPr>
      </w:pPr>
      <w:r w:rsidRPr="00F84769">
        <w:rPr>
          <w:rFonts w:asciiTheme="majorBidi" w:hAnsiTheme="majorBidi" w:cstheme="majorBidi"/>
          <w:lang w:val="en-GB"/>
        </w:rPr>
        <w:lastRenderedPageBreak/>
        <w:t>Internal</w:t>
      </w:r>
      <w:r w:rsidRPr="00F84769">
        <w:rPr>
          <w:rFonts w:asciiTheme="majorBidi" w:hAnsiTheme="majorBidi" w:cstheme="majorBidi"/>
          <w:spacing w:val="-8"/>
          <w:lang w:val="en-GB"/>
        </w:rPr>
        <w:t xml:space="preserve"> </w:t>
      </w:r>
      <w:r w:rsidRPr="00F84769">
        <w:rPr>
          <w:rFonts w:asciiTheme="majorBidi" w:hAnsiTheme="majorBidi" w:cstheme="majorBidi"/>
          <w:lang w:val="en-GB"/>
        </w:rPr>
        <w:t>Audit</w:t>
      </w:r>
      <w:r w:rsidRPr="00F84769">
        <w:rPr>
          <w:rFonts w:asciiTheme="majorBidi" w:hAnsiTheme="majorBidi" w:cstheme="majorBidi"/>
          <w:spacing w:val="-6"/>
          <w:lang w:val="en-GB"/>
        </w:rPr>
        <w:t xml:space="preserve"> </w:t>
      </w:r>
      <w:r w:rsidRPr="00F84769">
        <w:rPr>
          <w:rFonts w:asciiTheme="majorBidi" w:hAnsiTheme="majorBidi" w:cstheme="majorBidi"/>
          <w:lang w:val="en-GB"/>
        </w:rPr>
        <w:t>of Multilateral Fund is</w:t>
      </w:r>
      <w:r w:rsidRPr="00F84769">
        <w:rPr>
          <w:rFonts w:asciiTheme="majorBidi" w:hAnsiTheme="majorBidi" w:cstheme="majorBidi"/>
          <w:spacing w:val="-11"/>
          <w:lang w:val="en-GB"/>
        </w:rPr>
        <w:t xml:space="preserve"> </w:t>
      </w:r>
      <w:r w:rsidRPr="00F84769">
        <w:rPr>
          <w:rFonts w:asciiTheme="majorBidi" w:hAnsiTheme="majorBidi" w:cstheme="majorBidi"/>
          <w:lang w:val="en-GB"/>
        </w:rPr>
        <w:t>undertaken</w:t>
      </w:r>
      <w:r w:rsidRPr="00F84769">
        <w:rPr>
          <w:rFonts w:asciiTheme="majorBidi" w:hAnsiTheme="majorBidi" w:cstheme="majorBidi"/>
          <w:spacing w:val="-6"/>
          <w:lang w:val="en-GB"/>
        </w:rPr>
        <w:t xml:space="preserve"> </w:t>
      </w:r>
      <w:r w:rsidRPr="00F84769">
        <w:rPr>
          <w:rFonts w:asciiTheme="majorBidi" w:hAnsiTheme="majorBidi" w:cstheme="majorBidi"/>
          <w:lang w:val="en-GB"/>
        </w:rPr>
        <w:t>by</w:t>
      </w:r>
      <w:r w:rsidRPr="00F84769">
        <w:rPr>
          <w:rFonts w:asciiTheme="majorBidi" w:hAnsiTheme="majorBidi" w:cstheme="majorBidi"/>
          <w:spacing w:val="-9"/>
          <w:lang w:val="en-GB"/>
        </w:rPr>
        <w:t xml:space="preserve"> </w:t>
      </w:r>
      <w:r w:rsidRPr="00F84769">
        <w:rPr>
          <w:rFonts w:asciiTheme="majorBidi" w:hAnsiTheme="majorBidi" w:cstheme="majorBidi"/>
          <w:lang w:val="en-GB"/>
        </w:rPr>
        <w:t>the</w:t>
      </w:r>
      <w:r w:rsidRPr="00F84769">
        <w:rPr>
          <w:rFonts w:asciiTheme="majorBidi" w:hAnsiTheme="majorBidi" w:cstheme="majorBidi"/>
          <w:spacing w:val="-9"/>
          <w:lang w:val="en-GB"/>
        </w:rPr>
        <w:t xml:space="preserve"> </w:t>
      </w:r>
      <w:r w:rsidRPr="00F84769">
        <w:rPr>
          <w:rFonts w:asciiTheme="majorBidi" w:hAnsiTheme="majorBidi" w:cstheme="majorBidi"/>
          <w:lang w:val="en-GB"/>
        </w:rPr>
        <w:t>United Nations’s</w:t>
      </w:r>
      <w:r w:rsidRPr="00F84769">
        <w:rPr>
          <w:rFonts w:asciiTheme="majorBidi" w:hAnsiTheme="majorBidi" w:cstheme="majorBidi"/>
          <w:spacing w:val="-11"/>
          <w:lang w:val="en-GB"/>
        </w:rPr>
        <w:t xml:space="preserve"> </w:t>
      </w:r>
      <w:r w:rsidRPr="00F84769">
        <w:rPr>
          <w:rFonts w:asciiTheme="majorBidi" w:hAnsiTheme="majorBidi" w:cstheme="majorBidi"/>
          <w:lang w:val="en-GB"/>
        </w:rPr>
        <w:t>Office</w:t>
      </w:r>
      <w:r w:rsidRPr="00F84769">
        <w:rPr>
          <w:rFonts w:asciiTheme="majorBidi" w:hAnsiTheme="majorBidi" w:cstheme="majorBidi"/>
          <w:spacing w:val="-9"/>
          <w:lang w:val="en-GB"/>
        </w:rPr>
        <w:t xml:space="preserve"> </w:t>
      </w:r>
      <w:r w:rsidRPr="00F84769">
        <w:rPr>
          <w:rFonts w:asciiTheme="majorBidi" w:hAnsiTheme="majorBidi" w:cstheme="majorBidi"/>
          <w:lang w:val="en-GB"/>
        </w:rPr>
        <w:t>for</w:t>
      </w:r>
      <w:r w:rsidRPr="00F84769">
        <w:rPr>
          <w:rFonts w:asciiTheme="majorBidi" w:hAnsiTheme="majorBidi" w:cstheme="majorBidi"/>
          <w:spacing w:val="-10"/>
          <w:lang w:val="en-GB"/>
        </w:rPr>
        <w:t xml:space="preserve"> </w:t>
      </w:r>
      <w:r w:rsidRPr="00F84769">
        <w:rPr>
          <w:rFonts w:asciiTheme="majorBidi" w:hAnsiTheme="majorBidi" w:cstheme="majorBidi"/>
          <w:lang w:val="en-GB"/>
        </w:rPr>
        <w:t>Internal</w:t>
      </w:r>
      <w:r w:rsidRPr="00F84769">
        <w:rPr>
          <w:rFonts w:asciiTheme="majorBidi" w:hAnsiTheme="majorBidi" w:cstheme="majorBidi"/>
          <w:spacing w:val="-11"/>
          <w:lang w:val="en-GB"/>
        </w:rPr>
        <w:t xml:space="preserve"> </w:t>
      </w:r>
      <w:r w:rsidRPr="00F84769">
        <w:rPr>
          <w:rFonts w:asciiTheme="majorBidi" w:hAnsiTheme="majorBidi" w:cstheme="majorBidi"/>
          <w:lang w:val="en-GB"/>
        </w:rPr>
        <w:t>Oversight</w:t>
      </w:r>
      <w:r w:rsidRPr="00F84769">
        <w:rPr>
          <w:rFonts w:asciiTheme="majorBidi" w:hAnsiTheme="majorBidi" w:cstheme="majorBidi"/>
          <w:spacing w:val="-6"/>
          <w:lang w:val="en-GB"/>
        </w:rPr>
        <w:t xml:space="preserve"> </w:t>
      </w:r>
      <w:r w:rsidRPr="00F84769">
        <w:rPr>
          <w:rFonts w:asciiTheme="majorBidi" w:hAnsiTheme="majorBidi" w:cstheme="majorBidi"/>
          <w:lang w:val="en-GB"/>
        </w:rPr>
        <w:t>Services. Multilateral Fund's Audit Focal Point is to be designated by the Chief Officer.</w:t>
      </w:r>
    </w:p>
    <w:p w14:paraId="23C2958D" w14:textId="77777777" w:rsidR="000542D7" w:rsidRPr="00F84769" w:rsidRDefault="000542D7" w:rsidP="00904A70">
      <w:pPr>
        <w:keepNext/>
        <w:spacing w:after="240"/>
        <w:rPr>
          <w:rFonts w:asciiTheme="majorBidi" w:hAnsiTheme="majorBidi" w:cstheme="majorBidi"/>
          <w:b/>
          <w:bCs/>
          <w:color w:val="231F20"/>
          <w:lang w:val="en-GB"/>
        </w:rPr>
      </w:pPr>
      <w:r w:rsidRPr="00F84769">
        <w:rPr>
          <w:rFonts w:asciiTheme="majorBidi" w:hAnsiTheme="majorBidi" w:cstheme="majorBidi"/>
          <w:b/>
          <w:bCs/>
          <w:lang w:val="en-GB"/>
        </w:rPr>
        <w:t>INSPECTION</w:t>
      </w:r>
    </w:p>
    <w:p w14:paraId="73578D14" w14:textId="0BF222F6" w:rsidR="000542D7" w:rsidRPr="007C6F2F" w:rsidRDefault="000542D7" w:rsidP="00904A70">
      <w:pPr>
        <w:keepNext/>
        <w:numPr>
          <w:ilvl w:val="0"/>
          <w:numId w:val="1"/>
        </w:numPr>
        <w:spacing w:after="240"/>
        <w:outlineLvl w:val="0"/>
        <w:rPr>
          <w:rFonts w:asciiTheme="majorBidi" w:hAnsiTheme="majorBidi" w:cstheme="majorBidi"/>
          <w:lang w:val="en-GB"/>
        </w:rPr>
      </w:pPr>
      <w:r w:rsidRPr="00F84769">
        <w:rPr>
          <w:rFonts w:asciiTheme="majorBidi" w:hAnsiTheme="majorBidi" w:cstheme="majorBidi"/>
          <w:lang w:val="en-GB"/>
        </w:rPr>
        <w:t>Inspection is an examination of an organizational unit, issue or practice to determine the extent to which that unit, issue or practice adhere to prescribed standards, good practices and other criteria.</w:t>
      </w:r>
    </w:p>
    <w:p w14:paraId="00CC25D1" w14:textId="77777777" w:rsidR="000542D7" w:rsidRPr="00F84769" w:rsidRDefault="000542D7" w:rsidP="000542D7">
      <w:pPr>
        <w:shd w:val="clear" w:color="auto" w:fill="FFFFFF" w:themeFill="background1"/>
        <w:jc w:val="center"/>
        <w:rPr>
          <w:rFonts w:asciiTheme="majorBidi" w:hAnsiTheme="majorBidi" w:cstheme="majorBidi"/>
        </w:rPr>
        <w:sectPr w:rsidR="000542D7" w:rsidRPr="00F84769" w:rsidSect="000542D7">
          <w:footerReference w:type="first" r:id="rId26"/>
          <w:pgSz w:w="12240" w:h="15840" w:code="1"/>
          <w:pgMar w:top="720" w:right="1350" w:bottom="864" w:left="1440" w:header="720" w:footer="475" w:gutter="0"/>
          <w:pgNumType w:start="1"/>
          <w:cols w:space="720"/>
          <w:titlePg/>
          <w:docGrid w:linePitch="299"/>
        </w:sectPr>
      </w:pPr>
    </w:p>
    <w:p w14:paraId="32D3659E" w14:textId="3543FB4C" w:rsidR="000542D7" w:rsidRPr="00F84769" w:rsidRDefault="000542D7" w:rsidP="003E1EBE">
      <w:pPr>
        <w:spacing w:after="240"/>
        <w:jc w:val="center"/>
        <w:rPr>
          <w:rFonts w:asciiTheme="majorBidi" w:hAnsiTheme="majorBidi" w:cstheme="majorBidi"/>
          <w:b/>
          <w:lang w:val="en-GB"/>
        </w:rPr>
      </w:pPr>
      <w:r w:rsidRPr="00F84769">
        <w:rPr>
          <w:rFonts w:asciiTheme="majorBidi" w:hAnsiTheme="majorBidi" w:cstheme="majorBidi"/>
          <w:b/>
          <w:lang w:val="en-GB"/>
        </w:rPr>
        <w:lastRenderedPageBreak/>
        <w:t>A</w:t>
      </w:r>
      <w:r w:rsidR="006D4B81">
        <w:rPr>
          <w:rFonts w:asciiTheme="majorBidi" w:hAnsiTheme="majorBidi" w:cstheme="majorBidi"/>
          <w:b/>
          <w:lang w:val="en-GB"/>
        </w:rPr>
        <w:t>nnex</w:t>
      </w:r>
      <w:r w:rsidRPr="00F84769">
        <w:rPr>
          <w:rFonts w:asciiTheme="majorBidi" w:hAnsiTheme="majorBidi" w:cstheme="majorBidi"/>
          <w:b/>
          <w:lang w:val="en-GB"/>
        </w:rPr>
        <w:t xml:space="preserve"> III</w:t>
      </w:r>
    </w:p>
    <w:p w14:paraId="72EE3C0F" w14:textId="1085DB7A" w:rsidR="000542D7" w:rsidRPr="00F84769" w:rsidRDefault="000542D7" w:rsidP="003E1EBE">
      <w:pPr>
        <w:spacing w:after="240"/>
        <w:jc w:val="center"/>
        <w:rPr>
          <w:rFonts w:asciiTheme="majorBidi" w:hAnsiTheme="majorBidi" w:cstheme="majorBidi"/>
          <w:b/>
          <w:bCs/>
          <w:lang w:val="en-GB"/>
        </w:rPr>
      </w:pPr>
      <w:r w:rsidRPr="00F84769">
        <w:rPr>
          <w:rFonts w:asciiTheme="majorBidi" w:hAnsiTheme="majorBidi" w:cstheme="majorBidi"/>
          <w:b/>
          <w:bCs/>
          <w:lang w:val="en-GB"/>
        </w:rPr>
        <w:t>ASSESSMENT REVIEW MATRIX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1"/>
        <w:gridCol w:w="4564"/>
        <w:gridCol w:w="4801"/>
      </w:tblGrid>
      <w:tr w:rsidR="000542D7" w:rsidRPr="00F84769" w14:paraId="5D476147" w14:textId="77777777" w:rsidTr="006001D5">
        <w:trPr>
          <w:tblHeader/>
          <w:jc w:val="center"/>
        </w:trPr>
        <w:tc>
          <w:tcPr>
            <w:tcW w:w="1713" w:type="pct"/>
            <w:shd w:val="clear" w:color="auto" w:fill="C6D9F1" w:themeFill="text2" w:themeFillTint="33"/>
          </w:tcPr>
          <w:p w14:paraId="3882F2BD" w14:textId="77777777" w:rsidR="000542D7" w:rsidRPr="00F84769" w:rsidRDefault="000542D7" w:rsidP="000542D7">
            <w:pPr>
              <w:jc w:val="center"/>
              <w:rPr>
                <w:rFonts w:asciiTheme="majorBidi" w:hAnsiTheme="majorBidi" w:cstheme="majorBidi"/>
                <w:b/>
                <w:bCs/>
                <w:lang w:val="en-GB"/>
              </w:rPr>
            </w:pPr>
            <w:r w:rsidRPr="00F84769">
              <w:rPr>
                <w:rFonts w:asciiTheme="majorBidi" w:hAnsiTheme="majorBidi" w:cstheme="majorBidi"/>
                <w:b/>
                <w:bCs/>
                <w:lang w:val="en-GB"/>
              </w:rPr>
              <w:t>ASSESSMENT QUESTIONS</w:t>
            </w:r>
          </w:p>
        </w:tc>
        <w:tc>
          <w:tcPr>
            <w:tcW w:w="1602" w:type="pct"/>
            <w:shd w:val="clear" w:color="auto" w:fill="C6D9F1" w:themeFill="text2" w:themeFillTint="33"/>
          </w:tcPr>
          <w:p w14:paraId="12A71275" w14:textId="77777777" w:rsidR="000542D7" w:rsidRPr="00F84769" w:rsidRDefault="000542D7" w:rsidP="000542D7">
            <w:pPr>
              <w:jc w:val="center"/>
              <w:rPr>
                <w:rFonts w:asciiTheme="majorBidi" w:hAnsiTheme="majorBidi" w:cstheme="majorBidi"/>
                <w:b/>
                <w:bCs/>
                <w:lang w:val="en-GB"/>
              </w:rPr>
            </w:pPr>
            <w:r w:rsidRPr="00F84769">
              <w:rPr>
                <w:rFonts w:asciiTheme="majorBidi" w:hAnsiTheme="majorBidi" w:cstheme="majorBidi"/>
                <w:b/>
                <w:bCs/>
                <w:lang w:val="en-GB"/>
              </w:rPr>
              <w:t>SUBSTANTIATING EVIDENCE</w:t>
            </w:r>
          </w:p>
        </w:tc>
        <w:tc>
          <w:tcPr>
            <w:tcW w:w="1685" w:type="pct"/>
            <w:shd w:val="clear" w:color="auto" w:fill="C6D9F1" w:themeFill="text2" w:themeFillTint="33"/>
          </w:tcPr>
          <w:p w14:paraId="2E7BC528" w14:textId="77777777" w:rsidR="000542D7" w:rsidRPr="00F84769" w:rsidRDefault="000542D7" w:rsidP="000542D7">
            <w:pPr>
              <w:jc w:val="center"/>
              <w:rPr>
                <w:rFonts w:asciiTheme="majorBidi" w:hAnsiTheme="majorBidi" w:cstheme="majorBidi"/>
                <w:b/>
                <w:bCs/>
                <w:lang w:val="en-GB"/>
              </w:rPr>
            </w:pPr>
            <w:r w:rsidRPr="00F84769">
              <w:rPr>
                <w:rFonts w:asciiTheme="majorBidi" w:hAnsiTheme="majorBidi" w:cstheme="majorBidi"/>
                <w:b/>
                <w:bCs/>
                <w:lang w:val="en-GB"/>
              </w:rPr>
              <w:t>MEANS OF VERIFICATION &amp; DATA SOURCES</w:t>
            </w:r>
          </w:p>
        </w:tc>
      </w:tr>
      <w:tr w:rsidR="000542D7" w:rsidRPr="00F84769" w14:paraId="3EDDBF46" w14:textId="77777777" w:rsidTr="006001D5">
        <w:trPr>
          <w:jc w:val="center"/>
        </w:trPr>
        <w:tc>
          <w:tcPr>
            <w:tcW w:w="5000" w:type="pct"/>
            <w:gridSpan w:val="3"/>
            <w:shd w:val="clear" w:color="auto" w:fill="C6D9F1" w:themeFill="text2" w:themeFillTint="33"/>
          </w:tcPr>
          <w:p w14:paraId="166BC127" w14:textId="77777777" w:rsidR="000542D7" w:rsidRPr="00F84769" w:rsidRDefault="000542D7" w:rsidP="000542D7">
            <w:pPr>
              <w:jc w:val="center"/>
              <w:rPr>
                <w:rFonts w:asciiTheme="majorBidi" w:hAnsiTheme="majorBidi" w:cstheme="majorBidi"/>
                <w:b/>
                <w:bCs/>
                <w:lang w:val="en-GB"/>
              </w:rPr>
            </w:pPr>
            <w:r w:rsidRPr="00F84769">
              <w:rPr>
                <w:rFonts w:asciiTheme="majorBidi" w:hAnsiTheme="majorBidi" w:cstheme="majorBidi"/>
                <w:b/>
                <w:bCs/>
                <w:lang w:val="en-GB"/>
              </w:rPr>
              <w:t>1. STRATEGIC RELEVANCE</w:t>
            </w:r>
          </w:p>
        </w:tc>
      </w:tr>
      <w:tr w:rsidR="000542D7" w:rsidRPr="00F84769" w14:paraId="7E8057EA" w14:textId="77777777" w:rsidTr="006001D5">
        <w:trPr>
          <w:trHeight w:val="2879"/>
          <w:jc w:val="center"/>
        </w:trPr>
        <w:tc>
          <w:tcPr>
            <w:tcW w:w="1713" w:type="pct"/>
            <w:shd w:val="clear" w:color="auto" w:fill="FFFFFF" w:themeFill="background1"/>
          </w:tcPr>
          <w:p w14:paraId="5BFFAC8E" w14:textId="77777777" w:rsidR="000542D7" w:rsidRPr="00F84769" w:rsidRDefault="000542D7" w:rsidP="004737D0">
            <w:pPr>
              <w:numPr>
                <w:ilvl w:val="0"/>
                <w:numId w:val="28"/>
              </w:numPr>
              <w:contextualSpacing/>
              <w:jc w:val="left"/>
              <w:rPr>
                <w:rFonts w:asciiTheme="majorBidi" w:hAnsiTheme="majorBidi" w:cstheme="majorBidi"/>
                <w:lang w:val="en-GB"/>
              </w:rPr>
            </w:pPr>
            <w:r w:rsidRPr="00F84769">
              <w:rPr>
                <w:rFonts w:asciiTheme="majorBidi" w:hAnsiTheme="majorBidi" w:cstheme="majorBidi"/>
                <w:lang w:val="en-GB"/>
              </w:rPr>
              <w:t>What has been contribution of the M&amp;E function and its evaluation and PCR reports in terms of informing the overall corporate strategy, operational effectiveness, accountability and learning from Multilateral Fund projects?</w:t>
            </w:r>
          </w:p>
          <w:p w14:paraId="7A8BB267" w14:textId="77777777" w:rsidR="000542D7" w:rsidRPr="00F84769" w:rsidRDefault="000542D7" w:rsidP="004737D0">
            <w:pPr>
              <w:numPr>
                <w:ilvl w:val="0"/>
                <w:numId w:val="28"/>
              </w:numPr>
              <w:contextualSpacing/>
              <w:jc w:val="left"/>
              <w:rPr>
                <w:rFonts w:asciiTheme="majorBidi" w:hAnsiTheme="majorBidi" w:cstheme="majorBidi"/>
                <w:lang w:val="en-GB"/>
              </w:rPr>
            </w:pPr>
            <w:r w:rsidRPr="00F84769">
              <w:rPr>
                <w:rFonts w:asciiTheme="majorBidi" w:hAnsiTheme="majorBidi" w:cstheme="majorBidi"/>
                <w:lang w:val="en-GB"/>
              </w:rPr>
              <w:t>To what extent have evaluations undertaken to date been used as a source of information in future programming?</w:t>
            </w:r>
          </w:p>
          <w:p w14:paraId="5C480C0F" w14:textId="77777777" w:rsidR="000542D7" w:rsidRPr="00F84769" w:rsidRDefault="000542D7" w:rsidP="004737D0">
            <w:pPr>
              <w:numPr>
                <w:ilvl w:val="0"/>
                <w:numId w:val="28"/>
              </w:numPr>
              <w:contextualSpacing/>
              <w:jc w:val="left"/>
              <w:rPr>
                <w:rFonts w:asciiTheme="majorBidi" w:hAnsiTheme="majorBidi" w:cstheme="majorBidi"/>
                <w:lang w:val="en-GB"/>
              </w:rPr>
            </w:pPr>
            <w:r w:rsidRPr="00F84769">
              <w:rPr>
                <w:rFonts w:asciiTheme="majorBidi" w:hAnsiTheme="majorBidi" w:cstheme="majorBidi"/>
                <w:lang w:val="en-GB"/>
              </w:rPr>
              <w:t>What demand is there for evaluation products and from where/whom?</w:t>
            </w:r>
          </w:p>
        </w:tc>
        <w:tc>
          <w:tcPr>
            <w:tcW w:w="1602" w:type="pct"/>
            <w:shd w:val="clear" w:color="auto" w:fill="FFFFFF" w:themeFill="background1"/>
          </w:tcPr>
          <w:p w14:paraId="530371FE" w14:textId="77777777" w:rsidR="000542D7" w:rsidRPr="00F84769" w:rsidRDefault="000542D7" w:rsidP="004737D0">
            <w:pPr>
              <w:numPr>
                <w:ilvl w:val="0"/>
                <w:numId w:val="27"/>
              </w:numPr>
              <w:contextualSpacing/>
              <w:jc w:val="left"/>
              <w:rPr>
                <w:rFonts w:asciiTheme="majorBidi" w:hAnsiTheme="majorBidi" w:cstheme="majorBidi"/>
                <w:lang w:val="en-GB"/>
              </w:rPr>
            </w:pPr>
            <w:r w:rsidRPr="00F84769">
              <w:rPr>
                <w:rFonts w:asciiTheme="majorBidi" w:hAnsiTheme="majorBidi" w:cstheme="majorBidi"/>
                <w:lang w:val="en-GB"/>
              </w:rPr>
              <w:t>Extent to which internal and external stakeholders are knowledgeable about the work of the evaluation function and find it a valuable input to their work</w:t>
            </w:r>
          </w:p>
          <w:p w14:paraId="4638EF3F" w14:textId="77777777" w:rsidR="000542D7" w:rsidRPr="00F84769" w:rsidRDefault="000542D7" w:rsidP="004737D0">
            <w:pPr>
              <w:numPr>
                <w:ilvl w:val="0"/>
                <w:numId w:val="27"/>
              </w:numPr>
              <w:contextualSpacing/>
              <w:jc w:val="left"/>
              <w:rPr>
                <w:rFonts w:asciiTheme="majorBidi" w:hAnsiTheme="majorBidi" w:cstheme="majorBidi"/>
                <w:lang w:val="en-GB"/>
              </w:rPr>
            </w:pPr>
            <w:r w:rsidRPr="00F84769">
              <w:rPr>
                <w:rFonts w:asciiTheme="majorBidi" w:hAnsiTheme="majorBidi" w:cstheme="majorBidi"/>
                <w:lang w:val="en-GB"/>
              </w:rPr>
              <w:t>Extent to which project templates, review documents strategic planning documents, results frameworks, communication plans and products see/quote evaluation recommendations and lessons as a source of information</w:t>
            </w:r>
          </w:p>
        </w:tc>
        <w:tc>
          <w:tcPr>
            <w:tcW w:w="1685" w:type="pct"/>
            <w:shd w:val="clear" w:color="auto" w:fill="FFFFFF" w:themeFill="background1"/>
          </w:tcPr>
          <w:p w14:paraId="113F12CA" w14:textId="77777777" w:rsidR="000542D7" w:rsidRPr="00F84769" w:rsidRDefault="000542D7" w:rsidP="004737D0">
            <w:pPr>
              <w:numPr>
                <w:ilvl w:val="0"/>
                <w:numId w:val="20"/>
              </w:numPr>
              <w:contextualSpacing/>
              <w:jc w:val="left"/>
              <w:rPr>
                <w:rFonts w:asciiTheme="majorBidi" w:hAnsiTheme="majorBidi" w:cstheme="majorBidi"/>
                <w:lang w:val="en-GB"/>
              </w:rPr>
            </w:pPr>
            <w:r w:rsidRPr="00F84769">
              <w:rPr>
                <w:rFonts w:asciiTheme="majorBidi" w:hAnsiTheme="majorBidi" w:cstheme="majorBidi"/>
                <w:lang w:val="en-GB"/>
              </w:rPr>
              <w:t>Semi-structured key informant interviews</w:t>
            </w:r>
          </w:p>
          <w:p w14:paraId="3BC08D20" w14:textId="77777777" w:rsidR="000542D7" w:rsidRPr="00F84769" w:rsidRDefault="000542D7" w:rsidP="004737D0">
            <w:pPr>
              <w:numPr>
                <w:ilvl w:val="0"/>
                <w:numId w:val="18"/>
              </w:numPr>
              <w:contextualSpacing/>
              <w:jc w:val="left"/>
              <w:rPr>
                <w:rFonts w:asciiTheme="majorBidi" w:hAnsiTheme="majorBidi" w:cstheme="majorBidi"/>
                <w:lang w:val="en-GB"/>
              </w:rPr>
            </w:pPr>
            <w:r w:rsidRPr="00F84769">
              <w:rPr>
                <w:rFonts w:asciiTheme="majorBidi" w:eastAsia="Cambria" w:hAnsiTheme="majorBidi" w:cstheme="majorBidi"/>
                <w:lang w:val="en-GB"/>
              </w:rPr>
              <w:t>Multilateral Fund staff</w:t>
            </w:r>
          </w:p>
          <w:p w14:paraId="64F2D1E0" w14:textId="77777777" w:rsidR="000542D7" w:rsidRPr="00F84769" w:rsidRDefault="000542D7" w:rsidP="004737D0">
            <w:pPr>
              <w:numPr>
                <w:ilvl w:val="0"/>
                <w:numId w:val="18"/>
              </w:numPr>
              <w:contextualSpacing/>
              <w:jc w:val="left"/>
              <w:rPr>
                <w:rFonts w:asciiTheme="majorBidi" w:hAnsiTheme="majorBidi" w:cstheme="majorBidi"/>
                <w:lang w:val="en-GB"/>
              </w:rPr>
            </w:pPr>
            <w:r w:rsidRPr="00F84769">
              <w:rPr>
                <w:rFonts w:asciiTheme="majorBidi" w:eastAsia="Cambria" w:hAnsiTheme="majorBidi" w:cstheme="majorBidi"/>
                <w:lang w:val="en-GB"/>
              </w:rPr>
              <w:t>Executive Committee members</w:t>
            </w:r>
          </w:p>
          <w:p w14:paraId="526A62A1" w14:textId="77777777" w:rsidR="000542D7" w:rsidRPr="00F84769" w:rsidRDefault="000542D7" w:rsidP="004737D0">
            <w:pPr>
              <w:numPr>
                <w:ilvl w:val="0"/>
                <w:numId w:val="18"/>
              </w:numPr>
              <w:contextualSpacing/>
              <w:jc w:val="left"/>
              <w:rPr>
                <w:rFonts w:asciiTheme="majorBidi" w:hAnsiTheme="majorBidi" w:cstheme="majorBidi"/>
                <w:lang w:val="en-GB"/>
              </w:rPr>
            </w:pPr>
            <w:r w:rsidRPr="00F84769">
              <w:rPr>
                <w:rFonts w:asciiTheme="majorBidi" w:hAnsiTheme="majorBidi" w:cstheme="majorBidi"/>
                <w:lang w:val="en-GB"/>
              </w:rPr>
              <w:t>Implementing agency staff</w:t>
            </w:r>
          </w:p>
          <w:p w14:paraId="565695AD" w14:textId="77777777" w:rsidR="000542D7" w:rsidRPr="00F84769" w:rsidRDefault="000542D7" w:rsidP="004737D0">
            <w:pPr>
              <w:numPr>
                <w:ilvl w:val="0"/>
                <w:numId w:val="18"/>
              </w:numPr>
              <w:contextualSpacing/>
              <w:jc w:val="left"/>
              <w:rPr>
                <w:rFonts w:asciiTheme="majorBidi" w:hAnsiTheme="majorBidi" w:cstheme="majorBidi"/>
                <w:lang w:val="en-GB"/>
              </w:rPr>
            </w:pPr>
            <w:r w:rsidRPr="00F84769">
              <w:rPr>
                <w:rFonts w:asciiTheme="majorBidi" w:hAnsiTheme="majorBidi" w:cstheme="majorBidi"/>
                <w:lang w:val="en-GB"/>
              </w:rPr>
              <w:t>National partners (NOUs etc)</w:t>
            </w:r>
          </w:p>
          <w:p w14:paraId="52B8E9DC" w14:textId="77777777" w:rsidR="000542D7" w:rsidRPr="00F84769" w:rsidRDefault="000542D7" w:rsidP="004737D0">
            <w:pPr>
              <w:numPr>
                <w:ilvl w:val="0"/>
                <w:numId w:val="19"/>
              </w:numPr>
              <w:contextualSpacing/>
              <w:jc w:val="left"/>
              <w:rPr>
                <w:rFonts w:asciiTheme="majorBidi" w:hAnsiTheme="majorBidi" w:cstheme="majorBidi"/>
                <w:lang w:val="en-GB"/>
              </w:rPr>
            </w:pPr>
            <w:r w:rsidRPr="00F84769">
              <w:rPr>
                <w:rFonts w:asciiTheme="majorBidi" w:hAnsiTheme="majorBidi" w:cstheme="majorBidi"/>
                <w:lang w:val="en-GB"/>
              </w:rPr>
              <w:t>Survey results</w:t>
            </w:r>
          </w:p>
          <w:p w14:paraId="1AF078DD" w14:textId="77777777" w:rsidR="000542D7" w:rsidRPr="00F84769" w:rsidRDefault="000542D7" w:rsidP="004737D0">
            <w:pPr>
              <w:numPr>
                <w:ilvl w:val="0"/>
                <w:numId w:val="19"/>
              </w:numPr>
              <w:contextualSpacing/>
              <w:jc w:val="left"/>
              <w:rPr>
                <w:rFonts w:asciiTheme="majorBidi" w:hAnsiTheme="majorBidi" w:cstheme="majorBidi"/>
                <w:lang w:val="en-GB"/>
              </w:rPr>
            </w:pPr>
            <w:r w:rsidRPr="00F84769">
              <w:rPr>
                <w:rFonts w:asciiTheme="majorBidi" w:hAnsiTheme="majorBidi" w:cstheme="majorBidi"/>
                <w:lang w:val="en-GB"/>
              </w:rPr>
              <w:t>Document review</w:t>
            </w:r>
          </w:p>
          <w:p w14:paraId="165964E5" w14:textId="77777777" w:rsidR="000542D7" w:rsidRPr="00F84769" w:rsidRDefault="000542D7" w:rsidP="004737D0">
            <w:pPr>
              <w:numPr>
                <w:ilvl w:val="0"/>
                <w:numId w:val="19"/>
              </w:numPr>
              <w:contextualSpacing/>
              <w:jc w:val="left"/>
              <w:rPr>
                <w:rFonts w:asciiTheme="majorBidi" w:hAnsiTheme="majorBidi" w:cstheme="majorBidi"/>
                <w:lang w:val="en-GB"/>
              </w:rPr>
            </w:pPr>
            <w:r w:rsidRPr="00F84769">
              <w:rPr>
                <w:rFonts w:asciiTheme="majorBidi" w:hAnsiTheme="majorBidi" w:cstheme="majorBidi"/>
                <w:lang w:val="en-GB"/>
              </w:rPr>
              <w:t>Evidence from sample of completed projects from Implementing agencies which provide overview of project cycle and identify monitoring and evaluation plans, practices and outcomes.</w:t>
            </w:r>
          </w:p>
        </w:tc>
      </w:tr>
      <w:tr w:rsidR="000542D7" w:rsidRPr="00F84769" w14:paraId="19E5473B" w14:textId="77777777" w:rsidTr="006001D5">
        <w:trPr>
          <w:jc w:val="center"/>
        </w:trPr>
        <w:tc>
          <w:tcPr>
            <w:tcW w:w="5000" w:type="pct"/>
            <w:gridSpan w:val="3"/>
            <w:shd w:val="clear" w:color="auto" w:fill="C6D9F1" w:themeFill="text2" w:themeFillTint="33"/>
          </w:tcPr>
          <w:p w14:paraId="1CB9AB17" w14:textId="77777777" w:rsidR="000542D7" w:rsidRPr="00F84769" w:rsidRDefault="000542D7" w:rsidP="000542D7">
            <w:pPr>
              <w:jc w:val="center"/>
              <w:rPr>
                <w:rFonts w:asciiTheme="majorBidi" w:hAnsiTheme="majorBidi" w:cstheme="majorBidi"/>
                <w:b/>
                <w:bCs/>
                <w:lang w:val="en-GB"/>
              </w:rPr>
            </w:pPr>
            <w:r w:rsidRPr="00F84769">
              <w:rPr>
                <w:rFonts w:asciiTheme="majorBidi" w:hAnsiTheme="majorBidi" w:cstheme="majorBidi"/>
                <w:b/>
                <w:bCs/>
                <w:lang w:val="en-GB"/>
              </w:rPr>
              <w:t>2. EFFECTIVENESS</w:t>
            </w:r>
          </w:p>
        </w:tc>
      </w:tr>
      <w:tr w:rsidR="000542D7" w:rsidRPr="00F84769" w14:paraId="7B051A3A" w14:textId="77777777" w:rsidTr="002B189E">
        <w:trPr>
          <w:trHeight w:val="548"/>
          <w:jc w:val="center"/>
        </w:trPr>
        <w:tc>
          <w:tcPr>
            <w:tcW w:w="1713" w:type="pct"/>
            <w:shd w:val="clear" w:color="auto" w:fill="FFFFFF" w:themeFill="background1"/>
          </w:tcPr>
          <w:p w14:paraId="0BEA6CEA" w14:textId="77777777" w:rsidR="000542D7" w:rsidRPr="00F84769" w:rsidRDefault="000542D7" w:rsidP="004737D0">
            <w:pPr>
              <w:numPr>
                <w:ilvl w:val="0"/>
                <w:numId w:val="29"/>
              </w:numPr>
              <w:contextualSpacing/>
              <w:jc w:val="left"/>
              <w:rPr>
                <w:rFonts w:asciiTheme="majorBidi" w:hAnsiTheme="majorBidi" w:cstheme="majorBidi"/>
                <w:lang w:val="en-GB"/>
              </w:rPr>
            </w:pPr>
            <w:r w:rsidRPr="00F84769">
              <w:rPr>
                <w:rFonts w:asciiTheme="majorBidi" w:hAnsiTheme="majorBidi" w:cstheme="majorBidi"/>
                <w:lang w:val="en-GB"/>
              </w:rPr>
              <w:t>How familiar are stakeholders involved in the design, implementation and monitoring of Multilateral Fund projects, (</w:t>
            </w:r>
            <w:proofErr w:type="spellStart"/>
            <w:r w:rsidRPr="00F84769">
              <w:rPr>
                <w:rFonts w:asciiTheme="majorBidi" w:hAnsiTheme="majorBidi" w:cstheme="majorBidi"/>
                <w:lang w:val="en-GB"/>
              </w:rPr>
              <w:t>eg.</w:t>
            </w:r>
            <w:proofErr w:type="spellEnd"/>
            <w:r w:rsidRPr="00F84769">
              <w:rPr>
                <w:rFonts w:asciiTheme="majorBidi" w:hAnsiTheme="majorBidi" w:cstheme="majorBidi"/>
                <w:lang w:val="en-GB"/>
              </w:rPr>
              <w:t xml:space="preserve"> the Secretariat, Implementing Agencies and national partners) with the requirements for effective evaluation (use of log frames, Theories of Change, funding of monitoring and evaluation etc)?</w:t>
            </w:r>
          </w:p>
          <w:p w14:paraId="3B61159D" w14:textId="77777777" w:rsidR="000542D7" w:rsidRPr="00F84769" w:rsidRDefault="000542D7" w:rsidP="002B189E">
            <w:pPr>
              <w:jc w:val="left"/>
              <w:rPr>
                <w:rFonts w:asciiTheme="majorBidi" w:hAnsiTheme="majorBidi" w:cstheme="majorBidi"/>
                <w:lang w:val="en-GB"/>
              </w:rPr>
            </w:pPr>
            <w:r w:rsidRPr="00F84769">
              <w:rPr>
                <w:rFonts w:asciiTheme="majorBidi" w:hAnsiTheme="majorBidi" w:cstheme="majorBidi"/>
                <w:lang w:val="en-GB"/>
              </w:rPr>
              <w:t>(a) Do the templates used for design and monitoring contain the necessary results-based structure, information, funding and workplan for the conduct of credible evaluation?</w:t>
            </w:r>
          </w:p>
          <w:p w14:paraId="16870240" w14:textId="77777777" w:rsidR="000542D7" w:rsidRPr="00F84769" w:rsidRDefault="000542D7" w:rsidP="002B189E">
            <w:pPr>
              <w:jc w:val="left"/>
              <w:rPr>
                <w:rFonts w:asciiTheme="majorBidi" w:hAnsiTheme="majorBidi" w:cstheme="majorBidi"/>
                <w:lang w:val="en-GB"/>
              </w:rPr>
            </w:pPr>
            <w:r w:rsidRPr="00F84769">
              <w:rPr>
                <w:rFonts w:asciiTheme="majorBidi" w:hAnsiTheme="majorBidi" w:cstheme="majorBidi"/>
                <w:lang w:val="en-GB"/>
              </w:rPr>
              <w:t>(b) What are the interlinkages between monitoring activities undertaken by the Programme Management function and the activities of the M&amp;E function?</w:t>
            </w:r>
          </w:p>
          <w:p w14:paraId="546E1F66" w14:textId="77777777" w:rsidR="000542D7" w:rsidRPr="00F84769" w:rsidRDefault="000542D7" w:rsidP="002B189E">
            <w:pPr>
              <w:jc w:val="left"/>
              <w:rPr>
                <w:rFonts w:asciiTheme="majorBidi" w:hAnsiTheme="majorBidi" w:cstheme="majorBidi"/>
                <w:lang w:val="en-GB"/>
              </w:rPr>
            </w:pPr>
            <w:r w:rsidRPr="00F84769">
              <w:rPr>
                <w:rFonts w:asciiTheme="majorBidi" w:hAnsiTheme="majorBidi" w:cstheme="majorBidi"/>
                <w:lang w:val="en-GB"/>
              </w:rPr>
              <w:lastRenderedPageBreak/>
              <w:t>(c) Are there examples of lessons that have been learned through M&amp; E activities being fed into new phases of programming?</w:t>
            </w:r>
          </w:p>
          <w:p w14:paraId="1FB77734" w14:textId="77777777" w:rsidR="000542D7" w:rsidRPr="00F84769" w:rsidRDefault="000542D7" w:rsidP="004737D0">
            <w:pPr>
              <w:numPr>
                <w:ilvl w:val="0"/>
                <w:numId w:val="29"/>
              </w:numPr>
              <w:contextualSpacing/>
              <w:jc w:val="left"/>
              <w:rPr>
                <w:rFonts w:asciiTheme="majorBidi" w:hAnsiTheme="majorBidi" w:cstheme="majorBidi"/>
                <w:lang w:val="en-GB"/>
              </w:rPr>
            </w:pPr>
            <w:r w:rsidRPr="00F84769">
              <w:rPr>
                <w:rFonts w:asciiTheme="majorBidi" w:hAnsiTheme="majorBidi" w:cstheme="majorBidi"/>
                <w:lang w:val="en-GB"/>
              </w:rPr>
              <w:t>To what extent have issues identified in evaluations been discussed internally at the corporate level, with the Executive Committee and with implementing agencies?</w:t>
            </w:r>
          </w:p>
          <w:p w14:paraId="5C64D5FD" w14:textId="77777777" w:rsidR="000542D7" w:rsidRPr="00F84769" w:rsidRDefault="000542D7" w:rsidP="004737D0">
            <w:pPr>
              <w:numPr>
                <w:ilvl w:val="0"/>
                <w:numId w:val="22"/>
              </w:numPr>
              <w:ind w:right="144"/>
              <w:contextualSpacing/>
              <w:rPr>
                <w:rFonts w:asciiTheme="majorBidi" w:hAnsiTheme="majorBidi" w:cstheme="majorBidi"/>
                <w:lang w:val="en-GB"/>
              </w:rPr>
            </w:pPr>
            <w:r w:rsidRPr="00F84769">
              <w:rPr>
                <w:rFonts w:asciiTheme="majorBidi" w:hAnsiTheme="majorBidi" w:cstheme="majorBidi"/>
                <w:lang w:val="en-GB"/>
              </w:rPr>
              <w:t>Has there been any sharing of lessons learned among implementing agencies and concerned national partners and implementers involved in Multilateral Fund   work?</w:t>
            </w:r>
          </w:p>
          <w:p w14:paraId="23722B6B" w14:textId="77777777" w:rsidR="000542D7" w:rsidRPr="00F84769" w:rsidRDefault="000542D7" w:rsidP="004737D0">
            <w:pPr>
              <w:numPr>
                <w:ilvl w:val="0"/>
                <w:numId w:val="22"/>
              </w:numPr>
              <w:ind w:right="144"/>
              <w:contextualSpacing/>
              <w:rPr>
                <w:rFonts w:asciiTheme="majorBidi" w:hAnsiTheme="majorBidi" w:cstheme="majorBidi"/>
                <w:lang w:val="en-GB"/>
              </w:rPr>
            </w:pPr>
            <w:r w:rsidRPr="00F84769">
              <w:rPr>
                <w:rFonts w:asciiTheme="majorBidi" w:hAnsiTheme="majorBidi" w:cstheme="majorBidi"/>
                <w:lang w:val="en-GB"/>
              </w:rPr>
              <w:t>How accessible are monitoring and evaluation reports produced at Multilateral Fund?</w:t>
            </w:r>
          </w:p>
          <w:p w14:paraId="6DF87FE9" w14:textId="77777777" w:rsidR="000542D7" w:rsidRPr="00F84769" w:rsidRDefault="000542D7" w:rsidP="004737D0">
            <w:pPr>
              <w:numPr>
                <w:ilvl w:val="0"/>
                <w:numId w:val="22"/>
              </w:numPr>
              <w:ind w:right="144"/>
              <w:contextualSpacing/>
              <w:rPr>
                <w:rFonts w:asciiTheme="majorBidi" w:hAnsiTheme="majorBidi" w:cstheme="majorBidi"/>
                <w:lang w:val="en-GB"/>
              </w:rPr>
            </w:pPr>
            <w:r w:rsidRPr="00F84769">
              <w:rPr>
                <w:rFonts w:asciiTheme="majorBidi" w:hAnsiTheme="majorBidi" w:cstheme="majorBidi"/>
                <w:lang w:val="en-GB"/>
              </w:rPr>
              <w:t>In what ways have the products of evaluations been disseminated and shared among relevant stakeholders?</w:t>
            </w:r>
          </w:p>
          <w:p w14:paraId="714FF7E4" w14:textId="77777777" w:rsidR="000542D7" w:rsidRPr="00F84769" w:rsidRDefault="000542D7" w:rsidP="004737D0">
            <w:pPr>
              <w:numPr>
                <w:ilvl w:val="0"/>
                <w:numId w:val="22"/>
              </w:numPr>
              <w:ind w:right="144"/>
              <w:contextualSpacing/>
              <w:rPr>
                <w:rFonts w:asciiTheme="majorBidi" w:hAnsiTheme="majorBidi" w:cstheme="majorBidi"/>
                <w:lang w:val="en-GB"/>
              </w:rPr>
            </w:pPr>
            <w:r w:rsidRPr="00F84769">
              <w:rPr>
                <w:rFonts w:asciiTheme="majorBidi" w:hAnsiTheme="majorBidi" w:cstheme="majorBidi"/>
                <w:lang w:val="en-GB"/>
              </w:rPr>
              <w:t>Are evaluations a core component of the Communications Strategy of Multilateral Fund?</w:t>
            </w:r>
          </w:p>
          <w:p w14:paraId="23E5D58C" w14:textId="77777777" w:rsidR="000542D7" w:rsidRPr="00F84769" w:rsidRDefault="000542D7" w:rsidP="004737D0">
            <w:pPr>
              <w:numPr>
                <w:ilvl w:val="0"/>
                <w:numId w:val="22"/>
              </w:numPr>
              <w:ind w:right="144"/>
              <w:contextualSpacing/>
              <w:rPr>
                <w:rFonts w:asciiTheme="majorBidi" w:hAnsiTheme="majorBidi" w:cstheme="majorBidi"/>
                <w:lang w:val="en-GB"/>
              </w:rPr>
            </w:pPr>
            <w:r w:rsidRPr="00F84769">
              <w:rPr>
                <w:rFonts w:asciiTheme="majorBidi" w:hAnsiTheme="majorBidi" w:cstheme="majorBidi"/>
                <w:lang w:val="en-GB"/>
              </w:rPr>
              <w:t>In what ways does UNEP, UNIDO, UNDP and the World Bank support the dissemination of key findings and recommendations of Multilateral Fund Evaluations?</w:t>
            </w:r>
          </w:p>
          <w:p w14:paraId="433E2F1B" w14:textId="77777777" w:rsidR="000542D7" w:rsidRPr="00F84769" w:rsidRDefault="000542D7" w:rsidP="004737D0">
            <w:pPr>
              <w:numPr>
                <w:ilvl w:val="0"/>
                <w:numId w:val="22"/>
              </w:numPr>
              <w:ind w:right="144"/>
              <w:contextualSpacing/>
              <w:rPr>
                <w:rFonts w:asciiTheme="majorBidi" w:hAnsiTheme="majorBidi" w:cstheme="majorBidi"/>
                <w:lang w:val="en-GB"/>
              </w:rPr>
            </w:pPr>
            <w:r w:rsidRPr="00F84769">
              <w:rPr>
                <w:rFonts w:asciiTheme="majorBidi" w:hAnsiTheme="majorBidi" w:cstheme="majorBidi"/>
                <w:lang w:val="en-GB"/>
              </w:rPr>
              <w:t xml:space="preserve">What criteria should be adopted to develop an Evaluation Function that is fit-for-purpose in Multilateral Fund? What key principles and organizational arrangements should be set in place to ensure the involvement of the evaluation function during the design, implementation, monitoring and evaluation of Multilateral Fund projects - </w:t>
            </w:r>
            <w:proofErr w:type="spellStart"/>
            <w:r w:rsidRPr="00F84769">
              <w:rPr>
                <w:rFonts w:asciiTheme="majorBidi" w:hAnsiTheme="majorBidi" w:cstheme="majorBidi"/>
                <w:lang w:val="en-GB"/>
              </w:rPr>
              <w:t>ie</w:t>
            </w:r>
            <w:proofErr w:type="spellEnd"/>
            <w:r w:rsidRPr="00F84769">
              <w:rPr>
                <w:rFonts w:asciiTheme="majorBidi" w:hAnsiTheme="majorBidi" w:cstheme="majorBidi"/>
                <w:lang w:val="en-GB"/>
              </w:rPr>
              <w:t>. how best should monitoring evaluation be considered at each point in the project cycle?</w:t>
            </w:r>
          </w:p>
          <w:p w14:paraId="36AA770A" w14:textId="2BE79354" w:rsidR="000542D7" w:rsidRPr="00F84769" w:rsidRDefault="000542D7" w:rsidP="004737D0">
            <w:pPr>
              <w:numPr>
                <w:ilvl w:val="0"/>
                <w:numId w:val="22"/>
              </w:numPr>
              <w:ind w:right="144"/>
              <w:contextualSpacing/>
              <w:rPr>
                <w:rFonts w:asciiTheme="majorBidi" w:hAnsiTheme="majorBidi" w:cstheme="majorBidi"/>
                <w:lang w:val="en-GB"/>
              </w:rPr>
            </w:pPr>
            <w:r w:rsidRPr="00F84769">
              <w:rPr>
                <w:rFonts w:asciiTheme="majorBidi" w:hAnsiTheme="majorBidi" w:cstheme="majorBidi"/>
                <w:lang w:val="en-GB"/>
              </w:rPr>
              <w:t xml:space="preserve">Does Multilateral Fund have the capacity to undertake a comprehensive evaluation </w:t>
            </w:r>
            <w:r w:rsidRPr="00F84769">
              <w:rPr>
                <w:rFonts w:asciiTheme="majorBidi" w:hAnsiTheme="majorBidi" w:cstheme="majorBidi"/>
                <w:lang w:val="en-GB"/>
              </w:rPr>
              <w:lastRenderedPageBreak/>
              <w:t>programme or are there other options to build on work done in the implementing agencies?</w:t>
            </w:r>
          </w:p>
        </w:tc>
        <w:tc>
          <w:tcPr>
            <w:tcW w:w="1602" w:type="pct"/>
            <w:shd w:val="clear" w:color="auto" w:fill="FFFFFF" w:themeFill="background1"/>
          </w:tcPr>
          <w:p w14:paraId="44A58E41" w14:textId="77777777" w:rsidR="000542D7" w:rsidRPr="00F84769" w:rsidRDefault="000542D7" w:rsidP="004737D0">
            <w:pPr>
              <w:numPr>
                <w:ilvl w:val="0"/>
                <w:numId w:val="22"/>
              </w:numPr>
              <w:contextualSpacing/>
              <w:jc w:val="left"/>
              <w:rPr>
                <w:rFonts w:asciiTheme="majorBidi" w:hAnsiTheme="majorBidi" w:cstheme="majorBidi"/>
                <w:lang w:val="en-GB"/>
              </w:rPr>
            </w:pPr>
            <w:r w:rsidRPr="00F84769">
              <w:rPr>
                <w:rFonts w:asciiTheme="majorBidi" w:hAnsiTheme="majorBidi" w:cstheme="majorBidi"/>
                <w:lang w:val="en-GB"/>
              </w:rPr>
              <w:lastRenderedPageBreak/>
              <w:t>Extent to which relevant project templates and documents highlight evaluation requirements</w:t>
            </w:r>
          </w:p>
          <w:p w14:paraId="1E4F225E" w14:textId="77777777" w:rsidR="000542D7" w:rsidRPr="00F84769" w:rsidRDefault="000542D7" w:rsidP="004737D0">
            <w:pPr>
              <w:numPr>
                <w:ilvl w:val="0"/>
                <w:numId w:val="22"/>
              </w:numPr>
              <w:contextualSpacing/>
              <w:jc w:val="left"/>
              <w:rPr>
                <w:rFonts w:asciiTheme="majorBidi" w:hAnsiTheme="majorBidi" w:cstheme="majorBidi"/>
                <w:lang w:val="en-GB"/>
              </w:rPr>
            </w:pPr>
            <w:r w:rsidRPr="00F84769">
              <w:rPr>
                <w:rFonts w:asciiTheme="majorBidi" w:hAnsiTheme="majorBidi" w:cstheme="majorBidi"/>
                <w:lang w:val="en-GB"/>
              </w:rPr>
              <w:t>Extent to which minutes of programme review processes in implementing agencies and Multilateral Fund demonstrate consideration of M&amp;E requirements and protocols.</w:t>
            </w:r>
          </w:p>
          <w:p w14:paraId="5CE61FF4" w14:textId="23F82429" w:rsidR="000542D7" w:rsidRPr="00F84769" w:rsidRDefault="000542D7" w:rsidP="002B189E">
            <w:pPr>
              <w:jc w:val="left"/>
              <w:rPr>
                <w:rFonts w:asciiTheme="majorBidi" w:hAnsiTheme="majorBidi" w:cstheme="majorBidi"/>
                <w:lang w:val="en-GB"/>
              </w:rPr>
            </w:pPr>
            <w:r w:rsidRPr="00F84769">
              <w:rPr>
                <w:rFonts w:asciiTheme="majorBidi" w:hAnsiTheme="majorBidi" w:cstheme="majorBidi"/>
                <w:lang w:val="en-GB"/>
              </w:rPr>
              <w:t>Records of discussions on evaluation findings, recommendations and learnings with implementing agency staff and Multilateral Fund staff, as well as Executive Committee.</w:t>
            </w:r>
            <w:r w:rsidR="00DE67D2">
              <w:rPr>
                <w:rFonts w:asciiTheme="majorBidi" w:hAnsiTheme="majorBidi" w:cstheme="majorBidi"/>
                <w:lang w:val="en-GB"/>
              </w:rPr>
              <w:t xml:space="preserve"> </w:t>
            </w:r>
            <w:r w:rsidRPr="00F84769">
              <w:rPr>
                <w:rFonts w:asciiTheme="majorBidi" w:hAnsiTheme="majorBidi" w:cstheme="majorBidi"/>
                <w:lang w:val="en-GB"/>
              </w:rPr>
              <w:t>Are Management Responses prepared for Multilateral Fund Evaluations to ensure uptake of recommendations?</w:t>
            </w:r>
          </w:p>
          <w:p w14:paraId="0364A923" w14:textId="518817FE" w:rsidR="000542D7" w:rsidRPr="00F84769" w:rsidRDefault="000542D7" w:rsidP="004737D0">
            <w:pPr>
              <w:numPr>
                <w:ilvl w:val="0"/>
                <w:numId w:val="22"/>
              </w:numPr>
              <w:contextualSpacing/>
              <w:jc w:val="left"/>
              <w:rPr>
                <w:rFonts w:asciiTheme="majorBidi" w:hAnsiTheme="majorBidi" w:cstheme="majorBidi"/>
                <w:lang w:val="en-GB"/>
              </w:rPr>
            </w:pPr>
            <w:r w:rsidRPr="00F84769">
              <w:rPr>
                <w:rFonts w:asciiTheme="majorBidi" w:hAnsiTheme="majorBidi" w:cstheme="majorBidi"/>
                <w:lang w:val="en-GB"/>
              </w:rPr>
              <w:lastRenderedPageBreak/>
              <w:t>Extent to which evaluation reports and learnings are reflected on Multilateral Fund</w:t>
            </w:r>
            <w:r w:rsidR="00FD5363">
              <w:rPr>
                <w:rFonts w:asciiTheme="majorBidi" w:hAnsiTheme="majorBidi" w:cstheme="majorBidi"/>
                <w:lang w:val="en-GB"/>
              </w:rPr>
              <w:t xml:space="preserve"> </w:t>
            </w:r>
            <w:r w:rsidRPr="00F84769">
              <w:rPr>
                <w:rFonts w:asciiTheme="majorBidi" w:hAnsiTheme="majorBidi" w:cstheme="majorBidi"/>
                <w:lang w:val="en-GB"/>
              </w:rPr>
              <w:t>website, Communication bulletins.</w:t>
            </w:r>
          </w:p>
          <w:p w14:paraId="47B960DB" w14:textId="77777777" w:rsidR="000542D7" w:rsidRPr="00F84769" w:rsidRDefault="000542D7" w:rsidP="004737D0">
            <w:pPr>
              <w:numPr>
                <w:ilvl w:val="0"/>
                <w:numId w:val="22"/>
              </w:numPr>
              <w:contextualSpacing/>
              <w:jc w:val="left"/>
              <w:rPr>
                <w:rFonts w:asciiTheme="majorBidi" w:hAnsiTheme="majorBidi" w:cstheme="majorBidi"/>
                <w:lang w:val="en-GB"/>
              </w:rPr>
            </w:pPr>
            <w:r w:rsidRPr="00F84769">
              <w:rPr>
                <w:rFonts w:asciiTheme="majorBidi" w:hAnsiTheme="majorBidi" w:cstheme="majorBidi"/>
                <w:lang w:val="en-GB"/>
              </w:rPr>
              <w:t>Assessment of evaluation report dissemination practices and briefings provided by the evaluation unit.</w:t>
            </w:r>
          </w:p>
          <w:p w14:paraId="0FC38B3F" w14:textId="7D6DA234" w:rsidR="000542D7" w:rsidRPr="00F84769" w:rsidRDefault="000542D7" w:rsidP="002B189E">
            <w:pPr>
              <w:jc w:val="left"/>
              <w:rPr>
                <w:rFonts w:asciiTheme="majorBidi" w:hAnsiTheme="majorBidi" w:cstheme="majorBidi"/>
                <w:lang w:val="en-GB"/>
              </w:rPr>
            </w:pPr>
          </w:p>
        </w:tc>
        <w:tc>
          <w:tcPr>
            <w:tcW w:w="1685" w:type="pct"/>
            <w:shd w:val="clear" w:color="auto" w:fill="FFFFFF" w:themeFill="background1"/>
          </w:tcPr>
          <w:p w14:paraId="5BC1A1B6" w14:textId="77777777" w:rsidR="000542D7" w:rsidRPr="00F84769" w:rsidRDefault="000542D7" w:rsidP="004737D0">
            <w:pPr>
              <w:numPr>
                <w:ilvl w:val="0"/>
                <w:numId w:val="21"/>
              </w:numPr>
              <w:contextualSpacing/>
              <w:jc w:val="left"/>
              <w:rPr>
                <w:rFonts w:asciiTheme="majorBidi" w:hAnsiTheme="majorBidi" w:cstheme="majorBidi"/>
                <w:lang w:val="en-GB"/>
              </w:rPr>
            </w:pPr>
            <w:r w:rsidRPr="00F84769">
              <w:rPr>
                <w:rFonts w:asciiTheme="majorBidi" w:hAnsiTheme="majorBidi" w:cstheme="majorBidi"/>
                <w:lang w:val="en-GB"/>
              </w:rPr>
              <w:lastRenderedPageBreak/>
              <w:t>Interviews with Implementing agencies and Multilateral Fund staff</w:t>
            </w:r>
          </w:p>
          <w:p w14:paraId="2E65BB4E" w14:textId="77777777" w:rsidR="000542D7" w:rsidRPr="00F84769" w:rsidRDefault="000542D7" w:rsidP="004737D0">
            <w:pPr>
              <w:numPr>
                <w:ilvl w:val="0"/>
                <w:numId w:val="21"/>
              </w:numPr>
              <w:contextualSpacing/>
              <w:jc w:val="left"/>
              <w:rPr>
                <w:rFonts w:asciiTheme="majorBidi" w:hAnsiTheme="majorBidi" w:cstheme="majorBidi"/>
                <w:lang w:val="en-GB"/>
              </w:rPr>
            </w:pPr>
            <w:r w:rsidRPr="00F84769">
              <w:rPr>
                <w:rFonts w:asciiTheme="majorBidi" w:hAnsiTheme="majorBidi" w:cstheme="majorBidi"/>
                <w:lang w:val="en-GB"/>
              </w:rPr>
              <w:t>Document review</w:t>
            </w:r>
          </w:p>
          <w:p w14:paraId="0FCF604D" w14:textId="77777777" w:rsidR="000542D7" w:rsidRPr="00F84769" w:rsidRDefault="000542D7" w:rsidP="002B189E">
            <w:pPr>
              <w:jc w:val="left"/>
              <w:rPr>
                <w:rFonts w:asciiTheme="majorBidi" w:hAnsiTheme="majorBidi" w:cstheme="majorBidi"/>
                <w:lang w:val="en-GB"/>
              </w:rPr>
            </w:pPr>
            <w:r w:rsidRPr="00F84769">
              <w:rPr>
                <w:rFonts w:asciiTheme="majorBidi" w:hAnsiTheme="majorBidi" w:cstheme="majorBidi"/>
                <w:lang w:val="en-GB"/>
              </w:rPr>
              <w:t>Interviews with Multilateral Fund staff, Implementing agency Staff. Interviews and document/website reviews Review of Implementing agency evaluations of Multilateral Fund projects where available.</w:t>
            </w:r>
          </w:p>
          <w:p w14:paraId="21AE2FF5" w14:textId="77777777" w:rsidR="000542D7" w:rsidRPr="00F84769" w:rsidRDefault="000542D7" w:rsidP="002B189E">
            <w:pPr>
              <w:jc w:val="left"/>
              <w:rPr>
                <w:rFonts w:asciiTheme="majorBidi" w:hAnsiTheme="majorBidi" w:cstheme="majorBidi"/>
                <w:lang w:val="en-GB"/>
              </w:rPr>
            </w:pPr>
          </w:p>
          <w:p w14:paraId="32729682" w14:textId="77777777" w:rsidR="000542D7" w:rsidRPr="00F84769" w:rsidRDefault="000542D7" w:rsidP="002B189E">
            <w:pPr>
              <w:jc w:val="left"/>
              <w:rPr>
                <w:rFonts w:asciiTheme="majorBidi" w:hAnsiTheme="majorBidi" w:cstheme="majorBidi"/>
                <w:lang w:val="en-GB"/>
              </w:rPr>
            </w:pPr>
          </w:p>
          <w:p w14:paraId="7104BE28" w14:textId="77777777" w:rsidR="000542D7" w:rsidRPr="00F84769" w:rsidRDefault="000542D7" w:rsidP="002B189E">
            <w:pPr>
              <w:jc w:val="left"/>
              <w:rPr>
                <w:rFonts w:asciiTheme="majorBidi" w:hAnsiTheme="majorBidi" w:cstheme="majorBidi"/>
                <w:lang w:val="en-GB"/>
              </w:rPr>
            </w:pPr>
          </w:p>
          <w:p w14:paraId="5E0008EE" w14:textId="77777777" w:rsidR="000542D7" w:rsidRPr="00F84769" w:rsidRDefault="000542D7" w:rsidP="002B189E">
            <w:pPr>
              <w:jc w:val="left"/>
              <w:rPr>
                <w:rFonts w:asciiTheme="majorBidi" w:hAnsiTheme="majorBidi" w:cstheme="majorBidi"/>
                <w:lang w:val="en-GB"/>
              </w:rPr>
            </w:pPr>
            <w:r w:rsidRPr="00F84769">
              <w:rPr>
                <w:rFonts w:asciiTheme="majorBidi" w:hAnsiTheme="majorBidi" w:cstheme="majorBidi"/>
                <w:lang w:val="en-GB"/>
              </w:rPr>
              <w:t>Informal brainstorming of preliminary findings within Multilateral Fund, Informal Advisory Group and then with Implementing Agencies.</w:t>
            </w:r>
          </w:p>
          <w:p w14:paraId="42636ACD" w14:textId="77777777" w:rsidR="000542D7" w:rsidRPr="00F84769" w:rsidRDefault="000542D7" w:rsidP="002B189E">
            <w:pPr>
              <w:jc w:val="left"/>
              <w:rPr>
                <w:rFonts w:asciiTheme="majorBidi" w:hAnsiTheme="majorBidi" w:cstheme="majorBidi"/>
                <w:lang w:val="en-GB"/>
              </w:rPr>
            </w:pPr>
            <w:proofErr w:type="gramStart"/>
            <w:r w:rsidRPr="00F84769">
              <w:rPr>
                <w:rFonts w:asciiTheme="majorBidi" w:hAnsiTheme="majorBidi" w:cstheme="majorBidi"/>
                <w:lang w:val="en-GB"/>
              </w:rPr>
              <w:t>Ultimate goal</w:t>
            </w:r>
            <w:proofErr w:type="gramEnd"/>
            <w:r w:rsidRPr="00F84769">
              <w:rPr>
                <w:rFonts w:asciiTheme="majorBidi" w:hAnsiTheme="majorBidi" w:cstheme="majorBidi"/>
                <w:lang w:val="en-GB"/>
              </w:rPr>
              <w:t xml:space="preserve"> of this reflection will be to outline an Evaluation Policy that meets Multilateral Fund   needs for accountability and learning.</w:t>
            </w:r>
          </w:p>
        </w:tc>
      </w:tr>
      <w:tr w:rsidR="000542D7" w:rsidRPr="00F84769" w14:paraId="6C3B3D1F" w14:textId="77777777" w:rsidTr="006001D5">
        <w:trPr>
          <w:jc w:val="center"/>
        </w:trPr>
        <w:tc>
          <w:tcPr>
            <w:tcW w:w="5000" w:type="pct"/>
            <w:gridSpan w:val="3"/>
            <w:shd w:val="clear" w:color="auto" w:fill="C6D9F1" w:themeFill="text2" w:themeFillTint="33"/>
          </w:tcPr>
          <w:p w14:paraId="0DCC2885" w14:textId="77777777" w:rsidR="000542D7" w:rsidRPr="00F84769" w:rsidRDefault="000542D7" w:rsidP="002B189E">
            <w:pPr>
              <w:jc w:val="center"/>
              <w:rPr>
                <w:rFonts w:asciiTheme="majorBidi" w:hAnsiTheme="majorBidi" w:cstheme="majorBidi"/>
                <w:b/>
                <w:bCs/>
                <w:lang w:val="en-GB"/>
              </w:rPr>
            </w:pPr>
            <w:r w:rsidRPr="00F84769">
              <w:rPr>
                <w:rFonts w:asciiTheme="majorBidi" w:hAnsiTheme="majorBidi" w:cstheme="majorBidi"/>
                <w:b/>
                <w:bCs/>
                <w:lang w:val="en-GB"/>
              </w:rPr>
              <w:lastRenderedPageBreak/>
              <w:t>3. EVALUATION RESOURCES AND SUSTAINABILITY</w:t>
            </w:r>
          </w:p>
        </w:tc>
      </w:tr>
      <w:tr w:rsidR="000542D7" w:rsidRPr="00F84769" w14:paraId="5431C116" w14:textId="77777777" w:rsidTr="006001D5">
        <w:trPr>
          <w:jc w:val="center"/>
        </w:trPr>
        <w:tc>
          <w:tcPr>
            <w:tcW w:w="1713" w:type="pct"/>
            <w:shd w:val="clear" w:color="auto" w:fill="FFFFFF" w:themeFill="background1"/>
          </w:tcPr>
          <w:p w14:paraId="37A4C10D" w14:textId="77777777" w:rsidR="000542D7" w:rsidRPr="00F84769" w:rsidRDefault="000542D7" w:rsidP="004737D0">
            <w:pPr>
              <w:numPr>
                <w:ilvl w:val="0"/>
                <w:numId w:val="23"/>
              </w:numPr>
              <w:shd w:val="clear" w:color="auto" w:fill="FFFFFF" w:themeFill="background1"/>
              <w:ind w:left="360"/>
              <w:rPr>
                <w:rFonts w:asciiTheme="majorBidi" w:hAnsiTheme="majorBidi" w:cstheme="majorBidi"/>
                <w:lang w:val="en-GB"/>
              </w:rPr>
            </w:pPr>
            <w:r w:rsidRPr="00F84769">
              <w:rPr>
                <w:rFonts w:asciiTheme="majorBidi" w:hAnsiTheme="majorBidi" w:cstheme="majorBidi"/>
                <w:lang w:val="en-GB"/>
              </w:rPr>
              <w:t xml:space="preserve">Are Multilateral </w:t>
            </w:r>
            <w:proofErr w:type="spellStart"/>
            <w:r w:rsidRPr="00F84769">
              <w:rPr>
                <w:rFonts w:asciiTheme="majorBidi" w:hAnsiTheme="majorBidi" w:cstheme="majorBidi"/>
                <w:lang w:val="en-GB"/>
              </w:rPr>
              <w:t>Fund’ss</w:t>
            </w:r>
            <w:proofErr w:type="spellEnd"/>
            <w:r w:rsidRPr="00F84769">
              <w:rPr>
                <w:rFonts w:asciiTheme="majorBidi" w:hAnsiTheme="majorBidi" w:cstheme="majorBidi"/>
                <w:lang w:val="en-GB"/>
              </w:rPr>
              <w:t xml:space="preserve"> current investment in </w:t>
            </w:r>
            <w:r w:rsidRPr="00F84769">
              <w:rPr>
                <w:rFonts w:asciiTheme="majorBidi" w:hAnsiTheme="majorBidi" w:cstheme="majorBidi"/>
                <w:color w:val="000000"/>
                <w:lang w:val="en-GB"/>
              </w:rPr>
              <w:t xml:space="preserve">M&amp;E </w:t>
            </w:r>
            <w:r w:rsidRPr="00F84769">
              <w:rPr>
                <w:rFonts w:asciiTheme="majorBidi" w:hAnsiTheme="majorBidi" w:cstheme="majorBidi"/>
                <w:lang w:val="en-GB"/>
              </w:rPr>
              <w:t>sufficient to implement a credible monitoring and evaluation function?</w:t>
            </w:r>
          </w:p>
          <w:p w14:paraId="468EF40D" w14:textId="77777777" w:rsidR="000542D7" w:rsidRPr="00F84769" w:rsidRDefault="000542D7" w:rsidP="004737D0">
            <w:pPr>
              <w:numPr>
                <w:ilvl w:val="0"/>
                <w:numId w:val="23"/>
              </w:numPr>
              <w:shd w:val="clear" w:color="auto" w:fill="FFFFFF" w:themeFill="background1"/>
              <w:ind w:left="360"/>
              <w:rPr>
                <w:rFonts w:asciiTheme="majorBidi" w:hAnsiTheme="majorBidi" w:cstheme="majorBidi"/>
                <w:color w:val="000000"/>
                <w:lang w:val="en-GB"/>
              </w:rPr>
            </w:pPr>
            <w:r w:rsidRPr="00F84769">
              <w:rPr>
                <w:rFonts w:asciiTheme="majorBidi" w:hAnsiTheme="majorBidi" w:cstheme="majorBidi"/>
                <w:lang w:val="en-GB"/>
              </w:rPr>
              <w:t xml:space="preserve">To what extent has Multilateral Fund ‘s </w:t>
            </w:r>
            <w:r w:rsidRPr="00F84769">
              <w:rPr>
                <w:rFonts w:asciiTheme="majorBidi" w:hAnsiTheme="majorBidi" w:cstheme="majorBidi"/>
                <w:color w:val="000000"/>
                <w:lang w:val="en-GB"/>
              </w:rPr>
              <w:t>organizational arrangements and commitments been adequate to support the implementation of a credible monitoring and evaluation function?</w:t>
            </w:r>
          </w:p>
          <w:p w14:paraId="753578E0" w14:textId="71F9E848" w:rsidR="000542D7" w:rsidRPr="00F84769" w:rsidRDefault="000542D7" w:rsidP="004737D0">
            <w:pPr>
              <w:numPr>
                <w:ilvl w:val="0"/>
                <w:numId w:val="23"/>
              </w:numPr>
              <w:shd w:val="clear" w:color="auto" w:fill="FFFFFF" w:themeFill="background1"/>
              <w:ind w:left="360"/>
              <w:rPr>
                <w:rFonts w:asciiTheme="majorBidi" w:hAnsiTheme="majorBidi" w:cstheme="majorBidi"/>
                <w:lang w:val="en-GB"/>
              </w:rPr>
            </w:pPr>
            <w:r w:rsidRPr="00F84769">
              <w:rPr>
                <w:rFonts w:asciiTheme="majorBidi" w:hAnsiTheme="majorBidi" w:cstheme="majorBidi"/>
                <w:lang w:val="en-GB"/>
              </w:rPr>
              <w:t>How efficient has the M&amp;E function been in delivering its annual work programme?</w:t>
            </w:r>
            <w:r w:rsidR="00881D5B">
              <w:rPr>
                <w:rFonts w:asciiTheme="majorBidi" w:hAnsiTheme="majorBidi" w:cstheme="majorBidi"/>
                <w:lang w:val="en-GB"/>
              </w:rPr>
              <w:t xml:space="preserve"> </w:t>
            </w:r>
            <w:r w:rsidRPr="00F84769">
              <w:rPr>
                <w:rFonts w:asciiTheme="majorBidi" w:hAnsiTheme="majorBidi" w:cstheme="majorBidi"/>
                <w:lang w:val="en-GB"/>
              </w:rPr>
              <w:t>What incentives have been/could be adopted to encourage the development of a culture of evaluation and implementation of evaluation recommendations?</w:t>
            </w:r>
          </w:p>
        </w:tc>
        <w:tc>
          <w:tcPr>
            <w:tcW w:w="1602" w:type="pct"/>
            <w:shd w:val="clear" w:color="auto" w:fill="FFFFFF" w:themeFill="background1"/>
          </w:tcPr>
          <w:p w14:paraId="1F6B27A2" w14:textId="77777777" w:rsidR="000542D7" w:rsidRPr="00F84769" w:rsidRDefault="000542D7" w:rsidP="004737D0">
            <w:pPr>
              <w:numPr>
                <w:ilvl w:val="0"/>
                <w:numId w:val="23"/>
              </w:numPr>
              <w:shd w:val="clear" w:color="auto" w:fill="FFFFFF" w:themeFill="background1"/>
              <w:ind w:left="360"/>
              <w:rPr>
                <w:rFonts w:asciiTheme="majorBidi" w:hAnsiTheme="majorBidi" w:cstheme="majorBidi"/>
                <w:lang w:val="en-GB"/>
              </w:rPr>
            </w:pPr>
            <w:r w:rsidRPr="00F84769">
              <w:rPr>
                <w:rFonts w:asciiTheme="majorBidi" w:hAnsiTheme="majorBidi" w:cstheme="majorBidi"/>
                <w:lang w:val="en-GB"/>
              </w:rPr>
              <w:t>What have been the costs and deliverables of the evaluation unit?</w:t>
            </w:r>
          </w:p>
          <w:p w14:paraId="6CDC27DF" w14:textId="77777777" w:rsidR="000542D7" w:rsidRPr="00F84769" w:rsidRDefault="000542D7" w:rsidP="004737D0">
            <w:pPr>
              <w:numPr>
                <w:ilvl w:val="0"/>
                <w:numId w:val="23"/>
              </w:numPr>
              <w:shd w:val="clear" w:color="auto" w:fill="FFFFFF" w:themeFill="background1"/>
              <w:ind w:left="360"/>
              <w:rPr>
                <w:rFonts w:asciiTheme="majorBidi" w:hAnsiTheme="majorBidi" w:cstheme="majorBidi"/>
                <w:lang w:val="en-GB"/>
              </w:rPr>
            </w:pPr>
            <w:r w:rsidRPr="00F84769">
              <w:rPr>
                <w:rFonts w:asciiTheme="majorBidi" w:hAnsiTheme="majorBidi" w:cstheme="majorBidi"/>
                <w:lang w:val="en-GB"/>
              </w:rPr>
              <w:t>Explore to what extent the guidance contained in section 6 of ST/AI/2021/3 covering resources is of relevance to Multilateral Fund</w:t>
            </w:r>
          </w:p>
          <w:p w14:paraId="54F294CA" w14:textId="77777777" w:rsidR="000542D7" w:rsidRPr="00F84769" w:rsidRDefault="000542D7" w:rsidP="000542D7">
            <w:pPr>
              <w:shd w:val="clear" w:color="auto" w:fill="FFFFFF" w:themeFill="background1"/>
              <w:rPr>
                <w:rFonts w:asciiTheme="majorBidi" w:hAnsiTheme="majorBidi" w:cstheme="majorBidi"/>
                <w:lang w:val="en-GB"/>
              </w:rPr>
            </w:pPr>
          </w:p>
          <w:p w14:paraId="7942F01B" w14:textId="77777777" w:rsidR="000542D7" w:rsidRPr="00F84769" w:rsidRDefault="000542D7" w:rsidP="000542D7">
            <w:pPr>
              <w:shd w:val="clear" w:color="auto" w:fill="FFFFFF" w:themeFill="background1"/>
              <w:rPr>
                <w:rFonts w:asciiTheme="majorBidi" w:hAnsiTheme="majorBidi" w:cstheme="majorBidi"/>
                <w:lang w:val="en-GB"/>
              </w:rPr>
            </w:pPr>
          </w:p>
          <w:p w14:paraId="18023D23" w14:textId="77777777" w:rsidR="000542D7" w:rsidRPr="00F84769" w:rsidRDefault="000542D7" w:rsidP="000542D7">
            <w:pPr>
              <w:shd w:val="clear" w:color="auto" w:fill="FFFFFF" w:themeFill="background1"/>
              <w:rPr>
                <w:rFonts w:asciiTheme="majorBidi" w:hAnsiTheme="majorBidi" w:cstheme="majorBidi"/>
                <w:lang w:val="en-GB"/>
              </w:rPr>
            </w:pPr>
          </w:p>
        </w:tc>
        <w:tc>
          <w:tcPr>
            <w:tcW w:w="1685" w:type="pct"/>
            <w:shd w:val="clear" w:color="auto" w:fill="FFFFFF" w:themeFill="background1"/>
          </w:tcPr>
          <w:p w14:paraId="28F02EF9" w14:textId="77777777" w:rsidR="000542D7" w:rsidRPr="00F84769" w:rsidRDefault="000542D7" w:rsidP="000542D7">
            <w:pPr>
              <w:shd w:val="clear" w:color="auto" w:fill="FFFFFF" w:themeFill="background1"/>
              <w:rPr>
                <w:rFonts w:asciiTheme="majorBidi" w:hAnsiTheme="majorBidi" w:cstheme="majorBidi"/>
                <w:lang w:val="en-GB"/>
              </w:rPr>
            </w:pPr>
            <w:r w:rsidRPr="00F84769">
              <w:rPr>
                <w:rFonts w:asciiTheme="majorBidi" w:hAnsiTheme="majorBidi" w:cstheme="majorBidi"/>
                <w:lang w:val="en-GB"/>
              </w:rPr>
              <w:t>Documents review of budgets</w:t>
            </w:r>
          </w:p>
          <w:p w14:paraId="2146D655" w14:textId="77777777" w:rsidR="000542D7" w:rsidRPr="00F84769" w:rsidRDefault="000542D7" w:rsidP="004737D0">
            <w:pPr>
              <w:numPr>
                <w:ilvl w:val="0"/>
                <w:numId w:val="24"/>
              </w:numPr>
              <w:shd w:val="clear" w:color="auto" w:fill="FFFFFF" w:themeFill="background1"/>
              <w:rPr>
                <w:rFonts w:asciiTheme="majorBidi" w:hAnsiTheme="majorBidi" w:cstheme="majorBidi"/>
                <w:lang w:val="en-GB"/>
              </w:rPr>
            </w:pPr>
            <w:r w:rsidRPr="00F84769">
              <w:rPr>
                <w:rFonts w:asciiTheme="majorBidi" w:hAnsiTheme="majorBidi" w:cstheme="majorBidi"/>
                <w:lang w:val="en-GB"/>
              </w:rPr>
              <w:t>Assess a sample of evaluation reports and PCR reports produced within the past 5 years using the UNEG quality checklist for Evaluation Reports as a guide (UNEG/G (2010)/2</w:t>
            </w:r>
          </w:p>
          <w:p w14:paraId="3599467C" w14:textId="77777777" w:rsidR="000542D7" w:rsidRPr="00F84769" w:rsidRDefault="000542D7" w:rsidP="004737D0">
            <w:pPr>
              <w:numPr>
                <w:ilvl w:val="0"/>
                <w:numId w:val="24"/>
              </w:numPr>
              <w:shd w:val="clear" w:color="auto" w:fill="FFFFFF" w:themeFill="background1"/>
              <w:rPr>
                <w:rFonts w:asciiTheme="majorBidi" w:hAnsiTheme="majorBidi" w:cstheme="majorBidi"/>
                <w:lang w:val="en-GB"/>
              </w:rPr>
            </w:pPr>
            <w:r w:rsidRPr="00F84769">
              <w:rPr>
                <w:rFonts w:asciiTheme="majorBidi" w:hAnsiTheme="majorBidi" w:cstheme="majorBidi"/>
                <w:lang w:val="en-GB"/>
              </w:rPr>
              <w:t>Interviews and survey responses</w:t>
            </w:r>
          </w:p>
        </w:tc>
      </w:tr>
      <w:tr w:rsidR="000542D7" w:rsidRPr="00F84769" w14:paraId="2D601CAB" w14:textId="77777777" w:rsidTr="006001D5">
        <w:trPr>
          <w:jc w:val="center"/>
        </w:trPr>
        <w:tc>
          <w:tcPr>
            <w:tcW w:w="5000" w:type="pct"/>
            <w:gridSpan w:val="3"/>
            <w:shd w:val="clear" w:color="auto" w:fill="C6D9F1" w:themeFill="text2" w:themeFillTint="33"/>
          </w:tcPr>
          <w:p w14:paraId="13C9521F" w14:textId="4C5E51DB" w:rsidR="000542D7" w:rsidRPr="00F84769" w:rsidRDefault="000542D7" w:rsidP="000542D7">
            <w:pPr>
              <w:jc w:val="center"/>
              <w:rPr>
                <w:rFonts w:asciiTheme="majorBidi" w:hAnsiTheme="majorBidi" w:cstheme="majorBidi"/>
                <w:b/>
                <w:bCs/>
                <w:lang w:val="en-GB"/>
              </w:rPr>
            </w:pPr>
            <w:r w:rsidRPr="00F84769">
              <w:rPr>
                <w:rFonts w:asciiTheme="majorBidi" w:hAnsiTheme="majorBidi" w:cstheme="majorBidi"/>
                <w:b/>
                <w:bCs/>
                <w:lang w:val="en-GB"/>
              </w:rPr>
              <w:t>4. MONITORING, REPORTING &amp; ACCOUNTABILITY OF UNEG REQUIREMENTS</w:t>
            </w:r>
            <w:r w:rsidR="00603ADD" w:rsidRPr="00F84769">
              <w:rPr>
                <w:rStyle w:val="FootnoteReference"/>
                <w:rFonts w:asciiTheme="majorBidi" w:hAnsiTheme="majorBidi" w:cstheme="majorBidi"/>
                <w:b/>
                <w:bCs/>
                <w:lang w:val="en-GB"/>
              </w:rPr>
              <w:footnoteReference w:id="102"/>
            </w:r>
          </w:p>
        </w:tc>
      </w:tr>
      <w:tr w:rsidR="000542D7" w:rsidRPr="00F84769" w14:paraId="2115A324" w14:textId="77777777" w:rsidTr="006001D5">
        <w:trPr>
          <w:jc w:val="center"/>
        </w:trPr>
        <w:tc>
          <w:tcPr>
            <w:tcW w:w="1713" w:type="pct"/>
            <w:shd w:val="clear" w:color="auto" w:fill="FFFFFF" w:themeFill="background1"/>
          </w:tcPr>
          <w:p w14:paraId="5B38A8CE" w14:textId="77777777" w:rsidR="000542D7" w:rsidRPr="00F84769" w:rsidRDefault="000542D7" w:rsidP="004737D0">
            <w:pPr>
              <w:numPr>
                <w:ilvl w:val="0"/>
                <w:numId w:val="25"/>
              </w:numPr>
              <w:shd w:val="clear" w:color="auto" w:fill="FFFFFF" w:themeFill="background1"/>
              <w:contextualSpacing/>
              <w:rPr>
                <w:rFonts w:asciiTheme="majorBidi" w:hAnsiTheme="majorBidi" w:cstheme="majorBidi"/>
                <w:lang w:val="en-GB"/>
              </w:rPr>
            </w:pPr>
            <w:r w:rsidRPr="00F84769">
              <w:rPr>
                <w:rFonts w:asciiTheme="majorBidi" w:hAnsiTheme="majorBidi" w:cstheme="majorBidi"/>
                <w:lang w:val="en-GB"/>
              </w:rPr>
              <w:t>To what extent does Multilateral Fund meet the UNEG gender equality-related norms and standards and applies the UNEG Guidance on Integrating Humans Rights and Gender Equality in all phases of monitoring and evaluation?</w:t>
            </w:r>
          </w:p>
          <w:p w14:paraId="27B0DB20" w14:textId="77777777" w:rsidR="000542D7" w:rsidRPr="00F84769" w:rsidRDefault="000542D7" w:rsidP="004737D0">
            <w:pPr>
              <w:numPr>
                <w:ilvl w:val="0"/>
                <w:numId w:val="25"/>
              </w:numPr>
              <w:shd w:val="clear" w:color="auto" w:fill="FFFFFF" w:themeFill="background1"/>
              <w:contextualSpacing/>
              <w:rPr>
                <w:rFonts w:asciiTheme="majorBidi" w:hAnsiTheme="majorBidi" w:cstheme="majorBidi"/>
                <w:lang w:val="en-GB"/>
              </w:rPr>
            </w:pPr>
            <w:r w:rsidRPr="00F84769">
              <w:rPr>
                <w:rFonts w:asciiTheme="majorBidi" w:hAnsiTheme="majorBidi" w:cstheme="majorBidi"/>
                <w:lang w:val="en-GB"/>
              </w:rPr>
              <w:t>How effectively does Multilateral Fund monitor, evaluate and report on the implementation of gender and human rights? Is relevant information systematically collected and analysed to feed into management decisions?</w:t>
            </w:r>
          </w:p>
          <w:p w14:paraId="46D330DE" w14:textId="77777777" w:rsidR="000542D7" w:rsidRPr="00F84769" w:rsidRDefault="000542D7" w:rsidP="004737D0">
            <w:pPr>
              <w:numPr>
                <w:ilvl w:val="0"/>
                <w:numId w:val="25"/>
              </w:numPr>
              <w:shd w:val="clear" w:color="auto" w:fill="FFFFFF" w:themeFill="background1"/>
              <w:contextualSpacing/>
              <w:rPr>
                <w:rFonts w:asciiTheme="majorBidi" w:hAnsiTheme="majorBidi" w:cstheme="majorBidi"/>
                <w:lang w:val="en-GB"/>
              </w:rPr>
            </w:pPr>
            <w:r w:rsidRPr="00F84769">
              <w:rPr>
                <w:rFonts w:asciiTheme="majorBidi" w:hAnsiTheme="majorBidi" w:cstheme="majorBidi"/>
                <w:color w:val="000000"/>
                <w:lang w:val="en-GB"/>
              </w:rPr>
              <w:t>What methods are used to address and evaluate gender equality and women’s empowerment in developing the evaluation work programme and resulting evaluations?</w:t>
            </w:r>
          </w:p>
        </w:tc>
        <w:tc>
          <w:tcPr>
            <w:tcW w:w="1602" w:type="pct"/>
            <w:shd w:val="clear" w:color="auto" w:fill="FFFFFF" w:themeFill="background1"/>
          </w:tcPr>
          <w:p w14:paraId="2F06911C" w14:textId="77777777" w:rsidR="000542D7" w:rsidRPr="00F84769" w:rsidRDefault="000542D7" w:rsidP="000542D7">
            <w:pPr>
              <w:shd w:val="clear" w:color="auto" w:fill="FFFFFF" w:themeFill="background1"/>
              <w:rPr>
                <w:rFonts w:asciiTheme="majorBidi" w:hAnsiTheme="majorBidi" w:cstheme="majorBidi"/>
                <w:lang w:val="en-GB"/>
              </w:rPr>
            </w:pPr>
            <w:r w:rsidRPr="00F84769">
              <w:rPr>
                <w:rFonts w:asciiTheme="majorBidi" w:hAnsiTheme="majorBidi" w:cstheme="majorBidi"/>
                <w:lang w:val="en-GB"/>
              </w:rPr>
              <w:t>Review Multilateral Fund guidance on evaluating gender in projects and other relevant templates</w:t>
            </w:r>
          </w:p>
        </w:tc>
        <w:tc>
          <w:tcPr>
            <w:tcW w:w="1685" w:type="pct"/>
            <w:shd w:val="clear" w:color="auto" w:fill="FFFFFF" w:themeFill="background1"/>
          </w:tcPr>
          <w:p w14:paraId="29F9BE8F" w14:textId="532F1218" w:rsidR="000542D7" w:rsidRPr="00F84769" w:rsidRDefault="000542D7" w:rsidP="004737D0">
            <w:pPr>
              <w:numPr>
                <w:ilvl w:val="0"/>
                <w:numId w:val="26"/>
              </w:numPr>
              <w:shd w:val="clear" w:color="auto" w:fill="FFFFFF" w:themeFill="background1"/>
              <w:contextualSpacing/>
              <w:rPr>
                <w:rFonts w:asciiTheme="majorBidi" w:hAnsiTheme="majorBidi" w:cstheme="majorBidi"/>
                <w:lang w:val="en-GB"/>
              </w:rPr>
            </w:pPr>
            <w:r w:rsidRPr="00F84769">
              <w:rPr>
                <w:rFonts w:asciiTheme="majorBidi" w:hAnsiTheme="majorBidi" w:cstheme="majorBidi"/>
                <w:lang w:val="en-GB"/>
              </w:rPr>
              <w:t xml:space="preserve">Interviews with Multilateral </w:t>
            </w:r>
            <w:r w:rsidR="002F4E1B" w:rsidRPr="00F84769">
              <w:rPr>
                <w:rFonts w:asciiTheme="majorBidi" w:hAnsiTheme="majorBidi" w:cstheme="majorBidi"/>
                <w:lang w:val="en-GB"/>
              </w:rPr>
              <w:t>Fund staff</w:t>
            </w:r>
            <w:r w:rsidRPr="00F84769">
              <w:rPr>
                <w:rFonts w:asciiTheme="majorBidi" w:hAnsiTheme="majorBidi" w:cstheme="majorBidi"/>
                <w:lang w:val="en-GB"/>
              </w:rPr>
              <w:t xml:space="preserve"> and implementing agency staff</w:t>
            </w:r>
          </w:p>
          <w:p w14:paraId="6D103030" w14:textId="77777777" w:rsidR="000542D7" w:rsidRPr="00F84769" w:rsidRDefault="000542D7" w:rsidP="004737D0">
            <w:pPr>
              <w:numPr>
                <w:ilvl w:val="0"/>
                <w:numId w:val="26"/>
              </w:numPr>
              <w:shd w:val="clear" w:color="auto" w:fill="FFFFFF" w:themeFill="background1"/>
              <w:contextualSpacing/>
              <w:rPr>
                <w:rFonts w:asciiTheme="majorBidi" w:hAnsiTheme="majorBidi" w:cstheme="majorBidi"/>
                <w:lang w:val="en-GB"/>
              </w:rPr>
            </w:pPr>
            <w:r w:rsidRPr="00F84769">
              <w:rPr>
                <w:rFonts w:asciiTheme="majorBidi" w:hAnsiTheme="majorBidi" w:cstheme="majorBidi"/>
                <w:lang w:val="en-GB"/>
              </w:rPr>
              <w:t>Review of those Implementing Agency evaluation reports on Multilateral Fund   projects.</w:t>
            </w:r>
          </w:p>
        </w:tc>
      </w:tr>
    </w:tbl>
    <w:p w14:paraId="56205FBD" w14:textId="77777777" w:rsidR="000542D7" w:rsidRPr="00F84769" w:rsidRDefault="000542D7" w:rsidP="000542D7">
      <w:pPr>
        <w:rPr>
          <w:rFonts w:asciiTheme="majorBidi" w:hAnsiTheme="majorBidi" w:cstheme="majorBidi"/>
          <w:b/>
          <w:bCs/>
          <w:sz w:val="18"/>
          <w:szCs w:val="18"/>
          <w:lang w:val="en-GB"/>
        </w:rPr>
      </w:pPr>
      <w:r w:rsidRPr="00F84769">
        <w:rPr>
          <w:rFonts w:asciiTheme="majorBidi" w:hAnsiTheme="majorBidi" w:cstheme="majorBidi"/>
          <w:b/>
          <w:bCs/>
          <w:sz w:val="18"/>
          <w:szCs w:val="18"/>
          <w:lang w:val="en-GB"/>
        </w:rPr>
        <w:t>(*) Extracted from the Inception Report for the preparation of the Assessment of the evaluation function of the Multilateral Fund.</w:t>
      </w:r>
    </w:p>
    <w:p w14:paraId="4563652C" w14:textId="77777777" w:rsidR="000542D7" w:rsidRPr="00F84769" w:rsidRDefault="000542D7" w:rsidP="000542D7">
      <w:pPr>
        <w:shd w:val="clear" w:color="auto" w:fill="FFFFFF" w:themeFill="background1"/>
        <w:jc w:val="center"/>
        <w:rPr>
          <w:rFonts w:asciiTheme="majorBidi" w:hAnsiTheme="majorBidi" w:cstheme="majorBidi"/>
          <w:lang w:val="en-GB"/>
        </w:rPr>
        <w:sectPr w:rsidR="000542D7" w:rsidRPr="00F84769" w:rsidSect="0073563F">
          <w:footerReference w:type="first" r:id="rId27"/>
          <w:footnotePr>
            <w:pos w:val="beneathText"/>
            <w:numRestart w:val="eachPage"/>
          </w:footnotePr>
          <w:type w:val="continuous"/>
          <w:pgSz w:w="15840" w:h="12240" w:orient="landscape" w:code="1"/>
          <w:pgMar w:top="1440" w:right="720" w:bottom="1350" w:left="864" w:header="720" w:footer="475" w:gutter="0"/>
          <w:pgNumType w:start="1"/>
          <w:cols w:space="720"/>
          <w:titlePg/>
          <w:docGrid w:linePitch="299"/>
        </w:sectPr>
      </w:pPr>
    </w:p>
    <w:p w14:paraId="112D1B55" w14:textId="6D34960C" w:rsidR="000542D7" w:rsidRPr="00F84769" w:rsidRDefault="003E1EBE" w:rsidP="002E39AC">
      <w:pPr>
        <w:shd w:val="clear" w:color="auto" w:fill="FFFFFF" w:themeFill="background1"/>
        <w:spacing w:after="240"/>
        <w:jc w:val="center"/>
        <w:rPr>
          <w:rFonts w:asciiTheme="majorBidi" w:hAnsiTheme="majorBidi" w:cstheme="majorBidi"/>
          <w:b/>
          <w:bCs/>
          <w:lang w:val="en-GB"/>
        </w:rPr>
      </w:pPr>
      <w:r w:rsidRPr="00F84769">
        <w:rPr>
          <w:rFonts w:asciiTheme="majorBidi" w:hAnsiTheme="majorBidi" w:cstheme="majorBidi"/>
          <w:b/>
          <w:bCs/>
          <w:lang w:val="en-GB"/>
        </w:rPr>
        <w:lastRenderedPageBreak/>
        <w:t>Annex IV</w:t>
      </w:r>
    </w:p>
    <w:p w14:paraId="0A7E5743" w14:textId="197F6E58" w:rsidR="000542D7" w:rsidRPr="00F84769" w:rsidRDefault="003E1EBE" w:rsidP="000542D7">
      <w:pPr>
        <w:spacing w:after="240"/>
        <w:jc w:val="center"/>
        <w:rPr>
          <w:rFonts w:asciiTheme="majorBidi" w:hAnsiTheme="majorBidi" w:cstheme="majorBidi"/>
          <w:b/>
          <w:lang w:val="en-GB"/>
        </w:rPr>
      </w:pPr>
      <w:r w:rsidRPr="00F84769">
        <w:rPr>
          <w:rFonts w:asciiTheme="majorBidi" w:hAnsiTheme="majorBidi" w:cstheme="majorBidi"/>
          <w:b/>
          <w:lang w:val="en-GB"/>
        </w:rPr>
        <w:t>STAKEHOLDERS INTERVIEWS AND QUESTIONNAIRES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000" w:firstRow="0" w:lastRow="0" w:firstColumn="0" w:lastColumn="0" w:noHBand="0" w:noVBand="0"/>
      </w:tblPr>
      <w:tblGrid>
        <w:gridCol w:w="3325"/>
        <w:gridCol w:w="1476"/>
        <w:gridCol w:w="2243"/>
        <w:gridCol w:w="2396"/>
      </w:tblGrid>
      <w:tr w:rsidR="000542D7" w:rsidRPr="00F84769" w14:paraId="2D0ACF68" w14:textId="77777777" w:rsidTr="002F4E1B">
        <w:trPr>
          <w:trHeight w:val="295"/>
          <w:jc w:val="center"/>
        </w:trPr>
        <w:tc>
          <w:tcPr>
            <w:tcW w:w="1761" w:type="pct"/>
            <w:shd w:val="clear" w:color="auto" w:fill="C6D9F1" w:themeFill="text2" w:themeFillTint="33"/>
          </w:tcPr>
          <w:p w14:paraId="2BE64E7A" w14:textId="77777777" w:rsidR="000542D7" w:rsidRPr="00F84769" w:rsidRDefault="000542D7" w:rsidP="000542D7">
            <w:pPr>
              <w:jc w:val="center"/>
              <w:rPr>
                <w:rFonts w:asciiTheme="majorBidi" w:hAnsiTheme="majorBidi" w:cstheme="majorBidi"/>
                <w:b/>
                <w:bCs/>
                <w:lang w:val="en-GB"/>
              </w:rPr>
            </w:pPr>
            <w:r w:rsidRPr="00F84769">
              <w:rPr>
                <w:rFonts w:asciiTheme="majorBidi" w:hAnsiTheme="majorBidi" w:cstheme="majorBidi"/>
                <w:b/>
                <w:bCs/>
                <w:lang w:val="en-GB"/>
              </w:rPr>
              <w:t>Stakeholder category</w:t>
            </w:r>
          </w:p>
        </w:tc>
        <w:tc>
          <w:tcPr>
            <w:tcW w:w="782" w:type="pct"/>
            <w:shd w:val="clear" w:color="auto" w:fill="C6D9F1" w:themeFill="text2" w:themeFillTint="33"/>
          </w:tcPr>
          <w:p w14:paraId="3D5D6D72" w14:textId="77777777" w:rsidR="000542D7" w:rsidRPr="00F84769" w:rsidRDefault="000542D7" w:rsidP="000542D7">
            <w:pPr>
              <w:jc w:val="center"/>
              <w:rPr>
                <w:rFonts w:asciiTheme="majorBidi" w:hAnsiTheme="majorBidi" w:cstheme="majorBidi"/>
                <w:b/>
                <w:bCs/>
                <w:lang w:val="en-GB"/>
              </w:rPr>
            </w:pPr>
            <w:r w:rsidRPr="00F84769">
              <w:rPr>
                <w:rFonts w:asciiTheme="majorBidi" w:hAnsiTheme="majorBidi" w:cstheme="majorBidi"/>
                <w:b/>
                <w:bCs/>
                <w:lang w:val="en-GB"/>
              </w:rPr>
              <w:t># Interviews</w:t>
            </w:r>
          </w:p>
        </w:tc>
        <w:tc>
          <w:tcPr>
            <w:tcW w:w="1188" w:type="pct"/>
            <w:shd w:val="clear" w:color="auto" w:fill="C6D9F1" w:themeFill="text2" w:themeFillTint="33"/>
          </w:tcPr>
          <w:p w14:paraId="443C810F" w14:textId="77777777" w:rsidR="000542D7" w:rsidRPr="00F84769" w:rsidRDefault="000542D7" w:rsidP="000542D7">
            <w:pPr>
              <w:jc w:val="center"/>
              <w:rPr>
                <w:rFonts w:asciiTheme="majorBidi" w:hAnsiTheme="majorBidi" w:cstheme="majorBidi"/>
                <w:b/>
                <w:bCs/>
                <w:lang w:val="en-GB"/>
              </w:rPr>
            </w:pPr>
            <w:r w:rsidRPr="00F84769">
              <w:rPr>
                <w:rFonts w:asciiTheme="majorBidi" w:hAnsiTheme="majorBidi" w:cstheme="majorBidi"/>
                <w:b/>
                <w:bCs/>
                <w:lang w:val="en-GB"/>
              </w:rPr>
              <w:t># Interviewees</w:t>
            </w:r>
          </w:p>
        </w:tc>
        <w:tc>
          <w:tcPr>
            <w:tcW w:w="1269" w:type="pct"/>
            <w:shd w:val="clear" w:color="auto" w:fill="C6D9F1" w:themeFill="text2" w:themeFillTint="33"/>
          </w:tcPr>
          <w:p w14:paraId="603003B3" w14:textId="77777777" w:rsidR="000542D7" w:rsidRPr="00F84769" w:rsidRDefault="000542D7" w:rsidP="000542D7">
            <w:pPr>
              <w:jc w:val="center"/>
              <w:rPr>
                <w:rFonts w:asciiTheme="majorBidi" w:hAnsiTheme="majorBidi" w:cstheme="majorBidi"/>
                <w:b/>
                <w:bCs/>
                <w:lang w:val="en-GB"/>
              </w:rPr>
            </w:pPr>
            <w:r w:rsidRPr="00F84769">
              <w:rPr>
                <w:rFonts w:asciiTheme="majorBidi" w:hAnsiTheme="majorBidi" w:cstheme="majorBidi"/>
                <w:b/>
                <w:bCs/>
                <w:lang w:val="en-GB"/>
              </w:rPr>
              <w:t xml:space="preserve">Responses to follow-up questionnaire </w:t>
            </w:r>
          </w:p>
        </w:tc>
      </w:tr>
      <w:tr w:rsidR="000542D7" w:rsidRPr="00F84769" w14:paraId="6265D470" w14:textId="77777777" w:rsidTr="00067594">
        <w:trPr>
          <w:trHeight w:hRule="exact" w:val="514"/>
          <w:jc w:val="center"/>
        </w:trPr>
        <w:tc>
          <w:tcPr>
            <w:tcW w:w="1761" w:type="pct"/>
            <w:shd w:val="clear" w:color="auto" w:fill="FFFFFF" w:themeFill="background1"/>
          </w:tcPr>
          <w:p w14:paraId="12C39968" w14:textId="77777777" w:rsidR="000542D7" w:rsidRPr="00F84769" w:rsidRDefault="000542D7" w:rsidP="000542D7">
            <w:pPr>
              <w:jc w:val="left"/>
              <w:rPr>
                <w:rFonts w:asciiTheme="majorBidi" w:hAnsiTheme="majorBidi" w:cstheme="majorBidi"/>
                <w:lang w:val="en-GB"/>
              </w:rPr>
            </w:pPr>
            <w:r w:rsidRPr="00F84769">
              <w:rPr>
                <w:rFonts w:asciiTheme="majorBidi" w:hAnsiTheme="majorBidi" w:cstheme="majorBidi"/>
                <w:lang w:val="en-GB"/>
              </w:rPr>
              <w:t>Executive Committee members</w:t>
            </w:r>
          </w:p>
          <w:p w14:paraId="74E0EF56" w14:textId="77777777" w:rsidR="000542D7" w:rsidRPr="00F84769" w:rsidRDefault="000542D7" w:rsidP="000542D7">
            <w:pPr>
              <w:jc w:val="left"/>
              <w:rPr>
                <w:rFonts w:asciiTheme="majorBidi" w:hAnsiTheme="majorBidi" w:cstheme="majorBidi"/>
                <w:lang w:val="en-GB"/>
              </w:rPr>
            </w:pPr>
            <w:r w:rsidRPr="00F84769">
              <w:rPr>
                <w:rFonts w:asciiTheme="majorBidi" w:hAnsiTheme="majorBidi" w:cstheme="majorBidi"/>
                <w:lang w:val="en-GB"/>
              </w:rPr>
              <w:t>Article 5 countries</w:t>
            </w:r>
          </w:p>
        </w:tc>
        <w:tc>
          <w:tcPr>
            <w:tcW w:w="782" w:type="pct"/>
            <w:shd w:val="clear" w:color="auto" w:fill="FFFFFF" w:themeFill="background1"/>
          </w:tcPr>
          <w:p w14:paraId="744ABE29" w14:textId="77777777" w:rsidR="000542D7" w:rsidRPr="00F84769" w:rsidRDefault="000542D7" w:rsidP="000542D7">
            <w:pPr>
              <w:jc w:val="center"/>
              <w:rPr>
                <w:rFonts w:asciiTheme="majorBidi" w:hAnsiTheme="majorBidi" w:cstheme="majorBidi"/>
                <w:lang w:val="en-GB"/>
              </w:rPr>
            </w:pPr>
            <w:r w:rsidRPr="00F84769">
              <w:rPr>
                <w:rFonts w:asciiTheme="majorBidi" w:hAnsiTheme="majorBidi" w:cstheme="majorBidi"/>
                <w:lang w:val="en-GB"/>
              </w:rPr>
              <w:t>3</w:t>
            </w:r>
          </w:p>
        </w:tc>
        <w:tc>
          <w:tcPr>
            <w:tcW w:w="1188" w:type="pct"/>
            <w:shd w:val="clear" w:color="auto" w:fill="FFFFFF" w:themeFill="background1"/>
          </w:tcPr>
          <w:p w14:paraId="726E17EA" w14:textId="77777777" w:rsidR="000542D7" w:rsidRPr="00F84769" w:rsidRDefault="000542D7" w:rsidP="000542D7">
            <w:pPr>
              <w:jc w:val="center"/>
              <w:rPr>
                <w:rFonts w:asciiTheme="majorBidi" w:hAnsiTheme="majorBidi" w:cstheme="majorBidi"/>
                <w:lang w:val="en-GB"/>
              </w:rPr>
            </w:pPr>
            <w:r w:rsidRPr="00F84769">
              <w:rPr>
                <w:rFonts w:asciiTheme="majorBidi" w:hAnsiTheme="majorBidi" w:cstheme="majorBidi"/>
                <w:lang w:val="en-GB"/>
              </w:rPr>
              <w:t>3</w:t>
            </w:r>
          </w:p>
        </w:tc>
        <w:tc>
          <w:tcPr>
            <w:tcW w:w="1269" w:type="pct"/>
            <w:shd w:val="clear" w:color="auto" w:fill="FFFFFF" w:themeFill="background1"/>
          </w:tcPr>
          <w:p w14:paraId="049850F1" w14:textId="77777777" w:rsidR="000542D7" w:rsidRPr="00F84769" w:rsidRDefault="000542D7" w:rsidP="000542D7">
            <w:pPr>
              <w:jc w:val="center"/>
              <w:rPr>
                <w:rFonts w:asciiTheme="majorBidi" w:hAnsiTheme="majorBidi" w:cstheme="majorBidi"/>
                <w:lang w:val="en-GB"/>
              </w:rPr>
            </w:pPr>
          </w:p>
        </w:tc>
      </w:tr>
      <w:tr w:rsidR="000542D7" w:rsidRPr="00F84769" w14:paraId="373631F2" w14:textId="77777777" w:rsidTr="00067594">
        <w:trPr>
          <w:trHeight w:hRule="exact" w:val="496"/>
          <w:jc w:val="center"/>
        </w:trPr>
        <w:tc>
          <w:tcPr>
            <w:tcW w:w="1761" w:type="pct"/>
            <w:shd w:val="clear" w:color="auto" w:fill="FFFFFF" w:themeFill="background1"/>
          </w:tcPr>
          <w:p w14:paraId="7793B0F0" w14:textId="77777777" w:rsidR="000542D7" w:rsidRPr="00F84769" w:rsidRDefault="000542D7" w:rsidP="000542D7">
            <w:pPr>
              <w:jc w:val="left"/>
              <w:rPr>
                <w:rFonts w:asciiTheme="majorBidi" w:hAnsiTheme="majorBidi" w:cstheme="majorBidi"/>
                <w:lang w:val="en-GB"/>
              </w:rPr>
            </w:pPr>
            <w:r w:rsidRPr="00F84769">
              <w:rPr>
                <w:rFonts w:asciiTheme="majorBidi" w:hAnsiTheme="majorBidi" w:cstheme="majorBidi"/>
                <w:lang w:val="en-GB"/>
              </w:rPr>
              <w:t>Executive Committee members</w:t>
            </w:r>
          </w:p>
          <w:p w14:paraId="77F7E8BC" w14:textId="77777777" w:rsidR="000542D7" w:rsidRPr="00F84769" w:rsidRDefault="000542D7" w:rsidP="000542D7">
            <w:pPr>
              <w:jc w:val="left"/>
              <w:rPr>
                <w:rFonts w:asciiTheme="majorBidi" w:hAnsiTheme="majorBidi" w:cstheme="majorBidi"/>
                <w:lang w:val="en-GB"/>
              </w:rPr>
            </w:pPr>
            <w:r w:rsidRPr="00F84769">
              <w:rPr>
                <w:rFonts w:asciiTheme="majorBidi" w:hAnsiTheme="majorBidi" w:cstheme="majorBidi"/>
                <w:lang w:val="en-GB"/>
              </w:rPr>
              <w:t>Non-Article 5 countries</w:t>
            </w:r>
          </w:p>
        </w:tc>
        <w:tc>
          <w:tcPr>
            <w:tcW w:w="782" w:type="pct"/>
            <w:shd w:val="clear" w:color="auto" w:fill="FFFFFF" w:themeFill="background1"/>
          </w:tcPr>
          <w:p w14:paraId="7CA876BE" w14:textId="77777777" w:rsidR="000542D7" w:rsidRPr="00F84769" w:rsidRDefault="000542D7" w:rsidP="000542D7">
            <w:pPr>
              <w:jc w:val="center"/>
              <w:rPr>
                <w:rFonts w:asciiTheme="majorBidi" w:hAnsiTheme="majorBidi" w:cstheme="majorBidi"/>
                <w:lang w:val="en-GB"/>
              </w:rPr>
            </w:pPr>
            <w:r w:rsidRPr="00F84769">
              <w:rPr>
                <w:rFonts w:asciiTheme="majorBidi" w:hAnsiTheme="majorBidi" w:cstheme="majorBidi"/>
                <w:lang w:val="en-GB"/>
              </w:rPr>
              <w:t>3</w:t>
            </w:r>
          </w:p>
        </w:tc>
        <w:tc>
          <w:tcPr>
            <w:tcW w:w="1188" w:type="pct"/>
            <w:shd w:val="clear" w:color="auto" w:fill="FFFFFF" w:themeFill="background1"/>
          </w:tcPr>
          <w:p w14:paraId="65E0605D" w14:textId="77777777" w:rsidR="000542D7" w:rsidRPr="00F84769" w:rsidRDefault="000542D7" w:rsidP="000542D7">
            <w:pPr>
              <w:jc w:val="center"/>
              <w:rPr>
                <w:rFonts w:asciiTheme="majorBidi" w:hAnsiTheme="majorBidi" w:cstheme="majorBidi"/>
                <w:lang w:val="en-GB"/>
              </w:rPr>
            </w:pPr>
            <w:r w:rsidRPr="00F84769">
              <w:rPr>
                <w:rFonts w:asciiTheme="majorBidi" w:hAnsiTheme="majorBidi" w:cstheme="majorBidi"/>
                <w:lang w:val="en-GB"/>
              </w:rPr>
              <w:t>5</w:t>
            </w:r>
          </w:p>
        </w:tc>
        <w:tc>
          <w:tcPr>
            <w:tcW w:w="1269" w:type="pct"/>
            <w:shd w:val="clear" w:color="auto" w:fill="FFFFFF" w:themeFill="background1"/>
          </w:tcPr>
          <w:p w14:paraId="6BDDCE09" w14:textId="77777777" w:rsidR="000542D7" w:rsidRPr="00F84769" w:rsidRDefault="000542D7" w:rsidP="000542D7">
            <w:pPr>
              <w:jc w:val="center"/>
              <w:rPr>
                <w:rFonts w:asciiTheme="majorBidi" w:hAnsiTheme="majorBidi" w:cstheme="majorBidi"/>
                <w:lang w:val="en-GB"/>
              </w:rPr>
            </w:pPr>
            <w:r w:rsidRPr="00F84769">
              <w:rPr>
                <w:rFonts w:asciiTheme="majorBidi" w:hAnsiTheme="majorBidi" w:cstheme="majorBidi"/>
                <w:lang w:val="en-GB"/>
              </w:rPr>
              <w:t>2</w:t>
            </w:r>
          </w:p>
        </w:tc>
      </w:tr>
      <w:tr w:rsidR="000542D7" w:rsidRPr="00F84769" w14:paraId="17CF63F1" w14:textId="77777777" w:rsidTr="002F4E1B">
        <w:trPr>
          <w:trHeight w:hRule="exact" w:val="541"/>
          <w:jc w:val="center"/>
        </w:trPr>
        <w:tc>
          <w:tcPr>
            <w:tcW w:w="1761" w:type="pct"/>
            <w:shd w:val="clear" w:color="auto" w:fill="FFFFFF" w:themeFill="background1"/>
          </w:tcPr>
          <w:p w14:paraId="3526E25D" w14:textId="77777777" w:rsidR="000542D7" w:rsidRPr="00F84769" w:rsidRDefault="000542D7" w:rsidP="000542D7">
            <w:pPr>
              <w:jc w:val="left"/>
              <w:rPr>
                <w:rFonts w:asciiTheme="majorBidi" w:hAnsiTheme="majorBidi" w:cstheme="majorBidi"/>
                <w:lang w:val="en-GB"/>
              </w:rPr>
            </w:pPr>
            <w:r w:rsidRPr="00F84769">
              <w:rPr>
                <w:rFonts w:asciiTheme="majorBidi" w:hAnsiTheme="majorBidi" w:cstheme="majorBidi"/>
                <w:lang w:val="en-GB"/>
              </w:rPr>
              <w:t>Multilateral Fund Secretariat staff including the evaluation unit staff (SMEO – M&amp;E PA)</w:t>
            </w:r>
          </w:p>
        </w:tc>
        <w:tc>
          <w:tcPr>
            <w:tcW w:w="782" w:type="pct"/>
            <w:shd w:val="clear" w:color="auto" w:fill="FFFFFF" w:themeFill="background1"/>
          </w:tcPr>
          <w:p w14:paraId="2FC6CE45" w14:textId="77777777" w:rsidR="000542D7" w:rsidRPr="00F84769" w:rsidRDefault="000542D7" w:rsidP="000542D7">
            <w:pPr>
              <w:jc w:val="center"/>
              <w:rPr>
                <w:rFonts w:asciiTheme="majorBidi" w:hAnsiTheme="majorBidi" w:cstheme="majorBidi"/>
                <w:lang w:val="en-GB"/>
              </w:rPr>
            </w:pPr>
            <w:r w:rsidRPr="00F84769">
              <w:rPr>
                <w:rFonts w:asciiTheme="majorBidi" w:hAnsiTheme="majorBidi" w:cstheme="majorBidi"/>
                <w:lang w:val="en-GB"/>
              </w:rPr>
              <w:t>10</w:t>
            </w:r>
          </w:p>
        </w:tc>
        <w:tc>
          <w:tcPr>
            <w:tcW w:w="1188" w:type="pct"/>
            <w:shd w:val="clear" w:color="auto" w:fill="FFFFFF" w:themeFill="background1"/>
          </w:tcPr>
          <w:p w14:paraId="78E407A7" w14:textId="77777777" w:rsidR="000542D7" w:rsidRPr="00F84769" w:rsidRDefault="000542D7" w:rsidP="000542D7">
            <w:pPr>
              <w:jc w:val="center"/>
              <w:rPr>
                <w:rFonts w:asciiTheme="majorBidi" w:hAnsiTheme="majorBidi" w:cstheme="majorBidi"/>
                <w:lang w:val="en-GB"/>
              </w:rPr>
            </w:pPr>
            <w:r w:rsidRPr="00F84769">
              <w:rPr>
                <w:rFonts w:asciiTheme="majorBidi" w:hAnsiTheme="majorBidi" w:cstheme="majorBidi"/>
                <w:lang w:val="en-GB"/>
              </w:rPr>
              <w:t>12</w:t>
            </w:r>
          </w:p>
        </w:tc>
        <w:tc>
          <w:tcPr>
            <w:tcW w:w="1269" w:type="pct"/>
            <w:shd w:val="clear" w:color="auto" w:fill="FFFFFF" w:themeFill="background1"/>
          </w:tcPr>
          <w:p w14:paraId="5F0682A9" w14:textId="77777777" w:rsidR="000542D7" w:rsidRPr="00F84769" w:rsidRDefault="000542D7" w:rsidP="000542D7">
            <w:pPr>
              <w:jc w:val="center"/>
              <w:rPr>
                <w:rFonts w:asciiTheme="majorBidi" w:hAnsiTheme="majorBidi" w:cstheme="majorBidi"/>
                <w:lang w:val="en-GB"/>
              </w:rPr>
            </w:pPr>
            <w:r w:rsidRPr="00F84769">
              <w:rPr>
                <w:rFonts w:asciiTheme="majorBidi" w:hAnsiTheme="majorBidi" w:cstheme="majorBidi"/>
                <w:lang w:val="en-GB"/>
              </w:rPr>
              <w:t>4</w:t>
            </w:r>
          </w:p>
        </w:tc>
      </w:tr>
      <w:tr w:rsidR="000542D7" w:rsidRPr="00F84769" w14:paraId="2D6317AB" w14:textId="77777777" w:rsidTr="00067594">
        <w:trPr>
          <w:trHeight w:hRule="exact" w:val="541"/>
          <w:jc w:val="center"/>
        </w:trPr>
        <w:tc>
          <w:tcPr>
            <w:tcW w:w="1761" w:type="pct"/>
            <w:shd w:val="clear" w:color="auto" w:fill="FFFFFF" w:themeFill="background1"/>
          </w:tcPr>
          <w:p w14:paraId="0A39C02A" w14:textId="77777777" w:rsidR="000542D7" w:rsidRPr="00F84769" w:rsidRDefault="000542D7" w:rsidP="000542D7">
            <w:pPr>
              <w:jc w:val="left"/>
              <w:rPr>
                <w:rFonts w:asciiTheme="majorBidi" w:hAnsiTheme="majorBidi" w:cstheme="majorBidi"/>
                <w:lang w:val="en-GB"/>
              </w:rPr>
            </w:pPr>
            <w:r w:rsidRPr="00F84769">
              <w:rPr>
                <w:rFonts w:asciiTheme="majorBidi" w:hAnsiTheme="majorBidi" w:cstheme="majorBidi"/>
                <w:lang w:val="en-GB"/>
              </w:rPr>
              <w:t>Representatives of bilateral and implementing agencies</w:t>
            </w:r>
          </w:p>
        </w:tc>
        <w:tc>
          <w:tcPr>
            <w:tcW w:w="782" w:type="pct"/>
            <w:shd w:val="clear" w:color="auto" w:fill="FFFFFF" w:themeFill="background1"/>
          </w:tcPr>
          <w:p w14:paraId="648DB3CB" w14:textId="77777777" w:rsidR="000542D7" w:rsidRPr="00F84769" w:rsidRDefault="000542D7" w:rsidP="000542D7">
            <w:pPr>
              <w:jc w:val="center"/>
              <w:rPr>
                <w:rFonts w:asciiTheme="majorBidi" w:hAnsiTheme="majorBidi" w:cstheme="majorBidi"/>
                <w:lang w:val="en-GB"/>
              </w:rPr>
            </w:pPr>
            <w:r w:rsidRPr="00F84769">
              <w:rPr>
                <w:rFonts w:asciiTheme="majorBidi" w:hAnsiTheme="majorBidi" w:cstheme="majorBidi"/>
                <w:lang w:val="en-GB"/>
              </w:rPr>
              <w:t>5</w:t>
            </w:r>
          </w:p>
        </w:tc>
        <w:tc>
          <w:tcPr>
            <w:tcW w:w="1188" w:type="pct"/>
            <w:shd w:val="clear" w:color="auto" w:fill="FFFFFF" w:themeFill="background1"/>
          </w:tcPr>
          <w:p w14:paraId="2B3756DA" w14:textId="77777777" w:rsidR="000542D7" w:rsidRPr="00F84769" w:rsidRDefault="000542D7" w:rsidP="000542D7">
            <w:pPr>
              <w:jc w:val="center"/>
              <w:rPr>
                <w:rFonts w:asciiTheme="majorBidi" w:hAnsiTheme="majorBidi" w:cstheme="majorBidi"/>
                <w:lang w:val="en-GB"/>
              </w:rPr>
            </w:pPr>
            <w:r w:rsidRPr="00F84769">
              <w:rPr>
                <w:rFonts w:asciiTheme="majorBidi" w:hAnsiTheme="majorBidi" w:cstheme="majorBidi"/>
                <w:lang w:val="en-GB"/>
              </w:rPr>
              <w:t>9</w:t>
            </w:r>
          </w:p>
        </w:tc>
        <w:tc>
          <w:tcPr>
            <w:tcW w:w="1269" w:type="pct"/>
            <w:shd w:val="clear" w:color="auto" w:fill="FFFFFF" w:themeFill="background1"/>
          </w:tcPr>
          <w:p w14:paraId="050BB673" w14:textId="77777777" w:rsidR="000542D7" w:rsidRPr="00F84769" w:rsidRDefault="000542D7" w:rsidP="000542D7">
            <w:pPr>
              <w:jc w:val="center"/>
              <w:rPr>
                <w:rFonts w:asciiTheme="majorBidi" w:hAnsiTheme="majorBidi" w:cstheme="majorBidi"/>
                <w:lang w:val="en-GB"/>
              </w:rPr>
            </w:pPr>
            <w:r w:rsidRPr="00F84769">
              <w:rPr>
                <w:rFonts w:asciiTheme="majorBidi" w:hAnsiTheme="majorBidi" w:cstheme="majorBidi"/>
                <w:lang w:val="en-GB"/>
              </w:rPr>
              <w:t>1</w:t>
            </w:r>
          </w:p>
        </w:tc>
      </w:tr>
      <w:tr w:rsidR="000542D7" w:rsidRPr="00F84769" w14:paraId="727F4A2C" w14:textId="77777777" w:rsidTr="00067594">
        <w:trPr>
          <w:trHeight w:hRule="exact" w:val="811"/>
          <w:jc w:val="center"/>
        </w:trPr>
        <w:tc>
          <w:tcPr>
            <w:tcW w:w="1761" w:type="pct"/>
            <w:shd w:val="clear" w:color="auto" w:fill="FFFFFF" w:themeFill="background1"/>
          </w:tcPr>
          <w:p w14:paraId="4D8FD64F" w14:textId="5615DAE4" w:rsidR="000542D7" w:rsidRPr="00F84769" w:rsidRDefault="000542D7" w:rsidP="000542D7">
            <w:pPr>
              <w:jc w:val="left"/>
              <w:rPr>
                <w:rFonts w:asciiTheme="majorBidi" w:hAnsiTheme="majorBidi" w:cstheme="majorBidi"/>
                <w:lang w:val="en-GB"/>
              </w:rPr>
            </w:pPr>
            <w:r w:rsidRPr="00F84769">
              <w:rPr>
                <w:rFonts w:asciiTheme="majorBidi" w:hAnsiTheme="majorBidi" w:cstheme="majorBidi"/>
                <w:lang w:val="en-GB"/>
              </w:rPr>
              <w:t>Heads of evaluation offices in United Nations and non-United Nations organizations</w:t>
            </w:r>
          </w:p>
        </w:tc>
        <w:tc>
          <w:tcPr>
            <w:tcW w:w="782" w:type="pct"/>
            <w:shd w:val="clear" w:color="auto" w:fill="FFFFFF" w:themeFill="background1"/>
          </w:tcPr>
          <w:p w14:paraId="221D70B7" w14:textId="77777777" w:rsidR="000542D7" w:rsidRPr="00F84769" w:rsidRDefault="000542D7" w:rsidP="000542D7">
            <w:pPr>
              <w:jc w:val="center"/>
              <w:rPr>
                <w:rFonts w:asciiTheme="majorBidi" w:hAnsiTheme="majorBidi" w:cstheme="majorBidi"/>
                <w:lang w:val="en-GB"/>
              </w:rPr>
            </w:pPr>
            <w:r w:rsidRPr="00F84769">
              <w:rPr>
                <w:rFonts w:asciiTheme="majorBidi" w:hAnsiTheme="majorBidi" w:cstheme="majorBidi"/>
                <w:lang w:val="en-GB"/>
              </w:rPr>
              <w:t>9</w:t>
            </w:r>
          </w:p>
        </w:tc>
        <w:tc>
          <w:tcPr>
            <w:tcW w:w="1188" w:type="pct"/>
            <w:shd w:val="clear" w:color="auto" w:fill="FFFFFF" w:themeFill="background1"/>
          </w:tcPr>
          <w:p w14:paraId="5E79D20D" w14:textId="77777777" w:rsidR="000542D7" w:rsidRPr="00F84769" w:rsidRDefault="000542D7" w:rsidP="000542D7">
            <w:pPr>
              <w:jc w:val="center"/>
              <w:rPr>
                <w:rFonts w:asciiTheme="majorBidi" w:hAnsiTheme="majorBidi" w:cstheme="majorBidi"/>
                <w:lang w:val="en-GB"/>
              </w:rPr>
            </w:pPr>
            <w:r w:rsidRPr="00F84769">
              <w:rPr>
                <w:rFonts w:asciiTheme="majorBidi" w:hAnsiTheme="majorBidi" w:cstheme="majorBidi"/>
                <w:lang w:val="en-GB"/>
              </w:rPr>
              <w:t>13</w:t>
            </w:r>
          </w:p>
        </w:tc>
        <w:tc>
          <w:tcPr>
            <w:tcW w:w="1269" w:type="pct"/>
            <w:shd w:val="clear" w:color="auto" w:fill="FFFFFF" w:themeFill="background1"/>
          </w:tcPr>
          <w:p w14:paraId="027C380F" w14:textId="77777777" w:rsidR="000542D7" w:rsidRPr="00F84769" w:rsidRDefault="000542D7" w:rsidP="000542D7">
            <w:pPr>
              <w:jc w:val="center"/>
              <w:rPr>
                <w:rFonts w:asciiTheme="majorBidi" w:hAnsiTheme="majorBidi" w:cstheme="majorBidi"/>
                <w:lang w:val="en-GB"/>
              </w:rPr>
            </w:pPr>
          </w:p>
        </w:tc>
      </w:tr>
      <w:tr w:rsidR="000542D7" w:rsidRPr="00F84769" w14:paraId="1627FF8C" w14:textId="77777777" w:rsidTr="00067594">
        <w:trPr>
          <w:trHeight w:val="350"/>
          <w:jc w:val="center"/>
        </w:trPr>
        <w:tc>
          <w:tcPr>
            <w:tcW w:w="1761" w:type="pct"/>
            <w:shd w:val="clear" w:color="auto" w:fill="FFFFFF" w:themeFill="background1"/>
          </w:tcPr>
          <w:p w14:paraId="184D7911" w14:textId="77777777" w:rsidR="000542D7" w:rsidRPr="00F84769" w:rsidRDefault="000542D7" w:rsidP="000542D7">
            <w:pPr>
              <w:jc w:val="left"/>
              <w:rPr>
                <w:rFonts w:asciiTheme="majorBidi" w:eastAsia="Calibri" w:hAnsiTheme="majorBidi" w:cstheme="majorBidi"/>
                <w:kern w:val="2"/>
                <w:lang w:val="en-US"/>
                <w14:ligatures w14:val="standardContextual"/>
              </w:rPr>
            </w:pPr>
            <w:r w:rsidRPr="00F84769">
              <w:rPr>
                <w:rFonts w:asciiTheme="majorBidi" w:eastAsia="Calibri" w:hAnsiTheme="majorBidi" w:cstheme="majorBidi"/>
                <w:kern w:val="2"/>
                <w:lang w:val="en-US"/>
                <w14:ligatures w14:val="standardContextual"/>
              </w:rPr>
              <w:t>Evaluation consultant</w:t>
            </w:r>
          </w:p>
        </w:tc>
        <w:tc>
          <w:tcPr>
            <w:tcW w:w="782" w:type="pct"/>
            <w:shd w:val="clear" w:color="auto" w:fill="FFFFFF" w:themeFill="background1"/>
          </w:tcPr>
          <w:p w14:paraId="6F2A4E20" w14:textId="77777777" w:rsidR="000542D7" w:rsidRPr="00F84769" w:rsidRDefault="000542D7" w:rsidP="000542D7">
            <w:pPr>
              <w:jc w:val="center"/>
              <w:rPr>
                <w:rFonts w:asciiTheme="majorBidi" w:hAnsiTheme="majorBidi" w:cstheme="majorBidi"/>
                <w:lang w:val="en-GB"/>
              </w:rPr>
            </w:pPr>
            <w:r w:rsidRPr="00F84769">
              <w:rPr>
                <w:rFonts w:asciiTheme="majorBidi" w:hAnsiTheme="majorBidi" w:cstheme="majorBidi"/>
                <w:lang w:val="en-GB"/>
              </w:rPr>
              <w:t>1</w:t>
            </w:r>
          </w:p>
        </w:tc>
        <w:tc>
          <w:tcPr>
            <w:tcW w:w="1188" w:type="pct"/>
            <w:shd w:val="clear" w:color="auto" w:fill="FFFFFF" w:themeFill="background1"/>
          </w:tcPr>
          <w:p w14:paraId="4504105E" w14:textId="77777777" w:rsidR="000542D7" w:rsidRPr="00F84769" w:rsidRDefault="000542D7" w:rsidP="000542D7">
            <w:pPr>
              <w:jc w:val="center"/>
              <w:rPr>
                <w:rFonts w:asciiTheme="majorBidi" w:hAnsiTheme="majorBidi" w:cstheme="majorBidi"/>
                <w:lang w:val="en-GB"/>
              </w:rPr>
            </w:pPr>
            <w:r w:rsidRPr="00F84769">
              <w:rPr>
                <w:rFonts w:asciiTheme="majorBidi" w:hAnsiTheme="majorBidi" w:cstheme="majorBidi"/>
                <w:lang w:val="en-GB"/>
              </w:rPr>
              <w:t>1</w:t>
            </w:r>
          </w:p>
        </w:tc>
        <w:tc>
          <w:tcPr>
            <w:tcW w:w="1269" w:type="pct"/>
            <w:shd w:val="clear" w:color="auto" w:fill="FFFFFF" w:themeFill="background1"/>
          </w:tcPr>
          <w:p w14:paraId="47F4D1F8" w14:textId="77777777" w:rsidR="000542D7" w:rsidRPr="00F84769" w:rsidRDefault="000542D7" w:rsidP="000542D7">
            <w:pPr>
              <w:jc w:val="center"/>
              <w:rPr>
                <w:rFonts w:asciiTheme="majorBidi" w:hAnsiTheme="majorBidi" w:cstheme="majorBidi"/>
                <w:lang w:val="en-GB"/>
              </w:rPr>
            </w:pPr>
          </w:p>
        </w:tc>
      </w:tr>
      <w:tr w:rsidR="000542D7" w:rsidRPr="00F84769" w14:paraId="4C9C7D06" w14:textId="77777777" w:rsidTr="002F4E1B">
        <w:trPr>
          <w:trHeight w:hRule="exact" w:val="262"/>
          <w:jc w:val="center"/>
        </w:trPr>
        <w:tc>
          <w:tcPr>
            <w:tcW w:w="1761" w:type="pct"/>
            <w:shd w:val="clear" w:color="auto" w:fill="FFFFFF" w:themeFill="background1"/>
          </w:tcPr>
          <w:p w14:paraId="17835948" w14:textId="77777777" w:rsidR="000542D7" w:rsidRPr="00F84769" w:rsidRDefault="000542D7" w:rsidP="000542D7">
            <w:pPr>
              <w:jc w:val="left"/>
              <w:rPr>
                <w:rFonts w:asciiTheme="majorBidi" w:hAnsiTheme="majorBidi" w:cstheme="majorBidi"/>
                <w:b/>
                <w:bCs/>
                <w:lang w:val="en-GB"/>
              </w:rPr>
            </w:pPr>
            <w:r w:rsidRPr="00F84769">
              <w:rPr>
                <w:rFonts w:asciiTheme="majorBidi" w:hAnsiTheme="majorBidi" w:cstheme="majorBidi"/>
                <w:b/>
                <w:bCs/>
                <w:lang w:val="en-GB"/>
              </w:rPr>
              <w:t>Total</w:t>
            </w:r>
          </w:p>
        </w:tc>
        <w:tc>
          <w:tcPr>
            <w:tcW w:w="782" w:type="pct"/>
            <w:shd w:val="clear" w:color="auto" w:fill="FFFFFF" w:themeFill="background1"/>
          </w:tcPr>
          <w:p w14:paraId="2504D435" w14:textId="77777777" w:rsidR="000542D7" w:rsidRPr="00F84769" w:rsidRDefault="000542D7" w:rsidP="000542D7">
            <w:pPr>
              <w:jc w:val="center"/>
              <w:rPr>
                <w:rFonts w:asciiTheme="majorBidi" w:hAnsiTheme="majorBidi" w:cstheme="majorBidi"/>
                <w:b/>
                <w:bCs/>
                <w:lang w:val="en-GB"/>
              </w:rPr>
            </w:pPr>
            <w:r w:rsidRPr="00F84769">
              <w:rPr>
                <w:rFonts w:asciiTheme="majorBidi" w:hAnsiTheme="majorBidi" w:cstheme="majorBidi"/>
                <w:b/>
                <w:bCs/>
                <w:lang w:val="en-GB"/>
              </w:rPr>
              <w:t>31</w:t>
            </w:r>
          </w:p>
        </w:tc>
        <w:tc>
          <w:tcPr>
            <w:tcW w:w="1188" w:type="pct"/>
            <w:shd w:val="clear" w:color="auto" w:fill="FFFFFF" w:themeFill="background1"/>
          </w:tcPr>
          <w:p w14:paraId="454DBFCF" w14:textId="77777777" w:rsidR="000542D7" w:rsidRPr="00F84769" w:rsidRDefault="000542D7" w:rsidP="000542D7">
            <w:pPr>
              <w:jc w:val="center"/>
              <w:rPr>
                <w:rFonts w:asciiTheme="majorBidi" w:hAnsiTheme="majorBidi" w:cstheme="majorBidi"/>
                <w:b/>
                <w:bCs/>
                <w:lang w:val="en-GB"/>
              </w:rPr>
            </w:pPr>
            <w:r w:rsidRPr="00F84769">
              <w:rPr>
                <w:rFonts w:asciiTheme="majorBidi" w:hAnsiTheme="majorBidi" w:cstheme="majorBidi"/>
                <w:b/>
                <w:bCs/>
                <w:lang w:val="en-GB"/>
              </w:rPr>
              <w:t>43</w:t>
            </w:r>
          </w:p>
        </w:tc>
        <w:tc>
          <w:tcPr>
            <w:tcW w:w="1269" w:type="pct"/>
            <w:shd w:val="clear" w:color="auto" w:fill="FFFFFF" w:themeFill="background1"/>
          </w:tcPr>
          <w:p w14:paraId="52C437C6" w14:textId="77777777" w:rsidR="000542D7" w:rsidRPr="00F84769" w:rsidRDefault="000542D7" w:rsidP="000542D7">
            <w:pPr>
              <w:jc w:val="center"/>
              <w:rPr>
                <w:rFonts w:asciiTheme="majorBidi" w:hAnsiTheme="majorBidi" w:cstheme="majorBidi"/>
                <w:b/>
                <w:bCs/>
                <w:lang w:val="en-GB"/>
              </w:rPr>
            </w:pPr>
            <w:r w:rsidRPr="00F84769">
              <w:rPr>
                <w:rFonts w:asciiTheme="majorBidi" w:hAnsiTheme="majorBidi" w:cstheme="majorBidi"/>
                <w:b/>
                <w:bCs/>
                <w:lang w:val="en-GB"/>
              </w:rPr>
              <w:t>7</w:t>
            </w:r>
          </w:p>
        </w:tc>
      </w:tr>
    </w:tbl>
    <w:p w14:paraId="2A751DB5" w14:textId="77777777" w:rsidR="000542D7" w:rsidRPr="00F84769" w:rsidRDefault="000542D7" w:rsidP="000542D7">
      <w:pPr>
        <w:jc w:val="center"/>
        <w:rPr>
          <w:rFonts w:asciiTheme="majorBidi" w:hAnsiTheme="majorBidi" w:cstheme="majorBidi"/>
          <w:b/>
          <w:bCs/>
          <w:color w:val="000000" w:themeColor="text1"/>
          <w:lang w:val="en-GB"/>
        </w:rPr>
      </w:pPr>
    </w:p>
    <w:p w14:paraId="6A016A04" w14:textId="77777777" w:rsidR="000542D7" w:rsidRPr="00F84769" w:rsidRDefault="000542D7" w:rsidP="000542D7">
      <w:pPr>
        <w:rPr>
          <w:rFonts w:asciiTheme="majorBidi" w:hAnsiTheme="majorBidi" w:cstheme="majorBidi"/>
          <w:b/>
          <w:bCs/>
          <w:lang w:val="en-GB"/>
        </w:rPr>
        <w:sectPr w:rsidR="000542D7" w:rsidRPr="00F84769" w:rsidSect="000542D7">
          <w:footerReference w:type="first" r:id="rId28"/>
          <w:pgSz w:w="12240" w:h="15840" w:code="1"/>
          <w:pgMar w:top="720" w:right="1350" w:bottom="864" w:left="1440" w:header="720" w:footer="475" w:gutter="0"/>
          <w:pgNumType w:start="1"/>
          <w:cols w:space="720"/>
          <w:titlePg/>
          <w:docGrid w:linePitch="299"/>
        </w:sectPr>
      </w:pPr>
    </w:p>
    <w:p w14:paraId="534CFD4F" w14:textId="1009D058" w:rsidR="000542D7" w:rsidRPr="00F84769" w:rsidRDefault="00D161BE" w:rsidP="00D161BE">
      <w:pPr>
        <w:spacing w:after="240"/>
        <w:jc w:val="center"/>
        <w:rPr>
          <w:rFonts w:asciiTheme="majorBidi" w:hAnsiTheme="majorBidi" w:cstheme="majorBidi"/>
          <w:b/>
          <w:bCs/>
          <w:lang w:val="en-GB"/>
        </w:rPr>
      </w:pPr>
      <w:r w:rsidRPr="00F84769">
        <w:rPr>
          <w:rFonts w:asciiTheme="majorBidi" w:hAnsiTheme="majorBidi" w:cstheme="majorBidi"/>
          <w:b/>
          <w:bCs/>
          <w:lang w:val="en-GB"/>
        </w:rPr>
        <w:lastRenderedPageBreak/>
        <w:t>Annex V</w:t>
      </w:r>
    </w:p>
    <w:p w14:paraId="4B9EA214" w14:textId="5FF3E519" w:rsidR="000542D7" w:rsidRPr="00F84769" w:rsidRDefault="00D161BE" w:rsidP="00D161BE">
      <w:pPr>
        <w:spacing w:after="240"/>
        <w:jc w:val="center"/>
        <w:rPr>
          <w:rFonts w:asciiTheme="majorBidi" w:hAnsiTheme="majorBidi" w:cstheme="majorBidi"/>
          <w:b/>
          <w:bCs/>
          <w:lang w:val="en-GB"/>
        </w:rPr>
      </w:pPr>
      <w:r w:rsidRPr="00F84769">
        <w:rPr>
          <w:rFonts w:asciiTheme="majorBidi" w:hAnsiTheme="majorBidi" w:cstheme="majorBidi"/>
          <w:b/>
          <w:bCs/>
          <w:lang w:val="en-GB"/>
        </w:rPr>
        <w:t>SOURCES OF INFORMATION AND REFERENCES</w:t>
      </w:r>
    </w:p>
    <w:tbl>
      <w:tblPr>
        <w:tblStyle w:val="TableGrid10"/>
        <w:tblW w:w="5911" w:type="pct"/>
        <w:tblInd w:w="-995" w:type="dxa"/>
        <w:tblLayout w:type="fixed"/>
        <w:tblLook w:val="04A0" w:firstRow="1" w:lastRow="0" w:firstColumn="1" w:lastColumn="0" w:noHBand="0" w:noVBand="1"/>
      </w:tblPr>
      <w:tblGrid>
        <w:gridCol w:w="810"/>
        <w:gridCol w:w="3330"/>
        <w:gridCol w:w="7020"/>
      </w:tblGrid>
      <w:tr w:rsidR="000542D7" w:rsidRPr="00067594" w14:paraId="0676166E" w14:textId="77777777" w:rsidTr="007F73CD">
        <w:trPr>
          <w:tblHeader/>
        </w:trPr>
        <w:tc>
          <w:tcPr>
            <w:tcW w:w="363" w:type="pct"/>
          </w:tcPr>
          <w:p w14:paraId="1FBCC610" w14:textId="77777777" w:rsidR="000542D7" w:rsidRPr="00067594" w:rsidRDefault="000542D7" w:rsidP="000542D7">
            <w:pPr>
              <w:rPr>
                <w:rFonts w:asciiTheme="majorBidi" w:hAnsiTheme="majorBidi" w:cstheme="majorBidi"/>
                <w:sz w:val="20"/>
                <w:szCs w:val="20"/>
                <w:lang w:val="en-GB"/>
              </w:rPr>
            </w:pPr>
          </w:p>
        </w:tc>
        <w:tc>
          <w:tcPr>
            <w:tcW w:w="1492" w:type="pct"/>
          </w:tcPr>
          <w:p w14:paraId="280723C3" w14:textId="77777777" w:rsidR="000542D7" w:rsidRPr="00067594" w:rsidRDefault="000542D7" w:rsidP="000542D7">
            <w:pPr>
              <w:rPr>
                <w:rFonts w:asciiTheme="majorBidi" w:hAnsiTheme="majorBidi" w:cstheme="majorBidi"/>
                <w:b/>
                <w:bCs/>
                <w:sz w:val="20"/>
                <w:szCs w:val="20"/>
                <w:lang w:val="en-GB"/>
              </w:rPr>
            </w:pPr>
            <w:r w:rsidRPr="00067594">
              <w:rPr>
                <w:rFonts w:asciiTheme="majorBidi" w:hAnsiTheme="majorBidi" w:cstheme="majorBidi"/>
                <w:b/>
                <w:bCs/>
                <w:sz w:val="20"/>
                <w:szCs w:val="20"/>
                <w:lang w:val="en-GB"/>
              </w:rPr>
              <w:t xml:space="preserve">Source of information </w:t>
            </w:r>
          </w:p>
        </w:tc>
        <w:tc>
          <w:tcPr>
            <w:tcW w:w="3145" w:type="pct"/>
          </w:tcPr>
          <w:p w14:paraId="34F3C269" w14:textId="77777777" w:rsidR="000542D7" w:rsidRPr="00067594" w:rsidRDefault="000542D7" w:rsidP="000542D7">
            <w:pPr>
              <w:rPr>
                <w:rFonts w:asciiTheme="majorBidi" w:hAnsiTheme="majorBidi" w:cstheme="majorBidi"/>
                <w:b/>
                <w:bCs/>
                <w:sz w:val="20"/>
                <w:szCs w:val="20"/>
                <w:lang w:val="en-GB"/>
              </w:rPr>
            </w:pPr>
            <w:r w:rsidRPr="00067594">
              <w:rPr>
                <w:rFonts w:asciiTheme="majorBidi" w:hAnsiTheme="majorBidi" w:cstheme="majorBidi"/>
                <w:b/>
                <w:bCs/>
                <w:sz w:val="20"/>
                <w:szCs w:val="20"/>
                <w:lang w:val="en-GB"/>
              </w:rPr>
              <w:t>Title</w:t>
            </w:r>
          </w:p>
        </w:tc>
      </w:tr>
      <w:tr w:rsidR="000542D7" w:rsidRPr="00067594" w14:paraId="4B4F5D09" w14:textId="77777777" w:rsidTr="16E39AB1">
        <w:tc>
          <w:tcPr>
            <w:tcW w:w="5000" w:type="pct"/>
            <w:gridSpan w:val="3"/>
            <w:shd w:val="clear" w:color="auto" w:fill="C6D9F1" w:themeFill="text2" w:themeFillTint="33"/>
          </w:tcPr>
          <w:p w14:paraId="76FFB854" w14:textId="5D994412" w:rsidR="000542D7" w:rsidRPr="00067594" w:rsidRDefault="000542D7" w:rsidP="006D4B81">
            <w:pPr>
              <w:rPr>
                <w:rFonts w:asciiTheme="majorBidi" w:hAnsiTheme="majorBidi" w:cstheme="majorBidi"/>
                <w:b/>
                <w:bCs/>
                <w:sz w:val="20"/>
                <w:szCs w:val="20"/>
                <w:lang w:val="en-GB"/>
              </w:rPr>
            </w:pPr>
            <w:r w:rsidRPr="00067594">
              <w:rPr>
                <w:rFonts w:asciiTheme="majorBidi" w:hAnsiTheme="majorBidi" w:cstheme="majorBidi"/>
                <w:b/>
                <w:bCs/>
                <w:sz w:val="20"/>
                <w:szCs w:val="20"/>
                <w:lang w:val="en-GB"/>
              </w:rPr>
              <w:t>Multilateral Fund Secretariat</w:t>
            </w:r>
            <w:r w:rsidR="006D4B81" w:rsidRPr="00067594">
              <w:rPr>
                <w:rFonts w:asciiTheme="majorBidi" w:hAnsiTheme="majorBidi" w:cstheme="majorBidi"/>
                <w:b/>
                <w:bCs/>
                <w:sz w:val="20"/>
                <w:szCs w:val="20"/>
                <w:lang w:val="en-GB"/>
              </w:rPr>
              <w:t xml:space="preserve"> </w:t>
            </w:r>
            <w:r w:rsidRPr="00067594">
              <w:rPr>
                <w:rFonts w:asciiTheme="majorBidi" w:hAnsiTheme="majorBidi" w:cstheme="majorBidi"/>
                <w:b/>
                <w:bCs/>
                <w:sz w:val="20"/>
                <w:szCs w:val="20"/>
                <w:lang w:val="en-GB"/>
              </w:rPr>
              <w:t>(</w:t>
            </w:r>
            <w:r w:rsidRPr="00067594">
              <w:rPr>
                <w:rFonts w:asciiTheme="majorBidi" w:hAnsiTheme="majorBidi" w:cstheme="majorBidi"/>
                <w:b/>
                <w:bCs/>
                <w:sz w:val="20"/>
                <w:szCs w:val="20"/>
                <w:u w:val="single"/>
                <w:lang w:val="en-GB"/>
              </w:rPr>
              <w:t>http://www.multilateralfund.org</w:t>
            </w:r>
            <w:r w:rsidRPr="00067594">
              <w:rPr>
                <w:rFonts w:asciiTheme="majorBidi" w:hAnsiTheme="majorBidi" w:cstheme="majorBidi"/>
                <w:b/>
                <w:bCs/>
                <w:sz w:val="20"/>
                <w:szCs w:val="20"/>
                <w:lang w:val="en-GB"/>
              </w:rPr>
              <w:t>)</w:t>
            </w:r>
          </w:p>
        </w:tc>
      </w:tr>
      <w:tr w:rsidR="000542D7" w:rsidRPr="00067594" w14:paraId="6BBF8009" w14:textId="77777777" w:rsidTr="006D09A1">
        <w:trPr>
          <w:trHeight w:val="332"/>
        </w:trPr>
        <w:tc>
          <w:tcPr>
            <w:tcW w:w="363" w:type="pct"/>
          </w:tcPr>
          <w:p w14:paraId="3EB0F91D"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26519505"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/ExCom/4/13/Rev.2</w:t>
            </w:r>
          </w:p>
        </w:tc>
        <w:tc>
          <w:tcPr>
            <w:tcW w:w="3145" w:type="pct"/>
          </w:tcPr>
          <w:p w14:paraId="22CE9F3C"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Report of the fourth meeting of the Executive Committee of the interim Multilateral Fund for the implementation of the Montreal Protocol</w:t>
            </w:r>
          </w:p>
        </w:tc>
      </w:tr>
      <w:tr w:rsidR="000542D7" w:rsidRPr="00067594" w14:paraId="5A14E4AB" w14:textId="77777777" w:rsidTr="006D09A1">
        <w:trPr>
          <w:trHeight w:val="332"/>
        </w:trPr>
        <w:tc>
          <w:tcPr>
            <w:tcW w:w="363" w:type="pct"/>
          </w:tcPr>
          <w:p w14:paraId="2C9FBECD"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76776BF" w14:textId="77777777" w:rsidR="000542D7" w:rsidRPr="00067594" w:rsidRDefault="000542D7" w:rsidP="000542D7">
            <w:pPr>
              <w:rPr>
                <w:rFonts w:asciiTheme="majorBidi" w:hAnsiTheme="majorBidi" w:cstheme="majorBidi"/>
                <w:sz w:val="20"/>
                <w:szCs w:val="20"/>
                <w:lang w:val="pt-PT"/>
              </w:rPr>
            </w:pPr>
            <w:r w:rsidRPr="00067594">
              <w:rPr>
                <w:rFonts w:asciiTheme="majorBidi" w:hAnsiTheme="majorBidi" w:cstheme="majorBidi"/>
                <w:sz w:val="20"/>
                <w:szCs w:val="20"/>
                <w:lang w:val="pt-PT"/>
              </w:rPr>
              <w:t>UNEP/OzL.Pro/ExCom/5/info.2</w:t>
            </w:r>
          </w:p>
        </w:tc>
        <w:tc>
          <w:tcPr>
            <w:tcW w:w="3145" w:type="pct"/>
          </w:tcPr>
          <w:p w14:paraId="274340AD"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Agreement between Multilateral Fund and World Bank</w:t>
            </w:r>
          </w:p>
        </w:tc>
      </w:tr>
      <w:tr w:rsidR="000542D7" w:rsidRPr="00067594" w14:paraId="0DF482CF" w14:textId="77777777" w:rsidTr="006D09A1">
        <w:trPr>
          <w:trHeight w:val="332"/>
        </w:trPr>
        <w:tc>
          <w:tcPr>
            <w:tcW w:w="363" w:type="pct"/>
          </w:tcPr>
          <w:p w14:paraId="6E955A52"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72B6F2B3" w14:textId="77777777" w:rsidR="000542D7" w:rsidRPr="00067594" w:rsidRDefault="000542D7" w:rsidP="000542D7">
            <w:pPr>
              <w:rPr>
                <w:rFonts w:asciiTheme="majorBidi" w:hAnsiTheme="majorBidi" w:cstheme="majorBidi"/>
                <w:sz w:val="20"/>
                <w:szCs w:val="20"/>
                <w:lang w:val="pt-PT"/>
              </w:rPr>
            </w:pPr>
            <w:r w:rsidRPr="00067594">
              <w:rPr>
                <w:rFonts w:asciiTheme="majorBidi" w:hAnsiTheme="majorBidi" w:cstheme="majorBidi"/>
                <w:sz w:val="20"/>
                <w:szCs w:val="20"/>
                <w:lang w:val="pt-PT"/>
              </w:rPr>
              <w:t>UNEP/OzL.Pro/ExCom/5/info.3</w:t>
            </w:r>
          </w:p>
        </w:tc>
        <w:tc>
          <w:tcPr>
            <w:tcW w:w="3145" w:type="pct"/>
          </w:tcPr>
          <w:p w14:paraId="6F89A10E"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Agreement between Multilateral Fund and UNDP</w:t>
            </w:r>
          </w:p>
        </w:tc>
      </w:tr>
      <w:tr w:rsidR="000542D7" w:rsidRPr="00067594" w14:paraId="13B21B32" w14:textId="77777777" w:rsidTr="006D09A1">
        <w:trPr>
          <w:trHeight w:val="332"/>
        </w:trPr>
        <w:tc>
          <w:tcPr>
            <w:tcW w:w="363" w:type="pct"/>
          </w:tcPr>
          <w:p w14:paraId="784B0840"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71888345" w14:textId="77777777" w:rsidR="000542D7" w:rsidRPr="00067594" w:rsidRDefault="000542D7" w:rsidP="000542D7">
            <w:pPr>
              <w:rPr>
                <w:rFonts w:asciiTheme="majorBidi" w:hAnsiTheme="majorBidi" w:cstheme="majorBidi"/>
                <w:sz w:val="20"/>
                <w:szCs w:val="20"/>
                <w:lang w:val="pt-PT"/>
              </w:rPr>
            </w:pPr>
            <w:r w:rsidRPr="00067594">
              <w:rPr>
                <w:rFonts w:asciiTheme="majorBidi" w:hAnsiTheme="majorBidi" w:cstheme="majorBidi"/>
                <w:sz w:val="20"/>
                <w:szCs w:val="20"/>
                <w:lang w:val="pt-PT"/>
              </w:rPr>
              <w:t>UNEP/OzL.Pro/ExCom/5/info.4</w:t>
            </w:r>
          </w:p>
        </w:tc>
        <w:tc>
          <w:tcPr>
            <w:tcW w:w="3145" w:type="pct"/>
          </w:tcPr>
          <w:p w14:paraId="1D20F05F"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Agreement between Multilateral Fund and UNEP</w:t>
            </w:r>
          </w:p>
        </w:tc>
      </w:tr>
      <w:tr w:rsidR="000542D7" w:rsidRPr="00067594" w14:paraId="6D895FA1" w14:textId="77777777" w:rsidTr="006D09A1">
        <w:trPr>
          <w:trHeight w:val="548"/>
        </w:trPr>
        <w:tc>
          <w:tcPr>
            <w:tcW w:w="363" w:type="pct"/>
          </w:tcPr>
          <w:p w14:paraId="32CA06DC"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B75FA85"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/ExCom/5/16</w:t>
            </w:r>
          </w:p>
        </w:tc>
        <w:tc>
          <w:tcPr>
            <w:tcW w:w="3145" w:type="pct"/>
          </w:tcPr>
          <w:p w14:paraId="48187690"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Report of the fifth meeting of the Executive Committee of the interim Multilateral Fund for the implementation of the Montreal Protocol</w:t>
            </w:r>
          </w:p>
        </w:tc>
      </w:tr>
      <w:tr w:rsidR="000542D7" w:rsidRPr="00067594" w14:paraId="2356BB43" w14:textId="77777777" w:rsidTr="006D09A1">
        <w:trPr>
          <w:trHeight w:val="233"/>
        </w:trPr>
        <w:tc>
          <w:tcPr>
            <w:tcW w:w="363" w:type="pct"/>
          </w:tcPr>
          <w:p w14:paraId="4A26A437"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4776AE38"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/ExCom/8/29</w:t>
            </w:r>
          </w:p>
        </w:tc>
        <w:tc>
          <w:tcPr>
            <w:tcW w:w="3145" w:type="pct"/>
          </w:tcPr>
          <w:p w14:paraId="2F0664D3"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Agreement between Multilateral Fund and UNIDO</w:t>
            </w:r>
          </w:p>
        </w:tc>
      </w:tr>
      <w:tr w:rsidR="000542D7" w:rsidRPr="00067594" w14:paraId="10B674B3" w14:textId="77777777" w:rsidTr="006D09A1">
        <w:trPr>
          <w:trHeight w:val="242"/>
        </w:trPr>
        <w:tc>
          <w:tcPr>
            <w:tcW w:w="363" w:type="pct"/>
          </w:tcPr>
          <w:p w14:paraId="515AAD31"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1EB2FEF4"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/ExCom/17/53</w:t>
            </w:r>
          </w:p>
        </w:tc>
        <w:tc>
          <w:tcPr>
            <w:tcW w:w="3145" w:type="pct"/>
          </w:tcPr>
          <w:p w14:paraId="53EB9B6D"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Guidelines on monitoring and evaluation</w:t>
            </w:r>
          </w:p>
        </w:tc>
      </w:tr>
      <w:tr w:rsidR="000542D7" w:rsidRPr="00067594" w14:paraId="5A833A2A" w14:textId="77777777" w:rsidTr="006D09A1">
        <w:trPr>
          <w:trHeight w:val="242"/>
        </w:trPr>
        <w:tc>
          <w:tcPr>
            <w:tcW w:w="363" w:type="pct"/>
          </w:tcPr>
          <w:p w14:paraId="42A7B12C"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3644BD07"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/ExCom/18/64</w:t>
            </w:r>
          </w:p>
        </w:tc>
        <w:tc>
          <w:tcPr>
            <w:tcW w:w="3145" w:type="pct"/>
          </w:tcPr>
          <w:p w14:paraId="0614796F"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Guidelines on project monitoring and evaluation (old)</w:t>
            </w:r>
          </w:p>
        </w:tc>
      </w:tr>
      <w:tr w:rsidR="000542D7" w:rsidRPr="00067594" w14:paraId="1144F705" w14:textId="77777777" w:rsidTr="006D09A1">
        <w:trPr>
          <w:trHeight w:val="262"/>
        </w:trPr>
        <w:tc>
          <w:tcPr>
            <w:tcW w:w="363" w:type="pct"/>
          </w:tcPr>
          <w:p w14:paraId="775B48DA"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406CD1C"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/ExCom/SCMEF/19/2</w:t>
            </w:r>
          </w:p>
        </w:tc>
        <w:tc>
          <w:tcPr>
            <w:tcW w:w="3145" w:type="pct"/>
          </w:tcPr>
          <w:p w14:paraId="13F74CAB"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 xml:space="preserve">Institutional procedures of monitoring and evaluation in relevant international financing institutions -report from the consultant </w:t>
            </w:r>
          </w:p>
        </w:tc>
      </w:tr>
      <w:tr w:rsidR="000542D7" w:rsidRPr="00067594" w14:paraId="1DD5C324" w14:textId="77777777" w:rsidTr="006D09A1">
        <w:trPr>
          <w:trHeight w:val="262"/>
        </w:trPr>
        <w:tc>
          <w:tcPr>
            <w:tcW w:w="363" w:type="pct"/>
          </w:tcPr>
          <w:p w14:paraId="1DC52574"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2F3A942E"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/ExCom/19/63</w:t>
            </w:r>
          </w:p>
        </w:tc>
        <w:tc>
          <w:tcPr>
            <w:tcW w:w="3145" w:type="pct"/>
          </w:tcPr>
          <w:p w14:paraId="755375A9"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Design of a monitoring and evaluation system for the Multilateral Fund (draft terms of reference)</w:t>
            </w:r>
          </w:p>
        </w:tc>
      </w:tr>
      <w:tr w:rsidR="000542D7" w:rsidRPr="00067594" w14:paraId="3A450A0A" w14:textId="77777777" w:rsidTr="006D09A1">
        <w:trPr>
          <w:trHeight w:val="262"/>
        </w:trPr>
        <w:tc>
          <w:tcPr>
            <w:tcW w:w="363" w:type="pct"/>
          </w:tcPr>
          <w:p w14:paraId="2CAC018A"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5DC3CD38"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rPr>
              <w:t>UNEP/OzL.Pro/ExCom/20/58</w:t>
            </w:r>
          </w:p>
        </w:tc>
        <w:tc>
          <w:tcPr>
            <w:tcW w:w="3145" w:type="pct"/>
          </w:tcPr>
          <w:p w14:paraId="3BA4BF20" w14:textId="421999D8" w:rsidR="000542D7" w:rsidRPr="00067594" w:rsidRDefault="000542D7" w:rsidP="000542D7">
            <w:pPr>
              <w:jc w:val="left"/>
              <w:rPr>
                <w:rFonts w:asciiTheme="majorBidi" w:hAnsiTheme="majorBidi" w:cstheme="majorBidi"/>
                <w:sz w:val="20"/>
                <w:szCs w:val="20"/>
                <w:lang w:val="en-GB"/>
              </w:rPr>
            </w:pPr>
            <w:r w:rsidRPr="00067594">
              <w:rPr>
                <w:rFonts w:asciiTheme="majorBidi" w:hAnsiTheme="majorBidi" w:cstheme="majorBidi"/>
                <w:sz w:val="20"/>
                <w:szCs w:val="20"/>
                <w:lang w:val="en-GB"/>
              </w:rPr>
              <w:t xml:space="preserve">Proposed monitoring and evaluation system (draft) for the Multilateral Fund submitted by </w:t>
            </w:r>
            <w:proofErr w:type="spellStart"/>
            <w:r w:rsidRPr="00067594">
              <w:rPr>
                <w:rFonts w:asciiTheme="majorBidi" w:hAnsiTheme="majorBidi" w:cstheme="majorBidi"/>
                <w:sz w:val="20"/>
                <w:szCs w:val="20"/>
                <w:lang w:val="en-GB"/>
              </w:rPr>
              <w:t>Universalia</w:t>
            </w:r>
            <w:proofErr w:type="spellEnd"/>
            <w:r w:rsidRPr="00067594">
              <w:rPr>
                <w:rFonts w:asciiTheme="majorBidi" w:hAnsiTheme="majorBidi" w:cstheme="majorBidi"/>
                <w:sz w:val="20"/>
                <w:szCs w:val="20"/>
                <w:lang w:val="en-GB"/>
              </w:rPr>
              <w:t>, 24 September 1996.</w:t>
            </w:r>
          </w:p>
        </w:tc>
      </w:tr>
      <w:tr w:rsidR="000542D7" w:rsidRPr="00067594" w14:paraId="76A9C399" w14:textId="77777777" w:rsidTr="006D09A1">
        <w:trPr>
          <w:trHeight w:val="262"/>
        </w:trPr>
        <w:tc>
          <w:tcPr>
            <w:tcW w:w="363" w:type="pct"/>
          </w:tcPr>
          <w:p w14:paraId="059EEC31"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3CD7BD03"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rPr>
              <w:t>UNEP/OzL.Pro/ExCom/20/72</w:t>
            </w:r>
          </w:p>
        </w:tc>
        <w:tc>
          <w:tcPr>
            <w:tcW w:w="3145" w:type="pct"/>
          </w:tcPr>
          <w:p w14:paraId="3B7AF22F"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rPr>
              <w:t>Report of the twentieth meeting of the Executive Committee of the Multilateral Fund for the implementation of the Montreal Protocol</w:t>
            </w:r>
          </w:p>
        </w:tc>
      </w:tr>
      <w:tr w:rsidR="000542D7" w:rsidRPr="00067594" w14:paraId="1ADDC2E9" w14:textId="77777777" w:rsidTr="006D09A1">
        <w:trPr>
          <w:trHeight w:val="262"/>
        </w:trPr>
        <w:tc>
          <w:tcPr>
            <w:tcW w:w="363" w:type="pct"/>
          </w:tcPr>
          <w:p w14:paraId="69C1AC35"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45F84F2F"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/ExCom/21/30</w:t>
            </w:r>
          </w:p>
        </w:tc>
        <w:tc>
          <w:tcPr>
            <w:tcW w:w="3145" w:type="pct"/>
          </w:tcPr>
          <w:p w14:paraId="6202A76C"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Proposed monitoring and evaluation system, revised draft</w:t>
            </w:r>
            <w:r w:rsidRPr="00067594">
              <w:rPr>
                <w:rFonts w:asciiTheme="majorBidi" w:hAnsiTheme="majorBidi" w:cstheme="majorBidi"/>
                <w:sz w:val="20"/>
                <w:szCs w:val="20"/>
                <w:lang w:val="en-US"/>
              </w:rPr>
              <w:t xml:space="preserve">", </w:t>
            </w:r>
            <w:proofErr w:type="spellStart"/>
            <w:r w:rsidRPr="00067594">
              <w:rPr>
                <w:rFonts w:asciiTheme="majorBidi" w:hAnsiTheme="majorBidi" w:cstheme="majorBidi"/>
                <w:sz w:val="20"/>
                <w:szCs w:val="20"/>
                <w:lang w:val="en-US"/>
              </w:rPr>
              <w:t>Universalia</w:t>
            </w:r>
            <w:proofErr w:type="spellEnd"/>
            <w:r w:rsidRPr="00067594">
              <w:rPr>
                <w:rFonts w:asciiTheme="majorBidi" w:hAnsiTheme="majorBidi" w:cstheme="majorBidi"/>
                <w:sz w:val="20"/>
                <w:szCs w:val="20"/>
                <w:lang w:val="en-US"/>
              </w:rPr>
              <w:t>, p. 10, January 1997</w:t>
            </w:r>
          </w:p>
        </w:tc>
      </w:tr>
      <w:tr w:rsidR="000542D7" w:rsidRPr="00067594" w14:paraId="370E8A46" w14:textId="77777777" w:rsidTr="006D09A1">
        <w:trPr>
          <w:trHeight w:val="58"/>
        </w:trPr>
        <w:tc>
          <w:tcPr>
            <w:tcW w:w="363" w:type="pct"/>
          </w:tcPr>
          <w:p w14:paraId="488B34F8"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1F7BDD25"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/ExCom/21/36</w:t>
            </w:r>
          </w:p>
        </w:tc>
        <w:tc>
          <w:tcPr>
            <w:tcW w:w="3145" w:type="pct"/>
          </w:tcPr>
          <w:p w14:paraId="6DDFA01E"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Report of the twenty-first meeting of the Executive Committee of the Multilateral Fund for the implementation of the Montreal Protocol</w:t>
            </w:r>
          </w:p>
        </w:tc>
      </w:tr>
      <w:tr w:rsidR="000542D7" w:rsidRPr="00067594" w14:paraId="37FC8774" w14:textId="77777777" w:rsidTr="006D09A1">
        <w:trPr>
          <w:trHeight w:val="262"/>
        </w:trPr>
        <w:tc>
          <w:tcPr>
            <w:tcW w:w="363" w:type="pct"/>
          </w:tcPr>
          <w:p w14:paraId="43DB5E25"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51B78C8E"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/ExCom/23/4</w:t>
            </w:r>
          </w:p>
        </w:tc>
        <w:tc>
          <w:tcPr>
            <w:tcW w:w="3145" w:type="pct"/>
          </w:tcPr>
          <w:p w14:paraId="0997F8A2" w14:textId="77777777" w:rsidR="000542D7" w:rsidRPr="00067594" w:rsidRDefault="000542D7" w:rsidP="000542D7">
            <w:pPr>
              <w:jc w:val="left"/>
              <w:rPr>
                <w:rFonts w:asciiTheme="majorBidi" w:hAnsiTheme="majorBidi" w:cstheme="majorBidi"/>
                <w:color w:val="000000"/>
                <w:sz w:val="20"/>
                <w:szCs w:val="20"/>
                <w:lang w:val="en-US"/>
              </w:rPr>
            </w:pPr>
            <w:r w:rsidRPr="00067594">
              <w:rPr>
                <w:rFonts w:asciiTheme="majorBidi" w:hAnsiTheme="majorBidi" w:cstheme="majorBidi"/>
                <w:color w:val="000000"/>
                <w:sz w:val="20"/>
                <w:szCs w:val="20"/>
                <w:lang w:val="en-US"/>
              </w:rPr>
              <w:t>Reports of the sub-committee on monitoring, evaluation and finance</w:t>
            </w:r>
          </w:p>
          <w:p w14:paraId="262A188C"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Annex II. Revised job description and qualifications for monitoring and evaluation officer</w:t>
            </w:r>
          </w:p>
        </w:tc>
      </w:tr>
      <w:tr w:rsidR="000542D7" w:rsidRPr="00067594" w14:paraId="5A072DE0" w14:textId="77777777" w:rsidTr="006D09A1">
        <w:trPr>
          <w:trHeight w:val="262"/>
        </w:trPr>
        <w:tc>
          <w:tcPr>
            <w:tcW w:w="363" w:type="pct"/>
          </w:tcPr>
          <w:p w14:paraId="6DE549C0"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104B3813" w14:textId="77777777" w:rsidR="000542D7" w:rsidRPr="00067594" w:rsidRDefault="000542D7" w:rsidP="000542D7">
            <w:pPr>
              <w:rPr>
                <w:rFonts w:asciiTheme="majorBidi" w:hAnsiTheme="majorBidi" w:cstheme="majorBidi"/>
                <w:sz w:val="20"/>
                <w:szCs w:val="20"/>
                <w:lang w:val="pt-PT"/>
              </w:rPr>
            </w:pPr>
            <w:r w:rsidRPr="00067594">
              <w:rPr>
                <w:rFonts w:asciiTheme="majorBidi" w:hAnsiTheme="majorBidi" w:cstheme="majorBidi"/>
                <w:sz w:val="20"/>
                <w:szCs w:val="20"/>
                <w:lang w:val="pt-PT"/>
              </w:rPr>
              <w:t>UNEP/OzL.Pro/ExCom/23/68</w:t>
            </w:r>
          </w:p>
        </w:tc>
        <w:tc>
          <w:tcPr>
            <w:tcW w:w="3145" w:type="pct"/>
          </w:tcPr>
          <w:p w14:paraId="30B2E4FB"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Report of the twenty-third meeting of the Executive Committee of the Multilateral Fund for the implementation of the Montreal Protocol.</w:t>
            </w:r>
          </w:p>
        </w:tc>
      </w:tr>
      <w:tr w:rsidR="000542D7" w:rsidRPr="00067594" w14:paraId="70D0B621" w14:textId="77777777" w:rsidTr="006D09A1">
        <w:trPr>
          <w:trHeight w:val="262"/>
        </w:trPr>
        <w:tc>
          <w:tcPr>
            <w:tcW w:w="363" w:type="pct"/>
          </w:tcPr>
          <w:p w14:paraId="6077C928"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6E6CFB1D" w14:textId="77777777" w:rsidR="000542D7" w:rsidRPr="00067594" w:rsidRDefault="000542D7" w:rsidP="000542D7">
            <w:pPr>
              <w:rPr>
                <w:rFonts w:asciiTheme="majorBidi" w:hAnsiTheme="majorBidi" w:cstheme="majorBidi"/>
                <w:sz w:val="20"/>
                <w:szCs w:val="20"/>
                <w:lang w:val="pt-PT"/>
              </w:rPr>
            </w:pPr>
            <w:r w:rsidRPr="00067594">
              <w:rPr>
                <w:rFonts w:asciiTheme="majorBidi" w:hAnsiTheme="majorBidi" w:cstheme="majorBidi"/>
                <w:sz w:val="20"/>
                <w:szCs w:val="20"/>
                <w:lang w:val="pt-PT"/>
              </w:rPr>
              <w:t>UNEP/OzL.Pro/ExCom/25/68/Corr.1</w:t>
            </w:r>
          </w:p>
        </w:tc>
        <w:tc>
          <w:tcPr>
            <w:tcW w:w="3145" w:type="pct"/>
          </w:tcPr>
          <w:p w14:paraId="65EA83D7"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Report of the twenty-fifth meeting of the Executive Committee of the Multilateral Fund for the implementation of the Montreal Protocol</w:t>
            </w:r>
          </w:p>
        </w:tc>
      </w:tr>
      <w:tr w:rsidR="000542D7" w:rsidRPr="00067594" w14:paraId="61087EFE" w14:textId="77777777" w:rsidTr="006D09A1">
        <w:trPr>
          <w:trHeight w:val="197"/>
        </w:trPr>
        <w:tc>
          <w:tcPr>
            <w:tcW w:w="363" w:type="pct"/>
          </w:tcPr>
          <w:p w14:paraId="11E806D4"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D5AA9CB"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/ExCom/26/4</w:t>
            </w:r>
          </w:p>
        </w:tc>
        <w:tc>
          <w:tcPr>
            <w:tcW w:w="3145" w:type="pct"/>
          </w:tcPr>
          <w:p w14:paraId="6A307BC1"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Report of the sixth meeting of the sub-committee on monitoring, evaluation and finance</w:t>
            </w:r>
          </w:p>
        </w:tc>
      </w:tr>
      <w:tr w:rsidR="000542D7" w:rsidRPr="00067594" w14:paraId="2FFAB15A" w14:textId="77777777" w:rsidTr="006D09A1">
        <w:trPr>
          <w:trHeight w:val="215"/>
        </w:trPr>
        <w:tc>
          <w:tcPr>
            <w:tcW w:w="363" w:type="pct"/>
          </w:tcPr>
          <w:p w14:paraId="1DFCB4FC"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2B7F1CE"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/ExCom/26/13</w:t>
            </w:r>
          </w:p>
        </w:tc>
        <w:tc>
          <w:tcPr>
            <w:tcW w:w="3145" w:type="pct"/>
          </w:tcPr>
          <w:p w14:paraId="65C41F89"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Status of implementation of the monitoring and evaluation work programme</w:t>
            </w:r>
          </w:p>
        </w:tc>
      </w:tr>
      <w:tr w:rsidR="000542D7" w:rsidRPr="00067594" w14:paraId="0102A90A" w14:textId="77777777" w:rsidTr="006D09A1">
        <w:trPr>
          <w:trHeight w:val="558"/>
        </w:trPr>
        <w:tc>
          <w:tcPr>
            <w:tcW w:w="363" w:type="pct"/>
          </w:tcPr>
          <w:p w14:paraId="3F72875D"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27BFC112" w14:textId="77777777" w:rsidR="000542D7" w:rsidRPr="00067594" w:rsidRDefault="000542D7" w:rsidP="000542D7">
            <w:pPr>
              <w:rPr>
                <w:rFonts w:asciiTheme="majorBidi" w:hAnsiTheme="majorBidi" w:cstheme="majorBidi"/>
                <w:sz w:val="20"/>
                <w:szCs w:val="20"/>
                <w:lang w:val="pt-PT"/>
              </w:rPr>
            </w:pPr>
            <w:r w:rsidRPr="00067594">
              <w:rPr>
                <w:rFonts w:asciiTheme="majorBidi" w:hAnsiTheme="majorBidi" w:cstheme="majorBidi"/>
                <w:sz w:val="20"/>
                <w:szCs w:val="20"/>
                <w:lang w:val="pt-PT"/>
              </w:rPr>
              <w:t>UNEP/OzL.Pro/ExCom/26/70/Corr.1</w:t>
            </w:r>
          </w:p>
        </w:tc>
        <w:tc>
          <w:tcPr>
            <w:tcW w:w="3145" w:type="pct"/>
          </w:tcPr>
          <w:p w14:paraId="025E918E"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Report of the twenty-sixth meeting of the Executive Committee of the Multilateral Fund for the implementation of the Montreal Protocol</w:t>
            </w:r>
          </w:p>
        </w:tc>
      </w:tr>
      <w:tr w:rsidR="000542D7" w:rsidRPr="00067594" w14:paraId="1B1D2330" w14:textId="77777777" w:rsidTr="006D09A1">
        <w:trPr>
          <w:trHeight w:val="260"/>
        </w:trPr>
        <w:tc>
          <w:tcPr>
            <w:tcW w:w="363" w:type="pct"/>
          </w:tcPr>
          <w:p w14:paraId="5E1B9DCE"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6481C903"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/ExCom/27/12</w:t>
            </w:r>
          </w:p>
        </w:tc>
        <w:tc>
          <w:tcPr>
            <w:tcW w:w="3145" w:type="pct"/>
          </w:tcPr>
          <w:p w14:paraId="62095560"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Draft monitoring and evaluation work programme for 1999</w:t>
            </w:r>
          </w:p>
        </w:tc>
      </w:tr>
      <w:tr w:rsidR="000542D7" w:rsidRPr="00067594" w14:paraId="184B9C0A" w14:textId="77777777" w:rsidTr="006D09A1">
        <w:trPr>
          <w:trHeight w:val="260"/>
        </w:trPr>
        <w:tc>
          <w:tcPr>
            <w:tcW w:w="363" w:type="pct"/>
          </w:tcPr>
          <w:p w14:paraId="47DB9DB6"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4F3E2E93"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/ExCom/30/5</w:t>
            </w:r>
          </w:p>
        </w:tc>
        <w:tc>
          <w:tcPr>
            <w:tcW w:w="3145" w:type="pct"/>
            <w:shd w:val="clear" w:color="auto" w:fill="FFFFFF" w:themeFill="background1"/>
          </w:tcPr>
          <w:p w14:paraId="1F8DA6FB"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Final report on the 1999 evaluation of refrigeration projects and draft follow-up action plan</w:t>
            </w:r>
          </w:p>
        </w:tc>
      </w:tr>
      <w:tr w:rsidR="000542D7" w:rsidRPr="00067594" w14:paraId="7C8963C1" w14:textId="77777777" w:rsidTr="006D09A1">
        <w:trPr>
          <w:trHeight w:val="260"/>
        </w:trPr>
        <w:tc>
          <w:tcPr>
            <w:tcW w:w="363" w:type="pct"/>
          </w:tcPr>
          <w:p w14:paraId="27ADEF98"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6CD6A64"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/ExCom/30/6</w:t>
            </w:r>
          </w:p>
        </w:tc>
        <w:tc>
          <w:tcPr>
            <w:tcW w:w="3145" w:type="pct"/>
            <w:shd w:val="clear" w:color="auto" w:fill="FFFFFF" w:themeFill="background1"/>
          </w:tcPr>
          <w:p w14:paraId="217765CE"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Final report on the 1999 evaluation of institutional strengthening projects and draft follow-up action plan</w:t>
            </w:r>
          </w:p>
        </w:tc>
      </w:tr>
      <w:tr w:rsidR="000542D7" w:rsidRPr="00067594" w14:paraId="3CCC23AD" w14:textId="77777777" w:rsidTr="006D09A1">
        <w:trPr>
          <w:trHeight w:val="260"/>
        </w:trPr>
        <w:tc>
          <w:tcPr>
            <w:tcW w:w="363" w:type="pct"/>
          </w:tcPr>
          <w:p w14:paraId="3DC4CDBD"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4215916B"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/ExCom/30/7</w:t>
            </w:r>
          </w:p>
        </w:tc>
        <w:tc>
          <w:tcPr>
            <w:tcW w:w="3145" w:type="pct"/>
            <w:shd w:val="clear" w:color="auto" w:fill="FFFFFF" w:themeFill="background1"/>
          </w:tcPr>
          <w:p w14:paraId="507893D5"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rPr>
              <w:t>Report on the outcome of the workshop on project completion report formats</w:t>
            </w:r>
          </w:p>
        </w:tc>
      </w:tr>
      <w:tr w:rsidR="000542D7" w:rsidRPr="00067594" w14:paraId="5831E838" w14:textId="77777777" w:rsidTr="006D09A1">
        <w:trPr>
          <w:trHeight w:val="305"/>
        </w:trPr>
        <w:tc>
          <w:tcPr>
            <w:tcW w:w="363" w:type="pct"/>
          </w:tcPr>
          <w:p w14:paraId="7E8180C1"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4935754F"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/ExCom/30/8</w:t>
            </w:r>
          </w:p>
        </w:tc>
        <w:tc>
          <w:tcPr>
            <w:tcW w:w="3145" w:type="pct"/>
            <w:shd w:val="clear" w:color="auto" w:fill="FFFFFF" w:themeFill="background1"/>
          </w:tcPr>
          <w:p w14:paraId="22E221A8"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 xml:space="preserve">Desk study on evaluation of regional networks </w:t>
            </w:r>
          </w:p>
        </w:tc>
      </w:tr>
      <w:tr w:rsidR="000542D7" w:rsidRPr="00067594" w14:paraId="0641C19A" w14:textId="77777777" w:rsidTr="006D09A1">
        <w:trPr>
          <w:trHeight w:val="305"/>
        </w:trPr>
        <w:tc>
          <w:tcPr>
            <w:tcW w:w="363" w:type="pct"/>
          </w:tcPr>
          <w:p w14:paraId="0DA6A368"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4CD7984F"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/ExCom/30/9</w:t>
            </w:r>
          </w:p>
        </w:tc>
        <w:tc>
          <w:tcPr>
            <w:tcW w:w="3145" w:type="pct"/>
            <w:shd w:val="clear" w:color="auto" w:fill="FFFFFF" w:themeFill="background1"/>
          </w:tcPr>
          <w:p w14:paraId="05FAEC23"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The possibility of a desk study on recovery and recycling projects</w:t>
            </w:r>
          </w:p>
        </w:tc>
      </w:tr>
      <w:tr w:rsidR="000542D7" w:rsidRPr="00067594" w14:paraId="54632045" w14:textId="77777777" w:rsidTr="006D09A1">
        <w:trPr>
          <w:trHeight w:val="260"/>
        </w:trPr>
        <w:tc>
          <w:tcPr>
            <w:tcW w:w="363" w:type="pct"/>
          </w:tcPr>
          <w:p w14:paraId="23ACDDFB"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39CCA007"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/ExCom/31/17</w:t>
            </w:r>
          </w:p>
        </w:tc>
        <w:tc>
          <w:tcPr>
            <w:tcW w:w="3145" w:type="pct"/>
          </w:tcPr>
          <w:p w14:paraId="7A240F12"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Desk study on compressor projects</w:t>
            </w:r>
          </w:p>
        </w:tc>
      </w:tr>
      <w:tr w:rsidR="000542D7" w:rsidRPr="00067594" w14:paraId="72F68706" w14:textId="77777777" w:rsidTr="006D09A1">
        <w:trPr>
          <w:trHeight w:val="260"/>
        </w:trPr>
        <w:tc>
          <w:tcPr>
            <w:tcW w:w="363" w:type="pct"/>
          </w:tcPr>
          <w:p w14:paraId="79D9E548"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373E02C7"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/ExCom/31/18</w:t>
            </w:r>
          </w:p>
        </w:tc>
        <w:tc>
          <w:tcPr>
            <w:tcW w:w="3145" w:type="pct"/>
            <w:shd w:val="clear" w:color="auto" w:fill="FFFFFF" w:themeFill="background1"/>
          </w:tcPr>
          <w:p w14:paraId="60FD5D70"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Desk study on recovery and recycling projects</w:t>
            </w:r>
          </w:p>
        </w:tc>
      </w:tr>
      <w:tr w:rsidR="000542D7" w:rsidRPr="00067594" w14:paraId="6C03732B" w14:textId="77777777" w:rsidTr="006D09A1">
        <w:trPr>
          <w:trHeight w:val="170"/>
        </w:trPr>
        <w:tc>
          <w:tcPr>
            <w:tcW w:w="363" w:type="pct"/>
          </w:tcPr>
          <w:p w14:paraId="76A6DC40"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7A5C72D1"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/ExCom/31/20</w:t>
            </w:r>
          </w:p>
        </w:tc>
        <w:tc>
          <w:tcPr>
            <w:tcW w:w="3145" w:type="pct"/>
          </w:tcPr>
          <w:p w14:paraId="47ADA799"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Report on evaluation of training projects</w:t>
            </w:r>
          </w:p>
        </w:tc>
      </w:tr>
      <w:tr w:rsidR="000542D7" w:rsidRPr="00067594" w14:paraId="17F696B6" w14:textId="77777777" w:rsidTr="006D09A1">
        <w:trPr>
          <w:trHeight w:val="260"/>
        </w:trPr>
        <w:tc>
          <w:tcPr>
            <w:tcW w:w="363" w:type="pct"/>
          </w:tcPr>
          <w:p w14:paraId="5B66299D"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79574293"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/ExCom/33/6</w:t>
            </w:r>
          </w:p>
        </w:tc>
        <w:tc>
          <w:tcPr>
            <w:tcW w:w="3145" w:type="pct"/>
          </w:tcPr>
          <w:p w14:paraId="23A1F9BD"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Final report on the evaluation of foam projects</w:t>
            </w:r>
          </w:p>
        </w:tc>
      </w:tr>
      <w:tr w:rsidR="000542D7" w:rsidRPr="00067594" w14:paraId="212F8311" w14:textId="77777777" w:rsidTr="006D09A1">
        <w:trPr>
          <w:trHeight w:val="260"/>
        </w:trPr>
        <w:tc>
          <w:tcPr>
            <w:tcW w:w="363" w:type="pct"/>
          </w:tcPr>
          <w:p w14:paraId="6A008FCB"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32994A1F"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/ExCom/33/7</w:t>
            </w:r>
          </w:p>
        </w:tc>
        <w:tc>
          <w:tcPr>
            <w:tcW w:w="3145" w:type="pct"/>
          </w:tcPr>
          <w:p w14:paraId="3DBD45E7"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Final report on the evaluation of regional networks</w:t>
            </w:r>
          </w:p>
        </w:tc>
      </w:tr>
      <w:tr w:rsidR="000542D7" w:rsidRPr="00067594" w14:paraId="09A9130A" w14:textId="77777777" w:rsidTr="006D09A1">
        <w:trPr>
          <w:trHeight w:val="170"/>
        </w:trPr>
        <w:tc>
          <w:tcPr>
            <w:tcW w:w="363" w:type="pct"/>
          </w:tcPr>
          <w:p w14:paraId="36C3D5FA"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11F4B782"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/ExCom/34/17</w:t>
            </w:r>
          </w:p>
        </w:tc>
        <w:tc>
          <w:tcPr>
            <w:tcW w:w="3145" w:type="pct"/>
            <w:shd w:val="clear" w:color="auto" w:fill="FFFFFF" w:themeFill="background1"/>
          </w:tcPr>
          <w:p w14:paraId="7430A7FA"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Evaluation of completed compressor projects in China</w:t>
            </w:r>
          </w:p>
        </w:tc>
      </w:tr>
      <w:tr w:rsidR="000542D7" w:rsidRPr="00067594" w14:paraId="397D8E00" w14:textId="77777777" w:rsidTr="006D09A1">
        <w:trPr>
          <w:trHeight w:val="278"/>
        </w:trPr>
        <w:tc>
          <w:tcPr>
            <w:tcW w:w="363" w:type="pct"/>
          </w:tcPr>
          <w:p w14:paraId="364C2BCB"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338D753"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/ExCom/36/5</w:t>
            </w:r>
          </w:p>
        </w:tc>
        <w:tc>
          <w:tcPr>
            <w:tcW w:w="3145" w:type="pct"/>
            <w:shd w:val="clear" w:color="auto" w:fill="FFFFFF" w:themeFill="background1"/>
          </w:tcPr>
          <w:p w14:paraId="56A9570E"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Report on the extended desk study on clearing house evaluation</w:t>
            </w:r>
          </w:p>
        </w:tc>
      </w:tr>
      <w:tr w:rsidR="000542D7" w:rsidRPr="00067594" w14:paraId="06B05F8F" w14:textId="77777777" w:rsidTr="006D09A1">
        <w:trPr>
          <w:trHeight w:val="260"/>
        </w:trPr>
        <w:tc>
          <w:tcPr>
            <w:tcW w:w="363" w:type="pct"/>
          </w:tcPr>
          <w:p w14:paraId="20BD6EA4"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1E4A5ED9"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/ExCom/37/6</w:t>
            </w:r>
          </w:p>
        </w:tc>
        <w:tc>
          <w:tcPr>
            <w:tcW w:w="3145" w:type="pct"/>
            <w:shd w:val="clear" w:color="auto" w:fill="FFFFFF" w:themeFill="background1"/>
          </w:tcPr>
          <w:p w14:paraId="2625796F"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Report on the desk study on halon projects</w:t>
            </w:r>
          </w:p>
        </w:tc>
      </w:tr>
      <w:tr w:rsidR="000542D7" w:rsidRPr="00067594" w14:paraId="2882E446" w14:textId="77777777" w:rsidTr="006D09A1">
        <w:trPr>
          <w:trHeight w:val="260"/>
        </w:trPr>
        <w:tc>
          <w:tcPr>
            <w:tcW w:w="363" w:type="pct"/>
          </w:tcPr>
          <w:p w14:paraId="374EA852"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F9C348B"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/ExCom/38/5</w:t>
            </w:r>
          </w:p>
        </w:tc>
        <w:tc>
          <w:tcPr>
            <w:tcW w:w="3145" w:type="pct"/>
            <w:shd w:val="clear" w:color="auto" w:fill="FFFFFF" w:themeFill="background1"/>
          </w:tcPr>
          <w:p w14:paraId="0698A1C6"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Final report on the evaluation of aerosol projects</w:t>
            </w:r>
          </w:p>
        </w:tc>
      </w:tr>
      <w:tr w:rsidR="000542D7" w:rsidRPr="00067594" w14:paraId="12D06D6D" w14:textId="77777777" w:rsidTr="006D09A1">
        <w:trPr>
          <w:trHeight w:val="170"/>
        </w:trPr>
        <w:tc>
          <w:tcPr>
            <w:tcW w:w="363" w:type="pct"/>
          </w:tcPr>
          <w:p w14:paraId="407C25E0"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75C5D10C"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/ExCom/39/14</w:t>
            </w:r>
          </w:p>
        </w:tc>
        <w:tc>
          <w:tcPr>
            <w:tcW w:w="3145" w:type="pct"/>
            <w:shd w:val="clear" w:color="auto" w:fill="FFFFFF" w:themeFill="background1"/>
          </w:tcPr>
          <w:p w14:paraId="40F1AEEC"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Extended desk study on RMP evaluation</w:t>
            </w:r>
          </w:p>
        </w:tc>
      </w:tr>
      <w:tr w:rsidR="000542D7" w:rsidRPr="00067594" w14:paraId="0F3239FA" w14:textId="77777777" w:rsidTr="006D09A1">
        <w:trPr>
          <w:trHeight w:val="170"/>
        </w:trPr>
        <w:tc>
          <w:tcPr>
            <w:tcW w:w="363" w:type="pct"/>
          </w:tcPr>
          <w:p w14:paraId="6102B255"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3F804883"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/ExCom/40/8</w:t>
            </w:r>
          </w:p>
        </w:tc>
        <w:tc>
          <w:tcPr>
            <w:tcW w:w="3145" w:type="pct"/>
            <w:shd w:val="clear" w:color="auto" w:fill="FFFFFF" w:themeFill="background1"/>
          </w:tcPr>
          <w:p w14:paraId="376A9711"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Final report on the evaluation of the halon sector</w:t>
            </w:r>
          </w:p>
        </w:tc>
      </w:tr>
      <w:tr w:rsidR="000542D7" w:rsidRPr="00067594" w14:paraId="53F4EA6D" w14:textId="77777777" w:rsidTr="006D09A1">
        <w:trPr>
          <w:trHeight w:val="278"/>
        </w:trPr>
        <w:tc>
          <w:tcPr>
            <w:tcW w:w="363" w:type="pct"/>
          </w:tcPr>
          <w:p w14:paraId="14E6D449"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766AAB4A"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/ExCom/40/9</w:t>
            </w:r>
          </w:p>
        </w:tc>
        <w:tc>
          <w:tcPr>
            <w:tcW w:w="3145" w:type="pct"/>
            <w:shd w:val="clear" w:color="auto" w:fill="FFFFFF" w:themeFill="background1"/>
          </w:tcPr>
          <w:p w14:paraId="753A2D9E"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Desk study on the evaluation of the implementation of the CFC-production sector agreements</w:t>
            </w:r>
          </w:p>
        </w:tc>
      </w:tr>
      <w:tr w:rsidR="000542D7" w:rsidRPr="00067594" w14:paraId="185C65A1" w14:textId="77777777" w:rsidTr="006D09A1">
        <w:trPr>
          <w:trHeight w:val="242"/>
        </w:trPr>
        <w:tc>
          <w:tcPr>
            <w:tcW w:w="363" w:type="pct"/>
          </w:tcPr>
          <w:p w14:paraId="75D24451"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1E93C6C6"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/ExCom/41/7</w:t>
            </w:r>
          </w:p>
        </w:tc>
        <w:tc>
          <w:tcPr>
            <w:tcW w:w="3145" w:type="pct"/>
            <w:shd w:val="clear" w:color="auto" w:fill="FFFFFF" w:themeFill="background1"/>
          </w:tcPr>
          <w:p w14:paraId="263D4A69"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Final report on the evaluation of the implementation of RMPs</w:t>
            </w:r>
          </w:p>
        </w:tc>
      </w:tr>
      <w:tr w:rsidR="000542D7" w:rsidRPr="00067594" w14:paraId="7DAA8A06" w14:textId="77777777" w:rsidTr="006D09A1">
        <w:trPr>
          <w:trHeight w:val="260"/>
        </w:trPr>
        <w:tc>
          <w:tcPr>
            <w:tcW w:w="363" w:type="pct"/>
          </w:tcPr>
          <w:p w14:paraId="2BB38FE8"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2A47686"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/ExCom/42/12</w:t>
            </w:r>
          </w:p>
        </w:tc>
        <w:tc>
          <w:tcPr>
            <w:tcW w:w="3145" w:type="pct"/>
            <w:shd w:val="clear" w:color="auto" w:fill="FFFFFF" w:themeFill="background1"/>
          </w:tcPr>
          <w:p w14:paraId="1A63B1D9"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Report on the intermediate evaluation of CFC production sector phase-out agreements</w:t>
            </w:r>
          </w:p>
        </w:tc>
      </w:tr>
      <w:tr w:rsidR="000542D7" w:rsidRPr="00067594" w14:paraId="1D695755" w14:textId="77777777" w:rsidTr="006D09A1">
        <w:trPr>
          <w:trHeight w:val="260"/>
        </w:trPr>
        <w:tc>
          <w:tcPr>
            <w:tcW w:w="363" w:type="pct"/>
          </w:tcPr>
          <w:p w14:paraId="127E113A"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09679A17"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/ExCom/42/13</w:t>
            </w:r>
          </w:p>
        </w:tc>
        <w:tc>
          <w:tcPr>
            <w:tcW w:w="3145" w:type="pct"/>
            <w:shd w:val="clear" w:color="auto" w:fill="FFFFFF" w:themeFill="background1"/>
          </w:tcPr>
          <w:p w14:paraId="668F2AC9"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Report on the intermediate evaluation of solvent sector phase-out plan in China</w:t>
            </w:r>
          </w:p>
        </w:tc>
      </w:tr>
      <w:tr w:rsidR="000542D7" w:rsidRPr="00067594" w14:paraId="3A2E7066" w14:textId="77777777" w:rsidTr="006D09A1">
        <w:trPr>
          <w:trHeight w:val="260"/>
        </w:trPr>
        <w:tc>
          <w:tcPr>
            <w:tcW w:w="363" w:type="pct"/>
          </w:tcPr>
          <w:p w14:paraId="6D482A73"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04915E10"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/ExCom/43/8</w:t>
            </w:r>
          </w:p>
        </w:tc>
        <w:tc>
          <w:tcPr>
            <w:tcW w:w="3145" w:type="pct"/>
            <w:shd w:val="clear" w:color="auto" w:fill="FFFFFF" w:themeFill="background1"/>
          </w:tcPr>
          <w:p w14:paraId="57D24F06"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Desk study on methyl bromide projects</w:t>
            </w:r>
          </w:p>
        </w:tc>
      </w:tr>
      <w:tr w:rsidR="000542D7" w:rsidRPr="00067594" w14:paraId="43A9C6DD" w14:textId="77777777" w:rsidTr="006D09A1">
        <w:trPr>
          <w:trHeight w:val="260"/>
        </w:trPr>
        <w:tc>
          <w:tcPr>
            <w:tcW w:w="363" w:type="pct"/>
          </w:tcPr>
          <w:p w14:paraId="229ABD04"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55212A1"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/ExCom/43/9</w:t>
            </w:r>
          </w:p>
        </w:tc>
        <w:tc>
          <w:tcPr>
            <w:tcW w:w="3145" w:type="pct"/>
            <w:shd w:val="clear" w:color="auto" w:fill="FFFFFF" w:themeFill="background1"/>
          </w:tcPr>
          <w:p w14:paraId="58A16B9A"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Follow-up to Decision 42/12 (c) on the intermediate evaluation of CFC production sector phase-out agreements</w:t>
            </w:r>
          </w:p>
        </w:tc>
      </w:tr>
      <w:tr w:rsidR="000542D7" w:rsidRPr="00067594" w14:paraId="7956E7A5" w14:textId="77777777" w:rsidTr="006D09A1">
        <w:trPr>
          <w:trHeight w:val="143"/>
        </w:trPr>
        <w:tc>
          <w:tcPr>
            <w:tcW w:w="363" w:type="pct"/>
          </w:tcPr>
          <w:p w14:paraId="633EF6E8"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01930E55"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/ExCom/44/10</w:t>
            </w:r>
          </w:p>
        </w:tc>
        <w:tc>
          <w:tcPr>
            <w:tcW w:w="3145" w:type="pct"/>
            <w:shd w:val="clear" w:color="auto" w:fill="FFFFFF" w:themeFill="background1"/>
          </w:tcPr>
          <w:p w14:paraId="01998383"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Final evaluation report on halon banking projects for countries with low volumes of installed capacities</w:t>
            </w:r>
          </w:p>
        </w:tc>
      </w:tr>
      <w:tr w:rsidR="000542D7" w:rsidRPr="00067594" w14:paraId="77C88C70" w14:textId="77777777" w:rsidTr="006D09A1">
        <w:trPr>
          <w:trHeight w:val="197"/>
        </w:trPr>
        <w:tc>
          <w:tcPr>
            <w:tcW w:w="363" w:type="pct"/>
          </w:tcPr>
          <w:p w14:paraId="16018CFB"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48A30DB"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/ExCom/44/12</w:t>
            </w:r>
          </w:p>
        </w:tc>
        <w:tc>
          <w:tcPr>
            <w:tcW w:w="3145" w:type="pct"/>
            <w:shd w:val="clear" w:color="auto" w:fill="FFFFFF" w:themeFill="background1"/>
          </w:tcPr>
          <w:p w14:paraId="548119D3"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Desk study on the evaluation of customs officers training and licensing system projects</w:t>
            </w:r>
          </w:p>
        </w:tc>
      </w:tr>
      <w:tr w:rsidR="000542D7" w:rsidRPr="00067594" w14:paraId="7DF1BD8C" w14:textId="77777777" w:rsidTr="006D09A1">
        <w:trPr>
          <w:trHeight w:val="170"/>
        </w:trPr>
        <w:tc>
          <w:tcPr>
            <w:tcW w:w="363" w:type="pct"/>
          </w:tcPr>
          <w:p w14:paraId="63C0AE41"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71E9E055"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/ExCom/45/12</w:t>
            </w:r>
          </w:p>
        </w:tc>
        <w:tc>
          <w:tcPr>
            <w:tcW w:w="3145" w:type="pct"/>
            <w:shd w:val="clear" w:color="auto" w:fill="FFFFFF" w:themeFill="background1"/>
          </w:tcPr>
          <w:p w14:paraId="34500C39"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Extended desk study on the evaluation of National Phase-Out Plans</w:t>
            </w:r>
          </w:p>
        </w:tc>
      </w:tr>
      <w:tr w:rsidR="000542D7" w:rsidRPr="00067594" w14:paraId="02160205" w14:textId="77777777" w:rsidTr="006D09A1">
        <w:trPr>
          <w:trHeight w:val="242"/>
        </w:trPr>
        <w:tc>
          <w:tcPr>
            <w:tcW w:w="363" w:type="pct"/>
          </w:tcPr>
          <w:p w14:paraId="3E0191B4"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D3F8B51"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/ExCom/46/7</w:t>
            </w:r>
          </w:p>
        </w:tc>
        <w:tc>
          <w:tcPr>
            <w:tcW w:w="3145" w:type="pct"/>
            <w:shd w:val="clear" w:color="auto" w:fill="FFFFFF" w:themeFill="background1"/>
          </w:tcPr>
          <w:p w14:paraId="69D095F7"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Final report on the evaluation of methyl bromide projects</w:t>
            </w:r>
          </w:p>
        </w:tc>
      </w:tr>
      <w:tr w:rsidR="000542D7" w:rsidRPr="00067594" w14:paraId="2D4F0D2A" w14:textId="77777777" w:rsidTr="006D09A1">
        <w:trPr>
          <w:trHeight w:val="215"/>
        </w:trPr>
        <w:tc>
          <w:tcPr>
            <w:tcW w:w="363" w:type="pct"/>
          </w:tcPr>
          <w:p w14:paraId="215832C4"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4FA03E7B"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/ExCom/46/8</w:t>
            </w:r>
          </w:p>
        </w:tc>
        <w:tc>
          <w:tcPr>
            <w:tcW w:w="3145" w:type="pct"/>
            <w:shd w:val="clear" w:color="auto" w:fill="FFFFFF" w:themeFill="background1"/>
          </w:tcPr>
          <w:p w14:paraId="5189C4C8" w14:textId="77777777" w:rsidR="000542D7" w:rsidRPr="00067594" w:rsidRDefault="000542D7" w:rsidP="000542D7">
            <w:pPr>
              <w:rPr>
                <w:rFonts w:asciiTheme="majorBidi" w:hAnsiTheme="majorBidi" w:cstheme="majorBidi"/>
                <w:sz w:val="20"/>
                <w:szCs w:val="20"/>
                <w:lang w:val="en-GB"/>
              </w:rPr>
            </w:pPr>
            <w:hyperlink r:id="rId29" w:history="1">
              <w:r w:rsidRPr="00067594">
                <w:rPr>
                  <w:rFonts w:asciiTheme="majorBidi" w:hAnsiTheme="majorBidi" w:cstheme="majorBidi"/>
                  <w:sz w:val="20"/>
                  <w:szCs w:val="20"/>
                  <w:lang w:val="en-GB"/>
                </w:rPr>
                <w:t>Desk study on non-compliance with the freeze in consumption of CFCs, halons, methyl bromide and methyl chloroform</w:t>
              </w:r>
            </w:hyperlink>
          </w:p>
        </w:tc>
      </w:tr>
      <w:tr w:rsidR="000542D7" w:rsidRPr="00067594" w14:paraId="2EC0954C" w14:textId="77777777" w:rsidTr="006D09A1">
        <w:trPr>
          <w:trHeight w:val="558"/>
        </w:trPr>
        <w:tc>
          <w:tcPr>
            <w:tcW w:w="363" w:type="pct"/>
          </w:tcPr>
          <w:p w14:paraId="4CB8DC4C"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6AE839DB"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/ExCom/48/12</w:t>
            </w:r>
          </w:p>
        </w:tc>
        <w:tc>
          <w:tcPr>
            <w:tcW w:w="3145" w:type="pct"/>
            <w:shd w:val="clear" w:color="auto" w:fill="FFFFFF" w:themeFill="background1"/>
          </w:tcPr>
          <w:p w14:paraId="6A007620"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Final report on the intermediate evaluation of RMPs and NPPs in non-LVC countries focusing on the refrigeration sector</w:t>
            </w:r>
          </w:p>
        </w:tc>
      </w:tr>
      <w:tr w:rsidR="000542D7" w:rsidRPr="00067594" w14:paraId="3C4CBDAC" w14:textId="77777777" w:rsidTr="006D09A1">
        <w:trPr>
          <w:trHeight w:val="242"/>
        </w:trPr>
        <w:tc>
          <w:tcPr>
            <w:tcW w:w="363" w:type="pct"/>
          </w:tcPr>
          <w:p w14:paraId="2D2C5F20"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1A4A124A"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/ExCom/48/15</w:t>
            </w:r>
          </w:p>
        </w:tc>
        <w:tc>
          <w:tcPr>
            <w:tcW w:w="3145" w:type="pct"/>
            <w:shd w:val="clear" w:color="auto" w:fill="FFFFFF" w:themeFill="background1"/>
          </w:tcPr>
          <w:p w14:paraId="26AC552F"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Desk study on the evaluation of CTC process agent projects and phase-out agreements</w:t>
            </w:r>
          </w:p>
        </w:tc>
      </w:tr>
      <w:tr w:rsidR="000542D7" w:rsidRPr="00067594" w14:paraId="07C67E27" w14:textId="77777777" w:rsidTr="006D09A1">
        <w:trPr>
          <w:trHeight w:val="215"/>
        </w:trPr>
        <w:tc>
          <w:tcPr>
            <w:tcW w:w="363" w:type="pct"/>
          </w:tcPr>
          <w:p w14:paraId="671541E7"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358E33A1"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/ExCom/49/8</w:t>
            </w:r>
          </w:p>
        </w:tc>
        <w:tc>
          <w:tcPr>
            <w:tcW w:w="3145" w:type="pct"/>
            <w:shd w:val="clear" w:color="auto" w:fill="FFFFFF" w:themeFill="background1"/>
          </w:tcPr>
          <w:p w14:paraId="2B5F72DE"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Desk study on the evaluation of the Compliance Assistance Programme (CAP)</w:t>
            </w:r>
          </w:p>
        </w:tc>
      </w:tr>
      <w:tr w:rsidR="000542D7" w:rsidRPr="00067594" w14:paraId="4DBFEED4" w14:textId="77777777" w:rsidTr="006D09A1">
        <w:trPr>
          <w:trHeight w:val="278"/>
        </w:trPr>
        <w:tc>
          <w:tcPr>
            <w:tcW w:w="363" w:type="pct"/>
          </w:tcPr>
          <w:p w14:paraId="64E246ED"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7C7EB1B"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/ExCom/49/15/Rev.1</w:t>
            </w:r>
          </w:p>
        </w:tc>
        <w:tc>
          <w:tcPr>
            <w:tcW w:w="3145" w:type="pct"/>
            <w:shd w:val="clear" w:color="auto" w:fill="FFFFFF" w:themeFill="background1"/>
          </w:tcPr>
          <w:p w14:paraId="2B935210"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Evaluation of the implementation of the 2005 business plans</w:t>
            </w:r>
          </w:p>
        </w:tc>
      </w:tr>
      <w:tr w:rsidR="000542D7" w:rsidRPr="00067594" w14:paraId="497132F0" w14:textId="77777777" w:rsidTr="006D09A1">
        <w:trPr>
          <w:trHeight w:val="152"/>
        </w:trPr>
        <w:tc>
          <w:tcPr>
            <w:tcW w:w="363" w:type="pct"/>
          </w:tcPr>
          <w:p w14:paraId="573A0BA3"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68DD5723"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/ExCom/50/9</w:t>
            </w:r>
          </w:p>
        </w:tc>
        <w:tc>
          <w:tcPr>
            <w:tcW w:w="3145" w:type="pct"/>
            <w:shd w:val="clear" w:color="auto" w:fill="FFFFFF" w:themeFill="background1"/>
          </w:tcPr>
          <w:p w14:paraId="0E64BB46"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Final evaluation report on cases of non-compliance (follow-up to decision 46/6)</w:t>
            </w:r>
          </w:p>
        </w:tc>
      </w:tr>
      <w:tr w:rsidR="000542D7" w:rsidRPr="00067594" w14:paraId="5E1B62D4" w14:textId="77777777" w:rsidTr="006D09A1">
        <w:trPr>
          <w:trHeight w:val="305"/>
        </w:trPr>
        <w:tc>
          <w:tcPr>
            <w:tcW w:w="363" w:type="pct"/>
          </w:tcPr>
          <w:p w14:paraId="16BBF81B"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4429F242"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/ExCom/51/12</w:t>
            </w:r>
          </w:p>
        </w:tc>
        <w:tc>
          <w:tcPr>
            <w:tcW w:w="3145" w:type="pct"/>
            <w:shd w:val="clear" w:color="auto" w:fill="FFFFFF" w:themeFill="background1"/>
          </w:tcPr>
          <w:p w14:paraId="183FAEA3"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Final report on the evaluation of CTC phase-out projects and agreements</w:t>
            </w:r>
          </w:p>
        </w:tc>
      </w:tr>
      <w:tr w:rsidR="000542D7" w:rsidRPr="00067594" w14:paraId="6CEF95FA" w14:textId="77777777" w:rsidTr="006D09A1">
        <w:trPr>
          <w:trHeight w:val="197"/>
        </w:trPr>
        <w:tc>
          <w:tcPr>
            <w:tcW w:w="363" w:type="pct"/>
          </w:tcPr>
          <w:p w14:paraId="5BAB4105"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3EA4D22"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/ExCom/51/13</w:t>
            </w:r>
          </w:p>
        </w:tc>
        <w:tc>
          <w:tcPr>
            <w:tcW w:w="3145" w:type="pct"/>
            <w:shd w:val="clear" w:color="auto" w:fill="FFFFFF" w:themeFill="background1"/>
          </w:tcPr>
          <w:p w14:paraId="5E9DF5E7"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 xml:space="preserve">Desk study on the evaluation of management and monitoring of National Phase-Out Plans 2007 </w:t>
            </w:r>
          </w:p>
        </w:tc>
      </w:tr>
      <w:tr w:rsidR="000542D7" w:rsidRPr="00067594" w14:paraId="2BB40CFE" w14:textId="77777777" w:rsidTr="006D09A1">
        <w:trPr>
          <w:trHeight w:val="170"/>
        </w:trPr>
        <w:tc>
          <w:tcPr>
            <w:tcW w:w="363" w:type="pct"/>
          </w:tcPr>
          <w:p w14:paraId="3E5989B6"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0C04E88E"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/ExCom/52/8</w:t>
            </w:r>
          </w:p>
        </w:tc>
        <w:tc>
          <w:tcPr>
            <w:tcW w:w="3145" w:type="pct"/>
            <w:shd w:val="clear" w:color="auto" w:fill="FFFFFF" w:themeFill="background1"/>
          </w:tcPr>
          <w:p w14:paraId="335A5678"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Extended desk study on incentive programmes for retrofits</w:t>
            </w:r>
          </w:p>
        </w:tc>
      </w:tr>
      <w:tr w:rsidR="000542D7" w:rsidRPr="00067594" w14:paraId="15817B97" w14:textId="77777777" w:rsidTr="006D09A1">
        <w:trPr>
          <w:trHeight w:val="233"/>
        </w:trPr>
        <w:tc>
          <w:tcPr>
            <w:tcW w:w="363" w:type="pct"/>
          </w:tcPr>
          <w:p w14:paraId="3563261E"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37BA2F6E"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/ExCom/52/9</w:t>
            </w:r>
          </w:p>
        </w:tc>
        <w:tc>
          <w:tcPr>
            <w:tcW w:w="3145" w:type="pct"/>
            <w:shd w:val="clear" w:color="auto" w:fill="FFFFFF" w:themeFill="background1"/>
          </w:tcPr>
          <w:p w14:paraId="7CBA6354"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Final report on the evaluation of the CAP programme</w:t>
            </w:r>
          </w:p>
        </w:tc>
      </w:tr>
      <w:tr w:rsidR="000542D7" w:rsidRPr="00067594" w14:paraId="615EC2E5" w14:textId="77777777" w:rsidTr="006D09A1">
        <w:trPr>
          <w:trHeight w:val="260"/>
        </w:trPr>
        <w:tc>
          <w:tcPr>
            <w:tcW w:w="363" w:type="pct"/>
          </w:tcPr>
          <w:p w14:paraId="236EFCE4"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73E870AC"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/ExCom/54/13</w:t>
            </w:r>
          </w:p>
        </w:tc>
        <w:tc>
          <w:tcPr>
            <w:tcW w:w="3145" w:type="pct"/>
            <w:shd w:val="clear" w:color="auto" w:fill="FFFFFF" w:themeFill="background1"/>
          </w:tcPr>
          <w:p w14:paraId="37375904"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Desk study on the evaluation of institutional strengthening projects</w:t>
            </w:r>
          </w:p>
        </w:tc>
      </w:tr>
      <w:tr w:rsidR="000542D7" w:rsidRPr="00067594" w14:paraId="1AEF6E5D" w14:textId="77777777" w:rsidTr="006D09A1">
        <w:trPr>
          <w:trHeight w:val="233"/>
        </w:trPr>
        <w:tc>
          <w:tcPr>
            <w:tcW w:w="363" w:type="pct"/>
          </w:tcPr>
          <w:p w14:paraId="0B67C03C"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64666A2"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/ExCom/55/8</w:t>
            </w:r>
          </w:p>
        </w:tc>
        <w:tc>
          <w:tcPr>
            <w:tcW w:w="3145" w:type="pct"/>
            <w:shd w:val="clear" w:color="auto" w:fill="FFFFFF" w:themeFill="background1"/>
          </w:tcPr>
          <w:p w14:paraId="75DC2E76"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Desk study on the evaluation of terminal phase-out management plans (TPMPs)</w:t>
            </w:r>
          </w:p>
        </w:tc>
      </w:tr>
      <w:tr w:rsidR="000542D7" w:rsidRPr="00067594" w14:paraId="03EA7219" w14:textId="77777777" w:rsidTr="006D09A1">
        <w:trPr>
          <w:trHeight w:val="287"/>
        </w:trPr>
        <w:tc>
          <w:tcPr>
            <w:tcW w:w="363" w:type="pct"/>
          </w:tcPr>
          <w:p w14:paraId="6E69A53F"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65F55C51"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/ExCom/56/8</w:t>
            </w:r>
          </w:p>
        </w:tc>
        <w:tc>
          <w:tcPr>
            <w:tcW w:w="3145" w:type="pct"/>
            <w:shd w:val="clear" w:color="auto" w:fill="FFFFFF" w:themeFill="background1"/>
          </w:tcPr>
          <w:p w14:paraId="10E38823"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Final report on the evaluation of institutional strengthening projects</w:t>
            </w:r>
          </w:p>
        </w:tc>
      </w:tr>
      <w:tr w:rsidR="000542D7" w:rsidRPr="00067594" w14:paraId="55FE0669" w14:textId="77777777" w:rsidTr="006D09A1">
        <w:trPr>
          <w:trHeight w:val="242"/>
        </w:trPr>
        <w:tc>
          <w:tcPr>
            <w:tcW w:w="363" w:type="pct"/>
          </w:tcPr>
          <w:p w14:paraId="5427D237"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16B87D79"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/ExCom/56/64</w:t>
            </w:r>
          </w:p>
        </w:tc>
        <w:tc>
          <w:tcPr>
            <w:tcW w:w="3145" w:type="pct"/>
          </w:tcPr>
          <w:p w14:paraId="3EB2373D"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Report of the fifty- sixth meeting of the Executive Committee</w:t>
            </w:r>
          </w:p>
        </w:tc>
      </w:tr>
      <w:tr w:rsidR="000542D7" w:rsidRPr="00067594" w14:paraId="46522EBF" w14:textId="77777777" w:rsidTr="006D09A1">
        <w:trPr>
          <w:trHeight w:val="458"/>
        </w:trPr>
        <w:tc>
          <w:tcPr>
            <w:tcW w:w="363" w:type="pct"/>
          </w:tcPr>
          <w:p w14:paraId="0D48CF87"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3D4E184E"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/ExCom/57/13</w:t>
            </w:r>
          </w:p>
        </w:tc>
        <w:tc>
          <w:tcPr>
            <w:tcW w:w="3145" w:type="pct"/>
          </w:tcPr>
          <w:p w14:paraId="78072CE4"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Report on the existing terms of reference and how the evaluation functions in similar institutions are organized and implemented</w:t>
            </w:r>
          </w:p>
        </w:tc>
      </w:tr>
      <w:tr w:rsidR="000542D7" w:rsidRPr="00067594" w14:paraId="6D69ABA4" w14:textId="77777777" w:rsidTr="006D09A1">
        <w:trPr>
          <w:trHeight w:val="215"/>
        </w:trPr>
        <w:tc>
          <w:tcPr>
            <w:tcW w:w="363" w:type="pct"/>
          </w:tcPr>
          <w:p w14:paraId="59D84268"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587874A2"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/ExCom/57/69</w:t>
            </w:r>
          </w:p>
        </w:tc>
        <w:tc>
          <w:tcPr>
            <w:tcW w:w="3145" w:type="pct"/>
          </w:tcPr>
          <w:p w14:paraId="201F576D"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Report of the fifty- seventh meeting of the Executive Committee</w:t>
            </w:r>
          </w:p>
        </w:tc>
      </w:tr>
      <w:tr w:rsidR="000542D7" w:rsidRPr="00067594" w14:paraId="5432495E" w14:textId="77777777" w:rsidTr="006D09A1">
        <w:trPr>
          <w:trHeight w:val="188"/>
        </w:trPr>
        <w:tc>
          <w:tcPr>
            <w:tcW w:w="363" w:type="pct"/>
          </w:tcPr>
          <w:p w14:paraId="09EA9184"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6DD2DD4"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/ExCom/58/7</w:t>
            </w:r>
          </w:p>
        </w:tc>
        <w:tc>
          <w:tcPr>
            <w:tcW w:w="3145" w:type="pct"/>
          </w:tcPr>
          <w:p w14:paraId="6E33CC52"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Terms of reference and workload for the senior monitoring and evaluation officer (decisions 56/8(e) and 57/12)</w:t>
            </w:r>
          </w:p>
        </w:tc>
      </w:tr>
      <w:tr w:rsidR="000542D7" w:rsidRPr="00067594" w14:paraId="528DB650" w14:textId="77777777" w:rsidTr="006D09A1">
        <w:trPr>
          <w:trHeight w:val="242"/>
        </w:trPr>
        <w:tc>
          <w:tcPr>
            <w:tcW w:w="363" w:type="pct"/>
          </w:tcPr>
          <w:p w14:paraId="2835846D"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82604F1"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/ExCom/58/8</w:t>
            </w:r>
          </w:p>
        </w:tc>
        <w:tc>
          <w:tcPr>
            <w:tcW w:w="3145" w:type="pct"/>
            <w:shd w:val="clear" w:color="auto" w:fill="FFFFFF" w:themeFill="background1"/>
          </w:tcPr>
          <w:p w14:paraId="559865FE"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Final report on the evaluation of terminal phase-out management plans</w:t>
            </w:r>
          </w:p>
        </w:tc>
      </w:tr>
      <w:tr w:rsidR="000542D7" w:rsidRPr="00067594" w14:paraId="0F89FF53" w14:textId="77777777" w:rsidTr="006D09A1">
        <w:trPr>
          <w:trHeight w:val="215"/>
        </w:trPr>
        <w:tc>
          <w:tcPr>
            <w:tcW w:w="363" w:type="pct"/>
          </w:tcPr>
          <w:p w14:paraId="2197EA44"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C02E5F4"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/ExCom/58/9</w:t>
            </w:r>
          </w:p>
        </w:tc>
        <w:tc>
          <w:tcPr>
            <w:tcW w:w="3145" w:type="pct"/>
            <w:shd w:val="clear" w:color="auto" w:fill="FFFFFF" w:themeFill="background1"/>
          </w:tcPr>
          <w:p w14:paraId="763CA4C5"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Desk study on the evaluation of chiller projects</w:t>
            </w:r>
          </w:p>
        </w:tc>
      </w:tr>
      <w:tr w:rsidR="000542D7" w:rsidRPr="00067594" w14:paraId="566142AE" w14:textId="77777777" w:rsidTr="006D09A1">
        <w:trPr>
          <w:trHeight w:val="215"/>
        </w:trPr>
        <w:tc>
          <w:tcPr>
            <w:tcW w:w="363" w:type="pct"/>
          </w:tcPr>
          <w:p w14:paraId="3C14BA0A"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0231F5E4"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/ExCom/58/53</w:t>
            </w:r>
          </w:p>
        </w:tc>
        <w:tc>
          <w:tcPr>
            <w:tcW w:w="3145" w:type="pct"/>
            <w:shd w:val="clear" w:color="auto" w:fill="FFFFFF" w:themeFill="background1"/>
          </w:tcPr>
          <w:p w14:paraId="51B2E0A7"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rPr>
              <w:t>Report of the fifty-eighth meeting of the Executive Committee</w:t>
            </w:r>
          </w:p>
        </w:tc>
      </w:tr>
      <w:tr w:rsidR="000542D7" w:rsidRPr="00067594" w14:paraId="7CADBAA6" w14:textId="77777777" w:rsidTr="006D09A1">
        <w:trPr>
          <w:trHeight w:val="440"/>
        </w:trPr>
        <w:tc>
          <w:tcPr>
            <w:tcW w:w="363" w:type="pct"/>
          </w:tcPr>
          <w:p w14:paraId="6C480026"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13AA413"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/ExCom/66/13</w:t>
            </w:r>
          </w:p>
        </w:tc>
        <w:tc>
          <w:tcPr>
            <w:tcW w:w="3145" w:type="pct"/>
            <w:shd w:val="clear" w:color="auto" w:fill="FFFFFF" w:themeFill="background1"/>
          </w:tcPr>
          <w:p w14:paraId="61B52087"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Compilation of comments and responses received on the desk study on the evaluation of multi-year agreement projects (decision 65/7)</w:t>
            </w:r>
          </w:p>
        </w:tc>
      </w:tr>
      <w:tr w:rsidR="000542D7" w:rsidRPr="00067594" w14:paraId="77D31A82" w14:textId="77777777" w:rsidTr="006D09A1">
        <w:trPr>
          <w:trHeight w:val="242"/>
        </w:trPr>
        <w:tc>
          <w:tcPr>
            <w:tcW w:w="363" w:type="pct"/>
          </w:tcPr>
          <w:p w14:paraId="2FDE69D1"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028E45FB"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/ExCom/66/15</w:t>
            </w:r>
          </w:p>
        </w:tc>
        <w:tc>
          <w:tcPr>
            <w:tcW w:w="3145" w:type="pct"/>
            <w:shd w:val="clear" w:color="auto" w:fill="FFFFFF" w:themeFill="background1"/>
          </w:tcPr>
          <w:p w14:paraId="271F5380"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Desk study on the evaluation of methyl bromide projects</w:t>
            </w:r>
          </w:p>
        </w:tc>
      </w:tr>
      <w:tr w:rsidR="000542D7" w:rsidRPr="00067594" w14:paraId="5A4D8D27" w14:textId="77777777" w:rsidTr="006D09A1">
        <w:trPr>
          <w:trHeight w:val="215"/>
        </w:trPr>
        <w:tc>
          <w:tcPr>
            <w:tcW w:w="363" w:type="pct"/>
          </w:tcPr>
          <w:p w14:paraId="78ACE93B"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1C7C6DF4"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/ExCom/67/9</w:t>
            </w:r>
          </w:p>
        </w:tc>
        <w:tc>
          <w:tcPr>
            <w:tcW w:w="3145" w:type="pct"/>
            <w:shd w:val="clear" w:color="auto" w:fill="FFFFFF" w:themeFill="background1"/>
          </w:tcPr>
          <w:p w14:paraId="6C92E44F"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Desk study for evaluation of metered-dosed inhalers (MDI) projects</w:t>
            </w:r>
          </w:p>
        </w:tc>
      </w:tr>
      <w:tr w:rsidR="000542D7" w:rsidRPr="00067594" w14:paraId="511028F1" w14:textId="77777777" w:rsidTr="006D09A1">
        <w:trPr>
          <w:trHeight w:val="287"/>
        </w:trPr>
        <w:tc>
          <w:tcPr>
            <w:tcW w:w="363" w:type="pct"/>
          </w:tcPr>
          <w:p w14:paraId="6C2D0514"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1628D065" w14:textId="77777777" w:rsidR="000542D7" w:rsidRPr="00067594" w:rsidRDefault="000542D7" w:rsidP="000542D7">
            <w:pPr>
              <w:rPr>
                <w:rFonts w:asciiTheme="majorBidi" w:hAnsiTheme="majorBidi" w:cstheme="majorBidi"/>
                <w:sz w:val="20"/>
                <w:szCs w:val="20"/>
                <w:lang w:val="pt-PT"/>
              </w:rPr>
            </w:pPr>
            <w:r w:rsidRPr="00067594">
              <w:rPr>
                <w:rFonts w:asciiTheme="majorBidi" w:hAnsiTheme="majorBidi" w:cstheme="majorBidi"/>
                <w:sz w:val="20"/>
                <w:szCs w:val="20"/>
                <w:lang w:val="pt-PT"/>
              </w:rPr>
              <w:t>UNEP/OzL.Pro/ExCom/67/9/Add.1</w:t>
            </w:r>
          </w:p>
        </w:tc>
        <w:tc>
          <w:tcPr>
            <w:tcW w:w="3145" w:type="pct"/>
            <w:shd w:val="clear" w:color="auto" w:fill="FFFFFF" w:themeFill="background1"/>
          </w:tcPr>
          <w:p w14:paraId="36CF7D8C"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Desk study for evaluation of metered-dosed inhalers (MDI) projects</w:t>
            </w:r>
          </w:p>
        </w:tc>
      </w:tr>
      <w:tr w:rsidR="000542D7" w:rsidRPr="00067594" w14:paraId="0340A9A0" w14:textId="77777777" w:rsidTr="006D09A1">
        <w:trPr>
          <w:trHeight w:val="260"/>
        </w:trPr>
        <w:tc>
          <w:tcPr>
            <w:tcW w:w="363" w:type="pct"/>
          </w:tcPr>
          <w:p w14:paraId="73FF9185"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E7E91B4"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/ExCom/68/10</w:t>
            </w:r>
          </w:p>
        </w:tc>
        <w:tc>
          <w:tcPr>
            <w:tcW w:w="3145" w:type="pct"/>
            <w:shd w:val="clear" w:color="auto" w:fill="FFFFFF" w:themeFill="background1"/>
          </w:tcPr>
          <w:p w14:paraId="48A87FEE" w14:textId="77777777" w:rsidR="000542D7" w:rsidRPr="00067594" w:rsidRDefault="000542D7" w:rsidP="000542D7">
            <w:pPr>
              <w:rPr>
                <w:rFonts w:asciiTheme="majorBidi" w:hAnsiTheme="majorBidi" w:cstheme="majorBidi"/>
                <w:sz w:val="20"/>
                <w:szCs w:val="20"/>
                <w:lang w:val="en-GB"/>
              </w:rPr>
            </w:pPr>
            <w:hyperlink r:id="rId30" w:history="1">
              <w:r w:rsidRPr="00067594">
                <w:rPr>
                  <w:rFonts w:asciiTheme="majorBidi" w:hAnsiTheme="majorBidi" w:cstheme="majorBidi"/>
                  <w:sz w:val="20"/>
                  <w:szCs w:val="20"/>
                  <w:lang w:val="en-GB"/>
                </w:rPr>
                <w:t>Desk study on the evaluation of chiller projects</w:t>
              </w:r>
            </w:hyperlink>
          </w:p>
        </w:tc>
      </w:tr>
      <w:tr w:rsidR="000542D7" w:rsidRPr="00067594" w14:paraId="64796C4C" w14:textId="77777777" w:rsidTr="006D09A1">
        <w:trPr>
          <w:trHeight w:val="233"/>
        </w:trPr>
        <w:tc>
          <w:tcPr>
            <w:tcW w:w="363" w:type="pct"/>
          </w:tcPr>
          <w:p w14:paraId="62B822A2"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4D1593F1" w14:textId="77777777" w:rsidR="000542D7" w:rsidRPr="00067594" w:rsidRDefault="000542D7" w:rsidP="000542D7">
            <w:pPr>
              <w:rPr>
                <w:rFonts w:asciiTheme="majorBidi" w:hAnsiTheme="majorBidi" w:cstheme="majorBidi"/>
                <w:sz w:val="20"/>
                <w:szCs w:val="20"/>
                <w:lang w:val="pt-PT"/>
              </w:rPr>
            </w:pPr>
            <w:r w:rsidRPr="00067594">
              <w:rPr>
                <w:rFonts w:asciiTheme="majorBidi" w:hAnsiTheme="majorBidi" w:cstheme="majorBidi"/>
                <w:sz w:val="20"/>
                <w:szCs w:val="20"/>
                <w:lang w:val="pt-PT"/>
              </w:rPr>
              <w:t>UNEP/OzL.Pro/ExCom/68/10/Add.1</w:t>
            </w:r>
          </w:p>
        </w:tc>
        <w:tc>
          <w:tcPr>
            <w:tcW w:w="3145" w:type="pct"/>
            <w:shd w:val="clear" w:color="auto" w:fill="FFFFFF" w:themeFill="background1"/>
          </w:tcPr>
          <w:p w14:paraId="4FD97564"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Desk study on the evaluation of chiller projects</w:t>
            </w:r>
          </w:p>
        </w:tc>
      </w:tr>
      <w:tr w:rsidR="000542D7" w:rsidRPr="00067594" w14:paraId="498403DC" w14:textId="77777777" w:rsidTr="006D09A1">
        <w:trPr>
          <w:trHeight w:val="260"/>
        </w:trPr>
        <w:tc>
          <w:tcPr>
            <w:tcW w:w="363" w:type="pct"/>
          </w:tcPr>
          <w:p w14:paraId="213C79D3"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281A61CE"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/ExCom/68/11</w:t>
            </w:r>
          </w:p>
        </w:tc>
        <w:tc>
          <w:tcPr>
            <w:tcW w:w="3145" w:type="pct"/>
          </w:tcPr>
          <w:p w14:paraId="1726E09F"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Evaluation of methyl bromide projects</w:t>
            </w:r>
          </w:p>
        </w:tc>
      </w:tr>
      <w:tr w:rsidR="000542D7" w:rsidRPr="00067594" w14:paraId="592F0174" w14:textId="77777777" w:rsidTr="006D09A1">
        <w:trPr>
          <w:trHeight w:val="233"/>
        </w:trPr>
        <w:tc>
          <w:tcPr>
            <w:tcW w:w="363" w:type="pct"/>
          </w:tcPr>
          <w:p w14:paraId="6894EF6D"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34B22701"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/ExCom/69/12</w:t>
            </w:r>
          </w:p>
        </w:tc>
        <w:tc>
          <w:tcPr>
            <w:tcW w:w="3145" w:type="pct"/>
          </w:tcPr>
          <w:p w14:paraId="318F1540"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Final evaluation report of multi-year agreement projects</w:t>
            </w:r>
          </w:p>
        </w:tc>
      </w:tr>
      <w:tr w:rsidR="000542D7" w:rsidRPr="00067594" w14:paraId="16F17082" w14:textId="77777777" w:rsidTr="006D09A1">
        <w:trPr>
          <w:trHeight w:val="287"/>
        </w:trPr>
        <w:tc>
          <w:tcPr>
            <w:tcW w:w="363" w:type="pct"/>
          </w:tcPr>
          <w:p w14:paraId="7B57AABC"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6D3DE834"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/ExCom/71/14</w:t>
            </w:r>
          </w:p>
        </w:tc>
        <w:tc>
          <w:tcPr>
            <w:tcW w:w="3145" w:type="pct"/>
            <w:shd w:val="clear" w:color="auto" w:fill="FFFFFF" w:themeFill="background1"/>
          </w:tcPr>
          <w:p w14:paraId="7B02011B"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Desk study on the evaluation of the preparatory phase of the phasing out of HCFCS (decisions 68/9 and 69/12)</w:t>
            </w:r>
          </w:p>
        </w:tc>
      </w:tr>
      <w:tr w:rsidR="000542D7" w:rsidRPr="00067594" w14:paraId="00ABB041" w14:textId="77777777" w:rsidTr="006D09A1">
        <w:trPr>
          <w:trHeight w:val="558"/>
        </w:trPr>
        <w:tc>
          <w:tcPr>
            <w:tcW w:w="363" w:type="pct"/>
          </w:tcPr>
          <w:p w14:paraId="4775DCE7"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0FA8742B"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/ExCom/71/15</w:t>
            </w:r>
          </w:p>
        </w:tc>
        <w:tc>
          <w:tcPr>
            <w:tcW w:w="3145" w:type="pct"/>
            <w:shd w:val="clear" w:color="auto" w:fill="FFFFFF" w:themeFill="background1"/>
          </w:tcPr>
          <w:p w14:paraId="4C7D5ED3"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Report on evaluation of projects for the conversion of CFC based metered dose inhalers (MDI) to non-CFC technologies</w:t>
            </w:r>
          </w:p>
        </w:tc>
      </w:tr>
      <w:tr w:rsidR="000542D7" w:rsidRPr="00067594" w14:paraId="3C94943B" w14:textId="77777777" w:rsidTr="006D09A1">
        <w:trPr>
          <w:trHeight w:val="206"/>
        </w:trPr>
        <w:tc>
          <w:tcPr>
            <w:tcW w:w="363" w:type="pct"/>
          </w:tcPr>
          <w:p w14:paraId="55955ACB"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5DC90BE4"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/ExCom/72/2</w:t>
            </w:r>
          </w:p>
        </w:tc>
        <w:tc>
          <w:tcPr>
            <w:tcW w:w="3145" w:type="pct"/>
          </w:tcPr>
          <w:p w14:paraId="04DA0F96"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Secretariat activities - internal audit of the fund secretariat</w:t>
            </w:r>
          </w:p>
        </w:tc>
      </w:tr>
      <w:tr w:rsidR="000542D7" w:rsidRPr="00067594" w14:paraId="56A07C70" w14:textId="77777777" w:rsidTr="006D09A1">
        <w:trPr>
          <w:trHeight w:val="305"/>
        </w:trPr>
        <w:tc>
          <w:tcPr>
            <w:tcW w:w="363" w:type="pct"/>
          </w:tcPr>
          <w:p w14:paraId="2B0771C1"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7A3B62E"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/ExCom/72/9</w:t>
            </w:r>
          </w:p>
        </w:tc>
        <w:tc>
          <w:tcPr>
            <w:tcW w:w="3145" w:type="pct"/>
            <w:shd w:val="clear" w:color="auto" w:fill="FFFFFF" w:themeFill="background1"/>
          </w:tcPr>
          <w:p w14:paraId="3E90DDF9"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Report on evaluation of projects for the conversion of CFC based metered dose inhalers to CFC-free technologies</w:t>
            </w:r>
          </w:p>
        </w:tc>
      </w:tr>
      <w:tr w:rsidR="000542D7" w:rsidRPr="00067594" w14:paraId="3FDCA6C3" w14:textId="77777777" w:rsidTr="006D09A1">
        <w:trPr>
          <w:trHeight w:val="242"/>
        </w:trPr>
        <w:tc>
          <w:tcPr>
            <w:tcW w:w="363" w:type="pct"/>
          </w:tcPr>
          <w:p w14:paraId="65D2AC80"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E30A635"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/ExCom/73/8</w:t>
            </w:r>
          </w:p>
        </w:tc>
        <w:tc>
          <w:tcPr>
            <w:tcW w:w="3145" w:type="pct"/>
            <w:shd w:val="clear" w:color="auto" w:fill="FFFFFF" w:themeFill="background1"/>
          </w:tcPr>
          <w:p w14:paraId="0B6514D3"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Desk study on the evaluation of HCFC phase-out projects in the foam sector</w:t>
            </w:r>
          </w:p>
        </w:tc>
      </w:tr>
      <w:tr w:rsidR="000542D7" w:rsidRPr="00067594" w14:paraId="2FECEA8F" w14:textId="77777777" w:rsidTr="006D09A1">
        <w:trPr>
          <w:trHeight w:val="242"/>
        </w:trPr>
        <w:tc>
          <w:tcPr>
            <w:tcW w:w="363" w:type="pct"/>
          </w:tcPr>
          <w:p w14:paraId="0EF664F4"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1D8B9D83"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/ExCom/74/9</w:t>
            </w:r>
          </w:p>
        </w:tc>
        <w:tc>
          <w:tcPr>
            <w:tcW w:w="3145" w:type="pct"/>
          </w:tcPr>
          <w:p w14:paraId="10267F43"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Final report on the evaluation of HCFC phase-out projects in the foam sector</w:t>
            </w:r>
          </w:p>
        </w:tc>
      </w:tr>
      <w:tr w:rsidR="000542D7" w:rsidRPr="00067594" w14:paraId="07794E4D" w14:textId="77777777" w:rsidTr="006D09A1">
        <w:trPr>
          <w:trHeight w:val="242"/>
        </w:trPr>
        <w:tc>
          <w:tcPr>
            <w:tcW w:w="363" w:type="pct"/>
          </w:tcPr>
          <w:p w14:paraId="2EEF32C9"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97C23C2"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/ExCom/75/9</w:t>
            </w:r>
          </w:p>
        </w:tc>
        <w:tc>
          <w:tcPr>
            <w:tcW w:w="3145" w:type="pct"/>
            <w:shd w:val="clear" w:color="auto" w:fill="FFFFFF" w:themeFill="background1"/>
          </w:tcPr>
          <w:p w14:paraId="1A74A20B"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Desk study on the evaluation of HCFC phase-out projects in the refrigeration and air-conditioning manufacturing sector</w:t>
            </w:r>
          </w:p>
        </w:tc>
      </w:tr>
      <w:tr w:rsidR="000542D7" w:rsidRPr="00067594" w14:paraId="468A3195" w14:textId="77777777" w:rsidTr="006D09A1">
        <w:trPr>
          <w:trHeight w:val="242"/>
        </w:trPr>
        <w:tc>
          <w:tcPr>
            <w:tcW w:w="363" w:type="pct"/>
          </w:tcPr>
          <w:p w14:paraId="53BD8C54"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9BD60BD"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/ExCom/75/10</w:t>
            </w:r>
          </w:p>
        </w:tc>
        <w:tc>
          <w:tcPr>
            <w:tcW w:w="3145" w:type="pct"/>
            <w:shd w:val="clear" w:color="auto" w:fill="FFFFFF" w:themeFill="background1"/>
          </w:tcPr>
          <w:p w14:paraId="6134ED8D"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Desk study on the evaluation of the pilot demonstration projects on ODS disposal and destruction</w:t>
            </w:r>
          </w:p>
        </w:tc>
      </w:tr>
      <w:tr w:rsidR="000542D7" w:rsidRPr="00067594" w14:paraId="02AC9726" w14:textId="77777777" w:rsidTr="006D09A1">
        <w:trPr>
          <w:trHeight w:val="485"/>
        </w:trPr>
        <w:tc>
          <w:tcPr>
            <w:tcW w:w="363" w:type="pct"/>
          </w:tcPr>
          <w:p w14:paraId="3E9D0888"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95D165C" w14:textId="77777777" w:rsidR="000542D7" w:rsidRPr="00067594" w:rsidRDefault="000542D7" w:rsidP="000542D7">
            <w:pPr>
              <w:jc w:val="left"/>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/ExCom/77/9 &amp; Corrs.1 and 2</w:t>
            </w:r>
          </w:p>
        </w:tc>
        <w:tc>
          <w:tcPr>
            <w:tcW w:w="3145" w:type="pct"/>
            <w:shd w:val="clear" w:color="auto" w:fill="FFFFFF" w:themeFill="background1"/>
          </w:tcPr>
          <w:p w14:paraId="732F8FCD"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Final report on the evaluation of HCFC phase-out projects in the refrigeration and air-conditioning manufacturing sector (and Corrs.1 and 2)</w:t>
            </w:r>
          </w:p>
        </w:tc>
      </w:tr>
      <w:tr w:rsidR="000542D7" w:rsidRPr="00067594" w14:paraId="3B175755" w14:textId="77777777" w:rsidTr="006D09A1">
        <w:trPr>
          <w:trHeight w:val="287"/>
        </w:trPr>
        <w:tc>
          <w:tcPr>
            <w:tcW w:w="363" w:type="pct"/>
          </w:tcPr>
          <w:p w14:paraId="322F4108"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9DE9A89"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/ExCom/80/9</w:t>
            </w:r>
          </w:p>
        </w:tc>
        <w:tc>
          <w:tcPr>
            <w:tcW w:w="3145" w:type="pct"/>
            <w:shd w:val="clear" w:color="auto" w:fill="FFFFFF" w:themeFill="background1"/>
          </w:tcPr>
          <w:p w14:paraId="4BDB6750"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Final report for the evaluation of the chiller projects with co-funding modalities</w:t>
            </w:r>
          </w:p>
        </w:tc>
      </w:tr>
      <w:tr w:rsidR="000542D7" w:rsidRPr="00067594" w14:paraId="79E5A8D1" w14:textId="77777777" w:rsidTr="006D09A1">
        <w:trPr>
          <w:trHeight w:val="224"/>
        </w:trPr>
        <w:tc>
          <w:tcPr>
            <w:tcW w:w="363" w:type="pct"/>
          </w:tcPr>
          <w:p w14:paraId="097E279B"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47C222F9"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/ExCom/80/10</w:t>
            </w:r>
          </w:p>
        </w:tc>
        <w:tc>
          <w:tcPr>
            <w:tcW w:w="3145" w:type="pct"/>
            <w:shd w:val="clear" w:color="auto" w:fill="FFFFFF" w:themeFill="background1"/>
          </w:tcPr>
          <w:p w14:paraId="7DC49719"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Desk study for the evaluation of the refrigeration servicing sector</w:t>
            </w:r>
          </w:p>
        </w:tc>
      </w:tr>
      <w:tr w:rsidR="000542D7" w:rsidRPr="00067594" w14:paraId="42F372D8" w14:textId="77777777" w:rsidTr="006D09A1">
        <w:trPr>
          <w:trHeight w:val="233"/>
        </w:trPr>
        <w:tc>
          <w:tcPr>
            <w:tcW w:w="363" w:type="pct"/>
          </w:tcPr>
          <w:p w14:paraId="7A8A5B2D"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28D8B3ED"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/ExCom/81/9</w:t>
            </w:r>
          </w:p>
        </w:tc>
        <w:tc>
          <w:tcPr>
            <w:tcW w:w="3145" w:type="pct"/>
          </w:tcPr>
          <w:p w14:paraId="1C7B5834"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Desk study for the evaluation of gender mainstreaming in the Montreal Protocol projects and policies</w:t>
            </w:r>
          </w:p>
        </w:tc>
      </w:tr>
      <w:tr w:rsidR="000542D7" w:rsidRPr="00067594" w14:paraId="50F03919" w14:textId="77777777" w:rsidTr="006D09A1">
        <w:trPr>
          <w:trHeight w:val="287"/>
        </w:trPr>
        <w:tc>
          <w:tcPr>
            <w:tcW w:w="363" w:type="pct"/>
          </w:tcPr>
          <w:p w14:paraId="1089ABE7"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0C9471D2"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/ExCom/82/11</w:t>
            </w:r>
          </w:p>
        </w:tc>
        <w:tc>
          <w:tcPr>
            <w:tcW w:w="3145" w:type="pct"/>
            <w:shd w:val="clear" w:color="auto" w:fill="FFFFFF" w:themeFill="background1"/>
          </w:tcPr>
          <w:p w14:paraId="35DF41E8"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Final report on the evaluation of the refrigeration servicing sector</w:t>
            </w:r>
          </w:p>
        </w:tc>
      </w:tr>
      <w:tr w:rsidR="000542D7" w:rsidRPr="00067594" w14:paraId="04A7550C" w14:textId="77777777" w:rsidTr="006D09A1">
        <w:trPr>
          <w:trHeight w:val="395"/>
        </w:trPr>
        <w:tc>
          <w:tcPr>
            <w:tcW w:w="363" w:type="pct"/>
          </w:tcPr>
          <w:p w14:paraId="2ACB496D"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3CCB02A"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/ExCom/82/12</w:t>
            </w:r>
          </w:p>
        </w:tc>
        <w:tc>
          <w:tcPr>
            <w:tcW w:w="3145" w:type="pct"/>
            <w:shd w:val="clear" w:color="auto" w:fill="FFFFFF" w:themeFill="background1"/>
          </w:tcPr>
          <w:p w14:paraId="6E8F25BA"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Desk study for the evaluation of HCFC phase-out management plan preparation activities to assist with the implementation of the Kigali Amendment</w:t>
            </w:r>
          </w:p>
        </w:tc>
      </w:tr>
      <w:tr w:rsidR="000542D7" w:rsidRPr="00067594" w14:paraId="43FCDE61" w14:textId="77777777" w:rsidTr="006D09A1">
        <w:trPr>
          <w:trHeight w:val="305"/>
        </w:trPr>
        <w:tc>
          <w:tcPr>
            <w:tcW w:w="363" w:type="pct"/>
          </w:tcPr>
          <w:p w14:paraId="2276663B"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333CBA1B"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/ExCom/82/21</w:t>
            </w:r>
          </w:p>
        </w:tc>
        <w:tc>
          <w:tcPr>
            <w:tcW w:w="3145" w:type="pct"/>
            <w:shd w:val="clear" w:color="auto" w:fill="FFFFFF" w:themeFill="background1"/>
          </w:tcPr>
          <w:p w14:paraId="3BBC5B07" w14:textId="1FF4FF95" w:rsidR="000542D7" w:rsidRPr="00067594" w:rsidRDefault="000542D7" w:rsidP="000542D7">
            <w:pPr>
              <w:rPr>
                <w:rFonts w:asciiTheme="majorBidi" w:hAnsiTheme="majorBidi" w:cstheme="majorBidi"/>
                <w:sz w:val="20"/>
                <w:szCs w:val="20"/>
                <w:lang w:val="en-GB"/>
              </w:rPr>
            </w:pPr>
            <w:hyperlink r:id="rId31" w:history="1">
              <w:r w:rsidRPr="00067594">
                <w:rPr>
                  <w:rFonts w:asciiTheme="majorBidi" w:hAnsiTheme="majorBidi" w:cstheme="majorBidi"/>
                  <w:sz w:val="20"/>
                  <w:szCs w:val="20"/>
                  <w:lang w:val="en-GB"/>
                </w:rPr>
                <w:t>Synthesis report on the pilot ODS disposal projects (decisions 79/18(</w:t>
              </w:r>
              <w:r w:rsidR="00837CFC">
                <w:rPr>
                  <w:rFonts w:asciiTheme="majorBidi" w:hAnsiTheme="majorBidi" w:cstheme="majorBidi"/>
                  <w:sz w:val="20"/>
                  <w:szCs w:val="20"/>
                  <w:lang w:val="en-GB"/>
                </w:rPr>
                <w:t>e</w:t>
              </w:r>
              <w:r w:rsidRPr="00067594">
                <w:rPr>
                  <w:rFonts w:asciiTheme="majorBidi" w:hAnsiTheme="majorBidi" w:cstheme="majorBidi"/>
                  <w:sz w:val="20"/>
                  <w:szCs w:val="20"/>
                  <w:lang w:val="en-GB"/>
                </w:rPr>
                <w:t>))</w:t>
              </w:r>
            </w:hyperlink>
          </w:p>
        </w:tc>
      </w:tr>
      <w:tr w:rsidR="000542D7" w:rsidRPr="00067594" w14:paraId="02F0CB6E" w14:textId="77777777" w:rsidTr="006D09A1">
        <w:trPr>
          <w:trHeight w:val="422"/>
        </w:trPr>
        <w:tc>
          <w:tcPr>
            <w:tcW w:w="363" w:type="pct"/>
          </w:tcPr>
          <w:p w14:paraId="56EC09FA"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38479463"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/ExCom/83/8</w:t>
            </w:r>
          </w:p>
        </w:tc>
        <w:tc>
          <w:tcPr>
            <w:tcW w:w="3145" w:type="pct"/>
            <w:shd w:val="clear" w:color="auto" w:fill="FFFFFF" w:themeFill="background1"/>
          </w:tcPr>
          <w:p w14:paraId="2D146844"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Revised desk study for the evaluation of HCFC phase-out management plan preparation activities to assist with the implementation of the Kigali Amendment</w:t>
            </w:r>
          </w:p>
        </w:tc>
      </w:tr>
      <w:tr w:rsidR="000542D7" w:rsidRPr="00067594" w14:paraId="1848AB6C" w14:textId="77777777" w:rsidTr="006D09A1">
        <w:trPr>
          <w:trHeight w:val="332"/>
        </w:trPr>
        <w:tc>
          <w:tcPr>
            <w:tcW w:w="363" w:type="pct"/>
          </w:tcPr>
          <w:p w14:paraId="6AB8DC74"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0EE2F66"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/ExCom/84/11</w:t>
            </w:r>
          </w:p>
        </w:tc>
        <w:tc>
          <w:tcPr>
            <w:tcW w:w="3145" w:type="pct"/>
            <w:shd w:val="clear" w:color="auto" w:fill="FFFFFF" w:themeFill="background1"/>
          </w:tcPr>
          <w:p w14:paraId="5C9D440E"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Final report on the evaluation of the pilot demonstration projects on ODS disposal and destruction</w:t>
            </w:r>
          </w:p>
        </w:tc>
      </w:tr>
      <w:tr w:rsidR="000542D7" w:rsidRPr="00067594" w14:paraId="48A06B53" w14:textId="77777777" w:rsidTr="006D09A1">
        <w:trPr>
          <w:trHeight w:val="260"/>
        </w:trPr>
        <w:tc>
          <w:tcPr>
            <w:tcW w:w="363" w:type="pct"/>
          </w:tcPr>
          <w:p w14:paraId="36E51C03"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0E706766"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/ExCom/84/12</w:t>
            </w:r>
          </w:p>
        </w:tc>
        <w:tc>
          <w:tcPr>
            <w:tcW w:w="3145" w:type="pct"/>
            <w:shd w:val="clear" w:color="auto" w:fill="FFFFFF" w:themeFill="background1"/>
          </w:tcPr>
          <w:p w14:paraId="093B7266"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Desk study on the evaluation of the sustainability of the Montreal Protocol achievements</w:t>
            </w:r>
          </w:p>
        </w:tc>
      </w:tr>
      <w:tr w:rsidR="000542D7" w:rsidRPr="00067594" w14:paraId="71BE9358" w14:textId="77777777" w:rsidTr="006D09A1">
        <w:trPr>
          <w:trHeight w:val="233"/>
        </w:trPr>
        <w:tc>
          <w:tcPr>
            <w:tcW w:w="363" w:type="pct"/>
          </w:tcPr>
          <w:p w14:paraId="4D4238CD"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0089EEA9"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/ExCom/84/14</w:t>
            </w:r>
          </w:p>
        </w:tc>
        <w:tc>
          <w:tcPr>
            <w:tcW w:w="3145" w:type="pct"/>
            <w:shd w:val="clear" w:color="auto" w:fill="FFFFFF" w:themeFill="background1"/>
          </w:tcPr>
          <w:p w14:paraId="4695893C"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Progress report on the desk study for the evaluation of the energy efficiency in the servicing sector</w:t>
            </w:r>
          </w:p>
        </w:tc>
      </w:tr>
      <w:tr w:rsidR="000542D7" w:rsidRPr="00067594" w14:paraId="0CD1CBF0" w14:textId="77777777" w:rsidTr="006D09A1">
        <w:trPr>
          <w:trHeight w:val="350"/>
        </w:trPr>
        <w:tc>
          <w:tcPr>
            <w:tcW w:w="363" w:type="pct"/>
          </w:tcPr>
          <w:p w14:paraId="37278663"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25B61B4"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/ExCom/84/73</w:t>
            </w:r>
          </w:p>
        </w:tc>
        <w:tc>
          <w:tcPr>
            <w:tcW w:w="3145" w:type="pct"/>
          </w:tcPr>
          <w:p w14:paraId="06BFF2C9"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Draft operational policy on gender mainstreaming for Multilateral Fund -supported projects (decision 83/68(c))</w:t>
            </w:r>
          </w:p>
        </w:tc>
      </w:tr>
      <w:tr w:rsidR="000542D7" w:rsidRPr="00067594" w14:paraId="2B4E999B" w14:textId="77777777" w:rsidTr="006D09A1">
        <w:trPr>
          <w:trHeight w:val="152"/>
        </w:trPr>
        <w:tc>
          <w:tcPr>
            <w:tcW w:w="363" w:type="pct"/>
          </w:tcPr>
          <w:p w14:paraId="67896229"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1C87A162"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/ExCom/84/75</w:t>
            </w:r>
          </w:p>
        </w:tc>
        <w:tc>
          <w:tcPr>
            <w:tcW w:w="3145" w:type="pct"/>
            <w:shd w:val="clear" w:color="auto" w:fill="FFFFFF" w:themeFill="background1"/>
          </w:tcPr>
          <w:p w14:paraId="1A46DB0F"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Report of the eighty-fourth meeting of the Executive Committee</w:t>
            </w:r>
          </w:p>
        </w:tc>
      </w:tr>
      <w:tr w:rsidR="000542D7" w:rsidRPr="00067594" w14:paraId="2C5CA054" w14:textId="77777777" w:rsidTr="006D09A1">
        <w:trPr>
          <w:trHeight w:val="170"/>
        </w:trPr>
        <w:tc>
          <w:tcPr>
            <w:tcW w:w="363" w:type="pct"/>
          </w:tcPr>
          <w:p w14:paraId="016789E8"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7C223E67"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/ExCom/86/10</w:t>
            </w:r>
          </w:p>
        </w:tc>
        <w:tc>
          <w:tcPr>
            <w:tcW w:w="3145" w:type="pct"/>
            <w:shd w:val="clear" w:color="auto" w:fill="FFFFFF" w:themeFill="background1"/>
          </w:tcPr>
          <w:p w14:paraId="48C0ED4E"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Revised desk study on the evaluation of the sustainability of the Montreal Protocol achievements</w:t>
            </w:r>
          </w:p>
        </w:tc>
      </w:tr>
      <w:tr w:rsidR="000542D7" w:rsidRPr="00067594" w14:paraId="55DF8949" w14:textId="77777777" w:rsidTr="006D09A1">
        <w:trPr>
          <w:trHeight w:val="422"/>
        </w:trPr>
        <w:tc>
          <w:tcPr>
            <w:tcW w:w="363" w:type="pct"/>
          </w:tcPr>
          <w:p w14:paraId="787F8BEE"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0282C5C"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/ExCom/86/11</w:t>
            </w:r>
          </w:p>
        </w:tc>
        <w:tc>
          <w:tcPr>
            <w:tcW w:w="3145" w:type="pct"/>
            <w:shd w:val="clear" w:color="auto" w:fill="FFFFFF" w:themeFill="background1"/>
          </w:tcPr>
          <w:p w14:paraId="303AABDA"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Evaluation of regional networks of national ozone officers (desk study and terms of reference for the second phase)</w:t>
            </w:r>
          </w:p>
        </w:tc>
      </w:tr>
      <w:tr w:rsidR="000542D7" w:rsidRPr="00067594" w14:paraId="563C8250" w14:textId="77777777" w:rsidTr="006D09A1">
        <w:trPr>
          <w:trHeight w:val="287"/>
        </w:trPr>
        <w:tc>
          <w:tcPr>
            <w:tcW w:w="363" w:type="pct"/>
          </w:tcPr>
          <w:p w14:paraId="7BA28D1B"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60C51FA"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/ExCom/86/13</w:t>
            </w:r>
          </w:p>
        </w:tc>
        <w:tc>
          <w:tcPr>
            <w:tcW w:w="3145" w:type="pct"/>
            <w:shd w:val="clear" w:color="auto" w:fill="FFFFFF" w:themeFill="background1"/>
          </w:tcPr>
          <w:p w14:paraId="41B19F63"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Desk study for the evaluation of the energy efficiency in the servicing sector</w:t>
            </w:r>
          </w:p>
        </w:tc>
      </w:tr>
      <w:tr w:rsidR="000542D7" w:rsidRPr="00067594" w14:paraId="46AD1042" w14:textId="77777777" w:rsidTr="006D09A1">
        <w:trPr>
          <w:trHeight w:val="278"/>
        </w:trPr>
        <w:tc>
          <w:tcPr>
            <w:tcW w:w="363" w:type="pct"/>
          </w:tcPr>
          <w:p w14:paraId="6A601FBC"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04AE65FD"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/ExCom/87/7</w:t>
            </w:r>
          </w:p>
        </w:tc>
        <w:tc>
          <w:tcPr>
            <w:tcW w:w="3145" w:type="pct"/>
            <w:shd w:val="clear" w:color="auto" w:fill="FFFFFF" w:themeFill="background1"/>
          </w:tcPr>
          <w:p w14:paraId="318B4399"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Desk study for the evaluation of the energy efficiency in the servicing sector</w:t>
            </w:r>
          </w:p>
        </w:tc>
      </w:tr>
      <w:tr w:rsidR="000542D7" w:rsidRPr="00067594" w14:paraId="13E109AD" w14:textId="77777777" w:rsidTr="006D09A1">
        <w:trPr>
          <w:trHeight w:val="449"/>
        </w:trPr>
        <w:tc>
          <w:tcPr>
            <w:tcW w:w="363" w:type="pct"/>
          </w:tcPr>
          <w:p w14:paraId="78559F58"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7CEFE57" w14:textId="77777777" w:rsidR="000542D7" w:rsidRPr="00067594" w:rsidRDefault="000542D7" w:rsidP="000542D7">
            <w:pPr>
              <w:rPr>
                <w:rFonts w:asciiTheme="majorBidi" w:hAnsiTheme="majorBidi" w:cstheme="majorBidi"/>
                <w:sz w:val="20"/>
                <w:szCs w:val="20"/>
                <w:lang w:val="pt-PT"/>
              </w:rPr>
            </w:pPr>
            <w:r w:rsidRPr="00067594">
              <w:rPr>
                <w:rFonts w:asciiTheme="majorBidi" w:hAnsiTheme="majorBidi" w:cstheme="majorBidi"/>
                <w:sz w:val="20"/>
                <w:szCs w:val="20"/>
                <w:lang w:val="en-GB"/>
              </w:rPr>
              <w:fldChar w:fldCharType="begin"/>
            </w:r>
            <w:r w:rsidRPr="00067594">
              <w:rPr>
                <w:rFonts w:asciiTheme="majorBidi" w:hAnsiTheme="majorBidi" w:cstheme="majorBidi"/>
                <w:sz w:val="20"/>
                <w:szCs w:val="20"/>
                <w:lang w:val="pt-PT"/>
              </w:rPr>
              <w:instrText xml:space="preserve"> DOCPROPERTY "Document number"  \* MERGEFORMAT </w:instrText>
            </w:r>
            <w:r w:rsidRPr="00067594">
              <w:rPr>
                <w:rFonts w:asciiTheme="majorBidi" w:hAnsiTheme="majorBidi" w:cstheme="majorBidi"/>
                <w:sz w:val="20"/>
                <w:szCs w:val="20"/>
                <w:lang w:val="en-GB"/>
              </w:rPr>
              <w:fldChar w:fldCharType="separate"/>
            </w:r>
            <w:r w:rsidRPr="00067594">
              <w:rPr>
                <w:rFonts w:asciiTheme="majorBidi" w:hAnsiTheme="majorBidi" w:cstheme="majorBidi"/>
                <w:sz w:val="20"/>
                <w:szCs w:val="20"/>
                <w:lang w:val="pt-PT"/>
              </w:rPr>
              <w:t>UNEP/OzL.Pro/ExCom/88/2/Add.1</w:t>
            </w:r>
            <w:r w:rsidRPr="00067594">
              <w:rPr>
                <w:rFonts w:asciiTheme="majorBidi" w:hAnsiTheme="majorBidi" w:cstheme="majorBidi"/>
                <w:sz w:val="20"/>
                <w:szCs w:val="20"/>
                <w:lang w:val="en-GB"/>
              </w:rPr>
              <w:fldChar w:fldCharType="end"/>
            </w:r>
          </w:p>
          <w:p w14:paraId="2AFFFD63" w14:textId="77777777" w:rsidR="000542D7" w:rsidRPr="00067594" w:rsidRDefault="000542D7" w:rsidP="000542D7">
            <w:pPr>
              <w:rPr>
                <w:rFonts w:asciiTheme="majorBidi" w:hAnsiTheme="majorBidi" w:cstheme="majorBidi"/>
                <w:sz w:val="20"/>
                <w:szCs w:val="20"/>
                <w:lang w:val="pt-PT"/>
              </w:rPr>
            </w:pPr>
          </w:p>
        </w:tc>
        <w:tc>
          <w:tcPr>
            <w:tcW w:w="3145" w:type="pct"/>
          </w:tcPr>
          <w:p w14:paraId="39A89821"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Secretariat activities- Audit of the Multilateral Fund by the office of internal oversight services (OIOS)</w:t>
            </w:r>
          </w:p>
        </w:tc>
      </w:tr>
      <w:tr w:rsidR="000542D7" w:rsidRPr="00067594" w14:paraId="2D14598F" w14:textId="77777777" w:rsidTr="006D09A1">
        <w:trPr>
          <w:trHeight w:val="431"/>
        </w:trPr>
        <w:tc>
          <w:tcPr>
            <w:tcW w:w="363" w:type="pct"/>
          </w:tcPr>
          <w:p w14:paraId="3B3CE39A"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auto"/>
          </w:tcPr>
          <w:p w14:paraId="29F455CD" w14:textId="77777777" w:rsidR="000542D7" w:rsidRPr="00067594" w:rsidRDefault="000542D7" w:rsidP="000542D7">
            <w:pPr>
              <w:rPr>
                <w:rFonts w:asciiTheme="majorBidi" w:hAnsiTheme="majorBidi" w:cstheme="majorBidi"/>
                <w:sz w:val="20"/>
                <w:szCs w:val="20"/>
                <w:lang w:val="pt-PT"/>
              </w:rPr>
            </w:pPr>
            <w:r w:rsidRPr="00067594">
              <w:rPr>
                <w:rFonts w:asciiTheme="majorBidi" w:hAnsiTheme="majorBidi" w:cstheme="majorBidi"/>
                <w:sz w:val="20"/>
                <w:szCs w:val="20"/>
                <w:lang w:val="pt-PT"/>
              </w:rPr>
              <w:t>UNEP/OzL.Pro/ExCom/88/2/Add.2 </w:t>
            </w:r>
          </w:p>
        </w:tc>
        <w:tc>
          <w:tcPr>
            <w:tcW w:w="3145" w:type="pct"/>
          </w:tcPr>
          <w:p w14:paraId="1D8C5E8F"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Secretariat activities - Assessment of the Multilateral Fund by the multilateral organisation performance assessment network (MOPAN)</w:t>
            </w:r>
          </w:p>
        </w:tc>
      </w:tr>
      <w:tr w:rsidR="000542D7" w:rsidRPr="00067594" w14:paraId="36CB1C73" w14:textId="77777777" w:rsidTr="006D09A1">
        <w:trPr>
          <w:trHeight w:val="278"/>
        </w:trPr>
        <w:tc>
          <w:tcPr>
            <w:tcW w:w="363" w:type="pct"/>
          </w:tcPr>
          <w:p w14:paraId="00BC92FA"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D5F33FF"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/ExCom/88/10</w:t>
            </w:r>
          </w:p>
        </w:tc>
        <w:tc>
          <w:tcPr>
            <w:tcW w:w="3145" w:type="pct"/>
            <w:shd w:val="clear" w:color="auto" w:fill="FFFFFF" w:themeFill="background1"/>
          </w:tcPr>
          <w:p w14:paraId="285A99CD"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Desk study for the evaluation of the energy efficiency in the servicing sector</w:t>
            </w:r>
          </w:p>
        </w:tc>
      </w:tr>
      <w:tr w:rsidR="000542D7" w:rsidRPr="00067594" w14:paraId="69E69A81" w14:textId="77777777" w:rsidTr="006D09A1">
        <w:trPr>
          <w:trHeight w:val="287"/>
        </w:trPr>
        <w:tc>
          <w:tcPr>
            <w:tcW w:w="363" w:type="pct"/>
          </w:tcPr>
          <w:p w14:paraId="290F2C7D"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462A808A"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/ExCom/88/79</w:t>
            </w:r>
          </w:p>
        </w:tc>
        <w:tc>
          <w:tcPr>
            <w:tcW w:w="3145" w:type="pct"/>
          </w:tcPr>
          <w:p w14:paraId="679212C2"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Report of the eighty-eighth meeting of the Executive Committee</w:t>
            </w:r>
          </w:p>
        </w:tc>
      </w:tr>
      <w:tr w:rsidR="000542D7" w:rsidRPr="00067594" w14:paraId="3B9935F4" w14:textId="77777777" w:rsidTr="006D09A1">
        <w:trPr>
          <w:trHeight w:val="449"/>
        </w:trPr>
        <w:tc>
          <w:tcPr>
            <w:tcW w:w="363" w:type="pct"/>
          </w:tcPr>
          <w:p w14:paraId="4EC234A2"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B6A08AA" w14:textId="77777777" w:rsidR="000542D7" w:rsidRPr="00067594" w:rsidRDefault="000542D7" w:rsidP="000542D7">
            <w:pPr>
              <w:rPr>
                <w:rFonts w:asciiTheme="majorBidi" w:hAnsiTheme="majorBidi" w:cstheme="majorBidi"/>
                <w:sz w:val="20"/>
                <w:szCs w:val="20"/>
                <w:lang w:val="pt-PT"/>
              </w:rPr>
            </w:pPr>
            <w:r w:rsidRPr="00067594">
              <w:rPr>
                <w:rFonts w:asciiTheme="majorBidi" w:hAnsiTheme="majorBidi" w:cstheme="majorBidi"/>
                <w:sz w:val="20"/>
                <w:szCs w:val="20"/>
                <w:lang w:val="pt-PT"/>
              </w:rPr>
              <w:t>UNEP/OzL.Pro/ExCom/89/2/Add.1</w:t>
            </w:r>
          </w:p>
          <w:p w14:paraId="7DDB251D" w14:textId="77777777" w:rsidR="000542D7" w:rsidRPr="00067594" w:rsidRDefault="000542D7" w:rsidP="000542D7">
            <w:pPr>
              <w:rPr>
                <w:rFonts w:asciiTheme="majorBidi" w:hAnsiTheme="majorBidi" w:cstheme="majorBidi"/>
                <w:sz w:val="20"/>
                <w:szCs w:val="20"/>
                <w:lang w:val="pt-PT"/>
              </w:rPr>
            </w:pPr>
          </w:p>
        </w:tc>
        <w:tc>
          <w:tcPr>
            <w:tcW w:w="3145" w:type="pct"/>
          </w:tcPr>
          <w:p w14:paraId="5B2BD50D"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Secretariat activities-Assessment of the Multilateral Fund by the multilateral organisation -performance assessment network</w:t>
            </w:r>
          </w:p>
        </w:tc>
      </w:tr>
      <w:tr w:rsidR="000542D7" w:rsidRPr="00067594" w14:paraId="4A188A75" w14:textId="77777777" w:rsidTr="006D09A1">
        <w:trPr>
          <w:trHeight w:val="260"/>
        </w:trPr>
        <w:tc>
          <w:tcPr>
            <w:tcW w:w="363" w:type="pct"/>
          </w:tcPr>
          <w:p w14:paraId="7FB7B07F"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44FAF6B1"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/ExCom/89/15</w:t>
            </w:r>
          </w:p>
        </w:tc>
        <w:tc>
          <w:tcPr>
            <w:tcW w:w="3145" w:type="pct"/>
          </w:tcPr>
          <w:p w14:paraId="6AD6B632"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Report of the eighty-eighth meeting of the Executive Committee</w:t>
            </w:r>
          </w:p>
        </w:tc>
      </w:tr>
      <w:tr w:rsidR="000542D7" w:rsidRPr="00067594" w14:paraId="5FECB840" w14:textId="77777777" w:rsidTr="006D09A1">
        <w:trPr>
          <w:trHeight w:val="242"/>
        </w:trPr>
        <w:tc>
          <w:tcPr>
            <w:tcW w:w="363" w:type="pct"/>
          </w:tcPr>
          <w:p w14:paraId="2A8492BB"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3AFDDCD0"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/ExCom/90/6</w:t>
            </w:r>
          </w:p>
        </w:tc>
        <w:tc>
          <w:tcPr>
            <w:tcW w:w="3145" w:type="pct"/>
            <w:shd w:val="clear" w:color="auto" w:fill="FFFFFF" w:themeFill="background1"/>
          </w:tcPr>
          <w:p w14:paraId="380CD8FA"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Desk study for the evaluation of demonstration projects for low-global warming potential alternatives to HCFCs</w:t>
            </w:r>
          </w:p>
        </w:tc>
      </w:tr>
      <w:tr w:rsidR="000542D7" w:rsidRPr="00067594" w14:paraId="4B67E1DC" w14:textId="77777777" w:rsidTr="006D09A1">
        <w:trPr>
          <w:trHeight w:val="350"/>
        </w:trPr>
        <w:tc>
          <w:tcPr>
            <w:tcW w:w="363" w:type="pct"/>
          </w:tcPr>
          <w:p w14:paraId="17654964"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3BD4883"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/ExCom/90/7</w:t>
            </w:r>
          </w:p>
        </w:tc>
        <w:tc>
          <w:tcPr>
            <w:tcW w:w="3145" w:type="pct"/>
            <w:shd w:val="clear" w:color="auto" w:fill="FFFFFF" w:themeFill="background1"/>
          </w:tcPr>
          <w:p w14:paraId="2F93927F"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Update on the status of the second phase of the evaluation of regional networks of national ozone officers</w:t>
            </w:r>
          </w:p>
        </w:tc>
      </w:tr>
      <w:tr w:rsidR="000542D7" w:rsidRPr="00067594" w14:paraId="6D91B8B9" w14:textId="77777777" w:rsidTr="006D09A1">
        <w:trPr>
          <w:trHeight w:val="260"/>
        </w:trPr>
        <w:tc>
          <w:tcPr>
            <w:tcW w:w="363" w:type="pct"/>
          </w:tcPr>
          <w:p w14:paraId="6B5098F3"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0E088EED"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/ExCom/90/9</w:t>
            </w:r>
          </w:p>
        </w:tc>
        <w:tc>
          <w:tcPr>
            <w:tcW w:w="3145" w:type="pct"/>
            <w:shd w:val="clear" w:color="auto" w:fill="FFFFFF" w:themeFill="background1"/>
          </w:tcPr>
          <w:p w14:paraId="795FDC42"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rPr>
              <w:t>Evaluation of the performance of the implementing agencies against their 2021 business plans</w:t>
            </w:r>
          </w:p>
        </w:tc>
      </w:tr>
      <w:tr w:rsidR="000542D7" w:rsidRPr="00067594" w14:paraId="06197E0F" w14:textId="77777777" w:rsidTr="006D09A1">
        <w:trPr>
          <w:trHeight w:val="260"/>
        </w:trPr>
        <w:tc>
          <w:tcPr>
            <w:tcW w:w="363" w:type="pct"/>
          </w:tcPr>
          <w:p w14:paraId="0A688F04"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68433F07"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/ExCom/90/10</w:t>
            </w:r>
          </w:p>
        </w:tc>
        <w:tc>
          <w:tcPr>
            <w:tcW w:w="3145" w:type="pct"/>
            <w:shd w:val="clear" w:color="auto" w:fill="FFFFFF" w:themeFill="background1"/>
          </w:tcPr>
          <w:p w14:paraId="76D5E0AF"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2022 consolidated project completion report</w:t>
            </w:r>
          </w:p>
        </w:tc>
      </w:tr>
      <w:tr w:rsidR="000542D7" w:rsidRPr="00067594" w14:paraId="1B4EF4D7" w14:textId="77777777" w:rsidTr="006D09A1">
        <w:trPr>
          <w:trHeight w:val="260"/>
        </w:trPr>
        <w:tc>
          <w:tcPr>
            <w:tcW w:w="363" w:type="pct"/>
          </w:tcPr>
          <w:p w14:paraId="1B05A8E5"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432D0972"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/ExCom/91/11 Rev.1</w:t>
            </w:r>
          </w:p>
        </w:tc>
        <w:tc>
          <w:tcPr>
            <w:tcW w:w="3145" w:type="pct"/>
          </w:tcPr>
          <w:p w14:paraId="31D0335B"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Draft monitoring and evaluation work programme for the year 2023</w:t>
            </w:r>
          </w:p>
        </w:tc>
      </w:tr>
      <w:tr w:rsidR="000542D7" w:rsidRPr="00067594" w14:paraId="01DEEE62" w14:textId="77777777" w:rsidTr="006D09A1">
        <w:trPr>
          <w:trHeight w:val="260"/>
        </w:trPr>
        <w:tc>
          <w:tcPr>
            <w:tcW w:w="363" w:type="pct"/>
          </w:tcPr>
          <w:p w14:paraId="3F139A39"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6E10466F"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/ExCom/92/6</w:t>
            </w:r>
          </w:p>
        </w:tc>
        <w:tc>
          <w:tcPr>
            <w:tcW w:w="3145" w:type="pct"/>
            <w:shd w:val="clear" w:color="auto" w:fill="FFFFFF" w:themeFill="background1"/>
          </w:tcPr>
          <w:p w14:paraId="016B0657"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Final report on the evaluation of regional networks of national ozone officers</w:t>
            </w:r>
          </w:p>
        </w:tc>
      </w:tr>
      <w:tr w:rsidR="000542D7" w:rsidRPr="00067594" w14:paraId="7C7427EE" w14:textId="77777777" w:rsidTr="006D09A1">
        <w:trPr>
          <w:trHeight w:val="260"/>
        </w:trPr>
        <w:tc>
          <w:tcPr>
            <w:tcW w:w="363" w:type="pct"/>
          </w:tcPr>
          <w:p w14:paraId="606BD09C"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32EE00D"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/ExCom/92/7</w:t>
            </w:r>
          </w:p>
        </w:tc>
        <w:tc>
          <w:tcPr>
            <w:tcW w:w="3145" w:type="pct"/>
            <w:shd w:val="clear" w:color="auto" w:fill="FFFFFF" w:themeFill="background1"/>
          </w:tcPr>
          <w:p w14:paraId="5856291D"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Desk study for the evaluation of enabling activities for HCFC phase-down</w:t>
            </w:r>
          </w:p>
        </w:tc>
      </w:tr>
      <w:tr w:rsidR="000542D7" w:rsidRPr="00067594" w14:paraId="33A35A83" w14:textId="77777777" w:rsidTr="006D09A1">
        <w:trPr>
          <w:trHeight w:val="260"/>
        </w:trPr>
        <w:tc>
          <w:tcPr>
            <w:tcW w:w="363" w:type="pct"/>
          </w:tcPr>
          <w:p w14:paraId="0F2CD2F8"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45A63129"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/ExCom/92/8</w:t>
            </w:r>
          </w:p>
        </w:tc>
        <w:tc>
          <w:tcPr>
            <w:tcW w:w="3145" w:type="pct"/>
            <w:shd w:val="clear" w:color="auto" w:fill="FFFFFF" w:themeFill="background1"/>
          </w:tcPr>
          <w:p w14:paraId="13B8CD29"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 xml:space="preserve">Draft terms of reference for an external assessment of the evaluation function of the Multilateral Fund </w:t>
            </w:r>
          </w:p>
        </w:tc>
      </w:tr>
      <w:tr w:rsidR="000542D7" w:rsidRPr="00067594" w14:paraId="0B21BD5F" w14:textId="77777777" w:rsidTr="006D09A1">
        <w:trPr>
          <w:trHeight w:val="638"/>
        </w:trPr>
        <w:tc>
          <w:tcPr>
            <w:tcW w:w="363" w:type="pct"/>
          </w:tcPr>
          <w:p w14:paraId="1CD42B69"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12920A21"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/ExCom/92/51</w:t>
            </w:r>
          </w:p>
          <w:p w14:paraId="079B4332" w14:textId="77777777" w:rsidR="000542D7" w:rsidRPr="00067594" w:rsidRDefault="000542D7" w:rsidP="000542D7">
            <w:pPr>
              <w:rPr>
                <w:rFonts w:asciiTheme="majorBidi" w:hAnsiTheme="majorBidi" w:cstheme="majorBidi"/>
                <w:sz w:val="20"/>
                <w:szCs w:val="20"/>
                <w:lang w:val="en-GB"/>
              </w:rPr>
            </w:pPr>
          </w:p>
          <w:p w14:paraId="6A6D9946" w14:textId="77777777" w:rsidR="000542D7" w:rsidRPr="00067594" w:rsidRDefault="000542D7" w:rsidP="000542D7">
            <w:pPr>
              <w:rPr>
                <w:rFonts w:asciiTheme="majorBidi" w:hAnsiTheme="majorBidi" w:cstheme="majorBidi"/>
                <w:sz w:val="20"/>
                <w:szCs w:val="20"/>
                <w:lang w:val="en-GB"/>
              </w:rPr>
            </w:pPr>
          </w:p>
        </w:tc>
        <w:tc>
          <w:tcPr>
            <w:tcW w:w="3145" w:type="pct"/>
          </w:tcPr>
          <w:p w14:paraId="099DF08B" w14:textId="5BD546E5"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Operational policy on gender mainstreaming for Multilateral Fund-supported projects: improved project requirements, including specific outputs and outcomes, and related key performance indicators for the systematic application of the policy</w:t>
            </w:r>
          </w:p>
        </w:tc>
      </w:tr>
      <w:tr w:rsidR="000542D7" w:rsidRPr="00067594" w14:paraId="78BD428C" w14:textId="77777777" w:rsidTr="006D09A1">
        <w:trPr>
          <w:trHeight w:val="260"/>
        </w:trPr>
        <w:tc>
          <w:tcPr>
            <w:tcW w:w="363" w:type="pct"/>
          </w:tcPr>
          <w:p w14:paraId="286A93D2"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1BB59C82"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/ExCom/92/56</w:t>
            </w:r>
          </w:p>
        </w:tc>
        <w:tc>
          <w:tcPr>
            <w:tcW w:w="3145" w:type="pct"/>
          </w:tcPr>
          <w:p w14:paraId="2141EA11"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Report of the ninety-second meeting of the Executive Committee</w:t>
            </w:r>
          </w:p>
        </w:tc>
      </w:tr>
      <w:tr w:rsidR="000542D7" w:rsidRPr="00067594" w14:paraId="34B8053F" w14:textId="77777777" w:rsidTr="006D09A1">
        <w:trPr>
          <w:trHeight w:val="260"/>
        </w:trPr>
        <w:tc>
          <w:tcPr>
            <w:tcW w:w="363" w:type="pct"/>
          </w:tcPr>
          <w:p w14:paraId="0FAEF3CB"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45CB5AD5"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/ExCom/93/10</w:t>
            </w:r>
          </w:p>
        </w:tc>
        <w:tc>
          <w:tcPr>
            <w:tcW w:w="3145" w:type="pct"/>
            <w:shd w:val="clear" w:color="auto" w:fill="FFFFFF" w:themeFill="background1"/>
          </w:tcPr>
          <w:p w14:paraId="25687E0A"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 xml:space="preserve">Progress update on the external assessment of the evaluation function of the Multilateral Fund </w:t>
            </w:r>
          </w:p>
        </w:tc>
      </w:tr>
      <w:tr w:rsidR="000542D7" w:rsidRPr="00067594" w14:paraId="33093C56" w14:textId="77777777" w:rsidTr="006D09A1">
        <w:trPr>
          <w:trHeight w:val="260"/>
        </w:trPr>
        <w:tc>
          <w:tcPr>
            <w:tcW w:w="363" w:type="pct"/>
          </w:tcPr>
          <w:p w14:paraId="12AE23E5"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3DA3D225"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/ExCom/93/11/</w:t>
            </w:r>
          </w:p>
        </w:tc>
        <w:tc>
          <w:tcPr>
            <w:tcW w:w="3145" w:type="pct"/>
            <w:shd w:val="clear" w:color="auto" w:fill="FFFFFF" w:themeFill="background1"/>
          </w:tcPr>
          <w:p w14:paraId="50C1B9FF"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Progress update on the review of project completion reports</w:t>
            </w:r>
          </w:p>
        </w:tc>
      </w:tr>
      <w:tr w:rsidR="000542D7" w:rsidRPr="00067594" w14:paraId="39737A6F" w14:textId="77777777" w:rsidTr="006D09A1">
        <w:trPr>
          <w:trHeight w:val="260"/>
        </w:trPr>
        <w:tc>
          <w:tcPr>
            <w:tcW w:w="363" w:type="pct"/>
          </w:tcPr>
          <w:p w14:paraId="045C7AC6"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6ADEB500"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/ExCom/93/13/Rev.1</w:t>
            </w:r>
          </w:p>
        </w:tc>
        <w:tc>
          <w:tcPr>
            <w:tcW w:w="3145" w:type="pct"/>
            <w:shd w:val="clear" w:color="auto" w:fill="FFFFFF" w:themeFill="background1"/>
          </w:tcPr>
          <w:p w14:paraId="7CD2AE3E"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Monitoring and evaluation work programme for the years 2024–2025</w:t>
            </w:r>
          </w:p>
        </w:tc>
      </w:tr>
      <w:tr w:rsidR="000542D7" w:rsidRPr="00067594" w14:paraId="3B30E1C2" w14:textId="77777777" w:rsidTr="006D09A1">
        <w:trPr>
          <w:trHeight w:val="260"/>
        </w:trPr>
        <w:tc>
          <w:tcPr>
            <w:tcW w:w="363" w:type="pct"/>
          </w:tcPr>
          <w:p w14:paraId="1E2CBC2F"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353C11F8"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w:t>
            </w:r>
            <w:proofErr w:type="spellStart"/>
            <w:r w:rsidRPr="00067594">
              <w:rPr>
                <w:rFonts w:asciiTheme="majorBidi" w:hAnsiTheme="majorBidi" w:cstheme="majorBidi"/>
                <w:sz w:val="20"/>
                <w:szCs w:val="20"/>
                <w:lang w:val="en-GB"/>
              </w:rPr>
              <w:t>OzL.Pro</w:t>
            </w:r>
            <w:proofErr w:type="spellEnd"/>
            <w:r w:rsidRPr="00067594">
              <w:rPr>
                <w:rFonts w:asciiTheme="majorBidi" w:hAnsiTheme="majorBidi" w:cstheme="majorBidi"/>
                <w:sz w:val="20"/>
                <w:szCs w:val="20"/>
                <w:lang w:val="en-GB"/>
              </w:rPr>
              <w:t>/ExCom/94/7</w:t>
            </w:r>
          </w:p>
        </w:tc>
        <w:tc>
          <w:tcPr>
            <w:tcW w:w="3145" w:type="pct"/>
            <w:shd w:val="clear" w:color="auto" w:fill="FFFFFF" w:themeFill="background1"/>
          </w:tcPr>
          <w:p w14:paraId="5C8A2817"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Report on the external assessment of the evaluation function of the Multilateral Fund (part I)</w:t>
            </w:r>
          </w:p>
        </w:tc>
      </w:tr>
      <w:tr w:rsidR="000542D7" w:rsidRPr="00067594" w14:paraId="1EEAF058" w14:textId="77777777" w:rsidTr="16E39AB1">
        <w:trPr>
          <w:trHeight w:val="249"/>
        </w:trPr>
        <w:tc>
          <w:tcPr>
            <w:tcW w:w="5000" w:type="pct"/>
            <w:gridSpan w:val="3"/>
            <w:shd w:val="clear" w:color="auto" w:fill="C6D9F1" w:themeFill="text2" w:themeFillTint="33"/>
          </w:tcPr>
          <w:p w14:paraId="5D519C6D" w14:textId="77777777" w:rsidR="000542D7" w:rsidRPr="00067594" w:rsidRDefault="000542D7" w:rsidP="000542D7">
            <w:pPr>
              <w:rPr>
                <w:rFonts w:asciiTheme="majorBidi" w:hAnsiTheme="majorBidi" w:cstheme="majorBidi"/>
                <w:b/>
                <w:bCs/>
                <w:sz w:val="20"/>
                <w:szCs w:val="20"/>
                <w:lang w:val="en-GB"/>
              </w:rPr>
            </w:pPr>
            <w:r w:rsidRPr="00067594">
              <w:rPr>
                <w:rFonts w:asciiTheme="majorBidi" w:hAnsiTheme="majorBidi" w:cstheme="majorBidi"/>
                <w:b/>
                <w:bCs/>
                <w:sz w:val="20"/>
                <w:szCs w:val="20"/>
                <w:lang w:val="en-GB"/>
              </w:rPr>
              <w:t>Multilateral Fund internal and other documents</w:t>
            </w:r>
          </w:p>
        </w:tc>
      </w:tr>
      <w:tr w:rsidR="000542D7" w:rsidRPr="00067594" w14:paraId="3BA63D16" w14:textId="77777777" w:rsidTr="006D09A1">
        <w:trPr>
          <w:trHeight w:val="179"/>
        </w:trPr>
        <w:tc>
          <w:tcPr>
            <w:tcW w:w="363" w:type="pct"/>
          </w:tcPr>
          <w:p w14:paraId="36132547"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1789EF4F"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JO MF/2100-98-01-1110</w:t>
            </w:r>
          </w:p>
        </w:tc>
        <w:tc>
          <w:tcPr>
            <w:tcW w:w="3145" w:type="pct"/>
          </w:tcPr>
          <w:p w14:paraId="21AE6D5D"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SMEO job description (an old document)- P5</w:t>
            </w:r>
          </w:p>
        </w:tc>
      </w:tr>
      <w:tr w:rsidR="000542D7" w:rsidRPr="00067594" w14:paraId="7013B774" w14:textId="77777777" w:rsidTr="006D09A1">
        <w:trPr>
          <w:trHeight w:val="206"/>
        </w:trPr>
        <w:tc>
          <w:tcPr>
            <w:tcW w:w="363" w:type="pct"/>
          </w:tcPr>
          <w:p w14:paraId="73824696"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67DAE146"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JO 137772</w:t>
            </w:r>
          </w:p>
        </w:tc>
        <w:tc>
          <w:tcPr>
            <w:tcW w:w="3145" w:type="pct"/>
          </w:tcPr>
          <w:p w14:paraId="53013323"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SMEO job description latest one – P5</w:t>
            </w:r>
          </w:p>
        </w:tc>
      </w:tr>
      <w:tr w:rsidR="000542D7" w:rsidRPr="00067594" w14:paraId="3EFE7C3A" w14:textId="77777777" w:rsidTr="006D09A1">
        <w:trPr>
          <w:trHeight w:val="152"/>
        </w:trPr>
        <w:tc>
          <w:tcPr>
            <w:tcW w:w="363" w:type="pct"/>
          </w:tcPr>
          <w:p w14:paraId="3F71D301"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CB89C91"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 xml:space="preserve">JO MFS 011 </w:t>
            </w:r>
          </w:p>
        </w:tc>
        <w:tc>
          <w:tcPr>
            <w:tcW w:w="3145" w:type="pct"/>
          </w:tcPr>
          <w:p w14:paraId="215B19EE"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SMEO’s Programme Management Assistant - G5 (old)</w:t>
            </w:r>
          </w:p>
        </w:tc>
      </w:tr>
      <w:tr w:rsidR="000542D7" w:rsidRPr="00067594" w14:paraId="7A370664" w14:textId="77777777" w:rsidTr="006D09A1">
        <w:trPr>
          <w:trHeight w:val="179"/>
        </w:trPr>
        <w:tc>
          <w:tcPr>
            <w:tcW w:w="363" w:type="pct"/>
          </w:tcPr>
          <w:p w14:paraId="43F0A2D3"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1A345C2" w14:textId="77777777" w:rsidR="000542D7" w:rsidRPr="00067594" w:rsidRDefault="000542D7" w:rsidP="000542D7">
            <w:pPr>
              <w:rPr>
                <w:rFonts w:asciiTheme="majorBidi" w:hAnsiTheme="majorBidi" w:cstheme="majorBidi"/>
                <w:sz w:val="20"/>
                <w:szCs w:val="20"/>
                <w:lang w:val="pt-PT"/>
              </w:rPr>
            </w:pPr>
            <w:r w:rsidRPr="00067594">
              <w:rPr>
                <w:rFonts w:asciiTheme="majorBidi" w:hAnsiTheme="majorBidi" w:cstheme="majorBidi"/>
                <w:sz w:val="20"/>
                <w:szCs w:val="20"/>
                <w:lang w:val="pt-PT"/>
              </w:rPr>
              <w:t>JO21-PGM-UNEP-170439</w:t>
            </w:r>
          </w:p>
        </w:tc>
        <w:tc>
          <w:tcPr>
            <w:tcW w:w="3145" w:type="pct"/>
          </w:tcPr>
          <w:p w14:paraId="6FB7D36E"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SMEO’s Programme Management Assistant- G5 (current)</w:t>
            </w:r>
          </w:p>
        </w:tc>
      </w:tr>
      <w:tr w:rsidR="000542D7" w:rsidRPr="00067594" w14:paraId="7E10B535" w14:textId="77777777" w:rsidTr="006D09A1">
        <w:trPr>
          <w:trHeight w:val="233"/>
        </w:trPr>
        <w:tc>
          <w:tcPr>
            <w:tcW w:w="363" w:type="pct"/>
          </w:tcPr>
          <w:p w14:paraId="2BFD1135"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2689E0DE" w14:textId="77777777" w:rsidR="000542D7" w:rsidRPr="00067594" w:rsidRDefault="000542D7" w:rsidP="000542D7">
            <w:pPr>
              <w:rPr>
                <w:rFonts w:asciiTheme="majorBidi" w:hAnsiTheme="majorBidi" w:cstheme="majorBidi"/>
                <w:color w:val="000000"/>
                <w:sz w:val="20"/>
                <w:szCs w:val="20"/>
              </w:rPr>
            </w:pPr>
            <w:r w:rsidRPr="00067594">
              <w:rPr>
                <w:rFonts w:asciiTheme="majorBidi" w:hAnsiTheme="majorBidi" w:cstheme="majorBidi"/>
                <w:sz w:val="20"/>
                <w:szCs w:val="20"/>
                <w:lang w:val="en-GB"/>
              </w:rPr>
              <w:t xml:space="preserve">JO </w:t>
            </w:r>
            <w:r w:rsidRPr="00067594">
              <w:rPr>
                <w:rFonts w:asciiTheme="majorBidi" w:hAnsiTheme="majorBidi" w:cstheme="majorBidi"/>
                <w:color w:val="000000"/>
                <w:sz w:val="20"/>
                <w:szCs w:val="20"/>
              </w:rPr>
              <w:t>237143</w:t>
            </w:r>
          </w:p>
          <w:p w14:paraId="12846A7C" w14:textId="73433E24"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rPr>
              <w:t>Job Description of Senior Programme Management Office</w:t>
            </w:r>
          </w:p>
        </w:tc>
        <w:tc>
          <w:tcPr>
            <w:tcW w:w="3145" w:type="pct"/>
          </w:tcPr>
          <w:p w14:paraId="7CF5D59C" w14:textId="77777777" w:rsidR="000542D7" w:rsidRPr="00067594" w:rsidRDefault="000542D7" w:rsidP="000542D7">
            <w:pPr>
              <w:rPr>
                <w:rFonts w:asciiTheme="majorBidi" w:hAnsiTheme="majorBidi" w:cstheme="majorBidi"/>
                <w:sz w:val="20"/>
                <w:szCs w:val="20"/>
              </w:rPr>
            </w:pPr>
            <w:r w:rsidRPr="00067594">
              <w:rPr>
                <w:rFonts w:asciiTheme="majorBidi" w:hAnsiTheme="majorBidi" w:cstheme="majorBidi"/>
                <w:sz w:val="20"/>
                <w:szCs w:val="20"/>
                <w:lang w:val="en-GB"/>
              </w:rPr>
              <w:t>Senior Programme Management Officer-P5 (Generic Senior Project review Post)</w:t>
            </w:r>
            <w:r w:rsidRPr="00067594">
              <w:rPr>
                <w:rFonts w:asciiTheme="majorBidi" w:hAnsiTheme="majorBidi" w:cstheme="majorBidi"/>
                <w:sz w:val="20"/>
                <w:szCs w:val="20"/>
              </w:rPr>
              <w:t xml:space="preserve"> </w:t>
            </w:r>
          </w:p>
        </w:tc>
      </w:tr>
      <w:tr w:rsidR="000542D7" w:rsidRPr="00067594" w14:paraId="0AB49383" w14:textId="77777777" w:rsidTr="006D09A1">
        <w:trPr>
          <w:trHeight w:val="143"/>
        </w:trPr>
        <w:tc>
          <w:tcPr>
            <w:tcW w:w="363" w:type="pct"/>
          </w:tcPr>
          <w:p w14:paraId="6204B60D"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69C8FE0A"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JO 220558</w:t>
            </w:r>
          </w:p>
        </w:tc>
        <w:tc>
          <w:tcPr>
            <w:tcW w:w="3145" w:type="pct"/>
          </w:tcPr>
          <w:p w14:paraId="5EC6C65C"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Programme Management Officer- P3</w:t>
            </w:r>
          </w:p>
        </w:tc>
      </w:tr>
      <w:tr w:rsidR="000542D7" w:rsidRPr="00067594" w14:paraId="5CEA1877" w14:textId="77777777" w:rsidTr="006D09A1">
        <w:trPr>
          <w:trHeight w:val="440"/>
        </w:trPr>
        <w:tc>
          <w:tcPr>
            <w:tcW w:w="363" w:type="pct"/>
          </w:tcPr>
          <w:p w14:paraId="4C8BC522"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29167A33" w14:textId="2A75562B"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Executive Committee Primer - 2024</w:t>
            </w:r>
          </w:p>
        </w:tc>
        <w:tc>
          <w:tcPr>
            <w:tcW w:w="3145" w:type="pct"/>
          </w:tcPr>
          <w:p w14:paraId="5E5ACFFD"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An introduction to the Executive Committee of the Multilateral Fund for the Implementation of the Montreal Protocol- Section related to Evaluation is in page 19</w:t>
            </w:r>
          </w:p>
        </w:tc>
      </w:tr>
      <w:tr w:rsidR="000542D7" w:rsidRPr="00067594" w14:paraId="7C58957E" w14:textId="77777777" w:rsidTr="006D09A1">
        <w:trPr>
          <w:trHeight w:val="422"/>
        </w:trPr>
        <w:tc>
          <w:tcPr>
            <w:tcW w:w="363" w:type="pct"/>
          </w:tcPr>
          <w:p w14:paraId="1BB97B3A"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35B92C6C" w14:textId="69976273" w:rsidR="000542D7" w:rsidRPr="00067594" w:rsidRDefault="000542D7" w:rsidP="000542D7">
            <w:pPr>
              <w:jc w:val="left"/>
              <w:rPr>
                <w:rFonts w:asciiTheme="majorBidi" w:hAnsiTheme="majorBidi" w:cstheme="majorBidi"/>
                <w:sz w:val="20"/>
                <w:szCs w:val="20"/>
                <w:lang w:val="en-GB"/>
              </w:rPr>
            </w:pPr>
            <w:r w:rsidRPr="00067594">
              <w:rPr>
                <w:rFonts w:asciiTheme="majorBidi" w:hAnsiTheme="majorBidi" w:cstheme="majorBidi"/>
                <w:sz w:val="20"/>
                <w:szCs w:val="20"/>
                <w:lang w:val="en-GB"/>
              </w:rPr>
              <w:t>Multilateral Fund-Communication Tool - May 2023</w:t>
            </w:r>
          </w:p>
        </w:tc>
        <w:tc>
          <w:tcPr>
            <w:tcW w:w="3145" w:type="pct"/>
          </w:tcPr>
          <w:p w14:paraId="1BEA0899"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Multilateral Fund- communication tool on the achievements of the Montreal Protocol</w:t>
            </w:r>
          </w:p>
        </w:tc>
      </w:tr>
      <w:tr w:rsidR="000542D7" w:rsidRPr="00067594" w14:paraId="57C1A840" w14:textId="77777777" w:rsidTr="006D09A1">
        <w:trPr>
          <w:trHeight w:val="485"/>
        </w:trPr>
        <w:tc>
          <w:tcPr>
            <w:tcW w:w="363" w:type="pct"/>
          </w:tcPr>
          <w:p w14:paraId="6D6C00A7"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6361E680" w14:textId="38C46B46"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Chapter XI: Monitoring and Evaluation - December 2023</w:t>
            </w:r>
          </w:p>
        </w:tc>
        <w:tc>
          <w:tcPr>
            <w:tcW w:w="3145" w:type="pct"/>
          </w:tcPr>
          <w:p w14:paraId="3DD4A2A1"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Policies, procedures, guidelines and criteria (as of December 2023)</w:t>
            </w:r>
          </w:p>
          <w:p w14:paraId="216FC412" w14:textId="77777777" w:rsidR="000542D7" w:rsidRPr="00067594" w:rsidRDefault="000542D7" w:rsidP="000542D7">
            <w:pPr>
              <w:rPr>
                <w:rFonts w:asciiTheme="majorBidi" w:hAnsiTheme="majorBidi" w:cstheme="majorBidi"/>
                <w:sz w:val="20"/>
                <w:szCs w:val="20"/>
                <w:lang w:val="en-GB"/>
              </w:rPr>
            </w:pPr>
          </w:p>
        </w:tc>
      </w:tr>
      <w:tr w:rsidR="000542D7" w:rsidRPr="00067594" w14:paraId="00CA053F" w14:textId="77777777" w:rsidTr="16E39AB1">
        <w:trPr>
          <w:trHeight w:val="277"/>
        </w:trPr>
        <w:tc>
          <w:tcPr>
            <w:tcW w:w="5000" w:type="pct"/>
            <w:gridSpan w:val="3"/>
            <w:shd w:val="clear" w:color="auto" w:fill="C6D9F1" w:themeFill="text2" w:themeFillTint="33"/>
          </w:tcPr>
          <w:p w14:paraId="3B60848E" w14:textId="77777777" w:rsidR="000542D7" w:rsidRPr="00067594" w:rsidRDefault="000542D7" w:rsidP="000542D7">
            <w:pPr>
              <w:rPr>
                <w:rFonts w:asciiTheme="majorBidi" w:hAnsiTheme="majorBidi" w:cstheme="majorBidi"/>
                <w:b/>
                <w:bCs/>
                <w:sz w:val="20"/>
                <w:szCs w:val="20"/>
                <w:lang w:val="en-GB"/>
              </w:rPr>
            </w:pPr>
            <w:r w:rsidRPr="00067594">
              <w:rPr>
                <w:rFonts w:asciiTheme="majorBidi" w:hAnsiTheme="majorBidi" w:cstheme="majorBidi"/>
                <w:b/>
                <w:bCs/>
                <w:sz w:val="20"/>
                <w:szCs w:val="20"/>
                <w:lang w:val="en-GB"/>
              </w:rPr>
              <w:t>Other United Nations documents and links</w:t>
            </w:r>
          </w:p>
        </w:tc>
      </w:tr>
      <w:tr w:rsidR="000542D7" w:rsidRPr="00067594" w14:paraId="4BD74E54" w14:textId="77777777" w:rsidTr="006D09A1">
        <w:trPr>
          <w:trHeight w:val="260"/>
        </w:trPr>
        <w:tc>
          <w:tcPr>
            <w:tcW w:w="363" w:type="pct"/>
          </w:tcPr>
          <w:p w14:paraId="6137E434"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383A8013" w14:textId="77777777" w:rsidR="000542D7" w:rsidRPr="00067594" w:rsidRDefault="000542D7" w:rsidP="000542D7">
            <w:pPr>
              <w:jc w:val="left"/>
              <w:rPr>
                <w:rFonts w:asciiTheme="majorBidi" w:hAnsiTheme="majorBidi" w:cstheme="majorBidi"/>
                <w:sz w:val="20"/>
                <w:szCs w:val="20"/>
                <w:lang w:val="en-GB"/>
              </w:rPr>
            </w:pPr>
            <w:r w:rsidRPr="00067594">
              <w:rPr>
                <w:rFonts w:asciiTheme="majorBidi" w:hAnsiTheme="majorBidi" w:cstheme="majorBidi"/>
                <w:sz w:val="20"/>
                <w:szCs w:val="20"/>
                <w:lang w:val="en-GB"/>
              </w:rPr>
              <w:t>OIOS – Office of Internal Oversight Services-Internal Audit Division</w:t>
            </w:r>
          </w:p>
          <w:p w14:paraId="37502E65" w14:textId="77777777" w:rsidR="000542D7" w:rsidRPr="00067594" w:rsidRDefault="000542D7" w:rsidP="000542D7">
            <w:pPr>
              <w:jc w:val="left"/>
              <w:rPr>
                <w:rFonts w:asciiTheme="majorBidi" w:hAnsiTheme="majorBidi" w:cstheme="majorBidi"/>
                <w:sz w:val="20"/>
                <w:szCs w:val="20"/>
                <w:lang w:val="en-GB"/>
              </w:rPr>
            </w:pPr>
            <w:r w:rsidRPr="00067594">
              <w:rPr>
                <w:rFonts w:asciiTheme="majorBidi" w:hAnsiTheme="majorBidi" w:cstheme="majorBidi"/>
                <w:sz w:val="20"/>
                <w:szCs w:val="20"/>
                <w:lang w:val="en-GB"/>
              </w:rPr>
              <w:t>Report 2014/020</w:t>
            </w:r>
          </w:p>
          <w:p w14:paraId="1A10BC33" w14:textId="77777777" w:rsidR="000542D7" w:rsidRPr="00067594" w:rsidRDefault="000542D7" w:rsidP="000542D7">
            <w:pPr>
              <w:jc w:val="left"/>
              <w:rPr>
                <w:rFonts w:asciiTheme="majorBidi" w:hAnsiTheme="majorBidi" w:cstheme="majorBidi"/>
                <w:sz w:val="20"/>
                <w:szCs w:val="20"/>
                <w:lang w:val="en-GB"/>
              </w:rPr>
            </w:pPr>
            <w:r w:rsidRPr="00067594">
              <w:rPr>
                <w:rFonts w:asciiTheme="majorBidi" w:hAnsiTheme="majorBidi" w:cstheme="majorBidi"/>
                <w:sz w:val="20"/>
                <w:szCs w:val="20"/>
                <w:lang w:val="en-GB"/>
              </w:rPr>
              <w:t>April 2014</w:t>
            </w:r>
          </w:p>
          <w:p w14:paraId="0F10AC66" w14:textId="77777777" w:rsidR="000542D7" w:rsidRPr="00067594" w:rsidRDefault="000542D7" w:rsidP="000542D7">
            <w:pPr>
              <w:jc w:val="left"/>
              <w:rPr>
                <w:rFonts w:asciiTheme="majorBidi" w:hAnsiTheme="majorBidi" w:cstheme="majorBidi"/>
                <w:sz w:val="20"/>
                <w:szCs w:val="20"/>
                <w:lang w:val="en-GB"/>
              </w:rPr>
            </w:pPr>
            <w:r w:rsidRPr="00067594">
              <w:rPr>
                <w:rFonts w:asciiTheme="majorBidi" w:hAnsiTheme="majorBidi" w:cstheme="majorBidi"/>
                <w:sz w:val="20"/>
                <w:szCs w:val="20"/>
                <w:lang w:val="en-GB"/>
              </w:rPr>
              <w:t>Assignment No. AA2013-220-03</w:t>
            </w:r>
          </w:p>
        </w:tc>
        <w:tc>
          <w:tcPr>
            <w:tcW w:w="3145" w:type="pct"/>
          </w:tcPr>
          <w:p w14:paraId="0DB27D8E"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Audit of the United Nations Environment Programme Secretariat for the Multilateral Fund for the Implementation of the Montreal Protocol</w:t>
            </w:r>
          </w:p>
          <w:p w14:paraId="1387626B" w14:textId="77777777" w:rsidR="000542D7" w:rsidRPr="00067594" w:rsidRDefault="000542D7" w:rsidP="000542D7">
            <w:pPr>
              <w:rPr>
                <w:rFonts w:asciiTheme="majorBidi" w:hAnsiTheme="majorBidi" w:cstheme="majorBidi"/>
                <w:sz w:val="20"/>
                <w:szCs w:val="20"/>
                <w:lang w:val="en-GB"/>
              </w:rPr>
            </w:pPr>
          </w:p>
        </w:tc>
      </w:tr>
      <w:tr w:rsidR="000542D7" w:rsidRPr="00067594" w14:paraId="3381F1D5" w14:textId="77777777" w:rsidTr="006D09A1">
        <w:trPr>
          <w:trHeight w:val="564"/>
        </w:trPr>
        <w:tc>
          <w:tcPr>
            <w:tcW w:w="363" w:type="pct"/>
          </w:tcPr>
          <w:p w14:paraId="1DE4D3D8"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6E9FCB73" w14:textId="77777777" w:rsidR="000542D7" w:rsidRPr="00067594" w:rsidRDefault="000542D7" w:rsidP="000542D7">
            <w:pPr>
              <w:jc w:val="left"/>
              <w:rPr>
                <w:rFonts w:asciiTheme="majorBidi" w:hAnsiTheme="majorBidi" w:cstheme="majorBidi"/>
                <w:sz w:val="20"/>
                <w:szCs w:val="20"/>
                <w:lang w:val="en-GB"/>
              </w:rPr>
            </w:pPr>
            <w:r w:rsidRPr="00067594">
              <w:rPr>
                <w:rFonts w:asciiTheme="majorBidi" w:hAnsiTheme="majorBidi" w:cstheme="majorBidi"/>
                <w:sz w:val="20"/>
                <w:szCs w:val="20"/>
                <w:lang w:val="en-GB"/>
              </w:rPr>
              <w:t>OIOS – Office of Internal Oversight Services</w:t>
            </w:r>
          </w:p>
          <w:p w14:paraId="034CEDA5" w14:textId="77777777" w:rsidR="000542D7" w:rsidRPr="00067594" w:rsidRDefault="000542D7" w:rsidP="000542D7">
            <w:pPr>
              <w:jc w:val="left"/>
              <w:rPr>
                <w:rFonts w:asciiTheme="majorBidi" w:hAnsiTheme="majorBidi" w:cstheme="majorBidi"/>
                <w:sz w:val="20"/>
                <w:szCs w:val="20"/>
                <w:lang w:val="en-GB"/>
              </w:rPr>
            </w:pPr>
            <w:r w:rsidRPr="00067594">
              <w:rPr>
                <w:rFonts w:asciiTheme="majorBidi" w:hAnsiTheme="majorBidi" w:cstheme="majorBidi"/>
                <w:sz w:val="20"/>
                <w:szCs w:val="20"/>
                <w:lang w:val="en-GB"/>
              </w:rPr>
              <w:t>Internal Audit Division</w:t>
            </w:r>
          </w:p>
          <w:p w14:paraId="394597F3" w14:textId="77777777" w:rsidR="000542D7" w:rsidRPr="00067594" w:rsidRDefault="000542D7" w:rsidP="000542D7">
            <w:pPr>
              <w:jc w:val="left"/>
              <w:rPr>
                <w:rFonts w:asciiTheme="majorBidi" w:hAnsiTheme="majorBidi" w:cstheme="majorBidi"/>
                <w:sz w:val="20"/>
                <w:szCs w:val="20"/>
                <w:lang w:val="en-GB"/>
              </w:rPr>
            </w:pPr>
            <w:r w:rsidRPr="00067594">
              <w:rPr>
                <w:rFonts w:asciiTheme="majorBidi" w:hAnsiTheme="majorBidi" w:cstheme="majorBidi"/>
                <w:sz w:val="20"/>
                <w:szCs w:val="20"/>
                <w:lang w:val="en-GB"/>
              </w:rPr>
              <w:t>Report 2021/049</w:t>
            </w:r>
          </w:p>
          <w:p w14:paraId="3DE32A49" w14:textId="77777777" w:rsidR="000542D7" w:rsidRPr="00067594" w:rsidRDefault="000542D7" w:rsidP="000542D7">
            <w:pPr>
              <w:jc w:val="left"/>
              <w:rPr>
                <w:rFonts w:asciiTheme="majorBidi" w:hAnsiTheme="majorBidi" w:cstheme="majorBidi"/>
                <w:sz w:val="20"/>
                <w:szCs w:val="20"/>
                <w:lang w:val="en-GB"/>
              </w:rPr>
            </w:pPr>
            <w:r w:rsidRPr="00067594">
              <w:rPr>
                <w:rFonts w:asciiTheme="majorBidi" w:hAnsiTheme="majorBidi" w:cstheme="majorBidi"/>
                <w:sz w:val="20"/>
                <w:szCs w:val="20"/>
                <w:lang w:val="en-GB"/>
              </w:rPr>
              <w:t>October 2021</w:t>
            </w:r>
          </w:p>
          <w:p w14:paraId="4ED9F74E" w14:textId="77777777" w:rsidR="000542D7" w:rsidRPr="00067594" w:rsidRDefault="000542D7" w:rsidP="000542D7">
            <w:pPr>
              <w:jc w:val="left"/>
              <w:rPr>
                <w:rFonts w:asciiTheme="majorBidi" w:hAnsiTheme="majorBidi" w:cstheme="majorBidi"/>
                <w:sz w:val="20"/>
                <w:szCs w:val="20"/>
                <w:lang w:val="en-GB"/>
              </w:rPr>
            </w:pPr>
            <w:r w:rsidRPr="00067594">
              <w:rPr>
                <w:rFonts w:asciiTheme="majorBidi" w:hAnsiTheme="majorBidi" w:cstheme="majorBidi"/>
                <w:sz w:val="20"/>
                <w:szCs w:val="20"/>
                <w:lang w:val="en-GB"/>
              </w:rPr>
              <w:t>Assignment No. AA2021-220-01</w:t>
            </w:r>
          </w:p>
        </w:tc>
        <w:tc>
          <w:tcPr>
            <w:tcW w:w="3145" w:type="pct"/>
          </w:tcPr>
          <w:p w14:paraId="1AF13B70"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Audit of the United Nations Environment Programme Secretariat for the Multilateral Fund for the Implementation of the Montreal Protocol</w:t>
            </w:r>
          </w:p>
        </w:tc>
      </w:tr>
      <w:tr w:rsidR="000542D7" w:rsidRPr="00067594" w14:paraId="129D8C03" w14:textId="77777777" w:rsidTr="006D09A1">
        <w:trPr>
          <w:trHeight w:val="564"/>
        </w:trPr>
        <w:tc>
          <w:tcPr>
            <w:tcW w:w="363" w:type="pct"/>
          </w:tcPr>
          <w:p w14:paraId="1B27506C"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4E45031E"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OIOS – Office of Internal Oversight Services</w:t>
            </w:r>
          </w:p>
          <w:p w14:paraId="48958577"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18 May 2023</w:t>
            </w:r>
          </w:p>
          <w:p w14:paraId="2B2E11D4"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Assignment No: IED-23-006</w:t>
            </w:r>
          </w:p>
        </w:tc>
        <w:tc>
          <w:tcPr>
            <w:tcW w:w="3145" w:type="pct"/>
          </w:tcPr>
          <w:p w14:paraId="216EC590"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United Nations Evaluation</w:t>
            </w:r>
          </w:p>
          <w:p w14:paraId="319DED18"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Dashboard 2020-2021</w:t>
            </w:r>
          </w:p>
        </w:tc>
      </w:tr>
      <w:tr w:rsidR="000542D7" w:rsidRPr="00067594" w14:paraId="284ABDD5" w14:textId="77777777" w:rsidTr="006D09A1">
        <w:trPr>
          <w:trHeight w:val="564"/>
        </w:trPr>
        <w:tc>
          <w:tcPr>
            <w:tcW w:w="363" w:type="pct"/>
          </w:tcPr>
          <w:p w14:paraId="4110FDD8"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43E72E7F" w14:textId="77777777" w:rsidR="000542D7" w:rsidRPr="00067594" w:rsidRDefault="000542D7" w:rsidP="000542D7">
            <w:pPr>
              <w:jc w:val="left"/>
              <w:rPr>
                <w:rFonts w:asciiTheme="majorBidi" w:hAnsiTheme="majorBidi" w:cstheme="majorBidi"/>
                <w:sz w:val="20"/>
                <w:szCs w:val="20"/>
                <w:lang w:val="en-GB"/>
              </w:rPr>
            </w:pPr>
            <w:r w:rsidRPr="00067594">
              <w:rPr>
                <w:rFonts w:asciiTheme="majorBidi" w:hAnsiTheme="majorBidi" w:cstheme="majorBidi"/>
                <w:sz w:val="20"/>
                <w:szCs w:val="20"/>
                <w:lang w:val="en-GB"/>
              </w:rPr>
              <w:t>OIOS – Office of Internal Oversight Services Inspection and Evaluation Division March 2023</w:t>
            </w:r>
          </w:p>
        </w:tc>
        <w:tc>
          <w:tcPr>
            <w:tcW w:w="3145" w:type="pct"/>
          </w:tcPr>
          <w:p w14:paraId="16EF8E9D" w14:textId="77777777" w:rsidR="000542D7" w:rsidRPr="00067594" w:rsidRDefault="000542D7" w:rsidP="000542D7">
            <w:pPr>
              <w:rPr>
                <w:rFonts w:asciiTheme="majorBidi" w:hAnsiTheme="majorBidi" w:cstheme="majorBidi"/>
                <w:sz w:val="20"/>
                <w:szCs w:val="20"/>
                <w:lang w:val="pt-PT"/>
              </w:rPr>
            </w:pPr>
            <w:hyperlink r:id="rId32" w:history="1">
              <w:r w:rsidRPr="00067594">
                <w:rPr>
                  <w:rFonts w:asciiTheme="majorBidi" w:hAnsiTheme="majorBidi" w:cstheme="majorBidi"/>
                  <w:color w:val="0000FF" w:themeColor="hyperlink"/>
                  <w:sz w:val="20"/>
                  <w:szCs w:val="20"/>
                  <w:u w:val="single"/>
                  <w:lang w:val="pt-PT"/>
                </w:rPr>
                <w:t>OIOS-IED Manual- March 2023</w:t>
              </w:r>
            </w:hyperlink>
          </w:p>
          <w:p w14:paraId="7F3ED3A8" w14:textId="77777777" w:rsidR="000542D7" w:rsidRPr="00067594" w:rsidRDefault="000542D7" w:rsidP="000542D7">
            <w:pPr>
              <w:rPr>
                <w:rFonts w:asciiTheme="majorBidi" w:hAnsiTheme="majorBidi" w:cstheme="majorBidi"/>
                <w:sz w:val="20"/>
                <w:szCs w:val="20"/>
                <w:lang w:val="en-US"/>
              </w:rPr>
            </w:pPr>
          </w:p>
        </w:tc>
      </w:tr>
      <w:tr w:rsidR="000542D7" w:rsidRPr="00067594" w14:paraId="27CB5DAF" w14:textId="77777777" w:rsidTr="006D09A1">
        <w:trPr>
          <w:trHeight w:val="564"/>
        </w:trPr>
        <w:tc>
          <w:tcPr>
            <w:tcW w:w="363" w:type="pct"/>
          </w:tcPr>
          <w:p w14:paraId="56615A23" w14:textId="77777777" w:rsidR="000542D7" w:rsidRPr="00067594" w:rsidRDefault="000542D7" w:rsidP="004737D0">
            <w:pPr>
              <w:numPr>
                <w:ilvl w:val="0"/>
                <w:numId w:val="9"/>
              </w:numPr>
              <w:contextualSpacing/>
              <w:rPr>
                <w:rFonts w:asciiTheme="majorBidi" w:hAnsiTheme="majorBidi" w:cstheme="majorBidi"/>
                <w:sz w:val="20"/>
                <w:szCs w:val="20"/>
                <w:lang w:val="en-US"/>
              </w:rPr>
            </w:pPr>
          </w:p>
        </w:tc>
        <w:tc>
          <w:tcPr>
            <w:tcW w:w="1492" w:type="pct"/>
            <w:shd w:val="clear" w:color="auto" w:fill="FFFFFF" w:themeFill="background1"/>
          </w:tcPr>
          <w:p w14:paraId="6FCBCEAC"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 xml:space="preserve">Ozone Secretariat </w:t>
            </w:r>
          </w:p>
          <w:p w14:paraId="78C49424"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United Nations Environment Programme</w:t>
            </w:r>
          </w:p>
          <w:p w14:paraId="28742C6E"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UNEP/OzL.Pro.WG.1/25/6</w:t>
            </w:r>
          </w:p>
        </w:tc>
        <w:tc>
          <w:tcPr>
            <w:tcW w:w="3145" w:type="pct"/>
            <w:shd w:val="clear" w:color="auto" w:fill="FFFFFF" w:themeFill="background1"/>
          </w:tcPr>
          <w:p w14:paraId="0BD93B7A" w14:textId="7ACB6479"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 xml:space="preserve">Covering Note by the Executive Committee on the Report on the report on the Evaluation of Customs Officers Training and Licensing System Projects to the 25th Meeting of the </w:t>
            </w:r>
            <w:r w:rsidR="00B66174" w:rsidRPr="00067594">
              <w:rPr>
                <w:rFonts w:asciiTheme="majorBidi" w:hAnsiTheme="majorBidi" w:cstheme="majorBidi"/>
                <w:sz w:val="20"/>
                <w:szCs w:val="20"/>
                <w:lang w:val="en-GB"/>
              </w:rPr>
              <w:t>Open-Ended</w:t>
            </w:r>
            <w:r w:rsidRPr="00067594">
              <w:rPr>
                <w:rFonts w:asciiTheme="majorBidi" w:hAnsiTheme="majorBidi" w:cstheme="majorBidi"/>
                <w:sz w:val="20"/>
                <w:szCs w:val="20"/>
                <w:lang w:val="en-GB"/>
              </w:rPr>
              <w:t xml:space="preserve"> Working Group</w:t>
            </w:r>
          </w:p>
        </w:tc>
      </w:tr>
      <w:tr w:rsidR="000542D7" w:rsidRPr="00067594" w14:paraId="7BDBE73C" w14:textId="77777777" w:rsidTr="006D09A1">
        <w:trPr>
          <w:trHeight w:val="377"/>
        </w:trPr>
        <w:tc>
          <w:tcPr>
            <w:tcW w:w="363" w:type="pct"/>
          </w:tcPr>
          <w:p w14:paraId="3FD5DC6A"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A75A02F" w14:textId="77777777" w:rsidR="000542D7" w:rsidRPr="00067594" w:rsidRDefault="000542D7" w:rsidP="000542D7">
            <w:pPr>
              <w:jc w:val="left"/>
              <w:rPr>
                <w:rFonts w:asciiTheme="majorBidi" w:hAnsiTheme="majorBidi" w:cstheme="majorBidi"/>
                <w:sz w:val="20"/>
                <w:szCs w:val="20"/>
                <w:lang w:val="en-GB"/>
              </w:rPr>
            </w:pPr>
            <w:r w:rsidRPr="00067594">
              <w:rPr>
                <w:rFonts w:asciiTheme="majorBidi" w:hAnsiTheme="majorBidi" w:cstheme="majorBidi"/>
                <w:sz w:val="20"/>
                <w:szCs w:val="20"/>
                <w:lang w:val="en-GB"/>
              </w:rPr>
              <w:t>United Nations Development Programme</w:t>
            </w:r>
          </w:p>
          <w:p w14:paraId="5D8EDE19" w14:textId="77777777" w:rsidR="000542D7" w:rsidRPr="00067594" w:rsidRDefault="000542D7" w:rsidP="000542D7">
            <w:pPr>
              <w:jc w:val="left"/>
              <w:rPr>
                <w:rFonts w:asciiTheme="majorBidi" w:hAnsiTheme="majorBidi" w:cstheme="majorBidi"/>
                <w:sz w:val="20"/>
                <w:szCs w:val="20"/>
                <w:lang w:val="en-GB"/>
              </w:rPr>
            </w:pPr>
            <w:r w:rsidRPr="00067594">
              <w:rPr>
                <w:rFonts w:asciiTheme="majorBidi" w:hAnsiTheme="majorBidi" w:cstheme="majorBidi"/>
                <w:sz w:val="20"/>
                <w:szCs w:val="20"/>
                <w:lang w:val="en-GB"/>
              </w:rPr>
              <w:t>July 2019</w:t>
            </w:r>
          </w:p>
        </w:tc>
        <w:tc>
          <w:tcPr>
            <w:tcW w:w="3145" w:type="pct"/>
          </w:tcPr>
          <w:p w14:paraId="4CEB59AC" w14:textId="77777777" w:rsidR="000542D7" w:rsidRPr="00067594" w:rsidRDefault="000542D7" w:rsidP="000542D7">
            <w:pPr>
              <w:rPr>
                <w:rFonts w:asciiTheme="majorBidi" w:hAnsiTheme="majorBidi" w:cstheme="majorBidi"/>
                <w:sz w:val="20"/>
                <w:szCs w:val="20"/>
                <w:lang w:val="en-GB"/>
              </w:rPr>
            </w:pPr>
            <w:hyperlink r:id="rId33" w:history="1">
              <w:r w:rsidRPr="00067594">
                <w:rPr>
                  <w:rFonts w:asciiTheme="majorBidi" w:hAnsiTheme="majorBidi" w:cstheme="majorBidi"/>
                  <w:color w:val="0000FF" w:themeColor="hyperlink"/>
                  <w:sz w:val="20"/>
                  <w:szCs w:val="20"/>
                  <w:u w:val="single"/>
                  <w:lang w:val="en-GB"/>
                </w:rPr>
                <w:t>The revised UNDP evaluation policy - July 2019</w:t>
              </w:r>
            </w:hyperlink>
          </w:p>
        </w:tc>
      </w:tr>
      <w:tr w:rsidR="000542D7" w:rsidRPr="00067594" w14:paraId="4979727C" w14:textId="77777777" w:rsidTr="006D09A1">
        <w:trPr>
          <w:trHeight w:val="564"/>
        </w:trPr>
        <w:tc>
          <w:tcPr>
            <w:tcW w:w="363" w:type="pct"/>
          </w:tcPr>
          <w:p w14:paraId="3E42DB23"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25DDAEC0" w14:textId="77777777" w:rsidR="000542D7" w:rsidRPr="00067594" w:rsidRDefault="000542D7" w:rsidP="000542D7">
            <w:pPr>
              <w:jc w:val="left"/>
              <w:rPr>
                <w:rFonts w:asciiTheme="majorBidi" w:hAnsiTheme="majorBidi" w:cstheme="majorBidi"/>
                <w:sz w:val="20"/>
                <w:szCs w:val="20"/>
                <w:lang w:val="en-GB"/>
              </w:rPr>
            </w:pPr>
            <w:r w:rsidRPr="00067594">
              <w:rPr>
                <w:rFonts w:asciiTheme="majorBidi" w:hAnsiTheme="majorBidi" w:cstheme="majorBidi"/>
                <w:sz w:val="20"/>
                <w:szCs w:val="20"/>
                <w:lang w:val="en-GB"/>
              </w:rPr>
              <w:t>United Nations Environment Programme</w:t>
            </w:r>
          </w:p>
          <w:p w14:paraId="4485B7D8" w14:textId="77777777" w:rsidR="000542D7" w:rsidRPr="00067594" w:rsidRDefault="000542D7" w:rsidP="000542D7">
            <w:pPr>
              <w:jc w:val="left"/>
              <w:rPr>
                <w:rFonts w:asciiTheme="majorBidi" w:hAnsiTheme="majorBidi" w:cstheme="majorBidi"/>
                <w:sz w:val="20"/>
                <w:szCs w:val="20"/>
                <w:lang w:val="en-GB"/>
              </w:rPr>
            </w:pPr>
            <w:r w:rsidRPr="00067594">
              <w:rPr>
                <w:rFonts w:asciiTheme="majorBidi" w:hAnsiTheme="majorBidi" w:cstheme="majorBidi"/>
                <w:sz w:val="20"/>
                <w:szCs w:val="20"/>
                <w:lang w:val="en-GB"/>
              </w:rPr>
              <w:t>Evaluation Office</w:t>
            </w:r>
          </w:p>
          <w:p w14:paraId="58EAA6DE" w14:textId="77777777" w:rsidR="000542D7" w:rsidRPr="00067594" w:rsidRDefault="000542D7" w:rsidP="000542D7">
            <w:pPr>
              <w:jc w:val="left"/>
              <w:rPr>
                <w:rFonts w:asciiTheme="majorBidi" w:hAnsiTheme="majorBidi" w:cstheme="majorBidi"/>
                <w:sz w:val="20"/>
                <w:szCs w:val="20"/>
                <w:lang w:val="en-GB"/>
              </w:rPr>
            </w:pPr>
            <w:r w:rsidRPr="00067594">
              <w:rPr>
                <w:rFonts w:asciiTheme="majorBidi" w:hAnsiTheme="majorBidi" w:cstheme="majorBidi"/>
                <w:sz w:val="20"/>
                <w:szCs w:val="20"/>
                <w:lang w:val="en-GB"/>
              </w:rPr>
              <w:t>October 2022</w:t>
            </w:r>
          </w:p>
        </w:tc>
        <w:tc>
          <w:tcPr>
            <w:tcW w:w="3145" w:type="pct"/>
          </w:tcPr>
          <w:p w14:paraId="3D1084D7" w14:textId="77777777" w:rsidR="000542D7" w:rsidRPr="00067594" w:rsidRDefault="000542D7" w:rsidP="000542D7">
            <w:pPr>
              <w:rPr>
                <w:rFonts w:asciiTheme="majorBidi" w:hAnsiTheme="majorBidi" w:cstheme="majorBidi"/>
                <w:sz w:val="20"/>
                <w:szCs w:val="20"/>
                <w:lang w:val="en-GB"/>
              </w:rPr>
            </w:pPr>
            <w:hyperlink r:id="rId34" w:history="1">
              <w:r w:rsidRPr="00067594">
                <w:rPr>
                  <w:rFonts w:asciiTheme="majorBidi" w:hAnsiTheme="majorBidi" w:cstheme="majorBidi"/>
                  <w:color w:val="0000FF" w:themeColor="hyperlink"/>
                  <w:sz w:val="20"/>
                  <w:szCs w:val="20"/>
                  <w:u w:val="single"/>
                  <w:lang w:val="en-GB"/>
                </w:rPr>
                <w:t>UNEP Evaluation policy - revised- October 2022</w:t>
              </w:r>
            </w:hyperlink>
          </w:p>
          <w:p w14:paraId="3DC4FF0D" w14:textId="77777777" w:rsidR="000542D7" w:rsidRPr="00067594" w:rsidRDefault="000542D7" w:rsidP="000542D7">
            <w:pPr>
              <w:rPr>
                <w:rFonts w:asciiTheme="majorBidi" w:hAnsiTheme="majorBidi" w:cstheme="majorBidi"/>
                <w:sz w:val="20"/>
                <w:szCs w:val="20"/>
                <w:lang w:val="en-GB"/>
              </w:rPr>
            </w:pPr>
          </w:p>
        </w:tc>
      </w:tr>
      <w:tr w:rsidR="000542D7" w:rsidRPr="00067594" w14:paraId="7C2A2EAA" w14:textId="77777777" w:rsidTr="006D09A1">
        <w:trPr>
          <w:trHeight w:val="116"/>
        </w:trPr>
        <w:tc>
          <w:tcPr>
            <w:tcW w:w="363" w:type="pct"/>
          </w:tcPr>
          <w:p w14:paraId="5329D3F1"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6B496AD" w14:textId="77777777" w:rsidR="000542D7" w:rsidRPr="00067594" w:rsidRDefault="000542D7" w:rsidP="000542D7">
            <w:pPr>
              <w:jc w:val="left"/>
              <w:rPr>
                <w:rFonts w:asciiTheme="majorBidi" w:hAnsiTheme="majorBidi" w:cstheme="majorBidi"/>
                <w:sz w:val="20"/>
                <w:szCs w:val="20"/>
                <w:lang w:val="en-GB"/>
              </w:rPr>
            </w:pPr>
            <w:r w:rsidRPr="00067594">
              <w:rPr>
                <w:rFonts w:asciiTheme="majorBidi" w:hAnsiTheme="majorBidi" w:cstheme="majorBidi"/>
                <w:sz w:val="20"/>
                <w:szCs w:val="20"/>
                <w:lang w:val="en-GB"/>
              </w:rPr>
              <w:t>United Nations Environment Programme</w:t>
            </w:r>
          </w:p>
          <w:p w14:paraId="59052152" w14:textId="77777777" w:rsidR="000542D7" w:rsidRPr="00067594" w:rsidRDefault="000542D7" w:rsidP="000542D7">
            <w:pPr>
              <w:jc w:val="left"/>
              <w:rPr>
                <w:rFonts w:asciiTheme="majorBidi" w:hAnsiTheme="majorBidi" w:cstheme="majorBidi"/>
                <w:sz w:val="20"/>
                <w:szCs w:val="20"/>
                <w:lang w:val="en-GB"/>
              </w:rPr>
            </w:pPr>
            <w:r w:rsidRPr="00067594">
              <w:rPr>
                <w:rFonts w:asciiTheme="majorBidi" w:hAnsiTheme="majorBidi" w:cstheme="majorBidi"/>
                <w:sz w:val="20"/>
                <w:szCs w:val="20"/>
                <w:lang w:val="en-GB"/>
              </w:rPr>
              <w:t>January 2007</w:t>
            </w:r>
          </w:p>
        </w:tc>
        <w:tc>
          <w:tcPr>
            <w:tcW w:w="3145" w:type="pct"/>
          </w:tcPr>
          <w:p w14:paraId="34DC22A7" w14:textId="77777777" w:rsidR="000542D7" w:rsidRPr="00067594" w:rsidRDefault="000542D7" w:rsidP="000542D7">
            <w:pPr>
              <w:rPr>
                <w:rFonts w:asciiTheme="majorBidi" w:hAnsiTheme="majorBidi" w:cstheme="majorBidi"/>
                <w:sz w:val="20"/>
                <w:szCs w:val="20"/>
                <w:lang w:val="en-GB"/>
              </w:rPr>
            </w:pPr>
            <w:hyperlink r:id="rId35" w:history="1">
              <w:r w:rsidRPr="00067594">
                <w:rPr>
                  <w:rFonts w:asciiTheme="majorBidi" w:hAnsiTheme="majorBidi" w:cstheme="majorBidi"/>
                  <w:color w:val="0000FF" w:themeColor="hyperlink"/>
                  <w:sz w:val="20"/>
                  <w:szCs w:val="20"/>
                  <w:u w:val="single"/>
                  <w:lang w:val="en-GB"/>
                </w:rPr>
                <w:t>Lessons Learned from Evaluation-A platform of sharing knowledge -January 2007</w:t>
              </w:r>
            </w:hyperlink>
          </w:p>
        </w:tc>
      </w:tr>
      <w:tr w:rsidR="000542D7" w:rsidRPr="00067594" w14:paraId="258416BE" w14:textId="77777777" w:rsidTr="006D09A1">
        <w:trPr>
          <w:trHeight w:val="287"/>
        </w:trPr>
        <w:tc>
          <w:tcPr>
            <w:tcW w:w="363" w:type="pct"/>
          </w:tcPr>
          <w:p w14:paraId="794D3354"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21B71C39"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United Nations Evaluation Group</w:t>
            </w:r>
          </w:p>
        </w:tc>
        <w:tc>
          <w:tcPr>
            <w:tcW w:w="3145" w:type="pct"/>
          </w:tcPr>
          <w:p w14:paraId="08C2702E" w14:textId="77777777" w:rsidR="000542D7" w:rsidRPr="00067594" w:rsidRDefault="000542D7" w:rsidP="000542D7">
            <w:pPr>
              <w:rPr>
                <w:rFonts w:asciiTheme="majorBidi" w:hAnsiTheme="majorBidi" w:cstheme="majorBidi"/>
                <w:sz w:val="20"/>
                <w:szCs w:val="20"/>
                <w:lang w:val="en-GB"/>
              </w:rPr>
            </w:pPr>
            <w:hyperlink r:id="rId36" w:history="1">
              <w:r w:rsidRPr="00067594">
                <w:rPr>
                  <w:rFonts w:asciiTheme="majorBidi" w:hAnsiTheme="majorBidi" w:cstheme="majorBidi"/>
                  <w:color w:val="0000FF" w:themeColor="hyperlink"/>
                  <w:sz w:val="20"/>
                  <w:szCs w:val="20"/>
                  <w:u w:val="single"/>
                  <w:lang w:val="en-GB"/>
                </w:rPr>
                <w:t>UNEG-Norms and Standards for Evaluation</w:t>
              </w:r>
            </w:hyperlink>
          </w:p>
          <w:p w14:paraId="26565467" w14:textId="77777777" w:rsidR="000542D7" w:rsidRPr="00067594" w:rsidRDefault="000542D7" w:rsidP="000542D7">
            <w:pPr>
              <w:rPr>
                <w:rFonts w:asciiTheme="majorBidi" w:hAnsiTheme="majorBidi" w:cstheme="majorBidi"/>
                <w:color w:val="0000FF"/>
                <w:sz w:val="20"/>
                <w:szCs w:val="20"/>
                <w:u w:val="single"/>
              </w:rPr>
            </w:pPr>
            <w:hyperlink r:id="rId37" w:history="1">
              <w:r w:rsidRPr="00067594">
                <w:rPr>
                  <w:rFonts w:asciiTheme="majorBidi" w:hAnsiTheme="majorBidi" w:cstheme="majorBidi"/>
                  <w:color w:val="0000FF"/>
                  <w:sz w:val="20"/>
                  <w:szCs w:val="20"/>
                  <w:u w:val="single"/>
                </w:rPr>
                <w:t>UNEG_G_2010_2_Quality_Checklist_for_Evaluation_Reports</w:t>
              </w:r>
            </w:hyperlink>
          </w:p>
          <w:p w14:paraId="58F0B607" w14:textId="77777777" w:rsidR="000542D7" w:rsidRPr="00067594" w:rsidRDefault="000542D7" w:rsidP="000542D7">
            <w:pPr>
              <w:rPr>
                <w:rFonts w:asciiTheme="majorBidi" w:hAnsiTheme="majorBidi" w:cstheme="majorBidi"/>
                <w:color w:val="0000FF"/>
                <w:sz w:val="20"/>
                <w:szCs w:val="20"/>
                <w:u w:val="single"/>
              </w:rPr>
            </w:pPr>
            <w:hyperlink r:id="rId38" w:history="1">
              <w:r w:rsidRPr="00067594">
                <w:rPr>
                  <w:rFonts w:asciiTheme="majorBidi" w:hAnsiTheme="majorBidi" w:cstheme="majorBidi"/>
                  <w:color w:val="0000FF"/>
                  <w:sz w:val="20"/>
                  <w:szCs w:val="20"/>
                  <w:u w:val="single"/>
                  <w:lang w:val="en-GB"/>
                </w:rPr>
                <w:t>Good Practice Guidelines for Follow up to Evaluations.pdf</w:t>
              </w:r>
            </w:hyperlink>
          </w:p>
        </w:tc>
      </w:tr>
      <w:tr w:rsidR="000542D7" w:rsidRPr="00067594" w14:paraId="240D6E30" w14:textId="77777777" w:rsidTr="006D09A1">
        <w:trPr>
          <w:trHeight w:val="287"/>
        </w:trPr>
        <w:tc>
          <w:tcPr>
            <w:tcW w:w="363" w:type="pct"/>
          </w:tcPr>
          <w:p w14:paraId="57693596"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7A39AF07" w14:textId="77777777" w:rsidR="000542D7" w:rsidRPr="00067594" w:rsidRDefault="000542D7" w:rsidP="000542D7">
            <w:pPr>
              <w:jc w:val="left"/>
              <w:rPr>
                <w:rFonts w:asciiTheme="majorBidi" w:hAnsiTheme="majorBidi" w:cstheme="majorBidi"/>
                <w:sz w:val="20"/>
                <w:szCs w:val="20"/>
                <w:lang w:val="en-GB"/>
              </w:rPr>
            </w:pPr>
            <w:r w:rsidRPr="00067594">
              <w:rPr>
                <w:rFonts w:asciiTheme="majorBidi" w:hAnsiTheme="majorBidi" w:cstheme="majorBidi"/>
                <w:sz w:val="20"/>
                <w:szCs w:val="20"/>
                <w:lang w:val="en-GB"/>
              </w:rPr>
              <w:t xml:space="preserve">United Nations Environment Programme International Civil Aviation Organization </w:t>
            </w:r>
          </w:p>
        </w:tc>
        <w:tc>
          <w:tcPr>
            <w:tcW w:w="3145" w:type="pct"/>
          </w:tcPr>
          <w:p w14:paraId="11FCA332" w14:textId="77777777" w:rsidR="000542D7" w:rsidRPr="00067594" w:rsidRDefault="000542D7" w:rsidP="000542D7">
            <w:pPr>
              <w:rPr>
                <w:rFonts w:asciiTheme="majorBidi" w:hAnsiTheme="majorBidi" w:cstheme="majorBidi"/>
                <w:sz w:val="20"/>
                <w:szCs w:val="20"/>
                <w:lang w:val="en-GB"/>
              </w:rPr>
            </w:pPr>
            <w:hyperlink r:id="rId39" w:history="1">
              <w:r w:rsidRPr="00067594">
                <w:rPr>
                  <w:rFonts w:asciiTheme="majorBidi" w:hAnsiTheme="majorBidi" w:cstheme="majorBidi"/>
                  <w:color w:val="0000FF" w:themeColor="hyperlink"/>
                  <w:sz w:val="20"/>
                  <w:szCs w:val="20"/>
                  <w:u w:val="single"/>
                  <w:lang w:val="en-GB"/>
                </w:rPr>
                <w:t>The ICAO evaluation policy - 2021</w:t>
              </w:r>
            </w:hyperlink>
          </w:p>
        </w:tc>
      </w:tr>
      <w:tr w:rsidR="000542D7" w:rsidRPr="00067594" w14:paraId="3ADC5B2B" w14:textId="77777777" w:rsidTr="006D09A1">
        <w:trPr>
          <w:trHeight w:val="287"/>
        </w:trPr>
        <w:tc>
          <w:tcPr>
            <w:tcW w:w="363" w:type="pct"/>
          </w:tcPr>
          <w:p w14:paraId="3248E3AE"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3153658D" w14:textId="77777777" w:rsidR="000542D7" w:rsidRPr="00067594" w:rsidRDefault="000542D7" w:rsidP="000542D7">
            <w:pPr>
              <w:jc w:val="left"/>
              <w:rPr>
                <w:rFonts w:asciiTheme="majorBidi" w:hAnsiTheme="majorBidi" w:cstheme="majorBidi"/>
                <w:sz w:val="20"/>
                <w:szCs w:val="20"/>
                <w:lang w:val="en-GB"/>
              </w:rPr>
            </w:pPr>
            <w:r w:rsidRPr="00067594">
              <w:rPr>
                <w:rFonts w:asciiTheme="majorBidi" w:hAnsiTheme="majorBidi" w:cstheme="majorBidi"/>
                <w:sz w:val="20"/>
                <w:szCs w:val="20"/>
                <w:lang w:val="en-GB"/>
              </w:rPr>
              <w:t>United Nations Industrial Development Organization</w:t>
            </w:r>
          </w:p>
          <w:p w14:paraId="676B95CE" w14:textId="77777777" w:rsidR="000542D7" w:rsidRPr="00067594" w:rsidRDefault="000542D7" w:rsidP="000542D7">
            <w:pPr>
              <w:jc w:val="left"/>
              <w:rPr>
                <w:rFonts w:asciiTheme="majorBidi" w:hAnsiTheme="majorBidi" w:cstheme="majorBidi"/>
                <w:sz w:val="20"/>
                <w:szCs w:val="20"/>
                <w:lang w:val="en-GB"/>
              </w:rPr>
            </w:pPr>
            <w:r w:rsidRPr="00067594">
              <w:rPr>
                <w:rFonts w:asciiTheme="majorBidi" w:hAnsiTheme="majorBidi" w:cstheme="majorBidi"/>
                <w:sz w:val="20"/>
                <w:szCs w:val="20"/>
                <w:lang w:val="en-GB"/>
              </w:rPr>
              <w:t>UNIDO Secretariat</w:t>
            </w:r>
          </w:p>
          <w:p w14:paraId="255EF9E5" w14:textId="77777777" w:rsidR="000542D7" w:rsidRPr="00067594" w:rsidRDefault="000542D7" w:rsidP="000542D7">
            <w:pPr>
              <w:jc w:val="left"/>
              <w:rPr>
                <w:rFonts w:asciiTheme="majorBidi" w:hAnsiTheme="majorBidi" w:cstheme="majorBidi"/>
                <w:sz w:val="20"/>
                <w:szCs w:val="20"/>
                <w:lang w:val="en-GB"/>
              </w:rPr>
            </w:pPr>
            <w:r w:rsidRPr="00067594">
              <w:rPr>
                <w:rFonts w:asciiTheme="majorBidi" w:hAnsiTheme="majorBidi" w:cstheme="majorBidi"/>
                <w:sz w:val="20"/>
                <w:szCs w:val="20"/>
                <w:lang w:val="en-GB"/>
              </w:rPr>
              <w:t>September 2021</w:t>
            </w:r>
          </w:p>
        </w:tc>
        <w:tc>
          <w:tcPr>
            <w:tcW w:w="3145" w:type="pct"/>
          </w:tcPr>
          <w:p w14:paraId="47A59BE9" w14:textId="77777777" w:rsidR="000542D7" w:rsidRPr="00067594" w:rsidRDefault="000542D7" w:rsidP="000542D7">
            <w:pPr>
              <w:rPr>
                <w:rFonts w:asciiTheme="majorBidi" w:hAnsiTheme="majorBidi" w:cstheme="majorBidi"/>
                <w:color w:val="0000FF"/>
                <w:sz w:val="20"/>
                <w:szCs w:val="20"/>
                <w:u w:val="single"/>
              </w:rPr>
            </w:pPr>
            <w:hyperlink r:id="rId40" w:history="1">
              <w:r w:rsidRPr="00067594">
                <w:rPr>
                  <w:rFonts w:asciiTheme="majorBidi" w:hAnsiTheme="majorBidi" w:cstheme="majorBidi"/>
                  <w:color w:val="0000FF"/>
                  <w:sz w:val="20"/>
                  <w:szCs w:val="20"/>
                  <w:u w:val="single"/>
                </w:rPr>
                <w:t>UNIDO Evaluation Policy_DGB-2021-11</w:t>
              </w:r>
            </w:hyperlink>
          </w:p>
          <w:p w14:paraId="375B0BB1" w14:textId="77777777" w:rsidR="000542D7" w:rsidRPr="00067594" w:rsidRDefault="000542D7" w:rsidP="000542D7">
            <w:pPr>
              <w:rPr>
                <w:rFonts w:asciiTheme="majorBidi" w:hAnsiTheme="majorBidi" w:cstheme="majorBidi"/>
                <w:sz w:val="20"/>
                <w:szCs w:val="20"/>
                <w:lang w:val="en-GB"/>
              </w:rPr>
            </w:pPr>
          </w:p>
        </w:tc>
      </w:tr>
      <w:tr w:rsidR="000542D7" w:rsidRPr="00067594" w14:paraId="1B0DCA94" w14:textId="77777777" w:rsidTr="006D09A1">
        <w:trPr>
          <w:trHeight w:val="416"/>
        </w:trPr>
        <w:tc>
          <w:tcPr>
            <w:tcW w:w="363" w:type="pct"/>
          </w:tcPr>
          <w:p w14:paraId="32A2609B"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1A60E7F0" w14:textId="77777777" w:rsidR="000542D7" w:rsidRPr="00067594" w:rsidRDefault="000542D7" w:rsidP="000542D7">
            <w:pPr>
              <w:jc w:val="left"/>
              <w:rPr>
                <w:rFonts w:asciiTheme="majorBidi" w:hAnsiTheme="majorBidi" w:cstheme="majorBidi"/>
                <w:sz w:val="20"/>
                <w:szCs w:val="20"/>
                <w:lang w:val="en-GB"/>
              </w:rPr>
            </w:pPr>
            <w:r w:rsidRPr="00067594">
              <w:rPr>
                <w:rFonts w:asciiTheme="majorBidi" w:hAnsiTheme="majorBidi" w:cstheme="majorBidi"/>
                <w:sz w:val="20"/>
                <w:szCs w:val="20"/>
                <w:lang w:val="en-GB"/>
              </w:rPr>
              <w:t>United Nations General Assembly</w:t>
            </w:r>
          </w:p>
          <w:p w14:paraId="12AE9C8F" w14:textId="77777777" w:rsidR="000542D7" w:rsidRPr="00067594" w:rsidRDefault="000542D7" w:rsidP="000542D7">
            <w:pPr>
              <w:jc w:val="left"/>
              <w:rPr>
                <w:rFonts w:asciiTheme="majorBidi" w:hAnsiTheme="majorBidi" w:cstheme="majorBidi"/>
                <w:sz w:val="20"/>
                <w:szCs w:val="20"/>
                <w:lang w:val="en-GB"/>
              </w:rPr>
            </w:pPr>
            <w:r w:rsidRPr="00067594">
              <w:rPr>
                <w:rFonts w:asciiTheme="majorBidi" w:hAnsiTheme="majorBidi" w:cstheme="majorBidi"/>
                <w:sz w:val="20"/>
                <w:szCs w:val="20"/>
                <w:lang w:val="en-GB"/>
              </w:rPr>
              <w:t>A/78/70-21 March 2023</w:t>
            </w:r>
          </w:p>
          <w:p w14:paraId="4FB8E088" w14:textId="77777777" w:rsidR="000542D7" w:rsidRPr="00067594" w:rsidRDefault="000542D7" w:rsidP="000542D7">
            <w:pPr>
              <w:jc w:val="left"/>
              <w:rPr>
                <w:rFonts w:asciiTheme="majorBidi" w:hAnsiTheme="majorBidi" w:cstheme="majorBidi"/>
                <w:sz w:val="20"/>
                <w:szCs w:val="20"/>
                <w:lang w:val="en-GB"/>
              </w:rPr>
            </w:pPr>
            <w:r w:rsidRPr="00067594">
              <w:rPr>
                <w:rFonts w:asciiTheme="majorBidi" w:hAnsiTheme="majorBidi" w:cstheme="majorBidi"/>
                <w:sz w:val="20"/>
                <w:szCs w:val="20"/>
                <w:lang w:val="en-GB"/>
              </w:rPr>
              <w:t xml:space="preserve">Report on the activities of the Office of Internal Oversight Services </w:t>
            </w:r>
          </w:p>
        </w:tc>
        <w:tc>
          <w:tcPr>
            <w:tcW w:w="3145" w:type="pct"/>
          </w:tcPr>
          <w:p w14:paraId="028A9F4C" w14:textId="77777777" w:rsidR="000542D7" w:rsidRPr="00067594" w:rsidRDefault="000542D7" w:rsidP="000542D7">
            <w:pPr>
              <w:rPr>
                <w:rFonts w:asciiTheme="majorBidi" w:hAnsiTheme="majorBidi" w:cstheme="majorBidi"/>
                <w:sz w:val="20"/>
                <w:szCs w:val="20"/>
                <w:lang w:val="en-GB"/>
              </w:rPr>
            </w:pPr>
            <w:hyperlink r:id="rId41" w:history="1">
              <w:r w:rsidRPr="00067594">
                <w:rPr>
                  <w:rFonts w:asciiTheme="majorBidi" w:hAnsiTheme="majorBidi" w:cstheme="majorBidi"/>
                  <w:color w:val="0000FF" w:themeColor="hyperlink"/>
                  <w:sz w:val="20"/>
                  <w:szCs w:val="20"/>
                  <w:u w:val="single"/>
                  <w:lang w:val="en-GB"/>
                </w:rPr>
                <w:t>Strengthening the role of evaluation and the application of evaluation findings on programme design, delivery and policy directives-OIOS</w:t>
              </w:r>
            </w:hyperlink>
          </w:p>
        </w:tc>
      </w:tr>
      <w:tr w:rsidR="000542D7" w:rsidRPr="00067594" w14:paraId="3E6581E1" w14:textId="77777777" w:rsidTr="006D09A1">
        <w:trPr>
          <w:trHeight w:val="416"/>
        </w:trPr>
        <w:tc>
          <w:tcPr>
            <w:tcW w:w="363" w:type="pct"/>
          </w:tcPr>
          <w:p w14:paraId="7B214A6F"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47317DC8" w14:textId="77777777" w:rsidR="000542D7" w:rsidRPr="00067594" w:rsidRDefault="000542D7" w:rsidP="000542D7">
            <w:pPr>
              <w:jc w:val="left"/>
              <w:rPr>
                <w:rFonts w:asciiTheme="majorBidi" w:hAnsiTheme="majorBidi" w:cstheme="majorBidi"/>
                <w:sz w:val="20"/>
                <w:szCs w:val="20"/>
                <w:lang w:val="en-GB"/>
              </w:rPr>
            </w:pPr>
            <w:r w:rsidRPr="00067594">
              <w:rPr>
                <w:rFonts w:asciiTheme="majorBidi" w:hAnsiTheme="majorBidi" w:cstheme="majorBidi"/>
                <w:sz w:val="20"/>
                <w:szCs w:val="20"/>
                <w:lang w:val="en-GB"/>
              </w:rPr>
              <w:t>Joint Inspection Unit of the United Nations System - JIU/REP/85/11 Geneva, October 1985</w:t>
            </w:r>
          </w:p>
        </w:tc>
        <w:tc>
          <w:tcPr>
            <w:tcW w:w="3145" w:type="pct"/>
          </w:tcPr>
          <w:p w14:paraId="50B34C6E" w14:textId="77777777" w:rsidR="000542D7" w:rsidRPr="00067594" w:rsidRDefault="000542D7" w:rsidP="000542D7">
            <w:pPr>
              <w:rPr>
                <w:rFonts w:asciiTheme="majorBidi" w:hAnsiTheme="majorBidi" w:cstheme="majorBidi"/>
                <w:color w:val="0000FF" w:themeColor="hyperlink"/>
                <w:sz w:val="20"/>
                <w:szCs w:val="20"/>
                <w:u w:val="single"/>
                <w:lang w:val="en-GB"/>
              </w:rPr>
            </w:pPr>
            <w:hyperlink r:id="rId42" w:history="1">
              <w:r w:rsidRPr="00067594">
                <w:rPr>
                  <w:rFonts w:asciiTheme="majorBidi" w:hAnsiTheme="majorBidi" w:cstheme="majorBidi"/>
                  <w:color w:val="0000FF" w:themeColor="hyperlink"/>
                  <w:sz w:val="20"/>
                  <w:szCs w:val="20"/>
                  <w:u w:val="single"/>
                  <w:lang w:val="en-GB"/>
                </w:rPr>
                <w:t>Third report on evaluation in the United Nations system: Integration and use - 1985</w:t>
              </w:r>
            </w:hyperlink>
          </w:p>
          <w:p w14:paraId="0987EB96" w14:textId="77777777" w:rsidR="000542D7" w:rsidRPr="00067594" w:rsidRDefault="000542D7" w:rsidP="000542D7">
            <w:pPr>
              <w:rPr>
                <w:rFonts w:asciiTheme="majorBidi" w:hAnsiTheme="majorBidi" w:cstheme="majorBidi"/>
                <w:sz w:val="20"/>
                <w:szCs w:val="20"/>
              </w:rPr>
            </w:pPr>
            <w:hyperlink r:id="rId43" w:history="1">
              <w:r w:rsidRPr="00067594">
                <w:rPr>
                  <w:rFonts w:asciiTheme="majorBidi" w:hAnsiTheme="majorBidi" w:cstheme="majorBidi"/>
                  <w:color w:val="0000FF"/>
                  <w:sz w:val="20"/>
                  <w:szCs w:val="20"/>
                  <w:u w:val="single"/>
                  <w:lang w:val="en-GB"/>
                </w:rPr>
                <w:t>Joint Inspection Unit of the United Nations System | (unjiu.org)</w:t>
              </w:r>
            </w:hyperlink>
          </w:p>
        </w:tc>
      </w:tr>
      <w:tr w:rsidR="000542D7" w:rsidRPr="00067594" w14:paraId="2256E873" w14:textId="77777777" w:rsidTr="006D09A1">
        <w:trPr>
          <w:trHeight w:val="494"/>
        </w:trPr>
        <w:tc>
          <w:tcPr>
            <w:tcW w:w="363" w:type="pct"/>
          </w:tcPr>
          <w:p w14:paraId="57346AE8"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10F61BC7"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United Nations Secretariat</w:t>
            </w:r>
          </w:p>
          <w:p w14:paraId="4C945E6F"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ST/AI/2021/3 – 6 August 2021</w:t>
            </w:r>
          </w:p>
        </w:tc>
        <w:tc>
          <w:tcPr>
            <w:tcW w:w="3145" w:type="pct"/>
          </w:tcPr>
          <w:p w14:paraId="72F7AA8D" w14:textId="77777777" w:rsidR="000542D7" w:rsidRPr="00067594" w:rsidRDefault="000542D7" w:rsidP="000542D7">
            <w:pPr>
              <w:rPr>
                <w:rFonts w:asciiTheme="majorBidi" w:hAnsiTheme="majorBidi" w:cstheme="majorBidi"/>
                <w:sz w:val="20"/>
                <w:szCs w:val="20"/>
              </w:rPr>
            </w:pPr>
            <w:hyperlink r:id="rId44" w:history="1">
              <w:r w:rsidRPr="00067594">
                <w:rPr>
                  <w:rFonts w:asciiTheme="majorBidi" w:hAnsiTheme="majorBidi" w:cstheme="majorBidi"/>
                  <w:color w:val="0000FF"/>
                  <w:sz w:val="20"/>
                  <w:szCs w:val="20"/>
                  <w:u w:val="single"/>
                </w:rPr>
                <w:t>Administrative instruction - Evaluation in the United Nations Secretariat ST/AI/2021/3</w:t>
              </w:r>
            </w:hyperlink>
          </w:p>
        </w:tc>
      </w:tr>
      <w:tr w:rsidR="000542D7" w:rsidRPr="00067594" w14:paraId="1DBB0CE0" w14:textId="77777777" w:rsidTr="16E39AB1">
        <w:trPr>
          <w:trHeight w:val="242"/>
        </w:trPr>
        <w:tc>
          <w:tcPr>
            <w:tcW w:w="5000" w:type="pct"/>
            <w:gridSpan w:val="3"/>
            <w:shd w:val="clear" w:color="auto" w:fill="C6D9F1" w:themeFill="text2" w:themeFillTint="33"/>
          </w:tcPr>
          <w:p w14:paraId="7B2035C0" w14:textId="77777777" w:rsidR="000542D7" w:rsidRPr="00067594" w:rsidRDefault="000542D7" w:rsidP="000542D7">
            <w:pPr>
              <w:rPr>
                <w:rFonts w:asciiTheme="majorBidi" w:hAnsiTheme="majorBidi" w:cstheme="majorBidi"/>
                <w:b/>
                <w:bCs/>
                <w:sz w:val="20"/>
                <w:szCs w:val="20"/>
                <w:lang w:val="en-GB"/>
              </w:rPr>
            </w:pPr>
            <w:r w:rsidRPr="00067594">
              <w:rPr>
                <w:rFonts w:asciiTheme="majorBidi" w:hAnsiTheme="majorBidi" w:cstheme="majorBidi"/>
                <w:b/>
                <w:bCs/>
                <w:sz w:val="20"/>
                <w:szCs w:val="20"/>
                <w:lang w:val="en-GB"/>
              </w:rPr>
              <w:t>Other documents and links</w:t>
            </w:r>
          </w:p>
        </w:tc>
      </w:tr>
      <w:tr w:rsidR="000542D7" w:rsidRPr="00067594" w14:paraId="4F44E93E" w14:textId="77777777" w:rsidTr="006D09A1">
        <w:trPr>
          <w:trHeight w:val="413"/>
        </w:trPr>
        <w:tc>
          <w:tcPr>
            <w:tcW w:w="363" w:type="pct"/>
          </w:tcPr>
          <w:p w14:paraId="2BE9A63F"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3D9B938E"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Adaptation Fund</w:t>
            </w:r>
          </w:p>
          <w:p w14:paraId="1478922B"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 xml:space="preserve">April 2022-Adaptation Fund Board through Decision B.38/47. </w:t>
            </w:r>
          </w:p>
        </w:tc>
        <w:tc>
          <w:tcPr>
            <w:tcW w:w="3145" w:type="pct"/>
          </w:tcPr>
          <w:p w14:paraId="708C3E74" w14:textId="77777777" w:rsidR="000542D7" w:rsidRPr="00067594" w:rsidRDefault="000542D7" w:rsidP="000542D7">
            <w:pPr>
              <w:rPr>
                <w:rFonts w:asciiTheme="majorBidi" w:hAnsiTheme="majorBidi" w:cstheme="majorBidi"/>
                <w:sz w:val="20"/>
                <w:szCs w:val="20"/>
                <w:lang w:val="en-GB"/>
              </w:rPr>
            </w:pPr>
            <w:hyperlink r:id="rId45" w:history="1">
              <w:r w:rsidRPr="00067594">
                <w:rPr>
                  <w:rFonts w:asciiTheme="majorBidi" w:hAnsiTheme="majorBidi" w:cstheme="majorBidi"/>
                  <w:color w:val="0000FF" w:themeColor="hyperlink"/>
                  <w:sz w:val="20"/>
                  <w:szCs w:val="20"/>
                  <w:u w:val="single"/>
                  <w:lang w:val="en-GB"/>
                </w:rPr>
                <w:t>Evaluation policy of the adaptation fund</w:t>
              </w:r>
            </w:hyperlink>
          </w:p>
        </w:tc>
      </w:tr>
      <w:tr w:rsidR="000542D7" w:rsidRPr="00067594" w14:paraId="496C7D99" w14:textId="77777777" w:rsidTr="006D09A1">
        <w:trPr>
          <w:trHeight w:val="413"/>
        </w:trPr>
        <w:tc>
          <w:tcPr>
            <w:tcW w:w="363" w:type="pct"/>
          </w:tcPr>
          <w:p w14:paraId="21B4C82A"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2F6FC887"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 xml:space="preserve">Global Environment Facility </w:t>
            </w:r>
          </w:p>
          <w:p w14:paraId="6E6CB1A4"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May 2009</w:t>
            </w:r>
          </w:p>
          <w:p w14:paraId="5AE7CF2C"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GEF/ME/C.35/Inf.4</w:t>
            </w:r>
          </w:p>
        </w:tc>
        <w:tc>
          <w:tcPr>
            <w:tcW w:w="3145" w:type="pct"/>
          </w:tcPr>
          <w:p w14:paraId="0A03A8B9" w14:textId="77777777" w:rsidR="000542D7" w:rsidRPr="00067594" w:rsidRDefault="000542D7" w:rsidP="000542D7">
            <w:pPr>
              <w:rPr>
                <w:rFonts w:asciiTheme="majorBidi" w:hAnsiTheme="majorBidi" w:cstheme="majorBidi"/>
                <w:sz w:val="20"/>
                <w:szCs w:val="20"/>
                <w:lang w:val="en-GB"/>
              </w:rPr>
            </w:pPr>
            <w:hyperlink r:id="rId46" w:history="1">
              <w:r w:rsidRPr="00067594">
                <w:rPr>
                  <w:rFonts w:asciiTheme="majorBidi" w:hAnsiTheme="majorBidi" w:cstheme="majorBidi"/>
                  <w:color w:val="0000FF" w:themeColor="hyperlink"/>
                  <w:sz w:val="20"/>
                  <w:szCs w:val="20"/>
                  <w:u w:val="single"/>
                  <w:lang w:val="en-GB"/>
                </w:rPr>
                <w:t>The evaluation function of the global environment facility - Final report May 2009</w:t>
              </w:r>
            </w:hyperlink>
          </w:p>
        </w:tc>
      </w:tr>
      <w:tr w:rsidR="000542D7" w:rsidRPr="00067594" w14:paraId="3FC8EFB7" w14:textId="77777777" w:rsidTr="006D09A1">
        <w:trPr>
          <w:trHeight w:val="413"/>
        </w:trPr>
        <w:tc>
          <w:tcPr>
            <w:tcW w:w="363" w:type="pct"/>
          </w:tcPr>
          <w:p w14:paraId="621B3FDB"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4A6D9644"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 xml:space="preserve">Global Environment Facility </w:t>
            </w:r>
          </w:p>
          <w:p w14:paraId="692A8325" w14:textId="77777777" w:rsidR="000542D7" w:rsidRPr="00067594" w:rsidRDefault="000542D7" w:rsidP="000542D7">
            <w:pPr>
              <w:rPr>
                <w:rFonts w:asciiTheme="majorBidi" w:hAnsiTheme="majorBidi" w:cstheme="majorBidi"/>
                <w:sz w:val="20"/>
                <w:szCs w:val="20"/>
              </w:rPr>
            </w:pPr>
            <w:r w:rsidRPr="00067594">
              <w:rPr>
                <w:rFonts w:asciiTheme="majorBidi" w:hAnsiTheme="majorBidi" w:cstheme="majorBidi"/>
                <w:sz w:val="20"/>
                <w:szCs w:val="20"/>
              </w:rPr>
              <w:t>GEF/ME/C.56/02/Rev.01</w:t>
            </w:r>
          </w:p>
          <w:p w14:paraId="1EF6177B"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rPr>
              <w:t>June 2019</w:t>
            </w:r>
          </w:p>
        </w:tc>
        <w:tc>
          <w:tcPr>
            <w:tcW w:w="3145" w:type="pct"/>
          </w:tcPr>
          <w:p w14:paraId="61EF98E2" w14:textId="77777777" w:rsidR="000542D7" w:rsidRPr="00067594" w:rsidRDefault="000542D7" w:rsidP="000542D7">
            <w:pPr>
              <w:rPr>
                <w:rFonts w:asciiTheme="majorBidi" w:hAnsiTheme="majorBidi" w:cstheme="majorBidi"/>
                <w:sz w:val="20"/>
                <w:szCs w:val="20"/>
                <w:lang w:val="en-GB"/>
              </w:rPr>
            </w:pPr>
            <w:hyperlink r:id="rId47" w:history="1">
              <w:r w:rsidRPr="00067594">
                <w:rPr>
                  <w:rFonts w:asciiTheme="majorBidi" w:hAnsiTheme="majorBidi" w:cstheme="majorBidi"/>
                  <w:color w:val="0000FF" w:themeColor="hyperlink"/>
                  <w:sz w:val="20"/>
                  <w:szCs w:val="20"/>
                  <w:u w:val="single"/>
                  <w:lang w:val="en-GB"/>
                </w:rPr>
                <w:t>The GEF Evaluation Policy - 2019</w:t>
              </w:r>
            </w:hyperlink>
          </w:p>
        </w:tc>
      </w:tr>
      <w:tr w:rsidR="000542D7" w:rsidRPr="00067594" w14:paraId="6C5D0651" w14:textId="77777777" w:rsidTr="006D09A1">
        <w:trPr>
          <w:trHeight w:val="413"/>
        </w:trPr>
        <w:tc>
          <w:tcPr>
            <w:tcW w:w="363" w:type="pct"/>
          </w:tcPr>
          <w:p w14:paraId="1AA1229D"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32B9A06D"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Green Climate Fund</w:t>
            </w:r>
          </w:p>
          <w:p w14:paraId="164C42B4"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GCF/B.28/05/Rev.01</w:t>
            </w:r>
          </w:p>
          <w:p w14:paraId="06A7A359"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March 2021</w:t>
            </w:r>
          </w:p>
        </w:tc>
        <w:tc>
          <w:tcPr>
            <w:tcW w:w="3145" w:type="pct"/>
          </w:tcPr>
          <w:p w14:paraId="68324A65" w14:textId="77777777" w:rsidR="000542D7" w:rsidRPr="00067594" w:rsidRDefault="000542D7" w:rsidP="000542D7">
            <w:pPr>
              <w:rPr>
                <w:rFonts w:asciiTheme="majorBidi" w:hAnsiTheme="majorBidi" w:cstheme="majorBidi"/>
                <w:sz w:val="20"/>
                <w:szCs w:val="20"/>
                <w:lang w:val="en-GB"/>
              </w:rPr>
            </w:pPr>
            <w:hyperlink r:id="rId48" w:history="1">
              <w:r w:rsidRPr="00067594">
                <w:rPr>
                  <w:rFonts w:asciiTheme="majorBidi" w:hAnsiTheme="majorBidi" w:cstheme="majorBidi"/>
                  <w:color w:val="0000FF" w:themeColor="hyperlink"/>
                  <w:sz w:val="20"/>
                  <w:szCs w:val="20"/>
                  <w:u w:val="single"/>
                  <w:lang w:val="en-GB"/>
                </w:rPr>
                <w:t>Evaluation Policy for the GCF | Green Climate Fund - 2021</w:t>
              </w:r>
            </w:hyperlink>
          </w:p>
        </w:tc>
      </w:tr>
      <w:tr w:rsidR="000542D7" w:rsidRPr="00067594" w14:paraId="5A9AF06F" w14:textId="77777777" w:rsidTr="006D09A1">
        <w:trPr>
          <w:trHeight w:val="413"/>
        </w:trPr>
        <w:tc>
          <w:tcPr>
            <w:tcW w:w="363" w:type="pct"/>
          </w:tcPr>
          <w:p w14:paraId="47C83468"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668F51AC"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MOPAN 2019 Assessments</w:t>
            </w:r>
          </w:p>
          <w:p w14:paraId="233D0FCC"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Published in December 2020</w:t>
            </w:r>
          </w:p>
        </w:tc>
        <w:tc>
          <w:tcPr>
            <w:tcW w:w="3145" w:type="pct"/>
          </w:tcPr>
          <w:p w14:paraId="7893D68E" w14:textId="77777777" w:rsidR="000542D7" w:rsidRPr="00067594" w:rsidRDefault="000542D7" w:rsidP="000542D7">
            <w:pPr>
              <w:rPr>
                <w:rFonts w:asciiTheme="majorBidi" w:hAnsiTheme="majorBidi" w:cstheme="majorBidi"/>
                <w:sz w:val="20"/>
                <w:szCs w:val="20"/>
                <w:lang w:val="en-GB"/>
              </w:rPr>
            </w:pPr>
            <w:hyperlink r:id="rId49" w:history="1">
              <w:r w:rsidRPr="00067594">
                <w:rPr>
                  <w:rFonts w:asciiTheme="majorBidi" w:hAnsiTheme="majorBidi" w:cstheme="majorBidi"/>
                  <w:color w:val="0000FF" w:themeColor="hyperlink"/>
                  <w:sz w:val="20"/>
                  <w:szCs w:val="20"/>
                  <w:u w:val="single"/>
                  <w:lang w:val="en-GB"/>
                </w:rPr>
                <w:t>MOPAN 2019 - Multilateral Fund- Report</w:t>
              </w:r>
            </w:hyperlink>
          </w:p>
        </w:tc>
      </w:tr>
      <w:tr w:rsidR="000542D7" w:rsidRPr="00067594" w14:paraId="43D8BB49" w14:textId="77777777" w:rsidTr="006D09A1">
        <w:trPr>
          <w:trHeight w:val="485"/>
        </w:trPr>
        <w:tc>
          <w:tcPr>
            <w:tcW w:w="363" w:type="pct"/>
          </w:tcPr>
          <w:p w14:paraId="0506AD11"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6C2A1760"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MOPAN 2019 Assessments-Brief</w:t>
            </w:r>
          </w:p>
          <w:p w14:paraId="25CFB28A"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Published in December 2022</w:t>
            </w:r>
          </w:p>
        </w:tc>
        <w:tc>
          <w:tcPr>
            <w:tcW w:w="3145" w:type="pct"/>
          </w:tcPr>
          <w:p w14:paraId="2C012AEE" w14:textId="77777777" w:rsidR="000542D7" w:rsidRPr="00067594" w:rsidRDefault="000542D7" w:rsidP="000542D7">
            <w:pPr>
              <w:rPr>
                <w:rFonts w:asciiTheme="majorBidi" w:hAnsiTheme="majorBidi" w:cstheme="majorBidi"/>
                <w:sz w:val="20"/>
                <w:szCs w:val="20"/>
                <w:lang w:val="en-GB"/>
              </w:rPr>
            </w:pPr>
            <w:hyperlink r:id="rId50" w:history="1">
              <w:r w:rsidRPr="00067594">
                <w:rPr>
                  <w:rFonts w:asciiTheme="majorBidi" w:hAnsiTheme="majorBidi" w:cstheme="majorBidi"/>
                  <w:color w:val="0000FF" w:themeColor="hyperlink"/>
                  <w:sz w:val="20"/>
                  <w:szCs w:val="20"/>
                  <w:u w:val="single"/>
                  <w:lang w:val="en-GB"/>
                </w:rPr>
                <w:t>MOPAN 2019 - Multilateral Fund- Brief</w:t>
              </w:r>
            </w:hyperlink>
          </w:p>
        </w:tc>
      </w:tr>
      <w:tr w:rsidR="000542D7" w:rsidRPr="00067594" w14:paraId="15E14310" w14:textId="77777777" w:rsidTr="006D09A1">
        <w:trPr>
          <w:trHeight w:val="706"/>
        </w:trPr>
        <w:tc>
          <w:tcPr>
            <w:tcW w:w="363" w:type="pct"/>
          </w:tcPr>
          <w:p w14:paraId="6C95BCA7"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47734A67"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Multilateral Fund for the implementation of the Montreal Protocol Executive Committee - December 2022</w:t>
            </w:r>
          </w:p>
        </w:tc>
        <w:tc>
          <w:tcPr>
            <w:tcW w:w="3145" w:type="pct"/>
          </w:tcPr>
          <w:p w14:paraId="2CFA3573" w14:textId="56C454CF"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 xml:space="preserve">Management response to the Multilateral Organisation Performance Assessment Network in relation to the 2019 assessment of the Multilateral Fund Management </w:t>
            </w:r>
          </w:p>
        </w:tc>
      </w:tr>
      <w:tr w:rsidR="000542D7" w:rsidRPr="00067594" w14:paraId="28CC3F78" w14:textId="77777777" w:rsidTr="16E39AB1">
        <w:trPr>
          <w:trHeight w:val="278"/>
        </w:trPr>
        <w:tc>
          <w:tcPr>
            <w:tcW w:w="5000" w:type="pct"/>
            <w:gridSpan w:val="3"/>
            <w:shd w:val="clear" w:color="auto" w:fill="C6D9F1" w:themeFill="text2" w:themeFillTint="33"/>
          </w:tcPr>
          <w:p w14:paraId="7DD67ED2" w14:textId="065D0BF6" w:rsidR="000542D7" w:rsidRPr="00067594" w:rsidRDefault="000542D7" w:rsidP="000542D7">
            <w:pPr>
              <w:rPr>
                <w:rFonts w:asciiTheme="majorBidi" w:hAnsiTheme="majorBidi" w:cstheme="majorBidi"/>
                <w:b/>
                <w:bCs/>
                <w:sz w:val="20"/>
                <w:szCs w:val="20"/>
                <w:lang w:val="en-GB"/>
              </w:rPr>
            </w:pPr>
            <w:r w:rsidRPr="00067594">
              <w:rPr>
                <w:rFonts w:asciiTheme="majorBidi" w:hAnsiTheme="majorBidi" w:cstheme="majorBidi"/>
                <w:b/>
                <w:bCs/>
                <w:sz w:val="20"/>
                <w:szCs w:val="20"/>
                <w:lang w:val="en-GB"/>
              </w:rPr>
              <w:t xml:space="preserve">Evaluation studies samples and web page -search </w:t>
            </w:r>
            <w:r w:rsidR="00734660" w:rsidRPr="00067594">
              <w:rPr>
                <w:rFonts w:asciiTheme="majorBidi" w:hAnsiTheme="majorBidi" w:cstheme="majorBidi"/>
                <w:b/>
                <w:bCs/>
                <w:sz w:val="20"/>
                <w:szCs w:val="20"/>
                <w:lang w:val="en-GB"/>
              </w:rPr>
              <w:t>engine</w:t>
            </w:r>
          </w:p>
        </w:tc>
      </w:tr>
      <w:tr w:rsidR="000542D7" w:rsidRPr="00067594" w14:paraId="5122F55C" w14:textId="77777777" w:rsidTr="006D09A1">
        <w:trPr>
          <w:trHeight w:val="706"/>
        </w:trPr>
        <w:tc>
          <w:tcPr>
            <w:tcW w:w="363" w:type="pct"/>
            <w:shd w:val="clear" w:color="auto" w:fill="auto"/>
          </w:tcPr>
          <w:p w14:paraId="3EAB97C4"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auto"/>
          </w:tcPr>
          <w:p w14:paraId="57EA0462"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rPr>
              <w:t>The World Bank Operations Evaluation Department, OED (32914) 2004</w:t>
            </w:r>
          </w:p>
        </w:tc>
        <w:tc>
          <w:tcPr>
            <w:tcW w:w="3145" w:type="pct"/>
            <w:shd w:val="clear" w:color="auto" w:fill="auto"/>
          </w:tcPr>
          <w:p w14:paraId="47B6F6B2" w14:textId="77777777" w:rsidR="000542D7" w:rsidRPr="00067594" w:rsidRDefault="000542D7" w:rsidP="000542D7">
            <w:pPr>
              <w:rPr>
                <w:rFonts w:asciiTheme="majorBidi" w:hAnsiTheme="majorBidi" w:cstheme="majorBidi"/>
                <w:sz w:val="20"/>
                <w:szCs w:val="20"/>
                <w:lang w:val="en-GB"/>
              </w:rPr>
            </w:pPr>
            <w:hyperlink r:id="rId51" w:history="1">
              <w:r w:rsidRPr="00067594">
                <w:rPr>
                  <w:rFonts w:asciiTheme="majorBidi" w:hAnsiTheme="majorBidi" w:cstheme="majorBidi"/>
                  <w:color w:val="0000FF"/>
                  <w:sz w:val="20"/>
                  <w:szCs w:val="20"/>
                  <w:u w:val="single"/>
                </w:rPr>
                <w:t>The Multilateral Fund for the Implementation of the Montreal Protocol - Addressing challenges of Globalization: An independent evaluation of the World Bank's approach to global programs - Case Study</w:t>
              </w:r>
            </w:hyperlink>
          </w:p>
        </w:tc>
      </w:tr>
      <w:tr w:rsidR="000542D7" w:rsidRPr="00067594" w14:paraId="4D070A61" w14:textId="77777777" w:rsidTr="006D09A1">
        <w:trPr>
          <w:trHeight w:val="706"/>
        </w:trPr>
        <w:tc>
          <w:tcPr>
            <w:tcW w:w="363" w:type="pct"/>
            <w:shd w:val="clear" w:color="auto" w:fill="auto"/>
          </w:tcPr>
          <w:p w14:paraId="452BBD70"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auto"/>
          </w:tcPr>
          <w:p w14:paraId="3A0F448F" w14:textId="77777777" w:rsidR="000542D7" w:rsidRPr="00067594" w:rsidRDefault="000542D7" w:rsidP="000542D7">
            <w:pPr>
              <w:rPr>
                <w:rFonts w:asciiTheme="majorBidi" w:hAnsiTheme="majorBidi" w:cstheme="majorBidi"/>
                <w:sz w:val="20"/>
                <w:szCs w:val="20"/>
              </w:rPr>
            </w:pPr>
            <w:r w:rsidRPr="00067594">
              <w:rPr>
                <w:rFonts w:asciiTheme="majorBidi" w:hAnsiTheme="majorBidi" w:cstheme="majorBidi"/>
                <w:sz w:val="20"/>
                <w:szCs w:val="20"/>
                <w:lang w:val="en-US"/>
              </w:rPr>
              <w:t>Populated excel sheet which included the universe of 61 ICRs and ICRRs reports for Multilateral Fund projects undertaken between 1998 and 2020</w:t>
            </w:r>
            <w:r w:rsidRPr="00067594">
              <w:rPr>
                <w:rFonts w:asciiTheme="majorBidi" w:hAnsiTheme="majorBidi" w:cstheme="majorBidi"/>
                <w:sz w:val="20"/>
                <w:szCs w:val="20"/>
              </w:rPr>
              <w:t>(internal document)</w:t>
            </w:r>
          </w:p>
        </w:tc>
        <w:tc>
          <w:tcPr>
            <w:tcW w:w="3145" w:type="pct"/>
            <w:shd w:val="clear" w:color="auto" w:fill="auto"/>
          </w:tcPr>
          <w:p w14:paraId="76C5F7BD" w14:textId="77777777" w:rsidR="000542D7" w:rsidRPr="00067594" w:rsidRDefault="000542D7" w:rsidP="000542D7">
            <w:pPr>
              <w:rPr>
                <w:rFonts w:asciiTheme="majorBidi" w:hAnsiTheme="majorBidi" w:cstheme="majorBidi"/>
                <w:sz w:val="20"/>
                <w:szCs w:val="20"/>
                <w:lang w:val="en-US"/>
              </w:rPr>
            </w:pPr>
            <w:r w:rsidRPr="00067594">
              <w:rPr>
                <w:rFonts w:asciiTheme="majorBidi" w:hAnsiTheme="majorBidi" w:cstheme="majorBidi"/>
                <w:sz w:val="20"/>
                <w:szCs w:val="20"/>
                <w:lang w:val="en-US"/>
              </w:rPr>
              <w:t>Populated excel sheet which included the universe of 61 ICRs and ICRRs reports for Multilateral Fund projects undertaken between 1998 and 2020.</w:t>
            </w:r>
          </w:p>
          <w:p w14:paraId="23BE0D0A" w14:textId="77777777" w:rsidR="000542D7" w:rsidRPr="00067594" w:rsidRDefault="000542D7" w:rsidP="000542D7">
            <w:pPr>
              <w:rPr>
                <w:rFonts w:asciiTheme="majorBidi" w:hAnsiTheme="majorBidi" w:cstheme="majorBidi"/>
                <w:sz w:val="20"/>
                <w:szCs w:val="20"/>
                <w:lang w:val="en-US"/>
              </w:rPr>
            </w:pPr>
            <w:r w:rsidRPr="00067594">
              <w:rPr>
                <w:rFonts w:asciiTheme="majorBidi" w:hAnsiTheme="majorBidi" w:cstheme="majorBidi"/>
                <w:sz w:val="20"/>
                <w:szCs w:val="20"/>
              </w:rPr>
              <w:t xml:space="preserve">The Word Bank Implementation Completion Reports (ICRs) for all Multilateral Fund projects </w:t>
            </w:r>
          </w:p>
        </w:tc>
      </w:tr>
      <w:tr w:rsidR="000542D7" w:rsidRPr="00067594" w14:paraId="08A21589" w14:textId="77777777" w:rsidTr="006D09A1">
        <w:trPr>
          <w:trHeight w:val="458"/>
        </w:trPr>
        <w:tc>
          <w:tcPr>
            <w:tcW w:w="363" w:type="pct"/>
            <w:shd w:val="clear" w:color="auto" w:fill="auto"/>
          </w:tcPr>
          <w:p w14:paraId="22260B99"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auto"/>
          </w:tcPr>
          <w:p w14:paraId="2897B6B0" w14:textId="77777777" w:rsidR="000542D7" w:rsidRPr="00067594" w:rsidRDefault="000542D7" w:rsidP="000542D7">
            <w:pPr>
              <w:rPr>
                <w:rFonts w:asciiTheme="majorBidi" w:hAnsiTheme="majorBidi" w:cstheme="majorBidi"/>
                <w:sz w:val="20"/>
                <w:szCs w:val="20"/>
              </w:rPr>
            </w:pPr>
            <w:r w:rsidRPr="00067594">
              <w:rPr>
                <w:rFonts w:asciiTheme="majorBidi" w:hAnsiTheme="majorBidi" w:cstheme="majorBidi"/>
                <w:sz w:val="20"/>
                <w:szCs w:val="20"/>
              </w:rPr>
              <w:t>The World Bank Group– Independent Evaluation Group IEG</w:t>
            </w:r>
          </w:p>
          <w:p w14:paraId="5F484A10" w14:textId="77777777" w:rsidR="000542D7" w:rsidRPr="00067594" w:rsidRDefault="000542D7" w:rsidP="000542D7">
            <w:pPr>
              <w:rPr>
                <w:rFonts w:asciiTheme="majorBidi" w:hAnsiTheme="majorBidi" w:cstheme="majorBidi"/>
                <w:sz w:val="20"/>
                <w:szCs w:val="20"/>
              </w:rPr>
            </w:pPr>
            <w:r w:rsidRPr="00067594">
              <w:rPr>
                <w:rFonts w:asciiTheme="majorBidi" w:hAnsiTheme="majorBidi" w:cstheme="majorBidi"/>
                <w:sz w:val="20"/>
                <w:szCs w:val="20"/>
              </w:rPr>
              <w:t>Web page and search engine</w:t>
            </w:r>
          </w:p>
        </w:tc>
        <w:tc>
          <w:tcPr>
            <w:tcW w:w="3145" w:type="pct"/>
            <w:shd w:val="clear" w:color="auto" w:fill="auto"/>
          </w:tcPr>
          <w:p w14:paraId="734E36A1" w14:textId="77777777" w:rsidR="000542D7" w:rsidRPr="00067594" w:rsidRDefault="000542D7" w:rsidP="000542D7">
            <w:pPr>
              <w:rPr>
                <w:rFonts w:asciiTheme="majorBidi" w:hAnsiTheme="majorBidi" w:cstheme="majorBidi"/>
                <w:sz w:val="20"/>
                <w:szCs w:val="20"/>
              </w:rPr>
            </w:pPr>
            <w:hyperlink r:id="rId52" w:history="1">
              <w:r w:rsidRPr="00067594">
                <w:rPr>
                  <w:rFonts w:asciiTheme="majorBidi" w:hAnsiTheme="majorBidi" w:cstheme="majorBidi"/>
                  <w:color w:val="0000FF" w:themeColor="hyperlink"/>
                  <w:sz w:val="20"/>
                  <w:szCs w:val="20"/>
                  <w:u w:val="single"/>
                </w:rPr>
                <w:t>World Bank Evaluation Studies</w:t>
              </w:r>
            </w:hyperlink>
          </w:p>
          <w:p w14:paraId="1A92B122" w14:textId="77777777" w:rsidR="000542D7" w:rsidRPr="00067594" w:rsidRDefault="000542D7" w:rsidP="000542D7">
            <w:pPr>
              <w:rPr>
                <w:rFonts w:asciiTheme="majorBidi" w:hAnsiTheme="majorBidi" w:cstheme="majorBidi"/>
                <w:sz w:val="20"/>
                <w:szCs w:val="20"/>
              </w:rPr>
            </w:pPr>
          </w:p>
        </w:tc>
      </w:tr>
      <w:tr w:rsidR="000542D7" w:rsidRPr="00067594" w14:paraId="7A7A5411" w14:textId="77777777" w:rsidTr="006D09A1">
        <w:trPr>
          <w:trHeight w:val="706"/>
        </w:trPr>
        <w:tc>
          <w:tcPr>
            <w:tcW w:w="363" w:type="pct"/>
            <w:shd w:val="clear" w:color="auto" w:fill="auto"/>
          </w:tcPr>
          <w:p w14:paraId="4D20D461" w14:textId="77777777" w:rsidR="000542D7" w:rsidRPr="00067594" w:rsidRDefault="000542D7" w:rsidP="004737D0">
            <w:pPr>
              <w:numPr>
                <w:ilvl w:val="0"/>
                <w:numId w:val="9"/>
              </w:numPr>
              <w:contextualSpacing/>
              <w:rPr>
                <w:rFonts w:asciiTheme="majorBidi" w:hAnsiTheme="majorBidi" w:cstheme="majorBidi"/>
                <w:sz w:val="20"/>
                <w:szCs w:val="20"/>
              </w:rPr>
            </w:pPr>
          </w:p>
        </w:tc>
        <w:tc>
          <w:tcPr>
            <w:tcW w:w="1492" w:type="pct"/>
            <w:shd w:val="clear" w:color="auto" w:fill="auto"/>
          </w:tcPr>
          <w:p w14:paraId="7F805C22" w14:textId="77777777" w:rsidR="000542D7" w:rsidRPr="00067594" w:rsidRDefault="000542D7" w:rsidP="000542D7">
            <w:pPr>
              <w:rPr>
                <w:rFonts w:asciiTheme="majorBidi" w:hAnsiTheme="majorBidi" w:cstheme="majorBidi"/>
                <w:sz w:val="20"/>
                <w:szCs w:val="20"/>
              </w:rPr>
            </w:pPr>
            <w:r w:rsidRPr="00067594">
              <w:rPr>
                <w:rFonts w:asciiTheme="majorBidi" w:hAnsiTheme="majorBidi" w:cstheme="majorBidi"/>
                <w:sz w:val="20"/>
                <w:szCs w:val="20"/>
              </w:rPr>
              <w:t>UNDP evaluation reports samples:</w:t>
            </w:r>
          </w:p>
          <w:p w14:paraId="7A5B8ED1" w14:textId="77777777" w:rsidR="000542D7" w:rsidRPr="00067594" w:rsidRDefault="000542D7" w:rsidP="000542D7">
            <w:pPr>
              <w:ind w:left="720"/>
              <w:contextualSpacing/>
              <w:rPr>
                <w:rFonts w:asciiTheme="majorBidi" w:hAnsiTheme="majorBidi" w:cstheme="majorBidi"/>
                <w:sz w:val="20"/>
                <w:szCs w:val="20"/>
                <w:lang w:val="en-US"/>
              </w:rPr>
            </w:pPr>
          </w:p>
        </w:tc>
        <w:tc>
          <w:tcPr>
            <w:tcW w:w="3145" w:type="pct"/>
            <w:shd w:val="clear" w:color="auto" w:fill="auto"/>
          </w:tcPr>
          <w:p w14:paraId="2582DB8B" w14:textId="77777777" w:rsidR="000542D7" w:rsidRPr="00067594" w:rsidRDefault="000542D7" w:rsidP="004737D0">
            <w:pPr>
              <w:numPr>
                <w:ilvl w:val="0"/>
                <w:numId w:val="14"/>
              </w:numPr>
              <w:contextualSpacing/>
              <w:rPr>
                <w:rFonts w:asciiTheme="majorBidi" w:hAnsiTheme="majorBidi" w:cstheme="majorBidi"/>
                <w:sz w:val="20"/>
                <w:szCs w:val="20"/>
              </w:rPr>
            </w:pPr>
            <w:hyperlink r:id="rId53" w:history="1">
              <w:r w:rsidRPr="00067594">
                <w:rPr>
                  <w:rFonts w:asciiTheme="majorBidi" w:hAnsiTheme="majorBidi" w:cstheme="majorBidi"/>
                  <w:color w:val="0000FF" w:themeColor="hyperlink"/>
                  <w:sz w:val="20"/>
                  <w:szCs w:val="20"/>
                  <w:u w:val="single"/>
                </w:rPr>
                <w:t>Evaluation of Stage I HCFC Phase-Out Management Plans (HPMPs) (undp.org)</w:t>
              </w:r>
            </w:hyperlink>
          </w:p>
          <w:p w14:paraId="282D2177" w14:textId="77777777" w:rsidR="000542D7" w:rsidRPr="00067594" w:rsidRDefault="000542D7" w:rsidP="004737D0">
            <w:pPr>
              <w:numPr>
                <w:ilvl w:val="0"/>
                <w:numId w:val="14"/>
              </w:numPr>
              <w:contextualSpacing/>
              <w:rPr>
                <w:rFonts w:asciiTheme="majorBidi" w:hAnsiTheme="majorBidi" w:cstheme="majorBidi"/>
                <w:sz w:val="20"/>
                <w:szCs w:val="20"/>
              </w:rPr>
            </w:pPr>
            <w:hyperlink r:id="rId54" w:history="1">
              <w:r w:rsidRPr="00067594">
                <w:rPr>
                  <w:rFonts w:asciiTheme="majorBidi" w:hAnsiTheme="majorBidi" w:cstheme="majorBidi"/>
                  <w:color w:val="0000FF" w:themeColor="hyperlink"/>
                  <w:sz w:val="20"/>
                  <w:szCs w:val="20"/>
                  <w:u w:val="single"/>
                </w:rPr>
                <w:t>Final evaluation: Project on HCFC Phase out (undp.org)</w:t>
              </w:r>
            </w:hyperlink>
          </w:p>
          <w:p w14:paraId="66698E05" w14:textId="77777777" w:rsidR="000542D7" w:rsidRPr="00067594" w:rsidRDefault="000542D7" w:rsidP="004737D0">
            <w:pPr>
              <w:numPr>
                <w:ilvl w:val="0"/>
                <w:numId w:val="14"/>
              </w:numPr>
              <w:contextualSpacing/>
              <w:rPr>
                <w:rFonts w:asciiTheme="majorBidi" w:hAnsiTheme="majorBidi" w:cstheme="majorBidi"/>
                <w:sz w:val="20"/>
                <w:szCs w:val="20"/>
              </w:rPr>
            </w:pPr>
            <w:hyperlink r:id="rId55" w:history="1">
              <w:r w:rsidRPr="00067594">
                <w:rPr>
                  <w:rFonts w:asciiTheme="majorBidi" w:hAnsiTheme="majorBidi" w:cstheme="majorBidi"/>
                  <w:color w:val="0000FF"/>
                  <w:sz w:val="20"/>
                  <w:szCs w:val="20"/>
                  <w:u w:val="single"/>
                </w:rPr>
                <w:t>BRA/12/G76 HCFC Phase Out National Programme (undp.org)</w:t>
              </w:r>
            </w:hyperlink>
          </w:p>
        </w:tc>
      </w:tr>
      <w:tr w:rsidR="000542D7" w:rsidRPr="00067594" w14:paraId="3426FAB8" w14:textId="77777777" w:rsidTr="006D09A1">
        <w:trPr>
          <w:trHeight w:val="485"/>
        </w:trPr>
        <w:tc>
          <w:tcPr>
            <w:tcW w:w="363" w:type="pct"/>
            <w:shd w:val="clear" w:color="auto" w:fill="auto"/>
          </w:tcPr>
          <w:p w14:paraId="41F812DA"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auto"/>
          </w:tcPr>
          <w:p w14:paraId="64F806A4"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lang w:val="en-GB"/>
              </w:rPr>
              <w:t>UNDP-</w:t>
            </w:r>
            <w:r w:rsidRPr="00067594">
              <w:rPr>
                <w:rFonts w:asciiTheme="majorBidi" w:hAnsiTheme="majorBidi" w:cstheme="majorBidi"/>
                <w:sz w:val="20"/>
                <w:szCs w:val="20"/>
              </w:rPr>
              <w:t xml:space="preserve"> Independent Evaluation</w:t>
            </w:r>
            <w:r w:rsidRPr="00067594">
              <w:rPr>
                <w:rFonts w:asciiTheme="majorBidi" w:hAnsiTheme="majorBidi" w:cstheme="majorBidi"/>
                <w:sz w:val="20"/>
                <w:szCs w:val="20"/>
                <w:lang w:val="en-GB"/>
              </w:rPr>
              <w:t xml:space="preserve"> IEO</w:t>
            </w:r>
          </w:p>
          <w:p w14:paraId="1A23AC6E" w14:textId="77777777" w:rsidR="000542D7" w:rsidRPr="00067594" w:rsidRDefault="000542D7" w:rsidP="000542D7">
            <w:pPr>
              <w:rPr>
                <w:rFonts w:asciiTheme="majorBidi" w:hAnsiTheme="majorBidi" w:cstheme="majorBidi"/>
                <w:sz w:val="20"/>
                <w:szCs w:val="20"/>
                <w:lang w:val="en-GB"/>
              </w:rPr>
            </w:pPr>
            <w:r w:rsidRPr="00067594">
              <w:rPr>
                <w:rFonts w:asciiTheme="majorBidi" w:hAnsiTheme="majorBidi" w:cstheme="majorBidi"/>
                <w:sz w:val="20"/>
                <w:szCs w:val="20"/>
              </w:rPr>
              <w:t>Web page and search engine</w:t>
            </w:r>
          </w:p>
        </w:tc>
        <w:tc>
          <w:tcPr>
            <w:tcW w:w="3145" w:type="pct"/>
            <w:shd w:val="clear" w:color="auto" w:fill="auto"/>
          </w:tcPr>
          <w:p w14:paraId="659AAC2F" w14:textId="77777777" w:rsidR="000542D7" w:rsidRPr="00067594" w:rsidRDefault="000542D7" w:rsidP="000542D7">
            <w:pPr>
              <w:rPr>
                <w:rFonts w:asciiTheme="majorBidi" w:hAnsiTheme="majorBidi" w:cstheme="majorBidi"/>
                <w:sz w:val="20"/>
                <w:szCs w:val="20"/>
              </w:rPr>
            </w:pPr>
            <w:hyperlink r:id="rId56" w:history="1">
              <w:r w:rsidRPr="00067594">
                <w:rPr>
                  <w:rFonts w:asciiTheme="majorBidi" w:hAnsiTheme="majorBidi" w:cstheme="majorBidi"/>
                  <w:color w:val="0000FF" w:themeColor="hyperlink"/>
                  <w:sz w:val="20"/>
                  <w:szCs w:val="20"/>
                  <w:u w:val="single"/>
                </w:rPr>
                <w:t>UNDP-AIDA</w:t>
              </w:r>
            </w:hyperlink>
          </w:p>
          <w:p w14:paraId="79CC7810" w14:textId="77777777" w:rsidR="000542D7" w:rsidRPr="00067594" w:rsidRDefault="000542D7" w:rsidP="000542D7">
            <w:pPr>
              <w:rPr>
                <w:rFonts w:asciiTheme="majorBidi" w:hAnsiTheme="majorBidi" w:cstheme="majorBidi"/>
                <w:sz w:val="20"/>
                <w:szCs w:val="20"/>
              </w:rPr>
            </w:pPr>
          </w:p>
        </w:tc>
      </w:tr>
      <w:tr w:rsidR="000542D7" w:rsidRPr="00067594" w14:paraId="3AEE52BF" w14:textId="77777777" w:rsidTr="006D09A1">
        <w:trPr>
          <w:trHeight w:val="706"/>
        </w:trPr>
        <w:tc>
          <w:tcPr>
            <w:tcW w:w="363" w:type="pct"/>
            <w:shd w:val="clear" w:color="auto" w:fill="auto"/>
          </w:tcPr>
          <w:p w14:paraId="566D36E4"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auto"/>
          </w:tcPr>
          <w:p w14:paraId="36DF9EB2" w14:textId="77777777" w:rsidR="000542D7" w:rsidRPr="00067594" w:rsidRDefault="000542D7" w:rsidP="000542D7">
            <w:pPr>
              <w:jc w:val="left"/>
              <w:rPr>
                <w:rFonts w:asciiTheme="majorBidi" w:hAnsiTheme="majorBidi" w:cstheme="majorBidi"/>
                <w:sz w:val="20"/>
                <w:szCs w:val="20"/>
              </w:rPr>
            </w:pPr>
            <w:r w:rsidRPr="00067594">
              <w:rPr>
                <w:rFonts w:asciiTheme="majorBidi" w:hAnsiTheme="majorBidi" w:cstheme="majorBidi"/>
                <w:sz w:val="20"/>
                <w:szCs w:val="20"/>
              </w:rPr>
              <w:t>Independent Terminal Evaluation Phase-out of CFC consumption in the manufacture of Aerosol Metered Dose Inhalers (MDIs) in the Russian Federation</w:t>
            </w:r>
          </w:p>
          <w:p w14:paraId="3BD7F2A6" w14:textId="77777777" w:rsidR="000542D7" w:rsidRPr="00067594" w:rsidRDefault="000542D7" w:rsidP="000542D7">
            <w:pPr>
              <w:jc w:val="left"/>
              <w:rPr>
                <w:rFonts w:asciiTheme="majorBidi" w:hAnsiTheme="majorBidi" w:cstheme="majorBidi"/>
                <w:sz w:val="20"/>
                <w:szCs w:val="20"/>
              </w:rPr>
            </w:pPr>
            <w:r w:rsidRPr="00067594">
              <w:rPr>
                <w:rFonts w:asciiTheme="majorBidi" w:hAnsiTheme="majorBidi" w:cstheme="majorBidi"/>
                <w:sz w:val="20"/>
                <w:szCs w:val="20"/>
              </w:rPr>
              <w:t>UNIDO Project ID.: 100352</w:t>
            </w:r>
          </w:p>
          <w:p w14:paraId="668497EE" w14:textId="77777777" w:rsidR="000542D7" w:rsidRPr="00067594" w:rsidRDefault="000542D7" w:rsidP="000542D7">
            <w:pPr>
              <w:jc w:val="left"/>
              <w:rPr>
                <w:rFonts w:asciiTheme="majorBidi" w:hAnsiTheme="majorBidi" w:cstheme="majorBidi"/>
                <w:sz w:val="20"/>
                <w:szCs w:val="20"/>
                <w:lang w:val="en-GB"/>
              </w:rPr>
            </w:pPr>
            <w:r w:rsidRPr="00067594">
              <w:rPr>
                <w:rFonts w:asciiTheme="majorBidi" w:hAnsiTheme="majorBidi" w:cstheme="majorBidi"/>
                <w:sz w:val="20"/>
                <w:szCs w:val="20"/>
              </w:rPr>
              <w:t>GEF Project ID.: 4387</w:t>
            </w:r>
          </w:p>
        </w:tc>
        <w:tc>
          <w:tcPr>
            <w:tcW w:w="3145" w:type="pct"/>
            <w:shd w:val="clear" w:color="auto" w:fill="auto"/>
          </w:tcPr>
          <w:p w14:paraId="07C56632" w14:textId="77777777" w:rsidR="000542D7" w:rsidRPr="00067594" w:rsidRDefault="000542D7" w:rsidP="000542D7">
            <w:pPr>
              <w:rPr>
                <w:rFonts w:asciiTheme="majorBidi" w:hAnsiTheme="majorBidi" w:cstheme="majorBidi"/>
                <w:color w:val="0000FF"/>
                <w:sz w:val="20"/>
                <w:szCs w:val="20"/>
                <w:lang w:val="en-GB"/>
              </w:rPr>
            </w:pPr>
            <w:hyperlink r:id="rId57" w:tgtFrame="_blank" w:history="1">
              <w:r w:rsidRPr="00067594">
                <w:rPr>
                  <w:rFonts w:asciiTheme="majorBidi" w:hAnsiTheme="majorBidi" w:cstheme="majorBidi"/>
                  <w:color w:val="0000FF"/>
                  <w:sz w:val="20"/>
                  <w:szCs w:val="20"/>
                  <w:u w:val="single"/>
                  <w:shd w:val="clear" w:color="auto" w:fill="FFFFFF"/>
                </w:rPr>
                <w:t>Evaluation report on phase out of CFC consumption in the manufacture of aerosol metered dose inhalers (MDIs) in the Russian Federation (2018).pdf</w:t>
              </w:r>
            </w:hyperlink>
          </w:p>
        </w:tc>
      </w:tr>
      <w:tr w:rsidR="000542D7" w:rsidRPr="00067594" w14:paraId="65FDF4F9" w14:textId="77777777" w:rsidTr="006D09A1">
        <w:trPr>
          <w:trHeight w:val="566"/>
        </w:trPr>
        <w:tc>
          <w:tcPr>
            <w:tcW w:w="363" w:type="pct"/>
            <w:shd w:val="clear" w:color="auto" w:fill="auto"/>
          </w:tcPr>
          <w:p w14:paraId="63E94745"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auto"/>
          </w:tcPr>
          <w:p w14:paraId="076012C3" w14:textId="77777777" w:rsidR="000542D7" w:rsidRPr="00067594" w:rsidRDefault="000542D7" w:rsidP="000542D7">
            <w:pPr>
              <w:jc w:val="left"/>
              <w:rPr>
                <w:rFonts w:asciiTheme="majorBidi" w:hAnsiTheme="majorBidi" w:cstheme="majorBidi"/>
                <w:sz w:val="20"/>
                <w:szCs w:val="20"/>
                <w:lang w:val="en-GB"/>
              </w:rPr>
            </w:pPr>
            <w:r w:rsidRPr="00067594">
              <w:rPr>
                <w:rFonts w:asciiTheme="majorBidi" w:hAnsiTheme="majorBidi" w:cstheme="majorBidi"/>
                <w:sz w:val="20"/>
                <w:szCs w:val="20"/>
                <w:lang w:val="en-GB"/>
              </w:rPr>
              <w:t>Independent thematic review</w:t>
            </w:r>
          </w:p>
          <w:p w14:paraId="0BBC7D83" w14:textId="77777777" w:rsidR="000542D7" w:rsidRPr="00067594" w:rsidRDefault="000542D7" w:rsidP="000542D7">
            <w:pPr>
              <w:jc w:val="left"/>
              <w:rPr>
                <w:rFonts w:asciiTheme="majorBidi" w:hAnsiTheme="majorBidi" w:cstheme="majorBidi"/>
                <w:sz w:val="20"/>
                <w:szCs w:val="20"/>
                <w:lang w:val="en-GB"/>
              </w:rPr>
            </w:pPr>
            <w:r w:rsidRPr="00067594">
              <w:rPr>
                <w:rFonts w:asciiTheme="majorBidi" w:hAnsiTheme="majorBidi" w:cstheme="majorBidi"/>
                <w:sz w:val="20"/>
                <w:szCs w:val="20"/>
                <w:lang w:val="en-GB"/>
              </w:rPr>
              <w:t>UNIDO ozone depleting substances projects under the Multilateral Fund with emphasis on countries in the European and in the Latin American and Caribbean regions – UNIDO office for independent evaluation, ODG/EVQ/IEV/16/R.5, October 2016.</w:t>
            </w:r>
          </w:p>
        </w:tc>
        <w:tc>
          <w:tcPr>
            <w:tcW w:w="3145" w:type="pct"/>
            <w:shd w:val="clear" w:color="auto" w:fill="auto"/>
          </w:tcPr>
          <w:p w14:paraId="5927C6AE" w14:textId="77777777" w:rsidR="000542D7" w:rsidRPr="00067594" w:rsidRDefault="000542D7" w:rsidP="000542D7">
            <w:pPr>
              <w:rPr>
                <w:rFonts w:asciiTheme="majorBidi" w:hAnsiTheme="majorBidi" w:cstheme="majorBidi"/>
                <w:color w:val="0000FF"/>
                <w:sz w:val="20"/>
                <w:szCs w:val="20"/>
                <w:lang w:val="en-GB"/>
              </w:rPr>
            </w:pPr>
            <w:hyperlink r:id="rId58" w:tgtFrame="_blank" w:history="1">
              <w:r w:rsidRPr="00067594">
                <w:rPr>
                  <w:rFonts w:asciiTheme="majorBidi" w:hAnsiTheme="majorBidi" w:cstheme="majorBidi"/>
                  <w:color w:val="0000FF"/>
                  <w:sz w:val="20"/>
                  <w:szCs w:val="20"/>
                  <w:u w:val="single"/>
                  <w:shd w:val="clear" w:color="auto" w:fill="FFFFFF"/>
                </w:rPr>
                <w:t>Evaluation report on UNIDO ozone depleting substances projects under the Montreal Protocol (2016).pdf</w:t>
              </w:r>
            </w:hyperlink>
          </w:p>
        </w:tc>
      </w:tr>
      <w:tr w:rsidR="000542D7" w:rsidRPr="00067594" w14:paraId="6764B1F5" w14:textId="77777777" w:rsidTr="006D09A1">
        <w:trPr>
          <w:trHeight w:val="706"/>
        </w:trPr>
        <w:tc>
          <w:tcPr>
            <w:tcW w:w="363" w:type="pct"/>
            <w:shd w:val="clear" w:color="auto" w:fill="auto"/>
          </w:tcPr>
          <w:p w14:paraId="5AABE6A5"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auto"/>
          </w:tcPr>
          <w:p w14:paraId="0FBC4141" w14:textId="77777777" w:rsidR="000542D7" w:rsidRPr="00067594" w:rsidRDefault="000542D7" w:rsidP="000542D7">
            <w:pPr>
              <w:jc w:val="left"/>
              <w:rPr>
                <w:rFonts w:asciiTheme="majorBidi" w:hAnsiTheme="majorBidi" w:cstheme="majorBidi"/>
                <w:sz w:val="20"/>
                <w:szCs w:val="20"/>
              </w:rPr>
            </w:pPr>
            <w:r w:rsidRPr="00067594">
              <w:rPr>
                <w:rFonts w:asciiTheme="majorBidi" w:hAnsiTheme="majorBidi" w:cstheme="majorBidi"/>
                <w:sz w:val="20"/>
                <w:szCs w:val="20"/>
              </w:rPr>
              <w:t>UNIDO PROJECT MID-TERM REVIEW REPORT Fiscal Year (FY) 2013 (1 July 2012 – 30 June 2013)</w:t>
            </w:r>
          </w:p>
          <w:p w14:paraId="44201103" w14:textId="77777777" w:rsidR="000542D7" w:rsidRPr="00067594" w:rsidRDefault="000542D7" w:rsidP="000542D7">
            <w:pPr>
              <w:jc w:val="left"/>
              <w:rPr>
                <w:rFonts w:asciiTheme="majorBidi" w:hAnsiTheme="majorBidi" w:cstheme="majorBidi"/>
                <w:sz w:val="20"/>
                <w:szCs w:val="20"/>
              </w:rPr>
            </w:pPr>
            <w:r w:rsidRPr="00067594">
              <w:rPr>
                <w:rFonts w:asciiTheme="majorBidi" w:hAnsiTheme="majorBidi" w:cstheme="majorBidi"/>
                <w:sz w:val="20"/>
                <w:szCs w:val="20"/>
              </w:rPr>
              <w:t xml:space="preserve">Phase out of HCFCs and Promotion of HFC-free Energy Efficient Refrigeration and Air-Conditioning Systems through Technology Transfer in the Russian Federation </w:t>
            </w:r>
          </w:p>
          <w:p w14:paraId="1D3974FC" w14:textId="77777777" w:rsidR="000542D7" w:rsidRPr="00067594" w:rsidRDefault="000542D7" w:rsidP="000542D7">
            <w:pPr>
              <w:jc w:val="left"/>
              <w:rPr>
                <w:rFonts w:asciiTheme="majorBidi" w:hAnsiTheme="majorBidi" w:cstheme="majorBidi"/>
                <w:sz w:val="20"/>
                <w:szCs w:val="20"/>
                <w:lang w:val="pt-PT"/>
              </w:rPr>
            </w:pPr>
            <w:r w:rsidRPr="00067594">
              <w:rPr>
                <w:rFonts w:asciiTheme="majorBidi" w:hAnsiTheme="majorBidi" w:cstheme="majorBidi"/>
                <w:sz w:val="20"/>
                <w:szCs w:val="20"/>
                <w:lang w:val="pt-PT"/>
              </w:rPr>
              <w:t>GEF ID 3541 - UNIDO GF/RUS/11/001</w:t>
            </w:r>
          </w:p>
        </w:tc>
        <w:tc>
          <w:tcPr>
            <w:tcW w:w="3145" w:type="pct"/>
            <w:shd w:val="clear" w:color="auto" w:fill="auto"/>
          </w:tcPr>
          <w:p w14:paraId="4049B9AB" w14:textId="77777777" w:rsidR="000542D7" w:rsidRPr="00067594" w:rsidRDefault="000542D7" w:rsidP="000542D7">
            <w:pPr>
              <w:rPr>
                <w:rFonts w:asciiTheme="majorBidi" w:hAnsiTheme="majorBidi" w:cstheme="majorBidi"/>
                <w:color w:val="0000FF"/>
                <w:sz w:val="20"/>
                <w:szCs w:val="20"/>
                <w:lang w:val="en-GB"/>
              </w:rPr>
            </w:pPr>
            <w:hyperlink r:id="rId59" w:tgtFrame="_blank" w:history="1">
              <w:r w:rsidRPr="00067594">
                <w:rPr>
                  <w:rFonts w:asciiTheme="majorBidi" w:hAnsiTheme="majorBidi" w:cstheme="majorBidi"/>
                  <w:color w:val="0000FF"/>
                  <w:sz w:val="20"/>
                  <w:szCs w:val="20"/>
                  <w:u w:val="single"/>
                  <w:shd w:val="clear" w:color="auto" w:fill="FFFFFF"/>
                </w:rPr>
                <w:t>Evaluation Report on phase out of HCFCs and promotion of HFC-free energy efficient refrigeration and air-conditioning systems through technology transfer in the Russian Federation (2013).pdf</w:t>
              </w:r>
            </w:hyperlink>
          </w:p>
        </w:tc>
      </w:tr>
      <w:tr w:rsidR="000542D7" w:rsidRPr="00067594" w14:paraId="3BDC0499" w14:textId="77777777" w:rsidTr="006D09A1">
        <w:trPr>
          <w:trHeight w:val="706"/>
        </w:trPr>
        <w:tc>
          <w:tcPr>
            <w:tcW w:w="363" w:type="pct"/>
            <w:shd w:val="clear" w:color="auto" w:fill="auto"/>
          </w:tcPr>
          <w:p w14:paraId="1D0BDFDE"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auto"/>
          </w:tcPr>
          <w:p w14:paraId="6B9815A5" w14:textId="77777777" w:rsidR="000542D7" w:rsidRPr="00067594" w:rsidRDefault="000542D7" w:rsidP="000542D7">
            <w:pPr>
              <w:jc w:val="left"/>
              <w:rPr>
                <w:rFonts w:asciiTheme="majorBidi" w:hAnsiTheme="majorBidi" w:cstheme="majorBidi"/>
                <w:sz w:val="20"/>
                <w:szCs w:val="20"/>
              </w:rPr>
            </w:pPr>
            <w:r w:rsidRPr="00067594">
              <w:rPr>
                <w:rFonts w:asciiTheme="majorBidi" w:hAnsiTheme="majorBidi" w:cstheme="majorBidi"/>
                <w:sz w:val="20"/>
                <w:szCs w:val="20"/>
              </w:rPr>
              <w:t>UNIDO EVALUATION GROUP Independent Review</w:t>
            </w:r>
          </w:p>
          <w:p w14:paraId="44835E84" w14:textId="77777777" w:rsidR="000542D7" w:rsidRPr="00067594" w:rsidRDefault="000542D7" w:rsidP="000542D7">
            <w:pPr>
              <w:jc w:val="left"/>
              <w:rPr>
                <w:rFonts w:asciiTheme="majorBidi" w:hAnsiTheme="majorBidi" w:cstheme="majorBidi"/>
                <w:sz w:val="20"/>
                <w:szCs w:val="20"/>
              </w:rPr>
            </w:pPr>
            <w:r w:rsidRPr="00067594">
              <w:rPr>
                <w:rFonts w:asciiTheme="majorBidi" w:hAnsiTheme="majorBidi" w:cstheme="majorBidi"/>
                <w:sz w:val="20"/>
                <w:szCs w:val="20"/>
              </w:rPr>
              <w:t>MONTREAL PROTOCOL PROJECTS Review to extract lessons learned from UNIDO Montreal Protocol projects</w:t>
            </w:r>
          </w:p>
          <w:p w14:paraId="7ECDC64A" w14:textId="77777777" w:rsidR="000542D7" w:rsidRPr="00067594" w:rsidRDefault="000542D7" w:rsidP="000542D7">
            <w:pPr>
              <w:jc w:val="left"/>
              <w:rPr>
                <w:rFonts w:asciiTheme="majorBidi" w:hAnsiTheme="majorBidi" w:cstheme="majorBidi"/>
                <w:sz w:val="20"/>
                <w:szCs w:val="20"/>
              </w:rPr>
            </w:pPr>
            <w:r w:rsidRPr="00067594">
              <w:rPr>
                <w:rFonts w:asciiTheme="majorBidi" w:hAnsiTheme="majorBidi" w:cstheme="majorBidi"/>
                <w:sz w:val="20"/>
                <w:szCs w:val="20"/>
              </w:rPr>
              <w:t>OSL/EVA/R.20 July 2010</w:t>
            </w:r>
          </w:p>
        </w:tc>
        <w:tc>
          <w:tcPr>
            <w:tcW w:w="3145" w:type="pct"/>
            <w:shd w:val="clear" w:color="auto" w:fill="auto"/>
          </w:tcPr>
          <w:p w14:paraId="373D0B01" w14:textId="77777777" w:rsidR="000542D7" w:rsidRPr="00067594" w:rsidRDefault="000542D7" w:rsidP="000542D7">
            <w:pPr>
              <w:rPr>
                <w:rFonts w:asciiTheme="majorBidi" w:hAnsiTheme="majorBidi" w:cstheme="majorBidi"/>
                <w:color w:val="0000FF"/>
                <w:sz w:val="20"/>
                <w:szCs w:val="20"/>
                <w:u w:val="single"/>
              </w:rPr>
            </w:pPr>
            <w:hyperlink r:id="rId60" w:tgtFrame="_blank" w:history="1">
              <w:r w:rsidRPr="00067594">
                <w:rPr>
                  <w:rFonts w:asciiTheme="majorBidi" w:hAnsiTheme="majorBidi" w:cstheme="majorBidi"/>
                  <w:color w:val="0000FF"/>
                  <w:sz w:val="20"/>
                  <w:szCs w:val="20"/>
                  <w:u w:val="single"/>
                  <w:shd w:val="clear" w:color="auto" w:fill="FFFFFF"/>
                </w:rPr>
                <w:t>Evaluation report to extract lessons learned from UNIDO Montreal Protocol projects (2010) .PDF</w:t>
              </w:r>
            </w:hyperlink>
          </w:p>
        </w:tc>
      </w:tr>
      <w:tr w:rsidR="000542D7" w:rsidRPr="00067594" w14:paraId="405A3DB9" w14:textId="77777777" w:rsidTr="006D09A1">
        <w:trPr>
          <w:trHeight w:val="471"/>
        </w:trPr>
        <w:tc>
          <w:tcPr>
            <w:tcW w:w="363" w:type="pct"/>
            <w:shd w:val="clear" w:color="auto" w:fill="auto"/>
          </w:tcPr>
          <w:p w14:paraId="02A93641"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auto"/>
          </w:tcPr>
          <w:p w14:paraId="309318D5" w14:textId="77777777" w:rsidR="000542D7" w:rsidRPr="00067594" w:rsidRDefault="000542D7" w:rsidP="000542D7">
            <w:pPr>
              <w:rPr>
                <w:rFonts w:asciiTheme="majorBidi" w:hAnsiTheme="majorBidi" w:cstheme="majorBidi"/>
                <w:sz w:val="20"/>
                <w:szCs w:val="20"/>
              </w:rPr>
            </w:pPr>
            <w:r w:rsidRPr="00067594">
              <w:rPr>
                <w:rFonts w:asciiTheme="majorBidi" w:hAnsiTheme="majorBidi" w:cstheme="majorBidi"/>
                <w:sz w:val="20"/>
                <w:szCs w:val="20"/>
              </w:rPr>
              <w:t>UNIDO- Evaluation and internal oversight</w:t>
            </w:r>
          </w:p>
        </w:tc>
        <w:tc>
          <w:tcPr>
            <w:tcW w:w="3145" w:type="pct"/>
            <w:shd w:val="clear" w:color="auto" w:fill="auto"/>
          </w:tcPr>
          <w:p w14:paraId="162C6638" w14:textId="77777777" w:rsidR="000542D7" w:rsidRPr="00067594" w:rsidRDefault="000542D7" w:rsidP="000542D7">
            <w:pPr>
              <w:rPr>
                <w:rFonts w:asciiTheme="majorBidi" w:hAnsiTheme="majorBidi" w:cstheme="majorBidi"/>
                <w:color w:val="4472C4"/>
                <w:sz w:val="20"/>
                <w:szCs w:val="20"/>
                <w:u w:val="single"/>
              </w:rPr>
            </w:pPr>
            <w:hyperlink r:id="rId61" w:history="1">
              <w:r w:rsidRPr="00067594">
                <w:rPr>
                  <w:rFonts w:asciiTheme="majorBidi" w:hAnsiTheme="majorBidi" w:cstheme="majorBidi"/>
                  <w:color w:val="0000FF" w:themeColor="hyperlink"/>
                  <w:sz w:val="20"/>
                  <w:szCs w:val="20"/>
                  <w:u w:val="single"/>
                </w:rPr>
                <w:t>UNIDO-EIO</w:t>
              </w:r>
            </w:hyperlink>
          </w:p>
        </w:tc>
      </w:tr>
    </w:tbl>
    <w:p w14:paraId="60FEB1B4" w14:textId="77777777" w:rsidR="000542D7" w:rsidRPr="00F84769" w:rsidRDefault="000542D7" w:rsidP="000542D7">
      <w:pPr>
        <w:shd w:val="clear" w:color="auto" w:fill="FFFFFF" w:themeFill="background1"/>
        <w:rPr>
          <w:rFonts w:asciiTheme="majorBidi" w:hAnsiTheme="majorBidi" w:cstheme="majorBidi"/>
          <w:b/>
          <w:bCs/>
          <w:sz w:val="20"/>
          <w:szCs w:val="20"/>
          <w:lang w:val="en-GB"/>
        </w:rPr>
      </w:pPr>
    </w:p>
    <w:p w14:paraId="264F8669" w14:textId="77777777" w:rsidR="00B04161" w:rsidRPr="00F84769" w:rsidRDefault="00B04161" w:rsidP="004E7F9C">
      <w:pPr>
        <w:rPr>
          <w:rFonts w:asciiTheme="majorBidi" w:hAnsiTheme="majorBidi" w:cstheme="majorBidi"/>
        </w:rPr>
      </w:pPr>
    </w:p>
    <w:p w14:paraId="53E43260" w14:textId="77777777" w:rsidR="00087AFC" w:rsidRPr="00F84769" w:rsidRDefault="00087AFC" w:rsidP="004E7F9C">
      <w:pPr>
        <w:rPr>
          <w:rFonts w:asciiTheme="majorBidi" w:hAnsiTheme="majorBidi" w:cstheme="majorBidi"/>
        </w:rPr>
      </w:pPr>
    </w:p>
    <w:p w14:paraId="6DC66597" w14:textId="77777777" w:rsidR="00087AFC" w:rsidRPr="00F84769" w:rsidRDefault="00087AFC" w:rsidP="004E7F9C">
      <w:pPr>
        <w:rPr>
          <w:rFonts w:asciiTheme="majorBidi" w:hAnsiTheme="majorBidi" w:cstheme="majorBidi"/>
        </w:rPr>
      </w:pPr>
    </w:p>
    <w:p w14:paraId="6D2EBB14" w14:textId="77777777" w:rsidR="00087AFC" w:rsidRPr="00F84769" w:rsidRDefault="00087AFC" w:rsidP="004E7F9C">
      <w:pPr>
        <w:rPr>
          <w:rFonts w:asciiTheme="majorBidi" w:hAnsiTheme="majorBidi" w:cstheme="majorBidi"/>
        </w:rPr>
      </w:pPr>
    </w:p>
    <w:sectPr w:rsidR="00087AFC" w:rsidRPr="00F84769" w:rsidSect="000C4972">
      <w:headerReference w:type="even" r:id="rId62"/>
      <w:headerReference w:type="default" r:id="rId63"/>
      <w:footerReference w:type="even" r:id="rId64"/>
      <w:footerReference w:type="default" r:id="rId65"/>
      <w:headerReference w:type="first" r:id="rId66"/>
      <w:footerReference w:type="first" r:id="rId67"/>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C0526C" w14:textId="77777777" w:rsidR="002F38B8" w:rsidRDefault="002F38B8" w:rsidP="004A504B">
      <w:r>
        <w:separator/>
      </w:r>
    </w:p>
  </w:endnote>
  <w:endnote w:type="continuationSeparator" w:id="0">
    <w:p w14:paraId="1F50B0FD" w14:textId="77777777" w:rsidR="002F38B8" w:rsidRDefault="002F38B8" w:rsidP="004A504B">
      <w:r>
        <w:continuationSeparator/>
      </w:r>
    </w:p>
  </w:endnote>
  <w:endnote w:type="continuationNotice" w:id="1">
    <w:p w14:paraId="77A3E5CF" w14:textId="77777777" w:rsidR="002F38B8" w:rsidRDefault="002F38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97F72E" w14:textId="77777777" w:rsidR="000542D7" w:rsidRPr="0033525D" w:rsidRDefault="000542D7">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95001227"/>
      <w:docPartObj>
        <w:docPartGallery w:val="Page Numbers (Bottom of Page)"/>
        <w:docPartUnique/>
      </w:docPartObj>
    </w:sdtPr>
    <w:sdtEndPr>
      <w:rPr>
        <w:noProof/>
      </w:rPr>
    </w:sdtEndPr>
    <w:sdtContent>
      <w:p w14:paraId="262255C3" w14:textId="57858631" w:rsidR="00563962" w:rsidRDefault="0056396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9FB24E" w14:textId="4CD518B9" w:rsidR="000542D7" w:rsidRPr="0033525D" w:rsidRDefault="000542D7">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474D93" w14:textId="2147117F" w:rsidR="000542D7" w:rsidRDefault="000542D7" w:rsidP="0074773E">
    <w:pPr>
      <w:pStyle w:val="Footer"/>
    </w:pPr>
  </w:p>
  <w:p w14:paraId="411E0BD3" w14:textId="77777777" w:rsidR="005027B2" w:rsidRDefault="005027B2" w:rsidP="005027B2">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338E902" w14:textId="77777777" w:rsidR="00A03BA2" w:rsidRDefault="00A03BA2" w:rsidP="005027B2">
    <w:pPr>
      <w:pBdr>
        <w:top w:val="single" w:sz="4" w:space="1" w:color="auto"/>
        <w:left w:val="single" w:sz="4" w:space="4" w:color="auto"/>
        <w:bottom w:val="single" w:sz="4" w:space="1" w:color="auto"/>
        <w:right w:val="single" w:sz="4" w:space="4" w:color="auto"/>
      </w:pBdr>
      <w:jc w:val="center"/>
      <w:rPr>
        <w:sz w:val="18"/>
        <w:szCs w:val="18"/>
      </w:rPr>
    </w:pPr>
  </w:p>
  <w:p w14:paraId="4977ABEF" w14:textId="77777777" w:rsidR="000542D7" w:rsidRDefault="000542D7" w:rsidP="002703F7">
    <w:pP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46730666"/>
      <w:docPartObj>
        <w:docPartGallery w:val="Page Numbers (Bottom of Page)"/>
        <w:docPartUnique/>
      </w:docPartObj>
    </w:sdtPr>
    <w:sdtEndPr>
      <w:rPr>
        <w:noProof/>
      </w:rPr>
    </w:sdtEndPr>
    <w:sdtContent>
      <w:p w14:paraId="68724518" w14:textId="2B2831A9" w:rsidR="00183F56" w:rsidRDefault="00183F5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1E79A3" w14:textId="77777777" w:rsidR="00183F56" w:rsidRDefault="00183F56" w:rsidP="002703F7">
    <w:pPr>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3151656"/>
      <w:docPartObj>
        <w:docPartGallery w:val="Page Numbers (Bottom of Page)"/>
        <w:docPartUnique/>
      </w:docPartObj>
    </w:sdtPr>
    <w:sdtEndPr>
      <w:rPr>
        <w:noProof/>
      </w:rPr>
    </w:sdtEndPr>
    <w:sdtContent>
      <w:p w14:paraId="55550D1F" w14:textId="77777777" w:rsidR="000542D7" w:rsidRDefault="000542D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E55181" w14:textId="77777777" w:rsidR="000542D7" w:rsidRDefault="000542D7" w:rsidP="00B202AC">
    <w:pPr>
      <w:jc w:val="center"/>
      <w:rPr>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9074658"/>
      <w:docPartObj>
        <w:docPartGallery w:val="Page Numbers (Bottom of Page)"/>
        <w:docPartUnique/>
      </w:docPartObj>
    </w:sdtPr>
    <w:sdtEndPr>
      <w:rPr>
        <w:noProof/>
      </w:rPr>
    </w:sdtEndPr>
    <w:sdtContent>
      <w:p w14:paraId="32DD0439" w14:textId="77777777" w:rsidR="000542D7" w:rsidRDefault="000542D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F7D8D8" w14:textId="77777777" w:rsidR="000542D7" w:rsidRDefault="000542D7" w:rsidP="00B202AC">
    <w:pP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68493151"/>
      <w:docPartObj>
        <w:docPartGallery w:val="Page Numbers (Bottom of Page)"/>
        <w:docPartUnique/>
      </w:docPartObj>
    </w:sdtPr>
    <w:sdtEndPr>
      <w:rPr>
        <w:noProof/>
      </w:rPr>
    </w:sdtEndPr>
    <w:sdtContent>
      <w:p w14:paraId="53DA965C" w14:textId="77777777" w:rsidR="000542D7" w:rsidRDefault="000542D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C71726" w14:textId="77777777" w:rsidR="000542D7" w:rsidRDefault="000542D7" w:rsidP="00B202AC">
    <w:pPr>
      <w:jc w:val="center"/>
      <w:rPr>
        <w:sz w:val="18"/>
        <w:szCs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20755893"/>
      <w:docPartObj>
        <w:docPartGallery w:val="Page Numbers (Bottom of Page)"/>
        <w:docPartUnique/>
      </w:docPartObj>
    </w:sdtPr>
    <w:sdtEndPr>
      <w:rPr>
        <w:noProof/>
      </w:rPr>
    </w:sdtEndPr>
    <w:sdtContent>
      <w:p w14:paraId="49974A3D" w14:textId="77777777" w:rsidR="000542D7" w:rsidRDefault="000542D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07EE89" w14:textId="77777777" w:rsidR="000542D7" w:rsidRDefault="000542D7" w:rsidP="00B202AC">
    <w:pPr>
      <w:jc w:val="center"/>
      <w:rPr>
        <w:sz w:val="18"/>
        <w:szCs w:val="18"/>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712123" w14:textId="77777777" w:rsidR="00DC6A10" w:rsidRPr="0033525D" w:rsidRDefault="005A68C5">
    <w:pPr>
      <w:jc w:val="center"/>
    </w:pPr>
    <w:r>
      <w:fldChar w:fldCharType="begin"/>
    </w:r>
    <w:r w:rsidR="00FF1B8E">
      <w:instrText xml:space="preserve"> PAGE </w:instrText>
    </w:r>
    <w:r>
      <w:fldChar w:fldCharType="separate"/>
    </w:r>
    <w:r w:rsidR="002045DC">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3ABA51" w14:textId="77777777" w:rsidR="00DC6A10" w:rsidRPr="0033525D" w:rsidRDefault="005A68C5">
    <w:pPr>
      <w:jc w:val="center"/>
    </w:pPr>
    <w:r>
      <w:fldChar w:fldCharType="begin"/>
    </w:r>
    <w:r w:rsidR="00FF1B8E">
      <w:instrText xml:space="preserve"> PAGE </w:instrText>
    </w:r>
    <w:r>
      <w:fldChar w:fldCharType="separate"/>
    </w:r>
    <w:r w:rsidR="002045DC">
      <w:rPr>
        <w:noProof/>
      </w:rPr>
      <w:t>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3949372"/>
      <w:docPartObj>
        <w:docPartGallery w:val="Page Numbers (Bottom of Page)"/>
        <w:docPartUnique/>
      </w:docPartObj>
    </w:sdtPr>
    <w:sdtEndPr>
      <w:rPr>
        <w:noProof/>
      </w:rPr>
    </w:sdtEndPr>
    <w:sdtContent>
      <w:p w14:paraId="3C937C35" w14:textId="70FB91E4" w:rsidR="000C4972" w:rsidRDefault="000C49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EE2D5C5" w14:textId="77777777" w:rsidR="004E7F9C" w:rsidRDefault="004E7F9C" w:rsidP="006D09A1">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198EDA" w14:textId="77777777" w:rsidR="002F38B8" w:rsidRDefault="002F38B8" w:rsidP="004A504B">
      <w:r>
        <w:separator/>
      </w:r>
    </w:p>
  </w:footnote>
  <w:footnote w:type="continuationSeparator" w:id="0">
    <w:p w14:paraId="61F3F1AA" w14:textId="77777777" w:rsidR="002F38B8" w:rsidRDefault="002F38B8" w:rsidP="004A504B">
      <w:r>
        <w:continuationSeparator/>
      </w:r>
    </w:p>
  </w:footnote>
  <w:footnote w:type="continuationNotice" w:id="1">
    <w:p w14:paraId="797DD7C0" w14:textId="77777777" w:rsidR="002F38B8" w:rsidRDefault="002F38B8"/>
  </w:footnote>
  <w:footnote w:id="2">
    <w:p w14:paraId="211D9C10" w14:textId="77777777" w:rsidR="00D05563" w:rsidRPr="001E1147" w:rsidRDefault="00D05563" w:rsidP="00D05563">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FE4373">
        <w:rPr>
          <w:lang w:val="en-US"/>
        </w:rPr>
        <w:t>5</w:t>
      </w:r>
      <w:r w:rsidRPr="001E1147">
        <w:rPr>
          <w:lang w:val="en-US"/>
        </w:rPr>
        <w:t>/1</w:t>
      </w:r>
    </w:p>
  </w:footnote>
  <w:footnote w:id="3">
    <w:p w14:paraId="519B04A5" w14:textId="4BF3991B" w:rsidR="00490C9D" w:rsidRDefault="00490C9D" w:rsidP="00490C9D">
      <w:pPr>
        <w:pStyle w:val="FootnoteText"/>
      </w:pPr>
      <w:r>
        <w:rPr>
          <w:rStyle w:val="FootnoteReference"/>
        </w:rPr>
        <w:footnoteRef/>
      </w:r>
      <w:r>
        <w:t xml:space="preserve"> </w:t>
      </w:r>
      <w:r w:rsidRPr="00F3581E">
        <w:t>UNEP/OzL.Pro/ExCom/94/7</w:t>
      </w:r>
    </w:p>
  </w:footnote>
  <w:footnote w:id="4">
    <w:p w14:paraId="04D10BDB" w14:textId="77777777" w:rsidR="000542D7" w:rsidRPr="00B46AF6" w:rsidRDefault="000542D7" w:rsidP="000542D7">
      <w:pPr>
        <w:pStyle w:val="FootnoteText"/>
        <w:rPr>
          <w:sz w:val="18"/>
          <w:szCs w:val="18"/>
        </w:rPr>
      </w:pPr>
      <w:r w:rsidRPr="007F4A30">
        <w:rPr>
          <w:rStyle w:val="FootnoteReference"/>
          <w:sz w:val="18"/>
          <w:szCs w:val="18"/>
        </w:rPr>
        <w:footnoteRef/>
      </w:r>
      <w:r w:rsidRPr="007F4A30">
        <w:rPr>
          <w:sz w:val="18"/>
          <w:szCs w:val="18"/>
        </w:rPr>
        <w:t xml:space="preserve"> </w:t>
      </w:r>
      <w:r w:rsidRPr="00B46AF6">
        <w:rPr>
          <w:sz w:val="18"/>
          <w:szCs w:val="18"/>
        </w:rPr>
        <w:t>UNEP/OzL.Pro/ExCom/92/8</w:t>
      </w:r>
    </w:p>
  </w:footnote>
  <w:footnote w:id="5">
    <w:p w14:paraId="62C08F92" w14:textId="77777777" w:rsidR="000542D7" w:rsidRPr="00B46AF6" w:rsidRDefault="000542D7" w:rsidP="000542D7">
      <w:pPr>
        <w:pStyle w:val="FootnoteText"/>
        <w:rPr>
          <w:sz w:val="18"/>
          <w:szCs w:val="18"/>
        </w:rPr>
      </w:pPr>
      <w:r w:rsidRPr="00B46AF6">
        <w:rPr>
          <w:rStyle w:val="FootnoteReference"/>
          <w:sz w:val="18"/>
          <w:szCs w:val="18"/>
        </w:rPr>
        <w:footnoteRef/>
      </w:r>
      <w:r w:rsidRPr="00B46AF6">
        <w:rPr>
          <w:sz w:val="18"/>
          <w:szCs w:val="18"/>
        </w:rPr>
        <w:t xml:space="preserve"> Decision 92/7 in document </w:t>
      </w:r>
      <w:r w:rsidRPr="00B46AF6">
        <w:rPr>
          <w:sz w:val="18"/>
          <w:szCs w:val="18"/>
          <w:lang w:val="en-US"/>
        </w:rPr>
        <w:t>UNEP/</w:t>
      </w:r>
      <w:proofErr w:type="spellStart"/>
      <w:r w:rsidRPr="00B46AF6">
        <w:rPr>
          <w:sz w:val="18"/>
          <w:szCs w:val="18"/>
          <w:lang w:val="en-US"/>
        </w:rPr>
        <w:t>OzL.Pro</w:t>
      </w:r>
      <w:proofErr w:type="spellEnd"/>
      <w:r w:rsidRPr="00B46AF6">
        <w:rPr>
          <w:sz w:val="18"/>
          <w:szCs w:val="18"/>
          <w:lang w:val="en-US"/>
        </w:rPr>
        <w:t>/ExCom/92/56</w:t>
      </w:r>
    </w:p>
  </w:footnote>
  <w:footnote w:id="6">
    <w:p w14:paraId="1050CB07" w14:textId="18C7F4D7" w:rsidR="000542D7" w:rsidRPr="00B46AF6" w:rsidRDefault="000542D7" w:rsidP="000542D7">
      <w:pPr>
        <w:pStyle w:val="FootnoteText"/>
        <w:ind w:left="90" w:right="-144" w:hanging="90"/>
        <w:jc w:val="left"/>
        <w:rPr>
          <w:sz w:val="18"/>
          <w:szCs w:val="18"/>
          <w:lang w:val="en-US"/>
        </w:rPr>
      </w:pPr>
      <w:r w:rsidRPr="00B46AF6">
        <w:rPr>
          <w:rStyle w:val="FootnoteReference"/>
          <w:sz w:val="18"/>
          <w:szCs w:val="18"/>
        </w:rPr>
        <w:footnoteRef/>
      </w:r>
      <w:r w:rsidRPr="00B46AF6">
        <w:rPr>
          <w:sz w:val="18"/>
          <w:szCs w:val="18"/>
        </w:rPr>
        <w:t xml:space="preserve"> </w:t>
      </w:r>
      <w:r w:rsidRPr="00B46AF6">
        <w:rPr>
          <w:sz w:val="18"/>
          <w:szCs w:val="18"/>
          <w:lang w:val="en-US"/>
        </w:rPr>
        <w:t>MOPAN 2019 Assessments, Multilateral Fund for the Implementation of the Montreal Protocol, p.8, published in December 2022</w:t>
      </w:r>
    </w:p>
  </w:footnote>
  <w:footnote w:id="7">
    <w:p w14:paraId="0689901B" w14:textId="77777777" w:rsidR="000542D7" w:rsidRPr="00B46AF6" w:rsidRDefault="000542D7" w:rsidP="000542D7">
      <w:pPr>
        <w:pStyle w:val="FootnoteText"/>
        <w:rPr>
          <w:sz w:val="18"/>
          <w:szCs w:val="18"/>
          <w:lang w:val="en-US"/>
        </w:rPr>
      </w:pPr>
      <w:r w:rsidRPr="00B46AF6">
        <w:rPr>
          <w:rStyle w:val="FootnoteReference"/>
          <w:sz w:val="18"/>
          <w:szCs w:val="18"/>
        </w:rPr>
        <w:footnoteRef/>
      </w:r>
      <w:r w:rsidRPr="00B46AF6">
        <w:rPr>
          <w:sz w:val="18"/>
          <w:szCs w:val="18"/>
        </w:rPr>
        <w:t xml:space="preserve"> UNEP/OzL.Pro/ExCom/91/11/Rev.1 and UNEP/OzL.Pro/ExCom/93/13/Rev.1</w:t>
      </w:r>
    </w:p>
  </w:footnote>
  <w:footnote w:id="8">
    <w:p w14:paraId="666A1700" w14:textId="4A08A6BC" w:rsidR="000542D7" w:rsidRPr="0032581D" w:rsidRDefault="000542D7" w:rsidP="000542D7">
      <w:pPr>
        <w:pStyle w:val="FootnoteText"/>
      </w:pPr>
      <w:r w:rsidRPr="00B46AF6">
        <w:rPr>
          <w:rStyle w:val="FootnoteReference"/>
          <w:sz w:val="18"/>
          <w:szCs w:val="18"/>
        </w:rPr>
        <w:footnoteRef/>
      </w:r>
      <w:r w:rsidRPr="00B46AF6">
        <w:rPr>
          <w:sz w:val="18"/>
          <w:szCs w:val="18"/>
        </w:rPr>
        <w:t xml:space="preserve"> See annex IV</w:t>
      </w:r>
      <w:r w:rsidR="00996108" w:rsidRPr="00B46AF6">
        <w:rPr>
          <w:sz w:val="18"/>
          <w:szCs w:val="18"/>
        </w:rPr>
        <w:t xml:space="preserve"> to the present report</w:t>
      </w:r>
    </w:p>
  </w:footnote>
  <w:footnote w:id="9">
    <w:p w14:paraId="0F0147E0" w14:textId="48F150D7" w:rsidR="000542D7" w:rsidRPr="00245F51" w:rsidRDefault="000542D7" w:rsidP="000542D7">
      <w:pPr>
        <w:pStyle w:val="FootnoteText"/>
        <w:ind w:right="-144"/>
        <w:jc w:val="left"/>
        <w:rPr>
          <w:rFonts w:ascii="Calibri Light" w:hAnsi="Calibri Light" w:cs="Calibri Light"/>
          <w:sz w:val="18"/>
          <w:szCs w:val="18"/>
          <w:lang w:val="en-US"/>
        </w:rPr>
      </w:pPr>
      <w:r w:rsidRPr="00D82114">
        <w:rPr>
          <w:rStyle w:val="FootnoteReference"/>
        </w:rPr>
        <w:footnoteRef/>
      </w:r>
      <w:r w:rsidRPr="00D82114">
        <w:t xml:space="preserve"> </w:t>
      </w:r>
      <w:r w:rsidRPr="00245F51">
        <w:rPr>
          <w:sz w:val="18"/>
          <w:szCs w:val="18"/>
        </w:rPr>
        <w:t>United Nations Evaluation Group, UNEG Quality Checklist for Evaluation Reports,</w:t>
      </w:r>
      <w:r>
        <w:rPr>
          <w:sz w:val="18"/>
          <w:szCs w:val="18"/>
        </w:rPr>
        <w:t xml:space="preserve"> </w:t>
      </w:r>
      <w:r w:rsidRPr="00245F51">
        <w:rPr>
          <w:sz w:val="18"/>
          <w:szCs w:val="18"/>
        </w:rPr>
        <w:t>UNEG/G/2010/2</w:t>
      </w:r>
    </w:p>
  </w:footnote>
  <w:footnote w:id="10">
    <w:p w14:paraId="3F2F0CEE" w14:textId="385A6F70" w:rsidR="000542D7" w:rsidRPr="007F4402" w:rsidRDefault="000542D7" w:rsidP="000542D7">
      <w:pPr>
        <w:pStyle w:val="FootnoteText"/>
        <w:rPr>
          <w:sz w:val="18"/>
          <w:szCs w:val="18"/>
          <w:lang w:val="en-US"/>
        </w:rPr>
      </w:pPr>
      <w:r w:rsidRPr="00245F51">
        <w:rPr>
          <w:rStyle w:val="FootnoteReference"/>
          <w:sz w:val="18"/>
          <w:szCs w:val="18"/>
        </w:rPr>
        <w:footnoteRef/>
      </w:r>
      <w:r>
        <w:rPr>
          <w:sz w:val="18"/>
          <w:szCs w:val="18"/>
        </w:rPr>
        <w:t xml:space="preserve"> </w:t>
      </w:r>
      <w:r w:rsidRPr="00245F51">
        <w:rPr>
          <w:sz w:val="18"/>
          <w:szCs w:val="18"/>
        </w:rPr>
        <w:t>"In contrast to other organizations</w:t>
      </w:r>
      <w:r w:rsidR="00511EF4">
        <w:rPr>
          <w:sz w:val="18"/>
          <w:szCs w:val="18"/>
        </w:rPr>
        <w:t xml:space="preserve"> </w:t>
      </w:r>
      <w:r w:rsidRPr="00245F51">
        <w:rPr>
          <w:sz w:val="18"/>
          <w:szCs w:val="18"/>
        </w:rPr>
        <w:t>... the Fund has a finite life</w:t>
      </w:r>
      <w:r w:rsidR="00AC7AFD">
        <w:rPr>
          <w:sz w:val="18"/>
          <w:szCs w:val="18"/>
        </w:rPr>
        <w:t>,</w:t>
      </w:r>
      <w:r w:rsidRPr="00245F51">
        <w:rPr>
          <w:sz w:val="18"/>
          <w:szCs w:val="18"/>
        </w:rPr>
        <w:t xml:space="preserve"> in the sense that it will cease to exist after it completes its mandate</w:t>
      </w:r>
      <w:r>
        <w:rPr>
          <w:sz w:val="18"/>
          <w:szCs w:val="18"/>
        </w:rPr>
        <w:t>.</w:t>
      </w:r>
      <w:r w:rsidR="00AC7AFD">
        <w:rPr>
          <w:sz w:val="18"/>
          <w:szCs w:val="18"/>
        </w:rPr>
        <w:t xml:space="preserve"> </w:t>
      </w:r>
      <w:r w:rsidRPr="00245F51">
        <w:rPr>
          <w:sz w:val="18"/>
          <w:szCs w:val="18"/>
        </w:rPr>
        <w:t>Hence the evaluations the Fund conducts acquire additional dimension (sic) in guiding it to accomplish its mandate as free from errors as possible</w:t>
      </w:r>
      <w:r w:rsidRPr="007F4402">
        <w:rPr>
          <w:sz w:val="18"/>
          <w:szCs w:val="18"/>
        </w:rPr>
        <w:t>", in document UNEP/OzL.Pro/ExCom/SCMEF/19/2, Institutional Procedures of Monitoring and Evaluation in Relevant International Financing Institutions, Report from the Consultant, p.20</w:t>
      </w:r>
      <w:r>
        <w:rPr>
          <w:sz w:val="18"/>
          <w:szCs w:val="18"/>
        </w:rPr>
        <w:t xml:space="preserve">, </w:t>
      </w:r>
      <w:r w:rsidRPr="00245F51">
        <w:rPr>
          <w:sz w:val="18"/>
          <w:szCs w:val="18"/>
        </w:rPr>
        <w:t>7 March 2003</w:t>
      </w:r>
    </w:p>
  </w:footnote>
  <w:footnote w:id="11">
    <w:p w14:paraId="0B0FD4EA" w14:textId="0071EFE9" w:rsidR="000542D7" w:rsidRPr="00245F51" w:rsidRDefault="000542D7" w:rsidP="000542D7">
      <w:pPr>
        <w:pStyle w:val="FootnoteText"/>
        <w:jc w:val="left"/>
        <w:rPr>
          <w:sz w:val="18"/>
          <w:szCs w:val="18"/>
          <w:lang w:val="en-US"/>
        </w:rPr>
      </w:pPr>
      <w:r w:rsidRPr="007F4402">
        <w:rPr>
          <w:rStyle w:val="FootnoteReference"/>
          <w:sz w:val="18"/>
          <w:szCs w:val="18"/>
        </w:rPr>
        <w:footnoteRef/>
      </w:r>
      <w:r w:rsidRPr="007F4402">
        <w:rPr>
          <w:sz w:val="18"/>
          <w:szCs w:val="18"/>
        </w:rPr>
        <w:t xml:space="preserve"> UNEP/</w:t>
      </w:r>
      <w:proofErr w:type="spellStart"/>
      <w:r w:rsidRPr="007F4402">
        <w:rPr>
          <w:sz w:val="18"/>
          <w:szCs w:val="18"/>
        </w:rPr>
        <w:t>OzL.Pro</w:t>
      </w:r>
      <w:proofErr w:type="spellEnd"/>
      <w:r w:rsidRPr="007F4402">
        <w:rPr>
          <w:sz w:val="18"/>
          <w:szCs w:val="18"/>
        </w:rPr>
        <w:t>/</w:t>
      </w:r>
      <w:proofErr w:type="spellStart"/>
      <w:r w:rsidRPr="007F4402">
        <w:rPr>
          <w:sz w:val="18"/>
          <w:szCs w:val="18"/>
        </w:rPr>
        <w:t>Excom</w:t>
      </w:r>
      <w:proofErr w:type="spellEnd"/>
      <w:r w:rsidRPr="007F4402">
        <w:rPr>
          <w:sz w:val="18"/>
          <w:szCs w:val="18"/>
        </w:rPr>
        <w:t>/19/63</w:t>
      </w:r>
    </w:p>
  </w:footnote>
  <w:footnote w:id="12">
    <w:p w14:paraId="7967CF4D" w14:textId="52704D1B" w:rsidR="000542D7" w:rsidRPr="00245F51" w:rsidRDefault="000542D7" w:rsidP="000542D7">
      <w:pPr>
        <w:pStyle w:val="FootnoteText"/>
        <w:jc w:val="left"/>
        <w:rPr>
          <w:sz w:val="18"/>
          <w:szCs w:val="18"/>
          <w:lang w:val="en-US"/>
        </w:rPr>
      </w:pPr>
      <w:r w:rsidRPr="00245F51">
        <w:rPr>
          <w:rStyle w:val="FootnoteReference"/>
          <w:sz w:val="18"/>
          <w:szCs w:val="18"/>
        </w:rPr>
        <w:footnoteRef/>
      </w:r>
      <w:r>
        <w:rPr>
          <w:sz w:val="18"/>
          <w:szCs w:val="18"/>
        </w:rPr>
        <w:t xml:space="preserve"> </w:t>
      </w:r>
      <w:r w:rsidRPr="008F05C6">
        <w:rPr>
          <w:sz w:val="18"/>
          <w:szCs w:val="18"/>
        </w:rPr>
        <w:t>UNEP/OzL.Pro/ExCom/19/63 and UNEP/OzL.Pro/ExCom/4/13/Rev.2</w:t>
      </w:r>
      <w:r w:rsidR="00511EF4">
        <w:rPr>
          <w:sz w:val="18"/>
          <w:szCs w:val="18"/>
        </w:rPr>
        <w:t>,</w:t>
      </w:r>
      <w:r w:rsidRPr="008F05C6">
        <w:rPr>
          <w:sz w:val="18"/>
          <w:szCs w:val="18"/>
        </w:rPr>
        <w:t xml:space="preserve"> paragraph 13, p.5 - "the Fund was a unique exercise in global partnership because, for the first time, industrial and developing countries were participating as equal partners in financial decision-making</w:t>
      </w:r>
      <w:r>
        <w:rPr>
          <w:sz w:val="18"/>
          <w:szCs w:val="18"/>
        </w:rPr>
        <w:t>.</w:t>
      </w:r>
      <w:r w:rsidRPr="008F05C6">
        <w:rPr>
          <w:sz w:val="18"/>
          <w:szCs w:val="18"/>
        </w:rPr>
        <w:t>"</w:t>
      </w:r>
    </w:p>
  </w:footnote>
  <w:footnote w:id="13">
    <w:p w14:paraId="1E88A2F4" w14:textId="2E0D776A" w:rsidR="000542D7" w:rsidRPr="00246D7B" w:rsidRDefault="000542D7" w:rsidP="000542D7">
      <w:pPr>
        <w:pStyle w:val="FootnoteText"/>
        <w:rPr>
          <w:rFonts w:ascii="Calibri Light" w:hAnsi="Calibri Light" w:cs="Calibri Light"/>
          <w:sz w:val="18"/>
          <w:szCs w:val="18"/>
          <w:lang w:val="en-US"/>
        </w:rPr>
      </w:pPr>
      <w:r w:rsidRPr="00C45D2F">
        <w:rPr>
          <w:rStyle w:val="FootnoteReference"/>
          <w:sz w:val="18"/>
          <w:szCs w:val="18"/>
        </w:rPr>
        <w:footnoteRef/>
      </w:r>
      <w:r w:rsidRPr="00C45D2F">
        <w:rPr>
          <w:sz w:val="18"/>
          <w:szCs w:val="18"/>
        </w:rPr>
        <w:t xml:space="preserve"> </w:t>
      </w:r>
      <w:r w:rsidRPr="007F4A30">
        <w:rPr>
          <w:sz w:val="18"/>
          <w:szCs w:val="18"/>
        </w:rPr>
        <w:t>Decision 20/38 in document UNEP/OzL.Pro/ExCom/20/72</w:t>
      </w:r>
    </w:p>
  </w:footnote>
  <w:footnote w:id="14">
    <w:p w14:paraId="7AE0265B" w14:textId="77777777" w:rsidR="000542D7" w:rsidRPr="00FE0DAA" w:rsidRDefault="000542D7" w:rsidP="000542D7">
      <w:pPr>
        <w:pStyle w:val="FootnoteText"/>
        <w:jc w:val="left"/>
        <w:rPr>
          <w:sz w:val="18"/>
          <w:szCs w:val="18"/>
        </w:rPr>
      </w:pPr>
      <w:r>
        <w:rPr>
          <w:rStyle w:val="FootnoteReference"/>
        </w:rPr>
        <w:footnoteRef/>
      </w:r>
      <w:r>
        <w:rPr>
          <w:sz w:val="18"/>
          <w:szCs w:val="18"/>
        </w:rPr>
        <w:t xml:space="preserve"> </w:t>
      </w:r>
      <w:r w:rsidRPr="00FE0DAA">
        <w:rPr>
          <w:sz w:val="18"/>
          <w:szCs w:val="18"/>
        </w:rPr>
        <w:t xml:space="preserve">UNEP/OzL.Pro/ExCom/20/58, Proposed Monitoring and Evaluation System, (Draft) for the Multilateral Fund submitted by </w:t>
      </w:r>
      <w:proofErr w:type="spellStart"/>
      <w:r w:rsidRPr="00FE0DAA">
        <w:rPr>
          <w:sz w:val="18"/>
          <w:szCs w:val="18"/>
        </w:rPr>
        <w:t>Universalia</w:t>
      </w:r>
      <w:proofErr w:type="spellEnd"/>
      <w:r>
        <w:rPr>
          <w:sz w:val="18"/>
          <w:szCs w:val="18"/>
        </w:rPr>
        <w:t xml:space="preserve">, </w:t>
      </w:r>
      <w:r w:rsidRPr="00FE0DAA">
        <w:rPr>
          <w:sz w:val="18"/>
          <w:szCs w:val="18"/>
        </w:rPr>
        <w:t>24 September 1996.</w:t>
      </w:r>
    </w:p>
  </w:footnote>
  <w:footnote w:id="15">
    <w:p w14:paraId="042C6859" w14:textId="77777777" w:rsidR="000542D7" w:rsidRPr="00FE0DAA" w:rsidRDefault="000542D7" w:rsidP="000542D7">
      <w:pPr>
        <w:pStyle w:val="FootnoteText"/>
        <w:snapToGrid w:val="0"/>
        <w:jc w:val="left"/>
        <w:rPr>
          <w:sz w:val="18"/>
          <w:szCs w:val="18"/>
          <w:lang w:val="en-US"/>
        </w:rPr>
      </w:pPr>
      <w:r w:rsidRPr="00FE0DAA">
        <w:rPr>
          <w:rStyle w:val="FootnoteReference"/>
          <w:sz w:val="18"/>
          <w:szCs w:val="18"/>
        </w:rPr>
        <w:footnoteRef/>
      </w:r>
      <w:r w:rsidRPr="00FE0DAA">
        <w:rPr>
          <w:sz w:val="18"/>
          <w:szCs w:val="18"/>
        </w:rPr>
        <w:t xml:space="preserve"> United Nations </w:t>
      </w:r>
      <w:r w:rsidRPr="00FE0DAA">
        <w:rPr>
          <w:sz w:val="18"/>
          <w:szCs w:val="18"/>
          <w:lang w:val="en-US"/>
        </w:rPr>
        <w:t>Request for Classification Action, Secretariat job description, p.2, internal document</w:t>
      </w:r>
      <w:r>
        <w:rPr>
          <w:sz w:val="18"/>
          <w:szCs w:val="18"/>
          <w:lang w:val="en-US"/>
        </w:rPr>
        <w:t xml:space="preserve">, </w:t>
      </w:r>
      <w:r w:rsidRPr="00FE0DAA">
        <w:rPr>
          <w:sz w:val="18"/>
          <w:szCs w:val="18"/>
          <w:lang w:val="en-US"/>
        </w:rPr>
        <w:t>11 March 1998</w:t>
      </w:r>
      <w:r>
        <w:rPr>
          <w:sz w:val="18"/>
          <w:szCs w:val="18"/>
          <w:lang w:val="en-US"/>
        </w:rPr>
        <w:t>.</w:t>
      </w:r>
    </w:p>
  </w:footnote>
  <w:footnote w:id="16">
    <w:p w14:paraId="36ABD867" w14:textId="437A7484" w:rsidR="000542D7" w:rsidRPr="00FE0DAA" w:rsidRDefault="000542D7" w:rsidP="000542D7">
      <w:pPr>
        <w:pStyle w:val="FootnoteText"/>
        <w:snapToGrid w:val="0"/>
        <w:jc w:val="left"/>
        <w:rPr>
          <w:sz w:val="18"/>
          <w:szCs w:val="18"/>
          <w:lang w:val="en-US"/>
        </w:rPr>
      </w:pPr>
      <w:r w:rsidRPr="00FE0DAA">
        <w:rPr>
          <w:rStyle w:val="FootnoteReference"/>
          <w:sz w:val="18"/>
          <w:szCs w:val="18"/>
        </w:rPr>
        <w:footnoteRef/>
      </w:r>
      <w:r>
        <w:rPr>
          <w:sz w:val="18"/>
          <w:szCs w:val="18"/>
        </w:rPr>
        <w:t xml:space="preserve"> </w:t>
      </w:r>
      <w:r w:rsidRPr="00FE0DAA">
        <w:rPr>
          <w:sz w:val="18"/>
          <w:szCs w:val="18"/>
        </w:rPr>
        <w:t>UNEP/OzL.Pro/ExCom/SCMEF/19/2, "Institutional Procedures of Monitoring and Evaluation in Relevant International Financing Institutions, Report of the Consultant". p</w:t>
      </w:r>
      <w:r>
        <w:rPr>
          <w:sz w:val="18"/>
          <w:szCs w:val="18"/>
        </w:rPr>
        <w:t>ages</w:t>
      </w:r>
      <w:r w:rsidRPr="00FE0DAA">
        <w:rPr>
          <w:sz w:val="18"/>
          <w:szCs w:val="18"/>
        </w:rPr>
        <w:t xml:space="preserve"> 21,24 and </w:t>
      </w:r>
      <w:r w:rsidR="004C6FB4" w:rsidRPr="00FE0DAA">
        <w:rPr>
          <w:sz w:val="18"/>
          <w:szCs w:val="18"/>
        </w:rPr>
        <w:t>25</w:t>
      </w:r>
      <w:r w:rsidR="004C6FB4">
        <w:rPr>
          <w:sz w:val="18"/>
          <w:szCs w:val="18"/>
        </w:rPr>
        <w:t>,</w:t>
      </w:r>
      <w:r>
        <w:rPr>
          <w:sz w:val="18"/>
          <w:szCs w:val="18"/>
        </w:rPr>
        <w:t xml:space="preserve"> </w:t>
      </w:r>
      <w:r w:rsidRPr="00FE0DAA">
        <w:rPr>
          <w:sz w:val="18"/>
          <w:szCs w:val="18"/>
        </w:rPr>
        <w:t>7 March 2003</w:t>
      </w:r>
      <w:r>
        <w:rPr>
          <w:sz w:val="18"/>
          <w:szCs w:val="18"/>
        </w:rPr>
        <w:t>.</w:t>
      </w:r>
    </w:p>
  </w:footnote>
  <w:footnote w:id="17">
    <w:p w14:paraId="7999B87D" w14:textId="77777777" w:rsidR="000542D7" w:rsidRPr="00FE0DAA" w:rsidRDefault="000542D7" w:rsidP="000542D7">
      <w:pPr>
        <w:pStyle w:val="FootnoteText"/>
        <w:jc w:val="left"/>
        <w:rPr>
          <w:sz w:val="18"/>
          <w:szCs w:val="18"/>
          <w:lang w:val="pt-PT"/>
        </w:rPr>
      </w:pPr>
      <w:r w:rsidRPr="00FE0DAA">
        <w:rPr>
          <w:rStyle w:val="FootnoteReference"/>
          <w:sz w:val="18"/>
          <w:szCs w:val="18"/>
        </w:rPr>
        <w:footnoteRef/>
      </w:r>
      <w:r>
        <w:rPr>
          <w:sz w:val="18"/>
          <w:szCs w:val="18"/>
          <w:lang w:val="pt-PT"/>
        </w:rPr>
        <w:t xml:space="preserve"> </w:t>
      </w:r>
      <w:r w:rsidRPr="00FE0DAA">
        <w:rPr>
          <w:sz w:val="18"/>
          <w:szCs w:val="18"/>
          <w:lang w:val="pt-PT"/>
        </w:rPr>
        <w:t>UNEP/OzL. Pro/ExCom/57/13</w:t>
      </w:r>
      <w:r>
        <w:rPr>
          <w:sz w:val="18"/>
          <w:szCs w:val="18"/>
          <w:lang w:val="pt-PT"/>
        </w:rPr>
        <w:t xml:space="preserve">, </w:t>
      </w:r>
      <w:r w:rsidRPr="00FE0DAA">
        <w:rPr>
          <w:sz w:val="18"/>
          <w:szCs w:val="18"/>
          <w:lang w:val="pt-PT"/>
        </w:rPr>
        <w:t>paragraph 80 (e)</w:t>
      </w:r>
      <w:r>
        <w:rPr>
          <w:sz w:val="18"/>
          <w:szCs w:val="18"/>
          <w:lang w:val="pt-PT"/>
        </w:rPr>
        <w:t>,</w:t>
      </w:r>
      <w:r w:rsidRPr="00FE0DAA">
        <w:rPr>
          <w:sz w:val="18"/>
          <w:szCs w:val="18"/>
          <w:lang w:val="pt-PT"/>
        </w:rPr>
        <w:t xml:space="preserve"> p. 24</w:t>
      </w:r>
      <w:r>
        <w:rPr>
          <w:sz w:val="18"/>
          <w:szCs w:val="18"/>
          <w:lang w:val="pt-PT"/>
        </w:rPr>
        <w:t>.</w:t>
      </w:r>
    </w:p>
  </w:footnote>
  <w:footnote w:id="18">
    <w:p w14:paraId="194781C8" w14:textId="77777777" w:rsidR="000542D7" w:rsidRPr="007F4A30" w:rsidRDefault="000542D7" w:rsidP="000542D7">
      <w:pPr>
        <w:pStyle w:val="FootnoteText"/>
        <w:jc w:val="left"/>
        <w:rPr>
          <w:sz w:val="18"/>
          <w:szCs w:val="18"/>
        </w:rPr>
      </w:pPr>
      <w:r w:rsidRPr="007F4A30">
        <w:rPr>
          <w:rStyle w:val="FootnoteReference"/>
          <w:sz w:val="18"/>
          <w:szCs w:val="18"/>
        </w:rPr>
        <w:footnoteRef/>
      </w:r>
      <w:r w:rsidRPr="007F4A30">
        <w:rPr>
          <w:sz w:val="18"/>
          <w:szCs w:val="18"/>
        </w:rPr>
        <w:t xml:space="preserve"> Annex I in document </w:t>
      </w:r>
      <w:r w:rsidRPr="007F4A30">
        <w:rPr>
          <w:rFonts w:eastAsiaTheme="minorHAnsi"/>
          <w:sz w:val="18"/>
          <w:szCs w:val="18"/>
          <w:lang w:val="en-US"/>
        </w:rPr>
        <w:t>UNEP/</w:t>
      </w:r>
      <w:proofErr w:type="spellStart"/>
      <w:r w:rsidRPr="007F4A30">
        <w:rPr>
          <w:rFonts w:eastAsiaTheme="minorHAnsi"/>
          <w:sz w:val="18"/>
          <w:szCs w:val="18"/>
          <w:lang w:val="en-US"/>
        </w:rPr>
        <w:t>OzL.Pro</w:t>
      </w:r>
      <w:proofErr w:type="spellEnd"/>
      <w:r w:rsidRPr="007F4A30">
        <w:rPr>
          <w:rFonts w:eastAsiaTheme="minorHAnsi"/>
          <w:sz w:val="18"/>
          <w:szCs w:val="18"/>
          <w:lang w:val="en-US"/>
        </w:rPr>
        <w:t>/ExCom/57/13 and annex IV in document UNEP/</w:t>
      </w:r>
      <w:proofErr w:type="spellStart"/>
      <w:r w:rsidRPr="007F4A30">
        <w:rPr>
          <w:rFonts w:eastAsiaTheme="minorHAnsi"/>
          <w:sz w:val="18"/>
          <w:szCs w:val="18"/>
          <w:lang w:val="en-US"/>
        </w:rPr>
        <w:t>OzL.Pro</w:t>
      </w:r>
      <w:proofErr w:type="spellEnd"/>
      <w:r w:rsidRPr="007F4A30">
        <w:rPr>
          <w:rFonts w:eastAsiaTheme="minorHAnsi"/>
          <w:sz w:val="18"/>
          <w:szCs w:val="18"/>
          <w:lang w:val="en-US"/>
        </w:rPr>
        <w:t>/ExCom/58/53.</w:t>
      </w:r>
    </w:p>
  </w:footnote>
  <w:footnote w:id="19">
    <w:p w14:paraId="674A9E8F" w14:textId="77777777" w:rsidR="000542D7" w:rsidRPr="001B1943" w:rsidRDefault="000542D7" w:rsidP="000542D7">
      <w:pPr>
        <w:pStyle w:val="FootnoteText"/>
        <w:jc w:val="left"/>
      </w:pPr>
      <w:r w:rsidRPr="007F4A30">
        <w:rPr>
          <w:rStyle w:val="FootnoteReference"/>
          <w:sz w:val="18"/>
          <w:szCs w:val="18"/>
        </w:rPr>
        <w:footnoteRef/>
      </w:r>
      <w:r w:rsidRPr="007F4A30">
        <w:rPr>
          <w:sz w:val="18"/>
          <w:szCs w:val="18"/>
        </w:rPr>
        <w:t xml:space="preserve"> See Annex I -Summary of UNEG norms and standards</w:t>
      </w:r>
      <w:r w:rsidRPr="007F4A30">
        <w:t>.</w:t>
      </w:r>
    </w:p>
  </w:footnote>
  <w:footnote w:id="20">
    <w:p w14:paraId="34B1CA0A" w14:textId="77777777" w:rsidR="000542D7" w:rsidRPr="00DB2B21" w:rsidRDefault="000542D7" w:rsidP="000542D7">
      <w:pPr>
        <w:pStyle w:val="FootnoteText"/>
        <w:rPr>
          <w:sz w:val="18"/>
          <w:szCs w:val="18"/>
        </w:rPr>
      </w:pPr>
      <w:r w:rsidRPr="00DB2B21">
        <w:rPr>
          <w:rStyle w:val="FootnoteReference"/>
          <w:sz w:val="18"/>
          <w:szCs w:val="18"/>
        </w:rPr>
        <w:footnoteRef/>
      </w:r>
      <w:r w:rsidRPr="00DB2B21">
        <w:rPr>
          <w:sz w:val="18"/>
          <w:szCs w:val="18"/>
        </w:rPr>
        <w:t xml:space="preserve"> </w:t>
      </w:r>
      <w:r w:rsidRPr="00DB2B21">
        <w:rPr>
          <w:color w:val="000000" w:themeColor="text1"/>
          <w:sz w:val="18"/>
          <w:szCs w:val="18"/>
        </w:rPr>
        <w:t xml:space="preserve">United Nations Evaluation Group, UNEG, </w:t>
      </w:r>
      <w:r w:rsidRPr="00DB2B21">
        <w:rPr>
          <w:sz w:val="18"/>
          <w:szCs w:val="18"/>
        </w:rPr>
        <w:t>Norms and Standards for Evaluation (2016),</w:t>
      </w:r>
      <w:r w:rsidRPr="00DB2B21">
        <w:rPr>
          <w:color w:val="000000" w:themeColor="text1"/>
          <w:sz w:val="18"/>
          <w:szCs w:val="18"/>
        </w:rPr>
        <w:t xml:space="preserve"> New York,</w:t>
      </w:r>
      <w:r w:rsidRPr="00DB2B21">
        <w:rPr>
          <w:sz w:val="18"/>
          <w:szCs w:val="18"/>
        </w:rPr>
        <w:t xml:space="preserve"> Norm 14: Evaluation use and follow-up, see annex I of the present document.</w:t>
      </w:r>
    </w:p>
  </w:footnote>
  <w:footnote w:id="21">
    <w:p w14:paraId="23A09F4D" w14:textId="77777777" w:rsidR="000542D7" w:rsidRPr="00756F5D" w:rsidRDefault="000542D7" w:rsidP="000542D7">
      <w:pPr>
        <w:pStyle w:val="FootnoteText"/>
        <w:rPr>
          <w:lang w:val="pt-PT"/>
        </w:rPr>
      </w:pPr>
      <w:r>
        <w:rPr>
          <w:rStyle w:val="FootnoteReference"/>
        </w:rPr>
        <w:footnoteRef/>
      </w:r>
      <w:r w:rsidRPr="00756F5D">
        <w:rPr>
          <w:lang w:val="pt-PT"/>
        </w:rPr>
        <w:t xml:space="preserve"> </w:t>
      </w:r>
      <w:r w:rsidRPr="00756F5D">
        <w:rPr>
          <w:sz w:val="18"/>
          <w:szCs w:val="18"/>
          <w:lang w:val="pt-PT"/>
        </w:rPr>
        <w:t>UNEP/OzL.Pro/ExCom/89/15, paragraph 16, p.4.</w:t>
      </w:r>
    </w:p>
  </w:footnote>
  <w:footnote w:id="22">
    <w:p w14:paraId="640C1341" w14:textId="77777777" w:rsidR="000542D7" w:rsidRPr="00DB2B21" w:rsidRDefault="000542D7" w:rsidP="000542D7">
      <w:pPr>
        <w:rPr>
          <w:sz w:val="18"/>
          <w:szCs w:val="18"/>
        </w:rPr>
      </w:pPr>
      <w:r w:rsidRPr="00DB2B21">
        <w:rPr>
          <w:rStyle w:val="FootnoteReference"/>
          <w:sz w:val="18"/>
          <w:szCs w:val="18"/>
        </w:rPr>
        <w:footnoteRef/>
      </w:r>
      <w:r>
        <w:rPr>
          <w:sz w:val="18"/>
          <w:szCs w:val="18"/>
        </w:rPr>
        <w:t xml:space="preserve"> </w:t>
      </w:r>
      <w:r w:rsidRPr="00DB2B21">
        <w:rPr>
          <w:sz w:val="18"/>
          <w:szCs w:val="18"/>
        </w:rPr>
        <w:t>Case study on the Multilateral Fund for the Implementation of the Montreal Protocol, World Bank Operations Evaluation Department, (32914), p. xi, 2004.</w:t>
      </w:r>
    </w:p>
  </w:footnote>
  <w:footnote w:id="23">
    <w:p w14:paraId="3E4B8CFD" w14:textId="77777777" w:rsidR="000542D7" w:rsidRPr="00DC6F9B" w:rsidRDefault="000542D7" w:rsidP="000542D7">
      <w:pPr>
        <w:pStyle w:val="FootnoteText"/>
        <w:rPr>
          <w:rFonts w:ascii="Calibri Light" w:hAnsi="Calibri Light" w:cs="Calibri Light"/>
          <w:sz w:val="16"/>
          <w:szCs w:val="16"/>
          <w:lang w:val="en-US"/>
        </w:rPr>
      </w:pPr>
      <w:r w:rsidRPr="00DB2B21">
        <w:rPr>
          <w:rStyle w:val="FootnoteReference"/>
          <w:sz w:val="18"/>
          <w:szCs w:val="18"/>
        </w:rPr>
        <w:footnoteRef/>
      </w:r>
      <w:r w:rsidRPr="00DB2B21">
        <w:rPr>
          <w:sz w:val="18"/>
          <w:szCs w:val="18"/>
        </w:rPr>
        <w:t xml:space="preserve"> </w:t>
      </w:r>
      <w:r w:rsidRPr="00DB2B21">
        <w:rPr>
          <w:sz w:val="18"/>
          <w:szCs w:val="18"/>
          <w:lang w:val="en-US"/>
        </w:rPr>
        <w:t>MOPAN 2019 Assessments, Multilateral Fund for the Implementation of the Montreal Protocol, p.23, published in December 2022.</w:t>
      </w:r>
    </w:p>
  </w:footnote>
  <w:footnote w:id="24">
    <w:p w14:paraId="736CA0B8" w14:textId="77777777" w:rsidR="000542D7" w:rsidRPr="006A0787" w:rsidRDefault="000542D7" w:rsidP="000542D7">
      <w:pPr>
        <w:pStyle w:val="FootnoteText"/>
        <w:rPr>
          <w:rFonts w:asciiTheme="majorBidi" w:hAnsiTheme="majorBidi" w:cstheme="majorBidi"/>
          <w:sz w:val="18"/>
          <w:szCs w:val="18"/>
          <w:lang w:val="en-US"/>
        </w:rPr>
      </w:pPr>
      <w:r w:rsidRPr="00E040D7">
        <w:rPr>
          <w:rStyle w:val="FootnoteReference"/>
        </w:rPr>
        <w:footnoteRef/>
      </w:r>
      <w:r>
        <w:t xml:space="preserve"> </w:t>
      </w:r>
      <w:r w:rsidRPr="006A0787">
        <w:rPr>
          <w:rFonts w:asciiTheme="majorBidi" w:hAnsiTheme="majorBidi" w:cstheme="majorBidi"/>
          <w:sz w:val="18"/>
          <w:szCs w:val="18"/>
          <w:lang w:val="en-US"/>
        </w:rPr>
        <w:t>UNEP/</w:t>
      </w:r>
      <w:proofErr w:type="spellStart"/>
      <w:r w:rsidRPr="006A0787">
        <w:rPr>
          <w:rFonts w:asciiTheme="majorBidi" w:hAnsiTheme="majorBidi" w:cstheme="majorBidi"/>
          <w:sz w:val="18"/>
          <w:szCs w:val="18"/>
          <w:lang w:val="en-US"/>
        </w:rPr>
        <w:t>OzlPro</w:t>
      </w:r>
      <w:proofErr w:type="spellEnd"/>
      <w:r w:rsidRPr="006A0787">
        <w:rPr>
          <w:rFonts w:asciiTheme="majorBidi" w:hAnsiTheme="majorBidi" w:cstheme="majorBidi"/>
          <w:sz w:val="18"/>
          <w:szCs w:val="18"/>
          <w:lang w:val="en-US"/>
        </w:rPr>
        <w:t xml:space="preserve">/ExCom/21/30. "Proposed Monitoring and Evaluation System, Revised Draft", </w:t>
      </w:r>
      <w:proofErr w:type="spellStart"/>
      <w:r w:rsidRPr="006A0787">
        <w:rPr>
          <w:rFonts w:asciiTheme="majorBidi" w:hAnsiTheme="majorBidi" w:cstheme="majorBidi"/>
          <w:sz w:val="18"/>
          <w:szCs w:val="18"/>
          <w:lang w:val="en-US"/>
        </w:rPr>
        <w:t>Universalia</w:t>
      </w:r>
      <w:proofErr w:type="spellEnd"/>
      <w:r w:rsidRPr="006A0787">
        <w:rPr>
          <w:rFonts w:asciiTheme="majorBidi" w:hAnsiTheme="majorBidi" w:cstheme="majorBidi"/>
          <w:sz w:val="18"/>
          <w:szCs w:val="18"/>
          <w:lang w:val="en-US"/>
        </w:rPr>
        <w:t xml:space="preserve">, p. 10, January 1997, and </w:t>
      </w:r>
      <w:r w:rsidRPr="006A0787">
        <w:rPr>
          <w:rFonts w:asciiTheme="majorBidi" w:hAnsiTheme="majorBidi" w:cstheme="majorBidi"/>
          <w:sz w:val="18"/>
          <w:szCs w:val="18"/>
        </w:rPr>
        <w:t xml:space="preserve">annex VII, in document UNEP/OzL.Pro/ExCom/21/36, </w:t>
      </w:r>
      <w:r w:rsidRPr="006A0787">
        <w:rPr>
          <w:rFonts w:asciiTheme="majorBidi" w:hAnsiTheme="majorBidi" w:cstheme="majorBidi"/>
          <w:sz w:val="18"/>
          <w:szCs w:val="18"/>
          <w:lang w:val="en-US"/>
        </w:rPr>
        <w:t>decision 21/36.</w:t>
      </w:r>
    </w:p>
  </w:footnote>
  <w:footnote w:id="25">
    <w:p w14:paraId="295EB8BE" w14:textId="77777777" w:rsidR="000542D7" w:rsidRPr="006A0787" w:rsidRDefault="000542D7" w:rsidP="000542D7">
      <w:pPr>
        <w:pStyle w:val="FootnoteText"/>
        <w:rPr>
          <w:rFonts w:asciiTheme="majorBidi" w:hAnsiTheme="majorBidi" w:cstheme="majorBidi"/>
          <w:sz w:val="18"/>
          <w:szCs w:val="18"/>
          <w:lang w:val="en-US"/>
        </w:rPr>
      </w:pPr>
      <w:r w:rsidRPr="006A0787">
        <w:rPr>
          <w:rStyle w:val="FootnoteReference"/>
          <w:rFonts w:asciiTheme="majorBidi" w:hAnsiTheme="majorBidi" w:cstheme="majorBidi"/>
          <w:sz w:val="18"/>
          <w:szCs w:val="18"/>
        </w:rPr>
        <w:footnoteRef/>
      </w:r>
      <w:r w:rsidRPr="006A0787">
        <w:rPr>
          <w:rFonts w:asciiTheme="majorBidi" w:hAnsiTheme="majorBidi" w:cstheme="majorBidi"/>
          <w:sz w:val="18"/>
          <w:szCs w:val="18"/>
        </w:rPr>
        <w:t xml:space="preserve"> UNEP/</w:t>
      </w:r>
      <w:proofErr w:type="spellStart"/>
      <w:r w:rsidRPr="006A0787">
        <w:rPr>
          <w:rFonts w:asciiTheme="majorBidi" w:hAnsiTheme="majorBidi" w:cstheme="majorBidi"/>
          <w:sz w:val="18"/>
          <w:szCs w:val="18"/>
        </w:rPr>
        <w:t>Ozl.Pro</w:t>
      </w:r>
      <w:proofErr w:type="spellEnd"/>
      <w:r w:rsidRPr="006A0787">
        <w:rPr>
          <w:rFonts w:asciiTheme="majorBidi" w:hAnsiTheme="majorBidi" w:cstheme="majorBidi"/>
          <w:sz w:val="18"/>
          <w:szCs w:val="18"/>
        </w:rPr>
        <w:t>/56/64</w:t>
      </w:r>
    </w:p>
  </w:footnote>
  <w:footnote w:id="26">
    <w:p w14:paraId="31E21B47" w14:textId="77777777" w:rsidR="000542D7" w:rsidRPr="006A0787" w:rsidRDefault="000542D7" w:rsidP="000542D7">
      <w:pPr>
        <w:pStyle w:val="FootnoteText"/>
        <w:rPr>
          <w:rFonts w:asciiTheme="majorBidi" w:hAnsiTheme="majorBidi" w:cstheme="majorBidi"/>
          <w:lang w:val="en-US"/>
        </w:rPr>
      </w:pPr>
      <w:r w:rsidRPr="006A0787">
        <w:rPr>
          <w:rStyle w:val="FootnoteReference"/>
          <w:rFonts w:asciiTheme="majorBidi" w:hAnsiTheme="majorBidi" w:cstheme="majorBidi"/>
          <w:sz w:val="18"/>
          <w:szCs w:val="18"/>
        </w:rPr>
        <w:footnoteRef/>
      </w:r>
      <w:r w:rsidRPr="006A0787">
        <w:rPr>
          <w:rFonts w:asciiTheme="majorBidi" w:hAnsiTheme="majorBidi" w:cstheme="majorBidi"/>
          <w:sz w:val="18"/>
          <w:szCs w:val="18"/>
          <w:lang w:val="en-US"/>
        </w:rPr>
        <w:t xml:space="preserve"> </w:t>
      </w:r>
      <w:r w:rsidRPr="006A0787">
        <w:rPr>
          <w:rStyle w:val="cf01"/>
          <w:rFonts w:asciiTheme="majorBidi" w:hAnsiTheme="majorBidi" w:cstheme="majorBidi"/>
          <w:lang w:val="en-US"/>
        </w:rPr>
        <w:t>Decision 89/1, paragraph 26 (b) in document UNEP/</w:t>
      </w:r>
      <w:proofErr w:type="spellStart"/>
      <w:r w:rsidRPr="006A0787">
        <w:rPr>
          <w:rStyle w:val="cf01"/>
          <w:rFonts w:asciiTheme="majorBidi" w:hAnsiTheme="majorBidi" w:cstheme="majorBidi"/>
          <w:lang w:val="en-US"/>
        </w:rPr>
        <w:t>OzL.Pro</w:t>
      </w:r>
      <w:proofErr w:type="spellEnd"/>
      <w:r w:rsidRPr="006A0787">
        <w:rPr>
          <w:rStyle w:val="cf01"/>
          <w:rFonts w:asciiTheme="majorBidi" w:hAnsiTheme="majorBidi" w:cstheme="majorBidi"/>
          <w:lang w:val="en-US"/>
        </w:rPr>
        <w:t>/ExCom/89/15.</w:t>
      </w:r>
    </w:p>
  </w:footnote>
  <w:footnote w:id="27">
    <w:p w14:paraId="4A3D4CDB" w14:textId="77777777" w:rsidR="000542D7" w:rsidRPr="006A0787" w:rsidRDefault="000542D7" w:rsidP="000542D7">
      <w:pPr>
        <w:pStyle w:val="FootnoteText"/>
        <w:rPr>
          <w:rFonts w:asciiTheme="majorBidi" w:hAnsiTheme="majorBidi" w:cstheme="majorBidi"/>
        </w:rPr>
      </w:pPr>
      <w:r w:rsidRPr="006A0787">
        <w:rPr>
          <w:rStyle w:val="FootnoteReference"/>
          <w:rFonts w:asciiTheme="majorBidi" w:hAnsiTheme="majorBidi" w:cstheme="majorBidi"/>
        </w:rPr>
        <w:footnoteRef/>
      </w:r>
      <w:r w:rsidRPr="006A0787">
        <w:rPr>
          <w:rFonts w:asciiTheme="majorBidi" w:hAnsiTheme="majorBidi" w:cstheme="majorBidi"/>
        </w:rPr>
        <w:t xml:space="preserve"> On a trial basis for 2024 and 2025. Decision 91/9 in document UNEP/OzL.Pro/ExCom/91/72.</w:t>
      </w:r>
    </w:p>
  </w:footnote>
  <w:footnote w:id="28">
    <w:p w14:paraId="2CBA5423" w14:textId="77777777" w:rsidR="000542D7" w:rsidRPr="00013AF1" w:rsidRDefault="000542D7" w:rsidP="000542D7">
      <w:pPr>
        <w:pStyle w:val="FootnoteText"/>
      </w:pPr>
      <w:r w:rsidRPr="006A0787">
        <w:rPr>
          <w:rStyle w:val="FootnoteReference"/>
          <w:rFonts w:asciiTheme="majorBidi" w:hAnsiTheme="majorBidi" w:cstheme="majorBidi"/>
        </w:rPr>
        <w:footnoteRef/>
      </w:r>
      <w:r w:rsidRPr="006A0787">
        <w:rPr>
          <w:rFonts w:asciiTheme="majorBidi" w:hAnsiTheme="majorBidi" w:cstheme="majorBidi"/>
        </w:rPr>
        <w:t xml:space="preserve"> UNEP/OzL.Pro/ExCom/94/8 and decision 94/5 in document UNEP/OzL.Pro/ExCom/94/67.</w:t>
      </w:r>
    </w:p>
  </w:footnote>
  <w:footnote w:id="29">
    <w:p w14:paraId="033A8FBF" w14:textId="77777777" w:rsidR="000542D7" w:rsidRPr="00DB2B21" w:rsidRDefault="000542D7" w:rsidP="000542D7">
      <w:pPr>
        <w:pStyle w:val="FootnoteText"/>
        <w:jc w:val="left"/>
        <w:rPr>
          <w:sz w:val="18"/>
          <w:szCs w:val="18"/>
          <w:lang w:val="en-US"/>
        </w:rPr>
      </w:pPr>
      <w:r w:rsidRPr="00DB2B21">
        <w:rPr>
          <w:rStyle w:val="FootnoteReference"/>
          <w:sz w:val="18"/>
          <w:szCs w:val="18"/>
        </w:rPr>
        <w:footnoteRef/>
      </w:r>
      <w:r w:rsidRPr="00DB2B21">
        <w:rPr>
          <w:sz w:val="18"/>
          <w:szCs w:val="18"/>
        </w:rPr>
        <w:t xml:space="preserve"> </w:t>
      </w:r>
      <w:r w:rsidRPr="00DB2B21">
        <w:rPr>
          <w:color w:val="000000" w:themeColor="text1"/>
          <w:sz w:val="18"/>
          <w:szCs w:val="18"/>
        </w:rPr>
        <w:t xml:space="preserve">United Nations Evaluation Group, UNEG, Norms and Standards for Evaluation, (2016), New York, Norm 12: Evaluation policy, see annex I </w:t>
      </w:r>
      <w:r w:rsidRPr="00DB2B21">
        <w:rPr>
          <w:sz w:val="18"/>
          <w:szCs w:val="18"/>
        </w:rPr>
        <w:t>of the present document.</w:t>
      </w:r>
    </w:p>
  </w:footnote>
  <w:footnote w:id="30">
    <w:p w14:paraId="78A93B5F" w14:textId="77777777" w:rsidR="000542D7" w:rsidRPr="007B60F6" w:rsidRDefault="000542D7" w:rsidP="000542D7">
      <w:pPr>
        <w:pStyle w:val="FootnoteText"/>
        <w:jc w:val="left"/>
        <w:rPr>
          <w:lang w:val="en-US"/>
        </w:rPr>
      </w:pPr>
      <w:r w:rsidRPr="00DB2B21">
        <w:rPr>
          <w:rStyle w:val="FootnoteReference"/>
          <w:sz w:val="18"/>
          <w:szCs w:val="18"/>
        </w:rPr>
        <w:footnoteRef/>
      </w:r>
      <w:r w:rsidRPr="00DB2B21">
        <w:rPr>
          <w:sz w:val="18"/>
          <w:szCs w:val="18"/>
          <w:lang w:val="en-US"/>
        </w:rPr>
        <w:t xml:space="preserve"> Administrative Instruction, Evaluation in the United Nations Secretariat, ST/AI/2021/3, August 6, 2021,</w:t>
      </w:r>
      <w:r w:rsidRPr="00DB2B21">
        <w:rPr>
          <w:sz w:val="18"/>
          <w:szCs w:val="18"/>
        </w:rPr>
        <w:t xml:space="preserve"> </w:t>
      </w:r>
      <w:hyperlink r:id="rId1" w:history="1">
        <w:r w:rsidRPr="00DB2B21">
          <w:rPr>
            <w:color w:val="0000FF"/>
            <w:sz w:val="18"/>
            <w:szCs w:val="18"/>
            <w:u w:val="single"/>
          </w:rPr>
          <w:t>ST/AI/2021/3 (undocs.org)</w:t>
        </w:r>
      </w:hyperlink>
      <w:r w:rsidRPr="00DB2B21">
        <w:rPr>
          <w:color w:val="0000FF"/>
          <w:sz w:val="18"/>
          <w:szCs w:val="18"/>
          <w:u w:val="single"/>
        </w:rPr>
        <w:t>.</w:t>
      </w:r>
    </w:p>
  </w:footnote>
  <w:footnote w:id="31">
    <w:p w14:paraId="0F579311" w14:textId="672BD5BF" w:rsidR="000542D7" w:rsidRPr="000E0E3D" w:rsidRDefault="000542D7" w:rsidP="000542D7">
      <w:pPr>
        <w:pStyle w:val="FootnoteText"/>
      </w:pPr>
      <w:r>
        <w:rPr>
          <w:rStyle w:val="FootnoteReference"/>
        </w:rPr>
        <w:footnoteRef/>
      </w:r>
      <w:r>
        <w:t xml:space="preserve"> </w:t>
      </w:r>
      <w:r w:rsidRPr="001D7E9F">
        <w:rPr>
          <w:rFonts w:asciiTheme="majorBidi" w:hAnsiTheme="majorBidi" w:cstheme="majorBidi"/>
          <w:sz w:val="18"/>
          <w:szCs w:val="18"/>
        </w:rPr>
        <w:t xml:space="preserve">This view was supported by some of the </w:t>
      </w:r>
      <w:r w:rsidR="009F28CC" w:rsidRPr="001D7E9F">
        <w:rPr>
          <w:rFonts w:asciiTheme="majorBidi" w:hAnsiTheme="majorBidi" w:cstheme="majorBidi"/>
          <w:sz w:val="18"/>
          <w:szCs w:val="18"/>
        </w:rPr>
        <w:t>respondents</w:t>
      </w:r>
      <w:r w:rsidRPr="001D7E9F">
        <w:rPr>
          <w:rFonts w:asciiTheme="majorBidi" w:hAnsiTheme="majorBidi" w:cstheme="majorBidi"/>
          <w:sz w:val="18"/>
          <w:szCs w:val="18"/>
        </w:rPr>
        <w:t xml:space="preserve"> during the interviews conducted </w:t>
      </w:r>
      <w:r w:rsidRPr="001D7E9F">
        <w:rPr>
          <w:rStyle w:val="cf01"/>
          <w:rFonts w:asciiTheme="majorBidi" w:hAnsiTheme="majorBidi" w:cstheme="majorBidi"/>
          <w:sz w:val="16"/>
          <w:szCs w:val="16"/>
        </w:rPr>
        <w:t>in March- April 2024.</w:t>
      </w:r>
    </w:p>
  </w:footnote>
  <w:footnote w:id="32">
    <w:p w14:paraId="2DB1BEC8" w14:textId="77777777" w:rsidR="000542D7" w:rsidRPr="00A37DE1" w:rsidRDefault="000542D7" w:rsidP="000542D7">
      <w:pPr>
        <w:pStyle w:val="FootnoteText"/>
        <w:rPr>
          <w:lang w:val="en-US"/>
        </w:rPr>
      </w:pPr>
      <w:r w:rsidRPr="001A1867">
        <w:rPr>
          <w:rStyle w:val="FootnoteReference"/>
        </w:rPr>
        <w:footnoteRef/>
      </w:r>
      <w:r w:rsidRPr="001A1867">
        <w:t xml:space="preserve"> </w:t>
      </w:r>
      <w:r w:rsidRPr="001A1867">
        <w:rPr>
          <w:color w:val="000000" w:themeColor="text1"/>
          <w:sz w:val="18"/>
          <w:szCs w:val="18"/>
        </w:rPr>
        <w:t>United Nations Evaluation Group</w:t>
      </w:r>
      <w:r>
        <w:rPr>
          <w:color w:val="000000" w:themeColor="text1"/>
          <w:sz w:val="18"/>
          <w:szCs w:val="18"/>
        </w:rPr>
        <w:t xml:space="preserve">, UNEG, </w:t>
      </w:r>
      <w:r w:rsidRPr="001A1867">
        <w:rPr>
          <w:sz w:val="18"/>
          <w:szCs w:val="18"/>
          <w:lang w:val="en-US"/>
        </w:rPr>
        <w:t>Norms and Standards</w:t>
      </w:r>
      <w:r>
        <w:rPr>
          <w:sz w:val="18"/>
          <w:szCs w:val="18"/>
          <w:lang w:val="en-US"/>
        </w:rPr>
        <w:t xml:space="preserve"> for Evaluation (2016), New York</w:t>
      </w:r>
      <w:r w:rsidRPr="001A1867">
        <w:rPr>
          <w:sz w:val="18"/>
          <w:szCs w:val="18"/>
          <w:lang w:val="en-US"/>
        </w:rPr>
        <w:t xml:space="preserve"> - specifically Standard 4.7 Human right-based approach and gender mainstreaming </w:t>
      </w:r>
      <w:r w:rsidRPr="00DB2B21">
        <w:rPr>
          <w:sz w:val="18"/>
          <w:szCs w:val="18"/>
          <w:lang w:val="en-US"/>
        </w:rPr>
        <w:t xml:space="preserve">strategy, see annex I </w:t>
      </w:r>
      <w:r w:rsidRPr="00DB2B21">
        <w:rPr>
          <w:sz w:val="18"/>
          <w:szCs w:val="18"/>
        </w:rPr>
        <w:t>of the present document.</w:t>
      </w:r>
    </w:p>
  </w:footnote>
  <w:footnote w:id="33">
    <w:p w14:paraId="16F0BCB3" w14:textId="77777777" w:rsidR="000542D7" w:rsidRPr="00A90905" w:rsidRDefault="000542D7" w:rsidP="000542D7">
      <w:pPr>
        <w:pStyle w:val="FootnoteText"/>
        <w:rPr>
          <w:rFonts w:asciiTheme="majorBidi" w:hAnsiTheme="majorBidi" w:cstheme="majorBidi"/>
          <w:sz w:val="18"/>
          <w:szCs w:val="18"/>
          <w:lang w:val="pt-PT"/>
        </w:rPr>
      </w:pPr>
      <w:r w:rsidRPr="00D22AAD">
        <w:rPr>
          <w:rStyle w:val="FootnoteReference"/>
          <w:rFonts w:ascii="Calibri Light" w:hAnsi="Calibri Light" w:cs="Calibri Light"/>
          <w:sz w:val="18"/>
          <w:szCs w:val="18"/>
        </w:rPr>
        <w:footnoteRef/>
      </w:r>
      <w:r w:rsidRPr="00A90905">
        <w:rPr>
          <w:rFonts w:ascii="Calibri Light" w:hAnsi="Calibri Light" w:cs="Calibri Light"/>
          <w:sz w:val="18"/>
          <w:szCs w:val="18"/>
          <w:lang w:val="pt-PT"/>
        </w:rPr>
        <w:t xml:space="preserve"> </w:t>
      </w:r>
      <w:r w:rsidRPr="00A90905">
        <w:rPr>
          <w:rFonts w:asciiTheme="majorBidi" w:hAnsiTheme="majorBidi" w:cstheme="majorBidi"/>
          <w:sz w:val="18"/>
          <w:szCs w:val="18"/>
          <w:lang w:val="pt-PT"/>
        </w:rPr>
        <w:t>UNEP/OzLPro/ExCom/92/56</w:t>
      </w:r>
    </w:p>
  </w:footnote>
  <w:footnote w:id="34">
    <w:p w14:paraId="2C83E1CA" w14:textId="77777777" w:rsidR="000542D7" w:rsidRPr="00A90905" w:rsidRDefault="000542D7" w:rsidP="000542D7">
      <w:pPr>
        <w:pStyle w:val="FootnoteText"/>
        <w:rPr>
          <w:rFonts w:asciiTheme="majorBidi" w:hAnsiTheme="majorBidi" w:cstheme="majorBidi"/>
          <w:sz w:val="18"/>
          <w:szCs w:val="18"/>
          <w:lang w:val="pt-PT"/>
        </w:rPr>
      </w:pPr>
      <w:r w:rsidRPr="007350DC">
        <w:rPr>
          <w:rStyle w:val="FootnoteReference"/>
          <w:rFonts w:asciiTheme="majorBidi" w:hAnsiTheme="majorBidi" w:cstheme="majorBidi"/>
          <w:sz w:val="18"/>
          <w:szCs w:val="18"/>
        </w:rPr>
        <w:footnoteRef/>
      </w:r>
      <w:r w:rsidRPr="00A90905">
        <w:rPr>
          <w:rFonts w:asciiTheme="majorBidi" w:hAnsiTheme="majorBidi" w:cstheme="majorBidi"/>
          <w:sz w:val="18"/>
          <w:szCs w:val="18"/>
          <w:lang w:val="pt-PT"/>
        </w:rPr>
        <w:t xml:space="preserve"> UNEP/OzL.Pro/ExCom/92/8</w:t>
      </w:r>
    </w:p>
  </w:footnote>
  <w:footnote w:id="35">
    <w:p w14:paraId="5A79D627" w14:textId="77777777" w:rsidR="000542D7" w:rsidRPr="008C3866" w:rsidRDefault="000542D7" w:rsidP="000542D7">
      <w:pPr>
        <w:pStyle w:val="FootnoteText"/>
      </w:pPr>
      <w:r>
        <w:rPr>
          <w:rStyle w:val="FootnoteReference"/>
        </w:rPr>
        <w:footnoteRef/>
      </w:r>
      <w:r w:rsidRPr="007E01F1">
        <w:rPr>
          <w:rFonts w:asciiTheme="majorBidi" w:hAnsiTheme="majorBidi" w:cstheme="majorBidi"/>
          <w:sz w:val="18"/>
          <w:szCs w:val="18"/>
          <w:lang w:val="en-US"/>
        </w:rPr>
        <w:t>UNEP/</w:t>
      </w:r>
      <w:proofErr w:type="spellStart"/>
      <w:r w:rsidRPr="007E01F1">
        <w:rPr>
          <w:rFonts w:asciiTheme="majorBidi" w:hAnsiTheme="majorBidi" w:cstheme="majorBidi"/>
          <w:sz w:val="18"/>
          <w:szCs w:val="18"/>
          <w:lang w:val="en-US"/>
        </w:rPr>
        <w:t>OzL.Pro</w:t>
      </w:r>
      <w:proofErr w:type="spellEnd"/>
      <w:r w:rsidRPr="007E01F1">
        <w:rPr>
          <w:rFonts w:asciiTheme="majorBidi" w:hAnsiTheme="majorBidi" w:cstheme="majorBidi"/>
          <w:sz w:val="18"/>
          <w:szCs w:val="18"/>
          <w:lang w:val="en-US"/>
        </w:rPr>
        <w:t xml:space="preserve">/ExCom/91/11/Rev.1 </w:t>
      </w:r>
      <w:r>
        <w:rPr>
          <w:rFonts w:asciiTheme="majorBidi" w:hAnsiTheme="majorBidi" w:cstheme="majorBidi"/>
          <w:sz w:val="18"/>
          <w:szCs w:val="18"/>
          <w:lang w:val="en-US"/>
        </w:rPr>
        <w:t xml:space="preserve">and </w:t>
      </w:r>
      <w:r w:rsidRPr="007E01F1">
        <w:rPr>
          <w:rFonts w:asciiTheme="majorBidi" w:hAnsiTheme="majorBidi" w:cstheme="majorBidi"/>
          <w:sz w:val="18"/>
          <w:szCs w:val="18"/>
          <w:lang w:val="en-US"/>
        </w:rPr>
        <w:t>UNEP/</w:t>
      </w:r>
      <w:proofErr w:type="spellStart"/>
      <w:r w:rsidRPr="007E01F1">
        <w:rPr>
          <w:rFonts w:asciiTheme="majorBidi" w:hAnsiTheme="majorBidi" w:cstheme="majorBidi"/>
          <w:sz w:val="18"/>
          <w:szCs w:val="18"/>
          <w:lang w:val="en-US"/>
        </w:rPr>
        <w:t>OzL.Pro</w:t>
      </w:r>
      <w:proofErr w:type="spellEnd"/>
      <w:r w:rsidRPr="007E01F1">
        <w:rPr>
          <w:rFonts w:asciiTheme="majorBidi" w:hAnsiTheme="majorBidi" w:cstheme="majorBidi"/>
          <w:sz w:val="18"/>
          <w:szCs w:val="18"/>
          <w:lang w:val="en-US"/>
        </w:rPr>
        <w:t>/ExCom/93/13/Rev.1</w:t>
      </w:r>
    </w:p>
  </w:footnote>
  <w:footnote w:id="36">
    <w:p w14:paraId="0F1972DC" w14:textId="77777777" w:rsidR="000542D7" w:rsidRPr="00E040D7" w:rsidRDefault="000542D7" w:rsidP="000542D7">
      <w:pPr>
        <w:pStyle w:val="FootnoteText"/>
        <w:rPr>
          <w:rFonts w:asciiTheme="majorBidi" w:hAnsiTheme="majorBidi" w:cstheme="majorBidi"/>
          <w:sz w:val="18"/>
          <w:szCs w:val="18"/>
        </w:rPr>
      </w:pPr>
      <w:r>
        <w:rPr>
          <w:rStyle w:val="FootnoteReference"/>
        </w:rPr>
        <w:footnoteRef/>
      </w:r>
      <w:r>
        <w:t xml:space="preserve"> </w:t>
      </w:r>
      <w:r w:rsidRPr="00E040D7">
        <w:rPr>
          <w:rFonts w:asciiTheme="majorBidi" w:hAnsiTheme="majorBidi" w:cstheme="majorBidi"/>
          <w:sz w:val="18"/>
          <w:szCs w:val="18"/>
        </w:rPr>
        <w:t xml:space="preserve">The SMEO had undertaken an exploratory mission </w:t>
      </w:r>
      <w:r>
        <w:rPr>
          <w:rFonts w:asciiTheme="majorBidi" w:hAnsiTheme="majorBidi" w:cstheme="majorBidi"/>
          <w:sz w:val="18"/>
          <w:szCs w:val="18"/>
        </w:rPr>
        <w:t xml:space="preserve">in October 2023 </w:t>
      </w:r>
      <w:r w:rsidRPr="00E040D7">
        <w:rPr>
          <w:rFonts w:asciiTheme="majorBidi" w:hAnsiTheme="majorBidi" w:cstheme="majorBidi"/>
          <w:sz w:val="18"/>
          <w:szCs w:val="18"/>
        </w:rPr>
        <w:t xml:space="preserve">to visit the </w:t>
      </w:r>
      <w:r>
        <w:rPr>
          <w:rFonts w:asciiTheme="majorBidi" w:hAnsiTheme="majorBidi" w:cstheme="majorBidi"/>
          <w:sz w:val="18"/>
          <w:szCs w:val="18"/>
        </w:rPr>
        <w:t xml:space="preserve">offices of </w:t>
      </w:r>
      <w:r w:rsidRPr="00E040D7">
        <w:rPr>
          <w:rFonts w:asciiTheme="majorBidi" w:hAnsiTheme="majorBidi" w:cstheme="majorBidi"/>
          <w:sz w:val="18"/>
          <w:szCs w:val="18"/>
        </w:rPr>
        <w:t>evaluation functions of several United Nations system organizations</w:t>
      </w:r>
      <w:r>
        <w:rPr>
          <w:rFonts w:asciiTheme="majorBidi" w:hAnsiTheme="majorBidi" w:cstheme="majorBidi"/>
          <w:sz w:val="18"/>
          <w:szCs w:val="18"/>
        </w:rPr>
        <w:t>. She</w:t>
      </w:r>
      <w:r w:rsidRPr="00E040D7">
        <w:rPr>
          <w:rFonts w:asciiTheme="majorBidi" w:hAnsiTheme="majorBidi" w:cstheme="majorBidi"/>
          <w:sz w:val="18"/>
          <w:szCs w:val="18"/>
        </w:rPr>
        <w:t xml:space="preserve"> prepared preliminary material that could be used by the consultant as part of the in-depth desk review on which to build the extensive historical analysis of the parliamentary documentation and internal documents of the Multilateral Fund evaluation function.</w:t>
      </w:r>
    </w:p>
  </w:footnote>
  <w:footnote w:id="37">
    <w:p w14:paraId="5E58097C" w14:textId="3101E6EB" w:rsidR="000542D7" w:rsidRPr="00602FD3" w:rsidRDefault="000542D7" w:rsidP="000542D7">
      <w:pPr>
        <w:pStyle w:val="FootnoteText"/>
      </w:pPr>
      <w:r>
        <w:rPr>
          <w:rStyle w:val="FootnoteReference"/>
        </w:rPr>
        <w:footnoteRef/>
      </w:r>
      <w:r>
        <w:t xml:space="preserve"> </w:t>
      </w:r>
      <w:r w:rsidRPr="00D9630F">
        <w:rPr>
          <w:sz w:val="18"/>
          <w:szCs w:val="18"/>
        </w:rPr>
        <w:t>See annex IV</w:t>
      </w:r>
      <w:r w:rsidR="00435581" w:rsidRPr="00D9630F">
        <w:rPr>
          <w:sz w:val="18"/>
          <w:szCs w:val="18"/>
        </w:rPr>
        <w:t xml:space="preserve"> to the present report.</w:t>
      </w:r>
    </w:p>
  </w:footnote>
  <w:footnote w:id="38">
    <w:p w14:paraId="7270B049" w14:textId="77777777" w:rsidR="000542D7" w:rsidRPr="00D44BB6" w:rsidRDefault="000542D7" w:rsidP="000542D7">
      <w:pPr>
        <w:pStyle w:val="FootnoteText"/>
        <w:rPr>
          <w:rFonts w:ascii="Calibri Light" w:hAnsi="Calibri Light" w:cs="Calibri Light"/>
          <w:sz w:val="18"/>
          <w:szCs w:val="18"/>
          <w:lang w:val="en-US"/>
        </w:rPr>
      </w:pPr>
      <w:r w:rsidRPr="00E040D7">
        <w:rPr>
          <w:rStyle w:val="FootnoteReference"/>
          <w:rFonts w:asciiTheme="majorBidi" w:hAnsiTheme="majorBidi" w:cstheme="majorBidi"/>
          <w:sz w:val="18"/>
          <w:szCs w:val="18"/>
        </w:rPr>
        <w:footnoteRef/>
      </w:r>
      <w:r w:rsidRPr="00E040D7">
        <w:rPr>
          <w:rFonts w:asciiTheme="majorBidi" w:hAnsiTheme="majorBidi" w:cstheme="majorBidi"/>
          <w:sz w:val="18"/>
          <w:szCs w:val="18"/>
        </w:rPr>
        <w:t xml:space="preserve"> United Nations Evaluation Group, UNEG, Quality Checklist for Evaluation Reports, UNEG/G/2010/2.</w:t>
      </w:r>
    </w:p>
  </w:footnote>
  <w:footnote w:id="39">
    <w:p w14:paraId="6827E358" w14:textId="77777777" w:rsidR="000542D7" w:rsidRPr="00D550BA" w:rsidRDefault="000542D7" w:rsidP="000542D7">
      <w:pPr>
        <w:pStyle w:val="FootnoteText"/>
        <w:rPr>
          <w:sz w:val="18"/>
          <w:szCs w:val="18"/>
          <w:lang w:val="en-US"/>
        </w:rPr>
      </w:pPr>
      <w:r w:rsidRPr="00E918DE">
        <w:rPr>
          <w:rStyle w:val="FootnoteReference"/>
          <w:sz w:val="18"/>
          <w:szCs w:val="18"/>
        </w:rPr>
        <w:footnoteRef/>
      </w:r>
      <w:r w:rsidRPr="00E918DE">
        <w:rPr>
          <w:sz w:val="18"/>
          <w:szCs w:val="18"/>
        </w:rPr>
        <w:t xml:space="preserve"> </w:t>
      </w:r>
      <w:r w:rsidRPr="00D550BA">
        <w:rPr>
          <w:sz w:val="18"/>
          <w:szCs w:val="18"/>
        </w:rPr>
        <w:t xml:space="preserve">The fund was born with an expiry date in mind, once the goal would have been achieved: "In contrast to other organizations... the Fund has a finite life. in the sense that it will cease to exist after it completes its mandate. Hence the evaluations the Fund conducts acquire additional dimension (sic) in guiding it to accomplish its mandate as free from errors as possible." In document </w:t>
      </w:r>
      <w:r w:rsidRPr="004F19BB">
        <w:rPr>
          <w:sz w:val="18"/>
          <w:szCs w:val="18"/>
        </w:rPr>
        <w:t>UNEP/OzL.Pro/ExCom/SCMEF/19/2, Institutional Procedures of Monitoring and Evaluation in Relevant International Financing Institutions, Report from the Consultant, p.20.</w:t>
      </w:r>
      <w:r w:rsidRPr="004F19BB">
        <w:rPr>
          <w:sz w:val="18"/>
          <w:szCs w:val="18"/>
          <w:lang w:val="en-US"/>
        </w:rPr>
        <w:t xml:space="preserve"> </w:t>
      </w:r>
      <w:r w:rsidRPr="004F19BB">
        <w:rPr>
          <w:sz w:val="18"/>
          <w:szCs w:val="18"/>
        </w:rPr>
        <w:t xml:space="preserve">March 7, 2003. </w:t>
      </w:r>
      <w:r w:rsidRPr="004F19BB">
        <w:rPr>
          <w:sz w:val="18"/>
          <w:szCs w:val="18"/>
          <w:lang w:val="en-US"/>
        </w:rPr>
        <w:t>With the adoption of the Kigali Amendment in 2016, the mandate got prolonged with new goals and horizons</w:t>
      </w:r>
      <w:r w:rsidRPr="004F19BB">
        <w:rPr>
          <w:sz w:val="18"/>
          <w:szCs w:val="18"/>
        </w:rPr>
        <w:t>.</w:t>
      </w:r>
    </w:p>
  </w:footnote>
  <w:footnote w:id="40">
    <w:p w14:paraId="5D498680" w14:textId="77777777" w:rsidR="000542D7" w:rsidRPr="00D550BA" w:rsidRDefault="000542D7" w:rsidP="000542D7">
      <w:pPr>
        <w:pStyle w:val="FootnoteText"/>
        <w:rPr>
          <w:sz w:val="18"/>
          <w:szCs w:val="18"/>
          <w:lang w:val="en-US"/>
        </w:rPr>
      </w:pPr>
      <w:r w:rsidRPr="00D550BA">
        <w:rPr>
          <w:rStyle w:val="FootnoteReference"/>
          <w:sz w:val="18"/>
          <w:szCs w:val="18"/>
        </w:rPr>
        <w:footnoteRef/>
      </w:r>
      <w:r w:rsidRPr="00D550BA">
        <w:rPr>
          <w:sz w:val="18"/>
          <w:szCs w:val="18"/>
        </w:rPr>
        <w:t xml:space="preserve"> Decision 20/38 in document UNEP/OzL.Pro/ExCom/20/72.</w:t>
      </w:r>
    </w:p>
  </w:footnote>
  <w:footnote w:id="41">
    <w:p w14:paraId="68B9CD0A" w14:textId="77777777" w:rsidR="000542D7" w:rsidRPr="00D550BA" w:rsidRDefault="000542D7" w:rsidP="000542D7">
      <w:pPr>
        <w:pStyle w:val="FootnoteText"/>
        <w:rPr>
          <w:sz w:val="18"/>
          <w:szCs w:val="18"/>
          <w:lang w:val="pt-PT"/>
        </w:rPr>
      </w:pPr>
      <w:r w:rsidRPr="00D550BA">
        <w:rPr>
          <w:rStyle w:val="FootnoteReference"/>
          <w:sz w:val="18"/>
          <w:szCs w:val="18"/>
        </w:rPr>
        <w:footnoteRef/>
      </w:r>
      <w:r w:rsidRPr="00D550BA">
        <w:rPr>
          <w:sz w:val="18"/>
          <w:szCs w:val="18"/>
          <w:lang w:val="pt-PT"/>
        </w:rPr>
        <w:t xml:space="preserve"> UNEP/Ozl.Pro/ExCom/18/64, paragraph 1, p. 1.</w:t>
      </w:r>
    </w:p>
  </w:footnote>
  <w:footnote w:id="42">
    <w:p w14:paraId="3AFBF218" w14:textId="77777777" w:rsidR="000542D7" w:rsidRPr="00D550BA" w:rsidRDefault="000542D7" w:rsidP="000542D7">
      <w:pPr>
        <w:pStyle w:val="FootnoteText"/>
        <w:rPr>
          <w:sz w:val="18"/>
          <w:szCs w:val="18"/>
          <w:lang w:val="en-US"/>
        </w:rPr>
      </w:pPr>
      <w:r w:rsidRPr="00D550BA">
        <w:rPr>
          <w:rStyle w:val="FootnoteReference"/>
          <w:sz w:val="18"/>
          <w:szCs w:val="18"/>
        </w:rPr>
        <w:footnoteRef/>
      </w:r>
      <w:r w:rsidRPr="00D550BA">
        <w:rPr>
          <w:sz w:val="18"/>
          <w:szCs w:val="18"/>
        </w:rPr>
        <w:t xml:space="preserve"> </w:t>
      </w:r>
      <w:r w:rsidRPr="00D550BA">
        <w:rPr>
          <w:sz w:val="18"/>
          <w:szCs w:val="18"/>
          <w:lang w:val="en-US"/>
        </w:rPr>
        <w:t>UNEP/</w:t>
      </w:r>
      <w:proofErr w:type="spellStart"/>
      <w:r w:rsidRPr="00D550BA">
        <w:rPr>
          <w:sz w:val="18"/>
          <w:szCs w:val="18"/>
          <w:lang w:val="en-US"/>
        </w:rPr>
        <w:t>OzL.Pro</w:t>
      </w:r>
      <w:proofErr w:type="spellEnd"/>
      <w:r w:rsidRPr="00D550BA">
        <w:rPr>
          <w:sz w:val="18"/>
          <w:szCs w:val="18"/>
          <w:lang w:val="en-US"/>
        </w:rPr>
        <w:t>/ExCom/17/53 and UNEP/</w:t>
      </w:r>
      <w:proofErr w:type="spellStart"/>
      <w:r w:rsidRPr="00D550BA">
        <w:rPr>
          <w:sz w:val="18"/>
          <w:szCs w:val="18"/>
          <w:lang w:val="en-US"/>
        </w:rPr>
        <w:t>Ozl.Pro</w:t>
      </w:r>
      <w:proofErr w:type="spellEnd"/>
      <w:r w:rsidRPr="00D550BA">
        <w:rPr>
          <w:sz w:val="18"/>
          <w:szCs w:val="18"/>
          <w:lang w:val="en-US"/>
        </w:rPr>
        <w:t>/ExCom/18/64.</w:t>
      </w:r>
    </w:p>
  </w:footnote>
  <w:footnote w:id="43">
    <w:p w14:paraId="6E83470D" w14:textId="0D315E2F" w:rsidR="000542D7" w:rsidRPr="00D550BA" w:rsidRDefault="000542D7" w:rsidP="000542D7">
      <w:pPr>
        <w:rPr>
          <w:sz w:val="18"/>
          <w:szCs w:val="18"/>
        </w:rPr>
      </w:pPr>
      <w:r w:rsidRPr="00B779E7">
        <w:rPr>
          <w:rStyle w:val="FootnoteReference"/>
          <w:sz w:val="18"/>
          <w:szCs w:val="18"/>
        </w:rPr>
        <w:footnoteRef/>
      </w:r>
      <w:r w:rsidR="00497E6C">
        <w:rPr>
          <w:sz w:val="18"/>
          <w:szCs w:val="18"/>
        </w:rPr>
        <w:t xml:space="preserve"> </w:t>
      </w:r>
      <w:r w:rsidRPr="00B779E7">
        <w:rPr>
          <w:sz w:val="18"/>
          <w:szCs w:val="18"/>
        </w:rPr>
        <w:t xml:space="preserve">UNEP/OzL.Pro/ExCom/20/58, Proposed Monitoring and Evaluation System, Draft, </w:t>
      </w:r>
      <w:proofErr w:type="spellStart"/>
      <w:r w:rsidRPr="00B779E7">
        <w:rPr>
          <w:sz w:val="18"/>
          <w:szCs w:val="18"/>
        </w:rPr>
        <w:t>Universalia</w:t>
      </w:r>
      <w:proofErr w:type="spellEnd"/>
      <w:r w:rsidRPr="00B779E7">
        <w:rPr>
          <w:sz w:val="18"/>
          <w:szCs w:val="18"/>
        </w:rPr>
        <w:t>, September 24, 1996; UNEP/OzL.Pro/ExCom/21/30, Monitoring and Evaluation System for the Multilateral Fund (revised draft from the Consultant) January 17,1997; and UNEP/OzL.Pro/ExCom/23/68, annex II, Evaluation guide, December 10, 1997.</w:t>
      </w:r>
    </w:p>
  </w:footnote>
  <w:footnote w:id="44">
    <w:p w14:paraId="3D49B0BD" w14:textId="77777777" w:rsidR="000542D7" w:rsidRPr="00566181" w:rsidRDefault="000542D7" w:rsidP="000542D7">
      <w:pPr>
        <w:pStyle w:val="FootnoteText"/>
      </w:pPr>
      <w:r>
        <w:rPr>
          <w:rStyle w:val="FootnoteReference"/>
        </w:rPr>
        <w:footnoteRef/>
      </w:r>
      <w:r>
        <w:t xml:space="preserve"> Joint Inspection Unit of the United Nations system (</w:t>
      </w:r>
      <w:hyperlink r:id="rId2" w:history="1">
        <w:r w:rsidRPr="00566181">
          <w:rPr>
            <w:rStyle w:val="Hyperlink"/>
          </w:rPr>
          <w:t>JIU</w:t>
        </w:r>
      </w:hyperlink>
      <w:r>
        <w:t>)</w:t>
      </w:r>
    </w:p>
  </w:footnote>
  <w:footnote w:id="45">
    <w:p w14:paraId="4F0E159B" w14:textId="77777777" w:rsidR="000542D7" w:rsidRPr="00D550BA" w:rsidRDefault="000542D7" w:rsidP="000542D7">
      <w:pPr>
        <w:pStyle w:val="FootnoteText"/>
        <w:rPr>
          <w:sz w:val="18"/>
          <w:szCs w:val="18"/>
          <w:highlight w:val="cyan"/>
          <w:lang w:val="en-US"/>
        </w:rPr>
      </w:pPr>
      <w:r w:rsidRPr="00D550BA">
        <w:rPr>
          <w:rStyle w:val="FootnoteReference"/>
          <w:sz w:val="18"/>
          <w:szCs w:val="18"/>
        </w:rPr>
        <w:footnoteRef/>
      </w:r>
      <w:r w:rsidRPr="00D550BA">
        <w:rPr>
          <w:sz w:val="18"/>
          <w:szCs w:val="18"/>
        </w:rPr>
        <w:t xml:space="preserve"> </w:t>
      </w:r>
      <w:r>
        <w:rPr>
          <w:sz w:val="18"/>
          <w:szCs w:val="18"/>
          <w:lang w:val="en-US"/>
        </w:rPr>
        <w:t xml:space="preserve">See </w:t>
      </w:r>
      <w:hyperlink r:id="rId3" w:history="1">
        <w:r w:rsidRPr="00566181">
          <w:rPr>
            <w:rStyle w:val="Hyperlink"/>
            <w:sz w:val="18"/>
            <w:szCs w:val="18"/>
            <w:lang w:val="en-US"/>
          </w:rPr>
          <w:t>JIU/REP/85/11 1985</w:t>
        </w:r>
      </w:hyperlink>
      <w:r w:rsidRPr="00D550BA">
        <w:rPr>
          <w:sz w:val="18"/>
          <w:szCs w:val="18"/>
          <w:lang w:val="en-US"/>
        </w:rPr>
        <w:t>.</w:t>
      </w:r>
    </w:p>
  </w:footnote>
  <w:footnote w:id="46">
    <w:p w14:paraId="6A5FB811" w14:textId="77777777" w:rsidR="000542D7" w:rsidRPr="0006683B" w:rsidRDefault="000542D7" w:rsidP="000542D7">
      <w:pPr>
        <w:pStyle w:val="FootnoteText"/>
        <w:rPr>
          <w:sz w:val="18"/>
          <w:szCs w:val="18"/>
          <w:highlight w:val="cyan"/>
          <w:lang w:val="en-US"/>
        </w:rPr>
      </w:pPr>
      <w:r w:rsidRPr="00D550BA">
        <w:rPr>
          <w:rStyle w:val="FootnoteReference"/>
          <w:sz w:val="18"/>
          <w:szCs w:val="18"/>
        </w:rPr>
        <w:footnoteRef/>
      </w:r>
      <w:r w:rsidRPr="0006683B">
        <w:rPr>
          <w:sz w:val="18"/>
          <w:szCs w:val="18"/>
          <w:lang w:val="en-US"/>
        </w:rPr>
        <w:t xml:space="preserve"> </w:t>
      </w:r>
      <w:bookmarkStart w:id="75" w:name="OLE_LINK1"/>
      <w:r w:rsidRPr="0006683B">
        <w:rPr>
          <w:sz w:val="18"/>
          <w:szCs w:val="18"/>
          <w:lang w:val="en-US"/>
        </w:rPr>
        <w:t>UNEP/</w:t>
      </w:r>
      <w:proofErr w:type="spellStart"/>
      <w:r w:rsidRPr="0006683B">
        <w:rPr>
          <w:sz w:val="18"/>
          <w:szCs w:val="18"/>
          <w:lang w:val="en-US"/>
        </w:rPr>
        <w:t>OzL.Pro</w:t>
      </w:r>
      <w:proofErr w:type="spellEnd"/>
      <w:r w:rsidRPr="0006683B">
        <w:rPr>
          <w:sz w:val="18"/>
          <w:szCs w:val="18"/>
          <w:lang w:val="en-US"/>
        </w:rPr>
        <w:t xml:space="preserve">/ExCom/18/64, </w:t>
      </w:r>
      <w:bookmarkEnd w:id="75"/>
      <w:r w:rsidRPr="0006683B">
        <w:rPr>
          <w:sz w:val="18"/>
          <w:szCs w:val="18"/>
          <w:lang w:val="en-US"/>
        </w:rPr>
        <w:t xml:space="preserve">paragraph 14, p.4, </w:t>
      </w:r>
      <w:r w:rsidRPr="00D550BA">
        <w:rPr>
          <w:sz w:val="18"/>
          <w:szCs w:val="18"/>
          <w:lang w:val="en-US"/>
        </w:rPr>
        <w:t>"According to international practice, an in-depth evaluation which requires two man-months of consultancy service is typically costed at 2 percent of a project costing over US $1,000,000."</w:t>
      </w:r>
    </w:p>
  </w:footnote>
  <w:footnote w:id="47">
    <w:p w14:paraId="75255F6E" w14:textId="77777777" w:rsidR="000542D7" w:rsidRPr="00D550BA" w:rsidRDefault="000542D7" w:rsidP="000542D7">
      <w:pPr>
        <w:pStyle w:val="FootnoteText"/>
        <w:rPr>
          <w:sz w:val="18"/>
          <w:szCs w:val="18"/>
          <w:lang w:val="en-US"/>
        </w:rPr>
      </w:pPr>
      <w:r w:rsidRPr="00D550BA">
        <w:rPr>
          <w:rStyle w:val="FootnoteReference"/>
          <w:sz w:val="18"/>
          <w:szCs w:val="18"/>
        </w:rPr>
        <w:footnoteRef/>
      </w:r>
      <w:r w:rsidRPr="00D550BA">
        <w:rPr>
          <w:sz w:val="18"/>
          <w:szCs w:val="18"/>
        </w:rPr>
        <w:t xml:space="preserve"> UNEP/OzL.Pro/ExCom/19/63, p.1, and UNEP/OzL.Pro/ExCom/4/13/Rev.2 paragraph 13, p.5 - "the Fund was a unique exercise in global partnership because, for the first time, industrial and developing countries were participating as equal partners in financial decision-making".</w:t>
      </w:r>
    </w:p>
  </w:footnote>
  <w:footnote w:id="48">
    <w:p w14:paraId="35CAF772" w14:textId="77777777" w:rsidR="000542D7" w:rsidRPr="00515641" w:rsidRDefault="000542D7" w:rsidP="000542D7">
      <w:pPr>
        <w:pStyle w:val="FootnoteText"/>
        <w:rPr>
          <w:rFonts w:ascii="Calibri Light" w:hAnsi="Calibri Light" w:cs="Calibri Light"/>
        </w:rPr>
      </w:pPr>
      <w:r w:rsidRPr="00D550BA">
        <w:rPr>
          <w:rStyle w:val="FootnoteReference"/>
          <w:sz w:val="18"/>
          <w:szCs w:val="18"/>
        </w:rPr>
        <w:footnoteRef/>
      </w:r>
      <w:r w:rsidRPr="00515641">
        <w:rPr>
          <w:sz w:val="18"/>
          <w:szCs w:val="18"/>
        </w:rPr>
        <w:t xml:space="preserve"> Decision 18/20, paragraph 47 (a) in document UNEP/</w:t>
      </w:r>
      <w:proofErr w:type="spellStart"/>
      <w:r w:rsidRPr="00515641">
        <w:rPr>
          <w:sz w:val="18"/>
          <w:szCs w:val="18"/>
        </w:rPr>
        <w:t>Ozl.Pro</w:t>
      </w:r>
      <w:proofErr w:type="spellEnd"/>
      <w:r w:rsidRPr="00515641">
        <w:rPr>
          <w:sz w:val="18"/>
          <w:szCs w:val="18"/>
        </w:rPr>
        <w:t>/ExCom/18/75.</w:t>
      </w:r>
    </w:p>
  </w:footnote>
  <w:footnote w:id="49">
    <w:p w14:paraId="4683AD40" w14:textId="77777777" w:rsidR="000542D7" w:rsidRPr="00D31243" w:rsidRDefault="000542D7" w:rsidP="000542D7">
      <w:pPr>
        <w:pStyle w:val="FootnoteText"/>
        <w:rPr>
          <w:sz w:val="18"/>
          <w:szCs w:val="18"/>
          <w:lang w:val="en-US"/>
        </w:rPr>
      </w:pPr>
      <w:r w:rsidRPr="00D31243">
        <w:rPr>
          <w:rStyle w:val="FootnoteReference"/>
          <w:sz w:val="18"/>
          <w:szCs w:val="18"/>
        </w:rPr>
        <w:footnoteRef/>
      </w:r>
      <w:r w:rsidRPr="00D31243">
        <w:rPr>
          <w:sz w:val="18"/>
          <w:szCs w:val="18"/>
          <w:lang w:val="en-US"/>
        </w:rPr>
        <w:t xml:space="preserve"> UNEP/</w:t>
      </w:r>
      <w:proofErr w:type="spellStart"/>
      <w:r w:rsidRPr="00D31243">
        <w:rPr>
          <w:sz w:val="18"/>
          <w:szCs w:val="18"/>
          <w:lang w:val="en-US"/>
        </w:rPr>
        <w:t>OzL.Pro</w:t>
      </w:r>
      <w:proofErr w:type="spellEnd"/>
      <w:r w:rsidRPr="00D31243">
        <w:rPr>
          <w:sz w:val="18"/>
          <w:szCs w:val="18"/>
          <w:lang w:val="en-US"/>
        </w:rPr>
        <w:t xml:space="preserve">/ExCom/19/63, paragraph 5, p 1 </w:t>
      </w:r>
      <w:r w:rsidRPr="00D31243">
        <w:rPr>
          <w:sz w:val="18"/>
          <w:szCs w:val="18"/>
        </w:rPr>
        <w:t xml:space="preserve">and decision 19/40 in document </w:t>
      </w:r>
      <w:r w:rsidRPr="00D31243">
        <w:rPr>
          <w:sz w:val="18"/>
          <w:szCs w:val="18"/>
          <w:lang w:val="en-US"/>
        </w:rPr>
        <w:t>UNEP/</w:t>
      </w:r>
      <w:proofErr w:type="spellStart"/>
      <w:r w:rsidRPr="00D31243">
        <w:rPr>
          <w:sz w:val="18"/>
          <w:szCs w:val="18"/>
          <w:lang w:val="en-US"/>
        </w:rPr>
        <w:t>OzL.Pro</w:t>
      </w:r>
      <w:proofErr w:type="spellEnd"/>
      <w:r w:rsidRPr="00D31243">
        <w:rPr>
          <w:sz w:val="18"/>
          <w:szCs w:val="18"/>
          <w:lang w:val="en-US"/>
        </w:rPr>
        <w:t>/ExCom/19/64.</w:t>
      </w:r>
    </w:p>
  </w:footnote>
  <w:footnote w:id="50">
    <w:p w14:paraId="449A4C1D" w14:textId="77777777" w:rsidR="000542D7" w:rsidRPr="00D31243" w:rsidRDefault="000542D7" w:rsidP="000542D7">
      <w:pPr>
        <w:pStyle w:val="FootnoteText"/>
        <w:rPr>
          <w:sz w:val="18"/>
          <w:szCs w:val="18"/>
          <w:lang w:val="en-US"/>
        </w:rPr>
      </w:pPr>
      <w:r w:rsidRPr="00D31243">
        <w:rPr>
          <w:rStyle w:val="FootnoteReference"/>
          <w:rFonts w:eastAsiaTheme="majorEastAsia"/>
          <w:sz w:val="18"/>
          <w:szCs w:val="18"/>
        </w:rPr>
        <w:footnoteRef/>
      </w:r>
      <w:r w:rsidRPr="00D31243">
        <w:rPr>
          <w:sz w:val="18"/>
          <w:szCs w:val="18"/>
          <w:lang w:val="en-US"/>
        </w:rPr>
        <w:t xml:space="preserve">"Proposed Monitoring and Evaluation System, Revised Draft", </w:t>
      </w:r>
      <w:proofErr w:type="spellStart"/>
      <w:r w:rsidRPr="00D31243">
        <w:rPr>
          <w:sz w:val="18"/>
          <w:szCs w:val="18"/>
          <w:lang w:val="en-US"/>
        </w:rPr>
        <w:t>Universalia</w:t>
      </w:r>
      <w:proofErr w:type="spellEnd"/>
      <w:r w:rsidRPr="00D31243">
        <w:rPr>
          <w:sz w:val="18"/>
          <w:szCs w:val="18"/>
          <w:lang w:val="en-US"/>
        </w:rPr>
        <w:t>, January 1997, p. 10 in document UNEP/</w:t>
      </w:r>
      <w:proofErr w:type="spellStart"/>
      <w:r w:rsidRPr="00D31243">
        <w:rPr>
          <w:sz w:val="18"/>
          <w:szCs w:val="18"/>
          <w:lang w:val="en-US"/>
        </w:rPr>
        <w:t>OzlPro</w:t>
      </w:r>
      <w:proofErr w:type="spellEnd"/>
      <w:r w:rsidRPr="00D31243">
        <w:rPr>
          <w:sz w:val="18"/>
          <w:szCs w:val="18"/>
          <w:lang w:val="en-US"/>
        </w:rPr>
        <w:t>/ExCom/21/30.</w:t>
      </w:r>
    </w:p>
  </w:footnote>
  <w:footnote w:id="51">
    <w:p w14:paraId="6E66C288" w14:textId="77777777" w:rsidR="000542D7" w:rsidRPr="00D31243" w:rsidRDefault="000542D7" w:rsidP="000542D7">
      <w:pPr>
        <w:pStyle w:val="FootnoteText"/>
        <w:rPr>
          <w:sz w:val="18"/>
          <w:szCs w:val="18"/>
          <w:lang w:val="en-US"/>
        </w:rPr>
      </w:pPr>
      <w:r w:rsidRPr="00D31243">
        <w:rPr>
          <w:rStyle w:val="FootnoteReference"/>
          <w:sz w:val="18"/>
          <w:szCs w:val="18"/>
        </w:rPr>
        <w:footnoteRef/>
      </w:r>
      <w:r w:rsidRPr="00D31243">
        <w:rPr>
          <w:sz w:val="18"/>
          <w:szCs w:val="18"/>
        </w:rPr>
        <w:t xml:space="preserve"> </w:t>
      </w:r>
      <w:r w:rsidRPr="00D31243">
        <w:rPr>
          <w:sz w:val="18"/>
          <w:szCs w:val="18"/>
          <w:lang w:val="en-US"/>
        </w:rPr>
        <w:t>Decision 21/36 (a).</w:t>
      </w:r>
      <w:r w:rsidRPr="00D31243">
        <w:rPr>
          <w:sz w:val="18"/>
          <w:szCs w:val="18"/>
        </w:rPr>
        <w:t xml:space="preserve"> in document UNEP/OzL.Pro/ExCom/21/36.</w:t>
      </w:r>
    </w:p>
  </w:footnote>
  <w:footnote w:id="52">
    <w:p w14:paraId="7741DEFA" w14:textId="77777777" w:rsidR="000542D7" w:rsidRPr="00D31243" w:rsidRDefault="000542D7" w:rsidP="000542D7">
      <w:pPr>
        <w:pStyle w:val="FootnoteText"/>
        <w:rPr>
          <w:sz w:val="18"/>
          <w:szCs w:val="18"/>
          <w:lang w:val="en-US"/>
        </w:rPr>
      </w:pPr>
      <w:r w:rsidRPr="00D31243">
        <w:rPr>
          <w:rStyle w:val="FootnoteReference"/>
          <w:sz w:val="18"/>
          <w:szCs w:val="18"/>
        </w:rPr>
        <w:footnoteRef/>
      </w:r>
      <w:r w:rsidRPr="00D31243">
        <w:rPr>
          <w:sz w:val="18"/>
          <w:szCs w:val="18"/>
        </w:rPr>
        <w:t xml:space="preserve"> UNEP/OzL.Pro/ExCom/58/7</w:t>
      </w:r>
    </w:p>
  </w:footnote>
  <w:footnote w:id="53">
    <w:p w14:paraId="35141B86" w14:textId="77777777" w:rsidR="000542D7" w:rsidRPr="00D31243" w:rsidRDefault="000542D7" w:rsidP="000542D7">
      <w:pPr>
        <w:pStyle w:val="FootnoteText"/>
        <w:rPr>
          <w:sz w:val="18"/>
          <w:szCs w:val="18"/>
          <w:lang w:val="en-US"/>
        </w:rPr>
      </w:pPr>
      <w:r w:rsidRPr="00D31243">
        <w:rPr>
          <w:rStyle w:val="FootnoteReference"/>
          <w:sz w:val="18"/>
          <w:szCs w:val="18"/>
        </w:rPr>
        <w:footnoteRef/>
      </w:r>
      <w:r w:rsidRPr="00D31243">
        <w:rPr>
          <w:sz w:val="18"/>
          <w:szCs w:val="18"/>
        </w:rPr>
        <w:t xml:space="preserve"> Annex II in document UNEP/OzL.Pro/ExCom/23/4</w:t>
      </w:r>
    </w:p>
  </w:footnote>
  <w:footnote w:id="54">
    <w:p w14:paraId="5F70C383" w14:textId="56FF076D" w:rsidR="000542D7" w:rsidRPr="00D31243" w:rsidRDefault="000542D7" w:rsidP="000542D7">
      <w:pPr>
        <w:pStyle w:val="FootnoteText"/>
        <w:rPr>
          <w:sz w:val="18"/>
          <w:szCs w:val="18"/>
          <w:lang w:val="en-US"/>
        </w:rPr>
      </w:pPr>
      <w:r w:rsidRPr="00D31243">
        <w:rPr>
          <w:rStyle w:val="FootnoteReference"/>
          <w:sz w:val="18"/>
          <w:szCs w:val="18"/>
        </w:rPr>
        <w:footnoteRef/>
      </w:r>
      <w:r w:rsidRPr="00D31243">
        <w:rPr>
          <w:sz w:val="18"/>
          <w:szCs w:val="18"/>
        </w:rPr>
        <w:t xml:space="preserve"> </w:t>
      </w:r>
      <w:r w:rsidRPr="00A11033">
        <w:rPr>
          <w:sz w:val="18"/>
          <w:szCs w:val="18"/>
        </w:rPr>
        <w:t>Job Description of Senior Programme Management Office</w:t>
      </w:r>
      <w:r w:rsidRPr="00D31243">
        <w:rPr>
          <w:sz w:val="18"/>
          <w:szCs w:val="18"/>
        </w:rPr>
        <w:t>, posted on United Nations website on June 2024.</w:t>
      </w:r>
    </w:p>
  </w:footnote>
  <w:footnote w:id="55">
    <w:p w14:paraId="04095EA5" w14:textId="77777777" w:rsidR="000542D7" w:rsidRPr="00A47A6B" w:rsidRDefault="000542D7" w:rsidP="000542D7">
      <w:pPr>
        <w:pStyle w:val="FootnoteText"/>
        <w:rPr>
          <w:rFonts w:ascii="Calibri Light" w:hAnsi="Calibri Light" w:cs="Calibri Light"/>
          <w:sz w:val="18"/>
          <w:szCs w:val="18"/>
          <w:lang w:val="en-US"/>
        </w:rPr>
      </w:pPr>
      <w:r w:rsidRPr="00D31243">
        <w:rPr>
          <w:rStyle w:val="FootnoteReference"/>
          <w:sz w:val="18"/>
          <w:szCs w:val="18"/>
        </w:rPr>
        <w:footnoteRef/>
      </w:r>
      <w:r w:rsidRPr="00D31243">
        <w:rPr>
          <w:sz w:val="18"/>
          <w:szCs w:val="18"/>
        </w:rPr>
        <w:t>D</w:t>
      </w:r>
      <w:proofErr w:type="spellStart"/>
      <w:r w:rsidRPr="00D31243">
        <w:rPr>
          <w:sz w:val="18"/>
          <w:szCs w:val="18"/>
          <w:lang w:val="en-US"/>
        </w:rPr>
        <w:t>ecision</w:t>
      </w:r>
      <w:proofErr w:type="spellEnd"/>
      <w:r w:rsidRPr="00D31243">
        <w:rPr>
          <w:sz w:val="18"/>
          <w:szCs w:val="18"/>
          <w:lang w:val="en-US"/>
        </w:rPr>
        <w:t xml:space="preserve"> 23/5 (b) in document UNEP//</w:t>
      </w:r>
      <w:proofErr w:type="spellStart"/>
      <w:r w:rsidRPr="00D31243">
        <w:rPr>
          <w:sz w:val="18"/>
          <w:szCs w:val="18"/>
          <w:lang w:val="en-US"/>
        </w:rPr>
        <w:t>OzL.Pro</w:t>
      </w:r>
      <w:proofErr w:type="spellEnd"/>
      <w:r w:rsidRPr="00D31243">
        <w:rPr>
          <w:sz w:val="18"/>
          <w:szCs w:val="18"/>
          <w:lang w:val="en-US"/>
        </w:rPr>
        <w:t>/ExCom/23/68</w:t>
      </w:r>
    </w:p>
  </w:footnote>
  <w:footnote w:id="56">
    <w:p w14:paraId="7680A28D" w14:textId="77777777" w:rsidR="000542D7" w:rsidRPr="004122F5" w:rsidRDefault="000542D7" w:rsidP="000542D7">
      <w:pPr>
        <w:pStyle w:val="FootnoteText"/>
        <w:rPr>
          <w:sz w:val="18"/>
          <w:szCs w:val="18"/>
        </w:rPr>
      </w:pPr>
      <w:r>
        <w:rPr>
          <w:rStyle w:val="FootnoteReference"/>
        </w:rPr>
        <w:footnoteRef/>
      </w:r>
      <w:r w:rsidRPr="00A47A6B">
        <w:rPr>
          <w:sz w:val="18"/>
          <w:szCs w:val="18"/>
        </w:rPr>
        <w:t xml:space="preserve">Multilateral Fund for the Implementation of the Montreal Protocol, policies, procedures, guidelines and criteria </w:t>
      </w:r>
      <w:r>
        <w:rPr>
          <w:sz w:val="18"/>
          <w:szCs w:val="18"/>
        </w:rPr>
        <w:br/>
      </w:r>
      <w:r w:rsidRPr="00A47A6B">
        <w:rPr>
          <w:sz w:val="18"/>
          <w:szCs w:val="18"/>
        </w:rPr>
        <w:t>(as of December 2023) Chapter XI: monitoring and evaluation.</w:t>
      </w:r>
    </w:p>
  </w:footnote>
  <w:footnote w:id="57">
    <w:p w14:paraId="3FE8E76B" w14:textId="77777777" w:rsidR="000542D7" w:rsidRPr="00A11033" w:rsidRDefault="000542D7" w:rsidP="000542D7">
      <w:pPr>
        <w:pStyle w:val="FootnoteText"/>
        <w:snapToGrid w:val="0"/>
        <w:contextualSpacing/>
        <w:rPr>
          <w:sz w:val="18"/>
          <w:szCs w:val="18"/>
          <w:lang w:val="en-US"/>
        </w:rPr>
      </w:pPr>
      <w:r w:rsidRPr="002D346B">
        <w:rPr>
          <w:rStyle w:val="FootnoteReference"/>
          <w:sz w:val="18"/>
          <w:szCs w:val="18"/>
        </w:rPr>
        <w:footnoteRef/>
      </w:r>
      <w:r w:rsidRPr="002D346B">
        <w:rPr>
          <w:sz w:val="18"/>
          <w:szCs w:val="18"/>
        </w:rPr>
        <w:t xml:space="preserve"> </w:t>
      </w:r>
      <w:r w:rsidRPr="00A11033">
        <w:rPr>
          <w:sz w:val="18"/>
          <w:szCs w:val="18"/>
        </w:rPr>
        <w:t>Report on the outcome of the workshop on Project Completion reports, IACM meeting in document UNEP/</w:t>
      </w:r>
      <w:proofErr w:type="spellStart"/>
      <w:r w:rsidRPr="00A11033">
        <w:rPr>
          <w:sz w:val="18"/>
          <w:szCs w:val="18"/>
        </w:rPr>
        <w:t>Ozl.Pro</w:t>
      </w:r>
      <w:proofErr w:type="spellEnd"/>
      <w:r w:rsidRPr="00A11033">
        <w:rPr>
          <w:sz w:val="18"/>
          <w:szCs w:val="18"/>
        </w:rPr>
        <w:t>/ExCom/30/7, 7-10 February 2000.</w:t>
      </w:r>
    </w:p>
  </w:footnote>
  <w:footnote w:id="58">
    <w:p w14:paraId="6502D8CC" w14:textId="77777777" w:rsidR="000542D7" w:rsidRPr="00A11033" w:rsidRDefault="000542D7" w:rsidP="000542D7">
      <w:pPr>
        <w:pStyle w:val="FootnoteText"/>
        <w:rPr>
          <w:sz w:val="18"/>
          <w:szCs w:val="18"/>
          <w:lang w:val="pt-PT"/>
        </w:rPr>
      </w:pPr>
      <w:r w:rsidRPr="00A11033">
        <w:rPr>
          <w:rStyle w:val="FootnoteReference"/>
          <w:sz w:val="18"/>
          <w:szCs w:val="18"/>
        </w:rPr>
        <w:footnoteRef/>
      </w:r>
      <w:r w:rsidRPr="00A11033">
        <w:rPr>
          <w:sz w:val="18"/>
          <w:szCs w:val="18"/>
          <w:lang w:val="pt-PT"/>
        </w:rPr>
        <w:t xml:space="preserve"> UNEP/Ozl.Pro/ExCom/94/8, p.8.</w:t>
      </w:r>
    </w:p>
  </w:footnote>
  <w:footnote w:id="59">
    <w:p w14:paraId="3943FDA6" w14:textId="77777777" w:rsidR="000542D7" w:rsidRPr="00A11033" w:rsidRDefault="000542D7" w:rsidP="000542D7">
      <w:pPr>
        <w:pStyle w:val="FootnoteText"/>
        <w:rPr>
          <w:sz w:val="18"/>
          <w:szCs w:val="18"/>
          <w:lang w:val="en-US"/>
        </w:rPr>
      </w:pPr>
      <w:r w:rsidRPr="00A11033">
        <w:rPr>
          <w:rStyle w:val="FootnoteReference"/>
          <w:sz w:val="18"/>
          <w:szCs w:val="18"/>
        </w:rPr>
        <w:footnoteRef/>
      </w:r>
      <w:r w:rsidRPr="00A11033">
        <w:rPr>
          <w:sz w:val="18"/>
          <w:szCs w:val="18"/>
          <w:lang w:val="en-US"/>
        </w:rPr>
        <w:t xml:space="preserve"> </w:t>
      </w:r>
      <w:r w:rsidRPr="00A11033">
        <w:rPr>
          <w:color w:val="000000" w:themeColor="text1"/>
          <w:sz w:val="18"/>
          <w:szCs w:val="18"/>
          <w:lang w:val="en-US"/>
        </w:rPr>
        <w:t>UNEP/</w:t>
      </w:r>
      <w:proofErr w:type="spellStart"/>
      <w:r w:rsidRPr="00A11033">
        <w:rPr>
          <w:color w:val="000000" w:themeColor="text1"/>
          <w:sz w:val="18"/>
          <w:szCs w:val="18"/>
          <w:lang w:val="en-US"/>
        </w:rPr>
        <w:t>OzL.Pro</w:t>
      </w:r>
      <w:proofErr w:type="spellEnd"/>
      <w:r w:rsidRPr="00A11033">
        <w:rPr>
          <w:color w:val="000000" w:themeColor="text1"/>
          <w:sz w:val="18"/>
          <w:szCs w:val="18"/>
          <w:lang w:val="en-US"/>
        </w:rPr>
        <w:t>/ExCom/92/6 and UNEP/</w:t>
      </w:r>
      <w:proofErr w:type="spellStart"/>
      <w:r w:rsidRPr="00A11033">
        <w:rPr>
          <w:color w:val="000000" w:themeColor="text1"/>
          <w:sz w:val="18"/>
          <w:szCs w:val="18"/>
          <w:lang w:val="en-US"/>
        </w:rPr>
        <w:t>OzL.Pro</w:t>
      </w:r>
      <w:proofErr w:type="spellEnd"/>
      <w:r w:rsidRPr="00A11033">
        <w:rPr>
          <w:color w:val="000000" w:themeColor="text1"/>
          <w:sz w:val="18"/>
          <w:szCs w:val="18"/>
          <w:lang w:val="en-US"/>
        </w:rPr>
        <w:t>/ExCom/93/12/Rev.1</w:t>
      </w:r>
    </w:p>
  </w:footnote>
  <w:footnote w:id="60">
    <w:p w14:paraId="0066A698" w14:textId="77777777" w:rsidR="000542D7" w:rsidRPr="002D346B" w:rsidRDefault="000542D7" w:rsidP="000542D7">
      <w:pPr>
        <w:pStyle w:val="FootnoteText"/>
        <w:rPr>
          <w:sz w:val="18"/>
          <w:szCs w:val="18"/>
          <w:lang w:val="en-US"/>
        </w:rPr>
      </w:pPr>
      <w:r w:rsidRPr="00A11033">
        <w:rPr>
          <w:rStyle w:val="FootnoteReference"/>
          <w:sz w:val="18"/>
          <w:szCs w:val="18"/>
        </w:rPr>
        <w:footnoteRef/>
      </w:r>
      <w:r w:rsidRPr="00A11033">
        <w:rPr>
          <w:sz w:val="18"/>
          <w:szCs w:val="18"/>
        </w:rPr>
        <w:t xml:space="preserve"> </w:t>
      </w:r>
      <w:r w:rsidRPr="00A11033">
        <w:rPr>
          <w:sz w:val="18"/>
          <w:szCs w:val="18"/>
          <w:lang w:val="en-US"/>
        </w:rPr>
        <w:t>United Nations Evaluation Group (UNEG) Norms and Standards (2016), New York, specifically Norm 14: Evaluation use and follow-up and Standard 4.1: Timeliness and intentionality,</w:t>
      </w:r>
      <w:r w:rsidRPr="00A11033">
        <w:rPr>
          <w:sz w:val="18"/>
          <w:szCs w:val="18"/>
        </w:rPr>
        <w:t xml:space="preserve"> see annex I in the present document.</w:t>
      </w:r>
    </w:p>
  </w:footnote>
  <w:footnote w:id="61">
    <w:p w14:paraId="7D11CE29" w14:textId="77777777" w:rsidR="000542D7" w:rsidRPr="00CA51F5" w:rsidRDefault="000542D7" w:rsidP="000542D7">
      <w:pPr>
        <w:pStyle w:val="FootnoteText"/>
        <w:rPr>
          <w:sz w:val="18"/>
          <w:szCs w:val="18"/>
          <w:lang w:val="en-US"/>
        </w:rPr>
      </w:pPr>
      <w:r w:rsidRPr="009226B9">
        <w:rPr>
          <w:rStyle w:val="FootnoteReference"/>
          <w:sz w:val="18"/>
          <w:szCs w:val="18"/>
        </w:rPr>
        <w:footnoteRef/>
      </w:r>
      <w:r w:rsidRPr="009226B9">
        <w:rPr>
          <w:sz w:val="18"/>
          <w:szCs w:val="18"/>
        </w:rPr>
        <w:t xml:space="preserve"> </w:t>
      </w:r>
      <w:r w:rsidRPr="00CA51F5">
        <w:rPr>
          <w:sz w:val="18"/>
          <w:szCs w:val="18"/>
          <w:lang w:val="en-US"/>
        </w:rPr>
        <w:t>United Nations Evaluation Group (UNEG)</w:t>
      </w:r>
      <w:r>
        <w:rPr>
          <w:sz w:val="18"/>
          <w:szCs w:val="18"/>
          <w:lang w:val="en-US"/>
        </w:rPr>
        <w:t>, Norms and Standards (2016), New York,</w:t>
      </w:r>
      <w:r w:rsidRPr="00CA51F5">
        <w:rPr>
          <w:sz w:val="18"/>
          <w:szCs w:val="18"/>
          <w:lang w:val="en-US"/>
        </w:rPr>
        <w:t xml:space="preserve"> </w:t>
      </w:r>
      <w:r w:rsidRPr="00CA51F5">
        <w:rPr>
          <w:sz w:val="18"/>
          <w:szCs w:val="18"/>
        </w:rPr>
        <w:t>Standard 1.4 Management response and follow-up</w:t>
      </w:r>
      <w:r>
        <w:rPr>
          <w:sz w:val="18"/>
          <w:szCs w:val="18"/>
        </w:rPr>
        <w:t>, see annex I of the present document.</w:t>
      </w:r>
    </w:p>
  </w:footnote>
  <w:footnote w:id="62">
    <w:p w14:paraId="2F1EFCE6" w14:textId="77777777" w:rsidR="000542D7" w:rsidRPr="00CA51F5" w:rsidRDefault="000542D7" w:rsidP="000542D7">
      <w:pPr>
        <w:pStyle w:val="FootnoteText"/>
        <w:snapToGrid w:val="0"/>
        <w:rPr>
          <w:sz w:val="18"/>
          <w:szCs w:val="18"/>
          <w:lang w:val="en-US"/>
        </w:rPr>
      </w:pPr>
      <w:r w:rsidRPr="00CA51F5">
        <w:rPr>
          <w:rStyle w:val="FootnoteReference"/>
          <w:sz w:val="18"/>
          <w:szCs w:val="18"/>
        </w:rPr>
        <w:footnoteRef/>
      </w:r>
      <w:r w:rsidRPr="00CA51F5">
        <w:rPr>
          <w:sz w:val="18"/>
          <w:szCs w:val="18"/>
        </w:rPr>
        <w:t xml:space="preserve"> United Nations </w:t>
      </w:r>
      <w:r w:rsidRPr="00CA51F5">
        <w:rPr>
          <w:sz w:val="18"/>
          <w:szCs w:val="18"/>
          <w:lang w:val="en-US"/>
        </w:rPr>
        <w:t>Request for Classification Action, Secretariat job description, p.2</w:t>
      </w:r>
      <w:r>
        <w:rPr>
          <w:sz w:val="18"/>
          <w:szCs w:val="18"/>
          <w:lang w:val="en-US"/>
        </w:rPr>
        <w:t xml:space="preserve">, </w:t>
      </w:r>
      <w:r w:rsidRPr="00CA51F5">
        <w:rPr>
          <w:sz w:val="18"/>
          <w:szCs w:val="18"/>
          <w:lang w:val="en-US"/>
        </w:rPr>
        <w:t>19 March 1998, internal document.</w:t>
      </w:r>
    </w:p>
  </w:footnote>
  <w:footnote w:id="63">
    <w:p w14:paraId="52D8CB1C" w14:textId="77777777" w:rsidR="000542D7" w:rsidRPr="00CA51F5" w:rsidRDefault="000542D7" w:rsidP="000542D7">
      <w:pPr>
        <w:pStyle w:val="FootnoteText"/>
        <w:rPr>
          <w:sz w:val="18"/>
          <w:szCs w:val="18"/>
          <w:lang w:val="en-US"/>
        </w:rPr>
      </w:pPr>
      <w:r w:rsidRPr="00CA51F5">
        <w:rPr>
          <w:rStyle w:val="FootnoteReference"/>
          <w:sz w:val="18"/>
          <w:szCs w:val="18"/>
        </w:rPr>
        <w:footnoteRef/>
      </w:r>
      <w:r w:rsidRPr="00CA51F5">
        <w:rPr>
          <w:sz w:val="18"/>
          <w:szCs w:val="18"/>
        </w:rPr>
        <w:t xml:space="preserve"> UNEP/OzL.Pro/ExCom/22/79/Rev.1, p.13.</w:t>
      </w:r>
    </w:p>
  </w:footnote>
  <w:footnote w:id="64">
    <w:p w14:paraId="61F4DCEB" w14:textId="77777777" w:rsidR="000542D7" w:rsidRPr="00CA51F5" w:rsidRDefault="000542D7" w:rsidP="000542D7">
      <w:pPr>
        <w:pStyle w:val="FootnoteText"/>
        <w:rPr>
          <w:sz w:val="18"/>
          <w:szCs w:val="18"/>
          <w:lang w:val="en-US"/>
        </w:rPr>
      </w:pPr>
      <w:r w:rsidRPr="00CA51F5">
        <w:rPr>
          <w:rStyle w:val="FootnoteReference"/>
          <w:sz w:val="18"/>
          <w:szCs w:val="18"/>
        </w:rPr>
        <w:footnoteRef/>
      </w:r>
      <w:r w:rsidRPr="00CA51F5">
        <w:rPr>
          <w:sz w:val="18"/>
          <w:szCs w:val="18"/>
        </w:rPr>
        <w:t xml:space="preserve"> Annex II in document UNEP/OzL.Pro/23/4.</w:t>
      </w:r>
    </w:p>
  </w:footnote>
  <w:footnote w:id="65">
    <w:p w14:paraId="09CC04DB" w14:textId="77777777" w:rsidR="000542D7" w:rsidRPr="00CA51F5" w:rsidRDefault="000542D7" w:rsidP="000542D7">
      <w:pPr>
        <w:pStyle w:val="FootnoteText"/>
        <w:rPr>
          <w:sz w:val="18"/>
          <w:szCs w:val="18"/>
          <w:lang w:val="en-US"/>
        </w:rPr>
      </w:pPr>
      <w:r w:rsidRPr="00CA51F5">
        <w:rPr>
          <w:rStyle w:val="FootnoteReference"/>
          <w:sz w:val="18"/>
          <w:szCs w:val="18"/>
        </w:rPr>
        <w:footnoteRef/>
      </w:r>
      <w:r w:rsidRPr="00CA51F5">
        <w:rPr>
          <w:sz w:val="18"/>
          <w:szCs w:val="18"/>
        </w:rPr>
        <w:t xml:space="preserve"> </w:t>
      </w:r>
      <w:r w:rsidRPr="00CA51F5">
        <w:rPr>
          <w:sz w:val="18"/>
          <w:szCs w:val="18"/>
          <w:lang w:val="en-US"/>
        </w:rPr>
        <w:t xml:space="preserve">United Nations Request for Classification, </w:t>
      </w:r>
      <w:r>
        <w:rPr>
          <w:sz w:val="18"/>
          <w:szCs w:val="18"/>
          <w:lang w:val="en-US"/>
        </w:rPr>
        <w:t xml:space="preserve">p. 1, </w:t>
      </w:r>
      <w:r w:rsidRPr="00CA51F5">
        <w:rPr>
          <w:sz w:val="18"/>
          <w:szCs w:val="18"/>
          <w:lang w:val="en-US"/>
        </w:rPr>
        <w:t>19 March 1998, internal document.</w:t>
      </w:r>
    </w:p>
  </w:footnote>
  <w:footnote w:id="66">
    <w:p w14:paraId="72E30518" w14:textId="77777777" w:rsidR="000542D7" w:rsidRPr="00CA51F5" w:rsidRDefault="000542D7" w:rsidP="000542D7">
      <w:pPr>
        <w:pStyle w:val="FootnoteText"/>
        <w:rPr>
          <w:sz w:val="18"/>
          <w:szCs w:val="18"/>
        </w:rPr>
      </w:pPr>
      <w:r w:rsidRPr="00CA51F5">
        <w:rPr>
          <w:rStyle w:val="FootnoteReference"/>
          <w:sz w:val="18"/>
          <w:szCs w:val="18"/>
        </w:rPr>
        <w:footnoteRef/>
      </w:r>
      <w:r w:rsidRPr="00CA51F5">
        <w:rPr>
          <w:sz w:val="18"/>
          <w:szCs w:val="18"/>
        </w:rPr>
        <w:t xml:space="preserve"> The United Nations job classification definition did not include the word “monitoring”.</w:t>
      </w:r>
    </w:p>
  </w:footnote>
  <w:footnote w:id="67">
    <w:p w14:paraId="0A476B20" w14:textId="77777777" w:rsidR="000542D7" w:rsidRPr="00237FD9" w:rsidRDefault="000542D7" w:rsidP="000542D7">
      <w:pPr>
        <w:pStyle w:val="FootnoteText"/>
        <w:rPr>
          <w:sz w:val="18"/>
          <w:szCs w:val="18"/>
          <w:lang w:val="pt-PT"/>
        </w:rPr>
      </w:pPr>
      <w:r w:rsidRPr="00CA51F5">
        <w:rPr>
          <w:rStyle w:val="FootnoteReference"/>
          <w:sz w:val="18"/>
          <w:szCs w:val="18"/>
        </w:rPr>
        <w:footnoteRef/>
      </w:r>
      <w:r w:rsidRPr="00CA51F5">
        <w:rPr>
          <w:sz w:val="18"/>
          <w:szCs w:val="18"/>
          <w:lang w:val="pt-PT"/>
        </w:rPr>
        <w:t xml:space="preserve"> UNEP/OzL.Pro/ExCom/58/7, p.3.</w:t>
      </w:r>
    </w:p>
  </w:footnote>
  <w:footnote w:id="68">
    <w:p w14:paraId="70E55269" w14:textId="77777777" w:rsidR="000542D7" w:rsidRPr="00787BEE" w:rsidRDefault="000542D7" w:rsidP="000542D7">
      <w:pPr>
        <w:pStyle w:val="FootnoteText"/>
        <w:rPr>
          <w:sz w:val="18"/>
          <w:szCs w:val="18"/>
          <w:lang w:val="en-US"/>
        </w:rPr>
      </w:pPr>
      <w:r w:rsidRPr="00237FD9">
        <w:rPr>
          <w:rStyle w:val="FootnoteReference"/>
          <w:sz w:val="18"/>
          <w:szCs w:val="18"/>
        </w:rPr>
        <w:footnoteRef/>
      </w:r>
      <w:r w:rsidRPr="00237FD9">
        <w:rPr>
          <w:sz w:val="18"/>
          <w:szCs w:val="18"/>
        </w:rPr>
        <w:t xml:space="preserve"> </w:t>
      </w:r>
      <w:r w:rsidRPr="00787BEE">
        <w:rPr>
          <w:sz w:val="18"/>
          <w:szCs w:val="18"/>
        </w:rPr>
        <w:t>UNEP/OzL.Pro/ExCom/38/4</w:t>
      </w:r>
      <w:r w:rsidRPr="00787BEE">
        <w:rPr>
          <w:sz w:val="18"/>
          <w:szCs w:val="18"/>
          <w:lang w:val="en-US"/>
        </w:rPr>
        <w:t xml:space="preserve"> paragraph 21 and 22 (b), p.6.</w:t>
      </w:r>
    </w:p>
  </w:footnote>
  <w:footnote w:id="69">
    <w:p w14:paraId="2897714B" w14:textId="77777777" w:rsidR="000542D7" w:rsidRPr="00787BEE" w:rsidRDefault="000542D7" w:rsidP="006030FD">
      <w:pPr>
        <w:pStyle w:val="FootnoteText"/>
        <w:tabs>
          <w:tab w:val="left" w:pos="630"/>
        </w:tabs>
        <w:rPr>
          <w:sz w:val="18"/>
          <w:szCs w:val="18"/>
          <w:lang w:val="en-US"/>
        </w:rPr>
      </w:pPr>
      <w:r w:rsidRPr="00787BEE">
        <w:rPr>
          <w:rStyle w:val="FootnoteReference"/>
          <w:sz w:val="18"/>
          <w:szCs w:val="18"/>
        </w:rPr>
        <w:footnoteRef/>
      </w:r>
      <w:r w:rsidRPr="00787BEE">
        <w:rPr>
          <w:sz w:val="18"/>
          <w:szCs w:val="18"/>
        </w:rPr>
        <w:t xml:space="preserve"> </w:t>
      </w:r>
      <w:r w:rsidRPr="00787BEE">
        <w:rPr>
          <w:sz w:val="18"/>
          <w:szCs w:val="18"/>
          <w:lang w:val="en-US"/>
        </w:rPr>
        <w:t>UNEP/</w:t>
      </w:r>
      <w:proofErr w:type="spellStart"/>
      <w:r w:rsidRPr="00787BEE">
        <w:rPr>
          <w:sz w:val="18"/>
          <w:szCs w:val="18"/>
          <w:lang w:val="en-US"/>
        </w:rPr>
        <w:t>OzL.Pro</w:t>
      </w:r>
      <w:proofErr w:type="spellEnd"/>
      <w:r w:rsidRPr="00787BEE">
        <w:rPr>
          <w:sz w:val="18"/>
          <w:szCs w:val="18"/>
          <w:lang w:val="en-US"/>
        </w:rPr>
        <w:t xml:space="preserve">/ExCom/SCMEF/19/2, </w:t>
      </w:r>
      <w:r w:rsidRPr="00787BEE">
        <w:rPr>
          <w:rFonts w:eastAsiaTheme="minorHAnsi"/>
          <w:sz w:val="18"/>
          <w:szCs w:val="18"/>
          <w:lang w:val="en-US"/>
        </w:rPr>
        <w:t>Institutional procedures of monitoring and evaluation in relevant international financing institutions,</w:t>
      </w:r>
      <w:r w:rsidRPr="00787BEE">
        <w:rPr>
          <w:sz w:val="18"/>
          <w:szCs w:val="18"/>
          <w:lang w:val="en-US"/>
        </w:rPr>
        <w:t xml:space="preserve"> report from the consultant, </w:t>
      </w:r>
      <w:r w:rsidRPr="00DB2B21">
        <w:rPr>
          <w:sz w:val="18"/>
          <w:szCs w:val="18"/>
          <w:lang w:val="en-US"/>
        </w:rPr>
        <w:t>paragraph 9, p.5, March 7, 2003.</w:t>
      </w:r>
    </w:p>
  </w:footnote>
  <w:footnote w:id="70">
    <w:p w14:paraId="54E21A7E" w14:textId="77777777" w:rsidR="000542D7" w:rsidRPr="00787BEE" w:rsidRDefault="000542D7" w:rsidP="000542D7">
      <w:pPr>
        <w:pStyle w:val="FootnoteText"/>
        <w:rPr>
          <w:sz w:val="18"/>
          <w:szCs w:val="18"/>
        </w:rPr>
      </w:pPr>
      <w:r w:rsidRPr="00787BEE">
        <w:rPr>
          <w:rStyle w:val="FootnoteReference"/>
          <w:sz w:val="18"/>
          <w:szCs w:val="18"/>
        </w:rPr>
        <w:footnoteRef/>
      </w:r>
      <w:r w:rsidRPr="00787BEE">
        <w:rPr>
          <w:sz w:val="18"/>
          <w:szCs w:val="18"/>
        </w:rPr>
        <w:t xml:space="preserve"> UNEP Evaluation Policy, revised, October 2022, page 17, paragraph 38.</w:t>
      </w:r>
    </w:p>
  </w:footnote>
  <w:footnote w:id="71">
    <w:p w14:paraId="011F4239" w14:textId="77777777" w:rsidR="000542D7" w:rsidRPr="00787BEE" w:rsidRDefault="000542D7" w:rsidP="000542D7">
      <w:pPr>
        <w:pStyle w:val="FootnoteText"/>
        <w:rPr>
          <w:sz w:val="18"/>
          <w:szCs w:val="18"/>
          <w:lang w:val="en-US"/>
        </w:rPr>
      </w:pPr>
      <w:r w:rsidRPr="00787BEE">
        <w:rPr>
          <w:rStyle w:val="FootnoteReference"/>
          <w:sz w:val="18"/>
          <w:szCs w:val="18"/>
        </w:rPr>
        <w:footnoteRef/>
      </w:r>
      <w:r w:rsidRPr="00787BEE">
        <w:rPr>
          <w:sz w:val="18"/>
          <w:szCs w:val="18"/>
        </w:rPr>
        <w:t xml:space="preserve"> </w:t>
      </w:r>
      <w:r w:rsidRPr="00787BEE">
        <w:rPr>
          <w:sz w:val="18"/>
          <w:szCs w:val="18"/>
          <w:lang w:val="en-US"/>
        </w:rPr>
        <w:t>UNEP Evaluation Policy, 2022, UNDP Evaluation Policy 2019 and GEF Evaluation Policy, 2019.</w:t>
      </w:r>
    </w:p>
  </w:footnote>
  <w:footnote w:id="72">
    <w:p w14:paraId="273C2E25" w14:textId="77777777" w:rsidR="000542D7" w:rsidRPr="00515641" w:rsidRDefault="000542D7" w:rsidP="000542D7">
      <w:pPr>
        <w:pStyle w:val="FootnoteText"/>
        <w:rPr>
          <w:sz w:val="18"/>
          <w:szCs w:val="18"/>
        </w:rPr>
      </w:pPr>
      <w:r w:rsidRPr="00787BEE">
        <w:rPr>
          <w:rStyle w:val="FootnoteReference"/>
          <w:sz w:val="18"/>
          <w:szCs w:val="18"/>
        </w:rPr>
        <w:footnoteRef/>
      </w:r>
      <w:r w:rsidRPr="00515641">
        <w:rPr>
          <w:sz w:val="18"/>
          <w:szCs w:val="18"/>
        </w:rPr>
        <w:t xml:space="preserve"> Decision 56/8, paragraph 57 in document UNEP/</w:t>
      </w:r>
      <w:proofErr w:type="spellStart"/>
      <w:r w:rsidRPr="00515641">
        <w:rPr>
          <w:sz w:val="18"/>
          <w:szCs w:val="18"/>
        </w:rPr>
        <w:t>Ozl.Pro</w:t>
      </w:r>
      <w:proofErr w:type="spellEnd"/>
      <w:r w:rsidRPr="00515641">
        <w:rPr>
          <w:sz w:val="18"/>
          <w:szCs w:val="18"/>
        </w:rPr>
        <w:t>/56/64.</w:t>
      </w:r>
    </w:p>
  </w:footnote>
  <w:footnote w:id="73">
    <w:p w14:paraId="4AC30614" w14:textId="77777777" w:rsidR="000542D7" w:rsidRPr="00FE0DAA" w:rsidRDefault="000542D7" w:rsidP="000542D7">
      <w:pPr>
        <w:pStyle w:val="FootnoteText"/>
        <w:rPr>
          <w:sz w:val="18"/>
          <w:szCs w:val="18"/>
          <w:lang w:val="en-US"/>
        </w:rPr>
      </w:pPr>
      <w:r w:rsidRPr="00787BEE">
        <w:rPr>
          <w:rStyle w:val="FootnoteReference"/>
          <w:sz w:val="18"/>
          <w:szCs w:val="18"/>
        </w:rPr>
        <w:footnoteRef/>
      </w:r>
      <w:r w:rsidRPr="00FE0DAA">
        <w:rPr>
          <w:sz w:val="18"/>
          <w:szCs w:val="18"/>
          <w:lang w:val="en-US"/>
        </w:rPr>
        <w:t xml:space="preserve"> UNEP/</w:t>
      </w:r>
      <w:proofErr w:type="spellStart"/>
      <w:r w:rsidRPr="00FE0DAA">
        <w:rPr>
          <w:sz w:val="18"/>
          <w:szCs w:val="18"/>
          <w:lang w:val="en-US"/>
        </w:rPr>
        <w:t>OzL.Pro</w:t>
      </w:r>
      <w:proofErr w:type="spellEnd"/>
      <w:r w:rsidRPr="00FE0DAA">
        <w:rPr>
          <w:sz w:val="18"/>
          <w:szCs w:val="18"/>
          <w:lang w:val="en-US"/>
        </w:rPr>
        <w:t>/ExCom/57/13, paragraph 88, p 25.</w:t>
      </w:r>
    </w:p>
  </w:footnote>
  <w:footnote w:id="74">
    <w:p w14:paraId="36CCFAEE" w14:textId="77777777" w:rsidR="000542D7" w:rsidRPr="00787BEE" w:rsidRDefault="000542D7" w:rsidP="000542D7">
      <w:pPr>
        <w:pStyle w:val="FootnoteText"/>
        <w:rPr>
          <w:sz w:val="18"/>
          <w:szCs w:val="18"/>
          <w:lang w:val="pt-PT"/>
        </w:rPr>
      </w:pPr>
      <w:r w:rsidRPr="00787BEE">
        <w:rPr>
          <w:rStyle w:val="FootnoteReference"/>
          <w:sz w:val="18"/>
          <w:szCs w:val="18"/>
        </w:rPr>
        <w:footnoteRef/>
      </w:r>
      <w:r w:rsidRPr="00787BEE">
        <w:rPr>
          <w:sz w:val="18"/>
          <w:szCs w:val="18"/>
          <w:lang w:val="pt-PT"/>
        </w:rPr>
        <w:t xml:space="preserve"> UNEP/OzL.Pro/ExCom/57/69, p.23</w:t>
      </w:r>
      <w:r>
        <w:rPr>
          <w:sz w:val="18"/>
          <w:szCs w:val="18"/>
          <w:lang w:val="pt-PT"/>
        </w:rPr>
        <w:t>.</w:t>
      </w:r>
    </w:p>
  </w:footnote>
  <w:footnote w:id="75">
    <w:p w14:paraId="70C34D88" w14:textId="77777777" w:rsidR="000542D7" w:rsidRPr="007A24F4" w:rsidRDefault="000542D7" w:rsidP="000542D7">
      <w:pPr>
        <w:pStyle w:val="FootnoteText"/>
        <w:rPr>
          <w:sz w:val="18"/>
          <w:szCs w:val="18"/>
          <w:lang w:val="pt-PT"/>
        </w:rPr>
      </w:pPr>
      <w:r w:rsidRPr="00787BEE">
        <w:rPr>
          <w:rStyle w:val="FootnoteReference"/>
          <w:sz w:val="18"/>
          <w:szCs w:val="18"/>
        </w:rPr>
        <w:footnoteRef/>
      </w:r>
      <w:r w:rsidRPr="00787BEE">
        <w:rPr>
          <w:sz w:val="18"/>
          <w:szCs w:val="18"/>
          <w:lang w:val="pt-PT"/>
        </w:rPr>
        <w:t xml:space="preserve"> UNEP/OzL.Pro/ExCom/57/13</w:t>
      </w:r>
      <w:r>
        <w:rPr>
          <w:sz w:val="18"/>
          <w:szCs w:val="18"/>
          <w:lang w:val="pt-PT"/>
        </w:rPr>
        <w:t>,</w:t>
      </w:r>
      <w:r w:rsidRPr="00787BEE">
        <w:rPr>
          <w:sz w:val="18"/>
          <w:szCs w:val="18"/>
          <w:lang w:val="pt-PT"/>
        </w:rPr>
        <w:t xml:space="preserve"> paragraph 11, p.6.</w:t>
      </w:r>
    </w:p>
  </w:footnote>
  <w:footnote w:id="76">
    <w:p w14:paraId="0F8248C7" w14:textId="77777777" w:rsidR="000542D7" w:rsidRPr="00171499" w:rsidRDefault="000542D7" w:rsidP="000542D7">
      <w:pPr>
        <w:pStyle w:val="FootnoteText"/>
        <w:rPr>
          <w:sz w:val="18"/>
          <w:szCs w:val="18"/>
          <w:lang w:val="pt-PT"/>
        </w:rPr>
      </w:pPr>
      <w:r w:rsidRPr="002E3B8A">
        <w:rPr>
          <w:rStyle w:val="FootnoteReference"/>
          <w:sz w:val="16"/>
          <w:szCs w:val="16"/>
        </w:rPr>
        <w:footnoteRef/>
      </w:r>
      <w:r w:rsidRPr="002E3B8A">
        <w:rPr>
          <w:sz w:val="16"/>
          <w:szCs w:val="16"/>
          <w:lang w:val="pt-PT"/>
        </w:rPr>
        <w:t xml:space="preserve"> </w:t>
      </w:r>
      <w:r w:rsidRPr="00171499">
        <w:rPr>
          <w:sz w:val="18"/>
          <w:szCs w:val="18"/>
          <w:lang w:val="pt-PT"/>
        </w:rPr>
        <w:t>UNEP/OzL.Pro/ExCom/58/7, paragraph 38, p.9.</w:t>
      </w:r>
    </w:p>
  </w:footnote>
  <w:footnote w:id="77">
    <w:p w14:paraId="142EC334" w14:textId="77777777" w:rsidR="000542D7" w:rsidRPr="001D6076" w:rsidRDefault="000542D7" w:rsidP="000542D7">
      <w:pPr>
        <w:pStyle w:val="FootnoteText"/>
        <w:rPr>
          <w:sz w:val="18"/>
          <w:szCs w:val="18"/>
        </w:rPr>
      </w:pPr>
      <w:r w:rsidRPr="00DB2B21">
        <w:rPr>
          <w:rStyle w:val="FootnoteReference"/>
          <w:sz w:val="18"/>
          <w:szCs w:val="18"/>
        </w:rPr>
        <w:footnoteRef/>
      </w:r>
      <w:r w:rsidRPr="00DB2B21">
        <w:rPr>
          <w:sz w:val="18"/>
          <w:szCs w:val="18"/>
        </w:rPr>
        <w:t xml:space="preserve"> </w:t>
      </w:r>
      <w:r w:rsidRPr="00DB2B21">
        <w:rPr>
          <w:sz w:val="18"/>
          <w:szCs w:val="18"/>
          <w:lang w:val="en-US"/>
        </w:rPr>
        <w:t>United Nations Evaluation Group (UNEG) Norms and Standards (2016), New York, Norm 4: Independence</w:t>
      </w:r>
      <w:r w:rsidRPr="00DB2B21">
        <w:rPr>
          <w:sz w:val="18"/>
          <w:szCs w:val="18"/>
        </w:rPr>
        <w:t>, seen annex I of the present document.</w:t>
      </w:r>
    </w:p>
  </w:footnote>
  <w:footnote w:id="78">
    <w:p w14:paraId="61034B40" w14:textId="77777777" w:rsidR="000542D7" w:rsidRPr="001D6076" w:rsidRDefault="000542D7" w:rsidP="000542D7">
      <w:pPr>
        <w:pStyle w:val="FootnoteText"/>
        <w:rPr>
          <w:sz w:val="18"/>
          <w:szCs w:val="18"/>
          <w:lang w:val="en-US"/>
        </w:rPr>
      </w:pPr>
      <w:r w:rsidRPr="001D6076">
        <w:rPr>
          <w:rStyle w:val="FootnoteReference"/>
        </w:rPr>
        <w:footnoteRef/>
      </w:r>
      <w:r w:rsidRPr="001D6076">
        <w:t xml:space="preserve"> </w:t>
      </w:r>
      <w:r w:rsidRPr="001D6076">
        <w:rPr>
          <w:sz w:val="18"/>
          <w:szCs w:val="18"/>
        </w:rPr>
        <w:t>UNEP/</w:t>
      </w:r>
      <w:proofErr w:type="spellStart"/>
      <w:r w:rsidRPr="001D6076">
        <w:rPr>
          <w:sz w:val="18"/>
          <w:szCs w:val="18"/>
        </w:rPr>
        <w:t>Ozl.Pro</w:t>
      </w:r>
      <w:proofErr w:type="spellEnd"/>
      <w:r w:rsidRPr="001D6076">
        <w:rPr>
          <w:sz w:val="18"/>
          <w:szCs w:val="18"/>
        </w:rPr>
        <w:t>/ExCom/58/7, paragraph.</w:t>
      </w:r>
      <w:r w:rsidRPr="001D6076">
        <w:rPr>
          <w:sz w:val="18"/>
          <w:szCs w:val="18"/>
          <w:lang w:val="en-US"/>
        </w:rPr>
        <w:t>18 and annex II.</w:t>
      </w:r>
    </w:p>
  </w:footnote>
  <w:footnote w:id="79">
    <w:p w14:paraId="566ABA47" w14:textId="77777777" w:rsidR="000542D7" w:rsidRPr="001D6076" w:rsidRDefault="000542D7" w:rsidP="000542D7">
      <w:pPr>
        <w:pStyle w:val="FootnoteText"/>
        <w:rPr>
          <w:sz w:val="18"/>
          <w:szCs w:val="18"/>
        </w:rPr>
      </w:pPr>
      <w:r w:rsidRPr="001D6076">
        <w:rPr>
          <w:rStyle w:val="FootnoteReference"/>
          <w:sz w:val="18"/>
          <w:szCs w:val="18"/>
        </w:rPr>
        <w:footnoteRef/>
      </w:r>
      <w:r w:rsidRPr="001D6076">
        <w:rPr>
          <w:sz w:val="18"/>
          <w:szCs w:val="18"/>
        </w:rPr>
        <w:t xml:space="preserve"> United Nations Development Programme, DP/ 2019/29, “The revised UNDP evaluation policy”.</w:t>
      </w:r>
    </w:p>
  </w:footnote>
  <w:footnote w:id="80">
    <w:p w14:paraId="57792270" w14:textId="77777777" w:rsidR="000542D7" w:rsidRPr="00326526" w:rsidRDefault="000542D7" w:rsidP="000542D7">
      <w:pPr>
        <w:jc w:val="left"/>
        <w:rPr>
          <w:sz w:val="18"/>
          <w:szCs w:val="18"/>
        </w:rPr>
      </w:pPr>
      <w:r w:rsidRPr="001D6076">
        <w:rPr>
          <w:rStyle w:val="FootnoteReference"/>
          <w:sz w:val="18"/>
          <w:szCs w:val="18"/>
        </w:rPr>
        <w:footnoteRef/>
      </w:r>
      <w:r w:rsidRPr="001D6076">
        <w:rPr>
          <w:sz w:val="18"/>
          <w:szCs w:val="18"/>
        </w:rPr>
        <w:t xml:space="preserve"> United Nations Industrial Development Organization, UNIDO Secretariat, (DGB/2021/11, 21 September 2021), “Evaluation Policy”.</w:t>
      </w:r>
    </w:p>
  </w:footnote>
  <w:footnote w:id="81">
    <w:p w14:paraId="5D2B0B10" w14:textId="77777777" w:rsidR="000542D7" w:rsidRPr="00326526" w:rsidRDefault="000542D7" w:rsidP="000542D7">
      <w:pPr>
        <w:pStyle w:val="FootnoteText"/>
        <w:rPr>
          <w:sz w:val="18"/>
          <w:szCs w:val="18"/>
        </w:rPr>
      </w:pPr>
      <w:r w:rsidRPr="00326526">
        <w:rPr>
          <w:rStyle w:val="FootnoteReference"/>
          <w:sz w:val="18"/>
          <w:szCs w:val="18"/>
        </w:rPr>
        <w:footnoteRef/>
      </w:r>
      <w:r w:rsidRPr="00326526">
        <w:rPr>
          <w:sz w:val="18"/>
          <w:szCs w:val="18"/>
        </w:rPr>
        <w:t xml:space="preserve"> UNEP/OzL.Pro/ExCom/91/9 and UNEP/OzL.Pro/ExCom/93/9</w:t>
      </w:r>
    </w:p>
  </w:footnote>
  <w:footnote w:id="82">
    <w:p w14:paraId="57543FA0" w14:textId="77777777" w:rsidR="000542D7" w:rsidRPr="00AF63B4" w:rsidRDefault="000542D7" w:rsidP="000542D7">
      <w:pPr>
        <w:pStyle w:val="FootnoteText"/>
        <w:rPr>
          <w:sz w:val="18"/>
          <w:szCs w:val="18"/>
          <w:lang w:val="en-US"/>
        </w:rPr>
      </w:pPr>
      <w:r w:rsidRPr="00326526">
        <w:rPr>
          <w:rStyle w:val="FootnoteReference"/>
          <w:sz w:val="18"/>
          <w:szCs w:val="18"/>
        </w:rPr>
        <w:footnoteRef/>
      </w:r>
      <w:r w:rsidRPr="00326526">
        <w:rPr>
          <w:sz w:val="18"/>
          <w:szCs w:val="18"/>
        </w:rPr>
        <w:t xml:space="preserve"> </w:t>
      </w:r>
      <w:hyperlink r:id="rId4" w:history="1">
        <w:r w:rsidRPr="00AF63B4">
          <w:rPr>
            <w:color w:val="0000FF"/>
            <w:sz w:val="18"/>
            <w:szCs w:val="18"/>
            <w:u w:val="single"/>
          </w:rPr>
          <w:t>Independent Evaluation Group (worldbankgroup.org)</w:t>
        </w:r>
      </w:hyperlink>
      <w:r w:rsidRPr="00AF63B4">
        <w:rPr>
          <w:sz w:val="18"/>
          <w:szCs w:val="18"/>
        </w:rPr>
        <w:t xml:space="preserve">. </w:t>
      </w:r>
      <w:r w:rsidRPr="00AF63B4">
        <w:rPr>
          <w:sz w:val="18"/>
          <w:szCs w:val="18"/>
          <w:lang w:val="en-US"/>
        </w:rPr>
        <w:t>The consultant was provided with an excel sheet which included the universe of 62 ICRs and ICRRs reports for Multilateral Fund projects undertaken between 1998 and 2020.</w:t>
      </w:r>
    </w:p>
  </w:footnote>
  <w:footnote w:id="83">
    <w:p w14:paraId="5619BCA8" w14:textId="77777777" w:rsidR="000542D7" w:rsidRPr="00AF63B4" w:rsidRDefault="000542D7" w:rsidP="000542D7">
      <w:pPr>
        <w:pStyle w:val="FootnoteText"/>
        <w:rPr>
          <w:sz w:val="18"/>
          <w:szCs w:val="18"/>
          <w:lang w:val="pt-PT"/>
        </w:rPr>
      </w:pPr>
      <w:r w:rsidRPr="00AF63B4">
        <w:rPr>
          <w:rStyle w:val="FootnoteReference"/>
          <w:sz w:val="18"/>
          <w:szCs w:val="18"/>
        </w:rPr>
        <w:footnoteRef/>
      </w:r>
      <w:r w:rsidRPr="00AF63B4">
        <w:rPr>
          <w:sz w:val="18"/>
          <w:szCs w:val="18"/>
          <w:lang w:val="pt-PT"/>
        </w:rPr>
        <w:t xml:space="preserve"> UNEP/OzL.Pro/ExCom/89/15, paragraph 16, p.4.</w:t>
      </w:r>
    </w:p>
  </w:footnote>
  <w:footnote w:id="84">
    <w:p w14:paraId="34676993" w14:textId="2DF6937A" w:rsidR="000542D7" w:rsidRPr="00AF63B4" w:rsidRDefault="000542D7" w:rsidP="000542D7">
      <w:pPr>
        <w:pStyle w:val="FootnoteText"/>
        <w:rPr>
          <w:sz w:val="18"/>
          <w:szCs w:val="18"/>
        </w:rPr>
      </w:pPr>
      <w:r w:rsidRPr="00AF63B4">
        <w:rPr>
          <w:rStyle w:val="FootnoteReference"/>
          <w:sz w:val="18"/>
          <w:szCs w:val="18"/>
        </w:rPr>
        <w:footnoteRef/>
      </w:r>
      <w:r w:rsidRPr="00AF63B4">
        <w:rPr>
          <w:sz w:val="18"/>
          <w:szCs w:val="18"/>
        </w:rPr>
        <w:t xml:space="preserve"> United Nations Evaluation </w:t>
      </w:r>
      <w:r w:rsidR="002C7038" w:rsidRPr="00AF63B4">
        <w:rPr>
          <w:sz w:val="18"/>
          <w:szCs w:val="18"/>
        </w:rPr>
        <w:t>Group, UNEG</w:t>
      </w:r>
      <w:r w:rsidRPr="00AF63B4">
        <w:rPr>
          <w:sz w:val="18"/>
          <w:szCs w:val="18"/>
        </w:rPr>
        <w:t xml:space="preserve">, Norms and </w:t>
      </w:r>
      <w:proofErr w:type="spellStart"/>
      <w:r w:rsidRPr="00AF63B4">
        <w:rPr>
          <w:sz w:val="18"/>
          <w:szCs w:val="18"/>
        </w:rPr>
        <w:t>Standars</w:t>
      </w:r>
      <w:proofErr w:type="spellEnd"/>
      <w:r w:rsidRPr="00AF63B4">
        <w:rPr>
          <w:sz w:val="18"/>
          <w:szCs w:val="18"/>
        </w:rPr>
        <w:t xml:space="preserve"> (2016), Norm 14: “Evaluation use and follow-up”, seen annex I of the present document.</w:t>
      </w:r>
    </w:p>
  </w:footnote>
  <w:footnote w:id="85">
    <w:p w14:paraId="7E49FF7F" w14:textId="77777777" w:rsidR="000542D7" w:rsidRPr="006D2784" w:rsidRDefault="000542D7" w:rsidP="000542D7">
      <w:pPr>
        <w:pStyle w:val="FootnoteText"/>
        <w:rPr>
          <w:sz w:val="18"/>
          <w:szCs w:val="18"/>
          <w:lang w:val="en-US"/>
        </w:rPr>
      </w:pPr>
      <w:r w:rsidRPr="00AF63B4">
        <w:rPr>
          <w:rStyle w:val="FootnoteReference"/>
          <w:sz w:val="18"/>
          <w:szCs w:val="18"/>
        </w:rPr>
        <w:footnoteRef/>
      </w:r>
      <w:r w:rsidRPr="00AF63B4">
        <w:rPr>
          <w:sz w:val="18"/>
          <w:szCs w:val="18"/>
          <w:lang w:val="en-US"/>
        </w:rPr>
        <w:t xml:space="preserve"> Decision 89/1 in document UNEP/</w:t>
      </w:r>
      <w:proofErr w:type="spellStart"/>
      <w:r w:rsidRPr="00AF63B4">
        <w:rPr>
          <w:sz w:val="18"/>
          <w:szCs w:val="18"/>
          <w:lang w:val="en-US"/>
        </w:rPr>
        <w:t>OzL.Pro</w:t>
      </w:r>
      <w:proofErr w:type="spellEnd"/>
      <w:r w:rsidRPr="00AF63B4">
        <w:rPr>
          <w:sz w:val="18"/>
          <w:szCs w:val="18"/>
          <w:lang w:val="en-US"/>
        </w:rPr>
        <w:t>/ExCom/89/15</w:t>
      </w:r>
      <w:r w:rsidRPr="006D2784">
        <w:rPr>
          <w:sz w:val="18"/>
          <w:szCs w:val="18"/>
          <w:lang w:val="en-US"/>
        </w:rPr>
        <w:t>.</w:t>
      </w:r>
    </w:p>
  </w:footnote>
  <w:footnote w:id="86">
    <w:p w14:paraId="77DB95D5" w14:textId="77777777" w:rsidR="000542D7" w:rsidRPr="00317C60" w:rsidRDefault="000542D7" w:rsidP="000542D7">
      <w:pPr>
        <w:pStyle w:val="FootnoteText"/>
        <w:rPr>
          <w:sz w:val="18"/>
          <w:szCs w:val="18"/>
          <w:lang w:val="en-US"/>
        </w:rPr>
      </w:pPr>
      <w:r w:rsidRPr="006D2784">
        <w:rPr>
          <w:rStyle w:val="FootnoteReference"/>
          <w:sz w:val="18"/>
          <w:szCs w:val="18"/>
        </w:rPr>
        <w:footnoteRef/>
      </w:r>
      <w:r w:rsidRPr="006D2784">
        <w:rPr>
          <w:sz w:val="18"/>
          <w:szCs w:val="18"/>
          <w:lang w:val="pt-PT"/>
        </w:rPr>
        <w:t xml:space="preserve"> UNEP/Ozl.Pro/ExCom/58/7, paragraph. </w:t>
      </w:r>
      <w:r w:rsidRPr="006D2784">
        <w:rPr>
          <w:sz w:val="18"/>
          <w:szCs w:val="18"/>
          <w:lang w:val="en-US"/>
        </w:rPr>
        <w:t>18 and annex II.</w:t>
      </w:r>
    </w:p>
  </w:footnote>
  <w:footnote w:id="87">
    <w:p w14:paraId="3E0FFF65" w14:textId="77777777" w:rsidR="000542D7" w:rsidRPr="002E405A" w:rsidRDefault="000542D7" w:rsidP="000542D7">
      <w:pPr>
        <w:pStyle w:val="FootnoteText"/>
      </w:pPr>
      <w:r>
        <w:rPr>
          <w:rStyle w:val="FootnoteReference"/>
        </w:rPr>
        <w:footnoteRef/>
      </w:r>
      <w:r>
        <w:t xml:space="preserve"> The information is based on the approved budgets in the monitoring and evaluation work programme documents, including for the years 2024 and 2025. </w:t>
      </w:r>
    </w:p>
  </w:footnote>
  <w:footnote w:id="88">
    <w:p w14:paraId="06C598A4" w14:textId="77777777" w:rsidR="000542D7" w:rsidRPr="00317C60" w:rsidRDefault="000542D7" w:rsidP="000542D7">
      <w:pPr>
        <w:pStyle w:val="FootnoteText"/>
        <w:rPr>
          <w:sz w:val="18"/>
          <w:szCs w:val="18"/>
          <w:lang w:val="en-US"/>
        </w:rPr>
      </w:pPr>
      <w:r w:rsidRPr="00317C60">
        <w:rPr>
          <w:rStyle w:val="FootnoteReference"/>
          <w:sz w:val="18"/>
          <w:szCs w:val="18"/>
        </w:rPr>
        <w:footnoteRef/>
      </w:r>
      <w:r w:rsidRPr="00317C60">
        <w:rPr>
          <w:sz w:val="18"/>
          <w:szCs w:val="18"/>
        </w:rPr>
        <w:t xml:space="preserve"> Annex II in document UNEP/OzL.Pro/ExCom/94/7</w:t>
      </w:r>
    </w:p>
  </w:footnote>
  <w:footnote w:id="89">
    <w:p w14:paraId="657D81F9" w14:textId="77777777" w:rsidR="000542D7" w:rsidRPr="00317C60" w:rsidRDefault="000542D7" w:rsidP="000542D7">
      <w:pPr>
        <w:pStyle w:val="FootnoteText"/>
        <w:jc w:val="left"/>
        <w:rPr>
          <w:sz w:val="18"/>
          <w:szCs w:val="18"/>
          <w:lang w:val="en-US"/>
        </w:rPr>
      </w:pPr>
      <w:r w:rsidRPr="00317C60">
        <w:rPr>
          <w:rStyle w:val="FootnoteReference"/>
          <w:sz w:val="18"/>
          <w:szCs w:val="18"/>
        </w:rPr>
        <w:footnoteRef/>
      </w:r>
      <w:r w:rsidRPr="00317C60">
        <w:rPr>
          <w:sz w:val="18"/>
          <w:szCs w:val="18"/>
        </w:rPr>
        <w:t xml:space="preserve"> </w:t>
      </w:r>
      <w:r w:rsidRPr="00317C60">
        <w:rPr>
          <w:sz w:val="18"/>
          <w:szCs w:val="18"/>
        </w:rPr>
        <w:fldChar w:fldCharType="begin"/>
      </w:r>
      <w:r w:rsidRPr="00317C60">
        <w:rPr>
          <w:sz w:val="18"/>
          <w:szCs w:val="18"/>
        </w:rPr>
        <w:instrText xml:space="preserve"> DOCPROPERTY "Document number"  \* MERGEFORMAT </w:instrText>
      </w:r>
      <w:r w:rsidRPr="00317C60">
        <w:rPr>
          <w:sz w:val="18"/>
          <w:szCs w:val="18"/>
        </w:rPr>
        <w:fldChar w:fldCharType="separate"/>
      </w:r>
      <w:r w:rsidRPr="00317C60">
        <w:rPr>
          <w:sz w:val="18"/>
          <w:szCs w:val="18"/>
        </w:rPr>
        <w:t>UNEP/</w:t>
      </w:r>
      <w:proofErr w:type="spellStart"/>
      <w:r w:rsidRPr="00317C60">
        <w:rPr>
          <w:sz w:val="18"/>
          <w:szCs w:val="18"/>
        </w:rPr>
        <w:t>OzL.Pro</w:t>
      </w:r>
      <w:proofErr w:type="spellEnd"/>
      <w:r w:rsidRPr="00317C60">
        <w:rPr>
          <w:sz w:val="18"/>
          <w:szCs w:val="18"/>
        </w:rPr>
        <w:t>/ExCom/80/9</w:t>
      </w:r>
      <w:r w:rsidRPr="00317C60">
        <w:rPr>
          <w:sz w:val="18"/>
          <w:szCs w:val="18"/>
        </w:rPr>
        <w:fldChar w:fldCharType="end"/>
      </w:r>
      <w:r w:rsidRPr="00317C60">
        <w:rPr>
          <w:sz w:val="18"/>
          <w:szCs w:val="18"/>
        </w:rPr>
        <w:t xml:space="preserve">, annex I and UNEP/OzL.Pro/ExCom/82/11, </w:t>
      </w:r>
      <w:r w:rsidRPr="00317C60">
        <w:rPr>
          <w:sz w:val="18"/>
          <w:szCs w:val="18"/>
          <w:lang w:val="en-US"/>
        </w:rPr>
        <w:t>annex I</w:t>
      </w:r>
    </w:p>
  </w:footnote>
  <w:footnote w:id="90">
    <w:p w14:paraId="1AF028B7" w14:textId="77777777" w:rsidR="000542D7" w:rsidRPr="00317C60" w:rsidRDefault="000542D7" w:rsidP="000542D7">
      <w:pPr>
        <w:pStyle w:val="FootnoteText"/>
        <w:rPr>
          <w:lang w:val="en-US"/>
        </w:rPr>
      </w:pPr>
      <w:r w:rsidRPr="00317C60">
        <w:rPr>
          <w:rStyle w:val="FootnoteReference"/>
          <w:sz w:val="18"/>
          <w:szCs w:val="18"/>
        </w:rPr>
        <w:footnoteRef/>
      </w:r>
      <w:r w:rsidRPr="00317C60">
        <w:rPr>
          <w:sz w:val="18"/>
          <w:szCs w:val="18"/>
        </w:rPr>
        <w:t xml:space="preserve"> </w:t>
      </w:r>
      <w:r w:rsidRPr="00317C60">
        <w:rPr>
          <w:sz w:val="18"/>
          <w:szCs w:val="18"/>
          <w:lang w:val="en-US"/>
        </w:rPr>
        <w:t xml:space="preserve">MOPAN 2019 Assessments, Multilateral Fund for the Implementation of the Montreal </w:t>
      </w:r>
      <w:r w:rsidRPr="00DB2B21">
        <w:rPr>
          <w:sz w:val="18"/>
          <w:szCs w:val="18"/>
          <w:lang w:val="en-US"/>
        </w:rPr>
        <w:t>Protocol, p.9 published in December 2022.</w:t>
      </w:r>
    </w:p>
  </w:footnote>
  <w:footnote w:id="91">
    <w:p w14:paraId="0A56C69B" w14:textId="77777777" w:rsidR="000542D7" w:rsidRPr="00E44A2D" w:rsidRDefault="000542D7" w:rsidP="000542D7">
      <w:pPr>
        <w:pStyle w:val="FootnoteText"/>
        <w:rPr>
          <w:lang w:val="en-US"/>
        </w:rPr>
      </w:pPr>
      <w:r>
        <w:rPr>
          <w:rStyle w:val="FootnoteReference"/>
        </w:rPr>
        <w:footnoteRef/>
      </w:r>
      <w:r>
        <w:t xml:space="preserve"> </w:t>
      </w:r>
      <w:r w:rsidRPr="00DA0CBD">
        <w:rPr>
          <w:sz w:val="18"/>
          <w:szCs w:val="18"/>
        </w:rPr>
        <w:t>UNEP/OzL.Pro/ExCom/89/15</w:t>
      </w:r>
    </w:p>
  </w:footnote>
  <w:footnote w:id="92">
    <w:p w14:paraId="3E0DDEC8" w14:textId="77777777" w:rsidR="000542D7" w:rsidRPr="00E117DD" w:rsidRDefault="000542D7" w:rsidP="000542D7">
      <w:pPr>
        <w:pStyle w:val="FootnoteText"/>
        <w:rPr>
          <w:sz w:val="18"/>
          <w:szCs w:val="18"/>
          <w:lang w:val="en-US"/>
        </w:rPr>
      </w:pPr>
      <w:r w:rsidRPr="00E117DD">
        <w:rPr>
          <w:rStyle w:val="FootnoteReference"/>
          <w:sz w:val="18"/>
          <w:szCs w:val="18"/>
        </w:rPr>
        <w:footnoteRef/>
      </w:r>
      <w:r w:rsidRPr="00E117DD">
        <w:rPr>
          <w:sz w:val="18"/>
          <w:szCs w:val="18"/>
        </w:rPr>
        <w:t xml:space="preserve"> </w:t>
      </w:r>
      <w:r w:rsidRPr="00E117DD">
        <w:rPr>
          <w:sz w:val="18"/>
          <w:szCs w:val="18"/>
          <w:lang w:val="en-US"/>
        </w:rPr>
        <w:t xml:space="preserve">MOPAN </w:t>
      </w:r>
      <w:r>
        <w:rPr>
          <w:sz w:val="18"/>
          <w:szCs w:val="18"/>
          <w:lang w:val="en-US"/>
        </w:rPr>
        <w:t xml:space="preserve">2019 </w:t>
      </w:r>
      <w:r w:rsidRPr="00E117DD">
        <w:rPr>
          <w:sz w:val="18"/>
          <w:szCs w:val="18"/>
          <w:lang w:val="en-US"/>
        </w:rPr>
        <w:t>report</w:t>
      </w:r>
      <w:r>
        <w:rPr>
          <w:sz w:val="18"/>
          <w:szCs w:val="18"/>
          <w:lang w:val="en-US"/>
        </w:rPr>
        <w:t>,</w:t>
      </w:r>
      <w:r w:rsidRPr="00E117DD">
        <w:rPr>
          <w:sz w:val="18"/>
          <w:szCs w:val="18"/>
          <w:lang w:val="en-US"/>
        </w:rPr>
        <w:t xml:space="preserve"> p.23</w:t>
      </w:r>
      <w:r>
        <w:rPr>
          <w:sz w:val="18"/>
          <w:szCs w:val="18"/>
          <w:lang w:val="en-US"/>
        </w:rPr>
        <w:t>.</w:t>
      </w:r>
    </w:p>
  </w:footnote>
  <w:footnote w:id="93">
    <w:p w14:paraId="35287A85" w14:textId="77777777" w:rsidR="000542D7" w:rsidRPr="0059077F" w:rsidRDefault="000542D7" w:rsidP="000542D7">
      <w:pPr>
        <w:pStyle w:val="FootnoteText"/>
      </w:pPr>
      <w:r>
        <w:rPr>
          <w:rStyle w:val="FootnoteReference"/>
        </w:rPr>
        <w:footnoteRef/>
      </w:r>
      <w:r w:rsidRPr="0059077F">
        <w:t xml:space="preserve"> </w:t>
      </w:r>
      <w:r w:rsidRPr="0059077F">
        <w:rPr>
          <w:sz w:val="18"/>
          <w:szCs w:val="18"/>
        </w:rPr>
        <w:t>Decision 56/8, para</w:t>
      </w:r>
      <w:r>
        <w:rPr>
          <w:sz w:val="18"/>
          <w:szCs w:val="18"/>
        </w:rPr>
        <w:t>graph</w:t>
      </w:r>
      <w:r w:rsidRPr="0059077F">
        <w:rPr>
          <w:sz w:val="18"/>
          <w:szCs w:val="18"/>
        </w:rPr>
        <w:t xml:space="preserve"> 57, p. 16, in document UNEP/</w:t>
      </w:r>
      <w:proofErr w:type="spellStart"/>
      <w:r w:rsidRPr="0059077F">
        <w:rPr>
          <w:sz w:val="18"/>
          <w:szCs w:val="18"/>
        </w:rPr>
        <w:t>Ozl.Pro</w:t>
      </w:r>
      <w:proofErr w:type="spellEnd"/>
      <w:r w:rsidRPr="0059077F">
        <w:rPr>
          <w:sz w:val="18"/>
          <w:szCs w:val="18"/>
        </w:rPr>
        <w:t>/56/64.</w:t>
      </w:r>
    </w:p>
  </w:footnote>
  <w:footnote w:id="94">
    <w:p w14:paraId="6CF10E50" w14:textId="77777777" w:rsidR="000542D7" w:rsidRPr="005A28FB" w:rsidRDefault="000542D7" w:rsidP="000542D7">
      <w:pPr>
        <w:pStyle w:val="FootnoteText"/>
        <w:rPr>
          <w:rFonts w:asciiTheme="majorBidi" w:hAnsiTheme="majorBidi" w:cstheme="majorBidi"/>
          <w:sz w:val="18"/>
          <w:szCs w:val="18"/>
          <w:lang w:val="en-US"/>
        </w:rPr>
      </w:pPr>
      <w:r w:rsidRPr="005A28FB">
        <w:rPr>
          <w:rStyle w:val="FootnoteReference"/>
          <w:rFonts w:asciiTheme="majorBidi" w:hAnsiTheme="majorBidi" w:cstheme="majorBidi"/>
          <w:sz w:val="18"/>
          <w:szCs w:val="18"/>
        </w:rPr>
        <w:footnoteRef/>
      </w:r>
      <w:r w:rsidRPr="005A28FB">
        <w:rPr>
          <w:rFonts w:asciiTheme="majorBidi" w:hAnsiTheme="majorBidi" w:cstheme="majorBidi"/>
          <w:sz w:val="18"/>
          <w:szCs w:val="18"/>
        </w:rPr>
        <w:t xml:space="preserve"> </w:t>
      </w:r>
      <w:r w:rsidRPr="005A28FB">
        <w:rPr>
          <w:rStyle w:val="cf01"/>
          <w:rFonts w:asciiTheme="majorBidi" w:hAnsiTheme="majorBidi" w:cstheme="majorBidi"/>
        </w:rPr>
        <w:t>Internal working documents prepared by the current SMEO to improve outreach of evaluation products.</w:t>
      </w:r>
    </w:p>
  </w:footnote>
  <w:footnote w:id="95">
    <w:p w14:paraId="76BF16A2" w14:textId="77777777" w:rsidR="000542D7" w:rsidRPr="004B532D" w:rsidRDefault="000542D7" w:rsidP="000542D7">
      <w:pPr>
        <w:pStyle w:val="FootnoteText"/>
        <w:rPr>
          <w:sz w:val="18"/>
          <w:szCs w:val="18"/>
          <w:lang w:val="en-US"/>
        </w:rPr>
      </w:pPr>
      <w:r w:rsidRPr="00DB2B21">
        <w:rPr>
          <w:rStyle w:val="FootnoteReference"/>
          <w:sz w:val="18"/>
          <w:szCs w:val="18"/>
        </w:rPr>
        <w:footnoteRef/>
      </w:r>
      <w:r w:rsidRPr="00DB2B21">
        <w:rPr>
          <w:sz w:val="18"/>
          <w:szCs w:val="18"/>
        </w:rPr>
        <w:t xml:space="preserve"> </w:t>
      </w:r>
      <w:r w:rsidRPr="00DB2B21">
        <w:rPr>
          <w:color w:val="000000" w:themeColor="text1"/>
          <w:sz w:val="18"/>
          <w:szCs w:val="18"/>
        </w:rPr>
        <w:t xml:space="preserve">United Nations Evaluation Group, UNEG, Norms and Standards for Evaluation, (2016), Norm 12: Evaluation policy, New York, see annex I of the </w:t>
      </w:r>
      <w:proofErr w:type="spellStart"/>
      <w:r w:rsidRPr="00DB2B21">
        <w:rPr>
          <w:color w:val="000000" w:themeColor="text1"/>
          <w:sz w:val="18"/>
          <w:szCs w:val="18"/>
        </w:rPr>
        <w:t>presenet</w:t>
      </w:r>
      <w:proofErr w:type="spellEnd"/>
      <w:r w:rsidRPr="00DB2B21">
        <w:rPr>
          <w:color w:val="000000" w:themeColor="text1"/>
          <w:sz w:val="18"/>
          <w:szCs w:val="18"/>
        </w:rPr>
        <w:t xml:space="preserve"> document.</w:t>
      </w:r>
    </w:p>
  </w:footnote>
  <w:footnote w:id="96">
    <w:p w14:paraId="1BD4438F" w14:textId="77777777" w:rsidR="000542D7" w:rsidRPr="007B60F6" w:rsidRDefault="000542D7" w:rsidP="000542D7">
      <w:pPr>
        <w:pStyle w:val="FootnoteText"/>
        <w:rPr>
          <w:lang w:val="en-US"/>
        </w:rPr>
      </w:pPr>
      <w:r w:rsidRPr="004B532D">
        <w:rPr>
          <w:rStyle w:val="FootnoteReference"/>
          <w:sz w:val="18"/>
          <w:szCs w:val="18"/>
        </w:rPr>
        <w:footnoteRef/>
      </w:r>
      <w:r>
        <w:rPr>
          <w:sz w:val="18"/>
          <w:szCs w:val="18"/>
        </w:rPr>
        <w:t xml:space="preserve"> </w:t>
      </w:r>
      <w:r w:rsidRPr="009C2A53">
        <w:rPr>
          <w:sz w:val="18"/>
          <w:szCs w:val="18"/>
          <w:lang w:val="en-US"/>
        </w:rPr>
        <w:t>Administrative Instruction, Evaluation in the United Nations Secretariat, ST/AI/2021/3, August 6, 2021,</w:t>
      </w:r>
      <w:r w:rsidRPr="009C2A53">
        <w:rPr>
          <w:sz w:val="18"/>
          <w:szCs w:val="18"/>
        </w:rPr>
        <w:t xml:space="preserve"> </w:t>
      </w:r>
      <w:hyperlink r:id="rId5" w:history="1">
        <w:r w:rsidRPr="009C2A53">
          <w:rPr>
            <w:color w:val="0000FF"/>
            <w:sz w:val="18"/>
            <w:szCs w:val="18"/>
            <w:u w:val="single"/>
          </w:rPr>
          <w:t>ST/AI/2021/3 (undocs.org)</w:t>
        </w:r>
      </w:hyperlink>
    </w:p>
  </w:footnote>
  <w:footnote w:id="97">
    <w:p w14:paraId="39307E6C" w14:textId="77777777" w:rsidR="000542D7" w:rsidRPr="00B043C3" w:rsidRDefault="000542D7" w:rsidP="000542D7">
      <w:pPr>
        <w:pStyle w:val="FootnoteText"/>
        <w:jc w:val="left"/>
        <w:rPr>
          <w:sz w:val="18"/>
          <w:szCs w:val="18"/>
          <w:lang w:val="en-US"/>
        </w:rPr>
      </w:pPr>
      <w:r w:rsidRPr="00B043C3">
        <w:rPr>
          <w:rStyle w:val="FootnoteReference"/>
          <w:sz w:val="18"/>
          <w:szCs w:val="18"/>
        </w:rPr>
        <w:footnoteRef/>
      </w:r>
      <w:r w:rsidRPr="00B043C3">
        <w:rPr>
          <w:sz w:val="18"/>
          <w:szCs w:val="18"/>
        </w:rPr>
        <w:t xml:space="preserve"> </w:t>
      </w:r>
      <w:r w:rsidRPr="00B043C3">
        <w:rPr>
          <w:sz w:val="18"/>
          <w:szCs w:val="18"/>
          <w:lang w:val="en-US"/>
        </w:rPr>
        <w:t>U</w:t>
      </w:r>
      <w:r>
        <w:rPr>
          <w:sz w:val="18"/>
          <w:szCs w:val="18"/>
          <w:lang w:val="en-US"/>
        </w:rPr>
        <w:t xml:space="preserve">nited </w:t>
      </w:r>
      <w:r w:rsidRPr="00B043C3">
        <w:rPr>
          <w:sz w:val="18"/>
          <w:szCs w:val="18"/>
          <w:lang w:val="en-US"/>
        </w:rPr>
        <w:t>N</w:t>
      </w:r>
      <w:r>
        <w:rPr>
          <w:sz w:val="18"/>
          <w:szCs w:val="18"/>
          <w:lang w:val="en-US"/>
        </w:rPr>
        <w:t>ations</w:t>
      </w:r>
      <w:r w:rsidRPr="00B043C3">
        <w:rPr>
          <w:sz w:val="18"/>
          <w:szCs w:val="18"/>
          <w:lang w:val="en-US"/>
        </w:rPr>
        <w:t xml:space="preserve"> Evaluation Group</w:t>
      </w:r>
      <w:r>
        <w:rPr>
          <w:sz w:val="18"/>
          <w:szCs w:val="18"/>
          <w:lang w:val="en-US"/>
        </w:rPr>
        <w:t>, UNEG,</w:t>
      </w:r>
      <w:r w:rsidRPr="00B043C3">
        <w:rPr>
          <w:sz w:val="18"/>
          <w:szCs w:val="18"/>
          <w:lang w:val="en-US"/>
        </w:rPr>
        <w:t xml:space="preserve"> Norms and Standards</w:t>
      </w:r>
      <w:r>
        <w:rPr>
          <w:sz w:val="18"/>
          <w:szCs w:val="18"/>
          <w:lang w:val="en-US"/>
        </w:rPr>
        <w:t xml:space="preserve"> for Evaluation</w:t>
      </w:r>
      <w:r w:rsidRPr="00B043C3">
        <w:rPr>
          <w:sz w:val="18"/>
          <w:szCs w:val="18"/>
          <w:lang w:val="en-US"/>
        </w:rPr>
        <w:t xml:space="preserve"> (2016)</w:t>
      </w:r>
      <w:r>
        <w:rPr>
          <w:sz w:val="18"/>
          <w:szCs w:val="18"/>
          <w:lang w:val="en-US"/>
        </w:rPr>
        <w:t>, New York</w:t>
      </w:r>
      <w:r w:rsidRPr="00B043C3">
        <w:rPr>
          <w:sz w:val="18"/>
          <w:szCs w:val="18"/>
          <w:lang w:val="en-US"/>
        </w:rPr>
        <w:t xml:space="preserve"> - specifically Standard 4.7 Human right-based approach and gender mainstreaming </w:t>
      </w:r>
      <w:r w:rsidRPr="00DB2B21">
        <w:rPr>
          <w:sz w:val="18"/>
          <w:szCs w:val="18"/>
          <w:lang w:val="en-US"/>
        </w:rPr>
        <w:t>strategy, see annex I of the present document.</w:t>
      </w:r>
    </w:p>
  </w:footnote>
  <w:footnote w:id="98">
    <w:p w14:paraId="146EB4ED" w14:textId="77777777" w:rsidR="000542D7" w:rsidRPr="0099483C" w:rsidRDefault="000542D7" w:rsidP="000542D7">
      <w:pPr>
        <w:pStyle w:val="FootnoteText"/>
        <w:rPr>
          <w:sz w:val="18"/>
          <w:szCs w:val="18"/>
          <w:lang w:val="en-US"/>
        </w:rPr>
      </w:pPr>
      <w:r w:rsidRPr="0099483C">
        <w:rPr>
          <w:rStyle w:val="FootnoteReference"/>
          <w:sz w:val="18"/>
          <w:szCs w:val="18"/>
        </w:rPr>
        <w:t>1</w:t>
      </w:r>
      <w:r w:rsidRPr="0099483C">
        <w:rPr>
          <w:rFonts w:ascii="Calibri Light" w:hAnsi="Calibri Light" w:cs="Calibri Light"/>
          <w:sz w:val="18"/>
          <w:szCs w:val="18"/>
        </w:rPr>
        <w:t xml:space="preserve"> </w:t>
      </w:r>
      <w:r w:rsidRPr="0099483C">
        <w:rPr>
          <w:color w:val="000000" w:themeColor="text1"/>
          <w:sz w:val="18"/>
          <w:szCs w:val="18"/>
        </w:rPr>
        <w:t xml:space="preserve">United Nations Evaluation Group (2016). Norms and Standards for Evaluation, New York, UNEG, </w:t>
      </w:r>
      <w:hyperlink r:id="rId6" w:history="1">
        <w:r w:rsidRPr="0099483C">
          <w:rPr>
            <w:color w:val="0000FF"/>
            <w:sz w:val="18"/>
            <w:szCs w:val="18"/>
            <w:u w:val="single"/>
          </w:rPr>
          <w:t>UNEG Norms &amp; Standards for Evaluation_English-2017</w:t>
        </w:r>
      </w:hyperlink>
      <w:r w:rsidRPr="0099483C">
        <w:rPr>
          <w:color w:val="0000FF"/>
          <w:sz w:val="18"/>
          <w:szCs w:val="18"/>
          <w:u w:val="single"/>
        </w:rPr>
        <w:t>.</w:t>
      </w:r>
    </w:p>
  </w:footnote>
  <w:footnote w:id="99">
    <w:p w14:paraId="761FAAB5" w14:textId="77777777" w:rsidR="000542D7" w:rsidRPr="0099483C" w:rsidRDefault="000542D7" w:rsidP="000542D7">
      <w:pPr>
        <w:pStyle w:val="FootnoteText"/>
        <w:rPr>
          <w:sz w:val="18"/>
          <w:szCs w:val="18"/>
          <w:lang w:val="en-US"/>
        </w:rPr>
      </w:pPr>
      <w:r w:rsidRPr="0099483C">
        <w:rPr>
          <w:rStyle w:val="FootnoteReference"/>
          <w:sz w:val="18"/>
          <w:szCs w:val="18"/>
        </w:rPr>
        <w:t>2</w:t>
      </w:r>
      <w:r w:rsidRPr="0099483C">
        <w:rPr>
          <w:sz w:val="18"/>
          <w:szCs w:val="18"/>
        </w:rPr>
        <w:t xml:space="preserve"> </w:t>
      </w:r>
      <w:r w:rsidRPr="0099483C">
        <w:rPr>
          <w:color w:val="000000" w:themeColor="text1"/>
          <w:sz w:val="18"/>
          <w:szCs w:val="18"/>
        </w:rPr>
        <w:t xml:space="preserve">ST/AI/2021/3. 6 August 2021 and related </w:t>
      </w:r>
      <w:hyperlink r:id="rId7" w:history="1">
        <w:r w:rsidRPr="0099483C">
          <w:rPr>
            <w:rStyle w:val="Hyperlink"/>
            <w:sz w:val="18"/>
            <w:szCs w:val="18"/>
          </w:rPr>
          <w:t>Guidelines - Administrative Instruction on Evaluation in the United Nations Secretariat.</w:t>
        </w:r>
      </w:hyperlink>
      <w:r w:rsidRPr="0099483C">
        <w:rPr>
          <w:color w:val="000000" w:themeColor="text1"/>
          <w:sz w:val="18"/>
          <w:szCs w:val="18"/>
        </w:rPr>
        <w:t xml:space="preserve"> </w:t>
      </w:r>
    </w:p>
  </w:footnote>
  <w:footnote w:id="100">
    <w:p w14:paraId="37E4CDF4" w14:textId="77777777" w:rsidR="000542D7" w:rsidRPr="0099483C" w:rsidRDefault="000542D7" w:rsidP="000542D7">
      <w:pPr>
        <w:pStyle w:val="FootnoteText"/>
        <w:rPr>
          <w:sz w:val="18"/>
          <w:szCs w:val="18"/>
        </w:rPr>
      </w:pPr>
      <w:r w:rsidRPr="0099483C">
        <w:rPr>
          <w:rStyle w:val="FootnoteReference"/>
          <w:sz w:val="18"/>
          <w:szCs w:val="18"/>
        </w:rPr>
        <w:t>3</w:t>
      </w:r>
      <w:r w:rsidRPr="0099483C">
        <w:rPr>
          <w:sz w:val="18"/>
          <w:szCs w:val="18"/>
        </w:rPr>
        <w:t xml:space="preserve"> See section VII.</w:t>
      </w:r>
    </w:p>
    <w:p w14:paraId="5FBDC834" w14:textId="77777777" w:rsidR="000542D7" w:rsidRPr="008C5A91" w:rsidRDefault="000542D7" w:rsidP="000542D7">
      <w:pPr>
        <w:pStyle w:val="FootnoteText"/>
      </w:pPr>
      <w:r w:rsidRPr="0099483C">
        <w:rPr>
          <w:sz w:val="18"/>
          <w:szCs w:val="18"/>
          <w:lang w:val="en-US"/>
        </w:rPr>
        <w:t>(*) This outline has referenced Evaluation Policies in similar organizations - UNEP, UNDP, UNIDO, GEF, the Adaptation Fund, and the United Nations ST/AI/2021/3.</w:t>
      </w:r>
    </w:p>
  </w:footnote>
  <w:footnote w:id="101">
    <w:p w14:paraId="0EB6666F" w14:textId="77777777" w:rsidR="000542D7" w:rsidRPr="00135B80" w:rsidRDefault="000542D7" w:rsidP="000542D7">
      <w:pPr>
        <w:rPr>
          <w:sz w:val="18"/>
          <w:szCs w:val="18"/>
        </w:rPr>
      </w:pPr>
      <w:r>
        <w:rPr>
          <w:rStyle w:val="FootnoteReference"/>
          <w:sz w:val="20"/>
          <w:szCs w:val="20"/>
        </w:rPr>
        <w:t>4</w:t>
      </w:r>
      <w:r w:rsidRPr="008A7C5C">
        <w:rPr>
          <w:sz w:val="18"/>
          <w:szCs w:val="18"/>
        </w:rPr>
        <w:t xml:space="preserve"> UNEP/OzL.Pro/ExCom/58/7</w:t>
      </w:r>
      <w:r>
        <w:rPr>
          <w:sz w:val="18"/>
          <w:szCs w:val="18"/>
        </w:rPr>
        <w:t>.</w:t>
      </w:r>
    </w:p>
  </w:footnote>
  <w:footnote w:id="102">
    <w:p w14:paraId="59772B5A" w14:textId="084AE72D" w:rsidR="00603ADD" w:rsidRPr="00603ADD" w:rsidRDefault="0073563F">
      <w:pPr>
        <w:pStyle w:val="FootnoteText"/>
        <w:rPr>
          <w:lang w:val="en-US"/>
        </w:rPr>
      </w:pPr>
      <w:r>
        <w:rPr>
          <w:rStyle w:val="FootnoteReference"/>
        </w:rPr>
        <w:footnoteRef/>
      </w:r>
      <w:r w:rsidR="00603ADD">
        <w:t xml:space="preserve"> </w:t>
      </w:r>
      <w:r w:rsidR="0096579C" w:rsidRPr="00722BBD">
        <w:rPr>
          <w:lang w:val="en-US"/>
        </w:rPr>
        <w:t xml:space="preserve">See </w:t>
      </w:r>
      <w:r w:rsidR="00A97D61">
        <w:rPr>
          <w:lang w:val="en-US"/>
        </w:rPr>
        <w:t>a</w:t>
      </w:r>
      <w:r w:rsidR="0096579C" w:rsidRPr="00722BBD">
        <w:rPr>
          <w:lang w:val="en-US"/>
        </w:rPr>
        <w:t xml:space="preserve">nnex </w:t>
      </w:r>
      <w:r w:rsidR="0096579C">
        <w:rPr>
          <w:lang w:val="en-US"/>
        </w:rPr>
        <w:t>I</w:t>
      </w:r>
      <w:r w:rsidR="0096579C" w:rsidRPr="00722BBD">
        <w:rPr>
          <w:lang w:val="en-US"/>
        </w:rPr>
        <w:t xml:space="preserve"> on UNEG Norms and Standards on Integrating Human Rights and Gender Equality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79BB33" w14:textId="1F7EC750" w:rsidR="000542D7" w:rsidRPr="0033525D" w:rsidRDefault="003872B6">
    <w:r>
      <w:t>UNEP/OzL.Pro/ExCom/95/10</w:t>
    </w:r>
  </w:p>
  <w:p w14:paraId="790F48CC" w14:textId="77777777" w:rsidR="000542D7" w:rsidRDefault="000542D7"/>
  <w:p w14:paraId="0C6A45C7" w14:textId="77777777" w:rsidR="001F676A" w:rsidRPr="0033525D" w:rsidRDefault="001F676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E2E197" w14:textId="77777777" w:rsidR="00257B1A" w:rsidRDefault="00257B1A">
    <w:pPr>
      <w:pStyle w:val="Header"/>
      <w:rPr>
        <w:lang w:val="en-US"/>
      </w:rPr>
    </w:pPr>
  </w:p>
  <w:p w14:paraId="106D902F" w14:textId="77777777" w:rsidR="00257B1A" w:rsidRPr="007F73CD" w:rsidRDefault="00257B1A">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FC1638" w14:textId="77777777" w:rsidR="00E51AE1" w:rsidRDefault="00E51AE1">
    <w:pPr>
      <w:pStyle w:val="Header"/>
      <w:rPr>
        <w:lang w:val="en-US"/>
      </w:rPr>
    </w:pPr>
  </w:p>
  <w:p w14:paraId="46BC4F85" w14:textId="77777777" w:rsidR="00E51AE1" w:rsidRPr="007F73CD" w:rsidRDefault="00E51AE1">
    <w:pPr>
      <w:pStyle w:val="Heade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93059C" w14:textId="77777777" w:rsidR="00F3581E" w:rsidRDefault="00F3581E">
    <w:pPr>
      <w:rPr>
        <w:lang w:val="en-US"/>
      </w:rPr>
    </w:pPr>
  </w:p>
  <w:p w14:paraId="29DEB56A" w14:textId="77777777" w:rsidR="00FF022C" w:rsidRPr="007F73CD" w:rsidRDefault="00FF022C">
    <w:pP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10D33D" w14:textId="77777777" w:rsidR="00DC6A10" w:rsidRPr="0033525D" w:rsidRDefault="00DC6A10"/>
  <w:p w14:paraId="37847904" w14:textId="77777777" w:rsidR="00DC6A10" w:rsidRPr="0033525D" w:rsidRDefault="00DC6A1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56630F" w14:textId="7751FAC1" w:rsidR="00DC6A10" w:rsidRPr="0033525D" w:rsidRDefault="00DC6A10">
    <w:pPr>
      <w:jc w:val="right"/>
    </w:pPr>
    <w:fldSimple w:instr="DOCPROPERTY &quot;Document number&quot;  \* MERGEFORMAT"/>
  </w:p>
  <w:p w14:paraId="7F2305F2" w14:textId="77777777" w:rsidR="00DC6A10" w:rsidRPr="0033525D" w:rsidRDefault="00DC6A10"/>
  <w:p w14:paraId="7DA80A66" w14:textId="77777777" w:rsidR="00DC6A10" w:rsidRPr="0033525D" w:rsidRDefault="00DC6A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91719C" w14:textId="77777777" w:rsidR="006D09A1" w:rsidRDefault="006D09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2BCA350A"/>
    <w:lvl w:ilvl="0">
      <w:start w:val="1"/>
      <w:numFmt w:val="decimal"/>
      <w:pStyle w:val="Heading1"/>
      <w:lvlText w:val="%1."/>
      <w:lvlJc w:val="left"/>
      <w:pPr>
        <w:tabs>
          <w:tab w:val="num" w:pos="0"/>
        </w:tabs>
        <w:ind w:left="0" w:firstLine="0"/>
      </w:pPr>
      <w:rPr>
        <w:rFonts w:hint="default"/>
        <w:b w:val="0"/>
        <w:bCs/>
      </w:rPr>
    </w:lvl>
    <w:lvl w:ilvl="1">
      <w:start w:val="3"/>
      <w:numFmt w:val="lowerLetter"/>
      <w:pStyle w:val="Heading2"/>
      <w:lvlText w:val="(%2)"/>
      <w:lvlJc w:val="left"/>
      <w:pPr>
        <w:tabs>
          <w:tab w:val="num" w:pos="0"/>
        </w:tabs>
        <w:ind w:left="1440" w:hanging="720"/>
      </w:pPr>
      <w:rPr>
        <w:rFonts w:hint="default"/>
        <w:strike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8953755"/>
    <w:multiLevelType w:val="hybridMultilevel"/>
    <w:tmpl w:val="EDC8B8B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C609FA"/>
    <w:multiLevelType w:val="hybridMultilevel"/>
    <w:tmpl w:val="8C506088"/>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8EF3B5C"/>
    <w:multiLevelType w:val="hybridMultilevel"/>
    <w:tmpl w:val="68642822"/>
    <w:lvl w:ilvl="0" w:tplc="89EA6906">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8E51A1"/>
    <w:multiLevelType w:val="hybridMultilevel"/>
    <w:tmpl w:val="9B5EE75C"/>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62345C6"/>
    <w:multiLevelType w:val="hybridMultilevel"/>
    <w:tmpl w:val="7C58B58C"/>
    <w:lvl w:ilvl="0" w:tplc="A48C3B9E">
      <w:start w:val="2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A262A5"/>
    <w:multiLevelType w:val="hybridMultilevel"/>
    <w:tmpl w:val="071E726E"/>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0347955"/>
    <w:multiLevelType w:val="hybridMultilevel"/>
    <w:tmpl w:val="1E145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3C55A86"/>
    <w:multiLevelType w:val="hybridMultilevel"/>
    <w:tmpl w:val="B25858A2"/>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8903477"/>
    <w:multiLevelType w:val="hybridMultilevel"/>
    <w:tmpl w:val="EEFA9ABC"/>
    <w:lvl w:ilvl="0" w:tplc="86DACA5E">
      <w:start w:val="4"/>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640FE4"/>
    <w:multiLevelType w:val="hybridMultilevel"/>
    <w:tmpl w:val="4B22AAF0"/>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6EC0E2D"/>
    <w:multiLevelType w:val="hybridMultilevel"/>
    <w:tmpl w:val="1C5E84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1A6F22"/>
    <w:multiLevelType w:val="hybridMultilevel"/>
    <w:tmpl w:val="742C2DCE"/>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1D1107A"/>
    <w:multiLevelType w:val="hybridMultilevel"/>
    <w:tmpl w:val="B8566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A812E4"/>
    <w:multiLevelType w:val="hybridMultilevel"/>
    <w:tmpl w:val="AFE4358C"/>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8365C7A"/>
    <w:multiLevelType w:val="hybridMultilevel"/>
    <w:tmpl w:val="0EE2378C"/>
    <w:lvl w:ilvl="0" w:tplc="DD9AF756">
      <w:start w:val="3"/>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657695"/>
    <w:multiLevelType w:val="hybridMultilevel"/>
    <w:tmpl w:val="CC8C9396"/>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45A160B"/>
    <w:multiLevelType w:val="hybridMultilevel"/>
    <w:tmpl w:val="6778F7A6"/>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6CB540B"/>
    <w:multiLevelType w:val="hybridMultilevel"/>
    <w:tmpl w:val="F2AA23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D0054ED"/>
    <w:multiLevelType w:val="hybridMultilevel"/>
    <w:tmpl w:val="73388530"/>
    <w:lvl w:ilvl="0" w:tplc="E4C4D1FE">
      <w:start w:val="5"/>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CD48BB"/>
    <w:multiLevelType w:val="hybridMultilevel"/>
    <w:tmpl w:val="CD0AA01E"/>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8565FC8"/>
    <w:multiLevelType w:val="hybridMultilevel"/>
    <w:tmpl w:val="088654D4"/>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7" w15:restartNumberingAfterBreak="0">
    <w:nsid w:val="7E8B017F"/>
    <w:multiLevelType w:val="hybridMultilevel"/>
    <w:tmpl w:val="1548C6E4"/>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50159370">
    <w:abstractNumId w:val="0"/>
  </w:num>
  <w:num w:numId="2" w16cid:durableId="366879563">
    <w:abstractNumId w:val="7"/>
  </w:num>
  <w:num w:numId="3" w16cid:durableId="428043442">
    <w:abstractNumId w:val="15"/>
  </w:num>
  <w:num w:numId="4" w16cid:durableId="871651730">
    <w:abstractNumId w:val="16"/>
  </w:num>
  <w:num w:numId="5" w16cid:durableId="88309556">
    <w:abstractNumId w:val="26"/>
  </w:num>
  <w:num w:numId="6" w16cid:durableId="1076512343">
    <w:abstractNumId w:val="9"/>
  </w:num>
  <w:num w:numId="7" w16cid:durableId="1550876599">
    <w:abstractNumId w:val="17"/>
  </w:num>
  <w:num w:numId="8" w16cid:durableId="1985691543">
    <w:abstractNumId w:val="18"/>
  </w:num>
  <w:num w:numId="9" w16cid:durableId="2136869338">
    <w:abstractNumId w:val="22"/>
  </w:num>
  <w:num w:numId="10" w16cid:durableId="19894814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442831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48026644">
    <w:abstractNumId w:val="0"/>
    <w:lvlOverride w:ilvl="0">
      <w:startOverride w:val="1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414721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18960278">
    <w:abstractNumId w:val="8"/>
  </w:num>
  <w:num w:numId="15" w16cid:durableId="2010062424">
    <w:abstractNumId w:val="5"/>
  </w:num>
  <w:num w:numId="16" w16cid:durableId="1885024477">
    <w:abstractNumId w:val="3"/>
  </w:num>
  <w:num w:numId="17" w16cid:durableId="1027178322">
    <w:abstractNumId w:val="14"/>
  </w:num>
  <w:num w:numId="18" w16cid:durableId="341588576">
    <w:abstractNumId w:val="13"/>
  </w:num>
  <w:num w:numId="19" w16cid:durableId="438725081">
    <w:abstractNumId w:val="24"/>
  </w:num>
  <w:num w:numId="20" w16cid:durableId="1959876893">
    <w:abstractNumId w:val="27"/>
  </w:num>
  <w:num w:numId="21" w16cid:durableId="1794977942">
    <w:abstractNumId w:val="10"/>
  </w:num>
  <w:num w:numId="22" w16cid:durableId="300842305">
    <w:abstractNumId w:val="25"/>
  </w:num>
  <w:num w:numId="23" w16cid:durableId="868877484">
    <w:abstractNumId w:val="23"/>
  </w:num>
  <w:num w:numId="24" w16cid:durableId="1435906038">
    <w:abstractNumId w:val="6"/>
  </w:num>
  <w:num w:numId="25" w16cid:durableId="809980810">
    <w:abstractNumId w:val="2"/>
  </w:num>
  <w:num w:numId="26" w16cid:durableId="707150252">
    <w:abstractNumId w:val="4"/>
  </w:num>
  <w:num w:numId="27" w16cid:durableId="1063915872">
    <w:abstractNumId w:val="12"/>
  </w:num>
  <w:num w:numId="28" w16cid:durableId="865286640">
    <w:abstractNumId w:val="21"/>
  </w:num>
  <w:num w:numId="29" w16cid:durableId="33235515">
    <w:abstractNumId w:val="20"/>
  </w:num>
  <w:num w:numId="30" w16cid:durableId="4306618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07244747">
    <w:abstractNumId w:val="19"/>
  </w:num>
  <w:num w:numId="32" w16cid:durableId="1982995508">
    <w:abstractNumId w:val="11"/>
  </w:num>
  <w:num w:numId="33" w16cid:durableId="19517369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6611513">
    <w:abstractNumId w:val="1"/>
  </w:num>
  <w:num w:numId="35" w16cid:durableId="1349216889">
    <w:abstractNumId w:val="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39235469">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30390554">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5798854">
    <w:abstractNumId w:val="0"/>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27656774">
    <w:abstractNumId w:val="0"/>
    <w:lvlOverride w:ilvl="0">
      <w:startOverride w:val="9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38145289">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86952166">
    <w:abstractNumId w:val="0"/>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74048261">
    <w:abstractNumId w:val="0"/>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24613966">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gFAHxnq5AtAAAA"/>
  </w:docVars>
  <w:rsids>
    <w:rsidRoot w:val="009B2966"/>
    <w:rsid w:val="00000FED"/>
    <w:rsid w:val="0000434E"/>
    <w:rsid w:val="0000753C"/>
    <w:rsid w:val="00015331"/>
    <w:rsid w:val="00026884"/>
    <w:rsid w:val="00027178"/>
    <w:rsid w:val="00027BEA"/>
    <w:rsid w:val="000310E4"/>
    <w:rsid w:val="00031260"/>
    <w:rsid w:val="000329CA"/>
    <w:rsid w:val="00033D5E"/>
    <w:rsid w:val="0003681A"/>
    <w:rsid w:val="00043930"/>
    <w:rsid w:val="000448F8"/>
    <w:rsid w:val="00052EA6"/>
    <w:rsid w:val="000542D7"/>
    <w:rsid w:val="000554FD"/>
    <w:rsid w:val="000565EB"/>
    <w:rsid w:val="00065D34"/>
    <w:rsid w:val="00067594"/>
    <w:rsid w:val="00072B13"/>
    <w:rsid w:val="00080ED0"/>
    <w:rsid w:val="0008539E"/>
    <w:rsid w:val="00085B8F"/>
    <w:rsid w:val="00087AFC"/>
    <w:rsid w:val="00090481"/>
    <w:rsid w:val="00091A22"/>
    <w:rsid w:val="000A2199"/>
    <w:rsid w:val="000A6062"/>
    <w:rsid w:val="000A7C63"/>
    <w:rsid w:val="000B5C9F"/>
    <w:rsid w:val="000B747C"/>
    <w:rsid w:val="000C0DB0"/>
    <w:rsid w:val="000C4972"/>
    <w:rsid w:val="000C58DA"/>
    <w:rsid w:val="000D1790"/>
    <w:rsid w:val="000D236B"/>
    <w:rsid w:val="000E07BC"/>
    <w:rsid w:val="000F1CD4"/>
    <w:rsid w:val="000F1F50"/>
    <w:rsid w:val="000F4103"/>
    <w:rsid w:val="000F70A7"/>
    <w:rsid w:val="00101FE4"/>
    <w:rsid w:val="001049B8"/>
    <w:rsid w:val="00104FCD"/>
    <w:rsid w:val="00111700"/>
    <w:rsid w:val="00116FCA"/>
    <w:rsid w:val="00117651"/>
    <w:rsid w:val="00121BE4"/>
    <w:rsid w:val="00121CB5"/>
    <w:rsid w:val="00123EA2"/>
    <w:rsid w:val="0012656A"/>
    <w:rsid w:val="00126CBF"/>
    <w:rsid w:val="001345F4"/>
    <w:rsid w:val="00135980"/>
    <w:rsid w:val="001376E2"/>
    <w:rsid w:val="001538C5"/>
    <w:rsid w:val="00154357"/>
    <w:rsid w:val="001638F0"/>
    <w:rsid w:val="00164719"/>
    <w:rsid w:val="00164874"/>
    <w:rsid w:val="00166FC4"/>
    <w:rsid w:val="001677AC"/>
    <w:rsid w:val="0017150C"/>
    <w:rsid w:val="00171A47"/>
    <w:rsid w:val="00181D95"/>
    <w:rsid w:val="00183D3C"/>
    <w:rsid w:val="00183F56"/>
    <w:rsid w:val="00184DBC"/>
    <w:rsid w:val="0018566B"/>
    <w:rsid w:val="00190A61"/>
    <w:rsid w:val="00197CC2"/>
    <w:rsid w:val="001A113A"/>
    <w:rsid w:val="001A1970"/>
    <w:rsid w:val="001A3342"/>
    <w:rsid w:val="001A399B"/>
    <w:rsid w:val="001A3E3D"/>
    <w:rsid w:val="001B1E40"/>
    <w:rsid w:val="001C44EC"/>
    <w:rsid w:val="001C4549"/>
    <w:rsid w:val="001C764E"/>
    <w:rsid w:val="001D17E0"/>
    <w:rsid w:val="001D2915"/>
    <w:rsid w:val="001D4EBE"/>
    <w:rsid w:val="001D6242"/>
    <w:rsid w:val="001D705B"/>
    <w:rsid w:val="001D7E9F"/>
    <w:rsid w:val="001E1052"/>
    <w:rsid w:val="001E1759"/>
    <w:rsid w:val="001E21B1"/>
    <w:rsid w:val="001E2CEB"/>
    <w:rsid w:val="001E2F93"/>
    <w:rsid w:val="001E61E5"/>
    <w:rsid w:val="001E688F"/>
    <w:rsid w:val="001F2159"/>
    <w:rsid w:val="001F538E"/>
    <w:rsid w:val="001F676A"/>
    <w:rsid w:val="00203CA8"/>
    <w:rsid w:val="002045DC"/>
    <w:rsid w:val="00225A3A"/>
    <w:rsid w:val="002275C7"/>
    <w:rsid w:val="00227F4F"/>
    <w:rsid w:val="002349FA"/>
    <w:rsid w:val="0024191C"/>
    <w:rsid w:val="00243EFD"/>
    <w:rsid w:val="002450FE"/>
    <w:rsid w:val="00253222"/>
    <w:rsid w:val="00257B1A"/>
    <w:rsid w:val="00262E06"/>
    <w:rsid w:val="00265F1A"/>
    <w:rsid w:val="00267401"/>
    <w:rsid w:val="002703F7"/>
    <w:rsid w:val="00280315"/>
    <w:rsid w:val="0028428A"/>
    <w:rsid w:val="00291880"/>
    <w:rsid w:val="002A0056"/>
    <w:rsid w:val="002A2CBA"/>
    <w:rsid w:val="002A2DF0"/>
    <w:rsid w:val="002A4422"/>
    <w:rsid w:val="002B189E"/>
    <w:rsid w:val="002B6047"/>
    <w:rsid w:val="002B72E9"/>
    <w:rsid w:val="002B7732"/>
    <w:rsid w:val="002C7038"/>
    <w:rsid w:val="002D0812"/>
    <w:rsid w:val="002D18FF"/>
    <w:rsid w:val="002D5A75"/>
    <w:rsid w:val="002E1D44"/>
    <w:rsid w:val="002E39AC"/>
    <w:rsid w:val="002F1615"/>
    <w:rsid w:val="002F38B8"/>
    <w:rsid w:val="002F43DB"/>
    <w:rsid w:val="002F449B"/>
    <w:rsid w:val="002F4AC2"/>
    <w:rsid w:val="002F4E1B"/>
    <w:rsid w:val="002F6E3D"/>
    <w:rsid w:val="0030065C"/>
    <w:rsid w:val="0030465A"/>
    <w:rsid w:val="00311465"/>
    <w:rsid w:val="00314F43"/>
    <w:rsid w:val="00322C6D"/>
    <w:rsid w:val="003246ED"/>
    <w:rsid w:val="003254FE"/>
    <w:rsid w:val="003306E1"/>
    <w:rsid w:val="003320E4"/>
    <w:rsid w:val="0033525D"/>
    <w:rsid w:val="003414F3"/>
    <w:rsid w:val="0035613E"/>
    <w:rsid w:val="00363EE9"/>
    <w:rsid w:val="00376128"/>
    <w:rsid w:val="0037742E"/>
    <w:rsid w:val="0037776D"/>
    <w:rsid w:val="0038245A"/>
    <w:rsid w:val="003872B6"/>
    <w:rsid w:val="0039337A"/>
    <w:rsid w:val="00396605"/>
    <w:rsid w:val="0039764E"/>
    <w:rsid w:val="00397CC1"/>
    <w:rsid w:val="003A316C"/>
    <w:rsid w:val="003A3189"/>
    <w:rsid w:val="003B3973"/>
    <w:rsid w:val="003B3AB8"/>
    <w:rsid w:val="003B569D"/>
    <w:rsid w:val="003B6CEA"/>
    <w:rsid w:val="003C3C0E"/>
    <w:rsid w:val="003D4FAC"/>
    <w:rsid w:val="003D6F6F"/>
    <w:rsid w:val="003E1EBE"/>
    <w:rsid w:val="003E7063"/>
    <w:rsid w:val="003E7906"/>
    <w:rsid w:val="003F0FD8"/>
    <w:rsid w:val="003F3C50"/>
    <w:rsid w:val="003F5BFF"/>
    <w:rsid w:val="0040042A"/>
    <w:rsid w:val="004011DB"/>
    <w:rsid w:val="00406A6A"/>
    <w:rsid w:val="00406B22"/>
    <w:rsid w:val="00407BC4"/>
    <w:rsid w:val="00413386"/>
    <w:rsid w:val="00413390"/>
    <w:rsid w:val="00421490"/>
    <w:rsid w:val="00432279"/>
    <w:rsid w:val="004328A7"/>
    <w:rsid w:val="00434C74"/>
    <w:rsid w:val="00435581"/>
    <w:rsid w:val="00437E57"/>
    <w:rsid w:val="00441DCC"/>
    <w:rsid w:val="00447490"/>
    <w:rsid w:val="00450AA6"/>
    <w:rsid w:val="00453FE0"/>
    <w:rsid w:val="00456D22"/>
    <w:rsid w:val="00456EB4"/>
    <w:rsid w:val="0046276D"/>
    <w:rsid w:val="004674E1"/>
    <w:rsid w:val="00467608"/>
    <w:rsid w:val="00470584"/>
    <w:rsid w:val="004718F3"/>
    <w:rsid w:val="004737D0"/>
    <w:rsid w:val="00474F01"/>
    <w:rsid w:val="00475040"/>
    <w:rsid w:val="00480498"/>
    <w:rsid w:val="00482C7D"/>
    <w:rsid w:val="004874A8"/>
    <w:rsid w:val="00490C9D"/>
    <w:rsid w:val="00493D40"/>
    <w:rsid w:val="00496056"/>
    <w:rsid w:val="00497E6C"/>
    <w:rsid w:val="004A2493"/>
    <w:rsid w:val="004A468A"/>
    <w:rsid w:val="004A504B"/>
    <w:rsid w:val="004A5DD5"/>
    <w:rsid w:val="004A6911"/>
    <w:rsid w:val="004B54A8"/>
    <w:rsid w:val="004B54E0"/>
    <w:rsid w:val="004B7384"/>
    <w:rsid w:val="004C0E6C"/>
    <w:rsid w:val="004C3BC7"/>
    <w:rsid w:val="004C4269"/>
    <w:rsid w:val="004C6FB4"/>
    <w:rsid w:val="004D2089"/>
    <w:rsid w:val="004D21FE"/>
    <w:rsid w:val="004D2D5F"/>
    <w:rsid w:val="004D4A94"/>
    <w:rsid w:val="004D6236"/>
    <w:rsid w:val="004D7C74"/>
    <w:rsid w:val="004E0416"/>
    <w:rsid w:val="004E0FCA"/>
    <w:rsid w:val="004E2F62"/>
    <w:rsid w:val="004E4C07"/>
    <w:rsid w:val="004E4DBB"/>
    <w:rsid w:val="004E7F9C"/>
    <w:rsid w:val="004F2AED"/>
    <w:rsid w:val="004F3493"/>
    <w:rsid w:val="004F6561"/>
    <w:rsid w:val="005027B2"/>
    <w:rsid w:val="00507E4C"/>
    <w:rsid w:val="00511CF9"/>
    <w:rsid w:val="00511EF4"/>
    <w:rsid w:val="00512B09"/>
    <w:rsid w:val="00513472"/>
    <w:rsid w:val="00513FD5"/>
    <w:rsid w:val="00532682"/>
    <w:rsid w:val="005359C4"/>
    <w:rsid w:val="00541AA3"/>
    <w:rsid w:val="00551701"/>
    <w:rsid w:val="0055311C"/>
    <w:rsid w:val="00555503"/>
    <w:rsid w:val="00555D75"/>
    <w:rsid w:val="00560534"/>
    <w:rsid w:val="00560DF0"/>
    <w:rsid w:val="00563962"/>
    <w:rsid w:val="005814EB"/>
    <w:rsid w:val="0058270D"/>
    <w:rsid w:val="005830D3"/>
    <w:rsid w:val="005930D0"/>
    <w:rsid w:val="005A28FB"/>
    <w:rsid w:val="005A3278"/>
    <w:rsid w:val="005A4598"/>
    <w:rsid w:val="005A519A"/>
    <w:rsid w:val="005A68C5"/>
    <w:rsid w:val="005B48FF"/>
    <w:rsid w:val="005B4B38"/>
    <w:rsid w:val="005B55EB"/>
    <w:rsid w:val="005B6711"/>
    <w:rsid w:val="005C2AFC"/>
    <w:rsid w:val="005C7A40"/>
    <w:rsid w:val="005D66BE"/>
    <w:rsid w:val="005D6CBA"/>
    <w:rsid w:val="005E3205"/>
    <w:rsid w:val="005E6246"/>
    <w:rsid w:val="005E7127"/>
    <w:rsid w:val="005F0798"/>
    <w:rsid w:val="00600A67"/>
    <w:rsid w:val="00601141"/>
    <w:rsid w:val="006012A7"/>
    <w:rsid w:val="0060154E"/>
    <w:rsid w:val="0060156F"/>
    <w:rsid w:val="006030FD"/>
    <w:rsid w:val="00603ADD"/>
    <w:rsid w:val="006141C1"/>
    <w:rsid w:val="006158D5"/>
    <w:rsid w:val="00616613"/>
    <w:rsid w:val="0062117A"/>
    <w:rsid w:val="0062186F"/>
    <w:rsid w:val="00622E08"/>
    <w:rsid w:val="00625D83"/>
    <w:rsid w:val="006319E3"/>
    <w:rsid w:val="00635162"/>
    <w:rsid w:val="006359C4"/>
    <w:rsid w:val="006408C1"/>
    <w:rsid w:val="00643292"/>
    <w:rsid w:val="006532A3"/>
    <w:rsid w:val="006569C6"/>
    <w:rsid w:val="00660CA6"/>
    <w:rsid w:val="006623E7"/>
    <w:rsid w:val="00662B80"/>
    <w:rsid w:val="00663980"/>
    <w:rsid w:val="00681B9B"/>
    <w:rsid w:val="00682070"/>
    <w:rsid w:val="006852C7"/>
    <w:rsid w:val="00687328"/>
    <w:rsid w:val="00692C31"/>
    <w:rsid w:val="006A0787"/>
    <w:rsid w:val="006A7948"/>
    <w:rsid w:val="006C1727"/>
    <w:rsid w:val="006C32FD"/>
    <w:rsid w:val="006D04DA"/>
    <w:rsid w:val="006D09A1"/>
    <w:rsid w:val="006D0E4B"/>
    <w:rsid w:val="006D0FCC"/>
    <w:rsid w:val="006D452A"/>
    <w:rsid w:val="006D4B81"/>
    <w:rsid w:val="006E0D57"/>
    <w:rsid w:val="006E7D57"/>
    <w:rsid w:val="006F2073"/>
    <w:rsid w:val="006F34C6"/>
    <w:rsid w:val="006F6061"/>
    <w:rsid w:val="006F7AE3"/>
    <w:rsid w:val="006F7E21"/>
    <w:rsid w:val="00705B1C"/>
    <w:rsid w:val="0070616B"/>
    <w:rsid w:val="00706FDA"/>
    <w:rsid w:val="00711F9A"/>
    <w:rsid w:val="007127F9"/>
    <w:rsid w:val="00713810"/>
    <w:rsid w:val="00713874"/>
    <w:rsid w:val="00714C21"/>
    <w:rsid w:val="0071537B"/>
    <w:rsid w:val="007159D3"/>
    <w:rsid w:val="00716750"/>
    <w:rsid w:val="00720546"/>
    <w:rsid w:val="0072230F"/>
    <w:rsid w:val="007303A5"/>
    <w:rsid w:val="00730B3E"/>
    <w:rsid w:val="007340B2"/>
    <w:rsid w:val="0073420B"/>
    <w:rsid w:val="00734660"/>
    <w:rsid w:val="0073563F"/>
    <w:rsid w:val="007357BE"/>
    <w:rsid w:val="00742686"/>
    <w:rsid w:val="007456E6"/>
    <w:rsid w:val="0074760E"/>
    <w:rsid w:val="0074773E"/>
    <w:rsid w:val="007535CC"/>
    <w:rsid w:val="00754ABA"/>
    <w:rsid w:val="00757F6E"/>
    <w:rsid w:val="00760F9F"/>
    <w:rsid w:val="007627D1"/>
    <w:rsid w:val="007650D7"/>
    <w:rsid w:val="007715DA"/>
    <w:rsid w:val="00772373"/>
    <w:rsid w:val="00774849"/>
    <w:rsid w:val="00777675"/>
    <w:rsid w:val="007839EF"/>
    <w:rsid w:val="007A1546"/>
    <w:rsid w:val="007A228C"/>
    <w:rsid w:val="007A2F05"/>
    <w:rsid w:val="007A368E"/>
    <w:rsid w:val="007A5868"/>
    <w:rsid w:val="007B04CE"/>
    <w:rsid w:val="007B169E"/>
    <w:rsid w:val="007B287C"/>
    <w:rsid w:val="007B3D87"/>
    <w:rsid w:val="007B598C"/>
    <w:rsid w:val="007B6871"/>
    <w:rsid w:val="007B7B1E"/>
    <w:rsid w:val="007C1C13"/>
    <w:rsid w:val="007C3D33"/>
    <w:rsid w:val="007C4332"/>
    <w:rsid w:val="007C592C"/>
    <w:rsid w:val="007C5C56"/>
    <w:rsid w:val="007C60A8"/>
    <w:rsid w:val="007C6F2F"/>
    <w:rsid w:val="007D0E57"/>
    <w:rsid w:val="007D1657"/>
    <w:rsid w:val="007D294A"/>
    <w:rsid w:val="007D40ED"/>
    <w:rsid w:val="007D47D2"/>
    <w:rsid w:val="007D69F8"/>
    <w:rsid w:val="007D6EC0"/>
    <w:rsid w:val="007D7E1D"/>
    <w:rsid w:val="007E3819"/>
    <w:rsid w:val="007E5483"/>
    <w:rsid w:val="007F1A56"/>
    <w:rsid w:val="007F3AFA"/>
    <w:rsid w:val="007F616E"/>
    <w:rsid w:val="007F73CD"/>
    <w:rsid w:val="008026F2"/>
    <w:rsid w:val="008063BA"/>
    <w:rsid w:val="0081133E"/>
    <w:rsid w:val="00813B1D"/>
    <w:rsid w:val="00820593"/>
    <w:rsid w:val="00825D0D"/>
    <w:rsid w:val="00827D94"/>
    <w:rsid w:val="00835750"/>
    <w:rsid w:val="00837CFC"/>
    <w:rsid w:val="008422D5"/>
    <w:rsid w:val="0084454D"/>
    <w:rsid w:val="00853846"/>
    <w:rsid w:val="00854DD6"/>
    <w:rsid w:val="00860738"/>
    <w:rsid w:val="008619CA"/>
    <w:rsid w:val="00863230"/>
    <w:rsid w:val="00864DD4"/>
    <w:rsid w:val="008717D8"/>
    <w:rsid w:val="00871D35"/>
    <w:rsid w:val="0087215C"/>
    <w:rsid w:val="00872505"/>
    <w:rsid w:val="00874D71"/>
    <w:rsid w:val="00881D5B"/>
    <w:rsid w:val="00882C08"/>
    <w:rsid w:val="008831A6"/>
    <w:rsid w:val="00884566"/>
    <w:rsid w:val="008875FE"/>
    <w:rsid w:val="00887F8E"/>
    <w:rsid w:val="0089151C"/>
    <w:rsid w:val="00896234"/>
    <w:rsid w:val="0089779A"/>
    <w:rsid w:val="00897E43"/>
    <w:rsid w:val="008A1389"/>
    <w:rsid w:val="008A2A95"/>
    <w:rsid w:val="008A643D"/>
    <w:rsid w:val="008B493C"/>
    <w:rsid w:val="008C0E5A"/>
    <w:rsid w:val="008C4731"/>
    <w:rsid w:val="008C5738"/>
    <w:rsid w:val="008C736A"/>
    <w:rsid w:val="008C7EAD"/>
    <w:rsid w:val="008D2BCE"/>
    <w:rsid w:val="008D3577"/>
    <w:rsid w:val="008D4BB0"/>
    <w:rsid w:val="008D5F2D"/>
    <w:rsid w:val="008D6152"/>
    <w:rsid w:val="008E249E"/>
    <w:rsid w:val="008E3F68"/>
    <w:rsid w:val="008E5151"/>
    <w:rsid w:val="008F08DE"/>
    <w:rsid w:val="008F0F81"/>
    <w:rsid w:val="008F5951"/>
    <w:rsid w:val="00904A70"/>
    <w:rsid w:val="00907D74"/>
    <w:rsid w:val="00914B3A"/>
    <w:rsid w:val="00917454"/>
    <w:rsid w:val="00921064"/>
    <w:rsid w:val="0092307B"/>
    <w:rsid w:val="00923540"/>
    <w:rsid w:val="00923669"/>
    <w:rsid w:val="00924B26"/>
    <w:rsid w:val="00926767"/>
    <w:rsid w:val="00926F19"/>
    <w:rsid w:val="00927701"/>
    <w:rsid w:val="009313C0"/>
    <w:rsid w:val="00931D86"/>
    <w:rsid w:val="00932D2E"/>
    <w:rsid w:val="009361D5"/>
    <w:rsid w:val="009374A6"/>
    <w:rsid w:val="009415AC"/>
    <w:rsid w:val="00943014"/>
    <w:rsid w:val="0094377F"/>
    <w:rsid w:val="00946157"/>
    <w:rsid w:val="00952276"/>
    <w:rsid w:val="00952A41"/>
    <w:rsid w:val="009541C0"/>
    <w:rsid w:val="0095464F"/>
    <w:rsid w:val="0096579C"/>
    <w:rsid w:val="009659F4"/>
    <w:rsid w:val="00967EFB"/>
    <w:rsid w:val="00970D60"/>
    <w:rsid w:val="009768BB"/>
    <w:rsid w:val="0098608C"/>
    <w:rsid w:val="0099483C"/>
    <w:rsid w:val="00996108"/>
    <w:rsid w:val="009A1FBA"/>
    <w:rsid w:val="009A2408"/>
    <w:rsid w:val="009A2713"/>
    <w:rsid w:val="009A32A0"/>
    <w:rsid w:val="009A60C4"/>
    <w:rsid w:val="009A61D2"/>
    <w:rsid w:val="009A6B3C"/>
    <w:rsid w:val="009A74C7"/>
    <w:rsid w:val="009A7ADC"/>
    <w:rsid w:val="009B149F"/>
    <w:rsid w:val="009B1CB9"/>
    <w:rsid w:val="009B2966"/>
    <w:rsid w:val="009B5208"/>
    <w:rsid w:val="009B527E"/>
    <w:rsid w:val="009B5E22"/>
    <w:rsid w:val="009C19B7"/>
    <w:rsid w:val="009C322F"/>
    <w:rsid w:val="009C401F"/>
    <w:rsid w:val="009D44C6"/>
    <w:rsid w:val="009D6FB6"/>
    <w:rsid w:val="009D7C51"/>
    <w:rsid w:val="009F127C"/>
    <w:rsid w:val="009F28CC"/>
    <w:rsid w:val="009F36BF"/>
    <w:rsid w:val="009F46E7"/>
    <w:rsid w:val="009F6706"/>
    <w:rsid w:val="00A0007E"/>
    <w:rsid w:val="00A03BA2"/>
    <w:rsid w:val="00A0733D"/>
    <w:rsid w:val="00A11033"/>
    <w:rsid w:val="00A111B6"/>
    <w:rsid w:val="00A11BC0"/>
    <w:rsid w:val="00A15F8A"/>
    <w:rsid w:val="00A17BEB"/>
    <w:rsid w:val="00A22065"/>
    <w:rsid w:val="00A229BA"/>
    <w:rsid w:val="00A241E0"/>
    <w:rsid w:val="00A25F9C"/>
    <w:rsid w:val="00A30AF1"/>
    <w:rsid w:val="00A40E49"/>
    <w:rsid w:val="00A42A99"/>
    <w:rsid w:val="00A47165"/>
    <w:rsid w:val="00A47530"/>
    <w:rsid w:val="00A47C04"/>
    <w:rsid w:val="00A5151A"/>
    <w:rsid w:val="00A53188"/>
    <w:rsid w:val="00A5747E"/>
    <w:rsid w:val="00A70DD1"/>
    <w:rsid w:val="00A71885"/>
    <w:rsid w:val="00A72D4F"/>
    <w:rsid w:val="00A7547B"/>
    <w:rsid w:val="00A763FE"/>
    <w:rsid w:val="00A776AF"/>
    <w:rsid w:val="00A779F2"/>
    <w:rsid w:val="00A80DF0"/>
    <w:rsid w:val="00A81BA0"/>
    <w:rsid w:val="00A823F6"/>
    <w:rsid w:val="00A852F9"/>
    <w:rsid w:val="00A924D8"/>
    <w:rsid w:val="00A92663"/>
    <w:rsid w:val="00A97D61"/>
    <w:rsid w:val="00AA08C8"/>
    <w:rsid w:val="00AA0A89"/>
    <w:rsid w:val="00AA4C4E"/>
    <w:rsid w:val="00AB7364"/>
    <w:rsid w:val="00AC01AA"/>
    <w:rsid w:val="00AC20F7"/>
    <w:rsid w:val="00AC30DB"/>
    <w:rsid w:val="00AC3935"/>
    <w:rsid w:val="00AC3D55"/>
    <w:rsid w:val="00AC455F"/>
    <w:rsid w:val="00AC4F72"/>
    <w:rsid w:val="00AC7AFD"/>
    <w:rsid w:val="00AD000C"/>
    <w:rsid w:val="00AD1D07"/>
    <w:rsid w:val="00AD2490"/>
    <w:rsid w:val="00AD50AA"/>
    <w:rsid w:val="00AE3928"/>
    <w:rsid w:val="00AE49F8"/>
    <w:rsid w:val="00AF3125"/>
    <w:rsid w:val="00AF63B4"/>
    <w:rsid w:val="00AF741A"/>
    <w:rsid w:val="00B04161"/>
    <w:rsid w:val="00B04B00"/>
    <w:rsid w:val="00B056F9"/>
    <w:rsid w:val="00B07562"/>
    <w:rsid w:val="00B10368"/>
    <w:rsid w:val="00B10BA2"/>
    <w:rsid w:val="00B11E3D"/>
    <w:rsid w:val="00B13355"/>
    <w:rsid w:val="00B13B1F"/>
    <w:rsid w:val="00B17E82"/>
    <w:rsid w:val="00B320F5"/>
    <w:rsid w:val="00B3541C"/>
    <w:rsid w:val="00B4246B"/>
    <w:rsid w:val="00B469C2"/>
    <w:rsid w:val="00B46AF6"/>
    <w:rsid w:val="00B50DBB"/>
    <w:rsid w:val="00B5359F"/>
    <w:rsid w:val="00B55263"/>
    <w:rsid w:val="00B5701B"/>
    <w:rsid w:val="00B570B8"/>
    <w:rsid w:val="00B575BA"/>
    <w:rsid w:val="00B633DE"/>
    <w:rsid w:val="00B66174"/>
    <w:rsid w:val="00B66E79"/>
    <w:rsid w:val="00B67711"/>
    <w:rsid w:val="00B67F64"/>
    <w:rsid w:val="00B76429"/>
    <w:rsid w:val="00B84E8E"/>
    <w:rsid w:val="00B85471"/>
    <w:rsid w:val="00B86702"/>
    <w:rsid w:val="00B874EB"/>
    <w:rsid w:val="00B87E0C"/>
    <w:rsid w:val="00B87FD8"/>
    <w:rsid w:val="00B956D4"/>
    <w:rsid w:val="00BA0D38"/>
    <w:rsid w:val="00BA2A58"/>
    <w:rsid w:val="00BA7432"/>
    <w:rsid w:val="00BA7A19"/>
    <w:rsid w:val="00BA7BEF"/>
    <w:rsid w:val="00BB264B"/>
    <w:rsid w:val="00BB6719"/>
    <w:rsid w:val="00BC1AA0"/>
    <w:rsid w:val="00BC49CD"/>
    <w:rsid w:val="00BC6C22"/>
    <w:rsid w:val="00BC7EB9"/>
    <w:rsid w:val="00BD2643"/>
    <w:rsid w:val="00BD407C"/>
    <w:rsid w:val="00BD42C2"/>
    <w:rsid w:val="00BD4D05"/>
    <w:rsid w:val="00BD4F1F"/>
    <w:rsid w:val="00BD4FDA"/>
    <w:rsid w:val="00BD6558"/>
    <w:rsid w:val="00BE08BF"/>
    <w:rsid w:val="00BE2B37"/>
    <w:rsid w:val="00BE6024"/>
    <w:rsid w:val="00BE7E5D"/>
    <w:rsid w:val="00BF097C"/>
    <w:rsid w:val="00BF3214"/>
    <w:rsid w:val="00C06608"/>
    <w:rsid w:val="00C07B3E"/>
    <w:rsid w:val="00C15867"/>
    <w:rsid w:val="00C17E66"/>
    <w:rsid w:val="00C2296D"/>
    <w:rsid w:val="00C23155"/>
    <w:rsid w:val="00C24493"/>
    <w:rsid w:val="00C25846"/>
    <w:rsid w:val="00C26511"/>
    <w:rsid w:val="00C32CEE"/>
    <w:rsid w:val="00C40C41"/>
    <w:rsid w:val="00C4162D"/>
    <w:rsid w:val="00C43175"/>
    <w:rsid w:val="00C44F86"/>
    <w:rsid w:val="00C45885"/>
    <w:rsid w:val="00C46FC2"/>
    <w:rsid w:val="00C50DB1"/>
    <w:rsid w:val="00C50F22"/>
    <w:rsid w:val="00C560C9"/>
    <w:rsid w:val="00C57971"/>
    <w:rsid w:val="00C6106C"/>
    <w:rsid w:val="00C64271"/>
    <w:rsid w:val="00C66EBD"/>
    <w:rsid w:val="00C72AB8"/>
    <w:rsid w:val="00C76BA4"/>
    <w:rsid w:val="00C835E7"/>
    <w:rsid w:val="00C83A48"/>
    <w:rsid w:val="00C8524D"/>
    <w:rsid w:val="00C85865"/>
    <w:rsid w:val="00C85E85"/>
    <w:rsid w:val="00C91AC6"/>
    <w:rsid w:val="00C92133"/>
    <w:rsid w:val="00C9412A"/>
    <w:rsid w:val="00C97296"/>
    <w:rsid w:val="00CA2CF9"/>
    <w:rsid w:val="00CA2EAE"/>
    <w:rsid w:val="00CA4AC1"/>
    <w:rsid w:val="00CA5720"/>
    <w:rsid w:val="00CB0316"/>
    <w:rsid w:val="00CB0B11"/>
    <w:rsid w:val="00CB407F"/>
    <w:rsid w:val="00CB5354"/>
    <w:rsid w:val="00CB7252"/>
    <w:rsid w:val="00CC1024"/>
    <w:rsid w:val="00CC6A14"/>
    <w:rsid w:val="00CC6E10"/>
    <w:rsid w:val="00CC6EA9"/>
    <w:rsid w:val="00CC70A3"/>
    <w:rsid w:val="00CD274F"/>
    <w:rsid w:val="00CD53C3"/>
    <w:rsid w:val="00CD574E"/>
    <w:rsid w:val="00CD7748"/>
    <w:rsid w:val="00CE4C22"/>
    <w:rsid w:val="00CF08F6"/>
    <w:rsid w:val="00CF17D2"/>
    <w:rsid w:val="00CF41EC"/>
    <w:rsid w:val="00CF5D04"/>
    <w:rsid w:val="00CF6727"/>
    <w:rsid w:val="00CF6DF3"/>
    <w:rsid w:val="00D039B1"/>
    <w:rsid w:val="00D04DE4"/>
    <w:rsid w:val="00D05563"/>
    <w:rsid w:val="00D063F1"/>
    <w:rsid w:val="00D10BB7"/>
    <w:rsid w:val="00D14F22"/>
    <w:rsid w:val="00D161BE"/>
    <w:rsid w:val="00D214F0"/>
    <w:rsid w:val="00D24723"/>
    <w:rsid w:val="00D25080"/>
    <w:rsid w:val="00D2565E"/>
    <w:rsid w:val="00D30545"/>
    <w:rsid w:val="00D42237"/>
    <w:rsid w:val="00D4718A"/>
    <w:rsid w:val="00D50D20"/>
    <w:rsid w:val="00D51F8E"/>
    <w:rsid w:val="00D54120"/>
    <w:rsid w:val="00D57918"/>
    <w:rsid w:val="00D612D3"/>
    <w:rsid w:val="00D620FF"/>
    <w:rsid w:val="00D62A3F"/>
    <w:rsid w:val="00D634DE"/>
    <w:rsid w:val="00D666B3"/>
    <w:rsid w:val="00D66C5B"/>
    <w:rsid w:val="00D71F78"/>
    <w:rsid w:val="00D7222A"/>
    <w:rsid w:val="00D731B5"/>
    <w:rsid w:val="00D73DC6"/>
    <w:rsid w:val="00D74C1A"/>
    <w:rsid w:val="00D75205"/>
    <w:rsid w:val="00D754C1"/>
    <w:rsid w:val="00D75997"/>
    <w:rsid w:val="00D7665F"/>
    <w:rsid w:val="00D77A35"/>
    <w:rsid w:val="00D81B3E"/>
    <w:rsid w:val="00D90C70"/>
    <w:rsid w:val="00D90E49"/>
    <w:rsid w:val="00D94477"/>
    <w:rsid w:val="00D947CA"/>
    <w:rsid w:val="00D951D6"/>
    <w:rsid w:val="00D9630F"/>
    <w:rsid w:val="00DA166F"/>
    <w:rsid w:val="00DA3076"/>
    <w:rsid w:val="00DC4CDB"/>
    <w:rsid w:val="00DC6A10"/>
    <w:rsid w:val="00DD3656"/>
    <w:rsid w:val="00DD3BD8"/>
    <w:rsid w:val="00DD6A65"/>
    <w:rsid w:val="00DE13F5"/>
    <w:rsid w:val="00DE1D5E"/>
    <w:rsid w:val="00DE3F39"/>
    <w:rsid w:val="00DE3FF1"/>
    <w:rsid w:val="00DE657E"/>
    <w:rsid w:val="00DE67D2"/>
    <w:rsid w:val="00DF01E7"/>
    <w:rsid w:val="00DF4704"/>
    <w:rsid w:val="00DF4D84"/>
    <w:rsid w:val="00DF6721"/>
    <w:rsid w:val="00DF7178"/>
    <w:rsid w:val="00DF7480"/>
    <w:rsid w:val="00E024AA"/>
    <w:rsid w:val="00E06673"/>
    <w:rsid w:val="00E10ED1"/>
    <w:rsid w:val="00E125FB"/>
    <w:rsid w:val="00E1693E"/>
    <w:rsid w:val="00E16D12"/>
    <w:rsid w:val="00E250F1"/>
    <w:rsid w:val="00E252D5"/>
    <w:rsid w:val="00E258D8"/>
    <w:rsid w:val="00E3550D"/>
    <w:rsid w:val="00E50035"/>
    <w:rsid w:val="00E51765"/>
    <w:rsid w:val="00E51AE1"/>
    <w:rsid w:val="00E53766"/>
    <w:rsid w:val="00E614E0"/>
    <w:rsid w:val="00E666CF"/>
    <w:rsid w:val="00E71CDC"/>
    <w:rsid w:val="00E72900"/>
    <w:rsid w:val="00E73F7F"/>
    <w:rsid w:val="00E75860"/>
    <w:rsid w:val="00E77EE5"/>
    <w:rsid w:val="00E9474E"/>
    <w:rsid w:val="00EA21AA"/>
    <w:rsid w:val="00EA2887"/>
    <w:rsid w:val="00EA429F"/>
    <w:rsid w:val="00EA4EE9"/>
    <w:rsid w:val="00EA4F9E"/>
    <w:rsid w:val="00EA6D3B"/>
    <w:rsid w:val="00EB00AD"/>
    <w:rsid w:val="00EB03E7"/>
    <w:rsid w:val="00EB136C"/>
    <w:rsid w:val="00EB480E"/>
    <w:rsid w:val="00EB514E"/>
    <w:rsid w:val="00EB5EC6"/>
    <w:rsid w:val="00EB6E5D"/>
    <w:rsid w:val="00EB7FC9"/>
    <w:rsid w:val="00EC3333"/>
    <w:rsid w:val="00EC3355"/>
    <w:rsid w:val="00EC7535"/>
    <w:rsid w:val="00ED7137"/>
    <w:rsid w:val="00EE10C4"/>
    <w:rsid w:val="00EE702D"/>
    <w:rsid w:val="00EF1E73"/>
    <w:rsid w:val="00EF378D"/>
    <w:rsid w:val="00EF65CE"/>
    <w:rsid w:val="00F02EEE"/>
    <w:rsid w:val="00F036EB"/>
    <w:rsid w:val="00F04AF4"/>
    <w:rsid w:val="00F04EEC"/>
    <w:rsid w:val="00F068F1"/>
    <w:rsid w:val="00F1248E"/>
    <w:rsid w:val="00F125EB"/>
    <w:rsid w:val="00F21088"/>
    <w:rsid w:val="00F23342"/>
    <w:rsid w:val="00F2351E"/>
    <w:rsid w:val="00F325C8"/>
    <w:rsid w:val="00F327E7"/>
    <w:rsid w:val="00F32A5F"/>
    <w:rsid w:val="00F35335"/>
    <w:rsid w:val="00F35746"/>
    <w:rsid w:val="00F3581E"/>
    <w:rsid w:val="00F36371"/>
    <w:rsid w:val="00F37F10"/>
    <w:rsid w:val="00F42BEA"/>
    <w:rsid w:val="00F43A9D"/>
    <w:rsid w:val="00F447C7"/>
    <w:rsid w:val="00F52618"/>
    <w:rsid w:val="00F553AD"/>
    <w:rsid w:val="00F554A9"/>
    <w:rsid w:val="00F559D4"/>
    <w:rsid w:val="00F648EB"/>
    <w:rsid w:val="00F714D6"/>
    <w:rsid w:val="00F716FD"/>
    <w:rsid w:val="00F721B6"/>
    <w:rsid w:val="00F80355"/>
    <w:rsid w:val="00F84769"/>
    <w:rsid w:val="00F86345"/>
    <w:rsid w:val="00FA31C1"/>
    <w:rsid w:val="00FB0C81"/>
    <w:rsid w:val="00FB29A1"/>
    <w:rsid w:val="00FB4AA3"/>
    <w:rsid w:val="00FB5F9A"/>
    <w:rsid w:val="00FB60C1"/>
    <w:rsid w:val="00FB765F"/>
    <w:rsid w:val="00FC0EF4"/>
    <w:rsid w:val="00FC2200"/>
    <w:rsid w:val="00FC2540"/>
    <w:rsid w:val="00FC26DC"/>
    <w:rsid w:val="00FD0680"/>
    <w:rsid w:val="00FD09D2"/>
    <w:rsid w:val="00FD5363"/>
    <w:rsid w:val="00FE2D81"/>
    <w:rsid w:val="00FE3364"/>
    <w:rsid w:val="00FE41CC"/>
    <w:rsid w:val="00FE4373"/>
    <w:rsid w:val="00FE5938"/>
    <w:rsid w:val="00FF0204"/>
    <w:rsid w:val="00FF022C"/>
    <w:rsid w:val="00FF0B73"/>
    <w:rsid w:val="00FF1B8E"/>
    <w:rsid w:val="00FF3AED"/>
    <w:rsid w:val="16E39AB1"/>
    <w:rsid w:val="6F5BBC2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F5CC99"/>
  <w15:docId w15:val="{CF5035AF-29FB-4790-8173-9C64E6D93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Heading 3 Char3,Char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1,标题 41,He=ding 41,heading 4"/>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uiPriority w:val="9"/>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ootnote text,f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BVI fnr Char Char Char1 Char1 Char,Superscript 6 Point Char,Ref,fr"/>
    <w:basedOn w:val="DefaultParagraphFont"/>
    <w:uiPriority w:val="99"/>
    <w:unhideWhenUsed/>
    <w:rsid w:val="006F6061"/>
    <w:rPr>
      <w:vertAlign w:val="superscript"/>
    </w:rPr>
  </w:style>
  <w:style w:type="paragraph" w:customStyle="1" w:styleId="Newheader4">
    <w:name w:val="New header 4"/>
    <w:basedOn w:val="Heading4"/>
    <w:next w:val="Normal"/>
    <w:qFormat/>
    <w:rsid w:val="00BE2B37"/>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rsid w:val="002A2DF0"/>
    <w:rPr>
      <w:sz w:val="22"/>
      <w:szCs w:val="22"/>
      <w:lang w:val="en-CA"/>
    </w:rPr>
  </w:style>
  <w:style w:type="character" w:styleId="Hyperlink">
    <w:name w:val="Hyperlink"/>
    <w:basedOn w:val="DefaultParagraphFont"/>
    <w:uiPriority w:val="99"/>
    <w:unhideWhenUsed/>
    <w:rsid w:val="000B747C"/>
    <w:rPr>
      <w:color w:val="0000FF" w:themeColor="hyperlink"/>
      <w:u w:val="single"/>
    </w:rPr>
  </w:style>
  <w:style w:type="character" w:styleId="UnresolvedMention">
    <w:name w:val="Unresolved Mention"/>
    <w:basedOn w:val="DefaultParagraphFont"/>
    <w:uiPriority w:val="99"/>
    <w:semiHidden/>
    <w:unhideWhenUsed/>
    <w:rsid w:val="000B747C"/>
    <w:rPr>
      <w:color w:val="605E5C"/>
      <w:shd w:val="clear" w:color="auto" w:fill="E1DFDD"/>
    </w:rPr>
  </w:style>
  <w:style w:type="paragraph" w:styleId="Revision">
    <w:name w:val="Revision"/>
    <w:hidden/>
    <w:uiPriority w:val="99"/>
    <w:semiHidden/>
    <w:rsid w:val="00A241E0"/>
    <w:rPr>
      <w:sz w:val="22"/>
      <w:szCs w:val="22"/>
      <w:lang w:val="en-CA"/>
    </w:rPr>
  </w:style>
  <w:style w:type="table" w:customStyle="1" w:styleId="Table3Deffects11">
    <w:name w:val="Table 3D effects 11"/>
    <w:basedOn w:val="TableNormal"/>
    <w:next w:val="Table3Deffects1"/>
    <w:semiHidden/>
    <w:rsid w:val="000542D7"/>
    <w:pPr>
      <w:jc w:val="both"/>
    </w:pPr>
    <w:rPr>
      <w:rFonts w:eastAsiaTheme="minorHAns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0542D7"/>
    <w:pPr>
      <w:jc w:val="both"/>
    </w:pPr>
    <w:rPr>
      <w:rFonts w:eastAsiaTheme="minorHAnsi"/>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0542D7"/>
    <w:pPr>
      <w:jc w:val="both"/>
    </w:pPr>
    <w:rPr>
      <w:rFonts w:eastAsiaTheme="minorHAnsi"/>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0542D7"/>
    <w:pPr>
      <w:jc w:val="both"/>
    </w:pPr>
    <w:rPr>
      <w:rFonts w:eastAsiaTheme="minorHAns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0542D7"/>
    <w:pPr>
      <w:jc w:val="both"/>
    </w:pPr>
    <w:rPr>
      <w:rFonts w:eastAsiaTheme="minorHAnsi"/>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0542D7"/>
    <w:pPr>
      <w:jc w:val="both"/>
    </w:pPr>
    <w:rPr>
      <w:rFonts w:eastAsiaTheme="minorHAnsi"/>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0542D7"/>
    <w:pPr>
      <w:jc w:val="both"/>
    </w:pPr>
    <w:rPr>
      <w:rFonts w:eastAsiaTheme="minorHAnsi"/>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0542D7"/>
    <w:pPr>
      <w:jc w:val="both"/>
    </w:pPr>
    <w:rPr>
      <w:rFonts w:eastAsiaTheme="minorHAnsi"/>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0542D7"/>
    <w:pPr>
      <w:jc w:val="both"/>
    </w:pPr>
    <w:rPr>
      <w:rFonts w:eastAsiaTheme="minorHAnsi"/>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0542D7"/>
    <w:pPr>
      <w:jc w:val="both"/>
    </w:pPr>
    <w:rPr>
      <w:rFonts w:eastAsiaTheme="minorHAnsi"/>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0542D7"/>
    <w:pPr>
      <w:jc w:val="both"/>
    </w:pPr>
    <w:rPr>
      <w:rFonts w:eastAsiaTheme="minorHAnsi"/>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0542D7"/>
    <w:pPr>
      <w:jc w:val="both"/>
    </w:pPr>
    <w:rPr>
      <w:rFonts w:eastAsiaTheme="minorHAnsi"/>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0542D7"/>
    <w:pPr>
      <w:jc w:val="both"/>
    </w:pPr>
    <w:rPr>
      <w:rFonts w:eastAsiaTheme="minorHAnsi"/>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0542D7"/>
    <w:pPr>
      <w:jc w:val="both"/>
    </w:pPr>
    <w:rPr>
      <w:rFonts w:eastAsiaTheme="minorHAnsi"/>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0542D7"/>
    <w:pPr>
      <w:jc w:val="both"/>
    </w:pPr>
    <w:rPr>
      <w:rFonts w:eastAsiaTheme="minorHAnsi"/>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0542D7"/>
    <w:pPr>
      <w:jc w:val="both"/>
    </w:pPr>
    <w:rPr>
      <w:rFonts w:eastAsiaTheme="minorHAnsi"/>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0542D7"/>
    <w:pPr>
      <w:jc w:val="both"/>
    </w:pPr>
    <w:rPr>
      <w:rFonts w:eastAsiaTheme="minorHAnsi"/>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0542D7"/>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0542D7"/>
    <w:pPr>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0542D7"/>
    <w:pPr>
      <w:jc w:val="both"/>
    </w:pPr>
    <w:rPr>
      <w:rFonts w:eastAsiaTheme="minorHAnsi"/>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0542D7"/>
    <w:pPr>
      <w:jc w:val="both"/>
    </w:pPr>
    <w:rPr>
      <w:rFonts w:eastAsiaTheme="minorHAnsi"/>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0542D7"/>
    <w:pPr>
      <w:jc w:val="both"/>
    </w:pPr>
    <w:rPr>
      <w:rFonts w:eastAsiaTheme="minorHAnsi"/>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0542D7"/>
    <w:pPr>
      <w:jc w:val="both"/>
    </w:pPr>
    <w:rPr>
      <w:rFonts w:eastAsiaTheme="minorHAnsi"/>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0542D7"/>
    <w:pPr>
      <w:jc w:val="both"/>
    </w:pPr>
    <w:rPr>
      <w:rFonts w:eastAsiaTheme="minorHAnsi"/>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0542D7"/>
    <w:pPr>
      <w:jc w:val="both"/>
    </w:pPr>
    <w:rPr>
      <w:rFonts w:eastAsiaTheme="minorHAnsi"/>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0542D7"/>
    <w:pPr>
      <w:jc w:val="both"/>
    </w:pPr>
    <w:rPr>
      <w:rFonts w:eastAsiaTheme="minorHAns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0542D7"/>
    <w:pPr>
      <w:jc w:val="both"/>
    </w:pPr>
    <w:rPr>
      <w:rFonts w:eastAsiaTheme="minorHAnsi"/>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0542D7"/>
    <w:pPr>
      <w:jc w:val="both"/>
    </w:pPr>
    <w:rPr>
      <w:rFonts w:eastAsiaTheme="minorHAnsi"/>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0542D7"/>
    <w:pPr>
      <w:jc w:val="both"/>
    </w:pPr>
    <w:rPr>
      <w:rFonts w:eastAsiaTheme="minorHAns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0542D7"/>
    <w:pPr>
      <w:jc w:val="both"/>
    </w:pPr>
    <w:rPr>
      <w:rFonts w:eastAsiaTheme="minorHAnsi"/>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0542D7"/>
    <w:pPr>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0542D7"/>
    <w:pPr>
      <w:jc w:val="both"/>
    </w:pPr>
    <w:rPr>
      <w:rFonts w:eastAsiaTheme="minorHAnsi"/>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0542D7"/>
    <w:pPr>
      <w:jc w:val="both"/>
    </w:pPr>
    <w:rPr>
      <w:rFonts w:eastAsiaTheme="minorHAnsi"/>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0542D7"/>
    <w:pPr>
      <w:jc w:val="both"/>
    </w:pPr>
    <w:rPr>
      <w:rFonts w:eastAsiaTheme="minorHAnsi"/>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0542D7"/>
    <w:pPr>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0542D7"/>
    <w:pPr>
      <w:jc w:val="both"/>
    </w:pPr>
    <w:rPr>
      <w:rFonts w:eastAsiaTheme="minorHAns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0542D7"/>
    <w:pPr>
      <w:jc w:val="both"/>
    </w:pPr>
    <w:rPr>
      <w:rFonts w:eastAsiaTheme="minorHAnsi"/>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0542D7"/>
    <w:pPr>
      <w:jc w:val="both"/>
    </w:pPr>
    <w:rPr>
      <w:rFonts w:eastAsiaTheme="minorHAnsi"/>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0542D7"/>
    <w:pPr>
      <w:jc w:val="both"/>
    </w:pPr>
    <w:rPr>
      <w:rFonts w:eastAsiaTheme="minorHAnsi"/>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0542D7"/>
    <w:pPr>
      <w:jc w:val="both"/>
    </w:pPr>
    <w:rPr>
      <w:rFonts w:eastAsiaTheme="minorHAnsi"/>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0542D7"/>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0542D7"/>
    <w:pPr>
      <w:jc w:val="both"/>
    </w:pPr>
    <w:rPr>
      <w:rFonts w:eastAsiaTheme="minorHAnsi"/>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0542D7"/>
    <w:pPr>
      <w:jc w:val="both"/>
    </w:pPr>
    <w:rPr>
      <w:rFonts w:eastAsiaTheme="minorHAnsi"/>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0542D7"/>
    <w:pPr>
      <w:jc w:val="both"/>
    </w:pPr>
    <w:rPr>
      <w:rFonts w:eastAsiaTheme="minorHAnsi"/>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ewheader40">
    <w:name w:val="new header4"/>
    <w:basedOn w:val="Heading4"/>
    <w:next w:val="Normal"/>
    <w:qFormat/>
    <w:rsid w:val="000542D7"/>
    <w:pPr>
      <w:numPr>
        <w:ilvl w:val="0"/>
        <w:numId w:val="0"/>
      </w:numPr>
      <w:tabs>
        <w:tab w:val="num" w:pos="-90"/>
      </w:tabs>
      <w:ind w:left="2776" w:hanging="706"/>
    </w:pPr>
    <w:rPr>
      <w:lang w:val="en-GB"/>
    </w:rPr>
  </w:style>
  <w:style w:type="paragraph" w:styleId="Quote">
    <w:name w:val="Quote"/>
    <w:basedOn w:val="Normal"/>
    <w:next w:val="Normal"/>
    <w:link w:val="QuoteChar"/>
    <w:uiPriority w:val="29"/>
    <w:qFormat/>
    <w:rsid w:val="000542D7"/>
    <w:pPr>
      <w:spacing w:before="160" w:after="160"/>
      <w:jc w:val="center"/>
    </w:pPr>
    <w:rPr>
      <w:i/>
      <w:iCs/>
      <w:color w:val="404040" w:themeColor="text1" w:themeTint="BF"/>
      <w:lang w:val="en-GB"/>
    </w:rPr>
  </w:style>
  <w:style w:type="character" w:customStyle="1" w:styleId="QuoteChar">
    <w:name w:val="Quote Char"/>
    <w:basedOn w:val="DefaultParagraphFont"/>
    <w:link w:val="Quote"/>
    <w:uiPriority w:val="29"/>
    <w:rsid w:val="000542D7"/>
    <w:rPr>
      <w:i/>
      <w:iCs/>
      <w:color w:val="404040" w:themeColor="text1" w:themeTint="BF"/>
      <w:sz w:val="22"/>
      <w:szCs w:val="22"/>
      <w:lang w:val="en-GB"/>
    </w:rPr>
  </w:style>
  <w:style w:type="paragraph" w:styleId="ListParagraph">
    <w:name w:val="List Paragraph"/>
    <w:basedOn w:val="Normal"/>
    <w:link w:val="ListParagraphChar"/>
    <w:uiPriority w:val="1"/>
    <w:qFormat/>
    <w:rsid w:val="000542D7"/>
    <w:pPr>
      <w:ind w:left="720"/>
      <w:contextualSpacing/>
    </w:pPr>
    <w:rPr>
      <w:lang w:val="en-GB"/>
    </w:rPr>
  </w:style>
  <w:style w:type="character" w:styleId="IntenseEmphasis">
    <w:name w:val="Intense Emphasis"/>
    <w:basedOn w:val="DefaultParagraphFont"/>
    <w:uiPriority w:val="21"/>
    <w:qFormat/>
    <w:rsid w:val="000542D7"/>
    <w:rPr>
      <w:i/>
      <w:iCs/>
      <w:color w:val="365F91" w:themeColor="accent1" w:themeShade="BF"/>
    </w:rPr>
  </w:style>
  <w:style w:type="paragraph" w:styleId="IntenseQuote">
    <w:name w:val="Intense Quote"/>
    <w:basedOn w:val="Normal"/>
    <w:next w:val="Normal"/>
    <w:link w:val="IntenseQuoteChar"/>
    <w:uiPriority w:val="30"/>
    <w:qFormat/>
    <w:rsid w:val="000542D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lang w:val="en-GB"/>
    </w:rPr>
  </w:style>
  <w:style w:type="character" w:customStyle="1" w:styleId="IntenseQuoteChar">
    <w:name w:val="Intense Quote Char"/>
    <w:basedOn w:val="DefaultParagraphFont"/>
    <w:link w:val="IntenseQuote"/>
    <w:uiPriority w:val="30"/>
    <w:rsid w:val="000542D7"/>
    <w:rPr>
      <w:i/>
      <w:iCs/>
      <w:color w:val="365F91" w:themeColor="accent1" w:themeShade="BF"/>
      <w:sz w:val="22"/>
      <w:szCs w:val="22"/>
      <w:lang w:val="en-GB"/>
    </w:rPr>
  </w:style>
  <w:style w:type="character" w:styleId="IntenseReference">
    <w:name w:val="Intense Reference"/>
    <w:basedOn w:val="DefaultParagraphFont"/>
    <w:uiPriority w:val="32"/>
    <w:qFormat/>
    <w:rsid w:val="000542D7"/>
    <w:rPr>
      <w:b/>
      <w:bCs/>
      <w:smallCaps/>
      <w:color w:val="365F91" w:themeColor="accent1" w:themeShade="BF"/>
      <w:spacing w:val="5"/>
    </w:rPr>
  </w:style>
  <w:style w:type="paragraph" w:styleId="BodyText">
    <w:name w:val="Body Text"/>
    <w:basedOn w:val="Normal"/>
    <w:link w:val="BodyTextChar"/>
    <w:uiPriority w:val="1"/>
    <w:qFormat/>
    <w:rsid w:val="000542D7"/>
    <w:pPr>
      <w:widowControl w:val="0"/>
      <w:autoSpaceDE w:val="0"/>
      <w:autoSpaceDN w:val="0"/>
    </w:pPr>
    <w:rPr>
      <w:rFonts w:ascii="Arial" w:eastAsia="Arial" w:hAnsi="Arial" w:cs="Arial"/>
      <w:lang w:val="en-US"/>
    </w:rPr>
  </w:style>
  <w:style w:type="character" w:customStyle="1" w:styleId="BodyTextChar">
    <w:name w:val="Body Text Char"/>
    <w:basedOn w:val="DefaultParagraphFont"/>
    <w:link w:val="BodyText"/>
    <w:uiPriority w:val="1"/>
    <w:rsid w:val="000542D7"/>
    <w:rPr>
      <w:rFonts w:ascii="Arial" w:eastAsia="Arial" w:hAnsi="Arial" w:cs="Arial"/>
      <w:sz w:val="22"/>
      <w:szCs w:val="22"/>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0542D7"/>
    <w:rPr>
      <w:rFonts w:asciiTheme="majorHAnsi" w:eastAsiaTheme="majorEastAsia" w:hAnsiTheme="majorHAnsi" w:cstheme="majorBidi"/>
      <w:color w:val="365F91" w:themeColor="accent1" w:themeShade="BF"/>
      <w:sz w:val="40"/>
      <w:szCs w:val="40"/>
      <w:lang w:val="en-GB"/>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0542D7"/>
    <w:rPr>
      <w:sz w:val="22"/>
      <w:szCs w:val="22"/>
      <w:lang w:val="en-CA"/>
    </w:rPr>
  </w:style>
  <w:style w:type="character" w:customStyle="1" w:styleId="Heading4Char">
    <w:name w:val="Heading 4 Char"/>
    <w:aliases w:val="Heading 11 Char,para 4 Char,Título 41 Char,Heading 41 Char,标题 41 Char,He=ding 41 Char,heading 4 Char"/>
    <w:basedOn w:val="DefaultParagraphFont"/>
    <w:link w:val="Heading4"/>
    <w:rsid w:val="000542D7"/>
    <w:rPr>
      <w:sz w:val="22"/>
      <w:szCs w:val="22"/>
      <w:lang w:val="en-CA"/>
    </w:rPr>
  </w:style>
  <w:style w:type="character" w:customStyle="1" w:styleId="Heading5Char">
    <w:name w:val="Heading 5 Char"/>
    <w:basedOn w:val="DefaultParagraphFont"/>
    <w:link w:val="Heading5"/>
    <w:uiPriority w:val="9"/>
    <w:rsid w:val="000542D7"/>
    <w:rPr>
      <w:sz w:val="22"/>
      <w:szCs w:val="22"/>
      <w:lang w:val="en-CA"/>
    </w:rPr>
  </w:style>
  <w:style w:type="character" w:customStyle="1" w:styleId="Heading6Char">
    <w:name w:val="Heading 6 Char"/>
    <w:basedOn w:val="DefaultParagraphFont"/>
    <w:link w:val="Heading6"/>
    <w:rsid w:val="000542D7"/>
    <w:rPr>
      <w:rFonts w:ascii="Arial" w:hAnsi="Arial"/>
      <w:i/>
      <w:sz w:val="22"/>
      <w:szCs w:val="22"/>
      <w:lang w:val="en-CA"/>
    </w:rPr>
  </w:style>
  <w:style w:type="character" w:customStyle="1" w:styleId="Heading7Char">
    <w:name w:val="Heading 7 Char"/>
    <w:basedOn w:val="DefaultParagraphFont"/>
    <w:link w:val="Heading7"/>
    <w:rsid w:val="000542D7"/>
    <w:rPr>
      <w:rFonts w:ascii="Arial" w:hAnsi="Arial"/>
      <w:sz w:val="22"/>
      <w:szCs w:val="22"/>
      <w:lang w:val="en-CA"/>
    </w:rPr>
  </w:style>
  <w:style w:type="character" w:customStyle="1" w:styleId="Heading8Char">
    <w:name w:val="Heading 8 Char"/>
    <w:basedOn w:val="DefaultParagraphFont"/>
    <w:link w:val="Heading8"/>
    <w:uiPriority w:val="9"/>
    <w:rsid w:val="000542D7"/>
    <w:rPr>
      <w:b/>
      <w:sz w:val="22"/>
      <w:szCs w:val="22"/>
      <w:lang w:val="en-CA"/>
    </w:rPr>
  </w:style>
  <w:style w:type="character" w:customStyle="1" w:styleId="Heading9Char">
    <w:name w:val="Heading 9 Char"/>
    <w:basedOn w:val="DefaultParagraphFont"/>
    <w:link w:val="Heading9"/>
    <w:rsid w:val="000542D7"/>
    <w:rPr>
      <w:rFonts w:ascii="Arial" w:hAnsi="Arial"/>
      <w:i/>
      <w:sz w:val="18"/>
      <w:szCs w:val="22"/>
      <w:lang w:val="en-CA"/>
    </w:rPr>
  </w:style>
  <w:style w:type="character" w:customStyle="1" w:styleId="TitleChar">
    <w:name w:val="Title Char"/>
    <w:basedOn w:val="DefaultParagraphFont"/>
    <w:link w:val="Title"/>
    <w:uiPriority w:val="10"/>
    <w:rsid w:val="000542D7"/>
    <w:rPr>
      <w:rFonts w:ascii="Arial" w:hAnsi="Arial" w:cs="Arial"/>
      <w:b/>
      <w:bCs/>
      <w:kern w:val="28"/>
      <w:sz w:val="22"/>
      <w:szCs w:val="22"/>
      <w:lang w:val="en-CA"/>
    </w:rPr>
  </w:style>
  <w:style w:type="character" w:customStyle="1" w:styleId="SubtitleChar">
    <w:name w:val="Subtitle Char"/>
    <w:basedOn w:val="DefaultParagraphFont"/>
    <w:link w:val="Subtitle"/>
    <w:uiPriority w:val="11"/>
    <w:rsid w:val="000542D7"/>
    <w:rPr>
      <w:rFonts w:ascii="Arial" w:hAnsi="Arial" w:cs="Arial"/>
      <w:sz w:val="22"/>
      <w:szCs w:val="22"/>
      <w:lang w:val="en-CA"/>
    </w:rPr>
  </w:style>
  <w:style w:type="character" w:customStyle="1" w:styleId="FooterChar">
    <w:name w:val="Footer Char"/>
    <w:basedOn w:val="DefaultParagraphFont"/>
    <w:link w:val="Footer"/>
    <w:uiPriority w:val="99"/>
    <w:rsid w:val="000542D7"/>
    <w:rPr>
      <w:sz w:val="22"/>
      <w:szCs w:val="22"/>
      <w:lang w:val="en-CA"/>
    </w:rPr>
  </w:style>
  <w:style w:type="character" w:styleId="PageNumber">
    <w:name w:val="page number"/>
    <w:basedOn w:val="DefaultParagraphFont"/>
    <w:uiPriority w:val="99"/>
    <w:semiHidden/>
    <w:unhideWhenUsed/>
    <w:rsid w:val="000542D7"/>
  </w:style>
  <w:style w:type="paragraph" w:styleId="NormalWeb">
    <w:name w:val="Normal (Web)"/>
    <w:basedOn w:val="Normal"/>
    <w:uiPriority w:val="99"/>
    <w:unhideWhenUsed/>
    <w:rsid w:val="000542D7"/>
    <w:pPr>
      <w:spacing w:before="100" w:beforeAutospacing="1" w:after="100" w:afterAutospacing="1"/>
      <w:jc w:val="left"/>
    </w:pPr>
    <w:rPr>
      <w:sz w:val="24"/>
      <w:szCs w:val="24"/>
      <w:lang w:val="en-US"/>
    </w:rPr>
  </w:style>
  <w:style w:type="character" w:customStyle="1" w:styleId="HeaderChar">
    <w:name w:val="Header Char"/>
    <w:basedOn w:val="DefaultParagraphFont"/>
    <w:link w:val="Header"/>
    <w:rsid w:val="000542D7"/>
    <w:rPr>
      <w:sz w:val="22"/>
      <w:szCs w:val="22"/>
      <w:lang w:val="en-CA"/>
    </w:rPr>
  </w:style>
  <w:style w:type="character" w:customStyle="1" w:styleId="ui-provider">
    <w:name w:val="ui-provider"/>
    <w:basedOn w:val="DefaultParagraphFont"/>
    <w:rsid w:val="000542D7"/>
  </w:style>
  <w:style w:type="paragraph" w:customStyle="1" w:styleId="Default">
    <w:name w:val="Default"/>
    <w:rsid w:val="000542D7"/>
    <w:pPr>
      <w:autoSpaceDE w:val="0"/>
      <w:autoSpaceDN w:val="0"/>
      <w:adjustRightInd w:val="0"/>
    </w:pPr>
    <w:rPr>
      <w:rFonts w:eastAsiaTheme="minorHAnsi"/>
      <w:color w:val="000000"/>
      <w:sz w:val="24"/>
      <w:szCs w:val="24"/>
      <w14:ligatures w14:val="standardContextual"/>
    </w:rPr>
  </w:style>
  <w:style w:type="paragraph" w:styleId="NoSpacing">
    <w:name w:val="No Spacing"/>
    <w:link w:val="NoSpacingChar"/>
    <w:uiPriority w:val="1"/>
    <w:qFormat/>
    <w:rsid w:val="000542D7"/>
    <w:rPr>
      <w:rFonts w:asciiTheme="minorHAnsi" w:eastAsiaTheme="minorEastAsia" w:hAnsiTheme="minorHAnsi" w:cstheme="minorBidi"/>
      <w:sz w:val="22"/>
      <w:szCs w:val="22"/>
      <w:lang w:eastAsia="zh-CN"/>
    </w:rPr>
  </w:style>
  <w:style w:type="character" w:customStyle="1" w:styleId="NoSpacingChar">
    <w:name w:val="No Spacing Char"/>
    <w:basedOn w:val="DefaultParagraphFont"/>
    <w:link w:val="NoSpacing"/>
    <w:uiPriority w:val="1"/>
    <w:rsid w:val="000542D7"/>
    <w:rPr>
      <w:rFonts w:asciiTheme="minorHAnsi" w:eastAsiaTheme="minorEastAsia" w:hAnsiTheme="minorHAnsi" w:cstheme="minorBidi"/>
      <w:sz w:val="22"/>
      <w:szCs w:val="22"/>
      <w:lang w:eastAsia="zh-CN"/>
    </w:rPr>
  </w:style>
  <w:style w:type="paragraph" w:styleId="TOCHeading">
    <w:name w:val="TOC Heading"/>
    <w:basedOn w:val="Heading1"/>
    <w:next w:val="Normal"/>
    <w:uiPriority w:val="39"/>
    <w:unhideWhenUsed/>
    <w:qFormat/>
    <w:rsid w:val="000542D7"/>
    <w:pPr>
      <w:keepNext/>
      <w:keepLines/>
      <w:numPr>
        <w:numId w:val="0"/>
      </w:numPr>
      <w:spacing w:before="240" w:after="0" w:line="259" w:lineRule="auto"/>
      <w:jc w:val="left"/>
      <w:outlineLvl w:val="9"/>
    </w:pPr>
    <w:rPr>
      <w:rFonts w:asciiTheme="majorHAnsi" w:eastAsiaTheme="majorEastAsia" w:hAnsiTheme="majorHAnsi" w:cstheme="majorBidi"/>
      <w:color w:val="365F91" w:themeColor="accent1" w:themeShade="BF"/>
      <w:sz w:val="32"/>
      <w:szCs w:val="32"/>
      <w:lang w:val="en-US"/>
    </w:rPr>
  </w:style>
  <w:style w:type="paragraph" w:styleId="TOC2">
    <w:name w:val="toc 2"/>
    <w:basedOn w:val="Normal"/>
    <w:next w:val="Normal"/>
    <w:autoRedefine/>
    <w:uiPriority w:val="39"/>
    <w:unhideWhenUsed/>
    <w:rsid w:val="000542D7"/>
    <w:pPr>
      <w:tabs>
        <w:tab w:val="right" w:leader="dot" w:pos="9440"/>
      </w:tabs>
      <w:spacing w:after="120" w:line="259" w:lineRule="auto"/>
      <w:ind w:left="990" w:hanging="846"/>
      <w:jc w:val="left"/>
    </w:pPr>
    <w:rPr>
      <w:rFonts w:asciiTheme="minorHAnsi" w:eastAsiaTheme="minorEastAsia" w:hAnsiTheme="minorHAnsi"/>
      <w:lang w:val="en-US"/>
    </w:rPr>
  </w:style>
  <w:style w:type="paragraph" w:styleId="TOC1">
    <w:name w:val="toc 1"/>
    <w:basedOn w:val="Normal"/>
    <w:next w:val="Normal"/>
    <w:autoRedefine/>
    <w:uiPriority w:val="39"/>
    <w:unhideWhenUsed/>
    <w:rsid w:val="000542D7"/>
    <w:pPr>
      <w:tabs>
        <w:tab w:val="left" w:pos="720"/>
        <w:tab w:val="right" w:leader="dot" w:pos="9440"/>
      </w:tabs>
      <w:spacing w:after="120" w:line="259" w:lineRule="auto"/>
      <w:ind w:left="2127" w:hanging="1985"/>
      <w:jc w:val="left"/>
    </w:pPr>
    <w:rPr>
      <w:rFonts w:eastAsiaTheme="minorEastAsia"/>
      <w:noProof/>
      <w:lang w:val="en-US"/>
    </w:rPr>
  </w:style>
  <w:style w:type="paragraph" w:styleId="TOC3">
    <w:name w:val="toc 3"/>
    <w:basedOn w:val="Normal"/>
    <w:next w:val="Normal"/>
    <w:autoRedefine/>
    <w:uiPriority w:val="39"/>
    <w:unhideWhenUsed/>
    <w:rsid w:val="000542D7"/>
    <w:pPr>
      <w:spacing w:after="100" w:line="259" w:lineRule="auto"/>
      <w:ind w:left="440"/>
      <w:jc w:val="left"/>
    </w:pPr>
    <w:rPr>
      <w:rFonts w:asciiTheme="minorHAnsi" w:eastAsiaTheme="minorEastAsia" w:hAnsiTheme="minorHAnsi"/>
      <w:lang w:val="en-US"/>
    </w:rPr>
  </w:style>
  <w:style w:type="character" w:customStyle="1" w:styleId="normaltextrun">
    <w:name w:val="normaltextrun"/>
    <w:basedOn w:val="DefaultParagraphFont"/>
    <w:rsid w:val="000542D7"/>
  </w:style>
  <w:style w:type="character" w:customStyle="1" w:styleId="eop">
    <w:name w:val="eop"/>
    <w:basedOn w:val="DefaultParagraphFont"/>
    <w:rsid w:val="000542D7"/>
  </w:style>
  <w:style w:type="paragraph" w:styleId="TOC4">
    <w:name w:val="toc 4"/>
    <w:basedOn w:val="Normal"/>
    <w:next w:val="Normal"/>
    <w:autoRedefine/>
    <w:uiPriority w:val="39"/>
    <w:unhideWhenUsed/>
    <w:rsid w:val="000542D7"/>
    <w:pPr>
      <w:spacing w:after="100" w:line="278" w:lineRule="auto"/>
      <w:ind w:left="720"/>
      <w:jc w:val="left"/>
    </w:pPr>
    <w:rPr>
      <w:rFonts w:asciiTheme="minorHAnsi" w:eastAsiaTheme="minorEastAsia" w:hAnsiTheme="minorHAnsi" w:cstheme="minorBidi"/>
      <w:kern w:val="2"/>
      <w:sz w:val="24"/>
      <w:szCs w:val="24"/>
      <w:lang w:val="en-US"/>
      <w14:ligatures w14:val="standardContextual"/>
    </w:rPr>
  </w:style>
  <w:style w:type="paragraph" w:styleId="TOC5">
    <w:name w:val="toc 5"/>
    <w:basedOn w:val="Normal"/>
    <w:next w:val="Normal"/>
    <w:autoRedefine/>
    <w:uiPriority w:val="39"/>
    <w:unhideWhenUsed/>
    <w:rsid w:val="000542D7"/>
    <w:pPr>
      <w:spacing w:after="100" w:line="278" w:lineRule="auto"/>
      <w:ind w:left="960"/>
      <w:jc w:val="left"/>
    </w:pPr>
    <w:rPr>
      <w:rFonts w:asciiTheme="minorHAnsi" w:eastAsiaTheme="minorEastAsia" w:hAnsiTheme="minorHAnsi" w:cstheme="minorBidi"/>
      <w:kern w:val="2"/>
      <w:sz w:val="24"/>
      <w:szCs w:val="24"/>
      <w:lang w:val="en-US"/>
      <w14:ligatures w14:val="standardContextual"/>
    </w:rPr>
  </w:style>
  <w:style w:type="paragraph" w:styleId="TOC6">
    <w:name w:val="toc 6"/>
    <w:basedOn w:val="Normal"/>
    <w:next w:val="Normal"/>
    <w:autoRedefine/>
    <w:uiPriority w:val="39"/>
    <w:unhideWhenUsed/>
    <w:rsid w:val="000542D7"/>
    <w:pPr>
      <w:spacing w:after="100" w:line="278" w:lineRule="auto"/>
      <w:ind w:left="1200"/>
      <w:jc w:val="left"/>
    </w:pPr>
    <w:rPr>
      <w:rFonts w:asciiTheme="minorHAnsi" w:eastAsiaTheme="minorEastAsia" w:hAnsiTheme="minorHAnsi" w:cstheme="minorBidi"/>
      <w:kern w:val="2"/>
      <w:sz w:val="24"/>
      <w:szCs w:val="24"/>
      <w:lang w:val="en-US"/>
      <w14:ligatures w14:val="standardContextual"/>
    </w:rPr>
  </w:style>
  <w:style w:type="paragraph" w:styleId="TOC7">
    <w:name w:val="toc 7"/>
    <w:basedOn w:val="Normal"/>
    <w:next w:val="Normal"/>
    <w:autoRedefine/>
    <w:uiPriority w:val="39"/>
    <w:unhideWhenUsed/>
    <w:rsid w:val="000542D7"/>
    <w:pPr>
      <w:spacing w:after="100" w:line="278" w:lineRule="auto"/>
      <w:ind w:left="1440"/>
      <w:jc w:val="left"/>
    </w:pPr>
    <w:rPr>
      <w:rFonts w:asciiTheme="minorHAnsi" w:eastAsiaTheme="minorEastAsia" w:hAnsiTheme="minorHAnsi" w:cstheme="minorBidi"/>
      <w:kern w:val="2"/>
      <w:sz w:val="24"/>
      <w:szCs w:val="24"/>
      <w:lang w:val="en-US"/>
      <w14:ligatures w14:val="standardContextual"/>
    </w:rPr>
  </w:style>
  <w:style w:type="paragraph" w:styleId="TOC8">
    <w:name w:val="toc 8"/>
    <w:basedOn w:val="Normal"/>
    <w:next w:val="Normal"/>
    <w:autoRedefine/>
    <w:uiPriority w:val="39"/>
    <w:unhideWhenUsed/>
    <w:rsid w:val="000542D7"/>
    <w:pPr>
      <w:spacing w:after="100" w:line="278" w:lineRule="auto"/>
      <w:ind w:left="1680"/>
      <w:jc w:val="left"/>
    </w:pPr>
    <w:rPr>
      <w:rFonts w:asciiTheme="minorHAnsi" w:eastAsiaTheme="minorEastAsia" w:hAnsiTheme="minorHAnsi" w:cstheme="minorBidi"/>
      <w:kern w:val="2"/>
      <w:sz w:val="24"/>
      <w:szCs w:val="24"/>
      <w:lang w:val="en-US"/>
      <w14:ligatures w14:val="standardContextual"/>
    </w:rPr>
  </w:style>
  <w:style w:type="paragraph" w:styleId="TOC9">
    <w:name w:val="toc 9"/>
    <w:basedOn w:val="Normal"/>
    <w:next w:val="Normal"/>
    <w:autoRedefine/>
    <w:uiPriority w:val="39"/>
    <w:unhideWhenUsed/>
    <w:rsid w:val="000542D7"/>
    <w:pPr>
      <w:spacing w:after="100" w:line="278" w:lineRule="auto"/>
      <w:ind w:left="1920"/>
      <w:jc w:val="left"/>
    </w:pPr>
    <w:rPr>
      <w:rFonts w:asciiTheme="minorHAnsi" w:eastAsiaTheme="minorEastAsia" w:hAnsiTheme="minorHAnsi" w:cstheme="minorBidi"/>
      <w:kern w:val="2"/>
      <w:sz w:val="24"/>
      <w:szCs w:val="24"/>
      <w:lang w:val="en-US"/>
      <w14:ligatures w14:val="standardContextual"/>
    </w:rPr>
  </w:style>
  <w:style w:type="character" w:customStyle="1" w:styleId="ListParagraphChar">
    <w:name w:val="List Paragraph Char"/>
    <w:link w:val="ListParagraph"/>
    <w:uiPriority w:val="1"/>
    <w:rsid w:val="000542D7"/>
    <w:rPr>
      <w:sz w:val="22"/>
      <w:szCs w:val="22"/>
      <w:lang w:val="en-GB"/>
    </w:rPr>
  </w:style>
  <w:style w:type="paragraph" w:styleId="NormalIndent">
    <w:name w:val="Normal Indent"/>
    <w:basedOn w:val="Normal"/>
    <w:semiHidden/>
    <w:rsid w:val="000542D7"/>
    <w:pPr>
      <w:ind w:left="720"/>
    </w:pPr>
    <w:rPr>
      <w:sz w:val="24"/>
      <w:szCs w:val="24"/>
      <w:lang w:val="en-GB" w:eastAsia="en-CA"/>
    </w:rPr>
  </w:style>
  <w:style w:type="paragraph" w:customStyle="1" w:styleId="Heading">
    <w:name w:val="Heading"/>
    <w:basedOn w:val="Normal"/>
    <w:next w:val="Normal"/>
    <w:rsid w:val="000542D7"/>
    <w:pPr>
      <w:jc w:val="center"/>
    </w:pPr>
    <w:rPr>
      <w:b/>
      <w:bCs/>
      <w:caps/>
      <w:sz w:val="24"/>
      <w:szCs w:val="24"/>
      <w:lang w:val="en-GB" w:eastAsia="en-CA"/>
    </w:rPr>
  </w:style>
  <w:style w:type="paragraph" w:customStyle="1" w:styleId="paragraph">
    <w:name w:val="paragraph"/>
    <w:basedOn w:val="Normal"/>
    <w:rsid w:val="000542D7"/>
    <w:pPr>
      <w:spacing w:before="100" w:beforeAutospacing="1" w:after="100" w:afterAutospacing="1"/>
      <w:jc w:val="left"/>
    </w:pPr>
    <w:rPr>
      <w:sz w:val="24"/>
      <w:szCs w:val="24"/>
      <w:lang w:eastAsia="en-CA"/>
    </w:rPr>
  </w:style>
  <w:style w:type="paragraph" w:customStyle="1" w:styleId="Pa1">
    <w:name w:val="Pa1"/>
    <w:basedOn w:val="Default"/>
    <w:next w:val="Default"/>
    <w:uiPriority w:val="99"/>
    <w:rsid w:val="000542D7"/>
    <w:pPr>
      <w:spacing w:line="521" w:lineRule="atLeast"/>
    </w:pPr>
    <w:rPr>
      <w:rFonts w:ascii="Roboto" w:hAnsi="Roboto" w:cstheme="minorBidi"/>
      <w:color w:val="auto"/>
      <w:lang w:val="en-CA"/>
      <w14:ligatures w14:val="none"/>
    </w:rPr>
  </w:style>
  <w:style w:type="character" w:customStyle="1" w:styleId="ng-star-inserted">
    <w:name w:val="ng-star-inserted"/>
    <w:basedOn w:val="DefaultParagraphFont"/>
    <w:rsid w:val="000542D7"/>
  </w:style>
  <w:style w:type="character" w:customStyle="1" w:styleId="cf01">
    <w:name w:val="cf01"/>
    <w:basedOn w:val="DefaultParagraphFont"/>
    <w:rsid w:val="000542D7"/>
    <w:rPr>
      <w:rFonts w:ascii="Segoe UI" w:hAnsi="Segoe UI" w:cs="Segoe UI" w:hint="default"/>
      <w:sz w:val="18"/>
      <w:szCs w:val="18"/>
    </w:rPr>
  </w:style>
  <w:style w:type="character" w:styleId="FollowedHyperlink">
    <w:name w:val="FollowedHyperlink"/>
    <w:basedOn w:val="DefaultParagraphFont"/>
    <w:uiPriority w:val="99"/>
    <w:semiHidden/>
    <w:unhideWhenUsed/>
    <w:rsid w:val="000542D7"/>
    <w:rPr>
      <w:color w:val="800080" w:themeColor="followedHyperlink"/>
      <w:u w:val="single"/>
    </w:rPr>
  </w:style>
  <w:style w:type="paragraph" w:customStyle="1" w:styleId="AgendaTitleH2">
    <w:name w:val="Agenda_Title_H2"/>
    <w:basedOn w:val="Normal"/>
    <w:next w:val="Normal"/>
    <w:qFormat/>
    <w:rsid w:val="000542D7"/>
    <w:pPr>
      <w:keepNext/>
      <w:keepLines/>
      <w:suppressAutoHyphens/>
      <w:spacing w:line="240" w:lineRule="exact"/>
      <w:ind w:right="5040"/>
      <w:jc w:val="left"/>
      <w:outlineLvl w:val="1"/>
    </w:pPr>
    <w:rPr>
      <w:rFonts w:eastAsiaTheme="minorHAnsi"/>
      <w:b/>
      <w:spacing w:val="4"/>
      <w:w w:val="103"/>
      <w:kern w:val="14"/>
      <w:sz w:val="20"/>
      <w:szCs w:val="20"/>
      <w:lang w:val="en-GB"/>
    </w:rPr>
  </w:style>
  <w:style w:type="paragraph" w:customStyle="1" w:styleId="SingleTxt">
    <w:name w:val="__Single Txt"/>
    <w:basedOn w:val="Normal"/>
    <w:rsid w:val="000542D7"/>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1267" w:right="1267"/>
    </w:pPr>
    <w:rPr>
      <w:rFonts w:eastAsiaTheme="minorHAnsi"/>
      <w:spacing w:val="4"/>
      <w:w w:val="103"/>
      <w:kern w:val="14"/>
      <w:sz w:val="20"/>
      <w:szCs w:val="20"/>
      <w:lang w:val="en-GB"/>
    </w:rPr>
  </w:style>
  <w:style w:type="paragraph" w:customStyle="1" w:styleId="TitleHCH">
    <w:name w:val="Title_H_CH"/>
    <w:basedOn w:val="Normal"/>
    <w:next w:val="Normal"/>
    <w:qFormat/>
    <w:rsid w:val="000542D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jc w:val="left"/>
      <w:outlineLvl w:val="0"/>
    </w:pPr>
    <w:rPr>
      <w:rFonts w:eastAsiaTheme="minorHAnsi"/>
      <w:b/>
      <w:spacing w:val="-2"/>
      <w:w w:val="103"/>
      <w:kern w:val="14"/>
      <w:sz w:val="28"/>
      <w:szCs w:val="20"/>
      <w:lang w:val="en-GB"/>
    </w:rPr>
  </w:style>
  <w:style w:type="paragraph" w:styleId="Caption">
    <w:name w:val="caption"/>
    <w:basedOn w:val="Normal"/>
    <w:next w:val="Normal"/>
    <w:uiPriority w:val="35"/>
    <w:unhideWhenUsed/>
    <w:qFormat/>
    <w:rsid w:val="000542D7"/>
    <w:pPr>
      <w:spacing w:after="200"/>
    </w:pPr>
    <w:rPr>
      <w:i/>
      <w:iCs/>
      <w:color w:val="1F497D" w:themeColor="text2"/>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21" Type="http://schemas.openxmlformats.org/officeDocument/2006/relationships/header" Target="header4.xml"/><Relationship Id="rId42" Type="http://schemas.openxmlformats.org/officeDocument/2006/relationships/hyperlink" Target="https://www.unjiu.org/sites/www.unjiu.org/files/jiu_document_files/products/en/reports-notes/JIU%20Products/JIU_REP_1985_11_English.pdf" TargetMode="External"/><Relationship Id="rId47" Type="http://schemas.openxmlformats.org/officeDocument/2006/relationships/hyperlink" Target="https://www.thegef.org/sites/default/files/council-meeting-documents/EN_GEF.ME_C56_02_Rev01_GEF_Evaluation_Policy_June_2019_0.pdf" TargetMode="External"/><Relationship Id="rId63" Type="http://schemas.openxmlformats.org/officeDocument/2006/relationships/header" Target="header6.xm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www.multilateralfund.org/sites/46/Document%20Library2/1/4608.pdf" TargetMode="External"/><Relationship Id="rId11" Type="http://schemas.openxmlformats.org/officeDocument/2006/relationships/image" Target="media/image1.png"/><Relationship Id="rId24" Type="http://schemas.openxmlformats.org/officeDocument/2006/relationships/hyperlink" Target="https://www.unevaluation.org/document/detail/1914" TargetMode="External"/><Relationship Id="rId32" Type="http://schemas.openxmlformats.org/officeDocument/2006/relationships/hyperlink" Target="https://oios.un.org/sites/oios.un.org/files/images/oios-ied_manual_with_annexes.pdf" TargetMode="External"/><Relationship Id="rId37" Type="http://schemas.openxmlformats.org/officeDocument/2006/relationships/hyperlink" Target="file:///C:/Users/PELKORTBAW/Downloads/UNEG_G_2010_2_Quality_Checklist_for_Evaluation_Reports%20(4).pdf" TargetMode="External"/><Relationship Id="rId40" Type="http://schemas.openxmlformats.org/officeDocument/2006/relationships/hyperlink" Target="https://www.unido.org/sites/default/files/files/2021-09/Evaluation%20Policy_DGB-2021-11.pdf" TargetMode="External"/><Relationship Id="rId45" Type="http://schemas.openxmlformats.org/officeDocument/2006/relationships/hyperlink" Target="https://www.adaptation-fund.org/wp-content/uploads/2022/07/New-Design-Evaluation-Policy.pdf" TargetMode="External"/><Relationship Id="rId53" Type="http://schemas.openxmlformats.org/officeDocument/2006/relationships/hyperlink" Target="https://erc.undp.org/evaluation/evaluations/detail/9813" TargetMode="External"/><Relationship Id="rId58" Type="http://schemas.openxmlformats.org/officeDocument/2006/relationships/hyperlink" Target="https://eur02.safelinks.protection.outlook.com/?url=https%3A%2F%2Fdownloads.unido.org%2Fot%2F30%2F32%2F30325395%2FIndependent%2520review.%2520GLOBAL.%2520UNIDO%2520ozone%2520depleting%2520substances%2520projects%2520under%2520the%2520Montreal%2520Protocol%2520(October%25202016)%2520(EN).pdf&amp;data=05%7C02%7Cpamela.elkortbawi%40un.org%7Ce461c67f4b7442a4b3fc08dca742cdef%7C0f9e35db544f4f60bdcc5ea416e6dc70%7C0%7C0%7C638569152569311115%7CUnknown%7CTWFpbGZsb3d8eyJWIjoiMC4wLjAwMDAiLCJQIjoiV2luMzIiLCJBTiI6Ik1haWwiLCJXVCI6Mn0%3D%7C0%7C%7C%7C&amp;sdata=VX0azvtQjzcxgCNHBuAmx2DUJLpE3UQ3fsYOCquBfxE%3D&amp;reserved=0" TargetMode="External"/><Relationship Id="rId66" Type="http://schemas.openxmlformats.org/officeDocument/2006/relationships/header" Target="header7.xml"/><Relationship Id="rId5" Type="http://schemas.openxmlformats.org/officeDocument/2006/relationships/numbering" Target="numbering.xml"/><Relationship Id="rId61" Type="http://schemas.openxmlformats.org/officeDocument/2006/relationships/hyperlink" Target="https://www.unido.org/resources/evaluation-and-internal-oversight" TargetMode="External"/><Relationship Id="rId19" Type="http://schemas.openxmlformats.org/officeDocument/2006/relationships/header" Target="header3.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hyperlink" Target="http://www.multilateralfund.org/68/English/1/6810.pdf" TargetMode="External"/><Relationship Id="rId35" Type="http://schemas.openxmlformats.org/officeDocument/2006/relationships/hyperlink" Target="https://wedocs.unep.org/bitstream/handle/20.500.11822/184/UNEP_Evaluation_Office_Special_Study_Paper_No.2._Lessons_Learned_from_Evaluation_A_platform_for_Sharing_Knowledge.pdf" TargetMode="External"/><Relationship Id="rId43" Type="http://schemas.openxmlformats.org/officeDocument/2006/relationships/hyperlink" Target="https://www.unjiu.org/" TargetMode="External"/><Relationship Id="rId48" Type="http://schemas.openxmlformats.org/officeDocument/2006/relationships/hyperlink" Target="https://www.greenclimate.fund/document/gcf-b28-05-rev01" TargetMode="External"/><Relationship Id="rId56" Type="http://schemas.openxmlformats.org/officeDocument/2006/relationships/hyperlink" Target="https://aida.undp.org/landing" TargetMode="External"/><Relationship Id="rId64" Type="http://schemas.openxmlformats.org/officeDocument/2006/relationships/footer" Target="footer9.xm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documents1.worldbank.org/curated/en/804261468321262499/pdf/32914a10mlf1OEDwp.pdf"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33" Type="http://schemas.openxmlformats.org/officeDocument/2006/relationships/hyperlink" Target="http://web.undp.org/evaluation/documents/policy/2019/DP_2019_29_E.pdf" TargetMode="External"/><Relationship Id="rId38" Type="http://schemas.openxmlformats.org/officeDocument/2006/relationships/hyperlink" Target="file:///C:/Users/PELKORTBAW/Downloads/Good%20Practice%20Guidelines%20for%20Follow%20up%20to%20Evaluations%20(1).pdf" TargetMode="External"/><Relationship Id="rId46" Type="http://schemas.openxmlformats.org/officeDocument/2006/relationships/hyperlink" Target="https://www.thegef.org/sites/default/files/council-meeting-documents/C.35.ME_.Inf_.4.pdf" TargetMode="External"/><Relationship Id="rId59" Type="http://schemas.openxmlformats.org/officeDocument/2006/relationships/hyperlink" Target="https://eur02.safelinks.protection.outlook.com/?url=https%3A%2F%2Fdownloads.unido.org%2Fot%2F30%2F61%2F30614876%2FInforme%2520de%2520evaluaci%25C3%25B3n%2520en%2520observatorio%2520de%2520Energia%2520Renovable%2520Para%2520America%2520Latina%2520y%2520el%2520Caribe%2520(TE_RLA_07_005%2C%2520UE_RLA_09_001%2C%2520UE_RLA_09_A01%2C%2520UE_RLA_09_003%2C%2520UE_RLA_10_004).%2520%2520(2013).pdf&amp;data=05%7C02%7Cpamela.elkortbawi%40un.org%7Ce461c67f4b7442a4b3fc08dca742cdef%7C0f9e35db544f4f60bdcc5ea416e6dc70%7C0%7C0%7C638569152569319509%7CUnknown%7CTWFpbGZsb3d8eyJWIjoiMC4wLjAwMDAiLCJQIjoiV2luMzIiLCJBTiI6Ik1haWwiLCJXVCI6Mn0%3D%7C0%7C%7C%7C&amp;sdata=8XPC08TQJETmVS%2BelTyCdjXzrRUykx0zos2XugzB1B0%3D&amp;reserved=0" TargetMode="External"/><Relationship Id="rId67" Type="http://schemas.openxmlformats.org/officeDocument/2006/relationships/footer" Target="footer11.xml"/><Relationship Id="rId20" Type="http://schemas.openxmlformats.org/officeDocument/2006/relationships/footer" Target="footer3.xml"/><Relationship Id="rId41" Type="http://schemas.openxmlformats.org/officeDocument/2006/relationships/hyperlink" Target="file:///C:/Users/PELKORTBAW/Downloads/A_68_70-EN.pdf" TargetMode="External"/><Relationship Id="rId54" Type="http://schemas.openxmlformats.org/officeDocument/2006/relationships/hyperlink" Target="https://erc.undp.org/evaluation/evaluations/detail/8009" TargetMode="External"/><Relationship Id="rId62"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chart" Target="charts/chart1.xml"/><Relationship Id="rId28" Type="http://schemas.openxmlformats.org/officeDocument/2006/relationships/footer" Target="footer8.xml"/><Relationship Id="rId36" Type="http://schemas.openxmlformats.org/officeDocument/2006/relationships/hyperlink" Target="https://www.unevaluation.org/document/detail/1914" TargetMode="External"/><Relationship Id="rId49" Type="http://schemas.openxmlformats.org/officeDocument/2006/relationships/hyperlink" Target="https://www.mopanonline.org/assessments/mlf2019/MOPAN_2019_MLF_Report.pdf" TargetMode="External"/><Relationship Id="rId57" Type="http://schemas.openxmlformats.org/officeDocument/2006/relationships/hyperlink" Target="https://eur02.safelinks.protection.outlook.com/?url=https%3A%2F%2Fdownloads.unido.org%2Fot%2F30%2F61%2F30614861%2FEvaluation%2520report%2520on%2520phase%2520out%2520of%2520CFC%2520consumption%2520in%2520the%2520manufacture%2520of%2520aerosol%2520metered%2520dose%2520inhalers%2520(MDIs)%2520in%2520the%2520Russian%2520Federation%2520(UNIDO%2520Project%2520No.%2520100352%3B%2520GEF%2520ID.%25204387).%2520(2018).pdf&amp;data=05%7C02%7Cpamela.elkortbawi%40un.org%7Ce461c67f4b7442a4b3fc08dca742cdef%7C0f9e35db544f4f60bdcc5ea416e6dc70%7C0%7C0%7C638569152569296444%7CUnknown%7CTWFpbGZsb3d8eyJWIjoiMC4wLjAwMDAiLCJQIjoiV2luMzIiLCJBTiI6Ik1haWwiLCJXVCI6Mn0%3D%7C0%7C%7C%7C&amp;sdata=cQKshzhMZIOYFxgM1sC4HeoVL%2F4HBDK3otNPNSvcs34%3D&amp;reserved=0" TargetMode="External"/><Relationship Id="rId10" Type="http://schemas.openxmlformats.org/officeDocument/2006/relationships/endnotes" Target="endnotes.xml"/><Relationship Id="rId31" Type="http://schemas.openxmlformats.org/officeDocument/2006/relationships/hyperlink" Target="http://www.multilateralfund.org/82/English/1/8221.pdf" TargetMode="External"/><Relationship Id="rId44" Type="http://schemas.openxmlformats.org/officeDocument/2006/relationships/hyperlink" Target="https://www.undocs.org/Home/Mobile?FinalSymbol=ST%2FAI%2F2021%2F3&amp;Language=E&amp;DeviceType=Desktop&amp;LangRequested=False" TargetMode="External"/><Relationship Id="rId52" Type="http://schemas.openxmlformats.org/officeDocument/2006/relationships/hyperlink" Target="https://ieg.worldbankgroup.org/evaluations" TargetMode="External"/><Relationship Id="rId60" Type="http://schemas.openxmlformats.org/officeDocument/2006/relationships/hyperlink" Target="https://eur02.safelinks.protection.outlook.com/?url=https%3A%2F%2Fdownloads.unido.org%2Fot%2F30%2F32%2F30325070%2FIndependent%2520review.%2520GLOBAL.%2520Review%2520to%2520extract%2520lessons%2520learned%2520from%2520UNIDO%2520Montreal%2520Protocol%2520projects%2520(July%25202010)%2520(EN).PDF&amp;data=05%7C02%7Cpamela.elkortbawi%40un.org%7Ce461c67f4b7442a4b3fc08dca742cdef%7C0f9e35db544f4f60bdcc5ea416e6dc70%7C0%7C0%7C638569152569327224%7CUnknown%7CTWFpbGZsb3d8eyJWIjoiMC4wLjAwMDAiLCJQIjoiV2luMzIiLCJBTiI6Ik1haWwiLCJXVCI6Mn0%3D%7C0%7C%7C%7C&amp;sdata=8D8Li9boTwXcfGFhkaMyNfyL3FOcYGKlawNcp6XQlnQ%3D&amp;reserved=0" TargetMode="External"/><Relationship Id="rId65"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oter" Target="footer2.xml"/><Relationship Id="rId39" Type="http://schemas.openxmlformats.org/officeDocument/2006/relationships/hyperlink" Target="https://www.icao.int/secretariat/SecretaryGeneral/OfficeOfInternalOversight/Documents/ICAO-Evaluation-Policy-2021-03August2023.pdf" TargetMode="External"/><Relationship Id="rId34" Type="http://schemas.openxmlformats.org/officeDocument/2006/relationships/hyperlink" Target="https://wedocs.unep.org/bitstream/handle/20.500.11822/41114/UNEP%20Evaluation%20Policy%282022-10%29.pdf?sequence=1" TargetMode="External"/><Relationship Id="rId50" Type="http://schemas.openxmlformats.org/officeDocument/2006/relationships/hyperlink" Target="https://www.mopanonline.org/assessments/mlf2019/MLF%20Brief.pdf" TargetMode="External"/><Relationship Id="rId55" Type="http://schemas.openxmlformats.org/officeDocument/2006/relationships/hyperlink" Target="https://erc.undp.org/evaluation/evaluations/detail/8435"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unjiu.org/sites/www.unjiu.org/files/jiu_document_files/products/en/reports-notes/JIU%20Products/JIU_REP_1985_11_English.pdf" TargetMode="External"/><Relationship Id="rId7" Type="http://schemas.openxmlformats.org/officeDocument/2006/relationships/hyperlink" Target="https://policy.un.org/sites/policy.un.org/files/files/documents/2022/Jan/evaluation_administrative_instruction_-_guidelines.pdf" TargetMode="External"/><Relationship Id="rId2" Type="http://schemas.openxmlformats.org/officeDocument/2006/relationships/hyperlink" Target="https://www.unjiu.org/sites/www.unjiu.org/files/jiu_document_files/products/en/reports-notes/JIU%20Products/JIU_REP_1985_11_English.pdf" TargetMode="External"/><Relationship Id="rId1" Type="http://schemas.openxmlformats.org/officeDocument/2006/relationships/hyperlink" Target="https://www.undocs.org/Home/Mobile?FinalSymbol=ST%2FAI%2F2021%2F3&amp;Language=E&amp;DeviceType=Desktop&amp;LangRequested=False" TargetMode="External"/><Relationship Id="rId6" Type="http://schemas.openxmlformats.org/officeDocument/2006/relationships/hyperlink" Target="file:///C:/Users/PELKORTBAW/Downloads/UNEG%20Norms%20%26%20Standards%20for%20Evaluation_English-2017%20(7).pdf" TargetMode="External"/><Relationship Id="rId5" Type="http://schemas.openxmlformats.org/officeDocument/2006/relationships/hyperlink" Target="https://www.undocs.org/Home/Mobile?FinalSymbol=ST%2FAI%2F2021%2F3&amp;Language=E&amp;DeviceType=Desktop&amp;LangRequested=False" TargetMode="External"/><Relationship Id="rId4" Type="http://schemas.openxmlformats.org/officeDocument/2006/relationships/hyperlink" Target="https://ieg.worldbankgroup.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United%20Nations\UNEP-UNMFS-Shared_drives%20-%20General\DRIVE%20J%20-%20Meeting\95th\Templates\Eec95L.dotm"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cat>
            <c:numRef>
              <c:f>[1]Charts!$B$19:$B$44</c:f>
              <c:numCache>
                <c:formatCode>General</c:formatCode>
                <c:ptCount val="26"/>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numCache>
            </c:numRef>
          </c:cat>
          <c:val>
            <c:numRef>
              <c:f>[1]Charts!$C$19:$C$44</c:f>
              <c:numCache>
                <c:formatCode>General</c:formatCode>
                <c:ptCount val="26"/>
                <c:pt idx="0">
                  <c:v>361000</c:v>
                </c:pt>
                <c:pt idx="1">
                  <c:v>318000</c:v>
                </c:pt>
                <c:pt idx="2">
                  <c:v>328000</c:v>
                </c:pt>
                <c:pt idx="3">
                  <c:v>198000</c:v>
                </c:pt>
                <c:pt idx="4">
                  <c:v>256000</c:v>
                </c:pt>
                <c:pt idx="5">
                  <c:v>246000</c:v>
                </c:pt>
                <c:pt idx="6">
                  <c:v>346000</c:v>
                </c:pt>
                <c:pt idx="7">
                  <c:v>361000</c:v>
                </c:pt>
                <c:pt idx="8">
                  <c:v>326000</c:v>
                </c:pt>
                <c:pt idx="9">
                  <c:v>75000</c:v>
                </c:pt>
                <c:pt idx="10">
                  <c:v>0</c:v>
                </c:pt>
                <c:pt idx="11">
                  <c:v>86750</c:v>
                </c:pt>
                <c:pt idx="12">
                  <c:v>325000</c:v>
                </c:pt>
                <c:pt idx="13">
                  <c:v>191000</c:v>
                </c:pt>
                <c:pt idx="14">
                  <c:v>148700</c:v>
                </c:pt>
                <c:pt idx="15">
                  <c:v>91285</c:v>
                </c:pt>
                <c:pt idx="16">
                  <c:v>177226</c:v>
                </c:pt>
                <c:pt idx="17">
                  <c:v>143484</c:v>
                </c:pt>
                <c:pt idx="18">
                  <c:v>174780</c:v>
                </c:pt>
                <c:pt idx="19">
                  <c:v>136050</c:v>
                </c:pt>
                <c:pt idx="20">
                  <c:v>36500</c:v>
                </c:pt>
                <c:pt idx="21">
                  <c:v>0</c:v>
                </c:pt>
                <c:pt idx="22">
                  <c:v>144500</c:v>
                </c:pt>
                <c:pt idx="23">
                  <c:v>85000</c:v>
                </c:pt>
                <c:pt idx="24">
                  <c:v>115000</c:v>
                </c:pt>
                <c:pt idx="25">
                  <c:v>175000</c:v>
                </c:pt>
              </c:numCache>
            </c:numRef>
          </c:val>
          <c:extLst>
            <c:ext xmlns:c16="http://schemas.microsoft.com/office/drawing/2014/chart" uri="{C3380CC4-5D6E-409C-BE32-E72D297353CC}">
              <c16:uniqueId val="{00000000-8B9B-4CE4-9753-4A5403AC2ED0}"/>
            </c:ext>
          </c:extLst>
        </c:ser>
        <c:dLbls>
          <c:showLegendKey val="0"/>
          <c:showVal val="0"/>
          <c:showCatName val="0"/>
          <c:showSerName val="0"/>
          <c:showPercent val="0"/>
          <c:showBubbleSize val="0"/>
        </c:dLbls>
        <c:gapWidth val="219"/>
        <c:overlap val="-27"/>
        <c:axId val="392932272"/>
        <c:axId val="392930832"/>
      </c:barChart>
      <c:catAx>
        <c:axId val="3929322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2930832"/>
        <c:crosses val="autoZero"/>
        <c:auto val="1"/>
        <c:lblAlgn val="ctr"/>
        <c:lblOffset val="100"/>
        <c:tickLblSkip val="2"/>
        <c:noMultiLvlLbl val="1"/>
      </c:catAx>
      <c:valAx>
        <c:axId val="39293083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M &amp; E Budget ($ US)</a:t>
                </a:r>
              </a:p>
            </c:rich>
          </c:tx>
          <c:layout>
            <c:manualLayout>
              <c:xMode val="edge"/>
              <c:yMode val="edge"/>
              <c:x val="1.7081851810227949E-2"/>
              <c:y val="0.3413336018931492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2932272"/>
        <c:crosses val="autoZero"/>
        <c:crossBetween val="between"/>
      </c:valAx>
      <c:spPr>
        <a:noFill/>
        <a:ln>
          <a:noFill/>
        </a:ln>
        <a:effectLst/>
      </c:spPr>
    </c:plotArea>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0559E1-41A3-4F6C-90A6-E0CC27DE8227}">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B83BDCDC-3DC2-4D7D-983E-0F2A1FD3BC77}">
  <ds:schemaRefs>
    <ds:schemaRef ds:uri="http://schemas.microsoft.com/sharepoint/v3/contenttype/forms"/>
  </ds:schemaRefs>
</ds:datastoreItem>
</file>

<file path=customXml/itemProps3.xml><?xml version="1.0" encoding="utf-8"?>
<ds:datastoreItem xmlns:ds="http://schemas.openxmlformats.org/officeDocument/2006/customXml" ds:itemID="{E81F7EFF-60FE-47A0-B9C3-2F75D870BD18}">
  <ds:schemaRefs>
    <ds:schemaRef ds:uri="http://schemas.openxmlformats.org/officeDocument/2006/bibliography"/>
  </ds:schemaRefs>
</ds:datastoreItem>
</file>

<file path=customXml/itemProps4.xml><?xml version="1.0" encoding="utf-8"?>
<ds:datastoreItem xmlns:ds="http://schemas.openxmlformats.org/officeDocument/2006/customXml" ds:itemID="{6BB12374-6806-477F-9C7F-2809555FD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Eec95L</Template>
  <TotalTime>0</TotalTime>
  <Pages>56</Pages>
  <Words>22430</Words>
  <Characters>140234</Characters>
  <Application>Microsoft Office Word</Application>
  <DocSecurity>0</DocSecurity>
  <Lines>1168</Lines>
  <Paragraphs>324</Paragraphs>
  <ScaleCrop>false</ScaleCrop>
  <HeadingPairs>
    <vt:vector size="2" baseType="variant">
      <vt:variant>
        <vt:lpstr>Title</vt:lpstr>
      </vt:variant>
      <vt:variant>
        <vt:i4>1</vt:i4>
      </vt:variant>
    </vt:vector>
  </HeadingPairs>
  <TitlesOfParts>
    <vt:vector size="1" baseType="lpstr">
      <vt:lpstr>FINAL REPORT ON THE EXTERNAL ASSESSMENT OF THE EVALUATION FUNCTION OF THE MULTILATERAL FUND</vt:lpstr>
    </vt:vector>
  </TitlesOfParts>
  <Company>UNMFS</Company>
  <LinksUpToDate>false</LinksUpToDate>
  <CharactersWithSpaces>162340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REPORT ON THE EXTERNAL ASSESSMENT OF THE EVALUATION FUNCTION OF THE MULTILATERAL FUND</dc:title>
  <dc:creator>Pamela El Kortbawi</dc:creator>
  <cp:lastModifiedBy>Pamela El Kortbawi</cp:lastModifiedBy>
  <cp:revision>2</cp:revision>
  <cp:lastPrinted>2024-09-16T15:55:00Z</cp:lastPrinted>
  <dcterms:created xsi:type="dcterms:W3CDTF">2024-10-28T14:12:00Z</dcterms:created>
  <dcterms:modified xsi:type="dcterms:W3CDTF">2024-10-28T14:12:00Z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UNEP/OzL.Pro/ExCom/95/10</vt:lpwstr>
  </property>
  <property fmtid="{D5CDD505-2E9C-101B-9397-08002B2CF9AE}" pid="3" name="Revision date">
    <vt:lpwstr>10/07/2024</vt:lpwstr>
  </property>
  <property fmtid="{D5CDD505-2E9C-101B-9397-08002B2CF9AE}" pid="4" name="ContentTypeId">
    <vt:lpwstr>0x010100C5F60F8E60516143877F7AC30EFBB2F3</vt:lpwstr>
  </property>
  <property fmtid="{D5CDD505-2E9C-101B-9397-08002B2CF9AE}" pid="5" name="Order">
    <vt:r8>4523600</vt:r8>
  </property>
  <property fmtid="{D5CDD505-2E9C-101B-9397-08002B2CF9AE}" pid="6" name="MediaServiceImageTags">
    <vt:lpwstr/>
  </property>
</Properties>
</file>