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2" w:type="dxa"/>
        <w:tblInd w:w="-284" w:type="dxa"/>
        <w:tblLayout w:type="fixed"/>
        <w:tblLook w:val="0000" w:firstRow="0" w:lastRow="0" w:firstColumn="0" w:lastColumn="0" w:noHBand="0" w:noVBand="0"/>
      </w:tblPr>
      <w:tblGrid>
        <w:gridCol w:w="1985"/>
        <w:gridCol w:w="3717"/>
        <w:gridCol w:w="4140"/>
      </w:tblGrid>
      <w:tr w:rsidR="001D5B23" w:rsidRPr="00B248EA" w14:paraId="29BC5FB8" w14:textId="77777777" w:rsidTr="00696121">
        <w:trPr>
          <w:trHeight w:val="720"/>
        </w:trPr>
        <w:tc>
          <w:tcPr>
            <w:tcW w:w="5702" w:type="dxa"/>
            <w:gridSpan w:val="2"/>
            <w:tcBorders>
              <w:bottom w:val="single" w:sz="18" w:space="0" w:color="auto"/>
            </w:tcBorders>
          </w:tcPr>
          <w:p w14:paraId="6EF0D79B" w14:textId="77777777" w:rsidR="001D5B23" w:rsidRPr="00B248EA" w:rsidRDefault="00B10B4B" w:rsidP="00B10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B248EA">
              <w:rPr>
                <w:rFonts w:ascii="Univers" w:hAnsi="Univers"/>
                <w:b/>
                <w:sz w:val="28"/>
                <w:szCs w:val="28"/>
                <w:lang w:val="fr-CA"/>
              </w:rPr>
              <w:t>NATIONS</w:t>
            </w:r>
            <w:r w:rsidR="001D5B23" w:rsidRPr="00B248EA">
              <w:rPr>
                <w:rFonts w:ascii="Univers" w:hAnsi="Univers"/>
                <w:b/>
                <w:sz w:val="28"/>
                <w:szCs w:val="28"/>
                <w:lang w:val="fr-CA"/>
              </w:rPr>
              <w:br/>
            </w:r>
            <w:r w:rsidRPr="00B248EA">
              <w:rPr>
                <w:rFonts w:ascii="Univers" w:hAnsi="Univers"/>
                <w:b/>
                <w:sz w:val="28"/>
                <w:szCs w:val="28"/>
                <w:lang w:val="fr-CA"/>
              </w:rPr>
              <w:t>UNIES</w:t>
            </w:r>
          </w:p>
        </w:tc>
        <w:tc>
          <w:tcPr>
            <w:tcW w:w="4140" w:type="dxa"/>
            <w:tcBorders>
              <w:bottom w:val="single" w:sz="18" w:space="0" w:color="auto"/>
            </w:tcBorders>
          </w:tcPr>
          <w:p w14:paraId="288C4EEB" w14:textId="77777777" w:rsidR="001D5B23" w:rsidRPr="00B248EA" w:rsidRDefault="001D5B23" w:rsidP="00B73A77">
            <w:pPr>
              <w:jc w:val="right"/>
              <w:rPr>
                <w:sz w:val="52"/>
                <w:szCs w:val="52"/>
                <w:lang w:val="fr-CA"/>
              </w:rPr>
            </w:pPr>
            <w:r w:rsidRPr="00B248EA">
              <w:rPr>
                <w:rFonts w:ascii="Univers Bold" w:hAnsi="Univers Bold"/>
                <w:b/>
                <w:sz w:val="72"/>
                <w:lang w:val="fr-CA"/>
              </w:rPr>
              <w:t>EP</w:t>
            </w:r>
          </w:p>
        </w:tc>
      </w:tr>
      <w:tr w:rsidR="001D5B23" w:rsidRPr="00B248EA" w14:paraId="31DE1D60" w14:textId="77777777" w:rsidTr="006961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B0E139" w14:textId="77777777" w:rsidR="001D5B23" w:rsidRPr="00B248EA" w:rsidRDefault="00C839A7" w:rsidP="00B73A77">
            <w:pPr>
              <w:spacing w:before="120"/>
              <w:ind w:left="-9"/>
              <w:rPr>
                <w:lang w:val="fr-CA"/>
              </w:rPr>
            </w:pPr>
            <w:r>
              <w:rPr>
                <w:lang w:val="fr-CA" w:eastAsia="zh-CN"/>
              </w:rPr>
            </w:r>
            <w:r>
              <w:rPr>
                <w:lang w:val="fr-CA" w:eastAsia="zh-CN"/>
              </w:rPr>
              <w:pict w14:anchorId="4F69FF1B">
                <v:group id="Group 1" o:spid="_x0000_s2050" alt=""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 style="position:absolute;left:-82;top:8192;width:8279;height:7560;visibility:visible" o:preferrelative="f">
                    <v:imagedata r:id="rId11" o:title="UNEP" croptop="-23f" cropbottom="47f" cropright="4f"/>
                    <o:lock v:ext="edit" aspectratio="f"/>
                  </v:shape>
                  <v:shape id="Picture 3" o:spid="_x0000_s2052" type="#_x0000_t75" alt="" style="position:absolute;left:-73;width:8279;height:7560;visibility:visible" o:preferrelative="f">
                    <v:imagedata r:id="rId12" o:title=""/>
                    <o:lock v:ext="edit" aspectratio="f"/>
                  </v:shape>
                  <w10:wrap type="none"/>
                  <w10:anchorlock/>
                </v:group>
              </w:pict>
            </w:r>
          </w:p>
        </w:tc>
        <w:tc>
          <w:tcPr>
            <w:tcW w:w="3717" w:type="dxa"/>
            <w:tcBorders>
              <w:top w:val="nil"/>
              <w:left w:val="nil"/>
              <w:bottom w:val="single" w:sz="36" w:space="0" w:color="auto"/>
              <w:right w:val="nil"/>
            </w:tcBorders>
          </w:tcPr>
          <w:p w14:paraId="540C2C78" w14:textId="77777777" w:rsidR="00356BF3" w:rsidRDefault="00356BF3" w:rsidP="00B10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EBD1735" w14:textId="288D6944" w:rsidR="00B10B4B" w:rsidRPr="00B248EA" w:rsidRDefault="00B10B4B" w:rsidP="00B10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B248EA">
              <w:rPr>
                <w:rFonts w:ascii="Univers" w:hAnsi="Univers"/>
                <w:b/>
                <w:sz w:val="32"/>
                <w:lang w:val="fr-CA"/>
              </w:rPr>
              <w:t>Programme des</w:t>
            </w:r>
          </w:p>
          <w:p w14:paraId="27301B61" w14:textId="77777777" w:rsidR="00B10B4B" w:rsidRPr="00B248EA" w:rsidRDefault="00B10B4B" w:rsidP="00B10B4B">
            <w:pPr>
              <w:rPr>
                <w:rFonts w:ascii="Univers" w:hAnsi="Univers"/>
                <w:b/>
                <w:sz w:val="32"/>
                <w:lang w:val="fr-CA"/>
              </w:rPr>
            </w:pPr>
            <w:r w:rsidRPr="00B248EA">
              <w:rPr>
                <w:rFonts w:ascii="Univers" w:hAnsi="Univers"/>
                <w:b/>
                <w:sz w:val="32"/>
                <w:lang w:val="fr-CA"/>
              </w:rPr>
              <w:t>Nations Unies pour</w:t>
            </w:r>
          </w:p>
          <w:p w14:paraId="5861A65D" w14:textId="77777777" w:rsidR="001D5B23" w:rsidRDefault="00B10B4B" w:rsidP="00B10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roofErr w:type="gramStart"/>
            <w:r w:rsidRPr="00B248EA">
              <w:rPr>
                <w:rFonts w:ascii="Univers" w:hAnsi="Univers"/>
                <w:b/>
                <w:sz w:val="32"/>
                <w:lang w:val="fr-CA"/>
              </w:rPr>
              <w:t>l</w:t>
            </w:r>
            <w:r w:rsidR="00BC4EA4">
              <w:rPr>
                <w:rFonts w:ascii="Univers" w:hAnsi="Univers"/>
                <w:b/>
                <w:sz w:val="32"/>
                <w:lang w:val="fr-CA"/>
              </w:rPr>
              <w:t>’</w:t>
            </w:r>
            <w:r w:rsidRPr="00B248EA">
              <w:rPr>
                <w:rFonts w:ascii="Univers" w:hAnsi="Univers"/>
                <w:b/>
                <w:sz w:val="32"/>
                <w:lang w:val="fr-CA"/>
              </w:rPr>
              <w:t>environnement</w:t>
            </w:r>
            <w:proofErr w:type="gramEnd"/>
          </w:p>
          <w:p w14:paraId="7B972AE2" w14:textId="77777777" w:rsidR="00670005" w:rsidRPr="00670005" w:rsidRDefault="00670005" w:rsidP="00670005">
            <w:pPr>
              <w:ind w:firstLine="720"/>
              <w:rPr>
                <w:rFonts w:ascii="Univers Bold" w:hAnsi="Univers Bold"/>
                <w:sz w:val="32"/>
                <w:szCs w:val="32"/>
                <w:lang w:val="fr-CA"/>
              </w:rPr>
            </w:pPr>
          </w:p>
        </w:tc>
        <w:tc>
          <w:tcPr>
            <w:tcW w:w="4140" w:type="dxa"/>
            <w:tcBorders>
              <w:top w:val="nil"/>
              <w:left w:val="nil"/>
              <w:bottom w:val="single" w:sz="36" w:space="0" w:color="auto"/>
              <w:right w:val="nil"/>
            </w:tcBorders>
          </w:tcPr>
          <w:p w14:paraId="7F0959EA" w14:textId="77777777" w:rsidR="00356BF3" w:rsidRDefault="00356BF3" w:rsidP="00B73A77">
            <w:pPr>
              <w:rPr>
                <w:noProof/>
                <w:lang w:val="fr-CA"/>
              </w:rPr>
            </w:pPr>
          </w:p>
          <w:p w14:paraId="7155075A" w14:textId="19E19B23" w:rsidR="001D5B23" w:rsidRPr="004E4E12" w:rsidRDefault="001D5B23" w:rsidP="00B73A77">
            <w:pPr>
              <w:rPr>
                <w:noProof/>
                <w:lang w:val="fr-CA"/>
              </w:rPr>
            </w:pPr>
            <w:r w:rsidRPr="004E4E12">
              <w:rPr>
                <w:noProof/>
                <w:lang w:val="fr-CA"/>
              </w:rPr>
              <w:t>Distr.</w:t>
            </w:r>
          </w:p>
          <w:p w14:paraId="591EC299" w14:textId="24CB5BCC" w:rsidR="001D5B23" w:rsidRPr="004E4E12" w:rsidRDefault="00B10B4B" w:rsidP="00B73A77">
            <w:pPr>
              <w:rPr>
                <w:noProof/>
                <w:lang w:val="fr-CA"/>
              </w:rPr>
            </w:pPr>
            <w:r w:rsidRPr="004E4E12">
              <w:rPr>
                <w:noProof/>
                <w:lang w:val="fr-CA"/>
              </w:rPr>
              <w:t>GÉNÉRALE</w:t>
            </w:r>
          </w:p>
          <w:p w14:paraId="0C1C597A" w14:textId="77777777" w:rsidR="001D5B23" w:rsidRPr="004E4E12" w:rsidRDefault="001D5B23" w:rsidP="00B73A77">
            <w:pPr>
              <w:rPr>
                <w:noProof/>
                <w:lang w:val="fr-CA"/>
              </w:rPr>
            </w:pPr>
          </w:p>
          <w:p w14:paraId="36A15465" w14:textId="77777777" w:rsidR="001D5B23" w:rsidRPr="004E4E12" w:rsidRDefault="008B035D" w:rsidP="00B73A77">
            <w:pPr>
              <w:rPr>
                <w:noProof/>
                <w:lang w:val="fr-CA"/>
              </w:rPr>
            </w:pPr>
            <w:r>
              <w:fldChar w:fldCharType="begin"/>
            </w:r>
            <w:r w:rsidRPr="00356BF3">
              <w:rPr>
                <w:lang w:val="fr-CH"/>
              </w:rPr>
              <w:instrText xml:space="preserve"> DOCPROPERTY "Document number"  \* MERGEFORMAT </w:instrText>
            </w:r>
            <w:r>
              <w:fldChar w:fldCharType="separate"/>
            </w:r>
            <w:r w:rsidRPr="004E4E12">
              <w:rPr>
                <w:noProof/>
                <w:lang w:val="fr-CA"/>
              </w:rPr>
              <w:t>UNEP/OzL.Pro/ExCom/95/81</w:t>
            </w:r>
            <w:r>
              <w:rPr>
                <w:noProof/>
                <w:lang w:val="fr-CA"/>
              </w:rPr>
              <w:fldChar w:fldCharType="end"/>
            </w:r>
          </w:p>
          <w:p w14:paraId="662F6D92" w14:textId="77777777" w:rsidR="001D5B23" w:rsidRPr="004E4E12" w:rsidRDefault="00DA7029" w:rsidP="00B73A77">
            <w:pPr>
              <w:rPr>
                <w:noProof/>
                <w:lang w:val="fr-CA"/>
              </w:rPr>
            </w:pPr>
            <w:r w:rsidRPr="004E4E12">
              <w:rPr>
                <w:noProof/>
                <w:lang w:val="fr-CA"/>
              </w:rPr>
              <w:fldChar w:fldCharType="begin"/>
            </w:r>
            <w:r w:rsidR="001D5B23" w:rsidRPr="004E4E12">
              <w:rPr>
                <w:noProof/>
                <w:lang w:val="fr-CA"/>
              </w:rPr>
              <w:instrText xml:space="preserve"> DOCPROPERTY "Revision date" \@ "d MMMM YYYY"  \* MERGEFORMAT </w:instrText>
            </w:r>
            <w:r w:rsidRPr="004E4E12">
              <w:rPr>
                <w:noProof/>
                <w:lang w:val="fr-CA"/>
              </w:rPr>
              <w:fldChar w:fldCharType="separate"/>
            </w:r>
            <w:r w:rsidR="00B10B4B" w:rsidRPr="004E4E12">
              <w:rPr>
                <w:noProof/>
                <w:lang w:val="fr-CA"/>
              </w:rPr>
              <w:t>14 novembre </w:t>
            </w:r>
            <w:r w:rsidR="00C25819" w:rsidRPr="004E4E12">
              <w:rPr>
                <w:noProof/>
                <w:lang w:val="fr-CA"/>
              </w:rPr>
              <w:t>2024</w:t>
            </w:r>
            <w:r w:rsidRPr="004E4E12">
              <w:rPr>
                <w:noProof/>
                <w:lang w:val="fr-CA"/>
              </w:rPr>
              <w:fldChar w:fldCharType="end"/>
            </w:r>
          </w:p>
          <w:p w14:paraId="448B73CC" w14:textId="77777777" w:rsidR="00B10B4B" w:rsidRPr="004E4E12" w:rsidRDefault="00B10B4B" w:rsidP="00B73A77">
            <w:pPr>
              <w:rPr>
                <w:caps/>
                <w:noProof/>
                <w:lang w:val="fr-CA"/>
              </w:rPr>
            </w:pPr>
          </w:p>
          <w:p w14:paraId="34E63951" w14:textId="77777777" w:rsidR="001D5B23" w:rsidRPr="004E4E12" w:rsidRDefault="00B10B4B" w:rsidP="00B73A77">
            <w:pPr>
              <w:rPr>
                <w:caps/>
                <w:noProof/>
                <w:lang w:val="fr-CA"/>
              </w:rPr>
            </w:pPr>
            <w:r w:rsidRPr="004E4E12">
              <w:rPr>
                <w:caps/>
                <w:noProof/>
                <w:lang w:val="fr-CA"/>
              </w:rPr>
              <w:t>FRANÇAIS</w:t>
            </w:r>
          </w:p>
          <w:p w14:paraId="7F31BAF4" w14:textId="77777777" w:rsidR="001D5B23" w:rsidRPr="00B248EA" w:rsidRDefault="00B10B4B" w:rsidP="00B73A77">
            <w:pPr>
              <w:rPr>
                <w:lang w:val="fr-CA"/>
              </w:rPr>
            </w:pPr>
            <w:r w:rsidRPr="00B248EA">
              <w:rPr>
                <w:lang w:val="fr-CA"/>
              </w:rPr>
              <w:t>ORIGINAL :</w:t>
            </w:r>
            <w:r w:rsidR="001D5B23" w:rsidRPr="00B248EA">
              <w:rPr>
                <w:lang w:val="fr-CA"/>
              </w:rPr>
              <w:t xml:space="preserve"> ENGLISH</w:t>
            </w:r>
          </w:p>
        </w:tc>
      </w:tr>
    </w:tbl>
    <w:p w14:paraId="3119B395" w14:textId="4426DC17" w:rsidR="001D5B23" w:rsidRPr="00B248EA" w:rsidRDefault="00B10B4B" w:rsidP="001D5B23">
      <w:pPr>
        <w:jc w:val="left"/>
        <w:rPr>
          <w:lang w:val="fr-CA"/>
        </w:rPr>
      </w:pPr>
      <w:r w:rsidRPr="00B248EA">
        <w:rPr>
          <w:lang w:val="fr-CA"/>
        </w:rPr>
        <w:t xml:space="preserve">COMITÉ EXÉCUTIF </w:t>
      </w:r>
      <w:r w:rsidRPr="00B248EA">
        <w:rPr>
          <w:lang w:val="fr-CA"/>
        </w:rPr>
        <w:br/>
      </w:r>
      <w:r w:rsidR="008A3699">
        <w:rPr>
          <w:lang w:val="fr-CA"/>
        </w:rPr>
        <w:t xml:space="preserve">  </w:t>
      </w:r>
      <w:r w:rsidRPr="00B248EA">
        <w:rPr>
          <w:lang w:val="fr-CA"/>
        </w:rPr>
        <w:t xml:space="preserve">DU FONDS MULTILATÉRAL AUX FINS </w:t>
      </w:r>
      <w:r w:rsidRPr="00B248EA">
        <w:rPr>
          <w:lang w:val="fr-CA"/>
        </w:rPr>
        <w:br/>
      </w:r>
      <w:r w:rsidR="008A3699">
        <w:rPr>
          <w:lang w:val="fr-CA"/>
        </w:rPr>
        <w:t xml:space="preserve">  </w:t>
      </w:r>
      <w:r w:rsidRPr="00B248EA">
        <w:rPr>
          <w:lang w:val="fr-CA"/>
        </w:rPr>
        <w:t>D</w:t>
      </w:r>
      <w:r w:rsidR="00BC4EA4">
        <w:rPr>
          <w:lang w:val="fr-CA"/>
        </w:rPr>
        <w:t>’</w:t>
      </w:r>
      <w:r w:rsidRPr="00B248EA">
        <w:rPr>
          <w:lang w:val="fr-CA"/>
        </w:rPr>
        <w:t>APPLICATION DU PROTOCOLE DE MONTRÉAL</w:t>
      </w:r>
      <w:r w:rsidR="001D5B23" w:rsidRPr="00B248EA">
        <w:rPr>
          <w:lang w:val="fr-CA"/>
        </w:rPr>
        <w:br/>
      </w:r>
      <w:r w:rsidRPr="00B248EA">
        <w:rPr>
          <w:lang w:val="fr-CA"/>
        </w:rPr>
        <w:t>Quatre-vingt-quinzième réunion</w:t>
      </w:r>
    </w:p>
    <w:p w14:paraId="420B2E73" w14:textId="77777777" w:rsidR="001D5B23" w:rsidRPr="00B248EA" w:rsidRDefault="00B10B4B" w:rsidP="001D5B23">
      <w:pPr>
        <w:jc w:val="left"/>
        <w:rPr>
          <w:lang w:val="fr-CA"/>
        </w:rPr>
      </w:pPr>
      <w:r w:rsidRPr="00B248EA">
        <w:rPr>
          <w:lang w:val="fr-CA"/>
        </w:rPr>
        <w:t>Montréal, 4-8 décembre </w:t>
      </w:r>
      <w:r w:rsidR="001D5B23" w:rsidRPr="00B248EA">
        <w:rPr>
          <w:lang w:val="fr-CA"/>
        </w:rPr>
        <w:t>2024</w:t>
      </w:r>
    </w:p>
    <w:p w14:paraId="4201CB04" w14:textId="77777777" w:rsidR="001D5B23" w:rsidRPr="00B248EA" w:rsidRDefault="00B10B4B" w:rsidP="001D5B23">
      <w:pPr>
        <w:jc w:val="left"/>
        <w:rPr>
          <w:lang w:val="fr-CA"/>
        </w:rPr>
      </w:pPr>
      <w:r w:rsidRPr="00B248EA">
        <w:rPr>
          <w:lang w:val="fr-CA"/>
        </w:rPr>
        <w:t>Point </w:t>
      </w:r>
      <w:r w:rsidR="001C0CDE" w:rsidRPr="00B248EA">
        <w:rPr>
          <w:lang w:val="fr-CA"/>
        </w:rPr>
        <w:t>9</w:t>
      </w:r>
      <w:r w:rsidRPr="00B248EA">
        <w:rPr>
          <w:lang w:val="fr-CA"/>
        </w:rPr>
        <w:t> </w:t>
      </w:r>
      <w:r w:rsidR="001C0CDE" w:rsidRPr="00B248EA">
        <w:rPr>
          <w:lang w:val="fr-CA"/>
        </w:rPr>
        <w:t>d)</w:t>
      </w:r>
      <w:r w:rsidRPr="00B248EA">
        <w:rPr>
          <w:lang w:val="fr-CA"/>
        </w:rPr>
        <w:t xml:space="preserve"> de l</w:t>
      </w:r>
      <w:r w:rsidR="00BC4EA4">
        <w:rPr>
          <w:lang w:val="fr-CA"/>
        </w:rPr>
        <w:t>’</w:t>
      </w:r>
      <w:r w:rsidRPr="00B248EA">
        <w:rPr>
          <w:lang w:val="fr-CA"/>
        </w:rPr>
        <w:t>ordre du jour provisoire</w:t>
      </w:r>
      <w:r w:rsidR="001D5B23" w:rsidRPr="00B248EA">
        <w:rPr>
          <w:rStyle w:val="FootnoteReference"/>
          <w:lang w:val="fr-CA"/>
        </w:rPr>
        <w:footnoteReference w:id="2"/>
      </w:r>
    </w:p>
    <w:p w14:paraId="59D63F1B" w14:textId="77777777" w:rsidR="00C15867" w:rsidRPr="00B248EA" w:rsidRDefault="00C15867" w:rsidP="00CA59FB">
      <w:pPr>
        <w:jc w:val="left"/>
        <w:rPr>
          <w:lang w:val="fr-CA"/>
        </w:rPr>
      </w:pPr>
    </w:p>
    <w:p w14:paraId="0B3FC2CF" w14:textId="77777777" w:rsidR="00CF295F" w:rsidRPr="00B248EA" w:rsidRDefault="00CF295F" w:rsidP="00CF295F">
      <w:pPr>
        <w:jc w:val="center"/>
        <w:rPr>
          <w:b/>
          <w:color w:val="0070C0"/>
          <w:highlight w:val="lightGray"/>
          <w:lang w:val="fr-CA"/>
        </w:rPr>
      </w:pPr>
    </w:p>
    <w:p w14:paraId="28212411" w14:textId="77777777" w:rsidR="00CF295F" w:rsidRPr="00B248EA" w:rsidRDefault="00CF295F" w:rsidP="00CF295F">
      <w:pPr>
        <w:jc w:val="center"/>
        <w:rPr>
          <w:lang w:val="fr-CA"/>
        </w:rPr>
      </w:pPr>
    </w:p>
    <w:p w14:paraId="1A7161BE" w14:textId="77777777" w:rsidR="00CF295F" w:rsidRPr="00B248EA" w:rsidRDefault="00CF295F" w:rsidP="00CF295F">
      <w:pPr>
        <w:rPr>
          <w:lang w:val="fr-CA"/>
        </w:rPr>
      </w:pPr>
    </w:p>
    <w:p w14:paraId="0ABF6708" w14:textId="77777777" w:rsidR="00CF295F" w:rsidRPr="00B248EA" w:rsidRDefault="00B10B4B" w:rsidP="00CF295F">
      <w:pPr>
        <w:jc w:val="center"/>
        <w:rPr>
          <w:b/>
          <w:lang w:val="fr-CA"/>
        </w:rPr>
      </w:pPr>
      <w:r w:rsidRPr="00B248EA">
        <w:rPr>
          <w:b/>
          <w:lang w:val="fr-CA"/>
        </w:rPr>
        <w:t>PROPOSITIONS DE PROJETS :</w:t>
      </w:r>
      <w:r w:rsidR="00CF295F" w:rsidRPr="00B248EA">
        <w:rPr>
          <w:b/>
          <w:lang w:val="fr-CA"/>
        </w:rPr>
        <w:t xml:space="preserve"> </w:t>
      </w:r>
      <w:r w:rsidR="00690C93" w:rsidRPr="00B248EA">
        <w:rPr>
          <w:b/>
          <w:lang w:val="fr-CA"/>
        </w:rPr>
        <w:t>URUGUAY</w:t>
      </w:r>
    </w:p>
    <w:p w14:paraId="6BE04970" w14:textId="77777777" w:rsidR="00CF295F" w:rsidRPr="00B248EA" w:rsidRDefault="00CF295F" w:rsidP="00CF295F">
      <w:pPr>
        <w:rPr>
          <w:lang w:val="fr-CA"/>
        </w:rPr>
      </w:pPr>
    </w:p>
    <w:p w14:paraId="166E3BFC" w14:textId="77777777" w:rsidR="00CF295F" w:rsidRPr="00B248EA" w:rsidRDefault="00CF295F" w:rsidP="00CF295F">
      <w:pPr>
        <w:rPr>
          <w:lang w:val="fr-CA"/>
        </w:rPr>
      </w:pPr>
    </w:p>
    <w:p w14:paraId="1DFFF469" w14:textId="77777777" w:rsidR="00CF295F" w:rsidRPr="00B248EA" w:rsidRDefault="00B10B4B" w:rsidP="00CF295F">
      <w:pPr>
        <w:ind w:firstLine="720"/>
        <w:rPr>
          <w:lang w:val="fr-CA"/>
        </w:rPr>
      </w:pPr>
      <w:r w:rsidRPr="00B248EA">
        <w:rPr>
          <w:lang w:val="fr-CA"/>
        </w:rPr>
        <w:t xml:space="preserve">Le présent document renferme les commentaires et la recommandation du Secrétariat </w:t>
      </w:r>
      <w:r w:rsidR="0067277A" w:rsidRPr="00B248EA">
        <w:rPr>
          <w:lang w:val="fr-CA"/>
        </w:rPr>
        <w:t>sur les propositions de projets suivantes :</w:t>
      </w:r>
    </w:p>
    <w:p w14:paraId="7F502D04" w14:textId="77777777" w:rsidR="00CF295F" w:rsidRPr="00B248EA" w:rsidRDefault="00352F55" w:rsidP="00591AB3">
      <w:pPr>
        <w:spacing w:before="240" w:after="240"/>
        <w:rPr>
          <w:u w:val="single"/>
          <w:lang w:val="fr-CA"/>
        </w:rPr>
      </w:pPr>
      <w:r w:rsidRPr="00B248EA">
        <w:rPr>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37217C" w:rsidRPr="00B248EA" w14:paraId="293CE87D" w14:textId="77777777" w:rsidTr="00591AB3">
        <w:tc>
          <w:tcPr>
            <w:tcW w:w="5812" w:type="dxa"/>
          </w:tcPr>
          <w:p w14:paraId="41DC0098" w14:textId="77777777" w:rsidR="0037217C" w:rsidRPr="00B248EA" w:rsidRDefault="0030751C" w:rsidP="0030751C">
            <w:pPr>
              <w:pStyle w:val="ListParagraph"/>
              <w:numPr>
                <w:ilvl w:val="0"/>
                <w:numId w:val="7"/>
              </w:numPr>
              <w:ind w:hanging="830"/>
              <w:rPr>
                <w:lang w:val="fr-CA"/>
              </w:rPr>
            </w:pPr>
            <w:r w:rsidRPr="00B248EA">
              <w:rPr>
                <w:lang w:val="fr-CA"/>
              </w:rPr>
              <w:t>Plan de mise en œuvre de l</w:t>
            </w:r>
            <w:r w:rsidR="00BC4EA4">
              <w:rPr>
                <w:lang w:val="fr-CA"/>
              </w:rPr>
              <w:t>’</w:t>
            </w:r>
            <w:r w:rsidRPr="00B248EA">
              <w:rPr>
                <w:lang w:val="fr-CA"/>
              </w:rPr>
              <w:t xml:space="preserve">Amendement de </w:t>
            </w:r>
            <w:r w:rsidR="0037217C" w:rsidRPr="00B248EA">
              <w:rPr>
                <w:lang w:val="fr-CA"/>
              </w:rPr>
              <w:t xml:space="preserve">Kigali </w:t>
            </w:r>
            <w:r w:rsidRPr="00B248EA">
              <w:rPr>
                <w:lang w:val="fr-CA"/>
              </w:rPr>
              <w:t xml:space="preserve">relatif aux </w:t>
            </w:r>
            <w:r w:rsidR="0037217C" w:rsidRPr="00B248EA">
              <w:rPr>
                <w:lang w:val="fr-CA"/>
              </w:rPr>
              <w:t>HFC (</w:t>
            </w:r>
            <w:r w:rsidRPr="00B248EA">
              <w:rPr>
                <w:lang w:val="fr-CA"/>
              </w:rPr>
              <w:t>phase</w:t>
            </w:r>
            <w:r w:rsidR="0037217C" w:rsidRPr="00B248EA">
              <w:rPr>
                <w:lang w:val="fr-CA"/>
              </w:rPr>
              <w:t xml:space="preserve"> I, </w:t>
            </w:r>
            <w:r w:rsidRPr="00B248EA">
              <w:rPr>
                <w:lang w:val="fr-CA"/>
              </w:rPr>
              <w:t>première</w:t>
            </w:r>
            <w:r w:rsidR="0037217C" w:rsidRPr="00B248EA">
              <w:rPr>
                <w:lang w:val="fr-CA"/>
              </w:rPr>
              <w:t xml:space="preserve"> tranche)</w:t>
            </w:r>
          </w:p>
        </w:tc>
        <w:tc>
          <w:tcPr>
            <w:tcW w:w="1985" w:type="dxa"/>
          </w:tcPr>
          <w:p w14:paraId="300F90BA" w14:textId="77777777" w:rsidR="0037217C" w:rsidRPr="00B248EA" w:rsidRDefault="0030751C" w:rsidP="0030751C">
            <w:pPr>
              <w:jc w:val="center"/>
              <w:rPr>
                <w:lang w:val="fr-CA"/>
              </w:rPr>
            </w:pPr>
            <w:r w:rsidRPr="00B248EA">
              <w:rPr>
                <w:lang w:val="fr-CA"/>
              </w:rPr>
              <w:t>PNUD</w:t>
            </w:r>
            <w:r w:rsidR="0037217C" w:rsidRPr="00B248EA">
              <w:rPr>
                <w:lang w:val="fr-CA"/>
              </w:rPr>
              <w:t xml:space="preserve"> </w:t>
            </w:r>
            <w:r w:rsidRPr="00B248EA">
              <w:rPr>
                <w:lang w:val="fr-CA"/>
              </w:rPr>
              <w:t>et</w:t>
            </w:r>
            <w:r w:rsidR="0037217C" w:rsidRPr="00B248EA">
              <w:rPr>
                <w:lang w:val="fr-CA"/>
              </w:rPr>
              <w:t xml:space="preserve"> </w:t>
            </w:r>
            <w:r w:rsidRPr="00B248EA">
              <w:rPr>
                <w:lang w:val="fr-CA"/>
              </w:rPr>
              <w:t>ONUDI</w:t>
            </w:r>
          </w:p>
        </w:tc>
        <w:tc>
          <w:tcPr>
            <w:tcW w:w="1563" w:type="dxa"/>
          </w:tcPr>
          <w:p w14:paraId="602FEA50" w14:textId="77777777" w:rsidR="0037217C" w:rsidRPr="00B248EA" w:rsidRDefault="0030751C" w:rsidP="00591AB3">
            <w:pPr>
              <w:jc w:val="center"/>
              <w:rPr>
                <w:lang w:val="fr-CA"/>
              </w:rPr>
            </w:pPr>
            <w:r w:rsidRPr="00B248EA">
              <w:rPr>
                <w:lang w:val="fr-CA"/>
              </w:rPr>
              <w:t>Examen individuel</w:t>
            </w:r>
          </w:p>
        </w:tc>
      </w:tr>
    </w:tbl>
    <w:p w14:paraId="20AFCCB1" w14:textId="77777777" w:rsidR="009145E4" w:rsidRPr="00B248EA" w:rsidRDefault="00CF295F" w:rsidP="00591AB3">
      <w:pPr>
        <w:pStyle w:val="Heading1"/>
        <w:numPr>
          <w:ilvl w:val="0"/>
          <w:numId w:val="0"/>
        </w:numPr>
        <w:tabs>
          <w:tab w:val="left" w:pos="1280"/>
        </w:tabs>
        <w:rPr>
          <w:lang w:val="fr-CA"/>
        </w:rPr>
      </w:pPr>
      <w:r w:rsidRPr="00B248EA">
        <w:rPr>
          <w:lang w:val="fr-CA"/>
        </w:rPr>
        <w:tab/>
      </w:r>
    </w:p>
    <w:p w14:paraId="134C6E82" w14:textId="77777777" w:rsidR="007E6227" w:rsidRPr="00B248EA" w:rsidRDefault="0030751C" w:rsidP="00591AB3">
      <w:pPr>
        <w:spacing w:before="240" w:after="240"/>
        <w:rPr>
          <w:u w:val="single"/>
          <w:lang w:val="fr-CA"/>
        </w:rPr>
      </w:pPr>
      <w:r w:rsidRPr="00B248EA">
        <w:rPr>
          <w:u w:val="single"/>
          <w:lang w:val="fr-CA"/>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37217C" w:rsidRPr="00B248EA" w14:paraId="67E1E6CD" w14:textId="77777777" w:rsidTr="00591AB3">
        <w:tc>
          <w:tcPr>
            <w:tcW w:w="5812" w:type="dxa"/>
            <w:hideMark/>
          </w:tcPr>
          <w:p w14:paraId="76381A49" w14:textId="77777777" w:rsidR="0037217C" w:rsidRPr="00B248EA" w:rsidRDefault="0030751C" w:rsidP="00352F55">
            <w:pPr>
              <w:pStyle w:val="ListParagraph"/>
              <w:numPr>
                <w:ilvl w:val="0"/>
                <w:numId w:val="7"/>
              </w:numPr>
              <w:ind w:hanging="830"/>
              <w:rPr>
                <w:lang w:val="fr-CA"/>
              </w:rPr>
            </w:pPr>
            <w:bookmarkStart w:id="0" w:name="_Hlk148535675"/>
            <w:r w:rsidRPr="00B248EA">
              <w:rPr>
                <w:lang w:val="fr-CA"/>
              </w:rPr>
              <w:t>Projet pilote pour le maintien et/ou le renforcement de l</w:t>
            </w:r>
            <w:r w:rsidR="00BC4EA4">
              <w:rPr>
                <w:lang w:val="fr-CA"/>
              </w:rPr>
              <w:t>’</w:t>
            </w:r>
            <w:r w:rsidRPr="00B248EA">
              <w:rPr>
                <w:lang w:val="fr-CA"/>
              </w:rPr>
              <w:t xml:space="preserve">efficacité énergétique des technologies de remplacement </w:t>
            </w:r>
            <w:r w:rsidR="00352F55" w:rsidRPr="00B248EA">
              <w:rPr>
                <w:lang w:val="fr-CA"/>
              </w:rPr>
              <w:t>dans les secteurs de la réfrigération commerciale et de la climatisation résidentielle dans le contexte de la réduction progressive des HFC (activités n</w:t>
            </w:r>
            <w:r w:rsidR="00BC4EA4">
              <w:rPr>
                <w:lang w:val="fr-CA"/>
              </w:rPr>
              <w:t>’</w:t>
            </w:r>
            <w:r w:rsidR="00352F55" w:rsidRPr="00B248EA">
              <w:rPr>
                <w:lang w:val="fr-CA"/>
              </w:rPr>
              <w:t>entraînant pas d</w:t>
            </w:r>
            <w:r w:rsidR="00BC4EA4">
              <w:rPr>
                <w:lang w:val="fr-CA"/>
              </w:rPr>
              <w:t>’</w:t>
            </w:r>
            <w:r w:rsidR="00352F55" w:rsidRPr="00B248EA">
              <w:rPr>
                <w:lang w:val="fr-CA"/>
              </w:rPr>
              <w:t>investissements)</w:t>
            </w:r>
            <w:bookmarkEnd w:id="0"/>
          </w:p>
        </w:tc>
        <w:tc>
          <w:tcPr>
            <w:tcW w:w="1985" w:type="dxa"/>
            <w:hideMark/>
          </w:tcPr>
          <w:p w14:paraId="61555109" w14:textId="77777777" w:rsidR="0037217C" w:rsidRPr="00B248EA" w:rsidRDefault="0030751C" w:rsidP="00591AB3">
            <w:pPr>
              <w:jc w:val="center"/>
              <w:rPr>
                <w:lang w:val="fr-CA"/>
              </w:rPr>
            </w:pPr>
            <w:r w:rsidRPr="00B248EA">
              <w:rPr>
                <w:lang w:val="fr-CA"/>
              </w:rPr>
              <w:t>PNUD</w:t>
            </w:r>
          </w:p>
        </w:tc>
        <w:tc>
          <w:tcPr>
            <w:tcW w:w="1563" w:type="dxa"/>
          </w:tcPr>
          <w:p w14:paraId="2112C37A" w14:textId="77777777" w:rsidR="0037217C" w:rsidRPr="00B248EA" w:rsidRDefault="0030751C" w:rsidP="00591AB3">
            <w:pPr>
              <w:jc w:val="center"/>
              <w:rPr>
                <w:lang w:val="fr-CA"/>
              </w:rPr>
            </w:pPr>
            <w:r w:rsidRPr="00B248EA">
              <w:rPr>
                <w:lang w:val="fr-CA"/>
              </w:rPr>
              <w:t>Examen individuel</w:t>
            </w:r>
          </w:p>
        </w:tc>
      </w:tr>
    </w:tbl>
    <w:p w14:paraId="60602B40" w14:textId="77777777" w:rsidR="008C5738" w:rsidRPr="00B248EA" w:rsidRDefault="008C5738" w:rsidP="00591AB3">
      <w:pPr>
        <w:pStyle w:val="StyleHeader4Para4Left0Firstline0"/>
        <w:numPr>
          <w:ilvl w:val="0"/>
          <w:numId w:val="0"/>
        </w:numPr>
        <w:jc w:val="right"/>
        <w:rPr>
          <w:b/>
          <w:sz w:val="22"/>
          <w:lang w:val="fr-CA"/>
        </w:rPr>
      </w:pPr>
    </w:p>
    <w:p w14:paraId="64681BDA" w14:textId="77777777" w:rsidR="00BB2764" w:rsidRPr="00B248EA" w:rsidRDefault="00BB2764" w:rsidP="00591AB3">
      <w:pPr>
        <w:rPr>
          <w:lang w:val="fr-CA"/>
        </w:rPr>
      </w:pPr>
    </w:p>
    <w:p w14:paraId="09015FBA" w14:textId="77777777" w:rsidR="0070038F" w:rsidRPr="0059677F" w:rsidRDefault="004E7F9C" w:rsidP="001276D0">
      <w:pPr>
        <w:pStyle w:val="StyleHeader4Para4Left0Firstline0"/>
        <w:numPr>
          <w:ilvl w:val="0"/>
          <w:numId w:val="0"/>
        </w:numPr>
        <w:tabs>
          <w:tab w:val="clear" w:pos="2880"/>
          <w:tab w:val="clear" w:pos="5760"/>
        </w:tabs>
        <w:spacing w:after="120"/>
        <w:jc w:val="center"/>
        <w:rPr>
          <w:b/>
          <w:sz w:val="22"/>
          <w:lang w:val="fr-CA"/>
        </w:rPr>
      </w:pPr>
      <w:r w:rsidRPr="00B248EA">
        <w:rPr>
          <w:b/>
          <w:sz w:val="22"/>
          <w:lang w:val="fr-CA"/>
        </w:rPr>
        <w:br w:type="page"/>
      </w:r>
      <w:r w:rsidR="00352F55" w:rsidRPr="00B248EA">
        <w:rPr>
          <w:b/>
          <w:lang w:val="fr-CA"/>
        </w:rPr>
        <w:lastRenderedPageBreak/>
        <w:t>FICHE D</w:t>
      </w:r>
      <w:r w:rsidR="00BC4EA4">
        <w:rPr>
          <w:b/>
          <w:lang w:val="fr-CA"/>
        </w:rPr>
        <w:t>’</w:t>
      </w:r>
      <w:r w:rsidR="00352F55" w:rsidRPr="00B248EA">
        <w:rPr>
          <w:b/>
          <w:lang w:val="fr-CA"/>
        </w:rPr>
        <w:t>ÉVALUATION DU PROJET – PROJETS PLURIANNUELS</w:t>
      </w:r>
    </w:p>
    <w:p w14:paraId="14C21AC5" w14:textId="77777777" w:rsidR="0070038F" w:rsidRPr="00B248EA" w:rsidRDefault="007E6227" w:rsidP="001276D0">
      <w:pPr>
        <w:spacing w:after="200"/>
        <w:jc w:val="center"/>
        <w:rPr>
          <w:b/>
          <w:lang w:val="fr-CA"/>
        </w:rPr>
      </w:pPr>
      <w:r w:rsidRPr="00B248EA">
        <w:rPr>
          <w:b/>
          <w:lang w:val="fr-CA"/>
        </w:rPr>
        <w:t>Uruguay</w:t>
      </w:r>
    </w:p>
    <w:tbl>
      <w:tblPr>
        <w:tblStyle w:val="TableGrid"/>
        <w:tblW w:w="5773" w:type="pct"/>
        <w:tblInd w:w="-743" w:type="dxa"/>
        <w:tblCellMar>
          <w:top w:w="28" w:type="dxa"/>
          <w:bottom w:w="28" w:type="dxa"/>
        </w:tblCellMar>
        <w:tblLook w:val="04A0" w:firstRow="1" w:lastRow="0" w:firstColumn="1" w:lastColumn="0" w:noHBand="0" w:noVBand="1"/>
      </w:tblPr>
      <w:tblGrid>
        <w:gridCol w:w="6521"/>
        <w:gridCol w:w="4535"/>
      </w:tblGrid>
      <w:tr w:rsidR="0070038F" w:rsidRPr="00B248EA" w14:paraId="6ADCC69B" w14:textId="77777777" w:rsidTr="00204794">
        <w:trPr>
          <w:trHeight w:val="248"/>
        </w:trPr>
        <w:tc>
          <w:tcPr>
            <w:tcW w:w="2949" w:type="pct"/>
            <w:shd w:val="clear" w:color="auto" w:fill="auto"/>
          </w:tcPr>
          <w:p w14:paraId="7589B3E1" w14:textId="77777777" w:rsidR="0070038F" w:rsidRPr="00B248EA" w:rsidRDefault="00B248EA" w:rsidP="009774CB">
            <w:pPr>
              <w:rPr>
                <w:b/>
                <w:sz w:val="18"/>
                <w:szCs w:val="18"/>
                <w:lang w:val="fr-CA"/>
              </w:rPr>
            </w:pPr>
            <w:r w:rsidRPr="00B248EA">
              <w:rPr>
                <w:b/>
                <w:sz w:val="18"/>
                <w:lang w:val="fr-CA"/>
              </w:rPr>
              <w:t>TITRE DU PROJET</w:t>
            </w:r>
          </w:p>
        </w:tc>
        <w:tc>
          <w:tcPr>
            <w:tcW w:w="2051" w:type="pct"/>
            <w:shd w:val="clear" w:color="auto" w:fill="auto"/>
          </w:tcPr>
          <w:p w14:paraId="3EC6C768" w14:textId="77777777" w:rsidR="0070038F" w:rsidRPr="00B248EA" w:rsidRDefault="00B248EA" w:rsidP="009774CB">
            <w:pPr>
              <w:jc w:val="center"/>
              <w:rPr>
                <w:b/>
                <w:sz w:val="18"/>
                <w:szCs w:val="18"/>
                <w:lang w:val="fr-CA"/>
              </w:rPr>
            </w:pPr>
            <w:r w:rsidRPr="00B248EA">
              <w:rPr>
                <w:b/>
                <w:sz w:val="18"/>
                <w:lang w:val="fr-CA"/>
              </w:rPr>
              <w:t>AGENCE</w:t>
            </w:r>
          </w:p>
        </w:tc>
      </w:tr>
      <w:tr w:rsidR="0070038F" w:rsidRPr="00B248EA" w14:paraId="33083926" w14:textId="77777777" w:rsidTr="00204794">
        <w:trPr>
          <w:trHeight w:val="40"/>
        </w:trPr>
        <w:tc>
          <w:tcPr>
            <w:tcW w:w="2949" w:type="pct"/>
            <w:shd w:val="clear" w:color="auto" w:fill="auto"/>
            <w:vAlign w:val="center"/>
          </w:tcPr>
          <w:p w14:paraId="32BC22BE" w14:textId="77777777" w:rsidR="0070038F" w:rsidRPr="00B248EA" w:rsidRDefault="00B248EA" w:rsidP="00B248EA">
            <w:pPr>
              <w:jc w:val="center"/>
              <w:rPr>
                <w:color w:val="000000" w:themeColor="text1"/>
                <w:sz w:val="18"/>
                <w:szCs w:val="18"/>
                <w:lang w:val="fr-CA"/>
              </w:rPr>
            </w:pPr>
            <w:r>
              <w:rPr>
                <w:color w:val="000000" w:themeColor="text1"/>
                <w:sz w:val="18"/>
                <w:szCs w:val="18"/>
                <w:lang w:val="fr-CA"/>
              </w:rPr>
              <w:t>Plan de mise en œuvre de l</w:t>
            </w:r>
            <w:r w:rsidR="00BC4EA4">
              <w:rPr>
                <w:color w:val="000000" w:themeColor="text1"/>
                <w:sz w:val="18"/>
                <w:szCs w:val="18"/>
                <w:lang w:val="fr-CA"/>
              </w:rPr>
              <w:t>’</w:t>
            </w:r>
            <w:r>
              <w:rPr>
                <w:color w:val="000000" w:themeColor="text1"/>
                <w:sz w:val="18"/>
                <w:szCs w:val="18"/>
                <w:lang w:val="fr-CA"/>
              </w:rPr>
              <w:t>Amendement de Kigali relatif aux HFC (phase </w:t>
            </w:r>
            <w:r w:rsidR="0070038F" w:rsidRPr="00B248EA">
              <w:rPr>
                <w:color w:val="000000" w:themeColor="text1"/>
                <w:sz w:val="18"/>
                <w:szCs w:val="18"/>
                <w:lang w:val="fr-CA"/>
              </w:rPr>
              <w:t>I)</w:t>
            </w:r>
          </w:p>
        </w:tc>
        <w:tc>
          <w:tcPr>
            <w:tcW w:w="2051" w:type="pct"/>
            <w:shd w:val="clear" w:color="auto" w:fill="auto"/>
            <w:vAlign w:val="center"/>
          </w:tcPr>
          <w:p w14:paraId="768DA537" w14:textId="77777777" w:rsidR="0070038F" w:rsidRPr="00B248EA" w:rsidRDefault="00B248EA" w:rsidP="00B248EA">
            <w:pPr>
              <w:jc w:val="center"/>
              <w:rPr>
                <w:color w:val="000000" w:themeColor="text1"/>
                <w:sz w:val="18"/>
                <w:szCs w:val="18"/>
                <w:lang w:val="fr-CA"/>
              </w:rPr>
            </w:pPr>
            <w:r>
              <w:rPr>
                <w:color w:val="000000" w:themeColor="text1"/>
                <w:sz w:val="18"/>
                <w:szCs w:val="18"/>
                <w:lang w:val="fr-CA"/>
              </w:rPr>
              <w:t>PNUD</w:t>
            </w:r>
            <w:r w:rsidR="0070038F" w:rsidRPr="00B248EA">
              <w:rPr>
                <w:color w:val="000000" w:themeColor="text1"/>
                <w:sz w:val="18"/>
                <w:szCs w:val="18"/>
                <w:lang w:val="fr-CA"/>
              </w:rPr>
              <w:t xml:space="preserve"> (</w:t>
            </w:r>
            <w:r>
              <w:rPr>
                <w:color w:val="000000" w:themeColor="text1"/>
                <w:sz w:val="18"/>
                <w:szCs w:val="18"/>
                <w:lang w:val="fr-CA"/>
              </w:rPr>
              <w:t>principale</w:t>
            </w:r>
            <w:r w:rsidR="0070038F" w:rsidRPr="00B248EA">
              <w:rPr>
                <w:color w:val="000000" w:themeColor="text1"/>
                <w:sz w:val="18"/>
                <w:szCs w:val="18"/>
                <w:lang w:val="fr-CA"/>
              </w:rPr>
              <w:t xml:space="preserve">), </w:t>
            </w:r>
            <w:r>
              <w:rPr>
                <w:color w:val="000000" w:themeColor="text1"/>
                <w:sz w:val="18"/>
                <w:szCs w:val="18"/>
                <w:lang w:val="fr-CA"/>
              </w:rPr>
              <w:t>ONUDI</w:t>
            </w:r>
          </w:p>
        </w:tc>
      </w:tr>
    </w:tbl>
    <w:p w14:paraId="5D853E8B" w14:textId="77777777" w:rsidR="0070038F" w:rsidRPr="00B248EA" w:rsidRDefault="0070038F" w:rsidP="0070038F">
      <w:pPr>
        <w:jc w:val="center"/>
        <w:rPr>
          <w:sz w:val="10"/>
          <w:szCs w:val="10"/>
          <w:lang w:val="fr-CA"/>
        </w:rPr>
      </w:pPr>
    </w:p>
    <w:tbl>
      <w:tblPr>
        <w:tblStyle w:val="TableGrid"/>
        <w:tblW w:w="5773" w:type="pct"/>
        <w:tblInd w:w="-743" w:type="dxa"/>
        <w:tblCellMar>
          <w:top w:w="28" w:type="dxa"/>
          <w:bottom w:w="28" w:type="dxa"/>
        </w:tblCellMar>
        <w:tblLook w:val="04A0" w:firstRow="1" w:lastRow="0" w:firstColumn="1" w:lastColumn="0" w:noHBand="0" w:noVBand="1"/>
      </w:tblPr>
      <w:tblGrid>
        <w:gridCol w:w="5095"/>
        <w:gridCol w:w="1426"/>
        <w:gridCol w:w="1373"/>
        <w:gridCol w:w="3162"/>
      </w:tblGrid>
      <w:tr w:rsidR="0070038F" w:rsidRPr="00B248EA" w14:paraId="3728A874" w14:textId="77777777" w:rsidTr="00204794">
        <w:trPr>
          <w:trHeight w:val="77"/>
        </w:trPr>
        <w:tc>
          <w:tcPr>
            <w:tcW w:w="2304" w:type="pct"/>
            <w:shd w:val="clear" w:color="auto" w:fill="auto"/>
          </w:tcPr>
          <w:p w14:paraId="5BBD4F3C" w14:textId="77777777" w:rsidR="0070038F" w:rsidRPr="00B248EA" w:rsidRDefault="00B248EA" w:rsidP="00B248EA">
            <w:pPr>
              <w:jc w:val="left"/>
              <w:rPr>
                <w:b/>
                <w:sz w:val="18"/>
                <w:szCs w:val="18"/>
                <w:lang w:val="fr-CA"/>
              </w:rPr>
            </w:pPr>
            <w:r>
              <w:rPr>
                <w:b/>
                <w:sz w:val="18"/>
                <w:szCs w:val="18"/>
                <w:lang w:val="fr-CA"/>
              </w:rPr>
              <w:t xml:space="preserve">DERNIÈRES </w:t>
            </w:r>
            <w:r w:rsidRPr="00B248EA">
              <w:rPr>
                <w:b/>
                <w:sz w:val="18"/>
                <w:szCs w:val="18"/>
                <w:lang w:val="fr-CA"/>
              </w:rPr>
              <w:t>DONNÉES DE L</w:t>
            </w:r>
            <w:r w:rsidR="00BC4EA4">
              <w:rPr>
                <w:b/>
                <w:sz w:val="18"/>
                <w:szCs w:val="18"/>
                <w:lang w:val="fr-CA"/>
              </w:rPr>
              <w:t>’</w:t>
            </w:r>
            <w:r w:rsidRPr="00B248EA">
              <w:rPr>
                <w:b/>
                <w:sz w:val="18"/>
                <w:szCs w:val="18"/>
                <w:lang w:val="fr-CA"/>
              </w:rPr>
              <w:t>ARTICLE 7 (Annexe F</w:t>
            </w:r>
            <w:r>
              <w:rPr>
                <w:b/>
                <w:sz w:val="18"/>
                <w:szCs w:val="18"/>
                <w:lang w:val="fr-CA"/>
              </w:rPr>
              <w:t>)</w:t>
            </w:r>
          </w:p>
        </w:tc>
        <w:tc>
          <w:tcPr>
            <w:tcW w:w="645" w:type="pct"/>
            <w:shd w:val="clear" w:color="auto" w:fill="auto"/>
          </w:tcPr>
          <w:p w14:paraId="08958A7D" w14:textId="77777777" w:rsidR="0070038F" w:rsidRPr="00B248EA" w:rsidRDefault="00B248EA" w:rsidP="009774CB">
            <w:pPr>
              <w:jc w:val="left"/>
              <w:rPr>
                <w:sz w:val="18"/>
                <w:szCs w:val="18"/>
                <w:lang w:val="fr-CA"/>
              </w:rPr>
            </w:pPr>
            <w:r>
              <w:rPr>
                <w:b/>
                <w:sz w:val="18"/>
                <w:szCs w:val="18"/>
                <w:lang w:val="fr-CA"/>
              </w:rPr>
              <w:t>Année :</w:t>
            </w:r>
            <w:r w:rsidR="0070038F" w:rsidRPr="00B248EA">
              <w:rPr>
                <w:sz w:val="18"/>
                <w:szCs w:val="18"/>
                <w:lang w:val="fr-CA"/>
              </w:rPr>
              <w:t xml:space="preserve"> </w:t>
            </w:r>
            <w:r w:rsidR="0070038F" w:rsidRPr="00B248EA">
              <w:rPr>
                <w:color w:val="000000" w:themeColor="text1"/>
                <w:sz w:val="18"/>
                <w:szCs w:val="18"/>
                <w:lang w:val="fr-CA"/>
              </w:rPr>
              <w:t>2023</w:t>
            </w:r>
          </w:p>
        </w:tc>
        <w:tc>
          <w:tcPr>
            <w:tcW w:w="621" w:type="pct"/>
            <w:shd w:val="clear" w:color="auto" w:fill="auto"/>
          </w:tcPr>
          <w:p w14:paraId="6BEEA125" w14:textId="77777777" w:rsidR="0070038F" w:rsidRPr="00B248EA" w:rsidRDefault="00D73C72" w:rsidP="009774CB">
            <w:pPr>
              <w:ind w:left="-109"/>
              <w:jc w:val="right"/>
              <w:rPr>
                <w:noProof/>
                <w:sz w:val="18"/>
                <w:szCs w:val="18"/>
                <w:lang w:val="fr-CA"/>
              </w:rPr>
            </w:pPr>
            <w:r w:rsidRPr="00B248EA">
              <w:rPr>
                <w:noProof/>
                <w:sz w:val="18"/>
                <w:szCs w:val="18"/>
                <w:lang w:val="fr-CA"/>
              </w:rPr>
              <w:t>31</w:t>
            </w:r>
            <w:r w:rsidR="005C5B7D" w:rsidRPr="00B248EA">
              <w:rPr>
                <w:noProof/>
                <w:sz w:val="18"/>
                <w:szCs w:val="18"/>
                <w:lang w:val="fr-CA"/>
              </w:rPr>
              <w:t>8</w:t>
            </w:r>
            <w:r w:rsidR="00B248EA">
              <w:rPr>
                <w:noProof/>
                <w:sz w:val="18"/>
                <w:szCs w:val="18"/>
                <w:lang w:val="fr-CA"/>
              </w:rPr>
              <w:t>,</w:t>
            </w:r>
            <w:r w:rsidR="005C5B7D" w:rsidRPr="00B248EA">
              <w:rPr>
                <w:noProof/>
                <w:sz w:val="18"/>
                <w:szCs w:val="18"/>
                <w:lang w:val="fr-CA"/>
              </w:rPr>
              <w:t>46</w:t>
            </w:r>
            <w:r w:rsidR="00B248EA">
              <w:rPr>
                <w:noProof/>
                <w:sz w:val="18"/>
                <w:szCs w:val="18"/>
                <w:lang w:val="fr-CA"/>
              </w:rPr>
              <w:t> tm</w:t>
            </w:r>
          </w:p>
        </w:tc>
        <w:tc>
          <w:tcPr>
            <w:tcW w:w="1430" w:type="pct"/>
            <w:shd w:val="clear" w:color="auto" w:fill="auto"/>
          </w:tcPr>
          <w:p w14:paraId="3CA8EA13" w14:textId="77777777" w:rsidR="0070038F" w:rsidRPr="00B248EA" w:rsidRDefault="000C23BC" w:rsidP="00B248EA">
            <w:pPr>
              <w:ind w:left="-110" w:right="33"/>
              <w:jc w:val="right"/>
              <w:rPr>
                <w:noProof/>
                <w:sz w:val="18"/>
                <w:szCs w:val="18"/>
                <w:lang w:val="fr-CA"/>
              </w:rPr>
            </w:pPr>
            <w:r w:rsidRPr="00B248EA">
              <w:rPr>
                <w:noProof/>
                <w:color w:val="000000" w:themeColor="text1"/>
                <w:sz w:val="18"/>
                <w:szCs w:val="18"/>
                <w:lang w:val="fr-CA"/>
              </w:rPr>
              <w:t xml:space="preserve"> 696</w:t>
            </w:r>
            <w:r w:rsidR="00B248EA">
              <w:rPr>
                <w:noProof/>
                <w:color w:val="000000" w:themeColor="text1"/>
                <w:sz w:val="18"/>
                <w:szCs w:val="18"/>
                <w:lang w:val="fr-CA"/>
              </w:rPr>
              <w:t> </w:t>
            </w:r>
            <w:r w:rsidR="00A77AA1" w:rsidRPr="00B248EA">
              <w:rPr>
                <w:noProof/>
                <w:color w:val="000000" w:themeColor="text1"/>
                <w:sz w:val="18"/>
                <w:szCs w:val="18"/>
                <w:lang w:val="fr-CA"/>
              </w:rPr>
              <w:t>5</w:t>
            </w:r>
            <w:r w:rsidR="0005356D" w:rsidRPr="00B248EA">
              <w:rPr>
                <w:noProof/>
                <w:color w:val="000000" w:themeColor="text1"/>
                <w:sz w:val="18"/>
                <w:szCs w:val="18"/>
                <w:lang w:val="fr-CA"/>
              </w:rPr>
              <w:t>50</w:t>
            </w:r>
            <w:r w:rsidR="00B248EA">
              <w:rPr>
                <w:noProof/>
                <w:sz w:val="18"/>
                <w:szCs w:val="18"/>
                <w:lang w:val="fr-CA"/>
              </w:rPr>
              <w:t> </w:t>
            </w:r>
            <w:r w:rsidR="00B248EA" w:rsidRPr="00B248EA">
              <w:rPr>
                <w:noProof/>
                <w:sz w:val="18"/>
                <w:szCs w:val="18"/>
                <w:lang w:val="fr-CA"/>
              </w:rPr>
              <w:t>tonnes éqCO</w:t>
            </w:r>
            <w:r w:rsidR="00B248EA" w:rsidRPr="00B248EA">
              <w:rPr>
                <w:noProof/>
                <w:sz w:val="18"/>
                <w:szCs w:val="18"/>
                <w:vertAlign w:val="subscript"/>
                <w:lang w:val="fr-CA"/>
              </w:rPr>
              <w:t>2</w:t>
            </w:r>
          </w:p>
        </w:tc>
      </w:tr>
    </w:tbl>
    <w:p w14:paraId="2DD343E8" w14:textId="77777777" w:rsidR="0070038F" w:rsidRPr="00B248EA" w:rsidRDefault="0070038F" w:rsidP="0070038F">
      <w:pPr>
        <w:jc w:val="center"/>
        <w:rPr>
          <w:sz w:val="10"/>
          <w:szCs w:val="10"/>
          <w:lang w:val="fr-CA"/>
        </w:rPr>
      </w:pPr>
    </w:p>
    <w:tbl>
      <w:tblPr>
        <w:tblStyle w:val="TableGrid"/>
        <w:tblW w:w="5773" w:type="pct"/>
        <w:tblInd w:w="-743" w:type="dxa"/>
        <w:tblLayout w:type="fixed"/>
        <w:tblLook w:val="04A0" w:firstRow="1" w:lastRow="0" w:firstColumn="1" w:lastColumn="0" w:noHBand="0" w:noVBand="1"/>
      </w:tblPr>
      <w:tblGrid>
        <w:gridCol w:w="2125"/>
        <w:gridCol w:w="851"/>
        <w:gridCol w:w="851"/>
        <w:gridCol w:w="966"/>
        <w:gridCol w:w="1298"/>
        <w:gridCol w:w="1276"/>
        <w:gridCol w:w="708"/>
        <w:gridCol w:w="993"/>
        <w:gridCol w:w="849"/>
        <w:gridCol w:w="1139"/>
      </w:tblGrid>
      <w:tr w:rsidR="0070038F" w:rsidRPr="00696121" w14:paraId="7AE3D20E" w14:textId="77777777" w:rsidTr="001C24A5">
        <w:trPr>
          <w:trHeight w:val="250"/>
        </w:trPr>
        <w:tc>
          <w:tcPr>
            <w:tcW w:w="5000" w:type="pct"/>
            <w:gridSpan w:val="10"/>
            <w:shd w:val="clear" w:color="auto" w:fill="auto"/>
          </w:tcPr>
          <w:p w14:paraId="1CE0E5FD" w14:textId="77777777" w:rsidR="0070038F" w:rsidRPr="00B248EA" w:rsidRDefault="00B248EA" w:rsidP="001C24A5">
            <w:pPr>
              <w:spacing w:after="60"/>
              <w:ind w:right="33"/>
              <w:jc w:val="left"/>
              <w:rPr>
                <w:b/>
                <w:sz w:val="18"/>
                <w:szCs w:val="18"/>
                <w:highlight w:val="cyan"/>
                <w:lang w:val="fr-CA"/>
              </w:rPr>
            </w:pPr>
            <w:r>
              <w:rPr>
                <w:b/>
                <w:sz w:val="18"/>
                <w:szCs w:val="18"/>
                <w:lang w:val="fr-CA"/>
              </w:rPr>
              <w:t xml:space="preserve">DONNÉES SECTORIELLES DE CONSOMMATION DE HFC (en </w:t>
            </w:r>
            <w:r w:rsidRPr="00B248EA">
              <w:rPr>
                <w:b/>
                <w:sz w:val="18"/>
                <w:szCs w:val="18"/>
                <w:lang w:val="fr-CA"/>
              </w:rPr>
              <w:t>tonnes éqCO</w:t>
            </w:r>
            <w:r w:rsidRPr="00B248EA">
              <w:rPr>
                <w:b/>
                <w:sz w:val="18"/>
                <w:szCs w:val="18"/>
                <w:vertAlign w:val="subscript"/>
                <w:lang w:val="fr-CA"/>
              </w:rPr>
              <w:t>2</w:t>
            </w:r>
            <w:r>
              <w:rPr>
                <w:b/>
                <w:sz w:val="18"/>
                <w:szCs w:val="18"/>
                <w:lang w:val="fr-CA"/>
              </w:rPr>
              <w:t>) ET ACTIVITÉS</w:t>
            </w:r>
          </w:p>
        </w:tc>
      </w:tr>
      <w:tr w:rsidR="001C24A5" w:rsidRPr="00B248EA" w14:paraId="4FBAD4EF" w14:textId="77777777" w:rsidTr="001C24A5">
        <w:trPr>
          <w:trHeight w:val="96"/>
        </w:trPr>
        <w:tc>
          <w:tcPr>
            <w:tcW w:w="961" w:type="pct"/>
            <w:vMerge w:val="restart"/>
            <w:shd w:val="clear" w:color="auto" w:fill="auto"/>
            <w:tcMar>
              <w:left w:w="85" w:type="dxa"/>
              <w:right w:w="85" w:type="dxa"/>
            </w:tcMar>
            <w:vAlign w:val="center"/>
          </w:tcPr>
          <w:p w14:paraId="10FE574E" w14:textId="77777777" w:rsidR="0070038F" w:rsidRPr="00B248EA" w:rsidRDefault="0070038F" w:rsidP="009774CB">
            <w:pPr>
              <w:jc w:val="center"/>
              <w:rPr>
                <w:sz w:val="18"/>
                <w:szCs w:val="18"/>
                <w:lang w:val="fr-CA"/>
              </w:rPr>
            </w:pPr>
          </w:p>
        </w:tc>
        <w:tc>
          <w:tcPr>
            <w:tcW w:w="385" w:type="pct"/>
            <w:vMerge w:val="restart"/>
            <w:shd w:val="clear" w:color="auto" w:fill="auto"/>
            <w:tcMar>
              <w:left w:w="85" w:type="dxa"/>
              <w:right w:w="85" w:type="dxa"/>
            </w:tcMar>
            <w:vAlign w:val="center"/>
          </w:tcPr>
          <w:p w14:paraId="0867F453" w14:textId="77777777" w:rsidR="0070038F" w:rsidRPr="00B248EA" w:rsidRDefault="00B248EA" w:rsidP="009774CB">
            <w:pPr>
              <w:jc w:val="center"/>
              <w:rPr>
                <w:sz w:val="18"/>
                <w:szCs w:val="18"/>
                <w:lang w:val="fr-CA"/>
              </w:rPr>
            </w:pPr>
            <w:r>
              <w:rPr>
                <w:sz w:val="18"/>
                <w:szCs w:val="18"/>
                <w:lang w:val="fr-CA"/>
              </w:rPr>
              <w:t>Aé</w:t>
            </w:r>
            <w:r w:rsidR="0070038F" w:rsidRPr="00B248EA">
              <w:rPr>
                <w:sz w:val="18"/>
                <w:szCs w:val="18"/>
                <w:lang w:val="fr-CA"/>
              </w:rPr>
              <w:t>rosol</w:t>
            </w:r>
            <w:r w:rsidR="0026006D">
              <w:rPr>
                <w:sz w:val="18"/>
                <w:szCs w:val="18"/>
                <w:lang w:val="fr-CA"/>
              </w:rPr>
              <w:t>s</w:t>
            </w:r>
          </w:p>
        </w:tc>
        <w:tc>
          <w:tcPr>
            <w:tcW w:w="385" w:type="pct"/>
            <w:vMerge w:val="restart"/>
            <w:shd w:val="clear" w:color="auto" w:fill="auto"/>
            <w:tcMar>
              <w:left w:w="85" w:type="dxa"/>
              <w:right w:w="85" w:type="dxa"/>
            </w:tcMar>
            <w:vAlign w:val="center"/>
          </w:tcPr>
          <w:p w14:paraId="1714D558" w14:textId="77777777" w:rsidR="0070038F" w:rsidRPr="00B248EA" w:rsidRDefault="00B248EA" w:rsidP="009774CB">
            <w:pPr>
              <w:jc w:val="center"/>
              <w:rPr>
                <w:sz w:val="18"/>
                <w:szCs w:val="18"/>
                <w:lang w:val="fr-CA"/>
              </w:rPr>
            </w:pPr>
            <w:r>
              <w:rPr>
                <w:sz w:val="18"/>
                <w:szCs w:val="18"/>
                <w:lang w:val="fr-CA"/>
              </w:rPr>
              <w:t>Mousse</w:t>
            </w:r>
            <w:r w:rsidR="0026006D">
              <w:rPr>
                <w:sz w:val="18"/>
                <w:szCs w:val="18"/>
                <w:lang w:val="fr-CA"/>
              </w:rPr>
              <w:t>s</w:t>
            </w:r>
          </w:p>
        </w:tc>
        <w:tc>
          <w:tcPr>
            <w:tcW w:w="437" w:type="pct"/>
            <w:vMerge w:val="restart"/>
            <w:shd w:val="clear" w:color="auto" w:fill="auto"/>
            <w:tcMar>
              <w:left w:w="85" w:type="dxa"/>
              <w:right w:w="85" w:type="dxa"/>
            </w:tcMar>
            <w:vAlign w:val="center"/>
          </w:tcPr>
          <w:p w14:paraId="1549457F" w14:textId="77777777" w:rsidR="0070038F" w:rsidRPr="00B248EA" w:rsidRDefault="00B248EA" w:rsidP="009774CB">
            <w:pPr>
              <w:jc w:val="center"/>
              <w:rPr>
                <w:sz w:val="18"/>
                <w:szCs w:val="18"/>
                <w:lang w:val="fr-CA"/>
              </w:rPr>
            </w:pPr>
            <w:r w:rsidRPr="00FB762B">
              <w:rPr>
                <w:sz w:val="18"/>
                <w:lang w:val="fr-CA"/>
              </w:rPr>
              <w:t>Lutte contre l</w:t>
            </w:r>
            <w:r w:rsidR="00BC4EA4">
              <w:rPr>
                <w:sz w:val="18"/>
                <w:lang w:val="fr-CA"/>
              </w:rPr>
              <w:t>’</w:t>
            </w:r>
            <w:r w:rsidRPr="00FB762B">
              <w:rPr>
                <w:sz w:val="18"/>
                <w:lang w:val="fr-CA"/>
              </w:rPr>
              <w:t>incendie</w:t>
            </w:r>
          </w:p>
        </w:tc>
        <w:tc>
          <w:tcPr>
            <w:tcW w:w="1933" w:type="pct"/>
            <w:gridSpan w:val="4"/>
            <w:shd w:val="clear" w:color="auto" w:fill="auto"/>
            <w:tcMar>
              <w:left w:w="85" w:type="dxa"/>
              <w:right w:w="85" w:type="dxa"/>
            </w:tcMar>
            <w:vAlign w:val="center"/>
          </w:tcPr>
          <w:p w14:paraId="36FBD947" w14:textId="77777777" w:rsidR="0070038F" w:rsidRPr="00B248EA" w:rsidRDefault="00B248EA" w:rsidP="00B248EA">
            <w:pPr>
              <w:jc w:val="center"/>
              <w:rPr>
                <w:sz w:val="18"/>
                <w:szCs w:val="18"/>
                <w:lang w:val="fr-CA"/>
              </w:rPr>
            </w:pPr>
            <w:r>
              <w:rPr>
                <w:sz w:val="18"/>
                <w:lang w:val="fr-CA"/>
              </w:rPr>
              <w:t>Climatisation et r</w:t>
            </w:r>
            <w:r w:rsidRPr="00FB762B">
              <w:rPr>
                <w:sz w:val="18"/>
                <w:lang w:val="fr-CA"/>
              </w:rPr>
              <w:t>éfrigération</w:t>
            </w:r>
          </w:p>
        </w:tc>
        <w:tc>
          <w:tcPr>
            <w:tcW w:w="384" w:type="pct"/>
            <w:vMerge w:val="restart"/>
            <w:shd w:val="clear" w:color="auto" w:fill="auto"/>
            <w:tcMar>
              <w:left w:w="85" w:type="dxa"/>
              <w:right w:w="85" w:type="dxa"/>
            </w:tcMar>
            <w:vAlign w:val="center"/>
          </w:tcPr>
          <w:p w14:paraId="76CB3ED9" w14:textId="77777777" w:rsidR="0070038F" w:rsidRPr="00B248EA" w:rsidRDefault="00B248EA" w:rsidP="009774CB">
            <w:pPr>
              <w:ind w:left="-26"/>
              <w:jc w:val="center"/>
              <w:rPr>
                <w:sz w:val="18"/>
                <w:szCs w:val="18"/>
                <w:lang w:val="fr-CA"/>
              </w:rPr>
            </w:pPr>
            <w:r>
              <w:rPr>
                <w:sz w:val="18"/>
                <w:szCs w:val="18"/>
                <w:lang w:val="fr-CA"/>
              </w:rPr>
              <w:t>Solva</w:t>
            </w:r>
            <w:r w:rsidR="0070038F" w:rsidRPr="00B248EA">
              <w:rPr>
                <w:sz w:val="18"/>
                <w:szCs w:val="18"/>
                <w:lang w:val="fr-CA"/>
              </w:rPr>
              <w:t>nt</w:t>
            </w:r>
            <w:r w:rsidR="0026006D">
              <w:rPr>
                <w:sz w:val="18"/>
                <w:szCs w:val="18"/>
                <w:lang w:val="fr-CA"/>
              </w:rPr>
              <w:t>s</w:t>
            </w:r>
          </w:p>
        </w:tc>
        <w:tc>
          <w:tcPr>
            <w:tcW w:w="514" w:type="pct"/>
            <w:vMerge w:val="restart"/>
            <w:shd w:val="clear" w:color="auto" w:fill="auto"/>
            <w:tcMar>
              <w:left w:w="85" w:type="dxa"/>
              <w:right w:w="85" w:type="dxa"/>
            </w:tcMar>
            <w:vAlign w:val="center"/>
          </w:tcPr>
          <w:p w14:paraId="6E3704AA" w14:textId="77777777" w:rsidR="0070038F" w:rsidRPr="00B248EA" w:rsidRDefault="00B248EA" w:rsidP="009774CB">
            <w:pPr>
              <w:jc w:val="center"/>
              <w:rPr>
                <w:sz w:val="18"/>
                <w:szCs w:val="18"/>
                <w:lang w:val="fr-CA"/>
              </w:rPr>
            </w:pPr>
            <w:r>
              <w:rPr>
                <w:sz w:val="18"/>
                <w:szCs w:val="18"/>
                <w:lang w:val="fr-CA"/>
              </w:rPr>
              <w:t>Autres</w:t>
            </w:r>
          </w:p>
        </w:tc>
      </w:tr>
      <w:tr w:rsidR="001C24A5" w:rsidRPr="00B248EA" w14:paraId="6158B4CE" w14:textId="77777777" w:rsidTr="001C24A5">
        <w:trPr>
          <w:trHeight w:val="96"/>
        </w:trPr>
        <w:tc>
          <w:tcPr>
            <w:tcW w:w="961" w:type="pct"/>
            <w:vMerge/>
            <w:shd w:val="clear" w:color="auto" w:fill="auto"/>
            <w:tcMar>
              <w:left w:w="85" w:type="dxa"/>
              <w:right w:w="85" w:type="dxa"/>
            </w:tcMar>
            <w:vAlign w:val="center"/>
          </w:tcPr>
          <w:p w14:paraId="4D87B34F" w14:textId="77777777" w:rsidR="0070038F" w:rsidRPr="00B248EA" w:rsidRDefault="0070038F" w:rsidP="009774CB">
            <w:pPr>
              <w:jc w:val="center"/>
              <w:rPr>
                <w:sz w:val="18"/>
                <w:szCs w:val="18"/>
                <w:lang w:val="fr-CA"/>
              </w:rPr>
            </w:pPr>
          </w:p>
        </w:tc>
        <w:tc>
          <w:tcPr>
            <w:tcW w:w="385" w:type="pct"/>
            <w:vMerge/>
            <w:shd w:val="clear" w:color="auto" w:fill="auto"/>
            <w:tcMar>
              <w:left w:w="85" w:type="dxa"/>
              <w:right w:w="85" w:type="dxa"/>
            </w:tcMar>
            <w:vAlign w:val="center"/>
          </w:tcPr>
          <w:p w14:paraId="69F6B969" w14:textId="77777777" w:rsidR="0070038F" w:rsidRPr="00B248EA" w:rsidRDefault="0070038F" w:rsidP="009774CB">
            <w:pPr>
              <w:jc w:val="center"/>
              <w:rPr>
                <w:sz w:val="18"/>
                <w:szCs w:val="18"/>
                <w:lang w:val="fr-CA"/>
              </w:rPr>
            </w:pPr>
          </w:p>
        </w:tc>
        <w:tc>
          <w:tcPr>
            <w:tcW w:w="385" w:type="pct"/>
            <w:vMerge/>
            <w:shd w:val="clear" w:color="auto" w:fill="auto"/>
            <w:tcMar>
              <w:left w:w="85" w:type="dxa"/>
              <w:right w:w="85" w:type="dxa"/>
            </w:tcMar>
            <w:vAlign w:val="center"/>
          </w:tcPr>
          <w:p w14:paraId="3933D792" w14:textId="77777777" w:rsidR="0070038F" w:rsidRPr="00B248EA" w:rsidRDefault="0070038F" w:rsidP="009774CB">
            <w:pPr>
              <w:jc w:val="center"/>
              <w:rPr>
                <w:sz w:val="18"/>
                <w:szCs w:val="18"/>
                <w:lang w:val="fr-CA"/>
              </w:rPr>
            </w:pPr>
          </w:p>
        </w:tc>
        <w:tc>
          <w:tcPr>
            <w:tcW w:w="437" w:type="pct"/>
            <w:vMerge/>
            <w:shd w:val="clear" w:color="auto" w:fill="auto"/>
            <w:tcMar>
              <w:left w:w="85" w:type="dxa"/>
              <w:right w:w="85" w:type="dxa"/>
            </w:tcMar>
            <w:vAlign w:val="center"/>
          </w:tcPr>
          <w:p w14:paraId="14E1E17F" w14:textId="77777777" w:rsidR="0070038F" w:rsidRPr="00B248EA" w:rsidRDefault="0070038F" w:rsidP="009774CB">
            <w:pPr>
              <w:jc w:val="center"/>
              <w:rPr>
                <w:sz w:val="18"/>
                <w:szCs w:val="18"/>
                <w:lang w:val="fr-CA"/>
              </w:rPr>
            </w:pPr>
          </w:p>
        </w:tc>
        <w:tc>
          <w:tcPr>
            <w:tcW w:w="1484" w:type="pct"/>
            <w:gridSpan w:val="3"/>
            <w:shd w:val="clear" w:color="auto" w:fill="auto"/>
            <w:tcMar>
              <w:left w:w="85" w:type="dxa"/>
              <w:right w:w="85" w:type="dxa"/>
            </w:tcMar>
            <w:vAlign w:val="center"/>
          </w:tcPr>
          <w:p w14:paraId="3894765E" w14:textId="77777777" w:rsidR="0070038F" w:rsidRPr="00B248EA" w:rsidRDefault="00B248EA" w:rsidP="009774CB">
            <w:pPr>
              <w:jc w:val="center"/>
              <w:rPr>
                <w:sz w:val="18"/>
                <w:szCs w:val="18"/>
                <w:lang w:val="fr-CA"/>
              </w:rPr>
            </w:pPr>
            <w:r>
              <w:rPr>
                <w:sz w:val="18"/>
                <w:szCs w:val="18"/>
                <w:lang w:val="fr-CA"/>
              </w:rPr>
              <w:t>Fabrication</w:t>
            </w:r>
          </w:p>
        </w:tc>
        <w:tc>
          <w:tcPr>
            <w:tcW w:w="449" w:type="pct"/>
            <w:vMerge w:val="restart"/>
            <w:shd w:val="clear" w:color="auto" w:fill="auto"/>
            <w:tcMar>
              <w:left w:w="85" w:type="dxa"/>
              <w:right w:w="85" w:type="dxa"/>
            </w:tcMar>
            <w:vAlign w:val="center"/>
          </w:tcPr>
          <w:p w14:paraId="328DB497" w14:textId="77777777" w:rsidR="0070038F" w:rsidRPr="00B248EA" w:rsidRDefault="00B248EA" w:rsidP="009774CB">
            <w:pPr>
              <w:jc w:val="center"/>
              <w:rPr>
                <w:sz w:val="18"/>
                <w:szCs w:val="18"/>
                <w:lang w:val="fr-CA"/>
              </w:rPr>
            </w:pPr>
            <w:r>
              <w:rPr>
                <w:sz w:val="18"/>
                <w:szCs w:val="18"/>
                <w:lang w:val="fr-CA"/>
              </w:rPr>
              <w:t>Entretien</w:t>
            </w:r>
          </w:p>
        </w:tc>
        <w:tc>
          <w:tcPr>
            <w:tcW w:w="384" w:type="pct"/>
            <w:vMerge/>
            <w:shd w:val="clear" w:color="auto" w:fill="auto"/>
            <w:tcMar>
              <w:left w:w="85" w:type="dxa"/>
              <w:right w:w="85" w:type="dxa"/>
            </w:tcMar>
            <w:vAlign w:val="center"/>
          </w:tcPr>
          <w:p w14:paraId="0155C06D" w14:textId="77777777" w:rsidR="0070038F" w:rsidRPr="00B248EA" w:rsidRDefault="0070038F" w:rsidP="009774CB">
            <w:pPr>
              <w:jc w:val="center"/>
              <w:rPr>
                <w:sz w:val="18"/>
                <w:szCs w:val="18"/>
                <w:lang w:val="fr-CA"/>
              </w:rPr>
            </w:pPr>
          </w:p>
        </w:tc>
        <w:tc>
          <w:tcPr>
            <w:tcW w:w="514" w:type="pct"/>
            <w:vMerge/>
            <w:shd w:val="clear" w:color="auto" w:fill="auto"/>
            <w:tcMar>
              <w:left w:w="85" w:type="dxa"/>
              <w:right w:w="85" w:type="dxa"/>
            </w:tcMar>
            <w:vAlign w:val="center"/>
          </w:tcPr>
          <w:p w14:paraId="51C3D895" w14:textId="77777777" w:rsidR="0070038F" w:rsidRPr="00B248EA" w:rsidRDefault="0070038F" w:rsidP="009774CB">
            <w:pPr>
              <w:jc w:val="center"/>
              <w:rPr>
                <w:sz w:val="18"/>
                <w:szCs w:val="18"/>
                <w:lang w:val="fr-CA"/>
              </w:rPr>
            </w:pPr>
          </w:p>
        </w:tc>
      </w:tr>
      <w:tr w:rsidR="001C24A5" w:rsidRPr="00B248EA" w14:paraId="162DC754" w14:textId="77777777" w:rsidTr="001C24A5">
        <w:trPr>
          <w:trHeight w:val="96"/>
        </w:trPr>
        <w:tc>
          <w:tcPr>
            <w:tcW w:w="961" w:type="pct"/>
            <w:vMerge/>
            <w:shd w:val="clear" w:color="auto" w:fill="auto"/>
            <w:tcMar>
              <w:left w:w="85" w:type="dxa"/>
              <w:right w:w="85" w:type="dxa"/>
            </w:tcMar>
            <w:vAlign w:val="center"/>
          </w:tcPr>
          <w:p w14:paraId="231D1EA0" w14:textId="77777777" w:rsidR="0070038F" w:rsidRPr="00B248EA" w:rsidRDefault="0070038F" w:rsidP="009774CB">
            <w:pPr>
              <w:jc w:val="center"/>
              <w:rPr>
                <w:sz w:val="18"/>
                <w:szCs w:val="18"/>
                <w:lang w:val="fr-CA"/>
              </w:rPr>
            </w:pPr>
          </w:p>
        </w:tc>
        <w:tc>
          <w:tcPr>
            <w:tcW w:w="385" w:type="pct"/>
            <w:vMerge/>
            <w:shd w:val="clear" w:color="auto" w:fill="auto"/>
            <w:tcMar>
              <w:left w:w="85" w:type="dxa"/>
              <w:right w:w="85" w:type="dxa"/>
            </w:tcMar>
            <w:vAlign w:val="center"/>
          </w:tcPr>
          <w:p w14:paraId="2F2CA729" w14:textId="77777777" w:rsidR="0070038F" w:rsidRPr="00B248EA" w:rsidRDefault="0070038F" w:rsidP="009774CB">
            <w:pPr>
              <w:jc w:val="center"/>
              <w:rPr>
                <w:sz w:val="18"/>
                <w:szCs w:val="18"/>
                <w:lang w:val="fr-CA"/>
              </w:rPr>
            </w:pPr>
          </w:p>
        </w:tc>
        <w:tc>
          <w:tcPr>
            <w:tcW w:w="385" w:type="pct"/>
            <w:vMerge/>
            <w:shd w:val="clear" w:color="auto" w:fill="auto"/>
            <w:tcMar>
              <w:left w:w="85" w:type="dxa"/>
              <w:right w:w="85" w:type="dxa"/>
            </w:tcMar>
            <w:vAlign w:val="center"/>
          </w:tcPr>
          <w:p w14:paraId="5F158ADD" w14:textId="77777777" w:rsidR="0070038F" w:rsidRPr="00B248EA" w:rsidRDefault="0070038F" w:rsidP="009774CB">
            <w:pPr>
              <w:jc w:val="center"/>
              <w:rPr>
                <w:sz w:val="18"/>
                <w:szCs w:val="18"/>
                <w:lang w:val="fr-CA"/>
              </w:rPr>
            </w:pPr>
          </w:p>
        </w:tc>
        <w:tc>
          <w:tcPr>
            <w:tcW w:w="437" w:type="pct"/>
            <w:vMerge/>
            <w:shd w:val="clear" w:color="auto" w:fill="auto"/>
            <w:tcMar>
              <w:left w:w="85" w:type="dxa"/>
              <w:right w:w="85" w:type="dxa"/>
            </w:tcMar>
            <w:vAlign w:val="center"/>
          </w:tcPr>
          <w:p w14:paraId="587D1840" w14:textId="77777777" w:rsidR="0070038F" w:rsidRPr="00B248EA" w:rsidRDefault="0070038F" w:rsidP="009774CB">
            <w:pPr>
              <w:jc w:val="center"/>
              <w:rPr>
                <w:sz w:val="18"/>
                <w:szCs w:val="18"/>
                <w:lang w:val="fr-CA"/>
              </w:rPr>
            </w:pPr>
          </w:p>
        </w:tc>
        <w:tc>
          <w:tcPr>
            <w:tcW w:w="587" w:type="pct"/>
            <w:shd w:val="clear" w:color="auto" w:fill="auto"/>
            <w:tcMar>
              <w:left w:w="85" w:type="dxa"/>
              <w:right w:w="85" w:type="dxa"/>
            </w:tcMar>
            <w:vAlign w:val="center"/>
          </w:tcPr>
          <w:p w14:paraId="52183287" w14:textId="77777777" w:rsidR="0070038F" w:rsidRPr="00B248EA" w:rsidRDefault="00B248EA" w:rsidP="009774CB">
            <w:pPr>
              <w:jc w:val="center"/>
              <w:rPr>
                <w:sz w:val="18"/>
                <w:szCs w:val="18"/>
                <w:lang w:val="fr-CA"/>
              </w:rPr>
            </w:pPr>
            <w:r>
              <w:rPr>
                <w:sz w:val="18"/>
                <w:szCs w:val="18"/>
                <w:lang w:val="fr-CA"/>
              </w:rPr>
              <w:t>Réfrigé</w:t>
            </w:r>
            <w:r w:rsidR="0070038F" w:rsidRPr="00B248EA">
              <w:rPr>
                <w:sz w:val="18"/>
                <w:szCs w:val="18"/>
                <w:lang w:val="fr-CA"/>
              </w:rPr>
              <w:t>ration</w:t>
            </w:r>
          </w:p>
        </w:tc>
        <w:tc>
          <w:tcPr>
            <w:tcW w:w="577" w:type="pct"/>
            <w:shd w:val="clear" w:color="auto" w:fill="auto"/>
            <w:tcMar>
              <w:left w:w="85" w:type="dxa"/>
              <w:right w:w="85" w:type="dxa"/>
            </w:tcMar>
            <w:vAlign w:val="center"/>
          </w:tcPr>
          <w:p w14:paraId="055758BC" w14:textId="77777777" w:rsidR="0070038F" w:rsidRPr="00B248EA" w:rsidRDefault="00B248EA" w:rsidP="009774CB">
            <w:pPr>
              <w:jc w:val="center"/>
              <w:rPr>
                <w:sz w:val="18"/>
                <w:szCs w:val="18"/>
                <w:lang w:val="fr-CA"/>
              </w:rPr>
            </w:pPr>
            <w:r>
              <w:rPr>
                <w:sz w:val="18"/>
                <w:szCs w:val="18"/>
                <w:lang w:val="fr-CA"/>
              </w:rPr>
              <w:t>Climatisation</w:t>
            </w:r>
          </w:p>
        </w:tc>
        <w:tc>
          <w:tcPr>
            <w:tcW w:w="320" w:type="pct"/>
            <w:shd w:val="clear" w:color="auto" w:fill="auto"/>
            <w:vAlign w:val="center"/>
          </w:tcPr>
          <w:p w14:paraId="02F3E929" w14:textId="77777777" w:rsidR="0070038F" w:rsidRPr="00B248EA" w:rsidRDefault="00B248EA" w:rsidP="009774CB">
            <w:pPr>
              <w:jc w:val="center"/>
              <w:rPr>
                <w:sz w:val="18"/>
                <w:szCs w:val="18"/>
                <w:lang w:val="fr-CA"/>
              </w:rPr>
            </w:pPr>
            <w:r>
              <w:rPr>
                <w:sz w:val="18"/>
                <w:szCs w:val="18"/>
                <w:lang w:val="fr-CA"/>
              </w:rPr>
              <w:t>Autres</w:t>
            </w:r>
          </w:p>
        </w:tc>
        <w:tc>
          <w:tcPr>
            <w:tcW w:w="449" w:type="pct"/>
            <w:vMerge/>
            <w:shd w:val="clear" w:color="auto" w:fill="auto"/>
            <w:tcMar>
              <w:left w:w="85" w:type="dxa"/>
              <w:right w:w="85" w:type="dxa"/>
            </w:tcMar>
            <w:vAlign w:val="center"/>
          </w:tcPr>
          <w:p w14:paraId="62447A99" w14:textId="77777777" w:rsidR="0070038F" w:rsidRPr="00B248EA" w:rsidRDefault="0070038F" w:rsidP="009774CB">
            <w:pPr>
              <w:jc w:val="center"/>
              <w:rPr>
                <w:sz w:val="18"/>
                <w:szCs w:val="18"/>
                <w:lang w:val="fr-CA"/>
              </w:rPr>
            </w:pPr>
          </w:p>
        </w:tc>
        <w:tc>
          <w:tcPr>
            <w:tcW w:w="384" w:type="pct"/>
            <w:vMerge/>
            <w:shd w:val="clear" w:color="auto" w:fill="auto"/>
            <w:tcMar>
              <w:left w:w="85" w:type="dxa"/>
              <w:right w:w="85" w:type="dxa"/>
            </w:tcMar>
            <w:vAlign w:val="center"/>
          </w:tcPr>
          <w:p w14:paraId="78201BF8" w14:textId="77777777" w:rsidR="0070038F" w:rsidRPr="00B248EA" w:rsidRDefault="0070038F" w:rsidP="009774CB">
            <w:pPr>
              <w:jc w:val="center"/>
              <w:rPr>
                <w:sz w:val="18"/>
                <w:szCs w:val="18"/>
                <w:lang w:val="fr-CA"/>
              </w:rPr>
            </w:pPr>
          </w:p>
        </w:tc>
        <w:tc>
          <w:tcPr>
            <w:tcW w:w="514" w:type="pct"/>
            <w:vMerge/>
            <w:shd w:val="clear" w:color="auto" w:fill="auto"/>
            <w:tcMar>
              <w:left w:w="85" w:type="dxa"/>
              <w:right w:w="85" w:type="dxa"/>
            </w:tcMar>
            <w:vAlign w:val="center"/>
          </w:tcPr>
          <w:p w14:paraId="02DDE884" w14:textId="77777777" w:rsidR="0070038F" w:rsidRPr="00B248EA" w:rsidRDefault="0070038F" w:rsidP="009774CB">
            <w:pPr>
              <w:jc w:val="center"/>
              <w:rPr>
                <w:sz w:val="18"/>
                <w:szCs w:val="18"/>
                <w:lang w:val="fr-CA"/>
              </w:rPr>
            </w:pPr>
          </w:p>
        </w:tc>
      </w:tr>
      <w:tr w:rsidR="001C24A5" w:rsidRPr="00B248EA" w14:paraId="517616B3" w14:textId="77777777" w:rsidTr="001C24A5">
        <w:trPr>
          <w:trHeight w:val="121"/>
        </w:trPr>
        <w:tc>
          <w:tcPr>
            <w:tcW w:w="961" w:type="pct"/>
            <w:shd w:val="clear" w:color="auto" w:fill="auto"/>
          </w:tcPr>
          <w:p w14:paraId="75449DE8" w14:textId="77777777" w:rsidR="0070038F" w:rsidRPr="00B248EA" w:rsidRDefault="0026006D" w:rsidP="009774CB">
            <w:pPr>
              <w:spacing w:after="60"/>
              <w:jc w:val="left"/>
              <w:rPr>
                <w:sz w:val="18"/>
                <w:szCs w:val="18"/>
                <w:lang w:val="fr-CA"/>
              </w:rPr>
            </w:pPr>
            <w:r>
              <w:rPr>
                <w:sz w:val="18"/>
                <w:szCs w:val="18"/>
                <w:lang w:val="fr-CA"/>
              </w:rPr>
              <w:t>Tel que présenté</w:t>
            </w:r>
            <w:r w:rsidR="0070038F" w:rsidRPr="00B248EA">
              <w:rPr>
                <w:sz w:val="18"/>
                <w:szCs w:val="18"/>
                <w:lang w:val="fr-CA"/>
              </w:rPr>
              <w:t xml:space="preserve"> (20</w:t>
            </w:r>
            <w:r w:rsidR="00A15FEA" w:rsidRPr="00B248EA">
              <w:rPr>
                <w:sz w:val="18"/>
                <w:szCs w:val="18"/>
                <w:lang w:val="fr-CA"/>
              </w:rPr>
              <w:t>23</w:t>
            </w:r>
            <w:r w:rsidR="0070038F" w:rsidRPr="00B248EA">
              <w:rPr>
                <w:sz w:val="18"/>
                <w:szCs w:val="18"/>
                <w:lang w:val="fr-CA"/>
              </w:rPr>
              <w:t xml:space="preserve">) </w:t>
            </w:r>
          </w:p>
        </w:tc>
        <w:tc>
          <w:tcPr>
            <w:tcW w:w="385" w:type="pct"/>
            <w:shd w:val="clear" w:color="auto" w:fill="auto"/>
          </w:tcPr>
          <w:p w14:paraId="646ACD8E" w14:textId="77777777" w:rsidR="0070038F" w:rsidRPr="00B248EA" w:rsidRDefault="00F04B1E" w:rsidP="00E70376">
            <w:pPr>
              <w:spacing w:after="60"/>
              <w:ind w:left="-113"/>
              <w:jc w:val="right"/>
              <w:rPr>
                <w:sz w:val="18"/>
                <w:szCs w:val="18"/>
                <w:lang w:val="fr-CA"/>
              </w:rPr>
            </w:pPr>
            <w:r w:rsidRPr="00B248EA">
              <w:rPr>
                <w:sz w:val="18"/>
                <w:szCs w:val="18"/>
                <w:lang w:val="fr-CA"/>
              </w:rPr>
              <w:t>200</w:t>
            </w:r>
          </w:p>
        </w:tc>
        <w:tc>
          <w:tcPr>
            <w:tcW w:w="385" w:type="pct"/>
            <w:shd w:val="clear" w:color="auto" w:fill="auto"/>
          </w:tcPr>
          <w:p w14:paraId="705CBF96" w14:textId="77777777" w:rsidR="0070038F" w:rsidRPr="00B248EA" w:rsidRDefault="009A6359" w:rsidP="00E70376">
            <w:pPr>
              <w:spacing w:after="60"/>
              <w:ind w:left="-120"/>
              <w:jc w:val="right"/>
              <w:rPr>
                <w:sz w:val="18"/>
                <w:szCs w:val="18"/>
                <w:vertAlign w:val="superscript"/>
                <w:lang w:val="fr-CA"/>
              </w:rPr>
            </w:pPr>
            <w:r w:rsidRPr="00B248EA">
              <w:rPr>
                <w:sz w:val="18"/>
                <w:szCs w:val="18"/>
                <w:vertAlign w:val="superscript"/>
                <w:lang w:val="fr-CA"/>
              </w:rPr>
              <w:t>*</w:t>
            </w:r>
          </w:p>
        </w:tc>
        <w:tc>
          <w:tcPr>
            <w:tcW w:w="437" w:type="pct"/>
            <w:shd w:val="clear" w:color="auto" w:fill="auto"/>
          </w:tcPr>
          <w:p w14:paraId="312ED920" w14:textId="77777777" w:rsidR="0070038F" w:rsidRPr="00B248EA" w:rsidRDefault="00F04B1E" w:rsidP="00E70376">
            <w:pPr>
              <w:spacing w:after="60"/>
              <w:ind w:left="-110"/>
              <w:jc w:val="right"/>
              <w:rPr>
                <w:sz w:val="18"/>
                <w:szCs w:val="18"/>
                <w:lang w:val="fr-CA"/>
              </w:rPr>
            </w:pPr>
            <w:r w:rsidRPr="00B248EA">
              <w:rPr>
                <w:sz w:val="18"/>
                <w:szCs w:val="18"/>
                <w:lang w:val="fr-CA"/>
              </w:rPr>
              <w:t>6</w:t>
            </w:r>
            <w:r w:rsidR="0026006D">
              <w:rPr>
                <w:sz w:val="18"/>
                <w:szCs w:val="18"/>
                <w:lang w:val="fr-CA"/>
              </w:rPr>
              <w:t> </w:t>
            </w:r>
            <w:r w:rsidRPr="00B248EA">
              <w:rPr>
                <w:sz w:val="18"/>
                <w:szCs w:val="18"/>
                <w:lang w:val="fr-CA"/>
              </w:rPr>
              <w:t>440</w:t>
            </w:r>
          </w:p>
        </w:tc>
        <w:tc>
          <w:tcPr>
            <w:tcW w:w="587" w:type="pct"/>
            <w:shd w:val="clear" w:color="auto" w:fill="auto"/>
          </w:tcPr>
          <w:p w14:paraId="6D4C6F39" w14:textId="77777777" w:rsidR="0070038F" w:rsidRPr="00B248EA" w:rsidRDefault="0070038F" w:rsidP="00E70376">
            <w:pPr>
              <w:spacing w:after="60"/>
              <w:ind w:left="-108"/>
              <w:jc w:val="right"/>
              <w:rPr>
                <w:sz w:val="18"/>
                <w:szCs w:val="18"/>
                <w:lang w:val="fr-CA"/>
              </w:rPr>
            </w:pPr>
          </w:p>
        </w:tc>
        <w:tc>
          <w:tcPr>
            <w:tcW w:w="577" w:type="pct"/>
            <w:shd w:val="clear" w:color="auto" w:fill="auto"/>
          </w:tcPr>
          <w:p w14:paraId="2853CC4E" w14:textId="77777777" w:rsidR="0070038F" w:rsidRPr="00B248EA" w:rsidRDefault="00C15D6D" w:rsidP="00E70376">
            <w:pPr>
              <w:spacing w:after="60"/>
              <w:ind w:left="-106"/>
              <w:jc w:val="right"/>
              <w:rPr>
                <w:sz w:val="18"/>
                <w:szCs w:val="18"/>
                <w:lang w:val="fr-CA"/>
              </w:rPr>
            </w:pPr>
            <w:r w:rsidRPr="00B248EA">
              <w:rPr>
                <w:sz w:val="18"/>
                <w:szCs w:val="18"/>
                <w:lang w:val="fr-CA"/>
              </w:rPr>
              <w:t>7</w:t>
            </w:r>
            <w:r w:rsidR="0026006D">
              <w:rPr>
                <w:sz w:val="18"/>
                <w:szCs w:val="18"/>
                <w:lang w:val="fr-CA"/>
              </w:rPr>
              <w:t> </w:t>
            </w:r>
            <w:r w:rsidRPr="00B248EA">
              <w:rPr>
                <w:sz w:val="18"/>
                <w:szCs w:val="18"/>
                <w:lang w:val="fr-CA"/>
              </w:rPr>
              <w:t>150</w:t>
            </w:r>
          </w:p>
        </w:tc>
        <w:tc>
          <w:tcPr>
            <w:tcW w:w="320" w:type="pct"/>
            <w:shd w:val="clear" w:color="auto" w:fill="auto"/>
          </w:tcPr>
          <w:p w14:paraId="31D183B6" w14:textId="77777777" w:rsidR="0070038F" w:rsidRPr="00B248EA" w:rsidRDefault="0070038F" w:rsidP="00E70376">
            <w:pPr>
              <w:spacing w:after="60"/>
              <w:ind w:left="-106"/>
              <w:jc w:val="right"/>
              <w:rPr>
                <w:sz w:val="18"/>
                <w:szCs w:val="18"/>
                <w:lang w:val="fr-CA"/>
              </w:rPr>
            </w:pPr>
          </w:p>
        </w:tc>
        <w:tc>
          <w:tcPr>
            <w:tcW w:w="449" w:type="pct"/>
            <w:shd w:val="clear" w:color="auto" w:fill="auto"/>
          </w:tcPr>
          <w:p w14:paraId="4DB69982" w14:textId="77777777" w:rsidR="0070038F" w:rsidRPr="00B248EA" w:rsidRDefault="00B50477" w:rsidP="00E70376">
            <w:pPr>
              <w:spacing w:after="60"/>
              <w:ind w:left="-110"/>
              <w:jc w:val="right"/>
              <w:rPr>
                <w:sz w:val="18"/>
                <w:szCs w:val="18"/>
                <w:lang w:val="fr-CA"/>
              </w:rPr>
            </w:pPr>
            <w:r w:rsidRPr="00B248EA">
              <w:rPr>
                <w:sz w:val="18"/>
                <w:szCs w:val="18"/>
                <w:lang w:val="fr-CA"/>
              </w:rPr>
              <w:t>64</w:t>
            </w:r>
            <w:r w:rsidR="00E15853" w:rsidRPr="00B248EA">
              <w:rPr>
                <w:sz w:val="18"/>
                <w:szCs w:val="18"/>
                <w:lang w:val="fr-CA"/>
              </w:rPr>
              <w:t>1</w:t>
            </w:r>
            <w:r w:rsidR="0026006D">
              <w:rPr>
                <w:sz w:val="18"/>
                <w:szCs w:val="18"/>
                <w:lang w:val="fr-CA"/>
              </w:rPr>
              <w:t> </w:t>
            </w:r>
            <w:r w:rsidR="00E15853" w:rsidRPr="00B248EA">
              <w:rPr>
                <w:sz w:val="18"/>
                <w:szCs w:val="18"/>
                <w:lang w:val="fr-CA"/>
              </w:rPr>
              <w:t>833</w:t>
            </w:r>
            <w:r w:rsidR="00131754" w:rsidRPr="00B248EA">
              <w:rPr>
                <w:sz w:val="18"/>
                <w:szCs w:val="18"/>
                <w:vertAlign w:val="superscript"/>
                <w:lang w:val="fr-CA"/>
              </w:rPr>
              <w:t>**</w:t>
            </w:r>
          </w:p>
        </w:tc>
        <w:tc>
          <w:tcPr>
            <w:tcW w:w="384" w:type="pct"/>
            <w:shd w:val="clear" w:color="auto" w:fill="auto"/>
          </w:tcPr>
          <w:p w14:paraId="712BF980" w14:textId="77777777" w:rsidR="0070038F" w:rsidRPr="00B248EA" w:rsidRDefault="0070038F" w:rsidP="00E70376">
            <w:pPr>
              <w:spacing w:after="60"/>
              <w:ind w:left="-108"/>
              <w:jc w:val="right"/>
              <w:rPr>
                <w:sz w:val="18"/>
                <w:szCs w:val="18"/>
                <w:lang w:val="fr-CA"/>
              </w:rPr>
            </w:pPr>
          </w:p>
        </w:tc>
        <w:tc>
          <w:tcPr>
            <w:tcW w:w="514" w:type="pct"/>
            <w:shd w:val="clear" w:color="auto" w:fill="auto"/>
          </w:tcPr>
          <w:p w14:paraId="3F0F8535" w14:textId="77777777" w:rsidR="0070038F" w:rsidRPr="00B248EA" w:rsidRDefault="00255DC4" w:rsidP="00E70376">
            <w:pPr>
              <w:spacing w:after="60"/>
              <w:ind w:left="-114" w:right="-10"/>
              <w:jc w:val="right"/>
              <w:rPr>
                <w:sz w:val="18"/>
                <w:szCs w:val="18"/>
                <w:lang w:val="fr-CA"/>
              </w:rPr>
            </w:pPr>
            <w:r w:rsidRPr="00B248EA">
              <w:rPr>
                <w:sz w:val="18"/>
                <w:szCs w:val="18"/>
                <w:lang w:val="fr-CA"/>
              </w:rPr>
              <w:t>40</w:t>
            </w:r>
            <w:r w:rsidR="0026006D">
              <w:rPr>
                <w:sz w:val="18"/>
                <w:szCs w:val="18"/>
                <w:lang w:val="fr-CA"/>
              </w:rPr>
              <w:t> </w:t>
            </w:r>
            <w:r w:rsidRPr="00B248EA">
              <w:rPr>
                <w:sz w:val="18"/>
                <w:szCs w:val="18"/>
                <w:lang w:val="fr-CA"/>
              </w:rPr>
              <w:t>927</w:t>
            </w:r>
          </w:p>
        </w:tc>
      </w:tr>
      <w:tr w:rsidR="001C24A5" w:rsidRPr="00B248EA" w14:paraId="22404BFA" w14:textId="77777777" w:rsidTr="001C24A5">
        <w:trPr>
          <w:trHeight w:val="121"/>
        </w:trPr>
        <w:tc>
          <w:tcPr>
            <w:tcW w:w="961" w:type="pct"/>
            <w:shd w:val="clear" w:color="auto" w:fill="auto"/>
          </w:tcPr>
          <w:p w14:paraId="3A519FB4" w14:textId="77777777" w:rsidR="0070038F" w:rsidRPr="00B248EA" w:rsidRDefault="0026006D" w:rsidP="009774CB">
            <w:pPr>
              <w:spacing w:after="60"/>
              <w:jc w:val="left"/>
              <w:rPr>
                <w:sz w:val="18"/>
                <w:szCs w:val="18"/>
                <w:lang w:val="fr-CA"/>
              </w:rPr>
            </w:pPr>
            <w:r>
              <w:rPr>
                <w:sz w:val="18"/>
                <w:szCs w:val="18"/>
                <w:lang w:val="fr-CA"/>
              </w:rPr>
              <w:t>Plus récent rapport du programme pays</w:t>
            </w:r>
            <w:r w:rsidR="0070038F" w:rsidRPr="00B248EA">
              <w:rPr>
                <w:sz w:val="18"/>
                <w:szCs w:val="18"/>
                <w:lang w:val="fr-CA"/>
              </w:rPr>
              <w:t xml:space="preserve"> (</w:t>
            </w:r>
            <w:proofErr w:type="gramStart"/>
            <w:r w:rsidR="0070038F" w:rsidRPr="00B248EA">
              <w:rPr>
                <w:sz w:val="18"/>
                <w:szCs w:val="18"/>
                <w:lang w:val="fr-CA"/>
              </w:rPr>
              <w:t>2023)</w:t>
            </w:r>
            <w:r w:rsidR="00B96FC7" w:rsidRPr="00B248EA">
              <w:rPr>
                <w:sz w:val="18"/>
                <w:szCs w:val="18"/>
                <w:vertAlign w:val="superscript"/>
                <w:lang w:val="fr-CA"/>
              </w:rPr>
              <w:t>*</w:t>
            </w:r>
            <w:proofErr w:type="gramEnd"/>
            <w:r w:rsidR="00B96FC7" w:rsidRPr="00B248EA">
              <w:rPr>
                <w:sz w:val="18"/>
                <w:szCs w:val="18"/>
                <w:vertAlign w:val="superscript"/>
                <w:lang w:val="fr-CA"/>
              </w:rPr>
              <w:t>*</w:t>
            </w:r>
            <w:r w:rsidR="00131754" w:rsidRPr="00B248EA">
              <w:rPr>
                <w:sz w:val="18"/>
                <w:szCs w:val="18"/>
                <w:vertAlign w:val="superscript"/>
                <w:lang w:val="fr-CA"/>
              </w:rPr>
              <w:t>*</w:t>
            </w:r>
          </w:p>
        </w:tc>
        <w:tc>
          <w:tcPr>
            <w:tcW w:w="385" w:type="pct"/>
            <w:shd w:val="clear" w:color="auto" w:fill="auto"/>
          </w:tcPr>
          <w:p w14:paraId="68688B96" w14:textId="77777777" w:rsidR="0070038F" w:rsidRPr="00B248EA" w:rsidRDefault="00FF342E" w:rsidP="00E70376">
            <w:pPr>
              <w:spacing w:after="60"/>
              <w:ind w:left="-113"/>
              <w:jc w:val="right"/>
              <w:rPr>
                <w:sz w:val="18"/>
                <w:szCs w:val="18"/>
                <w:lang w:val="fr-CA"/>
              </w:rPr>
            </w:pPr>
            <w:r w:rsidRPr="00B248EA">
              <w:rPr>
                <w:sz w:val="18"/>
                <w:szCs w:val="18"/>
                <w:lang w:val="fr-CA"/>
              </w:rPr>
              <w:t>200</w:t>
            </w:r>
          </w:p>
        </w:tc>
        <w:tc>
          <w:tcPr>
            <w:tcW w:w="385" w:type="pct"/>
            <w:shd w:val="clear" w:color="auto" w:fill="auto"/>
          </w:tcPr>
          <w:p w14:paraId="0DBFF979" w14:textId="77777777" w:rsidR="0070038F" w:rsidRPr="00B248EA" w:rsidRDefault="0026006D" w:rsidP="00E70376">
            <w:pPr>
              <w:spacing w:after="60"/>
              <w:ind w:left="-120"/>
              <w:jc w:val="right"/>
              <w:rPr>
                <w:sz w:val="18"/>
                <w:szCs w:val="18"/>
                <w:lang w:val="fr-CA"/>
              </w:rPr>
            </w:pPr>
            <w:r>
              <w:rPr>
                <w:sz w:val="18"/>
                <w:szCs w:val="18"/>
                <w:lang w:val="fr-CA"/>
              </w:rPr>
              <w:t>33 </w:t>
            </w:r>
            <w:r w:rsidR="00FF342E" w:rsidRPr="00B248EA">
              <w:rPr>
                <w:sz w:val="18"/>
                <w:szCs w:val="18"/>
                <w:lang w:val="fr-CA"/>
              </w:rPr>
              <w:t>729</w:t>
            </w:r>
            <w:r w:rsidR="00655895" w:rsidRPr="00B248EA">
              <w:rPr>
                <w:sz w:val="18"/>
                <w:szCs w:val="18"/>
                <w:vertAlign w:val="superscript"/>
                <w:lang w:val="fr-CA"/>
              </w:rPr>
              <w:t>*</w:t>
            </w:r>
          </w:p>
        </w:tc>
        <w:tc>
          <w:tcPr>
            <w:tcW w:w="437" w:type="pct"/>
            <w:shd w:val="clear" w:color="auto" w:fill="auto"/>
          </w:tcPr>
          <w:p w14:paraId="18D253BA" w14:textId="77777777" w:rsidR="0070038F" w:rsidRPr="00B248EA" w:rsidRDefault="00FF342E" w:rsidP="00E70376">
            <w:pPr>
              <w:spacing w:after="60"/>
              <w:ind w:left="-110"/>
              <w:jc w:val="right"/>
              <w:rPr>
                <w:sz w:val="18"/>
                <w:szCs w:val="18"/>
                <w:lang w:val="fr-CA"/>
              </w:rPr>
            </w:pPr>
            <w:r w:rsidRPr="00B248EA">
              <w:rPr>
                <w:sz w:val="18"/>
                <w:szCs w:val="18"/>
                <w:lang w:val="fr-CA"/>
              </w:rPr>
              <w:t>6</w:t>
            </w:r>
            <w:r w:rsidR="0026006D">
              <w:rPr>
                <w:sz w:val="18"/>
                <w:szCs w:val="18"/>
                <w:lang w:val="fr-CA"/>
              </w:rPr>
              <w:t> </w:t>
            </w:r>
            <w:r w:rsidRPr="00B248EA">
              <w:rPr>
                <w:sz w:val="18"/>
                <w:szCs w:val="18"/>
                <w:lang w:val="fr-CA"/>
              </w:rPr>
              <w:t>440</w:t>
            </w:r>
          </w:p>
        </w:tc>
        <w:tc>
          <w:tcPr>
            <w:tcW w:w="587" w:type="pct"/>
            <w:shd w:val="clear" w:color="auto" w:fill="auto"/>
          </w:tcPr>
          <w:p w14:paraId="57E2C5F5" w14:textId="77777777" w:rsidR="0070038F" w:rsidRPr="00B248EA" w:rsidRDefault="0070038F" w:rsidP="00E70376">
            <w:pPr>
              <w:spacing w:after="60"/>
              <w:ind w:left="-108"/>
              <w:jc w:val="right"/>
              <w:rPr>
                <w:sz w:val="18"/>
                <w:szCs w:val="18"/>
                <w:lang w:val="fr-CA"/>
              </w:rPr>
            </w:pPr>
          </w:p>
        </w:tc>
        <w:tc>
          <w:tcPr>
            <w:tcW w:w="577" w:type="pct"/>
            <w:shd w:val="clear" w:color="auto" w:fill="auto"/>
          </w:tcPr>
          <w:p w14:paraId="31D13B78" w14:textId="77777777" w:rsidR="0070038F" w:rsidRPr="00B248EA" w:rsidRDefault="000332A4" w:rsidP="00E70376">
            <w:pPr>
              <w:spacing w:after="60"/>
              <w:ind w:left="-106"/>
              <w:jc w:val="right"/>
              <w:rPr>
                <w:sz w:val="18"/>
                <w:szCs w:val="18"/>
                <w:lang w:val="fr-CA"/>
              </w:rPr>
            </w:pPr>
            <w:r w:rsidRPr="00B248EA">
              <w:rPr>
                <w:sz w:val="18"/>
                <w:szCs w:val="18"/>
                <w:lang w:val="fr-CA"/>
              </w:rPr>
              <w:t>7</w:t>
            </w:r>
            <w:r w:rsidR="0026006D">
              <w:rPr>
                <w:sz w:val="18"/>
                <w:szCs w:val="18"/>
                <w:lang w:val="fr-CA"/>
              </w:rPr>
              <w:t> </w:t>
            </w:r>
            <w:r w:rsidRPr="00B248EA">
              <w:rPr>
                <w:sz w:val="18"/>
                <w:szCs w:val="18"/>
                <w:lang w:val="fr-CA"/>
              </w:rPr>
              <w:t>150</w:t>
            </w:r>
          </w:p>
        </w:tc>
        <w:tc>
          <w:tcPr>
            <w:tcW w:w="320" w:type="pct"/>
            <w:shd w:val="clear" w:color="auto" w:fill="auto"/>
          </w:tcPr>
          <w:p w14:paraId="42E340E9" w14:textId="77777777" w:rsidR="0070038F" w:rsidRPr="00B248EA" w:rsidRDefault="0070038F" w:rsidP="00E70376">
            <w:pPr>
              <w:spacing w:after="60"/>
              <w:ind w:left="-106"/>
              <w:jc w:val="right"/>
              <w:rPr>
                <w:sz w:val="18"/>
                <w:szCs w:val="18"/>
                <w:lang w:val="fr-CA"/>
              </w:rPr>
            </w:pPr>
          </w:p>
        </w:tc>
        <w:tc>
          <w:tcPr>
            <w:tcW w:w="449" w:type="pct"/>
            <w:shd w:val="clear" w:color="auto" w:fill="auto"/>
          </w:tcPr>
          <w:p w14:paraId="233E0E14" w14:textId="77777777" w:rsidR="0070038F" w:rsidRPr="00B248EA" w:rsidRDefault="007651D7" w:rsidP="00E70376">
            <w:pPr>
              <w:spacing w:after="60"/>
              <w:ind w:left="-110"/>
              <w:jc w:val="right"/>
              <w:rPr>
                <w:sz w:val="18"/>
                <w:szCs w:val="18"/>
                <w:lang w:val="fr-CA"/>
              </w:rPr>
            </w:pPr>
            <w:r w:rsidRPr="00B248EA">
              <w:rPr>
                <w:sz w:val="18"/>
                <w:szCs w:val="18"/>
                <w:lang w:val="fr-CA"/>
              </w:rPr>
              <w:t>641</w:t>
            </w:r>
            <w:r w:rsidR="0026006D">
              <w:rPr>
                <w:sz w:val="18"/>
                <w:szCs w:val="18"/>
                <w:lang w:val="fr-CA"/>
              </w:rPr>
              <w:t> </w:t>
            </w:r>
            <w:r w:rsidRPr="00B248EA">
              <w:rPr>
                <w:sz w:val="18"/>
                <w:szCs w:val="18"/>
                <w:lang w:val="fr-CA"/>
              </w:rPr>
              <w:t>833</w:t>
            </w:r>
          </w:p>
        </w:tc>
        <w:tc>
          <w:tcPr>
            <w:tcW w:w="384" w:type="pct"/>
            <w:shd w:val="clear" w:color="auto" w:fill="auto"/>
          </w:tcPr>
          <w:p w14:paraId="1EAECA2B" w14:textId="77777777" w:rsidR="0070038F" w:rsidRPr="00B248EA" w:rsidRDefault="0070038F" w:rsidP="00E70376">
            <w:pPr>
              <w:spacing w:after="60"/>
              <w:ind w:left="-108"/>
              <w:jc w:val="right"/>
              <w:rPr>
                <w:sz w:val="18"/>
                <w:szCs w:val="18"/>
                <w:lang w:val="fr-CA"/>
              </w:rPr>
            </w:pPr>
          </w:p>
        </w:tc>
        <w:tc>
          <w:tcPr>
            <w:tcW w:w="514" w:type="pct"/>
            <w:shd w:val="clear" w:color="auto" w:fill="auto"/>
          </w:tcPr>
          <w:p w14:paraId="328E903D" w14:textId="77777777" w:rsidR="0070038F" w:rsidRPr="00B248EA" w:rsidRDefault="009A6359" w:rsidP="00E70376">
            <w:pPr>
              <w:spacing w:after="60"/>
              <w:ind w:left="-114" w:right="-10"/>
              <w:jc w:val="right"/>
              <w:rPr>
                <w:sz w:val="18"/>
                <w:szCs w:val="18"/>
                <w:lang w:val="fr-CA"/>
              </w:rPr>
            </w:pPr>
            <w:r w:rsidRPr="00B248EA">
              <w:rPr>
                <w:sz w:val="18"/>
                <w:szCs w:val="18"/>
                <w:lang w:val="fr-CA"/>
              </w:rPr>
              <w:t>40</w:t>
            </w:r>
            <w:r w:rsidR="0026006D">
              <w:rPr>
                <w:sz w:val="18"/>
                <w:szCs w:val="18"/>
                <w:lang w:val="fr-CA"/>
              </w:rPr>
              <w:t> </w:t>
            </w:r>
            <w:r w:rsidRPr="00B248EA">
              <w:rPr>
                <w:sz w:val="18"/>
                <w:szCs w:val="18"/>
                <w:lang w:val="fr-CA"/>
              </w:rPr>
              <w:t>927</w:t>
            </w:r>
          </w:p>
        </w:tc>
      </w:tr>
      <w:tr w:rsidR="001C24A5" w:rsidRPr="00B248EA" w14:paraId="17340C12" w14:textId="77777777" w:rsidTr="001C24A5">
        <w:trPr>
          <w:trHeight w:val="250"/>
        </w:trPr>
        <w:tc>
          <w:tcPr>
            <w:tcW w:w="961" w:type="pct"/>
            <w:shd w:val="clear" w:color="auto" w:fill="auto"/>
          </w:tcPr>
          <w:p w14:paraId="17AF8B2B" w14:textId="77777777" w:rsidR="0070038F" w:rsidRPr="00B248EA" w:rsidRDefault="0026006D" w:rsidP="0026006D">
            <w:pPr>
              <w:spacing w:after="60"/>
              <w:ind w:right="-108"/>
              <w:jc w:val="left"/>
              <w:rPr>
                <w:color w:val="000000" w:themeColor="text1"/>
                <w:sz w:val="18"/>
                <w:szCs w:val="18"/>
                <w:lang w:val="fr-CA"/>
              </w:rPr>
            </w:pPr>
            <w:r>
              <w:rPr>
                <w:color w:val="000000" w:themeColor="text1"/>
                <w:sz w:val="18"/>
                <w:szCs w:val="18"/>
                <w:lang w:val="fr-CA"/>
              </w:rPr>
              <w:t>Activités au titre de la phase I du KMP comme convenu (O/N)</w:t>
            </w:r>
          </w:p>
        </w:tc>
        <w:tc>
          <w:tcPr>
            <w:tcW w:w="385" w:type="pct"/>
            <w:shd w:val="clear" w:color="auto" w:fill="auto"/>
            <w:vAlign w:val="center"/>
          </w:tcPr>
          <w:p w14:paraId="447A9FD3"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385" w:type="pct"/>
            <w:shd w:val="clear" w:color="auto" w:fill="auto"/>
            <w:vAlign w:val="center"/>
          </w:tcPr>
          <w:p w14:paraId="2F524C20"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437" w:type="pct"/>
            <w:shd w:val="clear" w:color="auto" w:fill="auto"/>
            <w:vAlign w:val="center"/>
          </w:tcPr>
          <w:p w14:paraId="033F45BD"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587" w:type="pct"/>
            <w:shd w:val="clear" w:color="auto" w:fill="auto"/>
            <w:vAlign w:val="center"/>
          </w:tcPr>
          <w:p w14:paraId="2D631C88"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577" w:type="pct"/>
            <w:shd w:val="clear" w:color="auto" w:fill="auto"/>
            <w:vAlign w:val="center"/>
          </w:tcPr>
          <w:p w14:paraId="4E4A6214"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320" w:type="pct"/>
            <w:shd w:val="clear" w:color="auto" w:fill="auto"/>
            <w:vAlign w:val="center"/>
          </w:tcPr>
          <w:p w14:paraId="16A16D7D"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449" w:type="pct"/>
            <w:shd w:val="clear" w:color="auto" w:fill="auto"/>
            <w:vAlign w:val="center"/>
          </w:tcPr>
          <w:p w14:paraId="49F20E2E" w14:textId="77777777" w:rsidR="0070038F" w:rsidRPr="00B248EA" w:rsidRDefault="0026006D" w:rsidP="009774CB">
            <w:pPr>
              <w:spacing w:after="60"/>
              <w:jc w:val="center"/>
              <w:rPr>
                <w:sz w:val="18"/>
                <w:szCs w:val="18"/>
                <w:lang w:val="fr-CA"/>
              </w:rPr>
            </w:pPr>
            <w:r>
              <w:rPr>
                <w:sz w:val="18"/>
                <w:szCs w:val="18"/>
                <w:lang w:val="fr-CA"/>
              </w:rPr>
              <w:t>O</w:t>
            </w:r>
          </w:p>
        </w:tc>
        <w:tc>
          <w:tcPr>
            <w:tcW w:w="384" w:type="pct"/>
            <w:shd w:val="clear" w:color="auto" w:fill="auto"/>
            <w:vAlign w:val="center"/>
          </w:tcPr>
          <w:p w14:paraId="6616D645" w14:textId="77777777" w:rsidR="0070038F" w:rsidRPr="00B248EA" w:rsidRDefault="00397E1B" w:rsidP="009774CB">
            <w:pPr>
              <w:spacing w:after="60"/>
              <w:jc w:val="center"/>
              <w:rPr>
                <w:sz w:val="18"/>
                <w:szCs w:val="18"/>
                <w:lang w:val="fr-CA"/>
              </w:rPr>
            </w:pPr>
            <w:r w:rsidRPr="00B248EA">
              <w:rPr>
                <w:sz w:val="18"/>
                <w:szCs w:val="18"/>
                <w:lang w:val="fr-CA"/>
              </w:rPr>
              <w:t>N</w:t>
            </w:r>
          </w:p>
        </w:tc>
        <w:tc>
          <w:tcPr>
            <w:tcW w:w="514" w:type="pct"/>
            <w:shd w:val="clear" w:color="auto" w:fill="auto"/>
            <w:vAlign w:val="center"/>
          </w:tcPr>
          <w:p w14:paraId="152713EC" w14:textId="77777777" w:rsidR="0070038F" w:rsidRPr="00B248EA" w:rsidRDefault="00397E1B" w:rsidP="009774CB">
            <w:pPr>
              <w:spacing w:after="60"/>
              <w:jc w:val="center"/>
              <w:rPr>
                <w:sz w:val="18"/>
                <w:szCs w:val="18"/>
                <w:lang w:val="fr-CA"/>
              </w:rPr>
            </w:pPr>
            <w:r w:rsidRPr="00B248EA">
              <w:rPr>
                <w:sz w:val="18"/>
                <w:szCs w:val="18"/>
                <w:lang w:val="fr-CA"/>
              </w:rPr>
              <w:t>N</w:t>
            </w:r>
          </w:p>
        </w:tc>
      </w:tr>
    </w:tbl>
    <w:p w14:paraId="42BFBF05" w14:textId="77777777" w:rsidR="00AA4F66" w:rsidRPr="00B248EA" w:rsidRDefault="004E19B5" w:rsidP="0059677F">
      <w:pPr>
        <w:ind w:left="-851"/>
        <w:jc w:val="left"/>
        <w:rPr>
          <w:sz w:val="18"/>
          <w:szCs w:val="18"/>
          <w:lang w:val="fr-CA"/>
        </w:rPr>
      </w:pPr>
      <w:r w:rsidRPr="00B248EA">
        <w:rPr>
          <w:sz w:val="18"/>
          <w:szCs w:val="18"/>
          <w:vertAlign w:val="superscript"/>
          <w:lang w:val="fr-CA"/>
        </w:rPr>
        <w:t>*</w:t>
      </w:r>
      <w:r w:rsidRPr="00B248EA">
        <w:rPr>
          <w:sz w:val="18"/>
          <w:szCs w:val="18"/>
          <w:lang w:val="fr-CA"/>
        </w:rPr>
        <w:t xml:space="preserve"> </w:t>
      </w:r>
      <w:r w:rsidR="0026006D">
        <w:rPr>
          <w:noProof/>
          <w:sz w:val="18"/>
          <w:lang w:val="fr-CA"/>
        </w:rPr>
        <w:t>P</w:t>
      </w:r>
      <w:r w:rsidR="0026006D" w:rsidRPr="00FB762B">
        <w:rPr>
          <w:noProof/>
          <w:sz w:val="18"/>
          <w:lang w:val="fr-CA"/>
        </w:rPr>
        <w:t>olyol</w:t>
      </w:r>
      <w:r w:rsidR="0026006D">
        <w:rPr>
          <w:noProof/>
          <w:sz w:val="18"/>
          <w:lang w:val="fr-CA"/>
        </w:rPr>
        <w:t>s</w:t>
      </w:r>
      <w:r w:rsidR="0026006D" w:rsidRPr="00FB762B">
        <w:rPr>
          <w:noProof/>
          <w:sz w:val="18"/>
          <w:lang w:val="fr-CA"/>
        </w:rPr>
        <w:t xml:space="preserve"> prémélangé</w:t>
      </w:r>
      <w:r w:rsidR="0026006D">
        <w:rPr>
          <w:noProof/>
          <w:sz w:val="18"/>
          <w:lang w:val="fr-CA"/>
        </w:rPr>
        <w:t>s</w:t>
      </w:r>
      <w:r w:rsidR="0026006D" w:rsidRPr="00FB762B">
        <w:rPr>
          <w:noProof/>
          <w:sz w:val="18"/>
          <w:lang w:val="fr-CA"/>
        </w:rPr>
        <w:t xml:space="preserve"> importé</w:t>
      </w:r>
      <w:r w:rsidR="0026006D">
        <w:rPr>
          <w:noProof/>
          <w:sz w:val="18"/>
          <w:lang w:val="fr-CA"/>
        </w:rPr>
        <w:t>s dans le secteur des mousses. Ces données ont été incluses dans les données du programme pays mais pas dans l</w:t>
      </w:r>
      <w:r w:rsidR="00BC4EA4">
        <w:rPr>
          <w:noProof/>
          <w:sz w:val="18"/>
          <w:lang w:val="fr-CA"/>
        </w:rPr>
        <w:t>’</w:t>
      </w:r>
      <w:r w:rsidR="0026006D">
        <w:rPr>
          <w:noProof/>
          <w:sz w:val="18"/>
          <w:lang w:val="fr-CA"/>
        </w:rPr>
        <w:t>enquête</w:t>
      </w:r>
      <w:r w:rsidR="0026006D">
        <w:rPr>
          <w:sz w:val="18"/>
          <w:lang w:val="fr-CA"/>
        </w:rPr>
        <w:t xml:space="preserve"> et seront abordées lors d</w:t>
      </w:r>
      <w:r w:rsidR="00BC4EA4">
        <w:rPr>
          <w:sz w:val="18"/>
          <w:lang w:val="fr-CA"/>
        </w:rPr>
        <w:t>’</w:t>
      </w:r>
      <w:r w:rsidR="0026006D">
        <w:rPr>
          <w:sz w:val="18"/>
          <w:lang w:val="fr-CA"/>
        </w:rPr>
        <w:t>une phase ultérieure du KMP.</w:t>
      </w:r>
      <w:r w:rsidR="00D16EA2" w:rsidRPr="00B248EA">
        <w:rPr>
          <w:sz w:val="18"/>
          <w:szCs w:val="18"/>
          <w:lang w:val="fr-CA"/>
        </w:rPr>
        <w:t xml:space="preserve"> </w:t>
      </w:r>
    </w:p>
    <w:p w14:paraId="510FEA4C" w14:textId="77777777" w:rsidR="0070038F" w:rsidRPr="00B248EA" w:rsidRDefault="00131754" w:rsidP="001276D0">
      <w:pPr>
        <w:ind w:left="-851" w:right="-705"/>
        <w:jc w:val="left"/>
        <w:rPr>
          <w:sz w:val="18"/>
          <w:szCs w:val="18"/>
          <w:lang w:val="fr-CA"/>
        </w:rPr>
      </w:pPr>
      <w:r w:rsidRPr="00B248EA">
        <w:rPr>
          <w:sz w:val="18"/>
          <w:szCs w:val="18"/>
          <w:vertAlign w:val="superscript"/>
          <w:lang w:val="fr-CA"/>
        </w:rPr>
        <w:t>**</w:t>
      </w:r>
      <w:r w:rsidR="00AA4F66" w:rsidRPr="00B248EA">
        <w:rPr>
          <w:sz w:val="18"/>
          <w:szCs w:val="18"/>
          <w:vertAlign w:val="superscript"/>
          <w:lang w:val="fr-CA"/>
        </w:rPr>
        <w:t xml:space="preserve"> </w:t>
      </w:r>
      <w:r w:rsidR="0026006D">
        <w:rPr>
          <w:sz w:val="18"/>
          <w:szCs w:val="18"/>
          <w:lang w:val="fr-CA"/>
        </w:rPr>
        <w:t>5 </w:t>
      </w:r>
      <w:r w:rsidR="003973FC" w:rsidRPr="00B248EA">
        <w:rPr>
          <w:sz w:val="18"/>
          <w:szCs w:val="18"/>
          <w:lang w:val="fr-CA"/>
        </w:rPr>
        <w:t>128</w:t>
      </w:r>
      <w:r w:rsidR="0026006D">
        <w:rPr>
          <w:sz w:val="18"/>
          <w:szCs w:val="18"/>
          <w:lang w:val="fr-CA"/>
        </w:rPr>
        <w:t> </w:t>
      </w:r>
      <w:r w:rsidR="0026006D" w:rsidRPr="0026006D">
        <w:rPr>
          <w:sz w:val="18"/>
          <w:szCs w:val="18"/>
          <w:lang w:val="fr-CA"/>
        </w:rPr>
        <w:t>tonnes éqCO</w:t>
      </w:r>
      <w:r w:rsidR="0026006D" w:rsidRPr="0026006D">
        <w:rPr>
          <w:sz w:val="18"/>
          <w:szCs w:val="18"/>
          <w:vertAlign w:val="subscript"/>
          <w:lang w:val="fr-CA"/>
        </w:rPr>
        <w:t>2</w:t>
      </w:r>
      <w:r w:rsidR="003973FC" w:rsidRPr="00B248EA">
        <w:rPr>
          <w:sz w:val="18"/>
          <w:szCs w:val="18"/>
          <w:lang w:val="fr-CA"/>
        </w:rPr>
        <w:t xml:space="preserve"> </w:t>
      </w:r>
      <w:r w:rsidR="0026006D">
        <w:rPr>
          <w:sz w:val="18"/>
          <w:szCs w:val="18"/>
          <w:lang w:val="fr-CA"/>
        </w:rPr>
        <w:t>de</w:t>
      </w:r>
      <w:r w:rsidR="00500B14" w:rsidRPr="00B248EA">
        <w:rPr>
          <w:sz w:val="18"/>
          <w:szCs w:val="18"/>
          <w:lang w:val="fr-CA"/>
        </w:rPr>
        <w:t xml:space="preserve"> </w:t>
      </w:r>
      <w:r w:rsidR="00AB71AD" w:rsidRPr="00B248EA">
        <w:rPr>
          <w:sz w:val="18"/>
          <w:szCs w:val="18"/>
          <w:lang w:val="fr-CA"/>
        </w:rPr>
        <w:t xml:space="preserve">HFC-23, R-401A, </w:t>
      </w:r>
      <w:r w:rsidR="00655EA8" w:rsidRPr="00B248EA">
        <w:rPr>
          <w:sz w:val="18"/>
          <w:szCs w:val="18"/>
          <w:lang w:val="fr-CA"/>
        </w:rPr>
        <w:t>R-407A, R-508B</w:t>
      </w:r>
      <w:r w:rsidR="009B1767" w:rsidRPr="00B248EA">
        <w:rPr>
          <w:sz w:val="18"/>
          <w:szCs w:val="18"/>
          <w:lang w:val="fr-CA"/>
        </w:rPr>
        <w:t xml:space="preserve"> </w:t>
      </w:r>
      <w:r w:rsidR="0026006D">
        <w:rPr>
          <w:sz w:val="18"/>
          <w:szCs w:val="18"/>
          <w:lang w:val="fr-CA"/>
        </w:rPr>
        <w:t>qui ne sont pas incluses dans l</w:t>
      </w:r>
      <w:r w:rsidR="00BC4EA4">
        <w:rPr>
          <w:sz w:val="18"/>
          <w:szCs w:val="18"/>
          <w:lang w:val="fr-CA"/>
        </w:rPr>
        <w:t>’</w:t>
      </w:r>
      <w:r w:rsidR="0026006D">
        <w:rPr>
          <w:sz w:val="18"/>
          <w:szCs w:val="18"/>
          <w:lang w:val="fr-CA"/>
        </w:rPr>
        <w:t>enquête ont été incluses sur la base du rapport du programme pays.</w:t>
      </w:r>
      <w:r w:rsidRPr="00B248EA">
        <w:rPr>
          <w:sz w:val="18"/>
          <w:szCs w:val="18"/>
          <w:lang w:val="fr-CA"/>
        </w:rPr>
        <w:t xml:space="preserve"> </w:t>
      </w:r>
    </w:p>
    <w:p w14:paraId="6A9C4A63" w14:textId="5D19A6FA" w:rsidR="00144392" w:rsidRPr="00B248EA" w:rsidRDefault="00144392" w:rsidP="001276D0">
      <w:pPr>
        <w:ind w:left="-851" w:right="-705"/>
        <w:jc w:val="left"/>
        <w:rPr>
          <w:sz w:val="18"/>
          <w:szCs w:val="18"/>
          <w:lang w:val="fr-CA"/>
        </w:rPr>
      </w:pPr>
      <w:r w:rsidRPr="00B248EA">
        <w:rPr>
          <w:sz w:val="18"/>
          <w:szCs w:val="18"/>
          <w:vertAlign w:val="superscript"/>
          <w:lang w:val="fr-CA"/>
        </w:rPr>
        <w:t>*</w:t>
      </w:r>
      <w:r w:rsidR="00131754" w:rsidRPr="00B248EA">
        <w:rPr>
          <w:sz w:val="18"/>
          <w:szCs w:val="18"/>
          <w:vertAlign w:val="superscript"/>
          <w:lang w:val="fr-CA"/>
        </w:rPr>
        <w:t>*</w:t>
      </w:r>
      <w:r w:rsidRPr="00B248EA">
        <w:rPr>
          <w:sz w:val="18"/>
          <w:szCs w:val="18"/>
          <w:vertAlign w:val="superscript"/>
          <w:lang w:val="fr-CA"/>
        </w:rPr>
        <w:t>*</w:t>
      </w:r>
      <w:r w:rsidRPr="00B248EA">
        <w:rPr>
          <w:sz w:val="18"/>
          <w:szCs w:val="18"/>
          <w:lang w:val="fr-CA"/>
        </w:rPr>
        <w:t xml:space="preserve"> </w:t>
      </w:r>
      <w:r w:rsidR="0026006D">
        <w:rPr>
          <w:sz w:val="18"/>
          <w:szCs w:val="18"/>
          <w:lang w:val="fr-CA"/>
        </w:rPr>
        <w:t>Les données du rapport du programme pays ont été révisées au cours du processus d</w:t>
      </w:r>
      <w:r w:rsidR="00BC4EA4">
        <w:rPr>
          <w:sz w:val="18"/>
          <w:szCs w:val="18"/>
          <w:lang w:val="fr-CA"/>
        </w:rPr>
        <w:t>’</w:t>
      </w:r>
      <w:r w:rsidR="0026006D">
        <w:rPr>
          <w:sz w:val="18"/>
          <w:szCs w:val="18"/>
          <w:lang w:val="fr-CA"/>
        </w:rPr>
        <w:t>examen pour s</w:t>
      </w:r>
      <w:r w:rsidR="00BC4EA4">
        <w:rPr>
          <w:sz w:val="18"/>
          <w:szCs w:val="18"/>
          <w:lang w:val="fr-CA"/>
        </w:rPr>
        <w:t>’</w:t>
      </w:r>
      <w:r w:rsidR="0026006D">
        <w:rPr>
          <w:sz w:val="18"/>
          <w:szCs w:val="18"/>
          <w:lang w:val="fr-CA"/>
        </w:rPr>
        <w:t>harmoniser sur les données de</w:t>
      </w:r>
      <w:r w:rsidR="001276D0">
        <w:rPr>
          <w:sz w:val="18"/>
          <w:szCs w:val="18"/>
          <w:lang w:val="fr-CA"/>
        </w:rPr>
        <w:t xml:space="preserve"> </w:t>
      </w:r>
      <w:r w:rsidR="0026006D">
        <w:rPr>
          <w:sz w:val="18"/>
          <w:szCs w:val="18"/>
          <w:lang w:val="fr-CA"/>
        </w:rPr>
        <w:t>l</w:t>
      </w:r>
      <w:r w:rsidR="00BC4EA4">
        <w:rPr>
          <w:sz w:val="18"/>
          <w:szCs w:val="18"/>
          <w:lang w:val="fr-CA"/>
        </w:rPr>
        <w:t>’</w:t>
      </w:r>
      <w:r w:rsidR="001C24A5">
        <w:rPr>
          <w:sz w:val="18"/>
          <w:szCs w:val="18"/>
          <w:lang w:val="fr-CA"/>
        </w:rPr>
        <w:t>enquête.</w:t>
      </w:r>
    </w:p>
    <w:p w14:paraId="08DE9D92" w14:textId="77777777" w:rsidR="004E19B5" w:rsidRPr="00B248EA" w:rsidRDefault="004E19B5" w:rsidP="004E19B5">
      <w:pPr>
        <w:ind w:left="360"/>
        <w:jc w:val="left"/>
        <w:rPr>
          <w:sz w:val="10"/>
          <w:szCs w:val="10"/>
          <w:lang w:val="fr-CA"/>
        </w:rPr>
      </w:pPr>
    </w:p>
    <w:tbl>
      <w:tblPr>
        <w:tblW w:w="582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080"/>
        <w:gridCol w:w="993"/>
        <w:gridCol w:w="1984"/>
      </w:tblGrid>
      <w:tr w:rsidR="0070038F" w:rsidRPr="00B248EA" w14:paraId="6C174ECF" w14:textId="77777777" w:rsidTr="001276D0">
        <w:trPr>
          <w:trHeight w:val="186"/>
        </w:trPr>
        <w:tc>
          <w:tcPr>
            <w:tcW w:w="3654" w:type="pct"/>
            <w:shd w:val="clear" w:color="auto" w:fill="auto"/>
            <w:tcMar>
              <w:top w:w="17" w:type="dxa"/>
              <w:left w:w="108" w:type="dxa"/>
              <w:bottom w:w="17" w:type="dxa"/>
              <w:right w:w="108" w:type="dxa"/>
            </w:tcMar>
          </w:tcPr>
          <w:p w14:paraId="5F4FA934" w14:textId="77777777" w:rsidR="0070038F" w:rsidRPr="00B248EA" w:rsidRDefault="0026006D" w:rsidP="0043409E">
            <w:pPr>
              <w:keepNext/>
              <w:suppressAutoHyphens/>
              <w:ind w:right="-95"/>
              <w:jc w:val="left"/>
              <w:rPr>
                <w:b/>
                <w:caps/>
                <w:sz w:val="18"/>
                <w:szCs w:val="18"/>
                <w:lang w:val="fr-CA"/>
              </w:rPr>
            </w:pPr>
            <w:r>
              <w:rPr>
                <w:b/>
                <w:caps/>
                <w:sz w:val="18"/>
                <w:szCs w:val="18"/>
                <w:lang w:val="fr-CA"/>
              </w:rPr>
              <w:t xml:space="preserve">CONSOMMATION </w:t>
            </w:r>
            <w:r w:rsidR="0043409E">
              <w:rPr>
                <w:b/>
                <w:caps/>
                <w:sz w:val="18"/>
                <w:szCs w:val="18"/>
                <w:lang w:val="fr-CA"/>
              </w:rPr>
              <w:t xml:space="preserve">MOYENNE </w:t>
            </w:r>
            <w:r>
              <w:rPr>
                <w:b/>
                <w:caps/>
                <w:sz w:val="18"/>
                <w:szCs w:val="18"/>
                <w:lang w:val="fr-CA"/>
              </w:rPr>
              <w:t>DE HFC</w:t>
            </w:r>
            <w:r w:rsidR="0043409E">
              <w:rPr>
                <w:b/>
                <w:caps/>
                <w:sz w:val="18"/>
                <w:szCs w:val="18"/>
                <w:lang w:val="fr-CA"/>
              </w:rPr>
              <w:t xml:space="preserve"> en</w:t>
            </w:r>
            <w:r>
              <w:rPr>
                <w:b/>
                <w:caps/>
                <w:sz w:val="18"/>
                <w:szCs w:val="18"/>
                <w:lang w:val="fr-CA"/>
              </w:rPr>
              <w:t xml:space="preserve"> </w:t>
            </w:r>
            <w:r w:rsidR="0070038F" w:rsidRPr="00B248EA">
              <w:rPr>
                <w:b/>
                <w:caps/>
                <w:sz w:val="18"/>
                <w:szCs w:val="18"/>
                <w:lang w:val="fr-CA"/>
              </w:rPr>
              <w:t>2020-2022</w:t>
            </w:r>
            <w:r w:rsidR="0043409E">
              <w:rPr>
                <w:b/>
                <w:caps/>
                <w:sz w:val="18"/>
                <w:szCs w:val="18"/>
                <w:lang w:val="fr-CA"/>
              </w:rPr>
              <w:t xml:space="preserve"> DANS LE SECTEUR DE L</w:t>
            </w:r>
            <w:r w:rsidR="00BC4EA4">
              <w:rPr>
                <w:b/>
                <w:caps/>
                <w:sz w:val="18"/>
                <w:szCs w:val="18"/>
                <w:lang w:val="fr-CA"/>
              </w:rPr>
              <w:t>’</w:t>
            </w:r>
            <w:r w:rsidR="0043409E">
              <w:rPr>
                <w:b/>
                <w:caps/>
                <w:sz w:val="18"/>
                <w:szCs w:val="18"/>
                <w:lang w:val="fr-CA"/>
              </w:rPr>
              <w:t>ENTRETIEN</w:t>
            </w:r>
          </w:p>
        </w:tc>
        <w:tc>
          <w:tcPr>
            <w:tcW w:w="449" w:type="pct"/>
            <w:shd w:val="clear" w:color="auto" w:fill="auto"/>
          </w:tcPr>
          <w:p w14:paraId="0E1B0E74" w14:textId="77777777" w:rsidR="0070038F" w:rsidRPr="00B248EA" w:rsidRDefault="0043409E" w:rsidP="0043409E">
            <w:pPr>
              <w:keepNext/>
              <w:suppressAutoHyphens/>
              <w:ind w:right="116"/>
              <w:jc w:val="right"/>
              <w:rPr>
                <w:bCs/>
                <w:noProof/>
                <w:sz w:val="18"/>
                <w:szCs w:val="18"/>
                <w:lang w:val="fr-CA"/>
              </w:rPr>
            </w:pPr>
            <w:r>
              <w:rPr>
                <w:bCs/>
                <w:noProof/>
                <w:sz w:val="18"/>
                <w:szCs w:val="18"/>
                <w:lang w:val="fr-CA"/>
              </w:rPr>
              <w:t>216,</w:t>
            </w:r>
            <w:r w:rsidR="00AB738C" w:rsidRPr="00B248EA">
              <w:rPr>
                <w:bCs/>
                <w:noProof/>
                <w:sz w:val="18"/>
                <w:szCs w:val="18"/>
                <w:lang w:val="fr-CA"/>
              </w:rPr>
              <w:t>04</w:t>
            </w:r>
            <w:r>
              <w:rPr>
                <w:bCs/>
                <w:noProof/>
                <w:sz w:val="18"/>
                <w:szCs w:val="18"/>
                <w:lang w:val="fr-CA"/>
              </w:rPr>
              <w:t> tm</w:t>
            </w:r>
          </w:p>
        </w:tc>
        <w:tc>
          <w:tcPr>
            <w:tcW w:w="897" w:type="pct"/>
            <w:shd w:val="clear" w:color="auto" w:fill="auto"/>
          </w:tcPr>
          <w:p w14:paraId="3F063475" w14:textId="77777777" w:rsidR="0070038F" w:rsidRPr="00B248EA" w:rsidRDefault="0043409E" w:rsidP="0043409E">
            <w:pPr>
              <w:keepNext/>
              <w:tabs>
                <w:tab w:val="left" w:pos="720"/>
              </w:tabs>
              <w:suppressAutoHyphens/>
              <w:ind w:right="116"/>
              <w:jc w:val="right"/>
              <w:rPr>
                <w:noProof/>
                <w:sz w:val="18"/>
                <w:szCs w:val="18"/>
                <w:lang w:val="fr-CA"/>
              </w:rPr>
            </w:pPr>
            <w:r>
              <w:rPr>
                <w:noProof/>
                <w:sz w:val="18"/>
                <w:szCs w:val="18"/>
                <w:lang w:val="fr-CA"/>
              </w:rPr>
              <w:t>500 </w:t>
            </w:r>
            <w:r w:rsidR="00D3577D" w:rsidRPr="00B248EA">
              <w:rPr>
                <w:noProof/>
                <w:sz w:val="18"/>
                <w:szCs w:val="18"/>
                <w:lang w:val="fr-CA"/>
              </w:rPr>
              <w:t>668</w:t>
            </w:r>
            <w:r>
              <w:rPr>
                <w:noProof/>
                <w:sz w:val="18"/>
                <w:szCs w:val="18"/>
                <w:lang w:val="fr-CA"/>
              </w:rPr>
              <w:t> </w:t>
            </w:r>
            <w:r w:rsidRPr="0043409E">
              <w:rPr>
                <w:noProof/>
                <w:sz w:val="18"/>
                <w:szCs w:val="18"/>
                <w:lang w:val="fr-CA"/>
              </w:rPr>
              <w:t>tonnes éqCO</w:t>
            </w:r>
            <w:r w:rsidRPr="0043409E">
              <w:rPr>
                <w:noProof/>
                <w:sz w:val="18"/>
                <w:szCs w:val="18"/>
                <w:vertAlign w:val="subscript"/>
                <w:lang w:val="fr-CA"/>
              </w:rPr>
              <w:t>2</w:t>
            </w:r>
          </w:p>
        </w:tc>
      </w:tr>
    </w:tbl>
    <w:p w14:paraId="55374107" w14:textId="77777777" w:rsidR="0070038F" w:rsidRPr="00B248EA" w:rsidRDefault="0070038F" w:rsidP="0070038F">
      <w:pPr>
        <w:jc w:val="center"/>
        <w:rPr>
          <w:sz w:val="10"/>
          <w:szCs w:val="10"/>
          <w:lang w:val="fr-CA"/>
        </w:rPr>
      </w:pPr>
    </w:p>
    <w:tbl>
      <w:tblPr>
        <w:tblW w:w="5773"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55"/>
        <w:gridCol w:w="1415"/>
        <w:gridCol w:w="1349"/>
        <w:gridCol w:w="1309"/>
        <w:gridCol w:w="2328"/>
      </w:tblGrid>
      <w:tr w:rsidR="0070038F" w:rsidRPr="00B248EA" w14:paraId="14DFB1D8" w14:textId="77777777" w:rsidTr="0059677F">
        <w:trPr>
          <w:trHeight w:val="86"/>
          <w:tblHeader/>
        </w:trPr>
        <w:tc>
          <w:tcPr>
            <w:tcW w:w="2105" w:type="pct"/>
            <w:shd w:val="clear" w:color="auto" w:fill="auto"/>
            <w:tcMar>
              <w:top w:w="17" w:type="dxa"/>
              <w:left w:w="108" w:type="dxa"/>
              <w:bottom w:w="17" w:type="dxa"/>
              <w:right w:w="108" w:type="dxa"/>
            </w:tcMar>
            <w:vAlign w:val="center"/>
          </w:tcPr>
          <w:p w14:paraId="43C67DB0" w14:textId="77777777" w:rsidR="0070038F" w:rsidRPr="00B248EA" w:rsidRDefault="0043409E" w:rsidP="001C24A5">
            <w:pPr>
              <w:keepNext/>
              <w:suppressAutoHyphens/>
              <w:jc w:val="left"/>
              <w:rPr>
                <w:b/>
                <w:sz w:val="18"/>
                <w:szCs w:val="18"/>
                <w:lang w:val="fr-CA"/>
              </w:rPr>
            </w:pPr>
            <w:r>
              <w:rPr>
                <w:b/>
                <w:sz w:val="18"/>
                <w:szCs w:val="18"/>
                <w:lang w:val="fr-CA"/>
              </w:rPr>
              <w:t xml:space="preserve">DONNÉES DE RÉFÉRENCE RELATIVES À LA CONSOMMATION (en </w:t>
            </w:r>
            <w:r w:rsidRPr="0043409E">
              <w:rPr>
                <w:b/>
                <w:sz w:val="18"/>
                <w:szCs w:val="18"/>
                <w:lang w:val="fr-CA"/>
              </w:rPr>
              <w:t>tonnes éqCO</w:t>
            </w:r>
            <w:r w:rsidRPr="0043409E">
              <w:rPr>
                <w:b/>
                <w:sz w:val="18"/>
                <w:szCs w:val="18"/>
                <w:vertAlign w:val="subscript"/>
                <w:lang w:val="fr-CA"/>
              </w:rPr>
              <w:t>2</w:t>
            </w:r>
            <w:r>
              <w:rPr>
                <w:b/>
                <w:sz w:val="18"/>
                <w:szCs w:val="18"/>
                <w:lang w:val="fr-CA"/>
              </w:rPr>
              <w:t>)</w:t>
            </w:r>
          </w:p>
        </w:tc>
        <w:tc>
          <w:tcPr>
            <w:tcW w:w="640" w:type="pct"/>
            <w:shd w:val="clear" w:color="auto" w:fill="auto"/>
            <w:vAlign w:val="center"/>
          </w:tcPr>
          <w:p w14:paraId="30D0A21A" w14:textId="77777777" w:rsidR="0070038F" w:rsidRPr="00B248EA" w:rsidRDefault="0070038F" w:rsidP="009774CB">
            <w:pPr>
              <w:keepNext/>
              <w:suppressAutoHyphens/>
              <w:jc w:val="center"/>
              <w:rPr>
                <w:b/>
                <w:sz w:val="18"/>
                <w:szCs w:val="18"/>
                <w:lang w:val="fr-CA"/>
              </w:rPr>
            </w:pPr>
            <w:r w:rsidRPr="00B248EA">
              <w:rPr>
                <w:b/>
                <w:sz w:val="18"/>
                <w:szCs w:val="18"/>
                <w:lang w:val="fr-CA"/>
              </w:rPr>
              <w:t>2020</w:t>
            </w:r>
          </w:p>
        </w:tc>
        <w:tc>
          <w:tcPr>
            <w:tcW w:w="610" w:type="pct"/>
            <w:shd w:val="clear" w:color="auto" w:fill="auto"/>
            <w:tcMar>
              <w:top w:w="17" w:type="dxa"/>
              <w:left w:w="108" w:type="dxa"/>
              <w:bottom w:w="17" w:type="dxa"/>
              <w:right w:w="108" w:type="dxa"/>
            </w:tcMar>
            <w:vAlign w:val="center"/>
          </w:tcPr>
          <w:p w14:paraId="4EE79F21" w14:textId="77777777" w:rsidR="0070038F" w:rsidRPr="00B248EA" w:rsidRDefault="0070038F" w:rsidP="009774CB">
            <w:pPr>
              <w:keepNext/>
              <w:suppressAutoHyphens/>
              <w:jc w:val="center"/>
              <w:rPr>
                <w:b/>
                <w:sz w:val="18"/>
                <w:szCs w:val="18"/>
                <w:lang w:val="fr-CA"/>
              </w:rPr>
            </w:pPr>
            <w:r w:rsidRPr="00B248EA">
              <w:rPr>
                <w:b/>
                <w:sz w:val="18"/>
                <w:szCs w:val="18"/>
                <w:lang w:val="fr-CA"/>
              </w:rPr>
              <w:t>2021</w:t>
            </w:r>
          </w:p>
        </w:tc>
        <w:tc>
          <w:tcPr>
            <w:tcW w:w="591" w:type="pct"/>
            <w:shd w:val="clear" w:color="auto" w:fill="auto"/>
            <w:tcMar>
              <w:top w:w="17" w:type="dxa"/>
              <w:left w:w="108" w:type="dxa"/>
              <w:bottom w:w="17" w:type="dxa"/>
              <w:right w:w="108" w:type="dxa"/>
            </w:tcMar>
            <w:vAlign w:val="center"/>
          </w:tcPr>
          <w:p w14:paraId="26D08D1B" w14:textId="77777777" w:rsidR="0070038F" w:rsidRPr="00B248EA" w:rsidRDefault="0070038F" w:rsidP="009774CB">
            <w:pPr>
              <w:keepNext/>
              <w:suppressAutoHyphens/>
              <w:jc w:val="center"/>
              <w:rPr>
                <w:b/>
                <w:sz w:val="18"/>
                <w:szCs w:val="18"/>
                <w:lang w:val="fr-CA"/>
              </w:rPr>
            </w:pPr>
            <w:r w:rsidRPr="00B248EA">
              <w:rPr>
                <w:b/>
                <w:sz w:val="18"/>
                <w:szCs w:val="18"/>
                <w:lang w:val="fr-CA"/>
              </w:rPr>
              <w:t>2022</w:t>
            </w:r>
          </w:p>
        </w:tc>
        <w:tc>
          <w:tcPr>
            <w:tcW w:w="1053" w:type="pct"/>
            <w:shd w:val="clear" w:color="auto" w:fill="auto"/>
            <w:tcMar>
              <w:top w:w="17" w:type="dxa"/>
              <w:left w:w="108" w:type="dxa"/>
              <w:bottom w:w="17" w:type="dxa"/>
              <w:right w:w="108" w:type="dxa"/>
            </w:tcMar>
            <w:vAlign w:val="center"/>
          </w:tcPr>
          <w:p w14:paraId="29C20FAA" w14:textId="77777777" w:rsidR="0070038F" w:rsidRPr="00B248EA" w:rsidRDefault="0043409E" w:rsidP="009774CB">
            <w:pPr>
              <w:keepNext/>
              <w:suppressAutoHyphens/>
              <w:jc w:val="center"/>
              <w:rPr>
                <w:b/>
                <w:sz w:val="18"/>
                <w:szCs w:val="18"/>
                <w:lang w:val="fr-CA"/>
              </w:rPr>
            </w:pPr>
            <w:r>
              <w:rPr>
                <w:b/>
                <w:sz w:val="18"/>
                <w:szCs w:val="18"/>
                <w:lang w:val="fr-CA"/>
              </w:rPr>
              <w:t>Moyenne</w:t>
            </w:r>
            <w:r w:rsidR="0070038F" w:rsidRPr="00B248EA">
              <w:rPr>
                <w:b/>
                <w:sz w:val="18"/>
                <w:szCs w:val="18"/>
                <w:lang w:val="fr-CA"/>
              </w:rPr>
              <w:t xml:space="preserve"> 2020</w:t>
            </w:r>
            <w:r w:rsidR="0070038F" w:rsidRPr="00B248EA">
              <w:rPr>
                <w:b/>
                <w:sz w:val="18"/>
                <w:szCs w:val="18"/>
                <w:lang w:val="fr-CA"/>
              </w:rPr>
              <w:noBreakHyphen/>
              <w:t>2022</w:t>
            </w:r>
          </w:p>
        </w:tc>
      </w:tr>
      <w:tr w:rsidR="008B0EA4" w:rsidRPr="00B248EA" w14:paraId="7312D279" w14:textId="77777777" w:rsidTr="0059677F">
        <w:trPr>
          <w:trHeight w:val="22"/>
        </w:trPr>
        <w:tc>
          <w:tcPr>
            <w:tcW w:w="2105" w:type="pct"/>
            <w:shd w:val="clear" w:color="auto" w:fill="auto"/>
            <w:tcMar>
              <w:top w:w="17" w:type="dxa"/>
              <w:left w:w="108" w:type="dxa"/>
              <w:bottom w:w="17" w:type="dxa"/>
              <w:right w:w="108" w:type="dxa"/>
            </w:tcMar>
          </w:tcPr>
          <w:p w14:paraId="64B67113" w14:textId="77777777" w:rsidR="008B0EA4" w:rsidRPr="00B248EA" w:rsidRDefault="0043409E" w:rsidP="0043409E">
            <w:pPr>
              <w:keepNext/>
              <w:suppressAutoHyphens/>
              <w:rPr>
                <w:sz w:val="18"/>
                <w:szCs w:val="18"/>
                <w:lang w:val="fr-CA"/>
              </w:rPr>
            </w:pPr>
            <w:r>
              <w:rPr>
                <w:sz w:val="18"/>
                <w:szCs w:val="18"/>
                <w:lang w:val="fr-CA"/>
              </w:rPr>
              <w:t xml:space="preserve">Consommation annuelle de </w:t>
            </w:r>
            <w:r w:rsidR="008B0EA4" w:rsidRPr="00B248EA">
              <w:rPr>
                <w:sz w:val="18"/>
                <w:szCs w:val="18"/>
                <w:lang w:val="fr-CA"/>
              </w:rPr>
              <w:t>HFC</w:t>
            </w:r>
          </w:p>
        </w:tc>
        <w:tc>
          <w:tcPr>
            <w:tcW w:w="640" w:type="pct"/>
            <w:shd w:val="clear" w:color="auto" w:fill="auto"/>
          </w:tcPr>
          <w:p w14:paraId="461CDC4A" w14:textId="77777777" w:rsidR="008B0EA4" w:rsidRPr="00B248EA" w:rsidRDefault="008B0EA4" w:rsidP="008B0EA4">
            <w:pPr>
              <w:keepNext/>
              <w:suppressAutoHyphens/>
              <w:ind w:right="147"/>
              <w:jc w:val="right"/>
              <w:rPr>
                <w:sz w:val="18"/>
                <w:szCs w:val="18"/>
                <w:highlight w:val="yellow"/>
                <w:lang w:val="fr-CA"/>
              </w:rPr>
            </w:pPr>
            <w:r w:rsidRPr="00B248EA">
              <w:rPr>
                <w:sz w:val="18"/>
                <w:szCs w:val="18"/>
                <w:lang w:val="fr-CA"/>
              </w:rPr>
              <w:t xml:space="preserve"> 613</w:t>
            </w:r>
            <w:r w:rsidR="00BC4EA4">
              <w:rPr>
                <w:sz w:val="18"/>
                <w:szCs w:val="18"/>
                <w:lang w:val="fr-CA"/>
              </w:rPr>
              <w:t> </w:t>
            </w:r>
            <w:r w:rsidRPr="00B248EA">
              <w:rPr>
                <w:sz w:val="18"/>
                <w:szCs w:val="18"/>
                <w:lang w:val="fr-CA"/>
              </w:rPr>
              <w:t xml:space="preserve">574 </w:t>
            </w:r>
          </w:p>
        </w:tc>
        <w:tc>
          <w:tcPr>
            <w:tcW w:w="610" w:type="pct"/>
            <w:shd w:val="clear" w:color="auto" w:fill="auto"/>
            <w:tcMar>
              <w:top w:w="17" w:type="dxa"/>
              <w:left w:w="108" w:type="dxa"/>
              <w:bottom w:w="17" w:type="dxa"/>
              <w:right w:w="108" w:type="dxa"/>
            </w:tcMar>
          </w:tcPr>
          <w:p w14:paraId="5C3BDC6C" w14:textId="77777777" w:rsidR="008B0EA4" w:rsidRPr="00B248EA" w:rsidRDefault="00BC4EA4" w:rsidP="008B0EA4">
            <w:pPr>
              <w:keepNext/>
              <w:suppressAutoHyphens/>
              <w:ind w:right="38"/>
              <w:jc w:val="right"/>
              <w:rPr>
                <w:sz w:val="18"/>
                <w:szCs w:val="18"/>
                <w:highlight w:val="yellow"/>
                <w:lang w:val="fr-CA"/>
              </w:rPr>
            </w:pPr>
            <w:r>
              <w:rPr>
                <w:sz w:val="18"/>
                <w:szCs w:val="18"/>
                <w:lang w:val="fr-CA"/>
              </w:rPr>
              <w:t xml:space="preserve"> 431 </w:t>
            </w:r>
            <w:r w:rsidR="008B0EA4" w:rsidRPr="00B248EA">
              <w:rPr>
                <w:sz w:val="18"/>
                <w:szCs w:val="18"/>
                <w:lang w:val="fr-CA"/>
              </w:rPr>
              <w:t xml:space="preserve">118 </w:t>
            </w:r>
          </w:p>
        </w:tc>
        <w:tc>
          <w:tcPr>
            <w:tcW w:w="591" w:type="pct"/>
            <w:shd w:val="clear" w:color="auto" w:fill="auto"/>
            <w:tcMar>
              <w:top w:w="17" w:type="dxa"/>
              <w:left w:w="108" w:type="dxa"/>
              <w:bottom w:w="17" w:type="dxa"/>
              <w:right w:w="108" w:type="dxa"/>
            </w:tcMar>
          </w:tcPr>
          <w:p w14:paraId="7F83F765" w14:textId="77777777" w:rsidR="008B0EA4" w:rsidRPr="00B248EA" w:rsidRDefault="00BC4EA4" w:rsidP="008B0EA4">
            <w:pPr>
              <w:keepNext/>
              <w:suppressAutoHyphens/>
              <w:ind w:right="34"/>
              <w:jc w:val="right"/>
              <w:rPr>
                <w:sz w:val="18"/>
                <w:szCs w:val="18"/>
                <w:highlight w:val="yellow"/>
                <w:lang w:val="fr-CA"/>
              </w:rPr>
            </w:pPr>
            <w:r>
              <w:rPr>
                <w:sz w:val="18"/>
                <w:szCs w:val="18"/>
                <w:lang w:val="fr-CA"/>
              </w:rPr>
              <w:t xml:space="preserve"> 571 </w:t>
            </w:r>
            <w:r w:rsidR="008B0EA4" w:rsidRPr="00B248EA">
              <w:rPr>
                <w:sz w:val="18"/>
                <w:szCs w:val="18"/>
                <w:lang w:val="fr-CA"/>
              </w:rPr>
              <w:t xml:space="preserve">556 </w:t>
            </w:r>
          </w:p>
        </w:tc>
        <w:tc>
          <w:tcPr>
            <w:tcW w:w="1053" w:type="pct"/>
            <w:shd w:val="clear" w:color="auto" w:fill="auto"/>
            <w:tcMar>
              <w:top w:w="17" w:type="dxa"/>
              <w:left w:w="108" w:type="dxa"/>
              <w:bottom w:w="17" w:type="dxa"/>
              <w:right w:w="108" w:type="dxa"/>
            </w:tcMar>
          </w:tcPr>
          <w:p w14:paraId="04B6C792" w14:textId="77777777" w:rsidR="008B0EA4" w:rsidRPr="00B248EA" w:rsidRDefault="00BC4EA4" w:rsidP="008B0EA4">
            <w:pPr>
              <w:keepNext/>
              <w:suppressAutoHyphens/>
              <w:ind w:right="33"/>
              <w:jc w:val="right"/>
              <w:rPr>
                <w:sz w:val="18"/>
                <w:szCs w:val="18"/>
                <w:highlight w:val="yellow"/>
                <w:lang w:val="fr-CA"/>
              </w:rPr>
            </w:pPr>
            <w:r>
              <w:rPr>
                <w:sz w:val="18"/>
                <w:szCs w:val="18"/>
                <w:lang w:val="fr-CA"/>
              </w:rPr>
              <w:t>538 </w:t>
            </w:r>
            <w:r w:rsidR="008B0EA4" w:rsidRPr="00B248EA">
              <w:rPr>
                <w:sz w:val="18"/>
                <w:szCs w:val="18"/>
                <w:lang w:val="fr-CA"/>
              </w:rPr>
              <w:t>749</w:t>
            </w:r>
          </w:p>
        </w:tc>
      </w:tr>
      <w:tr w:rsidR="0070038F" w:rsidRPr="00B248EA" w14:paraId="001835E7" w14:textId="77777777" w:rsidTr="0059677F">
        <w:trPr>
          <w:trHeight w:val="161"/>
        </w:trPr>
        <w:tc>
          <w:tcPr>
            <w:tcW w:w="3947" w:type="pct"/>
            <w:gridSpan w:val="4"/>
            <w:shd w:val="clear" w:color="auto" w:fill="auto"/>
            <w:tcMar>
              <w:top w:w="17" w:type="dxa"/>
              <w:left w:w="108" w:type="dxa"/>
              <w:bottom w:w="17" w:type="dxa"/>
              <w:right w:w="108" w:type="dxa"/>
            </w:tcMar>
          </w:tcPr>
          <w:p w14:paraId="34217321" w14:textId="77777777" w:rsidR="0070038F" w:rsidRPr="00B248EA" w:rsidRDefault="0043409E" w:rsidP="0043409E">
            <w:pPr>
              <w:keepNext/>
              <w:suppressAutoHyphens/>
              <w:ind w:right="116"/>
              <w:jc w:val="left"/>
              <w:rPr>
                <w:sz w:val="18"/>
                <w:szCs w:val="18"/>
                <w:lang w:val="fr-CA"/>
              </w:rPr>
            </w:pPr>
            <w:r>
              <w:rPr>
                <w:sz w:val="18"/>
                <w:szCs w:val="18"/>
                <w:lang w:val="fr-CA"/>
              </w:rPr>
              <w:t xml:space="preserve">Consommation de référence de </w:t>
            </w:r>
            <w:r w:rsidR="0070038F" w:rsidRPr="00B248EA">
              <w:rPr>
                <w:sz w:val="18"/>
                <w:szCs w:val="18"/>
                <w:lang w:val="fr-CA"/>
              </w:rPr>
              <w:t>HCFC (65%)</w:t>
            </w:r>
          </w:p>
        </w:tc>
        <w:tc>
          <w:tcPr>
            <w:tcW w:w="1053" w:type="pct"/>
            <w:shd w:val="clear" w:color="auto" w:fill="auto"/>
          </w:tcPr>
          <w:p w14:paraId="024A868B" w14:textId="77777777" w:rsidR="0070038F" w:rsidRPr="00B248EA" w:rsidRDefault="00D20281" w:rsidP="009774CB">
            <w:pPr>
              <w:keepNext/>
              <w:suppressAutoHyphens/>
              <w:ind w:right="116"/>
              <w:jc w:val="right"/>
              <w:rPr>
                <w:sz w:val="18"/>
                <w:szCs w:val="18"/>
                <w:lang w:val="fr-CA"/>
              </w:rPr>
            </w:pPr>
            <w:r w:rsidRPr="00B248EA">
              <w:rPr>
                <w:sz w:val="18"/>
                <w:szCs w:val="18"/>
                <w:lang w:val="fr-CA"/>
              </w:rPr>
              <w:t>473</w:t>
            </w:r>
            <w:r w:rsidR="00BC4EA4">
              <w:rPr>
                <w:sz w:val="18"/>
                <w:szCs w:val="18"/>
                <w:lang w:val="fr-CA"/>
              </w:rPr>
              <w:t> </w:t>
            </w:r>
            <w:r w:rsidRPr="00B248EA">
              <w:rPr>
                <w:sz w:val="18"/>
                <w:szCs w:val="18"/>
                <w:lang w:val="fr-CA"/>
              </w:rPr>
              <w:t>682</w:t>
            </w:r>
          </w:p>
        </w:tc>
      </w:tr>
      <w:tr w:rsidR="0070038F" w:rsidRPr="00B248EA" w14:paraId="6931C242" w14:textId="77777777" w:rsidTr="0059677F">
        <w:trPr>
          <w:trHeight w:val="22"/>
        </w:trPr>
        <w:tc>
          <w:tcPr>
            <w:tcW w:w="3947" w:type="pct"/>
            <w:gridSpan w:val="4"/>
            <w:shd w:val="clear" w:color="auto" w:fill="auto"/>
            <w:tcMar>
              <w:top w:w="17" w:type="dxa"/>
              <w:left w:w="108" w:type="dxa"/>
              <w:bottom w:w="17" w:type="dxa"/>
              <w:right w:w="108" w:type="dxa"/>
            </w:tcMar>
          </w:tcPr>
          <w:p w14:paraId="3BD88343" w14:textId="77777777" w:rsidR="0070038F" w:rsidRPr="00B248EA" w:rsidRDefault="0043409E" w:rsidP="009774CB">
            <w:pPr>
              <w:keepNext/>
              <w:suppressAutoHyphens/>
              <w:ind w:right="116"/>
              <w:jc w:val="left"/>
              <w:rPr>
                <w:b/>
                <w:sz w:val="18"/>
                <w:szCs w:val="18"/>
                <w:lang w:val="fr-CA"/>
              </w:rPr>
            </w:pPr>
            <w:r>
              <w:rPr>
                <w:sz w:val="18"/>
                <w:szCs w:val="18"/>
                <w:lang w:val="fr-CA"/>
              </w:rPr>
              <w:t xml:space="preserve">Consommation de référence de </w:t>
            </w:r>
            <w:r w:rsidR="0070038F" w:rsidRPr="00B248EA">
              <w:rPr>
                <w:sz w:val="18"/>
                <w:szCs w:val="18"/>
                <w:lang w:val="fr-CA"/>
              </w:rPr>
              <w:t>HFC</w:t>
            </w:r>
          </w:p>
        </w:tc>
        <w:tc>
          <w:tcPr>
            <w:tcW w:w="1053" w:type="pct"/>
            <w:shd w:val="clear" w:color="auto" w:fill="auto"/>
          </w:tcPr>
          <w:p w14:paraId="7C306F7B" w14:textId="77777777" w:rsidR="0070038F" w:rsidRPr="00B248EA" w:rsidRDefault="00D20281" w:rsidP="009774CB">
            <w:pPr>
              <w:keepNext/>
              <w:suppressAutoHyphens/>
              <w:ind w:right="116"/>
              <w:jc w:val="right"/>
              <w:rPr>
                <w:b/>
                <w:sz w:val="18"/>
                <w:szCs w:val="18"/>
                <w:lang w:val="fr-CA"/>
              </w:rPr>
            </w:pPr>
            <w:r w:rsidRPr="00B248EA">
              <w:rPr>
                <w:b/>
                <w:sz w:val="18"/>
                <w:szCs w:val="18"/>
                <w:lang w:val="fr-CA"/>
              </w:rPr>
              <w:t>1</w:t>
            </w:r>
            <w:r w:rsidR="00BC4EA4">
              <w:rPr>
                <w:b/>
                <w:sz w:val="18"/>
                <w:szCs w:val="18"/>
                <w:lang w:val="fr-CA"/>
              </w:rPr>
              <w:t> </w:t>
            </w:r>
            <w:r w:rsidRPr="00B248EA">
              <w:rPr>
                <w:b/>
                <w:sz w:val="18"/>
                <w:szCs w:val="18"/>
                <w:lang w:val="fr-CA"/>
              </w:rPr>
              <w:t>012</w:t>
            </w:r>
            <w:r w:rsidR="00BC4EA4">
              <w:rPr>
                <w:b/>
                <w:sz w:val="18"/>
                <w:szCs w:val="18"/>
                <w:lang w:val="fr-CA"/>
              </w:rPr>
              <w:t> </w:t>
            </w:r>
            <w:r w:rsidRPr="00B248EA">
              <w:rPr>
                <w:b/>
                <w:sz w:val="18"/>
                <w:szCs w:val="18"/>
                <w:lang w:val="fr-CA"/>
              </w:rPr>
              <w:t>431</w:t>
            </w:r>
          </w:p>
        </w:tc>
      </w:tr>
    </w:tbl>
    <w:p w14:paraId="34F6527E" w14:textId="77777777" w:rsidR="0070038F" w:rsidRPr="00B248EA" w:rsidRDefault="0070038F" w:rsidP="0070038F">
      <w:pPr>
        <w:jc w:val="center"/>
        <w:rPr>
          <w:sz w:val="10"/>
          <w:szCs w:val="10"/>
          <w:lang w:val="fr-CA"/>
        </w:rPr>
      </w:pPr>
    </w:p>
    <w:tbl>
      <w:tblPr>
        <w:tblW w:w="5773"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221"/>
        <w:gridCol w:w="2835"/>
      </w:tblGrid>
      <w:tr w:rsidR="0070038F" w:rsidRPr="00696121" w14:paraId="4635EE0C" w14:textId="77777777" w:rsidTr="0059677F">
        <w:trPr>
          <w:trHeight w:val="22"/>
        </w:trPr>
        <w:tc>
          <w:tcPr>
            <w:tcW w:w="5000" w:type="pct"/>
            <w:gridSpan w:val="2"/>
            <w:shd w:val="clear" w:color="auto" w:fill="auto"/>
            <w:tcMar>
              <w:top w:w="17" w:type="dxa"/>
              <w:left w:w="108" w:type="dxa"/>
              <w:bottom w:w="17" w:type="dxa"/>
              <w:right w:w="108" w:type="dxa"/>
            </w:tcMar>
          </w:tcPr>
          <w:p w14:paraId="68C7708E" w14:textId="77777777" w:rsidR="0070038F" w:rsidRPr="00B248EA" w:rsidRDefault="0043409E" w:rsidP="0043409E">
            <w:pPr>
              <w:keepNext/>
              <w:suppressAutoHyphens/>
              <w:ind w:right="116"/>
              <w:jc w:val="left"/>
              <w:rPr>
                <w:sz w:val="18"/>
                <w:szCs w:val="18"/>
                <w:highlight w:val="cyan"/>
                <w:lang w:val="fr-CA"/>
              </w:rPr>
            </w:pPr>
            <w:r>
              <w:rPr>
                <w:b/>
                <w:sz w:val="18"/>
                <w:szCs w:val="18"/>
                <w:lang w:val="fr-CA"/>
              </w:rPr>
              <w:t xml:space="preserve">CONSOMMATION DE </w:t>
            </w:r>
            <w:r w:rsidR="0070038F" w:rsidRPr="00B248EA">
              <w:rPr>
                <w:b/>
                <w:sz w:val="18"/>
                <w:szCs w:val="18"/>
                <w:lang w:val="fr-CA"/>
              </w:rPr>
              <w:t>HFC</w:t>
            </w:r>
            <w:r>
              <w:rPr>
                <w:b/>
                <w:sz w:val="18"/>
                <w:szCs w:val="18"/>
                <w:lang w:val="fr-CA"/>
              </w:rPr>
              <w:t xml:space="preserve"> ADMISSIBLE AU FINANCEMENT</w:t>
            </w:r>
          </w:p>
        </w:tc>
      </w:tr>
      <w:tr w:rsidR="0070038F" w:rsidRPr="00B248EA" w14:paraId="658E282F" w14:textId="77777777" w:rsidTr="0059677F">
        <w:trPr>
          <w:trHeight w:val="22"/>
        </w:trPr>
        <w:tc>
          <w:tcPr>
            <w:tcW w:w="3718" w:type="pct"/>
            <w:shd w:val="clear" w:color="auto" w:fill="auto"/>
            <w:tcMar>
              <w:top w:w="17" w:type="dxa"/>
              <w:left w:w="108" w:type="dxa"/>
              <w:bottom w:w="17" w:type="dxa"/>
              <w:right w:w="108" w:type="dxa"/>
            </w:tcMar>
          </w:tcPr>
          <w:p w14:paraId="1DFA22DF" w14:textId="77777777" w:rsidR="0070038F" w:rsidRPr="00B248EA" w:rsidRDefault="000B3068" w:rsidP="000B3068">
            <w:pPr>
              <w:keepNext/>
              <w:suppressAutoHyphens/>
              <w:ind w:right="55"/>
              <w:jc w:val="left"/>
              <w:rPr>
                <w:sz w:val="18"/>
                <w:szCs w:val="18"/>
                <w:lang w:val="fr-CA"/>
              </w:rPr>
            </w:pPr>
            <w:r>
              <w:rPr>
                <w:sz w:val="18"/>
                <w:szCs w:val="18"/>
                <w:lang w:val="fr-CA"/>
              </w:rPr>
              <w:t>Point de départ des réductions globales durables</w:t>
            </w:r>
          </w:p>
        </w:tc>
        <w:tc>
          <w:tcPr>
            <w:tcW w:w="1282" w:type="pct"/>
            <w:shd w:val="clear" w:color="auto" w:fill="auto"/>
            <w:vAlign w:val="center"/>
          </w:tcPr>
          <w:p w14:paraId="201876B1" w14:textId="77777777" w:rsidR="0070038F" w:rsidRPr="00B248EA" w:rsidRDefault="000B3068" w:rsidP="009774CB">
            <w:pPr>
              <w:keepNext/>
              <w:suppressAutoHyphens/>
              <w:ind w:right="116"/>
              <w:jc w:val="right"/>
              <w:rPr>
                <w:b/>
                <w:sz w:val="18"/>
                <w:szCs w:val="18"/>
                <w:lang w:val="fr-CA"/>
              </w:rPr>
            </w:pPr>
            <w:r>
              <w:rPr>
                <w:sz w:val="18"/>
                <w:szCs w:val="18"/>
                <w:lang w:val="fr-CA"/>
              </w:rPr>
              <w:t>À déterminer</w:t>
            </w:r>
          </w:p>
        </w:tc>
      </w:tr>
      <w:tr w:rsidR="0070038F" w:rsidRPr="00B248EA" w14:paraId="13D4C6E5" w14:textId="77777777" w:rsidTr="0059677F">
        <w:trPr>
          <w:trHeight w:val="22"/>
        </w:trPr>
        <w:tc>
          <w:tcPr>
            <w:tcW w:w="3718" w:type="pct"/>
            <w:shd w:val="clear" w:color="auto" w:fill="auto"/>
            <w:tcMar>
              <w:top w:w="17" w:type="dxa"/>
              <w:left w:w="108" w:type="dxa"/>
              <w:bottom w:w="17" w:type="dxa"/>
              <w:right w:w="108" w:type="dxa"/>
            </w:tcMar>
          </w:tcPr>
          <w:p w14:paraId="19A882A5" w14:textId="77777777" w:rsidR="0070038F" w:rsidRPr="00B248EA" w:rsidRDefault="000B3068" w:rsidP="001C24A5">
            <w:pPr>
              <w:keepNext/>
              <w:suppressAutoHyphens/>
              <w:ind w:right="55"/>
              <w:jc w:val="left"/>
              <w:rPr>
                <w:b/>
                <w:sz w:val="18"/>
                <w:szCs w:val="18"/>
                <w:lang w:val="fr-CA"/>
              </w:rPr>
            </w:pPr>
            <w:r>
              <w:rPr>
                <w:sz w:val="18"/>
                <w:szCs w:val="18"/>
                <w:lang w:val="fr-CA"/>
              </w:rPr>
              <w:t>Projets d</w:t>
            </w:r>
            <w:r w:rsidR="00BC4EA4">
              <w:rPr>
                <w:sz w:val="18"/>
                <w:szCs w:val="18"/>
                <w:lang w:val="fr-CA"/>
              </w:rPr>
              <w:t>’</w:t>
            </w:r>
            <w:r>
              <w:rPr>
                <w:sz w:val="18"/>
                <w:szCs w:val="18"/>
                <w:lang w:val="fr-CA"/>
              </w:rPr>
              <w:t xml:space="preserve">investissement précédemment approuvés </w:t>
            </w:r>
            <w:r w:rsidR="00BC4EA4">
              <w:rPr>
                <w:sz w:val="18"/>
                <w:szCs w:val="18"/>
                <w:lang w:val="fr-CA"/>
              </w:rPr>
              <w:t>relatifs à</w:t>
            </w:r>
            <w:r>
              <w:rPr>
                <w:sz w:val="18"/>
                <w:szCs w:val="18"/>
                <w:lang w:val="fr-CA"/>
              </w:rPr>
              <w:t xml:space="preserve"> la réduction progressive de HFC</w:t>
            </w:r>
          </w:p>
        </w:tc>
        <w:tc>
          <w:tcPr>
            <w:tcW w:w="1282" w:type="pct"/>
            <w:shd w:val="clear" w:color="auto" w:fill="auto"/>
          </w:tcPr>
          <w:p w14:paraId="70A8B92C" w14:textId="77777777" w:rsidR="0070038F" w:rsidRPr="00B248EA" w:rsidRDefault="0070038F" w:rsidP="009774CB">
            <w:pPr>
              <w:keepNext/>
              <w:suppressAutoHyphens/>
              <w:ind w:right="116"/>
              <w:jc w:val="right"/>
              <w:rPr>
                <w:b/>
                <w:sz w:val="18"/>
                <w:szCs w:val="18"/>
                <w:lang w:val="fr-CA"/>
              </w:rPr>
            </w:pPr>
            <w:r w:rsidRPr="00B248EA">
              <w:rPr>
                <w:sz w:val="18"/>
                <w:szCs w:val="18"/>
                <w:lang w:val="fr-CA"/>
              </w:rPr>
              <w:t>No</w:t>
            </w:r>
            <w:r w:rsidR="000B3068">
              <w:rPr>
                <w:sz w:val="18"/>
                <w:szCs w:val="18"/>
                <w:lang w:val="fr-CA"/>
              </w:rPr>
              <w:t>n</w:t>
            </w:r>
          </w:p>
        </w:tc>
      </w:tr>
      <w:tr w:rsidR="0070038F" w:rsidRPr="00B248EA" w14:paraId="316ED666" w14:textId="77777777" w:rsidTr="0059677F">
        <w:trPr>
          <w:trHeight w:val="221"/>
        </w:trPr>
        <w:tc>
          <w:tcPr>
            <w:tcW w:w="3718" w:type="pct"/>
            <w:shd w:val="clear" w:color="auto" w:fill="auto"/>
            <w:tcMar>
              <w:top w:w="17" w:type="dxa"/>
              <w:left w:w="108" w:type="dxa"/>
              <w:bottom w:w="17" w:type="dxa"/>
              <w:right w:w="108" w:type="dxa"/>
            </w:tcMar>
          </w:tcPr>
          <w:p w14:paraId="64DF070C" w14:textId="77777777" w:rsidR="0070038F" w:rsidRPr="00B248EA" w:rsidRDefault="000B3068" w:rsidP="001C24A5">
            <w:pPr>
              <w:keepNext/>
              <w:suppressAutoHyphens/>
              <w:ind w:right="172"/>
              <w:jc w:val="left"/>
              <w:rPr>
                <w:sz w:val="18"/>
                <w:szCs w:val="18"/>
                <w:lang w:val="fr-CA"/>
              </w:rPr>
            </w:pPr>
            <w:r>
              <w:rPr>
                <w:sz w:val="18"/>
                <w:szCs w:val="18"/>
                <w:lang w:val="fr-CA"/>
              </w:rPr>
              <w:t>Réductions globales au titre de projets précédemment approuvés (</w:t>
            </w:r>
            <w:r w:rsidRPr="000B3068">
              <w:rPr>
                <w:sz w:val="18"/>
                <w:szCs w:val="18"/>
                <w:lang w:val="fr-CA"/>
              </w:rPr>
              <w:t>tonnes éqCO</w:t>
            </w:r>
            <w:r w:rsidRPr="000B3068">
              <w:rPr>
                <w:sz w:val="18"/>
                <w:szCs w:val="18"/>
                <w:vertAlign w:val="subscript"/>
                <w:lang w:val="fr-CA"/>
              </w:rPr>
              <w:t>2</w:t>
            </w:r>
            <w:r>
              <w:rPr>
                <w:sz w:val="18"/>
                <w:szCs w:val="18"/>
                <w:lang w:val="fr-CA"/>
              </w:rPr>
              <w:t>)</w:t>
            </w:r>
          </w:p>
        </w:tc>
        <w:tc>
          <w:tcPr>
            <w:tcW w:w="1282" w:type="pct"/>
            <w:shd w:val="clear" w:color="auto" w:fill="auto"/>
          </w:tcPr>
          <w:p w14:paraId="5B1E389D" w14:textId="77777777" w:rsidR="0070038F" w:rsidRPr="00B248EA" w:rsidRDefault="000B3068" w:rsidP="009774CB">
            <w:pPr>
              <w:ind w:right="116"/>
              <w:jc w:val="right"/>
              <w:rPr>
                <w:sz w:val="18"/>
                <w:szCs w:val="18"/>
                <w:lang w:val="fr-CA"/>
              </w:rPr>
            </w:pPr>
            <w:proofErr w:type="gramStart"/>
            <w:r>
              <w:rPr>
                <w:sz w:val="18"/>
                <w:szCs w:val="18"/>
                <w:lang w:val="fr-CA"/>
              </w:rPr>
              <w:t>s</w:t>
            </w:r>
            <w:proofErr w:type="gramEnd"/>
            <w:r>
              <w:rPr>
                <w:sz w:val="18"/>
                <w:szCs w:val="18"/>
                <w:lang w:val="fr-CA"/>
              </w:rPr>
              <w:t>/o</w:t>
            </w:r>
            <w:r w:rsidR="0070038F" w:rsidRPr="00B248EA">
              <w:rPr>
                <w:sz w:val="18"/>
                <w:szCs w:val="18"/>
                <w:lang w:val="fr-CA"/>
              </w:rPr>
              <w:t xml:space="preserve"> </w:t>
            </w:r>
          </w:p>
        </w:tc>
      </w:tr>
    </w:tbl>
    <w:p w14:paraId="0423C819" w14:textId="77777777" w:rsidR="0070038F" w:rsidRPr="00B248EA" w:rsidRDefault="0070038F" w:rsidP="0070038F">
      <w:pPr>
        <w:jc w:val="center"/>
        <w:rPr>
          <w:sz w:val="10"/>
          <w:szCs w:val="10"/>
          <w:lang w:val="fr-CA"/>
        </w:rPr>
      </w:pPr>
    </w:p>
    <w:tbl>
      <w:tblPr>
        <w:tblStyle w:val="TableGrid"/>
        <w:tblW w:w="5835" w:type="pct"/>
        <w:tblInd w:w="-794" w:type="dxa"/>
        <w:tblLayout w:type="fixed"/>
        <w:tblCellMar>
          <w:left w:w="57" w:type="dxa"/>
          <w:right w:w="57" w:type="dxa"/>
        </w:tblCellMar>
        <w:tblLook w:val="04A0" w:firstRow="1" w:lastRow="0" w:firstColumn="1" w:lastColumn="0" w:noHBand="0" w:noVBand="1"/>
      </w:tblPr>
      <w:tblGrid>
        <w:gridCol w:w="1277"/>
        <w:gridCol w:w="1530"/>
        <w:gridCol w:w="1305"/>
        <w:gridCol w:w="991"/>
        <w:gridCol w:w="993"/>
        <w:gridCol w:w="991"/>
        <w:gridCol w:w="993"/>
        <w:gridCol w:w="993"/>
        <w:gridCol w:w="851"/>
        <w:gridCol w:w="1132"/>
      </w:tblGrid>
      <w:tr w:rsidR="0070038F" w:rsidRPr="00B248EA" w14:paraId="7690BB21" w14:textId="77777777" w:rsidTr="00C028AE">
        <w:trPr>
          <w:trHeight w:val="216"/>
        </w:trPr>
        <w:tc>
          <w:tcPr>
            <w:tcW w:w="1860" w:type="pct"/>
            <w:gridSpan w:val="3"/>
            <w:shd w:val="clear" w:color="auto" w:fill="auto"/>
          </w:tcPr>
          <w:p w14:paraId="6BC00DAB" w14:textId="77777777" w:rsidR="0070038F" w:rsidRPr="00B248EA" w:rsidRDefault="000B3068" w:rsidP="009774CB">
            <w:pPr>
              <w:jc w:val="left"/>
              <w:rPr>
                <w:b/>
                <w:sz w:val="18"/>
                <w:szCs w:val="18"/>
                <w:lang w:val="fr-CA"/>
              </w:rPr>
            </w:pPr>
            <w:r>
              <w:rPr>
                <w:b/>
                <w:sz w:val="18"/>
                <w:szCs w:val="18"/>
                <w:lang w:val="fr-CA"/>
              </w:rPr>
              <w:t>DONNÉES DE PROJET COMME CONVENU</w:t>
            </w:r>
          </w:p>
        </w:tc>
        <w:tc>
          <w:tcPr>
            <w:tcW w:w="448" w:type="pct"/>
            <w:shd w:val="clear" w:color="auto" w:fill="auto"/>
            <w:vAlign w:val="center"/>
          </w:tcPr>
          <w:p w14:paraId="41D947DE" w14:textId="77777777" w:rsidR="0070038F" w:rsidRPr="00B248EA" w:rsidRDefault="0070038F" w:rsidP="009774CB">
            <w:pPr>
              <w:jc w:val="center"/>
              <w:rPr>
                <w:b/>
                <w:sz w:val="18"/>
                <w:szCs w:val="18"/>
                <w:lang w:val="fr-CA"/>
              </w:rPr>
            </w:pPr>
            <w:r w:rsidRPr="00B248EA">
              <w:rPr>
                <w:b/>
                <w:sz w:val="18"/>
                <w:szCs w:val="18"/>
                <w:lang w:val="fr-CA"/>
              </w:rPr>
              <w:t>2024*</w:t>
            </w:r>
          </w:p>
        </w:tc>
        <w:tc>
          <w:tcPr>
            <w:tcW w:w="449" w:type="pct"/>
            <w:shd w:val="clear" w:color="auto" w:fill="auto"/>
            <w:vAlign w:val="center"/>
          </w:tcPr>
          <w:p w14:paraId="47A6D4F5" w14:textId="77777777" w:rsidR="0070038F" w:rsidRPr="00B248EA" w:rsidRDefault="0070038F" w:rsidP="009774CB">
            <w:pPr>
              <w:jc w:val="center"/>
              <w:rPr>
                <w:b/>
                <w:sz w:val="18"/>
                <w:szCs w:val="18"/>
                <w:lang w:val="fr-CA"/>
              </w:rPr>
            </w:pPr>
            <w:r w:rsidRPr="00B248EA">
              <w:rPr>
                <w:b/>
                <w:sz w:val="18"/>
                <w:szCs w:val="18"/>
                <w:lang w:val="fr-CA"/>
              </w:rPr>
              <w:t>2025</w:t>
            </w:r>
          </w:p>
        </w:tc>
        <w:tc>
          <w:tcPr>
            <w:tcW w:w="448" w:type="pct"/>
            <w:vAlign w:val="center"/>
          </w:tcPr>
          <w:p w14:paraId="66449584" w14:textId="77777777" w:rsidR="0070038F" w:rsidRPr="00B248EA" w:rsidRDefault="0070038F" w:rsidP="009774CB">
            <w:pPr>
              <w:jc w:val="center"/>
              <w:rPr>
                <w:b/>
                <w:sz w:val="18"/>
                <w:szCs w:val="18"/>
                <w:lang w:val="fr-CA"/>
              </w:rPr>
            </w:pPr>
            <w:r w:rsidRPr="00B248EA">
              <w:rPr>
                <w:b/>
                <w:sz w:val="18"/>
                <w:szCs w:val="18"/>
                <w:lang w:val="fr-CA"/>
              </w:rPr>
              <w:t>2026</w:t>
            </w:r>
          </w:p>
        </w:tc>
        <w:tc>
          <w:tcPr>
            <w:tcW w:w="449" w:type="pct"/>
            <w:vAlign w:val="center"/>
          </w:tcPr>
          <w:p w14:paraId="7028D2F9" w14:textId="77777777" w:rsidR="0070038F" w:rsidRPr="00B248EA" w:rsidRDefault="0070038F" w:rsidP="009774CB">
            <w:pPr>
              <w:jc w:val="center"/>
              <w:rPr>
                <w:b/>
                <w:sz w:val="18"/>
                <w:szCs w:val="18"/>
                <w:lang w:val="fr-CA"/>
              </w:rPr>
            </w:pPr>
            <w:r w:rsidRPr="00B248EA">
              <w:rPr>
                <w:b/>
                <w:sz w:val="18"/>
                <w:szCs w:val="18"/>
                <w:lang w:val="fr-CA"/>
              </w:rPr>
              <w:t>2027</w:t>
            </w:r>
          </w:p>
        </w:tc>
        <w:tc>
          <w:tcPr>
            <w:tcW w:w="449" w:type="pct"/>
          </w:tcPr>
          <w:p w14:paraId="69329B7B" w14:textId="77777777" w:rsidR="0070038F" w:rsidRPr="00B248EA" w:rsidRDefault="0070038F" w:rsidP="009774CB">
            <w:pPr>
              <w:jc w:val="center"/>
              <w:rPr>
                <w:b/>
                <w:sz w:val="18"/>
                <w:szCs w:val="18"/>
                <w:lang w:val="fr-CA"/>
              </w:rPr>
            </w:pPr>
            <w:r w:rsidRPr="00B248EA">
              <w:rPr>
                <w:b/>
                <w:sz w:val="18"/>
                <w:szCs w:val="18"/>
                <w:lang w:val="fr-CA"/>
              </w:rPr>
              <w:t>2028</w:t>
            </w:r>
          </w:p>
        </w:tc>
        <w:tc>
          <w:tcPr>
            <w:tcW w:w="385" w:type="pct"/>
          </w:tcPr>
          <w:p w14:paraId="5583B5A5" w14:textId="77777777" w:rsidR="0070038F" w:rsidRPr="00B248EA" w:rsidRDefault="0070038F" w:rsidP="009774CB">
            <w:pPr>
              <w:jc w:val="center"/>
              <w:rPr>
                <w:b/>
                <w:sz w:val="18"/>
                <w:szCs w:val="18"/>
                <w:lang w:val="fr-CA"/>
              </w:rPr>
            </w:pPr>
            <w:r w:rsidRPr="00B248EA">
              <w:rPr>
                <w:b/>
                <w:sz w:val="18"/>
                <w:szCs w:val="18"/>
                <w:lang w:val="fr-CA"/>
              </w:rPr>
              <w:t>2029</w:t>
            </w:r>
          </w:p>
        </w:tc>
        <w:tc>
          <w:tcPr>
            <w:tcW w:w="512" w:type="pct"/>
            <w:shd w:val="clear" w:color="auto" w:fill="auto"/>
            <w:vAlign w:val="center"/>
          </w:tcPr>
          <w:p w14:paraId="38DC4D5D" w14:textId="77777777" w:rsidR="0070038F" w:rsidRPr="00B248EA" w:rsidRDefault="0070038F" w:rsidP="009774CB">
            <w:pPr>
              <w:jc w:val="center"/>
              <w:rPr>
                <w:b/>
                <w:sz w:val="18"/>
                <w:szCs w:val="18"/>
                <w:lang w:val="fr-CA"/>
              </w:rPr>
            </w:pPr>
            <w:r w:rsidRPr="00B248EA">
              <w:rPr>
                <w:b/>
                <w:sz w:val="18"/>
                <w:szCs w:val="18"/>
                <w:lang w:val="fr-CA"/>
              </w:rPr>
              <w:t>Total</w:t>
            </w:r>
          </w:p>
        </w:tc>
      </w:tr>
      <w:tr w:rsidR="00C028AE" w:rsidRPr="00B248EA" w14:paraId="05B239DA" w14:textId="77777777" w:rsidTr="00C028AE">
        <w:trPr>
          <w:trHeight w:val="290"/>
        </w:trPr>
        <w:tc>
          <w:tcPr>
            <w:tcW w:w="578" w:type="pct"/>
            <w:vMerge w:val="restart"/>
            <w:shd w:val="clear" w:color="auto" w:fill="auto"/>
            <w:vAlign w:val="center"/>
          </w:tcPr>
          <w:p w14:paraId="2967D2BB" w14:textId="22CA5BC8" w:rsidR="0024125A" w:rsidRPr="006512B5" w:rsidRDefault="000B3068" w:rsidP="000B3068">
            <w:pPr>
              <w:tabs>
                <w:tab w:val="left" w:pos="8280"/>
              </w:tabs>
              <w:spacing w:after="60"/>
              <w:jc w:val="left"/>
              <w:rPr>
                <w:sz w:val="18"/>
                <w:szCs w:val="18"/>
                <w:lang w:val="fr-CA"/>
              </w:rPr>
            </w:pPr>
            <w:r w:rsidRPr="006512B5">
              <w:rPr>
                <w:sz w:val="18"/>
                <w:szCs w:val="18"/>
                <w:lang w:val="fr-CA"/>
              </w:rPr>
              <w:t>Consommation</w:t>
            </w:r>
            <w:r w:rsidR="009F767A">
              <w:rPr>
                <w:sz w:val="18"/>
                <w:szCs w:val="18"/>
                <w:lang w:val="fr-CA"/>
              </w:rPr>
              <w:t xml:space="preserve"> </w:t>
            </w:r>
            <w:r w:rsidR="0024125A" w:rsidRPr="006512B5">
              <w:rPr>
                <w:sz w:val="18"/>
                <w:szCs w:val="18"/>
                <w:lang w:val="fr-CA"/>
              </w:rPr>
              <w:t>(</w:t>
            </w:r>
            <w:r w:rsidRPr="006512B5">
              <w:rPr>
                <w:sz w:val="18"/>
                <w:szCs w:val="18"/>
                <w:lang w:val="fr-CA"/>
              </w:rPr>
              <w:t>tonnes éqCO</w:t>
            </w:r>
            <w:proofErr w:type="gramStart"/>
            <w:r w:rsidRPr="006512B5">
              <w:rPr>
                <w:sz w:val="18"/>
                <w:szCs w:val="18"/>
                <w:vertAlign w:val="subscript"/>
                <w:lang w:val="fr-CA"/>
              </w:rPr>
              <w:t>2</w:t>
            </w:r>
            <w:r w:rsidRPr="006512B5">
              <w:rPr>
                <w:sz w:val="18"/>
                <w:szCs w:val="18"/>
                <w:lang w:val="fr-CA"/>
              </w:rPr>
              <w:t xml:space="preserve"> </w:t>
            </w:r>
            <w:r w:rsidR="0024125A" w:rsidRPr="006512B5">
              <w:rPr>
                <w:sz w:val="18"/>
                <w:szCs w:val="18"/>
                <w:lang w:val="fr-CA"/>
              </w:rPr>
              <w:t>)</w:t>
            </w:r>
            <w:proofErr w:type="gramEnd"/>
          </w:p>
        </w:tc>
        <w:tc>
          <w:tcPr>
            <w:tcW w:w="1282" w:type="pct"/>
            <w:gridSpan w:val="2"/>
            <w:shd w:val="clear" w:color="auto" w:fill="auto"/>
            <w:vAlign w:val="bottom"/>
          </w:tcPr>
          <w:p w14:paraId="0F0C1F70" w14:textId="50BDE683" w:rsidR="0024125A" w:rsidRPr="006512B5" w:rsidRDefault="000B3068" w:rsidP="001276D0">
            <w:pPr>
              <w:tabs>
                <w:tab w:val="left" w:pos="8280"/>
              </w:tabs>
              <w:spacing w:after="60"/>
              <w:ind w:right="-108"/>
              <w:jc w:val="left"/>
              <w:rPr>
                <w:sz w:val="18"/>
                <w:szCs w:val="18"/>
                <w:lang w:val="fr-CA"/>
              </w:rPr>
            </w:pPr>
            <w:r w:rsidRPr="006512B5">
              <w:rPr>
                <w:sz w:val="18"/>
                <w:szCs w:val="18"/>
                <w:lang w:val="fr-CA"/>
              </w:rPr>
              <w:t>Limites de consommation du Protocole de Montréal</w:t>
            </w:r>
          </w:p>
        </w:tc>
        <w:tc>
          <w:tcPr>
            <w:tcW w:w="448" w:type="pct"/>
          </w:tcPr>
          <w:p w14:paraId="5F1EB472"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9" w:type="pct"/>
          </w:tcPr>
          <w:p w14:paraId="37FD726D"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8" w:type="pct"/>
          </w:tcPr>
          <w:p w14:paraId="111B807D"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9" w:type="pct"/>
          </w:tcPr>
          <w:p w14:paraId="671CFA6C"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9" w:type="pct"/>
          </w:tcPr>
          <w:p w14:paraId="5DBFF838"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385" w:type="pct"/>
          </w:tcPr>
          <w:p w14:paraId="28A26745"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911</w:t>
            </w:r>
            <w:r w:rsidR="00D16A09" w:rsidRPr="009F767A">
              <w:rPr>
                <w:sz w:val="18"/>
                <w:szCs w:val="18"/>
                <w:lang w:val="fr-CA"/>
              </w:rPr>
              <w:t> </w:t>
            </w:r>
            <w:r w:rsidRPr="009F767A">
              <w:rPr>
                <w:sz w:val="18"/>
                <w:szCs w:val="18"/>
                <w:lang w:val="fr-CA"/>
              </w:rPr>
              <w:t>188</w:t>
            </w:r>
          </w:p>
        </w:tc>
        <w:tc>
          <w:tcPr>
            <w:tcW w:w="512" w:type="pct"/>
          </w:tcPr>
          <w:p w14:paraId="79607D42" w14:textId="77777777" w:rsidR="0024125A" w:rsidRPr="009F767A" w:rsidRDefault="000B3068" w:rsidP="0024125A">
            <w:pPr>
              <w:tabs>
                <w:tab w:val="left" w:pos="8280"/>
              </w:tabs>
              <w:spacing w:after="60"/>
              <w:jc w:val="right"/>
              <w:rPr>
                <w:sz w:val="18"/>
                <w:szCs w:val="18"/>
                <w:lang w:val="fr-CA"/>
              </w:rPr>
            </w:pPr>
            <w:proofErr w:type="gramStart"/>
            <w:r w:rsidRPr="009F767A">
              <w:rPr>
                <w:sz w:val="18"/>
                <w:szCs w:val="18"/>
                <w:lang w:val="fr-CA"/>
              </w:rPr>
              <w:t>s</w:t>
            </w:r>
            <w:proofErr w:type="gramEnd"/>
            <w:r w:rsidRPr="009F767A">
              <w:rPr>
                <w:sz w:val="18"/>
                <w:szCs w:val="18"/>
                <w:lang w:val="fr-CA"/>
              </w:rPr>
              <w:t>/o</w:t>
            </w:r>
          </w:p>
        </w:tc>
      </w:tr>
      <w:tr w:rsidR="00C028AE" w:rsidRPr="00B248EA" w14:paraId="4973B598" w14:textId="77777777" w:rsidTr="00C028AE">
        <w:trPr>
          <w:trHeight w:val="290"/>
        </w:trPr>
        <w:tc>
          <w:tcPr>
            <w:tcW w:w="578" w:type="pct"/>
            <w:vMerge/>
            <w:shd w:val="clear" w:color="auto" w:fill="auto"/>
          </w:tcPr>
          <w:p w14:paraId="216210D3" w14:textId="77777777" w:rsidR="0024125A" w:rsidRPr="006512B5" w:rsidRDefault="0024125A" w:rsidP="0024125A">
            <w:pPr>
              <w:tabs>
                <w:tab w:val="left" w:pos="8280"/>
              </w:tabs>
              <w:spacing w:after="60"/>
              <w:jc w:val="left"/>
              <w:rPr>
                <w:sz w:val="18"/>
                <w:szCs w:val="18"/>
                <w:lang w:val="fr-CA"/>
              </w:rPr>
            </w:pPr>
          </w:p>
        </w:tc>
        <w:tc>
          <w:tcPr>
            <w:tcW w:w="1282" w:type="pct"/>
            <w:gridSpan w:val="2"/>
            <w:shd w:val="clear" w:color="auto" w:fill="auto"/>
            <w:vAlign w:val="bottom"/>
          </w:tcPr>
          <w:p w14:paraId="4A2C4412" w14:textId="77777777" w:rsidR="0024125A" w:rsidRPr="006512B5" w:rsidRDefault="000B3068" w:rsidP="0024125A">
            <w:pPr>
              <w:tabs>
                <w:tab w:val="left" w:pos="8280"/>
              </w:tabs>
              <w:spacing w:after="60"/>
              <w:jc w:val="left"/>
              <w:rPr>
                <w:sz w:val="18"/>
                <w:szCs w:val="18"/>
                <w:lang w:val="fr-CA"/>
              </w:rPr>
            </w:pPr>
            <w:r w:rsidRPr="006512B5">
              <w:rPr>
                <w:sz w:val="18"/>
                <w:szCs w:val="18"/>
                <w:lang w:val="fr-CA"/>
              </w:rPr>
              <w:t>Consommation maximale admissible</w:t>
            </w:r>
          </w:p>
        </w:tc>
        <w:tc>
          <w:tcPr>
            <w:tcW w:w="448" w:type="pct"/>
          </w:tcPr>
          <w:p w14:paraId="1F3C4314"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9" w:type="pct"/>
          </w:tcPr>
          <w:p w14:paraId="65E61641"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8" w:type="pct"/>
          </w:tcPr>
          <w:p w14:paraId="46F09A19"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9" w:type="pct"/>
          </w:tcPr>
          <w:p w14:paraId="17548CCC"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449" w:type="pct"/>
          </w:tcPr>
          <w:p w14:paraId="21AA2E2D"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w:t>
            </w:r>
            <w:r w:rsidR="00D16A09" w:rsidRPr="009F767A">
              <w:rPr>
                <w:sz w:val="18"/>
                <w:szCs w:val="18"/>
                <w:lang w:val="fr-CA"/>
              </w:rPr>
              <w:t> </w:t>
            </w:r>
            <w:r w:rsidRPr="009F767A">
              <w:rPr>
                <w:sz w:val="18"/>
                <w:szCs w:val="18"/>
                <w:lang w:val="fr-CA"/>
              </w:rPr>
              <w:t>012</w:t>
            </w:r>
            <w:r w:rsidR="00D16A09" w:rsidRPr="009F767A">
              <w:rPr>
                <w:sz w:val="18"/>
                <w:szCs w:val="18"/>
                <w:lang w:val="fr-CA"/>
              </w:rPr>
              <w:t> </w:t>
            </w:r>
            <w:r w:rsidRPr="009F767A">
              <w:rPr>
                <w:sz w:val="18"/>
                <w:szCs w:val="18"/>
                <w:lang w:val="fr-CA"/>
              </w:rPr>
              <w:t>431</w:t>
            </w:r>
          </w:p>
        </w:tc>
        <w:tc>
          <w:tcPr>
            <w:tcW w:w="385" w:type="pct"/>
          </w:tcPr>
          <w:p w14:paraId="18BA3371"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911</w:t>
            </w:r>
            <w:r w:rsidR="00D16A09" w:rsidRPr="009F767A">
              <w:rPr>
                <w:sz w:val="18"/>
                <w:szCs w:val="18"/>
                <w:lang w:val="fr-CA"/>
              </w:rPr>
              <w:t> </w:t>
            </w:r>
            <w:r w:rsidRPr="009F767A">
              <w:rPr>
                <w:sz w:val="18"/>
                <w:szCs w:val="18"/>
                <w:lang w:val="fr-CA"/>
              </w:rPr>
              <w:t>188</w:t>
            </w:r>
          </w:p>
        </w:tc>
        <w:tc>
          <w:tcPr>
            <w:tcW w:w="512" w:type="pct"/>
          </w:tcPr>
          <w:p w14:paraId="3A542748" w14:textId="77777777" w:rsidR="0024125A" w:rsidRPr="009F767A" w:rsidRDefault="000B3068" w:rsidP="0024125A">
            <w:pPr>
              <w:tabs>
                <w:tab w:val="left" w:pos="8280"/>
              </w:tabs>
              <w:spacing w:after="60"/>
              <w:jc w:val="right"/>
              <w:rPr>
                <w:sz w:val="18"/>
                <w:szCs w:val="18"/>
                <w:lang w:val="fr-CA"/>
              </w:rPr>
            </w:pPr>
            <w:proofErr w:type="gramStart"/>
            <w:r w:rsidRPr="009F767A">
              <w:rPr>
                <w:sz w:val="18"/>
                <w:szCs w:val="18"/>
                <w:lang w:val="fr-CA"/>
              </w:rPr>
              <w:t>s</w:t>
            </w:r>
            <w:proofErr w:type="gramEnd"/>
            <w:r w:rsidRPr="009F767A">
              <w:rPr>
                <w:sz w:val="18"/>
                <w:szCs w:val="18"/>
                <w:lang w:val="fr-CA"/>
              </w:rPr>
              <w:t>/o</w:t>
            </w:r>
          </w:p>
        </w:tc>
      </w:tr>
      <w:tr w:rsidR="00C028AE" w:rsidRPr="00B248EA" w14:paraId="3208616C" w14:textId="77777777" w:rsidTr="00C028AE">
        <w:trPr>
          <w:trHeight w:val="290"/>
        </w:trPr>
        <w:tc>
          <w:tcPr>
            <w:tcW w:w="578" w:type="pct"/>
            <w:vMerge/>
            <w:shd w:val="clear" w:color="auto" w:fill="auto"/>
          </w:tcPr>
          <w:p w14:paraId="770A6A26" w14:textId="77777777" w:rsidR="0024125A" w:rsidRPr="006512B5" w:rsidRDefault="0024125A" w:rsidP="0024125A">
            <w:pPr>
              <w:tabs>
                <w:tab w:val="left" w:pos="8280"/>
              </w:tabs>
              <w:spacing w:after="60"/>
              <w:jc w:val="left"/>
              <w:rPr>
                <w:sz w:val="18"/>
                <w:szCs w:val="18"/>
                <w:lang w:val="fr-CA"/>
              </w:rPr>
            </w:pPr>
          </w:p>
        </w:tc>
        <w:tc>
          <w:tcPr>
            <w:tcW w:w="1282" w:type="pct"/>
            <w:gridSpan w:val="2"/>
            <w:shd w:val="clear" w:color="auto" w:fill="auto"/>
            <w:vAlign w:val="bottom"/>
          </w:tcPr>
          <w:p w14:paraId="65971D27" w14:textId="77777777" w:rsidR="0024125A" w:rsidRPr="006512B5" w:rsidRDefault="000B3068" w:rsidP="0024125A">
            <w:pPr>
              <w:tabs>
                <w:tab w:val="left" w:pos="8280"/>
              </w:tabs>
              <w:spacing w:after="60"/>
              <w:ind w:right="-108"/>
              <w:jc w:val="left"/>
              <w:rPr>
                <w:sz w:val="18"/>
                <w:szCs w:val="18"/>
                <w:lang w:val="fr-CA"/>
              </w:rPr>
            </w:pPr>
            <w:r w:rsidRPr="006512B5">
              <w:rPr>
                <w:sz w:val="18"/>
                <w:szCs w:val="18"/>
                <w:lang w:val="fr-CA"/>
              </w:rPr>
              <w:t xml:space="preserve">Consommation maximale admissible </w:t>
            </w:r>
            <w:r w:rsidR="0024125A" w:rsidRPr="006512B5">
              <w:rPr>
                <w:sz w:val="18"/>
                <w:szCs w:val="18"/>
                <w:lang w:val="fr-CA"/>
              </w:rPr>
              <w:t>(%)</w:t>
            </w:r>
          </w:p>
        </w:tc>
        <w:tc>
          <w:tcPr>
            <w:tcW w:w="448" w:type="pct"/>
          </w:tcPr>
          <w:p w14:paraId="714649D7"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100</w:t>
            </w:r>
          </w:p>
        </w:tc>
        <w:tc>
          <w:tcPr>
            <w:tcW w:w="449" w:type="pct"/>
          </w:tcPr>
          <w:p w14:paraId="308BB3CB"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100</w:t>
            </w:r>
          </w:p>
        </w:tc>
        <w:tc>
          <w:tcPr>
            <w:tcW w:w="448" w:type="pct"/>
          </w:tcPr>
          <w:p w14:paraId="7A7D41CB"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100</w:t>
            </w:r>
          </w:p>
        </w:tc>
        <w:tc>
          <w:tcPr>
            <w:tcW w:w="449" w:type="pct"/>
          </w:tcPr>
          <w:p w14:paraId="3251FACA"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100</w:t>
            </w:r>
          </w:p>
        </w:tc>
        <w:tc>
          <w:tcPr>
            <w:tcW w:w="449" w:type="pct"/>
          </w:tcPr>
          <w:p w14:paraId="0E0EDC65"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100</w:t>
            </w:r>
          </w:p>
        </w:tc>
        <w:tc>
          <w:tcPr>
            <w:tcW w:w="385" w:type="pct"/>
          </w:tcPr>
          <w:p w14:paraId="6B29CD54" w14:textId="77777777" w:rsidR="0024125A" w:rsidRPr="009F767A" w:rsidRDefault="0024125A" w:rsidP="0024125A">
            <w:pPr>
              <w:tabs>
                <w:tab w:val="left" w:pos="8280"/>
              </w:tabs>
              <w:spacing w:after="60"/>
              <w:jc w:val="right"/>
              <w:rPr>
                <w:sz w:val="18"/>
                <w:szCs w:val="18"/>
                <w:lang w:val="fr-CA"/>
              </w:rPr>
            </w:pPr>
            <w:r w:rsidRPr="009F767A">
              <w:rPr>
                <w:sz w:val="18"/>
                <w:szCs w:val="18"/>
                <w:lang w:val="fr-CA"/>
              </w:rPr>
              <w:t>90</w:t>
            </w:r>
          </w:p>
        </w:tc>
        <w:tc>
          <w:tcPr>
            <w:tcW w:w="512" w:type="pct"/>
          </w:tcPr>
          <w:p w14:paraId="3DB70A06" w14:textId="77777777" w:rsidR="0024125A" w:rsidRPr="009F767A" w:rsidRDefault="000B3068" w:rsidP="0024125A">
            <w:pPr>
              <w:tabs>
                <w:tab w:val="left" w:pos="8280"/>
              </w:tabs>
              <w:spacing w:after="60"/>
              <w:jc w:val="right"/>
              <w:rPr>
                <w:sz w:val="18"/>
                <w:szCs w:val="18"/>
                <w:lang w:val="fr-CA"/>
              </w:rPr>
            </w:pPr>
            <w:proofErr w:type="gramStart"/>
            <w:r w:rsidRPr="009F767A">
              <w:rPr>
                <w:sz w:val="18"/>
                <w:szCs w:val="18"/>
                <w:lang w:val="fr-CA"/>
              </w:rPr>
              <w:t>s</w:t>
            </w:r>
            <w:proofErr w:type="gramEnd"/>
            <w:r w:rsidRPr="009F767A">
              <w:rPr>
                <w:sz w:val="18"/>
                <w:szCs w:val="18"/>
                <w:lang w:val="fr-CA"/>
              </w:rPr>
              <w:t>/o</w:t>
            </w:r>
          </w:p>
        </w:tc>
      </w:tr>
      <w:tr w:rsidR="00C028AE" w:rsidRPr="00B248EA" w14:paraId="1FC42268" w14:textId="77777777" w:rsidTr="00C028AE">
        <w:trPr>
          <w:trHeight w:val="128"/>
        </w:trPr>
        <w:tc>
          <w:tcPr>
            <w:tcW w:w="578" w:type="pct"/>
            <w:vMerge w:val="restart"/>
            <w:shd w:val="clear" w:color="auto" w:fill="auto"/>
            <w:vAlign w:val="center"/>
          </w:tcPr>
          <w:p w14:paraId="068E2C87" w14:textId="77777777" w:rsidR="00C64E47" w:rsidRPr="006512B5" w:rsidRDefault="000B3068" w:rsidP="001C24A5">
            <w:pPr>
              <w:tabs>
                <w:tab w:val="left" w:pos="8280"/>
              </w:tabs>
              <w:spacing w:after="60"/>
              <w:ind w:right="-110"/>
              <w:jc w:val="left"/>
              <w:rPr>
                <w:sz w:val="18"/>
                <w:szCs w:val="18"/>
                <w:lang w:val="fr-CA"/>
              </w:rPr>
            </w:pPr>
            <w:r w:rsidRPr="006512B5">
              <w:rPr>
                <w:sz w:val="18"/>
                <w:szCs w:val="18"/>
                <w:lang w:val="fr-CA"/>
              </w:rPr>
              <w:t xml:space="preserve">Montants recommandés en principe ($ US) </w:t>
            </w:r>
          </w:p>
        </w:tc>
        <w:tc>
          <w:tcPr>
            <w:tcW w:w="692" w:type="pct"/>
            <w:vMerge w:val="restart"/>
            <w:shd w:val="clear" w:color="auto" w:fill="auto"/>
            <w:vAlign w:val="center"/>
          </w:tcPr>
          <w:p w14:paraId="174EE4AD" w14:textId="77777777" w:rsidR="00C64E47" w:rsidRPr="006512B5" w:rsidRDefault="000B3068" w:rsidP="00C64E47">
            <w:pPr>
              <w:tabs>
                <w:tab w:val="left" w:pos="8280"/>
              </w:tabs>
              <w:spacing w:after="60"/>
              <w:ind w:left="-110" w:right="-112"/>
              <w:jc w:val="center"/>
              <w:rPr>
                <w:sz w:val="18"/>
                <w:szCs w:val="18"/>
                <w:lang w:val="fr-CA"/>
              </w:rPr>
            </w:pPr>
            <w:r w:rsidRPr="006512B5">
              <w:rPr>
                <w:color w:val="000000" w:themeColor="text1"/>
                <w:sz w:val="18"/>
                <w:szCs w:val="18"/>
                <w:lang w:val="fr-CA"/>
              </w:rPr>
              <w:t>PNUD</w:t>
            </w:r>
          </w:p>
        </w:tc>
        <w:tc>
          <w:tcPr>
            <w:tcW w:w="590" w:type="pct"/>
            <w:shd w:val="clear" w:color="auto" w:fill="auto"/>
            <w:vAlign w:val="center"/>
          </w:tcPr>
          <w:p w14:paraId="48A78C13" w14:textId="77777777" w:rsidR="00C64E47" w:rsidRPr="006512B5" w:rsidRDefault="000B3068" w:rsidP="00C64E47">
            <w:pPr>
              <w:tabs>
                <w:tab w:val="left" w:pos="8280"/>
              </w:tabs>
              <w:spacing w:after="60"/>
              <w:jc w:val="left"/>
              <w:rPr>
                <w:sz w:val="18"/>
                <w:szCs w:val="18"/>
                <w:lang w:val="fr-CA"/>
              </w:rPr>
            </w:pPr>
            <w:r w:rsidRPr="006512B5">
              <w:rPr>
                <w:sz w:val="18"/>
                <w:szCs w:val="18"/>
                <w:lang w:val="fr-CA"/>
              </w:rPr>
              <w:t>Coûts de projet</w:t>
            </w:r>
          </w:p>
        </w:tc>
        <w:tc>
          <w:tcPr>
            <w:tcW w:w="448" w:type="pct"/>
          </w:tcPr>
          <w:p w14:paraId="5EB59CD4"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126</w:t>
            </w:r>
            <w:r w:rsidR="00D16A09" w:rsidRPr="009F767A">
              <w:rPr>
                <w:sz w:val="18"/>
                <w:szCs w:val="18"/>
                <w:lang w:val="fr-CA"/>
              </w:rPr>
              <w:t> </w:t>
            </w:r>
            <w:r w:rsidRPr="009F767A">
              <w:rPr>
                <w:sz w:val="18"/>
                <w:szCs w:val="18"/>
                <w:lang w:val="fr-CA"/>
              </w:rPr>
              <w:t>927</w:t>
            </w:r>
          </w:p>
        </w:tc>
        <w:tc>
          <w:tcPr>
            <w:tcW w:w="449" w:type="pct"/>
          </w:tcPr>
          <w:p w14:paraId="784E4861"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tcPr>
          <w:p w14:paraId="6E3BA97F"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tcPr>
          <w:p w14:paraId="01E25B83"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92</w:t>
            </w:r>
            <w:r w:rsidR="00D16A09" w:rsidRPr="009F767A">
              <w:rPr>
                <w:sz w:val="18"/>
                <w:szCs w:val="18"/>
                <w:lang w:val="fr-CA"/>
              </w:rPr>
              <w:t> </w:t>
            </w:r>
            <w:r w:rsidRPr="009F767A">
              <w:rPr>
                <w:sz w:val="18"/>
                <w:szCs w:val="18"/>
                <w:lang w:val="fr-CA"/>
              </w:rPr>
              <w:t>413</w:t>
            </w:r>
          </w:p>
        </w:tc>
        <w:tc>
          <w:tcPr>
            <w:tcW w:w="449" w:type="pct"/>
          </w:tcPr>
          <w:p w14:paraId="63DD5321"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tcPr>
          <w:p w14:paraId="3CCB0F14"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550E46EF"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219</w:t>
            </w:r>
            <w:r w:rsidR="00D16A09" w:rsidRPr="009F767A">
              <w:rPr>
                <w:color w:val="000000"/>
                <w:sz w:val="18"/>
                <w:szCs w:val="18"/>
                <w:lang w:val="fr-CA"/>
              </w:rPr>
              <w:t> </w:t>
            </w:r>
            <w:r w:rsidRPr="009F767A">
              <w:rPr>
                <w:color w:val="000000"/>
                <w:sz w:val="18"/>
                <w:szCs w:val="18"/>
                <w:lang w:val="fr-CA"/>
              </w:rPr>
              <w:t>340</w:t>
            </w:r>
          </w:p>
        </w:tc>
      </w:tr>
      <w:tr w:rsidR="00C028AE" w:rsidRPr="00B248EA" w14:paraId="74750488" w14:textId="77777777" w:rsidTr="00C028AE">
        <w:trPr>
          <w:trHeight w:val="44"/>
        </w:trPr>
        <w:tc>
          <w:tcPr>
            <w:tcW w:w="578" w:type="pct"/>
            <w:vMerge/>
            <w:shd w:val="clear" w:color="auto" w:fill="auto"/>
          </w:tcPr>
          <w:p w14:paraId="4268B29E" w14:textId="77777777" w:rsidR="00C64E47" w:rsidRPr="006512B5" w:rsidRDefault="00C64E47" w:rsidP="00C64E47">
            <w:pPr>
              <w:tabs>
                <w:tab w:val="left" w:pos="8280"/>
              </w:tabs>
              <w:spacing w:after="60"/>
              <w:jc w:val="left"/>
              <w:rPr>
                <w:sz w:val="18"/>
                <w:szCs w:val="18"/>
                <w:lang w:val="fr-CA"/>
              </w:rPr>
            </w:pPr>
          </w:p>
        </w:tc>
        <w:tc>
          <w:tcPr>
            <w:tcW w:w="692" w:type="pct"/>
            <w:vMerge/>
            <w:shd w:val="clear" w:color="auto" w:fill="auto"/>
            <w:vAlign w:val="center"/>
          </w:tcPr>
          <w:p w14:paraId="45993223" w14:textId="77777777" w:rsidR="00C64E47" w:rsidRPr="006512B5" w:rsidRDefault="00C64E47" w:rsidP="00C64E47">
            <w:pPr>
              <w:tabs>
                <w:tab w:val="left" w:pos="8280"/>
              </w:tabs>
              <w:spacing w:after="60"/>
              <w:ind w:left="-249" w:right="-246"/>
              <w:jc w:val="left"/>
              <w:rPr>
                <w:sz w:val="18"/>
                <w:szCs w:val="18"/>
                <w:lang w:val="fr-CA"/>
              </w:rPr>
            </w:pPr>
          </w:p>
        </w:tc>
        <w:tc>
          <w:tcPr>
            <w:tcW w:w="590" w:type="pct"/>
            <w:shd w:val="clear" w:color="auto" w:fill="auto"/>
            <w:vAlign w:val="center"/>
          </w:tcPr>
          <w:p w14:paraId="21254148" w14:textId="77777777" w:rsidR="00C64E47" w:rsidRPr="006512B5" w:rsidRDefault="000B3068" w:rsidP="00C64E47">
            <w:pPr>
              <w:tabs>
                <w:tab w:val="left" w:pos="8280"/>
              </w:tabs>
              <w:spacing w:after="60"/>
              <w:jc w:val="left"/>
              <w:rPr>
                <w:sz w:val="18"/>
                <w:szCs w:val="18"/>
                <w:lang w:val="fr-CA"/>
              </w:rPr>
            </w:pPr>
            <w:r w:rsidRPr="006512B5">
              <w:rPr>
                <w:sz w:val="18"/>
                <w:szCs w:val="18"/>
                <w:lang w:val="fr-CA"/>
              </w:rPr>
              <w:t>Coûts d</w:t>
            </w:r>
            <w:r w:rsidR="00BC4EA4" w:rsidRPr="006512B5">
              <w:rPr>
                <w:sz w:val="18"/>
                <w:szCs w:val="18"/>
                <w:lang w:val="fr-CA"/>
              </w:rPr>
              <w:t>’</w:t>
            </w:r>
            <w:r w:rsidRPr="006512B5">
              <w:rPr>
                <w:sz w:val="18"/>
                <w:szCs w:val="18"/>
                <w:lang w:val="fr-CA"/>
              </w:rPr>
              <w:t>appui</w:t>
            </w:r>
          </w:p>
        </w:tc>
        <w:tc>
          <w:tcPr>
            <w:tcW w:w="448" w:type="pct"/>
          </w:tcPr>
          <w:p w14:paraId="2D463575"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16</w:t>
            </w:r>
            <w:r w:rsidR="00D16A09" w:rsidRPr="009F767A">
              <w:rPr>
                <w:sz w:val="18"/>
                <w:szCs w:val="18"/>
                <w:lang w:val="fr-CA"/>
              </w:rPr>
              <w:t> </w:t>
            </w:r>
            <w:r w:rsidRPr="009F767A">
              <w:rPr>
                <w:sz w:val="18"/>
                <w:szCs w:val="18"/>
                <w:lang w:val="fr-CA"/>
              </w:rPr>
              <w:t>50</w:t>
            </w:r>
            <w:r w:rsidR="00A0242B" w:rsidRPr="009F767A">
              <w:rPr>
                <w:sz w:val="18"/>
                <w:szCs w:val="18"/>
                <w:lang w:val="fr-CA"/>
              </w:rPr>
              <w:t>0</w:t>
            </w:r>
          </w:p>
        </w:tc>
        <w:tc>
          <w:tcPr>
            <w:tcW w:w="449" w:type="pct"/>
          </w:tcPr>
          <w:p w14:paraId="797D9C39"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tcPr>
          <w:p w14:paraId="62DF24ED"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tcPr>
          <w:p w14:paraId="2598796E"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12</w:t>
            </w:r>
            <w:r w:rsidR="00D16A09" w:rsidRPr="009F767A">
              <w:rPr>
                <w:sz w:val="18"/>
                <w:szCs w:val="18"/>
                <w:lang w:val="fr-CA"/>
              </w:rPr>
              <w:t> </w:t>
            </w:r>
            <w:r w:rsidRPr="009F767A">
              <w:rPr>
                <w:sz w:val="18"/>
                <w:szCs w:val="18"/>
                <w:lang w:val="fr-CA"/>
              </w:rPr>
              <w:t>014</w:t>
            </w:r>
          </w:p>
        </w:tc>
        <w:tc>
          <w:tcPr>
            <w:tcW w:w="449" w:type="pct"/>
          </w:tcPr>
          <w:p w14:paraId="657748ED"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tcPr>
          <w:p w14:paraId="2C358F61"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1DCA4991"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28</w:t>
            </w:r>
            <w:r w:rsidR="00D16A09" w:rsidRPr="009F767A">
              <w:rPr>
                <w:color w:val="000000"/>
                <w:sz w:val="18"/>
                <w:szCs w:val="18"/>
                <w:lang w:val="fr-CA"/>
              </w:rPr>
              <w:t> </w:t>
            </w:r>
            <w:r w:rsidRPr="009F767A">
              <w:rPr>
                <w:color w:val="000000"/>
                <w:sz w:val="18"/>
                <w:szCs w:val="18"/>
                <w:lang w:val="fr-CA"/>
              </w:rPr>
              <w:t>514</w:t>
            </w:r>
          </w:p>
        </w:tc>
      </w:tr>
      <w:tr w:rsidR="00C028AE" w:rsidRPr="00B248EA" w14:paraId="35961B07" w14:textId="77777777" w:rsidTr="00C028AE">
        <w:trPr>
          <w:trHeight w:val="94"/>
        </w:trPr>
        <w:tc>
          <w:tcPr>
            <w:tcW w:w="578" w:type="pct"/>
            <w:vMerge/>
            <w:shd w:val="clear" w:color="auto" w:fill="auto"/>
          </w:tcPr>
          <w:p w14:paraId="483BD2D6" w14:textId="77777777" w:rsidR="00C64E47" w:rsidRPr="006512B5" w:rsidRDefault="00C64E47" w:rsidP="00C64E47">
            <w:pPr>
              <w:tabs>
                <w:tab w:val="left" w:pos="8280"/>
              </w:tabs>
              <w:spacing w:after="60"/>
              <w:jc w:val="left"/>
              <w:rPr>
                <w:sz w:val="18"/>
                <w:szCs w:val="18"/>
                <w:lang w:val="fr-CA"/>
              </w:rPr>
            </w:pPr>
          </w:p>
        </w:tc>
        <w:tc>
          <w:tcPr>
            <w:tcW w:w="692" w:type="pct"/>
            <w:vMerge w:val="restart"/>
            <w:shd w:val="clear" w:color="auto" w:fill="auto"/>
            <w:vAlign w:val="center"/>
          </w:tcPr>
          <w:p w14:paraId="3A143821" w14:textId="77777777" w:rsidR="00C64E47" w:rsidRPr="006512B5" w:rsidRDefault="001C24A5" w:rsidP="00C64E47">
            <w:pPr>
              <w:tabs>
                <w:tab w:val="left" w:pos="8280"/>
              </w:tabs>
              <w:spacing w:after="60"/>
              <w:ind w:left="-104" w:right="-104"/>
              <w:jc w:val="center"/>
              <w:rPr>
                <w:sz w:val="18"/>
                <w:szCs w:val="18"/>
                <w:lang w:val="fr-CA"/>
              </w:rPr>
            </w:pPr>
            <w:r w:rsidRPr="006512B5">
              <w:rPr>
                <w:color w:val="000000" w:themeColor="text1"/>
                <w:sz w:val="18"/>
                <w:szCs w:val="18"/>
                <w:lang w:val="fr-CA"/>
              </w:rPr>
              <w:t>ONUDI</w:t>
            </w:r>
          </w:p>
        </w:tc>
        <w:tc>
          <w:tcPr>
            <w:tcW w:w="590" w:type="pct"/>
            <w:shd w:val="clear" w:color="auto" w:fill="auto"/>
            <w:vAlign w:val="center"/>
          </w:tcPr>
          <w:p w14:paraId="34BA2268" w14:textId="77777777" w:rsidR="00C64E47" w:rsidRPr="006512B5" w:rsidRDefault="000B3068" w:rsidP="00C64E47">
            <w:pPr>
              <w:tabs>
                <w:tab w:val="left" w:pos="8280"/>
              </w:tabs>
              <w:spacing w:after="60"/>
              <w:jc w:val="left"/>
              <w:rPr>
                <w:sz w:val="18"/>
                <w:szCs w:val="18"/>
                <w:lang w:val="fr-CA"/>
              </w:rPr>
            </w:pPr>
            <w:r w:rsidRPr="006512B5">
              <w:rPr>
                <w:sz w:val="18"/>
                <w:szCs w:val="18"/>
                <w:lang w:val="fr-CA"/>
              </w:rPr>
              <w:t>Coûts de projet</w:t>
            </w:r>
          </w:p>
        </w:tc>
        <w:tc>
          <w:tcPr>
            <w:tcW w:w="448" w:type="pct"/>
          </w:tcPr>
          <w:p w14:paraId="63C6B025"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49</w:t>
            </w:r>
            <w:r w:rsidR="00D16A09" w:rsidRPr="009F767A">
              <w:rPr>
                <w:sz w:val="18"/>
                <w:szCs w:val="18"/>
                <w:lang w:val="fr-CA"/>
              </w:rPr>
              <w:t> </w:t>
            </w:r>
            <w:r w:rsidRPr="009F767A">
              <w:rPr>
                <w:sz w:val="18"/>
                <w:szCs w:val="18"/>
                <w:lang w:val="fr-CA"/>
              </w:rPr>
              <w:t>860</w:t>
            </w:r>
          </w:p>
        </w:tc>
        <w:tc>
          <w:tcPr>
            <w:tcW w:w="449" w:type="pct"/>
          </w:tcPr>
          <w:p w14:paraId="58605667"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tcPr>
          <w:p w14:paraId="02DF9AE4"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vAlign w:val="center"/>
          </w:tcPr>
          <w:p w14:paraId="5745DEC4"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55</w:t>
            </w:r>
            <w:r w:rsidR="00D16A09" w:rsidRPr="009F767A">
              <w:rPr>
                <w:color w:val="000000"/>
                <w:sz w:val="18"/>
                <w:szCs w:val="18"/>
                <w:lang w:val="fr-CA"/>
              </w:rPr>
              <w:t> </w:t>
            </w:r>
            <w:r w:rsidRPr="009F767A">
              <w:rPr>
                <w:color w:val="000000"/>
                <w:sz w:val="18"/>
                <w:szCs w:val="18"/>
                <w:lang w:val="fr-CA"/>
              </w:rPr>
              <w:t>800</w:t>
            </w:r>
          </w:p>
        </w:tc>
        <w:tc>
          <w:tcPr>
            <w:tcW w:w="449" w:type="pct"/>
          </w:tcPr>
          <w:p w14:paraId="2E7FD90D"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tcPr>
          <w:p w14:paraId="79B69C04"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6D8C2C8D"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105</w:t>
            </w:r>
            <w:r w:rsidR="00D16A09" w:rsidRPr="009F767A">
              <w:rPr>
                <w:color w:val="000000"/>
                <w:sz w:val="18"/>
                <w:szCs w:val="18"/>
                <w:lang w:val="fr-CA"/>
              </w:rPr>
              <w:t> </w:t>
            </w:r>
            <w:r w:rsidRPr="009F767A">
              <w:rPr>
                <w:color w:val="000000"/>
                <w:sz w:val="18"/>
                <w:szCs w:val="18"/>
                <w:lang w:val="fr-CA"/>
              </w:rPr>
              <w:t>660</w:t>
            </w:r>
          </w:p>
        </w:tc>
      </w:tr>
      <w:tr w:rsidR="00C028AE" w:rsidRPr="00B248EA" w14:paraId="731CDA28" w14:textId="77777777" w:rsidTr="00C028AE">
        <w:trPr>
          <w:trHeight w:val="44"/>
        </w:trPr>
        <w:tc>
          <w:tcPr>
            <w:tcW w:w="578" w:type="pct"/>
            <w:vMerge/>
            <w:shd w:val="clear" w:color="auto" w:fill="auto"/>
          </w:tcPr>
          <w:p w14:paraId="5A97B47B" w14:textId="77777777" w:rsidR="00C64E47" w:rsidRPr="006512B5" w:rsidRDefault="00C64E47" w:rsidP="00C64E47">
            <w:pPr>
              <w:tabs>
                <w:tab w:val="left" w:pos="8280"/>
              </w:tabs>
              <w:spacing w:after="60"/>
              <w:jc w:val="center"/>
              <w:rPr>
                <w:sz w:val="18"/>
                <w:szCs w:val="18"/>
                <w:lang w:val="fr-CA"/>
              </w:rPr>
            </w:pPr>
          </w:p>
        </w:tc>
        <w:tc>
          <w:tcPr>
            <w:tcW w:w="692" w:type="pct"/>
            <w:vMerge/>
            <w:shd w:val="clear" w:color="auto" w:fill="auto"/>
          </w:tcPr>
          <w:p w14:paraId="08F3C3D4" w14:textId="77777777" w:rsidR="00C64E47" w:rsidRPr="006512B5" w:rsidRDefault="00C64E47" w:rsidP="00C64E47">
            <w:pPr>
              <w:tabs>
                <w:tab w:val="left" w:pos="8280"/>
              </w:tabs>
              <w:spacing w:after="60"/>
              <w:jc w:val="center"/>
              <w:rPr>
                <w:sz w:val="18"/>
                <w:szCs w:val="18"/>
                <w:lang w:val="fr-CA"/>
              </w:rPr>
            </w:pPr>
          </w:p>
        </w:tc>
        <w:tc>
          <w:tcPr>
            <w:tcW w:w="590" w:type="pct"/>
            <w:shd w:val="clear" w:color="auto" w:fill="auto"/>
            <w:vAlign w:val="center"/>
          </w:tcPr>
          <w:p w14:paraId="0AAC5A22" w14:textId="77777777" w:rsidR="00C64E47" w:rsidRPr="006512B5" w:rsidRDefault="000B3068" w:rsidP="00C64E47">
            <w:pPr>
              <w:tabs>
                <w:tab w:val="left" w:pos="8280"/>
              </w:tabs>
              <w:spacing w:after="60"/>
              <w:jc w:val="left"/>
              <w:rPr>
                <w:sz w:val="18"/>
                <w:szCs w:val="18"/>
                <w:lang w:val="fr-CA"/>
              </w:rPr>
            </w:pPr>
            <w:r w:rsidRPr="006512B5">
              <w:rPr>
                <w:sz w:val="18"/>
                <w:szCs w:val="18"/>
                <w:lang w:val="fr-CA"/>
              </w:rPr>
              <w:t>Coûts d</w:t>
            </w:r>
            <w:r w:rsidR="00BC4EA4" w:rsidRPr="006512B5">
              <w:rPr>
                <w:sz w:val="18"/>
                <w:szCs w:val="18"/>
                <w:lang w:val="fr-CA"/>
              </w:rPr>
              <w:t>’</w:t>
            </w:r>
            <w:r w:rsidRPr="006512B5">
              <w:rPr>
                <w:sz w:val="18"/>
                <w:szCs w:val="18"/>
                <w:lang w:val="fr-CA"/>
              </w:rPr>
              <w:t>appui</w:t>
            </w:r>
          </w:p>
        </w:tc>
        <w:tc>
          <w:tcPr>
            <w:tcW w:w="448" w:type="pct"/>
          </w:tcPr>
          <w:p w14:paraId="110A9416"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6</w:t>
            </w:r>
            <w:r w:rsidR="00D16A09" w:rsidRPr="009F767A">
              <w:rPr>
                <w:sz w:val="18"/>
                <w:szCs w:val="18"/>
                <w:lang w:val="fr-CA"/>
              </w:rPr>
              <w:t> </w:t>
            </w:r>
            <w:r w:rsidRPr="009F767A">
              <w:rPr>
                <w:sz w:val="18"/>
                <w:szCs w:val="18"/>
                <w:lang w:val="fr-CA"/>
              </w:rPr>
              <w:t>482</w:t>
            </w:r>
          </w:p>
        </w:tc>
        <w:tc>
          <w:tcPr>
            <w:tcW w:w="449" w:type="pct"/>
          </w:tcPr>
          <w:p w14:paraId="5DDFB947"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tcPr>
          <w:p w14:paraId="6AD3B5DA"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vAlign w:val="center"/>
          </w:tcPr>
          <w:p w14:paraId="56F45CF6"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7</w:t>
            </w:r>
            <w:r w:rsidR="00D16A09" w:rsidRPr="009F767A">
              <w:rPr>
                <w:color w:val="000000"/>
                <w:sz w:val="18"/>
                <w:szCs w:val="18"/>
                <w:lang w:val="fr-CA"/>
              </w:rPr>
              <w:t> </w:t>
            </w:r>
            <w:r w:rsidRPr="009F767A">
              <w:rPr>
                <w:color w:val="000000"/>
                <w:sz w:val="18"/>
                <w:szCs w:val="18"/>
                <w:lang w:val="fr-CA"/>
              </w:rPr>
              <w:t>254</w:t>
            </w:r>
          </w:p>
        </w:tc>
        <w:tc>
          <w:tcPr>
            <w:tcW w:w="449" w:type="pct"/>
          </w:tcPr>
          <w:p w14:paraId="779F3171"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tcPr>
          <w:p w14:paraId="3138A15B"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6492E9B6"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13</w:t>
            </w:r>
            <w:r w:rsidR="00D16A09" w:rsidRPr="009F767A">
              <w:rPr>
                <w:color w:val="000000"/>
                <w:sz w:val="18"/>
                <w:szCs w:val="18"/>
                <w:lang w:val="fr-CA"/>
              </w:rPr>
              <w:t> </w:t>
            </w:r>
            <w:r w:rsidRPr="009F767A">
              <w:rPr>
                <w:color w:val="000000"/>
                <w:sz w:val="18"/>
                <w:szCs w:val="18"/>
                <w:lang w:val="fr-CA"/>
              </w:rPr>
              <w:t>736</w:t>
            </w:r>
          </w:p>
        </w:tc>
      </w:tr>
      <w:tr w:rsidR="00C028AE" w:rsidRPr="00B248EA" w14:paraId="566238EE" w14:textId="77777777" w:rsidTr="00C028AE">
        <w:trPr>
          <w:trHeight w:val="157"/>
        </w:trPr>
        <w:tc>
          <w:tcPr>
            <w:tcW w:w="578" w:type="pct"/>
            <w:vMerge/>
            <w:shd w:val="clear" w:color="auto" w:fill="auto"/>
            <w:vAlign w:val="center"/>
          </w:tcPr>
          <w:p w14:paraId="34EA3814" w14:textId="77777777" w:rsidR="00C64E47" w:rsidRPr="006512B5" w:rsidRDefault="00C64E47" w:rsidP="00C64E47">
            <w:pPr>
              <w:tabs>
                <w:tab w:val="left" w:pos="8280"/>
              </w:tabs>
              <w:spacing w:after="60"/>
              <w:jc w:val="left"/>
              <w:rPr>
                <w:sz w:val="18"/>
                <w:szCs w:val="18"/>
                <w:lang w:val="fr-CA"/>
              </w:rPr>
            </w:pPr>
          </w:p>
        </w:tc>
        <w:tc>
          <w:tcPr>
            <w:tcW w:w="1282" w:type="pct"/>
            <w:gridSpan w:val="2"/>
            <w:shd w:val="clear" w:color="auto" w:fill="auto"/>
          </w:tcPr>
          <w:p w14:paraId="1876215F" w14:textId="77777777" w:rsidR="00C64E47" w:rsidRPr="006512B5" w:rsidRDefault="00C64E47" w:rsidP="00C64E47">
            <w:pPr>
              <w:tabs>
                <w:tab w:val="left" w:pos="8280"/>
              </w:tabs>
              <w:spacing w:after="60"/>
              <w:ind w:right="-219"/>
              <w:jc w:val="left"/>
              <w:rPr>
                <w:sz w:val="18"/>
                <w:szCs w:val="18"/>
                <w:lang w:val="fr-CA"/>
              </w:rPr>
            </w:pPr>
            <w:r w:rsidRPr="006512B5">
              <w:rPr>
                <w:sz w:val="18"/>
                <w:szCs w:val="18"/>
                <w:lang w:val="fr-CA"/>
              </w:rPr>
              <w:t xml:space="preserve">Total </w:t>
            </w:r>
            <w:r w:rsidR="000B3068" w:rsidRPr="006512B5">
              <w:rPr>
                <w:sz w:val="18"/>
                <w:szCs w:val="18"/>
                <w:lang w:val="fr-CA"/>
              </w:rPr>
              <w:t>Coûts de projet</w:t>
            </w:r>
          </w:p>
        </w:tc>
        <w:tc>
          <w:tcPr>
            <w:tcW w:w="448" w:type="pct"/>
            <w:vAlign w:val="center"/>
          </w:tcPr>
          <w:p w14:paraId="06EB05A5"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176</w:t>
            </w:r>
            <w:r w:rsidR="00D16A09" w:rsidRPr="009F767A">
              <w:rPr>
                <w:color w:val="000000"/>
                <w:sz w:val="18"/>
                <w:szCs w:val="18"/>
                <w:lang w:val="fr-CA"/>
              </w:rPr>
              <w:t> </w:t>
            </w:r>
            <w:r w:rsidRPr="009F767A">
              <w:rPr>
                <w:color w:val="000000"/>
                <w:sz w:val="18"/>
                <w:szCs w:val="18"/>
                <w:lang w:val="fr-CA"/>
              </w:rPr>
              <w:t>787</w:t>
            </w:r>
          </w:p>
        </w:tc>
        <w:tc>
          <w:tcPr>
            <w:tcW w:w="449" w:type="pct"/>
          </w:tcPr>
          <w:p w14:paraId="01442D0A"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tcPr>
          <w:p w14:paraId="2F807E8C"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vAlign w:val="center"/>
          </w:tcPr>
          <w:p w14:paraId="6F839740"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148</w:t>
            </w:r>
            <w:r w:rsidR="00D16A09" w:rsidRPr="009F767A">
              <w:rPr>
                <w:color w:val="000000"/>
                <w:sz w:val="18"/>
                <w:szCs w:val="18"/>
                <w:lang w:val="fr-CA"/>
              </w:rPr>
              <w:t> </w:t>
            </w:r>
            <w:r w:rsidRPr="009F767A">
              <w:rPr>
                <w:color w:val="000000"/>
                <w:sz w:val="18"/>
                <w:szCs w:val="18"/>
                <w:lang w:val="fr-CA"/>
              </w:rPr>
              <w:t>213</w:t>
            </w:r>
          </w:p>
        </w:tc>
        <w:tc>
          <w:tcPr>
            <w:tcW w:w="449" w:type="pct"/>
          </w:tcPr>
          <w:p w14:paraId="264E6827"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tcPr>
          <w:p w14:paraId="28FE5FA2"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41A79DEC"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325</w:t>
            </w:r>
            <w:r w:rsidR="00D16A09" w:rsidRPr="009F767A">
              <w:rPr>
                <w:color w:val="000000"/>
                <w:sz w:val="18"/>
                <w:szCs w:val="18"/>
                <w:lang w:val="fr-CA"/>
              </w:rPr>
              <w:t> </w:t>
            </w:r>
            <w:r w:rsidRPr="009F767A">
              <w:rPr>
                <w:color w:val="000000"/>
                <w:sz w:val="18"/>
                <w:szCs w:val="18"/>
                <w:lang w:val="fr-CA"/>
              </w:rPr>
              <w:t>000</w:t>
            </w:r>
          </w:p>
        </w:tc>
      </w:tr>
      <w:tr w:rsidR="00C028AE" w:rsidRPr="00B248EA" w14:paraId="5C0DD980" w14:textId="77777777" w:rsidTr="00C028AE">
        <w:trPr>
          <w:trHeight w:val="201"/>
        </w:trPr>
        <w:tc>
          <w:tcPr>
            <w:tcW w:w="578" w:type="pct"/>
            <w:vMerge/>
            <w:shd w:val="clear" w:color="auto" w:fill="auto"/>
          </w:tcPr>
          <w:p w14:paraId="112EE645" w14:textId="77777777" w:rsidR="00C64E47" w:rsidRPr="006512B5" w:rsidRDefault="00C64E47" w:rsidP="00C64E47">
            <w:pPr>
              <w:tabs>
                <w:tab w:val="left" w:pos="8280"/>
              </w:tabs>
              <w:spacing w:after="60"/>
              <w:jc w:val="left"/>
              <w:rPr>
                <w:sz w:val="18"/>
                <w:szCs w:val="18"/>
                <w:lang w:val="fr-CA"/>
              </w:rPr>
            </w:pPr>
          </w:p>
        </w:tc>
        <w:tc>
          <w:tcPr>
            <w:tcW w:w="1282" w:type="pct"/>
            <w:gridSpan w:val="2"/>
            <w:shd w:val="clear" w:color="auto" w:fill="auto"/>
          </w:tcPr>
          <w:p w14:paraId="4F449672" w14:textId="77777777" w:rsidR="00C64E47" w:rsidRPr="006512B5" w:rsidRDefault="00C64E47" w:rsidP="00C64E47">
            <w:pPr>
              <w:tabs>
                <w:tab w:val="left" w:pos="8280"/>
              </w:tabs>
              <w:spacing w:after="60"/>
              <w:ind w:right="-219"/>
              <w:jc w:val="left"/>
              <w:rPr>
                <w:sz w:val="18"/>
                <w:szCs w:val="18"/>
                <w:lang w:val="fr-CA"/>
              </w:rPr>
            </w:pPr>
            <w:r w:rsidRPr="006512B5">
              <w:rPr>
                <w:sz w:val="18"/>
                <w:szCs w:val="18"/>
                <w:lang w:val="fr-CA"/>
              </w:rPr>
              <w:t xml:space="preserve">Total </w:t>
            </w:r>
            <w:r w:rsidR="000B3068" w:rsidRPr="006512B5">
              <w:rPr>
                <w:sz w:val="18"/>
                <w:szCs w:val="18"/>
                <w:lang w:val="fr-CA"/>
              </w:rPr>
              <w:t>Coûts d</w:t>
            </w:r>
            <w:r w:rsidR="00BC4EA4" w:rsidRPr="006512B5">
              <w:rPr>
                <w:sz w:val="18"/>
                <w:szCs w:val="18"/>
                <w:lang w:val="fr-CA"/>
              </w:rPr>
              <w:t>’</w:t>
            </w:r>
            <w:r w:rsidR="000B3068" w:rsidRPr="006512B5">
              <w:rPr>
                <w:sz w:val="18"/>
                <w:szCs w:val="18"/>
                <w:lang w:val="fr-CA"/>
              </w:rPr>
              <w:t>appui</w:t>
            </w:r>
          </w:p>
        </w:tc>
        <w:tc>
          <w:tcPr>
            <w:tcW w:w="448" w:type="pct"/>
            <w:vAlign w:val="center"/>
          </w:tcPr>
          <w:p w14:paraId="154C61CB"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22</w:t>
            </w:r>
            <w:r w:rsidR="00D16A09" w:rsidRPr="009F767A">
              <w:rPr>
                <w:color w:val="000000"/>
                <w:sz w:val="18"/>
                <w:szCs w:val="18"/>
                <w:lang w:val="fr-CA"/>
              </w:rPr>
              <w:t> </w:t>
            </w:r>
            <w:r w:rsidRPr="009F767A">
              <w:rPr>
                <w:color w:val="000000"/>
                <w:sz w:val="18"/>
                <w:szCs w:val="18"/>
                <w:lang w:val="fr-CA"/>
              </w:rPr>
              <w:t>982</w:t>
            </w:r>
          </w:p>
        </w:tc>
        <w:tc>
          <w:tcPr>
            <w:tcW w:w="449" w:type="pct"/>
          </w:tcPr>
          <w:p w14:paraId="2E505C13"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tcPr>
          <w:p w14:paraId="5BE908A3"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vAlign w:val="center"/>
          </w:tcPr>
          <w:p w14:paraId="15FD36D9"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19</w:t>
            </w:r>
            <w:r w:rsidR="00D16A09" w:rsidRPr="009F767A">
              <w:rPr>
                <w:color w:val="000000"/>
                <w:sz w:val="18"/>
                <w:szCs w:val="18"/>
                <w:lang w:val="fr-CA"/>
              </w:rPr>
              <w:t> </w:t>
            </w:r>
            <w:r w:rsidRPr="009F767A">
              <w:rPr>
                <w:color w:val="000000"/>
                <w:sz w:val="18"/>
                <w:szCs w:val="18"/>
                <w:lang w:val="fr-CA"/>
              </w:rPr>
              <w:t>268</w:t>
            </w:r>
          </w:p>
        </w:tc>
        <w:tc>
          <w:tcPr>
            <w:tcW w:w="449" w:type="pct"/>
          </w:tcPr>
          <w:p w14:paraId="2E2DF04F"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tcPr>
          <w:p w14:paraId="3368D97F"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586CABF6"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42</w:t>
            </w:r>
            <w:r w:rsidR="00D16A09" w:rsidRPr="009F767A">
              <w:rPr>
                <w:color w:val="000000"/>
                <w:sz w:val="18"/>
                <w:szCs w:val="18"/>
                <w:lang w:val="fr-CA"/>
              </w:rPr>
              <w:t> </w:t>
            </w:r>
            <w:r w:rsidRPr="009F767A">
              <w:rPr>
                <w:color w:val="000000"/>
                <w:sz w:val="18"/>
                <w:szCs w:val="18"/>
                <w:lang w:val="fr-CA"/>
              </w:rPr>
              <w:t>250</w:t>
            </w:r>
          </w:p>
        </w:tc>
      </w:tr>
      <w:tr w:rsidR="00C028AE" w:rsidRPr="00B248EA" w14:paraId="0FEFC1D9" w14:textId="77777777" w:rsidTr="00C028AE">
        <w:trPr>
          <w:trHeight w:val="62"/>
        </w:trPr>
        <w:tc>
          <w:tcPr>
            <w:tcW w:w="578" w:type="pct"/>
            <w:vMerge/>
            <w:shd w:val="clear" w:color="auto" w:fill="auto"/>
          </w:tcPr>
          <w:p w14:paraId="1A5DFB3D" w14:textId="77777777" w:rsidR="00C64E47" w:rsidRPr="006512B5" w:rsidRDefault="00C64E47" w:rsidP="00C64E47">
            <w:pPr>
              <w:tabs>
                <w:tab w:val="left" w:pos="8280"/>
              </w:tabs>
              <w:spacing w:after="60"/>
              <w:jc w:val="left"/>
              <w:rPr>
                <w:sz w:val="18"/>
                <w:szCs w:val="18"/>
                <w:lang w:val="fr-CA"/>
              </w:rPr>
            </w:pPr>
          </w:p>
        </w:tc>
        <w:tc>
          <w:tcPr>
            <w:tcW w:w="1282" w:type="pct"/>
            <w:gridSpan w:val="2"/>
            <w:shd w:val="clear" w:color="auto" w:fill="auto"/>
          </w:tcPr>
          <w:p w14:paraId="227C10AE" w14:textId="77777777" w:rsidR="00C64E47" w:rsidRPr="006512B5" w:rsidRDefault="00D16A09" w:rsidP="00D16A09">
            <w:pPr>
              <w:tabs>
                <w:tab w:val="left" w:pos="8280"/>
              </w:tabs>
              <w:spacing w:after="60"/>
              <w:ind w:right="-219"/>
              <w:jc w:val="left"/>
              <w:rPr>
                <w:sz w:val="18"/>
                <w:szCs w:val="18"/>
                <w:lang w:val="fr-CA"/>
              </w:rPr>
            </w:pPr>
            <w:r w:rsidRPr="006512B5">
              <w:rPr>
                <w:sz w:val="18"/>
                <w:szCs w:val="18"/>
                <w:lang w:val="fr-CA"/>
              </w:rPr>
              <w:t>Montant t</w:t>
            </w:r>
            <w:r w:rsidR="00C64E47" w:rsidRPr="006512B5">
              <w:rPr>
                <w:sz w:val="18"/>
                <w:szCs w:val="18"/>
                <w:lang w:val="fr-CA"/>
              </w:rPr>
              <w:t>otal</w:t>
            </w:r>
            <w:r w:rsidRPr="006512B5">
              <w:rPr>
                <w:sz w:val="18"/>
                <w:szCs w:val="18"/>
                <w:lang w:val="fr-CA"/>
              </w:rPr>
              <w:t xml:space="preserve"> des fonds</w:t>
            </w:r>
          </w:p>
        </w:tc>
        <w:tc>
          <w:tcPr>
            <w:tcW w:w="448" w:type="pct"/>
            <w:shd w:val="clear" w:color="auto" w:fill="auto"/>
            <w:vAlign w:val="center"/>
          </w:tcPr>
          <w:p w14:paraId="0C989B8F"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199</w:t>
            </w:r>
            <w:r w:rsidR="00D16A09" w:rsidRPr="009F767A">
              <w:rPr>
                <w:color w:val="000000"/>
                <w:sz w:val="18"/>
                <w:szCs w:val="18"/>
                <w:lang w:val="fr-CA"/>
              </w:rPr>
              <w:t> </w:t>
            </w:r>
            <w:r w:rsidRPr="009F767A">
              <w:rPr>
                <w:color w:val="000000"/>
                <w:sz w:val="18"/>
                <w:szCs w:val="18"/>
                <w:lang w:val="fr-CA"/>
              </w:rPr>
              <w:t>769</w:t>
            </w:r>
          </w:p>
        </w:tc>
        <w:tc>
          <w:tcPr>
            <w:tcW w:w="449" w:type="pct"/>
            <w:shd w:val="clear" w:color="auto" w:fill="auto"/>
          </w:tcPr>
          <w:p w14:paraId="55948734"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8" w:type="pct"/>
            <w:shd w:val="clear" w:color="auto" w:fill="auto"/>
          </w:tcPr>
          <w:p w14:paraId="3E13AFF4"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449" w:type="pct"/>
            <w:shd w:val="clear" w:color="auto" w:fill="auto"/>
            <w:vAlign w:val="center"/>
          </w:tcPr>
          <w:p w14:paraId="14520A38" w14:textId="77777777" w:rsidR="00C64E47" w:rsidRPr="009F767A" w:rsidRDefault="00C64E47" w:rsidP="00C64E47">
            <w:pPr>
              <w:tabs>
                <w:tab w:val="left" w:pos="8280"/>
              </w:tabs>
              <w:spacing w:after="60"/>
              <w:jc w:val="right"/>
              <w:rPr>
                <w:sz w:val="18"/>
                <w:szCs w:val="18"/>
                <w:lang w:val="fr-CA"/>
              </w:rPr>
            </w:pPr>
            <w:r w:rsidRPr="009F767A">
              <w:rPr>
                <w:color w:val="000000"/>
                <w:sz w:val="18"/>
                <w:szCs w:val="18"/>
                <w:lang w:val="fr-CA"/>
              </w:rPr>
              <w:t>167</w:t>
            </w:r>
            <w:r w:rsidR="00D16A09" w:rsidRPr="009F767A">
              <w:rPr>
                <w:color w:val="000000"/>
                <w:sz w:val="18"/>
                <w:szCs w:val="18"/>
                <w:lang w:val="fr-CA"/>
              </w:rPr>
              <w:t> </w:t>
            </w:r>
            <w:r w:rsidRPr="009F767A">
              <w:rPr>
                <w:color w:val="000000"/>
                <w:sz w:val="18"/>
                <w:szCs w:val="18"/>
                <w:lang w:val="fr-CA"/>
              </w:rPr>
              <w:t>481</w:t>
            </w:r>
          </w:p>
        </w:tc>
        <w:tc>
          <w:tcPr>
            <w:tcW w:w="449" w:type="pct"/>
            <w:shd w:val="clear" w:color="auto" w:fill="auto"/>
          </w:tcPr>
          <w:p w14:paraId="2A5ED35F"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385" w:type="pct"/>
            <w:shd w:val="clear" w:color="auto" w:fill="auto"/>
          </w:tcPr>
          <w:p w14:paraId="12DFB2DD" w14:textId="77777777" w:rsidR="00C64E47" w:rsidRPr="009F767A" w:rsidRDefault="00C64E47" w:rsidP="00C64E47">
            <w:pPr>
              <w:tabs>
                <w:tab w:val="left" w:pos="8280"/>
              </w:tabs>
              <w:spacing w:after="60"/>
              <w:jc w:val="right"/>
              <w:rPr>
                <w:sz w:val="18"/>
                <w:szCs w:val="18"/>
                <w:lang w:val="fr-CA"/>
              </w:rPr>
            </w:pPr>
            <w:r w:rsidRPr="009F767A">
              <w:rPr>
                <w:sz w:val="18"/>
                <w:szCs w:val="18"/>
                <w:lang w:val="fr-CA"/>
              </w:rPr>
              <w:t>0</w:t>
            </w:r>
          </w:p>
        </w:tc>
        <w:tc>
          <w:tcPr>
            <w:tcW w:w="512" w:type="pct"/>
            <w:vAlign w:val="center"/>
          </w:tcPr>
          <w:p w14:paraId="2ADD8979" w14:textId="77777777" w:rsidR="00C64E47" w:rsidRPr="009F767A" w:rsidRDefault="00C64E47" w:rsidP="00C64E47">
            <w:pPr>
              <w:tabs>
                <w:tab w:val="left" w:pos="8280"/>
              </w:tabs>
              <w:spacing w:after="60"/>
              <w:jc w:val="right"/>
              <w:rPr>
                <w:sz w:val="18"/>
                <w:szCs w:val="18"/>
                <w:highlight w:val="cyan"/>
                <w:lang w:val="fr-CA"/>
              </w:rPr>
            </w:pPr>
            <w:r w:rsidRPr="009F767A">
              <w:rPr>
                <w:color w:val="000000"/>
                <w:sz w:val="18"/>
                <w:szCs w:val="18"/>
                <w:lang w:val="fr-CA"/>
              </w:rPr>
              <w:t>367</w:t>
            </w:r>
            <w:r w:rsidR="00D16A09" w:rsidRPr="009F767A">
              <w:rPr>
                <w:color w:val="000000"/>
                <w:sz w:val="18"/>
                <w:szCs w:val="18"/>
                <w:lang w:val="fr-CA"/>
              </w:rPr>
              <w:t> </w:t>
            </w:r>
            <w:r w:rsidRPr="009F767A">
              <w:rPr>
                <w:color w:val="000000"/>
                <w:sz w:val="18"/>
                <w:szCs w:val="18"/>
                <w:lang w:val="fr-CA"/>
              </w:rPr>
              <w:t>250</w:t>
            </w:r>
          </w:p>
        </w:tc>
      </w:tr>
    </w:tbl>
    <w:p w14:paraId="7BEC61F8" w14:textId="77777777" w:rsidR="0070038F" w:rsidRPr="00B248EA" w:rsidRDefault="0070038F" w:rsidP="001276D0">
      <w:pPr>
        <w:ind w:left="-709" w:right="-561" w:hanging="142"/>
        <w:jc w:val="left"/>
        <w:rPr>
          <w:sz w:val="10"/>
          <w:szCs w:val="10"/>
          <w:lang w:val="fr-CA"/>
        </w:rPr>
      </w:pPr>
      <w:r w:rsidRPr="00B248EA">
        <w:rPr>
          <w:sz w:val="18"/>
          <w:szCs w:val="18"/>
          <w:lang w:val="fr-CA"/>
        </w:rPr>
        <w:t xml:space="preserve">* </w:t>
      </w:r>
      <w:r w:rsidR="00D16A09">
        <w:rPr>
          <w:sz w:val="18"/>
          <w:szCs w:val="18"/>
          <w:lang w:val="fr-CA"/>
        </w:rPr>
        <w:t xml:space="preserve">Recommandé pour approbation </w:t>
      </w:r>
      <w:r w:rsidR="001C24A5">
        <w:rPr>
          <w:sz w:val="18"/>
          <w:szCs w:val="18"/>
          <w:lang w:val="fr-CA"/>
        </w:rPr>
        <w:t>au cours</w:t>
      </w:r>
      <w:r w:rsidR="00D16A09">
        <w:rPr>
          <w:sz w:val="18"/>
          <w:szCs w:val="18"/>
          <w:lang w:val="fr-CA"/>
        </w:rPr>
        <w:t xml:space="preserve"> de la présente réunion</w:t>
      </w:r>
    </w:p>
    <w:tbl>
      <w:tblPr>
        <w:tblStyle w:val="TableGrid"/>
        <w:tblW w:w="11057" w:type="dxa"/>
        <w:tblInd w:w="-743" w:type="dxa"/>
        <w:tblLook w:val="04A0" w:firstRow="1" w:lastRow="0" w:firstColumn="1" w:lastColumn="0" w:noHBand="0" w:noVBand="1"/>
      </w:tblPr>
      <w:tblGrid>
        <w:gridCol w:w="7372"/>
        <w:gridCol w:w="3685"/>
      </w:tblGrid>
      <w:tr w:rsidR="0070038F" w:rsidRPr="00B248EA" w14:paraId="15F17049" w14:textId="77777777" w:rsidTr="0059677F">
        <w:tc>
          <w:tcPr>
            <w:tcW w:w="7372" w:type="dxa"/>
          </w:tcPr>
          <w:p w14:paraId="36775384" w14:textId="77777777" w:rsidR="0070038F" w:rsidRPr="0059677F" w:rsidRDefault="00BC4EA4" w:rsidP="001C24A5">
            <w:pPr>
              <w:spacing w:line="276" w:lineRule="auto"/>
              <w:ind w:right="-561"/>
              <w:jc w:val="left"/>
              <w:rPr>
                <w:sz w:val="18"/>
                <w:szCs w:val="18"/>
                <w:lang w:val="fr-CA"/>
              </w:rPr>
            </w:pPr>
            <w:r w:rsidRPr="0059677F">
              <w:rPr>
                <w:sz w:val="18"/>
                <w:szCs w:val="18"/>
                <w:lang w:val="fr-CA"/>
              </w:rPr>
              <w:t>Réduction de la consommation restante admissible au financement de la phase I en tonnes éqCO</w:t>
            </w:r>
            <w:r w:rsidRPr="0059677F">
              <w:rPr>
                <w:sz w:val="18"/>
                <w:szCs w:val="18"/>
                <w:vertAlign w:val="subscript"/>
                <w:lang w:val="fr-CA"/>
              </w:rPr>
              <w:t>2</w:t>
            </w:r>
            <w:r w:rsidRPr="0059677F">
              <w:rPr>
                <w:sz w:val="18"/>
                <w:szCs w:val="18"/>
                <w:lang w:val="fr-CA"/>
              </w:rPr>
              <w:t xml:space="preserve"> </w:t>
            </w:r>
          </w:p>
        </w:tc>
        <w:tc>
          <w:tcPr>
            <w:tcW w:w="3685" w:type="dxa"/>
          </w:tcPr>
          <w:p w14:paraId="1ACBC280" w14:textId="77777777" w:rsidR="0070038F" w:rsidRPr="0059677F" w:rsidRDefault="00633E8A" w:rsidP="00910EBE">
            <w:pPr>
              <w:spacing w:line="276" w:lineRule="auto"/>
              <w:ind w:right="33"/>
              <w:jc w:val="right"/>
              <w:rPr>
                <w:sz w:val="18"/>
                <w:szCs w:val="18"/>
                <w:lang w:val="fr-CA"/>
              </w:rPr>
            </w:pPr>
            <w:r w:rsidRPr="0059677F">
              <w:rPr>
                <w:sz w:val="18"/>
                <w:szCs w:val="18"/>
                <w:lang w:val="fr-CA"/>
              </w:rPr>
              <w:t>101</w:t>
            </w:r>
            <w:r w:rsidR="00D16A09" w:rsidRPr="0059677F">
              <w:rPr>
                <w:sz w:val="18"/>
                <w:szCs w:val="18"/>
                <w:lang w:val="fr-CA"/>
              </w:rPr>
              <w:t> </w:t>
            </w:r>
            <w:r w:rsidRPr="0059677F">
              <w:rPr>
                <w:sz w:val="18"/>
                <w:szCs w:val="18"/>
                <w:lang w:val="fr-CA"/>
              </w:rPr>
              <w:t>243</w:t>
            </w:r>
          </w:p>
        </w:tc>
      </w:tr>
    </w:tbl>
    <w:p w14:paraId="6A6D5471" w14:textId="77777777" w:rsidR="00646AA0" w:rsidRPr="00B248EA" w:rsidRDefault="00646AA0" w:rsidP="00646AA0">
      <w:pPr>
        <w:jc w:val="center"/>
        <w:rPr>
          <w:sz w:val="18"/>
          <w:szCs w:val="18"/>
          <w:lang w:val="fr-CA"/>
        </w:rPr>
      </w:pPr>
    </w:p>
    <w:tbl>
      <w:tblPr>
        <w:tblStyle w:val="TableGrid"/>
        <w:tblW w:w="5773" w:type="pct"/>
        <w:tblInd w:w="-743" w:type="dxa"/>
        <w:tblLook w:val="04A0" w:firstRow="1" w:lastRow="0" w:firstColumn="1" w:lastColumn="0" w:noHBand="0" w:noVBand="1"/>
      </w:tblPr>
      <w:tblGrid>
        <w:gridCol w:w="3671"/>
        <w:gridCol w:w="7385"/>
      </w:tblGrid>
      <w:tr w:rsidR="00646AA0" w:rsidRPr="00B248EA" w14:paraId="16E5F8E0" w14:textId="77777777" w:rsidTr="0059677F">
        <w:trPr>
          <w:trHeight w:hRule="exact" w:val="238"/>
        </w:trPr>
        <w:tc>
          <w:tcPr>
            <w:tcW w:w="1660" w:type="pct"/>
            <w:shd w:val="clear" w:color="auto" w:fill="auto"/>
          </w:tcPr>
          <w:p w14:paraId="7F4D6E87" w14:textId="77777777" w:rsidR="00646AA0" w:rsidRPr="00B248EA" w:rsidRDefault="00D16A09">
            <w:pPr>
              <w:jc w:val="left"/>
              <w:rPr>
                <w:b/>
                <w:color w:val="000000" w:themeColor="text1"/>
                <w:sz w:val="18"/>
                <w:szCs w:val="18"/>
                <w:lang w:val="fr-CA"/>
              </w:rPr>
            </w:pPr>
            <w:r w:rsidRPr="00FB762B">
              <w:rPr>
                <w:b/>
                <w:sz w:val="18"/>
                <w:lang w:val="fr-CA"/>
              </w:rPr>
              <w:t>Recommandation du Secrétariat :</w:t>
            </w:r>
          </w:p>
        </w:tc>
        <w:tc>
          <w:tcPr>
            <w:tcW w:w="3340" w:type="pct"/>
            <w:shd w:val="clear" w:color="auto" w:fill="auto"/>
          </w:tcPr>
          <w:p w14:paraId="58963E6E" w14:textId="77777777" w:rsidR="00646AA0" w:rsidRPr="00B248EA" w:rsidRDefault="00BC4EA4" w:rsidP="00BC4EA4">
            <w:pPr>
              <w:jc w:val="center"/>
              <w:rPr>
                <w:color w:val="000000" w:themeColor="text1"/>
                <w:sz w:val="18"/>
                <w:szCs w:val="18"/>
                <w:lang w:val="fr-CA"/>
              </w:rPr>
            </w:pPr>
            <w:r>
              <w:rPr>
                <w:color w:val="000000" w:themeColor="text1"/>
                <w:sz w:val="18"/>
                <w:szCs w:val="18"/>
                <w:lang w:val="fr-CA"/>
              </w:rPr>
              <w:t>Examen individuel</w:t>
            </w:r>
          </w:p>
        </w:tc>
      </w:tr>
    </w:tbl>
    <w:p w14:paraId="0F8966F8" w14:textId="77777777" w:rsidR="00646AA0" w:rsidRPr="00B248EA" w:rsidRDefault="00646AA0" w:rsidP="00646AA0">
      <w:pPr>
        <w:jc w:val="left"/>
        <w:rPr>
          <w:b/>
          <w:sz w:val="10"/>
          <w:szCs w:val="10"/>
          <w:lang w:val="fr-CA"/>
        </w:rPr>
      </w:pPr>
      <w:r w:rsidRPr="00B248EA">
        <w:rPr>
          <w:b/>
          <w:sz w:val="10"/>
          <w:szCs w:val="10"/>
          <w:lang w:val="fr-CA"/>
        </w:rPr>
        <w:br w:type="page"/>
      </w:r>
    </w:p>
    <w:p w14:paraId="253FF769" w14:textId="77777777" w:rsidR="0070038F" w:rsidRPr="00B248EA" w:rsidRDefault="0070038F" w:rsidP="00CD65FA">
      <w:pPr>
        <w:tabs>
          <w:tab w:val="left" w:pos="2880"/>
          <w:tab w:val="left" w:pos="5760"/>
        </w:tabs>
        <w:spacing w:before="240" w:after="240"/>
        <w:jc w:val="center"/>
        <w:rPr>
          <w:b/>
          <w:lang w:val="fr-CA"/>
        </w:rPr>
      </w:pPr>
      <w:r w:rsidRPr="00B248EA">
        <w:rPr>
          <w:b/>
          <w:lang w:val="fr-CA"/>
        </w:rPr>
        <w:lastRenderedPageBreak/>
        <w:t>DESCRIPTION</w:t>
      </w:r>
      <w:r w:rsidR="00D976E6" w:rsidRPr="00B248EA">
        <w:rPr>
          <w:b/>
          <w:lang w:val="fr-CA"/>
        </w:rPr>
        <w:t xml:space="preserve"> DU PROJET</w:t>
      </w:r>
    </w:p>
    <w:p w14:paraId="22033D48" w14:textId="77777777" w:rsidR="0070038F" w:rsidRPr="00B248EA" w:rsidRDefault="00CC3365" w:rsidP="00CD65FA">
      <w:pPr>
        <w:pStyle w:val="Heading1"/>
        <w:rPr>
          <w:lang w:val="fr-CA"/>
        </w:rPr>
      </w:pPr>
      <w:r w:rsidRPr="00B248EA">
        <w:rPr>
          <w:lang w:val="fr-CA" w:eastAsia="fr-CA"/>
        </w:rPr>
        <w:t>Le présent document comprend les sections suivantes :</w:t>
      </w:r>
    </w:p>
    <w:p w14:paraId="7152A73B" w14:textId="77777777" w:rsidR="0070038F" w:rsidRPr="00B248EA" w:rsidRDefault="00CC3365" w:rsidP="00574959">
      <w:pPr>
        <w:pStyle w:val="ListParagraph"/>
        <w:numPr>
          <w:ilvl w:val="0"/>
          <w:numId w:val="8"/>
        </w:numPr>
        <w:spacing w:before="240" w:after="240"/>
        <w:ind w:left="1276" w:hanging="567"/>
        <w:contextualSpacing w:val="0"/>
        <w:rPr>
          <w:lang w:val="fr-CA"/>
        </w:rPr>
      </w:pPr>
      <w:r w:rsidRPr="00B248EA">
        <w:rPr>
          <w:lang w:val="fr-CA" w:eastAsia="fr-CA"/>
        </w:rPr>
        <w:t>Résumé de la proposition soumise</w:t>
      </w:r>
    </w:p>
    <w:p w14:paraId="0AE6657E" w14:textId="77777777" w:rsidR="0070038F" w:rsidRPr="00B248EA" w:rsidRDefault="00CC3365" w:rsidP="00574959">
      <w:pPr>
        <w:pStyle w:val="ListParagraph"/>
        <w:numPr>
          <w:ilvl w:val="0"/>
          <w:numId w:val="8"/>
        </w:numPr>
        <w:spacing w:before="240" w:after="240"/>
        <w:ind w:left="1276" w:hanging="567"/>
        <w:contextualSpacing w:val="0"/>
        <w:rPr>
          <w:lang w:val="fr-CA"/>
        </w:rPr>
      </w:pPr>
      <w:r w:rsidRPr="00B248EA">
        <w:rPr>
          <w:lang w:val="fr-CA" w:eastAsia="fr-CA"/>
        </w:rPr>
        <w:t>Contexte : État d</w:t>
      </w:r>
      <w:r w:rsidR="00BC4EA4">
        <w:rPr>
          <w:lang w:val="fr-CA" w:eastAsia="fr-CA"/>
        </w:rPr>
        <w:t>’</w:t>
      </w:r>
      <w:r w:rsidRPr="00B248EA">
        <w:rPr>
          <w:lang w:val="fr-CA" w:eastAsia="fr-CA"/>
        </w:rPr>
        <w:t>avancement de la mise en œuvre du plan de gestion de l</w:t>
      </w:r>
      <w:r w:rsidR="00BC4EA4">
        <w:rPr>
          <w:lang w:val="fr-CA" w:eastAsia="fr-CA"/>
        </w:rPr>
        <w:t>’</w:t>
      </w:r>
      <w:r w:rsidRPr="00B248EA">
        <w:rPr>
          <w:lang w:val="fr-CA" w:eastAsia="fr-CA"/>
        </w:rPr>
        <w:t>élimination des HCFC dans le pays</w:t>
      </w:r>
    </w:p>
    <w:p w14:paraId="43D04B32" w14:textId="77777777" w:rsidR="0070038F" w:rsidRPr="00B248EA" w:rsidRDefault="00CC3365" w:rsidP="00574959">
      <w:pPr>
        <w:pStyle w:val="ListParagraph"/>
        <w:numPr>
          <w:ilvl w:val="0"/>
          <w:numId w:val="8"/>
        </w:numPr>
        <w:spacing w:before="240" w:after="240"/>
        <w:ind w:left="1276" w:hanging="567"/>
        <w:contextualSpacing w:val="0"/>
        <w:rPr>
          <w:lang w:val="fr-CA"/>
        </w:rPr>
      </w:pPr>
      <w:r w:rsidRPr="00B248EA">
        <w:rPr>
          <w:lang w:val="fr-CA" w:eastAsia="fr-CA"/>
        </w:rPr>
        <w:t>Consommation des HFC : Vue d</w:t>
      </w:r>
      <w:r w:rsidR="00BC4EA4">
        <w:rPr>
          <w:lang w:val="fr-CA" w:eastAsia="fr-CA"/>
        </w:rPr>
        <w:t>’</w:t>
      </w:r>
      <w:r w:rsidRPr="00B248EA">
        <w:rPr>
          <w:lang w:val="fr-CA" w:eastAsia="fr-CA"/>
        </w:rPr>
        <w:t>ensemble des niveaux, tendances et utilisations sectorielles des HFC dans le pays</w:t>
      </w:r>
    </w:p>
    <w:p w14:paraId="28E18E63" w14:textId="77777777" w:rsidR="0070038F" w:rsidRPr="00B248EA" w:rsidRDefault="00CC3365" w:rsidP="00574959">
      <w:pPr>
        <w:pStyle w:val="ListParagraph"/>
        <w:numPr>
          <w:ilvl w:val="0"/>
          <w:numId w:val="8"/>
        </w:numPr>
        <w:spacing w:before="240" w:after="240"/>
        <w:ind w:left="1276" w:hanging="567"/>
        <w:contextualSpacing w:val="0"/>
        <w:rPr>
          <w:lang w:val="fr-CA"/>
        </w:rPr>
      </w:pPr>
      <w:r w:rsidRPr="00B248EA">
        <w:rPr>
          <w:lang w:val="fr-CA" w:eastAsia="fr-CA"/>
        </w:rPr>
        <w:t>Phase I du plan de mise en œuvre de l</w:t>
      </w:r>
      <w:r w:rsidR="00BC4EA4">
        <w:rPr>
          <w:lang w:val="fr-CA" w:eastAsia="fr-CA"/>
        </w:rPr>
        <w:t>’</w:t>
      </w:r>
      <w:r w:rsidRPr="00B248EA">
        <w:rPr>
          <w:lang w:val="fr-CA" w:eastAsia="fr-CA"/>
        </w:rPr>
        <w:t xml:space="preserve">Amendement de Kigali </w:t>
      </w:r>
      <w:r w:rsidR="00C85B9D" w:rsidRPr="00B248EA">
        <w:rPr>
          <w:lang w:val="fr-CA" w:eastAsia="fr-CA"/>
        </w:rPr>
        <w:t>relatifs aux</w:t>
      </w:r>
      <w:r w:rsidRPr="00B248EA">
        <w:rPr>
          <w:lang w:val="fr-CA" w:eastAsia="fr-CA"/>
        </w:rPr>
        <w:t xml:space="preserve"> HFC</w:t>
      </w:r>
      <w:r w:rsidR="00AF1521">
        <w:rPr>
          <w:lang w:val="fr-CA" w:eastAsia="fr-CA"/>
        </w:rPr>
        <w:t>,</w:t>
      </w:r>
      <w:r w:rsidRPr="00B248EA">
        <w:rPr>
          <w:lang w:val="fr-CA" w:eastAsia="fr-CA"/>
        </w:rPr>
        <w:t xml:space="preserve"> tel que </w:t>
      </w:r>
      <w:r w:rsidR="00AF1521">
        <w:rPr>
          <w:lang w:val="fr-CA" w:eastAsia="fr-CA"/>
        </w:rPr>
        <w:t>présenté</w:t>
      </w:r>
      <w:r w:rsidRPr="00B248EA">
        <w:rPr>
          <w:lang w:val="fr-CA" w:eastAsia="fr-CA"/>
        </w:rPr>
        <w:t> : Stratégie globale et plan de mise en œuvre pour la première tranche</w:t>
      </w:r>
    </w:p>
    <w:p w14:paraId="702041E8" w14:textId="77777777" w:rsidR="0070038F" w:rsidRPr="00B248EA" w:rsidRDefault="00CC3365" w:rsidP="00574959">
      <w:pPr>
        <w:pStyle w:val="ListParagraph"/>
        <w:numPr>
          <w:ilvl w:val="0"/>
          <w:numId w:val="8"/>
        </w:numPr>
        <w:spacing w:before="240" w:after="240"/>
        <w:ind w:left="1276" w:hanging="567"/>
        <w:contextualSpacing w:val="0"/>
        <w:rPr>
          <w:lang w:val="fr-CA"/>
        </w:rPr>
      </w:pPr>
      <w:r w:rsidRPr="00B248EA">
        <w:rPr>
          <w:lang w:val="fr-CA" w:eastAsia="fr-CA"/>
        </w:rPr>
        <w:t>Observations du Secrétariat, y compris le coût convenu des activités</w:t>
      </w:r>
    </w:p>
    <w:p w14:paraId="208D483C" w14:textId="77777777" w:rsidR="0070038F" w:rsidRPr="00B248EA" w:rsidRDefault="00CC3365" w:rsidP="00574959">
      <w:pPr>
        <w:pStyle w:val="ListParagraph"/>
        <w:numPr>
          <w:ilvl w:val="0"/>
          <w:numId w:val="8"/>
        </w:numPr>
        <w:spacing w:before="240" w:after="240"/>
        <w:ind w:left="1276" w:hanging="567"/>
        <w:contextualSpacing w:val="0"/>
        <w:rPr>
          <w:lang w:val="fr-CA"/>
        </w:rPr>
      </w:pPr>
      <w:r w:rsidRPr="00B248EA">
        <w:rPr>
          <w:lang w:val="fr-CA"/>
        </w:rPr>
        <w:t>Recomma</w:t>
      </w:r>
      <w:r w:rsidR="0070038F" w:rsidRPr="00B248EA">
        <w:rPr>
          <w:lang w:val="fr-CA"/>
        </w:rPr>
        <w:t>ndation</w:t>
      </w:r>
    </w:p>
    <w:p w14:paraId="6718EF4D" w14:textId="77777777" w:rsidR="0070038F" w:rsidRPr="00B248EA" w:rsidRDefault="0070038F" w:rsidP="003803CC">
      <w:pPr>
        <w:pStyle w:val="Heading1"/>
        <w:keepNext/>
        <w:numPr>
          <w:ilvl w:val="0"/>
          <w:numId w:val="0"/>
        </w:numPr>
        <w:rPr>
          <w:b/>
          <w:bCs/>
          <w:lang w:val="fr-CA"/>
        </w:rPr>
      </w:pPr>
      <w:r w:rsidRPr="00B248EA">
        <w:rPr>
          <w:b/>
          <w:bCs/>
          <w:lang w:val="fr-CA"/>
        </w:rPr>
        <w:t>I.</w:t>
      </w:r>
      <w:r w:rsidR="00A73D1D" w:rsidRPr="00B248EA">
        <w:rPr>
          <w:b/>
          <w:bCs/>
          <w:lang w:val="fr-CA"/>
        </w:rPr>
        <w:tab/>
      </w:r>
      <w:r w:rsidR="00CC3365" w:rsidRPr="00B248EA">
        <w:rPr>
          <w:b/>
          <w:bCs/>
          <w:lang w:val="fr-CA" w:eastAsia="fr-CA"/>
        </w:rPr>
        <w:t>Résumé de la proposition soumise</w:t>
      </w:r>
    </w:p>
    <w:p w14:paraId="42A13E14" w14:textId="77777777" w:rsidR="0070038F" w:rsidRPr="00B248EA" w:rsidRDefault="00CC3365" w:rsidP="00AB49F6">
      <w:pPr>
        <w:pStyle w:val="Heading1"/>
        <w:rPr>
          <w:lang w:val="fr-CA"/>
        </w:rPr>
      </w:pPr>
      <w:r w:rsidRPr="00B248EA">
        <w:rPr>
          <w:lang w:val="fr-CA" w:eastAsia="fr-CA"/>
        </w:rPr>
        <w:t>Au nom du gouvernement de l</w:t>
      </w:r>
      <w:r w:rsidR="00BC4EA4">
        <w:rPr>
          <w:lang w:val="fr-CA" w:eastAsia="fr-CA"/>
        </w:rPr>
        <w:t>’</w:t>
      </w:r>
      <w:r w:rsidRPr="00B248EA">
        <w:rPr>
          <w:lang w:val="fr-CA" w:eastAsia="fr-CA"/>
        </w:rPr>
        <w:t>Uruguay, le PNUD, en tant qu</w:t>
      </w:r>
      <w:r w:rsidR="00BC4EA4">
        <w:rPr>
          <w:lang w:val="fr-CA" w:eastAsia="fr-CA"/>
        </w:rPr>
        <w:t>’</w:t>
      </w:r>
      <w:r w:rsidRPr="00B248EA">
        <w:rPr>
          <w:lang w:val="fr-CA" w:eastAsia="fr-CA"/>
        </w:rPr>
        <w:t>agence</w:t>
      </w:r>
      <w:r w:rsidR="00AF1521">
        <w:rPr>
          <w:lang w:val="fr-CA" w:eastAsia="fr-CA"/>
        </w:rPr>
        <w:t xml:space="preserve"> d’exécution</w:t>
      </w:r>
      <w:r w:rsidRPr="00B248EA">
        <w:rPr>
          <w:lang w:val="fr-CA" w:eastAsia="fr-CA"/>
        </w:rPr>
        <w:t xml:space="preserve"> principale, a présenté une demande pour la phase I du </w:t>
      </w:r>
      <w:r w:rsidR="005F0D9F" w:rsidRPr="00B248EA">
        <w:rPr>
          <w:lang w:val="fr-CA"/>
        </w:rPr>
        <w:t>Plan de mise en œuvre de l</w:t>
      </w:r>
      <w:r w:rsidR="00BC4EA4">
        <w:rPr>
          <w:lang w:val="fr-CA"/>
        </w:rPr>
        <w:t>’</w:t>
      </w:r>
      <w:r w:rsidR="005F0D9F" w:rsidRPr="00B248EA">
        <w:rPr>
          <w:lang w:val="fr-CA"/>
        </w:rPr>
        <w:t>Amendement de Kigali relatif aux HFC</w:t>
      </w:r>
      <w:r w:rsidRPr="00B248EA">
        <w:rPr>
          <w:lang w:val="fr-CA" w:eastAsia="fr-CA"/>
        </w:rPr>
        <w:t xml:space="preserve"> (PMK), d</w:t>
      </w:r>
      <w:r w:rsidR="00BC4EA4">
        <w:rPr>
          <w:lang w:val="fr-CA" w:eastAsia="fr-CA"/>
        </w:rPr>
        <w:t>’</w:t>
      </w:r>
      <w:r w:rsidRPr="00B248EA">
        <w:rPr>
          <w:lang w:val="fr-CA" w:eastAsia="fr-CA"/>
        </w:rPr>
        <w:t xml:space="preserve">un coût total de 367 250 $US, comprenant 219 190 $US plus des </w:t>
      </w:r>
      <w:r w:rsidR="005F0D9F" w:rsidRPr="00B248EA">
        <w:rPr>
          <w:lang w:val="fr-CA" w:eastAsia="fr-CA"/>
        </w:rPr>
        <w:t>coûts</w:t>
      </w:r>
      <w:r w:rsidRPr="00B248EA">
        <w:rPr>
          <w:lang w:val="fr-CA" w:eastAsia="fr-CA"/>
        </w:rPr>
        <w:t xml:space="preserve"> d</w:t>
      </w:r>
      <w:r w:rsidR="00BC4EA4">
        <w:rPr>
          <w:lang w:val="fr-CA" w:eastAsia="fr-CA"/>
        </w:rPr>
        <w:t>’</w:t>
      </w:r>
      <w:r w:rsidRPr="00B248EA">
        <w:rPr>
          <w:lang w:val="fr-CA" w:eastAsia="fr-CA"/>
        </w:rPr>
        <w:t>appui d</w:t>
      </w:r>
      <w:r w:rsidR="00BC4EA4">
        <w:rPr>
          <w:lang w:val="fr-CA" w:eastAsia="fr-CA"/>
        </w:rPr>
        <w:t>’</w:t>
      </w:r>
      <w:r w:rsidRPr="00B248EA">
        <w:rPr>
          <w:lang w:val="fr-CA" w:eastAsia="fr-CA"/>
        </w:rPr>
        <w:t>agence de 28 495 $US pour le PNUD</w:t>
      </w:r>
      <w:r w:rsidR="005F0D9F" w:rsidRPr="00B248EA">
        <w:rPr>
          <w:lang w:val="fr-CA" w:eastAsia="fr-CA"/>
        </w:rPr>
        <w:t>,</w:t>
      </w:r>
      <w:r w:rsidRPr="00B248EA">
        <w:rPr>
          <w:lang w:val="fr-CA" w:eastAsia="fr-CA"/>
        </w:rPr>
        <w:t xml:space="preserve"> et 105 810 $US plus des </w:t>
      </w:r>
      <w:r w:rsidR="005F0D9F" w:rsidRPr="00B248EA">
        <w:rPr>
          <w:lang w:val="fr-CA" w:eastAsia="fr-CA"/>
        </w:rPr>
        <w:t>coûts</w:t>
      </w:r>
      <w:r w:rsidRPr="00B248EA">
        <w:rPr>
          <w:lang w:val="fr-CA" w:eastAsia="fr-CA"/>
        </w:rPr>
        <w:t xml:space="preserve"> d</w:t>
      </w:r>
      <w:r w:rsidR="00BC4EA4">
        <w:rPr>
          <w:lang w:val="fr-CA" w:eastAsia="fr-CA"/>
        </w:rPr>
        <w:t>’</w:t>
      </w:r>
      <w:r w:rsidRPr="00B248EA">
        <w:rPr>
          <w:lang w:val="fr-CA" w:eastAsia="fr-CA"/>
        </w:rPr>
        <w:t>appui</w:t>
      </w:r>
      <w:r w:rsidR="005F0D9F" w:rsidRPr="00B248EA">
        <w:rPr>
          <w:lang w:val="fr-CA" w:eastAsia="fr-CA"/>
        </w:rPr>
        <w:t xml:space="preserve"> d</w:t>
      </w:r>
      <w:r w:rsidR="00BC4EA4">
        <w:rPr>
          <w:lang w:val="fr-CA" w:eastAsia="fr-CA"/>
        </w:rPr>
        <w:t>’</w:t>
      </w:r>
      <w:r w:rsidR="005F0D9F" w:rsidRPr="00B248EA">
        <w:rPr>
          <w:lang w:val="fr-CA" w:eastAsia="fr-CA"/>
        </w:rPr>
        <w:t>agence</w:t>
      </w:r>
      <w:r w:rsidRPr="00B248EA">
        <w:rPr>
          <w:lang w:val="fr-CA" w:eastAsia="fr-CA"/>
        </w:rPr>
        <w:t xml:space="preserve"> de 13 755 $US pour l</w:t>
      </w:r>
      <w:r w:rsidR="00BC4EA4">
        <w:rPr>
          <w:lang w:val="fr-CA" w:eastAsia="fr-CA"/>
        </w:rPr>
        <w:t>’</w:t>
      </w:r>
      <w:r w:rsidRPr="00B248EA">
        <w:rPr>
          <w:lang w:val="fr-CA" w:eastAsia="fr-CA"/>
        </w:rPr>
        <w:t>ONUDI, comme initialement présenté.</w:t>
      </w:r>
      <w:r w:rsidRPr="00B248EA">
        <w:rPr>
          <w:vertAlign w:val="superscript"/>
          <w:lang w:val="fr-CA"/>
        </w:rPr>
        <w:footnoteReference w:id="3"/>
      </w:r>
    </w:p>
    <w:p w14:paraId="3ED76EB1" w14:textId="77777777" w:rsidR="0070038F" w:rsidRPr="00B248EA" w:rsidRDefault="005F0D9F" w:rsidP="00CD65FA">
      <w:pPr>
        <w:pStyle w:val="Heading1"/>
        <w:rPr>
          <w:lang w:val="fr-CA"/>
        </w:rPr>
      </w:pPr>
      <w:r w:rsidRPr="00B248EA">
        <w:rPr>
          <w:lang w:val="fr-CA" w:eastAsia="fr-CA"/>
        </w:rPr>
        <w:t>La mise en œuvre de la phase I du PMK aidera le gouvernement de l</w:t>
      </w:r>
      <w:r w:rsidR="00BC4EA4">
        <w:rPr>
          <w:lang w:val="fr-CA" w:eastAsia="fr-CA"/>
        </w:rPr>
        <w:t>’</w:t>
      </w:r>
      <w:r w:rsidRPr="00B248EA">
        <w:rPr>
          <w:lang w:val="fr-CA" w:eastAsia="fr-CA"/>
        </w:rPr>
        <w:t>Uruguay à atteindre l</w:t>
      </w:r>
      <w:r w:rsidR="00BC4EA4">
        <w:rPr>
          <w:lang w:val="fr-CA" w:eastAsia="fr-CA"/>
        </w:rPr>
        <w:t>’</w:t>
      </w:r>
      <w:r w:rsidRPr="00B248EA">
        <w:rPr>
          <w:lang w:val="fr-CA" w:eastAsia="fr-CA"/>
        </w:rPr>
        <w:t>objectif de réduction de 10 pour cent</w:t>
      </w:r>
      <w:r w:rsidR="00417B8C" w:rsidRPr="00B248EA">
        <w:rPr>
          <w:lang w:val="fr-CA" w:eastAsia="fr-CA"/>
        </w:rPr>
        <w:t xml:space="preserve"> de sa consommation de référence de</w:t>
      </w:r>
      <w:r w:rsidRPr="00B248EA">
        <w:rPr>
          <w:lang w:val="fr-CA" w:eastAsia="fr-CA"/>
        </w:rPr>
        <w:t xml:space="preserve"> HFC d</w:t>
      </w:r>
      <w:r w:rsidR="00BC4EA4">
        <w:rPr>
          <w:lang w:val="fr-CA" w:eastAsia="fr-CA"/>
        </w:rPr>
        <w:t>’</w:t>
      </w:r>
      <w:r w:rsidRPr="00B248EA">
        <w:rPr>
          <w:lang w:val="fr-CA" w:eastAsia="fr-CA"/>
        </w:rPr>
        <w:t>ici au 1</w:t>
      </w:r>
      <w:r w:rsidRPr="00B248EA">
        <w:rPr>
          <w:vertAlign w:val="superscript"/>
          <w:lang w:val="fr-CA" w:eastAsia="fr-CA"/>
        </w:rPr>
        <w:t>er</w:t>
      </w:r>
      <w:r w:rsidRPr="00B248EA">
        <w:rPr>
          <w:lang w:val="fr-CA" w:eastAsia="fr-CA"/>
        </w:rPr>
        <w:t> janvier 2029.</w:t>
      </w:r>
    </w:p>
    <w:p w14:paraId="69BE4594" w14:textId="77777777" w:rsidR="0070038F" w:rsidRPr="00B248EA" w:rsidRDefault="001265E4" w:rsidP="00CD65FA">
      <w:pPr>
        <w:pStyle w:val="Heading1"/>
        <w:rPr>
          <w:lang w:val="fr-CA"/>
        </w:rPr>
      </w:pPr>
      <w:r w:rsidRPr="00B248EA">
        <w:rPr>
          <w:lang w:val="fr-CA" w:eastAsia="fr-CA"/>
        </w:rPr>
        <w:t>L</w:t>
      </w:r>
      <w:r w:rsidR="00041FE0" w:rsidRPr="00B248EA">
        <w:rPr>
          <w:lang w:val="fr-CA" w:eastAsia="fr-CA"/>
        </w:rPr>
        <w:t>e</w:t>
      </w:r>
      <w:r w:rsidRPr="00B248EA">
        <w:rPr>
          <w:lang w:val="fr-CA" w:eastAsia="fr-CA"/>
        </w:rPr>
        <w:t xml:space="preserve"> </w:t>
      </w:r>
      <w:r w:rsidR="00041FE0" w:rsidRPr="00B248EA">
        <w:rPr>
          <w:lang w:val="fr-CA" w:eastAsia="fr-CA"/>
        </w:rPr>
        <w:t>montant</w:t>
      </w:r>
      <w:r w:rsidRPr="00B248EA">
        <w:rPr>
          <w:lang w:val="fr-CA" w:eastAsia="fr-CA"/>
        </w:rPr>
        <w:t xml:space="preserve"> de la première tranche de la phase </w:t>
      </w:r>
      <w:r w:rsidR="00041FE0" w:rsidRPr="00B248EA">
        <w:rPr>
          <w:lang w:val="fr-CA" w:eastAsia="fr-CA"/>
        </w:rPr>
        <w:t xml:space="preserve">I du PMK demandé </w:t>
      </w:r>
      <w:r w:rsidR="00AF1521">
        <w:rPr>
          <w:lang w:val="fr-CA" w:eastAsia="fr-CA"/>
        </w:rPr>
        <w:t>au cours</w:t>
      </w:r>
      <w:r w:rsidR="00041FE0" w:rsidRPr="00B248EA">
        <w:rPr>
          <w:lang w:val="fr-CA" w:eastAsia="fr-CA"/>
        </w:rPr>
        <w:t xml:space="preserve"> de la présente réunion</w:t>
      </w:r>
      <w:r w:rsidRPr="00B248EA">
        <w:rPr>
          <w:lang w:val="fr-CA" w:eastAsia="fr-CA"/>
        </w:rPr>
        <w:t xml:space="preserve"> s</w:t>
      </w:r>
      <w:r w:rsidR="00BC4EA4">
        <w:rPr>
          <w:lang w:val="fr-CA" w:eastAsia="fr-CA"/>
        </w:rPr>
        <w:t>’</w:t>
      </w:r>
      <w:r w:rsidRPr="00B248EA">
        <w:rPr>
          <w:lang w:val="fr-CA" w:eastAsia="fr-CA"/>
        </w:rPr>
        <w:t>élève à 216 759 $US</w:t>
      </w:r>
      <w:r w:rsidR="00041FE0" w:rsidRPr="00B248EA">
        <w:rPr>
          <w:lang w:val="fr-CA" w:eastAsia="fr-CA"/>
        </w:rPr>
        <w:t>, comprenant 141 </w:t>
      </w:r>
      <w:r w:rsidRPr="00B248EA">
        <w:rPr>
          <w:lang w:val="fr-CA" w:eastAsia="fr-CA"/>
        </w:rPr>
        <w:t xml:space="preserve">887 $US, plus des </w:t>
      </w:r>
      <w:r w:rsidR="00041FE0" w:rsidRPr="00B248EA">
        <w:rPr>
          <w:lang w:val="fr-CA" w:eastAsia="fr-CA"/>
        </w:rPr>
        <w:t>coûts</w:t>
      </w:r>
      <w:r w:rsidRPr="00B248EA">
        <w:rPr>
          <w:lang w:val="fr-CA" w:eastAsia="fr-CA"/>
        </w:rPr>
        <w:t xml:space="preserve"> d</w:t>
      </w:r>
      <w:r w:rsidR="00BC4EA4">
        <w:rPr>
          <w:lang w:val="fr-CA" w:eastAsia="fr-CA"/>
        </w:rPr>
        <w:t>’</w:t>
      </w:r>
      <w:r w:rsidR="00041FE0" w:rsidRPr="00B248EA">
        <w:rPr>
          <w:lang w:val="fr-CA" w:eastAsia="fr-CA"/>
        </w:rPr>
        <w:t>appui d</w:t>
      </w:r>
      <w:r w:rsidR="00BC4EA4">
        <w:rPr>
          <w:lang w:val="fr-CA" w:eastAsia="fr-CA"/>
        </w:rPr>
        <w:t>’</w:t>
      </w:r>
      <w:r w:rsidR="00041FE0" w:rsidRPr="00B248EA">
        <w:rPr>
          <w:lang w:val="fr-CA" w:eastAsia="fr-CA"/>
        </w:rPr>
        <w:t>agence de 18 </w:t>
      </w:r>
      <w:r w:rsidRPr="00B248EA">
        <w:rPr>
          <w:lang w:val="fr-CA" w:eastAsia="fr-CA"/>
        </w:rPr>
        <w:t>445 $US</w:t>
      </w:r>
      <w:r w:rsidR="00041FE0" w:rsidRPr="00B248EA">
        <w:rPr>
          <w:lang w:val="fr-CA" w:eastAsia="fr-CA"/>
        </w:rPr>
        <w:t xml:space="preserve"> pour le PNUD, et 49 </w:t>
      </w:r>
      <w:r w:rsidRPr="00B248EA">
        <w:rPr>
          <w:lang w:val="fr-CA" w:eastAsia="fr-CA"/>
        </w:rPr>
        <w:t xml:space="preserve">935 $US, plus des </w:t>
      </w:r>
      <w:r w:rsidR="00041FE0" w:rsidRPr="00B248EA">
        <w:rPr>
          <w:lang w:val="fr-CA" w:eastAsia="fr-CA"/>
        </w:rPr>
        <w:t>coûts</w:t>
      </w:r>
      <w:r w:rsidRPr="00B248EA">
        <w:rPr>
          <w:lang w:val="fr-CA" w:eastAsia="fr-CA"/>
        </w:rPr>
        <w:t xml:space="preserve"> d</w:t>
      </w:r>
      <w:r w:rsidR="00BC4EA4">
        <w:rPr>
          <w:lang w:val="fr-CA" w:eastAsia="fr-CA"/>
        </w:rPr>
        <w:t>’</w:t>
      </w:r>
      <w:r w:rsidR="00041FE0" w:rsidRPr="00B248EA">
        <w:rPr>
          <w:lang w:val="fr-CA" w:eastAsia="fr-CA"/>
        </w:rPr>
        <w:t>appui d</w:t>
      </w:r>
      <w:r w:rsidR="00BC4EA4">
        <w:rPr>
          <w:lang w:val="fr-CA" w:eastAsia="fr-CA"/>
        </w:rPr>
        <w:t>’</w:t>
      </w:r>
      <w:r w:rsidR="00041FE0" w:rsidRPr="00B248EA">
        <w:rPr>
          <w:lang w:val="fr-CA" w:eastAsia="fr-CA"/>
        </w:rPr>
        <w:t>agence de 6 </w:t>
      </w:r>
      <w:r w:rsidRPr="00B248EA">
        <w:rPr>
          <w:lang w:val="fr-CA" w:eastAsia="fr-CA"/>
        </w:rPr>
        <w:t>492 $US pour l</w:t>
      </w:r>
      <w:r w:rsidR="00BC4EA4">
        <w:rPr>
          <w:lang w:val="fr-CA" w:eastAsia="fr-CA"/>
        </w:rPr>
        <w:t>’</w:t>
      </w:r>
      <w:r w:rsidRPr="00B248EA">
        <w:rPr>
          <w:lang w:val="fr-CA" w:eastAsia="fr-CA"/>
        </w:rPr>
        <w:t>ONUDI, po</w:t>
      </w:r>
      <w:r w:rsidR="00041FE0" w:rsidRPr="00B248EA">
        <w:rPr>
          <w:lang w:val="fr-CA" w:eastAsia="fr-CA"/>
        </w:rPr>
        <w:t>ur la période allant de décembre 2024 à décembre </w:t>
      </w:r>
      <w:r w:rsidRPr="00B248EA">
        <w:rPr>
          <w:lang w:val="fr-CA" w:eastAsia="fr-CA"/>
        </w:rPr>
        <w:t>2027</w:t>
      </w:r>
      <w:r w:rsidR="00041FE0" w:rsidRPr="00B248EA">
        <w:rPr>
          <w:lang w:val="fr-CA" w:eastAsia="fr-CA"/>
        </w:rPr>
        <w:t>.</w:t>
      </w:r>
    </w:p>
    <w:p w14:paraId="43803155" w14:textId="77777777" w:rsidR="0070038F" w:rsidRPr="00B248EA" w:rsidRDefault="0070038F" w:rsidP="003803CC">
      <w:pPr>
        <w:keepNext/>
        <w:spacing w:after="240"/>
        <w:rPr>
          <w:b/>
          <w:lang w:val="fr-CA"/>
        </w:rPr>
      </w:pPr>
      <w:r w:rsidRPr="00B248EA">
        <w:rPr>
          <w:b/>
          <w:lang w:val="fr-CA"/>
        </w:rPr>
        <w:t>II.</w:t>
      </w:r>
      <w:r w:rsidR="002B17B3" w:rsidRPr="00B248EA">
        <w:rPr>
          <w:b/>
          <w:lang w:val="fr-CA"/>
        </w:rPr>
        <w:tab/>
      </w:r>
      <w:r w:rsidR="00041FE0" w:rsidRPr="00B248EA">
        <w:rPr>
          <w:b/>
          <w:lang w:val="fr-CA"/>
        </w:rPr>
        <w:t>Contexte</w:t>
      </w:r>
    </w:p>
    <w:p w14:paraId="27F1594E" w14:textId="77777777" w:rsidR="0070038F" w:rsidRPr="00B248EA" w:rsidRDefault="008E1740" w:rsidP="003803CC">
      <w:pPr>
        <w:keepNext/>
        <w:spacing w:after="240"/>
        <w:outlineLvl w:val="0"/>
        <w:rPr>
          <w:bCs/>
          <w:u w:val="single"/>
          <w:lang w:val="fr-CA"/>
        </w:rPr>
      </w:pPr>
      <w:r w:rsidRPr="00B248EA">
        <w:rPr>
          <w:bCs/>
          <w:u w:val="single"/>
          <w:lang w:val="fr-CA" w:eastAsia="fr-CA"/>
        </w:rPr>
        <w:t>État d</w:t>
      </w:r>
      <w:r w:rsidR="00BC4EA4">
        <w:rPr>
          <w:bCs/>
          <w:u w:val="single"/>
          <w:lang w:val="fr-CA" w:eastAsia="fr-CA"/>
        </w:rPr>
        <w:t>’</w:t>
      </w:r>
      <w:r w:rsidRPr="00B248EA">
        <w:rPr>
          <w:bCs/>
          <w:u w:val="single"/>
          <w:lang w:val="fr-CA" w:eastAsia="fr-CA"/>
        </w:rPr>
        <w:t>avancement de la mise en œuvre du plan de gestion de l</w:t>
      </w:r>
      <w:r w:rsidR="00BC4EA4">
        <w:rPr>
          <w:bCs/>
          <w:u w:val="single"/>
          <w:lang w:val="fr-CA" w:eastAsia="fr-CA"/>
        </w:rPr>
        <w:t>’</w:t>
      </w:r>
      <w:r w:rsidRPr="00B248EA">
        <w:rPr>
          <w:bCs/>
          <w:u w:val="single"/>
          <w:lang w:val="fr-CA" w:eastAsia="fr-CA"/>
        </w:rPr>
        <w:t>élimination des HCFC (PGEH)</w:t>
      </w:r>
    </w:p>
    <w:p w14:paraId="70FBCD7D" w14:textId="77777777" w:rsidR="0070038F" w:rsidRPr="00B248EA" w:rsidRDefault="008E1740" w:rsidP="00CD65FA">
      <w:pPr>
        <w:pStyle w:val="Heading1"/>
        <w:tabs>
          <w:tab w:val="num" w:pos="709"/>
        </w:tabs>
        <w:rPr>
          <w:lang w:val="fr-CA"/>
        </w:rPr>
      </w:pPr>
      <w:r w:rsidRPr="00B248EA">
        <w:rPr>
          <w:lang w:val="fr-CA" w:eastAsia="fr-CA"/>
        </w:rPr>
        <w:t>Le tableau 1 présente les informations sur le PGEH en Uruguay en date de novembre 2024.</w:t>
      </w:r>
    </w:p>
    <w:p w14:paraId="0707318B" w14:textId="77777777" w:rsidR="0070038F" w:rsidRPr="00B248EA" w:rsidRDefault="008E1740" w:rsidP="003803CC">
      <w:pPr>
        <w:keepNext/>
        <w:rPr>
          <w:lang w:val="fr-CA"/>
        </w:rPr>
      </w:pPr>
      <w:r w:rsidRPr="00B248EA">
        <w:rPr>
          <w:b/>
          <w:bCs/>
          <w:lang w:val="fr-CA" w:eastAsia="fr-CA"/>
        </w:rPr>
        <w:t>Tableau 1. État d</w:t>
      </w:r>
      <w:r w:rsidR="00BC4EA4">
        <w:rPr>
          <w:b/>
          <w:bCs/>
          <w:lang w:val="fr-CA" w:eastAsia="fr-CA"/>
        </w:rPr>
        <w:t>’</w:t>
      </w:r>
      <w:r w:rsidRPr="00B248EA">
        <w:rPr>
          <w:b/>
          <w:bCs/>
          <w:lang w:val="fr-CA" w:eastAsia="fr-CA"/>
        </w:rPr>
        <w:t>avancement de la mise en œuvre du PGEH en Uruguay</w:t>
      </w:r>
    </w:p>
    <w:tbl>
      <w:tblPr>
        <w:tblStyle w:val="TableGrid"/>
        <w:tblW w:w="5000" w:type="pct"/>
        <w:tblLook w:val="04A0" w:firstRow="1" w:lastRow="0" w:firstColumn="1" w:lastColumn="0" w:noHBand="0" w:noVBand="1"/>
      </w:tblPr>
      <w:tblGrid>
        <w:gridCol w:w="2463"/>
        <w:gridCol w:w="2371"/>
        <w:gridCol w:w="2371"/>
        <w:gridCol w:w="2371"/>
      </w:tblGrid>
      <w:tr w:rsidR="0070038F" w:rsidRPr="00B248EA" w14:paraId="31003F31" w14:textId="77777777" w:rsidTr="009774CB">
        <w:trPr>
          <w:tblHeader/>
        </w:trPr>
        <w:tc>
          <w:tcPr>
            <w:tcW w:w="1286" w:type="pct"/>
          </w:tcPr>
          <w:p w14:paraId="3A046203" w14:textId="77777777" w:rsidR="0070038F" w:rsidRPr="00B248EA" w:rsidRDefault="0070038F" w:rsidP="009774CB">
            <w:pPr>
              <w:jc w:val="center"/>
              <w:rPr>
                <w:b/>
                <w:bCs/>
                <w:sz w:val="20"/>
                <w:szCs w:val="20"/>
                <w:lang w:val="fr-CA"/>
              </w:rPr>
            </w:pPr>
          </w:p>
        </w:tc>
        <w:tc>
          <w:tcPr>
            <w:tcW w:w="1238" w:type="pct"/>
          </w:tcPr>
          <w:p w14:paraId="5530CFA0" w14:textId="77777777" w:rsidR="0070038F" w:rsidRPr="00B248EA" w:rsidRDefault="005F6F4A" w:rsidP="009774CB">
            <w:pPr>
              <w:jc w:val="center"/>
              <w:rPr>
                <w:b/>
                <w:bCs/>
                <w:sz w:val="20"/>
                <w:szCs w:val="20"/>
                <w:lang w:val="fr-CA"/>
              </w:rPr>
            </w:pPr>
            <w:r w:rsidRPr="00B248EA">
              <w:rPr>
                <w:b/>
                <w:bCs/>
                <w:sz w:val="20"/>
                <w:szCs w:val="20"/>
                <w:lang w:val="fr-CA"/>
              </w:rPr>
              <w:t>Phase </w:t>
            </w:r>
            <w:r w:rsidR="0070038F" w:rsidRPr="00B248EA">
              <w:rPr>
                <w:b/>
                <w:bCs/>
                <w:sz w:val="20"/>
                <w:szCs w:val="20"/>
                <w:lang w:val="fr-CA"/>
              </w:rPr>
              <w:t>I</w:t>
            </w:r>
          </w:p>
        </w:tc>
        <w:tc>
          <w:tcPr>
            <w:tcW w:w="1238" w:type="pct"/>
          </w:tcPr>
          <w:p w14:paraId="4C9A125A" w14:textId="77777777" w:rsidR="0070038F" w:rsidRPr="00B248EA" w:rsidRDefault="005F6F4A" w:rsidP="009774CB">
            <w:pPr>
              <w:jc w:val="center"/>
              <w:rPr>
                <w:b/>
                <w:bCs/>
                <w:sz w:val="20"/>
                <w:szCs w:val="20"/>
                <w:lang w:val="fr-CA"/>
              </w:rPr>
            </w:pPr>
            <w:r w:rsidRPr="00B248EA">
              <w:rPr>
                <w:b/>
                <w:bCs/>
                <w:sz w:val="20"/>
                <w:szCs w:val="20"/>
                <w:lang w:val="fr-CA"/>
              </w:rPr>
              <w:t>Phase </w:t>
            </w:r>
            <w:r w:rsidR="0070038F" w:rsidRPr="00B248EA">
              <w:rPr>
                <w:b/>
                <w:bCs/>
                <w:sz w:val="20"/>
                <w:szCs w:val="20"/>
                <w:lang w:val="fr-CA"/>
              </w:rPr>
              <w:t>II</w:t>
            </w:r>
          </w:p>
        </w:tc>
        <w:tc>
          <w:tcPr>
            <w:tcW w:w="1238" w:type="pct"/>
            <w:shd w:val="clear" w:color="auto" w:fill="FFFFFF" w:themeFill="background1"/>
          </w:tcPr>
          <w:p w14:paraId="4DBEEFBF" w14:textId="77777777" w:rsidR="0070038F" w:rsidRPr="00B248EA" w:rsidRDefault="005F6F4A" w:rsidP="009774CB">
            <w:pPr>
              <w:jc w:val="center"/>
              <w:rPr>
                <w:b/>
                <w:bCs/>
                <w:sz w:val="20"/>
                <w:szCs w:val="20"/>
                <w:lang w:val="fr-CA"/>
              </w:rPr>
            </w:pPr>
            <w:r w:rsidRPr="00B248EA">
              <w:rPr>
                <w:b/>
                <w:bCs/>
                <w:sz w:val="20"/>
                <w:szCs w:val="20"/>
                <w:lang w:val="fr-CA"/>
              </w:rPr>
              <w:t>Phase </w:t>
            </w:r>
            <w:r w:rsidR="0070038F" w:rsidRPr="00B248EA">
              <w:rPr>
                <w:b/>
                <w:bCs/>
                <w:sz w:val="20"/>
                <w:szCs w:val="20"/>
                <w:lang w:val="fr-CA"/>
              </w:rPr>
              <w:t>III</w:t>
            </w:r>
          </w:p>
        </w:tc>
      </w:tr>
      <w:tr w:rsidR="0070038F" w:rsidRPr="00B248EA" w14:paraId="34CE0EDF" w14:textId="77777777" w:rsidTr="009774CB">
        <w:tc>
          <w:tcPr>
            <w:tcW w:w="1286" w:type="pct"/>
            <w:vAlign w:val="center"/>
          </w:tcPr>
          <w:p w14:paraId="7184F53E" w14:textId="77777777" w:rsidR="0070038F" w:rsidRPr="00B248EA" w:rsidRDefault="006F2A92" w:rsidP="009774CB">
            <w:pPr>
              <w:jc w:val="left"/>
              <w:rPr>
                <w:sz w:val="20"/>
                <w:szCs w:val="20"/>
                <w:lang w:val="fr-CA"/>
              </w:rPr>
            </w:pPr>
            <w:r w:rsidRPr="00B248EA">
              <w:rPr>
                <w:bCs/>
                <w:sz w:val="20"/>
                <w:szCs w:val="20"/>
                <w:lang w:val="fr-CA" w:eastAsia="fr-CA"/>
              </w:rPr>
              <w:t>Réunions lors desquelles le PGEH a été approuvé/mis à jour</w:t>
            </w:r>
          </w:p>
        </w:tc>
        <w:tc>
          <w:tcPr>
            <w:tcW w:w="1238" w:type="pct"/>
            <w:vAlign w:val="center"/>
          </w:tcPr>
          <w:p w14:paraId="14C13F71" w14:textId="77777777" w:rsidR="0070038F" w:rsidRPr="00B248EA" w:rsidRDefault="00F430FE" w:rsidP="005F6F4A">
            <w:pPr>
              <w:jc w:val="center"/>
              <w:rPr>
                <w:sz w:val="20"/>
                <w:szCs w:val="20"/>
                <w:lang w:val="fr-CA"/>
              </w:rPr>
            </w:pPr>
            <w:r w:rsidRPr="00B248EA">
              <w:rPr>
                <w:sz w:val="20"/>
                <w:szCs w:val="20"/>
                <w:lang w:val="fr-CA"/>
              </w:rPr>
              <w:t>65</w:t>
            </w:r>
            <w:r w:rsidR="005F6F4A" w:rsidRPr="00B248EA">
              <w:rPr>
                <w:sz w:val="20"/>
                <w:szCs w:val="20"/>
                <w:vertAlign w:val="superscript"/>
                <w:lang w:val="fr-CA"/>
              </w:rPr>
              <w:t>e</w:t>
            </w:r>
          </w:p>
        </w:tc>
        <w:tc>
          <w:tcPr>
            <w:tcW w:w="1238" w:type="pct"/>
            <w:vAlign w:val="center"/>
          </w:tcPr>
          <w:p w14:paraId="54AB8587" w14:textId="77777777" w:rsidR="0070038F" w:rsidRPr="00B248EA" w:rsidRDefault="00F430FE" w:rsidP="005F6F4A">
            <w:pPr>
              <w:jc w:val="center"/>
              <w:rPr>
                <w:sz w:val="20"/>
                <w:szCs w:val="20"/>
                <w:lang w:val="fr-CA"/>
              </w:rPr>
            </w:pPr>
            <w:r w:rsidRPr="00B248EA">
              <w:rPr>
                <w:sz w:val="20"/>
                <w:szCs w:val="20"/>
                <w:lang w:val="fr-CA"/>
              </w:rPr>
              <w:t>77</w:t>
            </w:r>
            <w:r w:rsidR="005F6F4A" w:rsidRPr="00B248EA">
              <w:rPr>
                <w:sz w:val="20"/>
                <w:szCs w:val="20"/>
                <w:vertAlign w:val="superscript"/>
                <w:lang w:val="fr-CA"/>
              </w:rPr>
              <w:t>e</w:t>
            </w:r>
            <w:r w:rsidRPr="00B248EA">
              <w:rPr>
                <w:sz w:val="20"/>
                <w:szCs w:val="20"/>
                <w:lang w:val="fr-CA"/>
              </w:rPr>
              <w:t xml:space="preserve"> </w:t>
            </w:r>
          </w:p>
        </w:tc>
        <w:tc>
          <w:tcPr>
            <w:tcW w:w="1238" w:type="pct"/>
            <w:shd w:val="clear" w:color="auto" w:fill="FFFFFF" w:themeFill="background1"/>
            <w:vAlign w:val="center"/>
          </w:tcPr>
          <w:p w14:paraId="532E5DB7" w14:textId="77777777" w:rsidR="0070038F" w:rsidRPr="00B248EA" w:rsidRDefault="00F430FE" w:rsidP="005F6F4A">
            <w:pPr>
              <w:jc w:val="center"/>
              <w:rPr>
                <w:sz w:val="20"/>
                <w:szCs w:val="20"/>
                <w:lang w:val="fr-CA"/>
              </w:rPr>
            </w:pPr>
            <w:r w:rsidRPr="00B248EA">
              <w:rPr>
                <w:sz w:val="20"/>
                <w:szCs w:val="20"/>
                <w:lang w:val="fr-CA"/>
              </w:rPr>
              <w:t>86</w:t>
            </w:r>
            <w:r w:rsidR="005F6F4A" w:rsidRPr="00B248EA">
              <w:rPr>
                <w:sz w:val="20"/>
                <w:szCs w:val="20"/>
                <w:vertAlign w:val="superscript"/>
                <w:lang w:val="fr-CA"/>
              </w:rPr>
              <w:t>e</w:t>
            </w:r>
            <w:r w:rsidR="00362CBE" w:rsidRPr="00B248EA">
              <w:rPr>
                <w:sz w:val="20"/>
                <w:szCs w:val="20"/>
                <w:lang w:val="fr-CA"/>
              </w:rPr>
              <w:t>/92</w:t>
            </w:r>
            <w:r w:rsidR="005F6F4A" w:rsidRPr="00B248EA">
              <w:rPr>
                <w:sz w:val="20"/>
                <w:szCs w:val="20"/>
                <w:vertAlign w:val="superscript"/>
                <w:lang w:val="fr-CA"/>
              </w:rPr>
              <w:t>e</w:t>
            </w:r>
            <w:r w:rsidR="00362CBE" w:rsidRPr="00B248EA">
              <w:rPr>
                <w:sz w:val="20"/>
                <w:szCs w:val="20"/>
                <w:lang w:val="fr-CA"/>
              </w:rPr>
              <w:t xml:space="preserve"> </w:t>
            </w:r>
          </w:p>
        </w:tc>
      </w:tr>
      <w:tr w:rsidR="0070038F" w:rsidRPr="00B248EA" w14:paraId="1CB6CA7C" w14:textId="77777777" w:rsidTr="009774CB">
        <w:tc>
          <w:tcPr>
            <w:tcW w:w="1286" w:type="pct"/>
            <w:vAlign w:val="center"/>
          </w:tcPr>
          <w:p w14:paraId="601D4F3C" w14:textId="77777777" w:rsidR="0070038F" w:rsidRPr="00B248EA" w:rsidRDefault="00B27D22" w:rsidP="009774CB">
            <w:pPr>
              <w:jc w:val="left"/>
              <w:rPr>
                <w:sz w:val="20"/>
                <w:szCs w:val="20"/>
                <w:lang w:val="fr-CA"/>
              </w:rPr>
            </w:pPr>
            <w:r w:rsidRPr="00B248EA">
              <w:rPr>
                <w:bCs/>
                <w:sz w:val="20"/>
                <w:szCs w:val="20"/>
                <w:lang w:val="fr-CA" w:eastAsia="fr-CA"/>
              </w:rPr>
              <w:t>Réduction par rapport à la valeur de référence</w:t>
            </w:r>
          </w:p>
        </w:tc>
        <w:tc>
          <w:tcPr>
            <w:tcW w:w="1238" w:type="pct"/>
            <w:vAlign w:val="center"/>
          </w:tcPr>
          <w:p w14:paraId="5F75A2E9" w14:textId="77777777" w:rsidR="0070038F" w:rsidRPr="00B248EA" w:rsidRDefault="00362CBE" w:rsidP="005F6F4A">
            <w:pPr>
              <w:jc w:val="center"/>
              <w:rPr>
                <w:sz w:val="20"/>
                <w:szCs w:val="20"/>
                <w:lang w:val="fr-CA"/>
              </w:rPr>
            </w:pPr>
            <w:r w:rsidRPr="00B248EA">
              <w:rPr>
                <w:sz w:val="20"/>
                <w:szCs w:val="20"/>
                <w:lang w:val="fr-CA"/>
              </w:rPr>
              <w:t>10</w:t>
            </w:r>
            <w:r w:rsidR="0070038F" w:rsidRPr="00B248EA">
              <w:rPr>
                <w:sz w:val="20"/>
                <w:szCs w:val="20"/>
                <w:lang w:val="fr-CA"/>
              </w:rPr>
              <w:t xml:space="preserve">% </w:t>
            </w:r>
            <w:r w:rsidR="005F6F4A" w:rsidRPr="00B248EA">
              <w:rPr>
                <w:sz w:val="20"/>
                <w:szCs w:val="20"/>
                <w:lang w:val="fr-CA"/>
              </w:rPr>
              <w:t>d</w:t>
            </w:r>
            <w:r w:rsidR="00BC4EA4">
              <w:rPr>
                <w:sz w:val="20"/>
                <w:szCs w:val="20"/>
                <w:lang w:val="fr-CA"/>
              </w:rPr>
              <w:t>’</w:t>
            </w:r>
            <w:r w:rsidR="005F6F4A" w:rsidRPr="00B248EA">
              <w:rPr>
                <w:sz w:val="20"/>
                <w:szCs w:val="20"/>
                <w:lang w:val="fr-CA"/>
              </w:rPr>
              <w:t>ici à </w:t>
            </w:r>
            <w:r w:rsidR="00754894" w:rsidRPr="00B248EA">
              <w:rPr>
                <w:sz w:val="20"/>
                <w:szCs w:val="20"/>
                <w:lang w:val="fr-CA"/>
              </w:rPr>
              <w:t>2015</w:t>
            </w:r>
          </w:p>
        </w:tc>
        <w:tc>
          <w:tcPr>
            <w:tcW w:w="1238" w:type="pct"/>
            <w:vAlign w:val="center"/>
          </w:tcPr>
          <w:p w14:paraId="3EF7B6FC" w14:textId="77777777" w:rsidR="0070038F" w:rsidRPr="00B248EA" w:rsidRDefault="00572042" w:rsidP="005F6F4A">
            <w:pPr>
              <w:jc w:val="center"/>
              <w:rPr>
                <w:sz w:val="20"/>
                <w:szCs w:val="20"/>
                <w:lang w:val="fr-CA"/>
              </w:rPr>
            </w:pPr>
            <w:r w:rsidRPr="00B248EA">
              <w:rPr>
                <w:sz w:val="20"/>
                <w:szCs w:val="20"/>
                <w:lang w:val="fr-CA"/>
              </w:rPr>
              <w:t>35</w:t>
            </w:r>
            <w:r w:rsidR="0070038F" w:rsidRPr="00B248EA">
              <w:rPr>
                <w:sz w:val="20"/>
                <w:szCs w:val="20"/>
                <w:lang w:val="fr-CA"/>
              </w:rPr>
              <w:t xml:space="preserve">% </w:t>
            </w:r>
            <w:r w:rsidR="005F6F4A" w:rsidRPr="00B248EA">
              <w:rPr>
                <w:sz w:val="20"/>
                <w:szCs w:val="20"/>
                <w:lang w:val="fr-CA"/>
              </w:rPr>
              <w:t>d</w:t>
            </w:r>
            <w:r w:rsidR="00BC4EA4">
              <w:rPr>
                <w:sz w:val="20"/>
                <w:szCs w:val="20"/>
                <w:lang w:val="fr-CA"/>
              </w:rPr>
              <w:t>’</w:t>
            </w:r>
            <w:r w:rsidR="005F6F4A" w:rsidRPr="00B248EA">
              <w:rPr>
                <w:sz w:val="20"/>
                <w:szCs w:val="20"/>
                <w:lang w:val="fr-CA"/>
              </w:rPr>
              <w:t>ici à </w:t>
            </w:r>
            <w:r w:rsidR="002969B4" w:rsidRPr="00B248EA">
              <w:rPr>
                <w:sz w:val="20"/>
                <w:szCs w:val="20"/>
                <w:lang w:val="fr-CA"/>
              </w:rPr>
              <w:t>2020</w:t>
            </w:r>
          </w:p>
        </w:tc>
        <w:tc>
          <w:tcPr>
            <w:tcW w:w="1238" w:type="pct"/>
            <w:shd w:val="clear" w:color="auto" w:fill="FFFFFF" w:themeFill="background1"/>
            <w:vAlign w:val="center"/>
          </w:tcPr>
          <w:p w14:paraId="4033C26E" w14:textId="77777777" w:rsidR="0070038F" w:rsidRPr="00B248EA" w:rsidRDefault="004040CE" w:rsidP="005F6F4A">
            <w:pPr>
              <w:jc w:val="center"/>
              <w:rPr>
                <w:sz w:val="20"/>
                <w:szCs w:val="20"/>
                <w:lang w:val="fr-CA"/>
              </w:rPr>
            </w:pPr>
            <w:r w:rsidRPr="00B248EA">
              <w:rPr>
                <w:sz w:val="20"/>
                <w:szCs w:val="20"/>
                <w:lang w:val="fr-CA"/>
              </w:rPr>
              <w:t>100</w:t>
            </w:r>
            <w:r w:rsidR="005F6F4A" w:rsidRPr="00B248EA">
              <w:rPr>
                <w:sz w:val="20"/>
                <w:szCs w:val="20"/>
                <w:lang w:val="fr-CA"/>
              </w:rPr>
              <w:t>% d</w:t>
            </w:r>
            <w:r w:rsidR="00BC4EA4">
              <w:rPr>
                <w:sz w:val="20"/>
                <w:szCs w:val="20"/>
                <w:lang w:val="fr-CA"/>
              </w:rPr>
              <w:t>’</w:t>
            </w:r>
            <w:r w:rsidR="005F6F4A" w:rsidRPr="00B248EA">
              <w:rPr>
                <w:sz w:val="20"/>
                <w:szCs w:val="20"/>
                <w:lang w:val="fr-CA"/>
              </w:rPr>
              <w:t>ici à </w:t>
            </w:r>
            <w:r w:rsidRPr="00B248EA">
              <w:rPr>
                <w:sz w:val="20"/>
                <w:szCs w:val="20"/>
                <w:lang w:val="fr-CA"/>
              </w:rPr>
              <w:t>2030</w:t>
            </w:r>
          </w:p>
        </w:tc>
      </w:tr>
      <w:tr w:rsidR="0070038F" w:rsidRPr="00B248EA" w14:paraId="692E536E" w14:textId="77777777" w:rsidTr="009774CB">
        <w:tc>
          <w:tcPr>
            <w:tcW w:w="1286" w:type="pct"/>
            <w:vAlign w:val="center"/>
          </w:tcPr>
          <w:p w14:paraId="2B82A654" w14:textId="77777777" w:rsidR="0070038F" w:rsidRPr="00B248EA" w:rsidRDefault="00B27D22" w:rsidP="009774CB">
            <w:pPr>
              <w:jc w:val="left"/>
              <w:rPr>
                <w:b/>
                <w:bCs/>
                <w:sz w:val="20"/>
                <w:szCs w:val="20"/>
                <w:lang w:val="fr-CA"/>
              </w:rPr>
            </w:pPr>
            <w:r w:rsidRPr="00B248EA">
              <w:rPr>
                <w:b/>
                <w:bCs/>
                <w:sz w:val="20"/>
                <w:szCs w:val="20"/>
                <w:lang w:val="fr-CA" w:eastAsia="fr-CA"/>
              </w:rPr>
              <w:t>Coût total du projet</w:t>
            </w:r>
            <w:r w:rsidRPr="00B248EA">
              <w:rPr>
                <w:b/>
                <w:bCs/>
                <w:sz w:val="20"/>
                <w:szCs w:val="20"/>
                <w:lang w:val="fr-CA"/>
              </w:rPr>
              <w:t xml:space="preserve"> ($US</w:t>
            </w:r>
            <w:r w:rsidR="0070038F" w:rsidRPr="00B248EA">
              <w:rPr>
                <w:b/>
                <w:bCs/>
                <w:sz w:val="20"/>
                <w:szCs w:val="20"/>
                <w:lang w:val="fr-CA"/>
              </w:rPr>
              <w:t>)</w:t>
            </w:r>
          </w:p>
        </w:tc>
        <w:tc>
          <w:tcPr>
            <w:tcW w:w="1238" w:type="pct"/>
            <w:vAlign w:val="center"/>
          </w:tcPr>
          <w:p w14:paraId="4E33AF98" w14:textId="77777777" w:rsidR="0070038F" w:rsidRPr="00B248EA" w:rsidRDefault="005F6F4A" w:rsidP="009774CB">
            <w:pPr>
              <w:jc w:val="center"/>
              <w:rPr>
                <w:sz w:val="20"/>
                <w:szCs w:val="20"/>
                <w:lang w:val="fr-CA"/>
              </w:rPr>
            </w:pPr>
            <w:r w:rsidRPr="00B248EA">
              <w:rPr>
                <w:sz w:val="20"/>
                <w:szCs w:val="20"/>
                <w:lang w:val="fr-CA"/>
              </w:rPr>
              <w:t>380 </w:t>
            </w:r>
            <w:r w:rsidR="002969B4" w:rsidRPr="00B248EA">
              <w:rPr>
                <w:sz w:val="20"/>
                <w:szCs w:val="20"/>
                <w:lang w:val="fr-CA"/>
              </w:rPr>
              <w:t>004</w:t>
            </w:r>
          </w:p>
        </w:tc>
        <w:tc>
          <w:tcPr>
            <w:tcW w:w="1238" w:type="pct"/>
          </w:tcPr>
          <w:p w14:paraId="2FE43435" w14:textId="77777777" w:rsidR="0070038F" w:rsidRPr="00B248EA" w:rsidRDefault="005F6F4A" w:rsidP="009774CB">
            <w:pPr>
              <w:jc w:val="center"/>
              <w:rPr>
                <w:sz w:val="20"/>
                <w:szCs w:val="20"/>
                <w:lang w:val="fr-CA"/>
              </w:rPr>
            </w:pPr>
            <w:r w:rsidRPr="00B248EA">
              <w:rPr>
                <w:sz w:val="20"/>
                <w:szCs w:val="20"/>
                <w:lang w:val="fr-CA"/>
              </w:rPr>
              <w:t>1 105 </w:t>
            </w:r>
            <w:r w:rsidR="00897D4D" w:rsidRPr="00B248EA">
              <w:rPr>
                <w:sz w:val="20"/>
                <w:szCs w:val="20"/>
                <w:lang w:val="fr-CA"/>
              </w:rPr>
              <w:t>157</w:t>
            </w:r>
          </w:p>
        </w:tc>
        <w:tc>
          <w:tcPr>
            <w:tcW w:w="1238" w:type="pct"/>
            <w:shd w:val="clear" w:color="auto" w:fill="FFFFFF" w:themeFill="background1"/>
          </w:tcPr>
          <w:p w14:paraId="60B3B4DC" w14:textId="77777777" w:rsidR="0070038F" w:rsidRPr="00B248EA" w:rsidRDefault="005F6F4A" w:rsidP="009774CB">
            <w:pPr>
              <w:jc w:val="center"/>
              <w:rPr>
                <w:sz w:val="20"/>
                <w:szCs w:val="20"/>
                <w:lang w:val="fr-CA"/>
              </w:rPr>
            </w:pPr>
            <w:r w:rsidRPr="00B248EA">
              <w:rPr>
                <w:sz w:val="20"/>
                <w:szCs w:val="20"/>
                <w:lang w:val="fr-CA"/>
              </w:rPr>
              <w:t>1 289 </w:t>
            </w:r>
            <w:r w:rsidR="009907FB" w:rsidRPr="00B248EA">
              <w:rPr>
                <w:sz w:val="20"/>
                <w:szCs w:val="20"/>
                <w:lang w:val="fr-CA"/>
              </w:rPr>
              <w:t>170</w:t>
            </w:r>
          </w:p>
        </w:tc>
      </w:tr>
      <w:tr w:rsidR="0070038F" w:rsidRPr="00B248EA" w14:paraId="38586D7C" w14:textId="77777777" w:rsidTr="009774CB">
        <w:tc>
          <w:tcPr>
            <w:tcW w:w="1286" w:type="pct"/>
            <w:vAlign w:val="center"/>
          </w:tcPr>
          <w:p w14:paraId="3143984D" w14:textId="77777777" w:rsidR="0070038F" w:rsidRPr="00B248EA" w:rsidRDefault="00B27D22" w:rsidP="00B27D22">
            <w:pPr>
              <w:jc w:val="left"/>
              <w:rPr>
                <w:b/>
                <w:bCs/>
                <w:sz w:val="20"/>
                <w:szCs w:val="20"/>
                <w:lang w:val="fr-CA"/>
              </w:rPr>
            </w:pPr>
            <w:r w:rsidRPr="00B248EA">
              <w:rPr>
                <w:b/>
                <w:bCs/>
                <w:sz w:val="20"/>
                <w:szCs w:val="20"/>
                <w:lang w:val="fr-CA" w:eastAsia="fr-CA"/>
              </w:rPr>
              <w:t>Date d</w:t>
            </w:r>
            <w:r w:rsidR="00BC4EA4">
              <w:rPr>
                <w:b/>
                <w:bCs/>
                <w:sz w:val="20"/>
                <w:szCs w:val="20"/>
                <w:lang w:val="fr-CA" w:eastAsia="fr-CA"/>
              </w:rPr>
              <w:t>’</w:t>
            </w:r>
            <w:r w:rsidRPr="00B248EA">
              <w:rPr>
                <w:b/>
                <w:bCs/>
                <w:sz w:val="20"/>
                <w:szCs w:val="20"/>
                <w:lang w:val="fr-CA" w:eastAsia="fr-CA"/>
              </w:rPr>
              <w:t>achèvement (réelle/prévue)</w:t>
            </w:r>
          </w:p>
        </w:tc>
        <w:tc>
          <w:tcPr>
            <w:tcW w:w="1238" w:type="pct"/>
            <w:vAlign w:val="center"/>
          </w:tcPr>
          <w:p w14:paraId="093686B0" w14:textId="77777777" w:rsidR="0070038F" w:rsidRPr="00B248EA" w:rsidRDefault="005F6F4A" w:rsidP="005F6F4A">
            <w:pPr>
              <w:jc w:val="center"/>
              <w:rPr>
                <w:sz w:val="20"/>
                <w:szCs w:val="20"/>
                <w:highlight w:val="cyan"/>
                <w:lang w:val="fr-CA"/>
              </w:rPr>
            </w:pPr>
            <w:r w:rsidRPr="00B248EA">
              <w:rPr>
                <w:sz w:val="20"/>
                <w:szCs w:val="20"/>
                <w:lang w:val="fr-CA"/>
              </w:rPr>
              <w:t>Décembre </w:t>
            </w:r>
            <w:r w:rsidR="00E711B9" w:rsidRPr="00B248EA">
              <w:rPr>
                <w:sz w:val="20"/>
                <w:szCs w:val="20"/>
                <w:lang w:val="fr-CA"/>
              </w:rPr>
              <w:t>2016</w:t>
            </w:r>
          </w:p>
        </w:tc>
        <w:tc>
          <w:tcPr>
            <w:tcW w:w="1238" w:type="pct"/>
            <w:vAlign w:val="center"/>
          </w:tcPr>
          <w:p w14:paraId="0BD9B0B5" w14:textId="77777777" w:rsidR="0070038F" w:rsidRPr="00B248EA" w:rsidRDefault="005F6F4A" w:rsidP="009774CB">
            <w:pPr>
              <w:jc w:val="center"/>
              <w:rPr>
                <w:sz w:val="20"/>
                <w:szCs w:val="20"/>
                <w:lang w:val="fr-CA"/>
              </w:rPr>
            </w:pPr>
            <w:r w:rsidRPr="00B248EA">
              <w:rPr>
                <w:sz w:val="20"/>
                <w:szCs w:val="20"/>
                <w:lang w:val="fr-CA"/>
              </w:rPr>
              <w:t>Décembre </w:t>
            </w:r>
            <w:r w:rsidR="00712390" w:rsidRPr="00B248EA">
              <w:rPr>
                <w:sz w:val="20"/>
                <w:szCs w:val="20"/>
                <w:lang w:val="fr-CA"/>
              </w:rPr>
              <w:t>2022</w:t>
            </w:r>
          </w:p>
        </w:tc>
        <w:tc>
          <w:tcPr>
            <w:tcW w:w="1238" w:type="pct"/>
            <w:shd w:val="clear" w:color="auto" w:fill="FFFFFF" w:themeFill="background1"/>
            <w:vAlign w:val="center"/>
          </w:tcPr>
          <w:p w14:paraId="395CCE05" w14:textId="77777777" w:rsidR="0070038F" w:rsidRPr="00B248EA" w:rsidRDefault="005F6F4A" w:rsidP="009774CB">
            <w:pPr>
              <w:jc w:val="center"/>
              <w:rPr>
                <w:sz w:val="20"/>
                <w:szCs w:val="20"/>
                <w:lang w:val="fr-CA"/>
              </w:rPr>
            </w:pPr>
            <w:r w:rsidRPr="00B248EA">
              <w:rPr>
                <w:sz w:val="20"/>
                <w:szCs w:val="20"/>
                <w:lang w:val="fr-CA"/>
              </w:rPr>
              <w:t>Décembre </w:t>
            </w:r>
            <w:r w:rsidR="009907FB" w:rsidRPr="00B248EA">
              <w:rPr>
                <w:sz w:val="20"/>
                <w:szCs w:val="20"/>
                <w:lang w:val="fr-CA"/>
              </w:rPr>
              <w:t>2031</w:t>
            </w:r>
          </w:p>
        </w:tc>
      </w:tr>
    </w:tbl>
    <w:p w14:paraId="336CF574" w14:textId="77777777" w:rsidR="0070038F" w:rsidRPr="00B248EA" w:rsidRDefault="00B27D22" w:rsidP="006C7E7A">
      <w:pPr>
        <w:pStyle w:val="Heading1"/>
        <w:keepNext/>
        <w:widowControl w:val="0"/>
        <w:numPr>
          <w:ilvl w:val="0"/>
          <w:numId w:val="0"/>
        </w:numPr>
        <w:tabs>
          <w:tab w:val="num" w:pos="709"/>
        </w:tabs>
        <w:spacing w:before="240"/>
        <w:rPr>
          <w:lang w:val="fr-CA"/>
        </w:rPr>
      </w:pPr>
      <w:r w:rsidRPr="00B248EA">
        <w:rPr>
          <w:bCs/>
          <w:u w:val="single"/>
          <w:lang w:val="fr-CA" w:eastAsia="fr-CA"/>
        </w:rPr>
        <w:lastRenderedPageBreak/>
        <w:t>État d</w:t>
      </w:r>
      <w:r w:rsidR="00BC4EA4">
        <w:rPr>
          <w:bCs/>
          <w:u w:val="single"/>
          <w:lang w:val="fr-CA" w:eastAsia="fr-CA"/>
        </w:rPr>
        <w:t>’</w:t>
      </w:r>
      <w:r w:rsidRPr="00B248EA">
        <w:rPr>
          <w:bCs/>
          <w:u w:val="single"/>
          <w:lang w:val="fr-CA" w:eastAsia="fr-CA"/>
        </w:rPr>
        <w:t>avancement des activités précédentes liées aux HFC</w:t>
      </w:r>
    </w:p>
    <w:p w14:paraId="761140F3" w14:textId="77777777" w:rsidR="0070038F" w:rsidRPr="00B248EA" w:rsidRDefault="00B27D22" w:rsidP="003803CC">
      <w:pPr>
        <w:pStyle w:val="Heading1"/>
        <w:rPr>
          <w:lang w:val="fr-CA"/>
        </w:rPr>
      </w:pPr>
      <w:r w:rsidRPr="00B248EA">
        <w:rPr>
          <w:lang w:val="fr-CA" w:eastAsia="fr-CA"/>
        </w:rPr>
        <w:t>Le tableau 2 présente un aperçu des activités mises en œuvre en Uruguay dans le cadre de l</w:t>
      </w:r>
      <w:r w:rsidR="00BC4EA4">
        <w:rPr>
          <w:lang w:val="fr-CA" w:eastAsia="fr-CA"/>
        </w:rPr>
        <w:t>’</w:t>
      </w:r>
      <w:r w:rsidRPr="00B248EA">
        <w:rPr>
          <w:lang w:val="fr-CA" w:eastAsia="fr-CA"/>
        </w:rPr>
        <w:t>Amendement de Kigali, qui ont été financées par le Fonds multilatéral</w:t>
      </w:r>
      <w:r w:rsidRPr="00B248EA">
        <w:rPr>
          <w:lang w:val="fr-CA"/>
        </w:rPr>
        <w:t>.</w:t>
      </w:r>
    </w:p>
    <w:p w14:paraId="0EF59401" w14:textId="77777777" w:rsidR="0070038F" w:rsidRPr="00B248EA" w:rsidRDefault="00B27D22" w:rsidP="003803CC">
      <w:pPr>
        <w:pStyle w:val="Heading1"/>
        <w:keepNext/>
        <w:numPr>
          <w:ilvl w:val="0"/>
          <w:numId w:val="0"/>
        </w:numPr>
        <w:spacing w:after="0"/>
        <w:rPr>
          <w:lang w:val="fr-CA"/>
        </w:rPr>
      </w:pPr>
      <w:r w:rsidRPr="00B248EA">
        <w:rPr>
          <w:b/>
          <w:bCs/>
          <w:lang w:val="fr-CA"/>
        </w:rPr>
        <w:t>Table</w:t>
      </w:r>
      <w:r w:rsidR="00F6350E" w:rsidRPr="00B248EA">
        <w:rPr>
          <w:b/>
          <w:bCs/>
          <w:lang w:val="fr-CA"/>
        </w:rPr>
        <w:t>au</w:t>
      </w:r>
      <w:r w:rsidRPr="00B248EA">
        <w:rPr>
          <w:b/>
          <w:bCs/>
          <w:lang w:val="fr-CA"/>
        </w:rPr>
        <w:t> </w:t>
      </w:r>
      <w:r w:rsidR="000265C4" w:rsidRPr="00B248EA">
        <w:rPr>
          <w:b/>
          <w:bCs/>
          <w:lang w:val="fr-CA"/>
        </w:rPr>
        <w:t>2</w:t>
      </w:r>
      <w:r w:rsidR="0070038F" w:rsidRPr="00B248EA">
        <w:rPr>
          <w:b/>
          <w:bCs/>
          <w:lang w:val="fr-CA"/>
        </w:rPr>
        <w:t xml:space="preserve">. </w:t>
      </w:r>
      <w:r w:rsidR="00DA62E3" w:rsidRPr="00B248EA">
        <w:rPr>
          <w:b/>
          <w:bCs/>
          <w:lang w:val="fr-CA" w:eastAsia="fr-CA"/>
        </w:rPr>
        <w:t>Activités liées aux HFC</w:t>
      </w:r>
      <w:r w:rsidR="00DA62E3" w:rsidRPr="00B248EA">
        <w:rPr>
          <w:b/>
          <w:bCs/>
          <w:lang w:val="fr-CA"/>
        </w:rPr>
        <w:t xml:space="preserve"> </w:t>
      </w:r>
      <w:r w:rsidR="00DA62E3" w:rsidRPr="00B248EA">
        <w:rPr>
          <w:b/>
          <w:bCs/>
          <w:lang w:val="fr-CA" w:eastAsia="fr-CA"/>
        </w:rPr>
        <w:t>précédemment approuvées en Uruguay</w:t>
      </w:r>
    </w:p>
    <w:tbl>
      <w:tblPr>
        <w:tblStyle w:val="TableGrid"/>
        <w:tblW w:w="5000" w:type="pct"/>
        <w:tblLook w:val="04A0" w:firstRow="1" w:lastRow="0" w:firstColumn="1" w:lastColumn="0" w:noHBand="0" w:noVBand="1"/>
      </w:tblPr>
      <w:tblGrid>
        <w:gridCol w:w="1269"/>
        <w:gridCol w:w="3613"/>
        <w:gridCol w:w="1565"/>
        <w:gridCol w:w="1274"/>
        <w:gridCol w:w="1855"/>
      </w:tblGrid>
      <w:tr w:rsidR="0070038F" w:rsidRPr="00B248EA" w14:paraId="5E50B2D4" w14:textId="77777777" w:rsidTr="00F41C0F">
        <w:tc>
          <w:tcPr>
            <w:tcW w:w="596" w:type="pct"/>
            <w:vAlign w:val="center"/>
          </w:tcPr>
          <w:p w14:paraId="7E3BA93A" w14:textId="77777777" w:rsidR="0070038F" w:rsidRPr="00B248EA" w:rsidRDefault="00DA62E3" w:rsidP="009774CB">
            <w:pPr>
              <w:ind w:left="-109" w:right="-72"/>
              <w:jc w:val="center"/>
              <w:rPr>
                <w:b/>
                <w:sz w:val="20"/>
                <w:szCs w:val="20"/>
                <w:highlight w:val="cyan"/>
                <w:lang w:val="fr-CA"/>
              </w:rPr>
            </w:pPr>
            <w:r w:rsidRPr="00B248EA">
              <w:rPr>
                <w:b/>
                <w:bCs/>
                <w:sz w:val="20"/>
                <w:szCs w:val="20"/>
                <w:lang w:val="fr-CA" w:eastAsia="fr-CA"/>
              </w:rPr>
              <w:t>Réunion d</w:t>
            </w:r>
            <w:r w:rsidR="00BC4EA4">
              <w:rPr>
                <w:b/>
                <w:bCs/>
                <w:sz w:val="20"/>
                <w:szCs w:val="20"/>
                <w:lang w:val="fr-CA" w:eastAsia="fr-CA"/>
              </w:rPr>
              <w:t>’</w:t>
            </w:r>
            <w:r w:rsidRPr="00B248EA">
              <w:rPr>
                <w:b/>
                <w:bCs/>
                <w:sz w:val="20"/>
                <w:szCs w:val="20"/>
                <w:lang w:val="fr-CA" w:eastAsia="fr-CA"/>
              </w:rPr>
              <w:t>approbation</w:t>
            </w:r>
          </w:p>
        </w:tc>
        <w:tc>
          <w:tcPr>
            <w:tcW w:w="1903" w:type="pct"/>
            <w:vAlign w:val="center"/>
          </w:tcPr>
          <w:p w14:paraId="51D7FF1E" w14:textId="77777777" w:rsidR="0070038F" w:rsidRPr="00B248EA" w:rsidRDefault="00DA62E3" w:rsidP="009774CB">
            <w:pPr>
              <w:keepNext/>
              <w:jc w:val="center"/>
              <w:rPr>
                <w:b/>
                <w:bCs/>
                <w:sz w:val="20"/>
                <w:szCs w:val="20"/>
                <w:lang w:val="fr-CA"/>
              </w:rPr>
            </w:pPr>
            <w:r w:rsidRPr="00B248EA">
              <w:rPr>
                <w:b/>
                <w:bCs/>
                <w:sz w:val="20"/>
                <w:szCs w:val="20"/>
                <w:lang w:val="fr-CA" w:eastAsia="fr-CA"/>
              </w:rPr>
              <w:t>Titre du projet</w:t>
            </w:r>
          </w:p>
        </w:tc>
        <w:tc>
          <w:tcPr>
            <w:tcW w:w="834" w:type="pct"/>
            <w:vAlign w:val="center"/>
          </w:tcPr>
          <w:p w14:paraId="66631510" w14:textId="77777777" w:rsidR="0070038F" w:rsidRPr="00B248EA" w:rsidRDefault="00DA62E3" w:rsidP="009774CB">
            <w:pPr>
              <w:keepNext/>
              <w:jc w:val="center"/>
              <w:rPr>
                <w:b/>
                <w:bCs/>
                <w:sz w:val="20"/>
                <w:szCs w:val="20"/>
                <w:lang w:val="fr-CA"/>
              </w:rPr>
            </w:pPr>
            <w:r w:rsidRPr="00B248EA">
              <w:rPr>
                <w:b/>
                <w:bCs/>
                <w:sz w:val="20"/>
                <w:szCs w:val="20"/>
                <w:lang w:val="fr-CA" w:eastAsia="fr-CA"/>
              </w:rPr>
              <w:t>Agence d</w:t>
            </w:r>
            <w:r w:rsidR="00BC4EA4">
              <w:rPr>
                <w:b/>
                <w:bCs/>
                <w:sz w:val="20"/>
                <w:szCs w:val="20"/>
                <w:lang w:val="fr-CA" w:eastAsia="fr-CA"/>
              </w:rPr>
              <w:t>’</w:t>
            </w:r>
            <w:r w:rsidRPr="00B248EA">
              <w:rPr>
                <w:b/>
                <w:bCs/>
                <w:sz w:val="20"/>
                <w:szCs w:val="20"/>
                <w:lang w:val="fr-CA" w:eastAsia="fr-CA"/>
              </w:rPr>
              <w:t>exécution</w:t>
            </w:r>
          </w:p>
        </w:tc>
        <w:tc>
          <w:tcPr>
            <w:tcW w:w="682" w:type="pct"/>
            <w:vAlign w:val="center"/>
          </w:tcPr>
          <w:p w14:paraId="022BE7A0" w14:textId="77777777" w:rsidR="0070038F" w:rsidRPr="00B248EA" w:rsidRDefault="00DA62E3" w:rsidP="009774CB">
            <w:pPr>
              <w:keepNext/>
              <w:jc w:val="center"/>
              <w:rPr>
                <w:b/>
                <w:bCs/>
                <w:sz w:val="20"/>
                <w:szCs w:val="20"/>
                <w:lang w:val="fr-CA"/>
              </w:rPr>
            </w:pPr>
            <w:r w:rsidRPr="00B248EA">
              <w:rPr>
                <w:b/>
                <w:bCs/>
                <w:sz w:val="20"/>
                <w:szCs w:val="20"/>
                <w:lang w:val="fr-CA" w:eastAsia="fr-CA"/>
              </w:rPr>
              <w:t>Coût</w:t>
            </w:r>
            <w:r w:rsidR="0070038F" w:rsidRPr="00B248EA">
              <w:rPr>
                <w:b/>
                <w:bCs/>
                <w:sz w:val="20"/>
                <w:szCs w:val="20"/>
                <w:lang w:val="fr-CA"/>
              </w:rPr>
              <w:t xml:space="preserve"> (</w:t>
            </w:r>
            <w:r w:rsidRPr="00B248EA">
              <w:rPr>
                <w:b/>
                <w:bCs/>
                <w:sz w:val="20"/>
                <w:szCs w:val="20"/>
                <w:lang w:val="fr-CA"/>
              </w:rPr>
              <w:t>$US</w:t>
            </w:r>
            <w:r w:rsidR="0070038F" w:rsidRPr="00B248EA">
              <w:rPr>
                <w:b/>
                <w:bCs/>
                <w:sz w:val="20"/>
                <w:szCs w:val="20"/>
                <w:lang w:val="fr-CA"/>
              </w:rPr>
              <w:t>)</w:t>
            </w:r>
          </w:p>
        </w:tc>
        <w:tc>
          <w:tcPr>
            <w:tcW w:w="985" w:type="pct"/>
            <w:vAlign w:val="center"/>
          </w:tcPr>
          <w:p w14:paraId="69618C4F" w14:textId="77777777" w:rsidR="0070038F" w:rsidRPr="00B248EA" w:rsidRDefault="00DA62E3" w:rsidP="00DA62E3">
            <w:pPr>
              <w:keepNext/>
              <w:jc w:val="center"/>
              <w:rPr>
                <w:b/>
                <w:bCs/>
                <w:sz w:val="20"/>
                <w:szCs w:val="20"/>
                <w:lang w:val="fr-CA"/>
              </w:rPr>
            </w:pPr>
            <w:r w:rsidRPr="00B248EA">
              <w:rPr>
                <w:b/>
                <w:bCs/>
                <w:sz w:val="20"/>
                <w:szCs w:val="20"/>
                <w:lang w:val="fr-CA" w:eastAsia="fr-CA"/>
              </w:rPr>
              <w:t>Date d</w:t>
            </w:r>
            <w:r w:rsidR="00BC4EA4">
              <w:rPr>
                <w:b/>
                <w:bCs/>
                <w:sz w:val="20"/>
                <w:szCs w:val="20"/>
                <w:lang w:val="fr-CA" w:eastAsia="fr-CA"/>
              </w:rPr>
              <w:t>’</w:t>
            </w:r>
            <w:r w:rsidRPr="00B248EA">
              <w:rPr>
                <w:b/>
                <w:bCs/>
                <w:sz w:val="20"/>
                <w:szCs w:val="20"/>
                <w:lang w:val="fr-CA" w:eastAsia="fr-CA"/>
              </w:rPr>
              <w:t>achèvement</w:t>
            </w:r>
          </w:p>
        </w:tc>
      </w:tr>
      <w:tr w:rsidR="0070038F" w:rsidRPr="00B248EA" w14:paraId="50A0ACED" w14:textId="77777777" w:rsidTr="00F41C0F">
        <w:tc>
          <w:tcPr>
            <w:tcW w:w="596" w:type="pct"/>
          </w:tcPr>
          <w:p w14:paraId="58E950B9" w14:textId="77777777" w:rsidR="0070038F" w:rsidRPr="00B248EA" w:rsidRDefault="00046B6D" w:rsidP="00C058A4">
            <w:pPr>
              <w:ind w:left="-109" w:right="-72"/>
              <w:jc w:val="center"/>
              <w:rPr>
                <w:sz w:val="20"/>
                <w:szCs w:val="20"/>
                <w:lang w:val="fr-CA"/>
              </w:rPr>
            </w:pPr>
            <w:r w:rsidRPr="00B248EA">
              <w:rPr>
                <w:sz w:val="20"/>
                <w:szCs w:val="20"/>
                <w:lang w:val="fr-CA"/>
              </w:rPr>
              <w:t>74</w:t>
            </w:r>
            <w:r w:rsidR="00C058A4" w:rsidRPr="00B248EA">
              <w:rPr>
                <w:sz w:val="20"/>
                <w:szCs w:val="20"/>
                <w:vertAlign w:val="superscript"/>
                <w:lang w:val="fr-CA"/>
              </w:rPr>
              <w:t>e</w:t>
            </w:r>
            <w:r w:rsidRPr="00B248EA">
              <w:rPr>
                <w:sz w:val="20"/>
                <w:szCs w:val="20"/>
                <w:lang w:val="fr-CA"/>
              </w:rPr>
              <w:t xml:space="preserve"> </w:t>
            </w:r>
          </w:p>
        </w:tc>
        <w:tc>
          <w:tcPr>
            <w:tcW w:w="1903" w:type="pct"/>
            <w:shd w:val="clear" w:color="auto" w:fill="auto"/>
          </w:tcPr>
          <w:p w14:paraId="09CA9DA8" w14:textId="77777777" w:rsidR="0070038F" w:rsidRPr="00B248EA" w:rsidRDefault="0070038F" w:rsidP="009774CB">
            <w:pPr>
              <w:jc w:val="left"/>
              <w:rPr>
                <w:sz w:val="20"/>
                <w:szCs w:val="20"/>
                <w:lang w:val="fr-CA"/>
              </w:rPr>
            </w:pPr>
            <w:r w:rsidRPr="00B248EA">
              <w:rPr>
                <w:sz w:val="20"/>
                <w:szCs w:val="20"/>
                <w:lang w:val="fr-CA"/>
              </w:rPr>
              <w:t>Survey of ODS alternatives</w:t>
            </w:r>
          </w:p>
        </w:tc>
        <w:tc>
          <w:tcPr>
            <w:tcW w:w="834" w:type="pct"/>
            <w:shd w:val="clear" w:color="auto" w:fill="auto"/>
          </w:tcPr>
          <w:p w14:paraId="3D0EDE58" w14:textId="77777777" w:rsidR="0070038F" w:rsidRPr="00B248EA" w:rsidRDefault="00C058A4" w:rsidP="009774CB">
            <w:pPr>
              <w:jc w:val="center"/>
              <w:rPr>
                <w:sz w:val="20"/>
                <w:szCs w:val="20"/>
                <w:lang w:val="fr-CA"/>
              </w:rPr>
            </w:pPr>
            <w:r w:rsidRPr="00B248EA">
              <w:rPr>
                <w:sz w:val="20"/>
                <w:szCs w:val="20"/>
                <w:lang w:val="fr-CA"/>
              </w:rPr>
              <w:t>ONUDI</w:t>
            </w:r>
          </w:p>
        </w:tc>
        <w:tc>
          <w:tcPr>
            <w:tcW w:w="682" w:type="pct"/>
            <w:shd w:val="clear" w:color="auto" w:fill="auto"/>
          </w:tcPr>
          <w:p w14:paraId="7E74A52A" w14:textId="77777777" w:rsidR="0070038F" w:rsidRPr="00B248EA" w:rsidRDefault="00C058A4" w:rsidP="009774CB">
            <w:pPr>
              <w:ind w:left="-129" w:right="55"/>
              <w:jc w:val="right"/>
              <w:rPr>
                <w:sz w:val="20"/>
                <w:szCs w:val="20"/>
                <w:lang w:val="fr-CA"/>
              </w:rPr>
            </w:pPr>
            <w:r w:rsidRPr="00B248EA">
              <w:rPr>
                <w:sz w:val="20"/>
                <w:szCs w:val="20"/>
                <w:lang w:val="fr-CA"/>
              </w:rPr>
              <w:t>110 </w:t>
            </w:r>
            <w:r w:rsidR="005F0F13" w:rsidRPr="00B248EA">
              <w:rPr>
                <w:sz w:val="20"/>
                <w:szCs w:val="20"/>
                <w:lang w:val="fr-CA"/>
              </w:rPr>
              <w:t>000</w:t>
            </w:r>
          </w:p>
        </w:tc>
        <w:tc>
          <w:tcPr>
            <w:tcW w:w="985" w:type="pct"/>
            <w:shd w:val="clear" w:color="auto" w:fill="auto"/>
          </w:tcPr>
          <w:p w14:paraId="5BF13C3C" w14:textId="77777777" w:rsidR="0070038F" w:rsidRPr="00B248EA" w:rsidRDefault="00C058A4" w:rsidP="009774CB">
            <w:pPr>
              <w:jc w:val="center"/>
              <w:rPr>
                <w:sz w:val="20"/>
                <w:szCs w:val="20"/>
                <w:lang w:val="fr-CA"/>
              </w:rPr>
            </w:pPr>
            <w:r w:rsidRPr="00B248EA">
              <w:rPr>
                <w:sz w:val="20"/>
                <w:szCs w:val="20"/>
                <w:lang w:val="fr-CA"/>
              </w:rPr>
              <w:t>Décembre </w:t>
            </w:r>
            <w:r w:rsidR="0064178D" w:rsidRPr="00B248EA">
              <w:rPr>
                <w:sz w:val="20"/>
                <w:szCs w:val="20"/>
                <w:lang w:val="fr-CA"/>
              </w:rPr>
              <w:t>2017</w:t>
            </w:r>
          </w:p>
        </w:tc>
      </w:tr>
      <w:tr w:rsidR="002934FE" w:rsidRPr="00B248EA" w14:paraId="16338652" w14:textId="77777777" w:rsidTr="00F41C0F">
        <w:tc>
          <w:tcPr>
            <w:tcW w:w="596" w:type="pct"/>
          </w:tcPr>
          <w:p w14:paraId="3F16E5DA" w14:textId="77777777" w:rsidR="002934FE" w:rsidRPr="00B248EA" w:rsidRDefault="002934FE" w:rsidP="00C058A4">
            <w:pPr>
              <w:ind w:left="-109" w:right="-72"/>
              <w:jc w:val="center"/>
              <w:rPr>
                <w:sz w:val="20"/>
                <w:szCs w:val="20"/>
                <w:lang w:val="fr-CA"/>
              </w:rPr>
            </w:pPr>
            <w:r w:rsidRPr="00B248EA">
              <w:rPr>
                <w:sz w:val="20"/>
                <w:szCs w:val="20"/>
                <w:lang w:val="fr-CA"/>
              </w:rPr>
              <w:t>80</w:t>
            </w:r>
            <w:r w:rsidR="00C058A4" w:rsidRPr="00B248EA">
              <w:rPr>
                <w:sz w:val="20"/>
                <w:szCs w:val="20"/>
                <w:vertAlign w:val="superscript"/>
                <w:lang w:val="fr-CA"/>
              </w:rPr>
              <w:t>e</w:t>
            </w:r>
            <w:r w:rsidRPr="00B248EA">
              <w:rPr>
                <w:sz w:val="20"/>
                <w:szCs w:val="20"/>
                <w:lang w:val="fr-CA"/>
              </w:rPr>
              <w:t xml:space="preserve"> </w:t>
            </w:r>
          </w:p>
        </w:tc>
        <w:tc>
          <w:tcPr>
            <w:tcW w:w="1903" w:type="pct"/>
            <w:shd w:val="clear" w:color="auto" w:fill="auto"/>
          </w:tcPr>
          <w:p w14:paraId="6C7CA94B" w14:textId="77777777" w:rsidR="002934FE" w:rsidRPr="00B248EA" w:rsidRDefault="00AF1521" w:rsidP="00AF1521">
            <w:pPr>
              <w:jc w:val="left"/>
              <w:rPr>
                <w:sz w:val="20"/>
                <w:szCs w:val="20"/>
                <w:lang w:val="fr-CA"/>
              </w:rPr>
            </w:pPr>
            <w:r>
              <w:rPr>
                <w:sz w:val="20"/>
                <w:szCs w:val="20"/>
                <w:lang w:val="fr-CA"/>
              </w:rPr>
              <w:t>Activités habilitantes pour la réduction progressive des HFC</w:t>
            </w:r>
          </w:p>
        </w:tc>
        <w:tc>
          <w:tcPr>
            <w:tcW w:w="834" w:type="pct"/>
            <w:shd w:val="clear" w:color="auto" w:fill="auto"/>
          </w:tcPr>
          <w:p w14:paraId="05779EEE" w14:textId="77777777" w:rsidR="002934FE" w:rsidRPr="00B248EA" w:rsidRDefault="00C058A4" w:rsidP="00C058A4">
            <w:pPr>
              <w:jc w:val="center"/>
              <w:rPr>
                <w:sz w:val="20"/>
                <w:szCs w:val="20"/>
                <w:lang w:val="fr-CA"/>
              </w:rPr>
            </w:pPr>
            <w:r w:rsidRPr="00B248EA">
              <w:rPr>
                <w:sz w:val="20"/>
                <w:szCs w:val="20"/>
                <w:lang w:val="fr-CA"/>
              </w:rPr>
              <w:t>PNUD</w:t>
            </w:r>
            <w:r w:rsidR="002934FE" w:rsidRPr="00B248EA">
              <w:rPr>
                <w:sz w:val="20"/>
                <w:szCs w:val="20"/>
                <w:lang w:val="fr-CA"/>
              </w:rPr>
              <w:t>/</w:t>
            </w:r>
            <w:r w:rsidRPr="00B248EA">
              <w:rPr>
                <w:sz w:val="20"/>
                <w:szCs w:val="20"/>
                <w:lang w:val="fr-CA"/>
              </w:rPr>
              <w:t>ONUDI</w:t>
            </w:r>
          </w:p>
        </w:tc>
        <w:tc>
          <w:tcPr>
            <w:tcW w:w="682" w:type="pct"/>
            <w:shd w:val="clear" w:color="auto" w:fill="auto"/>
          </w:tcPr>
          <w:p w14:paraId="5918CD87" w14:textId="77777777" w:rsidR="002934FE" w:rsidRPr="00B248EA" w:rsidRDefault="00C058A4" w:rsidP="002934FE">
            <w:pPr>
              <w:ind w:left="-129" w:right="55"/>
              <w:jc w:val="right"/>
              <w:rPr>
                <w:sz w:val="20"/>
                <w:szCs w:val="20"/>
                <w:lang w:val="fr-CA"/>
              </w:rPr>
            </w:pPr>
            <w:r w:rsidRPr="00B248EA">
              <w:rPr>
                <w:sz w:val="20"/>
                <w:szCs w:val="20"/>
                <w:lang w:val="fr-CA"/>
              </w:rPr>
              <w:t>150 </w:t>
            </w:r>
            <w:r w:rsidR="005F0F13" w:rsidRPr="00B248EA">
              <w:rPr>
                <w:sz w:val="20"/>
                <w:szCs w:val="20"/>
                <w:lang w:val="fr-CA"/>
              </w:rPr>
              <w:t>000</w:t>
            </w:r>
          </w:p>
        </w:tc>
        <w:tc>
          <w:tcPr>
            <w:tcW w:w="985" w:type="pct"/>
            <w:shd w:val="clear" w:color="auto" w:fill="auto"/>
          </w:tcPr>
          <w:p w14:paraId="27918F4F" w14:textId="77777777" w:rsidR="002934FE" w:rsidRPr="00B248EA" w:rsidRDefault="00C058A4" w:rsidP="002934FE">
            <w:pPr>
              <w:jc w:val="center"/>
              <w:rPr>
                <w:sz w:val="20"/>
                <w:szCs w:val="20"/>
                <w:lang w:val="fr-CA"/>
              </w:rPr>
            </w:pPr>
            <w:r w:rsidRPr="00B248EA">
              <w:rPr>
                <w:sz w:val="20"/>
                <w:szCs w:val="20"/>
                <w:lang w:val="fr-CA"/>
              </w:rPr>
              <w:t>Décembre </w:t>
            </w:r>
            <w:r w:rsidR="0064178D" w:rsidRPr="00B248EA">
              <w:rPr>
                <w:sz w:val="20"/>
                <w:szCs w:val="20"/>
                <w:lang w:val="fr-CA"/>
              </w:rPr>
              <w:t>2021</w:t>
            </w:r>
          </w:p>
        </w:tc>
      </w:tr>
    </w:tbl>
    <w:p w14:paraId="51B4A93E" w14:textId="77777777" w:rsidR="0070038F" w:rsidRPr="00B248EA" w:rsidRDefault="0070038F" w:rsidP="003803CC">
      <w:pPr>
        <w:keepNext/>
        <w:spacing w:before="240" w:after="240"/>
        <w:outlineLvl w:val="0"/>
        <w:rPr>
          <w:b/>
          <w:bCs/>
          <w:lang w:val="fr-CA"/>
        </w:rPr>
      </w:pPr>
      <w:r w:rsidRPr="00B248EA">
        <w:rPr>
          <w:b/>
          <w:bCs/>
          <w:lang w:val="fr-CA"/>
        </w:rPr>
        <w:t>III.</w:t>
      </w:r>
      <w:r w:rsidR="002B17B3" w:rsidRPr="00B248EA">
        <w:rPr>
          <w:b/>
          <w:bCs/>
          <w:lang w:val="fr-CA"/>
        </w:rPr>
        <w:tab/>
      </w:r>
      <w:r w:rsidR="00DA62E3" w:rsidRPr="00B248EA">
        <w:rPr>
          <w:b/>
          <w:bCs/>
          <w:lang w:val="fr-CA" w:eastAsia="fr-CA"/>
        </w:rPr>
        <w:t>Aperçu de la consommation de HFC</w:t>
      </w:r>
    </w:p>
    <w:p w14:paraId="1ACD84DF" w14:textId="77777777" w:rsidR="0070038F" w:rsidRPr="00B248EA" w:rsidRDefault="005E5F5A" w:rsidP="003803CC">
      <w:pPr>
        <w:keepNext/>
        <w:spacing w:before="240" w:after="240"/>
        <w:outlineLvl w:val="0"/>
        <w:rPr>
          <w:u w:val="single"/>
          <w:lang w:val="fr-CA"/>
        </w:rPr>
      </w:pPr>
      <w:r w:rsidRPr="00B248EA">
        <w:rPr>
          <w:bCs/>
          <w:u w:val="single"/>
          <w:lang w:val="fr-CA" w:eastAsia="fr-CA"/>
        </w:rPr>
        <w:t>Niveaux de consommation de HFC</w:t>
      </w:r>
    </w:p>
    <w:p w14:paraId="596F0E37" w14:textId="77777777" w:rsidR="0070038F" w:rsidRPr="00B248EA" w:rsidRDefault="005E5F5A" w:rsidP="003803CC">
      <w:pPr>
        <w:pStyle w:val="Heading1"/>
        <w:rPr>
          <w:lang w:val="fr-CA"/>
        </w:rPr>
      </w:pPr>
      <w:r w:rsidRPr="00B248EA">
        <w:rPr>
          <w:lang w:val="fr-CA" w:eastAsia="fr-CA"/>
        </w:rPr>
        <w:t>L</w:t>
      </w:r>
      <w:r w:rsidR="00BC4EA4">
        <w:rPr>
          <w:lang w:val="fr-CA" w:eastAsia="fr-CA"/>
        </w:rPr>
        <w:t>’</w:t>
      </w:r>
      <w:r w:rsidRPr="00B248EA">
        <w:rPr>
          <w:lang w:val="fr-CA" w:eastAsia="fr-CA"/>
        </w:rPr>
        <w:t>Uruguay importe des HFC pour usage dans le secteur de l</w:t>
      </w:r>
      <w:r w:rsidR="00BC4EA4">
        <w:rPr>
          <w:lang w:val="fr-CA" w:eastAsia="fr-CA"/>
        </w:rPr>
        <w:t>’</w:t>
      </w:r>
      <w:r w:rsidRPr="00B248EA">
        <w:rPr>
          <w:lang w:val="fr-CA" w:eastAsia="fr-CA"/>
        </w:rPr>
        <w:t xml:space="preserve">entretien, y compris </w:t>
      </w:r>
      <w:r w:rsidR="00615ECF" w:rsidRPr="00B248EA">
        <w:rPr>
          <w:lang w:val="fr-CA" w:eastAsia="fr-CA"/>
        </w:rPr>
        <w:t xml:space="preserve">pour </w:t>
      </w:r>
      <w:proofErr w:type="gramStart"/>
      <w:r w:rsidR="00615ECF" w:rsidRPr="00B248EA">
        <w:rPr>
          <w:lang w:val="fr-CA" w:eastAsia="fr-CA"/>
        </w:rPr>
        <w:t xml:space="preserve">le </w:t>
      </w:r>
      <w:r w:rsidR="00615ECF" w:rsidRPr="00B248EA">
        <w:rPr>
          <w:noProof/>
          <w:lang w:val="fr-CA" w:eastAsia="fr-CA"/>
        </w:rPr>
        <w:t>sous</w:t>
      </w:r>
      <w:proofErr w:type="gramEnd"/>
      <w:r w:rsidR="00615ECF" w:rsidRPr="00B248EA">
        <w:rPr>
          <w:noProof/>
          <w:lang w:val="fr-CA" w:eastAsia="fr-CA"/>
        </w:rPr>
        <w:noBreakHyphen/>
      </w:r>
      <w:r w:rsidRPr="00B248EA">
        <w:rPr>
          <w:noProof/>
          <w:lang w:val="fr-CA" w:eastAsia="fr-CA"/>
        </w:rPr>
        <w:t>secteur local</w:t>
      </w:r>
      <w:r w:rsidRPr="00B248EA">
        <w:rPr>
          <w:lang w:val="fr-CA" w:eastAsia="fr-CA"/>
        </w:rPr>
        <w:t xml:space="preserve">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assemblage. De petites quantités de HFC sont également utilisées dans les secteurs de la lutte contre les incendies</w:t>
      </w:r>
      <w:r w:rsidR="00615ECF" w:rsidRPr="00B248EA">
        <w:rPr>
          <w:lang w:val="fr-CA" w:eastAsia="fr-CA"/>
        </w:rPr>
        <w:t>, des aérosols, des inhalateurs-</w:t>
      </w:r>
      <w:r w:rsidRPr="00B248EA">
        <w:rPr>
          <w:lang w:val="fr-CA" w:eastAsia="fr-CA"/>
        </w:rPr>
        <w:t xml:space="preserve">doseurs (MDI) et </w:t>
      </w:r>
      <w:r w:rsidR="00615ECF" w:rsidRPr="00B248EA">
        <w:rPr>
          <w:lang w:val="fr-CA" w:eastAsia="fr-CA"/>
        </w:rPr>
        <w:t xml:space="preserve">des climatiseurs </w:t>
      </w:r>
      <w:r w:rsidRPr="00B248EA">
        <w:rPr>
          <w:lang w:val="fr-CA" w:eastAsia="fr-CA"/>
        </w:rPr>
        <w:t>mobile</w:t>
      </w:r>
      <w:r w:rsidR="00615ECF" w:rsidRPr="00B248EA">
        <w:rPr>
          <w:lang w:val="fr-CA" w:eastAsia="fr-CA"/>
        </w:rPr>
        <w:t>s (MAC). En </w:t>
      </w:r>
      <w:r w:rsidRPr="00B248EA">
        <w:rPr>
          <w:lang w:val="fr-CA" w:eastAsia="fr-CA"/>
        </w:rPr>
        <w:t>2023, les substances les plus cons</w:t>
      </w:r>
      <w:r w:rsidR="00615ECF" w:rsidRPr="00B248EA">
        <w:rPr>
          <w:lang w:val="fr-CA" w:eastAsia="fr-CA"/>
        </w:rPr>
        <w:t>ommées étaient le HFC-134a (30 pour </w:t>
      </w:r>
      <w:proofErr w:type="gramStart"/>
      <w:r w:rsidR="00615ECF" w:rsidRPr="00B248EA">
        <w:rPr>
          <w:lang w:val="fr-CA" w:eastAsia="fr-CA"/>
        </w:rPr>
        <w:t xml:space="preserve">cent </w:t>
      </w:r>
      <w:r w:rsidRPr="00B248EA">
        <w:rPr>
          <w:lang w:val="fr-CA" w:eastAsia="fr-CA"/>
        </w:rPr>
        <w:t xml:space="preserve"> de</w:t>
      </w:r>
      <w:proofErr w:type="gramEnd"/>
      <w:r w:rsidRPr="00B248EA">
        <w:rPr>
          <w:lang w:val="fr-CA" w:eastAsia="fr-CA"/>
        </w:rPr>
        <w:t xml:space="preserve"> la conso</w:t>
      </w:r>
      <w:r w:rsidR="00615ECF" w:rsidRPr="00B248EA">
        <w:rPr>
          <w:lang w:val="fr-CA" w:eastAsia="fr-CA"/>
        </w:rPr>
        <w:t>mmation totale de HFC en tonnes éqCO</w:t>
      </w:r>
      <w:r w:rsidR="00615ECF" w:rsidRPr="00B248EA">
        <w:rPr>
          <w:vertAlign w:val="subscript"/>
          <w:lang w:val="fr-CA" w:eastAsia="fr-CA"/>
        </w:rPr>
        <w:t>2</w:t>
      </w:r>
      <w:r w:rsidR="00615ECF" w:rsidRPr="00B248EA">
        <w:rPr>
          <w:lang w:val="fr-CA" w:eastAsia="fr-CA"/>
        </w:rPr>
        <w:t>), le R-404A (27 pour cent), le R</w:t>
      </w:r>
      <w:r w:rsidR="00615ECF" w:rsidRPr="00B248EA">
        <w:rPr>
          <w:lang w:val="fr-CA" w:eastAsia="fr-CA"/>
        </w:rPr>
        <w:noBreakHyphen/>
        <w:t>410A (24 pour cent), le R-507A (15 pour cent</w:t>
      </w:r>
      <w:r w:rsidRPr="00B248EA">
        <w:rPr>
          <w:lang w:val="fr-CA" w:eastAsia="fr-CA"/>
        </w:rPr>
        <w:t>), le HFC-32, le HFC-227ea, le R-407C et d</w:t>
      </w:r>
      <w:r w:rsidR="00BC4EA4">
        <w:rPr>
          <w:lang w:val="fr-CA" w:eastAsia="fr-CA"/>
        </w:rPr>
        <w:t>’</w:t>
      </w:r>
      <w:r w:rsidR="00615ECF" w:rsidRPr="00B248EA">
        <w:rPr>
          <w:lang w:val="fr-CA" w:eastAsia="fr-CA"/>
        </w:rPr>
        <w:t>autres HFC (à près de 1 pour cent</w:t>
      </w:r>
      <w:r w:rsidRPr="00B248EA">
        <w:rPr>
          <w:lang w:val="fr-CA" w:eastAsia="fr-CA"/>
        </w:rPr>
        <w:t xml:space="preserve"> chacun). Le ta</w:t>
      </w:r>
      <w:r w:rsidR="00615ECF" w:rsidRPr="00B248EA">
        <w:rPr>
          <w:lang w:val="fr-CA" w:eastAsia="fr-CA"/>
        </w:rPr>
        <w:t>bleau </w:t>
      </w:r>
      <w:r w:rsidRPr="00B248EA">
        <w:rPr>
          <w:lang w:val="fr-CA" w:eastAsia="fr-CA"/>
        </w:rPr>
        <w:t xml:space="preserve">3 présente les données </w:t>
      </w:r>
      <w:r w:rsidR="00F6350E" w:rsidRPr="00B248EA">
        <w:rPr>
          <w:lang w:val="fr-CA" w:eastAsia="fr-CA"/>
        </w:rPr>
        <w:t>de consommation des HFC du pays</w:t>
      </w:r>
      <w:r w:rsidR="009C553D" w:rsidRPr="00B248EA">
        <w:rPr>
          <w:lang w:val="fr-CA" w:eastAsia="fr-CA"/>
        </w:rPr>
        <w:t>,</w:t>
      </w:r>
      <w:r w:rsidR="00F6350E" w:rsidRPr="00B248EA">
        <w:rPr>
          <w:lang w:val="fr-CA" w:eastAsia="fr-CA"/>
        </w:rPr>
        <w:t xml:space="preserve"> telles que</w:t>
      </w:r>
      <w:r w:rsidRPr="00B248EA">
        <w:rPr>
          <w:lang w:val="fr-CA" w:eastAsia="fr-CA"/>
        </w:rPr>
        <w:t xml:space="preserve"> déclarées au Secrétariat de l</w:t>
      </w:r>
      <w:r w:rsidR="00BC4EA4">
        <w:rPr>
          <w:lang w:val="fr-CA" w:eastAsia="fr-CA"/>
        </w:rPr>
        <w:t>’</w:t>
      </w:r>
      <w:r w:rsidRPr="00B248EA">
        <w:rPr>
          <w:lang w:val="fr-CA" w:eastAsia="fr-CA"/>
        </w:rPr>
        <w:t>Ozone au titre de l</w:t>
      </w:r>
      <w:r w:rsidR="00BC4EA4">
        <w:rPr>
          <w:lang w:val="fr-CA" w:eastAsia="fr-CA"/>
        </w:rPr>
        <w:t>’</w:t>
      </w:r>
      <w:r w:rsidR="00615ECF" w:rsidRPr="00B248EA">
        <w:rPr>
          <w:lang w:val="fr-CA" w:eastAsia="fr-CA"/>
        </w:rPr>
        <w:t>article </w:t>
      </w:r>
      <w:r w:rsidRPr="00B248EA">
        <w:rPr>
          <w:lang w:val="fr-CA" w:eastAsia="fr-CA"/>
        </w:rPr>
        <w:t xml:space="preserve">7 du Protocole de Montréal. Par ailleurs, le pays importe des HFC contenus dans des </w:t>
      </w:r>
      <w:r w:rsidRPr="00B248EA">
        <w:rPr>
          <w:noProof/>
          <w:lang w:val="fr-CA" w:eastAsia="fr-CA"/>
        </w:rPr>
        <w:t>polyols prémélangés</w:t>
      </w:r>
      <w:r w:rsidRPr="00B248EA">
        <w:rPr>
          <w:lang w:val="fr-CA" w:eastAsia="fr-CA"/>
        </w:rPr>
        <w:t xml:space="preserve"> pour la fabrication de mousses de polyuréthane (PU)</w:t>
      </w:r>
      <w:r w:rsidR="00615ECF" w:rsidRPr="00B248EA">
        <w:rPr>
          <w:lang w:val="fr-CA" w:eastAsia="fr-CA"/>
        </w:rPr>
        <w:t>.</w:t>
      </w:r>
    </w:p>
    <w:p w14:paraId="14813E75" w14:textId="77777777" w:rsidR="0070038F" w:rsidRPr="00B248EA" w:rsidRDefault="0070038F" w:rsidP="006A3364">
      <w:pPr>
        <w:pStyle w:val="Heading1"/>
        <w:keepNext/>
        <w:numPr>
          <w:ilvl w:val="0"/>
          <w:numId w:val="0"/>
        </w:numPr>
        <w:spacing w:after="0"/>
        <w:rPr>
          <w:lang w:val="fr-CA"/>
        </w:rPr>
      </w:pPr>
      <w:r w:rsidRPr="00B248EA">
        <w:rPr>
          <w:b/>
          <w:bCs/>
          <w:lang w:val="fr-CA"/>
        </w:rPr>
        <w:t>Table</w:t>
      </w:r>
      <w:r w:rsidR="00F6350E" w:rsidRPr="00B248EA">
        <w:rPr>
          <w:b/>
          <w:bCs/>
          <w:lang w:val="fr-CA"/>
        </w:rPr>
        <w:t>au</w:t>
      </w:r>
      <w:r w:rsidRPr="00B248EA">
        <w:rPr>
          <w:b/>
          <w:bCs/>
          <w:lang w:val="fr-CA"/>
        </w:rPr>
        <w:t> </w:t>
      </w:r>
      <w:r w:rsidR="002E58D0" w:rsidRPr="00B248EA">
        <w:rPr>
          <w:b/>
          <w:bCs/>
          <w:lang w:val="fr-CA"/>
        </w:rPr>
        <w:t>3</w:t>
      </w:r>
      <w:r w:rsidRPr="00B248EA">
        <w:rPr>
          <w:b/>
          <w:bCs/>
          <w:lang w:val="fr-CA"/>
        </w:rPr>
        <w:t xml:space="preserve">. </w:t>
      </w:r>
      <w:r w:rsidR="00C71E11" w:rsidRPr="00B248EA">
        <w:rPr>
          <w:b/>
          <w:bCs/>
          <w:lang w:val="fr-CA" w:eastAsia="fr-CA"/>
        </w:rPr>
        <w:t>Consommation de HFC en Uruguay (données au titre de l</w:t>
      </w:r>
      <w:r w:rsidR="00BC4EA4">
        <w:rPr>
          <w:b/>
          <w:bCs/>
          <w:lang w:val="fr-CA" w:eastAsia="fr-CA"/>
        </w:rPr>
        <w:t>’</w:t>
      </w:r>
      <w:r w:rsidR="00C71E11" w:rsidRPr="00B248EA">
        <w:rPr>
          <w:b/>
          <w:bCs/>
          <w:lang w:val="fr-CA" w:eastAsia="fr-CA"/>
        </w:rPr>
        <w:t>article 7 pour 2019–2023)</w:t>
      </w:r>
    </w:p>
    <w:tbl>
      <w:tblPr>
        <w:tblStyle w:val="TableGrid"/>
        <w:tblW w:w="5000" w:type="pct"/>
        <w:tblLayout w:type="fixed"/>
        <w:tblLook w:val="04A0" w:firstRow="1" w:lastRow="0" w:firstColumn="1" w:lastColumn="0" w:noHBand="0" w:noVBand="1"/>
      </w:tblPr>
      <w:tblGrid>
        <w:gridCol w:w="1747"/>
        <w:gridCol w:w="1059"/>
        <w:gridCol w:w="1348"/>
        <w:gridCol w:w="15"/>
        <w:gridCol w:w="1352"/>
        <w:gridCol w:w="11"/>
        <w:gridCol w:w="1356"/>
        <w:gridCol w:w="8"/>
        <w:gridCol w:w="1366"/>
        <w:gridCol w:w="1314"/>
      </w:tblGrid>
      <w:tr w:rsidR="0079658D" w:rsidRPr="00B248EA" w14:paraId="4E85EC7C" w14:textId="77777777" w:rsidTr="008B0E0F">
        <w:trPr>
          <w:tblHeader/>
        </w:trPr>
        <w:tc>
          <w:tcPr>
            <w:tcW w:w="912" w:type="pct"/>
            <w:tcBorders>
              <w:top w:val="single" w:sz="4" w:space="0" w:color="auto"/>
              <w:left w:val="single" w:sz="4" w:space="0" w:color="auto"/>
              <w:bottom w:val="single" w:sz="4" w:space="0" w:color="auto"/>
              <w:right w:val="single" w:sz="4" w:space="0" w:color="auto"/>
            </w:tcBorders>
            <w:shd w:val="clear" w:color="auto" w:fill="auto"/>
          </w:tcPr>
          <w:p w14:paraId="3D45C640" w14:textId="77777777" w:rsidR="0070038F" w:rsidRPr="00B248EA" w:rsidRDefault="0070038F" w:rsidP="008B0E0F">
            <w:pPr>
              <w:keepNext/>
              <w:keepLines/>
              <w:tabs>
                <w:tab w:val="left" w:pos="3141"/>
              </w:tabs>
              <w:suppressAutoHyphens/>
              <w:jc w:val="left"/>
              <w:rPr>
                <w:b/>
                <w:bCs/>
                <w:sz w:val="20"/>
                <w:szCs w:val="20"/>
                <w:lang w:val="fr-CA"/>
              </w:rPr>
            </w:pPr>
            <w:r w:rsidRPr="00B248EA">
              <w:rPr>
                <w:b/>
                <w:bCs/>
                <w:sz w:val="20"/>
                <w:szCs w:val="20"/>
                <w:lang w:val="fr-CA"/>
              </w:rPr>
              <w:t>HFC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38D3647C" w14:textId="77777777" w:rsidR="0070038F" w:rsidRPr="00B248EA" w:rsidRDefault="00C71E11" w:rsidP="009774CB">
            <w:pPr>
              <w:keepNext/>
              <w:keepLines/>
              <w:tabs>
                <w:tab w:val="left" w:pos="3141"/>
              </w:tabs>
              <w:suppressAutoHyphens/>
              <w:jc w:val="center"/>
              <w:rPr>
                <w:b/>
                <w:bCs/>
                <w:sz w:val="20"/>
                <w:szCs w:val="20"/>
                <w:lang w:val="fr-CA"/>
              </w:rPr>
            </w:pPr>
            <w:r w:rsidRPr="00B248EA">
              <w:rPr>
                <w:b/>
                <w:bCs/>
                <w:sz w:val="20"/>
                <w:szCs w:val="20"/>
                <w:lang w:val="fr-CA"/>
              </w:rPr>
              <w:t>PRG</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0C2BDB8" w14:textId="77777777" w:rsidR="0070038F" w:rsidRPr="00B248EA" w:rsidRDefault="0070038F" w:rsidP="009774CB">
            <w:pPr>
              <w:keepNext/>
              <w:keepLines/>
              <w:tabs>
                <w:tab w:val="left" w:pos="3141"/>
              </w:tabs>
              <w:suppressAutoHyphens/>
              <w:jc w:val="center"/>
              <w:rPr>
                <w:b/>
                <w:bCs/>
                <w:sz w:val="20"/>
                <w:szCs w:val="20"/>
                <w:lang w:val="fr-CA"/>
              </w:rPr>
            </w:pPr>
            <w:r w:rsidRPr="00B248EA">
              <w:rPr>
                <w:b/>
                <w:bCs/>
                <w:sz w:val="20"/>
                <w:szCs w:val="20"/>
                <w:lang w:val="fr-CA"/>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F4F90F" w14:textId="77777777" w:rsidR="0070038F" w:rsidRPr="00B248EA" w:rsidRDefault="0070038F" w:rsidP="009774CB">
            <w:pPr>
              <w:keepNext/>
              <w:keepLines/>
              <w:tabs>
                <w:tab w:val="left" w:pos="3141"/>
              </w:tabs>
              <w:suppressAutoHyphens/>
              <w:jc w:val="center"/>
              <w:rPr>
                <w:b/>
                <w:bCs/>
                <w:sz w:val="20"/>
                <w:szCs w:val="20"/>
                <w:lang w:val="fr-CA"/>
              </w:rPr>
            </w:pPr>
            <w:r w:rsidRPr="00B248EA">
              <w:rPr>
                <w:b/>
                <w:bCs/>
                <w:sz w:val="20"/>
                <w:szCs w:val="20"/>
                <w:lang w:val="fr-CA"/>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039DA5" w14:textId="77777777" w:rsidR="0070038F" w:rsidRPr="00B248EA" w:rsidRDefault="0070038F" w:rsidP="009774CB">
            <w:pPr>
              <w:keepNext/>
              <w:keepLines/>
              <w:tabs>
                <w:tab w:val="left" w:pos="3141"/>
              </w:tabs>
              <w:suppressAutoHyphens/>
              <w:jc w:val="center"/>
              <w:rPr>
                <w:b/>
                <w:bCs/>
                <w:sz w:val="20"/>
                <w:szCs w:val="20"/>
                <w:lang w:val="fr-CA"/>
              </w:rPr>
            </w:pPr>
            <w:r w:rsidRPr="00B248EA">
              <w:rPr>
                <w:b/>
                <w:bCs/>
                <w:sz w:val="20"/>
                <w:szCs w:val="20"/>
                <w:lang w:val="fr-CA"/>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03C3C40C" w14:textId="77777777" w:rsidR="0070038F" w:rsidRPr="00B248EA" w:rsidRDefault="0070038F" w:rsidP="009774CB">
            <w:pPr>
              <w:keepNext/>
              <w:keepLines/>
              <w:tabs>
                <w:tab w:val="left" w:pos="3141"/>
              </w:tabs>
              <w:suppressAutoHyphens/>
              <w:jc w:val="center"/>
              <w:rPr>
                <w:b/>
                <w:bCs/>
                <w:sz w:val="20"/>
                <w:szCs w:val="20"/>
                <w:lang w:val="fr-CA"/>
              </w:rPr>
            </w:pPr>
            <w:r w:rsidRPr="00B248EA">
              <w:rPr>
                <w:b/>
                <w:bCs/>
                <w:sz w:val="20"/>
                <w:szCs w:val="20"/>
                <w:lang w:val="fr-CA"/>
              </w:rPr>
              <w:t>2022</w:t>
            </w:r>
          </w:p>
        </w:tc>
        <w:tc>
          <w:tcPr>
            <w:tcW w:w="687" w:type="pct"/>
            <w:tcBorders>
              <w:top w:val="single" w:sz="4" w:space="0" w:color="auto"/>
              <w:left w:val="single" w:sz="4" w:space="0" w:color="auto"/>
              <w:bottom w:val="single" w:sz="4" w:space="0" w:color="auto"/>
              <w:right w:val="single" w:sz="4" w:space="0" w:color="auto"/>
            </w:tcBorders>
          </w:tcPr>
          <w:p w14:paraId="0844B2A4" w14:textId="77777777" w:rsidR="0070038F" w:rsidRPr="00B248EA" w:rsidRDefault="0070038F" w:rsidP="009774CB">
            <w:pPr>
              <w:keepNext/>
              <w:keepLines/>
              <w:tabs>
                <w:tab w:val="left" w:pos="3141"/>
              </w:tabs>
              <w:suppressAutoHyphens/>
              <w:ind w:left="-157" w:right="-105"/>
              <w:jc w:val="center"/>
              <w:rPr>
                <w:b/>
                <w:bCs/>
                <w:sz w:val="20"/>
                <w:szCs w:val="20"/>
                <w:highlight w:val="cyan"/>
                <w:lang w:val="fr-CA"/>
              </w:rPr>
            </w:pPr>
            <w:r w:rsidRPr="00B248EA">
              <w:rPr>
                <w:b/>
                <w:bCs/>
                <w:sz w:val="20"/>
                <w:szCs w:val="20"/>
                <w:lang w:val="fr-CA"/>
              </w:rPr>
              <w:t>2023</w:t>
            </w:r>
          </w:p>
        </w:tc>
      </w:tr>
      <w:tr w:rsidR="0070038F" w:rsidRPr="00B248EA" w14:paraId="38A0EB89"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02CE1FA7" w14:textId="77777777" w:rsidR="0070038F" w:rsidRPr="00B248EA" w:rsidRDefault="00C71E11" w:rsidP="00C71E11">
            <w:pPr>
              <w:keepNext/>
              <w:keepLines/>
              <w:tabs>
                <w:tab w:val="left" w:pos="3141"/>
              </w:tabs>
              <w:suppressAutoHyphens/>
              <w:jc w:val="center"/>
              <w:rPr>
                <w:sz w:val="20"/>
                <w:szCs w:val="20"/>
                <w:lang w:val="fr-CA"/>
              </w:rPr>
            </w:pPr>
            <w:r w:rsidRPr="00B248EA">
              <w:rPr>
                <w:b/>
                <w:bCs/>
                <w:sz w:val="20"/>
                <w:szCs w:val="20"/>
                <w:lang w:val="fr-CA"/>
              </w:rPr>
              <w:t>Tonnes métriques</w:t>
            </w:r>
            <w:r w:rsidR="0070038F" w:rsidRPr="00B248EA">
              <w:rPr>
                <w:b/>
                <w:bCs/>
                <w:sz w:val="20"/>
                <w:szCs w:val="20"/>
                <w:lang w:val="fr-CA"/>
              </w:rPr>
              <w:t xml:space="preserve"> (</w:t>
            </w:r>
            <w:proofErr w:type="spellStart"/>
            <w:r w:rsidR="0070038F" w:rsidRPr="00B248EA">
              <w:rPr>
                <w:b/>
                <w:bCs/>
                <w:sz w:val="20"/>
                <w:szCs w:val="20"/>
                <w:lang w:val="fr-CA"/>
              </w:rPr>
              <w:t>t</w:t>
            </w:r>
            <w:r w:rsidRPr="00B248EA">
              <w:rPr>
                <w:b/>
                <w:bCs/>
                <w:sz w:val="20"/>
                <w:szCs w:val="20"/>
                <w:lang w:val="fr-CA"/>
              </w:rPr>
              <w:t>m</w:t>
            </w:r>
            <w:proofErr w:type="spellEnd"/>
            <w:r w:rsidR="0070038F" w:rsidRPr="00B248EA">
              <w:rPr>
                <w:b/>
                <w:bCs/>
                <w:sz w:val="20"/>
                <w:szCs w:val="20"/>
                <w:lang w:val="fr-CA"/>
              </w:rPr>
              <w:t>)</w:t>
            </w:r>
          </w:p>
        </w:tc>
      </w:tr>
      <w:tr w:rsidR="0079658D" w:rsidRPr="00B248EA" w14:paraId="1A5C8D92"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1078C483" w14:textId="77777777" w:rsidR="00730342" w:rsidRPr="00B248EA" w:rsidRDefault="00730342" w:rsidP="00730342">
            <w:pPr>
              <w:keepNext/>
              <w:keepLines/>
              <w:tabs>
                <w:tab w:val="left" w:pos="3141"/>
              </w:tabs>
              <w:suppressAutoHyphens/>
              <w:rPr>
                <w:sz w:val="20"/>
                <w:szCs w:val="20"/>
                <w:lang w:val="fr-CA"/>
              </w:rPr>
            </w:pPr>
            <w:r w:rsidRPr="00B248EA">
              <w:rPr>
                <w:sz w:val="20"/>
                <w:szCs w:val="20"/>
                <w:lang w:val="fr-CA"/>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041782A0"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4FAEDF9"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0</w:t>
            </w:r>
            <w:r w:rsidR="00C71E11" w:rsidRPr="00B248EA">
              <w:rPr>
                <w:sz w:val="20"/>
                <w:szCs w:val="20"/>
                <w:lang w:val="fr-CA"/>
              </w:rPr>
              <w:t>,</w:t>
            </w:r>
            <w:r w:rsidRPr="00B248EA">
              <w:rPr>
                <w:sz w:val="20"/>
                <w:szCs w:val="20"/>
                <w:lang w:val="fr-CA"/>
              </w:rPr>
              <w:t>3</w:t>
            </w:r>
            <w:r w:rsidR="003E3013" w:rsidRPr="00B248EA">
              <w:rPr>
                <w:sz w:val="20"/>
                <w:szCs w:val="20"/>
                <w:lang w:val="fr-CA"/>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988259F" w14:textId="77777777" w:rsidR="00730342" w:rsidRPr="00B248EA" w:rsidRDefault="00D810FF" w:rsidP="00730342">
            <w:pPr>
              <w:keepNext/>
              <w:keepLines/>
              <w:tabs>
                <w:tab w:val="left" w:pos="3141"/>
              </w:tabs>
              <w:suppressAutoHyphens/>
              <w:jc w:val="right"/>
              <w:rPr>
                <w:sz w:val="20"/>
                <w:szCs w:val="20"/>
                <w:lang w:val="fr-CA"/>
              </w:rPr>
            </w:pPr>
            <w:r w:rsidRPr="00B248EA">
              <w:rPr>
                <w:sz w:val="20"/>
                <w:szCs w:val="20"/>
                <w:lang w:val="fr-CA"/>
              </w:rPr>
              <w:t>0</w:t>
            </w:r>
            <w:r w:rsidR="00C71E11" w:rsidRPr="00B248EA">
              <w:rPr>
                <w:sz w:val="20"/>
                <w:szCs w:val="20"/>
                <w:lang w:val="fr-CA"/>
              </w:rPr>
              <w:t>,</w:t>
            </w:r>
            <w:r w:rsidRPr="00B248EA">
              <w:rPr>
                <w:sz w:val="20"/>
                <w:szCs w:val="20"/>
                <w:lang w:val="fr-CA"/>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183F7E"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 xml:space="preserve"> 2</w:t>
            </w:r>
            <w:r w:rsidR="00C71E11" w:rsidRPr="00B248EA">
              <w:rPr>
                <w:sz w:val="20"/>
                <w:szCs w:val="20"/>
                <w:lang w:val="fr-CA"/>
              </w:rPr>
              <w:t>,</w:t>
            </w:r>
            <w:r w:rsidRPr="00B248EA">
              <w:rPr>
                <w:sz w:val="20"/>
                <w:szCs w:val="20"/>
                <w:lang w:val="fr-CA"/>
              </w:rPr>
              <w:t xml:space="preserve">95 </w:t>
            </w:r>
          </w:p>
        </w:tc>
        <w:tc>
          <w:tcPr>
            <w:tcW w:w="713" w:type="pct"/>
            <w:tcBorders>
              <w:top w:val="single" w:sz="4" w:space="0" w:color="auto"/>
              <w:left w:val="single" w:sz="4" w:space="0" w:color="auto"/>
              <w:bottom w:val="single" w:sz="4" w:space="0" w:color="auto"/>
              <w:right w:val="single" w:sz="4" w:space="0" w:color="auto"/>
            </w:tcBorders>
          </w:tcPr>
          <w:p w14:paraId="7848B2D7"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 xml:space="preserve"> 8</w:t>
            </w:r>
            <w:r w:rsidR="00C71E11" w:rsidRPr="00B248EA">
              <w:rPr>
                <w:sz w:val="20"/>
                <w:szCs w:val="20"/>
                <w:lang w:val="fr-CA"/>
              </w:rPr>
              <w:t>,</w:t>
            </w:r>
            <w:r w:rsidRPr="00B248EA">
              <w:rPr>
                <w:sz w:val="20"/>
                <w:szCs w:val="20"/>
                <w:lang w:val="fr-CA"/>
              </w:rPr>
              <w:t xml:space="preserve">93 </w:t>
            </w:r>
          </w:p>
        </w:tc>
        <w:tc>
          <w:tcPr>
            <w:tcW w:w="687" w:type="pct"/>
            <w:tcBorders>
              <w:top w:val="single" w:sz="4" w:space="0" w:color="auto"/>
              <w:left w:val="single" w:sz="4" w:space="0" w:color="auto"/>
              <w:bottom w:val="single" w:sz="4" w:space="0" w:color="auto"/>
              <w:right w:val="single" w:sz="4" w:space="0" w:color="auto"/>
            </w:tcBorders>
          </w:tcPr>
          <w:p w14:paraId="1801DBDE" w14:textId="0036EE36"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8</w:t>
            </w:r>
            <w:r w:rsidR="009202CF">
              <w:rPr>
                <w:sz w:val="20"/>
                <w:szCs w:val="20"/>
                <w:lang w:val="fr-CA"/>
              </w:rPr>
              <w:t>,</w:t>
            </w:r>
            <w:r w:rsidRPr="00B248EA">
              <w:rPr>
                <w:sz w:val="20"/>
                <w:szCs w:val="20"/>
                <w:lang w:val="fr-CA"/>
              </w:rPr>
              <w:t>34</w:t>
            </w:r>
          </w:p>
        </w:tc>
      </w:tr>
      <w:tr w:rsidR="0079658D" w:rsidRPr="00B248EA" w14:paraId="65FA3524"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6BAFDD2C" w14:textId="77777777" w:rsidR="00730342" w:rsidRPr="00B248EA" w:rsidRDefault="00730342" w:rsidP="00730342">
            <w:pPr>
              <w:keepNext/>
              <w:keepLines/>
              <w:tabs>
                <w:tab w:val="left" w:pos="3141"/>
              </w:tabs>
              <w:suppressAutoHyphens/>
              <w:rPr>
                <w:sz w:val="20"/>
                <w:szCs w:val="20"/>
                <w:lang w:val="fr-CA"/>
              </w:rPr>
            </w:pPr>
            <w:r w:rsidRPr="00B248EA">
              <w:rPr>
                <w:sz w:val="20"/>
                <w:szCs w:val="20"/>
                <w:lang w:val="fr-CA"/>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4C4D798"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1</w:t>
            </w:r>
            <w:r w:rsidR="00C71E11" w:rsidRPr="00B248EA">
              <w:rPr>
                <w:sz w:val="20"/>
                <w:szCs w:val="20"/>
                <w:lang w:val="fr-CA"/>
              </w:rPr>
              <w:t> </w:t>
            </w:r>
            <w:r w:rsidRPr="00B248EA">
              <w:rPr>
                <w:sz w:val="20"/>
                <w:szCs w:val="20"/>
                <w:lang w:val="fr-CA"/>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E8FD0BE"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87</w:t>
            </w:r>
            <w:r w:rsidR="00C71E11" w:rsidRPr="00B248EA">
              <w:rPr>
                <w:sz w:val="20"/>
                <w:szCs w:val="20"/>
                <w:lang w:val="fr-CA"/>
              </w:rPr>
              <w:t>,</w:t>
            </w:r>
            <w:r w:rsidRPr="00B248EA">
              <w:rPr>
                <w:sz w:val="20"/>
                <w:szCs w:val="20"/>
                <w:lang w:val="fr-CA"/>
              </w:rPr>
              <w:t>48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E47B96E"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136</w:t>
            </w:r>
            <w:r w:rsidR="00C71E11" w:rsidRPr="00B248EA">
              <w:rPr>
                <w:sz w:val="20"/>
                <w:szCs w:val="20"/>
                <w:lang w:val="fr-CA"/>
              </w:rPr>
              <w:t>,</w:t>
            </w:r>
            <w:r w:rsidRPr="00B248EA">
              <w:rPr>
                <w:sz w:val="20"/>
                <w:szCs w:val="20"/>
                <w:lang w:val="fr-CA"/>
              </w:rPr>
              <w:t>98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0A17179"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 xml:space="preserve"> 83</w:t>
            </w:r>
            <w:r w:rsidR="00C71E11" w:rsidRPr="00B248EA">
              <w:rPr>
                <w:sz w:val="20"/>
                <w:szCs w:val="20"/>
                <w:lang w:val="fr-CA"/>
              </w:rPr>
              <w:t>,</w:t>
            </w:r>
            <w:r w:rsidRPr="00B248EA">
              <w:rPr>
                <w:sz w:val="20"/>
                <w:szCs w:val="20"/>
                <w:lang w:val="fr-CA"/>
              </w:rPr>
              <w:t xml:space="preserve">04 </w:t>
            </w:r>
          </w:p>
        </w:tc>
        <w:tc>
          <w:tcPr>
            <w:tcW w:w="713" w:type="pct"/>
            <w:tcBorders>
              <w:top w:val="single" w:sz="4" w:space="0" w:color="auto"/>
              <w:left w:val="single" w:sz="4" w:space="0" w:color="auto"/>
              <w:bottom w:val="single" w:sz="4" w:space="0" w:color="auto"/>
              <w:right w:val="single" w:sz="4" w:space="0" w:color="auto"/>
            </w:tcBorders>
          </w:tcPr>
          <w:p w14:paraId="7C8B17DA"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 xml:space="preserve"> 142</w:t>
            </w:r>
            <w:r w:rsidR="00C71E11" w:rsidRPr="00B248EA">
              <w:rPr>
                <w:sz w:val="20"/>
                <w:szCs w:val="20"/>
                <w:lang w:val="fr-CA"/>
              </w:rPr>
              <w:t>,</w:t>
            </w:r>
            <w:r w:rsidRPr="00B248EA">
              <w:rPr>
                <w:sz w:val="20"/>
                <w:szCs w:val="20"/>
                <w:lang w:val="fr-CA"/>
              </w:rPr>
              <w:t xml:space="preserve">49 </w:t>
            </w:r>
          </w:p>
        </w:tc>
        <w:tc>
          <w:tcPr>
            <w:tcW w:w="687" w:type="pct"/>
            <w:tcBorders>
              <w:top w:val="single" w:sz="4" w:space="0" w:color="auto"/>
              <w:left w:val="single" w:sz="4" w:space="0" w:color="auto"/>
              <w:bottom w:val="single" w:sz="4" w:space="0" w:color="auto"/>
              <w:right w:val="single" w:sz="4" w:space="0" w:color="auto"/>
            </w:tcBorders>
          </w:tcPr>
          <w:p w14:paraId="7F1F11C8" w14:textId="50EABAA9"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146</w:t>
            </w:r>
            <w:r w:rsidR="009202CF">
              <w:rPr>
                <w:sz w:val="20"/>
                <w:szCs w:val="20"/>
                <w:lang w:val="fr-CA"/>
              </w:rPr>
              <w:t>,</w:t>
            </w:r>
            <w:r w:rsidRPr="00B248EA">
              <w:rPr>
                <w:sz w:val="20"/>
                <w:szCs w:val="20"/>
                <w:lang w:val="fr-CA"/>
              </w:rPr>
              <w:t>86</w:t>
            </w:r>
          </w:p>
        </w:tc>
      </w:tr>
      <w:tr w:rsidR="0079658D" w:rsidRPr="00B248EA" w14:paraId="1B7CEE7D"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vAlign w:val="bottom"/>
          </w:tcPr>
          <w:p w14:paraId="4AD5A049" w14:textId="77777777" w:rsidR="0079658D" w:rsidRPr="00B248EA" w:rsidRDefault="0079658D" w:rsidP="0079658D">
            <w:pPr>
              <w:keepNext/>
              <w:keepLines/>
              <w:tabs>
                <w:tab w:val="left" w:pos="3141"/>
              </w:tabs>
              <w:suppressAutoHyphens/>
              <w:rPr>
                <w:sz w:val="20"/>
                <w:szCs w:val="20"/>
                <w:lang w:val="fr-CA"/>
              </w:rPr>
            </w:pPr>
            <w:r w:rsidRPr="00B248EA">
              <w:rPr>
                <w:color w:val="000000"/>
                <w:sz w:val="20"/>
                <w:szCs w:val="20"/>
                <w:lang w:val="fr-CA"/>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072F42E" w14:textId="77777777" w:rsidR="0079658D" w:rsidRPr="00B248EA" w:rsidRDefault="0079658D" w:rsidP="0079658D">
            <w:pPr>
              <w:keepNext/>
              <w:keepLines/>
              <w:suppressAutoHyphens/>
              <w:jc w:val="right"/>
              <w:rPr>
                <w:sz w:val="20"/>
                <w:szCs w:val="20"/>
                <w:lang w:val="fr-CA"/>
              </w:rPr>
            </w:pPr>
            <w:r w:rsidRPr="00B248EA">
              <w:rPr>
                <w:color w:val="000000"/>
                <w:sz w:val="20"/>
                <w:szCs w:val="20"/>
                <w:lang w:val="fr-CA"/>
              </w:rPr>
              <w:t>3</w:t>
            </w:r>
            <w:r w:rsidR="00C71E11" w:rsidRPr="00B248EA">
              <w:rPr>
                <w:color w:val="000000"/>
                <w:sz w:val="20"/>
                <w:szCs w:val="20"/>
                <w:lang w:val="fr-CA"/>
              </w:rPr>
              <w:t> </w:t>
            </w:r>
            <w:r w:rsidRPr="00B248EA">
              <w:rPr>
                <w:color w:val="000000"/>
                <w:sz w:val="20"/>
                <w:szCs w:val="20"/>
                <w:lang w:val="fr-CA"/>
              </w:rPr>
              <w:t>220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50E2C27" w14:textId="77777777" w:rsidR="0079658D" w:rsidRPr="00B248EA" w:rsidRDefault="0079658D" w:rsidP="0079658D">
            <w:pPr>
              <w:keepNext/>
              <w:keepLines/>
              <w:tabs>
                <w:tab w:val="left" w:pos="3141"/>
              </w:tabs>
              <w:suppressAutoHyphens/>
              <w:jc w:val="right"/>
              <w:rPr>
                <w:sz w:val="20"/>
                <w:szCs w:val="20"/>
                <w:lang w:val="fr-CA"/>
              </w:rPr>
            </w:pPr>
            <w:r w:rsidRPr="00B248EA">
              <w:rPr>
                <w:color w:val="000000"/>
                <w:sz w:val="20"/>
                <w:szCs w:val="20"/>
                <w:lang w:val="fr-CA"/>
              </w:rPr>
              <w:t>0</w:t>
            </w:r>
            <w:r w:rsidR="00C71E11" w:rsidRPr="00B248EA">
              <w:rPr>
                <w:color w:val="000000"/>
                <w:sz w:val="20"/>
                <w:szCs w:val="20"/>
                <w:lang w:val="fr-CA"/>
              </w:rPr>
              <w:t>,</w:t>
            </w:r>
            <w:r w:rsidRPr="00B248EA">
              <w:rPr>
                <w:color w:val="000000"/>
                <w:sz w:val="20"/>
                <w:szCs w:val="20"/>
                <w:lang w:val="fr-CA"/>
              </w:rPr>
              <w:t>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C0AACA" w14:textId="77777777" w:rsidR="0079658D" w:rsidRPr="00B248EA" w:rsidRDefault="0079658D" w:rsidP="0079658D">
            <w:pPr>
              <w:keepNext/>
              <w:keepLines/>
              <w:tabs>
                <w:tab w:val="left" w:pos="3141"/>
              </w:tabs>
              <w:suppressAutoHyphens/>
              <w:jc w:val="right"/>
              <w:rPr>
                <w:sz w:val="20"/>
                <w:szCs w:val="20"/>
                <w:lang w:val="fr-CA"/>
              </w:rPr>
            </w:pPr>
            <w:r w:rsidRPr="00B248EA">
              <w:rPr>
                <w:color w:val="000000"/>
                <w:sz w:val="20"/>
                <w:szCs w:val="20"/>
                <w:lang w:val="fr-CA"/>
              </w:rPr>
              <w:t>0</w:t>
            </w:r>
            <w:r w:rsidR="00C71E11" w:rsidRPr="00B248EA">
              <w:rPr>
                <w:color w:val="000000"/>
                <w:sz w:val="20"/>
                <w:szCs w:val="20"/>
                <w:lang w:val="fr-CA"/>
              </w:rPr>
              <w:t>,</w:t>
            </w:r>
            <w:r w:rsidRPr="00B248EA">
              <w:rPr>
                <w:color w:val="000000"/>
                <w:sz w:val="20"/>
                <w:szCs w:val="20"/>
                <w:lang w:val="fr-CA"/>
              </w:rPr>
              <w:t>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64C56C" w14:textId="77777777" w:rsidR="0079658D" w:rsidRPr="00B248EA" w:rsidRDefault="0079658D" w:rsidP="0079658D">
            <w:pPr>
              <w:keepNext/>
              <w:keepLines/>
              <w:tabs>
                <w:tab w:val="left" w:pos="3141"/>
              </w:tabs>
              <w:suppressAutoHyphens/>
              <w:jc w:val="right"/>
              <w:rPr>
                <w:sz w:val="20"/>
                <w:szCs w:val="20"/>
                <w:lang w:val="fr-CA"/>
              </w:rPr>
            </w:pPr>
            <w:r w:rsidRPr="00B248EA">
              <w:rPr>
                <w:color w:val="000000"/>
                <w:sz w:val="20"/>
                <w:szCs w:val="20"/>
                <w:lang w:val="fr-CA"/>
              </w:rPr>
              <w:t>0</w:t>
            </w:r>
            <w:r w:rsidR="00C71E11" w:rsidRPr="00B248EA">
              <w:rPr>
                <w:color w:val="000000"/>
                <w:sz w:val="20"/>
                <w:szCs w:val="20"/>
                <w:lang w:val="fr-CA"/>
              </w:rPr>
              <w:t>,</w:t>
            </w:r>
            <w:r w:rsidRPr="00B248EA">
              <w:rPr>
                <w:color w:val="000000"/>
                <w:sz w:val="20"/>
                <w:szCs w:val="20"/>
                <w:lang w:val="fr-CA"/>
              </w:rPr>
              <w:t>01</w:t>
            </w:r>
          </w:p>
        </w:tc>
        <w:tc>
          <w:tcPr>
            <w:tcW w:w="713" w:type="pct"/>
            <w:tcBorders>
              <w:top w:val="single" w:sz="4" w:space="0" w:color="auto"/>
              <w:left w:val="single" w:sz="4" w:space="0" w:color="auto"/>
              <w:bottom w:val="single" w:sz="4" w:space="0" w:color="auto"/>
              <w:right w:val="single" w:sz="4" w:space="0" w:color="auto"/>
            </w:tcBorders>
            <w:vAlign w:val="bottom"/>
          </w:tcPr>
          <w:p w14:paraId="39F6A95C" w14:textId="77777777" w:rsidR="0079658D" w:rsidRPr="00B248EA" w:rsidRDefault="0079658D" w:rsidP="0079658D">
            <w:pPr>
              <w:keepNext/>
              <w:keepLines/>
              <w:tabs>
                <w:tab w:val="left" w:pos="3141"/>
              </w:tabs>
              <w:suppressAutoHyphens/>
              <w:jc w:val="right"/>
              <w:rPr>
                <w:sz w:val="20"/>
                <w:szCs w:val="20"/>
                <w:lang w:val="fr-CA"/>
              </w:rPr>
            </w:pPr>
            <w:r w:rsidRPr="00B248EA">
              <w:rPr>
                <w:color w:val="000000"/>
                <w:sz w:val="20"/>
                <w:szCs w:val="20"/>
                <w:lang w:val="fr-CA"/>
              </w:rPr>
              <w:t>0</w:t>
            </w:r>
            <w:r w:rsidR="00C71E11" w:rsidRPr="00B248EA">
              <w:rPr>
                <w:color w:val="000000"/>
                <w:sz w:val="20"/>
                <w:szCs w:val="20"/>
                <w:lang w:val="fr-CA"/>
              </w:rPr>
              <w:t>,</w:t>
            </w:r>
            <w:r w:rsidRPr="00B248EA">
              <w:rPr>
                <w:color w:val="000000"/>
                <w:sz w:val="20"/>
                <w:szCs w:val="20"/>
                <w:lang w:val="fr-CA"/>
              </w:rPr>
              <w:t>02</w:t>
            </w:r>
          </w:p>
        </w:tc>
        <w:tc>
          <w:tcPr>
            <w:tcW w:w="687" w:type="pct"/>
            <w:tcBorders>
              <w:top w:val="single" w:sz="4" w:space="0" w:color="auto"/>
              <w:left w:val="single" w:sz="4" w:space="0" w:color="auto"/>
              <w:bottom w:val="single" w:sz="4" w:space="0" w:color="auto"/>
              <w:right w:val="single" w:sz="4" w:space="0" w:color="auto"/>
            </w:tcBorders>
            <w:vAlign w:val="bottom"/>
          </w:tcPr>
          <w:p w14:paraId="46CC0231" w14:textId="3E5F7A07" w:rsidR="0079658D" w:rsidRPr="00B248EA" w:rsidRDefault="0079658D" w:rsidP="0079658D">
            <w:pPr>
              <w:keepNext/>
              <w:keepLines/>
              <w:tabs>
                <w:tab w:val="left" w:pos="3141"/>
              </w:tabs>
              <w:suppressAutoHyphens/>
              <w:jc w:val="right"/>
              <w:rPr>
                <w:sz w:val="20"/>
                <w:szCs w:val="20"/>
                <w:lang w:val="fr-CA"/>
              </w:rPr>
            </w:pPr>
            <w:r w:rsidRPr="00B248EA">
              <w:rPr>
                <w:color w:val="000000"/>
                <w:sz w:val="20"/>
                <w:szCs w:val="20"/>
                <w:lang w:val="fr-CA"/>
              </w:rPr>
              <w:t>2</w:t>
            </w:r>
            <w:r w:rsidR="009202CF">
              <w:rPr>
                <w:color w:val="000000"/>
                <w:sz w:val="20"/>
                <w:szCs w:val="20"/>
                <w:lang w:val="fr-CA"/>
              </w:rPr>
              <w:t>,</w:t>
            </w:r>
            <w:r w:rsidRPr="00B248EA">
              <w:rPr>
                <w:color w:val="000000"/>
                <w:sz w:val="20"/>
                <w:szCs w:val="20"/>
                <w:lang w:val="fr-CA"/>
              </w:rPr>
              <w:t>00</w:t>
            </w:r>
          </w:p>
        </w:tc>
      </w:tr>
      <w:tr w:rsidR="0079658D" w:rsidRPr="00B248EA" w14:paraId="043B72E3"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22D5FF56" w14:textId="77777777" w:rsidR="00730342" w:rsidRPr="00B248EA" w:rsidRDefault="00730342" w:rsidP="00730342">
            <w:pPr>
              <w:keepNext/>
              <w:keepLines/>
              <w:tabs>
                <w:tab w:val="left" w:pos="3141"/>
              </w:tabs>
              <w:suppressAutoHyphens/>
              <w:rPr>
                <w:sz w:val="20"/>
                <w:szCs w:val="20"/>
                <w:lang w:val="fr-CA"/>
              </w:rPr>
            </w:pPr>
            <w:r w:rsidRPr="00B248EA">
              <w:rPr>
                <w:sz w:val="20"/>
                <w:szCs w:val="20"/>
                <w:lang w:val="fr-CA"/>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06B15C7D" w14:textId="77777777" w:rsidR="00730342" w:rsidRPr="00B248EA" w:rsidRDefault="00730342" w:rsidP="00730342">
            <w:pPr>
              <w:keepNext/>
              <w:keepLines/>
              <w:suppressAutoHyphens/>
              <w:jc w:val="right"/>
              <w:rPr>
                <w:sz w:val="20"/>
                <w:szCs w:val="20"/>
                <w:lang w:val="fr-CA"/>
              </w:rPr>
            </w:pPr>
            <w:r w:rsidRPr="00B248EA">
              <w:rPr>
                <w:sz w:val="20"/>
                <w:szCs w:val="20"/>
                <w:lang w:val="fr-CA"/>
              </w:rPr>
              <w:t>3</w:t>
            </w:r>
            <w:r w:rsidR="00C71E11" w:rsidRPr="00B248EA">
              <w:rPr>
                <w:sz w:val="20"/>
                <w:szCs w:val="20"/>
                <w:lang w:val="fr-CA"/>
              </w:rPr>
              <w:t> </w:t>
            </w:r>
            <w:r w:rsidRPr="00B248EA">
              <w:rPr>
                <w:sz w:val="20"/>
                <w:szCs w:val="20"/>
                <w:lang w:val="fr-CA"/>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D35DD82"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23</w:t>
            </w:r>
            <w:r w:rsidR="00C71E11" w:rsidRPr="00B248EA">
              <w:rPr>
                <w:sz w:val="20"/>
                <w:szCs w:val="20"/>
                <w:lang w:val="fr-CA"/>
              </w:rPr>
              <w:t>,</w:t>
            </w:r>
            <w:r w:rsidRPr="00B248EA">
              <w:rPr>
                <w:sz w:val="20"/>
                <w:szCs w:val="20"/>
                <w:lang w:val="fr-CA"/>
              </w:rPr>
              <w:t>32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67FA39B"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51</w:t>
            </w:r>
            <w:r w:rsidR="00C71E11" w:rsidRPr="00B248EA">
              <w:rPr>
                <w:sz w:val="20"/>
                <w:szCs w:val="20"/>
                <w:lang w:val="fr-CA"/>
              </w:rPr>
              <w:t>,</w:t>
            </w:r>
            <w:r w:rsidR="003E3013" w:rsidRPr="00B248EA">
              <w:rPr>
                <w:sz w:val="20"/>
                <w:szCs w:val="20"/>
                <w:lang w:val="fr-CA"/>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B47A48"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 xml:space="preserve"> 29</w:t>
            </w:r>
            <w:r w:rsidR="00C71E11" w:rsidRPr="00B248EA">
              <w:rPr>
                <w:sz w:val="20"/>
                <w:szCs w:val="20"/>
                <w:lang w:val="fr-CA"/>
              </w:rPr>
              <w:t>,</w:t>
            </w:r>
            <w:r w:rsidRPr="00B248EA">
              <w:rPr>
                <w:sz w:val="20"/>
                <w:szCs w:val="20"/>
                <w:lang w:val="fr-CA"/>
              </w:rPr>
              <w:t xml:space="preserve">96 </w:t>
            </w:r>
          </w:p>
        </w:tc>
        <w:tc>
          <w:tcPr>
            <w:tcW w:w="713" w:type="pct"/>
            <w:tcBorders>
              <w:top w:val="single" w:sz="4" w:space="0" w:color="auto"/>
              <w:left w:val="single" w:sz="4" w:space="0" w:color="auto"/>
              <w:bottom w:val="single" w:sz="4" w:space="0" w:color="auto"/>
              <w:right w:val="single" w:sz="4" w:space="0" w:color="auto"/>
            </w:tcBorders>
          </w:tcPr>
          <w:p w14:paraId="3BC3D122" w14:textId="7777777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 xml:space="preserve"> 31</w:t>
            </w:r>
            <w:r w:rsidR="00C71E11" w:rsidRPr="00B248EA">
              <w:rPr>
                <w:sz w:val="20"/>
                <w:szCs w:val="20"/>
                <w:lang w:val="fr-CA"/>
              </w:rPr>
              <w:t>,</w:t>
            </w:r>
            <w:r w:rsidRPr="00B248EA">
              <w:rPr>
                <w:sz w:val="20"/>
                <w:szCs w:val="20"/>
                <w:lang w:val="fr-CA"/>
              </w:rPr>
              <w:t xml:space="preserve">93 </w:t>
            </w:r>
          </w:p>
        </w:tc>
        <w:tc>
          <w:tcPr>
            <w:tcW w:w="687" w:type="pct"/>
            <w:tcBorders>
              <w:top w:val="single" w:sz="4" w:space="0" w:color="auto"/>
              <w:left w:val="single" w:sz="4" w:space="0" w:color="auto"/>
              <w:bottom w:val="single" w:sz="4" w:space="0" w:color="auto"/>
              <w:right w:val="single" w:sz="4" w:space="0" w:color="auto"/>
            </w:tcBorders>
          </w:tcPr>
          <w:p w14:paraId="623AC8EF" w14:textId="79860E17" w:rsidR="00730342" w:rsidRPr="00B248EA" w:rsidRDefault="00730342" w:rsidP="00730342">
            <w:pPr>
              <w:keepNext/>
              <w:keepLines/>
              <w:tabs>
                <w:tab w:val="left" w:pos="3141"/>
              </w:tabs>
              <w:suppressAutoHyphens/>
              <w:jc w:val="right"/>
              <w:rPr>
                <w:sz w:val="20"/>
                <w:szCs w:val="20"/>
                <w:lang w:val="fr-CA"/>
              </w:rPr>
            </w:pPr>
            <w:r w:rsidRPr="00B248EA">
              <w:rPr>
                <w:sz w:val="20"/>
                <w:szCs w:val="20"/>
                <w:lang w:val="fr-CA"/>
              </w:rPr>
              <w:t>47</w:t>
            </w:r>
            <w:r w:rsidR="009202CF">
              <w:rPr>
                <w:sz w:val="20"/>
                <w:szCs w:val="20"/>
                <w:lang w:val="fr-CA"/>
              </w:rPr>
              <w:t>,</w:t>
            </w:r>
            <w:r w:rsidRPr="00B248EA">
              <w:rPr>
                <w:sz w:val="20"/>
                <w:szCs w:val="20"/>
                <w:lang w:val="fr-CA"/>
              </w:rPr>
              <w:t>34</w:t>
            </w:r>
          </w:p>
        </w:tc>
      </w:tr>
      <w:tr w:rsidR="0079658D" w:rsidRPr="00B248EA" w14:paraId="2CA37163"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77B31DD1" w14:textId="77777777" w:rsidR="0055391C" w:rsidRPr="00B248EA" w:rsidRDefault="0055391C" w:rsidP="0055391C">
            <w:pPr>
              <w:keepNext/>
              <w:keepLines/>
              <w:tabs>
                <w:tab w:val="left" w:pos="3141"/>
              </w:tabs>
              <w:suppressAutoHyphens/>
              <w:rPr>
                <w:sz w:val="20"/>
                <w:szCs w:val="20"/>
                <w:lang w:val="fr-CA"/>
              </w:rPr>
            </w:pPr>
            <w:r w:rsidRPr="00B248EA">
              <w:rPr>
                <w:sz w:val="20"/>
                <w:szCs w:val="20"/>
                <w:lang w:val="fr-CA"/>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2D8BD356" w14:textId="77777777" w:rsidR="0055391C" w:rsidRPr="00B248EA" w:rsidRDefault="00507F16" w:rsidP="0055391C">
            <w:pPr>
              <w:keepNext/>
              <w:keepLines/>
              <w:tabs>
                <w:tab w:val="left" w:pos="3141"/>
              </w:tabs>
              <w:suppressAutoHyphens/>
              <w:jc w:val="right"/>
              <w:rPr>
                <w:sz w:val="20"/>
                <w:szCs w:val="20"/>
                <w:lang w:val="fr-CA"/>
              </w:rPr>
            </w:pPr>
            <w:r w:rsidRPr="00B248EA">
              <w:rPr>
                <w:sz w:val="20"/>
                <w:szCs w:val="20"/>
                <w:lang w:val="fr-CA"/>
              </w:rPr>
              <w:t>1</w:t>
            </w:r>
            <w:r w:rsidR="00C71E11" w:rsidRPr="00B248EA">
              <w:rPr>
                <w:sz w:val="20"/>
                <w:szCs w:val="20"/>
                <w:lang w:val="fr-CA"/>
              </w:rPr>
              <w:t> </w:t>
            </w:r>
            <w:r w:rsidRPr="00B248EA">
              <w:rPr>
                <w:sz w:val="20"/>
                <w:szCs w:val="20"/>
                <w:lang w:val="fr-CA"/>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37602F"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5</w:t>
            </w:r>
            <w:r w:rsidR="00C71E11" w:rsidRPr="00B248EA">
              <w:rPr>
                <w:sz w:val="20"/>
                <w:szCs w:val="20"/>
                <w:lang w:val="fr-CA"/>
              </w:rPr>
              <w:t>,</w:t>
            </w:r>
            <w:r w:rsidRPr="00B248EA">
              <w:rPr>
                <w:sz w:val="20"/>
                <w:szCs w:val="20"/>
                <w:lang w:val="fr-CA"/>
              </w:rPr>
              <w:t>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F71D207"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6</w:t>
            </w:r>
            <w:r w:rsidR="00C71E11" w:rsidRPr="00B248EA">
              <w:rPr>
                <w:sz w:val="20"/>
                <w:szCs w:val="20"/>
                <w:lang w:val="fr-CA"/>
              </w:rPr>
              <w:t>,</w:t>
            </w:r>
            <w:r w:rsidRPr="00B248EA">
              <w:rPr>
                <w:sz w:val="20"/>
                <w:szCs w:val="20"/>
                <w:lang w:val="fr-CA"/>
              </w:rPr>
              <w:t>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C93200C"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 xml:space="preserve"> 3</w:t>
            </w:r>
            <w:r w:rsidR="00C71E11" w:rsidRPr="00B248EA">
              <w:rPr>
                <w:sz w:val="20"/>
                <w:szCs w:val="20"/>
                <w:lang w:val="fr-CA"/>
              </w:rPr>
              <w:t>,</w:t>
            </w:r>
            <w:r w:rsidRPr="00B248EA">
              <w:rPr>
                <w:sz w:val="20"/>
                <w:szCs w:val="20"/>
                <w:lang w:val="fr-CA"/>
              </w:rPr>
              <w:t xml:space="preserve">28 </w:t>
            </w:r>
          </w:p>
        </w:tc>
        <w:tc>
          <w:tcPr>
            <w:tcW w:w="713" w:type="pct"/>
            <w:tcBorders>
              <w:top w:val="single" w:sz="4" w:space="0" w:color="auto"/>
              <w:left w:val="single" w:sz="4" w:space="0" w:color="auto"/>
              <w:bottom w:val="single" w:sz="4" w:space="0" w:color="auto"/>
              <w:right w:val="single" w:sz="4" w:space="0" w:color="auto"/>
            </w:tcBorders>
          </w:tcPr>
          <w:p w14:paraId="73414D77"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 xml:space="preserve"> 7</w:t>
            </w:r>
            <w:r w:rsidR="00C71E11" w:rsidRPr="00B248EA">
              <w:rPr>
                <w:sz w:val="20"/>
                <w:szCs w:val="20"/>
                <w:lang w:val="fr-CA"/>
              </w:rPr>
              <w:t>,</w:t>
            </w:r>
            <w:r w:rsidRPr="00B248EA">
              <w:rPr>
                <w:sz w:val="20"/>
                <w:szCs w:val="20"/>
                <w:lang w:val="fr-CA"/>
              </w:rPr>
              <w:t xml:space="preserve">18 </w:t>
            </w:r>
          </w:p>
        </w:tc>
        <w:tc>
          <w:tcPr>
            <w:tcW w:w="687" w:type="pct"/>
            <w:tcBorders>
              <w:top w:val="single" w:sz="4" w:space="0" w:color="auto"/>
              <w:left w:val="single" w:sz="4" w:space="0" w:color="auto"/>
              <w:bottom w:val="single" w:sz="4" w:space="0" w:color="auto"/>
              <w:right w:val="single" w:sz="4" w:space="0" w:color="auto"/>
            </w:tcBorders>
          </w:tcPr>
          <w:p w14:paraId="2B45B7A8" w14:textId="374254D1"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3</w:t>
            </w:r>
            <w:r w:rsidR="009202CF">
              <w:rPr>
                <w:sz w:val="20"/>
                <w:szCs w:val="20"/>
                <w:lang w:val="fr-CA"/>
              </w:rPr>
              <w:t>,</w:t>
            </w:r>
            <w:r w:rsidRPr="00B248EA">
              <w:rPr>
                <w:sz w:val="20"/>
                <w:szCs w:val="20"/>
                <w:lang w:val="fr-CA"/>
              </w:rPr>
              <w:t>79</w:t>
            </w:r>
          </w:p>
        </w:tc>
      </w:tr>
      <w:tr w:rsidR="0079658D" w:rsidRPr="00B248EA" w14:paraId="2E27FE05"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1541B623" w14:textId="77777777" w:rsidR="0055391C" w:rsidRPr="00B248EA" w:rsidRDefault="0055391C" w:rsidP="0055391C">
            <w:pPr>
              <w:keepNext/>
              <w:keepLines/>
              <w:tabs>
                <w:tab w:val="left" w:pos="3141"/>
              </w:tabs>
              <w:suppressAutoHyphens/>
              <w:rPr>
                <w:sz w:val="20"/>
                <w:szCs w:val="20"/>
                <w:lang w:val="fr-CA"/>
              </w:rPr>
            </w:pPr>
            <w:r w:rsidRPr="00B248EA">
              <w:rPr>
                <w:sz w:val="20"/>
                <w:szCs w:val="20"/>
                <w:lang w:val="fr-CA"/>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4F52805"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2</w:t>
            </w:r>
            <w:r w:rsidR="00C71E11" w:rsidRPr="00B248EA">
              <w:rPr>
                <w:sz w:val="20"/>
                <w:szCs w:val="20"/>
                <w:lang w:val="fr-CA"/>
              </w:rPr>
              <w:t> </w:t>
            </w:r>
            <w:r w:rsidRPr="00B248EA">
              <w:rPr>
                <w:sz w:val="20"/>
                <w:szCs w:val="20"/>
                <w:lang w:val="fr-CA"/>
              </w:rPr>
              <w:t>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0D1059"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50</w:t>
            </w:r>
            <w:r w:rsidR="00C71E11" w:rsidRPr="00B248EA">
              <w:rPr>
                <w:sz w:val="20"/>
                <w:szCs w:val="20"/>
                <w:lang w:val="fr-CA"/>
              </w:rPr>
              <w:t>,</w:t>
            </w:r>
            <w:r w:rsidRPr="00B248EA">
              <w:rPr>
                <w:sz w:val="20"/>
                <w:szCs w:val="20"/>
                <w:lang w:val="fr-CA"/>
              </w:rPr>
              <w:t>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C38F994"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45</w:t>
            </w:r>
            <w:r w:rsidR="00C71E11" w:rsidRPr="00B248EA">
              <w:rPr>
                <w:sz w:val="20"/>
                <w:szCs w:val="20"/>
                <w:lang w:val="fr-CA"/>
              </w:rPr>
              <w:t>,</w:t>
            </w:r>
            <w:r w:rsidRPr="00B248EA">
              <w:rPr>
                <w:sz w:val="20"/>
                <w:szCs w:val="20"/>
                <w:lang w:val="fr-CA"/>
              </w:rPr>
              <w:t>33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0CB7509"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 xml:space="preserve"> 40</w:t>
            </w:r>
            <w:r w:rsidR="00C71E11" w:rsidRPr="00B248EA">
              <w:rPr>
                <w:sz w:val="20"/>
                <w:szCs w:val="20"/>
                <w:lang w:val="fr-CA"/>
              </w:rPr>
              <w:t>,</w:t>
            </w:r>
            <w:r w:rsidRPr="00B248EA">
              <w:rPr>
                <w:sz w:val="20"/>
                <w:szCs w:val="20"/>
                <w:lang w:val="fr-CA"/>
              </w:rPr>
              <w:t xml:space="preserve">57 </w:t>
            </w:r>
          </w:p>
        </w:tc>
        <w:tc>
          <w:tcPr>
            <w:tcW w:w="713" w:type="pct"/>
            <w:tcBorders>
              <w:top w:val="single" w:sz="4" w:space="0" w:color="auto"/>
              <w:left w:val="single" w:sz="4" w:space="0" w:color="auto"/>
              <w:bottom w:val="single" w:sz="4" w:space="0" w:color="auto"/>
              <w:right w:val="single" w:sz="4" w:space="0" w:color="auto"/>
            </w:tcBorders>
          </w:tcPr>
          <w:p w14:paraId="4855C50B"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 xml:space="preserve"> 52</w:t>
            </w:r>
            <w:r w:rsidR="00C71E11" w:rsidRPr="00B248EA">
              <w:rPr>
                <w:sz w:val="20"/>
                <w:szCs w:val="20"/>
                <w:lang w:val="fr-CA"/>
              </w:rPr>
              <w:t>,</w:t>
            </w:r>
            <w:r w:rsidRPr="00B248EA">
              <w:rPr>
                <w:sz w:val="20"/>
                <w:szCs w:val="20"/>
                <w:lang w:val="fr-CA"/>
              </w:rPr>
              <w:t xml:space="preserve">15 </w:t>
            </w:r>
          </w:p>
        </w:tc>
        <w:tc>
          <w:tcPr>
            <w:tcW w:w="687" w:type="pct"/>
            <w:tcBorders>
              <w:top w:val="single" w:sz="4" w:space="0" w:color="auto"/>
              <w:left w:val="single" w:sz="4" w:space="0" w:color="auto"/>
              <w:bottom w:val="single" w:sz="4" w:space="0" w:color="auto"/>
              <w:right w:val="single" w:sz="4" w:space="0" w:color="auto"/>
            </w:tcBorders>
          </w:tcPr>
          <w:p w14:paraId="1D750AB2" w14:textId="0CBBC5E4"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81</w:t>
            </w:r>
            <w:r w:rsidR="009202CF">
              <w:rPr>
                <w:sz w:val="20"/>
                <w:szCs w:val="20"/>
                <w:lang w:val="fr-CA"/>
              </w:rPr>
              <w:t>,</w:t>
            </w:r>
            <w:r w:rsidRPr="00B248EA">
              <w:rPr>
                <w:sz w:val="20"/>
                <w:szCs w:val="20"/>
                <w:lang w:val="fr-CA"/>
              </w:rPr>
              <w:t>1</w:t>
            </w:r>
            <w:r w:rsidR="003E3013" w:rsidRPr="00B248EA">
              <w:rPr>
                <w:sz w:val="20"/>
                <w:szCs w:val="20"/>
                <w:lang w:val="fr-CA"/>
              </w:rPr>
              <w:t>0</w:t>
            </w:r>
          </w:p>
        </w:tc>
      </w:tr>
      <w:tr w:rsidR="0079658D" w:rsidRPr="00B248EA" w14:paraId="15911E30"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4F48D7DD" w14:textId="77777777" w:rsidR="0055391C" w:rsidRPr="00B248EA" w:rsidRDefault="0055391C" w:rsidP="0055391C">
            <w:pPr>
              <w:keepNext/>
              <w:keepLines/>
              <w:tabs>
                <w:tab w:val="left" w:pos="3141"/>
              </w:tabs>
              <w:suppressAutoHyphens/>
              <w:rPr>
                <w:sz w:val="20"/>
                <w:szCs w:val="20"/>
                <w:lang w:val="fr-CA"/>
              </w:rPr>
            </w:pPr>
            <w:r w:rsidRPr="00B248EA">
              <w:rPr>
                <w:sz w:val="20"/>
                <w:szCs w:val="20"/>
                <w:lang w:val="fr-CA"/>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388E0F27"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3</w:t>
            </w:r>
            <w:r w:rsidR="00C71E11" w:rsidRPr="00B248EA">
              <w:rPr>
                <w:sz w:val="20"/>
                <w:szCs w:val="20"/>
                <w:lang w:val="fr-CA"/>
              </w:rPr>
              <w:t> </w:t>
            </w:r>
            <w:r w:rsidRPr="00B248EA">
              <w:rPr>
                <w:sz w:val="20"/>
                <w:szCs w:val="20"/>
                <w:lang w:val="fr-CA"/>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CE82B27"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28</w:t>
            </w:r>
            <w:r w:rsidR="00C71E11" w:rsidRPr="00B248EA">
              <w:rPr>
                <w:sz w:val="20"/>
                <w:szCs w:val="20"/>
                <w:lang w:val="fr-CA"/>
              </w:rPr>
              <w:t>,</w:t>
            </w:r>
            <w:r w:rsidRPr="00B248EA">
              <w:rPr>
                <w:sz w:val="20"/>
                <w:szCs w:val="20"/>
                <w:lang w:val="fr-CA"/>
              </w:rPr>
              <w:t>84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CC44CB"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27</w:t>
            </w:r>
            <w:r w:rsidR="00C71E11" w:rsidRPr="00B248EA">
              <w:rPr>
                <w:sz w:val="20"/>
                <w:szCs w:val="20"/>
                <w:lang w:val="fr-CA"/>
              </w:rPr>
              <w:t>,</w:t>
            </w:r>
            <w:r w:rsidRPr="00B248EA">
              <w:rPr>
                <w:sz w:val="20"/>
                <w:szCs w:val="20"/>
                <w:lang w:val="fr-CA"/>
              </w:rPr>
              <w:t>54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78007C"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 xml:space="preserve"> 25</w:t>
            </w:r>
            <w:r w:rsidR="00C71E11" w:rsidRPr="00B248EA">
              <w:rPr>
                <w:sz w:val="20"/>
                <w:szCs w:val="20"/>
                <w:lang w:val="fr-CA"/>
              </w:rPr>
              <w:t>,</w:t>
            </w:r>
            <w:r w:rsidRPr="00B248EA">
              <w:rPr>
                <w:sz w:val="20"/>
                <w:szCs w:val="20"/>
                <w:lang w:val="fr-CA"/>
              </w:rPr>
              <w:t xml:space="preserve">57 </w:t>
            </w:r>
          </w:p>
        </w:tc>
        <w:tc>
          <w:tcPr>
            <w:tcW w:w="713" w:type="pct"/>
            <w:tcBorders>
              <w:top w:val="single" w:sz="4" w:space="0" w:color="auto"/>
              <w:left w:val="single" w:sz="4" w:space="0" w:color="auto"/>
              <w:bottom w:val="single" w:sz="4" w:space="0" w:color="auto"/>
              <w:right w:val="single" w:sz="4" w:space="0" w:color="auto"/>
            </w:tcBorders>
          </w:tcPr>
          <w:p w14:paraId="0AB73545" w14:textId="77777777"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 xml:space="preserve"> 28</w:t>
            </w:r>
            <w:r w:rsidR="00C71E11" w:rsidRPr="00B248EA">
              <w:rPr>
                <w:sz w:val="20"/>
                <w:szCs w:val="20"/>
                <w:lang w:val="fr-CA"/>
              </w:rPr>
              <w:t>,</w:t>
            </w:r>
            <w:r w:rsidRPr="00B248EA">
              <w:rPr>
                <w:sz w:val="20"/>
                <w:szCs w:val="20"/>
                <w:lang w:val="fr-CA"/>
              </w:rPr>
              <w:t xml:space="preserve">70 </w:t>
            </w:r>
          </w:p>
        </w:tc>
        <w:tc>
          <w:tcPr>
            <w:tcW w:w="687" w:type="pct"/>
            <w:tcBorders>
              <w:top w:val="single" w:sz="4" w:space="0" w:color="auto"/>
              <w:left w:val="single" w:sz="4" w:space="0" w:color="auto"/>
              <w:bottom w:val="single" w:sz="4" w:space="0" w:color="auto"/>
              <w:right w:val="single" w:sz="4" w:space="0" w:color="auto"/>
            </w:tcBorders>
          </w:tcPr>
          <w:p w14:paraId="31834F97" w14:textId="0C53651B" w:rsidR="0055391C" w:rsidRPr="00B248EA" w:rsidRDefault="0055391C" w:rsidP="0055391C">
            <w:pPr>
              <w:keepNext/>
              <w:keepLines/>
              <w:tabs>
                <w:tab w:val="left" w:pos="3141"/>
              </w:tabs>
              <w:suppressAutoHyphens/>
              <w:jc w:val="right"/>
              <w:rPr>
                <w:sz w:val="20"/>
                <w:szCs w:val="20"/>
                <w:lang w:val="fr-CA"/>
              </w:rPr>
            </w:pPr>
            <w:r w:rsidRPr="00B248EA">
              <w:rPr>
                <w:sz w:val="20"/>
                <w:szCs w:val="20"/>
                <w:lang w:val="fr-CA"/>
              </w:rPr>
              <w:t>27</w:t>
            </w:r>
            <w:r w:rsidR="009202CF">
              <w:rPr>
                <w:sz w:val="20"/>
                <w:szCs w:val="20"/>
                <w:lang w:val="fr-CA"/>
              </w:rPr>
              <w:t>,</w:t>
            </w:r>
            <w:r w:rsidRPr="00B248EA">
              <w:rPr>
                <w:sz w:val="20"/>
                <w:szCs w:val="20"/>
                <w:lang w:val="fr-CA"/>
              </w:rPr>
              <w:t>02</w:t>
            </w:r>
          </w:p>
        </w:tc>
      </w:tr>
      <w:tr w:rsidR="0079658D" w:rsidRPr="00B248EA" w14:paraId="154607EE" w14:textId="77777777" w:rsidTr="00907AFF">
        <w:tc>
          <w:tcPr>
            <w:tcW w:w="1465" w:type="pct"/>
            <w:gridSpan w:val="2"/>
            <w:tcBorders>
              <w:top w:val="single" w:sz="4" w:space="0" w:color="auto"/>
              <w:left w:val="single" w:sz="4" w:space="0" w:color="auto"/>
              <w:bottom w:val="single" w:sz="4" w:space="0" w:color="auto"/>
              <w:right w:val="single" w:sz="4" w:space="0" w:color="auto"/>
            </w:tcBorders>
            <w:shd w:val="clear" w:color="auto" w:fill="auto"/>
          </w:tcPr>
          <w:p w14:paraId="7B3FD21A" w14:textId="77777777" w:rsidR="006B3332" w:rsidRPr="00B248EA" w:rsidRDefault="00C71E11" w:rsidP="006B3332">
            <w:pPr>
              <w:keepNext/>
              <w:keepLines/>
              <w:tabs>
                <w:tab w:val="left" w:pos="3141"/>
              </w:tabs>
              <w:suppressAutoHyphens/>
              <w:rPr>
                <w:sz w:val="20"/>
                <w:szCs w:val="20"/>
                <w:lang w:val="fr-CA"/>
              </w:rPr>
            </w:pPr>
            <w:r w:rsidRPr="00B248EA">
              <w:rPr>
                <w:sz w:val="20"/>
                <w:szCs w:val="20"/>
                <w:lang w:val="fr-CA"/>
              </w:rPr>
              <w:t>Autres</w:t>
            </w:r>
            <w:r w:rsidR="006B3332" w:rsidRPr="00B248EA">
              <w:rPr>
                <w:sz w:val="20"/>
                <w:szCs w:val="20"/>
                <w:lang w:val="fr-CA"/>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A6C3843" w14:textId="77777777" w:rsidR="006B3332" w:rsidRPr="00B248EA" w:rsidRDefault="00E16754" w:rsidP="006B3332">
            <w:pPr>
              <w:keepNext/>
              <w:keepLines/>
              <w:tabs>
                <w:tab w:val="left" w:pos="3141"/>
              </w:tabs>
              <w:suppressAutoHyphens/>
              <w:jc w:val="right"/>
              <w:rPr>
                <w:sz w:val="20"/>
                <w:szCs w:val="20"/>
                <w:lang w:val="fr-CA"/>
              </w:rPr>
            </w:pPr>
            <w:r w:rsidRPr="00B248EA">
              <w:rPr>
                <w:sz w:val="20"/>
                <w:szCs w:val="20"/>
                <w:lang w:val="fr-CA"/>
              </w:rPr>
              <w:t>0</w:t>
            </w:r>
            <w:r w:rsidR="00C71E11" w:rsidRPr="00B248EA">
              <w:rPr>
                <w:sz w:val="20"/>
                <w:szCs w:val="20"/>
                <w:lang w:val="fr-CA"/>
              </w:rPr>
              <w:t>,</w:t>
            </w:r>
            <w:r w:rsidRPr="00B248EA">
              <w:rPr>
                <w:sz w:val="20"/>
                <w:szCs w:val="20"/>
                <w:lang w:val="fr-CA"/>
              </w:rPr>
              <w:t>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B7561C" w14:textId="77777777" w:rsidR="006B3332" w:rsidRPr="00B248EA" w:rsidRDefault="006B3332" w:rsidP="006B3332">
            <w:pPr>
              <w:keepNext/>
              <w:keepLines/>
              <w:tabs>
                <w:tab w:val="left" w:pos="3141"/>
              </w:tabs>
              <w:suppressAutoHyphens/>
              <w:jc w:val="right"/>
              <w:rPr>
                <w:sz w:val="20"/>
                <w:szCs w:val="20"/>
                <w:lang w:val="fr-CA"/>
              </w:rPr>
            </w:pPr>
            <w:r w:rsidRPr="00B248EA">
              <w:rPr>
                <w:sz w:val="20"/>
                <w:szCs w:val="20"/>
                <w:lang w:val="fr-CA"/>
              </w:rPr>
              <w:t>0</w:t>
            </w:r>
            <w:r w:rsidR="00C71E11" w:rsidRPr="00B248EA">
              <w:rPr>
                <w:sz w:val="20"/>
                <w:szCs w:val="20"/>
                <w:lang w:val="fr-CA"/>
              </w:rPr>
              <w:t>,</w:t>
            </w:r>
            <w:r w:rsidR="00E16754" w:rsidRPr="00B248EA">
              <w:rPr>
                <w:sz w:val="20"/>
                <w:szCs w:val="20"/>
                <w:lang w:val="fr-CA"/>
              </w:rPr>
              <w:t>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86F15A4" w14:textId="77777777" w:rsidR="006B3332" w:rsidRPr="00B248EA" w:rsidRDefault="006B3332" w:rsidP="006B3332">
            <w:pPr>
              <w:keepNext/>
              <w:keepLines/>
              <w:tabs>
                <w:tab w:val="left" w:pos="3141"/>
              </w:tabs>
              <w:suppressAutoHyphens/>
              <w:jc w:val="right"/>
              <w:rPr>
                <w:sz w:val="20"/>
                <w:szCs w:val="20"/>
                <w:lang w:val="fr-CA"/>
              </w:rPr>
            </w:pPr>
            <w:r w:rsidRPr="00B248EA">
              <w:rPr>
                <w:sz w:val="20"/>
                <w:szCs w:val="20"/>
                <w:lang w:val="fr-CA"/>
              </w:rPr>
              <w:t>0</w:t>
            </w:r>
            <w:r w:rsidR="00C71E11" w:rsidRPr="00B248EA">
              <w:rPr>
                <w:sz w:val="20"/>
                <w:szCs w:val="20"/>
                <w:lang w:val="fr-CA"/>
              </w:rPr>
              <w:t>,</w:t>
            </w:r>
            <w:r w:rsidRPr="00B248EA">
              <w:rPr>
                <w:sz w:val="20"/>
                <w:szCs w:val="20"/>
                <w:lang w:val="fr-CA"/>
              </w:rPr>
              <w:t>4</w:t>
            </w:r>
            <w:r w:rsidR="00E16754" w:rsidRPr="00B248EA">
              <w:rPr>
                <w:sz w:val="20"/>
                <w:szCs w:val="20"/>
                <w:lang w:val="fr-CA"/>
              </w:rPr>
              <w:t>3</w:t>
            </w:r>
          </w:p>
        </w:tc>
        <w:tc>
          <w:tcPr>
            <w:tcW w:w="713" w:type="pct"/>
            <w:tcBorders>
              <w:top w:val="single" w:sz="4" w:space="0" w:color="auto"/>
              <w:left w:val="single" w:sz="4" w:space="0" w:color="auto"/>
              <w:bottom w:val="single" w:sz="4" w:space="0" w:color="auto"/>
              <w:right w:val="single" w:sz="4" w:space="0" w:color="auto"/>
            </w:tcBorders>
          </w:tcPr>
          <w:p w14:paraId="289DE12A" w14:textId="77777777" w:rsidR="006B3332" w:rsidRPr="00B248EA" w:rsidRDefault="006B3332" w:rsidP="006B3332">
            <w:pPr>
              <w:keepNext/>
              <w:keepLines/>
              <w:tabs>
                <w:tab w:val="left" w:pos="3141"/>
              </w:tabs>
              <w:suppressAutoHyphens/>
              <w:jc w:val="right"/>
              <w:rPr>
                <w:sz w:val="20"/>
                <w:szCs w:val="20"/>
                <w:lang w:val="fr-CA"/>
              </w:rPr>
            </w:pPr>
            <w:r w:rsidRPr="00B248EA">
              <w:rPr>
                <w:sz w:val="20"/>
                <w:szCs w:val="20"/>
                <w:lang w:val="fr-CA"/>
              </w:rPr>
              <w:t>0</w:t>
            </w:r>
            <w:r w:rsidR="00C71E11" w:rsidRPr="00B248EA">
              <w:rPr>
                <w:sz w:val="20"/>
                <w:szCs w:val="20"/>
                <w:lang w:val="fr-CA"/>
              </w:rPr>
              <w:t>,</w:t>
            </w:r>
            <w:r w:rsidR="00E16754" w:rsidRPr="00B248EA">
              <w:rPr>
                <w:sz w:val="20"/>
                <w:szCs w:val="20"/>
                <w:lang w:val="fr-CA"/>
              </w:rPr>
              <w:t>48</w:t>
            </w:r>
          </w:p>
        </w:tc>
        <w:tc>
          <w:tcPr>
            <w:tcW w:w="687" w:type="pct"/>
            <w:tcBorders>
              <w:top w:val="single" w:sz="4" w:space="0" w:color="auto"/>
              <w:left w:val="single" w:sz="4" w:space="0" w:color="auto"/>
              <w:bottom w:val="single" w:sz="4" w:space="0" w:color="auto"/>
              <w:right w:val="single" w:sz="4" w:space="0" w:color="auto"/>
            </w:tcBorders>
          </w:tcPr>
          <w:p w14:paraId="4BD3BEA8" w14:textId="77777777" w:rsidR="006B3332" w:rsidRPr="00B248EA" w:rsidRDefault="00791E06" w:rsidP="006B3332">
            <w:pPr>
              <w:keepNext/>
              <w:keepLines/>
              <w:tabs>
                <w:tab w:val="left" w:pos="3141"/>
              </w:tabs>
              <w:suppressAutoHyphens/>
              <w:jc w:val="right"/>
              <w:rPr>
                <w:sz w:val="20"/>
                <w:szCs w:val="20"/>
                <w:lang w:val="fr-CA"/>
              </w:rPr>
            </w:pPr>
            <w:r w:rsidRPr="00B248EA">
              <w:rPr>
                <w:sz w:val="20"/>
                <w:szCs w:val="20"/>
                <w:lang w:val="fr-CA"/>
              </w:rPr>
              <w:t>2</w:t>
            </w:r>
            <w:r w:rsidR="00C71E11" w:rsidRPr="00B248EA">
              <w:rPr>
                <w:sz w:val="20"/>
                <w:szCs w:val="20"/>
                <w:lang w:val="fr-CA"/>
              </w:rPr>
              <w:t>,</w:t>
            </w:r>
            <w:r w:rsidRPr="00B248EA">
              <w:rPr>
                <w:sz w:val="20"/>
                <w:szCs w:val="20"/>
                <w:lang w:val="fr-CA"/>
              </w:rPr>
              <w:t>01</w:t>
            </w:r>
          </w:p>
        </w:tc>
      </w:tr>
      <w:tr w:rsidR="0079658D" w:rsidRPr="00B248EA" w14:paraId="031D77C7" w14:textId="77777777" w:rsidTr="00907AFF">
        <w:tc>
          <w:tcPr>
            <w:tcW w:w="1465" w:type="pct"/>
            <w:gridSpan w:val="2"/>
            <w:tcBorders>
              <w:top w:val="single" w:sz="4" w:space="0" w:color="auto"/>
              <w:left w:val="single" w:sz="4" w:space="0" w:color="auto"/>
              <w:bottom w:val="single" w:sz="4" w:space="0" w:color="auto"/>
              <w:right w:val="single" w:sz="4" w:space="0" w:color="auto"/>
            </w:tcBorders>
            <w:shd w:val="clear" w:color="auto" w:fill="auto"/>
          </w:tcPr>
          <w:p w14:paraId="3AAAE138" w14:textId="77777777" w:rsidR="00ED765A" w:rsidRPr="00B248EA" w:rsidRDefault="00C71E11" w:rsidP="00ED765A">
            <w:pPr>
              <w:keepNext/>
              <w:keepLines/>
              <w:suppressAutoHyphens/>
              <w:jc w:val="left"/>
              <w:rPr>
                <w:b/>
                <w:bCs/>
                <w:noProof/>
                <w:sz w:val="20"/>
                <w:szCs w:val="20"/>
                <w:lang w:val="fr-CA"/>
              </w:rPr>
            </w:pPr>
            <w:r w:rsidRPr="00B248EA">
              <w:rPr>
                <w:b/>
                <w:bCs/>
                <w:noProof/>
                <w:sz w:val="20"/>
                <w:szCs w:val="20"/>
                <w:lang w:val="fr-CA" w:eastAsia="en-CA"/>
              </w:rPr>
              <w:t>Total (tm</w:t>
            </w:r>
            <w:r w:rsidR="00ED765A" w:rsidRPr="00B248EA">
              <w:rPr>
                <w:b/>
                <w:bCs/>
                <w:noProof/>
                <w:sz w:val="20"/>
                <w:szCs w:val="20"/>
                <w:lang w:val="fr-CA" w:eastAsia="en-CA"/>
              </w:rPr>
              <w:t>)</w:t>
            </w:r>
          </w:p>
        </w:tc>
        <w:tc>
          <w:tcPr>
            <w:tcW w:w="712" w:type="pct"/>
            <w:gridSpan w:val="2"/>
            <w:tcBorders>
              <w:top w:val="single" w:sz="4" w:space="0" w:color="auto"/>
              <w:left w:val="single" w:sz="4" w:space="0" w:color="auto"/>
              <w:bottom w:val="single" w:sz="4" w:space="0" w:color="auto"/>
              <w:right w:val="single" w:sz="4" w:space="0" w:color="auto"/>
            </w:tcBorders>
          </w:tcPr>
          <w:p w14:paraId="488EFE2E" w14:textId="77777777" w:rsidR="00ED765A" w:rsidRPr="00B248EA" w:rsidRDefault="00ED765A" w:rsidP="00ED765A">
            <w:pPr>
              <w:keepNext/>
              <w:keepLines/>
              <w:tabs>
                <w:tab w:val="left" w:pos="3141"/>
              </w:tabs>
              <w:suppressAutoHyphens/>
              <w:jc w:val="right"/>
              <w:rPr>
                <w:b/>
                <w:bCs/>
                <w:sz w:val="20"/>
                <w:szCs w:val="20"/>
                <w:lang w:val="fr-CA"/>
              </w:rPr>
            </w:pPr>
            <w:r w:rsidRPr="00B248EA">
              <w:rPr>
                <w:b/>
                <w:bCs/>
                <w:sz w:val="20"/>
                <w:szCs w:val="20"/>
                <w:lang w:val="fr-CA"/>
              </w:rPr>
              <w:t>196</w:t>
            </w:r>
            <w:r w:rsidR="00C71E11" w:rsidRPr="00B248EA">
              <w:rPr>
                <w:b/>
                <w:bCs/>
                <w:sz w:val="20"/>
                <w:szCs w:val="20"/>
                <w:lang w:val="fr-CA"/>
              </w:rPr>
              <w:t>,</w:t>
            </w:r>
            <w:r w:rsidRPr="00B248EA">
              <w:rPr>
                <w:b/>
                <w:bCs/>
                <w:sz w:val="20"/>
                <w:szCs w:val="20"/>
                <w:lang w:val="fr-CA"/>
              </w:rPr>
              <w:t>89</w:t>
            </w:r>
          </w:p>
        </w:tc>
        <w:tc>
          <w:tcPr>
            <w:tcW w:w="712" w:type="pct"/>
            <w:gridSpan w:val="2"/>
            <w:tcBorders>
              <w:top w:val="single" w:sz="4" w:space="0" w:color="auto"/>
              <w:left w:val="single" w:sz="4" w:space="0" w:color="auto"/>
              <w:bottom w:val="single" w:sz="4" w:space="0" w:color="auto"/>
              <w:right w:val="single" w:sz="4" w:space="0" w:color="auto"/>
            </w:tcBorders>
          </w:tcPr>
          <w:p w14:paraId="30BA0693" w14:textId="77777777" w:rsidR="00ED765A" w:rsidRPr="00B248EA" w:rsidRDefault="00ED765A" w:rsidP="00ED765A">
            <w:pPr>
              <w:keepNext/>
              <w:keepLines/>
              <w:tabs>
                <w:tab w:val="left" w:pos="3141"/>
              </w:tabs>
              <w:suppressAutoHyphens/>
              <w:jc w:val="right"/>
              <w:rPr>
                <w:b/>
                <w:bCs/>
                <w:sz w:val="20"/>
                <w:szCs w:val="20"/>
                <w:lang w:val="fr-CA"/>
              </w:rPr>
            </w:pPr>
            <w:r w:rsidRPr="00B248EA">
              <w:rPr>
                <w:b/>
                <w:bCs/>
                <w:sz w:val="20"/>
                <w:szCs w:val="20"/>
                <w:lang w:val="fr-CA"/>
              </w:rPr>
              <w:t>268</w:t>
            </w:r>
            <w:r w:rsidR="00C71E11" w:rsidRPr="00B248EA">
              <w:rPr>
                <w:b/>
                <w:bCs/>
                <w:sz w:val="20"/>
                <w:szCs w:val="20"/>
                <w:lang w:val="fr-CA"/>
              </w:rPr>
              <w:t>,</w:t>
            </w:r>
            <w:r w:rsidRPr="00B248EA">
              <w:rPr>
                <w:b/>
                <w:bCs/>
                <w:sz w:val="20"/>
                <w:szCs w:val="20"/>
                <w:lang w:val="fr-CA"/>
              </w:rPr>
              <w:t>39</w:t>
            </w:r>
          </w:p>
        </w:tc>
        <w:tc>
          <w:tcPr>
            <w:tcW w:w="712" w:type="pct"/>
            <w:gridSpan w:val="2"/>
            <w:tcBorders>
              <w:top w:val="single" w:sz="4" w:space="0" w:color="auto"/>
              <w:left w:val="single" w:sz="4" w:space="0" w:color="auto"/>
              <w:bottom w:val="single" w:sz="4" w:space="0" w:color="auto"/>
              <w:right w:val="single" w:sz="4" w:space="0" w:color="auto"/>
            </w:tcBorders>
          </w:tcPr>
          <w:p w14:paraId="6B9B0366" w14:textId="77777777" w:rsidR="00ED765A" w:rsidRPr="00B248EA" w:rsidRDefault="00ED765A" w:rsidP="00ED765A">
            <w:pPr>
              <w:keepNext/>
              <w:keepLines/>
              <w:tabs>
                <w:tab w:val="left" w:pos="3141"/>
              </w:tabs>
              <w:suppressAutoHyphens/>
              <w:jc w:val="right"/>
              <w:rPr>
                <w:b/>
                <w:bCs/>
                <w:sz w:val="20"/>
                <w:szCs w:val="20"/>
                <w:lang w:val="fr-CA"/>
              </w:rPr>
            </w:pPr>
            <w:r w:rsidRPr="00B248EA">
              <w:rPr>
                <w:b/>
                <w:bCs/>
                <w:sz w:val="20"/>
                <w:szCs w:val="20"/>
                <w:lang w:val="fr-CA"/>
              </w:rPr>
              <w:t>185</w:t>
            </w:r>
            <w:r w:rsidR="00C71E11" w:rsidRPr="00B248EA">
              <w:rPr>
                <w:b/>
                <w:bCs/>
                <w:sz w:val="20"/>
                <w:szCs w:val="20"/>
                <w:lang w:val="fr-CA"/>
              </w:rPr>
              <w:t>,</w:t>
            </w:r>
            <w:r w:rsidRPr="00B248EA">
              <w:rPr>
                <w:b/>
                <w:bCs/>
                <w:sz w:val="20"/>
                <w:szCs w:val="20"/>
                <w:lang w:val="fr-CA"/>
              </w:rPr>
              <w:t>81</w:t>
            </w:r>
          </w:p>
        </w:tc>
        <w:tc>
          <w:tcPr>
            <w:tcW w:w="713" w:type="pct"/>
            <w:tcBorders>
              <w:top w:val="single" w:sz="4" w:space="0" w:color="auto"/>
              <w:left w:val="single" w:sz="4" w:space="0" w:color="auto"/>
              <w:bottom w:val="single" w:sz="4" w:space="0" w:color="auto"/>
              <w:right w:val="single" w:sz="4" w:space="0" w:color="auto"/>
            </w:tcBorders>
          </w:tcPr>
          <w:p w14:paraId="34DE63A1" w14:textId="77777777" w:rsidR="00ED765A" w:rsidRPr="00B248EA" w:rsidRDefault="00ED765A" w:rsidP="00ED765A">
            <w:pPr>
              <w:keepNext/>
              <w:keepLines/>
              <w:tabs>
                <w:tab w:val="left" w:pos="3141"/>
              </w:tabs>
              <w:suppressAutoHyphens/>
              <w:jc w:val="right"/>
              <w:rPr>
                <w:b/>
                <w:bCs/>
                <w:sz w:val="20"/>
                <w:szCs w:val="20"/>
                <w:lang w:val="fr-CA"/>
              </w:rPr>
            </w:pPr>
            <w:r w:rsidRPr="00B248EA">
              <w:rPr>
                <w:b/>
                <w:bCs/>
                <w:sz w:val="20"/>
                <w:szCs w:val="20"/>
                <w:lang w:val="fr-CA"/>
              </w:rPr>
              <w:t>271</w:t>
            </w:r>
            <w:r w:rsidR="00C71E11" w:rsidRPr="00B248EA">
              <w:rPr>
                <w:b/>
                <w:bCs/>
                <w:sz w:val="20"/>
                <w:szCs w:val="20"/>
                <w:lang w:val="fr-CA"/>
              </w:rPr>
              <w:t>,</w:t>
            </w:r>
            <w:r w:rsidRPr="00B248EA">
              <w:rPr>
                <w:b/>
                <w:bCs/>
                <w:sz w:val="20"/>
                <w:szCs w:val="20"/>
                <w:lang w:val="fr-CA"/>
              </w:rPr>
              <w:t>88</w:t>
            </w:r>
          </w:p>
        </w:tc>
        <w:tc>
          <w:tcPr>
            <w:tcW w:w="687" w:type="pct"/>
            <w:tcBorders>
              <w:top w:val="single" w:sz="4" w:space="0" w:color="auto"/>
              <w:left w:val="single" w:sz="4" w:space="0" w:color="auto"/>
              <w:bottom w:val="single" w:sz="4" w:space="0" w:color="auto"/>
              <w:right w:val="single" w:sz="4" w:space="0" w:color="auto"/>
            </w:tcBorders>
          </w:tcPr>
          <w:p w14:paraId="52A0EFD4" w14:textId="77777777" w:rsidR="00ED765A" w:rsidRPr="00B248EA" w:rsidRDefault="00ED765A" w:rsidP="00ED765A">
            <w:pPr>
              <w:keepNext/>
              <w:keepLines/>
              <w:tabs>
                <w:tab w:val="left" w:pos="3141"/>
              </w:tabs>
              <w:suppressAutoHyphens/>
              <w:jc w:val="right"/>
              <w:rPr>
                <w:b/>
                <w:bCs/>
                <w:sz w:val="20"/>
                <w:szCs w:val="20"/>
                <w:lang w:val="fr-CA"/>
              </w:rPr>
            </w:pPr>
            <w:r w:rsidRPr="00B248EA">
              <w:rPr>
                <w:b/>
                <w:bCs/>
                <w:sz w:val="20"/>
                <w:szCs w:val="20"/>
                <w:lang w:val="fr-CA"/>
              </w:rPr>
              <w:t>31</w:t>
            </w:r>
            <w:r w:rsidR="0005356D" w:rsidRPr="00B248EA">
              <w:rPr>
                <w:b/>
                <w:bCs/>
                <w:sz w:val="20"/>
                <w:szCs w:val="20"/>
                <w:lang w:val="fr-CA"/>
              </w:rPr>
              <w:t>8</w:t>
            </w:r>
            <w:r w:rsidR="00C71E11" w:rsidRPr="00B248EA">
              <w:rPr>
                <w:b/>
                <w:bCs/>
                <w:sz w:val="20"/>
                <w:szCs w:val="20"/>
                <w:lang w:val="fr-CA"/>
              </w:rPr>
              <w:t>,</w:t>
            </w:r>
            <w:r w:rsidR="0005356D" w:rsidRPr="00B248EA">
              <w:rPr>
                <w:b/>
                <w:bCs/>
                <w:sz w:val="20"/>
                <w:szCs w:val="20"/>
                <w:lang w:val="fr-CA"/>
              </w:rPr>
              <w:t>46</w:t>
            </w:r>
          </w:p>
        </w:tc>
      </w:tr>
      <w:tr w:rsidR="00E54E92" w:rsidRPr="00B248EA" w14:paraId="46214E30"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C88C604" w14:textId="77777777" w:rsidR="00E54E92" w:rsidRPr="00B248EA" w:rsidRDefault="00C71E11" w:rsidP="00E54E92">
            <w:pPr>
              <w:keepNext/>
              <w:keepLines/>
              <w:tabs>
                <w:tab w:val="left" w:pos="3141"/>
              </w:tabs>
              <w:suppressAutoHyphens/>
              <w:jc w:val="center"/>
              <w:rPr>
                <w:b/>
                <w:bCs/>
                <w:sz w:val="20"/>
                <w:szCs w:val="20"/>
                <w:lang w:val="fr-CA"/>
              </w:rPr>
            </w:pPr>
            <w:r w:rsidRPr="00B248EA">
              <w:rPr>
                <w:b/>
                <w:bCs/>
                <w:sz w:val="20"/>
                <w:szCs w:val="20"/>
                <w:lang w:val="fr-CA"/>
              </w:rPr>
              <w:t>Tonnes éqCO</w:t>
            </w:r>
            <w:r w:rsidRPr="00B248EA">
              <w:rPr>
                <w:b/>
                <w:bCs/>
                <w:sz w:val="20"/>
                <w:szCs w:val="20"/>
                <w:vertAlign w:val="subscript"/>
                <w:lang w:val="fr-CA"/>
              </w:rPr>
              <w:t>2</w:t>
            </w:r>
          </w:p>
        </w:tc>
      </w:tr>
      <w:tr w:rsidR="0079658D" w:rsidRPr="00B248EA" w14:paraId="5F7AD1F4" w14:textId="77777777" w:rsidTr="00907AFF">
        <w:trPr>
          <w:trHeight w:val="159"/>
        </w:trPr>
        <w:tc>
          <w:tcPr>
            <w:tcW w:w="912" w:type="pct"/>
            <w:tcBorders>
              <w:top w:val="single" w:sz="4" w:space="0" w:color="auto"/>
              <w:left w:val="single" w:sz="4" w:space="0" w:color="auto"/>
              <w:bottom w:val="single" w:sz="4" w:space="0" w:color="auto"/>
              <w:right w:val="single" w:sz="4" w:space="0" w:color="auto"/>
            </w:tcBorders>
          </w:tcPr>
          <w:p w14:paraId="06C163E7" w14:textId="77777777" w:rsidR="00EA7D62" w:rsidRPr="00B248EA" w:rsidRDefault="00EA7D62" w:rsidP="00EA7D62">
            <w:pPr>
              <w:keepNext/>
              <w:keepLines/>
              <w:shd w:val="clear" w:color="auto" w:fill="FFFFFF" w:themeFill="background1"/>
              <w:suppressAutoHyphens/>
              <w:rPr>
                <w:sz w:val="20"/>
                <w:szCs w:val="20"/>
                <w:lang w:val="fr-CA"/>
              </w:rPr>
            </w:pPr>
            <w:r w:rsidRPr="00B248EA">
              <w:rPr>
                <w:sz w:val="20"/>
                <w:szCs w:val="20"/>
                <w:lang w:val="fr-CA"/>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44224DF0" w14:textId="77777777" w:rsidR="00EA7D62" w:rsidRPr="00B248EA" w:rsidRDefault="00EA7D62" w:rsidP="00EA7D62">
            <w:pPr>
              <w:keepNext/>
              <w:keepLines/>
              <w:shd w:val="clear" w:color="auto" w:fill="FFFFFF" w:themeFill="background1"/>
              <w:suppressAutoHyphens/>
              <w:jc w:val="right"/>
              <w:rPr>
                <w:sz w:val="20"/>
                <w:szCs w:val="20"/>
                <w:lang w:val="fr-CA"/>
              </w:rPr>
            </w:pPr>
            <w:r w:rsidRPr="00B248EA">
              <w:rPr>
                <w:sz w:val="20"/>
                <w:szCs w:val="20"/>
                <w:lang w:val="fr-CA"/>
              </w:rPr>
              <w:t>675</w:t>
            </w:r>
          </w:p>
        </w:tc>
        <w:tc>
          <w:tcPr>
            <w:tcW w:w="712" w:type="pct"/>
            <w:gridSpan w:val="2"/>
            <w:tcBorders>
              <w:top w:val="single" w:sz="4" w:space="0" w:color="auto"/>
              <w:left w:val="single" w:sz="4" w:space="0" w:color="auto"/>
              <w:bottom w:val="single" w:sz="4" w:space="0" w:color="auto"/>
              <w:right w:val="single" w:sz="4" w:space="0" w:color="auto"/>
            </w:tcBorders>
          </w:tcPr>
          <w:p w14:paraId="7314D2CA" w14:textId="77777777" w:rsidR="00EA7D62" w:rsidRPr="00B248EA" w:rsidRDefault="00EA7D62" w:rsidP="00EA7D62">
            <w:pPr>
              <w:keepNext/>
              <w:keepLines/>
              <w:shd w:val="clear" w:color="auto" w:fill="FFFFFF" w:themeFill="background1"/>
              <w:suppressAutoHyphens/>
              <w:jc w:val="right"/>
              <w:rPr>
                <w:sz w:val="20"/>
                <w:szCs w:val="20"/>
                <w:lang w:val="fr-CA"/>
              </w:rPr>
            </w:pPr>
            <w:r w:rsidRPr="00B248EA">
              <w:rPr>
                <w:sz w:val="20"/>
                <w:szCs w:val="20"/>
                <w:lang w:val="fr-CA"/>
              </w:rPr>
              <w:t xml:space="preserve"> 203 </w:t>
            </w:r>
          </w:p>
        </w:tc>
        <w:tc>
          <w:tcPr>
            <w:tcW w:w="712" w:type="pct"/>
            <w:gridSpan w:val="2"/>
            <w:tcBorders>
              <w:top w:val="single" w:sz="4" w:space="0" w:color="auto"/>
              <w:left w:val="single" w:sz="4" w:space="0" w:color="auto"/>
              <w:bottom w:val="single" w:sz="4" w:space="0" w:color="auto"/>
              <w:right w:val="single" w:sz="4" w:space="0" w:color="auto"/>
            </w:tcBorders>
          </w:tcPr>
          <w:p w14:paraId="00E79116" w14:textId="77777777" w:rsidR="00EA7D62" w:rsidRPr="00B248EA" w:rsidRDefault="00EA7D62" w:rsidP="00EA7D62">
            <w:pPr>
              <w:keepNext/>
              <w:keepLines/>
              <w:shd w:val="clear" w:color="auto" w:fill="FFFFFF" w:themeFill="background1"/>
              <w:suppressAutoHyphens/>
              <w:jc w:val="right"/>
              <w:rPr>
                <w:sz w:val="20"/>
                <w:szCs w:val="20"/>
                <w:lang w:val="fr-CA"/>
              </w:rPr>
            </w:pPr>
            <w:r w:rsidRPr="00B248EA">
              <w:rPr>
                <w:sz w:val="20"/>
                <w:szCs w:val="20"/>
                <w:lang w:val="fr-CA"/>
              </w:rPr>
              <w:t xml:space="preserve"> </w:t>
            </w:r>
            <w:r w:rsidR="003D0B6D" w:rsidRPr="00B248EA">
              <w:rPr>
                <w:sz w:val="20"/>
                <w:szCs w:val="20"/>
                <w:lang w:val="fr-CA"/>
              </w:rPr>
              <w:t>0</w:t>
            </w:r>
            <w:r w:rsidRPr="00B248EA">
              <w:rPr>
                <w:sz w:val="20"/>
                <w:szCs w:val="20"/>
                <w:lang w:val="fr-CA"/>
              </w:rPr>
              <w:t xml:space="preserve">   </w:t>
            </w:r>
          </w:p>
        </w:tc>
        <w:tc>
          <w:tcPr>
            <w:tcW w:w="712" w:type="pct"/>
            <w:gridSpan w:val="2"/>
            <w:tcBorders>
              <w:top w:val="single" w:sz="4" w:space="0" w:color="auto"/>
              <w:left w:val="single" w:sz="4" w:space="0" w:color="auto"/>
              <w:bottom w:val="single" w:sz="4" w:space="0" w:color="auto"/>
              <w:right w:val="single" w:sz="4" w:space="0" w:color="auto"/>
            </w:tcBorders>
          </w:tcPr>
          <w:p w14:paraId="4EB5BCA7" w14:textId="77777777" w:rsidR="00EA7D62" w:rsidRPr="00B248EA" w:rsidRDefault="00EA7D62" w:rsidP="00EA7D62">
            <w:pPr>
              <w:keepNext/>
              <w:keepLines/>
              <w:shd w:val="clear" w:color="auto" w:fill="FFFFFF" w:themeFill="background1"/>
              <w:suppressAutoHyphens/>
              <w:jc w:val="right"/>
              <w:rPr>
                <w:sz w:val="20"/>
                <w:szCs w:val="20"/>
                <w:lang w:val="fr-CA"/>
              </w:rPr>
            </w:pPr>
            <w:r w:rsidRPr="00B248EA">
              <w:rPr>
                <w:sz w:val="20"/>
                <w:szCs w:val="20"/>
                <w:lang w:val="fr-CA"/>
              </w:rPr>
              <w:t xml:space="preserve"> 1</w:t>
            </w:r>
            <w:r w:rsidR="00C71E11" w:rsidRPr="00B248EA">
              <w:rPr>
                <w:sz w:val="20"/>
                <w:szCs w:val="20"/>
                <w:lang w:val="fr-CA"/>
              </w:rPr>
              <w:t> </w:t>
            </w:r>
            <w:r w:rsidRPr="00B248EA">
              <w:rPr>
                <w:sz w:val="20"/>
                <w:szCs w:val="20"/>
                <w:lang w:val="fr-CA"/>
              </w:rPr>
              <w:t xml:space="preserve">991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D132D55" w14:textId="77777777" w:rsidR="00EA7D62" w:rsidRPr="00B248EA" w:rsidRDefault="00EA7D62" w:rsidP="00EA7D62">
            <w:pPr>
              <w:keepNext/>
              <w:keepLines/>
              <w:shd w:val="clear" w:color="auto" w:fill="FFFFFF" w:themeFill="background1"/>
              <w:suppressAutoHyphens/>
              <w:jc w:val="right"/>
              <w:rPr>
                <w:sz w:val="20"/>
                <w:szCs w:val="20"/>
                <w:lang w:val="fr-CA"/>
              </w:rPr>
            </w:pPr>
            <w:r w:rsidRPr="00B248EA">
              <w:rPr>
                <w:sz w:val="20"/>
                <w:szCs w:val="20"/>
                <w:lang w:val="fr-CA"/>
              </w:rPr>
              <w:t xml:space="preserve"> 6</w:t>
            </w:r>
            <w:r w:rsidR="00C71E11" w:rsidRPr="00B248EA">
              <w:rPr>
                <w:sz w:val="20"/>
                <w:szCs w:val="20"/>
                <w:lang w:val="fr-CA"/>
              </w:rPr>
              <w:t> </w:t>
            </w:r>
            <w:r w:rsidRPr="00B248EA">
              <w:rPr>
                <w:sz w:val="20"/>
                <w:szCs w:val="20"/>
                <w:lang w:val="fr-CA"/>
              </w:rPr>
              <w:t xml:space="preserve">028 </w:t>
            </w:r>
          </w:p>
        </w:tc>
        <w:tc>
          <w:tcPr>
            <w:tcW w:w="687" w:type="pct"/>
            <w:tcBorders>
              <w:top w:val="single" w:sz="4" w:space="0" w:color="auto"/>
              <w:left w:val="single" w:sz="4" w:space="0" w:color="auto"/>
              <w:bottom w:val="single" w:sz="4" w:space="0" w:color="auto"/>
              <w:right w:val="single" w:sz="4" w:space="0" w:color="auto"/>
            </w:tcBorders>
          </w:tcPr>
          <w:p w14:paraId="53BEF2F0" w14:textId="2FD2EE2A" w:rsidR="00EA7D62" w:rsidRPr="00B248EA" w:rsidRDefault="00EA7D62" w:rsidP="00EA7D62">
            <w:pPr>
              <w:keepNext/>
              <w:keepLines/>
              <w:shd w:val="clear" w:color="auto" w:fill="FFFFFF" w:themeFill="background1"/>
              <w:suppressAutoHyphens/>
              <w:jc w:val="right"/>
              <w:rPr>
                <w:sz w:val="20"/>
                <w:szCs w:val="20"/>
                <w:lang w:val="fr-CA"/>
              </w:rPr>
            </w:pPr>
            <w:r w:rsidRPr="00B248EA">
              <w:rPr>
                <w:sz w:val="20"/>
                <w:szCs w:val="20"/>
                <w:lang w:val="fr-CA"/>
              </w:rPr>
              <w:t xml:space="preserve"> 5</w:t>
            </w:r>
            <w:r w:rsidR="002E6E35">
              <w:rPr>
                <w:sz w:val="20"/>
                <w:szCs w:val="20"/>
                <w:lang w:val="fr-CA"/>
              </w:rPr>
              <w:t> </w:t>
            </w:r>
            <w:r w:rsidRPr="00B248EA">
              <w:rPr>
                <w:sz w:val="20"/>
                <w:szCs w:val="20"/>
                <w:lang w:val="fr-CA"/>
              </w:rPr>
              <w:t xml:space="preserve">630 </w:t>
            </w:r>
          </w:p>
        </w:tc>
      </w:tr>
      <w:tr w:rsidR="0079658D" w:rsidRPr="00B248EA" w14:paraId="55AC8C81" w14:textId="77777777" w:rsidTr="00907AFF">
        <w:tc>
          <w:tcPr>
            <w:tcW w:w="912" w:type="pct"/>
            <w:tcBorders>
              <w:top w:val="single" w:sz="4" w:space="0" w:color="auto"/>
              <w:left w:val="single" w:sz="4" w:space="0" w:color="auto"/>
              <w:bottom w:val="single" w:sz="4" w:space="0" w:color="auto"/>
              <w:right w:val="single" w:sz="4" w:space="0" w:color="auto"/>
            </w:tcBorders>
          </w:tcPr>
          <w:p w14:paraId="05D565A5" w14:textId="77777777" w:rsidR="00EA7D62" w:rsidRPr="00B248EA" w:rsidRDefault="00EA7D62" w:rsidP="00EA7D62">
            <w:pPr>
              <w:shd w:val="clear" w:color="auto" w:fill="FFFFFF" w:themeFill="background1"/>
              <w:suppressAutoHyphens/>
              <w:rPr>
                <w:sz w:val="20"/>
                <w:szCs w:val="20"/>
                <w:lang w:val="fr-CA"/>
              </w:rPr>
            </w:pPr>
            <w:r w:rsidRPr="00B248EA">
              <w:rPr>
                <w:sz w:val="20"/>
                <w:szCs w:val="20"/>
                <w:lang w:val="fr-CA"/>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66A922E9" w14:textId="77777777" w:rsidR="00EA7D62" w:rsidRPr="00B248EA" w:rsidRDefault="00EA7D62" w:rsidP="00EA7D62">
            <w:pPr>
              <w:shd w:val="clear" w:color="auto" w:fill="FFFFFF" w:themeFill="background1"/>
              <w:suppressAutoHyphens/>
              <w:jc w:val="right"/>
              <w:rPr>
                <w:sz w:val="20"/>
                <w:szCs w:val="20"/>
                <w:lang w:val="fr-CA"/>
              </w:rPr>
            </w:pPr>
            <w:r w:rsidRPr="00B248EA">
              <w:rPr>
                <w:sz w:val="20"/>
                <w:szCs w:val="20"/>
                <w:lang w:val="fr-CA"/>
              </w:rPr>
              <w:t>1</w:t>
            </w:r>
            <w:r w:rsidR="00C71E11" w:rsidRPr="00B248EA">
              <w:rPr>
                <w:sz w:val="20"/>
                <w:szCs w:val="20"/>
                <w:lang w:val="fr-CA"/>
              </w:rPr>
              <w:t> </w:t>
            </w:r>
            <w:r w:rsidRPr="00B248EA">
              <w:rPr>
                <w:sz w:val="20"/>
                <w:szCs w:val="20"/>
                <w:lang w:val="fr-CA"/>
              </w:rPr>
              <w:t>430</w:t>
            </w:r>
          </w:p>
        </w:tc>
        <w:tc>
          <w:tcPr>
            <w:tcW w:w="712" w:type="pct"/>
            <w:gridSpan w:val="2"/>
            <w:tcBorders>
              <w:top w:val="single" w:sz="4" w:space="0" w:color="auto"/>
              <w:left w:val="single" w:sz="4" w:space="0" w:color="auto"/>
              <w:bottom w:val="single" w:sz="4" w:space="0" w:color="auto"/>
              <w:right w:val="single" w:sz="4" w:space="0" w:color="auto"/>
            </w:tcBorders>
          </w:tcPr>
          <w:p w14:paraId="01AD38CA" w14:textId="77777777" w:rsidR="00EA7D62" w:rsidRPr="00B248EA" w:rsidRDefault="00EA7D62" w:rsidP="00EA7D62">
            <w:pPr>
              <w:shd w:val="clear" w:color="auto" w:fill="FFFFFF" w:themeFill="background1"/>
              <w:suppressAutoHyphens/>
              <w:jc w:val="right"/>
              <w:rPr>
                <w:sz w:val="20"/>
                <w:szCs w:val="20"/>
                <w:lang w:val="fr-CA"/>
              </w:rPr>
            </w:pPr>
            <w:r w:rsidRPr="00B248EA">
              <w:rPr>
                <w:sz w:val="20"/>
                <w:szCs w:val="20"/>
                <w:lang w:val="fr-CA"/>
              </w:rPr>
              <w:t xml:space="preserve"> 125</w:t>
            </w:r>
            <w:r w:rsidR="00C71E11" w:rsidRPr="00B248EA">
              <w:rPr>
                <w:sz w:val="20"/>
                <w:szCs w:val="20"/>
                <w:lang w:val="fr-CA"/>
              </w:rPr>
              <w:t> </w:t>
            </w:r>
            <w:r w:rsidRPr="00B248EA">
              <w:rPr>
                <w:sz w:val="20"/>
                <w:szCs w:val="20"/>
                <w:lang w:val="fr-CA"/>
              </w:rPr>
              <w:t xml:space="preserve">096 </w:t>
            </w:r>
          </w:p>
        </w:tc>
        <w:tc>
          <w:tcPr>
            <w:tcW w:w="712" w:type="pct"/>
            <w:gridSpan w:val="2"/>
            <w:tcBorders>
              <w:top w:val="single" w:sz="4" w:space="0" w:color="auto"/>
              <w:left w:val="single" w:sz="4" w:space="0" w:color="auto"/>
              <w:bottom w:val="single" w:sz="4" w:space="0" w:color="auto"/>
              <w:right w:val="single" w:sz="4" w:space="0" w:color="auto"/>
            </w:tcBorders>
          </w:tcPr>
          <w:p w14:paraId="6D683F53" w14:textId="77777777" w:rsidR="00EA7D62" w:rsidRPr="00B248EA" w:rsidRDefault="00EA7D62" w:rsidP="00EA7D62">
            <w:pPr>
              <w:shd w:val="clear" w:color="auto" w:fill="FFFFFF" w:themeFill="background1"/>
              <w:suppressAutoHyphens/>
              <w:jc w:val="right"/>
              <w:rPr>
                <w:sz w:val="20"/>
                <w:szCs w:val="20"/>
                <w:lang w:val="fr-CA"/>
              </w:rPr>
            </w:pPr>
            <w:r w:rsidRPr="00B248EA">
              <w:rPr>
                <w:sz w:val="20"/>
                <w:szCs w:val="20"/>
                <w:lang w:val="fr-CA"/>
              </w:rPr>
              <w:t xml:space="preserve"> 195</w:t>
            </w:r>
            <w:r w:rsidR="00C71E11" w:rsidRPr="00B248EA">
              <w:rPr>
                <w:sz w:val="20"/>
                <w:szCs w:val="20"/>
                <w:lang w:val="fr-CA"/>
              </w:rPr>
              <w:t> </w:t>
            </w:r>
            <w:r w:rsidRPr="00B248EA">
              <w:rPr>
                <w:sz w:val="20"/>
                <w:szCs w:val="20"/>
                <w:lang w:val="fr-CA"/>
              </w:rPr>
              <w:t xml:space="preserve">881 </w:t>
            </w:r>
          </w:p>
        </w:tc>
        <w:tc>
          <w:tcPr>
            <w:tcW w:w="712" w:type="pct"/>
            <w:gridSpan w:val="2"/>
            <w:tcBorders>
              <w:top w:val="single" w:sz="4" w:space="0" w:color="auto"/>
              <w:left w:val="single" w:sz="4" w:space="0" w:color="auto"/>
              <w:bottom w:val="single" w:sz="4" w:space="0" w:color="auto"/>
              <w:right w:val="single" w:sz="4" w:space="0" w:color="auto"/>
            </w:tcBorders>
          </w:tcPr>
          <w:p w14:paraId="535237DC" w14:textId="77777777" w:rsidR="00EA7D62" w:rsidRPr="00B248EA" w:rsidRDefault="00EA7D62" w:rsidP="00EA7D62">
            <w:pPr>
              <w:shd w:val="clear" w:color="auto" w:fill="FFFFFF" w:themeFill="background1"/>
              <w:suppressAutoHyphens/>
              <w:jc w:val="right"/>
              <w:rPr>
                <w:sz w:val="20"/>
                <w:szCs w:val="20"/>
                <w:lang w:val="fr-CA"/>
              </w:rPr>
            </w:pPr>
            <w:r w:rsidRPr="00B248EA">
              <w:rPr>
                <w:sz w:val="20"/>
                <w:szCs w:val="20"/>
                <w:lang w:val="fr-CA"/>
              </w:rPr>
              <w:t xml:space="preserve"> 118</w:t>
            </w:r>
            <w:r w:rsidR="00C71E11" w:rsidRPr="00B248EA">
              <w:rPr>
                <w:sz w:val="20"/>
                <w:szCs w:val="20"/>
                <w:lang w:val="fr-CA"/>
              </w:rPr>
              <w:t> </w:t>
            </w:r>
            <w:r w:rsidRPr="00B248EA">
              <w:rPr>
                <w:sz w:val="20"/>
                <w:szCs w:val="20"/>
                <w:lang w:val="fr-CA"/>
              </w:rPr>
              <w:t xml:space="preserve">747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435C220" w14:textId="77777777" w:rsidR="00EA7D62" w:rsidRPr="00B248EA" w:rsidRDefault="00EA7D62" w:rsidP="00EA7D62">
            <w:pPr>
              <w:shd w:val="clear" w:color="auto" w:fill="FFFFFF" w:themeFill="background1"/>
              <w:suppressAutoHyphens/>
              <w:jc w:val="right"/>
              <w:rPr>
                <w:sz w:val="20"/>
                <w:szCs w:val="20"/>
                <w:lang w:val="fr-CA"/>
              </w:rPr>
            </w:pPr>
            <w:r w:rsidRPr="00B248EA">
              <w:rPr>
                <w:sz w:val="20"/>
                <w:szCs w:val="20"/>
                <w:lang w:val="fr-CA"/>
              </w:rPr>
              <w:t xml:space="preserve"> 203</w:t>
            </w:r>
            <w:r w:rsidR="00C71E11" w:rsidRPr="00B248EA">
              <w:rPr>
                <w:sz w:val="20"/>
                <w:szCs w:val="20"/>
                <w:lang w:val="fr-CA"/>
              </w:rPr>
              <w:t> </w:t>
            </w:r>
            <w:r w:rsidRPr="00B248EA">
              <w:rPr>
                <w:sz w:val="20"/>
                <w:szCs w:val="20"/>
                <w:lang w:val="fr-CA"/>
              </w:rPr>
              <w:t xml:space="preserve">761 </w:t>
            </w:r>
          </w:p>
        </w:tc>
        <w:tc>
          <w:tcPr>
            <w:tcW w:w="687" w:type="pct"/>
            <w:tcBorders>
              <w:top w:val="single" w:sz="4" w:space="0" w:color="auto"/>
              <w:left w:val="single" w:sz="4" w:space="0" w:color="auto"/>
              <w:bottom w:val="single" w:sz="4" w:space="0" w:color="auto"/>
              <w:right w:val="single" w:sz="4" w:space="0" w:color="auto"/>
            </w:tcBorders>
          </w:tcPr>
          <w:p w14:paraId="6D64F8E0" w14:textId="21BEB548" w:rsidR="00EA7D62" w:rsidRPr="00B248EA" w:rsidRDefault="00EA7D62" w:rsidP="00EA7D62">
            <w:pPr>
              <w:shd w:val="clear" w:color="auto" w:fill="FFFFFF" w:themeFill="background1"/>
              <w:suppressAutoHyphens/>
              <w:jc w:val="right"/>
              <w:rPr>
                <w:sz w:val="20"/>
                <w:szCs w:val="20"/>
                <w:lang w:val="fr-CA"/>
              </w:rPr>
            </w:pPr>
            <w:r w:rsidRPr="00B248EA">
              <w:rPr>
                <w:sz w:val="20"/>
                <w:szCs w:val="20"/>
                <w:lang w:val="fr-CA"/>
              </w:rPr>
              <w:t xml:space="preserve"> 210</w:t>
            </w:r>
            <w:r w:rsidR="002E6E35">
              <w:rPr>
                <w:sz w:val="20"/>
                <w:szCs w:val="20"/>
                <w:lang w:val="fr-CA"/>
              </w:rPr>
              <w:t> </w:t>
            </w:r>
            <w:r w:rsidRPr="00B248EA">
              <w:rPr>
                <w:sz w:val="20"/>
                <w:szCs w:val="20"/>
                <w:lang w:val="fr-CA"/>
              </w:rPr>
              <w:t xml:space="preserve">010 </w:t>
            </w:r>
          </w:p>
        </w:tc>
      </w:tr>
      <w:tr w:rsidR="0079658D" w:rsidRPr="00B248EA" w14:paraId="3D6DADDE" w14:textId="77777777" w:rsidTr="00907AFF">
        <w:tc>
          <w:tcPr>
            <w:tcW w:w="912" w:type="pct"/>
            <w:tcBorders>
              <w:top w:val="single" w:sz="4" w:space="0" w:color="auto"/>
              <w:left w:val="single" w:sz="4" w:space="0" w:color="auto"/>
              <w:bottom w:val="single" w:sz="4" w:space="0" w:color="auto"/>
              <w:right w:val="single" w:sz="4" w:space="0" w:color="auto"/>
            </w:tcBorders>
            <w:vAlign w:val="bottom"/>
          </w:tcPr>
          <w:p w14:paraId="579716B1" w14:textId="77777777" w:rsidR="0079658D" w:rsidRPr="00B248EA" w:rsidRDefault="0079658D" w:rsidP="0079658D">
            <w:pPr>
              <w:shd w:val="clear" w:color="auto" w:fill="FFFFFF" w:themeFill="background1"/>
              <w:suppressAutoHyphens/>
              <w:rPr>
                <w:sz w:val="20"/>
                <w:szCs w:val="20"/>
                <w:lang w:val="fr-CA"/>
              </w:rPr>
            </w:pPr>
            <w:r w:rsidRPr="00B248EA">
              <w:rPr>
                <w:color w:val="000000"/>
                <w:sz w:val="20"/>
                <w:szCs w:val="20"/>
                <w:lang w:val="fr-CA"/>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5A4E585E" w14:textId="77777777" w:rsidR="0079658D" w:rsidRPr="00B248EA" w:rsidRDefault="0079658D" w:rsidP="0079658D">
            <w:pPr>
              <w:shd w:val="clear" w:color="auto" w:fill="FFFFFF" w:themeFill="background1"/>
              <w:suppressAutoHyphens/>
              <w:jc w:val="right"/>
              <w:rPr>
                <w:sz w:val="20"/>
                <w:szCs w:val="20"/>
                <w:lang w:val="fr-CA"/>
              </w:rPr>
            </w:pPr>
            <w:r w:rsidRPr="00B248EA">
              <w:rPr>
                <w:color w:val="000000"/>
                <w:sz w:val="20"/>
                <w:szCs w:val="20"/>
                <w:lang w:val="fr-CA"/>
              </w:rPr>
              <w:t>3</w:t>
            </w:r>
            <w:r w:rsidR="00C71E11" w:rsidRPr="00B248EA">
              <w:rPr>
                <w:color w:val="000000"/>
                <w:sz w:val="20"/>
                <w:szCs w:val="20"/>
                <w:lang w:val="fr-CA"/>
              </w:rPr>
              <w:t> </w:t>
            </w:r>
            <w:r w:rsidRPr="00B248EA">
              <w:rPr>
                <w:color w:val="000000"/>
                <w:sz w:val="20"/>
                <w:szCs w:val="20"/>
                <w:lang w:val="fr-CA"/>
              </w:rPr>
              <w:t>220</w:t>
            </w:r>
          </w:p>
        </w:tc>
        <w:tc>
          <w:tcPr>
            <w:tcW w:w="712" w:type="pct"/>
            <w:gridSpan w:val="2"/>
            <w:tcBorders>
              <w:top w:val="single" w:sz="4" w:space="0" w:color="auto"/>
              <w:left w:val="single" w:sz="4" w:space="0" w:color="auto"/>
              <w:bottom w:val="single" w:sz="4" w:space="0" w:color="auto"/>
              <w:right w:val="single" w:sz="4" w:space="0" w:color="auto"/>
            </w:tcBorders>
          </w:tcPr>
          <w:p w14:paraId="0AA106B6" w14:textId="77777777" w:rsidR="0079658D" w:rsidRPr="00B248EA" w:rsidRDefault="0079658D" w:rsidP="0079658D">
            <w:pPr>
              <w:shd w:val="clear" w:color="auto" w:fill="FFFFFF" w:themeFill="background1"/>
              <w:suppressAutoHyphens/>
              <w:jc w:val="right"/>
              <w:rPr>
                <w:sz w:val="20"/>
                <w:szCs w:val="20"/>
                <w:lang w:val="fr-CA"/>
              </w:rPr>
            </w:pPr>
            <w:r w:rsidRPr="00B248EA">
              <w:rPr>
                <w:sz w:val="20"/>
                <w:szCs w:val="20"/>
                <w:lang w:val="fr-CA"/>
              </w:rPr>
              <w:t xml:space="preserve"> 2</w:t>
            </w:r>
            <w:r w:rsidR="00C71E11" w:rsidRPr="00B248EA">
              <w:rPr>
                <w:sz w:val="20"/>
                <w:szCs w:val="20"/>
                <w:lang w:val="fr-CA"/>
              </w:rPr>
              <w:t> </w:t>
            </w:r>
            <w:r w:rsidRPr="00B248EA">
              <w:rPr>
                <w:sz w:val="20"/>
                <w:szCs w:val="20"/>
                <w:lang w:val="fr-CA"/>
              </w:rPr>
              <w:t xml:space="preserve">898 </w:t>
            </w:r>
          </w:p>
        </w:tc>
        <w:tc>
          <w:tcPr>
            <w:tcW w:w="712" w:type="pct"/>
            <w:gridSpan w:val="2"/>
            <w:tcBorders>
              <w:top w:val="single" w:sz="4" w:space="0" w:color="auto"/>
              <w:left w:val="single" w:sz="4" w:space="0" w:color="auto"/>
              <w:bottom w:val="single" w:sz="4" w:space="0" w:color="auto"/>
              <w:right w:val="single" w:sz="4" w:space="0" w:color="auto"/>
            </w:tcBorders>
          </w:tcPr>
          <w:p w14:paraId="5E8B318F" w14:textId="77777777" w:rsidR="0079658D" w:rsidRPr="00B248EA" w:rsidRDefault="0079658D" w:rsidP="0079658D">
            <w:pPr>
              <w:shd w:val="clear" w:color="auto" w:fill="FFFFFF" w:themeFill="background1"/>
              <w:suppressAutoHyphens/>
              <w:jc w:val="right"/>
              <w:rPr>
                <w:sz w:val="20"/>
                <w:szCs w:val="20"/>
                <w:lang w:val="fr-CA"/>
              </w:rPr>
            </w:pPr>
            <w:r w:rsidRPr="00B248EA">
              <w:rPr>
                <w:sz w:val="20"/>
                <w:szCs w:val="20"/>
                <w:lang w:val="fr-CA"/>
              </w:rPr>
              <w:t xml:space="preserve"> 64 </w:t>
            </w:r>
          </w:p>
        </w:tc>
        <w:tc>
          <w:tcPr>
            <w:tcW w:w="712" w:type="pct"/>
            <w:gridSpan w:val="2"/>
            <w:tcBorders>
              <w:top w:val="single" w:sz="4" w:space="0" w:color="auto"/>
              <w:left w:val="single" w:sz="4" w:space="0" w:color="auto"/>
              <w:bottom w:val="single" w:sz="4" w:space="0" w:color="auto"/>
              <w:right w:val="single" w:sz="4" w:space="0" w:color="auto"/>
            </w:tcBorders>
          </w:tcPr>
          <w:p w14:paraId="1CF912B1" w14:textId="77777777" w:rsidR="0079658D" w:rsidRPr="00B248EA" w:rsidRDefault="0079658D" w:rsidP="0079658D">
            <w:pPr>
              <w:shd w:val="clear" w:color="auto" w:fill="FFFFFF" w:themeFill="background1"/>
              <w:suppressAutoHyphens/>
              <w:jc w:val="right"/>
              <w:rPr>
                <w:sz w:val="20"/>
                <w:szCs w:val="20"/>
                <w:lang w:val="fr-CA"/>
              </w:rPr>
            </w:pPr>
            <w:r w:rsidRPr="00B248EA">
              <w:rPr>
                <w:sz w:val="20"/>
                <w:szCs w:val="20"/>
                <w:lang w:val="fr-CA"/>
              </w:rPr>
              <w:t xml:space="preserve"> 32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A4EDEAE" w14:textId="77777777" w:rsidR="0079658D" w:rsidRPr="00B248EA" w:rsidRDefault="0079658D" w:rsidP="0079658D">
            <w:pPr>
              <w:shd w:val="clear" w:color="auto" w:fill="FFFFFF" w:themeFill="background1"/>
              <w:suppressAutoHyphens/>
              <w:jc w:val="right"/>
              <w:rPr>
                <w:sz w:val="20"/>
                <w:szCs w:val="20"/>
                <w:lang w:val="fr-CA"/>
              </w:rPr>
            </w:pPr>
            <w:r w:rsidRPr="00B248EA">
              <w:rPr>
                <w:sz w:val="20"/>
                <w:szCs w:val="20"/>
                <w:lang w:val="fr-CA"/>
              </w:rPr>
              <w:t xml:space="preserve"> 64 </w:t>
            </w:r>
          </w:p>
        </w:tc>
        <w:tc>
          <w:tcPr>
            <w:tcW w:w="687" w:type="pct"/>
            <w:tcBorders>
              <w:top w:val="single" w:sz="4" w:space="0" w:color="auto"/>
              <w:left w:val="single" w:sz="4" w:space="0" w:color="auto"/>
              <w:bottom w:val="single" w:sz="4" w:space="0" w:color="auto"/>
              <w:right w:val="single" w:sz="4" w:space="0" w:color="auto"/>
            </w:tcBorders>
          </w:tcPr>
          <w:p w14:paraId="5EC16C89" w14:textId="0953E3B7" w:rsidR="0079658D" w:rsidRPr="00B248EA" w:rsidRDefault="0079658D" w:rsidP="0079658D">
            <w:pPr>
              <w:shd w:val="clear" w:color="auto" w:fill="FFFFFF" w:themeFill="background1"/>
              <w:suppressAutoHyphens/>
              <w:jc w:val="right"/>
              <w:rPr>
                <w:sz w:val="20"/>
                <w:szCs w:val="20"/>
                <w:lang w:val="fr-CA"/>
              </w:rPr>
            </w:pPr>
            <w:r w:rsidRPr="00B248EA">
              <w:rPr>
                <w:sz w:val="20"/>
                <w:szCs w:val="20"/>
                <w:lang w:val="fr-CA"/>
              </w:rPr>
              <w:t xml:space="preserve"> 6</w:t>
            </w:r>
            <w:r w:rsidR="002E6E35">
              <w:rPr>
                <w:sz w:val="20"/>
                <w:szCs w:val="20"/>
                <w:lang w:val="fr-CA"/>
              </w:rPr>
              <w:t> </w:t>
            </w:r>
            <w:r w:rsidRPr="00B248EA">
              <w:rPr>
                <w:sz w:val="20"/>
                <w:szCs w:val="20"/>
                <w:lang w:val="fr-CA"/>
              </w:rPr>
              <w:t xml:space="preserve">440 </w:t>
            </w:r>
          </w:p>
        </w:tc>
      </w:tr>
      <w:tr w:rsidR="0079658D" w:rsidRPr="00B248EA" w14:paraId="62F14DA9" w14:textId="77777777" w:rsidTr="00907AFF">
        <w:tc>
          <w:tcPr>
            <w:tcW w:w="912" w:type="pct"/>
            <w:tcBorders>
              <w:top w:val="single" w:sz="4" w:space="0" w:color="auto"/>
              <w:left w:val="single" w:sz="4" w:space="0" w:color="auto"/>
              <w:bottom w:val="single" w:sz="4" w:space="0" w:color="auto"/>
              <w:right w:val="single" w:sz="4" w:space="0" w:color="auto"/>
            </w:tcBorders>
          </w:tcPr>
          <w:p w14:paraId="33B3FF48" w14:textId="77777777" w:rsidR="001431C8" w:rsidRPr="00B248EA" w:rsidRDefault="001431C8" w:rsidP="001431C8">
            <w:pPr>
              <w:shd w:val="clear" w:color="auto" w:fill="FFFFFF" w:themeFill="background1"/>
              <w:suppressAutoHyphens/>
              <w:rPr>
                <w:sz w:val="20"/>
                <w:szCs w:val="20"/>
                <w:lang w:val="fr-CA"/>
              </w:rPr>
            </w:pPr>
            <w:r w:rsidRPr="00B248EA">
              <w:rPr>
                <w:sz w:val="20"/>
                <w:szCs w:val="20"/>
                <w:lang w:val="fr-CA"/>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B553AA2"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3</w:t>
            </w:r>
            <w:r w:rsidR="00C71E11" w:rsidRPr="00B248EA">
              <w:rPr>
                <w:sz w:val="20"/>
                <w:szCs w:val="20"/>
                <w:lang w:val="fr-CA"/>
              </w:rPr>
              <w:t> </w:t>
            </w:r>
            <w:r w:rsidRPr="00B248EA">
              <w:rPr>
                <w:sz w:val="20"/>
                <w:szCs w:val="20"/>
                <w:lang w:val="fr-CA"/>
              </w:rPr>
              <w:t>922</w:t>
            </w:r>
          </w:p>
        </w:tc>
        <w:tc>
          <w:tcPr>
            <w:tcW w:w="712" w:type="pct"/>
            <w:gridSpan w:val="2"/>
            <w:tcBorders>
              <w:top w:val="single" w:sz="4" w:space="0" w:color="auto"/>
              <w:left w:val="single" w:sz="4" w:space="0" w:color="auto"/>
              <w:bottom w:val="single" w:sz="4" w:space="0" w:color="auto"/>
              <w:right w:val="single" w:sz="4" w:space="0" w:color="auto"/>
            </w:tcBorders>
          </w:tcPr>
          <w:p w14:paraId="2FB72BA6"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91</w:t>
            </w:r>
            <w:r w:rsidR="00C71E11" w:rsidRPr="00B248EA">
              <w:rPr>
                <w:sz w:val="20"/>
                <w:szCs w:val="20"/>
                <w:lang w:val="fr-CA"/>
              </w:rPr>
              <w:t> </w:t>
            </w:r>
            <w:r w:rsidRPr="00B248EA">
              <w:rPr>
                <w:sz w:val="20"/>
                <w:szCs w:val="20"/>
                <w:lang w:val="fr-CA"/>
              </w:rPr>
              <w:t xml:space="preserve">452 </w:t>
            </w:r>
          </w:p>
        </w:tc>
        <w:tc>
          <w:tcPr>
            <w:tcW w:w="712" w:type="pct"/>
            <w:gridSpan w:val="2"/>
            <w:tcBorders>
              <w:top w:val="single" w:sz="4" w:space="0" w:color="auto"/>
              <w:left w:val="single" w:sz="4" w:space="0" w:color="auto"/>
              <w:bottom w:val="single" w:sz="4" w:space="0" w:color="auto"/>
              <w:right w:val="single" w:sz="4" w:space="0" w:color="auto"/>
            </w:tcBorders>
          </w:tcPr>
          <w:p w14:paraId="21124E22"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200</w:t>
            </w:r>
            <w:r w:rsidR="00C71E11" w:rsidRPr="00B248EA">
              <w:rPr>
                <w:sz w:val="20"/>
                <w:szCs w:val="20"/>
                <w:lang w:val="fr-CA"/>
              </w:rPr>
              <w:t> </w:t>
            </w:r>
            <w:r w:rsidRPr="00B248EA">
              <w:rPr>
                <w:sz w:val="20"/>
                <w:szCs w:val="20"/>
                <w:lang w:val="fr-CA"/>
              </w:rPr>
              <w:t xml:space="preserve">002 </w:t>
            </w:r>
          </w:p>
        </w:tc>
        <w:tc>
          <w:tcPr>
            <w:tcW w:w="712" w:type="pct"/>
            <w:gridSpan w:val="2"/>
            <w:tcBorders>
              <w:top w:val="single" w:sz="4" w:space="0" w:color="auto"/>
              <w:left w:val="single" w:sz="4" w:space="0" w:color="auto"/>
              <w:bottom w:val="single" w:sz="4" w:space="0" w:color="auto"/>
              <w:right w:val="single" w:sz="4" w:space="0" w:color="auto"/>
            </w:tcBorders>
          </w:tcPr>
          <w:p w14:paraId="564C2520"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117</w:t>
            </w:r>
            <w:r w:rsidR="00C71E11" w:rsidRPr="00B248EA">
              <w:rPr>
                <w:sz w:val="20"/>
                <w:szCs w:val="20"/>
                <w:lang w:val="fr-CA"/>
              </w:rPr>
              <w:t> </w:t>
            </w:r>
            <w:r w:rsidRPr="00B248EA">
              <w:rPr>
                <w:sz w:val="20"/>
                <w:szCs w:val="20"/>
                <w:lang w:val="fr-CA"/>
              </w:rPr>
              <w:t xml:space="preserve">491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2390DFF"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125</w:t>
            </w:r>
            <w:r w:rsidR="00C71E11" w:rsidRPr="00B248EA">
              <w:rPr>
                <w:sz w:val="20"/>
                <w:szCs w:val="20"/>
                <w:lang w:val="fr-CA"/>
              </w:rPr>
              <w:t> </w:t>
            </w:r>
            <w:r w:rsidRPr="00B248EA">
              <w:rPr>
                <w:sz w:val="20"/>
                <w:szCs w:val="20"/>
                <w:lang w:val="fr-CA"/>
              </w:rPr>
              <w:t xml:space="preserve">217 </w:t>
            </w:r>
          </w:p>
        </w:tc>
        <w:tc>
          <w:tcPr>
            <w:tcW w:w="687" w:type="pct"/>
            <w:tcBorders>
              <w:top w:val="single" w:sz="4" w:space="0" w:color="auto"/>
              <w:left w:val="single" w:sz="4" w:space="0" w:color="auto"/>
              <w:bottom w:val="single" w:sz="4" w:space="0" w:color="auto"/>
              <w:right w:val="single" w:sz="4" w:space="0" w:color="auto"/>
            </w:tcBorders>
          </w:tcPr>
          <w:p w14:paraId="21DAD385" w14:textId="0E346B43"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185</w:t>
            </w:r>
            <w:r w:rsidR="002E6E35">
              <w:rPr>
                <w:sz w:val="20"/>
                <w:szCs w:val="20"/>
                <w:lang w:val="fr-CA"/>
              </w:rPr>
              <w:t> </w:t>
            </w:r>
            <w:r w:rsidRPr="00B248EA">
              <w:rPr>
                <w:sz w:val="20"/>
                <w:szCs w:val="20"/>
                <w:lang w:val="fr-CA"/>
              </w:rPr>
              <w:t xml:space="preserve">649 </w:t>
            </w:r>
          </w:p>
        </w:tc>
      </w:tr>
      <w:tr w:rsidR="0079658D" w:rsidRPr="00B248EA" w14:paraId="56FF0452" w14:textId="77777777" w:rsidTr="00907AFF">
        <w:tc>
          <w:tcPr>
            <w:tcW w:w="912" w:type="pct"/>
            <w:tcBorders>
              <w:top w:val="single" w:sz="4" w:space="0" w:color="auto"/>
              <w:left w:val="single" w:sz="4" w:space="0" w:color="auto"/>
              <w:bottom w:val="single" w:sz="4" w:space="0" w:color="auto"/>
              <w:right w:val="single" w:sz="4" w:space="0" w:color="auto"/>
            </w:tcBorders>
          </w:tcPr>
          <w:p w14:paraId="5E3D3D03" w14:textId="77777777" w:rsidR="001431C8" w:rsidRPr="00B248EA" w:rsidRDefault="007D03E2" w:rsidP="001431C8">
            <w:pPr>
              <w:shd w:val="clear" w:color="auto" w:fill="FFFFFF" w:themeFill="background1"/>
              <w:suppressAutoHyphens/>
              <w:rPr>
                <w:sz w:val="20"/>
                <w:szCs w:val="20"/>
                <w:lang w:val="fr-CA"/>
              </w:rPr>
            </w:pPr>
            <w:r w:rsidRPr="00B248EA">
              <w:rPr>
                <w:sz w:val="20"/>
                <w:szCs w:val="20"/>
                <w:lang w:val="fr-CA"/>
              </w:rPr>
              <w:t>R-407C</w:t>
            </w:r>
          </w:p>
        </w:tc>
        <w:tc>
          <w:tcPr>
            <w:tcW w:w="552" w:type="pct"/>
            <w:tcBorders>
              <w:top w:val="single" w:sz="4" w:space="0" w:color="auto"/>
              <w:left w:val="single" w:sz="4" w:space="0" w:color="auto"/>
              <w:bottom w:val="single" w:sz="4" w:space="0" w:color="auto"/>
              <w:right w:val="single" w:sz="4" w:space="0" w:color="auto"/>
            </w:tcBorders>
          </w:tcPr>
          <w:p w14:paraId="6E5A7627" w14:textId="77777777" w:rsidR="001431C8" w:rsidRPr="00B248EA" w:rsidRDefault="00274B95" w:rsidP="001431C8">
            <w:pPr>
              <w:shd w:val="clear" w:color="auto" w:fill="FFFFFF" w:themeFill="background1"/>
              <w:suppressAutoHyphens/>
              <w:jc w:val="right"/>
              <w:rPr>
                <w:sz w:val="20"/>
                <w:szCs w:val="20"/>
                <w:lang w:val="fr-CA"/>
              </w:rPr>
            </w:pPr>
            <w:r w:rsidRPr="00B248EA">
              <w:rPr>
                <w:sz w:val="20"/>
                <w:szCs w:val="20"/>
                <w:lang w:val="fr-CA"/>
              </w:rPr>
              <w:t>1</w:t>
            </w:r>
            <w:r w:rsidR="00C71E11" w:rsidRPr="00B248EA">
              <w:rPr>
                <w:sz w:val="20"/>
                <w:szCs w:val="20"/>
                <w:lang w:val="fr-CA"/>
              </w:rPr>
              <w:t> </w:t>
            </w:r>
            <w:r w:rsidR="00507F16" w:rsidRPr="00B248EA">
              <w:rPr>
                <w:sz w:val="20"/>
                <w:szCs w:val="20"/>
                <w:lang w:val="fr-CA"/>
              </w:rPr>
              <w:t>774</w:t>
            </w:r>
          </w:p>
        </w:tc>
        <w:tc>
          <w:tcPr>
            <w:tcW w:w="712" w:type="pct"/>
            <w:gridSpan w:val="2"/>
            <w:tcBorders>
              <w:top w:val="single" w:sz="4" w:space="0" w:color="auto"/>
              <w:left w:val="single" w:sz="4" w:space="0" w:color="auto"/>
              <w:bottom w:val="single" w:sz="4" w:space="0" w:color="auto"/>
              <w:right w:val="single" w:sz="4" w:space="0" w:color="auto"/>
            </w:tcBorders>
          </w:tcPr>
          <w:p w14:paraId="1F739CBF"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9</w:t>
            </w:r>
            <w:r w:rsidR="00C71E11" w:rsidRPr="00B248EA">
              <w:rPr>
                <w:sz w:val="20"/>
                <w:szCs w:val="20"/>
                <w:lang w:val="fr-CA"/>
              </w:rPr>
              <w:t> </w:t>
            </w:r>
            <w:r w:rsidRPr="00B248EA">
              <w:rPr>
                <w:sz w:val="20"/>
                <w:szCs w:val="20"/>
                <w:lang w:val="fr-CA"/>
              </w:rPr>
              <w:t xml:space="preserve">508 </w:t>
            </w:r>
          </w:p>
        </w:tc>
        <w:tc>
          <w:tcPr>
            <w:tcW w:w="712" w:type="pct"/>
            <w:gridSpan w:val="2"/>
            <w:tcBorders>
              <w:top w:val="single" w:sz="4" w:space="0" w:color="auto"/>
              <w:left w:val="single" w:sz="4" w:space="0" w:color="auto"/>
              <w:bottom w:val="single" w:sz="4" w:space="0" w:color="auto"/>
              <w:right w:val="single" w:sz="4" w:space="0" w:color="auto"/>
            </w:tcBorders>
          </w:tcPr>
          <w:p w14:paraId="3151187D"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12</w:t>
            </w:r>
            <w:r w:rsidR="00C71E11" w:rsidRPr="00B248EA">
              <w:rPr>
                <w:sz w:val="20"/>
                <w:szCs w:val="20"/>
                <w:lang w:val="fr-CA"/>
              </w:rPr>
              <w:t> </w:t>
            </w:r>
            <w:r w:rsidRPr="00B248EA">
              <w:rPr>
                <w:sz w:val="20"/>
                <w:szCs w:val="20"/>
                <w:lang w:val="fr-CA"/>
              </w:rPr>
              <w:t xml:space="preserve">293 </w:t>
            </w:r>
          </w:p>
        </w:tc>
        <w:tc>
          <w:tcPr>
            <w:tcW w:w="712" w:type="pct"/>
            <w:gridSpan w:val="2"/>
            <w:tcBorders>
              <w:top w:val="single" w:sz="4" w:space="0" w:color="auto"/>
              <w:left w:val="single" w:sz="4" w:space="0" w:color="auto"/>
              <w:bottom w:val="single" w:sz="4" w:space="0" w:color="auto"/>
              <w:right w:val="single" w:sz="4" w:space="0" w:color="auto"/>
            </w:tcBorders>
          </w:tcPr>
          <w:p w14:paraId="0F2549BB"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5</w:t>
            </w:r>
            <w:r w:rsidR="00C71E11" w:rsidRPr="00B248EA">
              <w:rPr>
                <w:sz w:val="20"/>
                <w:szCs w:val="20"/>
                <w:lang w:val="fr-CA"/>
              </w:rPr>
              <w:t> </w:t>
            </w:r>
            <w:r w:rsidRPr="00B248EA">
              <w:rPr>
                <w:sz w:val="20"/>
                <w:szCs w:val="20"/>
                <w:lang w:val="fr-CA"/>
              </w:rPr>
              <w:t xml:space="preserve">818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48A4801"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12</w:t>
            </w:r>
            <w:r w:rsidR="00C71E11" w:rsidRPr="00B248EA">
              <w:rPr>
                <w:sz w:val="20"/>
                <w:szCs w:val="20"/>
                <w:lang w:val="fr-CA"/>
              </w:rPr>
              <w:t> </w:t>
            </w:r>
            <w:r w:rsidRPr="00B248EA">
              <w:rPr>
                <w:sz w:val="20"/>
                <w:szCs w:val="20"/>
                <w:lang w:val="fr-CA"/>
              </w:rPr>
              <w:t xml:space="preserve">736 </w:t>
            </w:r>
          </w:p>
        </w:tc>
        <w:tc>
          <w:tcPr>
            <w:tcW w:w="687" w:type="pct"/>
            <w:tcBorders>
              <w:top w:val="single" w:sz="4" w:space="0" w:color="auto"/>
              <w:left w:val="single" w:sz="4" w:space="0" w:color="auto"/>
              <w:bottom w:val="single" w:sz="4" w:space="0" w:color="auto"/>
              <w:right w:val="single" w:sz="4" w:space="0" w:color="auto"/>
            </w:tcBorders>
          </w:tcPr>
          <w:p w14:paraId="67F90343" w14:textId="02E00160"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6</w:t>
            </w:r>
            <w:r w:rsidR="002E6E35">
              <w:rPr>
                <w:sz w:val="20"/>
                <w:szCs w:val="20"/>
                <w:lang w:val="fr-CA"/>
              </w:rPr>
              <w:t> </w:t>
            </w:r>
            <w:r w:rsidRPr="00B248EA">
              <w:rPr>
                <w:sz w:val="20"/>
                <w:szCs w:val="20"/>
                <w:lang w:val="fr-CA"/>
              </w:rPr>
              <w:t xml:space="preserve">723 </w:t>
            </w:r>
          </w:p>
        </w:tc>
      </w:tr>
      <w:tr w:rsidR="0079658D" w:rsidRPr="00B248EA" w14:paraId="4CE55FE4" w14:textId="77777777" w:rsidTr="00907AFF">
        <w:tc>
          <w:tcPr>
            <w:tcW w:w="912" w:type="pct"/>
            <w:tcBorders>
              <w:top w:val="single" w:sz="4" w:space="0" w:color="auto"/>
              <w:left w:val="single" w:sz="4" w:space="0" w:color="auto"/>
              <w:bottom w:val="single" w:sz="4" w:space="0" w:color="auto"/>
              <w:right w:val="single" w:sz="4" w:space="0" w:color="auto"/>
            </w:tcBorders>
          </w:tcPr>
          <w:p w14:paraId="1055959C" w14:textId="77777777" w:rsidR="001431C8" w:rsidRPr="00B248EA" w:rsidRDefault="001431C8" w:rsidP="001431C8">
            <w:pPr>
              <w:shd w:val="clear" w:color="auto" w:fill="FFFFFF" w:themeFill="background1"/>
              <w:suppressAutoHyphens/>
              <w:rPr>
                <w:sz w:val="20"/>
                <w:szCs w:val="20"/>
                <w:lang w:val="fr-CA"/>
              </w:rPr>
            </w:pPr>
            <w:r w:rsidRPr="00B248EA">
              <w:rPr>
                <w:sz w:val="20"/>
                <w:szCs w:val="20"/>
                <w:lang w:val="fr-CA"/>
              </w:rPr>
              <w:t>R-410A</w:t>
            </w:r>
          </w:p>
        </w:tc>
        <w:tc>
          <w:tcPr>
            <w:tcW w:w="552" w:type="pct"/>
            <w:tcBorders>
              <w:top w:val="single" w:sz="4" w:space="0" w:color="auto"/>
              <w:left w:val="single" w:sz="4" w:space="0" w:color="auto"/>
              <w:bottom w:val="single" w:sz="4" w:space="0" w:color="auto"/>
              <w:right w:val="single" w:sz="4" w:space="0" w:color="auto"/>
            </w:tcBorders>
          </w:tcPr>
          <w:p w14:paraId="3E5930A7"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2</w:t>
            </w:r>
            <w:r w:rsidR="00C71E11" w:rsidRPr="00B248EA">
              <w:rPr>
                <w:sz w:val="20"/>
                <w:szCs w:val="20"/>
                <w:lang w:val="fr-CA"/>
              </w:rPr>
              <w:t> </w:t>
            </w:r>
            <w:r w:rsidRPr="00B248EA">
              <w:rPr>
                <w:sz w:val="20"/>
                <w:szCs w:val="20"/>
                <w:lang w:val="fr-CA"/>
              </w:rPr>
              <w:t>088</w:t>
            </w:r>
          </w:p>
        </w:tc>
        <w:tc>
          <w:tcPr>
            <w:tcW w:w="712" w:type="pct"/>
            <w:gridSpan w:val="2"/>
            <w:tcBorders>
              <w:top w:val="single" w:sz="4" w:space="0" w:color="auto"/>
              <w:left w:val="single" w:sz="4" w:space="0" w:color="auto"/>
              <w:bottom w:val="single" w:sz="4" w:space="0" w:color="auto"/>
              <w:right w:val="single" w:sz="4" w:space="0" w:color="auto"/>
            </w:tcBorders>
          </w:tcPr>
          <w:p w14:paraId="7EAC4C3C"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104</w:t>
            </w:r>
            <w:r w:rsidR="00C71E11" w:rsidRPr="00B248EA">
              <w:rPr>
                <w:sz w:val="20"/>
                <w:szCs w:val="20"/>
                <w:lang w:val="fr-CA"/>
              </w:rPr>
              <w:t> </w:t>
            </w:r>
            <w:r w:rsidRPr="00B248EA">
              <w:rPr>
                <w:sz w:val="20"/>
                <w:szCs w:val="20"/>
                <w:lang w:val="fr-CA"/>
              </w:rPr>
              <w:t xml:space="preserve">459 </w:t>
            </w:r>
          </w:p>
        </w:tc>
        <w:tc>
          <w:tcPr>
            <w:tcW w:w="712" w:type="pct"/>
            <w:gridSpan w:val="2"/>
            <w:tcBorders>
              <w:top w:val="single" w:sz="4" w:space="0" w:color="auto"/>
              <w:left w:val="single" w:sz="4" w:space="0" w:color="auto"/>
              <w:bottom w:val="single" w:sz="4" w:space="0" w:color="auto"/>
              <w:right w:val="single" w:sz="4" w:space="0" w:color="auto"/>
            </w:tcBorders>
          </w:tcPr>
          <w:p w14:paraId="32F58445"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94</w:t>
            </w:r>
            <w:r w:rsidR="00C71E11" w:rsidRPr="00B248EA">
              <w:rPr>
                <w:sz w:val="20"/>
                <w:szCs w:val="20"/>
                <w:lang w:val="fr-CA"/>
              </w:rPr>
              <w:t> </w:t>
            </w:r>
            <w:r w:rsidRPr="00B248EA">
              <w:rPr>
                <w:sz w:val="20"/>
                <w:szCs w:val="20"/>
                <w:lang w:val="fr-CA"/>
              </w:rPr>
              <w:t xml:space="preserve">626 </w:t>
            </w:r>
          </w:p>
        </w:tc>
        <w:tc>
          <w:tcPr>
            <w:tcW w:w="712" w:type="pct"/>
            <w:gridSpan w:val="2"/>
            <w:tcBorders>
              <w:top w:val="single" w:sz="4" w:space="0" w:color="auto"/>
              <w:left w:val="single" w:sz="4" w:space="0" w:color="auto"/>
              <w:bottom w:val="single" w:sz="4" w:space="0" w:color="auto"/>
              <w:right w:val="single" w:sz="4" w:space="0" w:color="auto"/>
            </w:tcBorders>
          </w:tcPr>
          <w:p w14:paraId="0FE02941"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84</w:t>
            </w:r>
            <w:r w:rsidR="00C71E11" w:rsidRPr="00B248EA">
              <w:rPr>
                <w:sz w:val="20"/>
                <w:szCs w:val="20"/>
                <w:lang w:val="fr-CA"/>
              </w:rPr>
              <w:t> </w:t>
            </w:r>
            <w:r w:rsidRPr="00B248EA">
              <w:rPr>
                <w:sz w:val="20"/>
                <w:szCs w:val="20"/>
                <w:lang w:val="fr-CA"/>
              </w:rPr>
              <w:t xml:space="preserve">690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59B6274" w14:textId="77777777"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108</w:t>
            </w:r>
            <w:r w:rsidR="00C71E11" w:rsidRPr="00B248EA">
              <w:rPr>
                <w:sz w:val="20"/>
                <w:szCs w:val="20"/>
                <w:lang w:val="fr-CA"/>
              </w:rPr>
              <w:t> </w:t>
            </w:r>
            <w:r w:rsidRPr="00B248EA">
              <w:rPr>
                <w:sz w:val="20"/>
                <w:szCs w:val="20"/>
                <w:lang w:val="fr-CA"/>
              </w:rPr>
              <w:t xml:space="preserve">863 </w:t>
            </w:r>
          </w:p>
        </w:tc>
        <w:tc>
          <w:tcPr>
            <w:tcW w:w="687" w:type="pct"/>
            <w:tcBorders>
              <w:top w:val="single" w:sz="4" w:space="0" w:color="auto"/>
              <w:left w:val="single" w:sz="4" w:space="0" w:color="auto"/>
              <w:bottom w:val="single" w:sz="4" w:space="0" w:color="auto"/>
              <w:right w:val="single" w:sz="4" w:space="0" w:color="auto"/>
            </w:tcBorders>
          </w:tcPr>
          <w:p w14:paraId="551CCCB0" w14:textId="5BD009FD" w:rsidR="001431C8" w:rsidRPr="00B248EA" w:rsidRDefault="001431C8" w:rsidP="001431C8">
            <w:pPr>
              <w:shd w:val="clear" w:color="auto" w:fill="FFFFFF" w:themeFill="background1"/>
              <w:suppressAutoHyphens/>
              <w:jc w:val="right"/>
              <w:rPr>
                <w:sz w:val="20"/>
                <w:szCs w:val="20"/>
                <w:lang w:val="fr-CA"/>
              </w:rPr>
            </w:pPr>
            <w:r w:rsidRPr="00B248EA">
              <w:rPr>
                <w:sz w:val="20"/>
                <w:szCs w:val="20"/>
                <w:lang w:val="fr-CA"/>
              </w:rPr>
              <w:t xml:space="preserve"> 169</w:t>
            </w:r>
            <w:r w:rsidR="002E6E35">
              <w:rPr>
                <w:sz w:val="20"/>
                <w:szCs w:val="20"/>
                <w:lang w:val="fr-CA"/>
              </w:rPr>
              <w:t> </w:t>
            </w:r>
            <w:r w:rsidRPr="00B248EA">
              <w:rPr>
                <w:sz w:val="20"/>
                <w:szCs w:val="20"/>
                <w:lang w:val="fr-CA"/>
              </w:rPr>
              <w:t xml:space="preserve">296 </w:t>
            </w:r>
          </w:p>
        </w:tc>
      </w:tr>
      <w:tr w:rsidR="0079658D" w:rsidRPr="00B248EA" w14:paraId="7D1B170B" w14:textId="77777777" w:rsidTr="00907AFF">
        <w:tc>
          <w:tcPr>
            <w:tcW w:w="912" w:type="pct"/>
            <w:tcBorders>
              <w:top w:val="single" w:sz="4" w:space="0" w:color="auto"/>
              <w:left w:val="single" w:sz="4" w:space="0" w:color="auto"/>
              <w:bottom w:val="single" w:sz="4" w:space="0" w:color="auto"/>
              <w:right w:val="single" w:sz="4" w:space="0" w:color="auto"/>
            </w:tcBorders>
          </w:tcPr>
          <w:p w14:paraId="169C9382" w14:textId="77777777" w:rsidR="003D0B6D" w:rsidRPr="00B248EA" w:rsidRDefault="003D0B6D" w:rsidP="003D0B6D">
            <w:pPr>
              <w:shd w:val="clear" w:color="auto" w:fill="FFFFFF" w:themeFill="background1"/>
              <w:suppressAutoHyphens/>
              <w:rPr>
                <w:sz w:val="20"/>
                <w:szCs w:val="20"/>
                <w:lang w:val="fr-CA"/>
              </w:rPr>
            </w:pPr>
            <w:r w:rsidRPr="00B248EA">
              <w:rPr>
                <w:sz w:val="20"/>
                <w:szCs w:val="20"/>
                <w:lang w:val="fr-CA"/>
              </w:rPr>
              <w:t>R-507A</w:t>
            </w:r>
          </w:p>
        </w:tc>
        <w:tc>
          <w:tcPr>
            <w:tcW w:w="552" w:type="pct"/>
            <w:tcBorders>
              <w:top w:val="single" w:sz="4" w:space="0" w:color="auto"/>
              <w:left w:val="single" w:sz="4" w:space="0" w:color="auto"/>
              <w:bottom w:val="single" w:sz="4" w:space="0" w:color="auto"/>
              <w:right w:val="single" w:sz="4" w:space="0" w:color="auto"/>
            </w:tcBorders>
          </w:tcPr>
          <w:p w14:paraId="0FD3A85D" w14:textId="77777777" w:rsidR="003D0B6D" w:rsidRPr="00B248EA" w:rsidRDefault="003D0B6D" w:rsidP="003D0B6D">
            <w:pPr>
              <w:shd w:val="clear" w:color="auto" w:fill="FFFFFF" w:themeFill="background1"/>
              <w:suppressAutoHyphens/>
              <w:jc w:val="right"/>
              <w:rPr>
                <w:sz w:val="20"/>
                <w:szCs w:val="20"/>
                <w:lang w:val="fr-CA"/>
              </w:rPr>
            </w:pPr>
            <w:r w:rsidRPr="00B248EA">
              <w:rPr>
                <w:sz w:val="20"/>
                <w:szCs w:val="20"/>
                <w:lang w:val="fr-CA"/>
              </w:rPr>
              <w:t>3</w:t>
            </w:r>
            <w:r w:rsidR="00C71E11" w:rsidRPr="00B248EA">
              <w:rPr>
                <w:sz w:val="20"/>
                <w:szCs w:val="20"/>
                <w:lang w:val="fr-CA"/>
              </w:rPr>
              <w:t> </w:t>
            </w:r>
            <w:r w:rsidRPr="00B248EA">
              <w:rPr>
                <w:sz w:val="20"/>
                <w:szCs w:val="20"/>
                <w:lang w:val="fr-CA"/>
              </w:rPr>
              <w:t>985</w:t>
            </w:r>
          </w:p>
        </w:tc>
        <w:tc>
          <w:tcPr>
            <w:tcW w:w="712" w:type="pct"/>
            <w:gridSpan w:val="2"/>
            <w:tcBorders>
              <w:top w:val="single" w:sz="4" w:space="0" w:color="auto"/>
              <w:left w:val="single" w:sz="4" w:space="0" w:color="auto"/>
              <w:bottom w:val="single" w:sz="4" w:space="0" w:color="auto"/>
              <w:right w:val="single" w:sz="4" w:space="0" w:color="auto"/>
            </w:tcBorders>
          </w:tcPr>
          <w:p w14:paraId="45EEABDC" w14:textId="77777777" w:rsidR="003D0B6D" w:rsidRPr="00B248EA" w:rsidRDefault="003D0B6D" w:rsidP="003D0B6D">
            <w:pPr>
              <w:shd w:val="clear" w:color="auto" w:fill="FFFFFF" w:themeFill="background1"/>
              <w:suppressAutoHyphens/>
              <w:jc w:val="right"/>
              <w:rPr>
                <w:sz w:val="20"/>
                <w:szCs w:val="20"/>
                <w:lang w:val="fr-CA"/>
              </w:rPr>
            </w:pPr>
            <w:r w:rsidRPr="00B248EA">
              <w:rPr>
                <w:sz w:val="20"/>
                <w:szCs w:val="20"/>
                <w:lang w:val="fr-CA"/>
              </w:rPr>
              <w:t xml:space="preserve"> 114</w:t>
            </w:r>
            <w:r w:rsidR="00C71E11" w:rsidRPr="00B248EA">
              <w:rPr>
                <w:sz w:val="20"/>
                <w:szCs w:val="20"/>
                <w:lang w:val="fr-CA"/>
              </w:rPr>
              <w:t> </w:t>
            </w:r>
            <w:r w:rsidRPr="00B248EA">
              <w:rPr>
                <w:sz w:val="20"/>
                <w:szCs w:val="20"/>
                <w:lang w:val="fr-CA"/>
              </w:rPr>
              <w:t xml:space="preserve">927 </w:t>
            </w:r>
          </w:p>
        </w:tc>
        <w:tc>
          <w:tcPr>
            <w:tcW w:w="712" w:type="pct"/>
            <w:gridSpan w:val="2"/>
            <w:tcBorders>
              <w:top w:val="single" w:sz="4" w:space="0" w:color="auto"/>
              <w:left w:val="single" w:sz="4" w:space="0" w:color="auto"/>
              <w:bottom w:val="single" w:sz="4" w:space="0" w:color="auto"/>
              <w:right w:val="single" w:sz="4" w:space="0" w:color="auto"/>
            </w:tcBorders>
          </w:tcPr>
          <w:p w14:paraId="7043F9F9" w14:textId="77777777" w:rsidR="003D0B6D" w:rsidRPr="00B248EA" w:rsidRDefault="003D0B6D" w:rsidP="003D0B6D">
            <w:pPr>
              <w:shd w:val="clear" w:color="auto" w:fill="FFFFFF" w:themeFill="background1"/>
              <w:suppressAutoHyphens/>
              <w:jc w:val="right"/>
              <w:rPr>
                <w:sz w:val="20"/>
                <w:szCs w:val="20"/>
                <w:lang w:val="fr-CA"/>
              </w:rPr>
            </w:pPr>
            <w:r w:rsidRPr="00B248EA">
              <w:rPr>
                <w:sz w:val="20"/>
                <w:szCs w:val="20"/>
                <w:lang w:val="fr-CA"/>
              </w:rPr>
              <w:t xml:space="preserve"> 109</w:t>
            </w:r>
            <w:r w:rsidR="00C71E11" w:rsidRPr="00B248EA">
              <w:rPr>
                <w:sz w:val="20"/>
                <w:szCs w:val="20"/>
                <w:lang w:val="fr-CA"/>
              </w:rPr>
              <w:t> </w:t>
            </w:r>
            <w:r w:rsidRPr="00B248EA">
              <w:rPr>
                <w:sz w:val="20"/>
                <w:szCs w:val="20"/>
                <w:lang w:val="fr-CA"/>
              </w:rPr>
              <w:t xml:space="preserve">747 </w:t>
            </w:r>
          </w:p>
        </w:tc>
        <w:tc>
          <w:tcPr>
            <w:tcW w:w="712" w:type="pct"/>
            <w:gridSpan w:val="2"/>
            <w:tcBorders>
              <w:top w:val="single" w:sz="4" w:space="0" w:color="auto"/>
              <w:left w:val="single" w:sz="4" w:space="0" w:color="auto"/>
              <w:bottom w:val="single" w:sz="4" w:space="0" w:color="auto"/>
              <w:right w:val="single" w:sz="4" w:space="0" w:color="auto"/>
            </w:tcBorders>
          </w:tcPr>
          <w:p w14:paraId="7AD9CA9A" w14:textId="77777777" w:rsidR="003D0B6D" w:rsidRPr="00B248EA" w:rsidRDefault="003D0B6D" w:rsidP="003D0B6D">
            <w:pPr>
              <w:shd w:val="clear" w:color="auto" w:fill="FFFFFF" w:themeFill="background1"/>
              <w:suppressAutoHyphens/>
              <w:jc w:val="right"/>
              <w:rPr>
                <w:sz w:val="20"/>
                <w:szCs w:val="20"/>
                <w:lang w:val="fr-CA"/>
              </w:rPr>
            </w:pPr>
            <w:r w:rsidRPr="00B248EA">
              <w:rPr>
                <w:sz w:val="20"/>
                <w:szCs w:val="20"/>
                <w:lang w:val="fr-CA"/>
              </w:rPr>
              <w:t xml:space="preserve"> 101</w:t>
            </w:r>
            <w:r w:rsidR="00C71E11" w:rsidRPr="00B248EA">
              <w:rPr>
                <w:sz w:val="20"/>
                <w:szCs w:val="20"/>
                <w:lang w:val="fr-CA"/>
              </w:rPr>
              <w:t> </w:t>
            </w:r>
            <w:r w:rsidRPr="00B248EA">
              <w:rPr>
                <w:sz w:val="20"/>
                <w:szCs w:val="20"/>
                <w:lang w:val="fr-CA"/>
              </w:rPr>
              <w:t xml:space="preserve">896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03E6D9C" w14:textId="77777777" w:rsidR="003D0B6D" w:rsidRPr="00B248EA" w:rsidRDefault="003D0B6D" w:rsidP="003D0B6D">
            <w:pPr>
              <w:shd w:val="clear" w:color="auto" w:fill="FFFFFF" w:themeFill="background1"/>
              <w:suppressAutoHyphens/>
              <w:jc w:val="right"/>
              <w:rPr>
                <w:sz w:val="20"/>
                <w:szCs w:val="20"/>
                <w:lang w:val="fr-CA"/>
              </w:rPr>
            </w:pPr>
            <w:r w:rsidRPr="00B248EA">
              <w:rPr>
                <w:sz w:val="20"/>
                <w:szCs w:val="20"/>
                <w:lang w:val="fr-CA"/>
              </w:rPr>
              <w:t xml:space="preserve"> 114</w:t>
            </w:r>
            <w:r w:rsidR="00C71E11" w:rsidRPr="00B248EA">
              <w:rPr>
                <w:sz w:val="20"/>
                <w:szCs w:val="20"/>
                <w:lang w:val="fr-CA"/>
              </w:rPr>
              <w:t> </w:t>
            </w:r>
            <w:r w:rsidRPr="00B248EA">
              <w:rPr>
                <w:sz w:val="20"/>
                <w:szCs w:val="20"/>
                <w:lang w:val="fr-CA"/>
              </w:rPr>
              <w:t xml:space="preserve">370 </w:t>
            </w:r>
          </w:p>
        </w:tc>
        <w:tc>
          <w:tcPr>
            <w:tcW w:w="687" w:type="pct"/>
            <w:tcBorders>
              <w:top w:val="single" w:sz="4" w:space="0" w:color="auto"/>
              <w:left w:val="single" w:sz="4" w:space="0" w:color="auto"/>
              <w:bottom w:val="single" w:sz="4" w:space="0" w:color="auto"/>
              <w:right w:val="single" w:sz="4" w:space="0" w:color="auto"/>
            </w:tcBorders>
          </w:tcPr>
          <w:p w14:paraId="45FFB04B" w14:textId="6A4ED67F" w:rsidR="003D0B6D" w:rsidRPr="00B248EA" w:rsidRDefault="003D0B6D" w:rsidP="003D0B6D">
            <w:pPr>
              <w:shd w:val="clear" w:color="auto" w:fill="FFFFFF" w:themeFill="background1"/>
              <w:suppressAutoHyphens/>
              <w:jc w:val="right"/>
              <w:rPr>
                <w:sz w:val="20"/>
                <w:szCs w:val="20"/>
                <w:lang w:val="fr-CA"/>
              </w:rPr>
            </w:pPr>
            <w:r w:rsidRPr="00B248EA">
              <w:rPr>
                <w:sz w:val="20"/>
                <w:szCs w:val="20"/>
                <w:lang w:val="fr-CA"/>
              </w:rPr>
              <w:t xml:space="preserve"> 107</w:t>
            </w:r>
            <w:r w:rsidR="002E6E35">
              <w:rPr>
                <w:sz w:val="20"/>
                <w:szCs w:val="20"/>
                <w:lang w:val="fr-CA"/>
              </w:rPr>
              <w:t> </w:t>
            </w:r>
            <w:r w:rsidRPr="00B248EA">
              <w:rPr>
                <w:sz w:val="20"/>
                <w:szCs w:val="20"/>
                <w:lang w:val="fr-CA"/>
              </w:rPr>
              <w:t xml:space="preserve">675 </w:t>
            </w:r>
          </w:p>
        </w:tc>
      </w:tr>
      <w:tr w:rsidR="004E165D" w:rsidRPr="00B248EA" w14:paraId="453B2809" w14:textId="77777777" w:rsidTr="00907AFF">
        <w:tc>
          <w:tcPr>
            <w:tcW w:w="1465" w:type="pct"/>
            <w:gridSpan w:val="2"/>
            <w:tcBorders>
              <w:top w:val="single" w:sz="4" w:space="0" w:color="auto"/>
              <w:left w:val="single" w:sz="4" w:space="0" w:color="auto"/>
              <w:bottom w:val="single" w:sz="4" w:space="0" w:color="auto"/>
              <w:right w:val="single" w:sz="4" w:space="0" w:color="auto"/>
            </w:tcBorders>
          </w:tcPr>
          <w:p w14:paraId="134FED1F" w14:textId="77777777" w:rsidR="004E165D" w:rsidRPr="00B248EA" w:rsidRDefault="00C71E11" w:rsidP="004E165D">
            <w:pPr>
              <w:shd w:val="clear" w:color="auto" w:fill="FFFFFF" w:themeFill="background1"/>
              <w:suppressAutoHyphens/>
              <w:jc w:val="left"/>
              <w:rPr>
                <w:sz w:val="20"/>
                <w:szCs w:val="20"/>
                <w:lang w:val="fr-CA"/>
              </w:rPr>
            </w:pPr>
            <w:r w:rsidRPr="00B248EA">
              <w:rPr>
                <w:sz w:val="20"/>
                <w:szCs w:val="20"/>
                <w:lang w:val="fr-CA"/>
              </w:rPr>
              <w:t>Autres</w:t>
            </w:r>
            <w:r w:rsidR="004E165D" w:rsidRPr="00B248EA">
              <w:rPr>
                <w:sz w:val="20"/>
                <w:szCs w:val="20"/>
                <w:lang w:val="fr-CA"/>
              </w:rPr>
              <w:t>*</w:t>
            </w:r>
          </w:p>
        </w:tc>
        <w:tc>
          <w:tcPr>
            <w:tcW w:w="712" w:type="pct"/>
            <w:gridSpan w:val="2"/>
            <w:tcBorders>
              <w:top w:val="single" w:sz="4" w:space="0" w:color="auto"/>
              <w:left w:val="single" w:sz="4" w:space="0" w:color="auto"/>
              <w:bottom w:val="single" w:sz="4" w:space="0" w:color="auto"/>
              <w:right w:val="single" w:sz="4" w:space="0" w:color="auto"/>
            </w:tcBorders>
          </w:tcPr>
          <w:p w14:paraId="7C4875EE" w14:textId="77777777" w:rsidR="004E165D" w:rsidRPr="00B248EA" w:rsidRDefault="004E165D" w:rsidP="004E165D">
            <w:pPr>
              <w:shd w:val="clear" w:color="auto" w:fill="FFFFFF" w:themeFill="background1"/>
              <w:suppressAutoHyphens/>
              <w:jc w:val="right"/>
              <w:rPr>
                <w:sz w:val="20"/>
                <w:szCs w:val="20"/>
                <w:lang w:val="fr-CA"/>
              </w:rPr>
            </w:pPr>
            <w:r w:rsidRPr="00B248EA">
              <w:rPr>
                <w:sz w:val="20"/>
                <w:szCs w:val="20"/>
                <w:lang w:val="fr-CA"/>
              </w:rPr>
              <w:t xml:space="preserve"> 121 </w:t>
            </w:r>
          </w:p>
        </w:tc>
        <w:tc>
          <w:tcPr>
            <w:tcW w:w="712" w:type="pct"/>
            <w:gridSpan w:val="2"/>
            <w:tcBorders>
              <w:top w:val="single" w:sz="4" w:space="0" w:color="auto"/>
              <w:left w:val="single" w:sz="4" w:space="0" w:color="auto"/>
              <w:bottom w:val="single" w:sz="4" w:space="0" w:color="auto"/>
              <w:right w:val="single" w:sz="4" w:space="0" w:color="auto"/>
            </w:tcBorders>
          </w:tcPr>
          <w:p w14:paraId="02E12A18" w14:textId="77777777" w:rsidR="004E165D" w:rsidRPr="00B248EA" w:rsidRDefault="004E165D" w:rsidP="004E165D">
            <w:pPr>
              <w:shd w:val="clear" w:color="auto" w:fill="FFFFFF" w:themeFill="background1"/>
              <w:suppressAutoHyphens/>
              <w:jc w:val="right"/>
              <w:rPr>
                <w:sz w:val="20"/>
                <w:szCs w:val="20"/>
                <w:lang w:val="fr-CA"/>
              </w:rPr>
            </w:pPr>
            <w:r w:rsidRPr="00B248EA">
              <w:rPr>
                <w:sz w:val="20"/>
                <w:szCs w:val="20"/>
                <w:lang w:val="fr-CA"/>
              </w:rPr>
              <w:t xml:space="preserve"> 960 </w:t>
            </w:r>
          </w:p>
        </w:tc>
        <w:tc>
          <w:tcPr>
            <w:tcW w:w="712" w:type="pct"/>
            <w:gridSpan w:val="2"/>
            <w:tcBorders>
              <w:top w:val="single" w:sz="4" w:space="0" w:color="auto"/>
              <w:left w:val="single" w:sz="4" w:space="0" w:color="auto"/>
              <w:bottom w:val="single" w:sz="4" w:space="0" w:color="auto"/>
              <w:right w:val="single" w:sz="4" w:space="0" w:color="auto"/>
            </w:tcBorders>
          </w:tcPr>
          <w:p w14:paraId="13188D26" w14:textId="77777777" w:rsidR="004E165D" w:rsidRPr="00B248EA" w:rsidRDefault="004E165D" w:rsidP="004E165D">
            <w:pPr>
              <w:shd w:val="clear" w:color="auto" w:fill="FFFFFF" w:themeFill="background1"/>
              <w:suppressAutoHyphens/>
              <w:jc w:val="right"/>
              <w:rPr>
                <w:sz w:val="20"/>
                <w:szCs w:val="20"/>
                <w:lang w:val="fr-CA"/>
              </w:rPr>
            </w:pPr>
            <w:r w:rsidRPr="00B248EA">
              <w:rPr>
                <w:sz w:val="20"/>
                <w:szCs w:val="20"/>
                <w:lang w:val="fr-CA"/>
              </w:rPr>
              <w:t xml:space="preserve"> 451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FEBA7A6" w14:textId="77777777" w:rsidR="004E165D" w:rsidRPr="00B248EA" w:rsidRDefault="004E165D" w:rsidP="004E165D">
            <w:pPr>
              <w:shd w:val="clear" w:color="auto" w:fill="FFFFFF" w:themeFill="background1"/>
              <w:suppressAutoHyphens/>
              <w:jc w:val="right"/>
              <w:rPr>
                <w:sz w:val="20"/>
                <w:szCs w:val="20"/>
                <w:lang w:val="fr-CA"/>
              </w:rPr>
            </w:pPr>
            <w:r w:rsidRPr="00B248EA">
              <w:rPr>
                <w:sz w:val="20"/>
                <w:szCs w:val="20"/>
                <w:lang w:val="fr-CA"/>
              </w:rPr>
              <w:t xml:space="preserve"> 518 </w:t>
            </w:r>
          </w:p>
        </w:tc>
        <w:tc>
          <w:tcPr>
            <w:tcW w:w="687" w:type="pct"/>
            <w:tcBorders>
              <w:top w:val="single" w:sz="4" w:space="0" w:color="auto"/>
              <w:left w:val="single" w:sz="4" w:space="0" w:color="auto"/>
              <w:bottom w:val="single" w:sz="4" w:space="0" w:color="auto"/>
              <w:right w:val="single" w:sz="4" w:space="0" w:color="auto"/>
            </w:tcBorders>
          </w:tcPr>
          <w:p w14:paraId="7E8B68A9" w14:textId="77777777" w:rsidR="004E165D" w:rsidRPr="00B248EA" w:rsidRDefault="004E165D" w:rsidP="004E165D">
            <w:pPr>
              <w:shd w:val="clear" w:color="auto" w:fill="FFFFFF" w:themeFill="background1"/>
              <w:suppressAutoHyphens/>
              <w:jc w:val="right"/>
              <w:rPr>
                <w:sz w:val="20"/>
                <w:szCs w:val="20"/>
                <w:lang w:val="fr-CA"/>
              </w:rPr>
            </w:pPr>
            <w:r w:rsidRPr="00B248EA">
              <w:rPr>
                <w:sz w:val="20"/>
                <w:szCs w:val="20"/>
                <w:lang w:val="fr-CA"/>
              </w:rPr>
              <w:t xml:space="preserve"> 5</w:t>
            </w:r>
            <w:r w:rsidR="00C71E11" w:rsidRPr="00B248EA">
              <w:rPr>
                <w:sz w:val="20"/>
                <w:szCs w:val="20"/>
                <w:lang w:val="fr-CA"/>
              </w:rPr>
              <w:t> </w:t>
            </w:r>
            <w:r w:rsidRPr="00B248EA">
              <w:rPr>
                <w:sz w:val="20"/>
                <w:szCs w:val="20"/>
                <w:lang w:val="fr-CA"/>
              </w:rPr>
              <w:t>1</w:t>
            </w:r>
            <w:r w:rsidR="00791E06" w:rsidRPr="00B248EA">
              <w:rPr>
                <w:sz w:val="20"/>
                <w:szCs w:val="20"/>
                <w:lang w:val="fr-CA"/>
              </w:rPr>
              <w:t>2</w:t>
            </w:r>
            <w:r w:rsidR="00D32DF9" w:rsidRPr="00B248EA">
              <w:rPr>
                <w:sz w:val="20"/>
                <w:szCs w:val="20"/>
                <w:lang w:val="fr-CA"/>
              </w:rPr>
              <w:t>8</w:t>
            </w:r>
            <w:r w:rsidRPr="00B248EA">
              <w:rPr>
                <w:sz w:val="20"/>
                <w:szCs w:val="20"/>
                <w:lang w:val="fr-CA"/>
              </w:rPr>
              <w:t xml:space="preserve"> </w:t>
            </w:r>
          </w:p>
        </w:tc>
      </w:tr>
      <w:tr w:rsidR="00907AFF" w:rsidRPr="00B248EA" w14:paraId="3A0C8959" w14:textId="77777777" w:rsidTr="00907AFF">
        <w:tc>
          <w:tcPr>
            <w:tcW w:w="1465" w:type="pct"/>
            <w:gridSpan w:val="2"/>
            <w:tcBorders>
              <w:top w:val="single" w:sz="4" w:space="0" w:color="auto"/>
              <w:left w:val="single" w:sz="4" w:space="0" w:color="auto"/>
              <w:bottom w:val="single" w:sz="4" w:space="0" w:color="auto"/>
              <w:right w:val="single" w:sz="4" w:space="0" w:color="auto"/>
            </w:tcBorders>
          </w:tcPr>
          <w:p w14:paraId="097BB8DD" w14:textId="77777777" w:rsidR="00907AFF" w:rsidRPr="00B248EA" w:rsidRDefault="00907AFF" w:rsidP="00C71E11">
            <w:pPr>
              <w:shd w:val="clear" w:color="auto" w:fill="FFFFFF" w:themeFill="background1"/>
              <w:suppressAutoHyphens/>
              <w:rPr>
                <w:b/>
                <w:bCs/>
                <w:sz w:val="20"/>
                <w:szCs w:val="20"/>
                <w:lang w:val="fr-CA"/>
              </w:rPr>
            </w:pPr>
            <w:r w:rsidRPr="00B248EA">
              <w:rPr>
                <w:b/>
                <w:bCs/>
                <w:sz w:val="20"/>
                <w:szCs w:val="20"/>
                <w:lang w:val="fr-CA"/>
              </w:rPr>
              <w:t>Total (</w:t>
            </w:r>
            <w:r w:rsidR="00C71E11" w:rsidRPr="00B248EA">
              <w:rPr>
                <w:b/>
                <w:bCs/>
                <w:sz w:val="20"/>
                <w:szCs w:val="20"/>
                <w:lang w:val="fr-CA"/>
              </w:rPr>
              <w:t>tonnes éqCO</w:t>
            </w:r>
            <w:r w:rsidR="00C71E11" w:rsidRPr="00B248EA">
              <w:rPr>
                <w:b/>
                <w:bCs/>
                <w:sz w:val="20"/>
                <w:szCs w:val="20"/>
                <w:vertAlign w:val="subscript"/>
                <w:lang w:val="fr-CA"/>
              </w:rPr>
              <w:t>2</w:t>
            </w:r>
            <w:r w:rsidRPr="00B248EA">
              <w:rPr>
                <w:b/>
                <w:bCs/>
                <w:sz w:val="20"/>
                <w:szCs w:val="20"/>
                <w:lang w:val="fr-CA"/>
              </w:rPr>
              <w:t>)</w:t>
            </w:r>
          </w:p>
        </w:tc>
        <w:tc>
          <w:tcPr>
            <w:tcW w:w="712" w:type="pct"/>
            <w:gridSpan w:val="2"/>
            <w:tcBorders>
              <w:top w:val="single" w:sz="4" w:space="0" w:color="auto"/>
              <w:left w:val="single" w:sz="4" w:space="0" w:color="auto"/>
              <w:bottom w:val="single" w:sz="4" w:space="0" w:color="auto"/>
              <w:right w:val="single" w:sz="4" w:space="0" w:color="auto"/>
            </w:tcBorders>
          </w:tcPr>
          <w:p w14:paraId="6A6FB6B9" w14:textId="77777777" w:rsidR="00907AFF" w:rsidRPr="00B248EA" w:rsidRDefault="00907AFF" w:rsidP="00907AFF">
            <w:pPr>
              <w:shd w:val="clear" w:color="auto" w:fill="FFFFFF" w:themeFill="background1"/>
              <w:suppressAutoHyphens/>
              <w:jc w:val="right"/>
              <w:rPr>
                <w:b/>
                <w:bCs/>
                <w:sz w:val="20"/>
                <w:szCs w:val="20"/>
                <w:lang w:val="fr-CA"/>
              </w:rPr>
            </w:pPr>
            <w:r w:rsidRPr="00B248EA">
              <w:rPr>
                <w:b/>
                <w:bCs/>
                <w:sz w:val="20"/>
                <w:szCs w:val="20"/>
                <w:lang w:val="fr-CA"/>
              </w:rPr>
              <w:t xml:space="preserve"> 448</w:t>
            </w:r>
            <w:r w:rsidR="00C71E11" w:rsidRPr="00B248EA">
              <w:rPr>
                <w:b/>
                <w:bCs/>
                <w:sz w:val="20"/>
                <w:szCs w:val="20"/>
                <w:lang w:val="fr-CA"/>
              </w:rPr>
              <w:t> </w:t>
            </w:r>
            <w:r w:rsidRPr="00B248EA">
              <w:rPr>
                <w:b/>
                <w:bCs/>
                <w:sz w:val="20"/>
                <w:szCs w:val="20"/>
                <w:lang w:val="fr-CA"/>
              </w:rPr>
              <w:t xml:space="preserve">663 </w:t>
            </w:r>
          </w:p>
        </w:tc>
        <w:tc>
          <w:tcPr>
            <w:tcW w:w="712" w:type="pct"/>
            <w:gridSpan w:val="2"/>
            <w:tcBorders>
              <w:top w:val="single" w:sz="4" w:space="0" w:color="auto"/>
              <w:left w:val="single" w:sz="4" w:space="0" w:color="auto"/>
              <w:bottom w:val="single" w:sz="4" w:space="0" w:color="auto"/>
              <w:right w:val="single" w:sz="4" w:space="0" w:color="auto"/>
            </w:tcBorders>
          </w:tcPr>
          <w:p w14:paraId="5AC1B923" w14:textId="77777777" w:rsidR="00907AFF" w:rsidRPr="00B248EA" w:rsidRDefault="00907AFF" w:rsidP="00907AFF">
            <w:pPr>
              <w:shd w:val="clear" w:color="auto" w:fill="FFFFFF" w:themeFill="background1"/>
              <w:suppressAutoHyphens/>
              <w:jc w:val="right"/>
              <w:rPr>
                <w:b/>
                <w:bCs/>
                <w:sz w:val="20"/>
                <w:szCs w:val="20"/>
                <w:lang w:val="fr-CA"/>
              </w:rPr>
            </w:pPr>
            <w:r w:rsidRPr="00B248EA">
              <w:rPr>
                <w:b/>
                <w:bCs/>
                <w:sz w:val="20"/>
                <w:szCs w:val="20"/>
                <w:lang w:val="fr-CA"/>
              </w:rPr>
              <w:t xml:space="preserve"> 613</w:t>
            </w:r>
            <w:r w:rsidR="00C71E11" w:rsidRPr="00B248EA">
              <w:rPr>
                <w:b/>
                <w:bCs/>
                <w:sz w:val="20"/>
                <w:szCs w:val="20"/>
                <w:lang w:val="fr-CA"/>
              </w:rPr>
              <w:t> </w:t>
            </w:r>
            <w:r w:rsidRPr="00B248EA">
              <w:rPr>
                <w:b/>
                <w:bCs/>
                <w:sz w:val="20"/>
                <w:szCs w:val="20"/>
                <w:lang w:val="fr-CA"/>
              </w:rPr>
              <w:t xml:space="preserve">574 </w:t>
            </w:r>
          </w:p>
        </w:tc>
        <w:tc>
          <w:tcPr>
            <w:tcW w:w="712" w:type="pct"/>
            <w:gridSpan w:val="2"/>
            <w:tcBorders>
              <w:top w:val="single" w:sz="4" w:space="0" w:color="auto"/>
              <w:left w:val="single" w:sz="4" w:space="0" w:color="auto"/>
              <w:bottom w:val="single" w:sz="4" w:space="0" w:color="auto"/>
              <w:right w:val="single" w:sz="4" w:space="0" w:color="auto"/>
            </w:tcBorders>
          </w:tcPr>
          <w:p w14:paraId="54E85D10" w14:textId="77777777" w:rsidR="00907AFF" w:rsidRPr="00B248EA" w:rsidRDefault="00907AFF" w:rsidP="00907AFF">
            <w:pPr>
              <w:shd w:val="clear" w:color="auto" w:fill="FFFFFF" w:themeFill="background1"/>
              <w:suppressAutoHyphens/>
              <w:jc w:val="right"/>
              <w:rPr>
                <w:b/>
                <w:bCs/>
                <w:sz w:val="20"/>
                <w:szCs w:val="20"/>
                <w:lang w:val="fr-CA"/>
              </w:rPr>
            </w:pPr>
            <w:r w:rsidRPr="00B248EA">
              <w:rPr>
                <w:b/>
                <w:bCs/>
                <w:sz w:val="20"/>
                <w:szCs w:val="20"/>
                <w:lang w:val="fr-CA"/>
              </w:rPr>
              <w:t xml:space="preserve"> 431</w:t>
            </w:r>
            <w:r w:rsidR="00C71E11" w:rsidRPr="00B248EA">
              <w:rPr>
                <w:b/>
                <w:bCs/>
                <w:sz w:val="20"/>
                <w:szCs w:val="20"/>
                <w:lang w:val="fr-CA"/>
              </w:rPr>
              <w:t> </w:t>
            </w:r>
            <w:r w:rsidRPr="00B248EA">
              <w:rPr>
                <w:b/>
                <w:bCs/>
                <w:sz w:val="20"/>
                <w:szCs w:val="20"/>
                <w:lang w:val="fr-CA"/>
              </w:rPr>
              <w:t xml:space="preserve">118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147177C" w14:textId="77777777" w:rsidR="00907AFF" w:rsidRPr="00B248EA" w:rsidRDefault="00907AFF" w:rsidP="00907AFF">
            <w:pPr>
              <w:suppressAutoHyphens/>
              <w:jc w:val="right"/>
              <w:rPr>
                <w:b/>
                <w:bCs/>
                <w:sz w:val="20"/>
                <w:szCs w:val="20"/>
                <w:lang w:val="fr-CA"/>
              </w:rPr>
            </w:pPr>
            <w:r w:rsidRPr="00B248EA">
              <w:rPr>
                <w:b/>
                <w:bCs/>
                <w:sz w:val="20"/>
                <w:szCs w:val="20"/>
                <w:lang w:val="fr-CA"/>
              </w:rPr>
              <w:t xml:space="preserve"> 571</w:t>
            </w:r>
            <w:r w:rsidR="00C71E11" w:rsidRPr="00B248EA">
              <w:rPr>
                <w:b/>
                <w:bCs/>
                <w:sz w:val="20"/>
                <w:szCs w:val="20"/>
                <w:lang w:val="fr-CA"/>
              </w:rPr>
              <w:t> </w:t>
            </w:r>
            <w:r w:rsidRPr="00B248EA">
              <w:rPr>
                <w:b/>
                <w:bCs/>
                <w:sz w:val="20"/>
                <w:szCs w:val="20"/>
                <w:lang w:val="fr-CA"/>
              </w:rPr>
              <w:t xml:space="preserve">556 </w:t>
            </w:r>
          </w:p>
        </w:tc>
        <w:tc>
          <w:tcPr>
            <w:tcW w:w="687" w:type="pct"/>
            <w:tcBorders>
              <w:top w:val="single" w:sz="4" w:space="0" w:color="auto"/>
              <w:left w:val="single" w:sz="4" w:space="0" w:color="auto"/>
              <w:bottom w:val="single" w:sz="4" w:space="0" w:color="auto"/>
              <w:right w:val="single" w:sz="4" w:space="0" w:color="auto"/>
            </w:tcBorders>
          </w:tcPr>
          <w:p w14:paraId="4F5CE6BC" w14:textId="77777777" w:rsidR="00907AFF" w:rsidRPr="00B248EA" w:rsidRDefault="00907AFF" w:rsidP="00907AFF">
            <w:pPr>
              <w:shd w:val="clear" w:color="auto" w:fill="FFFFFF" w:themeFill="background1"/>
              <w:suppressAutoHyphens/>
              <w:jc w:val="right"/>
              <w:rPr>
                <w:b/>
                <w:bCs/>
                <w:sz w:val="20"/>
                <w:szCs w:val="20"/>
                <w:lang w:val="fr-CA"/>
              </w:rPr>
            </w:pPr>
            <w:r w:rsidRPr="00B248EA">
              <w:rPr>
                <w:b/>
                <w:bCs/>
                <w:sz w:val="20"/>
                <w:szCs w:val="20"/>
                <w:lang w:val="fr-CA"/>
              </w:rPr>
              <w:t xml:space="preserve"> 696</w:t>
            </w:r>
            <w:r w:rsidR="00C71E11" w:rsidRPr="00B248EA">
              <w:rPr>
                <w:b/>
                <w:bCs/>
                <w:sz w:val="20"/>
                <w:szCs w:val="20"/>
                <w:lang w:val="fr-CA"/>
              </w:rPr>
              <w:t> </w:t>
            </w:r>
            <w:r w:rsidR="00D5610D" w:rsidRPr="00B248EA">
              <w:rPr>
                <w:b/>
                <w:bCs/>
                <w:sz w:val="20"/>
                <w:szCs w:val="20"/>
                <w:lang w:val="fr-CA"/>
              </w:rPr>
              <w:t>5</w:t>
            </w:r>
            <w:r w:rsidR="0005356D" w:rsidRPr="00B248EA">
              <w:rPr>
                <w:b/>
                <w:bCs/>
                <w:sz w:val="20"/>
                <w:szCs w:val="20"/>
                <w:lang w:val="fr-CA"/>
              </w:rPr>
              <w:t>50</w:t>
            </w:r>
            <w:r w:rsidRPr="00B248EA">
              <w:rPr>
                <w:b/>
                <w:bCs/>
                <w:sz w:val="20"/>
                <w:szCs w:val="20"/>
                <w:lang w:val="fr-CA"/>
              </w:rPr>
              <w:t xml:space="preserve"> </w:t>
            </w:r>
          </w:p>
        </w:tc>
      </w:tr>
    </w:tbl>
    <w:p w14:paraId="0DFDE703" w14:textId="77777777" w:rsidR="0070038F" w:rsidRPr="00356BF3" w:rsidRDefault="0070038F" w:rsidP="00DE5BF1">
      <w:pPr>
        <w:rPr>
          <w:sz w:val="18"/>
          <w:szCs w:val="18"/>
          <w:lang w:val="en-US"/>
        </w:rPr>
      </w:pPr>
      <w:r w:rsidRPr="00356BF3">
        <w:rPr>
          <w:sz w:val="18"/>
          <w:szCs w:val="18"/>
          <w:lang w:val="en-US"/>
        </w:rPr>
        <w:t xml:space="preserve">* </w:t>
      </w:r>
      <w:r w:rsidR="00C71E11" w:rsidRPr="00356BF3">
        <w:rPr>
          <w:sz w:val="18"/>
          <w:szCs w:val="18"/>
          <w:lang w:val="en-US"/>
        </w:rPr>
        <w:t xml:space="preserve">Y </w:t>
      </w:r>
      <w:proofErr w:type="spellStart"/>
      <w:r w:rsidR="00C71E11" w:rsidRPr="00356BF3">
        <w:rPr>
          <w:sz w:val="18"/>
          <w:szCs w:val="18"/>
          <w:lang w:val="en-US"/>
        </w:rPr>
        <w:t>compris</w:t>
      </w:r>
      <w:proofErr w:type="spellEnd"/>
      <w:r w:rsidR="00DE5BF1" w:rsidRPr="00356BF3">
        <w:rPr>
          <w:sz w:val="18"/>
          <w:szCs w:val="18"/>
          <w:lang w:val="en-US"/>
        </w:rPr>
        <w:t xml:space="preserve"> HFC-152, HFC-152a, HFC-23, R-401A, R-407A, R-417A</w:t>
      </w:r>
      <w:r w:rsidR="00E739CA" w:rsidRPr="00356BF3">
        <w:rPr>
          <w:sz w:val="18"/>
          <w:szCs w:val="18"/>
          <w:lang w:val="en-US"/>
        </w:rPr>
        <w:t xml:space="preserve">, </w:t>
      </w:r>
      <w:r w:rsidR="00DE5BF1" w:rsidRPr="00356BF3">
        <w:rPr>
          <w:sz w:val="18"/>
          <w:szCs w:val="18"/>
          <w:lang w:val="en-US"/>
        </w:rPr>
        <w:t>R-422B</w:t>
      </w:r>
      <w:r w:rsidR="00E739CA" w:rsidRPr="00356BF3">
        <w:rPr>
          <w:sz w:val="18"/>
          <w:szCs w:val="18"/>
          <w:lang w:val="en-US"/>
        </w:rPr>
        <w:t xml:space="preserve">, </w:t>
      </w:r>
      <w:r w:rsidR="00DE5BF1" w:rsidRPr="00356BF3">
        <w:rPr>
          <w:sz w:val="18"/>
          <w:szCs w:val="18"/>
          <w:lang w:val="en-US"/>
        </w:rPr>
        <w:t>R-437A</w:t>
      </w:r>
      <w:r w:rsidR="00E739CA" w:rsidRPr="00356BF3">
        <w:rPr>
          <w:sz w:val="18"/>
          <w:szCs w:val="18"/>
          <w:lang w:val="en-US"/>
        </w:rPr>
        <w:t xml:space="preserve">, </w:t>
      </w:r>
      <w:r w:rsidR="00DE5BF1" w:rsidRPr="00356BF3">
        <w:rPr>
          <w:sz w:val="18"/>
          <w:szCs w:val="18"/>
          <w:lang w:val="en-US"/>
        </w:rPr>
        <w:t>R-449A</w:t>
      </w:r>
      <w:r w:rsidR="00E739CA" w:rsidRPr="00356BF3">
        <w:rPr>
          <w:sz w:val="18"/>
          <w:szCs w:val="18"/>
          <w:lang w:val="en-US"/>
        </w:rPr>
        <w:t xml:space="preserve">, </w:t>
      </w:r>
      <w:r w:rsidR="00DE5BF1" w:rsidRPr="00356BF3">
        <w:rPr>
          <w:sz w:val="18"/>
          <w:szCs w:val="18"/>
          <w:lang w:val="en-US"/>
        </w:rPr>
        <w:t>R-508B</w:t>
      </w:r>
      <w:r w:rsidR="00E739CA" w:rsidRPr="00356BF3">
        <w:rPr>
          <w:sz w:val="18"/>
          <w:szCs w:val="18"/>
          <w:lang w:val="en-US"/>
        </w:rPr>
        <w:t xml:space="preserve">, </w:t>
      </w:r>
      <w:r w:rsidR="00DE5BF1" w:rsidRPr="00356BF3">
        <w:rPr>
          <w:sz w:val="18"/>
          <w:szCs w:val="18"/>
          <w:lang w:val="en-US"/>
        </w:rPr>
        <w:t>R-513A</w:t>
      </w:r>
    </w:p>
    <w:p w14:paraId="60942319" w14:textId="77777777" w:rsidR="0070038F" w:rsidRPr="00B248EA" w:rsidRDefault="005F5D7E" w:rsidP="006A3364">
      <w:pPr>
        <w:keepNext/>
        <w:spacing w:before="240" w:after="240"/>
        <w:rPr>
          <w:i/>
          <w:iCs/>
          <w:lang w:val="fr-CA"/>
        </w:rPr>
      </w:pPr>
      <w:r w:rsidRPr="00B248EA">
        <w:rPr>
          <w:bCs/>
          <w:i/>
          <w:lang w:val="fr-CA" w:eastAsia="fr-CA"/>
        </w:rPr>
        <w:t>C</w:t>
      </w:r>
      <w:r w:rsidR="009C553D" w:rsidRPr="00B248EA">
        <w:rPr>
          <w:bCs/>
          <w:i/>
          <w:lang w:val="fr-CA" w:eastAsia="fr-CA"/>
        </w:rPr>
        <w:t>onsommation de référence des HFC</w:t>
      </w:r>
      <w:r w:rsidRPr="00B248EA">
        <w:rPr>
          <w:bCs/>
          <w:i/>
          <w:lang w:val="fr-CA" w:eastAsia="fr-CA"/>
        </w:rPr>
        <w:t xml:space="preserve"> établie</w:t>
      </w:r>
    </w:p>
    <w:p w14:paraId="2E135B16" w14:textId="77777777" w:rsidR="0070038F" w:rsidRPr="00B248EA" w:rsidRDefault="00192767" w:rsidP="006A3364">
      <w:pPr>
        <w:pStyle w:val="Heading1"/>
        <w:rPr>
          <w:lang w:val="fr-CA"/>
        </w:rPr>
      </w:pPr>
      <w:bookmarkStart w:id="1" w:name="_Hlk118781799"/>
      <w:r w:rsidRPr="00B248EA">
        <w:rPr>
          <w:lang w:val="fr-CA" w:eastAsia="fr-CA"/>
        </w:rPr>
        <w:t>Le gouvernement de l</w:t>
      </w:r>
      <w:r w:rsidR="00BC4EA4">
        <w:rPr>
          <w:lang w:val="fr-CA" w:eastAsia="fr-CA"/>
        </w:rPr>
        <w:t>’</w:t>
      </w:r>
      <w:r w:rsidRPr="00B248EA">
        <w:rPr>
          <w:lang w:val="fr-CA" w:eastAsia="fr-CA"/>
        </w:rPr>
        <w:t>Uruguay a communiqué les données de consommation des HFC conformément à l</w:t>
      </w:r>
      <w:r w:rsidR="00BC4EA4">
        <w:rPr>
          <w:lang w:val="fr-CA" w:eastAsia="fr-CA"/>
        </w:rPr>
        <w:t>’</w:t>
      </w:r>
      <w:r w:rsidRPr="00B248EA">
        <w:rPr>
          <w:lang w:val="fr-CA" w:eastAsia="fr-CA"/>
        </w:rPr>
        <w:t xml:space="preserve">article 7 pour les années 2020-2022. La consommation de référence des HFC a été </w:t>
      </w:r>
      <w:r w:rsidRPr="00B248EA">
        <w:rPr>
          <w:lang w:val="fr-CA" w:eastAsia="fr-CA"/>
        </w:rPr>
        <w:lastRenderedPageBreak/>
        <w:t>établie à 1 012 431 tonnes éqCO</w:t>
      </w:r>
      <w:r w:rsidRPr="00B248EA">
        <w:rPr>
          <w:vertAlign w:val="subscript"/>
          <w:lang w:val="fr-CA" w:eastAsia="fr-CA"/>
        </w:rPr>
        <w:t>2</w:t>
      </w:r>
      <w:r w:rsidRPr="00B248EA">
        <w:rPr>
          <w:lang w:val="fr-CA" w:eastAsia="fr-CA"/>
        </w:rPr>
        <w:t>, en ajoutant 65 pour cent de la consommation de référence des HCFC (exprimée en tonnes éqCO</w:t>
      </w:r>
      <w:r w:rsidRPr="00B248EA">
        <w:rPr>
          <w:vertAlign w:val="subscript"/>
          <w:lang w:val="fr-CA" w:eastAsia="fr-CA"/>
        </w:rPr>
        <w:t>2</w:t>
      </w:r>
      <w:r w:rsidRPr="00B248EA">
        <w:rPr>
          <w:lang w:val="fr-CA" w:eastAsia="fr-CA"/>
        </w:rPr>
        <w:t>) à la consommation moyenne de HFC au cours de la période 2020-2022, comme indiqué au tableau 4.</w:t>
      </w:r>
      <w:bookmarkEnd w:id="1"/>
    </w:p>
    <w:p w14:paraId="379A2F23" w14:textId="77777777" w:rsidR="0070038F" w:rsidRPr="00B248EA" w:rsidRDefault="0070038F" w:rsidP="006A3364">
      <w:pPr>
        <w:keepNext/>
        <w:suppressAutoHyphens/>
        <w:outlineLvl w:val="0"/>
        <w:rPr>
          <w:b/>
          <w:bCs/>
          <w:lang w:val="fr-CA"/>
        </w:rPr>
      </w:pPr>
      <w:r w:rsidRPr="00B248EA">
        <w:rPr>
          <w:b/>
          <w:bCs/>
          <w:lang w:val="fr-CA"/>
        </w:rPr>
        <w:t>Table</w:t>
      </w:r>
      <w:r w:rsidR="005F5D7E" w:rsidRPr="00B248EA">
        <w:rPr>
          <w:b/>
          <w:bCs/>
          <w:lang w:val="fr-CA"/>
        </w:rPr>
        <w:t>au </w:t>
      </w:r>
      <w:r w:rsidR="00561A7C" w:rsidRPr="00B248EA">
        <w:rPr>
          <w:b/>
          <w:bCs/>
          <w:lang w:val="fr-CA"/>
        </w:rPr>
        <w:t>4</w:t>
      </w:r>
      <w:r w:rsidRPr="00B248EA">
        <w:rPr>
          <w:b/>
          <w:bCs/>
          <w:lang w:val="fr-CA"/>
        </w:rPr>
        <w:t xml:space="preserve">. </w:t>
      </w:r>
      <w:bookmarkStart w:id="2" w:name="_Hlk131922742"/>
      <w:r w:rsidR="005F5D7E" w:rsidRPr="00B248EA">
        <w:rPr>
          <w:b/>
          <w:bCs/>
          <w:lang w:val="fr-CA" w:eastAsia="fr-CA"/>
        </w:rPr>
        <w:t>Calcul de la consommation de référence des HFC en Uruguay (en tonnes éqCO</w:t>
      </w:r>
      <w:r w:rsidR="005F5D7E" w:rsidRPr="00B248EA">
        <w:rPr>
          <w:b/>
          <w:bCs/>
          <w:vertAlign w:val="subscript"/>
          <w:lang w:val="fr-CA" w:eastAsia="fr-CA"/>
        </w:rPr>
        <w:t>2</w:t>
      </w:r>
      <w:r w:rsidR="005F5D7E" w:rsidRPr="00B248EA">
        <w:rPr>
          <w:b/>
          <w:bCs/>
          <w:lang w:val="fr-CA" w:eastAsia="fr-CA"/>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B248EA" w14:paraId="15556D62" w14:textId="77777777" w:rsidTr="006D064C">
        <w:trPr>
          <w:trHeight w:val="255"/>
          <w:tblHeader/>
        </w:trPr>
        <w:tc>
          <w:tcPr>
            <w:tcW w:w="4390" w:type="dxa"/>
          </w:tcPr>
          <w:bookmarkEnd w:id="2"/>
          <w:p w14:paraId="310F2AE1" w14:textId="77777777" w:rsidR="00711B8B" w:rsidRPr="00B248EA" w:rsidRDefault="005F5D7E" w:rsidP="005F5D7E">
            <w:pPr>
              <w:jc w:val="center"/>
              <w:rPr>
                <w:b/>
                <w:bCs/>
                <w:sz w:val="20"/>
                <w:szCs w:val="20"/>
                <w:highlight w:val="magenta"/>
                <w:lang w:val="fr-CA"/>
              </w:rPr>
            </w:pPr>
            <w:r w:rsidRPr="00B248EA">
              <w:rPr>
                <w:b/>
                <w:bCs/>
                <w:sz w:val="20"/>
                <w:szCs w:val="20"/>
                <w:lang w:val="fr-CA" w:eastAsia="fr-CA"/>
              </w:rPr>
              <w:t>Composants du calcul de la valeur de référence</w:t>
            </w:r>
            <w:r w:rsidRPr="00B248EA">
              <w:rPr>
                <w:b/>
                <w:bCs/>
                <w:sz w:val="20"/>
                <w:szCs w:val="20"/>
                <w:lang w:val="fr-CA"/>
              </w:rPr>
              <w:t xml:space="preserve"> </w:t>
            </w:r>
          </w:p>
        </w:tc>
        <w:tc>
          <w:tcPr>
            <w:tcW w:w="1653" w:type="dxa"/>
          </w:tcPr>
          <w:p w14:paraId="2DECD96C" w14:textId="77777777" w:rsidR="00711B8B" w:rsidRPr="00B248EA" w:rsidRDefault="00711B8B" w:rsidP="003C1106">
            <w:pPr>
              <w:jc w:val="center"/>
              <w:rPr>
                <w:b/>
                <w:bCs/>
                <w:sz w:val="20"/>
                <w:szCs w:val="20"/>
                <w:highlight w:val="magenta"/>
                <w:lang w:val="fr-CA"/>
              </w:rPr>
            </w:pPr>
            <w:r w:rsidRPr="00B248EA">
              <w:rPr>
                <w:b/>
                <w:bCs/>
                <w:sz w:val="20"/>
                <w:szCs w:val="20"/>
                <w:lang w:val="fr-CA"/>
              </w:rPr>
              <w:t>2020</w:t>
            </w:r>
          </w:p>
        </w:tc>
        <w:tc>
          <w:tcPr>
            <w:tcW w:w="1653" w:type="dxa"/>
          </w:tcPr>
          <w:p w14:paraId="725DDC59" w14:textId="77777777" w:rsidR="00711B8B" w:rsidRPr="00B248EA" w:rsidRDefault="00711B8B" w:rsidP="003C1106">
            <w:pPr>
              <w:jc w:val="center"/>
              <w:rPr>
                <w:b/>
                <w:bCs/>
                <w:sz w:val="20"/>
                <w:szCs w:val="20"/>
                <w:highlight w:val="magenta"/>
                <w:lang w:val="fr-CA"/>
              </w:rPr>
            </w:pPr>
            <w:r w:rsidRPr="00B248EA">
              <w:rPr>
                <w:b/>
                <w:bCs/>
                <w:sz w:val="20"/>
                <w:szCs w:val="20"/>
                <w:lang w:val="fr-CA"/>
              </w:rPr>
              <w:t>2021</w:t>
            </w:r>
          </w:p>
        </w:tc>
        <w:tc>
          <w:tcPr>
            <w:tcW w:w="1654" w:type="dxa"/>
          </w:tcPr>
          <w:p w14:paraId="15DB338D" w14:textId="77777777" w:rsidR="00711B8B" w:rsidRPr="00B248EA" w:rsidRDefault="00711B8B" w:rsidP="003C1106">
            <w:pPr>
              <w:jc w:val="center"/>
              <w:rPr>
                <w:b/>
                <w:bCs/>
                <w:sz w:val="20"/>
                <w:szCs w:val="20"/>
                <w:highlight w:val="magenta"/>
                <w:lang w:val="fr-CA"/>
              </w:rPr>
            </w:pPr>
            <w:r w:rsidRPr="00B248EA">
              <w:rPr>
                <w:b/>
                <w:bCs/>
                <w:sz w:val="20"/>
                <w:szCs w:val="20"/>
                <w:lang w:val="fr-CA"/>
              </w:rPr>
              <w:t>2022</w:t>
            </w:r>
          </w:p>
        </w:tc>
      </w:tr>
      <w:tr w:rsidR="00715916" w:rsidRPr="00B248EA" w14:paraId="51A8FBB7" w14:textId="77777777" w:rsidTr="000F597B">
        <w:trPr>
          <w:trHeight w:val="255"/>
        </w:trPr>
        <w:tc>
          <w:tcPr>
            <w:tcW w:w="4390" w:type="dxa"/>
            <w:vAlign w:val="center"/>
          </w:tcPr>
          <w:p w14:paraId="0952152F" w14:textId="77777777" w:rsidR="00715916" w:rsidRPr="00B248EA" w:rsidRDefault="005F5D7E" w:rsidP="00715916">
            <w:pPr>
              <w:jc w:val="left"/>
              <w:rPr>
                <w:sz w:val="20"/>
                <w:szCs w:val="20"/>
                <w:highlight w:val="magenta"/>
                <w:lang w:val="fr-CA"/>
              </w:rPr>
            </w:pPr>
            <w:r w:rsidRPr="00B248EA">
              <w:rPr>
                <w:sz w:val="20"/>
                <w:szCs w:val="20"/>
                <w:lang w:val="fr-CA" w:eastAsia="fr-CA"/>
              </w:rPr>
              <w:t>Consommation annuelle de HFC</w:t>
            </w:r>
          </w:p>
        </w:tc>
        <w:tc>
          <w:tcPr>
            <w:tcW w:w="1653" w:type="dxa"/>
          </w:tcPr>
          <w:p w14:paraId="2D03519D" w14:textId="77777777" w:rsidR="00715916" w:rsidRPr="00B248EA" w:rsidRDefault="00715916" w:rsidP="000F597B">
            <w:pPr>
              <w:jc w:val="right"/>
              <w:rPr>
                <w:sz w:val="20"/>
                <w:szCs w:val="20"/>
                <w:highlight w:val="magenta"/>
                <w:lang w:val="fr-CA"/>
              </w:rPr>
            </w:pPr>
            <w:r w:rsidRPr="00B248EA">
              <w:rPr>
                <w:sz w:val="20"/>
                <w:szCs w:val="20"/>
                <w:lang w:val="fr-CA"/>
              </w:rPr>
              <w:t>613</w:t>
            </w:r>
            <w:r w:rsidR="005F5D7E" w:rsidRPr="00B248EA">
              <w:rPr>
                <w:sz w:val="20"/>
                <w:szCs w:val="20"/>
                <w:lang w:val="fr-CA"/>
              </w:rPr>
              <w:t> </w:t>
            </w:r>
            <w:r w:rsidRPr="00B248EA">
              <w:rPr>
                <w:sz w:val="20"/>
                <w:szCs w:val="20"/>
                <w:lang w:val="fr-CA"/>
              </w:rPr>
              <w:t>574</w:t>
            </w:r>
          </w:p>
        </w:tc>
        <w:tc>
          <w:tcPr>
            <w:tcW w:w="1653" w:type="dxa"/>
          </w:tcPr>
          <w:p w14:paraId="735ECDF2" w14:textId="77777777" w:rsidR="00715916" w:rsidRPr="00B248EA" w:rsidRDefault="005F5D7E" w:rsidP="000F597B">
            <w:pPr>
              <w:jc w:val="right"/>
              <w:rPr>
                <w:sz w:val="20"/>
                <w:szCs w:val="20"/>
                <w:highlight w:val="magenta"/>
                <w:lang w:val="fr-CA"/>
              </w:rPr>
            </w:pPr>
            <w:r w:rsidRPr="00B248EA">
              <w:rPr>
                <w:sz w:val="20"/>
                <w:szCs w:val="20"/>
                <w:lang w:val="fr-CA"/>
              </w:rPr>
              <w:t>431 </w:t>
            </w:r>
            <w:r w:rsidR="00715916" w:rsidRPr="00B248EA">
              <w:rPr>
                <w:sz w:val="20"/>
                <w:szCs w:val="20"/>
                <w:lang w:val="fr-CA"/>
              </w:rPr>
              <w:t>118</w:t>
            </w:r>
          </w:p>
        </w:tc>
        <w:tc>
          <w:tcPr>
            <w:tcW w:w="1654" w:type="dxa"/>
            <w:vAlign w:val="center"/>
          </w:tcPr>
          <w:p w14:paraId="170FBBEC" w14:textId="77777777" w:rsidR="00715916" w:rsidRPr="00B248EA" w:rsidRDefault="005F5D7E" w:rsidP="00715916">
            <w:pPr>
              <w:jc w:val="right"/>
              <w:rPr>
                <w:sz w:val="20"/>
                <w:szCs w:val="20"/>
                <w:highlight w:val="magenta"/>
                <w:lang w:val="fr-CA"/>
              </w:rPr>
            </w:pPr>
            <w:r w:rsidRPr="00B248EA">
              <w:rPr>
                <w:sz w:val="20"/>
                <w:szCs w:val="20"/>
                <w:lang w:val="fr-CA"/>
              </w:rPr>
              <w:t xml:space="preserve"> 571 </w:t>
            </w:r>
            <w:r w:rsidR="00715916" w:rsidRPr="00B248EA">
              <w:rPr>
                <w:sz w:val="20"/>
                <w:szCs w:val="20"/>
                <w:lang w:val="fr-CA"/>
              </w:rPr>
              <w:t xml:space="preserve">556 </w:t>
            </w:r>
          </w:p>
        </w:tc>
      </w:tr>
      <w:tr w:rsidR="00711B8B" w:rsidRPr="00B248EA" w14:paraId="6543A07D" w14:textId="77777777" w:rsidTr="00C621CE">
        <w:trPr>
          <w:trHeight w:val="302"/>
        </w:trPr>
        <w:tc>
          <w:tcPr>
            <w:tcW w:w="4390" w:type="dxa"/>
            <w:vAlign w:val="center"/>
          </w:tcPr>
          <w:p w14:paraId="5ACD710C" w14:textId="77777777" w:rsidR="00711B8B" w:rsidRPr="00B248EA" w:rsidRDefault="005F5D7E" w:rsidP="005F5D7E">
            <w:pPr>
              <w:jc w:val="left"/>
              <w:rPr>
                <w:sz w:val="20"/>
                <w:szCs w:val="20"/>
                <w:highlight w:val="magenta"/>
                <w:lang w:val="fr-CA"/>
              </w:rPr>
            </w:pPr>
            <w:r w:rsidRPr="00B248EA">
              <w:rPr>
                <w:sz w:val="20"/>
                <w:szCs w:val="20"/>
                <w:lang w:val="fr-CA" w:eastAsia="fr-CA"/>
              </w:rPr>
              <w:t>Consommation moyenne de HFC (2020-2022)</w:t>
            </w:r>
          </w:p>
        </w:tc>
        <w:tc>
          <w:tcPr>
            <w:tcW w:w="4960" w:type="dxa"/>
            <w:gridSpan w:val="3"/>
            <w:vAlign w:val="center"/>
          </w:tcPr>
          <w:p w14:paraId="1676C3D6" w14:textId="77777777" w:rsidR="00711B8B" w:rsidRPr="00B248EA" w:rsidRDefault="00E565D8" w:rsidP="006C7E7A">
            <w:pPr>
              <w:jc w:val="right"/>
              <w:rPr>
                <w:sz w:val="20"/>
                <w:szCs w:val="20"/>
                <w:highlight w:val="magenta"/>
                <w:lang w:val="fr-CA"/>
              </w:rPr>
            </w:pPr>
            <w:r w:rsidRPr="00B248EA">
              <w:rPr>
                <w:color w:val="000000"/>
                <w:sz w:val="20"/>
                <w:szCs w:val="20"/>
                <w:lang w:val="fr-CA"/>
              </w:rPr>
              <w:t xml:space="preserve">        538</w:t>
            </w:r>
            <w:r w:rsidR="005F5D7E" w:rsidRPr="00B248EA">
              <w:rPr>
                <w:color w:val="000000"/>
                <w:sz w:val="20"/>
                <w:szCs w:val="20"/>
                <w:lang w:val="fr-CA"/>
              </w:rPr>
              <w:t> </w:t>
            </w:r>
            <w:r w:rsidRPr="00B248EA">
              <w:rPr>
                <w:color w:val="000000"/>
                <w:sz w:val="20"/>
                <w:szCs w:val="20"/>
                <w:lang w:val="fr-CA"/>
              </w:rPr>
              <w:t xml:space="preserve">749 </w:t>
            </w:r>
          </w:p>
        </w:tc>
      </w:tr>
      <w:tr w:rsidR="00711B8B" w:rsidRPr="00B248EA" w14:paraId="40B0E440" w14:textId="77777777" w:rsidTr="00C621CE">
        <w:trPr>
          <w:trHeight w:val="255"/>
        </w:trPr>
        <w:tc>
          <w:tcPr>
            <w:tcW w:w="4390" w:type="dxa"/>
            <w:vAlign w:val="center"/>
          </w:tcPr>
          <w:p w14:paraId="6E70BAA4" w14:textId="77777777" w:rsidR="00711B8B" w:rsidRPr="00B248EA" w:rsidRDefault="005F5D7E" w:rsidP="00711B8B">
            <w:pPr>
              <w:jc w:val="left"/>
              <w:rPr>
                <w:sz w:val="20"/>
                <w:szCs w:val="20"/>
                <w:highlight w:val="magenta"/>
                <w:lang w:val="fr-CA"/>
              </w:rPr>
            </w:pPr>
            <w:r w:rsidRPr="00B248EA">
              <w:rPr>
                <w:sz w:val="20"/>
                <w:szCs w:val="20"/>
                <w:lang w:val="fr-CA" w:eastAsia="fr-CA"/>
              </w:rPr>
              <w:t>Valeur de référence des HCFC (65 %)</w:t>
            </w:r>
            <w:r w:rsidR="00711B8B" w:rsidRPr="00B248EA">
              <w:rPr>
                <w:sz w:val="20"/>
                <w:szCs w:val="20"/>
                <w:lang w:val="fr-CA"/>
              </w:rPr>
              <w:t xml:space="preserve"> </w:t>
            </w:r>
          </w:p>
        </w:tc>
        <w:tc>
          <w:tcPr>
            <w:tcW w:w="4960" w:type="dxa"/>
            <w:gridSpan w:val="3"/>
            <w:vAlign w:val="center"/>
          </w:tcPr>
          <w:p w14:paraId="75B5209C" w14:textId="77777777" w:rsidR="00711B8B" w:rsidRPr="00B248EA" w:rsidRDefault="00165917" w:rsidP="003C1106">
            <w:pPr>
              <w:jc w:val="right"/>
              <w:rPr>
                <w:sz w:val="20"/>
                <w:szCs w:val="20"/>
                <w:highlight w:val="magenta"/>
                <w:lang w:val="fr-CA"/>
              </w:rPr>
            </w:pPr>
            <w:r w:rsidRPr="00B248EA">
              <w:rPr>
                <w:sz w:val="20"/>
                <w:szCs w:val="20"/>
                <w:lang w:val="fr-CA"/>
              </w:rPr>
              <w:t>473</w:t>
            </w:r>
            <w:r w:rsidR="005F5D7E" w:rsidRPr="00B248EA">
              <w:rPr>
                <w:sz w:val="20"/>
                <w:szCs w:val="20"/>
                <w:lang w:val="fr-CA"/>
              </w:rPr>
              <w:t> </w:t>
            </w:r>
            <w:r w:rsidRPr="00B248EA">
              <w:rPr>
                <w:sz w:val="20"/>
                <w:szCs w:val="20"/>
                <w:lang w:val="fr-CA"/>
              </w:rPr>
              <w:t>682</w:t>
            </w:r>
          </w:p>
        </w:tc>
      </w:tr>
      <w:tr w:rsidR="00711B8B" w:rsidRPr="00B248EA" w14:paraId="1D57FC69" w14:textId="77777777" w:rsidTr="00C621CE">
        <w:trPr>
          <w:trHeight w:val="255"/>
        </w:trPr>
        <w:tc>
          <w:tcPr>
            <w:tcW w:w="4390" w:type="dxa"/>
            <w:vAlign w:val="center"/>
          </w:tcPr>
          <w:p w14:paraId="5D315486" w14:textId="77777777" w:rsidR="00711B8B" w:rsidRPr="00B248EA" w:rsidRDefault="005F5D7E" w:rsidP="005F5D7E">
            <w:pPr>
              <w:jc w:val="left"/>
              <w:rPr>
                <w:b/>
                <w:bCs/>
                <w:sz w:val="20"/>
                <w:szCs w:val="20"/>
                <w:highlight w:val="magenta"/>
                <w:lang w:val="fr-CA"/>
              </w:rPr>
            </w:pPr>
            <w:r w:rsidRPr="00B248EA">
              <w:rPr>
                <w:b/>
                <w:bCs/>
                <w:sz w:val="20"/>
                <w:szCs w:val="20"/>
                <w:lang w:val="fr-CA" w:eastAsia="fr-CA"/>
              </w:rPr>
              <w:t>Consommation de référence des HFC</w:t>
            </w:r>
          </w:p>
        </w:tc>
        <w:tc>
          <w:tcPr>
            <w:tcW w:w="4960" w:type="dxa"/>
            <w:gridSpan w:val="3"/>
            <w:vAlign w:val="center"/>
          </w:tcPr>
          <w:p w14:paraId="48847A63" w14:textId="77777777" w:rsidR="00711B8B" w:rsidRPr="00B248EA" w:rsidRDefault="00165917" w:rsidP="003C1106">
            <w:pPr>
              <w:jc w:val="right"/>
              <w:rPr>
                <w:b/>
                <w:bCs/>
                <w:sz w:val="20"/>
                <w:szCs w:val="20"/>
                <w:highlight w:val="magenta"/>
                <w:lang w:val="fr-CA"/>
              </w:rPr>
            </w:pPr>
            <w:r w:rsidRPr="00B248EA">
              <w:rPr>
                <w:b/>
                <w:bCs/>
                <w:sz w:val="20"/>
                <w:szCs w:val="20"/>
                <w:lang w:val="fr-CA"/>
              </w:rPr>
              <w:t>1</w:t>
            </w:r>
            <w:r w:rsidR="005F5D7E" w:rsidRPr="00B248EA">
              <w:rPr>
                <w:b/>
                <w:bCs/>
                <w:sz w:val="20"/>
                <w:szCs w:val="20"/>
                <w:lang w:val="fr-CA"/>
              </w:rPr>
              <w:t> </w:t>
            </w:r>
            <w:r w:rsidRPr="00B248EA">
              <w:rPr>
                <w:b/>
                <w:bCs/>
                <w:sz w:val="20"/>
                <w:szCs w:val="20"/>
                <w:lang w:val="fr-CA"/>
              </w:rPr>
              <w:t>012</w:t>
            </w:r>
            <w:r w:rsidR="005F5D7E" w:rsidRPr="00B248EA">
              <w:rPr>
                <w:b/>
                <w:bCs/>
                <w:sz w:val="20"/>
                <w:szCs w:val="20"/>
                <w:lang w:val="fr-CA"/>
              </w:rPr>
              <w:t> </w:t>
            </w:r>
            <w:r w:rsidRPr="00B248EA">
              <w:rPr>
                <w:b/>
                <w:bCs/>
                <w:sz w:val="20"/>
                <w:szCs w:val="20"/>
                <w:lang w:val="fr-CA"/>
              </w:rPr>
              <w:t>431</w:t>
            </w:r>
          </w:p>
        </w:tc>
      </w:tr>
    </w:tbl>
    <w:p w14:paraId="537B16D2" w14:textId="77777777" w:rsidR="0070038F" w:rsidRPr="00B248EA" w:rsidRDefault="007A7FF8" w:rsidP="006A3364">
      <w:pPr>
        <w:keepNext/>
        <w:spacing w:before="240" w:after="240"/>
        <w:rPr>
          <w:i/>
          <w:lang w:val="fr-CA"/>
        </w:rPr>
      </w:pPr>
      <w:r w:rsidRPr="00B248EA">
        <w:rPr>
          <w:bCs/>
          <w:i/>
          <w:lang w:val="fr-CA" w:eastAsia="fr-CA"/>
        </w:rPr>
        <w:t>Rapport d</w:t>
      </w:r>
      <w:r w:rsidR="00BC4EA4">
        <w:rPr>
          <w:bCs/>
          <w:i/>
          <w:lang w:val="fr-CA" w:eastAsia="fr-CA"/>
        </w:rPr>
        <w:t>’</w:t>
      </w:r>
      <w:r w:rsidRPr="00B248EA">
        <w:rPr>
          <w:bCs/>
          <w:i/>
          <w:lang w:val="fr-CA" w:eastAsia="fr-CA"/>
        </w:rPr>
        <w:t>exécution du programme de pays</w:t>
      </w:r>
    </w:p>
    <w:p w14:paraId="3427457D" w14:textId="77777777" w:rsidR="0070038F" w:rsidRPr="00B248EA" w:rsidRDefault="007A7FF8" w:rsidP="006A3364">
      <w:pPr>
        <w:pStyle w:val="Heading1"/>
        <w:rPr>
          <w:lang w:val="fr-CA"/>
        </w:rPr>
      </w:pPr>
      <w:r w:rsidRPr="00B248EA">
        <w:rPr>
          <w:lang w:val="fr-CA" w:eastAsia="fr-CA"/>
        </w:rPr>
        <w:t>Les données sectorielles sur la consommation de HFC, fournies par le gouvernement de l</w:t>
      </w:r>
      <w:r w:rsidR="00BC4EA4">
        <w:rPr>
          <w:lang w:val="fr-CA" w:eastAsia="fr-CA"/>
        </w:rPr>
        <w:t>’</w:t>
      </w:r>
      <w:r w:rsidRPr="00B248EA">
        <w:rPr>
          <w:lang w:val="fr-CA" w:eastAsia="fr-CA"/>
        </w:rPr>
        <w:t>Uruguay dans le cadre de son rapport d</w:t>
      </w:r>
      <w:r w:rsidR="00BC4EA4">
        <w:rPr>
          <w:lang w:val="fr-CA" w:eastAsia="fr-CA"/>
        </w:rPr>
        <w:t>’</w:t>
      </w:r>
      <w:r w:rsidRPr="00B248EA">
        <w:rPr>
          <w:lang w:val="fr-CA" w:eastAsia="fr-CA"/>
        </w:rPr>
        <w:t>exécution du programme de pays pour 2023, concordent avec les données communiquées au titre de l</w:t>
      </w:r>
      <w:r w:rsidR="00BC4EA4">
        <w:rPr>
          <w:lang w:val="fr-CA" w:eastAsia="fr-CA"/>
        </w:rPr>
        <w:t>’</w:t>
      </w:r>
      <w:r w:rsidRPr="00B248EA">
        <w:rPr>
          <w:lang w:val="fr-CA" w:eastAsia="fr-CA"/>
        </w:rPr>
        <w:t>article 7 du Protocole de Montréal.</w:t>
      </w:r>
    </w:p>
    <w:p w14:paraId="61A1A606" w14:textId="77777777" w:rsidR="0070038F" w:rsidRPr="00B248EA" w:rsidRDefault="0084059B" w:rsidP="006A3364">
      <w:pPr>
        <w:keepNext/>
        <w:spacing w:before="240" w:after="240"/>
        <w:outlineLvl w:val="0"/>
        <w:rPr>
          <w:u w:val="single"/>
          <w:lang w:val="fr-CA"/>
        </w:rPr>
      </w:pPr>
      <w:r w:rsidRPr="00B248EA">
        <w:rPr>
          <w:bCs/>
          <w:u w:val="single"/>
          <w:lang w:val="fr-CA" w:eastAsia="fr-CA"/>
        </w:rPr>
        <w:t>Tendances de consommation des HFC</w:t>
      </w:r>
    </w:p>
    <w:p w14:paraId="116B1750" w14:textId="77777777" w:rsidR="00080699" w:rsidRPr="00B248EA" w:rsidRDefault="00F5020D" w:rsidP="006A3364">
      <w:pPr>
        <w:pStyle w:val="Heading1"/>
        <w:spacing w:before="240"/>
        <w:rPr>
          <w:lang w:val="fr-CA"/>
        </w:rPr>
      </w:pPr>
      <w:r w:rsidRPr="00B248EA">
        <w:rPr>
          <w:lang w:val="fr-CA" w:eastAsia="fr-CA"/>
        </w:rPr>
        <w:t>Sauf en 2021, où la consommation de HFC a diminué en raison de la pandémie de COVID-19, la consommation dans le pays a augmenté, en raison notamment de la croissance démographique, de l</w:t>
      </w:r>
      <w:r w:rsidR="00BC4EA4">
        <w:rPr>
          <w:lang w:val="fr-CA" w:eastAsia="fr-CA"/>
        </w:rPr>
        <w:t>’</w:t>
      </w:r>
      <w:r w:rsidRPr="00B248EA">
        <w:rPr>
          <w:lang w:val="fr-CA" w:eastAsia="fr-CA"/>
        </w:rPr>
        <w:t>activité économique, de la disponibilité limitée ou de l</w:t>
      </w:r>
      <w:r w:rsidR="00BC4EA4">
        <w:rPr>
          <w:lang w:val="fr-CA" w:eastAsia="fr-CA"/>
        </w:rPr>
        <w:t>’</w:t>
      </w:r>
      <w:r w:rsidRPr="00B248EA">
        <w:rPr>
          <w:lang w:val="fr-CA" w:eastAsia="fr-CA"/>
        </w:rPr>
        <w:t>accès restreint aux technologies à faible potentiel de réchauffement global (PRG), des promotions commerciales de technologies à PRG élevé par les fournisseurs, de la confiance des consommateurs envers ces technologies, et du remplacement progressif des CFC et HCFC par des HFC. Bien que l</w:t>
      </w:r>
      <w:r w:rsidR="00BC4EA4">
        <w:rPr>
          <w:lang w:val="fr-CA" w:eastAsia="fr-CA"/>
        </w:rPr>
        <w:t>’</w:t>
      </w:r>
      <w:r w:rsidRPr="00B248EA">
        <w:rPr>
          <w:lang w:val="fr-CA" w:eastAsia="fr-CA"/>
        </w:rPr>
        <w:t xml:space="preserve">Uruguay </w:t>
      </w:r>
      <w:r w:rsidR="000B079C">
        <w:rPr>
          <w:lang w:val="fr-CA" w:eastAsia="fr-CA"/>
        </w:rPr>
        <w:t>ne soit pas classé comme un</w:t>
      </w:r>
      <w:r w:rsidR="001B4981" w:rsidRPr="00B248EA">
        <w:rPr>
          <w:lang w:val="fr-CA" w:eastAsia="fr-CA"/>
        </w:rPr>
        <w:t xml:space="preserve"> faible consommateur</w:t>
      </w:r>
      <w:r w:rsidRPr="00B248EA">
        <w:rPr>
          <w:lang w:val="fr-CA" w:eastAsia="fr-CA"/>
        </w:rPr>
        <w:t xml:space="preserve"> de HCFC, sa consommation de HFC dans le secteur de l</w:t>
      </w:r>
      <w:r w:rsidR="00BC4EA4">
        <w:rPr>
          <w:lang w:val="fr-CA" w:eastAsia="fr-CA"/>
        </w:rPr>
        <w:t>’</w:t>
      </w:r>
      <w:r w:rsidRPr="00B248EA">
        <w:rPr>
          <w:lang w:val="fr-CA" w:eastAsia="fr-CA"/>
        </w:rPr>
        <w:t>entretien est inférieu</w:t>
      </w:r>
      <w:r w:rsidR="001B4981" w:rsidRPr="00B248EA">
        <w:rPr>
          <w:lang w:val="fr-CA" w:eastAsia="fr-CA"/>
        </w:rPr>
        <w:t xml:space="preserve">re à 360 tonnes </w:t>
      </w:r>
      <w:r w:rsidR="001B4981" w:rsidRPr="00B248EA">
        <w:rPr>
          <w:noProof/>
          <w:lang w:val="fr-CA" w:eastAsia="fr-CA"/>
        </w:rPr>
        <w:t>métriques (tm</w:t>
      </w:r>
      <w:r w:rsidRPr="00B248EA">
        <w:rPr>
          <w:noProof/>
          <w:lang w:val="fr-CA" w:eastAsia="fr-CA"/>
        </w:rPr>
        <w:t>)</w:t>
      </w:r>
      <w:r w:rsidR="001B4981" w:rsidRPr="00B248EA">
        <w:rPr>
          <w:noProof/>
          <w:lang w:val="fr-CA" w:eastAsia="fr-CA"/>
        </w:rPr>
        <w:t>,</w:t>
      </w:r>
      <w:r w:rsidRPr="00B248EA">
        <w:rPr>
          <w:lang w:val="fr-CA" w:eastAsia="fr-CA"/>
        </w:rPr>
        <w:t xml:space="preserve"> et </w:t>
      </w:r>
      <w:r w:rsidR="001B4981" w:rsidRPr="00B248EA">
        <w:rPr>
          <w:lang w:val="fr-CA" w:eastAsia="fr-CA"/>
        </w:rPr>
        <w:t>il est donc considéré</w:t>
      </w:r>
      <w:r w:rsidRPr="00B248EA">
        <w:rPr>
          <w:lang w:val="fr-CA" w:eastAsia="fr-CA"/>
        </w:rPr>
        <w:t xml:space="preserve"> comme </w:t>
      </w:r>
      <w:r w:rsidR="001B4981" w:rsidRPr="00B248EA">
        <w:rPr>
          <w:lang w:val="fr-CA" w:eastAsia="fr-CA"/>
        </w:rPr>
        <w:t xml:space="preserve">un pays </w:t>
      </w:r>
      <w:r w:rsidRPr="00B248EA">
        <w:rPr>
          <w:lang w:val="fr-CA" w:eastAsia="fr-CA"/>
        </w:rPr>
        <w:t xml:space="preserve">à </w:t>
      </w:r>
      <w:r w:rsidR="001B4981" w:rsidRPr="00B248EA">
        <w:rPr>
          <w:lang w:val="fr-CA" w:eastAsia="fr-CA"/>
        </w:rPr>
        <w:t xml:space="preserve">faible volume de </w:t>
      </w:r>
      <w:r w:rsidRPr="00B248EA">
        <w:rPr>
          <w:lang w:val="fr-CA" w:eastAsia="fr-CA"/>
        </w:rPr>
        <w:t>consommation pour les HFC</w:t>
      </w:r>
      <w:r w:rsidR="001B4981" w:rsidRPr="00B248EA">
        <w:rPr>
          <w:lang w:val="fr-CA" w:eastAsia="fr-CA"/>
        </w:rPr>
        <w:t>.</w:t>
      </w:r>
    </w:p>
    <w:p w14:paraId="546A1773" w14:textId="77777777" w:rsidR="0070038F" w:rsidRPr="00B248EA" w:rsidRDefault="00587D11" w:rsidP="006A3364">
      <w:pPr>
        <w:pStyle w:val="Heading1"/>
        <w:numPr>
          <w:ilvl w:val="0"/>
          <w:numId w:val="0"/>
        </w:numPr>
        <w:spacing w:before="240"/>
        <w:rPr>
          <w:u w:val="single"/>
          <w:lang w:val="fr-CA"/>
        </w:rPr>
      </w:pPr>
      <w:r w:rsidRPr="00B248EA">
        <w:rPr>
          <w:bCs/>
          <w:u w:val="single"/>
          <w:lang w:val="fr-CA" w:eastAsia="fr-CA"/>
        </w:rPr>
        <w:t>Consommation de HFC par secteur</w:t>
      </w:r>
    </w:p>
    <w:p w14:paraId="05128A3F" w14:textId="77777777" w:rsidR="0070038F" w:rsidRPr="00B248EA" w:rsidRDefault="007C40FC" w:rsidP="00C254AE">
      <w:pPr>
        <w:pStyle w:val="Heading1"/>
        <w:rPr>
          <w:lang w:val="fr-CA"/>
        </w:rPr>
      </w:pPr>
      <w:r w:rsidRPr="00B248EA">
        <w:rPr>
          <w:lang w:val="fr-CA" w:eastAsia="fr-CA"/>
        </w:rPr>
        <w:t>Les HFC sont consommés dans le secteur de l</w:t>
      </w:r>
      <w:r w:rsidR="00BC4EA4">
        <w:rPr>
          <w:lang w:val="fr-CA" w:eastAsia="fr-CA"/>
        </w:rPr>
        <w:t>’</w:t>
      </w:r>
      <w:r w:rsidRPr="00B248EA">
        <w:rPr>
          <w:lang w:val="fr-CA" w:eastAsia="fr-CA"/>
        </w:rPr>
        <w:t xml:space="preserve">entretien (88,8 pour cent </w:t>
      </w:r>
      <w:r w:rsidRPr="00B248EA">
        <w:rPr>
          <w:noProof/>
          <w:lang w:val="fr-CA" w:eastAsia="fr-CA"/>
        </w:rPr>
        <w:t>en tm), le reste étant réparti entre les secteurs de la fabrication de MDI, de MAC, de la lutte contre les incendies et des aérosols. Dans le secteur de l</w:t>
      </w:r>
      <w:r w:rsidR="00BC4EA4">
        <w:rPr>
          <w:noProof/>
          <w:lang w:val="fr-CA" w:eastAsia="fr-CA"/>
        </w:rPr>
        <w:t>’</w:t>
      </w:r>
      <w:r w:rsidRPr="00B248EA">
        <w:rPr>
          <w:noProof/>
          <w:lang w:val="fr-CA" w:eastAsia="fr-CA"/>
        </w:rPr>
        <w:t>entretien, les HFC sont principalement utilisés pour l</w:t>
      </w:r>
      <w:r w:rsidR="00BC4EA4">
        <w:rPr>
          <w:noProof/>
          <w:lang w:val="fr-CA" w:eastAsia="fr-CA"/>
        </w:rPr>
        <w:t>’</w:t>
      </w:r>
      <w:r w:rsidRPr="00B248EA">
        <w:rPr>
          <w:noProof/>
          <w:lang w:val="fr-CA" w:eastAsia="fr-CA"/>
        </w:rPr>
        <w:t>entretien des équipements de réfrigération commerciale (y compris les systèmes centralisés) (31,5 pour cent), la climatisation résidentielle (24,6 pour cent), les MAC (13,5 pour cent) et d</w:t>
      </w:r>
      <w:r w:rsidR="00BC4EA4">
        <w:rPr>
          <w:noProof/>
          <w:lang w:val="fr-CA" w:eastAsia="fr-CA"/>
        </w:rPr>
        <w:t>’</w:t>
      </w:r>
      <w:r w:rsidRPr="00B248EA">
        <w:rPr>
          <w:noProof/>
          <w:lang w:val="fr-CA" w:eastAsia="fr-CA"/>
        </w:rPr>
        <w:t>autres sous</w:t>
      </w:r>
      <w:r w:rsidRPr="00B248EA">
        <w:rPr>
          <w:noProof/>
          <w:lang w:val="fr-CA" w:eastAsia="fr-CA"/>
        </w:rPr>
        <w:noBreakHyphen/>
        <w:t>secteurs, comme indiqué aux tableaux 5 et 6. Le sous</w:t>
      </w:r>
      <w:r w:rsidRPr="00B248EA">
        <w:rPr>
          <w:noProof/>
          <w:lang w:val="fr-CA" w:eastAsia="fr-CA"/>
        </w:rPr>
        <w:noBreakHyphen/>
        <w:t>secteur lo</w:t>
      </w:r>
      <w:r w:rsidRPr="00B248EA">
        <w:rPr>
          <w:lang w:val="fr-CA" w:eastAsia="fr-CA"/>
        </w:rPr>
        <w:t>cal d</w:t>
      </w:r>
      <w:r w:rsidR="00CC18D2">
        <w:rPr>
          <w:lang w:val="fr-CA" w:eastAsia="fr-CA"/>
        </w:rPr>
        <w:t>e l</w:t>
      </w:r>
      <w:r w:rsidR="00BC4EA4">
        <w:rPr>
          <w:lang w:val="fr-CA" w:eastAsia="fr-CA"/>
        </w:rPr>
        <w:t>’</w:t>
      </w:r>
      <w:r w:rsidRPr="00B248EA">
        <w:rPr>
          <w:lang w:val="fr-CA" w:eastAsia="fr-CA"/>
        </w:rPr>
        <w:t>installation et d</w:t>
      </w:r>
      <w:r w:rsidR="00CC18D2">
        <w:rPr>
          <w:lang w:val="fr-CA" w:eastAsia="fr-CA"/>
        </w:rPr>
        <w:t>e l</w:t>
      </w:r>
      <w:r w:rsidR="00BC4EA4">
        <w:rPr>
          <w:lang w:val="fr-CA" w:eastAsia="fr-CA"/>
        </w:rPr>
        <w:t>’</w:t>
      </w:r>
      <w:r w:rsidRPr="00B248EA">
        <w:rPr>
          <w:lang w:val="fr-CA" w:eastAsia="fr-CA"/>
        </w:rPr>
        <w:t>assemblage représente environ 29,7 pour cent de la consommation nationale de HFC.</w:t>
      </w:r>
    </w:p>
    <w:p w14:paraId="334E42D8" w14:textId="77777777" w:rsidR="008F5D14" w:rsidRPr="00B248EA" w:rsidRDefault="0070038F" w:rsidP="00775269">
      <w:pPr>
        <w:pStyle w:val="Heading1"/>
        <w:keepNext/>
        <w:numPr>
          <w:ilvl w:val="0"/>
          <w:numId w:val="0"/>
        </w:numPr>
        <w:spacing w:before="240" w:after="0"/>
        <w:rPr>
          <w:b/>
          <w:bCs/>
          <w:lang w:val="fr-CA"/>
        </w:rPr>
      </w:pPr>
      <w:r w:rsidRPr="00B248EA">
        <w:rPr>
          <w:b/>
          <w:bCs/>
          <w:lang w:val="fr-CA"/>
        </w:rPr>
        <w:t>Table</w:t>
      </w:r>
      <w:r w:rsidR="007C40FC" w:rsidRPr="00B248EA">
        <w:rPr>
          <w:b/>
          <w:bCs/>
          <w:lang w:val="fr-CA"/>
        </w:rPr>
        <w:t>au</w:t>
      </w:r>
      <w:r w:rsidRPr="00B248EA">
        <w:rPr>
          <w:b/>
          <w:bCs/>
          <w:lang w:val="fr-CA"/>
        </w:rPr>
        <w:t> </w:t>
      </w:r>
      <w:r w:rsidR="008A5AC6" w:rsidRPr="00B248EA">
        <w:rPr>
          <w:b/>
          <w:bCs/>
          <w:lang w:val="fr-CA"/>
        </w:rPr>
        <w:t>5</w:t>
      </w:r>
      <w:r w:rsidRPr="00B248EA">
        <w:rPr>
          <w:b/>
          <w:bCs/>
          <w:lang w:val="fr-CA"/>
        </w:rPr>
        <w:t xml:space="preserve">. </w:t>
      </w:r>
      <w:r w:rsidR="007C40FC" w:rsidRPr="00B248EA">
        <w:rPr>
          <w:b/>
          <w:bCs/>
          <w:lang w:val="fr-CA" w:eastAsia="fr-CA"/>
        </w:rPr>
        <w:t xml:space="preserve">Consommation de HFC </w:t>
      </w:r>
      <w:r w:rsidR="007C40FC" w:rsidRPr="00B248EA">
        <w:rPr>
          <w:b/>
          <w:bCs/>
          <w:noProof/>
          <w:lang w:val="fr-CA" w:eastAsia="fr-CA"/>
        </w:rPr>
        <w:t>en tm par</w:t>
      </w:r>
      <w:r w:rsidR="007C40FC" w:rsidRPr="00B248EA">
        <w:rPr>
          <w:b/>
          <w:bCs/>
          <w:lang w:val="fr-CA" w:eastAsia="fr-CA"/>
        </w:rPr>
        <w:t xml:space="preserve"> secteur en Uruguay (2023)</w:t>
      </w:r>
    </w:p>
    <w:tbl>
      <w:tblPr>
        <w:tblW w:w="9351" w:type="dxa"/>
        <w:tblCellMar>
          <w:left w:w="57" w:type="dxa"/>
          <w:right w:w="57" w:type="dxa"/>
        </w:tblCellMar>
        <w:tblLook w:val="04A0" w:firstRow="1" w:lastRow="0" w:firstColumn="1" w:lastColumn="0" w:noHBand="0" w:noVBand="1"/>
      </w:tblPr>
      <w:tblGrid>
        <w:gridCol w:w="1409"/>
        <w:gridCol w:w="996"/>
        <w:gridCol w:w="869"/>
        <w:gridCol w:w="866"/>
        <w:gridCol w:w="863"/>
        <w:gridCol w:w="863"/>
        <w:gridCol w:w="866"/>
        <w:gridCol w:w="870"/>
        <w:gridCol w:w="869"/>
        <w:gridCol w:w="880"/>
      </w:tblGrid>
      <w:tr w:rsidR="00DE62E4" w:rsidRPr="00B248EA" w14:paraId="144AEC2D" w14:textId="77777777" w:rsidTr="00913CE1">
        <w:trPr>
          <w:trHeight w:val="390"/>
          <w:tblHeader/>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71589" w14:textId="77777777" w:rsidR="004A4709" w:rsidRPr="00B248EA" w:rsidRDefault="007C40FC" w:rsidP="004A4709">
            <w:pPr>
              <w:jc w:val="center"/>
              <w:rPr>
                <w:b/>
                <w:bCs/>
                <w:color w:val="000000"/>
                <w:sz w:val="20"/>
                <w:szCs w:val="20"/>
                <w:lang w:val="fr-CA" w:eastAsia="en-CA"/>
              </w:rPr>
            </w:pPr>
            <w:r w:rsidRPr="00B248EA">
              <w:rPr>
                <w:b/>
                <w:bCs/>
                <w:color w:val="000000"/>
                <w:sz w:val="20"/>
                <w:szCs w:val="20"/>
                <w:lang w:val="fr-CA" w:eastAsia="en-CA"/>
              </w:rPr>
              <w:t>Secteu</w:t>
            </w:r>
            <w:r w:rsidR="004A4709" w:rsidRPr="00B248EA">
              <w:rPr>
                <w:b/>
                <w:bCs/>
                <w:color w:val="000000"/>
                <w:sz w:val="20"/>
                <w:szCs w:val="20"/>
                <w:lang w:val="fr-CA" w:eastAsia="en-CA"/>
              </w:rPr>
              <w:t>r</w:t>
            </w:r>
            <w:r w:rsidR="004A4709" w:rsidRPr="00B248EA">
              <w:rPr>
                <w:color w:val="000000"/>
                <w:sz w:val="20"/>
                <w:szCs w:val="20"/>
                <w:lang w:val="fr-CA" w:eastAsia="en-CA"/>
              </w:rPr>
              <w:t>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14:paraId="79B20407"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HFC-32</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3D5189E3"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HFC-134a</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7C23A15A"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HFC-227ea</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7DF1FC5E"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R-404A</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476B99F5"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R-410A</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05FE36EE"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R-507A</w:t>
            </w:r>
            <w:r w:rsidRPr="00B248EA">
              <w:rPr>
                <w:color w:val="000000"/>
                <w:sz w:val="20"/>
                <w:szCs w:val="20"/>
                <w:lang w:val="fr-CA" w:eastAsia="en-CA"/>
              </w:rPr>
              <w:t> </w:t>
            </w:r>
          </w:p>
        </w:tc>
        <w:tc>
          <w:tcPr>
            <w:tcW w:w="870" w:type="dxa"/>
            <w:tcBorders>
              <w:top w:val="single" w:sz="4" w:space="0" w:color="auto"/>
              <w:left w:val="nil"/>
              <w:bottom w:val="single" w:sz="4" w:space="0" w:color="auto"/>
              <w:right w:val="single" w:sz="4" w:space="0" w:color="auto"/>
            </w:tcBorders>
            <w:shd w:val="clear" w:color="auto" w:fill="auto"/>
            <w:vAlign w:val="center"/>
            <w:hideMark/>
          </w:tcPr>
          <w:p w14:paraId="048E03A9" w14:textId="77777777" w:rsidR="004A4709" w:rsidRPr="00B248EA" w:rsidRDefault="007C40FC" w:rsidP="004A4709">
            <w:pPr>
              <w:jc w:val="center"/>
              <w:rPr>
                <w:b/>
                <w:bCs/>
                <w:color w:val="000000"/>
                <w:sz w:val="20"/>
                <w:szCs w:val="20"/>
                <w:lang w:val="fr-CA" w:eastAsia="en-CA"/>
              </w:rPr>
            </w:pPr>
            <w:r w:rsidRPr="00B248EA">
              <w:rPr>
                <w:b/>
                <w:bCs/>
                <w:color w:val="000000"/>
                <w:sz w:val="20"/>
                <w:szCs w:val="20"/>
                <w:lang w:val="fr-CA" w:eastAsia="en-CA"/>
              </w:rPr>
              <w:t>Autres</w:t>
            </w:r>
            <w:r w:rsidR="004A4709" w:rsidRPr="00B248EA">
              <w:rPr>
                <w:b/>
                <w:bCs/>
                <w:color w:val="000000"/>
                <w:sz w:val="20"/>
                <w:szCs w:val="20"/>
                <w:vertAlign w:val="superscript"/>
                <w:lang w:val="fr-CA" w:eastAsia="en-CA"/>
              </w:rPr>
              <w:t>*</w:t>
            </w:r>
            <w:r w:rsidR="00DD1B27" w:rsidRPr="00B248EA">
              <w:rPr>
                <w:b/>
                <w:bCs/>
                <w:color w:val="000000"/>
                <w:sz w:val="20"/>
                <w:szCs w:val="20"/>
                <w:vertAlign w:val="superscript"/>
                <w:lang w:val="fr-CA" w:eastAsia="en-CA"/>
              </w:rPr>
              <w:t>*</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572F0A8A" w14:textId="77777777" w:rsidR="004A4709" w:rsidRPr="00B248EA" w:rsidRDefault="004A4709" w:rsidP="004A4709">
            <w:pPr>
              <w:jc w:val="center"/>
              <w:rPr>
                <w:b/>
                <w:bCs/>
                <w:color w:val="000000"/>
                <w:sz w:val="20"/>
                <w:szCs w:val="20"/>
                <w:lang w:val="fr-CA" w:eastAsia="en-CA"/>
              </w:rPr>
            </w:pPr>
            <w:r w:rsidRPr="00B248EA">
              <w:rPr>
                <w:b/>
                <w:bCs/>
                <w:color w:val="000000"/>
                <w:sz w:val="20"/>
                <w:szCs w:val="20"/>
                <w:lang w:val="fr-CA" w:eastAsia="en-CA"/>
              </w:rPr>
              <w:t>Total</w:t>
            </w:r>
            <w:r w:rsidRPr="00B248EA">
              <w:rPr>
                <w:color w:val="000000"/>
                <w:sz w:val="20"/>
                <w:szCs w:val="20"/>
                <w:lang w:val="fr-CA" w:eastAsia="en-CA"/>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42B4270D" w14:textId="77777777" w:rsidR="004A4709" w:rsidRPr="00B248EA" w:rsidRDefault="007C40FC" w:rsidP="004A4709">
            <w:pPr>
              <w:jc w:val="center"/>
              <w:rPr>
                <w:b/>
                <w:bCs/>
                <w:color w:val="000000"/>
                <w:sz w:val="20"/>
                <w:szCs w:val="20"/>
                <w:lang w:val="fr-CA" w:eastAsia="en-CA"/>
              </w:rPr>
            </w:pPr>
            <w:r w:rsidRPr="00B248EA">
              <w:rPr>
                <w:b/>
                <w:bCs/>
                <w:color w:val="000000"/>
                <w:sz w:val="20"/>
                <w:szCs w:val="20"/>
                <w:lang w:val="fr-CA" w:eastAsia="en-CA"/>
              </w:rPr>
              <w:t>Part du</w:t>
            </w:r>
            <w:r w:rsidR="004A4709" w:rsidRPr="00B248EA">
              <w:rPr>
                <w:b/>
                <w:bCs/>
                <w:color w:val="000000"/>
                <w:sz w:val="20"/>
                <w:szCs w:val="20"/>
                <w:lang w:val="fr-CA" w:eastAsia="en-CA"/>
              </w:rPr>
              <w:t xml:space="preserve"> total (%)</w:t>
            </w:r>
          </w:p>
        </w:tc>
      </w:tr>
      <w:tr w:rsidR="000656C0" w:rsidRPr="00B248EA" w14:paraId="28175D8F"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195334A5" w14:textId="77777777" w:rsidR="000656C0" w:rsidRPr="00B248EA" w:rsidRDefault="006F2F5B" w:rsidP="000656C0">
            <w:pPr>
              <w:jc w:val="center"/>
              <w:rPr>
                <w:b/>
                <w:bCs/>
                <w:color w:val="000000"/>
                <w:sz w:val="20"/>
                <w:szCs w:val="20"/>
                <w:lang w:val="fr-CA" w:eastAsia="en-CA"/>
              </w:rPr>
            </w:pPr>
            <w:r w:rsidRPr="00B248EA">
              <w:rPr>
                <w:b/>
                <w:sz w:val="20"/>
                <w:szCs w:val="20"/>
                <w:lang w:val="fr-CA" w:eastAsia="fr-CA"/>
              </w:rPr>
              <w:t>Fabrication</w:t>
            </w:r>
          </w:p>
        </w:tc>
      </w:tr>
      <w:tr w:rsidR="00DE62E4" w:rsidRPr="00B248EA" w14:paraId="1D56F5CA"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36CF298" w14:textId="77777777" w:rsidR="004A4709" w:rsidRPr="00B248EA" w:rsidRDefault="004A4709" w:rsidP="004A4709">
            <w:pPr>
              <w:jc w:val="left"/>
              <w:rPr>
                <w:color w:val="000000"/>
                <w:sz w:val="20"/>
                <w:szCs w:val="20"/>
                <w:lang w:val="fr-CA" w:eastAsia="en-CA"/>
              </w:rPr>
            </w:pPr>
            <w:r w:rsidRPr="00B248EA">
              <w:rPr>
                <w:color w:val="000000"/>
                <w:sz w:val="20"/>
                <w:szCs w:val="20"/>
                <w:lang w:val="fr-CA" w:eastAsia="en-CA"/>
              </w:rPr>
              <w:t>MAC </w:t>
            </w:r>
          </w:p>
        </w:tc>
        <w:tc>
          <w:tcPr>
            <w:tcW w:w="996" w:type="dxa"/>
            <w:tcBorders>
              <w:top w:val="nil"/>
              <w:left w:val="nil"/>
              <w:bottom w:val="single" w:sz="4" w:space="0" w:color="auto"/>
              <w:right w:val="single" w:sz="4" w:space="0" w:color="auto"/>
            </w:tcBorders>
            <w:shd w:val="clear" w:color="auto" w:fill="auto"/>
            <w:hideMark/>
          </w:tcPr>
          <w:p w14:paraId="25A37B2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0BB92B8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5</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59C81DD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6D2D3FE7"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7BF984B7"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2E654DC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7F668BE8"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1C124CB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5</w:t>
            </w:r>
            <w:r w:rsidR="006F2F5B" w:rsidRPr="00B248EA">
              <w:rPr>
                <w:color w:val="000000"/>
                <w:sz w:val="20"/>
                <w:szCs w:val="20"/>
                <w:lang w:val="fr-CA" w:eastAsia="en-CA"/>
              </w:rPr>
              <w:t>,</w:t>
            </w:r>
            <w:r w:rsidRPr="00B248EA">
              <w:rPr>
                <w:color w:val="000000"/>
                <w:sz w:val="20"/>
                <w:szCs w:val="20"/>
                <w:lang w:val="fr-CA" w:eastAsia="en-CA"/>
              </w:rPr>
              <w:t>00</w:t>
            </w:r>
          </w:p>
        </w:tc>
        <w:tc>
          <w:tcPr>
            <w:tcW w:w="880" w:type="dxa"/>
            <w:tcBorders>
              <w:top w:val="nil"/>
              <w:left w:val="nil"/>
              <w:bottom w:val="single" w:sz="4" w:space="0" w:color="auto"/>
              <w:right w:val="single" w:sz="4" w:space="0" w:color="auto"/>
            </w:tcBorders>
            <w:shd w:val="clear" w:color="auto" w:fill="auto"/>
            <w:hideMark/>
          </w:tcPr>
          <w:p w14:paraId="05154DD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w:t>
            </w:r>
            <w:r w:rsidR="006F2F5B" w:rsidRPr="00B248EA">
              <w:rPr>
                <w:color w:val="000000"/>
                <w:sz w:val="20"/>
                <w:szCs w:val="20"/>
                <w:lang w:val="fr-CA" w:eastAsia="en-CA"/>
              </w:rPr>
              <w:t>,</w:t>
            </w:r>
            <w:r w:rsidRPr="00B248EA">
              <w:rPr>
                <w:color w:val="000000"/>
                <w:sz w:val="20"/>
                <w:szCs w:val="20"/>
                <w:lang w:val="fr-CA" w:eastAsia="en-CA"/>
              </w:rPr>
              <w:t>6</w:t>
            </w:r>
          </w:p>
        </w:tc>
      </w:tr>
      <w:tr w:rsidR="00DE62E4" w:rsidRPr="00B248EA" w14:paraId="781E85C0"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C1FF5F7" w14:textId="77777777" w:rsidR="004A4709" w:rsidRPr="00B248EA" w:rsidRDefault="004A4709" w:rsidP="004A4709">
            <w:pPr>
              <w:jc w:val="left"/>
              <w:rPr>
                <w:color w:val="000000"/>
                <w:sz w:val="20"/>
                <w:szCs w:val="20"/>
                <w:lang w:val="fr-CA" w:eastAsia="en-CA"/>
              </w:rPr>
            </w:pPr>
            <w:r w:rsidRPr="00B248EA">
              <w:rPr>
                <w:color w:val="000000"/>
                <w:sz w:val="20"/>
                <w:szCs w:val="20"/>
                <w:lang w:val="fr-CA" w:eastAsia="en-CA"/>
              </w:rPr>
              <w:t>MDI</w:t>
            </w:r>
          </w:p>
        </w:tc>
        <w:tc>
          <w:tcPr>
            <w:tcW w:w="996" w:type="dxa"/>
            <w:tcBorders>
              <w:top w:val="nil"/>
              <w:left w:val="nil"/>
              <w:bottom w:val="single" w:sz="4" w:space="0" w:color="auto"/>
              <w:right w:val="single" w:sz="4" w:space="0" w:color="auto"/>
            </w:tcBorders>
            <w:shd w:val="clear" w:color="auto" w:fill="auto"/>
            <w:hideMark/>
          </w:tcPr>
          <w:p w14:paraId="612BC55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673DA44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28</w:t>
            </w:r>
            <w:r w:rsidR="006F2F5B" w:rsidRPr="00B248EA">
              <w:rPr>
                <w:color w:val="000000"/>
                <w:sz w:val="20"/>
                <w:szCs w:val="20"/>
                <w:lang w:val="fr-CA" w:eastAsia="en-CA"/>
              </w:rPr>
              <w:t>,</w:t>
            </w:r>
            <w:r w:rsidRPr="00B248EA">
              <w:rPr>
                <w:color w:val="000000"/>
                <w:sz w:val="20"/>
                <w:szCs w:val="20"/>
                <w:lang w:val="fr-CA" w:eastAsia="en-CA"/>
              </w:rPr>
              <w:t>62</w:t>
            </w:r>
          </w:p>
        </w:tc>
        <w:tc>
          <w:tcPr>
            <w:tcW w:w="866" w:type="dxa"/>
            <w:tcBorders>
              <w:top w:val="nil"/>
              <w:left w:val="nil"/>
              <w:bottom w:val="single" w:sz="4" w:space="0" w:color="auto"/>
              <w:right w:val="single" w:sz="4" w:space="0" w:color="auto"/>
            </w:tcBorders>
            <w:shd w:val="clear" w:color="auto" w:fill="auto"/>
            <w:hideMark/>
          </w:tcPr>
          <w:p w14:paraId="42D4B25A"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74CB101E"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2D363E8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150A26B3"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417B707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3795DA4C"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28</w:t>
            </w:r>
            <w:r w:rsidR="006F2F5B" w:rsidRPr="00B248EA">
              <w:rPr>
                <w:color w:val="000000"/>
                <w:sz w:val="20"/>
                <w:szCs w:val="20"/>
                <w:lang w:val="fr-CA" w:eastAsia="en-CA"/>
              </w:rPr>
              <w:t>,</w:t>
            </w:r>
            <w:r w:rsidRPr="00B248EA">
              <w:rPr>
                <w:color w:val="000000"/>
                <w:sz w:val="20"/>
                <w:szCs w:val="20"/>
                <w:lang w:val="fr-CA" w:eastAsia="en-CA"/>
              </w:rPr>
              <w:t>62</w:t>
            </w:r>
          </w:p>
        </w:tc>
        <w:tc>
          <w:tcPr>
            <w:tcW w:w="880" w:type="dxa"/>
            <w:tcBorders>
              <w:top w:val="nil"/>
              <w:left w:val="nil"/>
              <w:bottom w:val="single" w:sz="4" w:space="0" w:color="auto"/>
              <w:right w:val="single" w:sz="4" w:space="0" w:color="auto"/>
            </w:tcBorders>
            <w:shd w:val="clear" w:color="auto" w:fill="auto"/>
            <w:hideMark/>
          </w:tcPr>
          <w:p w14:paraId="0AE46C6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9</w:t>
            </w:r>
            <w:r w:rsidR="006F2F5B" w:rsidRPr="00B248EA">
              <w:rPr>
                <w:color w:val="000000"/>
                <w:sz w:val="20"/>
                <w:szCs w:val="20"/>
                <w:lang w:val="fr-CA" w:eastAsia="en-CA"/>
              </w:rPr>
              <w:t>,</w:t>
            </w:r>
            <w:r w:rsidRPr="00B248EA">
              <w:rPr>
                <w:color w:val="000000"/>
                <w:sz w:val="20"/>
                <w:szCs w:val="20"/>
                <w:lang w:val="fr-CA" w:eastAsia="en-CA"/>
              </w:rPr>
              <w:t>0</w:t>
            </w:r>
          </w:p>
        </w:tc>
      </w:tr>
      <w:tr w:rsidR="00DE62E4" w:rsidRPr="00B248EA" w14:paraId="2F233002" w14:textId="77777777" w:rsidTr="000656C0">
        <w:trPr>
          <w:trHeight w:val="414"/>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5FDFFA6" w14:textId="77777777" w:rsidR="004A4709" w:rsidRPr="006F239D" w:rsidRDefault="006F2F5B" w:rsidP="004A4709">
            <w:pPr>
              <w:jc w:val="left"/>
              <w:rPr>
                <w:b/>
                <w:bCs/>
                <w:i/>
                <w:iCs/>
                <w:color w:val="000000"/>
                <w:sz w:val="20"/>
                <w:szCs w:val="20"/>
                <w:lang w:val="fr-CA" w:eastAsia="en-CA"/>
              </w:rPr>
            </w:pPr>
            <w:r w:rsidRPr="006F239D">
              <w:rPr>
                <w:b/>
                <w:bCs/>
                <w:i/>
                <w:iCs/>
                <w:sz w:val="20"/>
                <w:szCs w:val="20"/>
                <w:lang w:val="fr-CA" w:eastAsia="fr-CA"/>
              </w:rPr>
              <w:t>Sous-total fabrication</w:t>
            </w:r>
            <w:r w:rsidR="004A4709" w:rsidRPr="006F239D">
              <w:rPr>
                <w:i/>
                <w:iCs/>
                <w:color w:val="000000"/>
                <w:sz w:val="20"/>
                <w:szCs w:val="20"/>
                <w:lang w:val="fr-CA" w:eastAsia="en-CA"/>
              </w:rPr>
              <w:t> </w:t>
            </w:r>
          </w:p>
        </w:tc>
        <w:tc>
          <w:tcPr>
            <w:tcW w:w="996" w:type="dxa"/>
            <w:tcBorders>
              <w:top w:val="nil"/>
              <w:left w:val="nil"/>
              <w:bottom w:val="single" w:sz="4" w:space="0" w:color="auto"/>
              <w:right w:val="single" w:sz="4" w:space="0" w:color="auto"/>
            </w:tcBorders>
            <w:shd w:val="clear" w:color="auto" w:fill="auto"/>
            <w:hideMark/>
          </w:tcPr>
          <w:p w14:paraId="3C456889"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4DC81275"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33</w:t>
            </w:r>
            <w:r w:rsidR="006F2F5B" w:rsidRPr="00B248EA">
              <w:rPr>
                <w:b/>
                <w:bCs/>
                <w:i/>
                <w:iCs/>
                <w:color w:val="000000"/>
                <w:sz w:val="20"/>
                <w:szCs w:val="20"/>
                <w:lang w:val="fr-CA" w:eastAsia="en-CA"/>
              </w:rPr>
              <w:t>,</w:t>
            </w:r>
            <w:r w:rsidRPr="00B248EA">
              <w:rPr>
                <w:b/>
                <w:bCs/>
                <w:i/>
                <w:iCs/>
                <w:color w:val="000000"/>
                <w:sz w:val="20"/>
                <w:szCs w:val="20"/>
                <w:lang w:val="fr-CA" w:eastAsia="en-CA"/>
              </w:rPr>
              <w:t>62</w:t>
            </w:r>
          </w:p>
        </w:tc>
        <w:tc>
          <w:tcPr>
            <w:tcW w:w="866" w:type="dxa"/>
            <w:tcBorders>
              <w:top w:val="nil"/>
              <w:left w:val="nil"/>
              <w:bottom w:val="single" w:sz="4" w:space="0" w:color="auto"/>
              <w:right w:val="single" w:sz="4" w:space="0" w:color="auto"/>
            </w:tcBorders>
            <w:shd w:val="clear" w:color="auto" w:fill="auto"/>
            <w:hideMark/>
          </w:tcPr>
          <w:p w14:paraId="0F78DF4F"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2B1B9425"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5C0F1CFE"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4AD8160A"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5ED24856"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442DE8C1"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33</w:t>
            </w:r>
            <w:r w:rsidR="006F2F5B" w:rsidRPr="00B248EA">
              <w:rPr>
                <w:b/>
                <w:bCs/>
                <w:i/>
                <w:iCs/>
                <w:color w:val="000000"/>
                <w:sz w:val="20"/>
                <w:szCs w:val="20"/>
                <w:lang w:val="fr-CA" w:eastAsia="en-CA"/>
              </w:rPr>
              <w:t>,</w:t>
            </w:r>
            <w:r w:rsidRPr="00B248EA">
              <w:rPr>
                <w:b/>
                <w:bCs/>
                <w:i/>
                <w:iCs/>
                <w:color w:val="000000"/>
                <w:sz w:val="20"/>
                <w:szCs w:val="20"/>
                <w:lang w:val="fr-CA" w:eastAsia="en-CA"/>
              </w:rPr>
              <w:t>62</w:t>
            </w:r>
          </w:p>
        </w:tc>
        <w:tc>
          <w:tcPr>
            <w:tcW w:w="880" w:type="dxa"/>
            <w:tcBorders>
              <w:top w:val="nil"/>
              <w:left w:val="nil"/>
              <w:bottom w:val="single" w:sz="4" w:space="0" w:color="auto"/>
              <w:right w:val="single" w:sz="4" w:space="0" w:color="auto"/>
            </w:tcBorders>
            <w:shd w:val="clear" w:color="auto" w:fill="auto"/>
            <w:hideMark/>
          </w:tcPr>
          <w:p w14:paraId="304701F7"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10</w:t>
            </w:r>
            <w:r w:rsidR="006F2F5B" w:rsidRPr="00B248EA">
              <w:rPr>
                <w:b/>
                <w:bCs/>
                <w:i/>
                <w:iCs/>
                <w:color w:val="000000"/>
                <w:sz w:val="20"/>
                <w:szCs w:val="20"/>
                <w:lang w:val="fr-CA" w:eastAsia="en-CA"/>
              </w:rPr>
              <w:t>,</w:t>
            </w:r>
            <w:r w:rsidRPr="00B248EA">
              <w:rPr>
                <w:b/>
                <w:bCs/>
                <w:i/>
                <w:iCs/>
                <w:color w:val="000000"/>
                <w:sz w:val="20"/>
                <w:szCs w:val="20"/>
                <w:lang w:val="fr-CA" w:eastAsia="en-CA"/>
              </w:rPr>
              <w:t>5</w:t>
            </w:r>
          </w:p>
        </w:tc>
      </w:tr>
      <w:tr w:rsidR="00DB662F" w:rsidRPr="00696121" w14:paraId="2AE100ED"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73F576F1" w14:textId="77777777" w:rsidR="00DB662F" w:rsidRPr="00B248EA" w:rsidRDefault="006F2F5B" w:rsidP="006F2F5B">
            <w:pPr>
              <w:jc w:val="center"/>
              <w:rPr>
                <w:b/>
                <w:bCs/>
                <w:color w:val="000000"/>
                <w:sz w:val="20"/>
                <w:szCs w:val="20"/>
                <w:lang w:val="fr-CA" w:eastAsia="en-CA"/>
              </w:rPr>
            </w:pPr>
            <w:r w:rsidRPr="00B248EA">
              <w:rPr>
                <w:b/>
                <w:bCs/>
                <w:color w:val="000000"/>
                <w:sz w:val="20"/>
                <w:szCs w:val="20"/>
                <w:lang w:val="fr-CA" w:eastAsia="en-CA"/>
              </w:rPr>
              <w:t>Entretien des systèmes de réfrigération et de climatisation</w:t>
            </w:r>
          </w:p>
        </w:tc>
      </w:tr>
      <w:tr w:rsidR="00DB662F" w:rsidRPr="00696121" w14:paraId="6D513EDD"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14ED43DD" w14:textId="77777777" w:rsidR="00DB662F" w:rsidRPr="00B248EA" w:rsidRDefault="006F2F5B" w:rsidP="006F2F5B">
            <w:pPr>
              <w:jc w:val="left"/>
              <w:rPr>
                <w:b/>
                <w:bCs/>
                <w:color w:val="000000"/>
                <w:sz w:val="20"/>
                <w:szCs w:val="20"/>
                <w:lang w:val="fr-CA" w:eastAsia="en-CA"/>
              </w:rPr>
            </w:pPr>
            <w:r w:rsidRPr="00B248EA">
              <w:rPr>
                <w:b/>
                <w:sz w:val="20"/>
                <w:szCs w:val="20"/>
                <w:lang w:val="fr-CA" w:eastAsia="fr-CA"/>
              </w:rPr>
              <w:t>Sous-secteurs de la réfrigération</w:t>
            </w:r>
          </w:p>
        </w:tc>
      </w:tr>
      <w:tr w:rsidR="00DE62E4" w:rsidRPr="00B248EA" w14:paraId="7074419A"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60E58C5C" w14:textId="77777777" w:rsidR="004A4709" w:rsidRPr="00B248EA" w:rsidRDefault="006F2F5B" w:rsidP="004A4709">
            <w:pPr>
              <w:jc w:val="left"/>
              <w:rPr>
                <w:color w:val="000000"/>
                <w:sz w:val="20"/>
                <w:szCs w:val="20"/>
                <w:lang w:val="fr-CA" w:eastAsia="en-CA"/>
              </w:rPr>
            </w:pPr>
            <w:r w:rsidRPr="00B248EA">
              <w:rPr>
                <w:color w:val="000000"/>
                <w:sz w:val="20"/>
                <w:szCs w:val="20"/>
                <w:lang w:val="fr-CA" w:eastAsia="en-CA"/>
              </w:rPr>
              <w:t>Domestique</w:t>
            </w:r>
            <w:r w:rsidR="004A4709" w:rsidRPr="00B248EA">
              <w:rPr>
                <w:color w:val="000000"/>
                <w:sz w:val="20"/>
                <w:szCs w:val="20"/>
                <w:lang w:val="fr-CA" w:eastAsia="en-CA"/>
              </w:rPr>
              <w:t>  </w:t>
            </w:r>
          </w:p>
        </w:tc>
        <w:tc>
          <w:tcPr>
            <w:tcW w:w="996" w:type="dxa"/>
            <w:tcBorders>
              <w:top w:val="nil"/>
              <w:left w:val="nil"/>
              <w:bottom w:val="single" w:sz="4" w:space="0" w:color="auto"/>
              <w:right w:val="single" w:sz="4" w:space="0" w:color="auto"/>
            </w:tcBorders>
            <w:shd w:val="clear" w:color="auto" w:fill="auto"/>
            <w:hideMark/>
          </w:tcPr>
          <w:p w14:paraId="61468ACC"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6A47AB18"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15</w:t>
            </w:r>
            <w:r w:rsidR="006F2F5B" w:rsidRPr="00B248EA">
              <w:rPr>
                <w:color w:val="000000"/>
                <w:sz w:val="20"/>
                <w:szCs w:val="20"/>
                <w:lang w:val="fr-CA" w:eastAsia="en-CA"/>
              </w:rPr>
              <w:t>,</w:t>
            </w:r>
            <w:r w:rsidRPr="00B248EA">
              <w:rPr>
                <w:color w:val="000000"/>
                <w:sz w:val="20"/>
                <w:szCs w:val="20"/>
                <w:lang w:val="fr-CA" w:eastAsia="en-CA"/>
              </w:rPr>
              <w:t>60</w:t>
            </w:r>
          </w:p>
        </w:tc>
        <w:tc>
          <w:tcPr>
            <w:tcW w:w="866" w:type="dxa"/>
            <w:tcBorders>
              <w:top w:val="nil"/>
              <w:left w:val="nil"/>
              <w:bottom w:val="single" w:sz="4" w:space="0" w:color="auto"/>
              <w:right w:val="single" w:sz="4" w:space="0" w:color="auto"/>
            </w:tcBorders>
            <w:shd w:val="clear" w:color="auto" w:fill="auto"/>
            <w:hideMark/>
          </w:tcPr>
          <w:p w14:paraId="5A7BA2A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541B4F2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36B7B839"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412339A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7F667D9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19EC511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15</w:t>
            </w:r>
            <w:r w:rsidR="006F2F5B" w:rsidRPr="00B248EA">
              <w:rPr>
                <w:color w:val="000000"/>
                <w:sz w:val="20"/>
                <w:szCs w:val="20"/>
                <w:lang w:val="fr-CA" w:eastAsia="en-CA"/>
              </w:rPr>
              <w:t>,</w:t>
            </w:r>
            <w:r w:rsidRPr="00B248EA">
              <w:rPr>
                <w:color w:val="000000"/>
                <w:sz w:val="20"/>
                <w:szCs w:val="20"/>
                <w:lang w:val="fr-CA" w:eastAsia="en-CA"/>
              </w:rPr>
              <w:t>60</w:t>
            </w:r>
          </w:p>
        </w:tc>
        <w:tc>
          <w:tcPr>
            <w:tcW w:w="880" w:type="dxa"/>
            <w:tcBorders>
              <w:top w:val="nil"/>
              <w:left w:val="nil"/>
              <w:bottom w:val="single" w:sz="4" w:space="0" w:color="auto"/>
              <w:right w:val="single" w:sz="4" w:space="0" w:color="auto"/>
            </w:tcBorders>
            <w:shd w:val="clear" w:color="auto" w:fill="auto"/>
            <w:hideMark/>
          </w:tcPr>
          <w:p w14:paraId="19EE926E"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4</w:t>
            </w:r>
            <w:r w:rsidR="006F2F5B" w:rsidRPr="00B248EA">
              <w:rPr>
                <w:color w:val="000000"/>
                <w:sz w:val="20"/>
                <w:szCs w:val="20"/>
                <w:lang w:val="fr-CA" w:eastAsia="en-CA"/>
              </w:rPr>
              <w:t>,</w:t>
            </w:r>
            <w:r w:rsidRPr="00B248EA">
              <w:rPr>
                <w:color w:val="000000"/>
                <w:sz w:val="20"/>
                <w:szCs w:val="20"/>
                <w:lang w:val="fr-CA" w:eastAsia="en-CA"/>
              </w:rPr>
              <w:t>9</w:t>
            </w:r>
          </w:p>
        </w:tc>
      </w:tr>
      <w:tr w:rsidR="00DE62E4" w:rsidRPr="00B248EA" w14:paraId="5B061C98"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705A144" w14:textId="77777777" w:rsidR="004A4709" w:rsidRPr="00B248EA" w:rsidRDefault="004A4709" w:rsidP="004A4709">
            <w:pPr>
              <w:jc w:val="left"/>
              <w:rPr>
                <w:color w:val="000000"/>
                <w:sz w:val="20"/>
                <w:szCs w:val="20"/>
                <w:lang w:val="fr-CA" w:eastAsia="en-CA"/>
              </w:rPr>
            </w:pPr>
            <w:r w:rsidRPr="00B248EA">
              <w:rPr>
                <w:color w:val="000000"/>
                <w:sz w:val="20"/>
                <w:szCs w:val="20"/>
                <w:lang w:val="fr-CA" w:eastAsia="en-CA"/>
              </w:rPr>
              <w:t>Commercial  </w:t>
            </w:r>
          </w:p>
        </w:tc>
        <w:tc>
          <w:tcPr>
            <w:tcW w:w="996" w:type="dxa"/>
            <w:tcBorders>
              <w:top w:val="nil"/>
              <w:left w:val="nil"/>
              <w:bottom w:val="single" w:sz="4" w:space="0" w:color="auto"/>
              <w:right w:val="single" w:sz="4" w:space="0" w:color="auto"/>
            </w:tcBorders>
            <w:shd w:val="clear" w:color="auto" w:fill="auto"/>
            <w:hideMark/>
          </w:tcPr>
          <w:p w14:paraId="6E086BF7"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5422E0C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22</w:t>
            </w:r>
            <w:r w:rsidR="006F2F5B" w:rsidRPr="00B248EA">
              <w:rPr>
                <w:color w:val="000000"/>
                <w:sz w:val="20"/>
                <w:szCs w:val="20"/>
                <w:lang w:val="fr-CA" w:eastAsia="en-CA"/>
              </w:rPr>
              <w:t>,</w:t>
            </w:r>
            <w:r w:rsidRPr="00B248EA">
              <w:rPr>
                <w:color w:val="000000"/>
                <w:sz w:val="20"/>
                <w:szCs w:val="20"/>
                <w:lang w:val="fr-CA" w:eastAsia="en-CA"/>
              </w:rPr>
              <w:t>01</w:t>
            </w:r>
          </w:p>
        </w:tc>
        <w:tc>
          <w:tcPr>
            <w:tcW w:w="866" w:type="dxa"/>
            <w:tcBorders>
              <w:top w:val="nil"/>
              <w:left w:val="nil"/>
              <w:bottom w:val="single" w:sz="4" w:space="0" w:color="auto"/>
              <w:right w:val="single" w:sz="4" w:space="0" w:color="auto"/>
            </w:tcBorders>
            <w:shd w:val="clear" w:color="auto" w:fill="auto"/>
            <w:hideMark/>
          </w:tcPr>
          <w:p w14:paraId="5915603F"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241A2EB3"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1B7E4C6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5745571E"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1A2BFBF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w:t>
            </w:r>
            <w:r w:rsidR="006F2F5B" w:rsidRPr="00B248EA">
              <w:rPr>
                <w:color w:val="000000"/>
                <w:sz w:val="20"/>
                <w:szCs w:val="20"/>
                <w:lang w:val="fr-CA" w:eastAsia="en-CA"/>
              </w:rPr>
              <w:t>,</w:t>
            </w:r>
            <w:r w:rsidRPr="00B248EA">
              <w:rPr>
                <w:color w:val="000000"/>
                <w:sz w:val="20"/>
                <w:szCs w:val="20"/>
                <w:lang w:val="fr-CA" w:eastAsia="en-CA"/>
              </w:rPr>
              <w:t>49</w:t>
            </w:r>
          </w:p>
        </w:tc>
        <w:tc>
          <w:tcPr>
            <w:tcW w:w="869" w:type="dxa"/>
            <w:tcBorders>
              <w:top w:val="nil"/>
              <w:left w:val="nil"/>
              <w:bottom w:val="single" w:sz="4" w:space="0" w:color="auto"/>
              <w:right w:val="single" w:sz="4" w:space="0" w:color="auto"/>
            </w:tcBorders>
            <w:shd w:val="clear" w:color="auto" w:fill="auto"/>
            <w:hideMark/>
          </w:tcPr>
          <w:p w14:paraId="246E9D1C"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23</w:t>
            </w:r>
            <w:r w:rsidR="006F2F5B" w:rsidRPr="00B248EA">
              <w:rPr>
                <w:color w:val="000000"/>
                <w:sz w:val="20"/>
                <w:szCs w:val="20"/>
                <w:lang w:val="fr-CA" w:eastAsia="en-CA"/>
              </w:rPr>
              <w:t>,</w:t>
            </w:r>
            <w:r w:rsidRPr="00B248EA">
              <w:rPr>
                <w:color w:val="000000"/>
                <w:sz w:val="20"/>
                <w:szCs w:val="20"/>
                <w:lang w:val="fr-CA" w:eastAsia="en-CA"/>
              </w:rPr>
              <w:t>50</w:t>
            </w:r>
          </w:p>
        </w:tc>
        <w:tc>
          <w:tcPr>
            <w:tcW w:w="880" w:type="dxa"/>
            <w:tcBorders>
              <w:top w:val="nil"/>
              <w:left w:val="nil"/>
              <w:bottom w:val="single" w:sz="4" w:space="0" w:color="auto"/>
              <w:right w:val="single" w:sz="4" w:space="0" w:color="auto"/>
            </w:tcBorders>
            <w:shd w:val="clear" w:color="auto" w:fill="auto"/>
            <w:hideMark/>
          </w:tcPr>
          <w:p w14:paraId="428DF53E"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7</w:t>
            </w:r>
            <w:r w:rsidR="006F2F5B" w:rsidRPr="00B248EA">
              <w:rPr>
                <w:color w:val="000000"/>
                <w:sz w:val="20"/>
                <w:szCs w:val="20"/>
                <w:lang w:val="fr-CA" w:eastAsia="en-CA"/>
              </w:rPr>
              <w:t>,</w:t>
            </w:r>
            <w:r w:rsidRPr="00B248EA">
              <w:rPr>
                <w:color w:val="000000"/>
                <w:sz w:val="20"/>
                <w:szCs w:val="20"/>
                <w:lang w:val="fr-CA" w:eastAsia="en-CA"/>
              </w:rPr>
              <w:t>4</w:t>
            </w:r>
          </w:p>
        </w:tc>
      </w:tr>
      <w:tr w:rsidR="00DE62E4" w:rsidRPr="00B248EA" w14:paraId="07E19379"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483E197" w14:textId="77777777" w:rsidR="004A4709" w:rsidRPr="00B248EA" w:rsidRDefault="006F2F5B" w:rsidP="004A4709">
            <w:pPr>
              <w:jc w:val="left"/>
              <w:rPr>
                <w:color w:val="000000"/>
                <w:sz w:val="20"/>
                <w:szCs w:val="20"/>
                <w:lang w:val="fr-CA" w:eastAsia="en-CA"/>
              </w:rPr>
            </w:pPr>
            <w:r w:rsidRPr="00B248EA">
              <w:rPr>
                <w:color w:val="000000"/>
                <w:sz w:val="20"/>
                <w:szCs w:val="20"/>
                <w:lang w:val="fr-CA" w:eastAsia="en-CA"/>
              </w:rPr>
              <w:t>Systèmes centralisés</w:t>
            </w:r>
          </w:p>
        </w:tc>
        <w:tc>
          <w:tcPr>
            <w:tcW w:w="996" w:type="dxa"/>
            <w:tcBorders>
              <w:top w:val="nil"/>
              <w:left w:val="nil"/>
              <w:bottom w:val="single" w:sz="4" w:space="0" w:color="auto"/>
              <w:right w:val="single" w:sz="4" w:space="0" w:color="auto"/>
            </w:tcBorders>
            <w:shd w:val="clear" w:color="auto" w:fill="auto"/>
            <w:hideMark/>
          </w:tcPr>
          <w:p w14:paraId="227226B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1042F6B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12</w:t>
            </w:r>
            <w:r w:rsidR="006F2F5B" w:rsidRPr="00B248EA">
              <w:rPr>
                <w:color w:val="000000"/>
                <w:sz w:val="20"/>
                <w:szCs w:val="20"/>
                <w:lang w:val="fr-CA" w:eastAsia="en-CA"/>
              </w:rPr>
              <w:t>,</w:t>
            </w:r>
            <w:r w:rsidRPr="00B248EA">
              <w:rPr>
                <w:color w:val="000000"/>
                <w:sz w:val="20"/>
                <w:szCs w:val="20"/>
                <w:lang w:val="fr-CA" w:eastAsia="en-CA"/>
              </w:rPr>
              <w:t>38</w:t>
            </w:r>
          </w:p>
        </w:tc>
        <w:tc>
          <w:tcPr>
            <w:tcW w:w="866" w:type="dxa"/>
            <w:tcBorders>
              <w:top w:val="nil"/>
              <w:left w:val="nil"/>
              <w:bottom w:val="single" w:sz="4" w:space="0" w:color="auto"/>
              <w:right w:val="single" w:sz="4" w:space="0" w:color="auto"/>
            </w:tcBorders>
            <w:shd w:val="clear" w:color="auto" w:fill="auto"/>
            <w:hideMark/>
          </w:tcPr>
          <w:p w14:paraId="73FECC73"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10F6440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36</w:t>
            </w:r>
            <w:r w:rsidR="006F2F5B" w:rsidRPr="00B248EA">
              <w:rPr>
                <w:color w:val="000000"/>
                <w:sz w:val="20"/>
                <w:szCs w:val="20"/>
                <w:lang w:val="fr-CA" w:eastAsia="en-CA"/>
              </w:rPr>
              <w:t>,</w:t>
            </w:r>
            <w:r w:rsidRPr="00B248EA">
              <w:rPr>
                <w:color w:val="000000"/>
                <w:sz w:val="20"/>
                <w:szCs w:val="20"/>
                <w:lang w:val="fr-CA" w:eastAsia="en-CA"/>
              </w:rPr>
              <w:t>18</w:t>
            </w:r>
          </w:p>
        </w:tc>
        <w:tc>
          <w:tcPr>
            <w:tcW w:w="863" w:type="dxa"/>
            <w:tcBorders>
              <w:top w:val="nil"/>
              <w:left w:val="nil"/>
              <w:bottom w:val="single" w:sz="4" w:space="0" w:color="auto"/>
              <w:right w:val="single" w:sz="4" w:space="0" w:color="auto"/>
            </w:tcBorders>
            <w:shd w:val="clear" w:color="auto" w:fill="auto"/>
            <w:hideMark/>
          </w:tcPr>
          <w:p w14:paraId="529D6C55"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7C51C8E6"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27</w:t>
            </w:r>
            <w:r w:rsidR="006F2F5B" w:rsidRPr="00B248EA">
              <w:rPr>
                <w:color w:val="000000"/>
                <w:sz w:val="20"/>
                <w:szCs w:val="20"/>
                <w:lang w:val="fr-CA" w:eastAsia="en-CA"/>
              </w:rPr>
              <w:t>,</w:t>
            </w:r>
            <w:r w:rsidRPr="00B248EA">
              <w:rPr>
                <w:color w:val="000000"/>
                <w:sz w:val="20"/>
                <w:szCs w:val="20"/>
                <w:lang w:val="fr-CA" w:eastAsia="en-CA"/>
              </w:rPr>
              <w:t>02</w:t>
            </w:r>
          </w:p>
        </w:tc>
        <w:tc>
          <w:tcPr>
            <w:tcW w:w="870" w:type="dxa"/>
            <w:tcBorders>
              <w:top w:val="nil"/>
              <w:left w:val="nil"/>
              <w:bottom w:val="single" w:sz="4" w:space="0" w:color="auto"/>
              <w:right w:val="single" w:sz="4" w:space="0" w:color="auto"/>
            </w:tcBorders>
            <w:shd w:val="clear" w:color="auto" w:fill="auto"/>
            <w:hideMark/>
          </w:tcPr>
          <w:p w14:paraId="68951F75"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w:t>
            </w:r>
            <w:r w:rsidR="006F2F5B" w:rsidRPr="00B248EA">
              <w:rPr>
                <w:color w:val="000000"/>
                <w:sz w:val="20"/>
                <w:szCs w:val="20"/>
                <w:lang w:val="fr-CA" w:eastAsia="en-CA"/>
              </w:rPr>
              <w:t>,</w:t>
            </w:r>
            <w:r w:rsidRPr="00B248EA">
              <w:rPr>
                <w:color w:val="000000"/>
                <w:sz w:val="20"/>
                <w:szCs w:val="20"/>
                <w:lang w:val="fr-CA" w:eastAsia="en-CA"/>
              </w:rPr>
              <w:t>70</w:t>
            </w:r>
          </w:p>
        </w:tc>
        <w:tc>
          <w:tcPr>
            <w:tcW w:w="869" w:type="dxa"/>
            <w:tcBorders>
              <w:top w:val="nil"/>
              <w:left w:val="nil"/>
              <w:bottom w:val="single" w:sz="4" w:space="0" w:color="auto"/>
              <w:right w:val="single" w:sz="4" w:space="0" w:color="auto"/>
            </w:tcBorders>
            <w:shd w:val="clear" w:color="auto" w:fill="auto"/>
            <w:hideMark/>
          </w:tcPr>
          <w:p w14:paraId="3BE4A7BE"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77</w:t>
            </w:r>
            <w:r w:rsidR="006F2F5B" w:rsidRPr="00B248EA">
              <w:rPr>
                <w:color w:val="000000"/>
                <w:sz w:val="20"/>
                <w:szCs w:val="20"/>
                <w:lang w:val="fr-CA" w:eastAsia="en-CA"/>
              </w:rPr>
              <w:t>,</w:t>
            </w:r>
            <w:r w:rsidRPr="00B248EA">
              <w:rPr>
                <w:color w:val="000000"/>
                <w:sz w:val="20"/>
                <w:szCs w:val="20"/>
                <w:lang w:val="fr-CA" w:eastAsia="en-CA"/>
              </w:rPr>
              <w:t>28</w:t>
            </w:r>
          </w:p>
        </w:tc>
        <w:tc>
          <w:tcPr>
            <w:tcW w:w="880" w:type="dxa"/>
            <w:tcBorders>
              <w:top w:val="nil"/>
              <w:left w:val="nil"/>
              <w:bottom w:val="single" w:sz="4" w:space="0" w:color="auto"/>
              <w:right w:val="single" w:sz="4" w:space="0" w:color="auto"/>
            </w:tcBorders>
            <w:shd w:val="clear" w:color="auto" w:fill="auto"/>
            <w:hideMark/>
          </w:tcPr>
          <w:p w14:paraId="4E03EE8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24</w:t>
            </w:r>
            <w:r w:rsidR="006F2F5B" w:rsidRPr="00B248EA">
              <w:rPr>
                <w:color w:val="000000"/>
                <w:sz w:val="20"/>
                <w:szCs w:val="20"/>
                <w:lang w:val="fr-CA" w:eastAsia="en-CA"/>
              </w:rPr>
              <w:t>,</w:t>
            </w:r>
            <w:r w:rsidRPr="00B248EA">
              <w:rPr>
                <w:color w:val="000000"/>
                <w:sz w:val="20"/>
                <w:szCs w:val="20"/>
                <w:lang w:val="fr-CA" w:eastAsia="en-CA"/>
              </w:rPr>
              <w:t>2</w:t>
            </w:r>
          </w:p>
        </w:tc>
      </w:tr>
      <w:tr w:rsidR="00833C58" w:rsidRPr="00696121" w14:paraId="6FA09F59"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73E33CCE" w14:textId="77777777" w:rsidR="00833C58" w:rsidRPr="00B248EA" w:rsidRDefault="006F2F5B" w:rsidP="00833C58">
            <w:pPr>
              <w:jc w:val="left"/>
              <w:rPr>
                <w:b/>
                <w:bCs/>
                <w:color w:val="000000"/>
                <w:sz w:val="20"/>
                <w:szCs w:val="20"/>
                <w:lang w:val="fr-CA" w:eastAsia="en-CA"/>
              </w:rPr>
            </w:pPr>
            <w:r w:rsidRPr="00B248EA">
              <w:rPr>
                <w:b/>
                <w:bCs/>
                <w:color w:val="000000"/>
                <w:sz w:val="20"/>
                <w:szCs w:val="20"/>
                <w:lang w:val="fr-CA" w:eastAsia="en-CA"/>
              </w:rPr>
              <w:t>Sous-secteurs de la climatisation</w:t>
            </w:r>
          </w:p>
        </w:tc>
      </w:tr>
      <w:tr w:rsidR="00DE62E4" w:rsidRPr="00B248EA" w14:paraId="0479202A"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00E048F" w14:textId="77777777" w:rsidR="004A4709" w:rsidRPr="00B248EA" w:rsidRDefault="004A4709" w:rsidP="004A4709">
            <w:pPr>
              <w:jc w:val="left"/>
              <w:rPr>
                <w:color w:val="000000"/>
                <w:sz w:val="20"/>
                <w:szCs w:val="20"/>
                <w:lang w:val="fr-CA" w:eastAsia="en-CA"/>
              </w:rPr>
            </w:pPr>
            <w:r w:rsidRPr="00B248EA">
              <w:rPr>
                <w:color w:val="000000"/>
                <w:sz w:val="20"/>
                <w:szCs w:val="20"/>
                <w:lang w:val="fr-CA" w:eastAsia="en-CA"/>
              </w:rPr>
              <w:lastRenderedPageBreak/>
              <w:t>Transport </w:t>
            </w:r>
          </w:p>
        </w:tc>
        <w:tc>
          <w:tcPr>
            <w:tcW w:w="996" w:type="dxa"/>
            <w:tcBorders>
              <w:top w:val="nil"/>
              <w:left w:val="nil"/>
              <w:bottom w:val="single" w:sz="4" w:space="0" w:color="auto"/>
              <w:right w:val="single" w:sz="4" w:space="0" w:color="auto"/>
            </w:tcBorders>
            <w:shd w:val="clear" w:color="auto" w:fill="auto"/>
            <w:hideMark/>
          </w:tcPr>
          <w:p w14:paraId="34D192B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66F6CCE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20</w:t>
            </w:r>
            <w:r w:rsidR="006F2F5B" w:rsidRPr="00B248EA">
              <w:rPr>
                <w:color w:val="000000"/>
                <w:sz w:val="20"/>
                <w:szCs w:val="20"/>
                <w:lang w:val="fr-CA" w:eastAsia="en-CA"/>
              </w:rPr>
              <w:t>,</w:t>
            </w:r>
            <w:r w:rsidRPr="00B248EA">
              <w:rPr>
                <w:color w:val="000000"/>
                <w:sz w:val="20"/>
                <w:szCs w:val="20"/>
                <w:lang w:val="fr-CA" w:eastAsia="en-CA"/>
              </w:rPr>
              <w:t>06</w:t>
            </w:r>
          </w:p>
        </w:tc>
        <w:tc>
          <w:tcPr>
            <w:tcW w:w="866" w:type="dxa"/>
            <w:tcBorders>
              <w:top w:val="nil"/>
              <w:left w:val="nil"/>
              <w:bottom w:val="single" w:sz="4" w:space="0" w:color="auto"/>
              <w:right w:val="single" w:sz="4" w:space="0" w:color="auto"/>
            </w:tcBorders>
            <w:shd w:val="clear" w:color="auto" w:fill="auto"/>
            <w:hideMark/>
          </w:tcPr>
          <w:p w14:paraId="25208208"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6B292FE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11</w:t>
            </w:r>
            <w:r w:rsidR="006F2F5B" w:rsidRPr="00B248EA">
              <w:rPr>
                <w:color w:val="000000"/>
                <w:sz w:val="20"/>
                <w:szCs w:val="20"/>
                <w:lang w:val="fr-CA" w:eastAsia="en-CA"/>
              </w:rPr>
              <w:t>,</w:t>
            </w:r>
            <w:r w:rsidRPr="00B248EA">
              <w:rPr>
                <w:color w:val="000000"/>
                <w:sz w:val="20"/>
                <w:szCs w:val="20"/>
                <w:lang w:val="fr-CA" w:eastAsia="en-CA"/>
              </w:rPr>
              <w:t>16</w:t>
            </w:r>
          </w:p>
        </w:tc>
        <w:tc>
          <w:tcPr>
            <w:tcW w:w="863" w:type="dxa"/>
            <w:tcBorders>
              <w:top w:val="nil"/>
              <w:left w:val="nil"/>
              <w:bottom w:val="single" w:sz="4" w:space="0" w:color="auto"/>
              <w:right w:val="single" w:sz="4" w:space="0" w:color="auto"/>
            </w:tcBorders>
            <w:shd w:val="clear" w:color="auto" w:fill="auto"/>
            <w:hideMark/>
          </w:tcPr>
          <w:p w14:paraId="261F268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1414F34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02C5275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6083BBFA"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31</w:t>
            </w:r>
            <w:r w:rsidR="006F2F5B" w:rsidRPr="00B248EA">
              <w:rPr>
                <w:color w:val="000000"/>
                <w:sz w:val="20"/>
                <w:szCs w:val="20"/>
                <w:lang w:val="fr-CA" w:eastAsia="en-CA"/>
              </w:rPr>
              <w:t>,</w:t>
            </w:r>
            <w:r w:rsidRPr="00B248EA">
              <w:rPr>
                <w:color w:val="000000"/>
                <w:sz w:val="20"/>
                <w:szCs w:val="20"/>
                <w:lang w:val="fr-CA" w:eastAsia="en-CA"/>
              </w:rPr>
              <w:t>22</w:t>
            </w:r>
          </w:p>
        </w:tc>
        <w:tc>
          <w:tcPr>
            <w:tcW w:w="880" w:type="dxa"/>
            <w:tcBorders>
              <w:top w:val="nil"/>
              <w:left w:val="nil"/>
              <w:bottom w:val="single" w:sz="4" w:space="0" w:color="auto"/>
              <w:right w:val="single" w:sz="4" w:space="0" w:color="auto"/>
            </w:tcBorders>
            <w:shd w:val="clear" w:color="auto" w:fill="auto"/>
            <w:hideMark/>
          </w:tcPr>
          <w:p w14:paraId="38CF519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9</w:t>
            </w:r>
            <w:r w:rsidR="006F2F5B" w:rsidRPr="00B248EA">
              <w:rPr>
                <w:color w:val="000000"/>
                <w:sz w:val="20"/>
                <w:szCs w:val="20"/>
                <w:lang w:val="fr-CA" w:eastAsia="en-CA"/>
              </w:rPr>
              <w:t>,</w:t>
            </w:r>
            <w:r w:rsidRPr="00B248EA">
              <w:rPr>
                <w:color w:val="000000"/>
                <w:sz w:val="20"/>
                <w:szCs w:val="20"/>
                <w:lang w:val="fr-CA" w:eastAsia="en-CA"/>
              </w:rPr>
              <w:t>8</w:t>
            </w:r>
          </w:p>
        </w:tc>
      </w:tr>
      <w:tr w:rsidR="00DE62E4" w:rsidRPr="00B248EA" w14:paraId="13C1C232"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5D3A1BB" w14:textId="77777777" w:rsidR="004A4709" w:rsidRPr="00B248EA" w:rsidRDefault="006F2F5B" w:rsidP="004A4709">
            <w:pPr>
              <w:jc w:val="left"/>
              <w:rPr>
                <w:color w:val="000000"/>
                <w:sz w:val="20"/>
                <w:szCs w:val="20"/>
                <w:lang w:val="fr-CA" w:eastAsia="en-CA"/>
              </w:rPr>
            </w:pPr>
            <w:r w:rsidRPr="00B248EA">
              <w:rPr>
                <w:color w:val="000000"/>
                <w:sz w:val="20"/>
                <w:szCs w:val="20"/>
                <w:lang w:val="fr-CA" w:eastAsia="en-CA"/>
              </w:rPr>
              <w:t>Résidentie</w:t>
            </w:r>
            <w:r w:rsidR="004A4709" w:rsidRPr="00B248EA">
              <w:rPr>
                <w:color w:val="000000"/>
                <w:sz w:val="20"/>
                <w:szCs w:val="20"/>
                <w:lang w:val="fr-CA" w:eastAsia="en-CA"/>
              </w:rPr>
              <w:t>l </w:t>
            </w:r>
          </w:p>
        </w:tc>
        <w:tc>
          <w:tcPr>
            <w:tcW w:w="996" w:type="dxa"/>
            <w:tcBorders>
              <w:top w:val="nil"/>
              <w:left w:val="nil"/>
              <w:bottom w:val="single" w:sz="4" w:space="0" w:color="auto"/>
              <w:right w:val="single" w:sz="4" w:space="0" w:color="auto"/>
            </w:tcBorders>
            <w:shd w:val="clear" w:color="auto" w:fill="auto"/>
            <w:hideMark/>
          </w:tcPr>
          <w:p w14:paraId="12F05ECC"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7</w:t>
            </w:r>
            <w:r w:rsidR="006F2F5B" w:rsidRPr="00B248EA">
              <w:rPr>
                <w:color w:val="000000"/>
                <w:sz w:val="20"/>
                <w:szCs w:val="20"/>
                <w:lang w:val="fr-CA" w:eastAsia="en-CA"/>
              </w:rPr>
              <w:t>,</w:t>
            </w:r>
            <w:r w:rsidRPr="00B248EA">
              <w:rPr>
                <w:color w:val="000000"/>
                <w:sz w:val="20"/>
                <w:szCs w:val="20"/>
                <w:lang w:val="fr-CA" w:eastAsia="en-CA"/>
              </w:rPr>
              <w:t>63</w:t>
            </w:r>
          </w:p>
        </w:tc>
        <w:tc>
          <w:tcPr>
            <w:tcW w:w="869" w:type="dxa"/>
            <w:tcBorders>
              <w:top w:val="nil"/>
              <w:left w:val="nil"/>
              <w:bottom w:val="single" w:sz="4" w:space="0" w:color="auto"/>
              <w:right w:val="single" w:sz="4" w:space="0" w:color="auto"/>
            </w:tcBorders>
            <w:shd w:val="clear" w:color="auto" w:fill="auto"/>
            <w:hideMark/>
          </w:tcPr>
          <w:p w14:paraId="2A71861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6032BD6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159830F2"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0A9A6D5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71</w:t>
            </w:r>
            <w:r w:rsidR="006F2F5B" w:rsidRPr="00B248EA">
              <w:rPr>
                <w:color w:val="000000"/>
                <w:sz w:val="20"/>
                <w:szCs w:val="20"/>
                <w:lang w:val="fr-CA" w:eastAsia="en-CA"/>
              </w:rPr>
              <w:t>,</w:t>
            </w:r>
            <w:r w:rsidRPr="00B248EA">
              <w:rPr>
                <w:color w:val="000000"/>
                <w:sz w:val="20"/>
                <w:szCs w:val="20"/>
                <w:lang w:val="fr-CA" w:eastAsia="en-CA"/>
              </w:rPr>
              <w:t>14</w:t>
            </w:r>
          </w:p>
        </w:tc>
        <w:tc>
          <w:tcPr>
            <w:tcW w:w="866" w:type="dxa"/>
            <w:tcBorders>
              <w:top w:val="nil"/>
              <w:left w:val="nil"/>
              <w:bottom w:val="single" w:sz="4" w:space="0" w:color="auto"/>
              <w:right w:val="single" w:sz="4" w:space="0" w:color="auto"/>
            </w:tcBorders>
            <w:shd w:val="clear" w:color="auto" w:fill="auto"/>
            <w:hideMark/>
          </w:tcPr>
          <w:p w14:paraId="61604EC8"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46BB3BC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17F02093"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78</w:t>
            </w:r>
            <w:r w:rsidR="006F2F5B" w:rsidRPr="00B248EA">
              <w:rPr>
                <w:color w:val="000000"/>
                <w:sz w:val="20"/>
                <w:szCs w:val="20"/>
                <w:lang w:val="fr-CA" w:eastAsia="en-CA"/>
              </w:rPr>
              <w:t>,</w:t>
            </w:r>
            <w:r w:rsidRPr="00B248EA">
              <w:rPr>
                <w:color w:val="000000"/>
                <w:sz w:val="20"/>
                <w:szCs w:val="20"/>
                <w:lang w:val="fr-CA" w:eastAsia="en-CA"/>
              </w:rPr>
              <w:t>77</w:t>
            </w:r>
          </w:p>
        </w:tc>
        <w:tc>
          <w:tcPr>
            <w:tcW w:w="880" w:type="dxa"/>
            <w:tcBorders>
              <w:top w:val="nil"/>
              <w:left w:val="nil"/>
              <w:bottom w:val="single" w:sz="4" w:space="0" w:color="auto"/>
              <w:right w:val="single" w:sz="4" w:space="0" w:color="auto"/>
            </w:tcBorders>
            <w:shd w:val="clear" w:color="auto" w:fill="auto"/>
            <w:hideMark/>
          </w:tcPr>
          <w:p w14:paraId="721E697D"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24</w:t>
            </w:r>
            <w:r w:rsidR="006F2F5B" w:rsidRPr="00B248EA">
              <w:rPr>
                <w:color w:val="000000"/>
                <w:sz w:val="20"/>
                <w:szCs w:val="20"/>
                <w:lang w:val="fr-CA" w:eastAsia="en-CA"/>
              </w:rPr>
              <w:t>,</w:t>
            </w:r>
            <w:r w:rsidRPr="00B248EA">
              <w:rPr>
                <w:color w:val="000000"/>
                <w:sz w:val="20"/>
                <w:szCs w:val="20"/>
                <w:lang w:val="fr-CA" w:eastAsia="en-CA"/>
              </w:rPr>
              <w:t>6</w:t>
            </w:r>
          </w:p>
        </w:tc>
      </w:tr>
      <w:tr w:rsidR="00DE62E4" w:rsidRPr="00B248EA" w14:paraId="798BFFAB"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B43AD4B" w14:textId="77777777" w:rsidR="004A4709" w:rsidRPr="00B248EA" w:rsidRDefault="004A4709" w:rsidP="004A4709">
            <w:pPr>
              <w:jc w:val="left"/>
              <w:rPr>
                <w:color w:val="000000"/>
                <w:sz w:val="20"/>
                <w:szCs w:val="20"/>
                <w:lang w:val="fr-CA" w:eastAsia="en-CA"/>
              </w:rPr>
            </w:pPr>
            <w:r w:rsidRPr="00B248EA">
              <w:rPr>
                <w:color w:val="000000"/>
                <w:sz w:val="20"/>
                <w:szCs w:val="20"/>
                <w:lang w:val="fr-CA" w:eastAsia="en-CA"/>
              </w:rPr>
              <w:t>Commercial</w:t>
            </w:r>
          </w:p>
        </w:tc>
        <w:tc>
          <w:tcPr>
            <w:tcW w:w="996" w:type="dxa"/>
            <w:tcBorders>
              <w:top w:val="nil"/>
              <w:left w:val="nil"/>
              <w:bottom w:val="single" w:sz="4" w:space="0" w:color="auto"/>
              <w:right w:val="single" w:sz="4" w:space="0" w:color="auto"/>
            </w:tcBorders>
            <w:shd w:val="clear" w:color="auto" w:fill="auto"/>
            <w:hideMark/>
          </w:tcPr>
          <w:p w14:paraId="3E5BC168"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71</w:t>
            </w:r>
          </w:p>
        </w:tc>
        <w:tc>
          <w:tcPr>
            <w:tcW w:w="869" w:type="dxa"/>
            <w:tcBorders>
              <w:top w:val="nil"/>
              <w:left w:val="nil"/>
              <w:bottom w:val="single" w:sz="4" w:space="0" w:color="auto"/>
              <w:right w:val="single" w:sz="4" w:space="0" w:color="auto"/>
            </w:tcBorders>
            <w:shd w:val="clear" w:color="auto" w:fill="auto"/>
            <w:hideMark/>
          </w:tcPr>
          <w:p w14:paraId="61177E3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5D529A43"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44F4EDB5"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03500BC7"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9</w:t>
            </w:r>
            <w:r w:rsidR="006F2F5B" w:rsidRPr="00B248EA">
              <w:rPr>
                <w:color w:val="000000"/>
                <w:sz w:val="20"/>
                <w:szCs w:val="20"/>
                <w:lang w:val="fr-CA" w:eastAsia="en-CA"/>
              </w:rPr>
              <w:t>,</w:t>
            </w:r>
            <w:r w:rsidRPr="00B248EA">
              <w:rPr>
                <w:color w:val="000000"/>
                <w:sz w:val="20"/>
                <w:szCs w:val="20"/>
                <w:lang w:val="fr-CA" w:eastAsia="en-CA"/>
              </w:rPr>
              <w:t>96</w:t>
            </w:r>
          </w:p>
        </w:tc>
        <w:tc>
          <w:tcPr>
            <w:tcW w:w="866" w:type="dxa"/>
            <w:tcBorders>
              <w:top w:val="nil"/>
              <w:left w:val="nil"/>
              <w:bottom w:val="single" w:sz="4" w:space="0" w:color="auto"/>
              <w:right w:val="single" w:sz="4" w:space="0" w:color="auto"/>
            </w:tcBorders>
            <w:shd w:val="clear" w:color="auto" w:fill="auto"/>
            <w:hideMark/>
          </w:tcPr>
          <w:p w14:paraId="30E08EA9"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31CDBA2C"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3</w:t>
            </w:r>
            <w:r w:rsidR="006F2F5B" w:rsidRPr="00B248EA">
              <w:rPr>
                <w:color w:val="000000"/>
                <w:sz w:val="20"/>
                <w:szCs w:val="20"/>
                <w:lang w:val="fr-CA" w:eastAsia="en-CA"/>
              </w:rPr>
              <w:t>,</w:t>
            </w:r>
            <w:r w:rsidRPr="00B248EA">
              <w:rPr>
                <w:color w:val="000000"/>
                <w:sz w:val="20"/>
                <w:szCs w:val="20"/>
                <w:lang w:val="fr-CA" w:eastAsia="en-CA"/>
              </w:rPr>
              <w:t>79</w:t>
            </w:r>
          </w:p>
        </w:tc>
        <w:tc>
          <w:tcPr>
            <w:tcW w:w="869" w:type="dxa"/>
            <w:tcBorders>
              <w:top w:val="nil"/>
              <w:left w:val="nil"/>
              <w:bottom w:val="single" w:sz="4" w:space="0" w:color="auto"/>
              <w:right w:val="single" w:sz="4" w:space="0" w:color="auto"/>
            </w:tcBorders>
            <w:shd w:val="clear" w:color="auto" w:fill="auto"/>
            <w:hideMark/>
          </w:tcPr>
          <w:p w14:paraId="3C6BED1F"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14</w:t>
            </w:r>
            <w:r w:rsidR="006F2F5B" w:rsidRPr="00B248EA">
              <w:rPr>
                <w:color w:val="000000"/>
                <w:sz w:val="20"/>
                <w:szCs w:val="20"/>
                <w:lang w:val="fr-CA" w:eastAsia="en-CA"/>
              </w:rPr>
              <w:t>,</w:t>
            </w:r>
            <w:r w:rsidRPr="00B248EA">
              <w:rPr>
                <w:color w:val="000000"/>
                <w:sz w:val="20"/>
                <w:szCs w:val="20"/>
                <w:lang w:val="fr-CA" w:eastAsia="en-CA"/>
              </w:rPr>
              <w:t>46</w:t>
            </w:r>
          </w:p>
        </w:tc>
        <w:tc>
          <w:tcPr>
            <w:tcW w:w="880" w:type="dxa"/>
            <w:tcBorders>
              <w:top w:val="nil"/>
              <w:left w:val="nil"/>
              <w:bottom w:val="single" w:sz="4" w:space="0" w:color="auto"/>
              <w:right w:val="single" w:sz="4" w:space="0" w:color="auto"/>
            </w:tcBorders>
            <w:shd w:val="clear" w:color="auto" w:fill="auto"/>
            <w:hideMark/>
          </w:tcPr>
          <w:p w14:paraId="13748E83"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4</w:t>
            </w:r>
            <w:r w:rsidR="006F2F5B" w:rsidRPr="00B248EA">
              <w:rPr>
                <w:color w:val="000000"/>
                <w:sz w:val="20"/>
                <w:szCs w:val="20"/>
                <w:lang w:val="fr-CA" w:eastAsia="en-CA"/>
              </w:rPr>
              <w:t>,</w:t>
            </w:r>
            <w:r w:rsidRPr="00B248EA">
              <w:rPr>
                <w:color w:val="000000"/>
                <w:sz w:val="20"/>
                <w:szCs w:val="20"/>
                <w:lang w:val="fr-CA" w:eastAsia="en-CA"/>
              </w:rPr>
              <w:t>5</w:t>
            </w:r>
          </w:p>
        </w:tc>
      </w:tr>
      <w:tr w:rsidR="00DE62E4" w:rsidRPr="00B248EA" w14:paraId="5225E688"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ADC3949" w14:textId="77777777" w:rsidR="004A4709" w:rsidRPr="00B248EA" w:rsidRDefault="004A4709" w:rsidP="004A4709">
            <w:pPr>
              <w:jc w:val="left"/>
              <w:rPr>
                <w:color w:val="000000"/>
                <w:sz w:val="20"/>
                <w:szCs w:val="20"/>
                <w:lang w:val="fr-CA" w:eastAsia="en-CA"/>
              </w:rPr>
            </w:pPr>
            <w:r w:rsidRPr="00B248EA">
              <w:rPr>
                <w:color w:val="000000"/>
                <w:sz w:val="20"/>
                <w:szCs w:val="20"/>
                <w:lang w:val="fr-CA" w:eastAsia="en-CA"/>
              </w:rPr>
              <w:t>Mobile</w:t>
            </w:r>
          </w:p>
        </w:tc>
        <w:tc>
          <w:tcPr>
            <w:tcW w:w="996" w:type="dxa"/>
            <w:tcBorders>
              <w:top w:val="nil"/>
              <w:left w:val="nil"/>
              <w:bottom w:val="single" w:sz="4" w:space="0" w:color="auto"/>
              <w:right w:val="single" w:sz="4" w:space="0" w:color="auto"/>
            </w:tcBorders>
            <w:shd w:val="clear" w:color="auto" w:fill="auto"/>
            <w:hideMark/>
          </w:tcPr>
          <w:p w14:paraId="3D8E6A3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1B8E229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43</w:t>
            </w:r>
            <w:r w:rsidR="006F2F5B" w:rsidRPr="00B248EA">
              <w:rPr>
                <w:color w:val="000000"/>
                <w:sz w:val="20"/>
                <w:szCs w:val="20"/>
                <w:lang w:val="fr-CA" w:eastAsia="en-CA"/>
              </w:rPr>
              <w:t>,</w:t>
            </w:r>
            <w:r w:rsidRPr="00B248EA">
              <w:rPr>
                <w:color w:val="000000"/>
                <w:sz w:val="20"/>
                <w:szCs w:val="20"/>
                <w:lang w:val="fr-CA" w:eastAsia="en-CA"/>
              </w:rPr>
              <w:t>05</w:t>
            </w:r>
          </w:p>
        </w:tc>
        <w:tc>
          <w:tcPr>
            <w:tcW w:w="866" w:type="dxa"/>
            <w:tcBorders>
              <w:top w:val="nil"/>
              <w:left w:val="nil"/>
              <w:bottom w:val="single" w:sz="4" w:space="0" w:color="auto"/>
              <w:right w:val="single" w:sz="4" w:space="0" w:color="auto"/>
            </w:tcBorders>
            <w:shd w:val="clear" w:color="auto" w:fill="auto"/>
            <w:hideMark/>
          </w:tcPr>
          <w:p w14:paraId="36D0D2F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04393F39"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233B0EC1"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hideMark/>
          </w:tcPr>
          <w:p w14:paraId="2BB1B990"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hideMark/>
          </w:tcPr>
          <w:p w14:paraId="5C288CAC"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hideMark/>
          </w:tcPr>
          <w:p w14:paraId="1AA987A4"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43</w:t>
            </w:r>
            <w:r w:rsidR="006F2F5B" w:rsidRPr="00B248EA">
              <w:rPr>
                <w:color w:val="000000"/>
                <w:sz w:val="20"/>
                <w:szCs w:val="20"/>
                <w:lang w:val="fr-CA" w:eastAsia="en-CA"/>
              </w:rPr>
              <w:t>,</w:t>
            </w:r>
            <w:r w:rsidRPr="00B248EA">
              <w:rPr>
                <w:color w:val="000000"/>
                <w:sz w:val="20"/>
                <w:szCs w:val="20"/>
                <w:lang w:val="fr-CA" w:eastAsia="en-CA"/>
              </w:rPr>
              <w:t>05</w:t>
            </w:r>
          </w:p>
        </w:tc>
        <w:tc>
          <w:tcPr>
            <w:tcW w:w="880" w:type="dxa"/>
            <w:tcBorders>
              <w:top w:val="nil"/>
              <w:left w:val="nil"/>
              <w:bottom w:val="single" w:sz="4" w:space="0" w:color="auto"/>
              <w:right w:val="single" w:sz="4" w:space="0" w:color="auto"/>
            </w:tcBorders>
            <w:shd w:val="clear" w:color="auto" w:fill="auto"/>
            <w:hideMark/>
          </w:tcPr>
          <w:p w14:paraId="74C55A4B" w14:textId="77777777" w:rsidR="004A4709" w:rsidRPr="00B248EA" w:rsidRDefault="004A4709" w:rsidP="00CF58E9">
            <w:pPr>
              <w:jc w:val="right"/>
              <w:rPr>
                <w:color w:val="000000"/>
                <w:sz w:val="20"/>
                <w:szCs w:val="20"/>
                <w:lang w:val="fr-CA" w:eastAsia="en-CA"/>
              </w:rPr>
            </w:pPr>
            <w:r w:rsidRPr="00B248EA">
              <w:rPr>
                <w:color w:val="000000"/>
                <w:sz w:val="20"/>
                <w:szCs w:val="20"/>
                <w:lang w:val="fr-CA" w:eastAsia="en-CA"/>
              </w:rPr>
              <w:t>13</w:t>
            </w:r>
            <w:r w:rsidR="006F2F5B" w:rsidRPr="00B248EA">
              <w:rPr>
                <w:color w:val="000000"/>
                <w:sz w:val="20"/>
                <w:szCs w:val="20"/>
                <w:lang w:val="fr-CA" w:eastAsia="en-CA"/>
              </w:rPr>
              <w:t>,</w:t>
            </w:r>
            <w:r w:rsidRPr="00B248EA">
              <w:rPr>
                <w:color w:val="000000"/>
                <w:sz w:val="20"/>
                <w:szCs w:val="20"/>
                <w:lang w:val="fr-CA" w:eastAsia="en-CA"/>
              </w:rPr>
              <w:t>5</w:t>
            </w:r>
          </w:p>
        </w:tc>
      </w:tr>
      <w:tr w:rsidR="00DE62E4" w:rsidRPr="00B248EA" w14:paraId="40CBE824" w14:textId="77777777" w:rsidTr="000656C0">
        <w:trPr>
          <w:trHeight w:val="317"/>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309CFD8" w14:textId="77777777" w:rsidR="004A4709" w:rsidRPr="00B248EA" w:rsidRDefault="006F2F5B" w:rsidP="004A4709">
            <w:pPr>
              <w:jc w:val="left"/>
              <w:rPr>
                <w:b/>
                <w:bCs/>
                <w:i/>
                <w:iCs/>
                <w:color w:val="000000"/>
                <w:sz w:val="20"/>
                <w:szCs w:val="20"/>
                <w:lang w:val="fr-CA" w:eastAsia="en-CA"/>
              </w:rPr>
            </w:pPr>
            <w:r w:rsidRPr="00B248EA">
              <w:rPr>
                <w:b/>
                <w:bCs/>
                <w:i/>
                <w:iCs/>
                <w:color w:val="000000"/>
                <w:sz w:val="20"/>
                <w:szCs w:val="20"/>
                <w:lang w:val="fr-CA" w:eastAsia="en-CA"/>
              </w:rPr>
              <w:t>Sous-total entretien</w:t>
            </w:r>
            <w:r w:rsidR="004A4709" w:rsidRPr="00B248EA">
              <w:rPr>
                <w:b/>
                <w:bCs/>
                <w:i/>
                <w:iCs/>
                <w:color w:val="000000"/>
                <w:sz w:val="20"/>
                <w:szCs w:val="20"/>
                <w:vertAlign w:val="superscript"/>
                <w:lang w:val="fr-CA" w:eastAsia="en-CA"/>
              </w:rPr>
              <w:t>**</w:t>
            </w:r>
            <w:r w:rsidR="00AA1589" w:rsidRPr="00B248EA">
              <w:rPr>
                <w:b/>
                <w:bCs/>
                <w:i/>
                <w:iCs/>
                <w:color w:val="000000"/>
                <w:sz w:val="20"/>
                <w:szCs w:val="20"/>
                <w:vertAlign w:val="superscript"/>
                <w:lang w:val="fr-CA" w:eastAsia="en-CA"/>
              </w:rPr>
              <w:t>*</w:t>
            </w:r>
          </w:p>
        </w:tc>
        <w:tc>
          <w:tcPr>
            <w:tcW w:w="996" w:type="dxa"/>
            <w:tcBorders>
              <w:top w:val="nil"/>
              <w:left w:val="nil"/>
              <w:bottom w:val="single" w:sz="4" w:space="0" w:color="auto"/>
              <w:right w:val="single" w:sz="4" w:space="0" w:color="auto"/>
            </w:tcBorders>
            <w:shd w:val="clear" w:color="auto" w:fill="auto"/>
            <w:hideMark/>
          </w:tcPr>
          <w:p w14:paraId="7A773C2D"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8</w:t>
            </w:r>
            <w:r w:rsidR="006F2F5B" w:rsidRPr="00B248EA">
              <w:rPr>
                <w:b/>
                <w:bCs/>
                <w:i/>
                <w:iCs/>
                <w:color w:val="000000"/>
                <w:sz w:val="20"/>
                <w:szCs w:val="20"/>
                <w:lang w:val="fr-CA" w:eastAsia="en-CA"/>
              </w:rPr>
              <w:t>,</w:t>
            </w:r>
            <w:r w:rsidRPr="00B248EA">
              <w:rPr>
                <w:b/>
                <w:bCs/>
                <w:i/>
                <w:iCs/>
                <w:color w:val="000000"/>
                <w:sz w:val="20"/>
                <w:szCs w:val="20"/>
                <w:lang w:val="fr-CA" w:eastAsia="en-CA"/>
              </w:rPr>
              <w:t>34</w:t>
            </w:r>
          </w:p>
        </w:tc>
        <w:tc>
          <w:tcPr>
            <w:tcW w:w="869" w:type="dxa"/>
            <w:tcBorders>
              <w:top w:val="nil"/>
              <w:left w:val="nil"/>
              <w:bottom w:val="single" w:sz="4" w:space="0" w:color="auto"/>
              <w:right w:val="single" w:sz="4" w:space="0" w:color="auto"/>
            </w:tcBorders>
            <w:shd w:val="clear" w:color="auto" w:fill="auto"/>
            <w:hideMark/>
          </w:tcPr>
          <w:p w14:paraId="4B4C78B7"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113</w:t>
            </w:r>
            <w:r w:rsidR="006F2F5B" w:rsidRPr="00B248EA">
              <w:rPr>
                <w:b/>
                <w:bCs/>
                <w:i/>
                <w:iCs/>
                <w:color w:val="000000"/>
                <w:sz w:val="20"/>
                <w:szCs w:val="20"/>
                <w:lang w:val="fr-CA" w:eastAsia="en-CA"/>
              </w:rPr>
              <w:t>,</w:t>
            </w:r>
            <w:r w:rsidRPr="00B248EA">
              <w:rPr>
                <w:b/>
                <w:bCs/>
                <w:i/>
                <w:iCs/>
                <w:color w:val="000000"/>
                <w:sz w:val="20"/>
                <w:szCs w:val="20"/>
                <w:lang w:val="fr-CA" w:eastAsia="en-CA"/>
              </w:rPr>
              <w:t>10</w:t>
            </w:r>
          </w:p>
        </w:tc>
        <w:tc>
          <w:tcPr>
            <w:tcW w:w="866" w:type="dxa"/>
            <w:tcBorders>
              <w:top w:val="nil"/>
              <w:left w:val="nil"/>
              <w:bottom w:val="single" w:sz="4" w:space="0" w:color="auto"/>
              <w:right w:val="single" w:sz="4" w:space="0" w:color="auto"/>
            </w:tcBorders>
            <w:shd w:val="clear" w:color="auto" w:fill="auto"/>
            <w:hideMark/>
          </w:tcPr>
          <w:p w14:paraId="4FBFF3C0"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hideMark/>
          </w:tcPr>
          <w:p w14:paraId="11F6DC7A"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47</w:t>
            </w:r>
            <w:r w:rsidR="006F2F5B" w:rsidRPr="00B248EA">
              <w:rPr>
                <w:b/>
                <w:bCs/>
                <w:i/>
                <w:iCs/>
                <w:color w:val="000000"/>
                <w:sz w:val="20"/>
                <w:szCs w:val="20"/>
                <w:lang w:val="fr-CA" w:eastAsia="en-CA"/>
              </w:rPr>
              <w:t>,</w:t>
            </w:r>
            <w:r w:rsidRPr="00B248EA">
              <w:rPr>
                <w:b/>
                <w:bCs/>
                <w:i/>
                <w:iCs/>
                <w:color w:val="000000"/>
                <w:sz w:val="20"/>
                <w:szCs w:val="20"/>
                <w:lang w:val="fr-CA" w:eastAsia="en-CA"/>
              </w:rPr>
              <w:t>34</w:t>
            </w:r>
          </w:p>
        </w:tc>
        <w:tc>
          <w:tcPr>
            <w:tcW w:w="863" w:type="dxa"/>
            <w:tcBorders>
              <w:top w:val="nil"/>
              <w:left w:val="nil"/>
              <w:bottom w:val="single" w:sz="4" w:space="0" w:color="auto"/>
              <w:right w:val="single" w:sz="4" w:space="0" w:color="auto"/>
            </w:tcBorders>
            <w:shd w:val="clear" w:color="auto" w:fill="auto"/>
            <w:hideMark/>
          </w:tcPr>
          <w:p w14:paraId="4674F1FC"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81</w:t>
            </w:r>
            <w:r w:rsidR="006F2F5B" w:rsidRPr="00B248EA">
              <w:rPr>
                <w:b/>
                <w:bCs/>
                <w:i/>
                <w:iCs/>
                <w:color w:val="000000"/>
                <w:sz w:val="20"/>
                <w:szCs w:val="20"/>
                <w:lang w:val="fr-CA" w:eastAsia="en-CA"/>
              </w:rPr>
              <w:t>,</w:t>
            </w:r>
            <w:r w:rsidRPr="00B248EA">
              <w:rPr>
                <w:b/>
                <w:bCs/>
                <w:i/>
                <w:iCs/>
                <w:color w:val="000000"/>
                <w:sz w:val="20"/>
                <w:szCs w:val="20"/>
                <w:lang w:val="fr-CA" w:eastAsia="en-CA"/>
              </w:rPr>
              <w:t>10</w:t>
            </w:r>
          </w:p>
        </w:tc>
        <w:tc>
          <w:tcPr>
            <w:tcW w:w="866" w:type="dxa"/>
            <w:tcBorders>
              <w:top w:val="nil"/>
              <w:left w:val="nil"/>
              <w:bottom w:val="single" w:sz="4" w:space="0" w:color="auto"/>
              <w:right w:val="single" w:sz="4" w:space="0" w:color="auto"/>
            </w:tcBorders>
            <w:shd w:val="clear" w:color="auto" w:fill="auto"/>
            <w:hideMark/>
          </w:tcPr>
          <w:p w14:paraId="0F743D32"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27</w:t>
            </w:r>
            <w:r w:rsidR="006F2F5B" w:rsidRPr="00B248EA">
              <w:rPr>
                <w:b/>
                <w:bCs/>
                <w:i/>
                <w:iCs/>
                <w:color w:val="000000"/>
                <w:sz w:val="20"/>
                <w:szCs w:val="20"/>
                <w:lang w:val="fr-CA" w:eastAsia="en-CA"/>
              </w:rPr>
              <w:t>,</w:t>
            </w:r>
            <w:r w:rsidRPr="00B248EA">
              <w:rPr>
                <w:b/>
                <w:bCs/>
                <w:i/>
                <w:iCs/>
                <w:color w:val="000000"/>
                <w:sz w:val="20"/>
                <w:szCs w:val="20"/>
                <w:lang w:val="fr-CA" w:eastAsia="en-CA"/>
              </w:rPr>
              <w:t>02</w:t>
            </w:r>
          </w:p>
        </w:tc>
        <w:tc>
          <w:tcPr>
            <w:tcW w:w="870" w:type="dxa"/>
            <w:tcBorders>
              <w:top w:val="nil"/>
              <w:left w:val="nil"/>
              <w:bottom w:val="single" w:sz="4" w:space="0" w:color="auto"/>
              <w:right w:val="single" w:sz="4" w:space="0" w:color="auto"/>
            </w:tcBorders>
            <w:shd w:val="clear" w:color="auto" w:fill="auto"/>
            <w:hideMark/>
          </w:tcPr>
          <w:p w14:paraId="795C692C"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6</w:t>
            </w:r>
            <w:r w:rsidR="006F2F5B" w:rsidRPr="00B248EA">
              <w:rPr>
                <w:b/>
                <w:bCs/>
                <w:i/>
                <w:iCs/>
                <w:color w:val="000000"/>
                <w:sz w:val="20"/>
                <w:szCs w:val="20"/>
                <w:lang w:val="fr-CA" w:eastAsia="en-CA"/>
              </w:rPr>
              <w:t>,</w:t>
            </w:r>
            <w:r w:rsidRPr="00B248EA">
              <w:rPr>
                <w:b/>
                <w:bCs/>
                <w:i/>
                <w:iCs/>
                <w:color w:val="000000"/>
                <w:sz w:val="20"/>
                <w:szCs w:val="20"/>
                <w:lang w:val="fr-CA" w:eastAsia="en-CA"/>
              </w:rPr>
              <w:t>98</w:t>
            </w:r>
          </w:p>
        </w:tc>
        <w:tc>
          <w:tcPr>
            <w:tcW w:w="869" w:type="dxa"/>
            <w:tcBorders>
              <w:top w:val="nil"/>
              <w:left w:val="nil"/>
              <w:bottom w:val="single" w:sz="4" w:space="0" w:color="auto"/>
              <w:right w:val="single" w:sz="4" w:space="0" w:color="auto"/>
            </w:tcBorders>
            <w:shd w:val="clear" w:color="auto" w:fill="auto"/>
            <w:hideMark/>
          </w:tcPr>
          <w:p w14:paraId="693BBE29"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283</w:t>
            </w:r>
            <w:r w:rsidR="006F2F5B" w:rsidRPr="00B248EA">
              <w:rPr>
                <w:b/>
                <w:bCs/>
                <w:i/>
                <w:iCs/>
                <w:color w:val="000000"/>
                <w:sz w:val="20"/>
                <w:szCs w:val="20"/>
                <w:lang w:val="fr-CA" w:eastAsia="en-CA"/>
              </w:rPr>
              <w:t>,</w:t>
            </w:r>
            <w:r w:rsidRPr="00B248EA">
              <w:rPr>
                <w:b/>
                <w:bCs/>
                <w:i/>
                <w:iCs/>
                <w:color w:val="000000"/>
                <w:sz w:val="20"/>
                <w:szCs w:val="20"/>
                <w:lang w:val="fr-CA" w:eastAsia="en-CA"/>
              </w:rPr>
              <w:t>88</w:t>
            </w:r>
          </w:p>
        </w:tc>
        <w:tc>
          <w:tcPr>
            <w:tcW w:w="880" w:type="dxa"/>
            <w:tcBorders>
              <w:top w:val="nil"/>
              <w:left w:val="nil"/>
              <w:bottom w:val="single" w:sz="4" w:space="0" w:color="auto"/>
              <w:right w:val="single" w:sz="4" w:space="0" w:color="auto"/>
            </w:tcBorders>
            <w:shd w:val="clear" w:color="auto" w:fill="auto"/>
            <w:hideMark/>
          </w:tcPr>
          <w:p w14:paraId="33FB0A6E" w14:textId="77777777" w:rsidR="004A4709" w:rsidRPr="00B248EA" w:rsidRDefault="004A4709" w:rsidP="00CF58E9">
            <w:pPr>
              <w:jc w:val="right"/>
              <w:rPr>
                <w:b/>
                <w:bCs/>
                <w:i/>
                <w:iCs/>
                <w:color w:val="000000"/>
                <w:sz w:val="20"/>
                <w:szCs w:val="20"/>
                <w:lang w:val="fr-CA" w:eastAsia="en-CA"/>
              </w:rPr>
            </w:pPr>
            <w:r w:rsidRPr="00B248EA">
              <w:rPr>
                <w:b/>
                <w:bCs/>
                <w:i/>
                <w:iCs/>
                <w:color w:val="000000"/>
                <w:sz w:val="20"/>
                <w:szCs w:val="20"/>
                <w:lang w:val="fr-CA" w:eastAsia="en-CA"/>
              </w:rPr>
              <w:t>88</w:t>
            </w:r>
            <w:r w:rsidR="006F2F5B" w:rsidRPr="00B248EA">
              <w:rPr>
                <w:b/>
                <w:bCs/>
                <w:i/>
                <w:iCs/>
                <w:color w:val="000000"/>
                <w:sz w:val="20"/>
                <w:szCs w:val="20"/>
                <w:lang w:val="fr-CA" w:eastAsia="en-CA"/>
              </w:rPr>
              <w:t>,</w:t>
            </w:r>
            <w:r w:rsidRPr="00B248EA">
              <w:rPr>
                <w:b/>
                <w:bCs/>
                <w:i/>
                <w:iCs/>
                <w:color w:val="000000"/>
                <w:sz w:val="20"/>
                <w:szCs w:val="20"/>
                <w:lang w:val="fr-CA" w:eastAsia="en-CA"/>
              </w:rPr>
              <w:t>8</w:t>
            </w:r>
          </w:p>
        </w:tc>
      </w:tr>
      <w:tr w:rsidR="00833C58" w:rsidRPr="00B248EA" w14:paraId="276302AF"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6995802C" w14:textId="77777777" w:rsidR="00833C58" w:rsidRPr="00B248EA" w:rsidRDefault="006F2F5B" w:rsidP="00833C58">
            <w:pPr>
              <w:jc w:val="center"/>
              <w:rPr>
                <w:b/>
                <w:bCs/>
                <w:color w:val="000000"/>
                <w:sz w:val="20"/>
                <w:szCs w:val="20"/>
                <w:lang w:val="fr-CA" w:eastAsia="en-CA"/>
              </w:rPr>
            </w:pPr>
            <w:r w:rsidRPr="00B248EA">
              <w:rPr>
                <w:b/>
                <w:bCs/>
                <w:color w:val="000000"/>
                <w:sz w:val="20"/>
                <w:szCs w:val="20"/>
                <w:lang w:val="fr-CA" w:eastAsia="en-CA"/>
              </w:rPr>
              <w:t>Autres secteurs</w:t>
            </w:r>
          </w:p>
        </w:tc>
      </w:tr>
      <w:tr w:rsidR="00DE62E4" w:rsidRPr="00B248EA" w14:paraId="01B23483"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C6AC03A" w14:textId="77777777" w:rsidR="004A4709" w:rsidRPr="00B248EA" w:rsidRDefault="006F2F5B" w:rsidP="004A4709">
            <w:pPr>
              <w:jc w:val="left"/>
              <w:rPr>
                <w:color w:val="000000"/>
                <w:sz w:val="20"/>
                <w:szCs w:val="20"/>
                <w:lang w:val="fr-CA" w:eastAsia="en-CA"/>
              </w:rPr>
            </w:pPr>
            <w:r w:rsidRPr="00B248EA">
              <w:rPr>
                <w:color w:val="000000"/>
                <w:sz w:val="20"/>
                <w:szCs w:val="20"/>
                <w:lang w:val="fr-CA" w:eastAsia="en-CA"/>
              </w:rPr>
              <w:t>Aé</w:t>
            </w:r>
            <w:r w:rsidR="004A4709" w:rsidRPr="00B248EA">
              <w:rPr>
                <w:color w:val="000000"/>
                <w:sz w:val="20"/>
                <w:szCs w:val="20"/>
                <w:lang w:val="fr-CA" w:eastAsia="en-CA"/>
              </w:rPr>
              <w:t>rosol</w:t>
            </w:r>
            <w:r w:rsidRPr="00B248EA">
              <w:rPr>
                <w:color w:val="000000"/>
                <w:sz w:val="20"/>
                <w:szCs w:val="20"/>
                <w:lang w:val="fr-CA" w:eastAsia="en-CA"/>
              </w:rPr>
              <w:t>s</w:t>
            </w:r>
            <w:r w:rsidR="004A4709" w:rsidRPr="00B248EA">
              <w:rPr>
                <w:color w:val="000000"/>
                <w:sz w:val="20"/>
                <w:szCs w:val="20"/>
                <w:lang w:val="fr-CA" w:eastAsia="en-CA"/>
              </w:rPr>
              <w:t> </w:t>
            </w:r>
          </w:p>
        </w:tc>
        <w:tc>
          <w:tcPr>
            <w:tcW w:w="996" w:type="dxa"/>
            <w:tcBorders>
              <w:top w:val="nil"/>
              <w:left w:val="nil"/>
              <w:bottom w:val="single" w:sz="4" w:space="0" w:color="auto"/>
              <w:right w:val="single" w:sz="4" w:space="0" w:color="auto"/>
            </w:tcBorders>
            <w:shd w:val="clear" w:color="auto" w:fill="auto"/>
            <w:vAlign w:val="center"/>
            <w:hideMark/>
          </w:tcPr>
          <w:p w14:paraId="465D43F1"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03044A59"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14</w:t>
            </w:r>
          </w:p>
        </w:tc>
        <w:tc>
          <w:tcPr>
            <w:tcW w:w="866" w:type="dxa"/>
            <w:tcBorders>
              <w:top w:val="nil"/>
              <w:left w:val="nil"/>
              <w:bottom w:val="single" w:sz="4" w:space="0" w:color="auto"/>
              <w:right w:val="single" w:sz="4" w:space="0" w:color="auto"/>
            </w:tcBorders>
            <w:shd w:val="clear" w:color="auto" w:fill="auto"/>
            <w:vAlign w:val="center"/>
            <w:hideMark/>
          </w:tcPr>
          <w:p w14:paraId="56A4EAFC"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0FD7974D"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5CD40F9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4E6794B6"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vAlign w:val="center"/>
            <w:hideMark/>
          </w:tcPr>
          <w:p w14:paraId="76C0D711"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5F0795E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14</w:t>
            </w:r>
          </w:p>
        </w:tc>
        <w:tc>
          <w:tcPr>
            <w:tcW w:w="880" w:type="dxa"/>
            <w:tcBorders>
              <w:top w:val="nil"/>
              <w:left w:val="nil"/>
              <w:bottom w:val="single" w:sz="4" w:space="0" w:color="auto"/>
              <w:right w:val="single" w:sz="4" w:space="0" w:color="auto"/>
            </w:tcBorders>
            <w:shd w:val="clear" w:color="auto" w:fill="auto"/>
            <w:vAlign w:val="center"/>
            <w:hideMark/>
          </w:tcPr>
          <w:p w14:paraId="410F440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w:t>
            </w:r>
          </w:p>
        </w:tc>
      </w:tr>
      <w:tr w:rsidR="00DE62E4" w:rsidRPr="00B248EA" w14:paraId="19ED232C"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C954940" w14:textId="77777777" w:rsidR="004A4709" w:rsidRPr="00B248EA" w:rsidRDefault="006F2F5B" w:rsidP="004A4709">
            <w:pPr>
              <w:jc w:val="left"/>
              <w:rPr>
                <w:color w:val="000000"/>
                <w:sz w:val="20"/>
                <w:szCs w:val="20"/>
                <w:lang w:val="fr-CA" w:eastAsia="en-CA"/>
              </w:rPr>
            </w:pPr>
            <w:r w:rsidRPr="00B248EA">
              <w:rPr>
                <w:color w:val="000000"/>
                <w:sz w:val="20"/>
                <w:szCs w:val="20"/>
                <w:lang w:val="fr-CA" w:eastAsia="en-CA"/>
              </w:rPr>
              <w:t>Lutte contre l</w:t>
            </w:r>
            <w:r w:rsidR="00BC4EA4">
              <w:rPr>
                <w:color w:val="000000"/>
                <w:sz w:val="20"/>
                <w:szCs w:val="20"/>
                <w:lang w:val="fr-CA" w:eastAsia="en-CA"/>
              </w:rPr>
              <w:t>’</w:t>
            </w:r>
            <w:r w:rsidRPr="00B248EA">
              <w:rPr>
                <w:color w:val="000000"/>
                <w:sz w:val="20"/>
                <w:szCs w:val="20"/>
                <w:lang w:val="fr-CA" w:eastAsia="en-CA"/>
              </w:rPr>
              <w:t>incendie</w:t>
            </w:r>
            <w:r w:rsidR="004A4709" w:rsidRPr="00B248EA">
              <w:rPr>
                <w:color w:val="000000"/>
                <w:sz w:val="20"/>
                <w:szCs w:val="20"/>
                <w:lang w:val="fr-CA" w:eastAsia="en-CA"/>
              </w:rPr>
              <w:t> </w:t>
            </w:r>
          </w:p>
        </w:tc>
        <w:tc>
          <w:tcPr>
            <w:tcW w:w="996" w:type="dxa"/>
            <w:tcBorders>
              <w:top w:val="nil"/>
              <w:left w:val="nil"/>
              <w:bottom w:val="single" w:sz="4" w:space="0" w:color="auto"/>
              <w:right w:val="single" w:sz="4" w:space="0" w:color="auto"/>
            </w:tcBorders>
            <w:shd w:val="clear" w:color="auto" w:fill="auto"/>
            <w:vAlign w:val="center"/>
            <w:hideMark/>
          </w:tcPr>
          <w:p w14:paraId="7627F6EA"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7638579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6A85C506"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2</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28E470CA"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5EC7C7A7"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31433C71"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vAlign w:val="center"/>
            <w:hideMark/>
          </w:tcPr>
          <w:p w14:paraId="7B728EA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74D82B3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2</w:t>
            </w:r>
            <w:r w:rsidR="006F2F5B" w:rsidRPr="00B248EA">
              <w:rPr>
                <w:color w:val="000000"/>
                <w:sz w:val="20"/>
                <w:szCs w:val="20"/>
                <w:lang w:val="fr-CA" w:eastAsia="en-CA"/>
              </w:rPr>
              <w:t>,</w:t>
            </w:r>
            <w:r w:rsidRPr="00B248EA">
              <w:rPr>
                <w:color w:val="000000"/>
                <w:sz w:val="20"/>
                <w:szCs w:val="20"/>
                <w:lang w:val="fr-CA" w:eastAsia="en-CA"/>
              </w:rPr>
              <w:t>00</w:t>
            </w:r>
          </w:p>
        </w:tc>
        <w:tc>
          <w:tcPr>
            <w:tcW w:w="880" w:type="dxa"/>
            <w:tcBorders>
              <w:top w:val="nil"/>
              <w:left w:val="nil"/>
              <w:bottom w:val="single" w:sz="4" w:space="0" w:color="auto"/>
              <w:right w:val="single" w:sz="4" w:space="0" w:color="auto"/>
            </w:tcBorders>
            <w:shd w:val="clear" w:color="auto" w:fill="auto"/>
            <w:vAlign w:val="center"/>
            <w:hideMark/>
          </w:tcPr>
          <w:p w14:paraId="23FF730B" w14:textId="77777777" w:rsidR="004A4709" w:rsidRPr="00B248EA" w:rsidRDefault="004A4709" w:rsidP="004A4709">
            <w:pPr>
              <w:jc w:val="right"/>
              <w:rPr>
                <w:color w:val="000000"/>
                <w:sz w:val="20"/>
                <w:szCs w:val="20"/>
                <w:lang w:val="fr-CA" w:eastAsia="en-CA"/>
              </w:rPr>
            </w:pPr>
            <w:r w:rsidRPr="00B248EA">
              <w:rPr>
                <w:color w:val="000000"/>
                <w:sz w:val="20"/>
                <w:szCs w:val="20"/>
                <w:lang w:val="fr-CA" w:eastAsia="en-CA"/>
              </w:rPr>
              <w:t>0</w:t>
            </w:r>
            <w:r w:rsidR="006F2F5B" w:rsidRPr="00B248EA">
              <w:rPr>
                <w:color w:val="000000"/>
                <w:sz w:val="20"/>
                <w:szCs w:val="20"/>
                <w:lang w:val="fr-CA" w:eastAsia="en-CA"/>
              </w:rPr>
              <w:t>,</w:t>
            </w:r>
            <w:r w:rsidRPr="00B248EA">
              <w:rPr>
                <w:color w:val="000000"/>
                <w:sz w:val="20"/>
                <w:szCs w:val="20"/>
                <w:lang w:val="fr-CA" w:eastAsia="en-CA"/>
              </w:rPr>
              <w:t>6</w:t>
            </w:r>
          </w:p>
        </w:tc>
      </w:tr>
      <w:tr w:rsidR="00DE62E4" w:rsidRPr="00B248EA" w14:paraId="5DCD6F9E"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96B0EF9" w14:textId="77777777" w:rsidR="004A4709" w:rsidRPr="00B248EA" w:rsidRDefault="006F2F5B" w:rsidP="004A4709">
            <w:pPr>
              <w:jc w:val="left"/>
              <w:rPr>
                <w:b/>
                <w:bCs/>
                <w:i/>
                <w:iCs/>
                <w:color w:val="000000"/>
                <w:sz w:val="20"/>
                <w:szCs w:val="20"/>
                <w:lang w:val="fr-CA" w:eastAsia="en-CA"/>
              </w:rPr>
            </w:pPr>
            <w:r w:rsidRPr="00B248EA">
              <w:rPr>
                <w:b/>
                <w:bCs/>
                <w:i/>
                <w:iCs/>
                <w:color w:val="000000"/>
                <w:sz w:val="20"/>
                <w:szCs w:val="20"/>
                <w:lang w:val="fr-CA" w:eastAsia="en-CA"/>
              </w:rPr>
              <w:t>Sous-total autres</w:t>
            </w:r>
          </w:p>
        </w:tc>
        <w:tc>
          <w:tcPr>
            <w:tcW w:w="996" w:type="dxa"/>
            <w:tcBorders>
              <w:top w:val="nil"/>
              <w:left w:val="nil"/>
              <w:bottom w:val="single" w:sz="4" w:space="0" w:color="auto"/>
              <w:right w:val="single" w:sz="4" w:space="0" w:color="auto"/>
            </w:tcBorders>
            <w:shd w:val="clear" w:color="auto" w:fill="auto"/>
            <w:vAlign w:val="center"/>
            <w:hideMark/>
          </w:tcPr>
          <w:p w14:paraId="5B2A44F1"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7FA3AD42"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14</w:t>
            </w:r>
          </w:p>
        </w:tc>
        <w:tc>
          <w:tcPr>
            <w:tcW w:w="866" w:type="dxa"/>
            <w:tcBorders>
              <w:top w:val="nil"/>
              <w:left w:val="nil"/>
              <w:bottom w:val="single" w:sz="4" w:space="0" w:color="auto"/>
              <w:right w:val="single" w:sz="4" w:space="0" w:color="auto"/>
            </w:tcBorders>
            <w:shd w:val="clear" w:color="auto" w:fill="auto"/>
            <w:vAlign w:val="center"/>
            <w:hideMark/>
          </w:tcPr>
          <w:p w14:paraId="453AC9C4"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2</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7B5B49BA"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7828697D"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4163E974"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70" w:type="dxa"/>
            <w:tcBorders>
              <w:top w:val="nil"/>
              <w:left w:val="nil"/>
              <w:bottom w:val="single" w:sz="4" w:space="0" w:color="auto"/>
              <w:right w:val="single" w:sz="4" w:space="0" w:color="auto"/>
            </w:tcBorders>
            <w:shd w:val="clear" w:color="auto" w:fill="auto"/>
            <w:vAlign w:val="center"/>
            <w:hideMark/>
          </w:tcPr>
          <w:p w14:paraId="30FFE986"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64AE801C"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2</w:t>
            </w:r>
            <w:r w:rsidR="006F2F5B" w:rsidRPr="00B248EA">
              <w:rPr>
                <w:b/>
                <w:bCs/>
                <w:i/>
                <w:iCs/>
                <w:color w:val="000000"/>
                <w:sz w:val="20"/>
                <w:szCs w:val="20"/>
                <w:lang w:val="fr-CA" w:eastAsia="en-CA"/>
              </w:rPr>
              <w:t>,</w:t>
            </w:r>
            <w:r w:rsidRPr="00B248EA">
              <w:rPr>
                <w:b/>
                <w:bCs/>
                <w:i/>
                <w:iCs/>
                <w:color w:val="000000"/>
                <w:sz w:val="20"/>
                <w:szCs w:val="20"/>
                <w:lang w:val="fr-CA" w:eastAsia="en-CA"/>
              </w:rPr>
              <w:t>14</w:t>
            </w:r>
          </w:p>
        </w:tc>
        <w:tc>
          <w:tcPr>
            <w:tcW w:w="880" w:type="dxa"/>
            <w:tcBorders>
              <w:top w:val="nil"/>
              <w:left w:val="nil"/>
              <w:bottom w:val="single" w:sz="4" w:space="0" w:color="auto"/>
              <w:right w:val="single" w:sz="4" w:space="0" w:color="auto"/>
            </w:tcBorders>
            <w:shd w:val="clear" w:color="auto" w:fill="auto"/>
            <w:vAlign w:val="center"/>
            <w:hideMark/>
          </w:tcPr>
          <w:p w14:paraId="1575A87D" w14:textId="77777777" w:rsidR="004A4709" w:rsidRPr="00B248EA" w:rsidRDefault="004A4709" w:rsidP="004A4709">
            <w:pPr>
              <w:jc w:val="right"/>
              <w:rPr>
                <w:b/>
                <w:bCs/>
                <w:i/>
                <w:iCs/>
                <w:color w:val="000000"/>
                <w:sz w:val="20"/>
                <w:szCs w:val="20"/>
                <w:lang w:val="fr-CA" w:eastAsia="en-CA"/>
              </w:rPr>
            </w:pPr>
            <w:r w:rsidRPr="00B248EA">
              <w:rPr>
                <w:b/>
                <w:bCs/>
                <w:i/>
                <w:iCs/>
                <w:color w:val="000000"/>
                <w:sz w:val="20"/>
                <w:szCs w:val="20"/>
                <w:lang w:val="fr-CA" w:eastAsia="en-CA"/>
              </w:rPr>
              <w:t>0</w:t>
            </w:r>
            <w:r w:rsidR="006F2F5B" w:rsidRPr="00B248EA">
              <w:rPr>
                <w:b/>
                <w:bCs/>
                <w:i/>
                <w:iCs/>
                <w:color w:val="000000"/>
                <w:sz w:val="20"/>
                <w:szCs w:val="20"/>
                <w:lang w:val="fr-CA" w:eastAsia="en-CA"/>
              </w:rPr>
              <w:t>,</w:t>
            </w:r>
            <w:r w:rsidRPr="00B248EA">
              <w:rPr>
                <w:b/>
                <w:bCs/>
                <w:i/>
                <w:iCs/>
                <w:color w:val="000000"/>
                <w:sz w:val="20"/>
                <w:szCs w:val="20"/>
                <w:lang w:val="fr-CA" w:eastAsia="en-CA"/>
              </w:rPr>
              <w:t>7</w:t>
            </w:r>
          </w:p>
        </w:tc>
      </w:tr>
      <w:tr w:rsidR="00DE62E4" w:rsidRPr="00B248EA" w14:paraId="2AD9DE4B"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D3FE0AF" w14:textId="77777777" w:rsidR="004A4709" w:rsidRPr="00B248EA" w:rsidRDefault="004A4709" w:rsidP="004A4709">
            <w:pPr>
              <w:jc w:val="left"/>
              <w:rPr>
                <w:b/>
                <w:bCs/>
                <w:color w:val="000000"/>
                <w:sz w:val="20"/>
                <w:szCs w:val="20"/>
                <w:lang w:val="fr-CA" w:eastAsia="en-CA"/>
              </w:rPr>
            </w:pPr>
            <w:r w:rsidRPr="00B248EA">
              <w:rPr>
                <w:b/>
                <w:bCs/>
                <w:color w:val="000000"/>
                <w:sz w:val="20"/>
                <w:szCs w:val="20"/>
                <w:lang w:val="fr-CA" w:eastAsia="en-CA"/>
              </w:rPr>
              <w:t>Total</w:t>
            </w:r>
          </w:p>
        </w:tc>
        <w:tc>
          <w:tcPr>
            <w:tcW w:w="996" w:type="dxa"/>
            <w:tcBorders>
              <w:top w:val="nil"/>
              <w:left w:val="nil"/>
              <w:bottom w:val="single" w:sz="4" w:space="0" w:color="auto"/>
              <w:right w:val="single" w:sz="4" w:space="0" w:color="auto"/>
            </w:tcBorders>
            <w:shd w:val="clear" w:color="auto" w:fill="auto"/>
            <w:vAlign w:val="center"/>
            <w:hideMark/>
          </w:tcPr>
          <w:p w14:paraId="069B5CB7"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8</w:t>
            </w:r>
            <w:r w:rsidR="006F2F5B" w:rsidRPr="00B248EA">
              <w:rPr>
                <w:b/>
                <w:bCs/>
                <w:color w:val="000000"/>
                <w:sz w:val="20"/>
                <w:szCs w:val="20"/>
                <w:lang w:val="fr-CA" w:eastAsia="en-CA"/>
              </w:rPr>
              <w:t>,</w:t>
            </w:r>
            <w:r w:rsidRPr="00B248EA">
              <w:rPr>
                <w:b/>
                <w:bCs/>
                <w:color w:val="000000"/>
                <w:sz w:val="20"/>
                <w:szCs w:val="20"/>
                <w:lang w:val="fr-CA" w:eastAsia="en-CA"/>
              </w:rPr>
              <w:t>34</w:t>
            </w:r>
          </w:p>
        </w:tc>
        <w:tc>
          <w:tcPr>
            <w:tcW w:w="869" w:type="dxa"/>
            <w:tcBorders>
              <w:top w:val="nil"/>
              <w:left w:val="nil"/>
              <w:bottom w:val="single" w:sz="4" w:space="0" w:color="auto"/>
              <w:right w:val="single" w:sz="4" w:space="0" w:color="auto"/>
            </w:tcBorders>
            <w:shd w:val="clear" w:color="auto" w:fill="auto"/>
            <w:vAlign w:val="center"/>
            <w:hideMark/>
          </w:tcPr>
          <w:p w14:paraId="1140825E"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146</w:t>
            </w:r>
            <w:r w:rsidR="006F2F5B" w:rsidRPr="00B248EA">
              <w:rPr>
                <w:b/>
                <w:bCs/>
                <w:color w:val="000000"/>
                <w:sz w:val="20"/>
                <w:szCs w:val="20"/>
                <w:lang w:val="fr-CA" w:eastAsia="en-CA"/>
              </w:rPr>
              <w:t>,</w:t>
            </w:r>
            <w:r w:rsidRPr="00B248EA">
              <w:rPr>
                <w:b/>
                <w:bCs/>
                <w:color w:val="000000"/>
                <w:sz w:val="20"/>
                <w:szCs w:val="20"/>
                <w:lang w:val="fr-CA" w:eastAsia="en-CA"/>
              </w:rPr>
              <w:t>86</w:t>
            </w:r>
          </w:p>
        </w:tc>
        <w:tc>
          <w:tcPr>
            <w:tcW w:w="866" w:type="dxa"/>
            <w:tcBorders>
              <w:top w:val="nil"/>
              <w:left w:val="nil"/>
              <w:bottom w:val="single" w:sz="4" w:space="0" w:color="auto"/>
              <w:right w:val="single" w:sz="4" w:space="0" w:color="auto"/>
            </w:tcBorders>
            <w:shd w:val="clear" w:color="auto" w:fill="auto"/>
            <w:vAlign w:val="center"/>
            <w:hideMark/>
          </w:tcPr>
          <w:p w14:paraId="72D6183A"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2</w:t>
            </w:r>
            <w:r w:rsidR="006F2F5B" w:rsidRPr="00B248EA">
              <w:rPr>
                <w:b/>
                <w:bCs/>
                <w:color w:val="000000"/>
                <w:sz w:val="20"/>
                <w:szCs w:val="20"/>
                <w:lang w:val="fr-CA" w:eastAsia="en-CA"/>
              </w:rPr>
              <w:t>,</w:t>
            </w:r>
            <w:r w:rsidRPr="00B248EA">
              <w:rPr>
                <w:b/>
                <w:bCs/>
                <w:color w:val="000000"/>
                <w:sz w:val="20"/>
                <w:szCs w:val="20"/>
                <w:lang w:val="fr-CA"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1A6C5F3C"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47</w:t>
            </w:r>
            <w:r w:rsidR="006F2F5B" w:rsidRPr="00B248EA">
              <w:rPr>
                <w:b/>
                <w:bCs/>
                <w:color w:val="000000"/>
                <w:sz w:val="20"/>
                <w:szCs w:val="20"/>
                <w:lang w:val="fr-CA" w:eastAsia="en-CA"/>
              </w:rPr>
              <w:t>,</w:t>
            </w:r>
            <w:r w:rsidRPr="00B248EA">
              <w:rPr>
                <w:b/>
                <w:bCs/>
                <w:color w:val="000000"/>
                <w:sz w:val="20"/>
                <w:szCs w:val="20"/>
                <w:lang w:val="fr-CA" w:eastAsia="en-CA"/>
              </w:rPr>
              <w:t>34</w:t>
            </w:r>
          </w:p>
        </w:tc>
        <w:tc>
          <w:tcPr>
            <w:tcW w:w="863" w:type="dxa"/>
            <w:tcBorders>
              <w:top w:val="nil"/>
              <w:left w:val="nil"/>
              <w:bottom w:val="single" w:sz="4" w:space="0" w:color="auto"/>
              <w:right w:val="single" w:sz="4" w:space="0" w:color="auto"/>
            </w:tcBorders>
            <w:shd w:val="clear" w:color="auto" w:fill="auto"/>
            <w:vAlign w:val="center"/>
            <w:hideMark/>
          </w:tcPr>
          <w:p w14:paraId="4A8E4581"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81</w:t>
            </w:r>
            <w:r w:rsidR="006F2F5B" w:rsidRPr="00B248EA">
              <w:rPr>
                <w:b/>
                <w:bCs/>
                <w:color w:val="000000"/>
                <w:sz w:val="20"/>
                <w:szCs w:val="20"/>
                <w:lang w:val="fr-CA" w:eastAsia="en-CA"/>
              </w:rPr>
              <w:t>,</w:t>
            </w:r>
            <w:r w:rsidRPr="00B248EA">
              <w:rPr>
                <w:b/>
                <w:bCs/>
                <w:color w:val="000000"/>
                <w:sz w:val="20"/>
                <w:szCs w:val="20"/>
                <w:lang w:val="fr-CA" w:eastAsia="en-CA"/>
              </w:rPr>
              <w:t>10</w:t>
            </w:r>
          </w:p>
        </w:tc>
        <w:tc>
          <w:tcPr>
            <w:tcW w:w="866" w:type="dxa"/>
            <w:tcBorders>
              <w:top w:val="nil"/>
              <w:left w:val="nil"/>
              <w:bottom w:val="single" w:sz="4" w:space="0" w:color="auto"/>
              <w:right w:val="single" w:sz="4" w:space="0" w:color="auto"/>
            </w:tcBorders>
            <w:shd w:val="clear" w:color="auto" w:fill="auto"/>
            <w:vAlign w:val="center"/>
            <w:hideMark/>
          </w:tcPr>
          <w:p w14:paraId="4F0D555B"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27</w:t>
            </w:r>
            <w:r w:rsidR="006F2F5B" w:rsidRPr="00B248EA">
              <w:rPr>
                <w:b/>
                <w:bCs/>
                <w:color w:val="000000"/>
                <w:sz w:val="20"/>
                <w:szCs w:val="20"/>
                <w:lang w:val="fr-CA" w:eastAsia="en-CA"/>
              </w:rPr>
              <w:t>,</w:t>
            </w:r>
            <w:r w:rsidRPr="00B248EA">
              <w:rPr>
                <w:b/>
                <w:bCs/>
                <w:color w:val="000000"/>
                <w:sz w:val="20"/>
                <w:szCs w:val="20"/>
                <w:lang w:val="fr-CA" w:eastAsia="en-CA"/>
              </w:rPr>
              <w:t>02</w:t>
            </w:r>
          </w:p>
        </w:tc>
        <w:tc>
          <w:tcPr>
            <w:tcW w:w="870" w:type="dxa"/>
            <w:tcBorders>
              <w:top w:val="nil"/>
              <w:left w:val="nil"/>
              <w:bottom w:val="single" w:sz="4" w:space="0" w:color="auto"/>
              <w:right w:val="single" w:sz="4" w:space="0" w:color="auto"/>
            </w:tcBorders>
            <w:shd w:val="clear" w:color="auto" w:fill="auto"/>
            <w:vAlign w:val="center"/>
            <w:hideMark/>
          </w:tcPr>
          <w:p w14:paraId="4D9068B0"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6</w:t>
            </w:r>
            <w:r w:rsidR="006F2F5B" w:rsidRPr="00B248EA">
              <w:rPr>
                <w:b/>
                <w:bCs/>
                <w:color w:val="000000"/>
                <w:sz w:val="20"/>
                <w:szCs w:val="20"/>
                <w:lang w:val="fr-CA" w:eastAsia="en-CA"/>
              </w:rPr>
              <w:t>,</w:t>
            </w:r>
            <w:r w:rsidRPr="00B248EA">
              <w:rPr>
                <w:b/>
                <w:bCs/>
                <w:color w:val="000000"/>
                <w:sz w:val="20"/>
                <w:szCs w:val="20"/>
                <w:lang w:val="fr-CA" w:eastAsia="en-CA"/>
              </w:rPr>
              <w:t>98</w:t>
            </w:r>
          </w:p>
        </w:tc>
        <w:tc>
          <w:tcPr>
            <w:tcW w:w="869" w:type="dxa"/>
            <w:tcBorders>
              <w:top w:val="nil"/>
              <w:left w:val="nil"/>
              <w:bottom w:val="single" w:sz="4" w:space="0" w:color="auto"/>
              <w:right w:val="single" w:sz="4" w:space="0" w:color="auto"/>
            </w:tcBorders>
            <w:shd w:val="clear" w:color="auto" w:fill="auto"/>
            <w:vAlign w:val="center"/>
            <w:hideMark/>
          </w:tcPr>
          <w:p w14:paraId="380CFF9B"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319</w:t>
            </w:r>
            <w:r w:rsidR="006F2F5B" w:rsidRPr="00B248EA">
              <w:rPr>
                <w:b/>
                <w:bCs/>
                <w:color w:val="000000"/>
                <w:sz w:val="20"/>
                <w:szCs w:val="20"/>
                <w:lang w:val="fr-CA" w:eastAsia="en-CA"/>
              </w:rPr>
              <w:t>,</w:t>
            </w:r>
            <w:r w:rsidRPr="00B248EA">
              <w:rPr>
                <w:b/>
                <w:bCs/>
                <w:color w:val="000000"/>
                <w:sz w:val="20"/>
                <w:szCs w:val="20"/>
                <w:lang w:val="fr-CA" w:eastAsia="en-CA"/>
              </w:rPr>
              <w:t>64</w:t>
            </w:r>
          </w:p>
        </w:tc>
        <w:tc>
          <w:tcPr>
            <w:tcW w:w="880" w:type="dxa"/>
            <w:tcBorders>
              <w:top w:val="nil"/>
              <w:left w:val="nil"/>
              <w:bottom w:val="single" w:sz="4" w:space="0" w:color="auto"/>
              <w:right w:val="single" w:sz="4" w:space="0" w:color="auto"/>
            </w:tcBorders>
            <w:shd w:val="clear" w:color="auto" w:fill="auto"/>
            <w:vAlign w:val="center"/>
            <w:hideMark/>
          </w:tcPr>
          <w:p w14:paraId="65B6A4B7" w14:textId="77777777" w:rsidR="004A4709" w:rsidRPr="00B248EA" w:rsidRDefault="004A4709" w:rsidP="004A4709">
            <w:pPr>
              <w:jc w:val="right"/>
              <w:rPr>
                <w:b/>
                <w:bCs/>
                <w:color w:val="000000"/>
                <w:sz w:val="20"/>
                <w:szCs w:val="20"/>
                <w:lang w:val="fr-CA" w:eastAsia="en-CA"/>
              </w:rPr>
            </w:pPr>
            <w:r w:rsidRPr="00B248EA">
              <w:rPr>
                <w:b/>
                <w:bCs/>
                <w:color w:val="000000"/>
                <w:sz w:val="20"/>
                <w:szCs w:val="20"/>
                <w:lang w:val="fr-CA" w:eastAsia="en-CA"/>
              </w:rPr>
              <w:t>100</w:t>
            </w:r>
            <w:r w:rsidRPr="00B248EA">
              <w:rPr>
                <w:color w:val="000000"/>
                <w:sz w:val="20"/>
                <w:szCs w:val="20"/>
                <w:lang w:val="fr-CA" w:eastAsia="en-CA"/>
              </w:rPr>
              <w:t> </w:t>
            </w:r>
          </w:p>
        </w:tc>
      </w:tr>
    </w:tbl>
    <w:p w14:paraId="0331A69C" w14:textId="77777777" w:rsidR="00DD1B27" w:rsidRPr="00B248EA" w:rsidRDefault="00FC60FD" w:rsidP="00DD1B27">
      <w:pPr>
        <w:rPr>
          <w:noProof/>
          <w:lang w:val="fr-CA"/>
        </w:rPr>
      </w:pPr>
      <w:r w:rsidRPr="00B248EA">
        <w:rPr>
          <w:sz w:val="16"/>
          <w:szCs w:val="16"/>
          <w:vertAlign w:val="superscript"/>
          <w:lang w:val="fr-CA"/>
        </w:rPr>
        <w:t>*</w:t>
      </w:r>
      <w:r w:rsidRPr="00B248EA">
        <w:rPr>
          <w:sz w:val="16"/>
          <w:szCs w:val="16"/>
          <w:lang w:val="fr-CA"/>
        </w:rPr>
        <w:t xml:space="preserve"> </w:t>
      </w:r>
      <w:r w:rsidR="006F2F5B" w:rsidRPr="00B248EA">
        <w:rPr>
          <w:sz w:val="16"/>
          <w:szCs w:val="16"/>
          <w:lang w:val="fr-CA" w:eastAsia="fr-CA"/>
        </w:rPr>
        <w:t xml:space="preserve">Le tableau exclut la consommation de HFC contenus dans des </w:t>
      </w:r>
      <w:r w:rsidR="006F2F5B" w:rsidRPr="00B248EA">
        <w:rPr>
          <w:noProof/>
          <w:sz w:val="16"/>
          <w:szCs w:val="16"/>
          <w:lang w:val="fr-CA" w:eastAsia="fr-CA"/>
        </w:rPr>
        <w:t>polyols prémélangés importés, soit 34,4 tm</w:t>
      </w:r>
      <w:r w:rsidR="00DD0F0F" w:rsidRPr="00B248EA">
        <w:rPr>
          <w:noProof/>
          <w:sz w:val="16"/>
          <w:szCs w:val="16"/>
          <w:lang w:val="fr-CA"/>
        </w:rPr>
        <w:t>.</w:t>
      </w:r>
      <w:r w:rsidR="00DD1B27" w:rsidRPr="00B248EA">
        <w:rPr>
          <w:noProof/>
          <w:sz w:val="16"/>
          <w:szCs w:val="16"/>
          <w:lang w:val="fr-CA"/>
        </w:rPr>
        <w:t xml:space="preserve">    </w:t>
      </w:r>
    </w:p>
    <w:p w14:paraId="22D16D77" w14:textId="77777777" w:rsidR="00FC60FD" w:rsidRPr="00B248EA" w:rsidRDefault="00DD1B27" w:rsidP="00FC60FD">
      <w:pPr>
        <w:contextualSpacing/>
        <w:rPr>
          <w:noProof/>
          <w:sz w:val="16"/>
          <w:szCs w:val="16"/>
          <w:lang w:val="fr-CA"/>
        </w:rPr>
      </w:pPr>
      <w:r w:rsidRPr="00B248EA">
        <w:rPr>
          <w:noProof/>
          <w:sz w:val="16"/>
          <w:szCs w:val="16"/>
          <w:vertAlign w:val="superscript"/>
          <w:lang w:val="fr-CA"/>
        </w:rPr>
        <w:t xml:space="preserve">** </w:t>
      </w:r>
      <w:r w:rsidR="006F2F5B" w:rsidRPr="00B248EA">
        <w:rPr>
          <w:noProof/>
          <w:sz w:val="16"/>
          <w:szCs w:val="16"/>
          <w:lang w:val="fr-CA" w:eastAsia="fr-CA"/>
        </w:rPr>
        <w:t>Comprend HFC-23 (0,08 tm), R-401A (1,36 tm), R-407A (1,70 tm), R-407C (3,79 tm) et R-508B (0,05 tm).</w:t>
      </w:r>
    </w:p>
    <w:p w14:paraId="576129F3" w14:textId="77777777" w:rsidR="00FC60FD" w:rsidRPr="00B248EA" w:rsidRDefault="00FC60FD" w:rsidP="00FC60FD">
      <w:pPr>
        <w:contextualSpacing/>
        <w:rPr>
          <w:noProof/>
          <w:sz w:val="16"/>
          <w:szCs w:val="16"/>
          <w:lang w:val="fr-CA"/>
        </w:rPr>
      </w:pPr>
      <w:r w:rsidRPr="00B248EA">
        <w:rPr>
          <w:noProof/>
          <w:sz w:val="16"/>
          <w:szCs w:val="16"/>
          <w:vertAlign w:val="superscript"/>
          <w:lang w:val="fr-CA"/>
        </w:rPr>
        <w:t>**</w:t>
      </w:r>
      <w:r w:rsidR="00AA1589" w:rsidRPr="00B248EA">
        <w:rPr>
          <w:noProof/>
          <w:sz w:val="16"/>
          <w:szCs w:val="16"/>
          <w:vertAlign w:val="superscript"/>
          <w:lang w:val="fr-CA"/>
        </w:rPr>
        <w:t>*</w:t>
      </w:r>
      <w:r w:rsidR="006F2F5B" w:rsidRPr="00B248EA">
        <w:rPr>
          <w:i/>
          <w:iCs/>
          <w:noProof/>
          <w:sz w:val="16"/>
          <w:szCs w:val="16"/>
          <w:lang w:val="fr-CA" w:eastAsia="fr-CA"/>
        </w:rPr>
        <w:t xml:space="preserve"> </w:t>
      </w:r>
      <w:r w:rsidR="006F2F5B" w:rsidRPr="00B248EA">
        <w:rPr>
          <w:iCs/>
          <w:noProof/>
          <w:sz w:val="16"/>
          <w:szCs w:val="16"/>
          <w:lang w:val="fr-CA" w:eastAsia="fr-CA"/>
        </w:rPr>
        <w:t>Inclut la consommation de HFC dans le sous-secteur local d</w:t>
      </w:r>
      <w:r w:rsidR="00C85B9D" w:rsidRPr="00B248EA">
        <w:rPr>
          <w:iCs/>
          <w:noProof/>
          <w:sz w:val="16"/>
          <w:szCs w:val="16"/>
          <w:lang w:val="fr-CA" w:eastAsia="fr-CA"/>
        </w:rPr>
        <w:t>e l</w:t>
      </w:r>
      <w:r w:rsidR="00BC4EA4">
        <w:rPr>
          <w:iCs/>
          <w:noProof/>
          <w:sz w:val="16"/>
          <w:szCs w:val="16"/>
          <w:lang w:val="fr-CA" w:eastAsia="fr-CA"/>
        </w:rPr>
        <w:t>’</w:t>
      </w:r>
      <w:r w:rsidR="006F2F5B" w:rsidRPr="00B248EA">
        <w:rPr>
          <w:iCs/>
          <w:noProof/>
          <w:sz w:val="16"/>
          <w:szCs w:val="16"/>
          <w:lang w:val="fr-CA" w:eastAsia="fr-CA"/>
        </w:rPr>
        <w:t>installation et d</w:t>
      </w:r>
      <w:r w:rsidR="00C85B9D" w:rsidRPr="00B248EA">
        <w:rPr>
          <w:iCs/>
          <w:noProof/>
          <w:sz w:val="16"/>
          <w:szCs w:val="16"/>
          <w:lang w:val="fr-CA" w:eastAsia="fr-CA"/>
        </w:rPr>
        <w:t>e l</w:t>
      </w:r>
      <w:r w:rsidR="00BC4EA4">
        <w:rPr>
          <w:iCs/>
          <w:noProof/>
          <w:sz w:val="16"/>
          <w:szCs w:val="16"/>
          <w:lang w:val="fr-CA" w:eastAsia="fr-CA"/>
        </w:rPr>
        <w:t>’</w:t>
      </w:r>
      <w:r w:rsidR="006F2F5B" w:rsidRPr="00B248EA">
        <w:rPr>
          <w:iCs/>
          <w:noProof/>
          <w:sz w:val="16"/>
          <w:szCs w:val="16"/>
          <w:lang w:val="fr-CA" w:eastAsia="fr-CA"/>
        </w:rPr>
        <w:t>assemblage, estimée à 94,78 tm.</w:t>
      </w:r>
    </w:p>
    <w:p w14:paraId="45933734" w14:textId="77777777" w:rsidR="0070038F" w:rsidRPr="00B248EA" w:rsidRDefault="0070038F" w:rsidP="002C2C32">
      <w:pPr>
        <w:pStyle w:val="Heading1"/>
        <w:keepNext/>
        <w:numPr>
          <w:ilvl w:val="0"/>
          <w:numId w:val="0"/>
        </w:numPr>
        <w:spacing w:before="240" w:after="0"/>
        <w:rPr>
          <w:b/>
          <w:bCs/>
          <w:lang w:val="fr-CA"/>
        </w:rPr>
      </w:pPr>
      <w:r w:rsidRPr="00B248EA">
        <w:rPr>
          <w:b/>
          <w:bCs/>
          <w:lang w:val="fr-CA"/>
        </w:rPr>
        <w:t>Table</w:t>
      </w:r>
      <w:r w:rsidR="00C85B9D" w:rsidRPr="00B248EA">
        <w:rPr>
          <w:b/>
          <w:bCs/>
          <w:lang w:val="fr-CA"/>
        </w:rPr>
        <w:t>au</w:t>
      </w:r>
      <w:r w:rsidRPr="00B248EA">
        <w:rPr>
          <w:b/>
          <w:bCs/>
          <w:lang w:val="fr-CA"/>
        </w:rPr>
        <w:t> </w:t>
      </w:r>
      <w:r w:rsidR="00DD21F7" w:rsidRPr="00B248EA">
        <w:rPr>
          <w:b/>
          <w:bCs/>
          <w:lang w:val="fr-CA"/>
        </w:rPr>
        <w:t>6</w:t>
      </w:r>
      <w:r w:rsidRPr="00B248EA">
        <w:rPr>
          <w:b/>
          <w:bCs/>
          <w:lang w:val="fr-CA"/>
        </w:rPr>
        <w:t xml:space="preserve">. </w:t>
      </w:r>
      <w:r w:rsidR="00C85B9D" w:rsidRPr="00B248EA">
        <w:rPr>
          <w:b/>
          <w:bCs/>
          <w:lang w:val="fr-CA" w:eastAsia="fr-CA"/>
        </w:rPr>
        <w:t>Consommation de HFC en tonnes éqCO</w:t>
      </w:r>
      <w:r w:rsidR="00C85B9D" w:rsidRPr="00B248EA">
        <w:rPr>
          <w:b/>
          <w:bCs/>
          <w:vertAlign w:val="subscript"/>
          <w:lang w:val="fr-CA" w:eastAsia="fr-CA"/>
        </w:rPr>
        <w:t>2</w:t>
      </w:r>
      <w:r w:rsidR="00C85B9D" w:rsidRPr="00B248EA">
        <w:rPr>
          <w:b/>
          <w:bCs/>
          <w:lang w:val="fr-CA" w:eastAsia="fr-CA"/>
        </w:rPr>
        <w:t xml:space="preserve"> par secteur en Uruguay (</w:t>
      </w:r>
      <w:proofErr w:type="gramStart"/>
      <w:r w:rsidR="00C85B9D" w:rsidRPr="00B248EA">
        <w:rPr>
          <w:b/>
          <w:bCs/>
          <w:lang w:val="fr-CA" w:eastAsia="fr-CA"/>
        </w:rPr>
        <w:t>2023)</w:t>
      </w:r>
      <w:r w:rsidR="00AA1589" w:rsidRPr="00B248EA">
        <w:rPr>
          <w:b/>
          <w:bCs/>
          <w:vertAlign w:val="superscript"/>
          <w:lang w:val="fr-CA"/>
        </w:rPr>
        <w:t>*</w:t>
      </w:r>
      <w:proofErr w:type="gramEnd"/>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13"/>
        <w:gridCol w:w="888"/>
        <w:gridCol w:w="888"/>
        <w:gridCol w:w="889"/>
        <w:gridCol w:w="888"/>
        <w:gridCol w:w="889"/>
        <w:gridCol w:w="888"/>
        <w:gridCol w:w="889"/>
        <w:gridCol w:w="888"/>
        <w:gridCol w:w="889"/>
      </w:tblGrid>
      <w:tr w:rsidR="00062FF4" w:rsidRPr="00B248EA" w14:paraId="73144039" w14:textId="77777777" w:rsidTr="00DC2D65">
        <w:trPr>
          <w:trHeight w:val="378"/>
        </w:trPr>
        <w:tc>
          <w:tcPr>
            <w:tcW w:w="1413" w:type="dxa"/>
            <w:shd w:val="clear" w:color="auto" w:fill="auto"/>
            <w:vAlign w:val="center"/>
            <w:hideMark/>
          </w:tcPr>
          <w:p w14:paraId="3BB99D42" w14:textId="77777777" w:rsidR="006D5BD7" w:rsidRPr="00B248EA" w:rsidRDefault="00C85B9D" w:rsidP="00925B63">
            <w:pPr>
              <w:jc w:val="center"/>
              <w:rPr>
                <w:b/>
                <w:bCs/>
                <w:color w:val="000000"/>
                <w:sz w:val="20"/>
                <w:szCs w:val="20"/>
                <w:lang w:val="fr-CA" w:eastAsia="en-CA"/>
              </w:rPr>
            </w:pPr>
            <w:r w:rsidRPr="00B248EA">
              <w:rPr>
                <w:b/>
                <w:bCs/>
                <w:color w:val="000000"/>
                <w:sz w:val="20"/>
                <w:szCs w:val="20"/>
                <w:lang w:val="fr-CA" w:eastAsia="en-CA"/>
              </w:rPr>
              <w:t>Secteur</w:t>
            </w:r>
          </w:p>
        </w:tc>
        <w:tc>
          <w:tcPr>
            <w:tcW w:w="888" w:type="dxa"/>
            <w:shd w:val="clear" w:color="auto" w:fill="auto"/>
            <w:vAlign w:val="center"/>
            <w:hideMark/>
          </w:tcPr>
          <w:p w14:paraId="5AD2BEDF"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HFC-32</w:t>
            </w:r>
          </w:p>
        </w:tc>
        <w:tc>
          <w:tcPr>
            <w:tcW w:w="888" w:type="dxa"/>
            <w:shd w:val="clear" w:color="auto" w:fill="auto"/>
            <w:vAlign w:val="center"/>
            <w:hideMark/>
          </w:tcPr>
          <w:p w14:paraId="61F15F4E"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HFC-134a</w:t>
            </w:r>
          </w:p>
        </w:tc>
        <w:tc>
          <w:tcPr>
            <w:tcW w:w="889" w:type="dxa"/>
            <w:shd w:val="clear" w:color="auto" w:fill="auto"/>
            <w:vAlign w:val="center"/>
            <w:hideMark/>
          </w:tcPr>
          <w:p w14:paraId="03E21B91"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HFC-227ea</w:t>
            </w:r>
          </w:p>
        </w:tc>
        <w:tc>
          <w:tcPr>
            <w:tcW w:w="888" w:type="dxa"/>
            <w:shd w:val="clear" w:color="auto" w:fill="auto"/>
            <w:vAlign w:val="center"/>
            <w:hideMark/>
          </w:tcPr>
          <w:p w14:paraId="14483031"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R-404A</w:t>
            </w:r>
          </w:p>
        </w:tc>
        <w:tc>
          <w:tcPr>
            <w:tcW w:w="889" w:type="dxa"/>
            <w:shd w:val="clear" w:color="auto" w:fill="auto"/>
            <w:vAlign w:val="center"/>
            <w:hideMark/>
          </w:tcPr>
          <w:p w14:paraId="306D8937"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R-410A</w:t>
            </w:r>
          </w:p>
        </w:tc>
        <w:tc>
          <w:tcPr>
            <w:tcW w:w="888" w:type="dxa"/>
            <w:shd w:val="clear" w:color="auto" w:fill="auto"/>
            <w:vAlign w:val="center"/>
            <w:hideMark/>
          </w:tcPr>
          <w:p w14:paraId="7535CC68"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R-507A</w:t>
            </w:r>
          </w:p>
        </w:tc>
        <w:tc>
          <w:tcPr>
            <w:tcW w:w="889" w:type="dxa"/>
            <w:shd w:val="clear" w:color="auto" w:fill="auto"/>
            <w:vAlign w:val="center"/>
            <w:hideMark/>
          </w:tcPr>
          <w:p w14:paraId="2BEFB249" w14:textId="77777777" w:rsidR="006D5BD7" w:rsidRPr="00B248EA" w:rsidRDefault="00C85B9D" w:rsidP="00925B63">
            <w:pPr>
              <w:jc w:val="center"/>
              <w:rPr>
                <w:b/>
                <w:bCs/>
                <w:color w:val="000000"/>
                <w:sz w:val="20"/>
                <w:szCs w:val="20"/>
                <w:lang w:val="fr-CA" w:eastAsia="en-CA"/>
              </w:rPr>
            </w:pPr>
            <w:r w:rsidRPr="00B248EA">
              <w:rPr>
                <w:b/>
                <w:bCs/>
                <w:color w:val="000000"/>
                <w:sz w:val="20"/>
                <w:szCs w:val="20"/>
                <w:lang w:val="fr-CA" w:eastAsia="en-CA"/>
              </w:rPr>
              <w:t>Autres</w:t>
            </w:r>
            <w:r w:rsidR="00AA1589" w:rsidRPr="00B248EA">
              <w:rPr>
                <w:b/>
                <w:bCs/>
                <w:color w:val="000000"/>
                <w:sz w:val="20"/>
                <w:szCs w:val="20"/>
                <w:vertAlign w:val="superscript"/>
                <w:lang w:val="fr-CA" w:eastAsia="en-CA"/>
              </w:rPr>
              <w:t>**</w:t>
            </w:r>
          </w:p>
        </w:tc>
        <w:tc>
          <w:tcPr>
            <w:tcW w:w="888" w:type="dxa"/>
            <w:shd w:val="clear" w:color="auto" w:fill="auto"/>
            <w:vAlign w:val="center"/>
            <w:hideMark/>
          </w:tcPr>
          <w:p w14:paraId="259761C7" w14:textId="77777777" w:rsidR="006D5BD7" w:rsidRPr="00B248EA" w:rsidRDefault="006D5BD7" w:rsidP="00925B63">
            <w:pPr>
              <w:jc w:val="center"/>
              <w:rPr>
                <w:b/>
                <w:bCs/>
                <w:color w:val="000000"/>
                <w:sz w:val="20"/>
                <w:szCs w:val="20"/>
                <w:lang w:val="fr-CA" w:eastAsia="en-CA"/>
              </w:rPr>
            </w:pPr>
            <w:r w:rsidRPr="00B248EA">
              <w:rPr>
                <w:b/>
                <w:bCs/>
                <w:color w:val="000000"/>
                <w:sz w:val="20"/>
                <w:szCs w:val="20"/>
                <w:lang w:val="fr-CA" w:eastAsia="en-CA"/>
              </w:rPr>
              <w:t>Total</w:t>
            </w:r>
          </w:p>
        </w:tc>
        <w:tc>
          <w:tcPr>
            <w:tcW w:w="889" w:type="dxa"/>
            <w:shd w:val="clear" w:color="auto" w:fill="auto"/>
            <w:vAlign w:val="center"/>
            <w:hideMark/>
          </w:tcPr>
          <w:p w14:paraId="3B8EDF2B" w14:textId="77777777" w:rsidR="006D5BD7" w:rsidRPr="00B248EA" w:rsidRDefault="00C85B9D" w:rsidP="00925B63">
            <w:pPr>
              <w:jc w:val="center"/>
              <w:rPr>
                <w:b/>
                <w:bCs/>
                <w:color w:val="000000"/>
                <w:sz w:val="20"/>
                <w:szCs w:val="20"/>
                <w:lang w:val="fr-CA" w:eastAsia="en-CA"/>
              </w:rPr>
            </w:pPr>
            <w:r w:rsidRPr="00B248EA">
              <w:rPr>
                <w:b/>
                <w:bCs/>
                <w:color w:val="000000"/>
                <w:sz w:val="20"/>
                <w:szCs w:val="20"/>
                <w:lang w:val="fr-CA" w:eastAsia="en-CA"/>
              </w:rPr>
              <w:t>Part du</w:t>
            </w:r>
            <w:r w:rsidR="006D5BD7" w:rsidRPr="00B248EA">
              <w:rPr>
                <w:b/>
                <w:bCs/>
                <w:color w:val="000000"/>
                <w:sz w:val="20"/>
                <w:szCs w:val="20"/>
                <w:lang w:val="fr-CA" w:eastAsia="en-CA"/>
              </w:rPr>
              <w:t xml:space="preserve"> total (%)</w:t>
            </w:r>
          </w:p>
        </w:tc>
      </w:tr>
      <w:tr w:rsidR="0032211D" w:rsidRPr="00B248EA" w14:paraId="2E7AAE4C" w14:textId="77777777" w:rsidTr="00DC2D65">
        <w:trPr>
          <w:trHeight w:val="129"/>
        </w:trPr>
        <w:tc>
          <w:tcPr>
            <w:tcW w:w="9409" w:type="dxa"/>
            <w:gridSpan w:val="10"/>
            <w:shd w:val="clear" w:color="auto" w:fill="auto"/>
            <w:vAlign w:val="center"/>
          </w:tcPr>
          <w:p w14:paraId="6AF0AF1C" w14:textId="77777777" w:rsidR="0032211D" w:rsidRPr="00B248EA" w:rsidRDefault="00C85B9D" w:rsidP="0032211D">
            <w:pPr>
              <w:jc w:val="center"/>
              <w:rPr>
                <w:b/>
                <w:bCs/>
                <w:color w:val="000000"/>
                <w:sz w:val="20"/>
                <w:szCs w:val="20"/>
                <w:lang w:val="fr-CA" w:eastAsia="en-CA"/>
              </w:rPr>
            </w:pPr>
            <w:r w:rsidRPr="00B248EA">
              <w:rPr>
                <w:b/>
                <w:sz w:val="20"/>
                <w:szCs w:val="20"/>
                <w:lang w:val="fr-CA" w:eastAsia="fr-CA"/>
              </w:rPr>
              <w:t>Fabrication</w:t>
            </w:r>
          </w:p>
        </w:tc>
      </w:tr>
      <w:tr w:rsidR="00062FF4" w:rsidRPr="00B248EA" w14:paraId="4D5F0425" w14:textId="77777777" w:rsidTr="00DC2D65">
        <w:trPr>
          <w:trHeight w:val="129"/>
        </w:trPr>
        <w:tc>
          <w:tcPr>
            <w:tcW w:w="1413" w:type="dxa"/>
            <w:shd w:val="clear" w:color="auto" w:fill="auto"/>
            <w:vAlign w:val="center"/>
            <w:hideMark/>
          </w:tcPr>
          <w:p w14:paraId="337D6D75" w14:textId="77777777" w:rsidR="006D5BD7" w:rsidRPr="00B248EA" w:rsidRDefault="00C85B9D" w:rsidP="00C85B9D">
            <w:pPr>
              <w:jc w:val="left"/>
              <w:rPr>
                <w:color w:val="000000"/>
                <w:sz w:val="20"/>
                <w:szCs w:val="20"/>
                <w:lang w:val="fr-CA" w:eastAsia="en-CA"/>
              </w:rPr>
            </w:pPr>
            <w:r w:rsidRPr="00B248EA">
              <w:rPr>
                <w:color w:val="000000"/>
                <w:sz w:val="20"/>
                <w:szCs w:val="20"/>
                <w:lang w:val="fr-CA" w:eastAsia="en-CA"/>
              </w:rPr>
              <w:t xml:space="preserve"> MAC</w:t>
            </w:r>
            <w:r w:rsidR="006D5BD7" w:rsidRPr="00B248EA">
              <w:rPr>
                <w:color w:val="000000"/>
                <w:sz w:val="20"/>
                <w:szCs w:val="20"/>
                <w:lang w:val="fr-CA" w:eastAsia="en-CA"/>
              </w:rPr>
              <w:t xml:space="preserve">  </w:t>
            </w:r>
          </w:p>
        </w:tc>
        <w:tc>
          <w:tcPr>
            <w:tcW w:w="888" w:type="dxa"/>
            <w:shd w:val="clear" w:color="auto" w:fill="auto"/>
            <w:hideMark/>
          </w:tcPr>
          <w:p w14:paraId="6DDCDECB"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4D5C01EA"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7</w:t>
            </w:r>
            <w:r w:rsidR="00C85B9D" w:rsidRPr="00B248EA">
              <w:rPr>
                <w:color w:val="000000"/>
                <w:sz w:val="20"/>
                <w:szCs w:val="20"/>
                <w:lang w:val="fr-CA" w:eastAsia="en-CA"/>
              </w:rPr>
              <w:t> </w:t>
            </w:r>
            <w:r w:rsidRPr="00B248EA">
              <w:rPr>
                <w:color w:val="000000"/>
                <w:sz w:val="20"/>
                <w:szCs w:val="20"/>
                <w:lang w:val="fr-CA" w:eastAsia="en-CA"/>
              </w:rPr>
              <w:t xml:space="preserve">150 </w:t>
            </w:r>
          </w:p>
        </w:tc>
        <w:tc>
          <w:tcPr>
            <w:tcW w:w="889" w:type="dxa"/>
            <w:shd w:val="clear" w:color="auto" w:fill="auto"/>
            <w:hideMark/>
          </w:tcPr>
          <w:p w14:paraId="5DC244B3"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00D266F1"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22C3CBD9"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4C700253"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0015FBDE"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666C1703"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 7</w:t>
            </w:r>
            <w:r w:rsidR="00C85B9D" w:rsidRPr="00B248EA">
              <w:rPr>
                <w:color w:val="000000"/>
                <w:sz w:val="20"/>
                <w:szCs w:val="20"/>
                <w:lang w:val="fr-CA" w:eastAsia="en-CA"/>
              </w:rPr>
              <w:t> </w:t>
            </w:r>
            <w:r w:rsidRPr="00B248EA">
              <w:rPr>
                <w:color w:val="000000"/>
                <w:sz w:val="20"/>
                <w:szCs w:val="20"/>
                <w:lang w:val="fr-CA" w:eastAsia="en-CA"/>
              </w:rPr>
              <w:t xml:space="preserve">150 </w:t>
            </w:r>
          </w:p>
        </w:tc>
        <w:tc>
          <w:tcPr>
            <w:tcW w:w="889" w:type="dxa"/>
            <w:shd w:val="clear" w:color="auto" w:fill="auto"/>
            <w:hideMark/>
          </w:tcPr>
          <w:p w14:paraId="5BBBC41A"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1</w:t>
            </w:r>
            <w:r w:rsidR="00C85B9D" w:rsidRPr="00B248EA">
              <w:rPr>
                <w:color w:val="000000"/>
                <w:sz w:val="20"/>
                <w:szCs w:val="20"/>
                <w:lang w:val="fr-CA" w:eastAsia="en-CA"/>
              </w:rPr>
              <w:t>,</w:t>
            </w:r>
            <w:r w:rsidRPr="00B248EA">
              <w:rPr>
                <w:color w:val="000000"/>
                <w:sz w:val="20"/>
                <w:szCs w:val="20"/>
                <w:lang w:val="fr-CA" w:eastAsia="en-CA"/>
              </w:rPr>
              <w:t>0</w:t>
            </w:r>
          </w:p>
        </w:tc>
      </w:tr>
      <w:tr w:rsidR="00062FF4" w:rsidRPr="00B248EA" w14:paraId="288C904A" w14:textId="77777777" w:rsidTr="00DC2D65">
        <w:trPr>
          <w:trHeight w:val="129"/>
        </w:trPr>
        <w:tc>
          <w:tcPr>
            <w:tcW w:w="1413" w:type="dxa"/>
            <w:shd w:val="clear" w:color="auto" w:fill="auto"/>
            <w:vAlign w:val="center"/>
            <w:hideMark/>
          </w:tcPr>
          <w:p w14:paraId="512ECC18" w14:textId="77777777" w:rsidR="006D5BD7" w:rsidRPr="00B248EA" w:rsidRDefault="006D5BD7" w:rsidP="006D5BD7">
            <w:pPr>
              <w:jc w:val="left"/>
              <w:rPr>
                <w:color w:val="000000"/>
                <w:sz w:val="20"/>
                <w:szCs w:val="20"/>
                <w:lang w:val="fr-CA" w:eastAsia="en-CA"/>
              </w:rPr>
            </w:pPr>
            <w:r w:rsidRPr="00B248EA">
              <w:rPr>
                <w:color w:val="000000"/>
                <w:sz w:val="20"/>
                <w:szCs w:val="20"/>
                <w:lang w:val="fr-CA" w:eastAsia="en-CA"/>
              </w:rPr>
              <w:t xml:space="preserve"> MDI </w:t>
            </w:r>
          </w:p>
        </w:tc>
        <w:tc>
          <w:tcPr>
            <w:tcW w:w="888" w:type="dxa"/>
            <w:shd w:val="clear" w:color="auto" w:fill="auto"/>
            <w:hideMark/>
          </w:tcPr>
          <w:p w14:paraId="0B588798"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5E5681A6"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40</w:t>
            </w:r>
            <w:r w:rsidR="00C85B9D" w:rsidRPr="00B248EA">
              <w:rPr>
                <w:color w:val="000000"/>
                <w:sz w:val="20"/>
                <w:szCs w:val="20"/>
                <w:lang w:val="fr-CA" w:eastAsia="en-CA"/>
              </w:rPr>
              <w:t> </w:t>
            </w:r>
            <w:r w:rsidRPr="00B248EA">
              <w:rPr>
                <w:color w:val="000000"/>
                <w:sz w:val="20"/>
                <w:szCs w:val="20"/>
                <w:lang w:val="fr-CA" w:eastAsia="en-CA"/>
              </w:rPr>
              <w:t xml:space="preserve">927 </w:t>
            </w:r>
          </w:p>
        </w:tc>
        <w:tc>
          <w:tcPr>
            <w:tcW w:w="889" w:type="dxa"/>
            <w:shd w:val="clear" w:color="auto" w:fill="auto"/>
            <w:hideMark/>
          </w:tcPr>
          <w:p w14:paraId="37B89652"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3F6B9989"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1DEDFD21"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4E14A518"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090E55D9"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06002E4B"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 xml:space="preserve"> 40</w:t>
            </w:r>
            <w:r w:rsidR="00C85B9D" w:rsidRPr="00B248EA">
              <w:rPr>
                <w:color w:val="000000"/>
                <w:sz w:val="20"/>
                <w:szCs w:val="20"/>
                <w:lang w:val="fr-CA" w:eastAsia="en-CA"/>
              </w:rPr>
              <w:t> </w:t>
            </w:r>
            <w:r w:rsidRPr="00B248EA">
              <w:rPr>
                <w:color w:val="000000"/>
                <w:sz w:val="20"/>
                <w:szCs w:val="20"/>
                <w:lang w:val="fr-CA" w:eastAsia="en-CA"/>
              </w:rPr>
              <w:t xml:space="preserve">927 </w:t>
            </w:r>
          </w:p>
        </w:tc>
        <w:tc>
          <w:tcPr>
            <w:tcW w:w="889" w:type="dxa"/>
            <w:shd w:val="clear" w:color="auto" w:fill="auto"/>
            <w:hideMark/>
          </w:tcPr>
          <w:p w14:paraId="4FFC9929" w14:textId="77777777" w:rsidR="006D5BD7" w:rsidRPr="00B248EA" w:rsidRDefault="006D5BD7" w:rsidP="00062FF4">
            <w:pPr>
              <w:jc w:val="right"/>
              <w:rPr>
                <w:color w:val="000000"/>
                <w:sz w:val="20"/>
                <w:szCs w:val="20"/>
                <w:lang w:val="fr-CA" w:eastAsia="en-CA"/>
              </w:rPr>
            </w:pPr>
            <w:r w:rsidRPr="00B248EA">
              <w:rPr>
                <w:color w:val="000000"/>
                <w:sz w:val="20"/>
                <w:szCs w:val="20"/>
                <w:lang w:val="fr-CA" w:eastAsia="en-CA"/>
              </w:rPr>
              <w:t>5</w:t>
            </w:r>
            <w:r w:rsidR="00C85B9D" w:rsidRPr="00B248EA">
              <w:rPr>
                <w:color w:val="000000"/>
                <w:sz w:val="20"/>
                <w:szCs w:val="20"/>
                <w:lang w:val="fr-CA" w:eastAsia="en-CA"/>
              </w:rPr>
              <w:t>,</w:t>
            </w:r>
            <w:r w:rsidRPr="00B248EA">
              <w:rPr>
                <w:color w:val="000000"/>
                <w:sz w:val="20"/>
                <w:szCs w:val="20"/>
                <w:lang w:val="fr-CA" w:eastAsia="en-CA"/>
              </w:rPr>
              <w:t>9</w:t>
            </w:r>
          </w:p>
        </w:tc>
      </w:tr>
      <w:tr w:rsidR="00062FF4" w:rsidRPr="00B248EA" w14:paraId="6D840515" w14:textId="77777777" w:rsidTr="00DC2D65">
        <w:trPr>
          <w:trHeight w:val="268"/>
        </w:trPr>
        <w:tc>
          <w:tcPr>
            <w:tcW w:w="1413" w:type="dxa"/>
            <w:shd w:val="clear" w:color="auto" w:fill="auto"/>
            <w:vAlign w:val="center"/>
            <w:hideMark/>
          </w:tcPr>
          <w:p w14:paraId="33882AEB" w14:textId="77777777" w:rsidR="006D5BD7" w:rsidRPr="008A3406" w:rsidRDefault="006D5BD7" w:rsidP="006D5BD7">
            <w:pPr>
              <w:jc w:val="left"/>
              <w:rPr>
                <w:b/>
                <w:bCs/>
                <w:i/>
                <w:iCs/>
                <w:color w:val="000000"/>
                <w:sz w:val="20"/>
                <w:szCs w:val="20"/>
                <w:lang w:val="fr-CA" w:eastAsia="en-CA"/>
              </w:rPr>
            </w:pPr>
            <w:r w:rsidRPr="008A3406">
              <w:rPr>
                <w:b/>
                <w:bCs/>
                <w:i/>
                <w:iCs/>
                <w:color w:val="000000"/>
                <w:sz w:val="20"/>
                <w:szCs w:val="20"/>
                <w:lang w:val="fr-CA" w:eastAsia="en-CA"/>
              </w:rPr>
              <w:t xml:space="preserve"> </w:t>
            </w:r>
            <w:r w:rsidR="00C85B9D" w:rsidRPr="008A3406">
              <w:rPr>
                <w:b/>
                <w:bCs/>
                <w:i/>
                <w:iCs/>
                <w:sz w:val="20"/>
                <w:szCs w:val="20"/>
                <w:lang w:val="fr-CA" w:eastAsia="fr-CA"/>
              </w:rPr>
              <w:t>Sous-total fabrication</w:t>
            </w:r>
            <w:r w:rsidR="00C85B9D" w:rsidRPr="008A3406">
              <w:rPr>
                <w:i/>
                <w:iCs/>
                <w:color w:val="000000"/>
                <w:sz w:val="20"/>
                <w:szCs w:val="20"/>
                <w:lang w:val="fr-CA" w:eastAsia="en-CA"/>
              </w:rPr>
              <w:t> </w:t>
            </w:r>
          </w:p>
        </w:tc>
        <w:tc>
          <w:tcPr>
            <w:tcW w:w="888" w:type="dxa"/>
            <w:shd w:val="clear" w:color="auto" w:fill="auto"/>
            <w:hideMark/>
          </w:tcPr>
          <w:p w14:paraId="09E35084"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8" w:type="dxa"/>
            <w:shd w:val="clear" w:color="auto" w:fill="auto"/>
            <w:hideMark/>
          </w:tcPr>
          <w:p w14:paraId="709494F1"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48</w:t>
            </w:r>
            <w:r w:rsidR="00C85B9D" w:rsidRPr="00B248EA">
              <w:rPr>
                <w:b/>
                <w:bCs/>
                <w:i/>
                <w:iCs/>
                <w:color w:val="000000"/>
                <w:sz w:val="20"/>
                <w:szCs w:val="20"/>
                <w:lang w:val="fr-CA" w:eastAsia="en-CA"/>
              </w:rPr>
              <w:t> </w:t>
            </w:r>
            <w:r w:rsidRPr="00B248EA">
              <w:rPr>
                <w:b/>
                <w:bCs/>
                <w:i/>
                <w:iCs/>
                <w:color w:val="000000"/>
                <w:sz w:val="20"/>
                <w:szCs w:val="20"/>
                <w:lang w:val="fr-CA" w:eastAsia="en-CA"/>
              </w:rPr>
              <w:t xml:space="preserve">077 </w:t>
            </w:r>
          </w:p>
        </w:tc>
        <w:tc>
          <w:tcPr>
            <w:tcW w:w="889" w:type="dxa"/>
            <w:shd w:val="clear" w:color="auto" w:fill="auto"/>
            <w:hideMark/>
          </w:tcPr>
          <w:p w14:paraId="0F22DC36"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8" w:type="dxa"/>
            <w:shd w:val="clear" w:color="auto" w:fill="auto"/>
            <w:hideMark/>
          </w:tcPr>
          <w:p w14:paraId="4766C46E"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9" w:type="dxa"/>
            <w:shd w:val="clear" w:color="auto" w:fill="auto"/>
            <w:hideMark/>
          </w:tcPr>
          <w:p w14:paraId="4C8A8E5F"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8" w:type="dxa"/>
            <w:shd w:val="clear" w:color="auto" w:fill="auto"/>
            <w:hideMark/>
          </w:tcPr>
          <w:p w14:paraId="7A84A741"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9" w:type="dxa"/>
            <w:shd w:val="clear" w:color="auto" w:fill="auto"/>
            <w:hideMark/>
          </w:tcPr>
          <w:p w14:paraId="4E115329"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8" w:type="dxa"/>
            <w:shd w:val="clear" w:color="auto" w:fill="auto"/>
            <w:hideMark/>
          </w:tcPr>
          <w:p w14:paraId="09B030FA"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48</w:t>
            </w:r>
            <w:r w:rsidR="00C85B9D" w:rsidRPr="00B248EA">
              <w:rPr>
                <w:b/>
                <w:bCs/>
                <w:i/>
                <w:iCs/>
                <w:color w:val="000000"/>
                <w:sz w:val="20"/>
                <w:szCs w:val="20"/>
                <w:lang w:val="fr-CA" w:eastAsia="en-CA"/>
              </w:rPr>
              <w:t> </w:t>
            </w:r>
            <w:r w:rsidRPr="00B248EA">
              <w:rPr>
                <w:b/>
                <w:bCs/>
                <w:i/>
                <w:iCs/>
                <w:color w:val="000000"/>
                <w:sz w:val="20"/>
                <w:szCs w:val="20"/>
                <w:lang w:val="fr-CA" w:eastAsia="en-CA"/>
              </w:rPr>
              <w:t xml:space="preserve">077 </w:t>
            </w:r>
          </w:p>
        </w:tc>
        <w:tc>
          <w:tcPr>
            <w:tcW w:w="889" w:type="dxa"/>
            <w:shd w:val="clear" w:color="auto" w:fill="auto"/>
            <w:hideMark/>
          </w:tcPr>
          <w:p w14:paraId="47539B92"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6</w:t>
            </w:r>
            <w:r w:rsidR="00C85B9D" w:rsidRPr="00B248EA">
              <w:rPr>
                <w:b/>
                <w:bCs/>
                <w:i/>
                <w:iCs/>
                <w:color w:val="000000"/>
                <w:sz w:val="20"/>
                <w:szCs w:val="20"/>
                <w:lang w:val="fr-CA" w:eastAsia="en-CA"/>
              </w:rPr>
              <w:t>,</w:t>
            </w:r>
            <w:r w:rsidRPr="00B248EA">
              <w:rPr>
                <w:b/>
                <w:bCs/>
                <w:i/>
                <w:iCs/>
                <w:color w:val="000000"/>
                <w:sz w:val="20"/>
                <w:szCs w:val="20"/>
                <w:lang w:val="fr-CA" w:eastAsia="en-CA"/>
              </w:rPr>
              <w:t>9</w:t>
            </w:r>
          </w:p>
        </w:tc>
      </w:tr>
      <w:tr w:rsidR="0032211D" w:rsidRPr="00696121" w14:paraId="000FF289" w14:textId="77777777" w:rsidTr="00DC2D65">
        <w:trPr>
          <w:trHeight w:val="129"/>
        </w:trPr>
        <w:tc>
          <w:tcPr>
            <w:tcW w:w="9409" w:type="dxa"/>
            <w:gridSpan w:val="10"/>
            <w:shd w:val="clear" w:color="auto" w:fill="auto"/>
            <w:vAlign w:val="center"/>
          </w:tcPr>
          <w:p w14:paraId="7CC3D6AF" w14:textId="77777777" w:rsidR="0032211D" w:rsidRPr="00B248EA" w:rsidRDefault="00C85B9D" w:rsidP="00D30F16">
            <w:pPr>
              <w:jc w:val="center"/>
              <w:rPr>
                <w:b/>
                <w:bCs/>
                <w:color w:val="000000"/>
                <w:sz w:val="20"/>
                <w:szCs w:val="20"/>
                <w:lang w:val="fr-CA" w:eastAsia="en-CA"/>
              </w:rPr>
            </w:pPr>
            <w:r w:rsidRPr="00B248EA">
              <w:rPr>
                <w:b/>
                <w:bCs/>
                <w:color w:val="000000"/>
                <w:sz w:val="20"/>
                <w:szCs w:val="20"/>
                <w:lang w:val="fr-CA" w:eastAsia="en-CA"/>
              </w:rPr>
              <w:t>Entretien des systèmes de réfrigération et de climatisation</w:t>
            </w:r>
          </w:p>
        </w:tc>
      </w:tr>
      <w:tr w:rsidR="00D30F16" w:rsidRPr="00696121" w14:paraId="4586EEA5" w14:textId="77777777" w:rsidTr="00DC2D65">
        <w:trPr>
          <w:trHeight w:val="129"/>
        </w:trPr>
        <w:tc>
          <w:tcPr>
            <w:tcW w:w="9409" w:type="dxa"/>
            <w:gridSpan w:val="10"/>
            <w:shd w:val="clear" w:color="auto" w:fill="auto"/>
            <w:vAlign w:val="center"/>
          </w:tcPr>
          <w:p w14:paraId="7ED82817" w14:textId="77777777" w:rsidR="00D30F16" w:rsidRPr="00B248EA" w:rsidRDefault="00C85B9D" w:rsidP="00D30F16">
            <w:pPr>
              <w:jc w:val="left"/>
              <w:rPr>
                <w:b/>
                <w:bCs/>
                <w:color w:val="000000"/>
                <w:sz w:val="20"/>
                <w:szCs w:val="20"/>
                <w:lang w:val="fr-CA" w:eastAsia="en-CA"/>
              </w:rPr>
            </w:pPr>
            <w:r w:rsidRPr="00B248EA">
              <w:rPr>
                <w:b/>
                <w:sz w:val="20"/>
                <w:szCs w:val="20"/>
                <w:lang w:val="fr-CA" w:eastAsia="fr-CA"/>
              </w:rPr>
              <w:t>Sous-secteurs de la réfrigération</w:t>
            </w:r>
          </w:p>
        </w:tc>
      </w:tr>
      <w:tr w:rsidR="00C85B9D" w:rsidRPr="00B248EA" w14:paraId="4BA4FF99" w14:textId="77777777" w:rsidTr="00DC2D65">
        <w:trPr>
          <w:trHeight w:val="129"/>
        </w:trPr>
        <w:tc>
          <w:tcPr>
            <w:tcW w:w="1413" w:type="dxa"/>
            <w:shd w:val="clear" w:color="auto" w:fill="auto"/>
            <w:vAlign w:val="center"/>
            <w:hideMark/>
          </w:tcPr>
          <w:p w14:paraId="647E13D2"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Domestique  </w:t>
            </w:r>
          </w:p>
        </w:tc>
        <w:tc>
          <w:tcPr>
            <w:tcW w:w="888" w:type="dxa"/>
            <w:shd w:val="clear" w:color="auto" w:fill="auto"/>
            <w:hideMark/>
          </w:tcPr>
          <w:p w14:paraId="53CB3DFF"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3716504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 22 308 </w:t>
            </w:r>
          </w:p>
        </w:tc>
        <w:tc>
          <w:tcPr>
            <w:tcW w:w="889" w:type="dxa"/>
            <w:shd w:val="clear" w:color="auto" w:fill="auto"/>
            <w:hideMark/>
          </w:tcPr>
          <w:p w14:paraId="6E11A7A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365A7E6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48B0E8B3"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45DBF158"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21C6A06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5C04445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22 308 </w:t>
            </w:r>
          </w:p>
        </w:tc>
        <w:tc>
          <w:tcPr>
            <w:tcW w:w="889" w:type="dxa"/>
            <w:shd w:val="clear" w:color="auto" w:fill="auto"/>
            <w:hideMark/>
          </w:tcPr>
          <w:p w14:paraId="2ABDBA68"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3,2</w:t>
            </w:r>
          </w:p>
        </w:tc>
      </w:tr>
      <w:tr w:rsidR="00C85B9D" w:rsidRPr="00B248EA" w14:paraId="54EEDBAC" w14:textId="77777777" w:rsidTr="00DC2D65">
        <w:trPr>
          <w:trHeight w:val="129"/>
        </w:trPr>
        <w:tc>
          <w:tcPr>
            <w:tcW w:w="1413" w:type="dxa"/>
            <w:shd w:val="clear" w:color="auto" w:fill="auto"/>
            <w:vAlign w:val="center"/>
            <w:hideMark/>
          </w:tcPr>
          <w:p w14:paraId="13EE65EE"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Commercial  </w:t>
            </w:r>
          </w:p>
        </w:tc>
        <w:tc>
          <w:tcPr>
            <w:tcW w:w="888" w:type="dxa"/>
            <w:shd w:val="clear" w:color="auto" w:fill="auto"/>
            <w:hideMark/>
          </w:tcPr>
          <w:p w14:paraId="3BC90AAB"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AAB063C"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 31 474 </w:t>
            </w:r>
          </w:p>
        </w:tc>
        <w:tc>
          <w:tcPr>
            <w:tcW w:w="889" w:type="dxa"/>
            <w:shd w:val="clear" w:color="auto" w:fill="auto"/>
            <w:hideMark/>
          </w:tcPr>
          <w:p w14:paraId="7E1AE38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68982AB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30AC1CAE"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55D5036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67F01EC4"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1 546 </w:t>
            </w:r>
          </w:p>
        </w:tc>
        <w:tc>
          <w:tcPr>
            <w:tcW w:w="888" w:type="dxa"/>
            <w:shd w:val="clear" w:color="auto" w:fill="auto"/>
            <w:hideMark/>
          </w:tcPr>
          <w:p w14:paraId="01D946AF"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33 020 </w:t>
            </w:r>
          </w:p>
        </w:tc>
        <w:tc>
          <w:tcPr>
            <w:tcW w:w="889" w:type="dxa"/>
            <w:shd w:val="clear" w:color="auto" w:fill="auto"/>
            <w:hideMark/>
          </w:tcPr>
          <w:p w14:paraId="07795642"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4,7</w:t>
            </w:r>
          </w:p>
        </w:tc>
      </w:tr>
      <w:tr w:rsidR="00C85B9D" w:rsidRPr="00B248EA" w14:paraId="3F7F756C" w14:textId="77777777" w:rsidTr="00DC2D65">
        <w:trPr>
          <w:trHeight w:val="129"/>
        </w:trPr>
        <w:tc>
          <w:tcPr>
            <w:tcW w:w="1413" w:type="dxa"/>
            <w:shd w:val="clear" w:color="auto" w:fill="auto"/>
            <w:vAlign w:val="center"/>
            <w:hideMark/>
          </w:tcPr>
          <w:p w14:paraId="6A6E4112"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Systèmes centralisés</w:t>
            </w:r>
          </w:p>
        </w:tc>
        <w:tc>
          <w:tcPr>
            <w:tcW w:w="888" w:type="dxa"/>
            <w:shd w:val="clear" w:color="auto" w:fill="auto"/>
            <w:hideMark/>
          </w:tcPr>
          <w:p w14:paraId="22C33A2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369B22F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 17 703 </w:t>
            </w:r>
          </w:p>
        </w:tc>
        <w:tc>
          <w:tcPr>
            <w:tcW w:w="889" w:type="dxa"/>
            <w:shd w:val="clear" w:color="auto" w:fill="auto"/>
            <w:hideMark/>
          </w:tcPr>
          <w:p w14:paraId="78984E8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0609FFEB"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141 883 </w:t>
            </w:r>
          </w:p>
        </w:tc>
        <w:tc>
          <w:tcPr>
            <w:tcW w:w="889" w:type="dxa"/>
            <w:shd w:val="clear" w:color="auto" w:fill="auto"/>
            <w:hideMark/>
          </w:tcPr>
          <w:p w14:paraId="48AB908B"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78D50AD8"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107 675 </w:t>
            </w:r>
          </w:p>
        </w:tc>
        <w:tc>
          <w:tcPr>
            <w:tcW w:w="889" w:type="dxa"/>
            <w:shd w:val="clear" w:color="auto" w:fill="auto"/>
            <w:hideMark/>
          </w:tcPr>
          <w:p w14:paraId="200E0552"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3 582 </w:t>
            </w:r>
          </w:p>
        </w:tc>
        <w:tc>
          <w:tcPr>
            <w:tcW w:w="888" w:type="dxa"/>
            <w:shd w:val="clear" w:color="auto" w:fill="auto"/>
            <w:hideMark/>
          </w:tcPr>
          <w:p w14:paraId="54EED036"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270 844 </w:t>
            </w:r>
          </w:p>
        </w:tc>
        <w:tc>
          <w:tcPr>
            <w:tcW w:w="889" w:type="dxa"/>
            <w:shd w:val="clear" w:color="auto" w:fill="auto"/>
            <w:hideMark/>
          </w:tcPr>
          <w:p w14:paraId="68B69503"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38,9</w:t>
            </w:r>
          </w:p>
        </w:tc>
      </w:tr>
      <w:tr w:rsidR="00D30F16" w:rsidRPr="00696121" w14:paraId="031DEFD0" w14:textId="77777777" w:rsidTr="00DC2D65">
        <w:trPr>
          <w:trHeight w:val="129"/>
        </w:trPr>
        <w:tc>
          <w:tcPr>
            <w:tcW w:w="9409" w:type="dxa"/>
            <w:gridSpan w:val="10"/>
            <w:shd w:val="clear" w:color="auto" w:fill="auto"/>
            <w:vAlign w:val="center"/>
          </w:tcPr>
          <w:p w14:paraId="17C88834" w14:textId="77777777" w:rsidR="00D30F16" w:rsidRPr="00B248EA" w:rsidRDefault="00C85B9D" w:rsidP="00D30F16">
            <w:pPr>
              <w:jc w:val="left"/>
              <w:rPr>
                <w:b/>
                <w:bCs/>
                <w:color w:val="000000"/>
                <w:sz w:val="20"/>
                <w:szCs w:val="20"/>
                <w:lang w:val="fr-CA" w:eastAsia="en-CA"/>
              </w:rPr>
            </w:pPr>
            <w:r w:rsidRPr="00B248EA">
              <w:rPr>
                <w:b/>
                <w:bCs/>
                <w:color w:val="000000"/>
                <w:sz w:val="20"/>
                <w:szCs w:val="20"/>
                <w:lang w:val="fr-CA" w:eastAsia="en-CA"/>
              </w:rPr>
              <w:t>Sous-secteurs de la climatisation</w:t>
            </w:r>
          </w:p>
        </w:tc>
      </w:tr>
      <w:tr w:rsidR="00C85B9D" w:rsidRPr="00B248EA" w14:paraId="5A5152D8" w14:textId="77777777" w:rsidTr="00DC2D65">
        <w:trPr>
          <w:trHeight w:val="129"/>
        </w:trPr>
        <w:tc>
          <w:tcPr>
            <w:tcW w:w="1413" w:type="dxa"/>
            <w:shd w:val="clear" w:color="auto" w:fill="auto"/>
            <w:vAlign w:val="center"/>
            <w:hideMark/>
          </w:tcPr>
          <w:p w14:paraId="2E85A587"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Transport </w:t>
            </w:r>
          </w:p>
        </w:tc>
        <w:tc>
          <w:tcPr>
            <w:tcW w:w="888" w:type="dxa"/>
            <w:shd w:val="clear" w:color="auto" w:fill="auto"/>
            <w:hideMark/>
          </w:tcPr>
          <w:p w14:paraId="582BF0E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8C5BBF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 28 686 </w:t>
            </w:r>
          </w:p>
        </w:tc>
        <w:tc>
          <w:tcPr>
            <w:tcW w:w="889" w:type="dxa"/>
            <w:shd w:val="clear" w:color="auto" w:fill="auto"/>
            <w:hideMark/>
          </w:tcPr>
          <w:p w14:paraId="44C9AC3B"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07E12CA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43 765 </w:t>
            </w:r>
          </w:p>
        </w:tc>
        <w:tc>
          <w:tcPr>
            <w:tcW w:w="889" w:type="dxa"/>
            <w:shd w:val="clear" w:color="auto" w:fill="auto"/>
            <w:hideMark/>
          </w:tcPr>
          <w:p w14:paraId="647BA922"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771477B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67414C58"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4F1AB3E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72 451 </w:t>
            </w:r>
          </w:p>
        </w:tc>
        <w:tc>
          <w:tcPr>
            <w:tcW w:w="889" w:type="dxa"/>
            <w:shd w:val="clear" w:color="auto" w:fill="auto"/>
            <w:hideMark/>
          </w:tcPr>
          <w:p w14:paraId="4E742F8F"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10,4</w:t>
            </w:r>
          </w:p>
        </w:tc>
      </w:tr>
      <w:tr w:rsidR="00C85B9D" w:rsidRPr="00B248EA" w14:paraId="42600AB7" w14:textId="77777777" w:rsidTr="00DC2D65">
        <w:trPr>
          <w:trHeight w:val="129"/>
        </w:trPr>
        <w:tc>
          <w:tcPr>
            <w:tcW w:w="1413" w:type="dxa"/>
            <w:shd w:val="clear" w:color="auto" w:fill="auto"/>
            <w:vAlign w:val="center"/>
            <w:hideMark/>
          </w:tcPr>
          <w:p w14:paraId="7CE416C3"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Résidentiel </w:t>
            </w:r>
          </w:p>
        </w:tc>
        <w:tc>
          <w:tcPr>
            <w:tcW w:w="888" w:type="dxa"/>
            <w:shd w:val="clear" w:color="auto" w:fill="auto"/>
            <w:hideMark/>
          </w:tcPr>
          <w:p w14:paraId="554A1F10"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5 150 </w:t>
            </w:r>
          </w:p>
        </w:tc>
        <w:tc>
          <w:tcPr>
            <w:tcW w:w="888" w:type="dxa"/>
            <w:shd w:val="clear" w:color="auto" w:fill="auto"/>
            <w:hideMark/>
          </w:tcPr>
          <w:p w14:paraId="17969C2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07F0665F"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C940FD2"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472FC5C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148 505 </w:t>
            </w:r>
          </w:p>
        </w:tc>
        <w:tc>
          <w:tcPr>
            <w:tcW w:w="888" w:type="dxa"/>
            <w:shd w:val="clear" w:color="auto" w:fill="auto"/>
            <w:hideMark/>
          </w:tcPr>
          <w:p w14:paraId="0EC43380"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17F869C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FFFAF12"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153 655 </w:t>
            </w:r>
          </w:p>
        </w:tc>
        <w:tc>
          <w:tcPr>
            <w:tcW w:w="889" w:type="dxa"/>
            <w:shd w:val="clear" w:color="auto" w:fill="auto"/>
            <w:hideMark/>
          </w:tcPr>
          <w:p w14:paraId="7EEC17F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22,1</w:t>
            </w:r>
          </w:p>
        </w:tc>
      </w:tr>
      <w:tr w:rsidR="00C85B9D" w:rsidRPr="00B248EA" w14:paraId="30C52D95" w14:textId="77777777" w:rsidTr="00DC2D65">
        <w:trPr>
          <w:trHeight w:val="129"/>
        </w:trPr>
        <w:tc>
          <w:tcPr>
            <w:tcW w:w="1413" w:type="dxa"/>
            <w:shd w:val="clear" w:color="auto" w:fill="auto"/>
            <w:vAlign w:val="center"/>
            <w:hideMark/>
          </w:tcPr>
          <w:p w14:paraId="7987D9EE"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Commercial</w:t>
            </w:r>
          </w:p>
        </w:tc>
        <w:tc>
          <w:tcPr>
            <w:tcW w:w="888" w:type="dxa"/>
            <w:shd w:val="clear" w:color="auto" w:fill="auto"/>
            <w:hideMark/>
          </w:tcPr>
          <w:p w14:paraId="6BC07C4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479 </w:t>
            </w:r>
          </w:p>
        </w:tc>
        <w:tc>
          <w:tcPr>
            <w:tcW w:w="888" w:type="dxa"/>
            <w:shd w:val="clear" w:color="auto" w:fill="auto"/>
            <w:hideMark/>
          </w:tcPr>
          <w:p w14:paraId="526D1440"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3DAEAE59"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716350A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0A1A7CC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20 792 </w:t>
            </w:r>
          </w:p>
        </w:tc>
        <w:tc>
          <w:tcPr>
            <w:tcW w:w="888" w:type="dxa"/>
            <w:shd w:val="clear" w:color="auto" w:fill="auto"/>
            <w:hideMark/>
          </w:tcPr>
          <w:p w14:paraId="35318AE0"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48A99023"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6 723 </w:t>
            </w:r>
          </w:p>
        </w:tc>
        <w:tc>
          <w:tcPr>
            <w:tcW w:w="888" w:type="dxa"/>
            <w:shd w:val="clear" w:color="auto" w:fill="auto"/>
            <w:hideMark/>
          </w:tcPr>
          <w:p w14:paraId="2C0B639C"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27 994 </w:t>
            </w:r>
          </w:p>
        </w:tc>
        <w:tc>
          <w:tcPr>
            <w:tcW w:w="889" w:type="dxa"/>
            <w:shd w:val="clear" w:color="auto" w:fill="auto"/>
            <w:hideMark/>
          </w:tcPr>
          <w:p w14:paraId="4BF929CB"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4,0</w:t>
            </w:r>
          </w:p>
        </w:tc>
      </w:tr>
      <w:tr w:rsidR="00C85B9D" w:rsidRPr="00B248EA" w14:paraId="01DF74C9" w14:textId="77777777" w:rsidTr="00DC2D65">
        <w:trPr>
          <w:trHeight w:val="129"/>
        </w:trPr>
        <w:tc>
          <w:tcPr>
            <w:tcW w:w="1413" w:type="dxa"/>
            <w:shd w:val="clear" w:color="auto" w:fill="auto"/>
            <w:vAlign w:val="center"/>
            <w:hideMark/>
          </w:tcPr>
          <w:p w14:paraId="177288FE"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Mobile</w:t>
            </w:r>
          </w:p>
        </w:tc>
        <w:tc>
          <w:tcPr>
            <w:tcW w:w="888" w:type="dxa"/>
            <w:shd w:val="clear" w:color="auto" w:fill="auto"/>
            <w:hideMark/>
          </w:tcPr>
          <w:p w14:paraId="1FFE464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78DAC8A3"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 61 562 </w:t>
            </w:r>
          </w:p>
        </w:tc>
        <w:tc>
          <w:tcPr>
            <w:tcW w:w="889" w:type="dxa"/>
            <w:shd w:val="clear" w:color="auto" w:fill="auto"/>
            <w:hideMark/>
          </w:tcPr>
          <w:p w14:paraId="7C5013E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718FE3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04DCF706"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BFD4466"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2E35BEC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5EE44A8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61 562 </w:t>
            </w:r>
          </w:p>
        </w:tc>
        <w:tc>
          <w:tcPr>
            <w:tcW w:w="889" w:type="dxa"/>
            <w:shd w:val="clear" w:color="auto" w:fill="auto"/>
            <w:hideMark/>
          </w:tcPr>
          <w:p w14:paraId="770B26E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8,8</w:t>
            </w:r>
          </w:p>
        </w:tc>
      </w:tr>
      <w:tr w:rsidR="00C85B9D" w:rsidRPr="00B248EA" w14:paraId="602AF592" w14:textId="77777777" w:rsidTr="00DC2D65">
        <w:trPr>
          <w:trHeight w:val="268"/>
        </w:trPr>
        <w:tc>
          <w:tcPr>
            <w:tcW w:w="1413" w:type="dxa"/>
            <w:shd w:val="clear" w:color="auto" w:fill="auto"/>
            <w:vAlign w:val="center"/>
            <w:hideMark/>
          </w:tcPr>
          <w:p w14:paraId="748FFDD6" w14:textId="77777777" w:rsidR="00C85B9D" w:rsidRPr="00B248EA" w:rsidRDefault="00C85B9D" w:rsidP="009E5E03">
            <w:pPr>
              <w:jc w:val="left"/>
              <w:rPr>
                <w:b/>
                <w:bCs/>
                <w:i/>
                <w:iCs/>
                <w:color w:val="000000"/>
                <w:sz w:val="20"/>
                <w:szCs w:val="20"/>
                <w:lang w:val="fr-CA" w:eastAsia="en-CA"/>
              </w:rPr>
            </w:pPr>
            <w:r w:rsidRPr="00B248EA">
              <w:rPr>
                <w:b/>
                <w:bCs/>
                <w:i/>
                <w:iCs/>
                <w:color w:val="000000"/>
                <w:sz w:val="20"/>
                <w:szCs w:val="20"/>
                <w:lang w:val="fr-CA" w:eastAsia="en-CA"/>
              </w:rPr>
              <w:t>Sous-total entretien</w:t>
            </w:r>
            <w:r w:rsidRPr="00B248EA">
              <w:rPr>
                <w:b/>
                <w:bCs/>
                <w:i/>
                <w:iCs/>
                <w:color w:val="000000"/>
                <w:sz w:val="20"/>
                <w:szCs w:val="20"/>
                <w:vertAlign w:val="superscript"/>
                <w:lang w:val="fr-CA" w:eastAsia="en-CA"/>
              </w:rPr>
              <w:t>***</w:t>
            </w:r>
          </w:p>
        </w:tc>
        <w:tc>
          <w:tcPr>
            <w:tcW w:w="888" w:type="dxa"/>
            <w:shd w:val="clear" w:color="auto" w:fill="auto"/>
            <w:hideMark/>
          </w:tcPr>
          <w:p w14:paraId="5309EB23"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 5 630 </w:t>
            </w:r>
          </w:p>
        </w:tc>
        <w:tc>
          <w:tcPr>
            <w:tcW w:w="888" w:type="dxa"/>
            <w:shd w:val="clear" w:color="auto" w:fill="auto"/>
            <w:hideMark/>
          </w:tcPr>
          <w:p w14:paraId="3E8E79CD"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161 733 </w:t>
            </w:r>
          </w:p>
        </w:tc>
        <w:tc>
          <w:tcPr>
            <w:tcW w:w="889" w:type="dxa"/>
            <w:shd w:val="clear" w:color="auto" w:fill="auto"/>
            <w:hideMark/>
          </w:tcPr>
          <w:p w14:paraId="7AE39060" w14:textId="77777777" w:rsidR="00C85B9D" w:rsidRPr="00B248EA" w:rsidRDefault="00C85B9D" w:rsidP="00062FF4">
            <w:pPr>
              <w:jc w:val="right"/>
              <w:rPr>
                <w:b/>
                <w:bCs/>
                <w:color w:val="000000"/>
                <w:sz w:val="20"/>
                <w:szCs w:val="20"/>
                <w:lang w:val="fr-CA" w:eastAsia="en-CA"/>
              </w:rPr>
            </w:pPr>
            <w:r w:rsidRPr="00B248EA">
              <w:rPr>
                <w:b/>
                <w:bCs/>
                <w:color w:val="000000"/>
                <w:sz w:val="20"/>
                <w:szCs w:val="20"/>
                <w:lang w:val="fr-CA" w:eastAsia="en-CA"/>
              </w:rPr>
              <w:t xml:space="preserve">0 </w:t>
            </w:r>
          </w:p>
        </w:tc>
        <w:tc>
          <w:tcPr>
            <w:tcW w:w="888" w:type="dxa"/>
            <w:shd w:val="clear" w:color="auto" w:fill="auto"/>
            <w:hideMark/>
          </w:tcPr>
          <w:p w14:paraId="0726AA17"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185 649 </w:t>
            </w:r>
          </w:p>
        </w:tc>
        <w:tc>
          <w:tcPr>
            <w:tcW w:w="889" w:type="dxa"/>
            <w:shd w:val="clear" w:color="auto" w:fill="auto"/>
            <w:hideMark/>
          </w:tcPr>
          <w:p w14:paraId="7157E787"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169 296 </w:t>
            </w:r>
          </w:p>
        </w:tc>
        <w:tc>
          <w:tcPr>
            <w:tcW w:w="888" w:type="dxa"/>
            <w:shd w:val="clear" w:color="auto" w:fill="auto"/>
            <w:hideMark/>
          </w:tcPr>
          <w:p w14:paraId="545A2891"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 107 675 </w:t>
            </w:r>
          </w:p>
        </w:tc>
        <w:tc>
          <w:tcPr>
            <w:tcW w:w="889" w:type="dxa"/>
            <w:shd w:val="clear" w:color="auto" w:fill="auto"/>
            <w:hideMark/>
          </w:tcPr>
          <w:p w14:paraId="21D32C8D"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11 851 </w:t>
            </w:r>
          </w:p>
        </w:tc>
        <w:tc>
          <w:tcPr>
            <w:tcW w:w="888" w:type="dxa"/>
            <w:shd w:val="clear" w:color="auto" w:fill="auto"/>
            <w:hideMark/>
          </w:tcPr>
          <w:p w14:paraId="3D60E9F3"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 xml:space="preserve">641 833 </w:t>
            </w:r>
          </w:p>
        </w:tc>
        <w:tc>
          <w:tcPr>
            <w:tcW w:w="889" w:type="dxa"/>
            <w:shd w:val="clear" w:color="auto" w:fill="auto"/>
            <w:hideMark/>
          </w:tcPr>
          <w:p w14:paraId="49FBE91E" w14:textId="77777777" w:rsidR="00C85B9D" w:rsidRPr="00B248EA" w:rsidRDefault="00C85B9D" w:rsidP="00062FF4">
            <w:pPr>
              <w:jc w:val="right"/>
              <w:rPr>
                <w:b/>
                <w:bCs/>
                <w:i/>
                <w:iCs/>
                <w:color w:val="000000"/>
                <w:sz w:val="20"/>
                <w:szCs w:val="20"/>
                <w:lang w:val="fr-CA" w:eastAsia="en-CA"/>
              </w:rPr>
            </w:pPr>
            <w:r w:rsidRPr="00B248EA">
              <w:rPr>
                <w:b/>
                <w:bCs/>
                <w:i/>
                <w:iCs/>
                <w:color w:val="000000"/>
                <w:sz w:val="20"/>
                <w:szCs w:val="20"/>
                <w:lang w:val="fr-CA" w:eastAsia="en-CA"/>
              </w:rPr>
              <w:t>92,1</w:t>
            </w:r>
          </w:p>
        </w:tc>
      </w:tr>
      <w:tr w:rsidR="00D30F16" w:rsidRPr="00B248EA" w14:paraId="21F23930" w14:textId="77777777" w:rsidTr="00DC2D65">
        <w:trPr>
          <w:trHeight w:val="129"/>
        </w:trPr>
        <w:tc>
          <w:tcPr>
            <w:tcW w:w="9409" w:type="dxa"/>
            <w:gridSpan w:val="10"/>
            <w:shd w:val="clear" w:color="auto" w:fill="auto"/>
            <w:vAlign w:val="center"/>
          </w:tcPr>
          <w:p w14:paraId="6B1BBB6D" w14:textId="77777777" w:rsidR="00D30F16" w:rsidRPr="00B248EA" w:rsidRDefault="00C85B9D" w:rsidP="00D30F16">
            <w:pPr>
              <w:jc w:val="left"/>
              <w:rPr>
                <w:b/>
                <w:bCs/>
                <w:color w:val="000000"/>
                <w:sz w:val="20"/>
                <w:szCs w:val="20"/>
                <w:lang w:val="fr-CA" w:eastAsia="en-CA"/>
              </w:rPr>
            </w:pPr>
            <w:r w:rsidRPr="00B248EA">
              <w:rPr>
                <w:b/>
                <w:bCs/>
                <w:color w:val="000000"/>
                <w:sz w:val="20"/>
                <w:szCs w:val="20"/>
                <w:lang w:val="fr-CA" w:eastAsia="en-CA"/>
              </w:rPr>
              <w:t>Autres secteurs</w:t>
            </w:r>
          </w:p>
        </w:tc>
      </w:tr>
      <w:tr w:rsidR="00C85B9D" w:rsidRPr="00B248EA" w14:paraId="53BFDCBA" w14:textId="77777777" w:rsidTr="00DC2D65">
        <w:trPr>
          <w:trHeight w:val="129"/>
        </w:trPr>
        <w:tc>
          <w:tcPr>
            <w:tcW w:w="1413" w:type="dxa"/>
            <w:shd w:val="clear" w:color="auto" w:fill="auto"/>
            <w:vAlign w:val="center"/>
            <w:hideMark/>
          </w:tcPr>
          <w:p w14:paraId="6488B230"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Aérosols </w:t>
            </w:r>
          </w:p>
        </w:tc>
        <w:tc>
          <w:tcPr>
            <w:tcW w:w="888" w:type="dxa"/>
            <w:shd w:val="clear" w:color="auto" w:fill="auto"/>
            <w:hideMark/>
          </w:tcPr>
          <w:p w14:paraId="6B28CDC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176B2C2E"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200 </w:t>
            </w:r>
          </w:p>
        </w:tc>
        <w:tc>
          <w:tcPr>
            <w:tcW w:w="889" w:type="dxa"/>
            <w:shd w:val="clear" w:color="auto" w:fill="auto"/>
            <w:hideMark/>
          </w:tcPr>
          <w:p w14:paraId="058A8EF2"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F9A902A"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5799623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3259B258"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361BB60E"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602419F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200 </w:t>
            </w:r>
          </w:p>
        </w:tc>
        <w:tc>
          <w:tcPr>
            <w:tcW w:w="889" w:type="dxa"/>
            <w:shd w:val="clear" w:color="auto" w:fill="auto"/>
            <w:hideMark/>
          </w:tcPr>
          <w:p w14:paraId="6405F61F"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0,0</w:t>
            </w:r>
          </w:p>
        </w:tc>
      </w:tr>
      <w:tr w:rsidR="00C85B9D" w:rsidRPr="00B248EA" w14:paraId="25599EEB" w14:textId="77777777" w:rsidTr="00DC2D65">
        <w:trPr>
          <w:trHeight w:val="129"/>
        </w:trPr>
        <w:tc>
          <w:tcPr>
            <w:tcW w:w="1413" w:type="dxa"/>
            <w:shd w:val="clear" w:color="auto" w:fill="auto"/>
            <w:vAlign w:val="center"/>
            <w:hideMark/>
          </w:tcPr>
          <w:p w14:paraId="0283A0C5" w14:textId="77777777" w:rsidR="00C85B9D" w:rsidRPr="00B248EA" w:rsidRDefault="00C85B9D" w:rsidP="009E5E03">
            <w:pPr>
              <w:jc w:val="left"/>
              <w:rPr>
                <w:color w:val="000000"/>
                <w:sz w:val="20"/>
                <w:szCs w:val="20"/>
                <w:lang w:val="fr-CA" w:eastAsia="en-CA"/>
              </w:rPr>
            </w:pPr>
            <w:r w:rsidRPr="00B248EA">
              <w:rPr>
                <w:color w:val="000000"/>
                <w:sz w:val="20"/>
                <w:szCs w:val="20"/>
                <w:lang w:val="fr-CA" w:eastAsia="en-CA"/>
              </w:rPr>
              <w:t>Lutte contre l</w:t>
            </w:r>
            <w:r w:rsidR="00BC4EA4">
              <w:rPr>
                <w:color w:val="000000"/>
                <w:sz w:val="20"/>
                <w:szCs w:val="20"/>
                <w:lang w:val="fr-CA" w:eastAsia="en-CA"/>
              </w:rPr>
              <w:t>’</w:t>
            </w:r>
            <w:r w:rsidRPr="00B248EA">
              <w:rPr>
                <w:color w:val="000000"/>
                <w:sz w:val="20"/>
                <w:szCs w:val="20"/>
                <w:lang w:val="fr-CA" w:eastAsia="en-CA"/>
              </w:rPr>
              <w:t>incendie </w:t>
            </w:r>
          </w:p>
        </w:tc>
        <w:tc>
          <w:tcPr>
            <w:tcW w:w="888" w:type="dxa"/>
            <w:shd w:val="clear" w:color="auto" w:fill="auto"/>
            <w:hideMark/>
          </w:tcPr>
          <w:p w14:paraId="0EBB46D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41994C19"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31092915"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6 440 </w:t>
            </w:r>
          </w:p>
        </w:tc>
        <w:tc>
          <w:tcPr>
            <w:tcW w:w="888" w:type="dxa"/>
            <w:shd w:val="clear" w:color="auto" w:fill="auto"/>
            <w:hideMark/>
          </w:tcPr>
          <w:p w14:paraId="4779E7D7"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2ABFFB73"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221E242D"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9" w:type="dxa"/>
            <w:shd w:val="clear" w:color="auto" w:fill="auto"/>
            <w:hideMark/>
          </w:tcPr>
          <w:p w14:paraId="795E8B11"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0 </w:t>
            </w:r>
          </w:p>
        </w:tc>
        <w:tc>
          <w:tcPr>
            <w:tcW w:w="888" w:type="dxa"/>
            <w:shd w:val="clear" w:color="auto" w:fill="auto"/>
            <w:hideMark/>
          </w:tcPr>
          <w:p w14:paraId="3B09F846"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 xml:space="preserve">6 440 </w:t>
            </w:r>
          </w:p>
        </w:tc>
        <w:tc>
          <w:tcPr>
            <w:tcW w:w="889" w:type="dxa"/>
            <w:shd w:val="clear" w:color="auto" w:fill="auto"/>
            <w:hideMark/>
          </w:tcPr>
          <w:p w14:paraId="08865AE4" w14:textId="77777777" w:rsidR="00C85B9D" w:rsidRPr="00B248EA" w:rsidRDefault="00C85B9D" w:rsidP="00062FF4">
            <w:pPr>
              <w:jc w:val="right"/>
              <w:rPr>
                <w:color w:val="000000"/>
                <w:sz w:val="20"/>
                <w:szCs w:val="20"/>
                <w:lang w:val="fr-CA" w:eastAsia="en-CA"/>
              </w:rPr>
            </w:pPr>
            <w:r w:rsidRPr="00B248EA">
              <w:rPr>
                <w:color w:val="000000"/>
                <w:sz w:val="20"/>
                <w:szCs w:val="20"/>
                <w:lang w:val="fr-CA" w:eastAsia="en-CA"/>
              </w:rPr>
              <w:t>0,9</w:t>
            </w:r>
          </w:p>
        </w:tc>
      </w:tr>
      <w:tr w:rsidR="00062FF4" w:rsidRPr="00B248EA" w14:paraId="642EF67D" w14:textId="77777777" w:rsidTr="00DC2D65">
        <w:trPr>
          <w:trHeight w:val="135"/>
        </w:trPr>
        <w:tc>
          <w:tcPr>
            <w:tcW w:w="1413" w:type="dxa"/>
            <w:shd w:val="clear" w:color="auto" w:fill="auto"/>
            <w:vAlign w:val="center"/>
            <w:hideMark/>
          </w:tcPr>
          <w:p w14:paraId="7A3258C9" w14:textId="77777777" w:rsidR="006D5BD7" w:rsidRPr="00B248EA" w:rsidRDefault="006D5BD7" w:rsidP="006D5BD7">
            <w:pPr>
              <w:jc w:val="left"/>
              <w:rPr>
                <w:b/>
                <w:bCs/>
                <w:i/>
                <w:iCs/>
                <w:color w:val="000000"/>
                <w:sz w:val="20"/>
                <w:szCs w:val="20"/>
                <w:lang w:val="fr-CA" w:eastAsia="en-CA"/>
              </w:rPr>
            </w:pPr>
            <w:r w:rsidRPr="00B248EA">
              <w:rPr>
                <w:b/>
                <w:bCs/>
                <w:i/>
                <w:iCs/>
                <w:color w:val="000000"/>
                <w:sz w:val="20"/>
                <w:szCs w:val="20"/>
                <w:lang w:val="fr-CA" w:eastAsia="en-CA"/>
              </w:rPr>
              <w:t xml:space="preserve"> </w:t>
            </w:r>
            <w:r w:rsidR="00C85B9D" w:rsidRPr="00B248EA">
              <w:rPr>
                <w:b/>
                <w:bCs/>
                <w:i/>
                <w:iCs/>
                <w:color w:val="000000"/>
                <w:sz w:val="20"/>
                <w:szCs w:val="20"/>
                <w:lang w:val="fr-CA" w:eastAsia="en-CA"/>
              </w:rPr>
              <w:t>Sous-total autres</w:t>
            </w:r>
          </w:p>
        </w:tc>
        <w:tc>
          <w:tcPr>
            <w:tcW w:w="888" w:type="dxa"/>
            <w:shd w:val="clear" w:color="auto" w:fill="auto"/>
            <w:hideMark/>
          </w:tcPr>
          <w:p w14:paraId="788518CB"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 xml:space="preserve">0 </w:t>
            </w:r>
          </w:p>
        </w:tc>
        <w:tc>
          <w:tcPr>
            <w:tcW w:w="888" w:type="dxa"/>
            <w:shd w:val="clear" w:color="auto" w:fill="auto"/>
            <w:hideMark/>
          </w:tcPr>
          <w:p w14:paraId="251514AA"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 xml:space="preserve">200 </w:t>
            </w:r>
          </w:p>
        </w:tc>
        <w:tc>
          <w:tcPr>
            <w:tcW w:w="889" w:type="dxa"/>
            <w:shd w:val="clear" w:color="auto" w:fill="auto"/>
            <w:hideMark/>
          </w:tcPr>
          <w:p w14:paraId="34C68D68"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6</w:t>
            </w:r>
            <w:r w:rsidR="00C85B9D" w:rsidRPr="00B248EA">
              <w:rPr>
                <w:b/>
                <w:bCs/>
                <w:i/>
                <w:iCs/>
                <w:color w:val="000000"/>
                <w:sz w:val="20"/>
                <w:szCs w:val="20"/>
                <w:lang w:val="fr-CA" w:eastAsia="en-CA"/>
              </w:rPr>
              <w:t> </w:t>
            </w:r>
            <w:r w:rsidRPr="00B248EA">
              <w:rPr>
                <w:b/>
                <w:bCs/>
                <w:i/>
                <w:iCs/>
                <w:color w:val="000000"/>
                <w:sz w:val="20"/>
                <w:szCs w:val="20"/>
                <w:lang w:val="fr-CA" w:eastAsia="en-CA"/>
              </w:rPr>
              <w:t xml:space="preserve">440 </w:t>
            </w:r>
          </w:p>
        </w:tc>
        <w:tc>
          <w:tcPr>
            <w:tcW w:w="888" w:type="dxa"/>
            <w:shd w:val="clear" w:color="auto" w:fill="auto"/>
            <w:hideMark/>
          </w:tcPr>
          <w:p w14:paraId="402BABD8"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 xml:space="preserve">0 </w:t>
            </w:r>
          </w:p>
        </w:tc>
        <w:tc>
          <w:tcPr>
            <w:tcW w:w="889" w:type="dxa"/>
            <w:shd w:val="clear" w:color="auto" w:fill="auto"/>
            <w:hideMark/>
          </w:tcPr>
          <w:p w14:paraId="666C47DF"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 xml:space="preserve">0 </w:t>
            </w:r>
          </w:p>
        </w:tc>
        <w:tc>
          <w:tcPr>
            <w:tcW w:w="888" w:type="dxa"/>
            <w:shd w:val="clear" w:color="auto" w:fill="auto"/>
            <w:hideMark/>
          </w:tcPr>
          <w:p w14:paraId="630E1E03"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 xml:space="preserve">0 </w:t>
            </w:r>
          </w:p>
        </w:tc>
        <w:tc>
          <w:tcPr>
            <w:tcW w:w="889" w:type="dxa"/>
            <w:shd w:val="clear" w:color="auto" w:fill="auto"/>
            <w:hideMark/>
          </w:tcPr>
          <w:p w14:paraId="2FA2376D"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 xml:space="preserve">0 </w:t>
            </w:r>
          </w:p>
        </w:tc>
        <w:tc>
          <w:tcPr>
            <w:tcW w:w="888" w:type="dxa"/>
            <w:shd w:val="clear" w:color="auto" w:fill="auto"/>
            <w:hideMark/>
          </w:tcPr>
          <w:p w14:paraId="7D351E5F"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6</w:t>
            </w:r>
            <w:r w:rsidR="00C85B9D" w:rsidRPr="00B248EA">
              <w:rPr>
                <w:b/>
                <w:bCs/>
                <w:i/>
                <w:iCs/>
                <w:color w:val="000000"/>
                <w:sz w:val="20"/>
                <w:szCs w:val="20"/>
                <w:lang w:val="fr-CA" w:eastAsia="en-CA"/>
              </w:rPr>
              <w:t> </w:t>
            </w:r>
            <w:r w:rsidRPr="00B248EA">
              <w:rPr>
                <w:b/>
                <w:bCs/>
                <w:i/>
                <w:iCs/>
                <w:color w:val="000000"/>
                <w:sz w:val="20"/>
                <w:szCs w:val="20"/>
                <w:lang w:val="fr-CA" w:eastAsia="en-CA"/>
              </w:rPr>
              <w:t xml:space="preserve">640 </w:t>
            </w:r>
          </w:p>
        </w:tc>
        <w:tc>
          <w:tcPr>
            <w:tcW w:w="889" w:type="dxa"/>
            <w:shd w:val="clear" w:color="auto" w:fill="auto"/>
            <w:hideMark/>
          </w:tcPr>
          <w:p w14:paraId="79DB112D" w14:textId="77777777" w:rsidR="006D5BD7" w:rsidRPr="00B248EA" w:rsidRDefault="006D5BD7" w:rsidP="00062FF4">
            <w:pPr>
              <w:jc w:val="right"/>
              <w:rPr>
                <w:b/>
                <w:bCs/>
                <w:i/>
                <w:iCs/>
                <w:color w:val="000000"/>
                <w:sz w:val="20"/>
                <w:szCs w:val="20"/>
                <w:lang w:val="fr-CA" w:eastAsia="en-CA"/>
              </w:rPr>
            </w:pPr>
            <w:r w:rsidRPr="00B248EA">
              <w:rPr>
                <w:b/>
                <w:bCs/>
                <w:i/>
                <w:iCs/>
                <w:color w:val="000000"/>
                <w:sz w:val="20"/>
                <w:szCs w:val="20"/>
                <w:lang w:val="fr-CA" w:eastAsia="en-CA"/>
              </w:rPr>
              <w:t>1</w:t>
            </w:r>
            <w:r w:rsidR="00C85B9D" w:rsidRPr="00B248EA">
              <w:rPr>
                <w:b/>
                <w:bCs/>
                <w:i/>
                <w:iCs/>
                <w:color w:val="000000"/>
                <w:sz w:val="20"/>
                <w:szCs w:val="20"/>
                <w:lang w:val="fr-CA" w:eastAsia="en-CA"/>
              </w:rPr>
              <w:t>,</w:t>
            </w:r>
            <w:r w:rsidRPr="00B248EA">
              <w:rPr>
                <w:b/>
                <w:bCs/>
                <w:i/>
                <w:iCs/>
                <w:color w:val="000000"/>
                <w:sz w:val="20"/>
                <w:szCs w:val="20"/>
                <w:lang w:val="fr-CA" w:eastAsia="en-CA"/>
              </w:rPr>
              <w:t>0</w:t>
            </w:r>
          </w:p>
        </w:tc>
      </w:tr>
      <w:tr w:rsidR="00062FF4" w:rsidRPr="00B248EA" w14:paraId="1A9FBF0F" w14:textId="77777777" w:rsidTr="00DC2D65">
        <w:trPr>
          <w:trHeight w:val="121"/>
        </w:trPr>
        <w:tc>
          <w:tcPr>
            <w:tcW w:w="1413" w:type="dxa"/>
            <w:shd w:val="clear" w:color="auto" w:fill="auto"/>
            <w:vAlign w:val="center"/>
            <w:hideMark/>
          </w:tcPr>
          <w:p w14:paraId="78B2FF16" w14:textId="77777777" w:rsidR="006D5BD7" w:rsidRPr="00B248EA" w:rsidRDefault="006D5BD7" w:rsidP="006D5BD7">
            <w:pPr>
              <w:jc w:val="left"/>
              <w:rPr>
                <w:b/>
                <w:bCs/>
                <w:color w:val="000000"/>
                <w:sz w:val="20"/>
                <w:szCs w:val="20"/>
                <w:lang w:val="fr-CA" w:eastAsia="en-CA"/>
              </w:rPr>
            </w:pPr>
            <w:r w:rsidRPr="00B248EA">
              <w:rPr>
                <w:b/>
                <w:bCs/>
                <w:color w:val="000000"/>
                <w:sz w:val="20"/>
                <w:szCs w:val="20"/>
                <w:lang w:val="fr-CA" w:eastAsia="en-CA"/>
              </w:rPr>
              <w:t xml:space="preserve"> Total  </w:t>
            </w:r>
          </w:p>
        </w:tc>
        <w:tc>
          <w:tcPr>
            <w:tcW w:w="888" w:type="dxa"/>
            <w:shd w:val="clear" w:color="auto" w:fill="auto"/>
            <w:hideMark/>
          </w:tcPr>
          <w:p w14:paraId="05F0DB7E"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5</w:t>
            </w:r>
            <w:r w:rsidR="00C85B9D" w:rsidRPr="00B248EA">
              <w:rPr>
                <w:b/>
                <w:bCs/>
                <w:color w:val="000000"/>
                <w:sz w:val="20"/>
                <w:szCs w:val="20"/>
                <w:lang w:val="fr-CA" w:eastAsia="en-CA"/>
              </w:rPr>
              <w:t> </w:t>
            </w:r>
            <w:r w:rsidRPr="00B248EA">
              <w:rPr>
                <w:b/>
                <w:bCs/>
                <w:color w:val="000000"/>
                <w:sz w:val="20"/>
                <w:szCs w:val="20"/>
                <w:lang w:val="fr-CA" w:eastAsia="en-CA"/>
              </w:rPr>
              <w:t xml:space="preserve">630 </w:t>
            </w:r>
          </w:p>
        </w:tc>
        <w:tc>
          <w:tcPr>
            <w:tcW w:w="888" w:type="dxa"/>
            <w:shd w:val="clear" w:color="auto" w:fill="auto"/>
            <w:hideMark/>
          </w:tcPr>
          <w:p w14:paraId="042124DA"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210</w:t>
            </w:r>
            <w:r w:rsidR="00C85B9D" w:rsidRPr="00B248EA">
              <w:rPr>
                <w:b/>
                <w:bCs/>
                <w:color w:val="000000"/>
                <w:sz w:val="20"/>
                <w:szCs w:val="20"/>
                <w:lang w:val="fr-CA" w:eastAsia="en-CA"/>
              </w:rPr>
              <w:t> </w:t>
            </w:r>
            <w:r w:rsidRPr="00B248EA">
              <w:rPr>
                <w:b/>
                <w:bCs/>
                <w:color w:val="000000"/>
                <w:sz w:val="20"/>
                <w:szCs w:val="20"/>
                <w:lang w:val="fr-CA" w:eastAsia="en-CA"/>
              </w:rPr>
              <w:t xml:space="preserve">010 </w:t>
            </w:r>
          </w:p>
        </w:tc>
        <w:tc>
          <w:tcPr>
            <w:tcW w:w="889" w:type="dxa"/>
            <w:shd w:val="clear" w:color="auto" w:fill="auto"/>
            <w:hideMark/>
          </w:tcPr>
          <w:p w14:paraId="068F7BE4"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6</w:t>
            </w:r>
            <w:r w:rsidR="00C85B9D" w:rsidRPr="00B248EA">
              <w:rPr>
                <w:b/>
                <w:bCs/>
                <w:color w:val="000000"/>
                <w:sz w:val="20"/>
                <w:szCs w:val="20"/>
                <w:lang w:val="fr-CA" w:eastAsia="en-CA"/>
              </w:rPr>
              <w:t> </w:t>
            </w:r>
            <w:r w:rsidRPr="00B248EA">
              <w:rPr>
                <w:b/>
                <w:bCs/>
                <w:color w:val="000000"/>
                <w:sz w:val="20"/>
                <w:szCs w:val="20"/>
                <w:lang w:val="fr-CA" w:eastAsia="en-CA"/>
              </w:rPr>
              <w:t xml:space="preserve">440 </w:t>
            </w:r>
          </w:p>
        </w:tc>
        <w:tc>
          <w:tcPr>
            <w:tcW w:w="888" w:type="dxa"/>
            <w:shd w:val="clear" w:color="auto" w:fill="auto"/>
            <w:hideMark/>
          </w:tcPr>
          <w:p w14:paraId="49909240"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185</w:t>
            </w:r>
            <w:r w:rsidR="00C85B9D" w:rsidRPr="00B248EA">
              <w:rPr>
                <w:b/>
                <w:bCs/>
                <w:color w:val="000000"/>
                <w:sz w:val="20"/>
                <w:szCs w:val="20"/>
                <w:lang w:val="fr-CA" w:eastAsia="en-CA"/>
              </w:rPr>
              <w:t> </w:t>
            </w:r>
            <w:r w:rsidRPr="00B248EA">
              <w:rPr>
                <w:b/>
                <w:bCs/>
                <w:color w:val="000000"/>
                <w:sz w:val="20"/>
                <w:szCs w:val="20"/>
                <w:lang w:val="fr-CA" w:eastAsia="en-CA"/>
              </w:rPr>
              <w:t xml:space="preserve">649 </w:t>
            </w:r>
          </w:p>
        </w:tc>
        <w:tc>
          <w:tcPr>
            <w:tcW w:w="889" w:type="dxa"/>
            <w:shd w:val="clear" w:color="auto" w:fill="auto"/>
            <w:hideMark/>
          </w:tcPr>
          <w:p w14:paraId="4A477279"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169</w:t>
            </w:r>
            <w:r w:rsidR="00C85B9D" w:rsidRPr="00B248EA">
              <w:rPr>
                <w:b/>
                <w:bCs/>
                <w:color w:val="000000"/>
                <w:sz w:val="20"/>
                <w:szCs w:val="20"/>
                <w:lang w:val="fr-CA" w:eastAsia="en-CA"/>
              </w:rPr>
              <w:t> </w:t>
            </w:r>
            <w:r w:rsidRPr="00B248EA">
              <w:rPr>
                <w:b/>
                <w:bCs/>
                <w:color w:val="000000"/>
                <w:sz w:val="20"/>
                <w:szCs w:val="20"/>
                <w:lang w:val="fr-CA" w:eastAsia="en-CA"/>
              </w:rPr>
              <w:t xml:space="preserve">296 </w:t>
            </w:r>
          </w:p>
        </w:tc>
        <w:tc>
          <w:tcPr>
            <w:tcW w:w="888" w:type="dxa"/>
            <w:shd w:val="clear" w:color="auto" w:fill="auto"/>
            <w:hideMark/>
          </w:tcPr>
          <w:p w14:paraId="31FF61E7"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107</w:t>
            </w:r>
            <w:r w:rsidR="00C85B9D" w:rsidRPr="00B248EA">
              <w:rPr>
                <w:b/>
                <w:bCs/>
                <w:color w:val="000000"/>
                <w:sz w:val="20"/>
                <w:szCs w:val="20"/>
                <w:lang w:val="fr-CA" w:eastAsia="en-CA"/>
              </w:rPr>
              <w:t> </w:t>
            </w:r>
            <w:r w:rsidRPr="00B248EA">
              <w:rPr>
                <w:b/>
                <w:bCs/>
                <w:color w:val="000000"/>
                <w:sz w:val="20"/>
                <w:szCs w:val="20"/>
                <w:lang w:val="fr-CA" w:eastAsia="en-CA"/>
              </w:rPr>
              <w:t xml:space="preserve">675 </w:t>
            </w:r>
          </w:p>
        </w:tc>
        <w:tc>
          <w:tcPr>
            <w:tcW w:w="889" w:type="dxa"/>
            <w:shd w:val="clear" w:color="auto" w:fill="auto"/>
            <w:hideMark/>
          </w:tcPr>
          <w:p w14:paraId="2D5B9B82"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11</w:t>
            </w:r>
            <w:r w:rsidR="00C85B9D" w:rsidRPr="00B248EA">
              <w:rPr>
                <w:b/>
                <w:bCs/>
                <w:color w:val="000000"/>
                <w:sz w:val="20"/>
                <w:szCs w:val="20"/>
                <w:lang w:val="fr-CA" w:eastAsia="en-CA"/>
              </w:rPr>
              <w:t> </w:t>
            </w:r>
            <w:r w:rsidRPr="00B248EA">
              <w:rPr>
                <w:b/>
                <w:bCs/>
                <w:color w:val="000000"/>
                <w:sz w:val="20"/>
                <w:szCs w:val="20"/>
                <w:lang w:val="fr-CA" w:eastAsia="en-CA"/>
              </w:rPr>
              <w:t xml:space="preserve">851 </w:t>
            </w:r>
          </w:p>
        </w:tc>
        <w:tc>
          <w:tcPr>
            <w:tcW w:w="888" w:type="dxa"/>
            <w:shd w:val="clear" w:color="auto" w:fill="auto"/>
            <w:hideMark/>
          </w:tcPr>
          <w:p w14:paraId="2E6993BC"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696</w:t>
            </w:r>
            <w:r w:rsidR="00C85B9D" w:rsidRPr="00B248EA">
              <w:rPr>
                <w:b/>
                <w:bCs/>
                <w:color w:val="000000"/>
                <w:sz w:val="20"/>
                <w:szCs w:val="20"/>
                <w:lang w:val="fr-CA" w:eastAsia="en-CA"/>
              </w:rPr>
              <w:t> </w:t>
            </w:r>
            <w:r w:rsidRPr="00B248EA">
              <w:rPr>
                <w:b/>
                <w:bCs/>
                <w:color w:val="000000"/>
                <w:sz w:val="20"/>
                <w:szCs w:val="20"/>
                <w:lang w:val="fr-CA" w:eastAsia="en-CA"/>
              </w:rPr>
              <w:t xml:space="preserve">550 </w:t>
            </w:r>
          </w:p>
        </w:tc>
        <w:tc>
          <w:tcPr>
            <w:tcW w:w="889" w:type="dxa"/>
            <w:shd w:val="clear" w:color="auto" w:fill="auto"/>
            <w:hideMark/>
          </w:tcPr>
          <w:p w14:paraId="23554E0B" w14:textId="77777777" w:rsidR="006D5BD7" w:rsidRPr="00B248EA" w:rsidRDefault="006D5BD7" w:rsidP="00062FF4">
            <w:pPr>
              <w:jc w:val="right"/>
              <w:rPr>
                <w:b/>
                <w:bCs/>
                <w:color w:val="000000"/>
                <w:sz w:val="20"/>
                <w:szCs w:val="20"/>
                <w:lang w:val="fr-CA" w:eastAsia="en-CA"/>
              </w:rPr>
            </w:pPr>
            <w:r w:rsidRPr="00B248EA">
              <w:rPr>
                <w:b/>
                <w:bCs/>
                <w:color w:val="000000"/>
                <w:sz w:val="20"/>
                <w:szCs w:val="20"/>
                <w:lang w:val="fr-CA" w:eastAsia="en-CA"/>
              </w:rPr>
              <w:t xml:space="preserve"> 100  </w:t>
            </w:r>
          </w:p>
        </w:tc>
      </w:tr>
    </w:tbl>
    <w:p w14:paraId="7D716BBA" w14:textId="77777777" w:rsidR="007E2D8B" w:rsidRPr="00B248EA" w:rsidRDefault="00507124" w:rsidP="007E2D8B">
      <w:pPr>
        <w:rPr>
          <w:noProof/>
          <w:lang w:val="fr-CA"/>
        </w:rPr>
      </w:pPr>
      <w:r w:rsidRPr="00B248EA">
        <w:rPr>
          <w:sz w:val="16"/>
          <w:szCs w:val="16"/>
          <w:vertAlign w:val="superscript"/>
          <w:lang w:val="fr-CA"/>
        </w:rPr>
        <w:t>*</w:t>
      </w:r>
      <w:r w:rsidRPr="00B248EA">
        <w:rPr>
          <w:sz w:val="16"/>
          <w:szCs w:val="16"/>
          <w:lang w:val="fr-CA"/>
        </w:rPr>
        <w:t xml:space="preserve"> </w:t>
      </w:r>
      <w:r w:rsidR="00C85B9D" w:rsidRPr="00B248EA">
        <w:rPr>
          <w:sz w:val="16"/>
          <w:szCs w:val="16"/>
          <w:lang w:val="fr-CA" w:eastAsia="fr-CA"/>
        </w:rPr>
        <w:t xml:space="preserve">Le tableau exclut la consommation de HFC contenus dans des </w:t>
      </w:r>
      <w:r w:rsidR="00C85B9D" w:rsidRPr="00B248EA">
        <w:rPr>
          <w:noProof/>
          <w:sz w:val="16"/>
          <w:szCs w:val="16"/>
          <w:lang w:val="fr-CA" w:eastAsia="fr-CA"/>
        </w:rPr>
        <w:t>polyols prémélangés importés, soit 33 729 tonnes éqCO</w:t>
      </w:r>
      <w:r w:rsidR="00C85B9D" w:rsidRPr="00B248EA">
        <w:rPr>
          <w:noProof/>
          <w:sz w:val="16"/>
          <w:szCs w:val="16"/>
          <w:vertAlign w:val="subscript"/>
          <w:lang w:val="fr-CA" w:eastAsia="fr-CA"/>
        </w:rPr>
        <w:t>2</w:t>
      </w:r>
      <w:r w:rsidR="00C85B9D" w:rsidRPr="00B248EA">
        <w:rPr>
          <w:noProof/>
          <w:sz w:val="16"/>
          <w:szCs w:val="16"/>
          <w:lang w:val="fr-CA" w:eastAsia="fr-CA"/>
        </w:rPr>
        <w:t>.</w:t>
      </w:r>
      <w:r w:rsidR="007E2D8B" w:rsidRPr="00B248EA">
        <w:rPr>
          <w:noProof/>
          <w:sz w:val="16"/>
          <w:szCs w:val="16"/>
          <w:lang w:val="fr-CA"/>
        </w:rPr>
        <w:t xml:space="preserve">    </w:t>
      </w:r>
    </w:p>
    <w:p w14:paraId="033EB124" w14:textId="77777777" w:rsidR="00507124" w:rsidRPr="00B248EA" w:rsidRDefault="007E2D8B" w:rsidP="00507124">
      <w:pPr>
        <w:rPr>
          <w:sz w:val="16"/>
          <w:szCs w:val="16"/>
          <w:lang w:val="fr-CA"/>
        </w:rPr>
      </w:pPr>
      <w:r w:rsidRPr="00B248EA">
        <w:rPr>
          <w:noProof/>
          <w:sz w:val="16"/>
          <w:szCs w:val="16"/>
          <w:vertAlign w:val="superscript"/>
          <w:lang w:val="fr-CA"/>
        </w:rPr>
        <w:t>**</w:t>
      </w:r>
      <w:r w:rsidR="00D479BB" w:rsidRPr="00B248EA">
        <w:rPr>
          <w:noProof/>
          <w:sz w:val="16"/>
          <w:szCs w:val="16"/>
          <w:lang w:val="fr-CA" w:eastAsia="fr-CA"/>
        </w:rPr>
        <w:t xml:space="preserve"> Inclut HFC-23 (1 184 tonnes éqCO</w:t>
      </w:r>
      <w:r w:rsidR="00D479BB" w:rsidRPr="00B248EA">
        <w:rPr>
          <w:noProof/>
          <w:sz w:val="16"/>
          <w:szCs w:val="16"/>
          <w:vertAlign w:val="subscript"/>
          <w:lang w:val="fr-CA" w:eastAsia="fr-CA"/>
        </w:rPr>
        <w:t>2</w:t>
      </w:r>
      <w:r w:rsidR="00D479BB" w:rsidRPr="00B248EA">
        <w:rPr>
          <w:noProof/>
          <w:sz w:val="16"/>
          <w:szCs w:val="16"/>
          <w:lang w:val="fr-CA" w:eastAsia="fr-CA"/>
        </w:rPr>
        <w:t>), R-401A (22 tonnes éqCO</w:t>
      </w:r>
      <w:r w:rsidR="00D479BB" w:rsidRPr="00B248EA">
        <w:rPr>
          <w:noProof/>
          <w:sz w:val="16"/>
          <w:szCs w:val="16"/>
          <w:vertAlign w:val="subscript"/>
          <w:lang w:val="fr-CA" w:eastAsia="fr-CA"/>
        </w:rPr>
        <w:t>2</w:t>
      </w:r>
      <w:r w:rsidR="00D479BB" w:rsidRPr="00B248EA">
        <w:rPr>
          <w:noProof/>
          <w:sz w:val="16"/>
          <w:szCs w:val="16"/>
          <w:lang w:val="fr-CA" w:eastAsia="fr-CA"/>
        </w:rPr>
        <w:t>), R-407A (3 582 tonnes</w:t>
      </w:r>
      <w:r w:rsidR="00D479BB" w:rsidRPr="00B248EA">
        <w:rPr>
          <w:sz w:val="16"/>
          <w:szCs w:val="16"/>
          <w:lang w:val="fr-CA" w:eastAsia="fr-CA"/>
        </w:rPr>
        <w:t> éqCO</w:t>
      </w:r>
      <w:r w:rsidR="00D479BB" w:rsidRPr="00B248EA">
        <w:rPr>
          <w:sz w:val="16"/>
          <w:szCs w:val="16"/>
          <w:vertAlign w:val="subscript"/>
          <w:lang w:val="fr-CA" w:eastAsia="fr-CA"/>
        </w:rPr>
        <w:t>2</w:t>
      </w:r>
      <w:r w:rsidR="00D479BB" w:rsidRPr="00B248EA">
        <w:rPr>
          <w:sz w:val="16"/>
          <w:szCs w:val="16"/>
          <w:lang w:val="fr-CA" w:eastAsia="fr-CA"/>
        </w:rPr>
        <w:t>), R-407C (6 723 tonnes éqCO</w:t>
      </w:r>
      <w:r w:rsidR="00D479BB" w:rsidRPr="00B248EA">
        <w:rPr>
          <w:sz w:val="16"/>
          <w:szCs w:val="16"/>
          <w:vertAlign w:val="subscript"/>
          <w:lang w:val="fr-CA" w:eastAsia="fr-CA"/>
        </w:rPr>
        <w:t>2</w:t>
      </w:r>
      <w:r w:rsidR="00D479BB" w:rsidRPr="00B248EA">
        <w:rPr>
          <w:sz w:val="16"/>
          <w:szCs w:val="16"/>
          <w:lang w:val="fr-CA" w:eastAsia="fr-CA"/>
        </w:rPr>
        <w:t>) et R</w:t>
      </w:r>
      <w:r w:rsidR="00D479BB" w:rsidRPr="00B248EA">
        <w:rPr>
          <w:sz w:val="16"/>
          <w:szCs w:val="16"/>
          <w:lang w:val="fr-CA" w:eastAsia="fr-CA"/>
        </w:rPr>
        <w:noBreakHyphen/>
        <w:t>508B (340 tonnes éqCO</w:t>
      </w:r>
      <w:r w:rsidR="00D479BB" w:rsidRPr="00B248EA">
        <w:rPr>
          <w:sz w:val="16"/>
          <w:szCs w:val="16"/>
          <w:vertAlign w:val="subscript"/>
          <w:lang w:val="fr-CA" w:eastAsia="fr-CA"/>
        </w:rPr>
        <w:t>2</w:t>
      </w:r>
      <w:r w:rsidR="00D479BB" w:rsidRPr="00B248EA">
        <w:rPr>
          <w:sz w:val="16"/>
          <w:szCs w:val="16"/>
          <w:lang w:val="fr-CA" w:eastAsia="fr-CA"/>
        </w:rPr>
        <w:t>).</w:t>
      </w:r>
      <w:r w:rsidRPr="00B248EA">
        <w:rPr>
          <w:sz w:val="16"/>
          <w:szCs w:val="16"/>
          <w:vertAlign w:val="superscript"/>
          <w:lang w:val="fr-CA"/>
        </w:rPr>
        <w:t xml:space="preserve"> </w:t>
      </w:r>
    </w:p>
    <w:p w14:paraId="171E5B37" w14:textId="77777777" w:rsidR="00507124" w:rsidRPr="00B248EA" w:rsidRDefault="00507124" w:rsidP="00507124">
      <w:pPr>
        <w:contextualSpacing/>
        <w:rPr>
          <w:sz w:val="16"/>
          <w:szCs w:val="16"/>
          <w:lang w:val="fr-CA"/>
        </w:rPr>
      </w:pPr>
      <w:r w:rsidRPr="00B248EA">
        <w:rPr>
          <w:sz w:val="16"/>
          <w:szCs w:val="16"/>
          <w:vertAlign w:val="superscript"/>
          <w:lang w:val="fr-CA"/>
        </w:rPr>
        <w:t>**</w:t>
      </w:r>
      <w:r w:rsidR="007E2D8B" w:rsidRPr="00B248EA">
        <w:rPr>
          <w:sz w:val="16"/>
          <w:szCs w:val="16"/>
          <w:vertAlign w:val="superscript"/>
          <w:lang w:val="fr-CA"/>
        </w:rPr>
        <w:t>*</w:t>
      </w:r>
      <w:r w:rsidR="00D479BB" w:rsidRPr="00B248EA">
        <w:rPr>
          <w:i/>
          <w:iCs/>
          <w:sz w:val="16"/>
          <w:szCs w:val="16"/>
          <w:lang w:val="fr-CA" w:eastAsia="fr-CA"/>
        </w:rPr>
        <w:t xml:space="preserve"> </w:t>
      </w:r>
      <w:r w:rsidR="00D479BB" w:rsidRPr="00B248EA">
        <w:rPr>
          <w:iCs/>
          <w:sz w:val="16"/>
          <w:szCs w:val="16"/>
          <w:lang w:val="fr-CA" w:eastAsia="fr-CA"/>
        </w:rPr>
        <w:t>Inclut la consommation de HFC dans le sous-secteur local de l</w:t>
      </w:r>
      <w:r w:rsidR="00BC4EA4">
        <w:rPr>
          <w:iCs/>
          <w:sz w:val="16"/>
          <w:szCs w:val="16"/>
          <w:lang w:val="fr-CA" w:eastAsia="fr-CA"/>
        </w:rPr>
        <w:t>’</w:t>
      </w:r>
      <w:r w:rsidR="00D479BB" w:rsidRPr="00B248EA">
        <w:rPr>
          <w:iCs/>
          <w:sz w:val="16"/>
          <w:szCs w:val="16"/>
          <w:lang w:val="fr-CA" w:eastAsia="fr-CA"/>
        </w:rPr>
        <w:t>installation et de l</w:t>
      </w:r>
      <w:r w:rsidR="00BC4EA4">
        <w:rPr>
          <w:iCs/>
          <w:sz w:val="16"/>
          <w:szCs w:val="16"/>
          <w:lang w:val="fr-CA" w:eastAsia="fr-CA"/>
        </w:rPr>
        <w:t>’</w:t>
      </w:r>
      <w:r w:rsidR="00D479BB" w:rsidRPr="00B248EA">
        <w:rPr>
          <w:iCs/>
          <w:sz w:val="16"/>
          <w:szCs w:val="16"/>
          <w:lang w:val="fr-CA" w:eastAsia="fr-CA"/>
        </w:rPr>
        <w:t>assemblage, estimée à 275 983 tonnes éqCO</w:t>
      </w:r>
      <w:r w:rsidR="00D479BB" w:rsidRPr="00B248EA">
        <w:rPr>
          <w:iCs/>
          <w:sz w:val="16"/>
          <w:szCs w:val="16"/>
          <w:vertAlign w:val="subscript"/>
          <w:lang w:val="fr-CA" w:eastAsia="fr-CA"/>
        </w:rPr>
        <w:t>2</w:t>
      </w:r>
      <w:r w:rsidR="00DD0F0F" w:rsidRPr="00B248EA">
        <w:rPr>
          <w:sz w:val="16"/>
          <w:szCs w:val="16"/>
          <w:lang w:val="fr-CA"/>
        </w:rPr>
        <w:t>.</w:t>
      </w:r>
    </w:p>
    <w:p w14:paraId="029E1C1C" w14:textId="77777777" w:rsidR="0070038F" w:rsidRPr="00B248EA" w:rsidRDefault="00D479BB" w:rsidP="002C2C32">
      <w:pPr>
        <w:pStyle w:val="Heading1"/>
        <w:keepNext/>
        <w:numPr>
          <w:ilvl w:val="0"/>
          <w:numId w:val="0"/>
        </w:numPr>
        <w:spacing w:before="240"/>
        <w:rPr>
          <w:i/>
          <w:iCs/>
          <w:lang w:val="fr-CA"/>
        </w:rPr>
      </w:pPr>
      <w:r w:rsidRPr="00B248EA">
        <w:rPr>
          <w:i/>
          <w:iCs/>
          <w:lang w:val="fr-CA"/>
        </w:rPr>
        <w:t>Secteurs de la fabrication</w:t>
      </w:r>
    </w:p>
    <w:p w14:paraId="06A92176" w14:textId="77777777" w:rsidR="00B55380" w:rsidRPr="00B248EA" w:rsidRDefault="00677A3A" w:rsidP="00B55380">
      <w:pPr>
        <w:pStyle w:val="Heading1"/>
        <w:rPr>
          <w:lang w:val="fr-CA"/>
        </w:rPr>
      </w:pPr>
      <w:r w:rsidRPr="00B248EA">
        <w:rPr>
          <w:lang w:val="fr-CA" w:eastAsia="fr-CA"/>
        </w:rPr>
        <w:t xml:space="preserve">En Uruguay, bien que les véhicules soient importés, une entreprise de construction automobile qui exporte des véhicules dans la région utilise </w:t>
      </w:r>
      <w:r w:rsidRPr="00B248EA">
        <w:rPr>
          <w:lang w:val="fr-CA"/>
        </w:rPr>
        <w:t xml:space="preserve">HFC-134a </w:t>
      </w:r>
      <w:r w:rsidRPr="00B248EA">
        <w:rPr>
          <w:lang w:val="fr-CA" w:eastAsia="fr-CA"/>
        </w:rPr>
        <w:t xml:space="preserve">pour fabriquer des unités de climatisation </w:t>
      </w:r>
      <w:r w:rsidRPr="00B248EA">
        <w:rPr>
          <w:lang w:val="fr-CA" w:eastAsia="fr-CA"/>
        </w:rPr>
        <w:lastRenderedPageBreak/>
        <w:t>mobile (MAC). La consommation moyenne de HFC-134a par cette entreprise entre 2020 et 2022 était de 4</w:t>
      </w:r>
      <w:r w:rsidRPr="00B248EA">
        <w:rPr>
          <w:noProof/>
          <w:lang w:val="fr-CA" w:eastAsia="fr-CA"/>
        </w:rPr>
        <w:t>,59 </w:t>
      </w:r>
      <w:proofErr w:type="spellStart"/>
      <w:r w:rsidRPr="00B248EA">
        <w:rPr>
          <w:noProof/>
          <w:lang w:val="fr-CA" w:eastAsia="fr-CA"/>
        </w:rPr>
        <w:t>tm</w:t>
      </w:r>
      <w:proofErr w:type="spellEnd"/>
      <w:r w:rsidRPr="00B248EA">
        <w:rPr>
          <w:noProof/>
          <w:lang w:val="fr-CA" w:eastAsia="fr-CA"/>
        </w:rPr>
        <w:t>. L</w:t>
      </w:r>
      <w:r w:rsidR="00BC4EA4">
        <w:rPr>
          <w:noProof/>
          <w:lang w:val="fr-CA" w:eastAsia="fr-CA"/>
        </w:rPr>
        <w:t>’</w:t>
      </w:r>
      <w:r w:rsidRPr="00B248EA">
        <w:rPr>
          <w:noProof/>
          <w:lang w:val="fr-CA" w:eastAsia="fr-CA"/>
        </w:rPr>
        <w:t xml:space="preserve">adoption du HFO-1234yf sur le marché local est négligeable. </w:t>
      </w:r>
      <w:r w:rsidRPr="00B248EA">
        <w:rPr>
          <w:noProof/>
          <w:lang w:val="fr-CA"/>
        </w:rPr>
        <w:t xml:space="preserve">HFC-134a </w:t>
      </w:r>
      <w:r w:rsidR="00CA7176" w:rsidRPr="00B248EA">
        <w:rPr>
          <w:noProof/>
          <w:lang w:val="fr-CA"/>
        </w:rPr>
        <w:t>est également utilisé par une autre entreprise pour fabriquer des inhalateurs-doseurs (MDI), et la consommation moyenne de cette substance par l</w:t>
      </w:r>
      <w:r w:rsidR="00BC4EA4">
        <w:rPr>
          <w:noProof/>
          <w:lang w:val="fr-CA"/>
        </w:rPr>
        <w:t>’</w:t>
      </w:r>
      <w:r w:rsidR="00CA7176" w:rsidRPr="00B248EA">
        <w:rPr>
          <w:noProof/>
          <w:lang w:val="fr-CA"/>
        </w:rPr>
        <w:t>entreprise en question était de 21,84 tm,</w:t>
      </w:r>
      <w:r w:rsidR="00CA7176" w:rsidRPr="00B248EA">
        <w:rPr>
          <w:lang w:val="fr-CA"/>
        </w:rPr>
        <w:t xml:space="preserve"> entre 2020 et 2022.</w:t>
      </w:r>
      <w:r w:rsidR="00FE16CC" w:rsidRPr="00B248EA">
        <w:rPr>
          <w:lang w:val="fr-CA"/>
        </w:rPr>
        <w:t xml:space="preserve"> </w:t>
      </w:r>
    </w:p>
    <w:p w14:paraId="217563B1" w14:textId="77777777" w:rsidR="00821AE9" w:rsidRPr="00B248EA" w:rsidRDefault="00381739" w:rsidP="00821AE9">
      <w:pPr>
        <w:pStyle w:val="Heading1"/>
        <w:rPr>
          <w:lang w:val="fr-CA"/>
        </w:rPr>
      </w:pPr>
      <w:r w:rsidRPr="00B248EA">
        <w:rPr>
          <w:lang w:val="fr-CA" w:eastAsia="fr-CA"/>
        </w:rPr>
        <w:t xml:space="preserve">Les HFC contenus dans des </w:t>
      </w:r>
      <w:r w:rsidRPr="00B248EA">
        <w:rPr>
          <w:noProof/>
          <w:lang w:val="fr-CA" w:eastAsia="fr-CA"/>
        </w:rPr>
        <w:t xml:space="preserve">polyols prémélangés importés sont utilisés dans la fabrication de mousses PU, et cette consommation sera abordée lors de la phase II du PMK. Le tableau 7 montre les substances contrôlées contenues dans des polyols prémélangés importés en Uruguay. Les importations de </w:t>
      </w:r>
      <w:r w:rsidRPr="00B248EA">
        <w:rPr>
          <w:noProof/>
          <w:lang w:val="fr-CA"/>
        </w:rPr>
        <w:t>HCFC-141b contenu dans les polyols prémélangés</w:t>
      </w:r>
      <w:r w:rsidRPr="00B248EA">
        <w:rPr>
          <w:lang w:val="fr-CA"/>
        </w:rPr>
        <w:t xml:space="preserve"> importés ont été éliminées au titre de la phase II du PGEH, et cette substance fait l</w:t>
      </w:r>
      <w:r w:rsidR="00BC4EA4">
        <w:rPr>
          <w:lang w:val="fr-CA"/>
        </w:rPr>
        <w:t>’</w:t>
      </w:r>
      <w:r w:rsidRPr="00B248EA">
        <w:rPr>
          <w:lang w:val="fr-CA"/>
        </w:rPr>
        <w:t>objet d</w:t>
      </w:r>
      <w:r w:rsidR="00BC4EA4">
        <w:rPr>
          <w:lang w:val="fr-CA"/>
        </w:rPr>
        <w:t>’</w:t>
      </w:r>
      <w:r w:rsidRPr="00B248EA">
        <w:rPr>
          <w:lang w:val="fr-CA"/>
        </w:rPr>
        <w:t>une interdiction d</w:t>
      </w:r>
      <w:r w:rsidR="00BC4EA4">
        <w:rPr>
          <w:lang w:val="fr-CA"/>
        </w:rPr>
        <w:t>’</w:t>
      </w:r>
      <w:r w:rsidRPr="00B248EA">
        <w:rPr>
          <w:lang w:val="fr-CA"/>
        </w:rPr>
        <w:t>importation depuis le 1</w:t>
      </w:r>
      <w:r w:rsidRPr="00B248EA">
        <w:rPr>
          <w:vertAlign w:val="superscript"/>
          <w:lang w:val="fr-CA"/>
        </w:rPr>
        <w:t>er</w:t>
      </w:r>
      <w:r w:rsidRPr="00B248EA">
        <w:rPr>
          <w:lang w:val="fr-CA"/>
        </w:rPr>
        <w:t> janvier 2024.</w:t>
      </w:r>
    </w:p>
    <w:p w14:paraId="2F7E5424" w14:textId="77777777" w:rsidR="00EB7C89" w:rsidRPr="00B248EA" w:rsidRDefault="00B76F3A" w:rsidP="00EB7C89">
      <w:pPr>
        <w:rPr>
          <w:b/>
          <w:bCs/>
          <w:lang w:val="fr-CA"/>
        </w:rPr>
      </w:pPr>
      <w:r w:rsidRPr="00B248EA">
        <w:rPr>
          <w:b/>
          <w:bCs/>
          <w:lang w:val="fr-CA"/>
        </w:rPr>
        <w:t>Table</w:t>
      </w:r>
      <w:r w:rsidR="00EB501B" w:rsidRPr="00B248EA">
        <w:rPr>
          <w:b/>
          <w:bCs/>
          <w:lang w:val="fr-CA"/>
        </w:rPr>
        <w:t>au </w:t>
      </w:r>
      <w:r w:rsidR="0095409D" w:rsidRPr="00B248EA">
        <w:rPr>
          <w:b/>
          <w:bCs/>
          <w:lang w:val="fr-CA"/>
        </w:rPr>
        <w:t>7</w:t>
      </w:r>
      <w:r w:rsidRPr="00B248EA">
        <w:rPr>
          <w:b/>
          <w:bCs/>
          <w:lang w:val="fr-CA"/>
        </w:rPr>
        <w:t xml:space="preserve">. </w:t>
      </w:r>
      <w:r w:rsidR="00803117" w:rsidRPr="00B248EA">
        <w:rPr>
          <w:b/>
          <w:bCs/>
          <w:lang w:val="fr-CA" w:eastAsia="fr-CA"/>
        </w:rPr>
        <w:t xml:space="preserve">Importations de substances contrôlées contenues dans des </w:t>
      </w:r>
      <w:r w:rsidR="00803117" w:rsidRPr="00B248EA">
        <w:rPr>
          <w:b/>
          <w:bCs/>
          <w:noProof/>
          <w:lang w:val="fr-CA" w:eastAsia="fr-CA"/>
        </w:rPr>
        <w:t>polyols prémélangés importés</w:t>
      </w:r>
    </w:p>
    <w:tbl>
      <w:tblPr>
        <w:tblW w:w="5000" w:type="pct"/>
        <w:tblLayout w:type="fixed"/>
        <w:tblLook w:val="04A0" w:firstRow="1" w:lastRow="0" w:firstColumn="1" w:lastColumn="0" w:noHBand="0" w:noVBand="1"/>
      </w:tblPr>
      <w:tblGrid>
        <w:gridCol w:w="5078"/>
        <w:gridCol w:w="1015"/>
        <w:gridCol w:w="871"/>
        <w:gridCol w:w="871"/>
        <w:gridCol w:w="870"/>
        <w:gridCol w:w="871"/>
      </w:tblGrid>
      <w:tr w:rsidR="00B76F3A" w:rsidRPr="00B248EA" w14:paraId="123FF57E" w14:textId="77777777" w:rsidTr="004042B2">
        <w:tc>
          <w:tcPr>
            <w:tcW w:w="2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EA8EB" w14:textId="77777777" w:rsidR="00EB7C89" w:rsidRPr="00B248EA" w:rsidRDefault="00FD1DFF">
            <w:pPr>
              <w:jc w:val="left"/>
              <w:rPr>
                <w:b/>
                <w:bCs/>
                <w:color w:val="000000"/>
                <w:sz w:val="20"/>
                <w:szCs w:val="20"/>
                <w:lang w:val="fr-CA" w:eastAsia="en-CA"/>
              </w:rPr>
            </w:pPr>
            <w:r w:rsidRPr="00B248EA">
              <w:rPr>
                <w:b/>
                <w:bCs/>
                <w:color w:val="000000"/>
                <w:sz w:val="20"/>
                <w:szCs w:val="20"/>
                <w:lang w:val="fr-CA" w:eastAsia="en-CA"/>
              </w:rPr>
              <w:t>Substance</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5C530FEB" w14:textId="77777777" w:rsidR="00EB7C89" w:rsidRPr="00B248EA" w:rsidRDefault="00EB7C89">
            <w:pPr>
              <w:jc w:val="center"/>
              <w:rPr>
                <w:b/>
                <w:bCs/>
                <w:color w:val="000000"/>
                <w:sz w:val="20"/>
                <w:szCs w:val="20"/>
                <w:lang w:val="fr-CA" w:eastAsia="en-CA"/>
              </w:rPr>
            </w:pPr>
            <w:r w:rsidRPr="00B248EA">
              <w:rPr>
                <w:b/>
                <w:bCs/>
                <w:color w:val="000000"/>
                <w:sz w:val="20"/>
                <w:szCs w:val="20"/>
                <w:lang w:val="fr-CA" w:eastAsia="en-CA"/>
              </w:rPr>
              <w:t>2019</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79968E52" w14:textId="77777777" w:rsidR="00EB7C89" w:rsidRPr="00B248EA" w:rsidRDefault="00EB7C89">
            <w:pPr>
              <w:jc w:val="center"/>
              <w:rPr>
                <w:b/>
                <w:bCs/>
                <w:color w:val="000000"/>
                <w:sz w:val="20"/>
                <w:szCs w:val="20"/>
                <w:lang w:val="fr-CA" w:eastAsia="en-CA"/>
              </w:rPr>
            </w:pPr>
            <w:r w:rsidRPr="00B248EA">
              <w:rPr>
                <w:b/>
                <w:bCs/>
                <w:color w:val="000000"/>
                <w:sz w:val="20"/>
                <w:szCs w:val="20"/>
                <w:lang w:val="fr-CA" w:eastAsia="en-CA"/>
              </w:rPr>
              <w:t>2020</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1FDEEBD5" w14:textId="77777777" w:rsidR="00EB7C89" w:rsidRPr="00B248EA" w:rsidRDefault="00EB7C89">
            <w:pPr>
              <w:jc w:val="center"/>
              <w:rPr>
                <w:b/>
                <w:bCs/>
                <w:color w:val="000000"/>
                <w:sz w:val="20"/>
                <w:szCs w:val="20"/>
                <w:lang w:val="fr-CA" w:eastAsia="en-CA"/>
              </w:rPr>
            </w:pPr>
            <w:r w:rsidRPr="00B248EA">
              <w:rPr>
                <w:b/>
                <w:bCs/>
                <w:color w:val="000000"/>
                <w:sz w:val="20"/>
                <w:szCs w:val="20"/>
                <w:lang w:val="fr-CA" w:eastAsia="en-CA"/>
              </w:rPr>
              <w:t>2021</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460A1096" w14:textId="77777777" w:rsidR="00EB7C89" w:rsidRPr="00B248EA" w:rsidRDefault="00EB7C89">
            <w:pPr>
              <w:jc w:val="center"/>
              <w:rPr>
                <w:b/>
                <w:bCs/>
                <w:color w:val="000000"/>
                <w:sz w:val="20"/>
                <w:szCs w:val="20"/>
                <w:lang w:val="fr-CA" w:eastAsia="en-CA"/>
              </w:rPr>
            </w:pPr>
            <w:r w:rsidRPr="00B248EA">
              <w:rPr>
                <w:b/>
                <w:bCs/>
                <w:color w:val="000000"/>
                <w:sz w:val="20"/>
                <w:szCs w:val="20"/>
                <w:lang w:val="fr-CA" w:eastAsia="en-CA"/>
              </w:rPr>
              <w:t>2022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0B2B2BE7" w14:textId="77777777" w:rsidR="00EB7C89" w:rsidRPr="00B248EA" w:rsidRDefault="00EB7C89">
            <w:pPr>
              <w:jc w:val="center"/>
              <w:rPr>
                <w:b/>
                <w:bCs/>
                <w:color w:val="000000"/>
                <w:sz w:val="20"/>
                <w:szCs w:val="20"/>
                <w:lang w:val="fr-CA" w:eastAsia="en-CA"/>
              </w:rPr>
            </w:pPr>
            <w:r w:rsidRPr="00B248EA">
              <w:rPr>
                <w:b/>
                <w:bCs/>
                <w:color w:val="000000"/>
                <w:sz w:val="20"/>
                <w:szCs w:val="20"/>
                <w:lang w:val="fr-CA" w:eastAsia="en-CA"/>
              </w:rPr>
              <w:t>2023</w:t>
            </w:r>
          </w:p>
        </w:tc>
      </w:tr>
      <w:tr w:rsidR="00B76F3A" w:rsidRPr="00B248EA" w14:paraId="6407FF89"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3AB99B92" w14:textId="77777777" w:rsidR="00EB7C89" w:rsidRPr="00B248EA" w:rsidRDefault="00EB7C89">
            <w:pPr>
              <w:jc w:val="left"/>
              <w:rPr>
                <w:noProof/>
                <w:sz w:val="20"/>
                <w:szCs w:val="20"/>
                <w:lang w:val="fr-CA" w:eastAsia="en-CA"/>
              </w:rPr>
            </w:pPr>
            <w:r w:rsidRPr="00B248EA">
              <w:rPr>
                <w:noProof/>
                <w:sz w:val="20"/>
                <w:szCs w:val="20"/>
                <w:lang w:val="fr-CA" w:eastAsia="en-CA"/>
              </w:rPr>
              <w:t xml:space="preserve">HFC-245fa </w:t>
            </w:r>
            <w:r w:rsidR="00803117" w:rsidRPr="00B248EA">
              <w:rPr>
                <w:noProof/>
                <w:sz w:val="20"/>
                <w:szCs w:val="20"/>
                <w:lang w:val="fr-CA" w:eastAsia="fr-CA"/>
              </w:rPr>
              <w:t>dans les polyols prémélangés importés</w:t>
            </w:r>
          </w:p>
        </w:tc>
        <w:tc>
          <w:tcPr>
            <w:tcW w:w="530" w:type="pct"/>
            <w:tcBorders>
              <w:top w:val="nil"/>
              <w:left w:val="nil"/>
              <w:bottom w:val="single" w:sz="4" w:space="0" w:color="auto"/>
              <w:right w:val="single" w:sz="4" w:space="0" w:color="auto"/>
            </w:tcBorders>
            <w:shd w:val="clear" w:color="auto" w:fill="auto"/>
            <w:noWrap/>
            <w:hideMark/>
          </w:tcPr>
          <w:p w14:paraId="7D91FDBC"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 xml:space="preserve">        0</w:t>
            </w:r>
            <w:r w:rsidR="00AD2DAC" w:rsidRPr="00B248EA">
              <w:rPr>
                <w:color w:val="000000"/>
                <w:sz w:val="20"/>
                <w:szCs w:val="20"/>
                <w:lang w:val="fr-CA" w:eastAsia="en-CA"/>
              </w:rPr>
              <w:t>,</w:t>
            </w:r>
            <w:r w:rsidRPr="00B248EA">
              <w:rPr>
                <w:color w:val="000000"/>
                <w:sz w:val="20"/>
                <w:szCs w:val="20"/>
                <w:lang w:val="fr-CA" w:eastAsia="en-CA"/>
              </w:rPr>
              <w:t xml:space="preserve">41 </w:t>
            </w:r>
          </w:p>
        </w:tc>
        <w:tc>
          <w:tcPr>
            <w:tcW w:w="455" w:type="pct"/>
            <w:tcBorders>
              <w:top w:val="nil"/>
              <w:left w:val="nil"/>
              <w:bottom w:val="single" w:sz="4" w:space="0" w:color="auto"/>
              <w:right w:val="single" w:sz="4" w:space="0" w:color="auto"/>
            </w:tcBorders>
            <w:shd w:val="clear" w:color="auto" w:fill="auto"/>
            <w:noWrap/>
            <w:hideMark/>
          </w:tcPr>
          <w:p w14:paraId="64C0235C" w14:textId="77777777" w:rsidR="00EB7C89" w:rsidRPr="00B248EA" w:rsidRDefault="005240AB" w:rsidP="00313666">
            <w:pPr>
              <w:jc w:val="right"/>
              <w:rPr>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00</w:t>
            </w:r>
            <w:r w:rsidR="00EB7C89" w:rsidRPr="00B248EA">
              <w:rPr>
                <w:color w:val="000000"/>
                <w:sz w:val="20"/>
                <w:szCs w:val="20"/>
                <w:lang w:val="fr-CA" w:eastAsia="en-CA"/>
              </w:rPr>
              <w:t xml:space="preserve">   </w:t>
            </w:r>
          </w:p>
        </w:tc>
        <w:tc>
          <w:tcPr>
            <w:tcW w:w="455" w:type="pct"/>
            <w:tcBorders>
              <w:top w:val="nil"/>
              <w:left w:val="nil"/>
              <w:bottom w:val="single" w:sz="4" w:space="0" w:color="auto"/>
              <w:right w:val="single" w:sz="4" w:space="0" w:color="auto"/>
            </w:tcBorders>
            <w:shd w:val="clear" w:color="auto" w:fill="auto"/>
            <w:noWrap/>
            <w:hideMark/>
          </w:tcPr>
          <w:p w14:paraId="3A19693F"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3</w:t>
            </w:r>
            <w:r w:rsidR="00AD2DAC" w:rsidRPr="00B248EA">
              <w:rPr>
                <w:color w:val="000000"/>
                <w:sz w:val="20"/>
                <w:szCs w:val="20"/>
                <w:lang w:val="fr-CA" w:eastAsia="en-CA"/>
              </w:rPr>
              <w:t>,</w:t>
            </w:r>
            <w:r w:rsidRPr="00B248EA">
              <w:rPr>
                <w:color w:val="000000"/>
                <w:sz w:val="20"/>
                <w:szCs w:val="20"/>
                <w:lang w:val="fr-CA" w:eastAsia="en-CA"/>
              </w:rPr>
              <w:t xml:space="preserve">31 </w:t>
            </w:r>
          </w:p>
        </w:tc>
        <w:tc>
          <w:tcPr>
            <w:tcW w:w="454" w:type="pct"/>
            <w:tcBorders>
              <w:top w:val="nil"/>
              <w:left w:val="nil"/>
              <w:bottom w:val="single" w:sz="4" w:space="0" w:color="auto"/>
              <w:right w:val="single" w:sz="4" w:space="0" w:color="auto"/>
            </w:tcBorders>
            <w:shd w:val="clear" w:color="auto" w:fill="auto"/>
            <w:noWrap/>
            <w:hideMark/>
          </w:tcPr>
          <w:p w14:paraId="7BE77425"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9</w:t>
            </w:r>
            <w:r w:rsidR="00AD2DAC" w:rsidRPr="00B248EA">
              <w:rPr>
                <w:color w:val="000000"/>
                <w:sz w:val="20"/>
                <w:szCs w:val="20"/>
                <w:lang w:val="fr-CA" w:eastAsia="en-CA"/>
              </w:rPr>
              <w:t>,</w:t>
            </w:r>
            <w:r w:rsidRPr="00B248EA">
              <w:rPr>
                <w:color w:val="000000"/>
                <w:sz w:val="20"/>
                <w:szCs w:val="20"/>
                <w:lang w:val="fr-CA" w:eastAsia="en-CA"/>
              </w:rPr>
              <w:t xml:space="preserve">31 </w:t>
            </w:r>
          </w:p>
        </w:tc>
        <w:tc>
          <w:tcPr>
            <w:tcW w:w="455" w:type="pct"/>
            <w:tcBorders>
              <w:top w:val="nil"/>
              <w:left w:val="nil"/>
              <w:bottom w:val="single" w:sz="4" w:space="0" w:color="auto"/>
              <w:right w:val="single" w:sz="4" w:space="0" w:color="auto"/>
            </w:tcBorders>
            <w:shd w:val="clear" w:color="auto" w:fill="auto"/>
            <w:noWrap/>
            <w:hideMark/>
          </w:tcPr>
          <w:p w14:paraId="795F9C9C"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9</w:t>
            </w:r>
            <w:r w:rsidR="00AD2DAC" w:rsidRPr="00B248EA">
              <w:rPr>
                <w:color w:val="000000"/>
                <w:sz w:val="20"/>
                <w:szCs w:val="20"/>
                <w:lang w:val="fr-CA" w:eastAsia="en-CA"/>
              </w:rPr>
              <w:t>,</w:t>
            </w:r>
            <w:r w:rsidRPr="00B248EA">
              <w:rPr>
                <w:color w:val="000000"/>
                <w:sz w:val="20"/>
                <w:szCs w:val="20"/>
                <w:lang w:val="fr-CA" w:eastAsia="en-CA"/>
              </w:rPr>
              <w:t xml:space="preserve">00 </w:t>
            </w:r>
          </w:p>
        </w:tc>
      </w:tr>
      <w:tr w:rsidR="00B76F3A" w:rsidRPr="00B248EA" w14:paraId="24C3BF7F"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21E31625" w14:textId="77777777" w:rsidR="00EB7C89" w:rsidRPr="00B248EA" w:rsidRDefault="00EB7C89">
            <w:pPr>
              <w:jc w:val="left"/>
              <w:rPr>
                <w:noProof/>
                <w:sz w:val="20"/>
                <w:szCs w:val="20"/>
                <w:lang w:val="fr-CA" w:eastAsia="en-CA"/>
              </w:rPr>
            </w:pPr>
            <w:r w:rsidRPr="00B248EA">
              <w:rPr>
                <w:noProof/>
                <w:sz w:val="20"/>
                <w:szCs w:val="20"/>
                <w:lang w:val="fr-CA" w:eastAsia="en-CA"/>
              </w:rPr>
              <w:t xml:space="preserve">HFC-365mfc </w:t>
            </w:r>
            <w:r w:rsidR="00803117" w:rsidRPr="00B248EA">
              <w:rPr>
                <w:noProof/>
                <w:sz w:val="20"/>
                <w:szCs w:val="20"/>
                <w:lang w:val="fr-CA" w:eastAsia="fr-CA"/>
              </w:rPr>
              <w:t>dans les polyols prémélangés importés</w:t>
            </w:r>
          </w:p>
        </w:tc>
        <w:tc>
          <w:tcPr>
            <w:tcW w:w="530" w:type="pct"/>
            <w:tcBorders>
              <w:top w:val="nil"/>
              <w:left w:val="nil"/>
              <w:bottom w:val="single" w:sz="4" w:space="0" w:color="auto"/>
              <w:right w:val="single" w:sz="4" w:space="0" w:color="auto"/>
            </w:tcBorders>
            <w:shd w:val="clear" w:color="auto" w:fill="auto"/>
            <w:noWrap/>
            <w:hideMark/>
          </w:tcPr>
          <w:p w14:paraId="1FD54815"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18</w:t>
            </w:r>
            <w:r w:rsidR="00AD2DAC" w:rsidRPr="00B248EA">
              <w:rPr>
                <w:color w:val="000000"/>
                <w:sz w:val="20"/>
                <w:szCs w:val="20"/>
                <w:lang w:val="fr-CA" w:eastAsia="en-CA"/>
              </w:rPr>
              <w:t>,</w:t>
            </w:r>
            <w:r w:rsidRPr="00B248EA">
              <w:rPr>
                <w:color w:val="000000"/>
                <w:sz w:val="20"/>
                <w:szCs w:val="20"/>
                <w:lang w:val="fr-CA" w:eastAsia="en-CA"/>
              </w:rPr>
              <w:t xml:space="preserve">38 </w:t>
            </w:r>
          </w:p>
        </w:tc>
        <w:tc>
          <w:tcPr>
            <w:tcW w:w="455" w:type="pct"/>
            <w:tcBorders>
              <w:top w:val="nil"/>
              <w:left w:val="nil"/>
              <w:bottom w:val="single" w:sz="4" w:space="0" w:color="auto"/>
              <w:right w:val="single" w:sz="4" w:space="0" w:color="auto"/>
            </w:tcBorders>
            <w:shd w:val="clear" w:color="auto" w:fill="auto"/>
            <w:noWrap/>
            <w:hideMark/>
          </w:tcPr>
          <w:p w14:paraId="543B21C6"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13</w:t>
            </w:r>
            <w:r w:rsidR="00AD2DAC" w:rsidRPr="00B248EA">
              <w:rPr>
                <w:color w:val="000000"/>
                <w:sz w:val="20"/>
                <w:szCs w:val="20"/>
                <w:lang w:val="fr-CA" w:eastAsia="en-CA"/>
              </w:rPr>
              <w:t>,</w:t>
            </w:r>
            <w:r w:rsidRPr="00B248EA">
              <w:rPr>
                <w:color w:val="000000"/>
                <w:sz w:val="20"/>
                <w:szCs w:val="20"/>
                <w:lang w:val="fr-CA" w:eastAsia="en-CA"/>
              </w:rPr>
              <w:t xml:space="preserve">28 </w:t>
            </w:r>
          </w:p>
        </w:tc>
        <w:tc>
          <w:tcPr>
            <w:tcW w:w="455" w:type="pct"/>
            <w:tcBorders>
              <w:top w:val="nil"/>
              <w:left w:val="nil"/>
              <w:bottom w:val="single" w:sz="4" w:space="0" w:color="auto"/>
              <w:right w:val="single" w:sz="4" w:space="0" w:color="auto"/>
            </w:tcBorders>
            <w:shd w:val="clear" w:color="auto" w:fill="auto"/>
            <w:noWrap/>
            <w:hideMark/>
          </w:tcPr>
          <w:p w14:paraId="7B8B8217"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24</w:t>
            </w:r>
            <w:r w:rsidR="00AD2DAC" w:rsidRPr="00B248EA">
              <w:rPr>
                <w:color w:val="000000"/>
                <w:sz w:val="20"/>
                <w:szCs w:val="20"/>
                <w:lang w:val="fr-CA" w:eastAsia="en-CA"/>
              </w:rPr>
              <w:t>,</w:t>
            </w:r>
            <w:r w:rsidRPr="00B248EA">
              <w:rPr>
                <w:color w:val="000000"/>
                <w:sz w:val="20"/>
                <w:szCs w:val="20"/>
                <w:lang w:val="fr-CA" w:eastAsia="en-CA"/>
              </w:rPr>
              <w:t xml:space="preserve">70 </w:t>
            </w:r>
          </w:p>
        </w:tc>
        <w:tc>
          <w:tcPr>
            <w:tcW w:w="454" w:type="pct"/>
            <w:tcBorders>
              <w:top w:val="nil"/>
              <w:left w:val="nil"/>
              <w:bottom w:val="single" w:sz="4" w:space="0" w:color="auto"/>
              <w:right w:val="single" w:sz="4" w:space="0" w:color="auto"/>
            </w:tcBorders>
            <w:shd w:val="clear" w:color="auto" w:fill="auto"/>
            <w:noWrap/>
            <w:hideMark/>
          </w:tcPr>
          <w:p w14:paraId="320AB267"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1</w:t>
            </w:r>
            <w:r w:rsidR="00AD2DAC" w:rsidRPr="00B248EA">
              <w:rPr>
                <w:color w:val="000000"/>
                <w:sz w:val="20"/>
                <w:szCs w:val="20"/>
                <w:lang w:val="fr-CA" w:eastAsia="en-CA"/>
              </w:rPr>
              <w:t>,</w:t>
            </w:r>
            <w:r w:rsidRPr="00B248EA">
              <w:rPr>
                <w:color w:val="000000"/>
                <w:sz w:val="20"/>
                <w:szCs w:val="20"/>
                <w:lang w:val="fr-CA" w:eastAsia="en-CA"/>
              </w:rPr>
              <w:t xml:space="preserve">07 </w:t>
            </w:r>
          </w:p>
        </w:tc>
        <w:tc>
          <w:tcPr>
            <w:tcW w:w="455" w:type="pct"/>
            <w:tcBorders>
              <w:top w:val="nil"/>
              <w:left w:val="nil"/>
              <w:bottom w:val="single" w:sz="4" w:space="0" w:color="auto"/>
              <w:right w:val="single" w:sz="4" w:space="0" w:color="auto"/>
            </w:tcBorders>
            <w:shd w:val="clear" w:color="auto" w:fill="auto"/>
            <w:noWrap/>
            <w:hideMark/>
          </w:tcPr>
          <w:p w14:paraId="5F6AF19B" w14:textId="77777777" w:rsidR="00EB7C89" w:rsidRPr="00B248EA" w:rsidRDefault="00EB7C89" w:rsidP="00313666">
            <w:pPr>
              <w:jc w:val="right"/>
              <w:rPr>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13 </w:t>
            </w:r>
          </w:p>
        </w:tc>
      </w:tr>
      <w:tr w:rsidR="002348FC" w:rsidRPr="00B248EA" w14:paraId="2583B162"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04962C1A" w14:textId="77777777" w:rsidR="002348FC" w:rsidRPr="00B248EA" w:rsidRDefault="002348FC" w:rsidP="002348FC">
            <w:pPr>
              <w:jc w:val="left"/>
              <w:rPr>
                <w:noProof/>
                <w:sz w:val="20"/>
                <w:szCs w:val="20"/>
                <w:lang w:val="fr-CA" w:eastAsia="en-CA"/>
              </w:rPr>
            </w:pPr>
            <w:r w:rsidRPr="00B248EA">
              <w:rPr>
                <w:noProof/>
                <w:sz w:val="20"/>
                <w:szCs w:val="20"/>
                <w:lang w:val="fr-CA" w:eastAsia="en-CA"/>
              </w:rPr>
              <w:t xml:space="preserve">HFC-227ea </w:t>
            </w:r>
            <w:r w:rsidR="00803117" w:rsidRPr="00B248EA">
              <w:rPr>
                <w:noProof/>
                <w:sz w:val="20"/>
                <w:szCs w:val="20"/>
                <w:lang w:val="fr-CA" w:eastAsia="fr-CA"/>
              </w:rPr>
              <w:t>dans les polyols prémélangés importés</w:t>
            </w:r>
          </w:p>
        </w:tc>
        <w:tc>
          <w:tcPr>
            <w:tcW w:w="530" w:type="pct"/>
            <w:tcBorders>
              <w:top w:val="nil"/>
              <w:left w:val="nil"/>
              <w:bottom w:val="single" w:sz="4" w:space="0" w:color="auto"/>
              <w:right w:val="single" w:sz="4" w:space="0" w:color="auto"/>
            </w:tcBorders>
            <w:shd w:val="clear" w:color="auto" w:fill="auto"/>
            <w:noWrap/>
            <w:hideMark/>
          </w:tcPr>
          <w:p w14:paraId="1026A76E" w14:textId="77777777" w:rsidR="002348FC" w:rsidRPr="00B248EA" w:rsidRDefault="002348FC" w:rsidP="00313666">
            <w:pPr>
              <w:jc w:val="right"/>
              <w:rPr>
                <w:b/>
                <w:bCs/>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35F1F377" w14:textId="77777777" w:rsidR="002348FC" w:rsidRPr="00B248EA" w:rsidRDefault="002348FC" w:rsidP="00313666">
            <w:pPr>
              <w:jc w:val="right"/>
              <w:rPr>
                <w:b/>
                <w:bCs/>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1E15E12B" w14:textId="77777777" w:rsidR="002348FC" w:rsidRPr="00B248EA" w:rsidRDefault="002348FC" w:rsidP="00313666">
            <w:pPr>
              <w:jc w:val="right"/>
              <w:rPr>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c>
          <w:tcPr>
            <w:tcW w:w="454" w:type="pct"/>
            <w:tcBorders>
              <w:top w:val="nil"/>
              <w:left w:val="nil"/>
              <w:bottom w:val="single" w:sz="4" w:space="0" w:color="auto"/>
              <w:right w:val="single" w:sz="4" w:space="0" w:color="auto"/>
            </w:tcBorders>
            <w:shd w:val="clear" w:color="auto" w:fill="auto"/>
            <w:noWrap/>
            <w:hideMark/>
          </w:tcPr>
          <w:p w14:paraId="486BE64B" w14:textId="77777777" w:rsidR="002348FC" w:rsidRPr="00B248EA" w:rsidRDefault="002348FC" w:rsidP="00313666">
            <w:pPr>
              <w:jc w:val="right"/>
              <w:rPr>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16 </w:t>
            </w:r>
          </w:p>
        </w:tc>
        <w:tc>
          <w:tcPr>
            <w:tcW w:w="455" w:type="pct"/>
            <w:tcBorders>
              <w:top w:val="nil"/>
              <w:left w:val="nil"/>
              <w:bottom w:val="single" w:sz="4" w:space="0" w:color="auto"/>
              <w:right w:val="single" w:sz="4" w:space="0" w:color="auto"/>
            </w:tcBorders>
            <w:shd w:val="clear" w:color="auto" w:fill="auto"/>
            <w:noWrap/>
            <w:hideMark/>
          </w:tcPr>
          <w:p w14:paraId="6E6EA382" w14:textId="77777777" w:rsidR="002348FC" w:rsidRPr="00B248EA" w:rsidRDefault="002348FC" w:rsidP="00313666">
            <w:pPr>
              <w:jc w:val="right"/>
              <w:rPr>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r>
      <w:tr w:rsidR="002348FC" w:rsidRPr="00B248EA" w14:paraId="47070DA9"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4838B985" w14:textId="77777777" w:rsidR="002348FC" w:rsidRPr="00B248EA" w:rsidRDefault="002348FC" w:rsidP="002348FC">
            <w:pPr>
              <w:jc w:val="left"/>
              <w:rPr>
                <w:noProof/>
                <w:sz w:val="20"/>
                <w:szCs w:val="20"/>
                <w:lang w:val="fr-CA" w:eastAsia="en-CA"/>
              </w:rPr>
            </w:pPr>
            <w:r w:rsidRPr="00B248EA">
              <w:rPr>
                <w:noProof/>
                <w:sz w:val="20"/>
                <w:szCs w:val="20"/>
                <w:lang w:val="fr-CA" w:eastAsia="en-CA"/>
              </w:rPr>
              <w:t xml:space="preserve">HFC-365mfc/HFC-227ea </w:t>
            </w:r>
            <w:r w:rsidR="00803117" w:rsidRPr="00B248EA">
              <w:rPr>
                <w:noProof/>
                <w:sz w:val="20"/>
                <w:szCs w:val="20"/>
                <w:lang w:val="fr-CA" w:eastAsia="fr-CA"/>
              </w:rPr>
              <w:t>dans les polyols prémélangés importés</w:t>
            </w:r>
          </w:p>
        </w:tc>
        <w:tc>
          <w:tcPr>
            <w:tcW w:w="530" w:type="pct"/>
            <w:tcBorders>
              <w:top w:val="nil"/>
              <w:left w:val="nil"/>
              <w:bottom w:val="single" w:sz="4" w:space="0" w:color="auto"/>
              <w:right w:val="single" w:sz="4" w:space="0" w:color="auto"/>
            </w:tcBorders>
            <w:shd w:val="clear" w:color="auto" w:fill="auto"/>
            <w:noWrap/>
            <w:hideMark/>
          </w:tcPr>
          <w:p w14:paraId="4331F0A4" w14:textId="77777777" w:rsidR="002348FC" w:rsidRPr="00B248EA" w:rsidRDefault="002348FC" w:rsidP="00313666">
            <w:pPr>
              <w:jc w:val="right"/>
              <w:rPr>
                <w:b/>
                <w:bCs/>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6DE9AECC" w14:textId="77777777" w:rsidR="002348FC" w:rsidRPr="00B248EA" w:rsidRDefault="002348FC" w:rsidP="00313666">
            <w:pPr>
              <w:jc w:val="right"/>
              <w:rPr>
                <w:b/>
                <w:bCs/>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38E3C58A" w14:textId="77777777" w:rsidR="002348FC" w:rsidRPr="00B248EA" w:rsidRDefault="002348FC" w:rsidP="00313666">
            <w:pPr>
              <w:jc w:val="right"/>
              <w:rPr>
                <w:color w:val="000000"/>
                <w:sz w:val="20"/>
                <w:szCs w:val="20"/>
                <w:lang w:val="fr-CA" w:eastAsia="en-CA"/>
              </w:rPr>
            </w:pPr>
            <w:r w:rsidRPr="00B248EA">
              <w:rPr>
                <w:color w:val="000000"/>
                <w:sz w:val="20"/>
                <w:szCs w:val="20"/>
                <w:lang w:val="fr-CA" w:eastAsia="en-CA"/>
              </w:rPr>
              <w:t>0</w:t>
            </w:r>
            <w:r w:rsidR="00AD2DAC" w:rsidRPr="00B248EA">
              <w:rPr>
                <w:color w:val="000000"/>
                <w:sz w:val="20"/>
                <w:szCs w:val="20"/>
                <w:lang w:val="fr-CA" w:eastAsia="en-CA"/>
              </w:rPr>
              <w:t>,</w:t>
            </w:r>
            <w:r w:rsidRPr="00B248EA">
              <w:rPr>
                <w:color w:val="000000"/>
                <w:sz w:val="20"/>
                <w:szCs w:val="20"/>
                <w:lang w:val="fr-CA" w:eastAsia="en-CA"/>
              </w:rPr>
              <w:t xml:space="preserve">00   </w:t>
            </w:r>
          </w:p>
        </w:tc>
        <w:tc>
          <w:tcPr>
            <w:tcW w:w="454" w:type="pct"/>
            <w:tcBorders>
              <w:top w:val="nil"/>
              <w:left w:val="nil"/>
              <w:bottom w:val="single" w:sz="4" w:space="0" w:color="auto"/>
              <w:right w:val="single" w:sz="4" w:space="0" w:color="auto"/>
            </w:tcBorders>
            <w:shd w:val="clear" w:color="auto" w:fill="auto"/>
            <w:noWrap/>
            <w:hideMark/>
          </w:tcPr>
          <w:p w14:paraId="151E1B86" w14:textId="77777777" w:rsidR="002348FC" w:rsidRPr="00B248EA" w:rsidRDefault="002348FC" w:rsidP="00313666">
            <w:pPr>
              <w:jc w:val="right"/>
              <w:rPr>
                <w:color w:val="000000"/>
                <w:sz w:val="20"/>
                <w:szCs w:val="20"/>
                <w:lang w:val="fr-CA" w:eastAsia="en-CA"/>
              </w:rPr>
            </w:pPr>
            <w:r w:rsidRPr="00B248EA">
              <w:rPr>
                <w:color w:val="000000"/>
                <w:sz w:val="20"/>
                <w:szCs w:val="20"/>
                <w:lang w:val="fr-CA" w:eastAsia="en-CA"/>
              </w:rPr>
              <w:t>18</w:t>
            </w:r>
            <w:r w:rsidR="00AD2DAC" w:rsidRPr="00B248EA">
              <w:rPr>
                <w:color w:val="000000"/>
                <w:sz w:val="20"/>
                <w:szCs w:val="20"/>
                <w:lang w:val="fr-CA" w:eastAsia="en-CA"/>
              </w:rPr>
              <w:t>,</w:t>
            </w:r>
            <w:r w:rsidRPr="00B248EA">
              <w:rPr>
                <w:color w:val="000000"/>
                <w:sz w:val="20"/>
                <w:szCs w:val="20"/>
                <w:lang w:val="fr-CA" w:eastAsia="en-CA"/>
              </w:rPr>
              <w:t xml:space="preserve">68 </w:t>
            </w:r>
          </w:p>
        </w:tc>
        <w:tc>
          <w:tcPr>
            <w:tcW w:w="455" w:type="pct"/>
            <w:tcBorders>
              <w:top w:val="nil"/>
              <w:left w:val="nil"/>
              <w:bottom w:val="single" w:sz="4" w:space="0" w:color="auto"/>
              <w:right w:val="single" w:sz="4" w:space="0" w:color="auto"/>
            </w:tcBorders>
            <w:shd w:val="clear" w:color="auto" w:fill="auto"/>
            <w:noWrap/>
            <w:hideMark/>
          </w:tcPr>
          <w:p w14:paraId="3F1295BB" w14:textId="77777777" w:rsidR="002348FC" w:rsidRPr="00B248EA" w:rsidRDefault="002348FC" w:rsidP="00313666">
            <w:pPr>
              <w:jc w:val="right"/>
              <w:rPr>
                <w:color w:val="000000"/>
                <w:sz w:val="20"/>
                <w:szCs w:val="20"/>
                <w:lang w:val="fr-CA" w:eastAsia="en-CA"/>
              </w:rPr>
            </w:pPr>
            <w:r w:rsidRPr="00B248EA">
              <w:rPr>
                <w:color w:val="000000"/>
                <w:sz w:val="20"/>
                <w:szCs w:val="20"/>
                <w:lang w:val="fr-CA" w:eastAsia="en-CA"/>
              </w:rPr>
              <w:t>25</w:t>
            </w:r>
            <w:r w:rsidR="00AD2DAC" w:rsidRPr="00B248EA">
              <w:rPr>
                <w:color w:val="000000"/>
                <w:sz w:val="20"/>
                <w:szCs w:val="20"/>
                <w:lang w:val="fr-CA" w:eastAsia="en-CA"/>
              </w:rPr>
              <w:t>,</w:t>
            </w:r>
            <w:r w:rsidRPr="00B248EA">
              <w:rPr>
                <w:color w:val="000000"/>
                <w:sz w:val="20"/>
                <w:szCs w:val="20"/>
                <w:lang w:val="fr-CA" w:eastAsia="en-CA"/>
              </w:rPr>
              <w:t xml:space="preserve">27 </w:t>
            </w:r>
          </w:p>
        </w:tc>
      </w:tr>
      <w:tr w:rsidR="00BC5B00" w:rsidRPr="00B248EA" w14:paraId="64EC3DA9"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tcPr>
          <w:p w14:paraId="74A3E75B" w14:textId="77777777" w:rsidR="00BC5B00" w:rsidRPr="00B248EA" w:rsidRDefault="00803117" w:rsidP="00BC5B00">
            <w:pPr>
              <w:jc w:val="left"/>
              <w:rPr>
                <w:b/>
                <w:bCs/>
                <w:noProof/>
                <w:sz w:val="20"/>
                <w:szCs w:val="20"/>
                <w:lang w:val="fr-CA" w:eastAsia="en-CA"/>
              </w:rPr>
            </w:pPr>
            <w:r w:rsidRPr="00B248EA">
              <w:rPr>
                <w:b/>
                <w:bCs/>
                <w:noProof/>
                <w:sz w:val="20"/>
                <w:szCs w:val="20"/>
                <w:lang w:val="fr-CA" w:eastAsia="fr-CA"/>
              </w:rPr>
              <w:t>Total HFCs contenus dans des polyols prémélangés importés</w:t>
            </w:r>
          </w:p>
        </w:tc>
        <w:tc>
          <w:tcPr>
            <w:tcW w:w="530" w:type="pct"/>
            <w:tcBorders>
              <w:top w:val="nil"/>
              <w:left w:val="nil"/>
              <w:bottom w:val="single" w:sz="4" w:space="0" w:color="auto"/>
              <w:right w:val="single" w:sz="4" w:space="0" w:color="auto"/>
            </w:tcBorders>
            <w:shd w:val="clear" w:color="auto" w:fill="auto"/>
            <w:noWrap/>
          </w:tcPr>
          <w:p w14:paraId="4EEF7B87" w14:textId="77777777" w:rsidR="00BC5B00" w:rsidRPr="00B248EA" w:rsidRDefault="00BC5B00" w:rsidP="00BC5B00">
            <w:pPr>
              <w:jc w:val="right"/>
              <w:rPr>
                <w:b/>
                <w:bCs/>
                <w:color w:val="000000"/>
                <w:sz w:val="20"/>
                <w:szCs w:val="20"/>
                <w:lang w:val="fr-CA" w:eastAsia="en-CA"/>
              </w:rPr>
            </w:pPr>
            <w:r w:rsidRPr="00B248EA">
              <w:rPr>
                <w:b/>
                <w:bCs/>
                <w:color w:val="000000"/>
                <w:sz w:val="20"/>
                <w:szCs w:val="20"/>
                <w:lang w:val="fr-CA" w:eastAsia="en-CA"/>
              </w:rPr>
              <w:t>18</w:t>
            </w:r>
            <w:r w:rsidR="00AD2DAC" w:rsidRPr="00B248EA">
              <w:rPr>
                <w:b/>
                <w:bCs/>
                <w:color w:val="000000"/>
                <w:sz w:val="20"/>
                <w:szCs w:val="20"/>
                <w:lang w:val="fr-CA" w:eastAsia="en-CA"/>
              </w:rPr>
              <w:t>,</w:t>
            </w:r>
            <w:r w:rsidR="00481DB4" w:rsidRPr="00B248EA">
              <w:rPr>
                <w:b/>
                <w:bCs/>
                <w:color w:val="000000"/>
                <w:sz w:val="20"/>
                <w:szCs w:val="20"/>
                <w:lang w:val="fr-CA" w:eastAsia="en-CA"/>
              </w:rPr>
              <w:t>7</w:t>
            </w:r>
            <w:r w:rsidRPr="00B248EA">
              <w:rPr>
                <w:b/>
                <w:bCs/>
                <w:color w:val="000000"/>
                <w:sz w:val="20"/>
                <w:szCs w:val="20"/>
                <w:lang w:val="fr-CA" w:eastAsia="en-CA"/>
              </w:rPr>
              <w:t>8</w:t>
            </w:r>
          </w:p>
        </w:tc>
        <w:tc>
          <w:tcPr>
            <w:tcW w:w="455" w:type="pct"/>
            <w:tcBorders>
              <w:top w:val="nil"/>
              <w:left w:val="nil"/>
              <w:bottom w:val="single" w:sz="4" w:space="0" w:color="auto"/>
              <w:right w:val="single" w:sz="4" w:space="0" w:color="auto"/>
            </w:tcBorders>
            <w:shd w:val="clear" w:color="auto" w:fill="auto"/>
            <w:noWrap/>
          </w:tcPr>
          <w:p w14:paraId="5462D26B" w14:textId="77777777" w:rsidR="00BC5B00" w:rsidRPr="00B248EA" w:rsidRDefault="00BC5B00" w:rsidP="00BC5B00">
            <w:pPr>
              <w:jc w:val="right"/>
              <w:rPr>
                <w:b/>
                <w:bCs/>
                <w:color w:val="000000"/>
                <w:sz w:val="20"/>
                <w:szCs w:val="20"/>
                <w:lang w:val="fr-CA" w:eastAsia="en-CA"/>
              </w:rPr>
            </w:pPr>
            <w:r w:rsidRPr="00B248EA">
              <w:rPr>
                <w:b/>
                <w:bCs/>
                <w:sz w:val="20"/>
                <w:szCs w:val="20"/>
                <w:lang w:val="fr-CA"/>
              </w:rPr>
              <w:t>13</w:t>
            </w:r>
            <w:r w:rsidR="00AD2DAC" w:rsidRPr="00B248EA">
              <w:rPr>
                <w:b/>
                <w:bCs/>
                <w:sz w:val="20"/>
                <w:szCs w:val="20"/>
                <w:lang w:val="fr-CA"/>
              </w:rPr>
              <w:t>,</w:t>
            </w:r>
            <w:r w:rsidRPr="00B248EA">
              <w:rPr>
                <w:b/>
                <w:bCs/>
                <w:sz w:val="20"/>
                <w:szCs w:val="20"/>
                <w:lang w:val="fr-CA"/>
              </w:rPr>
              <w:t>28</w:t>
            </w:r>
          </w:p>
        </w:tc>
        <w:tc>
          <w:tcPr>
            <w:tcW w:w="455" w:type="pct"/>
            <w:tcBorders>
              <w:top w:val="nil"/>
              <w:left w:val="nil"/>
              <w:bottom w:val="single" w:sz="4" w:space="0" w:color="auto"/>
              <w:right w:val="single" w:sz="4" w:space="0" w:color="auto"/>
            </w:tcBorders>
            <w:shd w:val="clear" w:color="auto" w:fill="auto"/>
            <w:noWrap/>
          </w:tcPr>
          <w:p w14:paraId="6E2F2DAF" w14:textId="77777777" w:rsidR="00BC5B00" w:rsidRPr="00B248EA" w:rsidRDefault="00BC5B00" w:rsidP="00BC5B00">
            <w:pPr>
              <w:jc w:val="right"/>
              <w:rPr>
                <w:b/>
                <w:bCs/>
                <w:color w:val="000000"/>
                <w:sz w:val="20"/>
                <w:szCs w:val="20"/>
                <w:lang w:val="fr-CA" w:eastAsia="en-CA"/>
              </w:rPr>
            </w:pPr>
            <w:r w:rsidRPr="00B248EA">
              <w:rPr>
                <w:b/>
                <w:bCs/>
                <w:sz w:val="20"/>
                <w:szCs w:val="20"/>
                <w:lang w:val="fr-CA"/>
              </w:rPr>
              <w:t>28</w:t>
            </w:r>
            <w:r w:rsidR="00AD2DAC" w:rsidRPr="00B248EA">
              <w:rPr>
                <w:b/>
                <w:bCs/>
                <w:sz w:val="20"/>
                <w:szCs w:val="20"/>
                <w:lang w:val="fr-CA"/>
              </w:rPr>
              <w:t>,</w:t>
            </w:r>
            <w:r w:rsidRPr="00B248EA">
              <w:rPr>
                <w:b/>
                <w:bCs/>
                <w:sz w:val="20"/>
                <w:szCs w:val="20"/>
                <w:lang w:val="fr-CA"/>
              </w:rPr>
              <w:t>01</w:t>
            </w:r>
          </w:p>
        </w:tc>
        <w:tc>
          <w:tcPr>
            <w:tcW w:w="454" w:type="pct"/>
            <w:tcBorders>
              <w:top w:val="nil"/>
              <w:left w:val="nil"/>
              <w:bottom w:val="single" w:sz="4" w:space="0" w:color="auto"/>
              <w:right w:val="single" w:sz="4" w:space="0" w:color="auto"/>
            </w:tcBorders>
            <w:shd w:val="clear" w:color="auto" w:fill="auto"/>
            <w:noWrap/>
          </w:tcPr>
          <w:p w14:paraId="22F8721C" w14:textId="77777777" w:rsidR="00BC5B00" w:rsidRPr="00B248EA" w:rsidRDefault="00BC5B00" w:rsidP="00BC5B00">
            <w:pPr>
              <w:jc w:val="right"/>
              <w:rPr>
                <w:b/>
                <w:bCs/>
                <w:color w:val="000000"/>
                <w:sz w:val="20"/>
                <w:szCs w:val="20"/>
                <w:lang w:val="fr-CA" w:eastAsia="en-CA"/>
              </w:rPr>
            </w:pPr>
            <w:r w:rsidRPr="00B248EA">
              <w:rPr>
                <w:b/>
                <w:bCs/>
                <w:sz w:val="20"/>
                <w:szCs w:val="20"/>
                <w:lang w:val="fr-CA"/>
              </w:rPr>
              <w:t>29</w:t>
            </w:r>
            <w:r w:rsidR="00AD2DAC" w:rsidRPr="00B248EA">
              <w:rPr>
                <w:b/>
                <w:bCs/>
                <w:sz w:val="20"/>
                <w:szCs w:val="20"/>
                <w:lang w:val="fr-CA"/>
              </w:rPr>
              <w:t>,</w:t>
            </w:r>
            <w:r w:rsidRPr="00B248EA">
              <w:rPr>
                <w:b/>
                <w:bCs/>
                <w:sz w:val="20"/>
                <w:szCs w:val="20"/>
                <w:lang w:val="fr-CA"/>
              </w:rPr>
              <w:t>22</w:t>
            </w:r>
          </w:p>
        </w:tc>
        <w:tc>
          <w:tcPr>
            <w:tcW w:w="455" w:type="pct"/>
            <w:tcBorders>
              <w:top w:val="nil"/>
              <w:left w:val="nil"/>
              <w:bottom w:val="single" w:sz="4" w:space="0" w:color="auto"/>
              <w:right w:val="single" w:sz="4" w:space="0" w:color="auto"/>
            </w:tcBorders>
            <w:shd w:val="clear" w:color="auto" w:fill="auto"/>
            <w:noWrap/>
          </w:tcPr>
          <w:p w14:paraId="303E666D" w14:textId="77777777" w:rsidR="00BC5B00" w:rsidRPr="00B248EA" w:rsidRDefault="00BC5B00" w:rsidP="00BC5B00">
            <w:pPr>
              <w:jc w:val="right"/>
              <w:rPr>
                <w:b/>
                <w:bCs/>
                <w:color w:val="000000"/>
                <w:sz w:val="20"/>
                <w:szCs w:val="20"/>
                <w:lang w:val="fr-CA" w:eastAsia="en-CA"/>
              </w:rPr>
            </w:pPr>
            <w:r w:rsidRPr="00B248EA">
              <w:rPr>
                <w:b/>
                <w:bCs/>
                <w:sz w:val="20"/>
                <w:szCs w:val="20"/>
                <w:lang w:val="fr-CA"/>
              </w:rPr>
              <w:t>34</w:t>
            </w:r>
            <w:r w:rsidR="00AD2DAC" w:rsidRPr="00B248EA">
              <w:rPr>
                <w:b/>
                <w:bCs/>
                <w:sz w:val="20"/>
                <w:szCs w:val="20"/>
                <w:lang w:val="fr-CA"/>
              </w:rPr>
              <w:t>,</w:t>
            </w:r>
            <w:r w:rsidRPr="00B248EA">
              <w:rPr>
                <w:b/>
                <w:bCs/>
                <w:sz w:val="20"/>
                <w:szCs w:val="20"/>
                <w:lang w:val="fr-CA"/>
              </w:rPr>
              <w:t>4</w:t>
            </w:r>
            <w:r w:rsidR="00C1107E" w:rsidRPr="00B248EA">
              <w:rPr>
                <w:b/>
                <w:bCs/>
                <w:sz w:val="20"/>
                <w:szCs w:val="20"/>
                <w:lang w:val="fr-CA"/>
              </w:rPr>
              <w:t>0</w:t>
            </w:r>
          </w:p>
        </w:tc>
      </w:tr>
      <w:tr w:rsidR="00B002AD" w:rsidRPr="00B248EA" w14:paraId="1175CE5E" w14:textId="77777777" w:rsidTr="00313666">
        <w:tc>
          <w:tcPr>
            <w:tcW w:w="2651" w:type="pct"/>
            <w:tcBorders>
              <w:top w:val="nil"/>
              <w:left w:val="single" w:sz="4" w:space="0" w:color="auto"/>
              <w:bottom w:val="single" w:sz="4" w:space="0" w:color="auto"/>
              <w:right w:val="single" w:sz="4" w:space="0" w:color="auto"/>
            </w:tcBorders>
            <w:shd w:val="clear" w:color="auto" w:fill="auto"/>
            <w:noWrap/>
            <w:vAlign w:val="center"/>
          </w:tcPr>
          <w:p w14:paraId="560662F8" w14:textId="77777777" w:rsidR="00B002AD" w:rsidRPr="00B248EA" w:rsidRDefault="00B002AD" w:rsidP="00B002AD">
            <w:pPr>
              <w:jc w:val="left"/>
              <w:rPr>
                <w:noProof/>
                <w:color w:val="000000"/>
                <w:sz w:val="20"/>
                <w:szCs w:val="20"/>
                <w:lang w:val="fr-CA" w:eastAsia="en-CA"/>
              </w:rPr>
            </w:pPr>
            <w:r w:rsidRPr="00B248EA">
              <w:rPr>
                <w:noProof/>
                <w:color w:val="000000"/>
                <w:sz w:val="20"/>
                <w:szCs w:val="20"/>
                <w:lang w:val="fr-CA" w:eastAsia="en-CA"/>
              </w:rPr>
              <w:t xml:space="preserve">HCFC-141b </w:t>
            </w:r>
            <w:r w:rsidR="009D17CE" w:rsidRPr="00B248EA">
              <w:rPr>
                <w:noProof/>
                <w:sz w:val="20"/>
                <w:szCs w:val="20"/>
                <w:lang w:val="fr-CA" w:eastAsia="fr-CA"/>
              </w:rPr>
              <w:t>dans les polyols prémélangés importés</w:t>
            </w:r>
          </w:p>
        </w:tc>
        <w:tc>
          <w:tcPr>
            <w:tcW w:w="530" w:type="pct"/>
            <w:tcBorders>
              <w:top w:val="nil"/>
              <w:left w:val="nil"/>
              <w:bottom w:val="single" w:sz="4" w:space="0" w:color="auto"/>
              <w:right w:val="single" w:sz="4" w:space="0" w:color="auto"/>
            </w:tcBorders>
            <w:shd w:val="clear" w:color="auto" w:fill="auto"/>
            <w:noWrap/>
          </w:tcPr>
          <w:p w14:paraId="4E0FB77C" w14:textId="77777777" w:rsidR="00B002AD" w:rsidRPr="00B248EA" w:rsidRDefault="00B002AD" w:rsidP="00B002AD">
            <w:pPr>
              <w:jc w:val="right"/>
              <w:rPr>
                <w:color w:val="000000"/>
                <w:sz w:val="20"/>
                <w:szCs w:val="20"/>
                <w:lang w:val="fr-CA" w:eastAsia="en-CA"/>
              </w:rPr>
            </w:pPr>
            <w:r w:rsidRPr="00B248EA">
              <w:rPr>
                <w:color w:val="000000"/>
                <w:sz w:val="20"/>
                <w:szCs w:val="20"/>
                <w:lang w:val="fr-CA" w:eastAsia="en-CA"/>
              </w:rPr>
              <w:t>51</w:t>
            </w:r>
            <w:r w:rsidR="00AD2DAC" w:rsidRPr="00B248EA">
              <w:rPr>
                <w:color w:val="000000"/>
                <w:sz w:val="20"/>
                <w:szCs w:val="20"/>
                <w:lang w:val="fr-CA" w:eastAsia="en-CA"/>
              </w:rPr>
              <w:t>,</w:t>
            </w:r>
            <w:r w:rsidRPr="00B248EA">
              <w:rPr>
                <w:color w:val="000000"/>
                <w:sz w:val="20"/>
                <w:szCs w:val="20"/>
                <w:lang w:val="fr-CA" w:eastAsia="en-CA"/>
              </w:rPr>
              <w:t xml:space="preserve">47 </w:t>
            </w:r>
          </w:p>
        </w:tc>
        <w:tc>
          <w:tcPr>
            <w:tcW w:w="455" w:type="pct"/>
            <w:tcBorders>
              <w:top w:val="nil"/>
              <w:left w:val="nil"/>
              <w:bottom w:val="single" w:sz="4" w:space="0" w:color="auto"/>
              <w:right w:val="single" w:sz="4" w:space="0" w:color="auto"/>
            </w:tcBorders>
            <w:shd w:val="clear" w:color="auto" w:fill="auto"/>
            <w:noWrap/>
          </w:tcPr>
          <w:p w14:paraId="4BFEDF65" w14:textId="77777777" w:rsidR="00B002AD" w:rsidRPr="00B248EA" w:rsidRDefault="00B002AD" w:rsidP="00B002AD">
            <w:pPr>
              <w:jc w:val="right"/>
              <w:rPr>
                <w:color w:val="000000"/>
                <w:sz w:val="20"/>
                <w:szCs w:val="20"/>
                <w:lang w:val="fr-CA" w:eastAsia="en-CA"/>
              </w:rPr>
            </w:pPr>
            <w:r w:rsidRPr="00B248EA">
              <w:rPr>
                <w:color w:val="000000"/>
                <w:sz w:val="20"/>
                <w:szCs w:val="20"/>
                <w:lang w:val="fr-CA" w:eastAsia="en-CA"/>
              </w:rPr>
              <w:t>46</w:t>
            </w:r>
            <w:r w:rsidR="00AD2DAC" w:rsidRPr="00B248EA">
              <w:rPr>
                <w:color w:val="000000"/>
                <w:sz w:val="20"/>
                <w:szCs w:val="20"/>
                <w:lang w:val="fr-CA" w:eastAsia="en-CA"/>
              </w:rPr>
              <w:t>,</w:t>
            </w:r>
            <w:r w:rsidRPr="00B248EA">
              <w:rPr>
                <w:color w:val="000000"/>
                <w:sz w:val="20"/>
                <w:szCs w:val="20"/>
                <w:lang w:val="fr-CA" w:eastAsia="en-CA"/>
              </w:rPr>
              <w:t xml:space="preserve">07 </w:t>
            </w:r>
          </w:p>
        </w:tc>
        <w:tc>
          <w:tcPr>
            <w:tcW w:w="455" w:type="pct"/>
            <w:tcBorders>
              <w:top w:val="nil"/>
              <w:left w:val="nil"/>
              <w:bottom w:val="single" w:sz="4" w:space="0" w:color="auto"/>
              <w:right w:val="single" w:sz="4" w:space="0" w:color="auto"/>
            </w:tcBorders>
            <w:shd w:val="clear" w:color="auto" w:fill="auto"/>
            <w:noWrap/>
          </w:tcPr>
          <w:p w14:paraId="0BCD0D3F" w14:textId="77777777" w:rsidR="00B002AD" w:rsidRPr="00B248EA" w:rsidRDefault="00B002AD" w:rsidP="00B002AD">
            <w:pPr>
              <w:jc w:val="right"/>
              <w:rPr>
                <w:color w:val="000000"/>
                <w:sz w:val="20"/>
                <w:szCs w:val="20"/>
                <w:lang w:val="fr-CA" w:eastAsia="en-CA"/>
              </w:rPr>
            </w:pPr>
            <w:r w:rsidRPr="00B248EA">
              <w:rPr>
                <w:color w:val="000000"/>
                <w:sz w:val="20"/>
                <w:szCs w:val="20"/>
                <w:lang w:val="fr-CA" w:eastAsia="en-CA"/>
              </w:rPr>
              <w:t>33</w:t>
            </w:r>
            <w:r w:rsidR="00AD2DAC" w:rsidRPr="00B248EA">
              <w:rPr>
                <w:color w:val="000000"/>
                <w:sz w:val="20"/>
                <w:szCs w:val="20"/>
                <w:lang w:val="fr-CA" w:eastAsia="en-CA"/>
              </w:rPr>
              <w:t>,</w:t>
            </w:r>
            <w:r w:rsidRPr="00B248EA">
              <w:rPr>
                <w:color w:val="000000"/>
                <w:sz w:val="20"/>
                <w:szCs w:val="20"/>
                <w:lang w:val="fr-CA" w:eastAsia="en-CA"/>
              </w:rPr>
              <w:t xml:space="preserve">19 </w:t>
            </w:r>
          </w:p>
        </w:tc>
        <w:tc>
          <w:tcPr>
            <w:tcW w:w="454" w:type="pct"/>
            <w:tcBorders>
              <w:top w:val="nil"/>
              <w:left w:val="nil"/>
              <w:bottom w:val="single" w:sz="4" w:space="0" w:color="auto"/>
              <w:right w:val="single" w:sz="4" w:space="0" w:color="auto"/>
            </w:tcBorders>
            <w:shd w:val="clear" w:color="auto" w:fill="auto"/>
            <w:noWrap/>
          </w:tcPr>
          <w:p w14:paraId="5481DE69" w14:textId="77777777" w:rsidR="00B002AD" w:rsidRPr="00B248EA" w:rsidRDefault="00B002AD" w:rsidP="00B002AD">
            <w:pPr>
              <w:jc w:val="right"/>
              <w:rPr>
                <w:color w:val="000000"/>
                <w:sz w:val="20"/>
                <w:szCs w:val="20"/>
                <w:lang w:val="fr-CA" w:eastAsia="en-CA"/>
              </w:rPr>
            </w:pPr>
            <w:r w:rsidRPr="00B248EA">
              <w:rPr>
                <w:color w:val="000000"/>
                <w:sz w:val="20"/>
                <w:szCs w:val="20"/>
                <w:lang w:val="fr-CA" w:eastAsia="en-CA"/>
              </w:rPr>
              <w:t>31</w:t>
            </w:r>
            <w:r w:rsidR="00AD2DAC" w:rsidRPr="00B248EA">
              <w:rPr>
                <w:color w:val="000000"/>
                <w:sz w:val="20"/>
                <w:szCs w:val="20"/>
                <w:lang w:val="fr-CA" w:eastAsia="en-CA"/>
              </w:rPr>
              <w:t>,</w:t>
            </w:r>
            <w:r w:rsidRPr="00B248EA">
              <w:rPr>
                <w:color w:val="000000"/>
                <w:sz w:val="20"/>
                <w:szCs w:val="20"/>
                <w:lang w:val="fr-CA" w:eastAsia="en-CA"/>
              </w:rPr>
              <w:t xml:space="preserve">77 </w:t>
            </w:r>
          </w:p>
        </w:tc>
        <w:tc>
          <w:tcPr>
            <w:tcW w:w="455" w:type="pct"/>
            <w:tcBorders>
              <w:top w:val="nil"/>
              <w:left w:val="nil"/>
              <w:bottom w:val="single" w:sz="4" w:space="0" w:color="auto"/>
              <w:right w:val="single" w:sz="4" w:space="0" w:color="auto"/>
            </w:tcBorders>
            <w:shd w:val="clear" w:color="auto" w:fill="auto"/>
            <w:noWrap/>
          </w:tcPr>
          <w:p w14:paraId="153E48A6" w14:textId="77777777" w:rsidR="00B002AD" w:rsidRPr="00B248EA" w:rsidRDefault="00B002AD" w:rsidP="00B002AD">
            <w:pPr>
              <w:jc w:val="right"/>
              <w:rPr>
                <w:color w:val="000000"/>
                <w:sz w:val="20"/>
                <w:szCs w:val="20"/>
                <w:lang w:val="fr-CA" w:eastAsia="en-CA"/>
              </w:rPr>
            </w:pPr>
            <w:r w:rsidRPr="00B248EA">
              <w:rPr>
                <w:color w:val="000000"/>
                <w:sz w:val="20"/>
                <w:szCs w:val="20"/>
                <w:lang w:val="fr-CA" w:eastAsia="en-CA"/>
              </w:rPr>
              <w:t>40</w:t>
            </w:r>
            <w:r w:rsidR="00AD2DAC" w:rsidRPr="00B248EA">
              <w:rPr>
                <w:color w:val="000000"/>
                <w:sz w:val="20"/>
                <w:szCs w:val="20"/>
                <w:lang w:val="fr-CA" w:eastAsia="en-CA"/>
              </w:rPr>
              <w:t>,</w:t>
            </w:r>
            <w:r w:rsidRPr="00B248EA">
              <w:rPr>
                <w:color w:val="000000"/>
                <w:sz w:val="20"/>
                <w:szCs w:val="20"/>
                <w:lang w:val="fr-CA" w:eastAsia="en-CA"/>
              </w:rPr>
              <w:t xml:space="preserve">47 </w:t>
            </w:r>
          </w:p>
        </w:tc>
      </w:tr>
      <w:tr w:rsidR="002348FC" w:rsidRPr="00B248EA" w14:paraId="475BA91C" w14:textId="77777777" w:rsidTr="00313666">
        <w:tc>
          <w:tcPr>
            <w:tcW w:w="2651" w:type="pct"/>
            <w:tcBorders>
              <w:top w:val="nil"/>
              <w:left w:val="single" w:sz="4" w:space="0" w:color="auto"/>
              <w:bottom w:val="single" w:sz="4" w:space="0" w:color="auto"/>
              <w:right w:val="single" w:sz="4" w:space="0" w:color="auto"/>
            </w:tcBorders>
            <w:shd w:val="clear" w:color="auto" w:fill="auto"/>
            <w:noWrap/>
            <w:vAlign w:val="center"/>
            <w:hideMark/>
          </w:tcPr>
          <w:p w14:paraId="6F7A9941" w14:textId="77777777" w:rsidR="002348FC" w:rsidRPr="00B248EA" w:rsidRDefault="00313666" w:rsidP="00803117">
            <w:pPr>
              <w:jc w:val="left"/>
              <w:rPr>
                <w:b/>
                <w:bCs/>
                <w:noProof/>
                <w:color w:val="000000"/>
                <w:sz w:val="20"/>
                <w:szCs w:val="20"/>
                <w:lang w:val="fr-CA" w:eastAsia="en-CA"/>
              </w:rPr>
            </w:pPr>
            <w:r w:rsidRPr="00B248EA">
              <w:rPr>
                <w:b/>
                <w:bCs/>
                <w:noProof/>
                <w:color w:val="000000"/>
                <w:sz w:val="20"/>
                <w:szCs w:val="20"/>
                <w:lang w:val="fr-CA" w:eastAsia="en-CA"/>
              </w:rPr>
              <w:t xml:space="preserve">Total </w:t>
            </w:r>
            <w:r w:rsidR="002348FC" w:rsidRPr="00B248EA">
              <w:rPr>
                <w:b/>
                <w:bCs/>
                <w:noProof/>
                <w:color w:val="000000"/>
                <w:sz w:val="20"/>
                <w:szCs w:val="20"/>
                <w:lang w:val="fr-CA" w:eastAsia="en-CA"/>
              </w:rPr>
              <w:t xml:space="preserve">HCFC-141b </w:t>
            </w:r>
            <w:r w:rsidR="00803117" w:rsidRPr="00B248EA">
              <w:rPr>
                <w:b/>
                <w:noProof/>
                <w:sz w:val="20"/>
                <w:szCs w:val="20"/>
                <w:lang w:val="fr-CA" w:eastAsia="fr-CA"/>
              </w:rPr>
              <w:t>dans les polyols prémélangés importés</w:t>
            </w:r>
          </w:p>
        </w:tc>
        <w:tc>
          <w:tcPr>
            <w:tcW w:w="530" w:type="pct"/>
            <w:tcBorders>
              <w:top w:val="nil"/>
              <w:left w:val="nil"/>
              <w:bottom w:val="single" w:sz="4" w:space="0" w:color="auto"/>
              <w:right w:val="single" w:sz="4" w:space="0" w:color="auto"/>
            </w:tcBorders>
            <w:shd w:val="clear" w:color="auto" w:fill="auto"/>
            <w:noWrap/>
            <w:hideMark/>
          </w:tcPr>
          <w:p w14:paraId="4D5639CA" w14:textId="77777777" w:rsidR="002348FC" w:rsidRPr="00B248EA" w:rsidRDefault="002348FC" w:rsidP="00313666">
            <w:pPr>
              <w:jc w:val="right"/>
              <w:rPr>
                <w:b/>
                <w:bCs/>
                <w:color w:val="000000"/>
                <w:sz w:val="20"/>
                <w:szCs w:val="20"/>
                <w:lang w:val="fr-CA" w:eastAsia="en-CA"/>
              </w:rPr>
            </w:pPr>
            <w:r w:rsidRPr="00B248EA">
              <w:rPr>
                <w:b/>
                <w:bCs/>
                <w:color w:val="000000"/>
                <w:sz w:val="20"/>
                <w:szCs w:val="20"/>
                <w:lang w:val="fr-CA" w:eastAsia="en-CA"/>
              </w:rPr>
              <w:t>51</w:t>
            </w:r>
            <w:r w:rsidR="00AD2DAC" w:rsidRPr="00B248EA">
              <w:rPr>
                <w:b/>
                <w:bCs/>
                <w:color w:val="000000"/>
                <w:sz w:val="20"/>
                <w:szCs w:val="20"/>
                <w:lang w:val="fr-CA" w:eastAsia="en-CA"/>
              </w:rPr>
              <w:t>,</w:t>
            </w:r>
            <w:r w:rsidRPr="00B248EA">
              <w:rPr>
                <w:b/>
                <w:bCs/>
                <w:color w:val="000000"/>
                <w:sz w:val="20"/>
                <w:szCs w:val="20"/>
                <w:lang w:val="fr-CA" w:eastAsia="en-CA"/>
              </w:rPr>
              <w:t xml:space="preserve">47 </w:t>
            </w:r>
          </w:p>
        </w:tc>
        <w:tc>
          <w:tcPr>
            <w:tcW w:w="455" w:type="pct"/>
            <w:tcBorders>
              <w:top w:val="nil"/>
              <w:left w:val="nil"/>
              <w:bottom w:val="single" w:sz="4" w:space="0" w:color="auto"/>
              <w:right w:val="single" w:sz="4" w:space="0" w:color="auto"/>
            </w:tcBorders>
            <w:shd w:val="clear" w:color="auto" w:fill="auto"/>
            <w:noWrap/>
            <w:hideMark/>
          </w:tcPr>
          <w:p w14:paraId="7FF3D8DD" w14:textId="77777777" w:rsidR="002348FC" w:rsidRPr="00B248EA" w:rsidRDefault="002348FC" w:rsidP="00313666">
            <w:pPr>
              <w:jc w:val="right"/>
              <w:rPr>
                <w:b/>
                <w:bCs/>
                <w:color w:val="000000"/>
                <w:sz w:val="20"/>
                <w:szCs w:val="20"/>
                <w:lang w:val="fr-CA" w:eastAsia="en-CA"/>
              </w:rPr>
            </w:pPr>
            <w:r w:rsidRPr="00B248EA">
              <w:rPr>
                <w:b/>
                <w:bCs/>
                <w:color w:val="000000"/>
                <w:sz w:val="20"/>
                <w:szCs w:val="20"/>
                <w:lang w:val="fr-CA" w:eastAsia="en-CA"/>
              </w:rPr>
              <w:t>46</w:t>
            </w:r>
            <w:r w:rsidR="00AD2DAC" w:rsidRPr="00B248EA">
              <w:rPr>
                <w:b/>
                <w:bCs/>
                <w:color w:val="000000"/>
                <w:sz w:val="20"/>
                <w:szCs w:val="20"/>
                <w:lang w:val="fr-CA" w:eastAsia="en-CA"/>
              </w:rPr>
              <w:t>,</w:t>
            </w:r>
            <w:r w:rsidRPr="00B248EA">
              <w:rPr>
                <w:b/>
                <w:bCs/>
                <w:color w:val="000000"/>
                <w:sz w:val="20"/>
                <w:szCs w:val="20"/>
                <w:lang w:val="fr-CA" w:eastAsia="en-CA"/>
              </w:rPr>
              <w:t xml:space="preserve">07 </w:t>
            </w:r>
          </w:p>
        </w:tc>
        <w:tc>
          <w:tcPr>
            <w:tcW w:w="455" w:type="pct"/>
            <w:tcBorders>
              <w:top w:val="nil"/>
              <w:left w:val="nil"/>
              <w:bottom w:val="single" w:sz="4" w:space="0" w:color="auto"/>
              <w:right w:val="single" w:sz="4" w:space="0" w:color="auto"/>
            </w:tcBorders>
            <w:shd w:val="clear" w:color="auto" w:fill="auto"/>
            <w:noWrap/>
            <w:hideMark/>
          </w:tcPr>
          <w:p w14:paraId="48D3985C" w14:textId="77777777" w:rsidR="002348FC" w:rsidRPr="00B248EA" w:rsidRDefault="002348FC" w:rsidP="00313666">
            <w:pPr>
              <w:jc w:val="right"/>
              <w:rPr>
                <w:b/>
                <w:bCs/>
                <w:color w:val="000000"/>
                <w:sz w:val="20"/>
                <w:szCs w:val="20"/>
                <w:lang w:val="fr-CA" w:eastAsia="en-CA"/>
              </w:rPr>
            </w:pPr>
            <w:r w:rsidRPr="00B248EA">
              <w:rPr>
                <w:b/>
                <w:bCs/>
                <w:color w:val="000000"/>
                <w:sz w:val="20"/>
                <w:szCs w:val="20"/>
                <w:lang w:val="fr-CA" w:eastAsia="en-CA"/>
              </w:rPr>
              <w:t>33</w:t>
            </w:r>
            <w:r w:rsidR="00AD2DAC" w:rsidRPr="00B248EA">
              <w:rPr>
                <w:b/>
                <w:bCs/>
                <w:color w:val="000000"/>
                <w:sz w:val="20"/>
                <w:szCs w:val="20"/>
                <w:lang w:val="fr-CA" w:eastAsia="en-CA"/>
              </w:rPr>
              <w:t>,</w:t>
            </w:r>
            <w:r w:rsidRPr="00B248EA">
              <w:rPr>
                <w:b/>
                <w:bCs/>
                <w:color w:val="000000"/>
                <w:sz w:val="20"/>
                <w:szCs w:val="20"/>
                <w:lang w:val="fr-CA" w:eastAsia="en-CA"/>
              </w:rPr>
              <w:t xml:space="preserve">19 </w:t>
            </w:r>
          </w:p>
        </w:tc>
        <w:tc>
          <w:tcPr>
            <w:tcW w:w="454" w:type="pct"/>
            <w:tcBorders>
              <w:top w:val="nil"/>
              <w:left w:val="nil"/>
              <w:bottom w:val="single" w:sz="4" w:space="0" w:color="auto"/>
              <w:right w:val="single" w:sz="4" w:space="0" w:color="auto"/>
            </w:tcBorders>
            <w:shd w:val="clear" w:color="auto" w:fill="auto"/>
            <w:noWrap/>
            <w:hideMark/>
          </w:tcPr>
          <w:p w14:paraId="7888E7D9" w14:textId="77777777" w:rsidR="002348FC" w:rsidRPr="00B248EA" w:rsidRDefault="002348FC" w:rsidP="00313666">
            <w:pPr>
              <w:jc w:val="right"/>
              <w:rPr>
                <w:b/>
                <w:bCs/>
                <w:color w:val="000000"/>
                <w:sz w:val="20"/>
                <w:szCs w:val="20"/>
                <w:lang w:val="fr-CA" w:eastAsia="en-CA"/>
              </w:rPr>
            </w:pPr>
            <w:r w:rsidRPr="00B248EA">
              <w:rPr>
                <w:b/>
                <w:bCs/>
                <w:color w:val="000000"/>
                <w:sz w:val="20"/>
                <w:szCs w:val="20"/>
                <w:lang w:val="fr-CA" w:eastAsia="en-CA"/>
              </w:rPr>
              <w:t>31</w:t>
            </w:r>
            <w:r w:rsidR="00AD2DAC" w:rsidRPr="00B248EA">
              <w:rPr>
                <w:b/>
                <w:bCs/>
                <w:color w:val="000000"/>
                <w:sz w:val="20"/>
                <w:szCs w:val="20"/>
                <w:lang w:val="fr-CA" w:eastAsia="en-CA"/>
              </w:rPr>
              <w:t>,</w:t>
            </w:r>
            <w:r w:rsidRPr="00B248EA">
              <w:rPr>
                <w:b/>
                <w:bCs/>
                <w:color w:val="000000"/>
                <w:sz w:val="20"/>
                <w:szCs w:val="20"/>
                <w:lang w:val="fr-CA" w:eastAsia="en-CA"/>
              </w:rPr>
              <w:t xml:space="preserve">77 </w:t>
            </w:r>
          </w:p>
        </w:tc>
        <w:tc>
          <w:tcPr>
            <w:tcW w:w="455" w:type="pct"/>
            <w:tcBorders>
              <w:top w:val="nil"/>
              <w:left w:val="nil"/>
              <w:bottom w:val="single" w:sz="4" w:space="0" w:color="auto"/>
              <w:right w:val="single" w:sz="4" w:space="0" w:color="auto"/>
            </w:tcBorders>
            <w:shd w:val="clear" w:color="auto" w:fill="auto"/>
            <w:noWrap/>
            <w:hideMark/>
          </w:tcPr>
          <w:p w14:paraId="37335549" w14:textId="77777777" w:rsidR="002348FC" w:rsidRPr="00B248EA" w:rsidRDefault="002348FC" w:rsidP="00313666">
            <w:pPr>
              <w:jc w:val="right"/>
              <w:rPr>
                <w:b/>
                <w:bCs/>
                <w:color w:val="000000"/>
                <w:sz w:val="20"/>
                <w:szCs w:val="20"/>
                <w:lang w:val="fr-CA" w:eastAsia="en-CA"/>
              </w:rPr>
            </w:pPr>
            <w:r w:rsidRPr="00B248EA">
              <w:rPr>
                <w:b/>
                <w:bCs/>
                <w:color w:val="000000"/>
                <w:sz w:val="20"/>
                <w:szCs w:val="20"/>
                <w:lang w:val="fr-CA" w:eastAsia="en-CA"/>
              </w:rPr>
              <w:t>40</w:t>
            </w:r>
            <w:r w:rsidR="00AD2DAC" w:rsidRPr="00B248EA">
              <w:rPr>
                <w:b/>
                <w:bCs/>
                <w:color w:val="000000"/>
                <w:sz w:val="20"/>
                <w:szCs w:val="20"/>
                <w:lang w:val="fr-CA" w:eastAsia="en-CA"/>
              </w:rPr>
              <w:t>,</w:t>
            </w:r>
            <w:r w:rsidRPr="00B248EA">
              <w:rPr>
                <w:b/>
                <w:bCs/>
                <w:color w:val="000000"/>
                <w:sz w:val="20"/>
                <w:szCs w:val="20"/>
                <w:lang w:val="fr-CA" w:eastAsia="en-CA"/>
              </w:rPr>
              <w:t xml:space="preserve">47 </w:t>
            </w:r>
          </w:p>
        </w:tc>
      </w:tr>
    </w:tbl>
    <w:p w14:paraId="22737DFA" w14:textId="77777777" w:rsidR="00EB7C89" w:rsidRPr="00B248EA" w:rsidRDefault="00EB7C89" w:rsidP="00EB7C89">
      <w:pPr>
        <w:rPr>
          <w:lang w:val="fr-CA"/>
        </w:rPr>
      </w:pPr>
    </w:p>
    <w:p w14:paraId="43B49B63" w14:textId="77777777" w:rsidR="0070038F" w:rsidRPr="00B248EA" w:rsidRDefault="00AD2DAC" w:rsidP="002C5516">
      <w:pPr>
        <w:pStyle w:val="Heading1"/>
        <w:numPr>
          <w:ilvl w:val="0"/>
          <w:numId w:val="0"/>
        </w:numPr>
        <w:rPr>
          <w:i/>
          <w:iCs/>
          <w:lang w:val="fr-CA"/>
        </w:rPr>
      </w:pPr>
      <w:r w:rsidRPr="00B248EA">
        <w:rPr>
          <w:bCs/>
          <w:i/>
          <w:lang w:val="fr-CA" w:eastAsia="fr-CA"/>
        </w:rPr>
        <w:t>Secteur de l</w:t>
      </w:r>
      <w:r w:rsidR="00BC4EA4">
        <w:rPr>
          <w:bCs/>
          <w:i/>
          <w:lang w:val="fr-CA" w:eastAsia="fr-CA"/>
        </w:rPr>
        <w:t>’</w:t>
      </w:r>
      <w:r w:rsidRPr="00B248EA">
        <w:rPr>
          <w:bCs/>
          <w:i/>
          <w:lang w:val="fr-CA" w:eastAsia="fr-CA"/>
        </w:rPr>
        <w:t>entretien des équipements de réfrigération et de climatisation</w:t>
      </w:r>
    </w:p>
    <w:p w14:paraId="02BA0E51" w14:textId="77777777" w:rsidR="00F16EFC" w:rsidRPr="00B248EA" w:rsidRDefault="00AD2DAC" w:rsidP="00F16EFC">
      <w:pPr>
        <w:pStyle w:val="Heading1"/>
        <w:rPr>
          <w:lang w:val="fr-CA"/>
        </w:rPr>
      </w:pPr>
      <w:r w:rsidRPr="00B248EA">
        <w:rPr>
          <w:lang w:val="fr-CA" w:eastAsia="fr-CA"/>
        </w:rPr>
        <w:t>En Uruguay, on compte environ 1 400 techniciens du secteur de la réfrigération et de la climatisation (RAC), dont environ 1 200 sont enregistrés auprès de l</w:t>
      </w:r>
      <w:r w:rsidR="00BC4EA4">
        <w:rPr>
          <w:lang w:val="fr-CA" w:eastAsia="fr-CA"/>
        </w:rPr>
        <w:t>’</w:t>
      </w:r>
      <w:r w:rsidRPr="00B248EA">
        <w:rPr>
          <w:lang w:val="fr-CA" w:eastAsia="fr-CA"/>
        </w:rPr>
        <w:t>Unité nationale de l</w:t>
      </w:r>
      <w:r w:rsidR="00BC4EA4">
        <w:rPr>
          <w:lang w:val="fr-CA" w:eastAsia="fr-CA"/>
        </w:rPr>
        <w:t>’</w:t>
      </w:r>
      <w:r w:rsidRPr="00B248EA">
        <w:rPr>
          <w:lang w:val="fr-CA" w:eastAsia="fr-CA"/>
        </w:rPr>
        <w:t xml:space="preserve">ozone (UNO) et ont reçu une formation </w:t>
      </w:r>
      <w:r w:rsidR="00136C38">
        <w:rPr>
          <w:lang w:val="fr-CA" w:eastAsia="fr-CA"/>
        </w:rPr>
        <w:t>aux</w:t>
      </w:r>
      <w:r w:rsidRPr="00B248EA">
        <w:rPr>
          <w:lang w:val="fr-CA" w:eastAsia="fr-CA"/>
        </w:rPr>
        <w:t xml:space="preserve"> bonnes pratiques </w:t>
      </w:r>
      <w:r w:rsidR="00136C38">
        <w:rPr>
          <w:lang w:val="fr-CA" w:eastAsia="fr-CA"/>
        </w:rPr>
        <w:t>d</w:t>
      </w:r>
      <w:r w:rsidR="00BC4EA4">
        <w:rPr>
          <w:lang w:val="fr-CA" w:eastAsia="fr-CA"/>
        </w:rPr>
        <w:t>’</w:t>
      </w:r>
      <w:r w:rsidRPr="00B248EA">
        <w:rPr>
          <w:lang w:val="fr-CA" w:eastAsia="fr-CA"/>
        </w:rPr>
        <w:t>entretien des équipements RAC. On estime qu</w:t>
      </w:r>
      <w:r w:rsidR="00BC4EA4">
        <w:rPr>
          <w:lang w:val="fr-CA" w:eastAsia="fr-CA"/>
        </w:rPr>
        <w:t>’</w:t>
      </w:r>
      <w:r w:rsidRPr="00B248EA">
        <w:rPr>
          <w:lang w:val="fr-CA" w:eastAsia="fr-CA"/>
        </w:rPr>
        <w:t>il existe 500 petites, moyennes et grandes entreprises capables d</w:t>
      </w:r>
      <w:r w:rsidR="00BC4EA4">
        <w:rPr>
          <w:lang w:val="fr-CA" w:eastAsia="fr-CA"/>
        </w:rPr>
        <w:t>’</w:t>
      </w:r>
      <w:r w:rsidRPr="00B248EA">
        <w:rPr>
          <w:lang w:val="fr-CA" w:eastAsia="fr-CA"/>
        </w:rPr>
        <w:t>effectuer l</w:t>
      </w:r>
      <w:r w:rsidR="00BC4EA4">
        <w:rPr>
          <w:lang w:val="fr-CA" w:eastAsia="fr-CA"/>
        </w:rPr>
        <w:t>’</w:t>
      </w:r>
      <w:r w:rsidRPr="00B248EA">
        <w:rPr>
          <w:lang w:val="fr-CA" w:eastAsia="fr-CA"/>
        </w:rPr>
        <w:t xml:space="preserve">entretien de base des équipements MAC, ainsi que plus de 3 500 </w:t>
      </w:r>
      <w:proofErr w:type="gramStart"/>
      <w:r w:rsidRPr="00B248EA">
        <w:rPr>
          <w:lang w:val="fr-CA" w:eastAsia="fr-CA"/>
        </w:rPr>
        <w:t>« micro » entreprises</w:t>
      </w:r>
      <w:proofErr w:type="gramEnd"/>
      <w:r w:rsidRPr="00B248EA">
        <w:rPr>
          <w:lang w:val="fr-CA" w:eastAsia="fr-CA"/>
        </w:rPr>
        <w:t>. Hormis les micro-entreprises, entre 1 500 et 2 000 techniciens travailleraient dans le secteur de l</w:t>
      </w:r>
      <w:r w:rsidR="00BC4EA4">
        <w:rPr>
          <w:lang w:val="fr-CA" w:eastAsia="fr-CA"/>
        </w:rPr>
        <w:t>’</w:t>
      </w:r>
      <w:r w:rsidRPr="00B248EA">
        <w:rPr>
          <w:lang w:val="fr-CA" w:eastAsia="fr-CA"/>
        </w:rPr>
        <w:t>entretien des équipements MAC.</w:t>
      </w:r>
    </w:p>
    <w:p w14:paraId="36C3FBBD" w14:textId="77777777" w:rsidR="00C81540" w:rsidRPr="00930971" w:rsidRDefault="00EC54A6" w:rsidP="00C81540">
      <w:pPr>
        <w:rPr>
          <w:i/>
          <w:iCs/>
          <w:lang w:val="fr-CA"/>
        </w:rPr>
      </w:pPr>
      <w:r w:rsidRPr="00930971">
        <w:rPr>
          <w:bCs/>
          <w:i/>
          <w:iCs/>
          <w:u w:val="single"/>
          <w:lang w:val="fr-CA" w:eastAsia="fr-CA"/>
        </w:rPr>
        <w:t>Entretien des équipements de réfrigération domestique, commerciale, industrielle et de transport</w:t>
      </w:r>
    </w:p>
    <w:p w14:paraId="179D51FD" w14:textId="77777777" w:rsidR="00D1460C" w:rsidRPr="00B248EA" w:rsidRDefault="00D1460C" w:rsidP="00C81540">
      <w:pPr>
        <w:rPr>
          <w:i/>
          <w:iCs/>
          <w:lang w:val="fr-CA"/>
        </w:rPr>
      </w:pPr>
    </w:p>
    <w:p w14:paraId="095F169A" w14:textId="77777777" w:rsidR="00C81540" w:rsidRPr="00B248EA" w:rsidRDefault="00496698" w:rsidP="00D1460C">
      <w:pPr>
        <w:pStyle w:val="Heading1"/>
        <w:rPr>
          <w:lang w:val="fr-CA"/>
        </w:rPr>
      </w:pPr>
      <w:r w:rsidRPr="00B248EA">
        <w:rPr>
          <w:lang w:val="fr-CA" w:eastAsia="fr-CA"/>
        </w:rPr>
        <w:t>Les équipements de réfrigération domestique, dominés par des réfrigérateurs fonctionnant au HFC-134a, sont progressivement remplacés par des réfrigérateurs fonctionnant au R-600a. Les réfrigérateurs fonctionnant au HFC-134a représentent environ 60 pour cent des unités dans le pays. En 2023, la consommation de HFC-134a dans ce secteur représentait 3,2 pour cent de la consommation totale de HFC en tonnes éqCO</w:t>
      </w:r>
      <w:r w:rsidRPr="00B248EA">
        <w:rPr>
          <w:vertAlign w:val="subscript"/>
          <w:lang w:val="fr-CA" w:eastAsia="fr-CA"/>
        </w:rPr>
        <w:t>2</w:t>
      </w:r>
      <w:r w:rsidRPr="00B248EA">
        <w:rPr>
          <w:lang w:val="fr-CA" w:eastAsia="fr-CA"/>
        </w:rPr>
        <w:t xml:space="preserve"> (soit 4,9 pour cent </w:t>
      </w:r>
      <w:r w:rsidRPr="00B248EA">
        <w:rPr>
          <w:noProof/>
          <w:lang w:val="fr-CA" w:eastAsia="fr-CA"/>
        </w:rPr>
        <w:t>en tm).</w:t>
      </w:r>
      <w:r w:rsidRPr="00B248EA">
        <w:rPr>
          <w:lang w:val="fr-CA" w:eastAsia="fr-CA"/>
        </w:rPr>
        <w:t xml:space="preserve"> Malgré une disponibilité accrue des équipements de réfrigération domestique fonctionnant au R-600a, le HFC-134a continue de dominer les besoins en matière d</w:t>
      </w:r>
      <w:r w:rsidR="00BC4EA4">
        <w:rPr>
          <w:lang w:val="fr-CA" w:eastAsia="fr-CA"/>
        </w:rPr>
        <w:t>’</w:t>
      </w:r>
      <w:r w:rsidRPr="00B248EA">
        <w:rPr>
          <w:lang w:val="fr-CA" w:eastAsia="fr-CA"/>
        </w:rPr>
        <w:t>entretien dans ce secteur.</w:t>
      </w:r>
    </w:p>
    <w:p w14:paraId="1FF2D48F" w14:textId="77777777" w:rsidR="00C81540" w:rsidRPr="00B248EA" w:rsidRDefault="00BE32DF" w:rsidP="00CB2AA5">
      <w:pPr>
        <w:pStyle w:val="Heading1"/>
        <w:rPr>
          <w:lang w:val="fr-CA"/>
        </w:rPr>
      </w:pPr>
      <w:r w:rsidRPr="00B248EA">
        <w:rPr>
          <w:lang w:val="fr-CA" w:eastAsia="fr-CA"/>
        </w:rPr>
        <w:t>Le sous-secteur de la réfrigération commerciale (y compris les systèmes centralisés) est le plus grand consommateur de HFC en tonnes éqCO</w:t>
      </w:r>
      <w:r w:rsidRPr="00B248EA">
        <w:rPr>
          <w:vertAlign w:val="subscript"/>
          <w:lang w:val="fr-CA" w:eastAsia="fr-CA"/>
        </w:rPr>
        <w:t>2</w:t>
      </w:r>
      <w:r w:rsidRPr="00B248EA">
        <w:rPr>
          <w:lang w:val="fr-CA" w:eastAsia="fr-CA"/>
        </w:rPr>
        <w:t xml:space="preserve"> (43,6 pour cent) et en tonnes métriques (31,5 pour cent), et il utilise principalement le R-404A (46,7 pour cent du sous-secteur en tonnes éqCO</w:t>
      </w:r>
      <w:r w:rsidRPr="00B248EA">
        <w:rPr>
          <w:vertAlign w:val="subscript"/>
          <w:lang w:val="fr-CA" w:eastAsia="fr-CA"/>
        </w:rPr>
        <w:t>2</w:t>
      </w:r>
      <w:r w:rsidRPr="00B248EA">
        <w:rPr>
          <w:lang w:val="fr-CA" w:eastAsia="fr-CA"/>
        </w:rPr>
        <w:t>), le R-507A (35,4 pour cent) et le HFC-134a (16,2 pour cent), ainsi que de petites quantités d</w:t>
      </w:r>
      <w:r w:rsidR="00BC4EA4">
        <w:rPr>
          <w:lang w:val="fr-CA" w:eastAsia="fr-CA"/>
        </w:rPr>
        <w:t>’</w:t>
      </w:r>
      <w:r w:rsidRPr="00B248EA">
        <w:rPr>
          <w:lang w:val="fr-CA" w:eastAsia="fr-CA"/>
        </w:rPr>
        <w:t xml:space="preserve">autres mélanges de HFC. Ce sous-secteur comprend des unités autonomes, à condensation et centralisées. La réfrigération industrielle basée sur les HFC, principalement orientée vers la gestion alimentaire, est considérée comme faisant partie des systèmes centralisés en raison de la petite taille des installations. Les grandes installations, comme les </w:t>
      </w:r>
      <w:r w:rsidR="00C02CF0" w:rsidRPr="00B248EA">
        <w:rPr>
          <w:lang w:val="fr-CA" w:eastAsia="fr-CA"/>
        </w:rPr>
        <w:t>usines de transformation de la viande</w:t>
      </w:r>
      <w:r w:rsidRPr="00B248EA">
        <w:rPr>
          <w:lang w:val="fr-CA" w:eastAsia="fr-CA"/>
        </w:rPr>
        <w:t>, utilisent l</w:t>
      </w:r>
      <w:r w:rsidR="00BC4EA4">
        <w:rPr>
          <w:lang w:val="fr-CA" w:eastAsia="fr-CA"/>
        </w:rPr>
        <w:t>’</w:t>
      </w:r>
      <w:r w:rsidRPr="00B248EA">
        <w:rPr>
          <w:lang w:val="fr-CA" w:eastAsia="fr-CA"/>
        </w:rPr>
        <w:t xml:space="preserve">ammoniac </w:t>
      </w:r>
      <w:r w:rsidR="00C02CF0" w:rsidRPr="00B248EA">
        <w:rPr>
          <w:lang w:val="fr-CA" w:eastAsia="fr-CA"/>
        </w:rPr>
        <w:t xml:space="preserve">plutôt </w:t>
      </w:r>
      <w:r w:rsidRPr="00B248EA">
        <w:rPr>
          <w:lang w:val="fr-CA" w:eastAsia="fr-CA"/>
        </w:rPr>
        <w:t>que les HFC</w:t>
      </w:r>
      <w:r w:rsidR="00C02CF0" w:rsidRPr="00B248EA">
        <w:rPr>
          <w:lang w:val="fr-CA" w:eastAsia="fr-CA"/>
        </w:rPr>
        <w:t>.</w:t>
      </w:r>
    </w:p>
    <w:p w14:paraId="41D137C8" w14:textId="77777777" w:rsidR="00C81540" w:rsidRPr="00B248EA" w:rsidRDefault="0014380A" w:rsidP="00FD2D19">
      <w:pPr>
        <w:pStyle w:val="Heading1"/>
        <w:rPr>
          <w:lang w:val="fr-CA"/>
        </w:rPr>
      </w:pPr>
      <w:r w:rsidRPr="00B248EA">
        <w:rPr>
          <w:lang w:val="fr-CA" w:eastAsia="fr-CA"/>
        </w:rPr>
        <w:t>Le secteur du transport frigorifique représente 10,4 pour cent de la consommation totale en tonnes éqCO</w:t>
      </w:r>
      <w:r w:rsidRPr="00B248EA">
        <w:rPr>
          <w:vertAlign w:val="subscript"/>
          <w:lang w:val="fr-CA" w:eastAsia="fr-CA"/>
        </w:rPr>
        <w:t>2</w:t>
      </w:r>
      <w:r w:rsidRPr="00B248EA">
        <w:rPr>
          <w:lang w:val="fr-CA" w:eastAsia="fr-CA"/>
        </w:rPr>
        <w:t xml:space="preserve">. Les principaux réfrigérants utilisés sont le HFC-134a et le R-404A. Ce secteur répond aux </w:t>
      </w:r>
      <w:r w:rsidRPr="00B248EA">
        <w:rPr>
          <w:lang w:val="fr-CA" w:eastAsia="fr-CA"/>
        </w:rPr>
        <w:lastRenderedPageBreak/>
        <w:t>besoins de la chaîne du froid pour les marchés locaux et d</w:t>
      </w:r>
      <w:r w:rsidR="00BC4EA4">
        <w:rPr>
          <w:lang w:val="fr-CA" w:eastAsia="fr-CA"/>
        </w:rPr>
        <w:t>’</w:t>
      </w:r>
      <w:r w:rsidRPr="00B248EA">
        <w:rPr>
          <w:lang w:val="fr-CA" w:eastAsia="fr-CA"/>
        </w:rPr>
        <w:t>exportation, principalement pour les denrées alimentaires réfrigérées</w:t>
      </w:r>
      <w:r w:rsidR="00876ED2" w:rsidRPr="00B248EA">
        <w:rPr>
          <w:lang w:val="fr-CA" w:eastAsia="fr-CA"/>
        </w:rPr>
        <w:t>.</w:t>
      </w:r>
    </w:p>
    <w:p w14:paraId="1255D896" w14:textId="77777777" w:rsidR="00C81540" w:rsidRPr="00B248EA" w:rsidRDefault="00507DBA" w:rsidP="00C81540">
      <w:pPr>
        <w:rPr>
          <w:i/>
          <w:iCs/>
          <w:lang w:val="fr-CA"/>
        </w:rPr>
      </w:pPr>
      <w:r w:rsidRPr="00B248EA">
        <w:rPr>
          <w:bCs/>
          <w:i/>
          <w:u w:val="single"/>
          <w:lang w:val="fr-CA" w:eastAsia="fr-CA"/>
        </w:rPr>
        <w:t>Entretien des équipements de climatisation résidentielle et commerciale</w:t>
      </w:r>
    </w:p>
    <w:p w14:paraId="0262BFAC" w14:textId="77777777" w:rsidR="003F04FD" w:rsidRPr="00B248EA" w:rsidRDefault="003F04FD" w:rsidP="00C81540">
      <w:pPr>
        <w:rPr>
          <w:lang w:val="fr-CA"/>
        </w:rPr>
      </w:pPr>
    </w:p>
    <w:p w14:paraId="215FE069" w14:textId="77777777" w:rsidR="00C81540" w:rsidRPr="00B248EA" w:rsidRDefault="00D67A1C">
      <w:pPr>
        <w:pStyle w:val="Heading1"/>
        <w:rPr>
          <w:u w:val="single"/>
          <w:lang w:val="fr-CA"/>
        </w:rPr>
      </w:pPr>
      <w:r w:rsidRPr="00B248EA">
        <w:rPr>
          <w:lang w:val="fr-CA" w:eastAsia="fr-CA"/>
        </w:rPr>
        <w:t>Le sous-secteur de l</w:t>
      </w:r>
      <w:r w:rsidR="00BC4EA4">
        <w:rPr>
          <w:lang w:val="fr-CA" w:eastAsia="fr-CA"/>
        </w:rPr>
        <w:t>’</w:t>
      </w:r>
      <w:r w:rsidRPr="00B248EA">
        <w:rPr>
          <w:lang w:val="fr-CA" w:eastAsia="fr-CA"/>
        </w:rPr>
        <w:t>entretien des équipements de climatisation résidentielle est le deuxième plus grand consommateur de HFC, avec 22,1 pour cent de la consommation totale en tonnes éqCO</w:t>
      </w:r>
      <w:r w:rsidRPr="00B248EA">
        <w:rPr>
          <w:vertAlign w:val="subscript"/>
          <w:lang w:val="fr-CA" w:eastAsia="fr-CA"/>
        </w:rPr>
        <w:t>2</w:t>
      </w:r>
      <w:r w:rsidRPr="00B248EA">
        <w:rPr>
          <w:lang w:val="fr-CA" w:eastAsia="fr-CA"/>
        </w:rPr>
        <w:t xml:space="preserve"> (24,6 pour </w:t>
      </w:r>
      <w:r w:rsidRPr="00B248EA">
        <w:rPr>
          <w:noProof/>
          <w:lang w:val="fr-CA" w:eastAsia="fr-CA"/>
        </w:rPr>
        <w:t>cent en tm).</w:t>
      </w:r>
      <w:r w:rsidRPr="00B248EA">
        <w:rPr>
          <w:lang w:val="fr-CA" w:eastAsia="fr-CA"/>
        </w:rPr>
        <w:t xml:space="preserve"> Le R-410A domine ce sous-secteur, représentant 96,6 pour cent de la consommation en tonnes éqCO</w:t>
      </w:r>
      <w:r w:rsidRPr="00B248EA">
        <w:rPr>
          <w:vertAlign w:val="subscript"/>
          <w:lang w:val="fr-CA" w:eastAsia="fr-CA"/>
        </w:rPr>
        <w:t>2</w:t>
      </w:r>
      <w:r w:rsidRPr="00B248EA">
        <w:rPr>
          <w:lang w:val="fr-CA" w:eastAsia="fr-CA"/>
        </w:rPr>
        <w:t>, tandis que les 3,4 pour cen</w:t>
      </w:r>
      <w:r w:rsidR="00863EBC">
        <w:rPr>
          <w:lang w:val="fr-CA" w:eastAsia="fr-CA"/>
        </w:rPr>
        <w:t>t restants concernent le HFC-32.</w:t>
      </w:r>
      <w:r w:rsidRPr="00B248EA">
        <w:rPr>
          <w:lang w:val="fr-CA" w:eastAsia="fr-CA"/>
        </w:rPr>
        <w:t xml:space="preserve"> L</w:t>
      </w:r>
      <w:r w:rsidR="00BC4EA4">
        <w:rPr>
          <w:lang w:val="fr-CA" w:eastAsia="fr-CA"/>
        </w:rPr>
        <w:t>’</w:t>
      </w:r>
      <w:r w:rsidRPr="00B248EA">
        <w:rPr>
          <w:lang w:val="fr-CA" w:eastAsia="fr-CA"/>
        </w:rPr>
        <w:t>entretien des équipements de climatisation commerciale représente 4,0 pour cent de la consommation nationale de HFC en tonnes éqCO</w:t>
      </w:r>
      <w:r w:rsidRPr="00B248EA">
        <w:rPr>
          <w:vertAlign w:val="subscript"/>
          <w:lang w:val="fr-CA" w:eastAsia="fr-CA"/>
        </w:rPr>
        <w:t>2,</w:t>
      </w:r>
      <w:r w:rsidRPr="00B248EA">
        <w:rPr>
          <w:lang w:val="fr-CA" w:eastAsia="fr-CA"/>
        </w:rPr>
        <w:t xml:space="preserve"> utilisant principalement du R-410A et, dans une moindre mesure, du R-407C et du HFC-32.</w:t>
      </w:r>
    </w:p>
    <w:p w14:paraId="7630D517" w14:textId="77777777" w:rsidR="00C81540" w:rsidRPr="00B248EA" w:rsidRDefault="007A62AB" w:rsidP="002C5516">
      <w:pPr>
        <w:keepNext/>
        <w:rPr>
          <w:i/>
          <w:iCs/>
          <w:u w:val="single"/>
          <w:lang w:val="fr-CA"/>
        </w:rPr>
      </w:pPr>
      <w:r w:rsidRPr="00B248EA">
        <w:rPr>
          <w:bCs/>
          <w:i/>
          <w:u w:val="single"/>
          <w:lang w:val="fr-CA" w:eastAsia="fr-CA"/>
        </w:rPr>
        <w:t>Entretien des équipements de climatisation mobile (MAC)</w:t>
      </w:r>
    </w:p>
    <w:p w14:paraId="4A6BC5FF" w14:textId="77777777" w:rsidR="003F04FD" w:rsidRPr="00B248EA" w:rsidRDefault="003F04FD" w:rsidP="002C5516">
      <w:pPr>
        <w:keepNext/>
        <w:rPr>
          <w:lang w:val="fr-CA"/>
        </w:rPr>
      </w:pPr>
    </w:p>
    <w:p w14:paraId="23979E08" w14:textId="77777777" w:rsidR="00C81540" w:rsidRPr="00B248EA" w:rsidRDefault="007A62AB" w:rsidP="003F04FD">
      <w:pPr>
        <w:pStyle w:val="Heading1"/>
        <w:rPr>
          <w:lang w:val="fr-CA"/>
        </w:rPr>
      </w:pPr>
      <w:r w:rsidRPr="00B248EA">
        <w:rPr>
          <w:lang w:val="fr-CA" w:eastAsia="fr-CA"/>
        </w:rPr>
        <w:t xml:space="preserve">Le secteur MAC est le quatrième plus grand sous-secteur en termes de consommation de HFC en </w:t>
      </w:r>
      <w:r w:rsidR="00A03FCF" w:rsidRPr="00B248EA">
        <w:rPr>
          <w:lang w:val="fr-CA" w:eastAsia="fr-CA"/>
        </w:rPr>
        <w:t>tonnes éqCO</w:t>
      </w:r>
      <w:r w:rsidR="00A03FCF" w:rsidRPr="00B248EA">
        <w:rPr>
          <w:vertAlign w:val="subscript"/>
          <w:lang w:val="fr-CA" w:eastAsia="fr-CA"/>
        </w:rPr>
        <w:t>2</w:t>
      </w:r>
      <w:r w:rsidR="00A03FCF" w:rsidRPr="00B248EA">
        <w:rPr>
          <w:lang w:val="fr-CA" w:eastAsia="fr-CA"/>
        </w:rPr>
        <w:t>, représentant 8,8 pour cent</w:t>
      </w:r>
      <w:r w:rsidRPr="00B248EA">
        <w:rPr>
          <w:lang w:val="fr-CA" w:eastAsia="fr-CA"/>
        </w:rPr>
        <w:t xml:space="preserve"> de la consommation totale en </w:t>
      </w:r>
      <w:r w:rsidR="00A03FCF" w:rsidRPr="00B248EA">
        <w:rPr>
          <w:lang w:val="fr-CA" w:eastAsia="fr-CA"/>
        </w:rPr>
        <w:t>tonnes éqCO</w:t>
      </w:r>
      <w:r w:rsidR="00A03FCF" w:rsidRPr="00B248EA">
        <w:rPr>
          <w:vertAlign w:val="subscript"/>
          <w:lang w:val="fr-CA" w:eastAsia="fr-CA"/>
        </w:rPr>
        <w:t>2</w:t>
      </w:r>
      <w:r w:rsidR="00A03FCF" w:rsidRPr="00B248EA">
        <w:rPr>
          <w:lang w:val="fr-CA" w:eastAsia="fr-CA"/>
        </w:rPr>
        <w:t xml:space="preserve"> (13,5 pour cent en </w:t>
      </w:r>
      <w:r w:rsidR="00A03FCF" w:rsidRPr="00B248EA">
        <w:rPr>
          <w:noProof/>
          <w:lang w:val="fr-CA" w:eastAsia="fr-CA"/>
        </w:rPr>
        <w:t>tm). Environ</w:t>
      </w:r>
      <w:r w:rsidR="00A03FCF" w:rsidRPr="00B248EA">
        <w:rPr>
          <w:lang w:val="fr-CA" w:eastAsia="fr-CA"/>
        </w:rPr>
        <w:t xml:space="preserve"> 90 pour cent</w:t>
      </w:r>
      <w:r w:rsidRPr="00B248EA">
        <w:rPr>
          <w:lang w:val="fr-CA" w:eastAsia="fr-CA"/>
        </w:rPr>
        <w:t xml:space="preserve"> des véhicules motorisés en Uruguay utilisent des systèmes de climatisation fonctionnant au HFC-134a. Un faible pourcentage utilise le HFO-1234yf, présent uniquement dans les véhicules haut de </w:t>
      </w:r>
      <w:proofErr w:type="gramStart"/>
      <w:r w:rsidRPr="00B248EA">
        <w:rPr>
          <w:lang w:val="fr-CA" w:eastAsia="fr-CA"/>
        </w:rPr>
        <w:t>gamme récents</w:t>
      </w:r>
      <w:proofErr w:type="gramEnd"/>
      <w:r w:rsidR="00A03FCF" w:rsidRPr="00B248EA">
        <w:rPr>
          <w:lang w:val="fr-CA" w:eastAsia="fr-CA"/>
        </w:rPr>
        <w:t>.</w:t>
      </w:r>
    </w:p>
    <w:p w14:paraId="0A965CF2" w14:textId="77777777" w:rsidR="00C81540" w:rsidRPr="00B248EA" w:rsidRDefault="00A03FCF" w:rsidP="00C81540">
      <w:pPr>
        <w:rPr>
          <w:lang w:val="fr-CA"/>
        </w:rPr>
      </w:pPr>
      <w:r w:rsidRPr="00B248EA">
        <w:rPr>
          <w:bCs/>
          <w:i/>
          <w:lang w:val="fr-CA" w:eastAsia="fr-CA"/>
        </w:rPr>
        <w:t>Sous-secteur local de l</w:t>
      </w:r>
      <w:r w:rsidR="00BC4EA4">
        <w:rPr>
          <w:bCs/>
          <w:i/>
          <w:lang w:val="fr-CA" w:eastAsia="fr-CA"/>
        </w:rPr>
        <w:t>’</w:t>
      </w:r>
      <w:r w:rsidRPr="00B248EA">
        <w:rPr>
          <w:bCs/>
          <w:i/>
          <w:lang w:val="fr-CA" w:eastAsia="fr-CA"/>
        </w:rPr>
        <w:t>installation et de l</w:t>
      </w:r>
      <w:r w:rsidR="00BC4EA4">
        <w:rPr>
          <w:bCs/>
          <w:i/>
          <w:lang w:val="fr-CA" w:eastAsia="fr-CA"/>
        </w:rPr>
        <w:t>’</w:t>
      </w:r>
      <w:r w:rsidRPr="00B248EA">
        <w:rPr>
          <w:bCs/>
          <w:i/>
          <w:lang w:val="fr-CA" w:eastAsia="fr-CA"/>
        </w:rPr>
        <w:t>assemblage</w:t>
      </w:r>
    </w:p>
    <w:p w14:paraId="457860B1" w14:textId="77777777" w:rsidR="004939BB" w:rsidRPr="00B248EA" w:rsidRDefault="004939BB" w:rsidP="00C81540">
      <w:pPr>
        <w:rPr>
          <w:lang w:val="fr-CA"/>
        </w:rPr>
      </w:pPr>
    </w:p>
    <w:p w14:paraId="362249A8" w14:textId="77777777" w:rsidR="00C81540" w:rsidRPr="00B248EA" w:rsidRDefault="000E4E48" w:rsidP="00D1460C">
      <w:pPr>
        <w:pStyle w:val="Heading1"/>
        <w:rPr>
          <w:lang w:val="fr-CA"/>
        </w:rPr>
      </w:pPr>
      <w:r w:rsidRPr="00B248EA">
        <w:rPr>
          <w:lang w:val="fr-CA" w:eastAsia="fr-CA"/>
        </w:rPr>
        <w:t>Il existe un important sous-secteur local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 xml:space="preserve">assemblage en Uruguay, représentant environ 29,7 pour cent de la consommation totale de HFC en </w:t>
      </w:r>
      <w:r w:rsidRPr="00B248EA">
        <w:rPr>
          <w:noProof/>
          <w:lang w:val="fr-CA" w:eastAsia="fr-CA"/>
        </w:rPr>
        <w:t>tm (40</w:t>
      </w:r>
      <w:r w:rsidRPr="00B248EA">
        <w:rPr>
          <w:lang w:val="fr-CA" w:eastAsia="fr-CA"/>
        </w:rPr>
        <w:t> pour cent de la consommation totale en tonnes éqCO</w:t>
      </w:r>
      <w:r w:rsidRPr="00B248EA">
        <w:rPr>
          <w:vertAlign w:val="subscript"/>
          <w:lang w:val="fr-CA" w:eastAsia="fr-CA"/>
        </w:rPr>
        <w:t>2</w:t>
      </w:r>
      <w:r w:rsidRPr="00B248EA">
        <w:rPr>
          <w:lang w:val="fr-CA" w:eastAsia="fr-CA"/>
        </w:rPr>
        <w:t>). Ce sous-secteur utilise principalement du R-404A, du R-410A, du R-507B, du HFC-134a, et de petites quantités d</w:t>
      </w:r>
      <w:r w:rsidR="00BC4EA4">
        <w:rPr>
          <w:lang w:val="fr-CA" w:eastAsia="fr-CA"/>
        </w:rPr>
        <w:t>’</w:t>
      </w:r>
      <w:r w:rsidRPr="00B248EA">
        <w:rPr>
          <w:lang w:val="fr-CA" w:eastAsia="fr-CA"/>
        </w:rPr>
        <w:t>autres mélanges de HFC. Il inclut principalement des équipements de climatisation résidentielle et de réfrigération commerciale.</w:t>
      </w:r>
      <w:r w:rsidRPr="00B248EA">
        <w:rPr>
          <w:rStyle w:val="FootnoteReference"/>
          <w:lang w:val="fr-CA"/>
        </w:rPr>
        <w:footnoteReference w:id="4"/>
      </w:r>
    </w:p>
    <w:p w14:paraId="5C708653" w14:textId="77777777" w:rsidR="00DF46D8" w:rsidRPr="00B248EA" w:rsidRDefault="000E4E48" w:rsidP="00DF46D8">
      <w:pPr>
        <w:rPr>
          <w:i/>
          <w:iCs/>
          <w:lang w:val="fr-CA"/>
        </w:rPr>
      </w:pPr>
      <w:r w:rsidRPr="00B248EA">
        <w:rPr>
          <w:i/>
          <w:iCs/>
          <w:lang w:val="fr-CA"/>
        </w:rPr>
        <w:t>Aé</w:t>
      </w:r>
      <w:r w:rsidR="00DF46D8" w:rsidRPr="00B248EA">
        <w:rPr>
          <w:i/>
          <w:iCs/>
          <w:lang w:val="fr-CA"/>
        </w:rPr>
        <w:t>rosols</w:t>
      </w:r>
    </w:p>
    <w:p w14:paraId="63DE0540" w14:textId="77777777" w:rsidR="00DF46D8" w:rsidRPr="00B248EA" w:rsidRDefault="00DF46D8" w:rsidP="00DF46D8">
      <w:pPr>
        <w:rPr>
          <w:i/>
          <w:iCs/>
          <w:lang w:val="fr-CA"/>
        </w:rPr>
      </w:pPr>
    </w:p>
    <w:p w14:paraId="577C660E" w14:textId="77777777" w:rsidR="00DF46D8" w:rsidRPr="00B248EA" w:rsidRDefault="000E4E48" w:rsidP="00DF46D8">
      <w:pPr>
        <w:pStyle w:val="Heading1"/>
        <w:rPr>
          <w:lang w:val="fr-CA"/>
        </w:rPr>
      </w:pPr>
      <w:r w:rsidRPr="00B248EA">
        <w:rPr>
          <w:lang w:val="fr-CA" w:eastAsia="fr-CA"/>
        </w:rPr>
        <w:t>De petites quantités d</w:t>
      </w:r>
      <w:r w:rsidR="00BC4EA4">
        <w:rPr>
          <w:lang w:val="fr-CA" w:eastAsia="fr-CA"/>
        </w:rPr>
        <w:t>’</w:t>
      </w:r>
      <w:r w:rsidRPr="00B248EA">
        <w:rPr>
          <w:lang w:val="fr-CA" w:eastAsia="fr-CA"/>
        </w:rPr>
        <w:t>aérosols destinés à des usages techniques ou industriels, appelés « dépoussiéreurs » et « nettoyants », sont fabriquées en Uruguay. En 2023, la consommation pour cet usage était de 0,</w:t>
      </w:r>
      <w:r w:rsidRPr="00B248EA">
        <w:rPr>
          <w:noProof/>
          <w:lang w:val="fr-CA" w:eastAsia="fr-CA"/>
        </w:rPr>
        <w:t>14 tm de</w:t>
      </w:r>
      <w:r w:rsidRPr="00B248EA">
        <w:rPr>
          <w:lang w:val="fr-CA" w:eastAsia="fr-CA"/>
        </w:rPr>
        <w:t xml:space="preserve"> HFC-134a.</w:t>
      </w:r>
    </w:p>
    <w:p w14:paraId="5A63FFF3" w14:textId="77777777" w:rsidR="00DF46D8" w:rsidRPr="00B248EA" w:rsidRDefault="000E4E48" w:rsidP="00DF46D8">
      <w:pPr>
        <w:pStyle w:val="Heading1"/>
        <w:keepNext/>
        <w:numPr>
          <w:ilvl w:val="0"/>
          <w:numId w:val="0"/>
        </w:numPr>
        <w:spacing w:before="240"/>
        <w:rPr>
          <w:i/>
          <w:iCs/>
          <w:lang w:val="fr-CA"/>
        </w:rPr>
      </w:pPr>
      <w:r w:rsidRPr="00B248EA">
        <w:rPr>
          <w:bCs/>
          <w:i/>
          <w:lang w:val="fr-CA" w:eastAsia="fr-CA"/>
        </w:rPr>
        <w:t>Lutte contre les incendies</w:t>
      </w:r>
    </w:p>
    <w:p w14:paraId="495EF773" w14:textId="77777777" w:rsidR="00DF46D8" w:rsidRPr="00B248EA" w:rsidRDefault="000E4E48" w:rsidP="00DF46D8">
      <w:pPr>
        <w:pStyle w:val="Heading1"/>
        <w:rPr>
          <w:lang w:val="fr-CA"/>
        </w:rPr>
      </w:pPr>
      <w:r w:rsidRPr="00B248EA">
        <w:rPr>
          <w:lang w:val="fr-CA" w:eastAsia="fr-CA"/>
        </w:rPr>
        <w:t>Aucun fabricant d</w:t>
      </w:r>
      <w:r w:rsidR="00BC4EA4">
        <w:rPr>
          <w:lang w:val="fr-CA" w:eastAsia="fr-CA"/>
        </w:rPr>
        <w:t>’</w:t>
      </w:r>
      <w:r w:rsidRPr="00B248EA">
        <w:rPr>
          <w:lang w:val="fr-CA" w:eastAsia="fr-CA"/>
        </w:rPr>
        <w:t>extincteurs n</w:t>
      </w:r>
      <w:r w:rsidR="00BC4EA4">
        <w:rPr>
          <w:lang w:val="fr-CA" w:eastAsia="fr-CA"/>
        </w:rPr>
        <w:t>’</w:t>
      </w:r>
      <w:r w:rsidRPr="00B248EA">
        <w:rPr>
          <w:lang w:val="fr-CA" w:eastAsia="fr-CA"/>
        </w:rPr>
        <w:t>a été recensé en Uruguay. Les équipements de lutte contre les incendies sont soit basés sur des alternatives sans HFC, soit importés. Le HFC-227ea est exclusivement utilisé pour l</w:t>
      </w:r>
      <w:r w:rsidR="00BC4EA4">
        <w:rPr>
          <w:lang w:val="fr-CA" w:eastAsia="fr-CA"/>
        </w:rPr>
        <w:t>’</w:t>
      </w:r>
      <w:r w:rsidRPr="00B248EA">
        <w:rPr>
          <w:lang w:val="fr-CA" w:eastAsia="fr-CA"/>
        </w:rPr>
        <w:t>entretien des équipements existants et représentait moins de 1 pour cent de la consommation totale de HFC en Uruguay, en 2023</w:t>
      </w:r>
      <w:r w:rsidRPr="00B248EA">
        <w:rPr>
          <w:lang w:val="fr-CA"/>
        </w:rPr>
        <w:t>.</w:t>
      </w:r>
    </w:p>
    <w:p w14:paraId="5B47DF60" w14:textId="77777777" w:rsidR="0070038F" w:rsidRPr="00B248EA" w:rsidRDefault="0070038F" w:rsidP="002C2C32">
      <w:pPr>
        <w:pStyle w:val="Heading1"/>
        <w:keepNext/>
        <w:numPr>
          <w:ilvl w:val="0"/>
          <w:numId w:val="0"/>
        </w:numPr>
        <w:rPr>
          <w:b/>
          <w:bCs/>
          <w:lang w:val="fr-CA"/>
        </w:rPr>
      </w:pPr>
      <w:r w:rsidRPr="00B248EA">
        <w:rPr>
          <w:b/>
          <w:bCs/>
          <w:lang w:val="fr-CA"/>
        </w:rPr>
        <w:t>IV.</w:t>
      </w:r>
      <w:r w:rsidR="002547A2" w:rsidRPr="00B248EA">
        <w:rPr>
          <w:b/>
          <w:bCs/>
          <w:lang w:val="fr-CA"/>
        </w:rPr>
        <w:tab/>
      </w:r>
      <w:r w:rsidR="007A2AEC" w:rsidRPr="00B248EA">
        <w:rPr>
          <w:b/>
          <w:bCs/>
          <w:lang w:val="fr-CA" w:eastAsia="fr-CA"/>
        </w:rPr>
        <w:t>Phase I du plan de mise en œuvre de l</w:t>
      </w:r>
      <w:r w:rsidR="00BC4EA4">
        <w:rPr>
          <w:b/>
          <w:bCs/>
          <w:lang w:val="fr-CA" w:eastAsia="fr-CA"/>
        </w:rPr>
        <w:t>’</w:t>
      </w:r>
      <w:r w:rsidR="007A2AEC" w:rsidRPr="00B248EA">
        <w:rPr>
          <w:b/>
          <w:bCs/>
          <w:lang w:val="fr-CA" w:eastAsia="fr-CA"/>
        </w:rPr>
        <w:t>Amendement de Kigali relatif aux HFC, tel que présenté</w:t>
      </w:r>
    </w:p>
    <w:p w14:paraId="6F515597" w14:textId="77777777" w:rsidR="0070038F" w:rsidRPr="00B248EA" w:rsidRDefault="00E76525" w:rsidP="002C2C32">
      <w:pPr>
        <w:keepNext/>
        <w:spacing w:after="240"/>
        <w:rPr>
          <w:u w:val="single"/>
          <w:lang w:val="fr-CA"/>
        </w:rPr>
      </w:pPr>
      <w:r w:rsidRPr="00B248EA">
        <w:rPr>
          <w:bCs/>
          <w:u w:val="single"/>
          <w:lang w:val="fr-CA" w:eastAsia="fr-CA"/>
        </w:rPr>
        <w:t>Cadre institutionnel, politique et réglementaire</w:t>
      </w:r>
    </w:p>
    <w:p w14:paraId="1E4D7B64" w14:textId="77777777" w:rsidR="006B1081" w:rsidRPr="00B248EA" w:rsidRDefault="00E76525" w:rsidP="006B1081">
      <w:pPr>
        <w:pStyle w:val="Heading1"/>
        <w:rPr>
          <w:lang w:val="fr-CA"/>
        </w:rPr>
      </w:pPr>
      <w:r w:rsidRPr="00B248EA">
        <w:rPr>
          <w:lang w:val="fr-CA" w:eastAsia="fr-CA"/>
        </w:rPr>
        <w:t>Le gouvernement de l</w:t>
      </w:r>
      <w:r w:rsidR="00BC4EA4">
        <w:rPr>
          <w:lang w:val="fr-CA" w:eastAsia="fr-CA"/>
        </w:rPr>
        <w:t>’</w:t>
      </w:r>
      <w:r w:rsidRPr="00B248EA">
        <w:rPr>
          <w:lang w:val="fr-CA" w:eastAsia="fr-CA"/>
        </w:rPr>
        <w:t>Uruguay a instauré un système d</w:t>
      </w:r>
      <w:r w:rsidR="00BC4EA4">
        <w:rPr>
          <w:lang w:val="fr-CA" w:eastAsia="fr-CA"/>
        </w:rPr>
        <w:t>’</w:t>
      </w:r>
      <w:r w:rsidRPr="00B248EA">
        <w:rPr>
          <w:lang w:val="fr-CA" w:eastAsia="fr-CA"/>
        </w:rPr>
        <w:t>autorisation pour l</w:t>
      </w:r>
      <w:r w:rsidR="00BC4EA4">
        <w:rPr>
          <w:lang w:val="fr-CA" w:eastAsia="fr-CA"/>
        </w:rPr>
        <w:t>’</w:t>
      </w:r>
      <w:r w:rsidRPr="00B248EA">
        <w:rPr>
          <w:lang w:val="fr-CA" w:eastAsia="fr-CA"/>
        </w:rPr>
        <w:t xml:space="preserve">importation des HFC ainsi que </w:t>
      </w:r>
      <w:proofErr w:type="gramStart"/>
      <w:r w:rsidRPr="00B248EA">
        <w:rPr>
          <w:lang w:val="fr-CA" w:eastAsia="fr-CA"/>
        </w:rPr>
        <w:t>des équipements contenant</w:t>
      </w:r>
      <w:proofErr w:type="gramEnd"/>
      <w:r w:rsidRPr="00B248EA">
        <w:rPr>
          <w:lang w:val="fr-CA" w:eastAsia="fr-CA"/>
        </w:rPr>
        <w:t xml:space="preserve"> ou utilisant ces substances, en vigueur depuis le 1</w:t>
      </w:r>
      <w:r w:rsidRPr="00B248EA">
        <w:rPr>
          <w:vertAlign w:val="superscript"/>
          <w:lang w:val="fr-CA" w:eastAsia="fr-CA"/>
        </w:rPr>
        <w:t>er</w:t>
      </w:r>
      <w:r w:rsidRPr="00B248EA">
        <w:rPr>
          <w:lang w:val="fr-CA" w:eastAsia="fr-CA"/>
        </w:rPr>
        <w:t> janvier 2019, qui relève du ministère de l</w:t>
      </w:r>
      <w:r w:rsidR="00BC4EA4">
        <w:rPr>
          <w:lang w:val="fr-CA" w:eastAsia="fr-CA"/>
        </w:rPr>
        <w:t>’</w:t>
      </w:r>
      <w:r w:rsidRPr="00B248EA">
        <w:rPr>
          <w:lang w:val="fr-CA" w:eastAsia="fr-CA"/>
        </w:rPr>
        <w:t>Environnement. Un système de quotas pou</w:t>
      </w:r>
      <w:r w:rsidR="006E51D6" w:rsidRPr="00B248EA">
        <w:rPr>
          <w:lang w:val="fr-CA" w:eastAsia="fr-CA"/>
        </w:rPr>
        <w:t>r les HFC a été mis en place en </w:t>
      </w:r>
      <w:r w:rsidRPr="00B248EA">
        <w:rPr>
          <w:lang w:val="fr-CA" w:eastAsia="fr-CA"/>
        </w:rPr>
        <w:t xml:space="preserve">2024 et </w:t>
      </w:r>
      <w:r w:rsidRPr="00B248EA">
        <w:rPr>
          <w:lang w:val="fr-CA" w:eastAsia="fr-CA"/>
        </w:rPr>
        <w:lastRenderedPageBreak/>
        <w:t>est administré par l</w:t>
      </w:r>
      <w:r w:rsidR="00BC4EA4">
        <w:rPr>
          <w:lang w:val="fr-CA" w:eastAsia="fr-CA"/>
        </w:rPr>
        <w:t>’</w:t>
      </w:r>
      <w:r w:rsidRPr="00B248EA">
        <w:rPr>
          <w:lang w:val="fr-CA" w:eastAsia="fr-CA"/>
        </w:rPr>
        <w:t>Unité nationale de l</w:t>
      </w:r>
      <w:r w:rsidR="00BC4EA4">
        <w:rPr>
          <w:lang w:val="fr-CA" w:eastAsia="fr-CA"/>
        </w:rPr>
        <w:t>’</w:t>
      </w:r>
      <w:r w:rsidRPr="00B248EA">
        <w:rPr>
          <w:lang w:val="fr-CA" w:eastAsia="fr-CA"/>
        </w:rPr>
        <w:t>ozone (UNO). Les quotas sont établis en fonction de la consommation maximale autoris</w:t>
      </w:r>
      <w:r w:rsidR="006E51D6" w:rsidRPr="00B248EA">
        <w:rPr>
          <w:lang w:val="fr-CA" w:eastAsia="fr-CA"/>
        </w:rPr>
        <w:t>ée, diminuée d</w:t>
      </w:r>
      <w:r w:rsidR="00BC4EA4">
        <w:rPr>
          <w:lang w:val="fr-CA" w:eastAsia="fr-CA"/>
        </w:rPr>
        <w:t>’</w:t>
      </w:r>
      <w:r w:rsidR="006E51D6" w:rsidRPr="00B248EA">
        <w:rPr>
          <w:lang w:val="fr-CA" w:eastAsia="fr-CA"/>
        </w:rPr>
        <w:t>une marge de 10 pour cent</w:t>
      </w:r>
      <w:r w:rsidRPr="00B248EA">
        <w:rPr>
          <w:lang w:val="fr-CA" w:eastAsia="fr-CA"/>
        </w:rPr>
        <w:t xml:space="preserve"> pour tenir compte des imprévus. Les quotas initiaux sont attribués annuellement en fonction des importations de l</w:t>
      </w:r>
      <w:r w:rsidR="00BC4EA4">
        <w:rPr>
          <w:lang w:val="fr-CA" w:eastAsia="fr-CA"/>
        </w:rPr>
        <w:t>’</w:t>
      </w:r>
      <w:r w:rsidRPr="00B248EA">
        <w:rPr>
          <w:lang w:val="fr-CA" w:eastAsia="fr-CA"/>
        </w:rPr>
        <w:t>année précédente. Les importateurs peuvent demander des quotas supplémentaires pendant l</w:t>
      </w:r>
      <w:r w:rsidR="00BC4EA4">
        <w:rPr>
          <w:lang w:val="fr-CA" w:eastAsia="fr-CA"/>
        </w:rPr>
        <w:t>’</w:t>
      </w:r>
      <w:r w:rsidRPr="00B248EA">
        <w:rPr>
          <w:lang w:val="fr-CA" w:eastAsia="fr-CA"/>
        </w:rPr>
        <w:t>année, évalués en fonction des quantités restantes dans le quota national maximum. L</w:t>
      </w:r>
      <w:r w:rsidR="00BC4EA4">
        <w:rPr>
          <w:lang w:val="fr-CA" w:eastAsia="fr-CA"/>
        </w:rPr>
        <w:t>’</w:t>
      </w:r>
      <w:r w:rsidRPr="00B248EA">
        <w:rPr>
          <w:lang w:val="fr-CA" w:eastAsia="fr-CA"/>
        </w:rPr>
        <w:t xml:space="preserve">UNO surveille et établit une limite pour les importations de HFC en </w:t>
      </w:r>
      <w:r w:rsidR="006E51D6" w:rsidRPr="00B248EA">
        <w:rPr>
          <w:lang w:val="fr-CA" w:eastAsia="fr-CA"/>
        </w:rPr>
        <w:t>tonnes éqCO</w:t>
      </w:r>
      <w:r w:rsidR="006E51D6" w:rsidRPr="00B248EA">
        <w:rPr>
          <w:vertAlign w:val="subscript"/>
          <w:lang w:val="fr-CA" w:eastAsia="fr-CA"/>
        </w:rPr>
        <w:t>2</w:t>
      </w:r>
      <w:r w:rsidRPr="00B248EA">
        <w:rPr>
          <w:lang w:val="fr-CA" w:eastAsia="fr-CA"/>
        </w:rPr>
        <w:t xml:space="preserve">, mais les quotas attribués aux </w:t>
      </w:r>
      <w:r w:rsidR="006E51D6" w:rsidRPr="00B248EA">
        <w:rPr>
          <w:lang w:val="fr-CA" w:eastAsia="fr-CA"/>
        </w:rPr>
        <w:t xml:space="preserve">importateurs sont exprimés </w:t>
      </w:r>
      <w:r w:rsidR="006E51D6" w:rsidRPr="00B248EA">
        <w:rPr>
          <w:noProof/>
          <w:lang w:val="fr-CA" w:eastAsia="fr-CA"/>
        </w:rPr>
        <w:t>en tm</w:t>
      </w:r>
      <w:r w:rsidRPr="00B248EA">
        <w:rPr>
          <w:noProof/>
          <w:lang w:val="fr-CA" w:eastAsia="fr-CA"/>
        </w:rPr>
        <w:t xml:space="preserve"> et</w:t>
      </w:r>
      <w:r w:rsidR="006E51D6" w:rsidRPr="00B248EA">
        <w:rPr>
          <w:noProof/>
          <w:lang w:val="fr-CA" w:eastAsia="fr-CA"/>
        </w:rPr>
        <w:t xml:space="preserve"> enregistrés en tm</w:t>
      </w:r>
      <w:r w:rsidRPr="00B248EA">
        <w:rPr>
          <w:noProof/>
          <w:lang w:val="fr-CA" w:eastAsia="fr-CA"/>
        </w:rPr>
        <w:t xml:space="preserve"> par les</w:t>
      </w:r>
      <w:r w:rsidRPr="00B248EA">
        <w:rPr>
          <w:lang w:val="fr-CA" w:eastAsia="fr-CA"/>
        </w:rPr>
        <w:t xml:space="preserve"> douanes. Les importateurs peuvent substituer les HFC selon leurs besoins, mais ne doivent pas dépasser leur limite en </w:t>
      </w:r>
      <w:r w:rsidR="006E51D6" w:rsidRPr="00B248EA">
        <w:rPr>
          <w:lang w:val="fr-CA" w:eastAsia="fr-CA"/>
        </w:rPr>
        <w:t>tonnes éqCO</w:t>
      </w:r>
      <w:r w:rsidR="006E51D6" w:rsidRPr="00B248EA">
        <w:rPr>
          <w:vertAlign w:val="subscript"/>
          <w:lang w:val="fr-CA" w:eastAsia="fr-CA"/>
        </w:rPr>
        <w:t>2</w:t>
      </w:r>
      <w:r w:rsidRPr="00B248EA">
        <w:rPr>
          <w:lang w:val="fr-CA" w:eastAsia="fr-CA"/>
        </w:rPr>
        <w:t>. Les quotas inutilisés peuvent être transférés entre importateurs avec l</w:t>
      </w:r>
      <w:r w:rsidR="00BC4EA4">
        <w:rPr>
          <w:lang w:val="fr-CA" w:eastAsia="fr-CA"/>
        </w:rPr>
        <w:t>’</w:t>
      </w:r>
      <w:r w:rsidRPr="00B248EA">
        <w:rPr>
          <w:lang w:val="fr-CA" w:eastAsia="fr-CA"/>
        </w:rPr>
        <w:t>approbation préalable de l</w:t>
      </w:r>
      <w:r w:rsidR="00BC4EA4">
        <w:rPr>
          <w:lang w:val="fr-CA" w:eastAsia="fr-CA"/>
        </w:rPr>
        <w:t>’</w:t>
      </w:r>
      <w:r w:rsidRPr="00B248EA">
        <w:rPr>
          <w:lang w:val="fr-CA" w:eastAsia="fr-CA"/>
        </w:rPr>
        <w:t>UNO. Pour garantir un système opérationnel, l</w:t>
      </w:r>
      <w:r w:rsidR="00BC4EA4">
        <w:rPr>
          <w:lang w:val="fr-CA" w:eastAsia="fr-CA"/>
        </w:rPr>
        <w:t>’</w:t>
      </w:r>
      <w:r w:rsidRPr="00B248EA">
        <w:rPr>
          <w:lang w:val="fr-CA" w:eastAsia="fr-CA"/>
        </w:rPr>
        <w:t>UNO collabore étroitement avec la Direction nationale des douanes, notamment le Département des risques et inspections.</w:t>
      </w:r>
    </w:p>
    <w:p w14:paraId="1D8376A2" w14:textId="77777777" w:rsidR="0070038F" w:rsidRPr="00B248EA" w:rsidRDefault="006E51D6" w:rsidP="002C2C32">
      <w:pPr>
        <w:keepNext/>
        <w:suppressAutoHyphens/>
        <w:spacing w:after="240"/>
        <w:rPr>
          <w:u w:val="single"/>
          <w:lang w:val="fr-CA"/>
        </w:rPr>
      </w:pPr>
      <w:r w:rsidRPr="00B248EA">
        <w:rPr>
          <w:bCs/>
          <w:u w:val="single"/>
          <w:lang w:val="fr-CA" w:eastAsia="fr-CA"/>
        </w:rPr>
        <w:t>Stratégie de réduction progressive de la phase I du plan de mise en œuvre de l</w:t>
      </w:r>
      <w:r w:rsidR="00BC4EA4">
        <w:rPr>
          <w:bCs/>
          <w:u w:val="single"/>
          <w:lang w:val="fr-CA" w:eastAsia="fr-CA"/>
        </w:rPr>
        <w:t>’</w:t>
      </w:r>
      <w:r w:rsidRPr="00B248EA">
        <w:rPr>
          <w:bCs/>
          <w:u w:val="single"/>
          <w:lang w:val="fr-CA" w:eastAsia="fr-CA"/>
        </w:rPr>
        <w:t>Amendement de Kigali relatif aux HFC</w:t>
      </w:r>
    </w:p>
    <w:p w14:paraId="576AED62" w14:textId="77777777" w:rsidR="0070038F" w:rsidRPr="00B248EA" w:rsidRDefault="006E51D6" w:rsidP="002C2C32">
      <w:pPr>
        <w:keepNext/>
        <w:suppressAutoHyphens/>
        <w:spacing w:before="240" w:after="240"/>
        <w:outlineLvl w:val="0"/>
        <w:rPr>
          <w:i/>
          <w:iCs/>
          <w:lang w:val="fr-CA"/>
        </w:rPr>
      </w:pPr>
      <w:r w:rsidRPr="00B248EA">
        <w:rPr>
          <w:bCs/>
          <w:i/>
          <w:lang w:val="fr-CA" w:eastAsia="fr-CA"/>
        </w:rPr>
        <w:t>Stratégie globale</w:t>
      </w:r>
    </w:p>
    <w:p w14:paraId="3C219BD9" w14:textId="77777777" w:rsidR="003A727A" w:rsidRPr="00B248EA" w:rsidRDefault="002C3360" w:rsidP="003A727A">
      <w:pPr>
        <w:pStyle w:val="Heading1"/>
        <w:rPr>
          <w:lang w:val="fr-CA"/>
        </w:rPr>
      </w:pPr>
      <w:r w:rsidRPr="00B248EA">
        <w:rPr>
          <w:lang w:val="fr-CA" w:eastAsia="fr-CA"/>
        </w:rPr>
        <w:t>L</w:t>
      </w:r>
      <w:r w:rsidR="00BC4EA4">
        <w:rPr>
          <w:lang w:val="fr-CA" w:eastAsia="fr-CA"/>
        </w:rPr>
        <w:t>’</w:t>
      </w:r>
      <w:r w:rsidRPr="00B248EA">
        <w:rPr>
          <w:lang w:val="fr-CA" w:eastAsia="fr-CA"/>
        </w:rPr>
        <w:t>objectif principal de la stratégie, tel que présenté, est d</w:t>
      </w:r>
      <w:r w:rsidR="00BC4EA4">
        <w:rPr>
          <w:lang w:val="fr-CA" w:eastAsia="fr-CA"/>
        </w:rPr>
        <w:t>’</w:t>
      </w:r>
      <w:r w:rsidRPr="00B248EA">
        <w:rPr>
          <w:lang w:val="fr-CA" w:eastAsia="fr-CA"/>
        </w:rPr>
        <w:t>atteind</w:t>
      </w:r>
      <w:r w:rsidR="00101302" w:rsidRPr="00B248EA">
        <w:rPr>
          <w:lang w:val="fr-CA" w:eastAsia="fr-CA"/>
        </w:rPr>
        <w:t>re un</w:t>
      </w:r>
      <w:r w:rsidRPr="00B248EA">
        <w:rPr>
          <w:lang w:val="fr-CA" w:eastAsia="fr-CA"/>
        </w:rPr>
        <w:t xml:space="preserve"> gel de la consommation en 2024 et une réduction de 10 pour cent par rapport à la valeur de référence d</w:t>
      </w:r>
      <w:r w:rsidR="00BC4EA4">
        <w:rPr>
          <w:lang w:val="fr-CA" w:eastAsia="fr-CA"/>
        </w:rPr>
        <w:t>’</w:t>
      </w:r>
      <w:r w:rsidRPr="00B248EA">
        <w:rPr>
          <w:lang w:val="fr-CA" w:eastAsia="fr-CA"/>
        </w:rPr>
        <w:t>ici à 2029. Le PMK de l</w:t>
      </w:r>
      <w:r w:rsidR="00BC4EA4">
        <w:rPr>
          <w:lang w:val="fr-CA" w:eastAsia="fr-CA"/>
        </w:rPr>
        <w:t>’</w:t>
      </w:r>
      <w:r w:rsidRPr="00B248EA">
        <w:rPr>
          <w:lang w:val="fr-CA" w:eastAsia="fr-CA"/>
        </w:rPr>
        <w:t>Uruguay se concentrera sur</w:t>
      </w:r>
      <w:r w:rsidR="00101302" w:rsidRPr="00B248EA">
        <w:rPr>
          <w:lang w:val="fr-CA" w:eastAsia="fr-CA"/>
        </w:rPr>
        <w:t xml:space="preserve"> la réduction de la demande pour les HFC, le renforcement des institutions qui veillent à la conformité à l</w:t>
      </w:r>
      <w:r w:rsidR="00BC4EA4">
        <w:rPr>
          <w:lang w:val="fr-CA" w:eastAsia="fr-CA"/>
        </w:rPr>
        <w:t>’</w:t>
      </w:r>
      <w:r w:rsidR="00101302" w:rsidRPr="00B248EA">
        <w:rPr>
          <w:lang w:val="fr-CA" w:eastAsia="fr-CA"/>
        </w:rPr>
        <w:t>Amendement de Kigali, l</w:t>
      </w:r>
      <w:r w:rsidR="00BC4EA4">
        <w:rPr>
          <w:lang w:val="fr-CA" w:eastAsia="fr-CA"/>
        </w:rPr>
        <w:t>’</w:t>
      </w:r>
      <w:r w:rsidR="00101302" w:rsidRPr="00B248EA">
        <w:rPr>
          <w:lang w:val="fr-CA" w:eastAsia="fr-CA"/>
        </w:rPr>
        <w:t>assurance d</w:t>
      </w:r>
      <w:r w:rsidR="00BC4EA4">
        <w:rPr>
          <w:lang w:val="fr-CA" w:eastAsia="fr-CA"/>
        </w:rPr>
        <w:t>’</w:t>
      </w:r>
      <w:r w:rsidR="00101302" w:rsidRPr="00B248EA">
        <w:rPr>
          <w:lang w:val="fr-CA" w:eastAsia="fr-CA"/>
        </w:rPr>
        <w:t>une utilisation appropriée des équipements fonctionnant aux HFC pour réduire la consommation, l</w:t>
      </w:r>
      <w:r w:rsidR="00BC4EA4">
        <w:rPr>
          <w:lang w:val="fr-CA" w:eastAsia="fr-CA"/>
        </w:rPr>
        <w:t>’</w:t>
      </w:r>
      <w:r w:rsidR="00101302" w:rsidRPr="00B248EA">
        <w:rPr>
          <w:lang w:val="fr-CA" w:eastAsia="fr-CA"/>
        </w:rPr>
        <w:t>adoption et l</w:t>
      </w:r>
      <w:r w:rsidR="00BC4EA4">
        <w:rPr>
          <w:lang w:val="fr-CA" w:eastAsia="fr-CA"/>
        </w:rPr>
        <w:t>’</w:t>
      </w:r>
      <w:r w:rsidR="00101302" w:rsidRPr="00B248EA">
        <w:rPr>
          <w:lang w:val="fr-CA" w:eastAsia="fr-CA"/>
        </w:rPr>
        <w:t>utilisation sûre de solutions de remplacement aux HFC, et le suivi.</w:t>
      </w:r>
    </w:p>
    <w:p w14:paraId="7064A61A" w14:textId="77777777" w:rsidR="007006DA" w:rsidRPr="00B248EA" w:rsidRDefault="00101302" w:rsidP="002C2C32">
      <w:pPr>
        <w:pStyle w:val="Heading1"/>
        <w:keepNext/>
        <w:numPr>
          <w:ilvl w:val="0"/>
          <w:numId w:val="0"/>
        </w:numPr>
        <w:spacing w:before="240"/>
        <w:rPr>
          <w:i/>
          <w:iCs/>
          <w:lang w:val="fr-CA"/>
        </w:rPr>
      </w:pPr>
      <w:r w:rsidRPr="00B248EA">
        <w:rPr>
          <w:bCs/>
          <w:i/>
          <w:lang w:val="fr-CA" w:eastAsia="fr-CA"/>
        </w:rPr>
        <w:t>Réductions proposées</w:t>
      </w:r>
    </w:p>
    <w:p w14:paraId="60451E37" w14:textId="77777777" w:rsidR="0008114E" w:rsidRPr="00B248EA" w:rsidRDefault="002767BD" w:rsidP="00047F0B">
      <w:pPr>
        <w:pStyle w:val="Heading1"/>
        <w:rPr>
          <w:rFonts w:eastAsia="SimSun"/>
          <w:lang w:val="fr-CA"/>
        </w:rPr>
      </w:pPr>
      <w:r w:rsidRPr="00B248EA">
        <w:rPr>
          <w:lang w:val="fr-CA" w:eastAsia="fr-CA"/>
        </w:rPr>
        <w:t>Le gouvernement de l</w:t>
      </w:r>
      <w:r w:rsidR="00BC4EA4">
        <w:rPr>
          <w:lang w:val="fr-CA" w:eastAsia="fr-CA"/>
        </w:rPr>
        <w:t>’</w:t>
      </w:r>
      <w:r w:rsidRPr="00B248EA">
        <w:rPr>
          <w:lang w:val="fr-CA" w:eastAsia="fr-CA"/>
        </w:rPr>
        <w:t xml:space="preserve">Uruguay et le PNUD ont estimé la consommation dans un scénario </w:t>
      </w:r>
      <w:r w:rsidR="004672F2" w:rsidRPr="00B248EA">
        <w:rPr>
          <w:lang w:val="fr-CA" w:eastAsia="fr-CA"/>
        </w:rPr>
        <w:t>de maintien du statu quo (BAU)</w:t>
      </w:r>
      <w:r w:rsidRPr="00B248EA">
        <w:rPr>
          <w:lang w:val="fr-CA" w:eastAsia="fr-CA"/>
        </w:rPr>
        <w:t>. Ce scénario projette une c</w:t>
      </w:r>
      <w:r w:rsidR="004672F2" w:rsidRPr="00B248EA">
        <w:rPr>
          <w:lang w:val="fr-CA" w:eastAsia="fr-CA"/>
        </w:rPr>
        <w:t>roissance annuelle d</w:t>
      </w:r>
      <w:r w:rsidR="00BC4EA4">
        <w:rPr>
          <w:lang w:val="fr-CA" w:eastAsia="fr-CA"/>
        </w:rPr>
        <w:t>’</w:t>
      </w:r>
      <w:r w:rsidR="004672F2" w:rsidRPr="00B248EA">
        <w:rPr>
          <w:lang w:val="fr-CA" w:eastAsia="fr-CA"/>
        </w:rPr>
        <w:t>environ 6 pour cent, qui augmente</w:t>
      </w:r>
      <w:r w:rsidRPr="00B248EA">
        <w:rPr>
          <w:lang w:val="fr-CA" w:eastAsia="fr-CA"/>
        </w:rPr>
        <w:t xml:space="preserve"> progre</w:t>
      </w:r>
      <w:r w:rsidR="004672F2" w:rsidRPr="00B248EA">
        <w:rPr>
          <w:lang w:val="fr-CA" w:eastAsia="fr-CA"/>
        </w:rPr>
        <w:t>ssivement jusqu</w:t>
      </w:r>
      <w:r w:rsidR="00BC4EA4">
        <w:rPr>
          <w:lang w:val="fr-CA" w:eastAsia="fr-CA"/>
        </w:rPr>
        <w:t>’</w:t>
      </w:r>
      <w:r w:rsidR="004672F2" w:rsidRPr="00B248EA">
        <w:rPr>
          <w:lang w:val="fr-CA" w:eastAsia="fr-CA"/>
        </w:rPr>
        <w:t xml:space="preserve">à 6,8 pour cent </w:t>
      </w:r>
      <w:r w:rsidRPr="00B248EA">
        <w:rPr>
          <w:lang w:val="fr-CA" w:eastAsia="fr-CA"/>
        </w:rPr>
        <w:t>d</w:t>
      </w:r>
      <w:r w:rsidR="00BC4EA4">
        <w:rPr>
          <w:lang w:val="fr-CA" w:eastAsia="fr-CA"/>
        </w:rPr>
        <w:t>’</w:t>
      </w:r>
      <w:r w:rsidRPr="00B248EA">
        <w:rPr>
          <w:lang w:val="fr-CA" w:eastAsia="fr-CA"/>
        </w:rPr>
        <w:t>ici</w:t>
      </w:r>
      <w:r w:rsidR="004672F2" w:rsidRPr="00B248EA">
        <w:rPr>
          <w:lang w:val="fr-CA" w:eastAsia="fr-CA"/>
        </w:rPr>
        <w:t xml:space="preserve"> à </w:t>
      </w:r>
      <w:r w:rsidRPr="00B248EA">
        <w:rPr>
          <w:lang w:val="fr-CA" w:eastAsia="fr-CA"/>
        </w:rPr>
        <w:t xml:space="preserve">2029. Cette prévision </w:t>
      </w:r>
      <w:r w:rsidR="004672F2" w:rsidRPr="00B248EA">
        <w:rPr>
          <w:lang w:val="fr-CA" w:eastAsia="fr-CA"/>
        </w:rPr>
        <w:t>tient</w:t>
      </w:r>
      <w:r w:rsidRPr="00B248EA">
        <w:rPr>
          <w:lang w:val="fr-CA" w:eastAsia="fr-CA"/>
        </w:rPr>
        <w:t xml:space="preserve"> compte </w:t>
      </w:r>
      <w:r w:rsidR="004672F2" w:rsidRPr="00B248EA">
        <w:rPr>
          <w:lang w:val="fr-CA" w:eastAsia="fr-CA"/>
        </w:rPr>
        <w:t xml:space="preserve">de </w:t>
      </w:r>
      <w:r w:rsidRPr="00B248EA">
        <w:rPr>
          <w:lang w:val="fr-CA" w:eastAsia="fr-CA"/>
        </w:rPr>
        <w:t xml:space="preserve">la consommation de chaque substance selon ses usages principaux, </w:t>
      </w:r>
      <w:r w:rsidR="004672F2" w:rsidRPr="00B248EA">
        <w:rPr>
          <w:lang w:val="fr-CA" w:eastAsia="fr-CA"/>
        </w:rPr>
        <w:t xml:space="preserve">de </w:t>
      </w:r>
      <w:r w:rsidRPr="00B248EA">
        <w:rPr>
          <w:lang w:val="fr-CA" w:eastAsia="fr-CA"/>
        </w:rPr>
        <w:t>la croissanc</w:t>
      </w:r>
      <w:r w:rsidR="004672F2" w:rsidRPr="00B248EA">
        <w:rPr>
          <w:lang w:val="fr-CA" w:eastAsia="fr-CA"/>
        </w:rPr>
        <w:t>e démographique et économique, d</w:t>
      </w:r>
      <w:r w:rsidRPr="00B248EA">
        <w:rPr>
          <w:lang w:val="fr-CA" w:eastAsia="fr-CA"/>
        </w:rPr>
        <w:t>es mesures actuelles et futures de réduction des HCFC, ainsi que</w:t>
      </w:r>
      <w:r w:rsidR="004672F2" w:rsidRPr="00B248EA">
        <w:rPr>
          <w:lang w:val="fr-CA" w:eastAsia="fr-CA"/>
        </w:rPr>
        <w:t xml:space="preserve"> de</w:t>
      </w:r>
      <w:r w:rsidRPr="00B248EA">
        <w:rPr>
          <w:lang w:val="fr-CA" w:eastAsia="fr-CA"/>
        </w:rPr>
        <w:t xml:space="preserve"> l</w:t>
      </w:r>
      <w:r w:rsidR="00BC4EA4">
        <w:rPr>
          <w:lang w:val="fr-CA" w:eastAsia="fr-CA"/>
        </w:rPr>
        <w:t>’</w:t>
      </w:r>
      <w:r w:rsidRPr="00B248EA">
        <w:rPr>
          <w:lang w:val="fr-CA" w:eastAsia="fr-CA"/>
        </w:rPr>
        <w:t>introduction</w:t>
      </w:r>
      <w:r w:rsidR="004672F2" w:rsidRPr="00B248EA">
        <w:rPr>
          <w:lang w:val="fr-CA" w:eastAsia="fr-CA"/>
        </w:rPr>
        <w:t xml:space="preserve"> progressive</w:t>
      </w:r>
      <w:r w:rsidRPr="00B248EA">
        <w:rPr>
          <w:lang w:val="fr-CA" w:eastAsia="fr-CA"/>
        </w:rPr>
        <w:t xml:space="preserve"> </w:t>
      </w:r>
      <w:r w:rsidR="004672F2" w:rsidRPr="00B248EA">
        <w:rPr>
          <w:lang w:val="fr-CA" w:eastAsia="fr-CA"/>
        </w:rPr>
        <w:t>de solutions de remplacement</w:t>
      </w:r>
      <w:r w:rsidRPr="00B248EA">
        <w:rPr>
          <w:lang w:val="fr-CA" w:eastAsia="fr-CA"/>
        </w:rPr>
        <w:t xml:space="preserve"> </w:t>
      </w:r>
      <w:r w:rsidR="004672F2" w:rsidRPr="00B248EA">
        <w:rPr>
          <w:lang w:val="fr-CA" w:eastAsia="fr-CA"/>
        </w:rPr>
        <w:t xml:space="preserve">des </w:t>
      </w:r>
      <w:r w:rsidRPr="00B248EA">
        <w:rPr>
          <w:lang w:val="fr-CA" w:eastAsia="fr-CA"/>
        </w:rPr>
        <w:t>HFC indépendamment de l</w:t>
      </w:r>
      <w:r w:rsidR="00BC4EA4">
        <w:rPr>
          <w:lang w:val="fr-CA" w:eastAsia="fr-CA"/>
        </w:rPr>
        <w:t>’</w:t>
      </w:r>
      <w:r w:rsidRPr="00B248EA">
        <w:rPr>
          <w:lang w:val="fr-CA" w:eastAsia="fr-CA"/>
        </w:rPr>
        <w:t>Amendement de Kigali</w:t>
      </w:r>
      <w:r w:rsidR="004672F2" w:rsidRPr="00B248EA">
        <w:rPr>
          <w:lang w:val="fr-CA" w:eastAsia="fr-CA"/>
        </w:rPr>
        <w:t>. Dans ce scénario BAU, la croissance de la consommation de HFC devrait dépasser les limites de contrôle en 2029, comme indiqué au tableau 8.</w:t>
      </w:r>
    </w:p>
    <w:p w14:paraId="56A51E0A" w14:textId="77777777" w:rsidR="007006DA" w:rsidRPr="00B248EA" w:rsidRDefault="007006DA" w:rsidP="007006DA">
      <w:pPr>
        <w:rPr>
          <w:b/>
          <w:bCs/>
          <w:lang w:val="fr-CA"/>
        </w:rPr>
      </w:pPr>
      <w:r w:rsidRPr="00B248EA">
        <w:rPr>
          <w:b/>
          <w:bCs/>
          <w:lang w:val="fr-CA"/>
        </w:rPr>
        <w:t>Table</w:t>
      </w:r>
      <w:r w:rsidR="004672F2" w:rsidRPr="00B248EA">
        <w:rPr>
          <w:b/>
          <w:bCs/>
          <w:lang w:val="fr-CA"/>
        </w:rPr>
        <w:t>au </w:t>
      </w:r>
      <w:r w:rsidR="0095409D" w:rsidRPr="00B248EA">
        <w:rPr>
          <w:b/>
          <w:bCs/>
          <w:lang w:val="fr-CA"/>
        </w:rPr>
        <w:t>8</w:t>
      </w:r>
      <w:r w:rsidRPr="00B248EA">
        <w:rPr>
          <w:b/>
          <w:bCs/>
          <w:lang w:val="fr-CA"/>
        </w:rPr>
        <w:t xml:space="preserve">. </w:t>
      </w:r>
      <w:r w:rsidR="003B3F41" w:rsidRPr="00B248EA">
        <w:rPr>
          <w:b/>
          <w:bCs/>
          <w:lang w:val="fr-CA" w:eastAsia="fr-CA"/>
        </w:rPr>
        <w:t>Prévisions de consommation de HFC dans un scénario sans contraintes, limites du Protocole de Montréal et réductions proposées au titre de la phase I (tonnes éqCO</w:t>
      </w:r>
      <w:r w:rsidR="003B3F41" w:rsidRPr="00B248EA">
        <w:rPr>
          <w:b/>
          <w:bCs/>
          <w:vertAlign w:val="subscript"/>
          <w:lang w:val="fr-CA" w:eastAsia="fr-CA"/>
        </w:rPr>
        <w:t>2</w:t>
      </w:r>
      <w:r w:rsidR="003B3F41" w:rsidRPr="00B248EA">
        <w:rPr>
          <w:b/>
          <w:bCs/>
          <w:lang w:val="fr-CA" w:eastAsia="fr-CA"/>
        </w:rPr>
        <w:t>)</w:t>
      </w:r>
    </w:p>
    <w:tbl>
      <w:tblPr>
        <w:tblW w:w="5000" w:type="pct"/>
        <w:tblLook w:val="04A0" w:firstRow="1" w:lastRow="0" w:firstColumn="1" w:lastColumn="0" w:noHBand="0" w:noVBand="1"/>
      </w:tblPr>
      <w:tblGrid>
        <w:gridCol w:w="3042"/>
        <w:gridCol w:w="794"/>
        <w:gridCol w:w="944"/>
        <w:gridCol w:w="945"/>
        <w:gridCol w:w="945"/>
        <w:gridCol w:w="945"/>
        <w:gridCol w:w="945"/>
        <w:gridCol w:w="944"/>
      </w:tblGrid>
      <w:tr w:rsidR="00500FE7" w:rsidRPr="00B248EA" w14:paraId="361A68B8" w14:textId="77777777" w:rsidTr="0048028F">
        <w:trPr>
          <w:trHeight w:val="295"/>
        </w:trPr>
        <w:tc>
          <w:tcPr>
            <w:tcW w:w="16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77E3B5B" w14:textId="77777777" w:rsidR="007006DA" w:rsidRPr="00B248EA" w:rsidRDefault="003B3F41" w:rsidP="00E77898">
            <w:pPr>
              <w:jc w:val="left"/>
              <w:rPr>
                <w:b/>
                <w:bCs/>
                <w:color w:val="000000"/>
                <w:sz w:val="20"/>
                <w:szCs w:val="20"/>
                <w:lang w:val="fr-CA" w:eastAsia="zh-CN"/>
              </w:rPr>
            </w:pPr>
            <w:r w:rsidRPr="00B248EA">
              <w:rPr>
                <w:b/>
                <w:bCs/>
                <w:color w:val="000000"/>
                <w:sz w:val="20"/>
                <w:szCs w:val="20"/>
                <w:lang w:val="fr-CA" w:eastAsia="zh-CN"/>
              </w:rPr>
              <w:t>Scé</w:t>
            </w:r>
            <w:r w:rsidR="003C1B5D" w:rsidRPr="00B248EA">
              <w:rPr>
                <w:b/>
                <w:bCs/>
                <w:color w:val="000000"/>
                <w:sz w:val="20"/>
                <w:szCs w:val="20"/>
                <w:lang w:val="fr-CA" w:eastAsia="zh-CN"/>
              </w:rPr>
              <w:t xml:space="preserve">nario </w:t>
            </w:r>
          </w:p>
        </w:tc>
        <w:tc>
          <w:tcPr>
            <w:tcW w:w="41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B7BDBD"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2023*</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3F6F7E5"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2024</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490C5D0"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2025</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1018A30"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2026</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1F342C"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2027</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214290"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2028</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039290" w14:textId="77777777" w:rsidR="007006DA" w:rsidRPr="00B248EA" w:rsidRDefault="007006DA" w:rsidP="00E77898">
            <w:pPr>
              <w:jc w:val="center"/>
              <w:rPr>
                <w:b/>
                <w:bCs/>
                <w:color w:val="000000"/>
                <w:sz w:val="20"/>
                <w:szCs w:val="20"/>
                <w:lang w:val="fr-CA" w:eastAsia="zh-CN"/>
              </w:rPr>
            </w:pPr>
            <w:r w:rsidRPr="00B248EA">
              <w:rPr>
                <w:b/>
                <w:bCs/>
                <w:sz w:val="20"/>
                <w:szCs w:val="20"/>
                <w:lang w:val="fr-CA" w:eastAsia="zh-CN"/>
              </w:rPr>
              <w:t>2029</w:t>
            </w:r>
          </w:p>
        </w:tc>
      </w:tr>
      <w:tr w:rsidR="00500FE7" w:rsidRPr="00B248EA" w14:paraId="6B709DC8" w14:textId="77777777" w:rsidTr="0048028F">
        <w:trPr>
          <w:trHeight w:val="524"/>
        </w:trPr>
        <w:tc>
          <w:tcPr>
            <w:tcW w:w="160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301C7B" w14:textId="77777777" w:rsidR="004C687F" w:rsidRPr="00B248EA" w:rsidRDefault="0048028F" w:rsidP="0048028F">
            <w:pPr>
              <w:jc w:val="left"/>
              <w:rPr>
                <w:color w:val="000000"/>
                <w:sz w:val="20"/>
                <w:szCs w:val="20"/>
                <w:lang w:val="fr-CA" w:eastAsia="zh-CN"/>
              </w:rPr>
            </w:pPr>
            <w:r w:rsidRPr="00B248EA">
              <w:rPr>
                <w:sz w:val="20"/>
                <w:szCs w:val="20"/>
                <w:lang w:val="fr-CA" w:eastAsia="zh-CN"/>
              </w:rPr>
              <w:t xml:space="preserve">Prévisions de consommation de HFC (taux de croissance annuel entre 5,9 et 6,8 pour cent) </w:t>
            </w:r>
          </w:p>
        </w:tc>
        <w:tc>
          <w:tcPr>
            <w:tcW w:w="41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6C17906" w14:textId="77777777" w:rsidR="004C687F" w:rsidRPr="00B248EA" w:rsidRDefault="00BF7CF2" w:rsidP="004C687F">
            <w:pPr>
              <w:jc w:val="right"/>
              <w:rPr>
                <w:color w:val="000000"/>
                <w:sz w:val="20"/>
                <w:szCs w:val="20"/>
                <w:lang w:val="fr-CA" w:eastAsia="zh-CN"/>
              </w:rPr>
            </w:pPr>
            <w:r w:rsidRPr="00B248EA">
              <w:rPr>
                <w:sz w:val="20"/>
                <w:szCs w:val="20"/>
                <w:lang w:val="fr-CA"/>
              </w:rPr>
              <w:t>696</w:t>
            </w:r>
            <w:r w:rsidR="0048028F" w:rsidRPr="00B248EA">
              <w:rPr>
                <w:sz w:val="20"/>
                <w:szCs w:val="20"/>
                <w:lang w:val="fr-CA"/>
              </w:rPr>
              <w:t> </w:t>
            </w:r>
            <w:r w:rsidRPr="00B248EA">
              <w:rPr>
                <w:sz w:val="20"/>
                <w:szCs w:val="20"/>
                <w:lang w:val="fr-CA"/>
              </w:rPr>
              <w:t>5</w:t>
            </w:r>
            <w:r w:rsidR="002C5516" w:rsidRPr="00B248EA">
              <w:rPr>
                <w:sz w:val="20"/>
                <w:szCs w:val="20"/>
                <w:lang w:val="fr-CA"/>
              </w:rPr>
              <w:t>50</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4C8298" w14:textId="77777777" w:rsidR="004C687F" w:rsidRPr="00B248EA" w:rsidRDefault="004C687F" w:rsidP="004C687F">
            <w:pPr>
              <w:jc w:val="right"/>
              <w:rPr>
                <w:color w:val="000000"/>
                <w:sz w:val="20"/>
                <w:szCs w:val="20"/>
                <w:lang w:val="fr-CA" w:eastAsia="zh-CN"/>
              </w:rPr>
            </w:pPr>
            <w:r w:rsidRPr="00B248EA">
              <w:rPr>
                <w:sz w:val="20"/>
                <w:szCs w:val="20"/>
                <w:lang w:val="fr-CA"/>
              </w:rPr>
              <w:t>737</w:t>
            </w:r>
            <w:r w:rsidR="0048028F" w:rsidRPr="00B248EA">
              <w:rPr>
                <w:sz w:val="20"/>
                <w:szCs w:val="20"/>
                <w:lang w:val="fr-CA"/>
              </w:rPr>
              <w:t> </w:t>
            </w:r>
            <w:r w:rsidRPr="00B248EA">
              <w:rPr>
                <w:sz w:val="20"/>
                <w:szCs w:val="20"/>
                <w:lang w:val="fr-CA"/>
              </w:rPr>
              <w:t>411</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3AC986" w14:textId="77777777" w:rsidR="004C687F" w:rsidRPr="00B248EA" w:rsidRDefault="004C687F" w:rsidP="004C687F">
            <w:pPr>
              <w:jc w:val="right"/>
              <w:rPr>
                <w:color w:val="000000"/>
                <w:sz w:val="20"/>
                <w:szCs w:val="20"/>
                <w:lang w:val="fr-CA" w:eastAsia="zh-CN"/>
              </w:rPr>
            </w:pPr>
            <w:r w:rsidRPr="00B248EA">
              <w:rPr>
                <w:sz w:val="20"/>
                <w:szCs w:val="20"/>
                <w:lang w:val="fr-CA"/>
              </w:rPr>
              <w:t>785</w:t>
            </w:r>
            <w:r w:rsidR="0048028F" w:rsidRPr="00B248EA">
              <w:rPr>
                <w:sz w:val="20"/>
                <w:szCs w:val="20"/>
                <w:lang w:val="fr-CA"/>
              </w:rPr>
              <w:t> </w:t>
            </w:r>
            <w:r w:rsidRPr="00B248EA">
              <w:rPr>
                <w:sz w:val="20"/>
                <w:szCs w:val="20"/>
                <w:lang w:val="fr-CA"/>
              </w:rPr>
              <w:t>169</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351FE62" w14:textId="77777777" w:rsidR="004C687F" w:rsidRPr="00B248EA" w:rsidRDefault="004C687F" w:rsidP="004C687F">
            <w:pPr>
              <w:jc w:val="right"/>
              <w:rPr>
                <w:color w:val="000000"/>
                <w:sz w:val="20"/>
                <w:szCs w:val="20"/>
                <w:lang w:val="fr-CA" w:eastAsia="zh-CN"/>
              </w:rPr>
            </w:pPr>
            <w:r w:rsidRPr="00B248EA">
              <w:rPr>
                <w:sz w:val="20"/>
                <w:szCs w:val="20"/>
                <w:lang w:val="fr-CA"/>
              </w:rPr>
              <w:t>836</w:t>
            </w:r>
            <w:r w:rsidR="0048028F" w:rsidRPr="00B248EA">
              <w:rPr>
                <w:sz w:val="20"/>
                <w:szCs w:val="20"/>
                <w:lang w:val="fr-CA"/>
              </w:rPr>
              <w:t> </w:t>
            </w:r>
            <w:r w:rsidRPr="00B248EA">
              <w:rPr>
                <w:sz w:val="20"/>
                <w:szCs w:val="20"/>
                <w:lang w:val="fr-CA"/>
              </w:rPr>
              <w:t>535</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98D43C" w14:textId="77777777" w:rsidR="004C687F" w:rsidRPr="00B248EA" w:rsidRDefault="004C687F" w:rsidP="004C687F">
            <w:pPr>
              <w:jc w:val="right"/>
              <w:rPr>
                <w:color w:val="000000"/>
                <w:sz w:val="20"/>
                <w:szCs w:val="20"/>
                <w:lang w:val="fr-CA" w:eastAsia="zh-CN"/>
              </w:rPr>
            </w:pPr>
            <w:r w:rsidRPr="00B248EA">
              <w:rPr>
                <w:sz w:val="20"/>
                <w:szCs w:val="20"/>
                <w:lang w:val="fr-CA"/>
              </w:rPr>
              <w:t>891</w:t>
            </w:r>
            <w:r w:rsidR="0048028F" w:rsidRPr="00B248EA">
              <w:rPr>
                <w:sz w:val="20"/>
                <w:szCs w:val="20"/>
                <w:lang w:val="fr-CA"/>
              </w:rPr>
              <w:t> </w:t>
            </w:r>
            <w:r w:rsidRPr="00B248EA">
              <w:rPr>
                <w:sz w:val="20"/>
                <w:szCs w:val="20"/>
                <w:lang w:val="fr-CA"/>
              </w:rPr>
              <w:t>831</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12EB72" w14:textId="77777777" w:rsidR="004C687F" w:rsidRPr="00B248EA" w:rsidRDefault="004C687F" w:rsidP="004C687F">
            <w:pPr>
              <w:jc w:val="right"/>
              <w:rPr>
                <w:color w:val="000000"/>
                <w:sz w:val="20"/>
                <w:szCs w:val="20"/>
                <w:lang w:val="fr-CA" w:eastAsia="zh-CN"/>
              </w:rPr>
            </w:pPr>
            <w:r w:rsidRPr="00B248EA">
              <w:rPr>
                <w:sz w:val="20"/>
                <w:szCs w:val="20"/>
                <w:lang w:val="fr-CA"/>
              </w:rPr>
              <w:t>951</w:t>
            </w:r>
            <w:r w:rsidR="0048028F" w:rsidRPr="00B248EA">
              <w:rPr>
                <w:sz w:val="20"/>
                <w:szCs w:val="20"/>
                <w:lang w:val="fr-CA"/>
              </w:rPr>
              <w:t> </w:t>
            </w:r>
            <w:r w:rsidRPr="00B248EA">
              <w:rPr>
                <w:sz w:val="20"/>
                <w:szCs w:val="20"/>
                <w:lang w:val="fr-CA"/>
              </w:rPr>
              <w:t>418</w:t>
            </w:r>
          </w:p>
        </w:tc>
        <w:tc>
          <w:tcPr>
            <w:tcW w:w="49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DDF529A" w14:textId="77777777" w:rsidR="004C687F" w:rsidRPr="00B248EA" w:rsidRDefault="004C687F" w:rsidP="004C687F">
            <w:pPr>
              <w:jc w:val="right"/>
              <w:rPr>
                <w:color w:val="000000"/>
                <w:sz w:val="20"/>
                <w:szCs w:val="20"/>
                <w:lang w:val="fr-CA" w:eastAsia="zh-CN"/>
              </w:rPr>
            </w:pPr>
            <w:r w:rsidRPr="00B248EA">
              <w:rPr>
                <w:sz w:val="20"/>
                <w:szCs w:val="20"/>
                <w:lang w:val="fr-CA"/>
              </w:rPr>
              <w:t>1</w:t>
            </w:r>
            <w:r w:rsidR="0048028F" w:rsidRPr="00B248EA">
              <w:rPr>
                <w:sz w:val="20"/>
                <w:szCs w:val="20"/>
                <w:lang w:val="fr-CA"/>
              </w:rPr>
              <w:t> </w:t>
            </w:r>
            <w:r w:rsidRPr="00B248EA">
              <w:rPr>
                <w:sz w:val="20"/>
                <w:szCs w:val="20"/>
                <w:lang w:val="fr-CA"/>
              </w:rPr>
              <w:t>015</w:t>
            </w:r>
            <w:r w:rsidR="0048028F" w:rsidRPr="00B248EA">
              <w:rPr>
                <w:sz w:val="20"/>
                <w:szCs w:val="20"/>
                <w:lang w:val="fr-CA"/>
              </w:rPr>
              <w:t> </w:t>
            </w:r>
            <w:r w:rsidRPr="00B248EA">
              <w:rPr>
                <w:sz w:val="20"/>
                <w:szCs w:val="20"/>
                <w:lang w:val="fr-CA"/>
              </w:rPr>
              <w:t>692</w:t>
            </w:r>
          </w:p>
        </w:tc>
      </w:tr>
      <w:tr w:rsidR="00500FE7" w:rsidRPr="00B248EA" w14:paraId="456CC525" w14:textId="77777777" w:rsidTr="0048028F">
        <w:trPr>
          <w:trHeight w:val="191"/>
        </w:trPr>
        <w:tc>
          <w:tcPr>
            <w:tcW w:w="160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61F891" w14:textId="77777777" w:rsidR="00D105A9" w:rsidRPr="00B248EA" w:rsidRDefault="0048028F" w:rsidP="0048028F">
            <w:pPr>
              <w:jc w:val="left"/>
              <w:rPr>
                <w:color w:val="000000"/>
                <w:sz w:val="20"/>
                <w:szCs w:val="20"/>
                <w:lang w:val="fr-CA" w:eastAsia="zh-CN"/>
              </w:rPr>
            </w:pPr>
            <w:r w:rsidRPr="00B248EA">
              <w:rPr>
                <w:sz w:val="20"/>
                <w:szCs w:val="20"/>
                <w:lang w:val="fr-CA" w:eastAsia="fr-CA"/>
              </w:rPr>
              <w:t>Limites de consommation de HFC du Protocole de Montréal</w:t>
            </w:r>
            <w:r w:rsidRPr="00B248EA">
              <w:rPr>
                <w:sz w:val="20"/>
                <w:szCs w:val="20"/>
                <w:lang w:val="fr-CA" w:eastAsia="zh-CN"/>
              </w:rPr>
              <w:t xml:space="preserve"> </w:t>
            </w:r>
          </w:p>
        </w:tc>
        <w:tc>
          <w:tcPr>
            <w:tcW w:w="418" w:type="pct"/>
            <w:tcBorders>
              <w:top w:val="nil"/>
              <w:left w:val="nil"/>
              <w:bottom w:val="single" w:sz="4" w:space="0" w:color="auto"/>
              <w:right w:val="single" w:sz="4" w:space="0" w:color="auto"/>
            </w:tcBorders>
            <w:shd w:val="clear" w:color="000000" w:fill="FFFFFF"/>
            <w:tcMar>
              <w:left w:w="72" w:type="dxa"/>
              <w:right w:w="72" w:type="dxa"/>
            </w:tcMar>
          </w:tcPr>
          <w:p w14:paraId="7B89B6B4" w14:textId="77777777" w:rsidR="00D105A9" w:rsidRPr="00B248EA" w:rsidRDefault="0048028F" w:rsidP="00D105A9">
            <w:pPr>
              <w:jc w:val="right"/>
              <w:rPr>
                <w:color w:val="000000"/>
                <w:sz w:val="20"/>
                <w:szCs w:val="20"/>
                <w:lang w:val="fr-CA" w:eastAsia="zh-CN"/>
              </w:rPr>
            </w:pPr>
            <w:proofErr w:type="gramStart"/>
            <w:r w:rsidRPr="00B248EA">
              <w:rPr>
                <w:sz w:val="20"/>
                <w:szCs w:val="20"/>
                <w:lang w:val="fr-CA"/>
              </w:rPr>
              <w:t>s</w:t>
            </w:r>
            <w:proofErr w:type="gramEnd"/>
            <w:r w:rsidRPr="00B248EA">
              <w:rPr>
                <w:sz w:val="20"/>
                <w:szCs w:val="20"/>
                <w:lang w:val="fr-CA"/>
              </w:rPr>
              <w:t>/o</w:t>
            </w:r>
          </w:p>
        </w:tc>
        <w:tc>
          <w:tcPr>
            <w:tcW w:w="497"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D330409" w14:textId="77777777" w:rsidR="00D105A9" w:rsidRPr="00B248EA" w:rsidRDefault="00D105A9" w:rsidP="00D105A9">
            <w:pPr>
              <w:jc w:val="right"/>
              <w:rPr>
                <w:color w:val="000000"/>
                <w:sz w:val="20"/>
                <w:szCs w:val="20"/>
                <w:lang w:val="fr-CA" w:eastAsia="zh-CN"/>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592EB5A5" w14:textId="77777777" w:rsidR="00D105A9" w:rsidRPr="00B248EA" w:rsidRDefault="00D105A9" w:rsidP="00D105A9">
            <w:pPr>
              <w:jc w:val="right"/>
              <w:rPr>
                <w:color w:val="000000"/>
                <w:sz w:val="20"/>
                <w:szCs w:val="20"/>
                <w:lang w:val="fr-CA" w:eastAsia="zh-CN"/>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6FFB55D4" w14:textId="77777777" w:rsidR="00D105A9" w:rsidRPr="00B248EA" w:rsidRDefault="00D105A9" w:rsidP="00D105A9">
            <w:pPr>
              <w:jc w:val="right"/>
              <w:rPr>
                <w:color w:val="000000"/>
                <w:sz w:val="20"/>
                <w:szCs w:val="20"/>
                <w:lang w:val="fr-CA" w:eastAsia="zh-CN"/>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18188C85" w14:textId="77777777" w:rsidR="00D105A9" w:rsidRPr="00B248EA" w:rsidRDefault="00D105A9" w:rsidP="00D105A9">
            <w:pPr>
              <w:jc w:val="right"/>
              <w:rPr>
                <w:color w:val="000000"/>
                <w:sz w:val="20"/>
                <w:szCs w:val="20"/>
                <w:lang w:val="fr-CA" w:eastAsia="zh-CN"/>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00D39061" w14:textId="77777777" w:rsidR="00D105A9" w:rsidRPr="00B248EA" w:rsidRDefault="00D105A9" w:rsidP="00D105A9">
            <w:pPr>
              <w:jc w:val="right"/>
              <w:rPr>
                <w:color w:val="000000"/>
                <w:sz w:val="20"/>
                <w:szCs w:val="20"/>
                <w:lang w:val="fr-CA" w:eastAsia="zh-CN"/>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4F568658" w14:textId="77777777" w:rsidR="00D105A9" w:rsidRPr="00B248EA" w:rsidRDefault="00D105A9" w:rsidP="00D105A9">
            <w:pPr>
              <w:jc w:val="right"/>
              <w:rPr>
                <w:color w:val="000000"/>
                <w:sz w:val="20"/>
                <w:szCs w:val="20"/>
                <w:lang w:val="fr-CA" w:eastAsia="zh-CN"/>
              </w:rPr>
            </w:pPr>
            <w:r w:rsidRPr="00B248EA">
              <w:rPr>
                <w:sz w:val="20"/>
                <w:szCs w:val="20"/>
                <w:lang w:val="fr-CA"/>
              </w:rPr>
              <w:t>911</w:t>
            </w:r>
            <w:r w:rsidR="0048028F" w:rsidRPr="00B248EA">
              <w:rPr>
                <w:sz w:val="20"/>
                <w:szCs w:val="20"/>
                <w:lang w:val="fr-CA"/>
              </w:rPr>
              <w:t> </w:t>
            </w:r>
            <w:r w:rsidRPr="00B248EA">
              <w:rPr>
                <w:sz w:val="20"/>
                <w:szCs w:val="20"/>
                <w:lang w:val="fr-CA"/>
              </w:rPr>
              <w:t>188</w:t>
            </w:r>
          </w:p>
        </w:tc>
      </w:tr>
      <w:tr w:rsidR="00500FE7" w:rsidRPr="00B248EA" w14:paraId="403BDA5A" w14:textId="77777777" w:rsidTr="0048028F">
        <w:trPr>
          <w:trHeight w:val="336"/>
        </w:trPr>
        <w:tc>
          <w:tcPr>
            <w:tcW w:w="16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8D40650" w14:textId="77777777" w:rsidR="00D105A9" w:rsidRPr="00B248EA" w:rsidRDefault="0048028F" w:rsidP="0048028F">
            <w:pPr>
              <w:jc w:val="left"/>
              <w:rPr>
                <w:sz w:val="20"/>
                <w:szCs w:val="20"/>
                <w:lang w:val="fr-CA" w:eastAsia="zh-CN"/>
              </w:rPr>
            </w:pPr>
            <w:r w:rsidRPr="00B248EA">
              <w:rPr>
                <w:sz w:val="20"/>
                <w:szCs w:val="20"/>
                <w:lang w:val="fr-CA" w:eastAsia="fr-CA"/>
              </w:rPr>
              <w:t>Consommation de HFC proposée au titre du PMK</w:t>
            </w:r>
          </w:p>
        </w:tc>
        <w:tc>
          <w:tcPr>
            <w:tcW w:w="41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031E26" w14:textId="77777777" w:rsidR="00D105A9" w:rsidRPr="00B248EA" w:rsidRDefault="0048028F" w:rsidP="00D105A9">
            <w:pPr>
              <w:jc w:val="right"/>
              <w:rPr>
                <w:sz w:val="20"/>
                <w:szCs w:val="20"/>
                <w:lang w:val="fr-CA"/>
              </w:rPr>
            </w:pPr>
            <w:proofErr w:type="gramStart"/>
            <w:r w:rsidRPr="00B248EA">
              <w:rPr>
                <w:sz w:val="20"/>
                <w:szCs w:val="20"/>
                <w:lang w:val="fr-CA"/>
              </w:rPr>
              <w:t>s</w:t>
            </w:r>
            <w:proofErr w:type="gramEnd"/>
            <w:r w:rsidRPr="00B248EA">
              <w:rPr>
                <w:sz w:val="20"/>
                <w:szCs w:val="20"/>
                <w:lang w:val="fr-CA"/>
              </w:rPr>
              <w:t>/o</w:t>
            </w:r>
          </w:p>
        </w:tc>
        <w:tc>
          <w:tcPr>
            <w:tcW w:w="49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7A89803" w14:textId="77777777" w:rsidR="00D105A9" w:rsidRPr="00B248EA" w:rsidRDefault="00D105A9" w:rsidP="00D105A9">
            <w:pPr>
              <w:jc w:val="right"/>
              <w:rPr>
                <w:sz w:val="20"/>
                <w:szCs w:val="20"/>
                <w:highlight w:val="cyan"/>
                <w:lang w:val="fr-CA"/>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DC5679" w14:textId="77777777" w:rsidR="00D105A9" w:rsidRPr="00B248EA" w:rsidRDefault="00D105A9" w:rsidP="00D105A9">
            <w:pPr>
              <w:jc w:val="right"/>
              <w:rPr>
                <w:sz w:val="20"/>
                <w:szCs w:val="20"/>
                <w:highlight w:val="cyan"/>
                <w:lang w:val="fr-CA"/>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EE4051" w14:textId="77777777" w:rsidR="00D105A9" w:rsidRPr="00B248EA" w:rsidRDefault="00D105A9" w:rsidP="00D105A9">
            <w:pPr>
              <w:jc w:val="right"/>
              <w:rPr>
                <w:sz w:val="20"/>
                <w:szCs w:val="20"/>
                <w:highlight w:val="cyan"/>
                <w:lang w:val="fr-CA"/>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262D89" w14:textId="77777777" w:rsidR="00D105A9" w:rsidRPr="00B248EA" w:rsidRDefault="00D105A9" w:rsidP="00D105A9">
            <w:pPr>
              <w:jc w:val="right"/>
              <w:rPr>
                <w:sz w:val="20"/>
                <w:szCs w:val="20"/>
                <w:highlight w:val="cyan"/>
                <w:lang w:val="fr-CA"/>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AD8688" w14:textId="77777777" w:rsidR="00D105A9" w:rsidRPr="00B248EA" w:rsidRDefault="00D105A9" w:rsidP="00D105A9">
            <w:pPr>
              <w:jc w:val="right"/>
              <w:rPr>
                <w:sz w:val="20"/>
                <w:szCs w:val="20"/>
                <w:highlight w:val="cyan"/>
                <w:lang w:val="fr-CA"/>
              </w:rPr>
            </w:pPr>
            <w:r w:rsidRPr="00B248EA">
              <w:rPr>
                <w:sz w:val="20"/>
                <w:szCs w:val="20"/>
                <w:lang w:val="fr-CA"/>
              </w:rPr>
              <w:t>1</w:t>
            </w:r>
            <w:r w:rsidR="0048028F" w:rsidRPr="00B248EA">
              <w:rPr>
                <w:sz w:val="20"/>
                <w:szCs w:val="20"/>
                <w:lang w:val="fr-CA"/>
              </w:rPr>
              <w:t> </w:t>
            </w:r>
            <w:r w:rsidRPr="00B248EA">
              <w:rPr>
                <w:sz w:val="20"/>
                <w:szCs w:val="20"/>
                <w:lang w:val="fr-CA"/>
              </w:rPr>
              <w:t>012</w:t>
            </w:r>
            <w:r w:rsidR="0048028F" w:rsidRPr="00B248EA">
              <w:rPr>
                <w:sz w:val="20"/>
                <w:szCs w:val="20"/>
                <w:lang w:val="fr-CA"/>
              </w:rPr>
              <w:t> </w:t>
            </w:r>
            <w:r w:rsidRPr="00B248EA">
              <w:rPr>
                <w:sz w:val="20"/>
                <w:szCs w:val="20"/>
                <w:lang w:val="fr-CA"/>
              </w:rPr>
              <w:t>431</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0EFE3B" w14:textId="77777777" w:rsidR="00D105A9" w:rsidRPr="00B248EA" w:rsidRDefault="00D105A9" w:rsidP="00D105A9">
            <w:pPr>
              <w:jc w:val="right"/>
              <w:rPr>
                <w:sz w:val="20"/>
                <w:szCs w:val="20"/>
                <w:highlight w:val="cyan"/>
                <w:lang w:val="fr-CA"/>
              </w:rPr>
            </w:pPr>
            <w:r w:rsidRPr="00B248EA">
              <w:rPr>
                <w:sz w:val="20"/>
                <w:szCs w:val="20"/>
                <w:lang w:val="fr-CA"/>
              </w:rPr>
              <w:t>911</w:t>
            </w:r>
            <w:r w:rsidR="0048028F" w:rsidRPr="00B248EA">
              <w:rPr>
                <w:sz w:val="20"/>
                <w:szCs w:val="20"/>
                <w:lang w:val="fr-CA"/>
              </w:rPr>
              <w:t> </w:t>
            </w:r>
            <w:r w:rsidRPr="00B248EA">
              <w:rPr>
                <w:sz w:val="20"/>
                <w:szCs w:val="20"/>
                <w:lang w:val="fr-CA"/>
              </w:rPr>
              <w:t>188</w:t>
            </w:r>
          </w:p>
        </w:tc>
      </w:tr>
      <w:tr w:rsidR="00500FE7" w:rsidRPr="00B248EA" w14:paraId="3F4F5259" w14:textId="77777777" w:rsidTr="0048028F">
        <w:trPr>
          <w:trHeight w:val="88"/>
        </w:trPr>
        <w:tc>
          <w:tcPr>
            <w:tcW w:w="16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3347C05" w14:textId="77777777" w:rsidR="00177515" w:rsidRPr="00B248EA" w:rsidRDefault="0048028F" w:rsidP="0048028F">
            <w:pPr>
              <w:jc w:val="left"/>
              <w:rPr>
                <w:sz w:val="20"/>
                <w:szCs w:val="20"/>
                <w:lang w:val="fr-CA" w:eastAsia="zh-CN"/>
              </w:rPr>
            </w:pPr>
            <w:r w:rsidRPr="00B248EA">
              <w:rPr>
                <w:sz w:val="20"/>
                <w:szCs w:val="20"/>
                <w:lang w:val="fr-CA" w:eastAsia="fr-CA"/>
              </w:rPr>
              <w:t>Réduction proposée de la consommation de HFC par rapport à la valeur de référence (%)</w:t>
            </w:r>
          </w:p>
        </w:tc>
        <w:tc>
          <w:tcPr>
            <w:tcW w:w="41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F86B70B" w14:textId="77777777" w:rsidR="00177515" w:rsidRPr="00B248EA" w:rsidRDefault="0048028F" w:rsidP="00177515">
            <w:pPr>
              <w:jc w:val="right"/>
              <w:rPr>
                <w:sz w:val="20"/>
                <w:szCs w:val="20"/>
                <w:lang w:val="fr-CA"/>
              </w:rPr>
            </w:pPr>
            <w:proofErr w:type="gramStart"/>
            <w:r w:rsidRPr="00B248EA">
              <w:rPr>
                <w:sz w:val="20"/>
                <w:szCs w:val="20"/>
                <w:lang w:val="fr-CA"/>
              </w:rPr>
              <w:t>s</w:t>
            </w:r>
            <w:proofErr w:type="gramEnd"/>
            <w:r w:rsidRPr="00B248EA">
              <w:rPr>
                <w:sz w:val="20"/>
                <w:szCs w:val="20"/>
                <w:lang w:val="fr-CA"/>
              </w:rPr>
              <w:t>/o</w:t>
            </w:r>
          </w:p>
        </w:tc>
        <w:tc>
          <w:tcPr>
            <w:tcW w:w="49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28D1B4" w14:textId="77777777" w:rsidR="00177515" w:rsidRPr="00B248EA" w:rsidRDefault="00177515" w:rsidP="00177515">
            <w:pPr>
              <w:jc w:val="right"/>
              <w:rPr>
                <w:sz w:val="20"/>
                <w:szCs w:val="20"/>
                <w:highlight w:val="cyan"/>
                <w:lang w:val="fr-CA"/>
              </w:rPr>
            </w:pPr>
            <w:r w:rsidRPr="00B248EA">
              <w:rPr>
                <w:sz w:val="20"/>
                <w:szCs w:val="20"/>
                <w:lang w:val="fr-CA"/>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019C6A" w14:textId="77777777" w:rsidR="00177515" w:rsidRPr="00B248EA" w:rsidRDefault="00177515" w:rsidP="00177515">
            <w:pPr>
              <w:jc w:val="right"/>
              <w:rPr>
                <w:sz w:val="20"/>
                <w:szCs w:val="20"/>
                <w:highlight w:val="cyan"/>
                <w:lang w:val="fr-CA"/>
              </w:rPr>
            </w:pPr>
            <w:r w:rsidRPr="00B248EA">
              <w:rPr>
                <w:sz w:val="20"/>
                <w:szCs w:val="20"/>
                <w:lang w:val="fr-CA"/>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DA66ED" w14:textId="77777777" w:rsidR="00177515" w:rsidRPr="00B248EA" w:rsidRDefault="00177515" w:rsidP="00177515">
            <w:pPr>
              <w:jc w:val="right"/>
              <w:rPr>
                <w:sz w:val="20"/>
                <w:szCs w:val="20"/>
                <w:highlight w:val="cyan"/>
                <w:lang w:val="fr-CA"/>
              </w:rPr>
            </w:pPr>
            <w:r w:rsidRPr="00B248EA">
              <w:rPr>
                <w:sz w:val="20"/>
                <w:szCs w:val="20"/>
                <w:lang w:val="fr-CA"/>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AB5276" w14:textId="77777777" w:rsidR="00177515" w:rsidRPr="00B248EA" w:rsidRDefault="00177515" w:rsidP="00177515">
            <w:pPr>
              <w:jc w:val="right"/>
              <w:rPr>
                <w:sz w:val="20"/>
                <w:szCs w:val="20"/>
                <w:highlight w:val="cyan"/>
                <w:lang w:val="fr-CA"/>
              </w:rPr>
            </w:pPr>
            <w:r w:rsidRPr="00B248EA">
              <w:rPr>
                <w:sz w:val="20"/>
                <w:szCs w:val="20"/>
                <w:lang w:val="fr-CA"/>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8753D4" w14:textId="77777777" w:rsidR="00177515" w:rsidRPr="00B248EA" w:rsidRDefault="00177515" w:rsidP="00177515">
            <w:pPr>
              <w:jc w:val="right"/>
              <w:rPr>
                <w:sz w:val="20"/>
                <w:szCs w:val="20"/>
                <w:highlight w:val="cyan"/>
                <w:lang w:val="fr-CA"/>
              </w:rPr>
            </w:pPr>
            <w:r w:rsidRPr="00B248EA">
              <w:rPr>
                <w:sz w:val="20"/>
                <w:szCs w:val="20"/>
                <w:lang w:val="fr-CA"/>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A7D97D" w14:textId="77777777" w:rsidR="00177515" w:rsidRPr="00B248EA" w:rsidRDefault="00177515" w:rsidP="00177515">
            <w:pPr>
              <w:jc w:val="right"/>
              <w:rPr>
                <w:sz w:val="20"/>
                <w:szCs w:val="20"/>
                <w:highlight w:val="cyan"/>
                <w:lang w:val="fr-CA"/>
              </w:rPr>
            </w:pPr>
            <w:r w:rsidRPr="00B248EA">
              <w:rPr>
                <w:sz w:val="20"/>
                <w:szCs w:val="20"/>
                <w:lang w:val="fr-CA"/>
              </w:rPr>
              <w:t>10</w:t>
            </w:r>
          </w:p>
        </w:tc>
      </w:tr>
    </w:tbl>
    <w:p w14:paraId="6116F42D" w14:textId="77777777" w:rsidR="007006DA" w:rsidRPr="00B248EA" w:rsidRDefault="007006DA" w:rsidP="00025D15">
      <w:pPr>
        <w:keepNext/>
        <w:suppressAutoHyphens/>
        <w:rPr>
          <w:sz w:val="18"/>
          <w:szCs w:val="18"/>
          <w:lang w:val="fr-CA"/>
        </w:rPr>
      </w:pPr>
      <w:r w:rsidRPr="00B248EA">
        <w:rPr>
          <w:sz w:val="18"/>
          <w:szCs w:val="18"/>
          <w:lang w:val="fr-CA"/>
        </w:rPr>
        <w:t xml:space="preserve">* </w:t>
      </w:r>
      <w:r w:rsidR="0048028F" w:rsidRPr="00B248EA">
        <w:rPr>
          <w:sz w:val="20"/>
          <w:szCs w:val="20"/>
          <w:lang w:val="fr-CA" w:eastAsia="fr-CA"/>
        </w:rPr>
        <w:t>Données communiquées conformément à l</w:t>
      </w:r>
      <w:r w:rsidR="00BC4EA4">
        <w:rPr>
          <w:sz w:val="20"/>
          <w:szCs w:val="20"/>
          <w:lang w:val="fr-CA" w:eastAsia="fr-CA"/>
        </w:rPr>
        <w:t>’</w:t>
      </w:r>
      <w:r w:rsidR="0048028F" w:rsidRPr="00B248EA">
        <w:rPr>
          <w:sz w:val="20"/>
          <w:szCs w:val="20"/>
          <w:lang w:val="fr-CA" w:eastAsia="fr-CA"/>
        </w:rPr>
        <w:t>article 7</w:t>
      </w:r>
      <w:r w:rsidRPr="00B248EA">
        <w:rPr>
          <w:sz w:val="18"/>
          <w:szCs w:val="18"/>
          <w:lang w:val="fr-CA"/>
        </w:rPr>
        <w:t>.</w:t>
      </w:r>
    </w:p>
    <w:p w14:paraId="48A24601" w14:textId="77777777" w:rsidR="0070038F" w:rsidRPr="00B248EA" w:rsidRDefault="0048028F" w:rsidP="002C2C32">
      <w:pPr>
        <w:pStyle w:val="Heading1"/>
        <w:keepNext/>
        <w:numPr>
          <w:ilvl w:val="0"/>
          <w:numId w:val="0"/>
        </w:numPr>
        <w:spacing w:before="240"/>
        <w:rPr>
          <w:i/>
          <w:iCs/>
          <w:lang w:val="fr-CA"/>
        </w:rPr>
      </w:pPr>
      <w:r w:rsidRPr="00B248EA">
        <w:rPr>
          <w:bCs/>
          <w:i/>
          <w:lang w:val="fr-CA" w:eastAsia="fr-CA"/>
        </w:rPr>
        <w:t>Activités proposées</w:t>
      </w:r>
    </w:p>
    <w:p w14:paraId="14645E2C" w14:textId="77777777" w:rsidR="00923E7F" w:rsidRPr="00B248EA" w:rsidRDefault="0048028F" w:rsidP="00923E7F">
      <w:pPr>
        <w:pStyle w:val="Heading1"/>
        <w:rPr>
          <w:lang w:val="fr-CA"/>
        </w:rPr>
      </w:pPr>
      <w:r w:rsidRPr="00B248EA">
        <w:rPr>
          <w:lang w:val="fr-CA" w:eastAsia="fr-CA"/>
        </w:rPr>
        <w:t xml:space="preserve">La phase I du PMK inclut des activités mises en œuvre dans quatre composantes principales : renforcement du cadre réglementaire, application et contrôle des importations de HFC; </w:t>
      </w:r>
      <w:r w:rsidR="00E859BA" w:rsidRPr="00B248EA">
        <w:rPr>
          <w:lang w:val="fr-CA" w:eastAsia="fr-CA"/>
        </w:rPr>
        <w:t>f</w:t>
      </w:r>
      <w:r w:rsidRPr="00B248EA">
        <w:rPr>
          <w:lang w:val="fr-CA" w:eastAsia="fr-CA"/>
        </w:rPr>
        <w:t xml:space="preserve">ormation </w:t>
      </w:r>
      <w:r w:rsidRPr="00B248EA">
        <w:rPr>
          <w:lang w:val="fr-CA" w:eastAsia="fr-CA"/>
        </w:rPr>
        <w:lastRenderedPageBreak/>
        <w:t xml:space="preserve">spécialisée </w:t>
      </w:r>
      <w:r w:rsidR="00E859BA" w:rsidRPr="00B248EA">
        <w:rPr>
          <w:lang w:val="fr-CA" w:eastAsia="fr-CA"/>
        </w:rPr>
        <w:t>visant</w:t>
      </w:r>
      <w:r w:rsidRPr="00B248EA">
        <w:rPr>
          <w:lang w:val="fr-CA" w:eastAsia="fr-CA"/>
        </w:rPr>
        <w:t xml:space="preserve"> l</w:t>
      </w:r>
      <w:r w:rsidR="00BC4EA4">
        <w:rPr>
          <w:lang w:val="fr-CA" w:eastAsia="fr-CA"/>
        </w:rPr>
        <w:t>’</w:t>
      </w:r>
      <w:r w:rsidRPr="00B248EA">
        <w:rPr>
          <w:lang w:val="fr-CA" w:eastAsia="fr-CA"/>
        </w:rPr>
        <w:t>entretien des équipements RAC</w:t>
      </w:r>
      <w:r w:rsidR="00E859BA" w:rsidRPr="00B248EA">
        <w:rPr>
          <w:lang w:val="fr-CA" w:eastAsia="fr-CA"/>
        </w:rPr>
        <w:t>; programme de formation sur l</w:t>
      </w:r>
      <w:r w:rsidR="00BC4EA4">
        <w:rPr>
          <w:lang w:val="fr-CA" w:eastAsia="fr-CA"/>
        </w:rPr>
        <w:t>’</w:t>
      </w:r>
      <w:r w:rsidR="00E859BA" w:rsidRPr="00B248EA">
        <w:rPr>
          <w:lang w:val="fr-CA" w:eastAsia="fr-CA"/>
        </w:rPr>
        <w:t>entretien des équipements MAC;</w:t>
      </w:r>
      <w:r w:rsidRPr="00B248EA">
        <w:rPr>
          <w:lang w:val="fr-CA" w:eastAsia="fr-CA"/>
        </w:rPr>
        <w:t xml:space="preserve"> </w:t>
      </w:r>
      <w:r w:rsidR="00E859BA" w:rsidRPr="00B248EA">
        <w:rPr>
          <w:lang w:val="fr-CA" w:eastAsia="fr-CA"/>
        </w:rPr>
        <w:t>et sensibilisation pour promouvoir de nouvelles technologies efficaces sur le plan énergétique et à faible PRG. Les coûts et les activités sont décrits au tableau 9, tel que présenté initialement :</w:t>
      </w:r>
    </w:p>
    <w:p w14:paraId="697D6E3C" w14:textId="77777777" w:rsidR="00B3593E" w:rsidRPr="00B248EA" w:rsidRDefault="00B3593E" w:rsidP="00B3593E">
      <w:pPr>
        <w:rPr>
          <w:b/>
          <w:bCs/>
          <w:lang w:val="fr-CA"/>
        </w:rPr>
      </w:pPr>
      <w:r w:rsidRPr="00B248EA">
        <w:rPr>
          <w:b/>
          <w:bCs/>
          <w:lang w:val="fr-CA"/>
        </w:rPr>
        <w:t>Table</w:t>
      </w:r>
      <w:r w:rsidR="002B7E32" w:rsidRPr="00B248EA">
        <w:rPr>
          <w:b/>
          <w:bCs/>
          <w:lang w:val="fr-CA"/>
        </w:rPr>
        <w:t>au </w:t>
      </w:r>
      <w:r w:rsidR="0095409D" w:rsidRPr="00B248EA">
        <w:rPr>
          <w:b/>
          <w:bCs/>
          <w:lang w:val="fr-CA"/>
        </w:rPr>
        <w:t>9</w:t>
      </w:r>
      <w:r w:rsidRPr="00B248EA">
        <w:rPr>
          <w:b/>
          <w:bCs/>
          <w:lang w:val="fr-CA"/>
        </w:rPr>
        <w:t xml:space="preserve">. </w:t>
      </w:r>
      <w:r w:rsidR="002B7E32" w:rsidRPr="00B248EA">
        <w:rPr>
          <w:b/>
          <w:bCs/>
          <w:lang w:val="fr-CA" w:eastAsia="fr-CA"/>
        </w:rPr>
        <w:t>Activités à mettre en œuvre au cours de la phase I du PMK en Uruguay</w:t>
      </w:r>
    </w:p>
    <w:tbl>
      <w:tblPr>
        <w:tblStyle w:val="TableGrid"/>
        <w:tblW w:w="0" w:type="auto"/>
        <w:tblLook w:val="04A0" w:firstRow="1" w:lastRow="0" w:firstColumn="1" w:lastColumn="0" w:noHBand="0" w:noVBand="1"/>
      </w:tblPr>
      <w:tblGrid>
        <w:gridCol w:w="2248"/>
        <w:gridCol w:w="4979"/>
        <w:gridCol w:w="861"/>
        <w:gridCol w:w="1262"/>
      </w:tblGrid>
      <w:tr w:rsidR="00C52F4D" w:rsidRPr="00696121" w14:paraId="10D76A46" w14:textId="77777777" w:rsidTr="003E6028">
        <w:trPr>
          <w:trHeight w:val="204"/>
          <w:tblHeader/>
        </w:trPr>
        <w:tc>
          <w:tcPr>
            <w:tcW w:w="2248" w:type="dxa"/>
          </w:tcPr>
          <w:p w14:paraId="0BFAF31B" w14:textId="77777777" w:rsidR="00C52F4D" w:rsidRPr="00B248EA" w:rsidRDefault="00C52F4D" w:rsidP="00DF5734">
            <w:pPr>
              <w:pStyle w:val="Heading2"/>
              <w:widowControl/>
              <w:numPr>
                <w:ilvl w:val="0"/>
                <w:numId w:val="0"/>
              </w:numPr>
              <w:spacing w:after="0"/>
              <w:rPr>
                <w:b/>
                <w:bCs/>
                <w:sz w:val="20"/>
                <w:szCs w:val="20"/>
                <w:lang w:val="fr-CA"/>
              </w:rPr>
            </w:pPr>
            <w:r w:rsidRPr="00B248EA">
              <w:rPr>
                <w:b/>
                <w:bCs/>
                <w:sz w:val="20"/>
                <w:szCs w:val="20"/>
                <w:lang w:val="fr-CA" w:eastAsia="fr-CA"/>
              </w:rPr>
              <w:t>Composante du projet</w:t>
            </w:r>
          </w:p>
        </w:tc>
        <w:tc>
          <w:tcPr>
            <w:tcW w:w="4979" w:type="dxa"/>
          </w:tcPr>
          <w:p w14:paraId="354CF73A" w14:textId="77777777" w:rsidR="00C52F4D" w:rsidRPr="00B248EA" w:rsidRDefault="00C52F4D" w:rsidP="00DF5734">
            <w:pPr>
              <w:pStyle w:val="Heading2"/>
              <w:widowControl/>
              <w:numPr>
                <w:ilvl w:val="0"/>
                <w:numId w:val="0"/>
              </w:numPr>
              <w:spacing w:after="0"/>
              <w:jc w:val="center"/>
              <w:rPr>
                <w:b/>
                <w:bCs/>
                <w:sz w:val="20"/>
                <w:szCs w:val="20"/>
                <w:lang w:val="fr-CA"/>
              </w:rPr>
            </w:pPr>
            <w:r w:rsidRPr="00B248EA">
              <w:rPr>
                <w:b/>
                <w:bCs/>
                <w:sz w:val="20"/>
                <w:szCs w:val="20"/>
                <w:lang w:val="fr-CA" w:eastAsia="fr-CA"/>
              </w:rPr>
              <w:t>Objectifs</w:t>
            </w:r>
          </w:p>
        </w:tc>
        <w:tc>
          <w:tcPr>
            <w:tcW w:w="861" w:type="dxa"/>
          </w:tcPr>
          <w:p w14:paraId="64B52A2F" w14:textId="77777777" w:rsidR="00C52F4D" w:rsidRPr="00B248EA" w:rsidRDefault="00C52F4D" w:rsidP="003E6028">
            <w:pPr>
              <w:jc w:val="center"/>
              <w:rPr>
                <w:b/>
                <w:bCs/>
                <w:sz w:val="20"/>
                <w:szCs w:val="20"/>
                <w:lang w:val="fr-CA" w:eastAsia="fr-CA"/>
              </w:rPr>
            </w:pPr>
            <w:r w:rsidRPr="00B248EA">
              <w:rPr>
                <w:b/>
                <w:bCs/>
                <w:sz w:val="20"/>
                <w:szCs w:val="20"/>
                <w:lang w:val="fr-CA" w:eastAsia="fr-CA"/>
              </w:rPr>
              <w:t>Agence</w:t>
            </w:r>
          </w:p>
        </w:tc>
        <w:tc>
          <w:tcPr>
            <w:tcW w:w="1262" w:type="dxa"/>
          </w:tcPr>
          <w:p w14:paraId="15203D2B" w14:textId="77777777" w:rsidR="00C52F4D" w:rsidRPr="00B248EA" w:rsidRDefault="00C52F4D" w:rsidP="00C52F4D">
            <w:pPr>
              <w:pStyle w:val="Heading2"/>
              <w:widowControl/>
              <w:numPr>
                <w:ilvl w:val="0"/>
                <w:numId w:val="0"/>
              </w:numPr>
              <w:spacing w:after="0"/>
              <w:jc w:val="center"/>
              <w:rPr>
                <w:b/>
                <w:bCs/>
                <w:sz w:val="20"/>
                <w:szCs w:val="20"/>
                <w:lang w:val="fr-CA"/>
              </w:rPr>
            </w:pPr>
            <w:r w:rsidRPr="00B248EA">
              <w:rPr>
                <w:b/>
                <w:bCs/>
                <w:sz w:val="20"/>
                <w:szCs w:val="20"/>
                <w:lang w:val="fr-CA" w:eastAsia="fr-CA"/>
              </w:rPr>
              <w:t xml:space="preserve">Coût pour la phase </w:t>
            </w:r>
            <w:r w:rsidRPr="00B248EA">
              <w:rPr>
                <w:b/>
                <w:bCs/>
                <w:sz w:val="20"/>
                <w:szCs w:val="20"/>
                <w:lang w:val="fr-CA"/>
              </w:rPr>
              <w:t>($US)</w:t>
            </w:r>
          </w:p>
        </w:tc>
      </w:tr>
      <w:tr w:rsidR="00C52F4D" w:rsidRPr="00B248EA" w14:paraId="257A7E22" w14:textId="77777777" w:rsidTr="00620880">
        <w:trPr>
          <w:trHeight w:val="2363"/>
        </w:trPr>
        <w:tc>
          <w:tcPr>
            <w:tcW w:w="2248" w:type="dxa"/>
            <w:vMerge w:val="restart"/>
          </w:tcPr>
          <w:p w14:paraId="3314B621" w14:textId="77777777" w:rsidR="00C52F4D" w:rsidRPr="00B248EA" w:rsidRDefault="00CC11E3" w:rsidP="00CC11E3">
            <w:pPr>
              <w:pStyle w:val="Heading2"/>
              <w:widowControl/>
              <w:numPr>
                <w:ilvl w:val="0"/>
                <w:numId w:val="0"/>
              </w:numPr>
              <w:jc w:val="left"/>
              <w:rPr>
                <w:sz w:val="20"/>
                <w:szCs w:val="20"/>
                <w:lang w:val="fr-CA"/>
              </w:rPr>
            </w:pPr>
            <w:r w:rsidRPr="00B248EA">
              <w:rPr>
                <w:sz w:val="20"/>
                <w:szCs w:val="20"/>
                <w:lang w:val="fr-CA" w:eastAsia="fr-CA"/>
              </w:rPr>
              <w:t>Projet pour renforcer l</w:t>
            </w:r>
            <w:r w:rsidR="00BC4EA4">
              <w:rPr>
                <w:sz w:val="20"/>
                <w:szCs w:val="20"/>
                <w:lang w:val="fr-CA" w:eastAsia="fr-CA"/>
              </w:rPr>
              <w:t>’</w:t>
            </w:r>
            <w:r w:rsidRPr="00B248EA">
              <w:rPr>
                <w:sz w:val="20"/>
                <w:szCs w:val="20"/>
                <w:lang w:val="fr-CA" w:eastAsia="fr-CA"/>
              </w:rPr>
              <w:t>application et les contrôles du cadre réglementaire</w:t>
            </w:r>
            <w:r w:rsidRPr="00B248EA">
              <w:rPr>
                <w:sz w:val="20"/>
                <w:szCs w:val="20"/>
                <w:lang w:val="fr-CA"/>
              </w:rPr>
              <w:t xml:space="preserve"> relatif aux HFC</w:t>
            </w:r>
          </w:p>
        </w:tc>
        <w:tc>
          <w:tcPr>
            <w:tcW w:w="4979" w:type="dxa"/>
          </w:tcPr>
          <w:p w14:paraId="3C9BDA65" w14:textId="77777777" w:rsidR="00C52F4D" w:rsidRPr="00B248EA" w:rsidRDefault="00CC11E3" w:rsidP="00574959">
            <w:pPr>
              <w:pStyle w:val="Heading2"/>
              <w:widowControl/>
              <w:numPr>
                <w:ilvl w:val="0"/>
                <w:numId w:val="15"/>
              </w:numPr>
              <w:spacing w:after="0"/>
              <w:rPr>
                <w:sz w:val="20"/>
                <w:szCs w:val="20"/>
                <w:lang w:val="fr-CA"/>
              </w:rPr>
            </w:pPr>
            <w:r w:rsidRPr="00B248EA">
              <w:rPr>
                <w:sz w:val="20"/>
                <w:szCs w:val="20"/>
                <w:lang w:val="fr-CA" w:eastAsia="fr-CA"/>
              </w:rPr>
              <w:t>Révision et mise à jour du cadre réglementaire pour ajuster les quotas d</w:t>
            </w:r>
            <w:r w:rsidR="00BC4EA4">
              <w:rPr>
                <w:sz w:val="20"/>
                <w:szCs w:val="20"/>
                <w:lang w:val="fr-CA" w:eastAsia="fr-CA"/>
              </w:rPr>
              <w:t>’</w:t>
            </w:r>
            <w:r w:rsidRPr="00B248EA">
              <w:rPr>
                <w:sz w:val="20"/>
                <w:szCs w:val="20"/>
                <w:lang w:val="fr-CA" w:eastAsia="fr-CA"/>
              </w:rPr>
              <w:t>importation et autres mesures</w:t>
            </w:r>
          </w:p>
          <w:p w14:paraId="42161654" w14:textId="77777777" w:rsidR="00C52F4D" w:rsidRPr="00B248EA" w:rsidRDefault="00FE7E2E" w:rsidP="00574959">
            <w:pPr>
              <w:pStyle w:val="Heading2"/>
              <w:widowControl/>
              <w:numPr>
                <w:ilvl w:val="0"/>
                <w:numId w:val="15"/>
              </w:numPr>
              <w:spacing w:after="0"/>
              <w:rPr>
                <w:sz w:val="20"/>
                <w:szCs w:val="20"/>
                <w:lang w:val="fr-CA"/>
              </w:rPr>
            </w:pPr>
            <w:r w:rsidRPr="00B248EA">
              <w:rPr>
                <w:sz w:val="20"/>
                <w:szCs w:val="20"/>
                <w:lang w:val="fr-CA" w:eastAsia="fr-CA"/>
              </w:rPr>
              <w:t>Tenue de réunions</w:t>
            </w:r>
            <w:r w:rsidR="00077B75" w:rsidRPr="00B248EA">
              <w:rPr>
                <w:sz w:val="20"/>
                <w:szCs w:val="20"/>
                <w:lang w:val="fr-CA" w:eastAsia="fr-CA"/>
              </w:rPr>
              <w:t xml:space="preserve"> / d</w:t>
            </w:r>
            <w:r w:rsidR="00BC4EA4">
              <w:rPr>
                <w:sz w:val="20"/>
                <w:szCs w:val="20"/>
                <w:lang w:val="fr-CA" w:eastAsia="fr-CA"/>
              </w:rPr>
              <w:t>’</w:t>
            </w:r>
            <w:r w:rsidR="00077B75" w:rsidRPr="00B248EA">
              <w:rPr>
                <w:sz w:val="20"/>
                <w:szCs w:val="20"/>
                <w:lang w:val="fr-CA" w:eastAsia="fr-CA"/>
              </w:rPr>
              <w:t>activités de sensibilisation sur d</w:t>
            </w:r>
            <w:r w:rsidR="00BC4EA4">
              <w:rPr>
                <w:sz w:val="20"/>
                <w:szCs w:val="20"/>
                <w:lang w:val="fr-CA" w:eastAsia="fr-CA"/>
              </w:rPr>
              <w:t>’</w:t>
            </w:r>
            <w:r w:rsidR="00077B75" w:rsidRPr="00B248EA">
              <w:rPr>
                <w:sz w:val="20"/>
                <w:szCs w:val="20"/>
                <w:lang w:val="fr-CA" w:eastAsia="fr-CA"/>
              </w:rPr>
              <w:t>éventuels</w:t>
            </w:r>
            <w:r w:rsidRPr="00B248EA">
              <w:rPr>
                <w:sz w:val="20"/>
                <w:szCs w:val="20"/>
                <w:lang w:val="fr-CA" w:eastAsia="fr-CA"/>
              </w:rPr>
              <w:t xml:space="preserve"> ajustements réglementaires</w:t>
            </w:r>
          </w:p>
          <w:p w14:paraId="646372D9" w14:textId="77777777" w:rsidR="00C52F4D" w:rsidRPr="00B248EA" w:rsidRDefault="00F5726C" w:rsidP="00574959">
            <w:pPr>
              <w:pStyle w:val="Heading2"/>
              <w:widowControl/>
              <w:numPr>
                <w:ilvl w:val="0"/>
                <w:numId w:val="15"/>
              </w:numPr>
              <w:spacing w:after="0"/>
              <w:rPr>
                <w:sz w:val="20"/>
                <w:szCs w:val="20"/>
                <w:lang w:val="fr-CA"/>
              </w:rPr>
            </w:pPr>
            <w:r w:rsidRPr="00B248EA">
              <w:rPr>
                <w:sz w:val="20"/>
                <w:szCs w:val="20"/>
                <w:lang w:val="fr-CA" w:eastAsia="fr-CA"/>
              </w:rPr>
              <w:t>Organisation d</w:t>
            </w:r>
            <w:r w:rsidR="00BC4EA4">
              <w:rPr>
                <w:sz w:val="20"/>
                <w:szCs w:val="20"/>
                <w:lang w:val="fr-CA" w:eastAsia="fr-CA"/>
              </w:rPr>
              <w:t>’</w:t>
            </w:r>
            <w:r w:rsidRPr="00B248EA">
              <w:rPr>
                <w:sz w:val="20"/>
                <w:szCs w:val="20"/>
                <w:lang w:val="fr-CA" w:eastAsia="fr-CA"/>
              </w:rPr>
              <w:t>au moins deux réunions avec les acteurs institutionnels et associatifs sur des mesures juridiques visant à contrôler et à réduire les émissions et la consommation de HFC</w:t>
            </w:r>
          </w:p>
          <w:p w14:paraId="5639E2F8" w14:textId="77777777" w:rsidR="00C52F4D" w:rsidRPr="00B248EA" w:rsidRDefault="00EE07A1" w:rsidP="006C1E15">
            <w:pPr>
              <w:pStyle w:val="Heading2"/>
              <w:widowControl/>
              <w:numPr>
                <w:ilvl w:val="0"/>
                <w:numId w:val="15"/>
              </w:numPr>
              <w:spacing w:after="0"/>
              <w:rPr>
                <w:sz w:val="20"/>
                <w:szCs w:val="20"/>
                <w:lang w:val="fr-CA"/>
              </w:rPr>
            </w:pPr>
            <w:r w:rsidRPr="00B248EA">
              <w:rPr>
                <w:sz w:val="20"/>
                <w:szCs w:val="20"/>
                <w:lang w:val="fr-CA" w:eastAsia="fr-CA"/>
              </w:rPr>
              <w:t>Élaboration de nouvelles réglementations sectorielles liées à l</w:t>
            </w:r>
            <w:r w:rsidR="00BC4EA4">
              <w:rPr>
                <w:sz w:val="20"/>
                <w:szCs w:val="20"/>
                <w:lang w:val="fr-CA" w:eastAsia="fr-CA"/>
              </w:rPr>
              <w:t>’</w:t>
            </w:r>
            <w:r w:rsidRPr="00B248EA">
              <w:rPr>
                <w:sz w:val="20"/>
                <w:szCs w:val="20"/>
                <w:lang w:val="fr-CA" w:eastAsia="fr-CA"/>
              </w:rPr>
              <w:t>efficacité énergétique et/ou</w:t>
            </w:r>
            <w:r w:rsidR="006C1E15" w:rsidRPr="00B248EA">
              <w:rPr>
                <w:sz w:val="20"/>
                <w:szCs w:val="20"/>
                <w:lang w:val="fr-CA" w:eastAsia="fr-CA"/>
              </w:rPr>
              <w:t xml:space="preserve"> d</w:t>
            </w:r>
            <w:r w:rsidR="00BC4EA4">
              <w:rPr>
                <w:sz w:val="20"/>
                <w:szCs w:val="20"/>
                <w:lang w:val="fr-CA" w:eastAsia="fr-CA"/>
              </w:rPr>
              <w:t>’</w:t>
            </w:r>
            <w:r w:rsidR="006C1E15" w:rsidRPr="00B248EA">
              <w:rPr>
                <w:sz w:val="20"/>
                <w:szCs w:val="20"/>
                <w:lang w:val="fr-CA" w:eastAsia="fr-CA"/>
              </w:rPr>
              <w:t>autres réglementations pour l</w:t>
            </w:r>
            <w:r w:rsidR="00BC4EA4">
              <w:rPr>
                <w:sz w:val="20"/>
                <w:szCs w:val="20"/>
                <w:lang w:val="fr-CA" w:eastAsia="fr-CA"/>
              </w:rPr>
              <w:t>’</w:t>
            </w:r>
            <w:r w:rsidR="006C1E15" w:rsidRPr="00B248EA">
              <w:rPr>
                <w:sz w:val="20"/>
                <w:szCs w:val="20"/>
                <w:lang w:val="fr-CA" w:eastAsia="fr-CA"/>
              </w:rPr>
              <w:t>importation et</w:t>
            </w:r>
            <w:r w:rsidRPr="00B248EA">
              <w:rPr>
                <w:sz w:val="20"/>
                <w:szCs w:val="20"/>
                <w:lang w:val="fr-CA" w:eastAsia="fr-CA"/>
              </w:rPr>
              <w:t xml:space="preserve"> l</w:t>
            </w:r>
            <w:r w:rsidR="00BC4EA4">
              <w:rPr>
                <w:sz w:val="20"/>
                <w:szCs w:val="20"/>
                <w:lang w:val="fr-CA" w:eastAsia="fr-CA"/>
              </w:rPr>
              <w:t>’</w:t>
            </w:r>
            <w:r w:rsidRPr="00B248EA">
              <w:rPr>
                <w:sz w:val="20"/>
                <w:szCs w:val="20"/>
                <w:lang w:val="fr-CA" w:eastAsia="fr-CA"/>
              </w:rPr>
              <w:t>insta</w:t>
            </w:r>
            <w:r w:rsidR="006C1E15" w:rsidRPr="00B248EA">
              <w:rPr>
                <w:sz w:val="20"/>
                <w:szCs w:val="20"/>
                <w:lang w:val="fr-CA" w:eastAsia="fr-CA"/>
              </w:rPr>
              <w:t>llation de nouveaux systèmes de réfrigération et de climatisation</w:t>
            </w:r>
          </w:p>
        </w:tc>
        <w:tc>
          <w:tcPr>
            <w:tcW w:w="861" w:type="dxa"/>
          </w:tcPr>
          <w:p w14:paraId="05C532C4" w14:textId="77777777" w:rsidR="00C52F4D" w:rsidRPr="00B248EA" w:rsidRDefault="00CC11E3" w:rsidP="003715D6">
            <w:pPr>
              <w:pStyle w:val="Heading2"/>
              <w:widowControl/>
              <w:numPr>
                <w:ilvl w:val="0"/>
                <w:numId w:val="0"/>
              </w:numPr>
              <w:jc w:val="right"/>
              <w:rPr>
                <w:sz w:val="20"/>
                <w:szCs w:val="20"/>
                <w:lang w:val="fr-CA"/>
              </w:rPr>
            </w:pPr>
            <w:r w:rsidRPr="00B248EA">
              <w:rPr>
                <w:sz w:val="20"/>
                <w:szCs w:val="20"/>
                <w:lang w:val="fr-CA"/>
              </w:rPr>
              <w:t>ONUDI</w:t>
            </w:r>
          </w:p>
        </w:tc>
        <w:tc>
          <w:tcPr>
            <w:tcW w:w="1262" w:type="dxa"/>
          </w:tcPr>
          <w:p w14:paraId="7939478A" w14:textId="77777777" w:rsidR="00C52F4D" w:rsidRPr="00B248EA" w:rsidRDefault="00C52F4D" w:rsidP="00EF5449">
            <w:pPr>
              <w:pStyle w:val="Heading2"/>
              <w:widowControl/>
              <w:numPr>
                <w:ilvl w:val="0"/>
                <w:numId w:val="0"/>
              </w:numPr>
              <w:jc w:val="right"/>
              <w:rPr>
                <w:sz w:val="20"/>
                <w:szCs w:val="20"/>
                <w:lang w:val="fr-CA"/>
              </w:rPr>
            </w:pPr>
            <w:r w:rsidRPr="00B248EA">
              <w:rPr>
                <w:sz w:val="20"/>
                <w:szCs w:val="20"/>
                <w:lang w:val="fr-CA"/>
              </w:rPr>
              <w:t>35</w:t>
            </w:r>
            <w:r w:rsidR="00655FE9" w:rsidRPr="00B248EA">
              <w:rPr>
                <w:sz w:val="20"/>
                <w:szCs w:val="20"/>
                <w:lang w:val="fr-CA"/>
              </w:rPr>
              <w:t> </w:t>
            </w:r>
            <w:r w:rsidRPr="00B248EA">
              <w:rPr>
                <w:sz w:val="20"/>
                <w:szCs w:val="20"/>
                <w:lang w:val="fr-CA"/>
              </w:rPr>
              <w:t>000</w:t>
            </w:r>
          </w:p>
        </w:tc>
      </w:tr>
      <w:tr w:rsidR="00C52F4D" w:rsidRPr="00B248EA" w14:paraId="58447ABC" w14:textId="77777777" w:rsidTr="00620880">
        <w:tc>
          <w:tcPr>
            <w:tcW w:w="2248" w:type="dxa"/>
            <w:vMerge/>
          </w:tcPr>
          <w:p w14:paraId="6745A1B6" w14:textId="77777777" w:rsidR="00C52F4D" w:rsidRPr="00B248EA" w:rsidRDefault="00C52F4D" w:rsidP="00311165">
            <w:pPr>
              <w:pStyle w:val="Heading2"/>
              <w:widowControl/>
              <w:numPr>
                <w:ilvl w:val="0"/>
                <w:numId w:val="0"/>
              </w:numPr>
              <w:jc w:val="left"/>
              <w:rPr>
                <w:sz w:val="20"/>
                <w:szCs w:val="20"/>
                <w:lang w:val="fr-CA"/>
              </w:rPr>
            </w:pPr>
          </w:p>
        </w:tc>
        <w:tc>
          <w:tcPr>
            <w:tcW w:w="4979" w:type="dxa"/>
          </w:tcPr>
          <w:p w14:paraId="7559A844" w14:textId="77777777" w:rsidR="00C52F4D" w:rsidRPr="00B248EA" w:rsidRDefault="00BB2642" w:rsidP="00CA176C">
            <w:pPr>
              <w:pStyle w:val="Heading2"/>
              <w:widowControl/>
              <w:numPr>
                <w:ilvl w:val="0"/>
                <w:numId w:val="0"/>
              </w:numPr>
              <w:spacing w:after="0"/>
              <w:rPr>
                <w:sz w:val="20"/>
                <w:szCs w:val="20"/>
                <w:lang w:val="fr-CA"/>
              </w:rPr>
            </w:pPr>
            <w:r w:rsidRPr="00B248EA">
              <w:rPr>
                <w:sz w:val="20"/>
                <w:szCs w:val="20"/>
                <w:lang w:val="fr-CA"/>
              </w:rPr>
              <w:t>Programme de formation destiné aux douaniers/importateurs :</w:t>
            </w:r>
          </w:p>
          <w:p w14:paraId="0B994127" w14:textId="77777777" w:rsidR="00505629" w:rsidRPr="00B248EA" w:rsidRDefault="00BB2642" w:rsidP="00574959">
            <w:pPr>
              <w:pStyle w:val="ListParagraph"/>
              <w:numPr>
                <w:ilvl w:val="0"/>
                <w:numId w:val="16"/>
              </w:numPr>
              <w:jc w:val="left"/>
              <w:rPr>
                <w:sz w:val="20"/>
                <w:szCs w:val="20"/>
                <w:lang w:val="fr-CA"/>
              </w:rPr>
            </w:pPr>
            <w:r w:rsidRPr="00B248EA">
              <w:rPr>
                <w:sz w:val="20"/>
                <w:szCs w:val="20"/>
                <w:lang w:val="fr-CA" w:eastAsia="fr-CA"/>
              </w:rPr>
              <w:t>Deux cours de formation pour mettre à jour un total de 40 </w:t>
            </w:r>
            <w:r w:rsidR="00505629" w:rsidRPr="00B248EA">
              <w:rPr>
                <w:sz w:val="20"/>
                <w:szCs w:val="20"/>
                <w:lang w:val="fr-CA" w:eastAsia="fr-CA"/>
              </w:rPr>
              <w:t>gardes frontière</w:t>
            </w:r>
            <w:r w:rsidRPr="00B248EA">
              <w:rPr>
                <w:sz w:val="20"/>
                <w:szCs w:val="20"/>
                <w:lang w:val="fr-CA" w:eastAsia="fr-CA"/>
              </w:rPr>
              <w:t xml:space="preserve"> sur les réglementations liées au</w:t>
            </w:r>
            <w:r w:rsidR="00505629" w:rsidRPr="00B248EA">
              <w:rPr>
                <w:sz w:val="20"/>
                <w:szCs w:val="20"/>
                <w:lang w:val="fr-CA" w:eastAsia="fr-CA"/>
              </w:rPr>
              <w:t>x HFC</w:t>
            </w:r>
          </w:p>
          <w:p w14:paraId="11651FCE" w14:textId="77777777" w:rsidR="00C52F4D" w:rsidRPr="00B248EA" w:rsidRDefault="00505629" w:rsidP="00574959">
            <w:pPr>
              <w:pStyle w:val="ListParagraph"/>
              <w:numPr>
                <w:ilvl w:val="0"/>
                <w:numId w:val="16"/>
              </w:numPr>
              <w:jc w:val="left"/>
              <w:rPr>
                <w:sz w:val="20"/>
                <w:szCs w:val="20"/>
                <w:lang w:val="fr-CA"/>
              </w:rPr>
            </w:pPr>
            <w:r w:rsidRPr="00B248EA">
              <w:rPr>
                <w:sz w:val="20"/>
                <w:szCs w:val="20"/>
                <w:lang w:val="fr-CA" w:eastAsia="fr-CA"/>
              </w:rPr>
              <w:t>Élaboration d</w:t>
            </w:r>
            <w:r w:rsidR="00BC4EA4">
              <w:rPr>
                <w:sz w:val="20"/>
                <w:szCs w:val="20"/>
                <w:lang w:val="fr-CA" w:eastAsia="fr-CA"/>
              </w:rPr>
              <w:t>’</w:t>
            </w:r>
            <w:r w:rsidRPr="00B248EA">
              <w:rPr>
                <w:sz w:val="20"/>
                <w:szCs w:val="20"/>
                <w:lang w:val="fr-CA" w:eastAsia="fr-CA"/>
              </w:rPr>
              <w:t>un manuel sur le contrôle des frontières pour ass</w:t>
            </w:r>
            <w:r w:rsidR="00CC5C3D">
              <w:rPr>
                <w:sz w:val="20"/>
                <w:szCs w:val="20"/>
                <w:lang w:val="fr-CA" w:eastAsia="fr-CA"/>
              </w:rPr>
              <w:t>ister les douaniers</w:t>
            </w:r>
          </w:p>
          <w:p w14:paraId="6F81E2DF" w14:textId="77777777" w:rsidR="00C52F4D" w:rsidRPr="00B248EA" w:rsidRDefault="007D1EC9" w:rsidP="007D1EC9">
            <w:pPr>
              <w:pStyle w:val="ListParagraph"/>
              <w:numPr>
                <w:ilvl w:val="0"/>
                <w:numId w:val="16"/>
              </w:numPr>
              <w:rPr>
                <w:sz w:val="20"/>
                <w:szCs w:val="20"/>
                <w:lang w:val="fr-CA"/>
              </w:rPr>
            </w:pPr>
            <w:r w:rsidRPr="00B248EA">
              <w:rPr>
                <w:sz w:val="20"/>
                <w:szCs w:val="20"/>
                <w:lang w:val="fr-CA" w:eastAsia="fr-CA"/>
              </w:rPr>
              <w:t>Deux ateliers de formation destinés à 40 courtiers et importateurs au total sur les politiques et réglementations liées aux HFC</w:t>
            </w:r>
          </w:p>
        </w:tc>
        <w:tc>
          <w:tcPr>
            <w:tcW w:w="861" w:type="dxa"/>
          </w:tcPr>
          <w:p w14:paraId="64E97853" w14:textId="77777777" w:rsidR="00C52F4D" w:rsidRPr="00B248EA" w:rsidRDefault="00CC11E3" w:rsidP="003715D6">
            <w:pPr>
              <w:pStyle w:val="Heading2"/>
              <w:widowControl/>
              <w:numPr>
                <w:ilvl w:val="0"/>
                <w:numId w:val="0"/>
              </w:numPr>
              <w:jc w:val="right"/>
              <w:rPr>
                <w:sz w:val="20"/>
                <w:szCs w:val="20"/>
                <w:lang w:val="fr-CA"/>
              </w:rPr>
            </w:pPr>
            <w:r w:rsidRPr="00B248EA">
              <w:rPr>
                <w:sz w:val="20"/>
                <w:szCs w:val="20"/>
                <w:lang w:val="fr-CA"/>
              </w:rPr>
              <w:t>ONUDI</w:t>
            </w:r>
          </w:p>
        </w:tc>
        <w:tc>
          <w:tcPr>
            <w:tcW w:w="1262" w:type="dxa"/>
          </w:tcPr>
          <w:p w14:paraId="6BB9F6F8" w14:textId="77777777" w:rsidR="00C52F4D" w:rsidRPr="00B248EA" w:rsidRDefault="00C52F4D" w:rsidP="00EF5449">
            <w:pPr>
              <w:pStyle w:val="Heading2"/>
              <w:widowControl/>
              <w:numPr>
                <w:ilvl w:val="0"/>
                <w:numId w:val="0"/>
              </w:numPr>
              <w:jc w:val="right"/>
              <w:rPr>
                <w:sz w:val="20"/>
                <w:szCs w:val="20"/>
                <w:lang w:val="fr-CA"/>
              </w:rPr>
            </w:pPr>
            <w:r w:rsidRPr="00B248EA">
              <w:rPr>
                <w:sz w:val="20"/>
                <w:szCs w:val="20"/>
                <w:lang w:val="fr-CA"/>
              </w:rPr>
              <w:t>38</w:t>
            </w:r>
            <w:r w:rsidR="00655FE9" w:rsidRPr="00B248EA">
              <w:rPr>
                <w:sz w:val="20"/>
                <w:szCs w:val="20"/>
                <w:lang w:val="fr-CA"/>
              </w:rPr>
              <w:t> </w:t>
            </w:r>
            <w:r w:rsidRPr="00B248EA">
              <w:rPr>
                <w:sz w:val="20"/>
                <w:szCs w:val="20"/>
                <w:lang w:val="fr-CA"/>
              </w:rPr>
              <w:t>400</w:t>
            </w:r>
          </w:p>
        </w:tc>
      </w:tr>
      <w:tr w:rsidR="00C52F4D" w:rsidRPr="00B248EA" w14:paraId="66C4B2A4" w14:textId="77777777" w:rsidTr="00620880">
        <w:tc>
          <w:tcPr>
            <w:tcW w:w="2248" w:type="dxa"/>
            <w:vMerge w:val="restart"/>
          </w:tcPr>
          <w:p w14:paraId="562554B0" w14:textId="77777777" w:rsidR="00C52F4D" w:rsidRPr="00B248EA" w:rsidRDefault="00E4277C" w:rsidP="00E4277C">
            <w:pPr>
              <w:pStyle w:val="Heading2"/>
              <w:widowControl/>
              <w:numPr>
                <w:ilvl w:val="0"/>
                <w:numId w:val="0"/>
              </w:numPr>
              <w:jc w:val="left"/>
              <w:rPr>
                <w:sz w:val="20"/>
                <w:szCs w:val="20"/>
                <w:lang w:val="fr-CA"/>
              </w:rPr>
            </w:pPr>
            <w:r w:rsidRPr="00B248EA">
              <w:rPr>
                <w:sz w:val="20"/>
                <w:szCs w:val="20"/>
                <w:lang w:val="fr-CA" w:eastAsia="fr-CA"/>
              </w:rPr>
              <w:t>Projet de formation des techniciens RAC</w:t>
            </w:r>
          </w:p>
        </w:tc>
        <w:tc>
          <w:tcPr>
            <w:tcW w:w="4979" w:type="dxa"/>
          </w:tcPr>
          <w:p w14:paraId="712ECE55" w14:textId="77777777" w:rsidR="00C52F4D" w:rsidRPr="00B248EA" w:rsidRDefault="00E4277C" w:rsidP="0006152B">
            <w:pPr>
              <w:pStyle w:val="Heading2"/>
              <w:widowControl/>
              <w:numPr>
                <w:ilvl w:val="0"/>
                <w:numId w:val="0"/>
              </w:numPr>
              <w:spacing w:after="0"/>
              <w:rPr>
                <w:sz w:val="20"/>
                <w:szCs w:val="20"/>
                <w:lang w:val="fr-CA"/>
              </w:rPr>
            </w:pPr>
            <w:r w:rsidRPr="00B248EA">
              <w:rPr>
                <w:bCs/>
                <w:sz w:val="20"/>
                <w:szCs w:val="20"/>
                <w:lang w:val="fr-CA" w:eastAsia="fr-CA"/>
              </w:rPr>
              <w:t>Formation sur les réfrigérateurs autonomes à faible charge (domestiques et commerciaux) </w:t>
            </w:r>
            <w:r w:rsidRPr="00B248EA">
              <w:rPr>
                <w:sz w:val="20"/>
                <w:szCs w:val="20"/>
                <w:lang w:val="fr-CA"/>
              </w:rPr>
              <w:t>:</w:t>
            </w:r>
          </w:p>
          <w:p w14:paraId="2BAE9063" w14:textId="77777777" w:rsidR="00C52F4D" w:rsidRPr="00B248EA" w:rsidRDefault="00C174F0" w:rsidP="00574959">
            <w:pPr>
              <w:pStyle w:val="ListParagraph"/>
              <w:numPr>
                <w:ilvl w:val="0"/>
                <w:numId w:val="17"/>
              </w:numPr>
              <w:rPr>
                <w:sz w:val="20"/>
                <w:szCs w:val="20"/>
                <w:lang w:val="fr-CA"/>
              </w:rPr>
            </w:pPr>
            <w:r w:rsidRPr="00B248EA">
              <w:rPr>
                <w:sz w:val="20"/>
                <w:szCs w:val="20"/>
                <w:lang w:val="fr-CA" w:eastAsia="fr-CA"/>
              </w:rPr>
              <w:t>Fourniture d</w:t>
            </w:r>
            <w:r w:rsidR="00BC4EA4">
              <w:rPr>
                <w:sz w:val="20"/>
                <w:szCs w:val="20"/>
                <w:lang w:val="fr-CA" w:eastAsia="fr-CA"/>
              </w:rPr>
              <w:t>’</w:t>
            </w:r>
            <w:r w:rsidRPr="00B248EA">
              <w:rPr>
                <w:sz w:val="20"/>
                <w:szCs w:val="20"/>
                <w:lang w:val="fr-CA" w:eastAsia="fr-CA"/>
              </w:rPr>
              <w:t>équipements RAC aux centres de formation, y compris</w:t>
            </w:r>
            <w:r w:rsidRPr="00B248EA">
              <w:rPr>
                <w:sz w:val="20"/>
                <w:szCs w:val="20"/>
                <w:lang w:val="fr-CA"/>
              </w:rPr>
              <w:t xml:space="preserve"> </w:t>
            </w:r>
            <w:r w:rsidR="00FF094C" w:rsidRPr="00B248EA">
              <w:rPr>
                <w:sz w:val="20"/>
                <w:szCs w:val="20"/>
                <w:lang w:val="fr-CA"/>
              </w:rPr>
              <w:t>au minimum</w:t>
            </w:r>
            <w:r w:rsidRPr="00B248EA">
              <w:rPr>
                <w:sz w:val="20"/>
                <w:szCs w:val="20"/>
                <w:lang w:val="fr-CA"/>
              </w:rPr>
              <w:t> :</w:t>
            </w:r>
          </w:p>
          <w:p w14:paraId="62E5E308" w14:textId="77777777" w:rsidR="00C52F4D" w:rsidRPr="00B248EA" w:rsidRDefault="00C174F0" w:rsidP="002C5516">
            <w:pPr>
              <w:pStyle w:val="ListParagraph"/>
              <w:numPr>
                <w:ilvl w:val="1"/>
                <w:numId w:val="17"/>
              </w:numPr>
              <w:ind w:left="700"/>
              <w:rPr>
                <w:sz w:val="20"/>
                <w:szCs w:val="20"/>
                <w:lang w:val="fr-CA"/>
              </w:rPr>
            </w:pPr>
            <w:r w:rsidRPr="00B248EA">
              <w:rPr>
                <w:sz w:val="20"/>
                <w:szCs w:val="20"/>
                <w:lang w:val="fr-CA" w:eastAsia="fr-CA"/>
              </w:rPr>
              <w:t>Deux unités de formation au R-600a pour réfrigération domestique</w:t>
            </w:r>
          </w:p>
          <w:p w14:paraId="2843852C" w14:textId="77777777" w:rsidR="00C52F4D" w:rsidRPr="00B248EA" w:rsidRDefault="00C174F0" w:rsidP="002C5516">
            <w:pPr>
              <w:pStyle w:val="ListParagraph"/>
              <w:numPr>
                <w:ilvl w:val="1"/>
                <w:numId w:val="17"/>
              </w:numPr>
              <w:ind w:left="700"/>
              <w:jc w:val="left"/>
              <w:rPr>
                <w:sz w:val="20"/>
                <w:szCs w:val="20"/>
                <w:lang w:val="fr-CA"/>
              </w:rPr>
            </w:pPr>
            <w:r w:rsidRPr="00B248EA">
              <w:rPr>
                <w:sz w:val="20"/>
                <w:szCs w:val="20"/>
                <w:lang w:val="fr-CA" w:eastAsia="fr-CA"/>
              </w:rPr>
              <w:t>Deux unités de formation au R-290 pour réfrigération commerciale à température moyenne</w:t>
            </w:r>
          </w:p>
          <w:p w14:paraId="4158A59A" w14:textId="77777777" w:rsidR="00C52F4D" w:rsidRPr="00B248EA" w:rsidRDefault="00D8528B" w:rsidP="00D8528B">
            <w:pPr>
              <w:pStyle w:val="ListParagraph"/>
              <w:numPr>
                <w:ilvl w:val="0"/>
                <w:numId w:val="17"/>
              </w:numPr>
              <w:rPr>
                <w:sz w:val="20"/>
                <w:szCs w:val="20"/>
                <w:lang w:val="fr-CA"/>
              </w:rPr>
            </w:pPr>
            <w:r w:rsidRPr="00B248EA">
              <w:rPr>
                <w:sz w:val="20"/>
                <w:szCs w:val="20"/>
                <w:lang w:val="fr-CA" w:eastAsia="fr-CA"/>
              </w:rPr>
              <w:t>Organisation de quatre ateliers de formation destinés à 80 techniciens RAC</w:t>
            </w:r>
          </w:p>
        </w:tc>
        <w:tc>
          <w:tcPr>
            <w:tcW w:w="861" w:type="dxa"/>
          </w:tcPr>
          <w:p w14:paraId="00D5DCC4" w14:textId="77777777" w:rsidR="00C52F4D" w:rsidRPr="00B248EA" w:rsidRDefault="00CC11E3" w:rsidP="003715D6">
            <w:pPr>
              <w:pStyle w:val="Heading2"/>
              <w:widowControl/>
              <w:numPr>
                <w:ilvl w:val="0"/>
                <w:numId w:val="0"/>
              </w:numPr>
              <w:jc w:val="right"/>
              <w:rPr>
                <w:sz w:val="20"/>
                <w:szCs w:val="20"/>
                <w:lang w:val="fr-CA"/>
              </w:rPr>
            </w:pPr>
            <w:r w:rsidRPr="00B248EA">
              <w:rPr>
                <w:sz w:val="20"/>
                <w:szCs w:val="20"/>
                <w:lang w:val="fr-CA"/>
              </w:rPr>
              <w:t>ONUDI</w:t>
            </w:r>
          </w:p>
        </w:tc>
        <w:tc>
          <w:tcPr>
            <w:tcW w:w="1262" w:type="dxa"/>
          </w:tcPr>
          <w:p w14:paraId="2782FA2F" w14:textId="77777777" w:rsidR="00C52F4D" w:rsidRPr="00B248EA" w:rsidRDefault="00C52F4D" w:rsidP="00EF5449">
            <w:pPr>
              <w:pStyle w:val="Heading2"/>
              <w:widowControl/>
              <w:numPr>
                <w:ilvl w:val="0"/>
                <w:numId w:val="0"/>
              </w:numPr>
              <w:jc w:val="right"/>
              <w:rPr>
                <w:sz w:val="20"/>
                <w:szCs w:val="20"/>
                <w:lang w:val="fr-CA"/>
              </w:rPr>
            </w:pPr>
            <w:r w:rsidRPr="00B248EA">
              <w:rPr>
                <w:sz w:val="20"/>
                <w:szCs w:val="20"/>
                <w:lang w:val="fr-CA"/>
              </w:rPr>
              <w:t>22</w:t>
            </w:r>
            <w:r w:rsidR="00655FE9" w:rsidRPr="00B248EA">
              <w:rPr>
                <w:sz w:val="20"/>
                <w:szCs w:val="20"/>
                <w:lang w:val="fr-CA"/>
              </w:rPr>
              <w:t> </w:t>
            </w:r>
            <w:r w:rsidRPr="00B248EA">
              <w:rPr>
                <w:sz w:val="20"/>
                <w:szCs w:val="20"/>
                <w:lang w:val="fr-CA"/>
              </w:rPr>
              <w:t>660</w:t>
            </w:r>
          </w:p>
        </w:tc>
      </w:tr>
      <w:tr w:rsidR="00C52F4D" w:rsidRPr="00B248EA" w14:paraId="31706CEF" w14:textId="77777777" w:rsidTr="00620880">
        <w:tc>
          <w:tcPr>
            <w:tcW w:w="2248" w:type="dxa"/>
            <w:vMerge/>
          </w:tcPr>
          <w:p w14:paraId="2306338E" w14:textId="77777777" w:rsidR="00C52F4D" w:rsidRPr="00B248EA" w:rsidRDefault="00C52F4D" w:rsidP="007C772C">
            <w:pPr>
              <w:pStyle w:val="Heading2"/>
              <w:widowControl/>
              <w:numPr>
                <w:ilvl w:val="0"/>
                <w:numId w:val="0"/>
              </w:numPr>
              <w:rPr>
                <w:sz w:val="20"/>
                <w:szCs w:val="20"/>
                <w:lang w:val="fr-CA"/>
              </w:rPr>
            </w:pPr>
          </w:p>
        </w:tc>
        <w:tc>
          <w:tcPr>
            <w:tcW w:w="4979" w:type="dxa"/>
          </w:tcPr>
          <w:p w14:paraId="3FF49505" w14:textId="77777777" w:rsidR="00C52F4D" w:rsidRPr="00B248EA" w:rsidRDefault="00FF094C" w:rsidP="000D54D3">
            <w:pPr>
              <w:rPr>
                <w:sz w:val="20"/>
                <w:szCs w:val="20"/>
                <w:lang w:val="fr-CA"/>
              </w:rPr>
            </w:pPr>
            <w:r w:rsidRPr="00B248EA">
              <w:rPr>
                <w:bCs/>
                <w:sz w:val="20"/>
                <w:szCs w:val="20"/>
                <w:lang w:val="fr-CA" w:eastAsia="fr-CA"/>
              </w:rPr>
              <w:t>Formation aux installations de climatisation domestique de grande capacité et aux équipements commerciaux basés sur le CO</w:t>
            </w:r>
            <w:r w:rsidRPr="00B248EA">
              <w:rPr>
                <w:bCs/>
                <w:sz w:val="20"/>
                <w:szCs w:val="20"/>
                <w:vertAlign w:val="subscript"/>
                <w:lang w:val="fr-CA" w:eastAsia="fr-CA"/>
              </w:rPr>
              <w:t>2 </w:t>
            </w:r>
            <w:r w:rsidRPr="00B248EA">
              <w:rPr>
                <w:bCs/>
                <w:sz w:val="20"/>
                <w:szCs w:val="20"/>
                <w:lang w:val="fr-CA" w:eastAsia="fr-CA"/>
              </w:rPr>
              <w:t>:</w:t>
            </w:r>
          </w:p>
          <w:p w14:paraId="2505B0C4" w14:textId="77777777" w:rsidR="00C52F4D" w:rsidRPr="00B248EA" w:rsidRDefault="00FF094C" w:rsidP="00574959">
            <w:pPr>
              <w:pStyle w:val="ListParagraph"/>
              <w:numPr>
                <w:ilvl w:val="0"/>
                <w:numId w:val="18"/>
              </w:numPr>
              <w:rPr>
                <w:sz w:val="20"/>
                <w:szCs w:val="20"/>
                <w:lang w:val="fr-CA"/>
              </w:rPr>
            </w:pPr>
            <w:r w:rsidRPr="00B248EA">
              <w:rPr>
                <w:sz w:val="20"/>
                <w:szCs w:val="20"/>
                <w:lang w:val="fr-CA" w:eastAsia="fr-CA"/>
              </w:rPr>
              <w:t>Fourniture d</w:t>
            </w:r>
            <w:r w:rsidR="00BC4EA4">
              <w:rPr>
                <w:sz w:val="20"/>
                <w:szCs w:val="20"/>
                <w:lang w:val="fr-CA" w:eastAsia="fr-CA"/>
              </w:rPr>
              <w:t>’</w:t>
            </w:r>
            <w:r w:rsidRPr="00B248EA">
              <w:rPr>
                <w:sz w:val="20"/>
                <w:szCs w:val="20"/>
                <w:lang w:val="fr-CA" w:eastAsia="fr-CA"/>
              </w:rPr>
              <w:t>équipements RAC aux centres de formation, y compris</w:t>
            </w:r>
            <w:r w:rsidRPr="00B248EA">
              <w:rPr>
                <w:sz w:val="20"/>
                <w:szCs w:val="20"/>
                <w:lang w:val="fr-CA"/>
              </w:rPr>
              <w:t xml:space="preserve"> au minimum :</w:t>
            </w:r>
          </w:p>
          <w:p w14:paraId="665B21C6" w14:textId="77777777" w:rsidR="00C52F4D" w:rsidRPr="00B248EA" w:rsidRDefault="00FF094C" w:rsidP="002C5516">
            <w:pPr>
              <w:pStyle w:val="ListParagraph"/>
              <w:numPr>
                <w:ilvl w:val="1"/>
                <w:numId w:val="17"/>
              </w:numPr>
              <w:ind w:left="700"/>
              <w:jc w:val="left"/>
              <w:rPr>
                <w:sz w:val="20"/>
                <w:szCs w:val="20"/>
                <w:lang w:val="fr-CA"/>
              </w:rPr>
            </w:pPr>
            <w:r w:rsidRPr="00B248EA">
              <w:rPr>
                <w:sz w:val="20"/>
                <w:szCs w:val="20"/>
                <w:lang w:val="fr-CA" w:eastAsia="fr-CA"/>
              </w:rPr>
              <w:t xml:space="preserve">Deux unités de formation au </w:t>
            </w:r>
            <w:r w:rsidRPr="00B248EA">
              <w:rPr>
                <w:sz w:val="20"/>
                <w:szCs w:val="20"/>
                <w:lang w:val="fr-CA"/>
              </w:rPr>
              <w:t>R</w:t>
            </w:r>
            <w:r w:rsidRPr="00B248EA">
              <w:rPr>
                <w:sz w:val="20"/>
                <w:szCs w:val="20"/>
                <w:lang w:val="fr-CA"/>
              </w:rPr>
              <w:noBreakHyphen/>
              <w:t xml:space="preserve">290 </w:t>
            </w:r>
            <w:r w:rsidRPr="00B248EA">
              <w:rPr>
                <w:sz w:val="20"/>
                <w:szCs w:val="20"/>
                <w:lang w:val="fr-CA" w:eastAsia="fr-CA"/>
              </w:rPr>
              <w:t xml:space="preserve">pour la climatisation </w:t>
            </w:r>
          </w:p>
          <w:p w14:paraId="512B8936" w14:textId="77777777" w:rsidR="00C52F4D" w:rsidRPr="00B248EA" w:rsidRDefault="00FF094C" w:rsidP="002C5516">
            <w:pPr>
              <w:pStyle w:val="ListParagraph"/>
              <w:numPr>
                <w:ilvl w:val="1"/>
                <w:numId w:val="17"/>
              </w:numPr>
              <w:ind w:left="700"/>
              <w:jc w:val="left"/>
              <w:rPr>
                <w:sz w:val="20"/>
                <w:szCs w:val="20"/>
                <w:lang w:val="fr-CA"/>
              </w:rPr>
            </w:pPr>
            <w:r w:rsidRPr="00B248EA">
              <w:rPr>
                <w:sz w:val="20"/>
                <w:szCs w:val="20"/>
                <w:lang w:val="fr-CA" w:eastAsia="fr-CA"/>
              </w:rPr>
              <w:t>Deux unités de formation au R-290 pour</w:t>
            </w:r>
            <w:r w:rsidR="00CC5C3D">
              <w:rPr>
                <w:sz w:val="20"/>
                <w:szCs w:val="20"/>
                <w:lang w:val="fr-CA" w:eastAsia="fr-CA"/>
              </w:rPr>
              <w:t xml:space="preserve"> la</w:t>
            </w:r>
            <w:r w:rsidRPr="00B248EA">
              <w:rPr>
                <w:sz w:val="20"/>
                <w:szCs w:val="20"/>
                <w:lang w:val="fr-CA" w:eastAsia="fr-CA"/>
              </w:rPr>
              <w:t xml:space="preserve"> réfrigération commerciale à basse température</w:t>
            </w:r>
            <w:r w:rsidR="00C52F4D" w:rsidRPr="00B248EA">
              <w:rPr>
                <w:sz w:val="20"/>
                <w:szCs w:val="20"/>
                <w:lang w:val="fr-CA"/>
              </w:rPr>
              <w:t xml:space="preserve"> </w:t>
            </w:r>
          </w:p>
          <w:p w14:paraId="0E3BC61F" w14:textId="77777777" w:rsidR="00C52F4D" w:rsidRPr="00B248EA" w:rsidRDefault="007E5840" w:rsidP="002C5516">
            <w:pPr>
              <w:pStyle w:val="ListParagraph"/>
              <w:numPr>
                <w:ilvl w:val="1"/>
                <w:numId w:val="17"/>
              </w:numPr>
              <w:ind w:left="700"/>
              <w:jc w:val="left"/>
              <w:rPr>
                <w:sz w:val="20"/>
                <w:szCs w:val="20"/>
                <w:lang w:val="fr-CA"/>
              </w:rPr>
            </w:pPr>
            <w:r w:rsidRPr="00B248EA">
              <w:rPr>
                <w:sz w:val="20"/>
                <w:szCs w:val="20"/>
                <w:lang w:val="fr-CA" w:eastAsia="fr-CA"/>
              </w:rPr>
              <w:t>Un système de démonstration de base au CO</w:t>
            </w:r>
            <w:r w:rsidRPr="00B248EA">
              <w:rPr>
                <w:sz w:val="20"/>
                <w:szCs w:val="20"/>
                <w:vertAlign w:val="subscript"/>
                <w:lang w:val="fr-CA" w:eastAsia="fr-CA"/>
              </w:rPr>
              <w:t>2</w:t>
            </w:r>
          </w:p>
          <w:p w14:paraId="262C3D26" w14:textId="77777777" w:rsidR="00C52F4D" w:rsidRPr="00B248EA" w:rsidRDefault="00DA6882" w:rsidP="00574959">
            <w:pPr>
              <w:pStyle w:val="ListParagraph"/>
              <w:numPr>
                <w:ilvl w:val="0"/>
                <w:numId w:val="19"/>
              </w:numPr>
              <w:rPr>
                <w:sz w:val="20"/>
                <w:szCs w:val="20"/>
                <w:lang w:val="fr-CA"/>
              </w:rPr>
            </w:pPr>
            <w:r w:rsidRPr="00B248EA">
              <w:rPr>
                <w:sz w:val="20"/>
                <w:szCs w:val="20"/>
                <w:lang w:val="fr-CA" w:eastAsia="fr-CA"/>
              </w:rPr>
              <w:t>Livraison des équipements et coordination de leur installation et mise en service par un consultant national</w:t>
            </w:r>
          </w:p>
          <w:p w14:paraId="0A32A2E4" w14:textId="77777777" w:rsidR="00C52F4D" w:rsidRPr="00B248EA" w:rsidRDefault="00DA6882" w:rsidP="00574959">
            <w:pPr>
              <w:pStyle w:val="ListParagraph"/>
              <w:numPr>
                <w:ilvl w:val="0"/>
                <w:numId w:val="19"/>
              </w:numPr>
              <w:rPr>
                <w:sz w:val="20"/>
                <w:szCs w:val="20"/>
                <w:lang w:val="fr-CA"/>
              </w:rPr>
            </w:pPr>
            <w:r w:rsidRPr="00B248EA">
              <w:rPr>
                <w:sz w:val="20"/>
                <w:szCs w:val="20"/>
                <w:lang w:val="fr-CA" w:eastAsia="fr-CA"/>
              </w:rPr>
              <w:t>Organisation de 11 ateliers destinés à 220 techniciens RAC</w:t>
            </w:r>
          </w:p>
          <w:p w14:paraId="539FAE43" w14:textId="77777777" w:rsidR="00C52F4D" w:rsidRPr="00B248EA" w:rsidRDefault="003F1B0D" w:rsidP="00574959">
            <w:pPr>
              <w:pStyle w:val="ListParagraph"/>
              <w:numPr>
                <w:ilvl w:val="0"/>
                <w:numId w:val="19"/>
              </w:numPr>
              <w:rPr>
                <w:sz w:val="20"/>
                <w:szCs w:val="20"/>
                <w:lang w:val="fr-CA"/>
              </w:rPr>
            </w:pPr>
            <w:r w:rsidRPr="00B248EA">
              <w:rPr>
                <w:sz w:val="20"/>
                <w:szCs w:val="20"/>
                <w:lang w:val="fr-CA" w:eastAsia="fr-CA"/>
              </w:rPr>
              <w:t xml:space="preserve">Mise à jour du cursus des cours de formation par un </w:t>
            </w:r>
            <w:r w:rsidRPr="00B248EA">
              <w:rPr>
                <w:sz w:val="20"/>
                <w:szCs w:val="20"/>
                <w:lang w:val="fr-CA" w:eastAsia="fr-CA"/>
              </w:rPr>
              <w:lastRenderedPageBreak/>
              <w:t>expert</w:t>
            </w:r>
          </w:p>
          <w:p w14:paraId="2FED2B57" w14:textId="77777777" w:rsidR="00C52F4D" w:rsidRPr="00B248EA" w:rsidRDefault="003F1B0D" w:rsidP="003F1B0D">
            <w:pPr>
              <w:pStyle w:val="ListParagraph"/>
              <w:numPr>
                <w:ilvl w:val="0"/>
                <w:numId w:val="19"/>
              </w:numPr>
              <w:rPr>
                <w:sz w:val="20"/>
                <w:szCs w:val="20"/>
                <w:lang w:val="fr-CA"/>
              </w:rPr>
            </w:pPr>
            <w:r w:rsidRPr="00B248EA">
              <w:rPr>
                <w:sz w:val="20"/>
                <w:szCs w:val="20"/>
                <w:lang w:val="fr-CA" w:eastAsia="fr-CA"/>
              </w:rPr>
              <w:t>Création d</w:t>
            </w:r>
            <w:r w:rsidR="00BC4EA4">
              <w:rPr>
                <w:sz w:val="20"/>
                <w:szCs w:val="20"/>
                <w:lang w:val="fr-CA" w:eastAsia="fr-CA"/>
              </w:rPr>
              <w:t>’</w:t>
            </w:r>
            <w:r w:rsidRPr="00B248EA">
              <w:rPr>
                <w:sz w:val="20"/>
                <w:szCs w:val="20"/>
                <w:lang w:val="fr-CA" w:eastAsia="fr-CA"/>
              </w:rPr>
              <w:t>un registre électronique des techniciens formés</w:t>
            </w:r>
          </w:p>
        </w:tc>
        <w:tc>
          <w:tcPr>
            <w:tcW w:w="861" w:type="dxa"/>
          </w:tcPr>
          <w:p w14:paraId="38A46AC5" w14:textId="77777777" w:rsidR="00C52F4D" w:rsidRPr="00B248EA" w:rsidRDefault="00CC11E3" w:rsidP="003715D6">
            <w:pPr>
              <w:pStyle w:val="Heading2"/>
              <w:widowControl/>
              <w:numPr>
                <w:ilvl w:val="0"/>
                <w:numId w:val="0"/>
              </w:numPr>
              <w:jc w:val="right"/>
              <w:rPr>
                <w:sz w:val="20"/>
                <w:szCs w:val="20"/>
                <w:lang w:val="fr-CA"/>
              </w:rPr>
            </w:pPr>
            <w:r w:rsidRPr="00B248EA">
              <w:rPr>
                <w:sz w:val="20"/>
                <w:szCs w:val="20"/>
                <w:lang w:val="fr-CA"/>
              </w:rPr>
              <w:lastRenderedPageBreak/>
              <w:t>PNUD</w:t>
            </w:r>
          </w:p>
        </w:tc>
        <w:tc>
          <w:tcPr>
            <w:tcW w:w="1262" w:type="dxa"/>
          </w:tcPr>
          <w:p w14:paraId="16A0C9F5" w14:textId="77777777" w:rsidR="00C52F4D" w:rsidRPr="00B248EA" w:rsidRDefault="00C52F4D" w:rsidP="00802C5E">
            <w:pPr>
              <w:pStyle w:val="Heading2"/>
              <w:widowControl/>
              <w:numPr>
                <w:ilvl w:val="0"/>
                <w:numId w:val="0"/>
              </w:numPr>
              <w:jc w:val="right"/>
              <w:rPr>
                <w:lang w:val="fr-CA"/>
              </w:rPr>
            </w:pPr>
            <w:r w:rsidRPr="00B248EA">
              <w:rPr>
                <w:sz w:val="20"/>
                <w:szCs w:val="20"/>
                <w:lang w:val="fr-CA"/>
              </w:rPr>
              <w:t>106</w:t>
            </w:r>
            <w:r w:rsidR="00655FE9" w:rsidRPr="00B248EA">
              <w:rPr>
                <w:sz w:val="20"/>
                <w:szCs w:val="20"/>
                <w:lang w:val="fr-CA"/>
              </w:rPr>
              <w:t> </w:t>
            </w:r>
            <w:r w:rsidRPr="00B248EA">
              <w:rPr>
                <w:sz w:val="20"/>
                <w:szCs w:val="20"/>
                <w:lang w:val="fr-CA"/>
              </w:rPr>
              <w:t>720</w:t>
            </w:r>
          </w:p>
        </w:tc>
      </w:tr>
      <w:tr w:rsidR="00C52F4D" w:rsidRPr="00B248EA" w14:paraId="1A8DA393" w14:textId="77777777" w:rsidTr="00CB5BEE">
        <w:tc>
          <w:tcPr>
            <w:tcW w:w="2248" w:type="dxa"/>
          </w:tcPr>
          <w:p w14:paraId="410FD7C1" w14:textId="77777777" w:rsidR="00C52F4D" w:rsidRPr="00B248EA" w:rsidRDefault="00197623" w:rsidP="00197623">
            <w:pPr>
              <w:pStyle w:val="Heading2"/>
              <w:widowControl/>
              <w:numPr>
                <w:ilvl w:val="0"/>
                <w:numId w:val="0"/>
              </w:numPr>
              <w:jc w:val="left"/>
              <w:rPr>
                <w:sz w:val="20"/>
                <w:szCs w:val="20"/>
                <w:lang w:val="fr-CA"/>
              </w:rPr>
            </w:pPr>
            <w:r w:rsidRPr="00B248EA">
              <w:rPr>
                <w:sz w:val="20"/>
                <w:szCs w:val="20"/>
                <w:lang w:val="fr-CA" w:eastAsia="fr-CA"/>
              </w:rPr>
              <w:t>Programme de formation sur les équipements MAC</w:t>
            </w:r>
          </w:p>
        </w:tc>
        <w:tc>
          <w:tcPr>
            <w:tcW w:w="4979" w:type="dxa"/>
          </w:tcPr>
          <w:p w14:paraId="17D4D32B" w14:textId="77777777" w:rsidR="00C52F4D" w:rsidRPr="00B248EA" w:rsidRDefault="00B97C9E" w:rsidP="00D85C47">
            <w:pPr>
              <w:pStyle w:val="Heading2"/>
              <w:widowControl/>
              <w:numPr>
                <w:ilvl w:val="0"/>
                <w:numId w:val="0"/>
              </w:numPr>
              <w:tabs>
                <w:tab w:val="left" w:pos="951"/>
              </w:tabs>
              <w:spacing w:after="0"/>
              <w:jc w:val="left"/>
              <w:rPr>
                <w:sz w:val="20"/>
                <w:szCs w:val="20"/>
                <w:lang w:val="fr-CA"/>
              </w:rPr>
            </w:pPr>
            <w:r w:rsidRPr="00B248EA">
              <w:rPr>
                <w:sz w:val="20"/>
                <w:szCs w:val="20"/>
                <w:lang w:val="fr-CA"/>
              </w:rPr>
              <w:t>Bonnes pratiques dans l</w:t>
            </w:r>
            <w:r w:rsidR="00BC4EA4">
              <w:rPr>
                <w:sz w:val="20"/>
                <w:szCs w:val="20"/>
                <w:lang w:val="fr-CA"/>
              </w:rPr>
              <w:t>’</w:t>
            </w:r>
            <w:r w:rsidRPr="00B248EA">
              <w:rPr>
                <w:sz w:val="20"/>
                <w:szCs w:val="20"/>
                <w:lang w:val="fr-CA"/>
              </w:rPr>
              <w:t>entretien des équipements MAC :</w:t>
            </w:r>
            <w:r w:rsidR="00C52F4D" w:rsidRPr="00B248EA">
              <w:rPr>
                <w:sz w:val="20"/>
                <w:szCs w:val="20"/>
                <w:lang w:val="fr-CA"/>
              </w:rPr>
              <w:t xml:space="preserve"> </w:t>
            </w:r>
          </w:p>
          <w:p w14:paraId="5AB5DA1B" w14:textId="77777777" w:rsidR="00C52F4D" w:rsidRPr="00B248EA" w:rsidRDefault="00B97C9E" w:rsidP="00574959">
            <w:pPr>
              <w:pStyle w:val="ListParagraph"/>
              <w:numPr>
                <w:ilvl w:val="0"/>
                <w:numId w:val="20"/>
              </w:numPr>
              <w:rPr>
                <w:sz w:val="20"/>
                <w:szCs w:val="20"/>
                <w:lang w:val="fr-CA"/>
              </w:rPr>
            </w:pPr>
            <w:r w:rsidRPr="00B248EA">
              <w:rPr>
                <w:sz w:val="20"/>
                <w:szCs w:val="20"/>
                <w:lang w:val="fr-CA" w:eastAsia="fr-CA"/>
              </w:rPr>
              <w:t>Recenser et enregistrer les ateliers spécialisés dans l</w:t>
            </w:r>
            <w:r w:rsidR="00BC4EA4">
              <w:rPr>
                <w:sz w:val="20"/>
                <w:szCs w:val="20"/>
                <w:lang w:val="fr-CA" w:eastAsia="fr-CA"/>
              </w:rPr>
              <w:t>’</w:t>
            </w:r>
            <w:r w:rsidRPr="00B248EA">
              <w:rPr>
                <w:sz w:val="20"/>
                <w:szCs w:val="20"/>
                <w:lang w:val="fr-CA" w:eastAsia="fr-CA"/>
              </w:rPr>
              <w:t>entretien MAC</w:t>
            </w:r>
          </w:p>
          <w:p w14:paraId="0D7D3493" w14:textId="77777777" w:rsidR="00C52F4D" w:rsidRPr="00B248EA" w:rsidRDefault="00B97C9E" w:rsidP="00574959">
            <w:pPr>
              <w:pStyle w:val="ListParagraph"/>
              <w:numPr>
                <w:ilvl w:val="0"/>
                <w:numId w:val="20"/>
              </w:numPr>
              <w:rPr>
                <w:sz w:val="20"/>
                <w:szCs w:val="20"/>
                <w:lang w:val="fr-CA"/>
              </w:rPr>
            </w:pPr>
            <w:r w:rsidRPr="00B248EA">
              <w:rPr>
                <w:sz w:val="20"/>
                <w:szCs w:val="20"/>
                <w:lang w:val="fr-CA" w:eastAsia="fr-CA"/>
              </w:rPr>
              <w:t>Élaborer des matériels de formation</w:t>
            </w:r>
          </w:p>
          <w:p w14:paraId="17569B0F" w14:textId="77777777" w:rsidR="00C52F4D" w:rsidRPr="00B248EA" w:rsidRDefault="00B97C9E" w:rsidP="00574959">
            <w:pPr>
              <w:pStyle w:val="ListParagraph"/>
              <w:numPr>
                <w:ilvl w:val="0"/>
                <w:numId w:val="20"/>
              </w:numPr>
              <w:rPr>
                <w:sz w:val="20"/>
                <w:szCs w:val="20"/>
                <w:lang w:val="fr-CA"/>
              </w:rPr>
            </w:pPr>
            <w:r w:rsidRPr="00B248EA">
              <w:rPr>
                <w:sz w:val="20"/>
                <w:szCs w:val="20"/>
                <w:lang w:val="fr-CA" w:eastAsia="fr-CA"/>
              </w:rPr>
              <w:t>Organiser neuf cours de formation destinés à 180 techniciens MAC</w:t>
            </w:r>
          </w:p>
          <w:p w14:paraId="70875601" w14:textId="77777777" w:rsidR="00C52F4D" w:rsidRPr="00B248EA" w:rsidRDefault="00B97C9E" w:rsidP="00B97C9E">
            <w:pPr>
              <w:pStyle w:val="ListParagraph"/>
              <w:numPr>
                <w:ilvl w:val="0"/>
                <w:numId w:val="20"/>
              </w:numPr>
              <w:rPr>
                <w:sz w:val="20"/>
                <w:szCs w:val="20"/>
                <w:lang w:val="fr-CA"/>
              </w:rPr>
            </w:pPr>
            <w:r w:rsidRPr="00B248EA">
              <w:rPr>
                <w:sz w:val="20"/>
                <w:szCs w:val="20"/>
                <w:lang w:val="fr-CA" w:eastAsia="fr-CA"/>
              </w:rPr>
              <w:t>Acquisition et distribution de trois machines de récupération et recyclage (R&amp;R)</w:t>
            </w:r>
            <w:r w:rsidRPr="00B248EA">
              <w:rPr>
                <w:rStyle w:val="FootnoteReference"/>
                <w:sz w:val="20"/>
                <w:szCs w:val="20"/>
                <w:lang w:val="fr-CA"/>
              </w:rPr>
              <w:footnoteReference w:id="5"/>
            </w:r>
            <w:r w:rsidRPr="00B248EA">
              <w:rPr>
                <w:sz w:val="20"/>
                <w:szCs w:val="20"/>
                <w:lang w:val="fr-CA" w:eastAsia="fr-CA"/>
              </w:rPr>
              <w:t xml:space="preserve"> au Laboratoire technique uruguayen (LATU) et autres centres de formation</w:t>
            </w:r>
          </w:p>
        </w:tc>
        <w:tc>
          <w:tcPr>
            <w:tcW w:w="861" w:type="dxa"/>
          </w:tcPr>
          <w:p w14:paraId="12FB501D" w14:textId="77777777" w:rsidR="00C52F4D" w:rsidRPr="00B248EA" w:rsidRDefault="00CC11E3" w:rsidP="003715D6">
            <w:pPr>
              <w:pStyle w:val="Heading2"/>
              <w:widowControl/>
              <w:numPr>
                <w:ilvl w:val="0"/>
                <w:numId w:val="0"/>
              </w:numPr>
              <w:jc w:val="right"/>
              <w:rPr>
                <w:sz w:val="20"/>
                <w:szCs w:val="20"/>
                <w:lang w:val="fr-CA"/>
              </w:rPr>
            </w:pPr>
            <w:r w:rsidRPr="00B248EA">
              <w:rPr>
                <w:sz w:val="20"/>
                <w:szCs w:val="20"/>
                <w:lang w:val="fr-CA"/>
              </w:rPr>
              <w:t>PNUD</w:t>
            </w:r>
          </w:p>
        </w:tc>
        <w:tc>
          <w:tcPr>
            <w:tcW w:w="1262" w:type="dxa"/>
          </w:tcPr>
          <w:p w14:paraId="4E3D23A7" w14:textId="77777777" w:rsidR="00C52F4D" w:rsidRPr="00B248EA" w:rsidRDefault="00C52F4D" w:rsidP="00CB5BEE">
            <w:pPr>
              <w:pStyle w:val="Heading2"/>
              <w:widowControl/>
              <w:numPr>
                <w:ilvl w:val="0"/>
                <w:numId w:val="0"/>
              </w:numPr>
              <w:jc w:val="right"/>
              <w:rPr>
                <w:sz w:val="20"/>
                <w:szCs w:val="20"/>
                <w:lang w:val="fr-CA"/>
              </w:rPr>
            </w:pPr>
            <w:r w:rsidRPr="00B248EA">
              <w:rPr>
                <w:sz w:val="20"/>
                <w:szCs w:val="20"/>
                <w:lang w:val="fr-CA"/>
              </w:rPr>
              <w:t>62</w:t>
            </w:r>
            <w:r w:rsidR="00655FE9" w:rsidRPr="00B248EA">
              <w:rPr>
                <w:sz w:val="20"/>
                <w:szCs w:val="20"/>
                <w:lang w:val="fr-CA"/>
              </w:rPr>
              <w:t> </w:t>
            </w:r>
            <w:r w:rsidRPr="00B248EA">
              <w:rPr>
                <w:sz w:val="20"/>
                <w:szCs w:val="20"/>
                <w:lang w:val="fr-CA"/>
              </w:rPr>
              <w:t>720</w:t>
            </w:r>
          </w:p>
        </w:tc>
      </w:tr>
      <w:tr w:rsidR="00C52F4D" w:rsidRPr="00B248EA" w14:paraId="012A79B2" w14:textId="77777777" w:rsidTr="00F73F76">
        <w:trPr>
          <w:trHeight w:val="1300"/>
        </w:trPr>
        <w:tc>
          <w:tcPr>
            <w:tcW w:w="2248" w:type="dxa"/>
          </w:tcPr>
          <w:p w14:paraId="46C8F314" w14:textId="77777777" w:rsidR="00C52F4D" w:rsidRPr="00B248EA" w:rsidRDefault="00655FE9" w:rsidP="00655FE9">
            <w:pPr>
              <w:pStyle w:val="Heading2"/>
              <w:widowControl/>
              <w:numPr>
                <w:ilvl w:val="0"/>
                <w:numId w:val="0"/>
              </w:numPr>
              <w:jc w:val="left"/>
              <w:rPr>
                <w:sz w:val="20"/>
                <w:szCs w:val="20"/>
                <w:lang w:val="fr-CA"/>
              </w:rPr>
            </w:pPr>
            <w:r w:rsidRPr="00B248EA">
              <w:rPr>
                <w:sz w:val="20"/>
                <w:szCs w:val="20"/>
                <w:lang w:val="fr-CA" w:eastAsia="fr-CA"/>
              </w:rPr>
              <w:t xml:space="preserve">Sensibilisation des utilisateurs finaux pour </w:t>
            </w:r>
            <w:r w:rsidR="00CC5C3D">
              <w:rPr>
                <w:sz w:val="20"/>
                <w:szCs w:val="20"/>
                <w:lang w:val="fr-CA" w:eastAsia="fr-CA"/>
              </w:rPr>
              <w:t xml:space="preserve">promouvoir les technologies </w:t>
            </w:r>
            <w:r w:rsidR="00CC5C3D">
              <w:rPr>
                <w:noProof/>
                <w:sz w:val="20"/>
                <w:szCs w:val="20"/>
                <w:lang w:val="fr-CA" w:eastAsia="fr-CA"/>
              </w:rPr>
              <w:t>éco</w:t>
            </w:r>
            <w:r w:rsidRPr="00B248EA">
              <w:rPr>
                <w:noProof/>
                <w:sz w:val="20"/>
                <w:szCs w:val="20"/>
                <w:lang w:val="fr-CA" w:eastAsia="fr-CA"/>
              </w:rPr>
              <w:t>énergétiques et à faible PRG</w:t>
            </w:r>
          </w:p>
        </w:tc>
        <w:tc>
          <w:tcPr>
            <w:tcW w:w="4979" w:type="dxa"/>
          </w:tcPr>
          <w:p w14:paraId="26221458" w14:textId="77777777" w:rsidR="00C52F4D" w:rsidRPr="00B248EA" w:rsidRDefault="00655FE9" w:rsidP="008B722D">
            <w:pPr>
              <w:pStyle w:val="Heading2"/>
              <w:widowControl/>
              <w:numPr>
                <w:ilvl w:val="0"/>
                <w:numId w:val="0"/>
              </w:numPr>
              <w:spacing w:after="0"/>
              <w:jc w:val="left"/>
              <w:rPr>
                <w:sz w:val="20"/>
                <w:szCs w:val="20"/>
                <w:lang w:val="fr-CA"/>
              </w:rPr>
            </w:pPr>
            <w:r w:rsidRPr="00B248EA">
              <w:rPr>
                <w:sz w:val="20"/>
                <w:szCs w:val="20"/>
                <w:lang w:val="fr-CA" w:eastAsia="fr-CA"/>
              </w:rPr>
              <w:t>Élaboration de campagnes spécifiques pour divers publics cibles :</w:t>
            </w:r>
          </w:p>
          <w:p w14:paraId="047331CA" w14:textId="77777777" w:rsidR="00C52F4D" w:rsidRPr="00B248EA" w:rsidRDefault="00655FE9" w:rsidP="00574959">
            <w:pPr>
              <w:pStyle w:val="ListParagraph"/>
              <w:numPr>
                <w:ilvl w:val="0"/>
                <w:numId w:val="21"/>
              </w:numPr>
              <w:tabs>
                <w:tab w:val="left" w:pos="3627"/>
              </w:tabs>
              <w:jc w:val="left"/>
              <w:rPr>
                <w:sz w:val="20"/>
                <w:szCs w:val="20"/>
                <w:lang w:val="fr-CA"/>
              </w:rPr>
            </w:pPr>
            <w:r w:rsidRPr="00B248EA">
              <w:rPr>
                <w:sz w:val="20"/>
                <w:szCs w:val="20"/>
                <w:lang w:val="fr-CA" w:eastAsia="fr-CA"/>
              </w:rPr>
              <w:t>Organisation de trois ateliers d</w:t>
            </w:r>
            <w:r w:rsidR="00BC4EA4">
              <w:rPr>
                <w:sz w:val="20"/>
                <w:szCs w:val="20"/>
                <w:lang w:val="fr-CA" w:eastAsia="fr-CA"/>
              </w:rPr>
              <w:t>’</w:t>
            </w:r>
            <w:r w:rsidRPr="00B248EA">
              <w:rPr>
                <w:sz w:val="20"/>
                <w:szCs w:val="20"/>
                <w:lang w:val="fr-CA" w:eastAsia="fr-CA"/>
              </w:rPr>
              <w:t>information sur le contrôle des gaz HFC dans diverses applications et les avantages des nouvelles technologies</w:t>
            </w:r>
          </w:p>
          <w:p w14:paraId="5249C03D" w14:textId="77777777" w:rsidR="00C52F4D" w:rsidRPr="00B248EA" w:rsidRDefault="00655FE9" w:rsidP="00655FE9">
            <w:pPr>
              <w:pStyle w:val="ListParagraph"/>
              <w:numPr>
                <w:ilvl w:val="0"/>
                <w:numId w:val="21"/>
              </w:numPr>
              <w:tabs>
                <w:tab w:val="left" w:pos="3627"/>
              </w:tabs>
              <w:jc w:val="left"/>
              <w:rPr>
                <w:sz w:val="20"/>
                <w:szCs w:val="20"/>
                <w:lang w:val="fr-CA"/>
              </w:rPr>
            </w:pPr>
            <w:r w:rsidRPr="00B248EA">
              <w:rPr>
                <w:sz w:val="20"/>
                <w:szCs w:val="20"/>
                <w:lang w:val="fr-CA" w:eastAsia="fr-CA"/>
              </w:rPr>
              <w:t>Création d</w:t>
            </w:r>
            <w:r w:rsidR="00BC4EA4">
              <w:rPr>
                <w:sz w:val="20"/>
                <w:szCs w:val="20"/>
                <w:lang w:val="fr-CA" w:eastAsia="fr-CA"/>
              </w:rPr>
              <w:t>’</w:t>
            </w:r>
            <w:r w:rsidRPr="00B248EA">
              <w:rPr>
                <w:sz w:val="20"/>
                <w:szCs w:val="20"/>
                <w:lang w:val="fr-CA" w:eastAsia="fr-CA"/>
              </w:rPr>
              <w:t>un registre national des grands et moyens utilisateurs finaux de HFC dans les sous-secteurs RAC</w:t>
            </w:r>
          </w:p>
        </w:tc>
        <w:tc>
          <w:tcPr>
            <w:tcW w:w="861" w:type="dxa"/>
          </w:tcPr>
          <w:p w14:paraId="7260C44A" w14:textId="77777777" w:rsidR="00C52F4D" w:rsidRPr="00B248EA" w:rsidRDefault="00CC11E3" w:rsidP="003715D6">
            <w:pPr>
              <w:pStyle w:val="Heading2"/>
              <w:widowControl/>
              <w:numPr>
                <w:ilvl w:val="0"/>
                <w:numId w:val="0"/>
              </w:numPr>
              <w:jc w:val="right"/>
              <w:rPr>
                <w:sz w:val="20"/>
                <w:szCs w:val="20"/>
                <w:lang w:val="fr-CA"/>
              </w:rPr>
            </w:pPr>
            <w:r w:rsidRPr="00B248EA">
              <w:rPr>
                <w:sz w:val="20"/>
                <w:szCs w:val="20"/>
                <w:lang w:val="fr-CA"/>
              </w:rPr>
              <w:t>PNUD</w:t>
            </w:r>
          </w:p>
        </w:tc>
        <w:tc>
          <w:tcPr>
            <w:tcW w:w="1262" w:type="dxa"/>
          </w:tcPr>
          <w:p w14:paraId="05574CD0" w14:textId="77777777" w:rsidR="00C52F4D" w:rsidRPr="00B248EA" w:rsidRDefault="00C52F4D" w:rsidP="00EF5449">
            <w:pPr>
              <w:pStyle w:val="Heading2"/>
              <w:widowControl/>
              <w:numPr>
                <w:ilvl w:val="0"/>
                <w:numId w:val="0"/>
              </w:numPr>
              <w:jc w:val="right"/>
              <w:rPr>
                <w:sz w:val="20"/>
                <w:szCs w:val="20"/>
                <w:lang w:val="fr-CA"/>
              </w:rPr>
            </w:pPr>
            <w:r w:rsidRPr="00B248EA">
              <w:rPr>
                <w:sz w:val="20"/>
                <w:szCs w:val="20"/>
                <w:lang w:val="fr-CA"/>
              </w:rPr>
              <w:t>27</w:t>
            </w:r>
            <w:r w:rsidR="00655FE9" w:rsidRPr="00B248EA">
              <w:rPr>
                <w:sz w:val="20"/>
                <w:szCs w:val="20"/>
                <w:lang w:val="fr-CA"/>
              </w:rPr>
              <w:t> </w:t>
            </w:r>
            <w:r w:rsidRPr="00B248EA">
              <w:rPr>
                <w:sz w:val="20"/>
                <w:szCs w:val="20"/>
                <w:lang w:val="fr-CA"/>
              </w:rPr>
              <w:t>000</w:t>
            </w:r>
          </w:p>
        </w:tc>
      </w:tr>
    </w:tbl>
    <w:p w14:paraId="558B42A2" w14:textId="77777777" w:rsidR="0070038F" w:rsidRPr="00B248EA" w:rsidRDefault="00E71328" w:rsidP="003715D6">
      <w:pPr>
        <w:keepNext/>
        <w:widowControl w:val="0"/>
        <w:spacing w:before="240" w:after="240"/>
        <w:rPr>
          <w:i/>
          <w:iCs/>
          <w:lang w:val="fr-CA"/>
        </w:rPr>
      </w:pPr>
      <w:r w:rsidRPr="00B248EA">
        <w:rPr>
          <w:bCs/>
          <w:i/>
          <w:lang w:val="fr-CA" w:eastAsia="fr-CA"/>
        </w:rPr>
        <w:t>Mise en œuvre, coordination et suivi du projet</w:t>
      </w:r>
    </w:p>
    <w:p w14:paraId="5A8817B1" w14:textId="77777777" w:rsidR="00DF4910" w:rsidRPr="00B248EA" w:rsidRDefault="00E71328" w:rsidP="002C2C32">
      <w:pPr>
        <w:pStyle w:val="Heading1"/>
        <w:rPr>
          <w:lang w:val="fr-CA"/>
        </w:rPr>
      </w:pPr>
      <w:r w:rsidRPr="00B248EA">
        <w:rPr>
          <w:lang w:val="fr-CA" w:eastAsia="fr-CA"/>
        </w:rPr>
        <w:t>L</w:t>
      </w:r>
      <w:r w:rsidR="00BC4EA4">
        <w:rPr>
          <w:lang w:val="fr-CA" w:eastAsia="fr-CA"/>
        </w:rPr>
        <w:t>’</w:t>
      </w:r>
      <w:r w:rsidRPr="00B248EA">
        <w:rPr>
          <w:lang w:val="fr-CA" w:eastAsia="fr-CA"/>
        </w:rPr>
        <w:t>Unité nationale de l</w:t>
      </w:r>
      <w:r w:rsidR="00BC4EA4">
        <w:rPr>
          <w:lang w:val="fr-CA" w:eastAsia="fr-CA"/>
        </w:rPr>
        <w:t>’</w:t>
      </w:r>
      <w:r w:rsidRPr="00B248EA">
        <w:rPr>
          <w:lang w:val="fr-CA" w:eastAsia="fr-CA"/>
        </w:rPr>
        <w:t>ozone (UNO) sera responsable de l</w:t>
      </w:r>
      <w:r w:rsidR="00BC4EA4">
        <w:rPr>
          <w:lang w:val="fr-CA" w:eastAsia="fr-CA"/>
        </w:rPr>
        <w:t>’</w:t>
      </w:r>
      <w:r w:rsidRPr="00B248EA">
        <w:rPr>
          <w:lang w:val="fr-CA" w:eastAsia="fr-CA"/>
        </w:rPr>
        <w:t>administration générale de la mise en œuvre et du suivi du PMK. Un budget de 32 500 $US est proposé à cette fin (22 750 $US pour le PNUD et 9 750 $US pour l</w:t>
      </w:r>
      <w:r w:rsidR="00BC4EA4">
        <w:rPr>
          <w:lang w:val="fr-CA" w:eastAsia="fr-CA"/>
        </w:rPr>
        <w:t>’</w:t>
      </w:r>
      <w:r w:rsidRPr="00B248EA">
        <w:rPr>
          <w:lang w:val="fr-CA" w:eastAsia="fr-CA"/>
        </w:rPr>
        <w:t>ONUDI) pour le recrutement de consultants nationaux et pour les déplacements internes.</w:t>
      </w:r>
    </w:p>
    <w:p w14:paraId="3201DA9C" w14:textId="77777777" w:rsidR="0070038F" w:rsidRPr="00B248EA" w:rsidRDefault="00E71328" w:rsidP="002C2C32">
      <w:pPr>
        <w:keepNext/>
        <w:widowControl w:val="0"/>
        <w:spacing w:after="240"/>
        <w:rPr>
          <w:i/>
          <w:lang w:val="fr-CA"/>
        </w:rPr>
      </w:pPr>
      <w:r w:rsidRPr="00B248EA">
        <w:rPr>
          <w:bCs/>
          <w:i/>
          <w:lang w:val="fr-CA" w:eastAsia="fr-CA"/>
        </w:rPr>
        <w:t>Mise en œuvre de la politique d</w:t>
      </w:r>
      <w:r w:rsidR="00BC4EA4">
        <w:rPr>
          <w:bCs/>
          <w:i/>
          <w:lang w:val="fr-CA" w:eastAsia="fr-CA"/>
        </w:rPr>
        <w:t>’</w:t>
      </w:r>
      <w:r w:rsidRPr="00B248EA">
        <w:rPr>
          <w:bCs/>
          <w:i/>
          <w:lang w:val="fr-CA" w:eastAsia="fr-CA"/>
        </w:rPr>
        <w:t>égalité des sexes</w:t>
      </w:r>
    </w:p>
    <w:p w14:paraId="0C2C6F70" w14:textId="77777777" w:rsidR="008F3360" w:rsidRPr="00B248EA" w:rsidRDefault="00E71328" w:rsidP="002C2C32">
      <w:pPr>
        <w:pStyle w:val="Heading1"/>
        <w:spacing w:before="240"/>
        <w:rPr>
          <w:lang w:val="fr-CA"/>
        </w:rPr>
      </w:pPr>
      <w:r w:rsidRPr="00B248EA">
        <w:rPr>
          <w:lang w:val="fr-CA" w:eastAsia="fr-CA"/>
        </w:rPr>
        <w:t>Conformément aux décisions 84/92(d), 90/48(c) et 92/40(b), l</w:t>
      </w:r>
      <w:r w:rsidR="00BC4EA4">
        <w:rPr>
          <w:lang w:val="fr-CA" w:eastAsia="fr-CA"/>
        </w:rPr>
        <w:t>’</w:t>
      </w:r>
      <w:r w:rsidRPr="00B248EA">
        <w:rPr>
          <w:lang w:val="fr-CA" w:eastAsia="fr-CA"/>
        </w:rPr>
        <w:t>intégration de la dimension de genre et des indicateurs associés a été prise en compte dans l</w:t>
      </w:r>
      <w:r w:rsidR="00BC4EA4">
        <w:rPr>
          <w:lang w:val="fr-CA" w:eastAsia="fr-CA"/>
        </w:rPr>
        <w:t>’</w:t>
      </w:r>
      <w:r w:rsidRPr="00B248EA">
        <w:rPr>
          <w:lang w:val="fr-CA" w:eastAsia="fr-CA"/>
        </w:rPr>
        <w:t>élaboration de ce projet et sera appliquée tout au long de sa mise en œuvre. Le gouvernement de l</w:t>
      </w:r>
      <w:r w:rsidR="00BC4EA4">
        <w:rPr>
          <w:lang w:val="fr-CA" w:eastAsia="fr-CA"/>
        </w:rPr>
        <w:t>’</w:t>
      </w:r>
      <w:r w:rsidRPr="00B248EA">
        <w:rPr>
          <w:lang w:val="fr-CA" w:eastAsia="fr-CA"/>
        </w:rPr>
        <w:t>Uruguay prévoit de promouvoir un programme soutenant l</w:t>
      </w:r>
      <w:r w:rsidR="00BC4EA4">
        <w:rPr>
          <w:lang w:val="fr-CA" w:eastAsia="fr-CA"/>
        </w:rPr>
        <w:t>’</w:t>
      </w:r>
      <w:r w:rsidRPr="00B248EA">
        <w:rPr>
          <w:lang w:val="fr-CA" w:eastAsia="fr-CA"/>
        </w:rPr>
        <w:t>inclusion des femmes et des groupes vulnérables dans le secteur RAC. Le ministère de l</w:t>
      </w:r>
      <w:r w:rsidR="00BC4EA4">
        <w:rPr>
          <w:lang w:val="fr-CA" w:eastAsia="fr-CA"/>
        </w:rPr>
        <w:t>’</w:t>
      </w:r>
      <w:r w:rsidRPr="00B248EA">
        <w:rPr>
          <w:lang w:val="fr-CA" w:eastAsia="fr-CA"/>
        </w:rPr>
        <w:t>Environnement mènera une étude sur l</w:t>
      </w:r>
      <w:r w:rsidR="00BC4EA4">
        <w:rPr>
          <w:lang w:val="fr-CA" w:eastAsia="fr-CA"/>
        </w:rPr>
        <w:t>’</w:t>
      </w:r>
      <w:r w:rsidRPr="00B248EA">
        <w:rPr>
          <w:lang w:val="fr-CA" w:eastAsia="fr-CA"/>
        </w:rPr>
        <w:t>égalité des sexes dans le secteur RAC, identifiera les obstacles structurels à la participation des femmes et élaborera un plan d</w:t>
      </w:r>
      <w:r w:rsidR="00BC4EA4">
        <w:rPr>
          <w:lang w:val="fr-CA" w:eastAsia="fr-CA"/>
        </w:rPr>
        <w:t>’</w:t>
      </w:r>
      <w:r w:rsidRPr="00B248EA">
        <w:rPr>
          <w:lang w:val="fr-CA" w:eastAsia="fr-CA"/>
        </w:rPr>
        <w:t>action pour l</w:t>
      </w:r>
      <w:r w:rsidR="00BC4EA4">
        <w:rPr>
          <w:lang w:val="fr-CA" w:eastAsia="fr-CA"/>
        </w:rPr>
        <w:t>’</w:t>
      </w:r>
      <w:r w:rsidRPr="00B248EA">
        <w:rPr>
          <w:lang w:val="fr-CA" w:eastAsia="fr-CA"/>
        </w:rPr>
        <w:t>égalité des sexes. Un spécialiste des questions de parité assistera l</w:t>
      </w:r>
      <w:r w:rsidR="00BC4EA4">
        <w:rPr>
          <w:lang w:val="fr-CA" w:eastAsia="fr-CA"/>
        </w:rPr>
        <w:t>’</w:t>
      </w:r>
      <w:r w:rsidRPr="00B248EA">
        <w:rPr>
          <w:lang w:val="fr-CA" w:eastAsia="fr-CA"/>
        </w:rPr>
        <w:t>UNO dans la conception de ce plan. L</w:t>
      </w:r>
      <w:r w:rsidR="00BC4EA4">
        <w:rPr>
          <w:lang w:val="fr-CA" w:eastAsia="fr-CA"/>
        </w:rPr>
        <w:t>’</w:t>
      </w:r>
      <w:r w:rsidRPr="00B248EA">
        <w:rPr>
          <w:lang w:val="fr-CA" w:eastAsia="fr-CA"/>
        </w:rPr>
        <w:t>intégration de la dimension de genre dans le PMK inclura des pratiques d</w:t>
      </w:r>
      <w:r w:rsidR="00BC4EA4">
        <w:rPr>
          <w:lang w:val="fr-CA" w:eastAsia="fr-CA"/>
        </w:rPr>
        <w:t>’</w:t>
      </w:r>
      <w:r w:rsidRPr="00B248EA">
        <w:rPr>
          <w:lang w:val="fr-CA" w:eastAsia="fr-CA"/>
        </w:rPr>
        <w:t>embauche inclusives à la fois pour le personnel et les consultants, la promotion de la participation des femmes aux formations et ateliers, ainsi que le suivi des progrès au moyen d</w:t>
      </w:r>
      <w:r w:rsidR="00BC4EA4">
        <w:rPr>
          <w:lang w:val="fr-CA" w:eastAsia="fr-CA"/>
        </w:rPr>
        <w:t>’</w:t>
      </w:r>
      <w:r w:rsidRPr="00B248EA">
        <w:rPr>
          <w:lang w:val="fr-CA" w:eastAsia="fr-CA"/>
        </w:rPr>
        <w:t>indicateurs, y compris les indicateurs obligatoires au titre de la décision 92/40(b).</w:t>
      </w:r>
    </w:p>
    <w:p w14:paraId="1FBBCA38" w14:textId="77777777" w:rsidR="0070038F" w:rsidRPr="00B248EA" w:rsidRDefault="00E71328" w:rsidP="002C2C32">
      <w:pPr>
        <w:keepNext/>
        <w:widowControl w:val="0"/>
        <w:suppressAutoHyphens/>
        <w:spacing w:before="240" w:after="240"/>
        <w:rPr>
          <w:i/>
          <w:lang w:val="fr-CA"/>
        </w:rPr>
      </w:pPr>
      <w:r w:rsidRPr="00B248EA">
        <w:rPr>
          <w:bCs/>
          <w:i/>
          <w:lang w:val="fr-CA" w:eastAsia="fr-CA"/>
        </w:rPr>
        <w:t>Coordination des activités dans le secteur de l</w:t>
      </w:r>
      <w:r w:rsidR="00BC4EA4">
        <w:rPr>
          <w:bCs/>
          <w:i/>
          <w:lang w:val="fr-CA" w:eastAsia="fr-CA"/>
        </w:rPr>
        <w:t>’</w:t>
      </w:r>
      <w:r w:rsidR="00FB4B42">
        <w:rPr>
          <w:bCs/>
          <w:i/>
          <w:lang w:val="fr-CA" w:eastAsia="fr-CA"/>
        </w:rPr>
        <w:t>entretien au titre du plan</w:t>
      </w:r>
      <w:r w:rsidRPr="00B248EA">
        <w:rPr>
          <w:bCs/>
          <w:i/>
          <w:lang w:val="fr-CA" w:eastAsia="fr-CA"/>
        </w:rPr>
        <w:t xml:space="preserve"> d</w:t>
      </w:r>
      <w:r w:rsidR="00BC4EA4">
        <w:rPr>
          <w:bCs/>
          <w:i/>
          <w:lang w:val="fr-CA" w:eastAsia="fr-CA"/>
        </w:rPr>
        <w:t>’</w:t>
      </w:r>
      <w:r w:rsidR="00FB4B42">
        <w:rPr>
          <w:bCs/>
          <w:i/>
          <w:lang w:val="fr-CA" w:eastAsia="fr-CA"/>
        </w:rPr>
        <w:t>élimination des HCFC et du plan</w:t>
      </w:r>
      <w:r w:rsidRPr="00B248EA">
        <w:rPr>
          <w:bCs/>
          <w:i/>
          <w:lang w:val="fr-CA" w:eastAsia="fr-CA"/>
        </w:rPr>
        <w:t xml:space="preserve"> de réduction progressive des HFC</w:t>
      </w:r>
    </w:p>
    <w:p w14:paraId="02499878" w14:textId="77777777" w:rsidR="007075E3" w:rsidRPr="00B248EA" w:rsidRDefault="00C204BF" w:rsidP="00B039B8">
      <w:pPr>
        <w:pStyle w:val="Heading1"/>
        <w:rPr>
          <w:lang w:val="fr-CA"/>
        </w:rPr>
      </w:pPr>
      <w:r w:rsidRPr="00B248EA">
        <w:rPr>
          <w:lang w:val="fr-CA" w:eastAsia="fr-CA"/>
        </w:rPr>
        <w:t>La phase III du Plan de gestion de l</w:t>
      </w:r>
      <w:r w:rsidR="00BC4EA4">
        <w:rPr>
          <w:lang w:val="fr-CA" w:eastAsia="fr-CA"/>
        </w:rPr>
        <w:t>’</w:t>
      </w:r>
      <w:r w:rsidRPr="00B248EA">
        <w:rPr>
          <w:lang w:val="fr-CA" w:eastAsia="fr-CA"/>
        </w:rPr>
        <w:t>élimination des HCFC (PGEH) devrait être achevée en 2031. Par conséquent, le PGEH et la phase I du PMK seront mis en œuvre conjointement entre 2024 et 2030.</w:t>
      </w:r>
      <w:r w:rsidR="00B039B8" w:rsidRPr="00B248EA">
        <w:rPr>
          <w:lang w:val="fr-CA"/>
        </w:rPr>
        <w:t xml:space="preserve"> </w:t>
      </w:r>
    </w:p>
    <w:p w14:paraId="5C6AEA11" w14:textId="77777777" w:rsidR="00B039B8" w:rsidRPr="00B248EA" w:rsidRDefault="00C204BF">
      <w:pPr>
        <w:pStyle w:val="Heading1"/>
        <w:rPr>
          <w:lang w:val="fr-CA"/>
        </w:rPr>
      </w:pPr>
      <w:r w:rsidRPr="00B248EA">
        <w:rPr>
          <w:lang w:val="fr-CA" w:eastAsia="fr-CA"/>
        </w:rPr>
        <w:lastRenderedPageBreak/>
        <w:t>La phase III du PGEH inclut l</w:t>
      </w:r>
      <w:r w:rsidR="00BC4EA4">
        <w:rPr>
          <w:lang w:val="fr-CA" w:eastAsia="fr-CA"/>
        </w:rPr>
        <w:t>’</w:t>
      </w:r>
      <w:r w:rsidRPr="00B248EA">
        <w:rPr>
          <w:lang w:val="fr-CA" w:eastAsia="fr-CA"/>
        </w:rPr>
        <w:t>élaboration d</w:t>
      </w:r>
      <w:r w:rsidR="00BC4EA4">
        <w:rPr>
          <w:lang w:val="fr-CA" w:eastAsia="fr-CA"/>
        </w:rPr>
        <w:t>’</w:t>
      </w:r>
      <w:r w:rsidRPr="00B248EA">
        <w:rPr>
          <w:lang w:val="fr-CA" w:eastAsia="fr-CA"/>
        </w:rPr>
        <w:t>un programme de certification pour les techniciens RAC, une formation à l</w:t>
      </w:r>
      <w:r w:rsidR="00BC4EA4">
        <w:rPr>
          <w:lang w:val="fr-CA" w:eastAsia="fr-CA"/>
        </w:rPr>
        <w:t>’</w:t>
      </w:r>
      <w:r w:rsidRPr="00B248EA">
        <w:rPr>
          <w:lang w:val="fr-CA" w:eastAsia="fr-CA"/>
        </w:rPr>
        <w:t>utilisation sécuritaire de l</w:t>
      </w:r>
      <w:r w:rsidR="00BC4EA4">
        <w:rPr>
          <w:lang w:val="fr-CA" w:eastAsia="fr-CA"/>
        </w:rPr>
        <w:t>’</w:t>
      </w:r>
      <w:r w:rsidRPr="00B248EA">
        <w:rPr>
          <w:lang w:val="fr-CA" w:eastAsia="fr-CA"/>
        </w:rPr>
        <w:t xml:space="preserve">ammoniac et des frigorigènes inflammables, la </w:t>
      </w:r>
      <w:r w:rsidR="00FB4B42">
        <w:rPr>
          <w:noProof/>
          <w:lang w:val="fr-CA" w:eastAsia="fr-CA"/>
        </w:rPr>
        <w:t>technologie I</w:t>
      </w:r>
      <w:r w:rsidRPr="00B248EA">
        <w:rPr>
          <w:noProof/>
          <w:lang w:val="fr-CA" w:eastAsia="fr-CA"/>
        </w:rPr>
        <w:t>nverter et</w:t>
      </w:r>
      <w:r w:rsidRPr="00B248EA">
        <w:rPr>
          <w:lang w:val="fr-CA" w:eastAsia="fr-CA"/>
        </w:rPr>
        <w:t xml:space="preserve"> la récupération et le recyclage (R&amp;R) des frigorigènes; l</w:t>
      </w:r>
      <w:r w:rsidR="00BC4EA4">
        <w:rPr>
          <w:lang w:val="fr-CA" w:eastAsia="fr-CA"/>
        </w:rPr>
        <w:t>’</w:t>
      </w:r>
      <w:r w:rsidRPr="00B248EA">
        <w:rPr>
          <w:lang w:val="fr-CA" w:eastAsia="fr-CA"/>
        </w:rPr>
        <w:t>élaboration et l</w:t>
      </w:r>
      <w:r w:rsidR="00BC4EA4">
        <w:rPr>
          <w:lang w:val="fr-CA" w:eastAsia="fr-CA"/>
        </w:rPr>
        <w:t>’</w:t>
      </w:r>
      <w:r w:rsidRPr="00B248EA">
        <w:rPr>
          <w:lang w:val="fr-CA" w:eastAsia="fr-CA"/>
        </w:rPr>
        <w:t>intégration de normes pour l</w:t>
      </w:r>
      <w:r w:rsidR="00BC4EA4">
        <w:rPr>
          <w:lang w:val="fr-CA" w:eastAsia="fr-CA"/>
        </w:rPr>
        <w:t>’</w:t>
      </w:r>
      <w:r w:rsidRPr="00B248EA">
        <w:rPr>
          <w:lang w:val="fr-CA" w:eastAsia="fr-CA"/>
        </w:rPr>
        <w:t>utilisation des frigorigènes inflammables dans l</w:t>
      </w:r>
      <w:r w:rsidR="00BC4EA4">
        <w:rPr>
          <w:lang w:val="fr-CA" w:eastAsia="fr-CA"/>
        </w:rPr>
        <w:t>’</w:t>
      </w:r>
      <w:r w:rsidRPr="00B248EA">
        <w:rPr>
          <w:lang w:val="fr-CA" w:eastAsia="fr-CA"/>
        </w:rPr>
        <w:t>entretien et l</w:t>
      </w:r>
      <w:r w:rsidR="00BC4EA4">
        <w:rPr>
          <w:lang w:val="fr-CA" w:eastAsia="fr-CA"/>
        </w:rPr>
        <w:t>’</w:t>
      </w:r>
      <w:r w:rsidRPr="00B248EA">
        <w:rPr>
          <w:lang w:val="fr-CA" w:eastAsia="fr-CA"/>
        </w:rPr>
        <w:t>assemblage; la fourniture d</w:t>
      </w:r>
      <w:r w:rsidR="00BC4EA4">
        <w:rPr>
          <w:lang w:val="fr-CA" w:eastAsia="fr-CA"/>
        </w:rPr>
        <w:t>’</w:t>
      </w:r>
      <w:r w:rsidRPr="00B248EA">
        <w:rPr>
          <w:lang w:val="fr-CA" w:eastAsia="fr-CA"/>
        </w:rPr>
        <w:t>outils et équipements R&amp;R aux associations RAC; la fourniture d</w:t>
      </w:r>
      <w:r w:rsidR="00BC4EA4">
        <w:rPr>
          <w:lang w:val="fr-CA" w:eastAsia="fr-CA"/>
        </w:rPr>
        <w:t>’</w:t>
      </w:r>
      <w:r w:rsidRPr="00B248EA">
        <w:rPr>
          <w:lang w:val="fr-CA" w:eastAsia="fr-CA"/>
        </w:rPr>
        <w:t>outils et d</w:t>
      </w:r>
      <w:r w:rsidR="00BC4EA4">
        <w:rPr>
          <w:lang w:val="fr-CA" w:eastAsia="fr-CA"/>
        </w:rPr>
        <w:t>’</w:t>
      </w:r>
      <w:r w:rsidRPr="00B248EA">
        <w:rPr>
          <w:lang w:val="fr-CA" w:eastAsia="fr-CA"/>
        </w:rPr>
        <w:t>équipements pour renforcer les capacités des laboratoires de l</w:t>
      </w:r>
      <w:r w:rsidR="00BC4EA4">
        <w:rPr>
          <w:lang w:val="fr-CA" w:eastAsia="fr-CA"/>
        </w:rPr>
        <w:t>’</w:t>
      </w:r>
      <w:r w:rsidRPr="00B248EA">
        <w:rPr>
          <w:lang w:val="fr-CA" w:eastAsia="fr-CA"/>
        </w:rPr>
        <w:t>établissement de formation existant; et l</w:t>
      </w:r>
      <w:r w:rsidR="00BC4EA4">
        <w:rPr>
          <w:lang w:val="fr-CA" w:eastAsia="fr-CA"/>
        </w:rPr>
        <w:t>’</w:t>
      </w:r>
      <w:r w:rsidRPr="00B248EA">
        <w:rPr>
          <w:lang w:val="fr-CA" w:eastAsia="fr-CA"/>
        </w:rPr>
        <w:t>établissement d</w:t>
      </w:r>
      <w:r w:rsidR="00BC4EA4">
        <w:rPr>
          <w:lang w:val="fr-CA" w:eastAsia="fr-CA"/>
        </w:rPr>
        <w:t>’</w:t>
      </w:r>
      <w:r w:rsidRPr="00B248EA">
        <w:rPr>
          <w:lang w:val="fr-CA" w:eastAsia="fr-CA"/>
        </w:rPr>
        <w:t>un second laboratoire technique dans un centre de formation. L</w:t>
      </w:r>
      <w:r w:rsidR="00BC4EA4">
        <w:rPr>
          <w:lang w:val="fr-CA" w:eastAsia="fr-CA"/>
        </w:rPr>
        <w:t>’</w:t>
      </w:r>
      <w:r w:rsidRPr="00B248EA">
        <w:rPr>
          <w:lang w:val="fr-CA" w:eastAsia="fr-CA"/>
        </w:rPr>
        <w:t>annexe II présente un aperçu des activités au titre de la phase III du PGEH</w:t>
      </w:r>
      <w:r w:rsidR="00F43F37" w:rsidRPr="00B248EA">
        <w:rPr>
          <w:lang w:val="fr-CA" w:eastAsia="fr-CA"/>
        </w:rPr>
        <w:t xml:space="preserve"> et de la phase I du PMK (2024-2031), indiquant que les activités prévues au titre du PMK évitent le double emploi des activités prévues au titre du PGEH ou ajoutent un nouvel élément</w:t>
      </w:r>
      <w:r w:rsidRPr="00B248EA">
        <w:rPr>
          <w:lang w:val="fr-CA" w:eastAsia="fr-CA"/>
        </w:rPr>
        <w:t xml:space="preserve"> </w:t>
      </w:r>
      <w:r w:rsidR="00F43F37" w:rsidRPr="00B248EA">
        <w:rPr>
          <w:lang w:val="fr-CA" w:eastAsia="fr-CA"/>
        </w:rPr>
        <w:t>ou un nouveau volet pour compléter les activités au titre du PGEH.</w:t>
      </w:r>
    </w:p>
    <w:p w14:paraId="0CA26A0B" w14:textId="77777777" w:rsidR="0070038F" w:rsidRPr="00B248EA" w:rsidRDefault="000B6779" w:rsidP="002C2C32">
      <w:pPr>
        <w:pStyle w:val="Heading1"/>
        <w:keepNext/>
        <w:widowControl w:val="0"/>
        <w:numPr>
          <w:ilvl w:val="0"/>
          <w:numId w:val="0"/>
        </w:numPr>
        <w:spacing w:before="240"/>
        <w:rPr>
          <w:u w:val="single"/>
          <w:lang w:val="fr-CA"/>
        </w:rPr>
      </w:pPr>
      <w:r w:rsidRPr="00B248EA">
        <w:rPr>
          <w:bCs/>
          <w:u w:val="single"/>
          <w:lang w:val="fr-CA" w:eastAsia="fr-CA"/>
        </w:rPr>
        <w:t>Coût total de la phase I du plan de mise en œuvre de l</w:t>
      </w:r>
      <w:r w:rsidR="00BC4EA4">
        <w:rPr>
          <w:bCs/>
          <w:u w:val="single"/>
          <w:lang w:val="fr-CA" w:eastAsia="fr-CA"/>
        </w:rPr>
        <w:t>’</w:t>
      </w:r>
      <w:r w:rsidRPr="00B248EA">
        <w:rPr>
          <w:bCs/>
          <w:u w:val="single"/>
          <w:lang w:val="fr-CA" w:eastAsia="fr-CA"/>
        </w:rPr>
        <w:t>Amendement de Kigali relatif aux HFC</w:t>
      </w:r>
    </w:p>
    <w:p w14:paraId="4DCAE6A3" w14:textId="77777777" w:rsidR="0070038F" w:rsidRPr="00B248EA" w:rsidRDefault="000B6779" w:rsidP="002C2C32">
      <w:pPr>
        <w:pStyle w:val="Heading1"/>
        <w:rPr>
          <w:lang w:val="fr-CA"/>
        </w:rPr>
      </w:pPr>
      <w:r w:rsidRPr="00B248EA">
        <w:rPr>
          <w:lang w:val="fr-CA" w:eastAsia="fr-CA"/>
        </w:rPr>
        <w:t>Le budget total de la phase I est proposé à 325 000 $US. Les coûts des activités dans le secteur de l</w:t>
      </w:r>
      <w:r w:rsidR="00BC4EA4">
        <w:rPr>
          <w:lang w:val="fr-CA" w:eastAsia="fr-CA"/>
        </w:rPr>
        <w:t>’</w:t>
      </w:r>
      <w:r w:rsidRPr="00B248EA">
        <w:rPr>
          <w:lang w:val="fr-CA" w:eastAsia="fr-CA"/>
        </w:rPr>
        <w:t>entretien des systèmes de réfrigération ont été proposées conformément à la décision 92/37.</w:t>
      </w:r>
    </w:p>
    <w:p w14:paraId="7BFECF5B" w14:textId="77777777" w:rsidR="0070038F" w:rsidRPr="00B248EA" w:rsidRDefault="000B6779" w:rsidP="002C2C32">
      <w:pPr>
        <w:keepNext/>
        <w:suppressAutoHyphens/>
        <w:spacing w:after="240"/>
        <w:outlineLvl w:val="0"/>
        <w:rPr>
          <w:u w:val="single"/>
          <w:lang w:val="fr-CA"/>
        </w:rPr>
      </w:pPr>
      <w:r w:rsidRPr="00B248EA">
        <w:rPr>
          <w:bCs/>
          <w:u w:val="single"/>
          <w:lang w:val="fr-CA" w:eastAsia="fr-CA"/>
        </w:rPr>
        <w:t>Mise en œuvre de la première tranche de la phase I du plan de mise en œuvre de l</w:t>
      </w:r>
      <w:r w:rsidR="00BC4EA4">
        <w:rPr>
          <w:bCs/>
          <w:u w:val="single"/>
          <w:lang w:val="fr-CA" w:eastAsia="fr-CA"/>
        </w:rPr>
        <w:t>’</w:t>
      </w:r>
      <w:r w:rsidRPr="00B248EA">
        <w:rPr>
          <w:bCs/>
          <w:u w:val="single"/>
          <w:lang w:val="fr-CA" w:eastAsia="fr-CA"/>
        </w:rPr>
        <w:t>Amendement de Kigali relatif aux HFC</w:t>
      </w:r>
    </w:p>
    <w:p w14:paraId="7965D595" w14:textId="77777777" w:rsidR="0070038F" w:rsidRPr="00B248EA" w:rsidRDefault="00A56AB2" w:rsidP="002C2C32">
      <w:pPr>
        <w:pStyle w:val="Heading1"/>
        <w:rPr>
          <w:lang w:val="fr-CA"/>
        </w:rPr>
      </w:pPr>
      <w:r w:rsidRPr="00B248EA">
        <w:rPr>
          <w:lang w:val="fr-CA" w:eastAsia="fr-CA"/>
        </w:rPr>
        <w:t>La première tranche de financement, d</w:t>
      </w:r>
      <w:r w:rsidR="00BC4EA4">
        <w:rPr>
          <w:lang w:val="fr-CA" w:eastAsia="fr-CA"/>
        </w:rPr>
        <w:t>’</w:t>
      </w:r>
      <w:r w:rsidRPr="00B248EA">
        <w:rPr>
          <w:lang w:val="fr-CA" w:eastAsia="fr-CA"/>
        </w:rPr>
        <w:t>un montant total de 191 822 $US, sera mise en œuvre entre décembre 2024 et décembre 2027 et inclut les activités suivantes :</w:t>
      </w:r>
    </w:p>
    <w:p w14:paraId="52BFBB2D" w14:textId="77777777" w:rsidR="00AB5A6A" w:rsidRPr="00B248EA" w:rsidRDefault="00A56AB2" w:rsidP="000B6779">
      <w:pPr>
        <w:pStyle w:val="Heading2"/>
        <w:rPr>
          <w:lang w:val="fr-CA"/>
        </w:rPr>
      </w:pPr>
      <w:r w:rsidRPr="00B248EA">
        <w:rPr>
          <w:bCs/>
          <w:lang w:val="fr-CA" w:eastAsia="fr-CA"/>
        </w:rPr>
        <w:t>Renforcement de l</w:t>
      </w:r>
      <w:r w:rsidR="00BC4EA4">
        <w:rPr>
          <w:bCs/>
          <w:lang w:val="fr-CA" w:eastAsia="fr-CA"/>
        </w:rPr>
        <w:t>’</w:t>
      </w:r>
      <w:r w:rsidRPr="00B248EA">
        <w:rPr>
          <w:bCs/>
          <w:lang w:val="fr-CA" w:eastAsia="fr-CA"/>
        </w:rPr>
        <w:t>application et du contrôle du cadre réglementaire des HFC (ONUDI)</w:t>
      </w:r>
      <w:r w:rsidR="0022546A" w:rsidRPr="00B248EA">
        <w:rPr>
          <w:bCs/>
          <w:lang w:val="fr-CA" w:eastAsia="fr-CA"/>
        </w:rPr>
        <w:t> :</w:t>
      </w:r>
    </w:p>
    <w:p w14:paraId="207C858A" w14:textId="77777777" w:rsidR="009B3D44" w:rsidRPr="00B248EA" w:rsidRDefault="00A56AB2" w:rsidP="00AB5A6A">
      <w:pPr>
        <w:pStyle w:val="Heading3"/>
        <w:rPr>
          <w:lang w:val="fr-CA"/>
        </w:rPr>
      </w:pPr>
      <w:r w:rsidRPr="00B248EA">
        <w:rPr>
          <w:lang w:val="fr-CA" w:eastAsia="fr-CA"/>
        </w:rPr>
        <w:t>Ajuster la résolution pour contrôler les quotas de HFC conformément au calendrier du Protocole de Montréal; achever l</w:t>
      </w:r>
      <w:r w:rsidR="00BC4EA4">
        <w:rPr>
          <w:lang w:val="fr-CA" w:eastAsia="fr-CA"/>
        </w:rPr>
        <w:t>’</w:t>
      </w:r>
      <w:r w:rsidRPr="00B248EA">
        <w:rPr>
          <w:lang w:val="fr-CA" w:eastAsia="fr-CA"/>
        </w:rPr>
        <w:t>évaluation de l</w:t>
      </w:r>
      <w:r w:rsidR="00BC4EA4">
        <w:rPr>
          <w:lang w:val="fr-CA" w:eastAsia="fr-CA"/>
        </w:rPr>
        <w:t>’</w:t>
      </w:r>
      <w:r w:rsidRPr="00B248EA">
        <w:rPr>
          <w:lang w:val="fr-CA" w:eastAsia="fr-CA"/>
        </w:rPr>
        <w:t>impact réglementaire afin de publier les règlements sur les HFC; et organiser une réunion avec les parties prenantes des institutions et associations sur les mesures juridiques visant à contrôler et à réduire les émissions et la consommation de HFC (15 000 $US)</w:t>
      </w:r>
      <w:r w:rsidRPr="00B248EA">
        <w:rPr>
          <w:lang w:val="fr-CA"/>
        </w:rPr>
        <w:t>;</w:t>
      </w:r>
    </w:p>
    <w:p w14:paraId="641BD0F4" w14:textId="77777777" w:rsidR="00AB5A6A" w:rsidRPr="00B248EA" w:rsidRDefault="00994C4F" w:rsidP="00AB5A6A">
      <w:pPr>
        <w:pStyle w:val="Heading3"/>
        <w:rPr>
          <w:lang w:val="fr-CA"/>
        </w:rPr>
      </w:pPr>
      <w:r w:rsidRPr="00B248EA">
        <w:rPr>
          <w:lang w:val="fr-CA" w:eastAsia="fr-CA"/>
        </w:rPr>
        <w:t>Organiser un cours de formation destiné aux douaniers et aux parties prenantes sur les règlements relatifs aux HFC</w:t>
      </w:r>
      <w:r w:rsidR="0022546A" w:rsidRPr="00B248EA">
        <w:rPr>
          <w:lang w:val="fr-CA" w:eastAsia="fr-CA"/>
        </w:rPr>
        <w:t>,</w:t>
      </w:r>
      <w:r w:rsidRPr="00B248EA">
        <w:rPr>
          <w:lang w:val="fr-CA" w:eastAsia="fr-CA"/>
        </w:rPr>
        <w:t xml:space="preserve"> et un atelier de formation destiné à 20 courtiers et importateurs sur les politiques et réglementations liées aux HFC; et réviser et améliorer les procédures du système de quotas et licences (19 400 $US);</w:t>
      </w:r>
    </w:p>
    <w:p w14:paraId="1A2C07F8" w14:textId="77777777" w:rsidR="00BA4921" w:rsidRPr="00B248EA" w:rsidRDefault="006142C4">
      <w:pPr>
        <w:pStyle w:val="Heading2"/>
        <w:rPr>
          <w:lang w:val="fr-CA"/>
        </w:rPr>
      </w:pPr>
      <w:r w:rsidRPr="00B248EA">
        <w:rPr>
          <w:bCs/>
          <w:lang w:val="fr-CA" w:eastAsia="fr-CA"/>
        </w:rPr>
        <w:t xml:space="preserve">Formation des techniciens RAC (PNUD/ONUDI) : </w:t>
      </w:r>
      <w:r w:rsidRPr="00B248EA">
        <w:rPr>
          <w:lang w:val="fr-CA" w:eastAsia="fr-CA"/>
        </w:rPr>
        <w:t xml:space="preserve">Acquisition de deux </w:t>
      </w:r>
      <w:r w:rsidR="00591464" w:rsidRPr="00B248EA">
        <w:rPr>
          <w:lang w:val="fr-CA" w:eastAsia="fr-CA"/>
        </w:rPr>
        <w:t>unités de formation au R-600a pour réfrigération domestique et de deux unités au R-290 pour réfrigération commerciale à température moyenne (ONUDI) (10 </w:t>
      </w:r>
      <w:r w:rsidRPr="00B248EA">
        <w:rPr>
          <w:lang w:val="fr-CA" w:eastAsia="fr-CA"/>
        </w:rPr>
        <w:t>660 $US</w:t>
      </w:r>
      <w:r w:rsidR="00591464" w:rsidRPr="00B248EA">
        <w:rPr>
          <w:lang w:val="fr-CA" w:eastAsia="fr-CA"/>
        </w:rPr>
        <w:t>);</w:t>
      </w:r>
      <w:r w:rsidRPr="00B248EA">
        <w:rPr>
          <w:lang w:val="fr-CA" w:eastAsia="fr-CA"/>
        </w:rPr>
        <w:t xml:space="preserve"> </w:t>
      </w:r>
      <w:r w:rsidR="0022546A" w:rsidRPr="00B248EA">
        <w:rPr>
          <w:lang w:val="fr-CA" w:eastAsia="fr-CA"/>
        </w:rPr>
        <w:t>a</w:t>
      </w:r>
      <w:r w:rsidR="00591464" w:rsidRPr="00B248EA">
        <w:rPr>
          <w:lang w:val="fr-CA" w:eastAsia="fr-CA"/>
        </w:rPr>
        <w:t xml:space="preserve">cquisition de deux unités de formation au </w:t>
      </w:r>
      <w:r w:rsidR="00591464" w:rsidRPr="00B248EA">
        <w:rPr>
          <w:lang w:val="fr-CA"/>
        </w:rPr>
        <w:t>R</w:t>
      </w:r>
      <w:r w:rsidR="00591464" w:rsidRPr="00B248EA">
        <w:rPr>
          <w:lang w:val="fr-CA"/>
        </w:rPr>
        <w:noBreakHyphen/>
        <w:t xml:space="preserve">290 </w:t>
      </w:r>
      <w:r w:rsidR="00591464" w:rsidRPr="00B248EA">
        <w:rPr>
          <w:lang w:val="fr-CA" w:eastAsia="fr-CA"/>
        </w:rPr>
        <w:t>pour la climatisation; d</w:t>
      </w:r>
      <w:r w:rsidR="0022546A" w:rsidRPr="00B248EA">
        <w:rPr>
          <w:lang w:val="fr-CA" w:eastAsia="fr-CA"/>
        </w:rPr>
        <w:t>eux unités de formation au R</w:t>
      </w:r>
      <w:r w:rsidR="0022546A" w:rsidRPr="00B248EA">
        <w:rPr>
          <w:lang w:val="fr-CA" w:eastAsia="fr-CA"/>
        </w:rPr>
        <w:noBreakHyphen/>
      </w:r>
      <w:r w:rsidR="00591464" w:rsidRPr="00B248EA">
        <w:rPr>
          <w:lang w:val="fr-CA" w:eastAsia="fr-CA"/>
        </w:rPr>
        <w:t>290 pour réfrigération commerciale à basse température et un système de démonstration de base au CO</w:t>
      </w:r>
      <w:r w:rsidR="00591464" w:rsidRPr="00B248EA">
        <w:rPr>
          <w:vertAlign w:val="subscript"/>
          <w:lang w:val="fr-CA" w:eastAsia="fr-CA"/>
        </w:rPr>
        <w:t>2</w:t>
      </w:r>
      <w:r w:rsidR="00591464" w:rsidRPr="00B248EA">
        <w:rPr>
          <w:lang w:val="fr-CA" w:eastAsia="fr-CA"/>
        </w:rPr>
        <w:t>;</w:t>
      </w:r>
      <w:r w:rsidRPr="00B248EA">
        <w:rPr>
          <w:lang w:val="fr-CA" w:eastAsia="fr-CA"/>
        </w:rPr>
        <w:t xml:space="preserve"> </w:t>
      </w:r>
      <w:r w:rsidR="00591464" w:rsidRPr="00B248EA">
        <w:rPr>
          <w:lang w:val="fr-CA" w:eastAsia="fr-CA"/>
        </w:rPr>
        <w:t>livraison des équipements et coordination de leur installation et mise en service par un consultant national</w:t>
      </w:r>
      <w:r w:rsidR="0022546A" w:rsidRPr="00B248EA">
        <w:rPr>
          <w:lang w:val="fr-CA" w:eastAsia="fr-CA"/>
        </w:rPr>
        <w:t>;</w:t>
      </w:r>
      <w:r w:rsidR="00591464" w:rsidRPr="00B248EA">
        <w:rPr>
          <w:lang w:val="fr-CA" w:eastAsia="fr-CA"/>
        </w:rPr>
        <w:t xml:space="preserve"> </w:t>
      </w:r>
      <w:r w:rsidR="0022546A" w:rsidRPr="00B248EA">
        <w:rPr>
          <w:lang w:val="fr-CA" w:eastAsia="fr-CA"/>
        </w:rPr>
        <w:t>m</w:t>
      </w:r>
      <w:r w:rsidR="00591464" w:rsidRPr="00B248EA">
        <w:rPr>
          <w:lang w:val="fr-CA" w:eastAsia="fr-CA"/>
        </w:rPr>
        <w:t>ise à jour du cursus des cours de formation par un expert</w:t>
      </w:r>
      <w:r w:rsidR="0022546A" w:rsidRPr="00B248EA">
        <w:rPr>
          <w:lang w:val="fr-CA" w:eastAsia="fr-CA"/>
        </w:rPr>
        <w:t xml:space="preserve"> et six ateliers de formation destinés aux techniciens RAC;</w:t>
      </w:r>
      <w:r w:rsidR="00591464" w:rsidRPr="00B248EA">
        <w:rPr>
          <w:lang w:val="fr-CA" w:eastAsia="fr-CA"/>
        </w:rPr>
        <w:t xml:space="preserve"> </w:t>
      </w:r>
      <w:r w:rsidR="0022546A" w:rsidRPr="00B248EA">
        <w:rPr>
          <w:lang w:val="fr-CA" w:eastAsia="fr-CA"/>
        </w:rPr>
        <w:t>et c</w:t>
      </w:r>
      <w:r w:rsidR="00591464" w:rsidRPr="00B248EA">
        <w:rPr>
          <w:lang w:val="fr-CA" w:eastAsia="fr-CA"/>
        </w:rPr>
        <w:t>réation d</w:t>
      </w:r>
      <w:r w:rsidR="00BC4EA4">
        <w:rPr>
          <w:lang w:val="fr-CA" w:eastAsia="fr-CA"/>
        </w:rPr>
        <w:t>’</w:t>
      </w:r>
      <w:r w:rsidR="00591464" w:rsidRPr="00B248EA">
        <w:rPr>
          <w:lang w:val="fr-CA" w:eastAsia="fr-CA"/>
        </w:rPr>
        <w:t>un registre électronique des techniciens formés</w:t>
      </w:r>
      <w:r w:rsidRPr="00B248EA">
        <w:rPr>
          <w:lang w:val="fr-CA" w:eastAsia="fr-CA"/>
        </w:rPr>
        <w:t xml:space="preserve"> </w:t>
      </w:r>
      <w:r w:rsidR="0022546A" w:rsidRPr="00B248EA">
        <w:rPr>
          <w:lang w:val="fr-CA" w:eastAsia="fr-CA"/>
        </w:rPr>
        <w:t xml:space="preserve">(PNUD) </w:t>
      </w:r>
      <w:r w:rsidR="0022546A" w:rsidRPr="00B248EA">
        <w:rPr>
          <w:lang w:val="fr-CA"/>
        </w:rPr>
        <w:t>(84 380 $US);</w:t>
      </w:r>
    </w:p>
    <w:p w14:paraId="263A7B14" w14:textId="77777777" w:rsidR="008E278B" w:rsidRPr="00B248EA" w:rsidRDefault="0022546A" w:rsidP="00B73A77">
      <w:pPr>
        <w:pStyle w:val="Heading2"/>
        <w:rPr>
          <w:lang w:val="fr-CA"/>
        </w:rPr>
      </w:pPr>
      <w:r w:rsidRPr="00B248EA">
        <w:rPr>
          <w:bCs/>
          <w:lang w:val="fr-CA" w:eastAsia="fr-CA"/>
        </w:rPr>
        <w:t>Programme de formation sur l</w:t>
      </w:r>
      <w:r w:rsidR="00BC4EA4">
        <w:rPr>
          <w:bCs/>
          <w:lang w:val="fr-CA" w:eastAsia="fr-CA"/>
        </w:rPr>
        <w:t>’</w:t>
      </w:r>
      <w:r w:rsidRPr="00B248EA">
        <w:rPr>
          <w:bCs/>
          <w:lang w:val="fr-CA" w:eastAsia="fr-CA"/>
        </w:rPr>
        <w:t xml:space="preserve">entretien des équipements MAC (PNUD) : </w:t>
      </w:r>
      <w:r w:rsidRPr="00B248EA">
        <w:rPr>
          <w:lang w:val="fr-CA" w:eastAsia="fr-CA"/>
        </w:rPr>
        <w:t xml:space="preserve">Recenser et enregistrer </w:t>
      </w:r>
      <w:r w:rsidR="00F305F9" w:rsidRPr="00B248EA">
        <w:rPr>
          <w:lang w:val="fr-CA" w:eastAsia="fr-CA"/>
        </w:rPr>
        <w:t>120 </w:t>
      </w:r>
      <w:r w:rsidRPr="00B248EA">
        <w:rPr>
          <w:lang w:val="fr-CA" w:eastAsia="fr-CA"/>
        </w:rPr>
        <w:t>ateliers</w:t>
      </w:r>
      <w:r w:rsidR="00F305F9" w:rsidRPr="00B248EA">
        <w:rPr>
          <w:lang w:val="fr-CA" w:eastAsia="fr-CA"/>
        </w:rPr>
        <w:t xml:space="preserve"> à volume élevé</w:t>
      </w:r>
      <w:r w:rsidRPr="00B248EA">
        <w:rPr>
          <w:lang w:val="fr-CA" w:eastAsia="fr-CA"/>
        </w:rPr>
        <w:t xml:space="preserve"> spécialisés dans l</w:t>
      </w:r>
      <w:r w:rsidR="00BC4EA4">
        <w:rPr>
          <w:lang w:val="fr-CA" w:eastAsia="fr-CA"/>
        </w:rPr>
        <w:t>’</w:t>
      </w:r>
      <w:r w:rsidRPr="00B248EA">
        <w:rPr>
          <w:lang w:val="fr-CA" w:eastAsia="fr-CA"/>
        </w:rPr>
        <w:t>entretien MAC</w:t>
      </w:r>
      <w:r w:rsidR="00F305F9" w:rsidRPr="00B248EA">
        <w:rPr>
          <w:lang w:val="fr-CA" w:eastAsia="fr-CA"/>
        </w:rPr>
        <w:t>;</w:t>
      </w:r>
      <w:r w:rsidRPr="00B248EA">
        <w:rPr>
          <w:lang w:val="fr-CA" w:eastAsia="fr-CA"/>
        </w:rPr>
        <w:t xml:space="preserve"> </w:t>
      </w:r>
      <w:r w:rsidR="00F305F9" w:rsidRPr="00B248EA">
        <w:rPr>
          <w:lang w:val="fr-CA" w:eastAsia="fr-CA"/>
        </w:rPr>
        <w:t>é</w:t>
      </w:r>
      <w:r w:rsidRPr="00B248EA">
        <w:rPr>
          <w:lang w:val="fr-CA" w:eastAsia="fr-CA"/>
        </w:rPr>
        <w:t>laborer des matériels de formation</w:t>
      </w:r>
      <w:r w:rsidR="00F305F9" w:rsidRPr="00B248EA">
        <w:rPr>
          <w:lang w:val="fr-CA" w:eastAsia="fr-CA"/>
        </w:rPr>
        <w:t>;</w:t>
      </w:r>
      <w:r w:rsidRPr="00B248EA">
        <w:rPr>
          <w:lang w:val="fr-CA" w:eastAsia="fr-CA"/>
        </w:rPr>
        <w:t xml:space="preserve"> </w:t>
      </w:r>
      <w:r w:rsidR="00F305F9" w:rsidRPr="00B248EA">
        <w:rPr>
          <w:lang w:val="fr-CA" w:eastAsia="fr-CA"/>
        </w:rPr>
        <w:t>o</w:t>
      </w:r>
      <w:r w:rsidRPr="00B248EA">
        <w:rPr>
          <w:lang w:val="fr-CA" w:eastAsia="fr-CA"/>
        </w:rPr>
        <w:t xml:space="preserve">rganiser </w:t>
      </w:r>
      <w:r w:rsidR="00F305F9" w:rsidRPr="00B248EA">
        <w:rPr>
          <w:lang w:val="fr-CA" w:eastAsia="fr-CA"/>
        </w:rPr>
        <w:t xml:space="preserve">trois </w:t>
      </w:r>
      <w:r w:rsidRPr="00B248EA">
        <w:rPr>
          <w:lang w:val="fr-CA" w:eastAsia="fr-CA"/>
        </w:rPr>
        <w:t xml:space="preserve">cours de formation destinés à </w:t>
      </w:r>
      <w:r w:rsidR="00F305F9" w:rsidRPr="00B248EA">
        <w:rPr>
          <w:lang w:val="fr-CA" w:eastAsia="fr-CA"/>
        </w:rPr>
        <w:t>60</w:t>
      </w:r>
      <w:r w:rsidRPr="00B248EA">
        <w:rPr>
          <w:lang w:val="fr-CA" w:eastAsia="fr-CA"/>
        </w:rPr>
        <w:t> techniciens MAC</w:t>
      </w:r>
      <w:r w:rsidR="00F305F9" w:rsidRPr="00B248EA">
        <w:rPr>
          <w:lang w:val="fr-CA" w:eastAsia="fr-CA"/>
        </w:rPr>
        <w:t>;</w:t>
      </w:r>
      <w:r w:rsidRPr="00B248EA">
        <w:rPr>
          <w:lang w:val="fr-CA" w:eastAsia="fr-CA"/>
        </w:rPr>
        <w:t xml:space="preserve"> </w:t>
      </w:r>
      <w:r w:rsidR="00F305F9" w:rsidRPr="00B248EA">
        <w:rPr>
          <w:lang w:val="fr-CA" w:eastAsia="fr-CA"/>
        </w:rPr>
        <w:t>a</w:t>
      </w:r>
      <w:r w:rsidRPr="00B248EA">
        <w:rPr>
          <w:lang w:val="fr-CA" w:eastAsia="fr-CA"/>
        </w:rPr>
        <w:t xml:space="preserve">cquisition et distribution de trois machines de récupération et recyclage au Laboratoire technique uruguayen (LATU) et </w:t>
      </w:r>
      <w:r w:rsidR="00F305F9" w:rsidRPr="00B248EA">
        <w:rPr>
          <w:lang w:val="fr-CA" w:eastAsia="fr-CA"/>
        </w:rPr>
        <w:t>à d</w:t>
      </w:r>
      <w:r w:rsidR="00BC4EA4">
        <w:rPr>
          <w:lang w:val="fr-CA" w:eastAsia="fr-CA"/>
        </w:rPr>
        <w:t>’</w:t>
      </w:r>
      <w:r w:rsidRPr="00B248EA">
        <w:rPr>
          <w:lang w:val="fr-CA" w:eastAsia="fr-CA"/>
        </w:rPr>
        <w:t>autres centres de formation</w:t>
      </w:r>
      <w:r w:rsidR="00F305F9" w:rsidRPr="00B248EA">
        <w:rPr>
          <w:lang w:val="fr-CA" w:eastAsia="fr-CA"/>
        </w:rPr>
        <w:t xml:space="preserve"> (</w:t>
      </w:r>
      <w:r w:rsidR="00F305F9" w:rsidRPr="00B248EA">
        <w:rPr>
          <w:lang w:val="fr-CA"/>
        </w:rPr>
        <w:t>37 632 $US);</w:t>
      </w:r>
    </w:p>
    <w:p w14:paraId="2C907AC5" w14:textId="77777777" w:rsidR="00DE136C" w:rsidRPr="00B248EA" w:rsidRDefault="004442B2" w:rsidP="00B73A77">
      <w:pPr>
        <w:pStyle w:val="Heading2"/>
        <w:rPr>
          <w:lang w:val="fr-CA"/>
        </w:rPr>
      </w:pPr>
      <w:r w:rsidRPr="00B248EA">
        <w:rPr>
          <w:bCs/>
          <w:lang w:val="fr-CA" w:eastAsia="fr-CA"/>
        </w:rPr>
        <w:lastRenderedPageBreak/>
        <w:t>Sensibilisation des utilisateurs finaux pour promouvoir les technologies éco</w:t>
      </w:r>
      <w:r w:rsidR="00307BA6" w:rsidRPr="00B248EA">
        <w:rPr>
          <w:bCs/>
          <w:lang w:val="fr-CA" w:eastAsia="fr-CA"/>
        </w:rPr>
        <w:t>-</w:t>
      </w:r>
      <w:r w:rsidRPr="00B248EA">
        <w:rPr>
          <w:bCs/>
          <w:lang w:val="fr-CA" w:eastAsia="fr-CA"/>
        </w:rPr>
        <w:t>énergétiques et à faible PRG (PNUD)</w:t>
      </w:r>
      <w:r w:rsidR="00307BA6" w:rsidRPr="00B248EA">
        <w:rPr>
          <w:bCs/>
          <w:lang w:val="fr-CA" w:eastAsia="fr-CA"/>
        </w:rPr>
        <w:t> :</w:t>
      </w:r>
      <w:r w:rsidR="00307BA6" w:rsidRPr="00B248EA">
        <w:rPr>
          <w:lang w:val="fr-CA" w:eastAsia="fr-CA"/>
        </w:rPr>
        <w:t xml:space="preserve"> Un atelier d</w:t>
      </w:r>
      <w:r w:rsidR="00BC4EA4">
        <w:rPr>
          <w:lang w:val="fr-CA" w:eastAsia="fr-CA"/>
        </w:rPr>
        <w:t>’</w:t>
      </w:r>
      <w:r w:rsidR="00307BA6" w:rsidRPr="00B248EA">
        <w:rPr>
          <w:lang w:val="fr-CA" w:eastAsia="fr-CA"/>
        </w:rPr>
        <w:t>information sur le contrôle des HFC dans diverses applications et promotion des avantages des nouvelles technologies; création d</w:t>
      </w:r>
      <w:r w:rsidR="00BC4EA4">
        <w:rPr>
          <w:lang w:val="fr-CA" w:eastAsia="fr-CA"/>
        </w:rPr>
        <w:t>’</w:t>
      </w:r>
      <w:r w:rsidR="00307BA6" w:rsidRPr="00B248EA">
        <w:rPr>
          <w:lang w:val="fr-CA" w:eastAsia="fr-CA"/>
        </w:rPr>
        <w:t>un registre national des grands et moyens utilisateurs finaux de HFC dans les secteurs RAC (8 500 $US); et</w:t>
      </w:r>
    </w:p>
    <w:p w14:paraId="3DC29C80" w14:textId="77777777" w:rsidR="009B3D44" w:rsidRPr="00B248EA" w:rsidRDefault="005E68A5" w:rsidP="008F0979">
      <w:pPr>
        <w:pStyle w:val="Heading2"/>
        <w:keepNext/>
        <w:widowControl/>
        <w:rPr>
          <w:lang w:val="fr-CA"/>
        </w:rPr>
      </w:pPr>
      <w:r w:rsidRPr="00B248EA">
        <w:rPr>
          <w:bCs/>
          <w:lang w:val="fr-CA" w:eastAsia="fr-CA"/>
        </w:rPr>
        <w:t>Suivi et coordination du projet (PNUD/ONUDI) :</w:t>
      </w:r>
      <w:r w:rsidRPr="00B248EA">
        <w:rPr>
          <w:lang w:val="fr-CA" w:eastAsia="fr-CA"/>
        </w:rPr>
        <w:t xml:space="preserve"> Préparation de rapports d</w:t>
      </w:r>
      <w:r w:rsidR="00BC4EA4">
        <w:rPr>
          <w:lang w:val="fr-CA" w:eastAsia="fr-CA"/>
        </w:rPr>
        <w:t>’</w:t>
      </w:r>
      <w:r w:rsidRPr="00B248EA">
        <w:rPr>
          <w:lang w:val="fr-CA" w:eastAsia="fr-CA"/>
        </w:rPr>
        <w:t>exécution et de rapports annuels, suivi pour garantir une vérification indépendante des progrès et la réalisation des objectifs du projet, incluant 11 375 $US pour le PNUD et 4 875 $US pour l</w:t>
      </w:r>
      <w:r w:rsidR="00BC4EA4">
        <w:rPr>
          <w:lang w:val="fr-CA" w:eastAsia="fr-CA"/>
        </w:rPr>
        <w:t>’</w:t>
      </w:r>
      <w:r w:rsidRPr="00B248EA">
        <w:rPr>
          <w:lang w:val="fr-CA" w:eastAsia="fr-CA"/>
        </w:rPr>
        <w:t>ONUDI pour le recrutement de consultants nationaux et pour les déplacements internes.</w:t>
      </w:r>
    </w:p>
    <w:p w14:paraId="6DFAB888" w14:textId="77777777" w:rsidR="0070038F" w:rsidRPr="00B248EA" w:rsidRDefault="00210825" w:rsidP="00FC4C4B">
      <w:pPr>
        <w:keepNext/>
        <w:widowControl w:val="0"/>
        <w:spacing w:before="360" w:after="240"/>
        <w:jc w:val="center"/>
        <w:rPr>
          <w:b/>
          <w:lang w:val="fr-CA"/>
        </w:rPr>
      </w:pPr>
      <w:bookmarkStart w:id="3" w:name="_Hlk126916095"/>
      <w:r w:rsidRPr="00B248EA">
        <w:rPr>
          <w:b/>
          <w:bCs/>
          <w:lang w:val="fr-CA" w:eastAsia="fr-CA"/>
        </w:rPr>
        <w:t>OBSERVATIONS ET RECOMMANDATION DU SECRÉTARIAT</w:t>
      </w:r>
    </w:p>
    <w:p w14:paraId="46863809" w14:textId="77777777" w:rsidR="0070038F" w:rsidRPr="00B248EA" w:rsidRDefault="0070038F" w:rsidP="00FC4C4B">
      <w:pPr>
        <w:pStyle w:val="Heading2"/>
        <w:keepNext/>
        <w:numPr>
          <w:ilvl w:val="0"/>
          <w:numId w:val="0"/>
        </w:numPr>
        <w:rPr>
          <w:b/>
          <w:bCs/>
          <w:lang w:val="fr-CA"/>
        </w:rPr>
      </w:pPr>
      <w:r w:rsidRPr="00B248EA">
        <w:rPr>
          <w:b/>
          <w:bCs/>
          <w:lang w:val="fr-CA"/>
        </w:rPr>
        <w:t>V.</w:t>
      </w:r>
      <w:r w:rsidR="002547A2" w:rsidRPr="00B248EA">
        <w:rPr>
          <w:b/>
          <w:bCs/>
          <w:lang w:val="fr-CA"/>
        </w:rPr>
        <w:tab/>
      </w:r>
      <w:r w:rsidR="00210825" w:rsidRPr="00B248EA">
        <w:rPr>
          <w:b/>
          <w:bCs/>
          <w:lang w:val="fr-CA"/>
        </w:rPr>
        <w:t>Observations</w:t>
      </w:r>
    </w:p>
    <w:p w14:paraId="26208A10" w14:textId="77777777" w:rsidR="0070038F" w:rsidRPr="00B248EA" w:rsidRDefault="00210825" w:rsidP="00FC4C4B">
      <w:pPr>
        <w:pStyle w:val="Heading1"/>
        <w:keepNext/>
        <w:widowControl w:val="0"/>
        <w:numPr>
          <w:ilvl w:val="0"/>
          <w:numId w:val="0"/>
        </w:numPr>
        <w:rPr>
          <w:u w:val="single"/>
          <w:lang w:val="fr-CA"/>
        </w:rPr>
      </w:pPr>
      <w:bookmarkStart w:id="4" w:name="_Hlk126916105"/>
      <w:bookmarkEnd w:id="3"/>
      <w:r w:rsidRPr="00B248EA">
        <w:rPr>
          <w:bCs/>
          <w:u w:val="single"/>
          <w:lang w:val="fr-CA" w:eastAsia="fr-CA"/>
        </w:rPr>
        <w:t>Stratégie globale</w:t>
      </w:r>
    </w:p>
    <w:p w14:paraId="495D44A7" w14:textId="77777777" w:rsidR="001B604F" w:rsidRPr="00B248EA" w:rsidRDefault="00210825" w:rsidP="00557148">
      <w:pPr>
        <w:spacing w:before="240" w:after="240"/>
        <w:rPr>
          <w:i/>
          <w:iCs/>
          <w:lang w:val="fr-CA"/>
        </w:rPr>
      </w:pPr>
      <w:bookmarkStart w:id="5" w:name="_Hlk126916111"/>
      <w:bookmarkEnd w:id="4"/>
      <w:r w:rsidRPr="00B248EA">
        <w:rPr>
          <w:bCs/>
          <w:i/>
          <w:lang w:val="fr-CA" w:eastAsia="fr-CA"/>
        </w:rPr>
        <w:t>Objectifs de réduction des HFC</w:t>
      </w:r>
    </w:p>
    <w:p w14:paraId="1A1FA764" w14:textId="77777777" w:rsidR="00CA5CB7" w:rsidRPr="00B248EA" w:rsidRDefault="00415A9F" w:rsidP="00A06C9E">
      <w:pPr>
        <w:pStyle w:val="Heading1"/>
        <w:rPr>
          <w:lang w:val="fr-CA"/>
        </w:rPr>
      </w:pPr>
      <w:r w:rsidRPr="00B248EA">
        <w:rPr>
          <w:lang w:val="fr-CA" w:eastAsia="fr-CA"/>
        </w:rPr>
        <w:t>Alors que l</w:t>
      </w:r>
      <w:r w:rsidR="00BC4EA4">
        <w:rPr>
          <w:lang w:val="fr-CA" w:eastAsia="fr-CA"/>
        </w:rPr>
        <w:t>’</w:t>
      </w:r>
      <w:r w:rsidRPr="00B248EA">
        <w:rPr>
          <w:lang w:val="fr-CA" w:eastAsia="fr-CA"/>
        </w:rPr>
        <w:t>objectif pour 2029 représente une réduction de 10 pour cent par rapport à la valeur de référence établie pour les HFC dans le cadre de la conformité, il correspond à une croissance de 31 pour cent par rapport à la consommation de HFC</w:t>
      </w:r>
      <w:r w:rsidR="005A335C" w:rsidRPr="00B248EA">
        <w:rPr>
          <w:lang w:val="fr-CA" w:eastAsia="fr-CA"/>
        </w:rPr>
        <w:t xml:space="preserve"> nationale</w:t>
      </w:r>
      <w:r w:rsidRPr="00B248EA">
        <w:rPr>
          <w:lang w:val="fr-CA" w:eastAsia="fr-CA"/>
        </w:rPr>
        <w:t xml:space="preserve"> en 2023. </w:t>
      </w:r>
      <w:r w:rsidR="00FB4B42">
        <w:rPr>
          <w:lang w:val="fr-CA" w:eastAsia="fr-CA"/>
        </w:rPr>
        <w:t>Par conséquent</w:t>
      </w:r>
      <w:r w:rsidRPr="00B248EA">
        <w:rPr>
          <w:lang w:val="fr-CA" w:eastAsia="fr-CA"/>
        </w:rPr>
        <w:t xml:space="preserve">, le Secrétariat a demandé si le pays avait envisagé un objectif plus ambitieux. Le PNUD a précisé que le gouvernement avait choisi de ne pas poursuivre un objectif </w:t>
      </w:r>
      <w:r w:rsidR="005A335C" w:rsidRPr="00B248EA">
        <w:rPr>
          <w:lang w:val="fr-CA" w:eastAsia="fr-CA"/>
        </w:rPr>
        <w:t>moins élevé</w:t>
      </w:r>
      <w:r w:rsidR="00C74951">
        <w:rPr>
          <w:lang w:val="fr-CA" w:eastAsia="fr-CA"/>
        </w:rPr>
        <w:t xml:space="preserve">, notant, </w:t>
      </w:r>
      <w:proofErr w:type="gramStart"/>
      <w:r w:rsidR="00C74951">
        <w:rPr>
          <w:lang w:val="fr-CA" w:eastAsia="fr-CA"/>
        </w:rPr>
        <w:t>entre autre</w:t>
      </w:r>
      <w:proofErr w:type="gramEnd"/>
      <w:r w:rsidRPr="00B248EA">
        <w:rPr>
          <w:lang w:val="fr-CA" w:eastAsia="fr-CA"/>
        </w:rPr>
        <w:t>, que la consommation de HFC en Uruguay augmentait à un rythme supérieur à celui de l</w:t>
      </w:r>
      <w:r w:rsidR="00BC4EA4">
        <w:rPr>
          <w:lang w:val="fr-CA" w:eastAsia="fr-CA"/>
        </w:rPr>
        <w:t>’</w:t>
      </w:r>
      <w:r w:rsidRPr="00B248EA">
        <w:rPr>
          <w:lang w:val="fr-CA" w:eastAsia="fr-CA"/>
        </w:rPr>
        <w:t>activité économique et de la croissance démographique, ce qui indique une demande croissante pour les équipements RAC fonctionnant aux HFC, actuellement plus abordables et plus facilement disponibles dans le pays. Le PNUD a également souligné l</w:t>
      </w:r>
      <w:r w:rsidR="00BC4EA4">
        <w:rPr>
          <w:lang w:val="fr-CA" w:eastAsia="fr-CA"/>
        </w:rPr>
        <w:t>’</w:t>
      </w:r>
      <w:r w:rsidRPr="00B248EA">
        <w:rPr>
          <w:lang w:val="fr-CA" w:eastAsia="fr-CA"/>
        </w:rPr>
        <w:t xml:space="preserve">importance de la composante HCFC de la </w:t>
      </w:r>
      <w:r w:rsidR="005A335C" w:rsidRPr="00B248EA">
        <w:rPr>
          <w:lang w:val="fr-CA" w:eastAsia="fr-CA"/>
        </w:rPr>
        <w:t xml:space="preserve">consommation de </w:t>
      </w:r>
      <w:r w:rsidRPr="00B248EA">
        <w:rPr>
          <w:lang w:val="fr-CA" w:eastAsia="fr-CA"/>
        </w:rPr>
        <w:t>référence, qui reflète le fait qu</w:t>
      </w:r>
      <w:r w:rsidR="00BC4EA4">
        <w:rPr>
          <w:lang w:val="fr-CA" w:eastAsia="fr-CA"/>
        </w:rPr>
        <w:t>’</w:t>
      </w:r>
      <w:r w:rsidRPr="00B248EA">
        <w:rPr>
          <w:lang w:val="fr-CA" w:eastAsia="fr-CA"/>
        </w:rPr>
        <w:t>en l</w:t>
      </w:r>
      <w:r w:rsidR="00BC4EA4">
        <w:rPr>
          <w:lang w:val="fr-CA" w:eastAsia="fr-CA"/>
        </w:rPr>
        <w:t>’</w:t>
      </w:r>
      <w:r w:rsidRPr="00B248EA">
        <w:rPr>
          <w:lang w:val="fr-CA" w:eastAsia="fr-CA"/>
        </w:rPr>
        <w:t>absence d</w:t>
      </w:r>
      <w:r w:rsidR="00BC4EA4">
        <w:rPr>
          <w:lang w:val="fr-CA" w:eastAsia="fr-CA"/>
        </w:rPr>
        <w:t>’</w:t>
      </w:r>
      <w:r w:rsidRPr="00B248EA">
        <w:rPr>
          <w:lang w:val="fr-CA" w:eastAsia="fr-CA"/>
        </w:rPr>
        <w:t>interventions, l</w:t>
      </w:r>
      <w:r w:rsidR="00BC4EA4">
        <w:rPr>
          <w:lang w:val="fr-CA" w:eastAsia="fr-CA"/>
        </w:rPr>
        <w:t>’</w:t>
      </w:r>
      <w:r w:rsidRPr="00B248EA">
        <w:rPr>
          <w:lang w:val="fr-CA" w:eastAsia="fr-CA"/>
        </w:rPr>
        <w:t>élimination des HCFC entraîner</w:t>
      </w:r>
      <w:r w:rsidR="005A335C" w:rsidRPr="00B248EA">
        <w:rPr>
          <w:lang w:val="fr-CA" w:eastAsia="fr-CA"/>
        </w:rPr>
        <w:t>a probablement</w:t>
      </w:r>
      <w:r w:rsidRPr="00B248EA">
        <w:rPr>
          <w:lang w:val="fr-CA" w:eastAsia="fr-CA"/>
        </w:rPr>
        <w:t xml:space="preserve"> une augmentation de la consommation de HFC</w:t>
      </w:r>
      <w:r w:rsidR="005A335C" w:rsidRPr="00B248EA">
        <w:rPr>
          <w:lang w:val="fr-CA" w:eastAsia="fr-CA"/>
        </w:rPr>
        <w:t>.</w:t>
      </w:r>
    </w:p>
    <w:p w14:paraId="4B65704F" w14:textId="77777777" w:rsidR="00A06C9E" w:rsidRPr="00B248EA" w:rsidRDefault="008D7685" w:rsidP="004C3D54">
      <w:pPr>
        <w:pStyle w:val="Heading1"/>
        <w:rPr>
          <w:lang w:val="fr-CA"/>
        </w:rPr>
      </w:pPr>
      <w:r w:rsidRPr="00B248EA">
        <w:rPr>
          <w:lang w:val="fr-CA" w:eastAsia="fr-CA"/>
        </w:rPr>
        <w:t>Le Secrétariat n</w:t>
      </w:r>
      <w:r w:rsidR="00BC4EA4">
        <w:rPr>
          <w:lang w:val="fr-CA" w:eastAsia="fr-CA"/>
        </w:rPr>
        <w:t>’</w:t>
      </w:r>
      <w:r w:rsidRPr="00B248EA">
        <w:rPr>
          <w:lang w:val="fr-CA" w:eastAsia="fr-CA"/>
        </w:rPr>
        <w:t xml:space="preserve">est pas </w:t>
      </w:r>
      <w:r w:rsidR="00C74951">
        <w:rPr>
          <w:lang w:val="fr-CA" w:eastAsia="fr-CA"/>
        </w:rPr>
        <w:t>convaincu</w:t>
      </w:r>
      <w:r w:rsidRPr="00B248EA">
        <w:rPr>
          <w:lang w:val="fr-CA" w:eastAsia="fr-CA"/>
        </w:rPr>
        <w:t xml:space="preserve"> que la croissance projetée dans le scénario </w:t>
      </w:r>
      <w:r w:rsidR="003B39E7" w:rsidRPr="00B248EA">
        <w:rPr>
          <w:lang w:val="fr-CA" w:eastAsia="fr-CA"/>
        </w:rPr>
        <w:t>du maintien du statu quo</w:t>
      </w:r>
      <w:r w:rsidRPr="00B248EA">
        <w:rPr>
          <w:lang w:val="fr-CA" w:eastAsia="fr-CA"/>
        </w:rPr>
        <w:t xml:space="preserve"> par le PNUD soit la représentation la plus réaliste de l</w:t>
      </w:r>
      <w:r w:rsidR="00BC4EA4">
        <w:rPr>
          <w:lang w:val="fr-CA" w:eastAsia="fr-CA"/>
        </w:rPr>
        <w:t>’</w:t>
      </w:r>
      <w:r w:rsidRPr="00B248EA">
        <w:rPr>
          <w:lang w:val="fr-CA" w:eastAsia="fr-CA"/>
        </w:rPr>
        <w:t xml:space="preserve">évolution future des HFC dans le pays. La mise en œuvre des activités </w:t>
      </w:r>
      <w:r w:rsidR="003B39E7" w:rsidRPr="00B248EA">
        <w:rPr>
          <w:lang w:val="fr-CA" w:eastAsia="fr-CA"/>
        </w:rPr>
        <w:t>au titre du</w:t>
      </w:r>
      <w:r w:rsidRPr="00B248EA">
        <w:rPr>
          <w:lang w:val="fr-CA" w:eastAsia="fr-CA"/>
        </w:rPr>
        <w:t xml:space="preserve"> PMK, complétée par le projet pilote sur l</w:t>
      </w:r>
      <w:r w:rsidR="00BC4EA4">
        <w:rPr>
          <w:lang w:val="fr-CA" w:eastAsia="fr-CA"/>
        </w:rPr>
        <w:t>’</w:t>
      </w:r>
      <w:r w:rsidRPr="00B248EA">
        <w:rPr>
          <w:lang w:val="fr-CA" w:eastAsia="fr-CA"/>
        </w:rPr>
        <w:t>efficacité énergétique proposé dans le présent document, ainsi que l</w:t>
      </w:r>
      <w:r w:rsidR="00BC4EA4">
        <w:rPr>
          <w:lang w:val="fr-CA" w:eastAsia="fr-CA"/>
        </w:rPr>
        <w:t>’</w:t>
      </w:r>
      <w:r w:rsidRPr="00B248EA">
        <w:rPr>
          <w:lang w:val="fr-CA" w:eastAsia="fr-CA"/>
        </w:rPr>
        <w:t xml:space="preserve">adoption </w:t>
      </w:r>
      <w:r w:rsidR="003B39E7" w:rsidRPr="00B248EA">
        <w:rPr>
          <w:lang w:val="fr-CA" w:eastAsia="fr-CA"/>
        </w:rPr>
        <w:t>de solutions de remplacement</w:t>
      </w:r>
      <w:r w:rsidRPr="00B248EA">
        <w:rPr>
          <w:lang w:val="fr-CA" w:eastAsia="fr-CA"/>
        </w:rPr>
        <w:t xml:space="preserve"> à faible PRG dans certains secteurs (par exemple, R-600a et R-290 dans la réfrigération domestique et commerciale autonome, et </w:t>
      </w:r>
      <w:r w:rsidR="003B39E7" w:rsidRPr="00B248EA">
        <w:rPr>
          <w:lang w:val="fr-CA" w:eastAsia="fr-CA"/>
        </w:rPr>
        <w:t>remplacements</w:t>
      </w:r>
      <w:r w:rsidRPr="00B248EA">
        <w:rPr>
          <w:lang w:val="fr-CA" w:eastAsia="fr-CA"/>
        </w:rPr>
        <w:t xml:space="preserve"> à faible PRG dans la climatisation résidentielle), suggèrent que des </w:t>
      </w:r>
      <w:r w:rsidR="00CA7063" w:rsidRPr="00B248EA">
        <w:rPr>
          <w:lang w:val="fr-CA" w:eastAsia="fr-CA"/>
        </w:rPr>
        <w:t>valeurs cibles</w:t>
      </w:r>
      <w:r w:rsidRPr="00B248EA">
        <w:rPr>
          <w:lang w:val="fr-CA" w:eastAsia="fr-CA"/>
        </w:rPr>
        <w:t xml:space="preserve"> </w:t>
      </w:r>
      <w:r w:rsidR="00CA7063" w:rsidRPr="00B248EA">
        <w:rPr>
          <w:lang w:val="fr-CA" w:eastAsia="fr-CA"/>
        </w:rPr>
        <w:t>inférieures</w:t>
      </w:r>
      <w:r w:rsidRPr="00B248EA">
        <w:rPr>
          <w:lang w:val="fr-CA" w:eastAsia="fr-CA"/>
        </w:rPr>
        <w:t xml:space="preserve"> pourraient raisonnablement </w:t>
      </w:r>
      <w:r w:rsidR="003B39E7" w:rsidRPr="00B248EA">
        <w:rPr>
          <w:lang w:val="fr-CA" w:eastAsia="fr-CA"/>
        </w:rPr>
        <w:t xml:space="preserve">être </w:t>
      </w:r>
      <w:r w:rsidRPr="00B248EA">
        <w:rPr>
          <w:lang w:val="fr-CA" w:eastAsia="fr-CA"/>
        </w:rPr>
        <w:t>atteint</w:t>
      </w:r>
      <w:r w:rsidR="00CA7063" w:rsidRPr="00B248EA">
        <w:rPr>
          <w:lang w:val="fr-CA" w:eastAsia="fr-CA"/>
        </w:rPr>
        <w:t>e</w:t>
      </w:r>
      <w:r w:rsidRPr="00B248EA">
        <w:rPr>
          <w:lang w:val="fr-CA" w:eastAsia="fr-CA"/>
        </w:rPr>
        <w:t xml:space="preserve">s. </w:t>
      </w:r>
      <w:r w:rsidR="00CA7063" w:rsidRPr="00B248EA">
        <w:rPr>
          <w:lang w:val="fr-CA" w:eastAsia="fr-CA"/>
        </w:rPr>
        <w:t>Au contraire</w:t>
      </w:r>
      <w:r w:rsidRPr="00B248EA">
        <w:rPr>
          <w:lang w:val="fr-CA" w:eastAsia="fr-CA"/>
        </w:rPr>
        <w:t>, le Secrétariat note que la consommation moyenne de HFC dans le secteur de l</w:t>
      </w:r>
      <w:r w:rsidR="00BC4EA4">
        <w:rPr>
          <w:lang w:val="fr-CA" w:eastAsia="fr-CA"/>
        </w:rPr>
        <w:t>’</w:t>
      </w:r>
      <w:r w:rsidRPr="00B248EA">
        <w:rPr>
          <w:lang w:val="fr-CA" w:eastAsia="fr-CA"/>
        </w:rPr>
        <w:t>entretien durant les années de référence est nettement inférieure à la consommat</w:t>
      </w:r>
      <w:r w:rsidR="003B39E7" w:rsidRPr="00B248EA">
        <w:rPr>
          <w:lang w:val="fr-CA" w:eastAsia="fr-CA"/>
        </w:rPr>
        <w:t>ion de HCFC dans</w:t>
      </w:r>
      <w:r w:rsidR="00CA7063" w:rsidRPr="00B248EA">
        <w:rPr>
          <w:lang w:val="fr-CA" w:eastAsia="fr-CA"/>
        </w:rPr>
        <w:t xml:space="preserve"> le secteur de</w:t>
      </w:r>
      <w:r w:rsidR="003B39E7" w:rsidRPr="00B248EA">
        <w:rPr>
          <w:lang w:val="fr-CA" w:eastAsia="fr-CA"/>
        </w:rPr>
        <w:t xml:space="preserve"> l</w:t>
      </w:r>
      <w:r w:rsidR="00BC4EA4">
        <w:rPr>
          <w:lang w:val="fr-CA" w:eastAsia="fr-CA"/>
        </w:rPr>
        <w:t>’</w:t>
      </w:r>
      <w:r w:rsidR="003B39E7" w:rsidRPr="00B248EA">
        <w:rPr>
          <w:lang w:val="fr-CA" w:eastAsia="fr-CA"/>
        </w:rPr>
        <w:t>entretien en </w:t>
      </w:r>
      <w:r w:rsidRPr="00B248EA">
        <w:rPr>
          <w:lang w:val="fr-CA" w:eastAsia="fr-CA"/>
        </w:rPr>
        <w:t>2009 et</w:t>
      </w:r>
      <w:r w:rsidR="003B39E7" w:rsidRPr="00B248EA">
        <w:rPr>
          <w:lang w:val="fr-CA" w:eastAsia="fr-CA"/>
        </w:rPr>
        <w:t xml:space="preserve"> en </w:t>
      </w:r>
      <w:r w:rsidRPr="00B248EA">
        <w:rPr>
          <w:lang w:val="fr-CA" w:eastAsia="fr-CA"/>
        </w:rPr>
        <w:t xml:space="preserve">2010, malgré </w:t>
      </w:r>
      <w:r w:rsidR="00CA7063" w:rsidRPr="00B248EA">
        <w:rPr>
          <w:lang w:val="fr-CA" w:eastAsia="fr-CA"/>
        </w:rPr>
        <w:t>le fait que l</w:t>
      </w:r>
      <w:r w:rsidR="00BC4EA4">
        <w:rPr>
          <w:lang w:val="fr-CA" w:eastAsia="fr-CA"/>
        </w:rPr>
        <w:t>’</w:t>
      </w:r>
      <w:r w:rsidR="00CA7063" w:rsidRPr="00B248EA">
        <w:rPr>
          <w:lang w:val="fr-CA" w:eastAsia="fr-CA"/>
        </w:rPr>
        <w:t>on s</w:t>
      </w:r>
      <w:r w:rsidR="00BC4EA4">
        <w:rPr>
          <w:lang w:val="fr-CA" w:eastAsia="fr-CA"/>
        </w:rPr>
        <w:t>’</w:t>
      </w:r>
      <w:r w:rsidR="00CA7063" w:rsidRPr="00B248EA">
        <w:rPr>
          <w:lang w:val="fr-CA" w:eastAsia="fr-CA"/>
        </w:rPr>
        <w:t>attendrait plutôt à une</w:t>
      </w:r>
      <w:r w:rsidRPr="00B248EA">
        <w:rPr>
          <w:lang w:val="fr-CA" w:eastAsia="fr-CA"/>
        </w:rPr>
        <w:t xml:space="preserve"> croissance </w:t>
      </w:r>
      <w:r w:rsidR="00CA7063" w:rsidRPr="00B248EA">
        <w:rPr>
          <w:lang w:val="fr-CA" w:eastAsia="fr-CA"/>
        </w:rPr>
        <w:t>après plus d</w:t>
      </w:r>
      <w:r w:rsidR="00BC4EA4">
        <w:rPr>
          <w:lang w:val="fr-CA" w:eastAsia="fr-CA"/>
        </w:rPr>
        <w:t>’</w:t>
      </w:r>
      <w:r w:rsidR="00CA7063" w:rsidRPr="00B248EA">
        <w:rPr>
          <w:lang w:val="fr-CA" w:eastAsia="fr-CA"/>
        </w:rPr>
        <w:t>une décennie d</w:t>
      </w:r>
      <w:r w:rsidR="00BC4EA4">
        <w:rPr>
          <w:lang w:val="fr-CA" w:eastAsia="fr-CA"/>
        </w:rPr>
        <w:t>’</w:t>
      </w:r>
      <w:r w:rsidR="00CA7063" w:rsidRPr="00B248EA">
        <w:rPr>
          <w:lang w:val="fr-CA" w:eastAsia="fr-CA"/>
        </w:rPr>
        <w:t>utilisation de frigorigènes. Par ailleurs</w:t>
      </w:r>
      <w:r w:rsidRPr="00B248EA">
        <w:rPr>
          <w:lang w:val="fr-CA" w:eastAsia="fr-CA"/>
        </w:rPr>
        <w:t xml:space="preserve">, les HFC sont également consommés dans un </w:t>
      </w:r>
      <w:r w:rsidR="00CA7063" w:rsidRPr="00B248EA">
        <w:rPr>
          <w:lang w:val="fr-CA" w:eastAsia="fr-CA"/>
        </w:rPr>
        <w:t xml:space="preserve">autre </w:t>
      </w:r>
      <w:r w:rsidRPr="00B248EA">
        <w:rPr>
          <w:lang w:val="fr-CA" w:eastAsia="fr-CA"/>
        </w:rPr>
        <w:t>sous-secteur (MAC), ce qui suggère qu</w:t>
      </w:r>
      <w:r w:rsidR="00BC4EA4">
        <w:rPr>
          <w:lang w:val="fr-CA" w:eastAsia="fr-CA"/>
        </w:rPr>
        <w:t>’</w:t>
      </w:r>
      <w:r w:rsidRPr="00B248EA">
        <w:rPr>
          <w:lang w:val="fr-CA" w:eastAsia="fr-CA"/>
        </w:rPr>
        <w:t>il serait prude</w:t>
      </w:r>
      <w:r w:rsidR="00CA7063" w:rsidRPr="00B248EA">
        <w:rPr>
          <w:lang w:val="fr-CA" w:eastAsia="fr-CA"/>
        </w:rPr>
        <w:t>nt de conserver l</w:t>
      </w:r>
      <w:r w:rsidR="00BC4EA4">
        <w:rPr>
          <w:lang w:val="fr-CA" w:eastAsia="fr-CA"/>
        </w:rPr>
        <w:t>’</w:t>
      </w:r>
      <w:r w:rsidR="00CA7063" w:rsidRPr="00B248EA">
        <w:rPr>
          <w:lang w:val="fr-CA" w:eastAsia="fr-CA"/>
        </w:rPr>
        <w:t>objectif pour </w:t>
      </w:r>
      <w:r w:rsidRPr="00B248EA">
        <w:rPr>
          <w:lang w:val="fr-CA" w:eastAsia="fr-CA"/>
        </w:rPr>
        <w:t>2029 proposé par le pays</w:t>
      </w:r>
      <w:r w:rsidR="00CA7063" w:rsidRPr="00B248EA">
        <w:rPr>
          <w:lang w:val="fr-CA" w:eastAsia="fr-CA"/>
        </w:rPr>
        <w:t>.</w:t>
      </w:r>
    </w:p>
    <w:p w14:paraId="0D925D65" w14:textId="77777777" w:rsidR="00557148" w:rsidRPr="00B248EA" w:rsidRDefault="00E7231E" w:rsidP="00557148">
      <w:pPr>
        <w:spacing w:before="240" w:after="240"/>
        <w:rPr>
          <w:i/>
          <w:iCs/>
          <w:lang w:val="fr-CA"/>
        </w:rPr>
      </w:pPr>
      <w:r w:rsidRPr="00B248EA">
        <w:rPr>
          <w:bCs/>
          <w:i/>
          <w:lang w:val="fr-CA" w:eastAsia="fr-CA"/>
        </w:rPr>
        <w:t>Consommation de HFC</w:t>
      </w:r>
    </w:p>
    <w:p w14:paraId="4315A53D" w14:textId="77777777" w:rsidR="00A10AC2" w:rsidRPr="00B248EA" w:rsidRDefault="00B20AC1" w:rsidP="00841651">
      <w:pPr>
        <w:pStyle w:val="Heading1"/>
        <w:rPr>
          <w:lang w:val="fr-CA"/>
        </w:rPr>
      </w:pPr>
      <w:r w:rsidRPr="00B248EA">
        <w:rPr>
          <w:lang w:val="fr-CA" w:eastAsia="fr-CA"/>
        </w:rPr>
        <w:t>Le Secrétariat a cherché à clarifier l</w:t>
      </w:r>
      <w:r w:rsidR="00BC4EA4">
        <w:rPr>
          <w:lang w:val="fr-CA" w:eastAsia="fr-CA"/>
        </w:rPr>
        <w:t>’</w:t>
      </w:r>
      <w:r w:rsidRPr="00B248EA">
        <w:rPr>
          <w:lang w:val="fr-CA" w:eastAsia="fr-CA"/>
        </w:rPr>
        <w:t>étendue de la fabrication d</w:t>
      </w:r>
      <w:r w:rsidR="00BC4EA4">
        <w:rPr>
          <w:lang w:val="fr-CA" w:eastAsia="fr-CA"/>
        </w:rPr>
        <w:t>’</w:t>
      </w:r>
      <w:r w:rsidRPr="00B248EA">
        <w:rPr>
          <w:lang w:val="fr-CA" w:eastAsia="fr-CA"/>
        </w:rPr>
        <w:t>équipements RAC fonctionnant aux HFC dans le pays, étant donné que les rapports sur le programme de pays initialement soumis par l</w:t>
      </w:r>
      <w:r w:rsidR="00BC4EA4">
        <w:rPr>
          <w:lang w:val="fr-CA" w:eastAsia="fr-CA"/>
        </w:rPr>
        <w:t>’</w:t>
      </w:r>
      <w:r w:rsidRPr="00B248EA">
        <w:rPr>
          <w:lang w:val="fr-CA" w:eastAsia="fr-CA"/>
        </w:rPr>
        <w:t>Uruguay indiquaient une consommation substantielle pour la fabrication (en moyenne 79,</w:t>
      </w:r>
      <w:r w:rsidRPr="00B248EA">
        <w:rPr>
          <w:noProof/>
          <w:lang w:val="fr-CA" w:eastAsia="fr-CA"/>
        </w:rPr>
        <w:t>79 </w:t>
      </w:r>
      <w:proofErr w:type="spellStart"/>
      <w:r w:rsidRPr="00B248EA">
        <w:rPr>
          <w:noProof/>
          <w:lang w:val="fr-CA" w:eastAsia="fr-CA"/>
        </w:rPr>
        <w:t>tm</w:t>
      </w:r>
      <w:proofErr w:type="spellEnd"/>
      <w:r w:rsidRPr="00B248EA">
        <w:rPr>
          <w:noProof/>
          <w:lang w:val="fr-CA" w:eastAsia="fr-CA"/>
        </w:rPr>
        <w:t>, soit 231 557 tonnes éqCO</w:t>
      </w:r>
      <w:r w:rsidRPr="00B248EA">
        <w:rPr>
          <w:noProof/>
          <w:vertAlign w:val="subscript"/>
          <w:lang w:val="fr-CA" w:eastAsia="fr-CA"/>
        </w:rPr>
        <w:t>2</w:t>
      </w:r>
      <w:r w:rsidRPr="00B248EA">
        <w:rPr>
          <w:noProof/>
          <w:lang w:val="fr-CA" w:eastAsia="fr-CA"/>
        </w:rPr>
        <w:t xml:space="preserve"> pour 2020-2022) et une consommation correspondante plus faible dans le secteur de l</w:t>
      </w:r>
      <w:r w:rsidR="00BC4EA4">
        <w:rPr>
          <w:noProof/>
          <w:lang w:val="fr-CA" w:eastAsia="fr-CA"/>
        </w:rPr>
        <w:t>’</w:t>
      </w:r>
      <w:r w:rsidRPr="00B248EA">
        <w:rPr>
          <w:noProof/>
          <w:lang w:val="fr-CA" w:eastAsia="fr-CA"/>
        </w:rPr>
        <w:t>entretien (en moyenne 140,85 tm, soit 275 700tonnes éqCO</w:t>
      </w:r>
      <w:r w:rsidRPr="00B248EA">
        <w:rPr>
          <w:noProof/>
          <w:vertAlign w:val="subscript"/>
          <w:lang w:val="fr-CA" w:eastAsia="fr-CA"/>
        </w:rPr>
        <w:t>2</w:t>
      </w:r>
      <w:r w:rsidRPr="00B248EA">
        <w:rPr>
          <w:noProof/>
          <w:lang w:val="fr-CA" w:eastAsia="fr-CA"/>
        </w:rPr>
        <w:t xml:space="preserve"> pour 2020-2022). Le Secrétariat a demandé si une partie de cette consommation déclarée comm</w:t>
      </w:r>
      <w:r w:rsidRPr="00B248EA">
        <w:rPr>
          <w:lang w:val="fr-CA" w:eastAsia="fr-CA"/>
        </w:rPr>
        <w:t>e fabrication RAC pourrait être plus appropriée dans le sous-secteur local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 xml:space="preserve">assemblage, notant que cette consommation </w:t>
      </w:r>
      <w:r w:rsidRPr="00B248EA">
        <w:rPr>
          <w:lang w:val="fr-CA" w:eastAsia="fr-CA"/>
        </w:rPr>
        <w:lastRenderedPageBreak/>
        <w:t>n</w:t>
      </w:r>
      <w:r w:rsidR="00BC4EA4">
        <w:rPr>
          <w:lang w:val="fr-CA" w:eastAsia="fr-CA"/>
        </w:rPr>
        <w:t>’</w:t>
      </w:r>
      <w:r w:rsidRPr="00B248EA">
        <w:rPr>
          <w:lang w:val="fr-CA" w:eastAsia="fr-CA"/>
        </w:rPr>
        <w:t>était pas incluse dans la soumission. Le PNUD a précisé que le format actuel du rapport sur le programme de pays ne propose pas de colonne pour la consommation dans le sous-secteur local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 xml:space="preserve">assemblage. Par conséquent, le pays avait déclaré cette consommation </w:t>
      </w:r>
      <w:r w:rsidR="00472526" w:rsidRPr="00B248EA">
        <w:rPr>
          <w:lang w:val="fr-CA" w:eastAsia="fr-CA"/>
        </w:rPr>
        <w:t>sous</w:t>
      </w:r>
      <w:r w:rsidRPr="00B248EA">
        <w:rPr>
          <w:lang w:val="fr-CA" w:eastAsia="fr-CA"/>
        </w:rPr>
        <w:t xml:space="preserve"> la</w:t>
      </w:r>
      <w:r w:rsidR="00472526" w:rsidRPr="00B248EA">
        <w:rPr>
          <w:lang w:val="fr-CA" w:eastAsia="fr-CA"/>
        </w:rPr>
        <w:t xml:space="preserve"> rubrique</w:t>
      </w:r>
      <w:r w:rsidRPr="00B248EA">
        <w:rPr>
          <w:lang w:val="fr-CA" w:eastAsia="fr-CA"/>
        </w:rPr>
        <w:t xml:space="preserve"> fabrication RAC, avec une note dans la colonne des remarques expliquant qu</w:t>
      </w:r>
      <w:r w:rsidR="00BC4EA4">
        <w:rPr>
          <w:lang w:val="fr-CA" w:eastAsia="fr-CA"/>
        </w:rPr>
        <w:t>’</w:t>
      </w:r>
      <w:r w:rsidRPr="00B248EA">
        <w:rPr>
          <w:lang w:val="fr-CA" w:eastAsia="fr-CA"/>
        </w:rPr>
        <w:t>elle correspondait au sous-secteur local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assemblage. Cette consommation n</w:t>
      </w:r>
      <w:r w:rsidR="00BC4EA4">
        <w:rPr>
          <w:lang w:val="fr-CA" w:eastAsia="fr-CA"/>
        </w:rPr>
        <w:t>’</w:t>
      </w:r>
      <w:r w:rsidRPr="00B248EA">
        <w:rPr>
          <w:lang w:val="fr-CA" w:eastAsia="fr-CA"/>
        </w:rPr>
        <w:t>avait pas été incluse dans la soumission, car le pays n</w:t>
      </w:r>
      <w:r w:rsidR="00BC4EA4">
        <w:rPr>
          <w:lang w:val="fr-CA" w:eastAsia="fr-CA"/>
        </w:rPr>
        <w:t>’</w:t>
      </w:r>
      <w:r w:rsidRPr="00B248EA">
        <w:rPr>
          <w:lang w:val="fr-CA" w:eastAsia="fr-CA"/>
        </w:rPr>
        <w:t>était pas encore en mesure de soumettre un projet pour ce sous-secteur, nécessitant davantage d</w:t>
      </w:r>
      <w:r w:rsidR="00BC4EA4">
        <w:rPr>
          <w:lang w:val="fr-CA" w:eastAsia="fr-CA"/>
        </w:rPr>
        <w:t>’</w:t>
      </w:r>
      <w:r w:rsidRPr="00B248EA">
        <w:rPr>
          <w:lang w:val="fr-CA" w:eastAsia="fr-CA"/>
        </w:rPr>
        <w:t>évaluations pour mieux compr</w:t>
      </w:r>
      <w:r w:rsidR="00472526" w:rsidRPr="00B248EA">
        <w:rPr>
          <w:lang w:val="fr-CA" w:eastAsia="fr-CA"/>
        </w:rPr>
        <w:t>endre cette consommation, et le</w:t>
      </w:r>
      <w:r w:rsidRPr="00B248EA">
        <w:rPr>
          <w:lang w:val="fr-CA" w:eastAsia="fr-CA"/>
        </w:rPr>
        <w:t xml:space="preserve"> manque de directives </w:t>
      </w:r>
      <w:r w:rsidR="00472526" w:rsidRPr="00B248EA">
        <w:rPr>
          <w:lang w:val="fr-CA" w:eastAsia="fr-CA"/>
        </w:rPr>
        <w:t>claires en matière de</w:t>
      </w:r>
      <w:r w:rsidRPr="00B248EA">
        <w:rPr>
          <w:lang w:val="fr-CA" w:eastAsia="fr-CA"/>
        </w:rPr>
        <w:t xml:space="preserve"> financement de la part du Comité exécutif pour ce sous-secteur constituait un frein.</w:t>
      </w:r>
    </w:p>
    <w:p w14:paraId="3070DBD2" w14:textId="77777777" w:rsidR="00DD553D" w:rsidRPr="00B248EA" w:rsidRDefault="00790303" w:rsidP="00F16EFC">
      <w:pPr>
        <w:pStyle w:val="Heading1"/>
        <w:rPr>
          <w:lang w:val="fr-CA"/>
        </w:rPr>
      </w:pPr>
      <w:r w:rsidRPr="00B248EA">
        <w:rPr>
          <w:lang w:val="fr-CA" w:eastAsia="fr-CA"/>
        </w:rPr>
        <w:t>Par la suite, le pays a soumis des rapports sur le programme de pays révisés qui incluaient la consommation estimée dans le sous-secteur local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assemblage comme faisant partie du secteur de l</w:t>
      </w:r>
      <w:r w:rsidR="00BC4EA4">
        <w:rPr>
          <w:lang w:val="fr-CA" w:eastAsia="fr-CA"/>
        </w:rPr>
        <w:t>’</w:t>
      </w:r>
      <w:r w:rsidRPr="00B248EA">
        <w:rPr>
          <w:lang w:val="fr-CA" w:eastAsia="fr-CA"/>
        </w:rPr>
        <w:t>entretien, avec une note dans la colonne des remarques précisant les quantités estimées de HFC utilisées dans ce sous-secteur, et en supprimant cette consommation du secteur de fabrication RAC. Ainsi, la seule consommation restante dans le secteur de fabrication RAC concerne un fabricant automobile utilisant une petite quantité de HFC-134a pour la fabrication d</w:t>
      </w:r>
      <w:r w:rsidR="00BC4EA4">
        <w:rPr>
          <w:lang w:val="fr-CA" w:eastAsia="fr-CA"/>
        </w:rPr>
        <w:t>’</w:t>
      </w:r>
      <w:r w:rsidRPr="00B248EA">
        <w:rPr>
          <w:lang w:val="fr-CA" w:eastAsia="fr-CA"/>
        </w:rPr>
        <w:t>unités MAC.</w:t>
      </w:r>
    </w:p>
    <w:p w14:paraId="74ADC5C7" w14:textId="77777777" w:rsidR="00615932" w:rsidRPr="00B248EA" w:rsidRDefault="00E63E15" w:rsidP="00F16EFC">
      <w:pPr>
        <w:pStyle w:val="Heading1"/>
        <w:rPr>
          <w:lang w:val="fr-CA"/>
        </w:rPr>
      </w:pPr>
      <w:r w:rsidRPr="00B248EA">
        <w:rPr>
          <w:lang w:val="fr-CA" w:eastAsia="fr-CA"/>
        </w:rPr>
        <w:t>Le Secrétariat note avec appréciation que l</w:t>
      </w:r>
      <w:r w:rsidR="00BC4EA4">
        <w:rPr>
          <w:lang w:val="fr-CA" w:eastAsia="fr-CA"/>
        </w:rPr>
        <w:t>’</w:t>
      </w:r>
      <w:r w:rsidRPr="00B248EA">
        <w:rPr>
          <w:lang w:val="fr-CA" w:eastAsia="fr-CA"/>
        </w:rPr>
        <w:t>Uruguay a déployé des efforts importants pour clarifier sa consommation dans ses rapports sur le programme de pays et reconnaît les défis auxquels les pays visés à l</w:t>
      </w:r>
      <w:r w:rsidR="00BC4EA4">
        <w:rPr>
          <w:lang w:val="fr-CA" w:eastAsia="fr-CA"/>
        </w:rPr>
        <w:t>’</w:t>
      </w:r>
      <w:r w:rsidRPr="00B248EA">
        <w:rPr>
          <w:lang w:val="fr-CA" w:eastAsia="fr-CA"/>
        </w:rPr>
        <w:t>article 5 sont confrontés pour mieux comprendre et déclarer la consommation dans le sous-secteur local de l</w:t>
      </w:r>
      <w:r w:rsidR="00BC4EA4">
        <w:rPr>
          <w:lang w:val="fr-CA" w:eastAsia="fr-CA"/>
        </w:rPr>
        <w:t>’</w:t>
      </w:r>
      <w:r w:rsidRPr="00B248EA">
        <w:rPr>
          <w:lang w:val="fr-CA" w:eastAsia="fr-CA"/>
        </w:rPr>
        <w:t>installation et de l</w:t>
      </w:r>
      <w:r w:rsidR="00BC4EA4">
        <w:rPr>
          <w:lang w:val="fr-CA" w:eastAsia="fr-CA"/>
        </w:rPr>
        <w:t>’</w:t>
      </w:r>
      <w:r w:rsidRPr="00B248EA">
        <w:rPr>
          <w:lang w:val="fr-CA" w:eastAsia="fr-CA"/>
        </w:rPr>
        <w:t>assemblage. Le Secrétariat observe également qu</w:t>
      </w:r>
      <w:r w:rsidR="00BC4EA4">
        <w:rPr>
          <w:lang w:val="fr-CA" w:eastAsia="fr-CA"/>
        </w:rPr>
        <w:t>’</w:t>
      </w:r>
      <w:r w:rsidRPr="00B248EA">
        <w:rPr>
          <w:lang w:val="fr-CA" w:eastAsia="fr-CA"/>
        </w:rPr>
        <w:t>il peut y avoir un manque de clarté quant à ce qui devrait être inclus dans ce sous-secteur. Par exemple, alors que l</w:t>
      </w:r>
      <w:r w:rsidR="00BC4EA4">
        <w:rPr>
          <w:lang w:val="fr-CA" w:eastAsia="fr-CA"/>
        </w:rPr>
        <w:t>’</w:t>
      </w:r>
      <w:r w:rsidRPr="00B248EA">
        <w:rPr>
          <w:lang w:val="fr-CA" w:eastAsia="fr-CA"/>
        </w:rPr>
        <w:t>utilisation de HFC-134a, R-404A et R-507A pour assembler et installer des systèmes de réfrigération commerciale (principalement des chambres froides) semble clairement appartenir au sous-secteur, le pays a également inclus l</w:t>
      </w:r>
      <w:r w:rsidR="00BC4EA4">
        <w:rPr>
          <w:lang w:val="fr-CA" w:eastAsia="fr-CA"/>
        </w:rPr>
        <w:t>’</w:t>
      </w:r>
      <w:r w:rsidRPr="00B248EA">
        <w:rPr>
          <w:lang w:val="fr-CA" w:eastAsia="fr-CA"/>
        </w:rPr>
        <w:t>utilisation de R-410A pour l</w:t>
      </w:r>
      <w:r w:rsidR="00BC4EA4">
        <w:rPr>
          <w:lang w:val="fr-CA" w:eastAsia="fr-CA"/>
        </w:rPr>
        <w:t>’</w:t>
      </w:r>
      <w:r w:rsidRPr="00B248EA">
        <w:rPr>
          <w:lang w:val="fr-CA" w:eastAsia="fr-CA"/>
        </w:rPr>
        <w:t xml:space="preserve">installation de climatisation résidentielle, ainsi que </w:t>
      </w:r>
      <w:r w:rsidRPr="00B248EA">
        <w:rPr>
          <w:noProof/>
          <w:lang w:val="fr-CA" w:eastAsia="fr-CA"/>
        </w:rPr>
        <w:t>certaines utilisations de R-407A et R-407C pour des installations de climatisation (principalement résidentielles) dans ce sous-secteur</w:t>
      </w:r>
      <w:r w:rsidR="007B08F7" w:rsidRPr="00B248EA">
        <w:rPr>
          <w:noProof/>
          <w:lang w:val="fr-CA" w:eastAsia="fr-CA"/>
        </w:rPr>
        <w:t>. Selon la définition du document préparé par le Secrétariat (document UNEP/OzL.Pro/ExCom/92/49),</w:t>
      </w:r>
      <w:r w:rsidR="007B08F7" w:rsidRPr="00B248EA">
        <w:rPr>
          <w:lang w:val="fr-CA" w:eastAsia="fr-CA"/>
        </w:rPr>
        <w:t xml:space="preserve"> les équipements installés sur site pour l</w:t>
      </w:r>
      <w:r w:rsidR="00BC4EA4">
        <w:rPr>
          <w:lang w:val="fr-CA" w:eastAsia="fr-CA"/>
        </w:rPr>
        <w:t>’</w:t>
      </w:r>
      <w:r w:rsidR="007B08F7" w:rsidRPr="00B248EA">
        <w:rPr>
          <w:lang w:val="fr-CA" w:eastAsia="fr-CA"/>
        </w:rPr>
        <w:t>utilisateur final ne sont pas considérés comme faisant partie du sous-secteur si ces équipements sont chargés en usine. Le PNUD a noté que les quantités de HFC utilisées dans ce sous-secteur étaient encore en cours d</w:t>
      </w:r>
      <w:r w:rsidR="00BC4EA4">
        <w:rPr>
          <w:lang w:val="fr-CA" w:eastAsia="fr-CA"/>
        </w:rPr>
        <w:t>’</w:t>
      </w:r>
      <w:r w:rsidR="007B08F7" w:rsidRPr="00B248EA">
        <w:rPr>
          <w:lang w:val="fr-CA" w:eastAsia="fr-CA"/>
        </w:rPr>
        <w:t>évaluation, étant donné qu</w:t>
      </w:r>
      <w:r w:rsidR="00BC4EA4">
        <w:rPr>
          <w:lang w:val="fr-CA" w:eastAsia="fr-CA"/>
        </w:rPr>
        <w:t>’</w:t>
      </w:r>
      <w:r w:rsidR="007B08F7" w:rsidRPr="00B248EA">
        <w:rPr>
          <w:lang w:val="fr-CA" w:eastAsia="fr-CA"/>
        </w:rPr>
        <w:t>il est difficile de différencier entre entretien et assemblage pour certaines utilisations, et que ce manque de clarté, ainsi que l</w:t>
      </w:r>
      <w:r w:rsidR="00BC4EA4">
        <w:rPr>
          <w:lang w:val="fr-CA" w:eastAsia="fr-CA"/>
        </w:rPr>
        <w:t>’</w:t>
      </w:r>
      <w:r w:rsidR="007B08F7" w:rsidRPr="00B248EA">
        <w:rPr>
          <w:lang w:val="fr-CA" w:eastAsia="fr-CA"/>
        </w:rPr>
        <w:t xml:space="preserve">absence de directives de financement, </w:t>
      </w:r>
      <w:proofErr w:type="gramStart"/>
      <w:r w:rsidR="007B08F7" w:rsidRPr="00B248EA">
        <w:rPr>
          <w:lang w:val="fr-CA" w:eastAsia="fr-CA"/>
        </w:rPr>
        <w:t>pourrait</w:t>
      </w:r>
      <w:proofErr w:type="gramEnd"/>
      <w:r w:rsidR="007B08F7" w:rsidRPr="00B248EA">
        <w:rPr>
          <w:lang w:val="fr-CA" w:eastAsia="fr-CA"/>
        </w:rPr>
        <w:t xml:space="preserve"> entraver la soumission rapide de projets pour ce sous-secteur</w:t>
      </w:r>
      <w:r w:rsidR="003660AD" w:rsidRPr="00B248EA">
        <w:rPr>
          <w:lang w:val="fr-CA" w:eastAsia="fr-CA"/>
        </w:rPr>
        <w:t>.</w:t>
      </w:r>
    </w:p>
    <w:p w14:paraId="49894FDD" w14:textId="77777777" w:rsidR="00B75B09" w:rsidRPr="00B248EA" w:rsidRDefault="00DD2997" w:rsidP="00B75B09">
      <w:pPr>
        <w:pStyle w:val="Heading1"/>
        <w:rPr>
          <w:lang w:val="fr-CA"/>
        </w:rPr>
      </w:pPr>
      <w:r w:rsidRPr="00B248EA">
        <w:rPr>
          <w:lang w:val="fr-CA" w:eastAsia="fr-CA"/>
        </w:rPr>
        <w:t>S</w:t>
      </w:r>
      <w:r w:rsidR="00BC4EA4">
        <w:rPr>
          <w:lang w:val="fr-CA" w:eastAsia="fr-CA"/>
        </w:rPr>
        <w:t>’</w:t>
      </w:r>
      <w:r w:rsidRPr="00B248EA">
        <w:rPr>
          <w:lang w:val="fr-CA" w:eastAsia="fr-CA"/>
        </w:rPr>
        <w:t>agissant de</w:t>
      </w:r>
      <w:r w:rsidR="003660AD" w:rsidRPr="00B248EA">
        <w:rPr>
          <w:lang w:val="fr-CA" w:eastAsia="fr-CA"/>
        </w:rPr>
        <w:t xml:space="preserve"> certains HFC qui n</w:t>
      </w:r>
      <w:r w:rsidR="00BC4EA4">
        <w:rPr>
          <w:lang w:val="fr-CA" w:eastAsia="fr-CA"/>
        </w:rPr>
        <w:t>’</w:t>
      </w:r>
      <w:r w:rsidR="003660AD" w:rsidRPr="00B248EA">
        <w:rPr>
          <w:lang w:val="fr-CA" w:eastAsia="fr-CA"/>
        </w:rPr>
        <w:t>avaient pas été inclus dans l</w:t>
      </w:r>
      <w:r w:rsidR="00BC4EA4">
        <w:rPr>
          <w:lang w:val="fr-CA" w:eastAsia="fr-CA"/>
        </w:rPr>
        <w:t>’</w:t>
      </w:r>
      <w:r w:rsidR="003660AD" w:rsidRPr="00B248EA">
        <w:rPr>
          <w:lang w:val="fr-CA" w:eastAsia="fr-CA"/>
        </w:rPr>
        <w:t xml:space="preserve">enquête réalisée lors de la préparation du PMK, le PNUD a précisé que de petites quantités de HFC-23 et de R-508B sont utilisées pour entretenir les systèmes de réfrigération à basse température dans les hôpitaux pour le stockage de vaccins; et de petites quantités de R-401A sont utilisées comme substitut pour entretenir des équipements fonctionnant </w:t>
      </w:r>
      <w:r w:rsidR="003F5D34" w:rsidRPr="00B248EA">
        <w:rPr>
          <w:lang w:val="fr-CA" w:eastAsia="fr-CA"/>
        </w:rPr>
        <w:t xml:space="preserve">encore </w:t>
      </w:r>
      <w:r w:rsidR="003660AD" w:rsidRPr="00B248EA">
        <w:rPr>
          <w:lang w:val="fr-CA" w:eastAsia="fr-CA"/>
        </w:rPr>
        <w:t>au CFC-12 dans le pays</w:t>
      </w:r>
      <w:r w:rsidR="003F5D34" w:rsidRPr="00B248EA">
        <w:rPr>
          <w:lang w:val="fr-CA" w:eastAsia="fr-CA"/>
        </w:rPr>
        <w:t>.</w:t>
      </w:r>
    </w:p>
    <w:p w14:paraId="33C9B2C5" w14:textId="77777777" w:rsidR="00B75B09" w:rsidRPr="00B248EA" w:rsidRDefault="00241D5B" w:rsidP="00B75B09">
      <w:pPr>
        <w:pStyle w:val="Heading1"/>
        <w:numPr>
          <w:ilvl w:val="0"/>
          <w:numId w:val="0"/>
        </w:numPr>
        <w:rPr>
          <w:i/>
          <w:iCs/>
          <w:u w:val="single"/>
          <w:lang w:val="fr-CA"/>
        </w:rPr>
      </w:pPr>
      <w:r w:rsidRPr="00B248EA">
        <w:rPr>
          <w:i/>
          <w:iCs/>
          <w:u w:val="single"/>
          <w:lang w:val="fr-CA"/>
        </w:rPr>
        <w:t>Secteurs de la fabrication</w:t>
      </w:r>
    </w:p>
    <w:p w14:paraId="5BDBEF1B" w14:textId="77777777" w:rsidR="008B7DEA" w:rsidRPr="00B248EA" w:rsidRDefault="00241D5B" w:rsidP="00F16EFC">
      <w:pPr>
        <w:pStyle w:val="Heading1"/>
        <w:rPr>
          <w:lang w:val="fr-CA"/>
        </w:rPr>
      </w:pPr>
      <w:r w:rsidRPr="00A573EB">
        <w:rPr>
          <w:lang w:val="fr-CA" w:eastAsia="fr-CA"/>
        </w:rPr>
        <w:t>Le pays n</w:t>
      </w:r>
      <w:r w:rsidR="00BC4EA4">
        <w:rPr>
          <w:lang w:val="fr-CA" w:eastAsia="fr-CA"/>
        </w:rPr>
        <w:t>’</w:t>
      </w:r>
      <w:r w:rsidRPr="00A573EB">
        <w:rPr>
          <w:lang w:val="fr-CA" w:eastAsia="fr-CA"/>
        </w:rPr>
        <w:t>a pas proposé d</w:t>
      </w:r>
      <w:r w:rsidR="00BC4EA4">
        <w:rPr>
          <w:lang w:val="fr-CA" w:eastAsia="fr-CA"/>
        </w:rPr>
        <w:t>’</w:t>
      </w:r>
      <w:r w:rsidRPr="00A573EB">
        <w:rPr>
          <w:lang w:val="fr-CA" w:eastAsia="fr-CA"/>
        </w:rPr>
        <w:t>éliminer l</w:t>
      </w:r>
      <w:r w:rsidR="00BC4EA4">
        <w:rPr>
          <w:lang w:val="fr-CA" w:eastAsia="fr-CA"/>
        </w:rPr>
        <w:t>’</w:t>
      </w:r>
      <w:r w:rsidRPr="00A573EB">
        <w:rPr>
          <w:lang w:val="fr-CA" w:eastAsia="fr-CA"/>
        </w:rPr>
        <w:t>utilisation des HF</w:t>
      </w:r>
      <w:r w:rsidR="00FB2DA3" w:rsidRPr="00B248EA">
        <w:rPr>
          <w:lang w:val="fr-CA" w:eastAsia="fr-CA"/>
        </w:rPr>
        <w:t xml:space="preserve">C contenus dans les </w:t>
      </w:r>
      <w:r w:rsidR="00FB2DA3" w:rsidRPr="00B248EA">
        <w:rPr>
          <w:noProof/>
          <w:lang w:val="fr-CA" w:eastAsia="fr-CA"/>
        </w:rPr>
        <w:t>polyols pré</w:t>
      </w:r>
      <w:r w:rsidRPr="00A573EB">
        <w:rPr>
          <w:noProof/>
          <w:lang w:val="fr-CA" w:eastAsia="fr-CA"/>
        </w:rPr>
        <w:t>mélangés importés dans le cadre de l</w:t>
      </w:r>
      <w:r w:rsidRPr="00B248EA">
        <w:rPr>
          <w:noProof/>
          <w:lang w:val="fr-CA" w:eastAsia="fr-CA"/>
        </w:rPr>
        <w:t>a phase </w:t>
      </w:r>
      <w:r w:rsidRPr="00A573EB">
        <w:rPr>
          <w:noProof/>
          <w:lang w:val="fr-CA" w:eastAsia="fr-CA"/>
        </w:rPr>
        <w:t>I du PMK. Le Secrétariat a rappelé les défis</w:t>
      </w:r>
      <w:r w:rsidRPr="00A573EB">
        <w:rPr>
          <w:lang w:val="fr-CA" w:eastAsia="fr-CA"/>
        </w:rPr>
        <w:t xml:space="preserve"> rencontrés par les entreprises de fabrication de mousse dans le cadre du PGEH pour convertir les polyols pré-mélangés contenant du HCFC-141b en systèmes pré-mélangés contenant des HFO,</w:t>
      </w:r>
      <w:r w:rsidRPr="00B248EA">
        <w:rPr>
          <w:rStyle w:val="FootnoteReference"/>
          <w:lang w:val="fr-CA"/>
        </w:rPr>
        <w:footnoteReference w:id="6"/>
      </w:r>
      <w:r w:rsidRPr="00A573EB">
        <w:rPr>
          <w:lang w:val="fr-CA" w:eastAsia="fr-CA"/>
        </w:rPr>
        <w:t xml:space="preserve"> et a noté avec satisfaction les efforts continus de l</w:t>
      </w:r>
      <w:r w:rsidR="00BC4EA4">
        <w:rPr>
          <w:lang w:val="fr-CA" w:eastAsia="fr-CA"/>
        </w:rPr>
        <w:t>’</w:t>
      </w:r>
      <w:r w:rsidRPr="00A573EB">
        <w:rPr>
          <w:lang w:val="fr-CA" w:eastAsia="fr-CA"/>
        </w:rPr>
        <w:t>industrie, du PNUD et du gouvernement pour garantir que les entreprises restantes dans le PGEH puissent réussir leur conversion vers les HFO. Le Secrétariat recommande que le Comité exécutif permette au gouvernement de soumettre un projet d</w:t>
      </w:r>
      <w:r w:rsidR="00BC4EA4">
        <w:rPr>
          <w:lang w:val="fr-CA" w:eastAsia="fr-CA"/>
        </w:rPr>
        <w:t>’</w:t>
      </w:r>
      <w:r w:rsidRPr="00A573EB">
        <w:rPr>
          <w:lang w:val="fr-CA" w:eastAsia="fr-CA"/>
        </w:rPr>
        <w:t xml:space="preserve">élimination des HFC contenus dans les </w:t>
      </w:r>
      <w:r w:rsidRPr="00A573EB">
        <w:rPr>
          <w:lang w:val="fr-CA" w:eastAsia="fr-CA"/>
        </w:rPr>
        <w:lastRenderedPageBreak/>
        <w:t xml:space="preserve">polyols pré-mélangés importés pour le secteur des mousses PU, sous réserve de la décision du Comité exécutif quant au financement de cette </w:t>
      </w:r>
      <w:r w:rsidRPr="00B248EA">
        <w:rPr>
          <w:lang w:val="fr-CA" w:eastAsia="fr-CA"/>
        </w:rPr>
        <w:t>élimination.</w:t>
      </w:r>
      <w:r w:rsidRPr="00B248EA">
        <w:rPr>
          <w:rStyle w:val="FootnoteReference"/>
          <w:lang w:val="fr-CA"/>
        </w:rPr>
        <w:footnoteReference w:id="7"/>
      </w:r>
    </w:p>
    <w:p w14:paraId="1F70B9D9" w14:textId="77777777" w:rsidR="0097443B" w:rsidRPr="00B248EA" w:rsidRDefault="00484A98" w:rsidP="00122D4C">
      <w:pPr>
        <w:pStyle w:val="Heading1"/>
        <w:rPr>
          <w:lang w:val="fr-CA"/>
        </w:rPr>
      </w:pPr>
      <w:r w:rsidRPr="00B248EA">
        <w:rPr>
          <w:lang w:val="fr-CA" w:eastAsia="fr-CA"/>
        </w:rPr>
        <w:t>En plus du secteur de la fabrication de mousse PU, deux autres secteurs consomment des HFC pour la fabrication : une entreprise fabrique des systèmes MAC fonctionnant au HFC-134a utilisés dans les voitures exportées dans la région, et une autre fabrique des inhalateurs doseurs (MDI) à base de HFC</w:t>
      </w:r>
      <w:r w:rsidRPr="00B248EA">
        <w:rPr>
          <w:lang w:val="fr-CA" w:eastAsia="fr-CA"/>
        </w:rPr>
        <w:noBreakHyphen/>
        <w:t>134a. Le pays a décidé de ne pas inclure un projet d</w:t>
      </w:r>
      <w:r w:rsidR="00BC4EA4">
        <w:rPr>
          <w:lang w:val="fr-CA" w:eastAsia="fr-CA"/>
        </w:rPr>
        <w:t>’</w:t>
      </w:r>
      <w:r w:rsidRPr="00B248EA">
        <w:rPr>
          <w:lang w:val="fr-CA" w:eastAsia="fr-CA"/>
        </w:rPr>
        <w:t>élimination de la consommation de HFC dans le secteur MAC, compte tenu du prix des substituts et du fait que les conditions nécessaires pour garantir la durabilité de la transition ne sont pas encore réunies. Le pays envisage d</w:t>
      </w:r>
      <w:r w:rsidR="00BC4EA4">
        <w:rPr>
          <w:lang w:val="fr-CA" w:eastAsia="fr-CA"/>
        </w:rPr>
        <w:t>’</w:t>
      </w:r>
      <w:r w:rsidRPr="00B248EA">
        <w:rPr>
          <w:lang w:val="fr-CA" w:eastAsia="fr-CA"/>
        </w:rPr>
        <w:t>étudier l</w:t>
      </w:r>
      <w:r w:rsidR="00BC4EA4">
        <w:rPr>
          <w:lang w:val="fr-CA" w:eastAsia="fr-CA"/>
        </w:rPr>
        <w:t>’</w:t>
      </w:r>
      <w:r w:rsidRPr="00B248EA">
        <w:rPr>
          <w:lang w:val="fr-CA" w:eastAsia="fr-CA"/>
        </w:rPr>
        <w:t>élimination de la consommation de HFC dans le secteur MDI à un stade ultérieur de la mise en œuvre de l</w:t>
      </w:r>
      <w:r w:rsidR="00BC4EA4">
        <w:rPr>
          <w:lang w:val="fr-CA" w:eastAsia="fr-CA"/>
        </w:rPr>
        <w:t>’</w:t>
      </w:r>
      <w:r w:rsidRPr="00B248EA">
        <w:rPr>
          <w:lang w:val="fr-CA" w:eastAsia="fr-CA"/>
        </w:rPr>
        <w:t>Amendement de Kigali.</w:t>
      </w:r>
    </w:p>
    <w:p w14:paraId="429687E8" w14:textId="77777777" w:rsidR="0070038F" w:rsidRPr="00B248EA" w:rsidRDefault="00484A98" w:rsidP="00FC4C4B">
      <w:pPr>
        <w:keepNext/>
        <w:widowControl w:val="0"/>
        <w:spacing w:after="240"/>
        <w:rPr>
          <w:u w:val="single"/>
          <w:lang w:val="fr-CA"/>
        </w:rPr>
      </w:pPr>
      <w:r w:rsidRPr="00B248EA">
        <w:rPr>
          <w:bCs/>
          <w:u w:val="single"/>
          <w:lang w:val="fr-CA" w:eastAsia="fr-CA"/>
        </w:rPr>
        <w:t>Cadre institutionnel, politique et réglementaire</w:t>
      </w:r>
    </w:p>
    <w:bookmarkEnd w:id="5"/>
    <w:p w14:paraId="23E8B376" w14:textId="77777777" w:rsidR="0070038F" w:rsidRPr="00B248EA" w:rsidRDefault="00F16E5D" w:rsidP="00FC4C4B">
      <w:pPr>
        <w:keepNext/>
        <w:widowControl w:val="0"/>
        <w:suppressAutoHyphens/>
        <w:spacing w:after="240"/>
        <w:rPr>
          <w:i/>
          <w:iCs/>
          <w:lang w:val="fr-CA"/>
        </w:rPr>
      </w:pPr>
      <w:r w:rsidRPr="00B248EA">
        <w:rPr>
          <w:bCs/>
          <w:i/>
          <w:lang w:val="fr-CA" w:eastAsia="fr-CA"/>
        </w:rPr>
        <w:t>Système de licences et de quotas pour les HFC</w:t>
      </w:r>
    </w:p>
    <w:p w14:paraId="31398A16" w14:textId="77777777" w:rsidR="00407B89" w:rsidRPr="00B248EA" w:rsidRDefault="00F16E5D" w:rsidP="00FC4C4B">
      <w:pPr>
        <w:pStyle w:val="Heading1"/>
        <w:rPr>
          <w:lang w:val="fr-CA"/>
        </w:rPr>
      </w:pPr>
      <w:r w:rsidRPr="00B248EA">
        <w:rPr>
          <w:lang w:val="fr-CA" w:eastAsia="fr-CA"/>
        </w:rPr>
        <w:t>Conformément à la décision 87/50(g), le PNUD a confirmé que l</w:t>
      </w:r>
      <w:r w:rsidR="00BC4EA4">
        <w:rPr>
          <w:lang w:val="fr-CA" w:eastAsia="fr-CA"/>
        </w:rPr>
        <w:t>’</w:t>
      </w:r>
      <w:r w:rsidRPr="00B248EA">
        <w:rPr>
          <w:lang w:val="fr-CA" w:eastAsia="fr-CA"/>
        </w:rPr>
        <w:t>Uruguay dispose d</w:t>
      </w:r>
      <w:r w:rsidR="00BC4EA4">
        <w:rPr>
          <w:lang w:val="fr-CA" w:eastAsia="fr-CA"/>
        </w:rPr>
        <w:t>’</w:t>
      </w:r>
      <w:r w:rsidRPr="00B248EA">
        <w:rPr>
          <w:lang w:val="fr-CA" w:eastAsia="fr-CA"/>
        </w:rPr>
        <w:t>un système de licences et de quotas établi et applicable pour surveiller les importations/exportations de HFC.</w:t>
      </w:r>
    </w:p>
    <w:p w14:paraId="07734E21" w14:textId="77777777" w:rsidR="001B33E2" w:rsidRPr="00B248EA" w:rsidRDefault="00F16E5D" w:rsidP="00BF55E5">
      <w:pPr>
        <w:keepNext/>
        <w:rPr>
          <w:i/>
          <w:iCs/>
          <w:lang w:val="fr-CA"/>
        </w:rPr>
      </w:pPr>
      <w:r w:rsidRPr="00B248EA">
        <w:rPr>
          <w:bCs/>
          <w:i/>
          <w:lang w:val="fr-CA" w:eastAsia="fr-CA"/>
        </w:rPr>
        <w:t>Cadre réglementaire</w:t>
      </w:r>
    </w:p>
    <w:p w14:paraId="6D88FD2F" w14:textId="77777777" w:rsidR="001B33E2" w:rsidRPr="00B248EA" w:rsidRDefault="001B33E2" w:rsidP="00BF55E5">
      <w:pPr>
        <w:keepNext/>
        <w:rPr>
          <w:i/>
          <w:iCs/>
          <w:lang w:val="fr-CA"/>
        </w:rPr>
      </w:pPr>
    </w:p>
    <w:p w14:paraId="3B65F2EE" w14:textId="77777777" w:rsidR="007B71BF" w:rsidRPr="00B248EA" w:rsidRDefault="001B504A" w:rsidP="00BF55E5">
      <w:pPr>
        <w:pStyle w:val="Heading1"/>
        <w:keepNext/>
        <w:rPr>
          <w:lang w:val="fr-CA"/>
        </w:rPr>
      </w:pPr>
      <w:r w:rsidRPr="00B248EA">
        <w:rPr>
          <w:lang w:val="fr-CA" w:eastAsia="fr-CA"/>
        </w:rPr>
        <w:t>Notant la prévalence des réfrigérateurs domestiques fonctionnant au R-600a et des équipements de réfrigération commerciale autonomes fonctionnant au R-290, le Secrétariat a demandé si le pays avait envisagé d</w:t>
      </w:r>
      <w:r w:rsidR="00BC4EA4">
        <w:rPr>
          <w:lang w:val="fr-CA" w:eastAsia="fr-CA"/>
        </w:rPr>
        <w:t>’</w:t>
      </w:r>
      <w:r w:rsidRPr="00B248EA">
        <w:rPr>
          <w:lang w:val="fr-CA" w:eastAsia="fr-CA"/>
        </w:rPr>
        <w:t>interdire les réfrigérateurs domestiques et les équipements de réfrigération commerciale autonomes fonctionnant aux HFC. Le PNUD a confirmé que le pays interdirait l</w:t>
      </w:r>
      <w:r w:rsidR="00BC4EA4">
        <w:rPr>
          <w:lang w:val="fr-CA" w:eastAsia="fr-CA"/>
        </w:rPr>
        <w:t>’</w:t>
      </w:r>
      <w:r w:rsidRPr="00B248EA">
        <w:rPr>
          <w:lang w:val="fr-CA" w:eastAsia="fr-CA"/>
        </w:rPr>
        <w:t>importation et la fabrication de réfrigérateurs domestiques fonctionnant aux HFC d</w:t>
      </w:r>
      <w:r w:rsidR="00BC4EA4">
        <w:rPr>
          <w:lang w:val="fr-CA" w:eastAsia="fr-CA"/>
        </w:rPr>
        <w:t>’</w:t>
      </w:r>
      <w:r w:rsidRPr="00B248EA">
        <w:rPr>
          <w:lang w:val="fr-CA" w:eastAsia="fr-CA"/>
        </w:rPr>
        <w:t>ici au 1</w:t>
      </w:r>
      <w:r w:rsidRPr="00B248EA">
        <w:rPr>
          <w:vertAlign w:val="superscript"/>
          <w:lang w:val="fr-CA" w:eastAsia="fr-CA"/>
        </w:rPr>
        <w:t>er</w:t>
      </w:r>
      <w:r w:rsidRPr="00B248EA">
        <w:rPr>
          <w:lang w:val="fr-CA" w:eastAsia="fr-CA"/>
        </w:rPr>
        <w:t> juillet 2027, et des équipements de réfrigération commerciale autonomes d</w:t>
      </w:r>
      <w:r w:rsidR="00BC4EA4">
        <w:rPr>
          <w:lang w:val="fr-CA" w:eastAsia="fr-CA"/>
        </w:rPr>
        <w:t>’</w:t>
      </w:r>
      <w:r w:rsidRPr="00B248EA">
        <w:rPr>
          <w:lang w:val="fr-CA" w:eastAsia="fr-CA"/>
        </w:rPr>
        <w:t>ici au 1</w:t>
      </w:r>
      <w:r w:rsidRPr="00B248EA">
        <w:rPr>
          <w:vertAlign w:val="superscript"/>
          <w:lang w:val="fr-CA" w:eastAsia="fr-CA"/>
        </w:rPr>
        <w:t>er</w:t>
      </w:r>
      <w:r w:rsidRPr="00B248EA">
        <w:rPr>
          <w:lang w:val="fr-CA" w:eastAsia="fr-CA"/>
        </w:rPr>
        <w:t> janvier 2029. Un délai plus long est nécessaire pour les équipements de réfrigération commerciale autonomes</w:t>
      </w:r>
      <w:r w:rsidR="00456948" w:rsidRPr="00B248EA">
        <w:rPr>
          <w:lang w:val="fr-CA" w:eastAsia="fr-CA"/>
        </w:rPr>
        <w:t>,</w:t>
      </w:r>
      <w:r w:rsidRPr="00B248EA">
        <w:rPr>
          <w:lang w:val="fr-CA" w:eastAsia="fr-CA"/>
        </w:rPr>
        <w:t xml:space="preserve"> </w:t>
      </w:r>
      <w:r w:rsidR="00456948" w:rsidRPr="00B248EA">
        <w:rPr>
          <w:lang w:val="fr-CA" w:eastAsia="fr-CA"/>
        </w:rPr>
        <w:t>car il est nécessaire de réaliser des analyses pour</w:t>
      </w:r>
      <w:r w:rsidRPr="00B248EA">
        <w:rPr>
          <w:lang w:val="fr-CA" w:eastAsia="fr-CA"/>
        </w:rPr>
        <w:t xml:space="preserve"> définir les types d</w:t>
      </w:r>
      <w:r w:rsidR="00BC4EA4">
        <w:rPr>
          <w:lang w:val="fr-CA" w:eastAsia="fr-CA"/>
        </w:rPr>
        <w:t>’</w:t>
      </w:r>
      <w:r w:rsidRPr="00B248EA">
        <w:rPr>
          <w:lang w:val="fr-CA" w:eastAsia="fr-CA"/>
        </w:rPr>
        <w:t>équipements et les codes douaniers</w:t>
      </w:r>
      <w:r w:rsidR="00456948" w:rsidRPr="00B248EA">
        <w:rPr>
          <w:lang w:val="fr-CA" w:eastAsia="fr-CA"/>
        </w:rPr>
        <w:t>,</w:t>
      </w:r>
      <w:r w:rsidRPr="00B248EA">
        <w:rPr>
          <w:lang w:val="fr-CA" w:eastAsia="fr-CA"/>
        </w:rPr>
        <w:t xml:space="preserve"> et d</w:t>
      </w:r>
      <w:r w:rsidR="00BC4EA4">
        <w:rPr>
          <w:lang w:val="fr-CA" w:eastAsia="fr-CA"/>
        </w:rPr>
        <w:t>’</w:t>
      </w:r>
      <w:r w:rsidRPr="00B248EA">
        <w:rPr>
          <w:lang w:val="fr-CA" w:eastAsia="fr-CA"/>
        </w:rPr>
        <w:t>harmoniser le calendrier avec celui des pays voisins qui fournissent ces équipements au marché uruguayen</w:t>
      </w:r>
      <w:r w:rsidR="00456948" w:rsidRPr="00B248EA">
        <w:rPr>
          <w:lang w:val="fr-CA" w:eastAsia="fr-CA"/>
        </w:rPr>
        <w:t>.</w:t>
      </w:r>
    </w:p>
    <w:p w14:paraId="51255BDE" w14:textId="77777777" w:rsidR="00151B9E" w:rsidRPr="00B248EA" w:rsidRDefault="00F60E03">
      <w:pPr>
        <w:pStyle w:val="Heading1"/>
        <w:rPr>
          <w:lang w:val="fr-CA"/>
        </w:rPr>
      </w:pPr>
      <w:r w:rsidRPr="00B248EA">
        <w:rPr>
          <w:lang w:val="fr-CA" w:eastAsia="fr-CA"/>
        </w:rPr>
        <w:t>Bien que la consommation de R-508B et de HFC-23 soit très faible, le Secrétariat a demandé si le pays avait envisagé de mettre en place des restrictions (par exemple, une interdiction) sur l</w:t>
      </w:r>
      <w:r w:rsidR="00BC4EA4">
        <w:rPr>
          <w:lang w:val="fr-CA" w:eastAsia="fr-CA"/>
        </w:rPr>
        <w:t>’</w:t>
      </w:r>
      <w:r w:rsidRPr="00B248EA">
        <w:rPr>
          <w:lang w:val="fr-CA" w:eastAsia="fr-CA"/>
        </w:rPr>
        <w:t>importation de nouveaux équipements fonctionnant au R-508B et au HFC-23, afin d</w:t>
      </w:r>
      <w:r w:rsidR="00BC4EA4">
        <w:rPr>
          <w:lang w:val="fr-CA" w:eastAsia="fr-CA"/>
        </w:rPr>
        <w:t>’</w:t>
      </w:r>
      <w:r w:rsidRPr="00B248EA">
        <w:rPr>
          <w:lang w:val="fr-CA" w:eastAsia="fr-CA"/>
        </w:rPr>
        <w:t>éviter d</w:t>
      </w:r>
      <w:r w:rsidR="00BC4EA4">
        <w:rPr>
          <w:lang w:val="fr-CA" w:eastAsia="fr-CA"/>
        </w:rPr>
        <w:t>’</w:t>
      </w:r>
      <w:r w:rsidRPr="00B248EA">
        <w:rPr>
          <w:lang w:val="fr-CA" w:eastAsia="fr-CA"/>
        </w:rPr>
        <w:t>augmenter le stock de ces équipements, tout en notant que les équipements existants dans le pays pourraient encore nécessiter un entretien pendant un certain temps. Le PNUD a précisé que les équipements fonctionnant au R-508B et au HFC-23 sont très spécialisés, soigneusement surveillés, et qu</w:t>
      </w:r>
      <w:r w:rsidR="00BC4EA4">
        <w:rPr>
          <w:lang w:val="fr-CA" w:eastAsia="fr-CA"/>
        </w:rPr>
        <w:t>’</w:t>
      </w:r>
      <w:r w:rsidRPr="00B248EA">
        <w:rPr>
          <w:lang w:val="fr-CA" w:eastAsia="fr-CA"/>
        </w:rPr>
        <w:t>il est peu probable que leur utilisation se développe, étant donné leur application de niche. Par conséquent, il n</w:t>
      </w:r>
      <w:r w:rsidR="00BC4EA4">
        <w:rPr>
          <w:lang w:val="fr-CA" w:eastAsia="fr-CA"/>
        </w:rPr>
        <w:t>’</w:t>
      </w:r>
      <w:r w:rsidRPr="00B248EA">
        <w:rPr>
          <w:lang w:val="fr-CA" w:eastAsia="fr-CA"/>
        </w:rPr>
        <w:t>a pas été jugé nécessaire d</w:t>
      </w:r>
      <w:r w:rsidR="00BC4EA4">
        <w:rPr>
          <w:lang w:val="fr-CA" w:eastAsia="fr-CA"/>
        </w:rPr>
        <w:t>’</w:t>
      </w:r>
      <w:r w:rsidRPr="00B248EA">
        <w:rPr>
          <w:lang w:val="fr-CA" w:eastAsia="fr-CA"/>
        </w:rPr>
        <w:t xml:space="preserve">appliquer des restrictions sur </w:t>
      </w:r>
      <w:r w:rsidR="00E00F76" w:rsidRPr="00B248EA">
        <w:rPr>
          <w:lang w:val="fr-CA" w:eastAsia="fr-CA"/>
        </w:rPr>
        <w:t>les nouveaux</w:t>
      </w:r>
      <w:r w:rsidRPr="00B248EA">
        <w:rPr>
          <w:lang w:val="fr-CA" w:eastAsia="fr-CA"/>
        </w:rPr>
        <w:t xml:space="preserve"> équipements </w:t>
      </w:r>
      <w:r w:rsidR="00E00F76" w:rsidRPr="00B248EA">
        <w:rPr>
          <w:lang w:val="fr-CA" w:eastAsia="fr-CA"/>
        </w:rPr>
        <w:t>fonctionnant au R-508B et au HFC-23.</w:t>
      </w:r>
    </w:p>
    <w:p w14:paraId="21423176" w14:textId="77777777" w:rsidR="00745585" w:rsidRPr="00B248EA" w:rsidRDefault="00CB3B98" w:rsidP="005E75D9">
      <w:pPr>
        <w:pStyle w:val="Heading1"/>
        <w:rPr>
          <w:lang w:val="fr-CA"/>
        </w:rPr>
      </w:pPr>
      <w:r w:rsidRPr="00B248EA">
        <w:rPr>
          <w:lang w:val="fr-CA" w:eastAsia="fr-CA"/>
        </w:rPr>
        <w:t>S</w:t>
      </w:r>
      <w:r w:rsidR="00BC4EA4">
        <w:rPr>
          <w:lang w:val="fr-CA" w:eastAsia="fr-CA"/>
        </w:rPr>
        <w:t>’</w:t>
      </w:r>
      <w:r w:rsidRPr="00B248EA">
        <w:rPr>
          <w:lang w:val="fr-CA" w:eastAsia="fr-CA"/>
        </w:rPr>
        <w:t>agissant d</w:t>
      </w:r>
      <w:r w:rsidR="00F253B9" w:rsidRPr="00B248EA">
        <w:rPr>
          <w:lang w:val="fr-CA" w:eastAsia="fr-CA"/>
        </w:rPr>
        <w:t>es mesures réglementaires pour soutenir la mise en œuvre du PMK, le PNUD a indiqué que les réglementations</w:t>
      </w:r>
      <w:r w:rsidRPr="00B248EA">
        <w:rPr>
          <w:lang w:val="fr-CA" w:eastAsia="fr-CA"/>
        </w:rPr>
        <w:t xml:space="preserve"> qui exige</w:t>
      </w:r>
      <w:r w:rsidR="00F253B9" w:rsidRPr="00B248EA">
        <w:rPr>
          <w:lang w:val="fr-CA" w:eastAsia="fr-CA"/>
        </w:rPr>
        <w:t>nt la récupération des substances contrôlées pendant l</w:t>
      </w:r>
      <w:r w:rsidR="00BC4EA4">
        <w:rPr>
          <w:lang w:val="fr-CA" w:eastAsia="fr-CA"/>
        </w:rPr>
        <w:t>’</w:t>
      </w:r>
      <w:r w:rsidR="00F253B9" w:rsidRPr="00B248EA">
        <w:rPr>
          <w:lang w:val="fr-CA" w:eastAsia="fr-CA"/>
        </w:rPr>
        <w:t xml:space="preserve">entretien des équipements RAC; </w:t>
      </w:r>
      <w:r w:rsidR="00D56028" w:rsidRPr="00B248EA">
        <w:rPr>
          <w:lang w:val="fr-CA" w:eastAsia="fr-CA"/>
        </w:rPr>
        <w:t xml:space="preserve">qui </w:t>
      </w:r>
      <w:r w:rsidRPr="00B248EA">
        <w:rPr>
          <w:lang w:val="fr-CA" w:eastAsia="fr-CA"/>
        </w:rPr>
        <w:t>interdisent la ventilation de</w:t>
      </w:r>
      <w:r w:rsidR="00F253B9" w:rsidRPr="00B248EA">
        <w:rPr>
          <w:lang w:val="fr-CA" w:eastAsia="fr-CA"/>
        </w:rPr>
        <w:t xml:space="preserve"> substances </w:t>
      </w:r>
      <w:r w:rsidRPr="00B248EA">
        <w:rPr>
          <w:lang w:val="fr-CA" w:eastAsia="fr-CA"/>
        </w:rPr>
        <w:t>réglementées</w:t>
      </w:r>
      <w:r w:rsidR="00F253B9" w:rsidRPr="00B248EA">
        <w:rPr>
          <w:lang w:val="fr-CA" w:eastAsia="fr-CA"/>
        </w:rPr>
        <w:t xml:space="preserve"> lors de l</w:t>
      </w:r>
      <w:r w:rsidR="00BC4EA4">
        <w:rPr>
          <w:lang w:val="fr-CA" w:eastAsia="fr-CA"/>
        </w:rPr>
        <w:t>’</w:t>
      </w:r>
      <w:r w:rsidR="00F253B9" w:rsidRPr="00B248EA">
        <w:rPr>
          <w:lang w:val="fr-CA" w:eastAsia="fr-CA"/>
        </w:rPr>
        <w:t>installation, de l</w:t>
      </w:r>
      <w:r w:rsidR="00BC4EA4">
        <w:rPr>
          <w:lang w:val="fr-CA" w:eastAsia="fr-CA"/>
        </w:rPr>
        <w:t>’</w:t>
      </w:r>
      <w:r w:rsidR="00F253B9" w:rsidRPr="00B248EA">
        <w:rPr>
          <w:lang w:val="fr-CA" w:eastAsia="fr-CA"/>
        </w:rPr>
        <w:t>entretien et du démantèlement des équipements RAC;</w:t>
      </w:r>
      <w:r w:rsidRPr="00B248EA">
        <w:rPr>
          <w:lang w:val="fr-CA" w:eastAsia="fr-CA"/>
        </w:rPr>
        <w:t xml:space="preserve"> </w:t>
      </w:r>
      <w:r w:rsidR="00D56028" w:rsidRPr="00B248EA">
        <w:rPr>
          <w:lang w:val="fr-CA" w:eastAsia="fr-CA"/>
        </w:rPr>
        <w:t>qui</w:t>
      </w:r>
      <w:r w:rsidRPr="00B248EA">
        <w:rPr>
          <w:lang w:val="fr-CA" w:eastAsia="fr-CA"/>
        </w:rPr>
        <w:t xml:space="preserve"> exige</w:t>
      </w:r>
      <w:r w:rsidR="00F253B9" w:rsidRPr="00B248EA">
        <w:rPr>
          <w:lang w:val="fr-CA" w:eastAsia="fr-CA"/>
        </w:rPr>
        <w:t xml:space="preserve">nt des </w:t>
      </w:r>
      <w:r w:rsidRPr="00B248EA">
        <w:rPr>
          <w:lang w:val="fr-CA" w:eastAsia="fr-CA"/>
        </w:rPr>
        <w:t>contrôles d</w:t>
      </w:r>
      <w:r w:rsidR="00BC4EA4">
        <w:rPr>
          <w:lang w:val="fr-CA" w:eastAsia="fr-CA"/>
        </w:rPr>
        <w:t>’</w:t>
      </w:r>
      <w:r w:rsidRPr="00B248EA">
        <w:rPr>
          <w:lang w:val="fr-CA" w:eastAsia="fr-CA"/>
        </w:rPr>
        <w:t>étanchéité</w:t>
      </w:r>
      <w:r w:rsidR="00F253B9" w:rsidRPr="00B248EA">
        <w:rPr>
          <w:lang w:val="fr-CA" w:eastAsia="fr-CA"/>
        </w:rPr>
        <w:t xml:space="preserve"> pour les équipements de grande taille, des </w:t>
      </w:r>
      <w:r w:rsidRPr="00B248EA">
        <w:rPr>
          <w:lang w:val="fr-CA" w:eastAsia="fr-CA"/>
        </w:rPr>
        <w:t>registres des</w:t>
      </w:r>
      <w:r w:rsidR="00F253B9" w:rsidRPr="00B248EA">
        <w:rPr>
          <w:lang w:val="fr-CA" w:eastAsia="fr-CA"/>
        </w:rPr>
        <w:t xml:space="preserve"> substances </w:t>
      </w:r>
      <w:r w:rsidRPr="00B248EA">
        <w:rPr>
          <w:lang w:val="fr-CA" w:eastAsia="fr-CA"/>
        </w:rPr>
        <w:t>réglementées</w:t>
      </w:r>
      <w:r w:rsidR="00F253B9" w:rsidRPr="00B248EA">
        <w:rPr>
          <w:lang w:val="fr-CA" w:eastAsia="fr-CA"/>
        </w:rPr>
        <w:t xml:space="preserve"> et de</w:t>
      </w:r>
      <w:r w:rsidRPr="00B248EA">
        <w:rPr>
          <w:lang w:val="fr-CA" w:eastAsia="fr-CA"/>
        </w:rPr>
        <w:t xml:space="preserve">s équipements pour les systèmes; </w:t>
      </w:r>
      <w:r w:rsidR="00D56028" w:rsidRPr="00B248EA">
        <w:rPr>
          <w:lang w:val="fr-CA" w:eastAsia="fr-CA"/>
        </w:rPr>
        <w:t xml:space="preserve">qui </w:t>
      </w:r>
      <w:r w:rsidRPr="00B248EA">
        <w:rPr>
          <w:lang w:val="fr-CA" w:eastAsia="fr-CA"/>
        </w:rPr>
        <w:t>exigent</w:t>
      </w:r>
      <w:r w:rsidR="00F253B9" w:rsidRPr="00B248EA">
        <w:rPr>
          <w:lang w:val="fr-CA" w:eastAsia="fr-CA"/>
        </w:rPr>
        <w:t xml:space="preserve"> la récupération des substances </w:t>
      </w:r>
      <w:r w:rsidRPr="00B248EA">
        <w:rPr>
          <w:lang w:val="fr-CA" w:eastAsia="fr-CA"/>
        </w:rPr>
        <w:t>réglementées</w:t>
      </w:r>
      <w:r w:rsidR="00F253B9" w:rsidRPr="00B248EA">
        <w:rPr>
          <w:lang w:val="fr-CA" w:eastAsia="fr-CA"/>
        </w:rPr>
        <w:t xml:space="preserve"> des conteneu</w:t>
      </w:r>
      <w:r w:rsidR="00D56028" w:rsidRPr="00B248EA">
        <w:rPr>
          <w:lang w:val="fr-CA" w:eastAsia="fr-CA"/>
        </w:rPr>
        <w:t>rs et équipements en fin de vie; et qui interdisent les cylindres jetables</w:t>
      </w:r>
      <w:r w:rsidR="00F253B9" w:rsidRPr="00B248EA">
        <w:rPr>
          <w:lang w:val="fr-CA" w:eastAsia="fr-CA"/>
        </w:rPr>
        <w:t xml:space="preserve"> seront évaluées à une étape ultérieure du PMK</w:t>
      </w:r>
      <w:r w:rsidR="00D56028" w:rsidRPr="00B248EA">
        <w:rPr>
          <w:lang w:val="fr-CA" w:eastAsia="fr-CA"/>
        </w:rPr>
        <w:t>.</w:t>
      </w:r>
    </w:p>
    <w:p w14:paraId="03703F3B" w14:textId="77777777" w:rsidR="0070038F" w:rsidRPr="00B248EA" w:rsidRDefault="00D17571" w:rsidP="00FC4C4B">
      <w:pPr>
        <w:keepNext/>
        <w:widowControl w:val="0"/>
        <w:spacing w:after="240"/>
        <w:rPr>
          <w:lang w:val="fr-CA"/>
        </w:rPr>
      </w:pPr>
      <w:bookmarkStart w:id="6" w:name="_Hlk126916116"/>
      <w:r w:rsidRPr="00B248EA">
        <w:rPr>
          <w:bCs/>
          <w:u w:val="single"/>
          <w:lang w:val="fr-CA" w:eastAsia="fr-CA"/>
        </w:rPr>
        <w:lastRenderedPageBreak/>
        <w:t>Questions techniques et liées aux coûts</w:t>
      </w:r>
    </w:p>
    <w:bookmarkEnd w:id="6"/>
    <w:p w14:paraId="0436793A" w14:textId="77777777" w:rsidR="00941D13" w:rsidRPr="00B248EA" w:rsidRDefault="007E5A61" w:rsidP="00B73A77">
      <w:pPr>
        <w:pStyle w:val="Heading1"/>
        <w:rPr>
          <w:lang w:val="fr-CA"/>
        </w:rPr>
      </w:pPr>
      <w:r w:rsidRPr="00B248EA">
        <w:rPr>
          <w:lang w:val="fr-CA" w:eastAsia="fr-CA"/>
        </w:rPr>
        <w:t>Le Secrétariat a demandé si le PNUD avait examiné l</w:t>
      </w:r>
      <w:r w:rsidR="00BC4EA4">
        <w:rPr>
          <w:lang w:val="fr-CA" w:eastAsia="fr-CA"/>
        </w:rPr>
        <w:t>’</w:t>
      </w:r>
      <w:r w:rsidRPr="00B248EA">
        <w:rPr>
          <w:lang w:val="fr-CA" w:eastAsia="fr-CA"/>
        </w:rPr>
        <w:t>intérêt de se procurer des identificateurs de frigorigènes à l</w:t>
      </w:r>
      <w:r w:rsidR="00BC4EA4">
        <w:rPr>
          <w:lang w:val="fr-CA" w:eastAsia="fr-CA"/>
        </w:rPr>
        <w:t>’</w:t>
      </w:r>
      <w:r w:rsidRPr="00B248EA">
        <w:rPr>
          <w:lang w:val="fr-CA" w:eastAsia="fr-CA"/>
        </w:rPr>
        <w:t>intention des douaniers au titre du PMK. Les trois identificateurs achetés au titre de la phase I du PGEH n</w:t>
      </w:r>
      <w:r w:rsidR="00BC4EA4">
        <w:rPr>
          <w:lang w:val="fr-CA" w:eastAsia="fr-CA"/>
        </w:rPr>
        <w:t>’</w:t>
      </w:r>
      <w:r w:rsidRPr="00B248EA">
        <w:rPr>
          <w:lang w:val="fr-CA" w:eastAsia="fr-CA"/>
        </w:rPr>
        <w:t>étant pas adaptés à l</w:t>
      </w:r>
      <w:r w:rsidR="00BC4EA4">
        <w:rPr>
          <w:lang w:val="fr-CA" w:eastAsia="fr-CA"/>
        </w:rPr>
        <w:t>’</w:t>
      </w:r>
      <w:r w:rsidRPr="00B248EA">
        <w:rPr>
          <w:lang w:val="fr-CA" w:eastAsia="fr-CA"/>
        </w:rPr>
        <w:t>identification des mélanges de HFC, il a été convenu d</w:t>
      </w:r>
      <w:r w:rsidR="00BC4EA4">
        <w:rPr>
          <w:lang w:val="fr-CA" w:eastAsia="fr-CA"/>
        </w:rPr>
        <w:t>’</w:t>
      </w:r>
      <w:r w:rsidRPr="00B248EA">
        <w:rPr>
          <w:lang w:val="fr-CA" w:eastAsia="fr-CA"/>
        </w:rPr>
        <w:t>en acquérir deux autres, grâce aux économies réalisées en rationalisant les formations destinées aux douaniers.</w:t>
      </w:r>
    </w:p>
    <w:p w14:paraId="38D561CA" w14:textId="77777777" w:rsidR="00EA6EB3" w:rsidRPr="00B248EA" w:rsidRDefault="00CC3C56" w:rsidP="00EA6EB3">
      <w:pPr>
        <w:pStyle w:val="Heading1"/>
        <w:rPr>
          <w:lang w:val="fr-CA"/>
        </w:rPr>
      </w:pPr>
      <w:r w:rsidRPr="00B248EA">
        <w:rPr>
          <w:lang w:val="fr-CA" w:eastAsia="fr-CA"/>
        </w:rPr>
        <w:t xml:space="preserve">La phase II du PGEH comprenait un projet pilote </w:t>
      </w:r>
      <w:r w:rsidR="00E379F0" w:rsidRPr="00B248EA">
        <w:rPr>
          <w:lang w:val="fr-CA" w:eastAsia="fr-CA"/>
        </w:rPr>
        <w:t>de démonstration de</w:t>
      </w:r>
      <w:r w:rsidRPr="00B248EA">
        <w:rPr>
          <w:lang w:val="fr-CA" w:eastAsia="fr-CA"/>
        </w:rPr>
        <w:t xml:space="preserve"> l</w:t>
      </w:r>
      <w:r w:rsidR="00BC4EA4">
        <w:rPr>
          <w:lang w:val="fr-CA" w:eastAsia="fr-CA"/>
        </w:rPr>
        <w:t>’</w:t>
      </w:r>
      <w:r w:rsidRPr="00B248EA">
        <w:rPr>
          <w:lang w:val="fr-CA" w:eastAsia="fr-CA"/>
        </w:rPr>
        <w:t xml:space="preserve">utilisation de systèmes de </w:t>
      </w:r>
      <w:r w:rsidRPr="00B248EA">
        <w:rPr>
          <w:noProof/>
          <w:lang w:val="fr-CA" w:eastAsia="fr-CA"/>
        </w:rPr>
        <w:t>réfrigération transcritiques au</w:t>
      </w:r>
      <w:r w:rsidRPr="00B248EA">
        <w:rPr>
          <w:lang w:val="fr-CA" w:eastAsia="fr-CA"/>
        </w:rPr>
        <w:t xml:space="preserve"> CO</w:t>
      </w:r>
      <w:r w:rsidRPr="00B248EA">
        <w:rPr>
          <w:vertAlign w:val="subscript"/>
          <w:lang w:val="fr-CA" w:eastAsia="fr-CA"/>
        </w:rPr>
        <w:t>2</w:t>
      </w:r>
      <w:r w:rsidRPr="00B248EA">
        <w:rPr>
          <w:lang w:val="fr-CA" w:eastAsia="fr-CA"/>
        </w:rPr>
        <w:t xml:space="preserve"> dans le secteur des supermarchés, en coordination avec l</w:t>
      </w:r>
      <w:r w:rsidR="00BC4EA4">
        <w:rPr>
          <w:lang w:val="fr-CA" w:eastAsia="fr-CA"/>
        </w:rPr>
        <w:t>’</w:t>
      </w:r>
      <w:r w:rsidRPr="00B248EA">
        <w:rPr>
          <w:lang w:val="fr-CA" w:eastAsia="fr-CA"/>
        </w:rPr>
        <w:t>Association uruguayenne des supermarchés. Le PNUD a informé qu</w:t>
      </w:r>
      <w:r w:rsidR="00BC4EA4">
        <w:rPr>
          <w:lang w:val="fr-CA" w:eastAsia="fr-CA"/>
        </w:rPr>
        <w:t>’</w:t>
      </w:r>
      <w:r w:rsidRPr="00B248EA">
        <w:rPr>
          <w:lang w:val="fr-CA" w:eastAsia="fr-CA"/>
        </w:rPr>
        <w:t xml:space="preserve">à la suite de ce projet, trois supermarchés avaient installé des systèmes de réfrigération </w:t>
      </w:r>
      <w:r w:rsidR="00E379F0" w:rsidRPr="00B248EA">
        <w:rPr>
          <w:lang w:val="fr-CA" w:eastAsia="fr-CA"/>
        </w:rPr>
        <w:t>au</w:t>
      </w:r>
      <w:r w:rsidRPr="00B248EA">
        <w:rPr>
          <w:lang w:val="fr-CA" w:eastAsia="fr-CA"/>
        </w:rPr>
        <w:t xml:space="preserve"> CO</w:t>
      </w:r>
      <w:r w:rsidRPr="00B248EA">
        <w:rPr>
          <w:vertAlign w:val="subscript"/>
          <w:lang w:val="fr-CA" w:eastAsia="fr-CA"/>
        </w:rPr>
        <w:t>2</w:t>
      </w:r>
      <w:r w:rsidRPr="00B248EA">
        <w:rPr>
          <w:lang w:val="fr-CA" w:eastAsia="fr-CA"/>
        </w:rPr>
        <w:t xml:space="preserve">, et quatre autres étaient en </w:t>
      </w:r>
      <w:r w:rsidR="00655C97">
        <w:rPr>
          <w:lang w:val="fr-CA" w:eastAsia="fr-CA"/>
        </w:rPr>
        <w:t>train d’installer de tels systèmes</w:t>
      </w:r>
      <w:r w:rsidR="00E379F0" w:rsidRPr="00B248EA">
        <w:rPr>
          <w:lang w:val="fr-CA" w:eastAsia="fr-CA"/>
        </w:rPr>
        <w:t>.</w:t>
      </w:r>
    </w:p>
    <w:p w14:paraId="6D15534E" w14:textId="77777777" w:rsidR="005779C9" w:rsidRPr="00B248EA" w:rsidRDefault="00246DA4" w:rsidP="007E3D26">
      <w:pPr>
        <w:pStyle w:val="Heading1"/>
        <w:rPr>
          <w:lang w:val="fr-CA"/>
        </w:rPr>
      </w:pPr>
      <w:r w:rsidRPr="00B248EA">
        <w:rPr>
          <w:lang w:val="fr-CA" w:eastAsia="fr-CA"/>
        </w:rPr>
        <w:t>Notant que le contenu des cours de formation des techniciens RAC avait été mis à jour au titre du PGEH pour inclure la manipulation des frigorigènes à faible PRG, il a été convenu de se concentrer sur la mise à jour des cours pour l</w:t>
      </w:r>
      <w:r w:rsidR="00BC4EA4">
        <w:rPr>
          <w:lang w:val="fr-CA" w:eastAsia="fr-CA"/>
        </w:rPr>
        <w:t>’</w:t>
      </w:r>
      <w:r w:rsidRPr="00B248EA">
        <w:rPr>
          <w:lang w:val="fr-CA" w:eastAsia="fr-CA"/>
        </w:rPr>
        <w:t xml:space="preserve">entretien des équipements à grande charge fonctionnant aux frigorigènes à faible PRG, ainsi que sur des bases en électricité, électronique et soudure, permettant ainsi de réduire le budget de cette activité de 10 000 $US à 5 250 $US. </w:t>
      </w:r>
      <w:r w:rsidRPr="00B248EA">
        <w:rPr>
          <w:lang w:val="fr-CA"/>
        </w:rPr>
        <w:t>De plus, le Secrétariat a noté que le coût de l</w:t>
      </w:r>
      <w:r w:rsidR="00BC4EA4">
        <w:rPr>
          <w:lang w:val="fr-CA"/>
        </w:rPr>
        <w:t>’</w:t>
      </w:r>
      <w:r w:rsidRPr="00B248EA">
        <w:rPr>
          <w:lang w:val="fr-CA"/>
        </w:rPr>
        <w:t>unité de démonstration au CO</w:t>
      </w:r>
      <w:r w:rsidRPr="00B248EA">
        <w:rPr>
          <w:vertAlign w:val="subscript"/>
          <w:lang w:val="fr-CA"/>
        </w:rPr>
        <w:t>2</w:t>
      </w:r>
      <w:r w:rsidRPr="00B248EA">
        <w:rPr>
          <w:lang w:val="fr-CA"/>
        </w:rPr>
        <w:t xml:space="preserve"> était plus élevé que dans d</w:t>
      </w:r>
      <w:r w:rsidR="00BC4EA4">
        <w:rPr>
          <w:lang w:val="fr-CA"/>
        </w:rPr>
        <w:t>’</w:t>
      </w:r>
      <w:r w:rsidRPr="00B248EA">
        <w:rPr>
          <w:lang w:val="fr-CA"/>
        </w:rPr>
        <w:t>autres projets, et il a été convenu de réduire ces coûts de 10 000 $US. Enfin, il a été décidé de rationaliser les coûts de l</w:t>
      </w:r>
      <w:r w:rsidR="00BC4EA4">
        <w:rPr>
          <w:lang w:val="fr-CA"/>
        </w:rPr>
        <w:t>’</w:t>
      </w:r>
      <w:r w:rsidRPr="00B248EA">
        <w:rPr>
          <w:lang w:val="fr-CA"/>
        </w:rPr>
        <w:t>unité de gestion d</w:t>
      </w:r>
      <w:r w:rsidR="007751C0" w:rsidRPr="00B248EA">
        <w:rPr>
          <w:lang w:val="fr-CA"/>
        </w:rPr>
        <w:t>e projet (UGP) à 29 </w:t>
      </w:r>
      <w:r w:rsidRPr="00B248EA">
        <w:rPr>
          <w:lang w:val="fr-CA"/>
        </w:rPr>
        <w:t>250</w:t>
      </w:r>
      <w:r w:rsidR="007751C0" w:rsidRPr="00B248EA">
        <w:rPr>
          <w:lang w:val="fr-CA"/>
        </w:rPr>
        <w:t> $US</w:t>
      </w:r>
      <w:r w:rsidRPr="00B248EA">
        <w:rPr>
          <w:lang w:val="fr-CA"/>
        </w:rPr>
        <w:t>. Étant donné l</w:t>
      </w:r>
      <w:r w:rsidR="00BC4EA4">
        <w:rPr>
          <w:lang w:val="fr-CA"/>
        </w:rPr>
        <w:t>’</w:t>
      </w:r>
      <w:r w:rsidRPr="00B248EA">
        <w:rPr>
          <w:lang w:val="fr-CA"/>
        </w:rPr>
        <w:t>importance du secteur MAC dans la consommation nationale et le fait que ce secteur n</w:t>
      </w:r>
      <w:r w:rsidR="00BC4EA4">
        <w:rPr>
          <w:lang w:val="fr-CA"/>
        </w:rPr>
        <w:t>’</w:t>
      </w:r>
      <w:r w:rsidRPr="00B248EA">
        <w:rPr>
          <w:lang w:val="fr-CA"/>
        </w:rPr>
        <w:t>a pas reçu d</w:t>
      </w:r>
      <w:r w:rsidR="00BC4EA4">
        <w:rPr>
          <w:lang w:val="fr-CA"/>
        </w:rPr>
        <w:t>’</w:t>
      </w:r>
      <w:r w:rsidRPr="00B248EA">
        <w:rPr>
          <w:lang w:val="fr-CA"/>
        </w:rPr>
        <w:t>assistance du Fonds multilatéral depuis plus d</w:t>
      </w:r>
      <w:r w:rsidR="00BC4EA4">
        <w:rPr>
          <w:lang w:val="fr-CA"/>
        </w:rPr>
        <w:t>’</w:t>
      </w:r>
      <w:r w:rsidRPr="00B248EA">
        <w:rPr>
          <w:lang w:val="fr-CA"/>
        </w:rPr>
        <w:t>une décennie, le Secrétariat et le PNUD ont discuté des possibilités de renforcer davantage les capacités de ce secteur. Ils ont convenu d</w:t>
      </w:r>
      <w:r w:rsidR="00BC4EA4">
        <w:rPr>
          <w:lang w:val="fr-CA"/>
        </w:rPr>
        <w:t>’</w:t>
      </w:r>
      <w:r w:rsidRPr="00B248EA">
        <w:rPr>
          <w:lang w:val="fr-CA"/>
        </w:rPr>
        <w:t>utilis</w:t>
      </w:r>
      <w:r w:rsidR="007751C0" w:rsidRPr="00B248EA">
        <w:rPr>
          <w:lang w:val="fr-CA"/>
        </w:rPr>
        <w:t>er les économies agrégées de 18 </w:t>
      </w:r>
      <w:r w:rsidRPr="00B248EA">
        <w:rPr>
          <w:lang w:val="fr-CA"/>
        </w:rPr>
        <w:t>000</w:t>
      </w:r>
      <w:r w:rsidR="007751C0" w:rsidRPr="00B248EA">
        <w:rPr>
          <w:lang w:val="fr-CA"/>
        </w:rPr>
        <w:t> $US</w:t>
      </w:r>
      <w:r w:rsidRPr="00B248EA">
        <w:rPr>
          <w:lang w:val="fr-CA"/>
        </w:rPr>
        <w:t xml:space="preserve">, résultant des changements </w:t>
      </w:r>
      <w:r w:rsidR="004E2A27" w:rsidRPr="00B248EA">
        <w:rPr>
          <w:lang w:val="fr-CA"/>
        </w:rPr>
        <w:t>susmentionnés</w:t>
      </w:r>
      <w:r w:rsidRPr="00B248EA">
        <w:rPr>
          <w:lang w:val="fr-CA"/>
        </w:rPr>
        <w:t xml:space="preserve">, pour organiser deux formations supplémentaires </w:t>
      </w:r>
      <w:r w:rsidR="007751C0" w:rsidRPr="00B248EA">
        <w:rPr>
          <w:lang w:val="fr-CA"/>
        </w:rPr>
        <w:t>destinées à 40 </w:t>
      </w:r>
      <w:r w:rsidRPr="00B248EA">
        <w:rPr>
          <w:lang w:val="fr-CA"/>
        </w:rPr>
        <w:t>techniciens MAC. Le PNUD a confirmé que le registre des ateliers MAC sera opérationnel d</w:t>
      </w:r>
      <w:r w:rsidR="00BC4EA4">
        <w:rPr>
          <w:lang w:val="fr-CA"/>
        </w:rPr>
        <w:t>’</w:t>
      </w:r>
      <w:r w:rsidRPr="00B248EA">
        <w:rPr>
          <w:lang w:val="fr-CA"/>
        </w:rPr>
        <w:t xml:space="preserve">ici </w:t>
      </w:r>
      <w:r w:rsidR="007751C0" w:rsidRPr="00B248EA">
        <w:rPr>
          <w:lang w:val="fr-CA"/>
        </w:rPr>
        <w:t>à décembre </w:t>
      </w:r>
      <w:r w:rsidRPr="00B248EA">
        <w:rPr>
          <w:lang w:val="fr-CA"/>
        </w:rPr>
        <w:t>2026</w:t>
      </w:r>
      <w:r w:rsidR="007751C0" w:rsidRPr="00B248EA">
        <w:rPr>
          <w:lang w:val="fr-CA"/>
        </w:rPr>
        <w:t>.</w:t>
      </w:r>
    </w:p>
    <w:p w14:paraId="6629B7C4" w14:textId="77777777" w:rsidR="004E08EE" w:rsidRPr="00B248EA" w:rsidRDefault="00852B34" w:rsidP="000F3FD0">
      <w:pPr>
        <w:keepNext/>
        <w:spacing w:before="240" w:after="240"/>
        <w:rPr>
          <w:i/>
          <w:iCs/>
          <w:lang w:val="fr-CA"/>
        </w:rPr>
      </w:pPr>
      <w:r w:rsidRPr="00B248EA">
        <w:rPr>
          <w:bCs/>
          <w:i/>
          <w:lang w:val="fr-CA" w:eastAsia="fr-CA"/>
        </w:rPr>
        <w:t>Unité de gestion de projet (UGP)</w:t>
      </w:r>
    </w:p>
    <w:p w14:paraId="697BD1B6" w14:textId="77777777" w:rsidR="004E08EE" w:rsidRPr="00B248EA" w:rsidRDefault="00852B34" w:rsidP="004E08EE">
      <w:pPr>
        <w:pStyle w:val="Heading1"/>
        <w:rPr>
          <w:u w:val="single"/>
          <w:lang w:val="fr-CA"/>
        </w:rPr>
      </w:pPr>
      <w:r w:rsidRPr="00B248EA">
        <w:rPr>
          <w:lang w:val="fr-CA" w:eastAsia="fr-CA"/>
        </w:rPr>
        <w:t>Le financement destiné à l</w:t>
      </w:r>
      <w:r w:rsidR="00BC4EA4">
        <w:rPr>
          <w:lang w:val="fr-CA" w:eastAsia="fr-CA"/>
        </w:rPr>
        <w:t>’</w:t>
      </w:r>
      <w:r w:rsidRPr="00B248EA">
        <w:rPr>
          <w:lang w:val="fr-CA" w:eastAsia="fr-CA"/>
        </w:rPr>
        <w:t>unité de gestion de projet (UGP) a été fixé à 29 250 $US (19 650 $US pour le PNUD et 9 600 $US pour l</w:t>
      </w:r>
      <w:r w:rsidR="00BC4EA4">
        <w:rPr>
          <w:lang w:val="fr-CA" w:eastAsia="fr-CA"/>
        </w:rPr>
        <w:t>’</w:t>
      </w:r>
      <w:r w:rsidRPr="00B248EA">
        <w:rPr>
          <w:lang w:val="fr-CA" w:eastAsia="fr-CA"/>
        </w:rPr>
        <w:t xml:space="preserve">ONUDI), </w:t>
      </w:r>
      <w:r w:rsidR="0058241B" w:rsidRPr="00B248EA">
        <w:rPr>
          <w:lang w:val="fr-CA" w:eastAsia="fr-CA"/>
        </w:rPr>
        <w:t>en base au fait que les consultants nationaux (23 </w:t>
      </w:r>
      <w:r w:rsidRPr="00B248EA">
        <w:rPr>
          <w:lang w:val="fr-CA" w:eastAsia="fr-CA"/>
        </w:rPr>
        <w:t>0</w:t>
      </w:r>
      <w:r w:rsidR="0058241B" w:rsidRPr="00B248EA">
        <w:rPr>
          <w:lang w:val="fr-CA" w:eastAsia="fr-CA"/>
        </w:rPr>
        <w:t>00 $US) et les déplacements (6 250 $US) représentent 10 pour cent</w:t>
      </w:r>
      <w:r w:rsidRPr="00B248EA">
        <w:rPr>
          <w:lang w:val="fr-CA" w:eastAsia="fr-CA"/>
        </w:rPr>
        <w:t xml:space="preserve"> des coûts du projet</w:t>
      </w:r>
      <w:r w:rsidR="0058241B" w:rsidRPr="00B248EA">
        <w:rPr>
          <w:lang w:val="fr-CA" w:eastAsia="fr-CA"/>
        </w:rPr>
        <w:t>.</w:t>
      </w:r>
    </w:p>
    <w:p w14:paraId="4E292874" w14:textId="77777777" w:rsidR="0070038F" w:rsidRPr="00B248EA" w:rsidRDefault="00BC23FE" w:rsidP="00FC4C4B">
      <w:pPr>
        <w:keepNext/>
        <w:widowControl w:val="0"/>
        <w:spacing w:after="240"/>
        <w:rPr>
          <w:lang w:val="fr-CA"/>
        </w:rPr>
      </w:pPr>
      <w:r w:rsidRPr="00B248EA">
        <w:rPr>
          <w:bCs/>
          <w:u w:val="single"/>
          <w:lang w:val="fr-CA" w:eastAsia="fr-CA"/>
        </w:rPr>
        <w:t>Coût total du projet</w:t>
      </w:r>
    </w:p>
    <w:p w14:paraId="1C01D537" w14:textId="77777777" w:rsidR="0070038F" w:rsidRPr="00B248EA" w:rsidRDefault="00BC23FE" w:rsidP="0070038F">
      <w:pPr>
        <w:pStyle w:val="Heading1"/>
        <w:rPr>
          <w:lang w:val="fr-CA"/>
        </w:rPr>
      </w:pPr>
      <w:r w:rsidRPr="00B248EA">
        <w:rPr>
          <w:lang w:val="fr-CA" w:eastAsia="fr-CA"/>
        </w:rPr>
        <w:t>Le coût total de la phase I du PMK pour l</w:t>
      </w:r>
      <w:r w:rsidR="00BC4EA4">
        <w:rPr>
          <w:lang w:val="fr-CA" w:eastAsia="fr-CA"/>
        </w:rPr>
        <w:t>’</w:t>
      </w:r>
      <w:r w:rsidRPr="00B248EA">
        <w:rPr>
          <w:lang w:val="fr-CA" w:eastAsia="fr-CA"/>
        </w:rPr>
        <w:t>Uruguay (hormis les coûts d</w:t>
      </w:r>
      <w:r w:rsidR="00BC4EA4">
        <w:rPr>
          <w:lang w:val="fr-CA" w:eastAsia="fr-CA"/>
        </w:rPr>
        <w:t>’</w:t>
      </w:r>
      <w:r w:rsidRPr="00B248EA">
        <w:rPr>
          <w:lang w:val="fr-CA" w:eastAsia="fr-CA"/>
        </w:rPr>
        <w:t>appui des agences) s</w:t>
      </w:r>
      <w:r w:rsidR="00BC4EA4">
        <w:rPr>
          <w:lang w:val="fr-CA" w:eastAsia="fr-CA"/>
        </w:rPr>
        <w:t>’</w:t>
      </w:r>
      <w:r w:rsidRPr="00B248EA">
        <w:rPr>
          <w:lang w:val="fr-CA" w:eastAsia="fr-CA"/>
        </w:rPr>
        <w:t>élève à 325 000 $US, basé sur la consommation moyenne de HFC dans le secteur de l</w:t>
      </w:r>
      <w:r w:rsidR="00BC4EA4">
        <w:rPr>
          <w:lang w:val="fr-CA" w:eastAsia="fr-CA"/>
        </w:rPr>
        <w:t>’</w:t>
      </w:r>
      <w:r w:rsidRPr="00B248EA">
        <w:rPr>
          <w:lang w:val="fr-CA" w:eastAsia="fr-CA"/>
        </w:rPr>
        <w:t>entretien des équipements de réfrigération pendant les années 2020</w:t>
      </w:r>
      <w:r w:rsidRPr="00B248EA">
        <w:rPr>
          <w:lang w:val="fr-CA" w:eastAsia="fr-CA"/>
        </w:rPr>
        <w:noBreakHyphen/>
        <w:t xml:space="preserve">2022, conformément à la décision 92/37. Le niveau recommandé de fonds demeure tel que demandé, avec une réallocation interne des financements entre les activités, comme expliqué dans les sections </w:t>
      </w:r>
      <w:r w:rsidRPr="00B248EA">
        <w:rPr>
          <w:noProof/>
          <w:lang w:val="fr-CA" w:eastAsia="fr-CA"/>
        </w:rPr>
        <w:t>pertinentes ci</w:t>
      </w:r>
      <w:r w:rsidRPr="00B248EA">
        <w:rPr>
          <w:noProof/>
          <w:lang w:val="fr-CA" w:eastAsia="fr-CA"/>
        </w:rPr>
        <w:noBreakHyphen/>
        <w:t>dessus</w:t>
      </w:r>
      <w:r w:rsidRPr="00B248EA">
        <w:rPr>
          <w:lang w:val="fr-CA" w:eastAsia="fr-CA"/>
        </w:rPr>
        <w:t xml:space="preserve"> et résumé dans le tableau 10.</w:t>
      </w:r>
    </w:p>
    <w:p w14:paraId="0D5D681D" w14:textId="77777777" w:rsidR="0070038F" w:rsidRPr="00B248EA" w:rsidRDefault="0070038F" w:rsidP="00D14991">
      <w:pPr>
        <w:keepNext/>
        <w:widowControl w:val="0"/>
        <w:suppressAutoHyphens/>
        <w:rPr>
          <w:b/>
          <w:bCs/>
          <w:lang w:val="fr-CA"/>
        </w:rPr>
      </w:pPr>
      <w:r w:rsidRPr="00B248EA">
        <w:rPr>
          <w:b/>
          <w:bCs/>
          <w:lang w:val="fr-CA"/>
        </w:rPr>
        <w:t>Table</w:t>
      </w:r>
      <w:r w:rsidR="00BC23FE" w:rsidRPr="00B248EA">
        <w:rPr>
          <w:b/>
          <w:bCs/>
          <w:lang w:val="fr-CA"/>
        </w:rPr>
        <w:t>au </w:t>
      </w:r>
      <w:r w:rsidR="00B854CC" w:rsidRPr="00B248EA">
        <w:rPr>
          <w:b/>
          <w:bCs/>
          <w:lang w:val="fr-CA"/>
        </w:rPr>
        <w:t>10</w:t>
      </w:r>
      <w:r w:rsidRPr="00B248EA">
        <w:rPr>
          <w:b/>
          <w:bCs/>
          <w:lang w:val="fr-CA"/>
        </w:rPr>
        <w:t xml:space="preserve">. </w:t>
      </w:r>
      <w:r w:rsidR="00BC23FE" w:rsidRPr="00B248EA">
        <w:rPr>
          <w:b/>
          <w:bCs/>
          <w:lang w:val="fr-CA" w:eastAsia="fr-CA"/>
        </w:rPr>
        <w:t>Coût convenu des activités à mettre en œuvre dans la phase I du PMK en Uruguay ($US)</w:t>
      </w:r>
    </w:p>
    <w:tbl>
      <w:tblPr>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1134"/>
        <w:gridCol w:w="1701"/>
        <w:gridCol w:w="1465"/>
      </w:tblGrid>
      <w:tr w:rsidR="00C364D8" w:rsidRPr="00B248EA" w14:paraId="4146BF48" w14:textId="77777777" w:rsidTr="00B73981">
        <w:trPr>
          <w:trHeight w:val="267"/>
        </w:trPr>
        <w:tc>
          <w:tcPr>
            <w:tcW w:w="5070" w:type="dxa"/>
            <w:shd w:val="clear" w:color="auto" w:fill="auto"/>
            <w:noWrap/>
            <w:hideMark/>
          </w:tcPr>
          <w:p w14:paraId="536FDECD" w14:textId="77777777" w:rsidR="00C364D8" w:rsidRPr="00B248EA" w:rsidRDefault="00C364D8" w:rsidP="007F6737">
            <w:pPr>
              <w:jc w:val="left"/>
              <w:rPr>
                <w:b/>
                <w:bCs/>
                <w:color w:val="000000"/>
                <w:sz w:val="20"/>
                <w:szCs w:val="20"/>
                <w:lang w:val="fr-CA" w:eastAsia="en-CA"/>
              </w:rPr>
            </w:pPr>
            <w:r w:rsidRPr="00B248EA">
              <w:rPr>
                <w:b/>
                <w:bCs/>
                <w:sz w:val="20"/>
                <w:szCs w:val="20"/>
                <w:lang w:val="fr-CA" w:eastAsia="fr-CA"/>
              </w:rPr>
              <w:t>Composante du projet</w:t>
            </w:r>
          </w:p>
        </w:tc>
        <w:tc>
          <w:tcPr>
            <w:tcW w:w="1134" w:type="dxa"/>
            <w:vAlign w:val="center"/>
          </w:tcPr>
          <w:p w14:paraId="05C33625" w14:textId="77777777" w:rsidR="00C364D8" w:rsidRPr="00B248EA" w:rsidRDefault="00C364D8" w:rsidP="0043409E">
            <w:pPr>
              <w:jc w:val="center"/>
              <w:rPr>
                <w:b/>
                <w:bCs/>
                <w:sz w:val="20"/>
                <w:szCs w:val="20"/>
                <w:lang w:val="fr-CA" w:eastAsia="fr-CA"/>
              </w:rPr>
            </w:pPr>
            <w:r w:rsidRPr="00B248EA">
              <w:rPr>
                <w:b/>
                <w:bCs/>
                <w:sz w:val="20"/>
                <w:szCs w:val="20"/>
                <w:lang w:val="fr-CA" w:eastAsia="fr-CA"/>
              </w:rPr>
              <w:t>Agence</w:t>
            </w:r>
          </w:p>
        </w:tc>
        <w:tc>
          <w:tcPr>
            <w:tcW w:w="1701" w:type="dxa"/>
            <w:shd w:val="clear" w:color="auto" w:fill="auto"/>
            <w:noWrap/>
            <w:vAlign w:val="center"/>
            <w:hideMark/>
          </w:tcPr>
          <w:p w14:paraId="2D00CA7C" w14:textId="77777777" w:rsidR="00C364D8" w:rsidRPr="00B248EA" w:rsidRDefault="00C364D8" w:rsidP="0043409E">
            <w:pPr>
              <w:jc w:val="center"/>
              <w:rPr>
                <w:b/>
                <w:bCs/>
                <w:sz w:val="20"/>
                <w:szCs w:val="20"/>
                <w:lang w:val="fr-CA" w:eastAsia="fr-CA"/>
              </w:rPr>
            </w:pPr>
            <w:r w:rsidRPr="00B248EA">
              <w:rPr>
                <w:b/>
                <w:bCs/>
                <w:sz w:val="20"/>
                <w:szCs w:val="20"/>
                <w:lang w:val="fr-CA" w:eastAsia="fr-CA"/>
              </w:rPr>
              <w:t>Tel que présenté</w:t>
            </w:r>
          </w:p>
        </w:tc>
        <w:tc>
          <w:tcPr>
            <w:tcW w:w="1465" w:type="dxa"/>
            <w:shd w:val="clear" w:color="auto" w:fill="auto"/>
            <w:noWrap/>
            <w:vAlign w:val="center"/>
            <w:hideMark/>
          </w:tcPr>
          <w:p w14:paraId="1264D4DC" w14:textId="77777777" w:rsidR="00C364D8" w:rsidRPr="00B248EA" w:rsidRDefault="00C364D8" w:rsidP="0043409E">
            <w:pPr>
              <w:jc w:val="center"/>
              <w:rPr>
                <w:b/>
                <w:bCs/>
                <w:sz w:val="20"/>
                <w:szCs w:val="20"/>
                <w:lang w:val="fr-CA" w:eastAsia="fr-CA"/>
              </w:rPr>
            </w:pPr>
            <w:r w:rsidRPr="00B248EA">
              <w:rPr>
                <w:b/>
                <w:bCs/>
                <w:sz w:val="20"/>
                <w:szCs w:val="20"/>
                <w:lang w:val="fr-CA" w:eastAsia="fr-CA"/>
              </w:rPr>
              <w:t>Convenu</w:t>
            </w:r>
          </w:p>
        </w:tc>
      </w:tr>
      <w:tr w:rsidR="00F50A8C" w:rsidRPr="00B248EA" w14:paraId="469EA69A" w14:textId="77777777" w:rsidTr="00B73981">
        <w:trPr>
          <w:trHeight w:val="267"/>
        </w:trPr>
        <w:tc>
          <w:tcPr>
            <w:tcW w:w="5070" w:type="dxa"/>
            <w:shd w:val="clear" w:color="auto" w:fill="auto"/>
            <w:noWrap/>
            <w:hideMark/>
          </w:tcPr>
          <w:p w14:paraId="5225124F" w14:textId="77777777" w:rsidR="00F50A8C" w:rsidRPr="00B248EA" w:rsidRDefault="00C364D8" w:rsidP="007F6737">
            <w:pPr>
              <w:jc w:val="left"/>
              <w:rPr>
                <w:color w:val="000000"/>
                <w:sz w:val="20"/>
                <w:szCs w:val="20"/>
                <w:lang w:val="fr-CA" w:eastAsia="en-CA"/>
              </w:rPr>
            </w:pPr>
            <w:r w:rsidRPr="00B248EA">
              <w:rPr>
                <w:sz w:val="20"/>
                <w:szCs w:val="20"/>
                <w:lang w:val="fr-CA" w:eastAsia="fr-CA"/>
              </w:rPr>
              <w:t>Projet de renforcement du cadre réglementaire</w:t>
            </w:r>
          </w:p>
        </w:tc>
        <w:tc>
          <w:tcPr>
            <w:tcW w:w="1134" w:type="dxa"/>
          </w:tcPr>
          <w:p w14:paraId="733C42C7" w14:textId="77777777" w:rsidR="00F50A8C" w:rsidRPr="00B248EA" w:rsidRDefault="00C364D8" w:rsidP="00825B46">
            <w:pPr>
              <w:jc w:val="left"/>
              <w:rPr>
                <w:color w:val="000000"/>
                <w:sz w:val="20"/>
                <w:szCs w:val="20"/>
                <w:lang w:val="fr-CA" w:eastAsia="en-CA"/>
              </w:rPr>
            </w:pPr>
            <w:r w:rsidRPr="00B248EA">
              <w:rPr>
                <w:color w:val="000000"/>
                <w:sz w:val="20"/>
                <w:szCs w:val="20"/>
                <w:lang w:val="fr-CA" w:eastAsia="en-CA"/>
              </w:rPr>
              <w:t>ONUDI</w:t>
            </w:r>
          </w:p>
        </w:tc>
        <w:tc>
          <w:tcPr>
            <w:tcW w:w="1701" w:type="dxa"/>
            <w:shd w:val="clear" w:color="auto" w:fill="auto"/>
            <w:noWrap/>
            <w:hideMark/>
          </w:tcPr>
          <w:p w14:paraId="69DAC394" w14:textId="77777777" w:rsidR="00F50A8C" w:rsidRPr="00B248EA" w:rsidRDefault="00F50A8C" w:rsidP="007F6737">
            <w:pPr>
              <w:jc w:val="right"/>
              <w:rPr>
                <w:color w:val="000000"/>
                <w:sz w:val="20"/>
                <w:szCs w:val="20"/>
                <w:lang w:val="fr-CA" w:eastAsia="en-CA"/>
              </w:rPr>
            </w:pPr>
            <w:r w:rsidRPr="00B248EA">
              <w:rPr>
                <w:color w:val="000000"/>
                <w:sz w:val="20"/>
                <w:szCs w:val="20"/>
                <w:lang w:val="fr-CA" w:eastAsia="en-CA"/>
              </w:rPr>
              <w:t>35</w:t>
            </w:r>
            <w:r w:rsidR="00C364D8" w:rsidRPr="00B248EA">
              <w:rPr>
                <w:color w:val="000000"/>
                <w:sz w:val="20"/>
                <w:szCs w:val="20"/>
                <w:lang w:val="fr-CA" w:eastAsia="en-CA"/>
              </w:rPr>
              <w:t> </w:t>
            </w:r>
            <w:r w:rsidRPr="00B248EA">
              <w:rPr>
                <w:color w:val="000000"/>
                <w:sz w:val="20"/>
                <w:szCs w:val="20"/>
                <w:lang w:val="fr-CA" w:eastAsia="en-CA"/>
              </w:rPr>
              <w:t>000</w:t>
            </w:r>
          </w:p>
        </w:tc>
        <w:tc>
          <w:tcPr>
            <w:tcW w:w="1465" w:type="dxa"/>
            <w:shd w:val="clear" w:color="auto" w:fill="auto"/>
            <w:noWrap/>
            <w:hideMark/>
          </w:tcPr>
          <w:p w14:paraId="088DE534" w14:textId="77777777" w:rsidR="00F50A8C" w:rsidRPr="00B248EA" w:rsidRDefault="00F50A8C" w:rsidP="007F6737">
            <w:pPr>
              <w:jc w:val="right"/>
              <w:rPr>
                <w:color w:val="000000"/>
                <w:sz w:val="20"/>
                <w:szCs w:val="20"/>
                <w:lang w:val="fr-CA" w:eastAsia="en-CA"/>
              </w:rPr>
            </w:pPr>
            <w:r w:rsidRPr="00B248EA">
              <w:rPr>
                <w:color w:val="000000"/>
                <w:sz w:val="20"/>
                <w:szCs w:val="20"/>
                <w:lang w:val="fr-CA"/>
              </w:rPr>
              <w:t>35</w:t>
            </w:r>
            <w:r w:rsidR="00C364D8" w:rsidRPr="00B248EA">
              <w:rPr>
                <w:color w:val="000000"/>
                <w:sz w:val="20"/>
                <w:szCs w:val="20"/>
                <w:lang w:val="fr-CA"/>
              </w:rPr>
              <w:t> </w:t>
            </w:r>
            <w:r w:rsidRPr="00B248EA">
              <w:rPr>
                <w:color w:val="000000"/>
                <w:sz w:val="20"/>
                <w:szCs w:val="20"/>
                <w:lang w:val="fr-CA"/>
              </w:rPr>
              <w:t>000</w:t>
            </w:r>
          </w:p>
        </w:tc>
      </w:tr>
      <w:tr w:rsidR="00F50A8C" w:rsidRPr="00B248EA" w14:paraId="4034C2FA" w14:textId="77777777" w:rsidTr="00B73981">
        <w:trPr>
          <w:trHeight w:val="267"/>
        </w:trPr>
        <w:tc>
          <w:tcPr>
            <w:tcW w:w="5070" w:type="dxa"/>
            <w:shd w:val="clear" w:color="auto" w:fill="auto"/>
            <w:noWrap/>
            <w:hideMark/>
          </w:tcPr>
          <w:p w14:paraId="4F6A29F3" w14:textId="77777777" w:rsidR="00F50A8C" w:rsidRPr="00B248EA" w:rsidRDefault="00C364D8" w:rsidP="007F6737">
            <w:pPr>
              <w:jc w:val="left"/>
              <w:rPr>
                <w:color w:val="000000"/>
                <w:sz w:val="20"/>
                <w:szCs w:val="20"/>
                <w:lang w:val="fr-CA" w:eastAsia="en-CA"/>
              </w:rPr>
            </w:pPr>
            <w:r w:rsidRPr="00B248EA">
              <w:rPr>
                <w:sz w:val="20"/>
                <w:szCs w:val="20"/>
                <w:lang w:val="fr-CA" w:eastAsia="fr-CA"/>
              </w:rPr>
              <w:t>Programme de formation destiné aux douaniers</w:t>
            </w:r>
          </w:p>
        </w:tc>
        <w:tc>
          <w:tcPr>
            <w:tcW w:w="1134" w:type="dxa"/>
          </w:tcPr>
          <w:p w14:paraId="36D83E79" w14:textId="77777777" w:rsidR="00F50A8C" w:rsidRPr="00B248EA" w:rsidRDefault="00C364D8" w:rsidP="00825B46">
            <w:pPr>
              <w:jc w:val="left"/>
              <w:rPr>
                <w:color w:val="000000"/>
                <w:sz w:val="20"/>
                <w:szCs w:val="20"/>
                <w:lang w:val="fr-CA" w:eastAsia="en-CA"/>
              </w:rPr>
            </w:pPr>
            <w:r w:rsidRPr="00B248EA">
              <w:rPr>
                <w:color w:val="000000"/>
                <w:sz w:val="20"/>
                <w:szCs w:val="20"/>
                <w:lang w:val="fr-CA" w:eastAsia="en-CA"/>
              </w:rPr>
              <w:t>ONUDI</w:t>
            </w:r>
          </w:p>
        </w:tc>
        <w:tc>
          <w:tcPr>
            <w:tcW w:w="1701" w:type="dxa"/>
            <w:shd w:val="clear" w:color="auto" w:fill="auto"/>
            <w:noWrap/>
            <w:hideMark/>
          </w:tcPr>
          <w:p w14:paraId="20E170B7" w14:textId="77777777" w:rsidR="00F50A8C" w:rsidRPr="00B248EA" w:rsidRDefault="00F50A8C" w:rsidP="007F6737">
            <w:pPr>
              <w:jc w:val="right"/>
              <w:rPr>
                <w:color w:val="000000"/>
                <w:sz w:val="20"/>
                <w:szCs w:val="20"/>
                <w:lang w:val="fr-CA" w:eastAsia="en-CA"/>
              </w:rPr>
            </w:pPr>
            <w:r w:rsidRPr="00B248EA">
              <w:rPr>
                <w:color w:val="000000"/>
                <w:sz w:val="20"/>
                <w:szCs w:val="20"/>
                <w:lang w:val="fr-CA" w:eastAsia="en-CA"/>
              </w:rPr>
              <w:t>38</w:t>
            </w:r>
            <w:r w:rsidR="00C364D8" w:rsidRPr="00B248EA">
              <w:rPr>
                <w:color w:val="000000"/>
                <w:sz w:val="20"/>
                <w:szCs w:val="20"/>
                <w:lang w:val="fr-CA" w:eastAsia="en-CA"/>
              </w:rPr>
              <w:t> </w:t>
            </w:r>
            <w:r w:rsidRPr="00B248EA">
              <w:rPr>
                <w:color w:val="000000"/>
                <w:sz w:val="20"/>
                <w:szCs w:val="20"/>
                <w:lang w:val="fr-CA" w:eastAsia="en-CA"/>
              </w:rPr>
              <w:t>400</w:t>
            </w:r>
          </w:p>
        </w:tc>
        <w:tc>
          <w:tcPr>
            <w:tcW w:w="1465" w:type="dxa"/>
            <w:shd w:val="clear" w:color="auto" w:fill="auto"/>
            <w:noWrap/>
            <w:hideMark/>
          </w:tcPr>
          <w:p w14:paraId="03ADDE46" w14:textId="77777777" w:rsidR="00F50A8C" w:rsidRPr="00B248EA" w:rsidRDefault="00F50A8C" w:rsidP="007F6737">
            <w:pPr>
              <w:jc w:val="right"/>
              <w:rPr>
                <w:color w:val="000000"/>
                <w:sz w:val="20"/>
                <w:szCs w:val="20"/>
                <w:lang w:val="fr-CA" w:eastAsia="en-CA"/>
              </w:rPr>
            </w:pPr>
            <w:r w:rsidRPr="00B248EA">
              <w:rPr>
                <w:color w:val="000000"/>
                <w:sz w:val="20"/>
                <w:szCs w:val="20"/>
                <w:lang w:val="fr-CA"/>
              </w:rPr>
              <w:t>38</w:t>
            </w:r>
            <w:r w:rsidR="00C364D8" w:rsidRPr="00B248EA">
              <w:rPr>
                <w:color w:val="000000"/>
                <w:sz w:val="20"/>
                <w:szCs w:val="20"/>
                <w:lang w:val="fr-CA"/>
              </w:rPr>
              <w:t> </w:t>
            </w:r>
            <w:r w:rsidRPr="00B248EA">
              <w:rPr>
                <w:color w:val="000000"/>
                <w:sz w:val="20"/>
                <w:szCs w:val="20"/>
                <w:lang w:val="fr-CA"/>
              </w:rPr>
              <w:t>400</w:t>
            </w:r>
          </w:p>
        </w:tc>
      </w:tr>
      <w:tr w:rsidR="00DD6005" w:rsidRPr="00B248EA" w14:paraId="5B87C4BF" w14:textId="77777777" w:rsidTr="00B73981">
        <w:trPr>
          <w:trHeight w:val="267"/>
        </w:trPr>
        <w:tc>
          <w:tcPr>
            <w:tcW w:w="5070" w:type="dxa"/>
            <w:shd w:val="clear" w:color="auto" w:fill="auto"/>
            <w:noWrap/>
            <w:hideMark/>
          </w:tcPr>
          <w:p w14:paraId="4328B65B" w14:textId="77777777" w:rsidR="00DD6005" w:rsidRPr="00B248EA" w:rsidRDefault="00ED1A76" w:rsidP="007F6737">
            <w:pPr>
              <w:jc w:val="left"/>
              <w:rPr>
                <w:color w:val="000000"/>
                <w:sz w:val="20"/>
                <w:szCs w:val="20"/>
                <w:lang w:val="fr-CA" w:eastAsia="en-CA"/>
              </w:rPr>
            </w:pPr>
            <w:r w:rsidRPr="00B248EA">
              <w:rPr>
                <w:sz w:val="20"/>
                <w:szCs w:val="20"/>
                <w:lang w:val="fr-CA" w:eastAsia="fr-CA"/>
              </w:rPr>
              <w:t>Formation sur les appareils à faible charge</w:t>
            </w:r>
          </w:p>
        </w:tc>
        <w:tc>
          <w:tcPr>
            <w:tcW w:w="1134" w:type="dxa"/>
          </w:tcPr>
          <w:p w14:paraId="0BE88A1E" w14:textId="77777777" w:rsidR="00DD6005" w:rsidRPr="00B248EA" w:rsidRDefault="00C364D8" w:rsidP="00825B46">
            <w:pPr>
              <w:jc w:val="left"/>
              <w:rPr>
                <w:color w:val="000000"/>
                <w:sz w:val="20"/>
                <w:szCs w:val="20"/>
                <w:lang w:val="fr-CA" w:eastAsia="en-CA"/>
              </w:rPr>
            </w:pPr>
            <w:r w:rsidRPr="00B248EA">
              <w:rPr>
                <w:color w:val="000000"/>
                <w:sz w:val="20"/>
                <w:szCs w:val="20"/>
                <w:lang w:val="fr-CA" w:eastAsia="en-CA"/>
              </w:rPr>
              <w:t>ONUDI</w:t>
            </w:r>
          </w:p>
        </w:tc>
        <w:tc>
          <w:tcPr>
            <w:tcW w:w="1701" w:type="dxa"/>
            <w:shd w:val="clear" w:color="auto" w:fill="auto"/>
            <w:noWrap/>
            <w:hideMark/>
          </w:tcPr>
          <w:p w14:paraId="73075831" w14:textId="77777777" w:rsidR="00DD6005" w:rsidRPr="00B248EA" w:rsidRDefault="00DD6005" w:rsidP="007F6737">
            <w:pPr>
              <w:jc w:val="right"/>
              <w:rPr>
                <w:color w:val="000000"/>
                <w:sz w:val="20"/>
                <w:szCs w:val="20"/>
                <w:lang w:val="fr-CA" w:eastAsia="en-CA"/>
              </w:rPr>
            </w:pPr>
            <w:r w:rsidRPr="00B248EA">
              <w:rPr>
                <w:color w:val="000000"/>
                <w:sz w:val="20"/>
                <w:szCs w:val="20"/>
                <w:lang w:val="fr-CA" w:eastAsia="en-CA"/>
              </w:rPr>
              <w:t>22</w:t>
            </w:r>
            <w:r w:rsidR="00C364D8" w:rsidRPr="00B248EA">
              <w:rPr>
                <w:color w:val="000000"/>
                <w:sz w:val="20"/>
                <w:szCs w:val="20"/>
                <w:lang w:val="fr-CA" w:eastAsia="en-CA"/>
              </w:rPr>
              <w:t> </w:t>
            </w:r>
            <w:r w:rsidRPr="00B248EA">
              <w:rPr>
                <w:color w:val="000000"/>
                <w:sz w:val="20"/>
                <w:szCs w:val="20"/>
                <w:lang w:val="fr-CA" w:eastAsia="en-CA"/>
              </w:rPr>
              <w:t>660</w:t>
            </w:r>
          </w:p>
        </w:tc>
        <w:tc>
          <w:tcPr>
            <w:tcW w:w="1465" w:type="dxa"/>
            <w:shd w:val="clear" w:color="auto" w:fill="auto"/>
            <w:noWrap/>
          </w:tcPr>
          <w:p w14:paraId="7BCF51F3" w14:textId="77777777" w:rsidR="00DD6005" w:rsidRPr="00B248EA" w:rsidRDefault="00EC08A0" w:rsidP="007F6737">
            <w:pPr>
              <w:jc w:val="right"/>
              <w:rPr>
                <w:color w:val="000000"/>
                <w:sz w:val="20"/>
                <w:szCs w:val="20"/>
                <w:lang w:val="fr-CA" w:eastAsia="en-CA"/>
              </w:rPr>
            </w:pPr>
            <w:r w:rsidRPr="00B248EA">
              <w:rPr>
                <w:color w:val="000000"/>
                <w:sz w:val="20"/>
                <w:szCs w:val="20"/>
                <w:lang w:val="fr-CA"/>
              </w:rPr>
              <w:t>22</w:t>
            </w:r>
            <w:r w:rsidR="00C364D8" w:rsidRPr="00B248EA">
              <w:rPr>
                <w:color w:val="000000"/>
                <w:sz w:val="20"/>
                <w:szCs w:val="20"/>
                <w:lang w:val="fr-CA"/>
              </w:rPr>
              <w:t> </w:t>
            </w:r>
            <w:r w:rsidRPr="00B248EA">
              <w:rPr>
                <w:color w:val="000000"/>
                <w:sz w:val="20"/>
                <w:szCs w:val="20"/>
                <w:lang w:val="fr-CA"/>
              </w:rPr>
              <w:t>66</w:t>
            </w:r>
            <w:r w:rsidR="00DD6005" w:rsidRPr="00B248EA">
              <w:rPr>
                <w:color w:val="000000"/>
                <w:sz w:val="20"/>
                <w:szCs w:val="20"/>
                <w:lang w:val="fr-CA"/>
              </w:rPr>
              <w:t>0</w:t>
            </w:r>
          </w:p>
        </w:tc>
      </w:tr>
      <w:tr w:rsidR="00DD6005" w:rsidRPr="00B248EA" w14:paraId="632CBEEE" w14:textId="77777777" w:rsidTr="00B73981">
        <w:trPr>
          <w:trHeight w:val="267"/>
        </w:trPr>
        <w:tc>
          <w:tcPr>
            <w:tcW w:w="5070" w:type="dxa"/>
            <w:shd w:val="clear" w:color="auto" w:fill="auto"/>
            <w:noWrap/>
            <w:hideMark/>
          </w:tcPr>
          <w:p w14:paraId="0293BBC4" w14:textId="77777777" w:rsidR="00DD6005" w:rsidRPr="00B248EA" w:rsidRDefault="00ED1A76" w:rsidP="007F6737">
            <w:pPr>
              <w:jc w:val="left"/>
              <w:rPr>
                <w:color w:val="000000"/>
                <w:sz w:val="20"/>
                <w:szCs w:val="20"/>
                <w:lang w:val="fr-CA" w:eastAsia="en-CA"/>
              </w:rPr>
            </w:pPr>
            <w:r w:rsidRPr="00B248EA">
              <w:rPr>
                <w:sz w:val="20"/>
                <w:szCs w:val="20"/>
                <w:lang w:val="fr-CA" w:eastAsia="fr-CA"/>
              </w:rPr>
              <w:t>Formation sur les systèmes de réfrigération à grande charge</w:t>
            </w:r>
          </w:p>
        </w:tc>
        <w:tc>
          <w:tcPr>
            <w:tcW w:w="1134" w:type="dxa"/>
          </w:tcPr>
          <w:p w14:paraId="789702A6" w14:textId="77777777" w:rsidR="00DD6005" w:rsidRPr="00B248EA" w:rsidRDefault="00C364D8" w:rsidP="00825B46">
            <w:pPr>
              <w:jc w:val="left"/>
              <w:rPr>
                <w:color w:val="000000"/>
                <w:sz w:val="20"/>
                <w:szCs w:val="20"/>
                <w:lang w:val="fr-CA" w:eastAsia="en-CA"/>
              </w:rPr>
            </w:pPr>
            <w:r w:rsidRPr="00B248EA">
              <w:rPr>
                <w:color w:val="000000"/>
                <w:sz w:val="20"/>
                <w:szCs w:val="20"/>
                <w:lang w:val="fr-CA" w:eastAsia="en-CA"/>
              </w:rPr>
              <w:t>PNUD</w:t>
            </w:r>
          </w:p>
        </w:tc>
        <w:tc>
          <w:tcPr>
            <w:tcW w:w="1701" w:type="dxa"/>
            <w:shd w:val="clear" w:color="auto" w:fill="auto"/>
            <w:noWrap/>
            <w:hideMark/>
          </w:tcPr>
          <w:p w14:paraId="544DA034" w14:textId="77777777" w:rsidR="00DD6005" w:rsidRPr="00B248EA" w:rsidRDefault="00DD6005" w:rsidP="007F6737">
            <w:pPr>
              <w:jc w:val="right"/>
              <w:rPr>
                <w:color w:val="000000"/>
                <w:sz w:val="20"/>
                <w:szCs w:val="20"/>
                <w:lang w:val="fr-CA" w:eastAsia="en-CA"/>
              </w:rPr>
            </w:pPr>
            <w:r w:rsidRPr="00B248EA">
              <w:rPr>
                <w:color w:val="000000"/>
                <w:sz w:val="20"/>
                <w:szCs w:val="20"/>
                <w:lang w:val="fr-CA" w:eastAsia="en-CA"/>
              </w:rPr>
              <w:t>106</w:t>
            </w:r>
            <w:r w:rsidR="00C364D8" w:rsidRPr="00B248EA">
              <w:rPr>
                <w:color w:val="000000"/>
                <w:sz w:val="20"/>
                <w:szCs w:val="20"/>
                <w:lang w:val="fr-CA" w:eastAsia="en-CA"/>
              </w:rPr>
              <w:t> </w:t>
            </w:r>
            <w:r w:rsidRPr="00B248EA">
              <w:rPr>
                <w:color w:val="000000"/>
                <w:sz w:val="20"/>
                <w:szCs w:val="20"/>
                <w:lang w:val="fr-CA" w:eastAsia="en-CA"/>
              </w:rPr>
              <w:t>720</w:t>
            </w:r>
          </w:p>
        </w:tc>
        <w:tc>
          <w:tcPr>
            <w:tcW w:w="1465" w:type="dxa"/>
            <w:shd w:val="clear" w:color="auto" w:fill="auto"/>
            <w:noWrap/>
          </w:tcPr>
          <w:p w14:paraId="4107CC13" w14:textId="77777777" w:rsidR="00DD6005" w:rsidRPr="00B248EA" w:rsidRDefault="00EC08A0" w:rsidP="007F6737">
            <w:pPr>
              <w:jc w:val="right"/>
              <w:rPr>
                <w:color w:val="000000"/>
                <w:sz w:val="20"/>
                <w:szCs w:val="20"/>
                <w:lang w:val="fr-CA" w:eastAsia="en-CA"/>
              </w:rPr>
            </w:pPr>
            <w:r w:rsidRPr="00B248EA">
              <w:rPr>
                <w:color w:val="000000"/>
                <w:sz w:val="20"/>
                <w:szCs w:val="20"/>
                <w:lang w:val="fr-CA"/>
              </w:rPr>
              <w:t>91</w:t>
            </w:r>
            <w:r w:rsidR="00C364D8" w:rsidRPr="00B248EA">
              <w:rPr>
                <w:color w:val="000000"/>
                <w:sz w:val="20"/>
                <w:szCs w:val="20"/>
                <w:lang w:val="fr-CA"/>
              </w:rPr>
              <w:t> </w:t>
            </w:r>
            <w:r w:rsidRPr="00B248EA">
              <w:rPr>
                <w:color w:val="000000"/>
                <w:sz w:val="20"/>
                <w:szCs w:val="20"/>
                <w:lang w:val="fr-CA"/>
              </w:rPr>
              <w:t>970</w:t>
            </w:r>
          </w:p>
        </w:tc>
      </w:tr>
      <w:tr w:rsidR="00F50A8C" w:rsidRPr="00B248EA" w14:paraId="2C85BDA5" w14:textId="77777777" w:rsidTr="00B73981">
        <w:trPr>
          <w:trHeight w:val="267"/>
        </w:trPr>
        <w:tc>
          <w:tcPr>
            <w:tcW w:w="5070" w:type="dxa"/>
            <w:shd w:val="clear" w:color="auto" w:fill="auto"/>
            <w:noWrap/>
            <w:hideMark/>
          </w:tcPr>
          <w:p w14:paraId="46A59BFC" w14:textId="77777777" w:rsidR="00F50A8C" w:rsidRPr="00B248EA" w:rsidRDefault="00ED1A76" w:rsidP="007F6737">
            <w:pPr>
              <w:jc w:val="left"/>
              <w:rPr>
                <w:color w:val="000000"/>
                <w:sz w:val="20"/>
                <w:szCs w:val="20"/>
                <w:lang w:val="fr-CA" w:eastAsia="en-CA"/>
              </w:rPr>
            </w:pPr>
            <w:r w:rsidRPr="00B248EA">
              <w:rPr>
                <w:sz w:val="20"/>
                <w:szCs w:val="20"/>
                <w:lang w:val="fr-CA" w:eastAsia="fr-CA"/>
              </w:rPr>
              <w:t>Programme de formation dans le secteur MAC</w:t>
            </w:r>
          </w:p>
        </w:tc>
        <w:tc>
          <w:tcPr>
            <w:tcW w:w="1134" w:type="dxa"/>
          </w:tcPr>
          <w:p w14:paraId="5A5DDF1F" w14:textId="77777777" w:rsidR="00F50A8C" w:rsidRPr="00B248EA" w:rsidRDefault="00C364D8" w:rsidP="00825B46">
            <w:pPr>
              <w:jc w:val="left"/>
              <w:rPr>
                <w:color w:val="000000"/>
                <w:sz w:val="20"/>
                <w:szCs w:val="20"/>
                <w:lang w:val="fr-CA" w:eastAsia="en-CA"/>
              </w:rPr>
            </w:pPr>
            <w:r w:rsidRPr="00B248EA">
              <w:rPr>
                <w:color w:val="000000"/>
                <w:sz w:val="20"/>
                <w:szCs w:val="20"/>
                <w:lang w:val="fr-CA" w:eastAsia="en-CA"/>
              </w:rPr>
              <w:t>PNUD</w:t>
            </w:r>
          </w:p>
        </w:tc>
        <w:tc>
          <w:tcPr>
            <w:tcW w:w="1701" w:type="dxa"/>
            <w:shd w:val="clear" w:color="auto" w:fill="auto"/>
            <w:noWrap/>
            <w:hideMark/>
          </w:tcPr>
          <w:p w14:paraId="5E459A87" w14:textId="77777777" w:rsidR="00F50A8C" w:rsidRPr="00B248EA" w:rsidRDefault="00F50A8C" w:rsidP="007F6737">
            <w:pPr>
              <w:jc w:val="right"/>
              <w:rPr>
                <w:color w:val="000000"/>
                <w:sz w:val="20"/>
                <w:szCs w:val="20"/>
                <w:lang w:val="fr-CA" w:eastAsia="en-CA"/>
              </w:rPr>
            </w:pPr>
            <w:r w:rsidRPr="00B248EA">
              <w:rPr>
                <w:color w:val="000000"/>
                <w:sz w:val="20"/>
                <w:szCs w:val="20"/>
                <w:lang w:val="fr-CA" w:eastAsia="en-CA"/>
              </w:rPr>
              <w:t>62</w:t>
            </w:r>
            <w:r w:rsidR="00C364D8" w:rsidRPr="00B248EA">
              <w:rPr>
                <w:color w:val="000000"/>
                <w:sz w:val="20"/>
                <w:szCs w:val="20"/>
                <w:lang w:val="fr-CA" w:eastAsia="en-CA"/>
              </w:rPr>
              <w:t> </w:t>
            </w:r>
            <w:r w:rsidRPr="00B248EA">
              <w:rPr>
                <w:color w:val="000000"/>
                <w:sz w:val="20"/>
                <w:szCs w:val="20"/>
                <w:lang w:val="fr-CA" w:eastAsia="en-CA"/>
              </w:rPr>
              <w:t>720</w:t>
            </w:r>
          </w:p>
        </w:tc>
        <w:tc>
          <w:tcPr>
            <w:tcW w:w="1465" w:type="dxa"/>
            <w:shd w:val="clear" w:color="auto" w:fill="auto"/>
            <w:noWrap/>
            <w:hideMark/>
          </w:tcPr>
          <w:p w14:paraId="2F4606F5" w14:textId="77777777" w:rsidR="00F50A8C" w:rsidRPr="00B248EA" w:rsidRDefault="00EC08A0" w:rsidP="007F6737">
            <w:pPr>
              <w:jc w:val="right"/>
              <w:rPr>
                <w:color w:val="000000"/>
                <w:sz w:val="20"/>
                <w:szCs w:val="20"/>
                <w:lang w:val="fr-CA" w:eastAsia="en-CA"/>
              </w:rPr>
            </w:pPr>
            <w:r w:rsidRPr="00B248EA">
              <w:rPr>
                <w:color w:val="000000"/>
                <w:sz w:val="20"/>
                <w:szCs w:val="20"/>
                <w:lang w:val="fr-CA" w:eastAsia="en-CA"/>
              </w:rPr>
              <w:t>80</w:t>
            </w:r>
            <w:r w:rsidR="00C364D8" w:rsidRPr="00B248EA">
              <w:rPr>
                <w:color w:val="000000"/>
                <w:sz w:val="20"/>
                <w:szCs w:val="20"/>
                <w:lang w:val="fr-CA" w:eastAsia="en-CA"/>
              </w:rPr>
              <w:t> </w:t>
            </w:r>
            <w:r w:rsidRPr="00B248EA">
              <w:rPr>
                <w:color w:val="000000"/>
                <w:sz w:val="20"/>
                <w:szCs w:val="20"/>
                <w:lang w:val="fr-CA" w:eastAsia="en-CA"/>
              </w:rPr>
              <w:t>720</w:t>
            </w:r>
          </w:p>
        </w:tc>
      </w:tr>
      <w:tr w:rsidR="00F50A8C" w:rsidRPr="00B248EA" w14:paraId="55C01478" w14:textId="77777777" w:rsidTr="00B73981">
        <w:trPr>
          <w:trHeight w:val="267"/>
        </w:trPr>
        <w:tc>
          <w:tcPr>
            <w:tcW w:w="5070" w:type="dxa"/>
            <w:shd w:val="clear" w:color="auto" w:fill="auto"/>
            <w:noWrap/>
            <w:hideMark/>
          </w:tcPr>
          <w:p w14:paraId="21C93836" w14:textId="77777777" w:rsidR="00F50A8C" w:rsidRPr="00B248EA" w:rsidRDefault="00ED1A76" w:rsidP="00ED1A76">
            <w:pPr>
              <w:jc w:val="left"/>
              <w:rPr>
                <w:color w:val="000000"/>
                <w:sz w:val="20"/>
                <w:szCs w:val="20"/>
                <w:lang w:val="fr-CA" w:eastAsia="en-CA"/>
              </w:rPr>
            </w:pPr>
            <w:r w:rsidRPr="00B248EA">
              <w:rPr>
                <w:sz w:val="20"/>
                <w:szCs w:val="20"/>
                <w:lang w:val="fr-CA" w:eastAsia="fr-CA"/>
              </w:rPr>
              <w:t>Sensibilisation à l</w:t>
            </w:r>
            <w:r w:rsidR="00BC4EA4">
              <w:rPr>
                <w:sz w:val="20"/>
                <w:szCs w:val="20"/>
                <w:lang w:val="fr-CA" w:eastAsia="fr-CA"/>
              </w:rPr>
              <w:t>’</w:t>
            </w:r>
            <w:r w:rsidRPr="00B248EA">
              <w:rPr>
                <w:sz w:val="20"/>
                <w:szCs w:val="20"/>
                <w:lang w:val="fr-CA" w:eastAsia="fr-CA"/>
              </w:rPr>
              <w:t>intention des utilisateurs finaux</w:t>
            </w:r>
          </w:p>
        </w:tc>
        <w:tc>
          <w:tcPr>
            <w:tcW w:w="1134" w:type="dxa"/>
          </w:tcPr>
          <w:p w14:paraId="3F7E3E38" w14:textId="77777777" w:rsidR="00F50A8C" w:rsidRPr="00B248EA" w:rsidRDefault="00C364D8" w:rsidP="00825B46">
            <w:pPr>
              <w:jc w:val="left"/>
              <w:rPr>
                <w:color w:val="000000"/>
                <w:sz w:val="20"/>
                <w:szCs w:val="20"/>
                <w:lang w:val="fr-CA" w:eastAsia="en-CA"/>
              </w:rPr>
            </w:pPr>
            <w:r w:rsidRPr="00B248EA">
              <w:rPr>
                <w:color w:val="000000"/>
                <w:sz w:val="20"/>
                <w:szCs w:val="20"/>
                <w:lang w:val="fr-CA" w:eastAsia="en-CA"/>
              </w:rPr>
              <w:t>PNUD</w:t>
            </w:r>
          </w:p>
        </w:tc>
        <w:tc>
          <w:tcPr>
            <w:tcW w:w="1701" w:type="dxa"/>
            <w:shd w:val="clear" w:color="auto" w:fill="auto"/>
            <w:noWrap/>
            <w:hideMark/>
          </w:tcPr>
          <w:p w14:paraId="6925B293" w14:textId="77777777" w:rsidR="00F50A8C" w:rsidRPr="00B248EA" w:rsidRDefault="00F50A8C" w:rsidP="007F6737">
            <w:pPr>
              <w:jc w:val="right"/>
              <w:rPr>
                <w:color w:val="000000"/>
                <w:sz w:val="20"/>
                <w:szCs w:val="20"/>
                <w:lang w:val="fr-CA" w:eastAsia="en-CA"/>
              </w:rPr>
            </w:pPr>
            <w:r w:rsidRPr="00B248EA">
              <w:rPr>
                <w:color w:val="000000"/>
                <w:sz w:val="20"/>
                <w:szCs w:val="20"/>
                <w:lang w:val="fr-CA" w:eastAsia="en-CA"/>
              </w:rPr>
              <w:t>27</w:t>
            </w:r>
            <w:r w:rsidR="00C364D8" w:rsidRPr="00B248EA">
              <w:rPr>
                <w:color w:val="000000"/>
                <w:sz w:val="20"/>
                <w:szCs w:val="20"/>
                <w:lang w:val="fr-CA" w:eastAsia="en-CA"/>
              </w:rPr>
              <w:t> </w:t>
            </w:r>
            <w:r w:rsidRPr="00B248EA">
              <w:rPr>
                <w:color w:val="000000"/>
                <w:sz w:val="20"/>
                <w:szCs w:val="20"/>
                <w:lang w:val="fr-CA" w:eastAsia="en-CA"/>
              </w:rPr>
              <w:t>000</w:t>
            </w:r>
          </w:p>
        </w:tc>
        <w:tc>
          <w:tcPr>
            <w:tcW w:w="1465" w:type="dxa"/>
            <w:shd w:val="clear" w:color="auto" w:fill="auto"/>
            <w:noWrap/>
            <w:hideMark/>
          </w:tcPr>
          <w:p w14:paraId="66408F23" w14:textId="77777777" w:rsidR="00F50A8C" w:rsidRPr="00B248EA" w:rsidRDefault="00496DEC" w:rsidP="007F6737">
            <w:pPr>
              <w:jc w:val="right"/>
              <w:rPr>
                <w:color w:val="000000"/>
                <w:sz w:val="20"/>
                <w:szCs w:val="20"/>
                <w:lang w:val="fr-CA" w:eastAsia="en-CA"/>
              </w:rPr>
            </w:pPr>
            <w:r w:rsidRPr="00B248EA">
              <w:rPr>
                <w:color w:val="000000"/>
                <w:sz w:val="20"/>
                <w:szCs w:val="20"/>
                <w:lang w:val="fr-CA"/>
              </w:rPr>
              <w:t>27</w:t>
            </w:r>
            <w:r w:rsidR="00C364D8" w:rsidRPr="00B248EA">
              <w:rPr>
                <w:color w:val="000000"/>
                <w:sz w:val="20"/>
                <w:szCs w:val="20"/>
                <w:lang w:val="fr-CA"/>
              </w:rPr>
              <w:t> </w:t>
            </w:r>
            <w:r w:rsidRPr="00B248EA">
              <w:rPr>
                <w:color w:val="000000"/>
                <w:sz w:val="20"/>
                <w:szCs w:val="20"/>
                <w:lang w:val="fr-CA"/>
              </w:rPr>
              <w:t>000</w:t>
            </w:r>
          </w:p>
        </w:tc>
      </w:tr>
      <w:tr w:rsidR="00ED1A76" w:rsidRPr="00B248EA" w14:paraId="58B00955" w14:textId="77777777" w:rsidTr="00B73981">
        <w:trPr>
          <w:trHeight w:val="267"/>
        </w:trPr>
        <w:tc>
          <w:tcPr>
            <w:tcW w:w="5070" w:type="dxa"/>
            <w:shd w:val="clear" w:color="auto" w:fill="auto"/>
            <w:noWrap/>
            <w:vAlign w:val="center"/>
            <w:hideMark/>
          </w:tcPr>
          <w:p w14:paraId="44DE28DE" w14:textId="77777777" w:rsidR="00ED1A76" w:rsidRPr="00B248EA" w:rsidRDefault="00ED1A76" w:rsidP="0043409E">
            <w:pPr>
              <w:rPr>
                <w:sz w:val="20"/>
                <w:szCs w:val="20"/>
                <w:lang w:val="fr-CA" w:eastAsia="fr-CA"/>
              </w:rPr>
            </w:pPr>
            <w:r w:rsidRPr="00B248EA">
              <w:rPr>
                <w:sz w:val="20"/>
                <w:szCs w:val="20"/>
                <w:lang w:val="fr-CA" w:eastAsia="fr-CA"/>
              </w:rPr>
              <w:t>Gestion et coordination de projet</w:t>
            </w:r>
          </w:p>
        </w:tc>
        <w:tc>
          <w:tcPr>
            <w:tcW w:w="1134" w:type="dxa"/>
          </w:tcPr>
          <w:p w14:paraId="19D2AE5C" w14:textId="77777777" w:rsidR="00ED1A76" w:rsidRPr="00B248EA" w:rsidRDefault="00ED1A76" w:rsidP="00825B46">
            <w:pPr>
              <w:jc w:val="left"/>
              <w:rPr>
                <w:color w:val="000000"/>
                <w:sz w:val="20"/>
                <w:szCs w:val="20"/>
                <w:lang w:val="fr-CA" w:eastAsia="en-CA"/>
              </w:rPr>
            </w:pPr>
            <w:r w:rsidRPr="00B248EA">
              <w:rPr>
                <w:color w:val="000000"/>
                <w:sz w:val="20"/>
                <w:szCs w:val="20"/>
                <w:lang w:val="fr-CA" w:eastAsia="en-CA"/>
              </w:rPr>
              <w:t>PNUD</w:t>
            </w:r>
          </w:p>
        </w:tc>
        <w:tc>
          <w:tcPr>
            <w:tcW w:w="1701" w:type="dxa"/>
            <w:shd w:val="clear" w:color="auto" w:fill="auto"/>
            <w:noWrap/>
            <w:hideMark/>
          </w:tcPr>
          <w:p w14:paraId="4277AD81" w14:textId="77777777" w:rsidR="00ED1A76" w:rsidRPr="00B248EA" w:rsidRDefault="00ED1A76" w:rsidP="007F6737">
            <w:pPr>
              <w:jc w:val="right"/>
              <w:rPr>
                <w:color w:val="000000"/>
                <w:sz w:val="20"/>
                <w:szCs w:val="20"/>
                <w:lang w:val="fr-CA" w:eastAsia="en-CA"/>
              </w:rPr>
            </w:pPr>
            <w:r w:rsidRPr="00B248EA">
              <w:rPr>
                <w:color w:val="000000"/>
                <w:sz w:val="20"/>
                <w:szCs w:val="20"/>
                <w:lang w:val="fr-CA" w:eastAsia="en-CA"/>
              </w:rPr>
              <w:t>22 750</w:t>
            </w:r>
          </w:p>
        </w:tc>
        <w:tc>
          <w:tcPr>
            <w:tcW w:w="1465" w:type="dxa"/>
            <w:shd w:val="clear" w:color="auto" w:fill="auto"/>
            <w:noWrap/>
            <w:hideMark/>
          </w:tcPr>
          <w:p w14:paraId="0447FC8B" w14:textId="77777777" w:rsidR="00ED1A76" w:rsidRPr="00B248EA" w:rsidRDefault="00ED1A76" w:rsidP="007F6737">
            <w:pPr>
              <w:jc w:val="right"/>
              <w:rPr>
                <w:color w:val="000000"/>
                <w:sz w:val="20"/>
                <w:szCs w:val="20"/>
                <w:lang w:val="fr-CA" w:eastAsia="en-CA"/>
              </w:rPr>
            </w:pPr>
            <w:r w:rsidRPr="00B248EA">
              <w:rPr>
                <w:color w:val="000000"/>
                <w:sz w:val="20"/>
                <w:szCs w:val="20"/>
                <w:lang w:val="fr-CA" w:eastAsia="en-CA"/>
              </w:rPr>
              <w:t> 19 650</w:t>
            </w:r>
          </w:p>
        </w:tc>
      </w:tr>
      <w:tr w:rsidR="00ED1A76" w:rsidRPr="00B248EA" w14:paraId="58D49BB3" w14:textId="77777777" w:rsidTr="00B73981">
        <w:trPr>
          <w:trHeight w:val="267"/>
        </w:trPr>
        <w:tc>
          <w:tcPr>
            <w:tcW w:w="5070" w:type="dxa"/>
            <w:shd w:val="clear" w:color="auto" w:fill="auto"/>
            <w:noWrap/>
            <w:vAlign w:val="center"/>
            <w:hideMark/>
          </w:tcPr>
          <w:p w14:paraId="7462DB7E" w14:textId="77777777" w:rsidR="00ED1A76" w:rsidRPr="00B248EA" w:rsidRDefault="00ED1A76" w:rsidP="0043409E">
            <w:pPr>
              <w:rPr>
                <w:sz w:val="20"/>
                <w:szCs w:val="20"/>
                <w:lang w:val="fr-CA" w:eastAsia="fr-CA"/>
              </w:rPr>
            </w:pPr>
            <w:r w:rsidRPr="00B248EA">
              <w:rPr>
                <w:sz w:val="20"/>
                <w:szCs w:val="20"/>
                <w:lang w:val="fr-CA" w:eastAsia="fr-CA"/>
              </w:rPr>
              <w:t>Gestion et coordination de projet</w:t>
            </w:r>
          </w:p>
        </w:tc>
        <w:tc>
          <w:tcPr>
            <w:tcW w:w="1134" w:type="dxa"/>
          </w:tcPr>
          <w:p w14:paraId="0F8B53E8" w14:textId="77777777" w:rsidR="00ED1A76" w:rsidRPr="00B248EA" w:rsidRDefault="00ED1A76" w:rsidP="00825B46">
            <w:pPr>
              <w:jc w:val="left"/>
              <w:rPr>
                <w:color w:val="000000"/>
                <w:sz w:val="20"/>
                <w:szCs w:val="20"/>
                <w:lang w:val="fr-CA" w:eastAsia="en-CA"/>
              </w:rPr>
            </w:pPr>
            <w:r w:rsidRPr="00B248EA">
              <w:rPr>
                <w:color w:val="000000"/>
                <w:sz w:val="20"/>
                <w:szCs w:val="20"/>
                <w:lang w:val="fr-CA" w:eastAsia="en-CA"/>
              </w:rPr>
              <w:t>ONUDI</w:t>
            </w:r>
          </w:p>
        </w:tc>
        <w:tc>
          <w:tcPr>
            <w:tcW w:w="1701" w:type="dxa"/>
            <w:shd w:val="clear" w:color="auto" w:fill="auto"/>
            <w:noWrap/>
            <w:hideMark/>
          </w:tcPr>
          <w:p w14:paraId="6F1EAABE" w14:textId="77777777" w:rsidR="00ED1A76" w:rsidRPr="00B248EA" w:rsidRDefault="00ED1A76" w:rsidP="007F6737">
            <w:pPr>
              <w:jc w:val="right"/>
              <w:rPr>
                <w:color w:val="000000"/>
                <w:sz w:val="20"/>
                <w:szCs w:val="20"/>
                <w:lang w:val="fr-CA" w:eastAsia="en-CA"/>
              </w:rPr>
            </w:pPr>
            <w:r w:rsidRPr="00B248EA">
              <w:rPr>
                <w:color w:val="000000"/>
                <w:sz w:val="20"/>
                <w:szCs w:val="20"/>
                <w:lang w:val="fr-CA" w:eastAsia="en-CA"/>
              </w:rPr>
              <w:t>9 750</w:t>
            </w:r>
          </w:p>
        </w:tc>
        <w:tc>
          <w:tcPr>
            <w:tcW w:w="1465" w:type="dxa"/>
            <w:shd w:val="clear" w:color="auto" w:fill="auto"/>
            <w:noWrap/>
            <w:hideMark/>
          </w:tcPr>
          <w:p w14:paraId="06893576" w14:textId="77777777" w:rsidR="00ED1A76" w:rsidRPr="00B248EA" w:rsidRDefault="00ED1A76" w:rsidP="007F6737">
            <w:pPr>
              <w:jc w:val="right"/>
              <w:rPr>
                <w:color w:val="000000"/>
                <w:sz w:val="20"/>
                <w:szCs w:val="20"/>
                <w:lang w:val="fr-CA" w:eastAsia="en-CA"/>
              </w:rPr>
            </w:pPr>
            <w:r w:rsidRPr="00B248EA">
              <w:rPr>
                <w:color w:val="000000"/>
                <w:sz w:val="20"/>
                <w:szCs w:val="20"/>
                <w:lang w:val="fr-CA" w:eastAsia="en-CA"/>
              </w:rPr>
              <w:t> 9 600</w:t>
            </w:r>
          </w:p>
        </w:tc>
      </w:tr>
      <w:tr w:rsidR="00F50A8C" w:rsidRPr="00B248EA" w14:paraId="35838EE8" w14:textId="77777777" w:rsidTr="00B73981">
        <w:trPr>
          <w:trHeight w:val="64"/>
        </w:trPr>
        <w:tc>
          <w:tcPr>
            <w:tcW w:w="5070" w:type="dxa"/>
            <w:shd w:val="clear" w:color="auto" w:fill="auto"/>
            <w:noWrap/>
            <w:hideMark/>
          </w:tcPr>
          <w:p w14:paraId="6F6605D4" w14:textId="77777777" w:rsidR="00F50A8C" w:rsidRPr="00B248EA" w:rsidRDefault="00F50A8C" w:rsidP="007F6737">
            <w:pPr>
              <w:jc w:val="left"/>
              <w:rPr>
                <w:b/>
                <w:bCs/>
                <w:color w:val="000000"/>
                <w:sz w:val="20"/>
                <w:szCs w:val="20"/>
                <w:lang w:val="fr-CA" w:eastAsia="en-CA"/>
              </w:rPr>
            </w:pPr>
            <w:r w:rsidRPr="00B248EA">
              <w:rPr>
                <w:b/>
                <w:bCs/>
                <w:color w:val="000000"/>
                <w:sz w:val="20"/>
                <w:szCs w:val="20"/>
                <w:lang w:val="fr-CA" w:eastAsia="en-CA"/>
              </w:rPr>
              <w:lastRenderedPageBreak/>
              <w:t>Total</w:t>
            </w:r>
          </w:p>
        </w:tc>
        <w:tc>
          <w:tcPr>
            <w:tcW w:w="1134" w:type="dxa"/>
          </w:tcPr>
          <w:p w14:paraId="37FA941F" w14:textId="77777777" w:rsidR="00F50A8C" w:rsidRPr="00B248EA" w:rsidRDefault="00C364D8" w:rsidP="00825B46">
            <w:pPr>
              <w:jc w:val="left"/>
              <w:rPr>
                <w:b/>
                <w:bCs/>
                <w:color w:val="000000"/>
                <w:sz w:val="20"/>
                <w:szCs w:val="20"/>
                <w:lang w:val="fr-CA" w:eastAsia="en-CA"/>
              </w:rPr>
            </w:pPr>
            <w:proofErr w:type="gramStart"/>
            <w:r w:rsidRPr="00B248EA">
              <w:rPr>
                <w:b/>
                <w:bCs/>
                <w:color w:val="000000"/>
                <w:sz w:val="20"/>
                <w:szCs w:val="20"/>
                <w:lang w:val="fr-CA" w:eastAsia="en-CA"/>
              </w:rPr>
              <w:t>s</w:t>
            </w:r>
            <w:proofErr w:type="gramEnd"/>
            <w:r w:rsidRPr="00B248EA">
              <w:rPr>
                <w:b/>
                <w:bCs/>
                <w:color w:val="000000"/>
                <w:sz w:val="20"/>
                <w:szCs w:val="20"/>
                <w:lang w:val="fr-CA" w:eastAsia="en-CA"/>
              </w:rPr>
              <w:t>/o</w:t>
            </w:r>
          </w:p>
        </w:tc>
        <w:tc>
          <w:tcPr>
            <w:tcW w:w="1701" w:type="dxa"/>
            <w:shd w:val="clear" w:color="auto" w:fill="auto"/>
            <w:noWrap/>
            <w:hideMark/>
          </w:tcPr>
          <w:p w14:paraId="231137B7" w14:textId="77777777" w:rsidR="00F50A8C" w:rsidRPr="00B248EA" w:rsidRDefault="00F50A8C" w:rsidP="007F6737">
            <w:pPr>
              <w:jc w:val="right"/>
              <w:rPr>
                <w:b/>
                <w:bCs/>
                <w:color w:val="000000"/>
                <w:sz w:val="20"/>
                <w:szCs w:val="20"/>
                <w:lang w:val="fr-CA" w:eastAsia="en-CA"/>
              </w:rPr>
            </w:pPr>
            <w:r w:rsidRPr="00B248EA">
              <w:rPr>
                <w:b/>
                <w:bCs/>
                <w:color w:val="000000"/>
                <w:sz w:val="20"/>
                <w:szCs w:val="20"/>
                <w:lang w:val="fr-CA" w:eastAsia="en-CA"/>
              </w:rPr>
              <w:t>325</w:t>
            </w:r>
            <w:r w:rsidR="00C364D8" w:rsidRPr="00B248EA">
              <w:rPr>
                <w:b/>
                <w:bCs/>
                <w:color w:val="000000"/>
                <w:sz w:val="20"/>
                <w:szCs w:val="20"/>
                <w:lang w:val="fr-CA" w:eastAsia="en-CA"/>
              </w:rPr>
              <w:t> </w:t>
            </w:r>
            <w:r w:rsidRPr="00B248EA">
              <w:rPr>
                <w:b/>
                <w:bCs/>
                <w:color w:val="000000"/>
                <w:sz w:val="20"/>
                <w:szCs w:val="20"/>
                <w:lang w:val="fr-CA" w:eastAsia="en-CA"/>
              </w:rPr>
              <w:t>000</w:t>
            </w:r>
          </w:p>
        </w:tc>
        <w:tc>
          <w:tcPr>
            <w:tcW w:w="1465" w:type="dxa"/>
            <w:shd w:val="clear" w:color="auto" w:fill="auto"/>
            <w:noWrap/>
            <w:hideMark/>
          </w:tcPr>
          <w:p w14:paraId="669321C6" w14:textId="77777777" w:rsidR="00F50A8C" w:rsidRPr="00B248EA" w:rsidRDefault="00F50A8C" w:rsidP="007F6737">
            <w:pPr>
              <w:jc w:val="right"/>
              <w:rPr>
                <w:b/>
                <w:bCs/>
                <w:color w:val="000000"/>
                <w:sz w:val="20"/>
                <w:szCs w:val="20"/>
                <w:lang w:val="fr-CA" w:eastAsia="en-CA"/>
              </w:rPr>
            </w:pPr>
            <w:r w:rsidRPr="00B248EA">
              <w:rPr>
                <w:b/>
                <w:bCs/>
                <w:color w:val="000000"/>
                <w:sz w:val="20"/>
                <w:szCs w:val="20"/>
                <w:lang w:val="fr-CA" w:eastAsia="en-CA"/>
              </w:rPr>
              <w:t>325</w:t>
            </w:r>
            <w:r w:rsidR="00C364D8" w:rsidRPr="00B248EA">
              <w:rPr>
                <w:b/>
                <w:bCs/>
                <w:color w:val="000000"/>
                <w:sz w:val="20"/>
                <w:szCs w:val="20"/>
                <w:lang w:val="fr-CA" w:eastAsia="en-CA"/>
              </w:rPr>
              <w:t> </w:t>
            </w:r>
            <w:r w:rsidRPr="00B248EA">
              <w:rPr>
                <w:b/>
                <w:bCs/>
                <w:color w:val="000000"/>
                <w:sz w:val="20"/>
                <w:szCs w:val="20"/>
                <w:lang w:val="fr-CA" w:eastAsia="en-CA"/>
              </w:rPr>
              <w:t>000</w:t>
            </w:r>
          </w:p>
        </w:tc>
      </w:tr>
    </w:tbl>
    <w:p w14:paraId="130E3C4A" w14:textId="77777777" w:rsidR="001237F5" w:rsidRPr="00B248EA" w:rsidRDefault="001237F5" w:rsidP="00D14991">
      <w:pPr>
        <w:keepNext/>
        <w:widowControl w:val="0"/>
        <w:suppressAutoHyphens/>
        <w:rPr>
          <w:b/>
          <w:bCs/>
          <w:lang w:val="fr-CA"/>
        </w:rPr>
      </w:pPr>
    </w:p>
    <w:p w14:paraId="242BACD7" w14:textId="77777777" w:rsidR="0070038F" w:rsidRPr="00B248EA" w:rsidRDefault="00A56A8D" w:rsidP="00897059">
      <w:pPr>
        <w:pStyle w:val="Heading1"/>
        <w:rPr>
          <w:lang w:val="fr-CA"/>
        </w:rPr>
      </w:pPr>
      <w:r w:rsidRPr="00B248EA">
        <w:rPr>
          <w:lang w:val="fr-CA" w:eastAsia="fr-CA"/>
        </w:rPr>
        <w:t>Conformément à la décision 94/59 du Comité exécutif, la phase I du PMK pour l</w:t>
      </w:r>
      <w:r w:rsidR="00BC4EA4">
        <w:rPr>
          <w:lang w:val="fr-CA" w:eastAsia="fr-CA"/>
        </w:rPr>
        <w:t>’</w:t>
      </w:r>
      <w:r w:rsidRPr="00B248EA">
        <w:rPr>
          <w:lang w:val="fr-CA" w:eastAsia="fr-CA"/>
        </w:rPr>
        <w:t>Uruguay sera mise en œuvre en deux tranches. Conformément à la décision 94/59(b), le Secrétariat et le PNUD ont exploré la possibilité de reporter la troisième tranche de la phase II du PGEH de 2026 à 2027; cependant, ce changement n</w:t>
      </w:r>
      <w:r w:rsidR="00BC4EA4">
        <w:rPr>
          <w:lang w:val="fr-CA" w:eastAsia="fr-CA"/>
        </w:rPr>
        <w:t>’</w:t>
      </w:r>
      <w:r w:rsidRPr="00B248EA">
        <w:rPr>
          <w:lang w:val="fr-CA" w:eastAsia="fr-CA"/>
        </w:rPr>
        <w:t>a pas été demandé afin de limiter le risque de retarder la mise en œuvre du PGEH. Le calendrier des engagements de réduction progressive et des tranches de financement au titre de la phase I du PMK et des engagements d</w:t>
      </w:r>
      <w:r w:rsidR="00BC4EA4">
        <w:rPr>
          <w:lang w:val="fr-CA" w:eastAsia="fr-CA"/>
        </w:rPr>
        <w:t>’</w:t>
      </w:r>
      <w:r w:rsidRPr="00B248EA">
        <w:rPr>
          <w:lang w:val="fr-CA" w:eastAsia="fr-CA"/>
        </w:rPr>
        <w:t>élimination et des tranches de financement au titre de la phase III du PGEH figure à l</w:t>
      </w:r>
      <w:r w:rsidR="00BC4EA4">
        <w:rPr>
          <w:lang w:val="fr-CA" w:eastAsia="fr-CA"/>
        </w:rPr>
        <w:t>’</w:t>
      </w:r>
      <w:r w:rsidRPr="00B248EA">
        <w:rPr>
          <w:lang w:val="fr-CA" w:eastAsia="fr-CA"/>
        </w:rPr>
        <w:t>annexe I.</w:t>
      </w:r>
    </w:p>
    <w:p w14:paraId="3A92724C" w14:textId="77777777" w:rsidR="0070038F" w:rsidRPr="00B248EA" w:rsidRDefault="00EF56E0" w:rsidP="00D14991">
      <w:pPr>
        <w:pStyle w:val="Heading1"/>
        <w:keepNext/>
        <w:widowControl w:val="0"/>
        <w:numPr>
          <w:ilvl w:val="0"/>
          <w:numId w:val="0"/>
        </w:numPr>
        <w:suppressAutoHyphens/>
        <w:spacing w:before="240"/>
        <w:rPr>
          <w:lang w:val="fr-CA"/>
        </w:rPr>
      </w:pPr>
      <w:r w:rsidRPr="00B248EA">
        <w:rPr>
          <w:bCs/>
          <w:u w:val="single"/>
          <w:lang w:val="fr-CA" w:eastAsia="fr-CA"/>
        </w:rPr>
        <w:t>Plan de mise en œuvre de la première tranche du plan de mise en œuvre de l</w:t>
      </w:r>
      <w:r w:rsidR="00BC4EA4">
        <w:rPr>
          <w:bCs/>
          <w:u w:val="single"/>
          <w:lang w:val="fr-CA" w:eastAsia="fr-CA"/>
        </w:rPr>
        <w:t>’</w:t>
      </w:r>
      <w:r w:rsidRPr="00B248EA">
        <w:rPr>
          <w:bCs/>
          <w:u w:val="single"/>
          <w:lang w:val="fr-CA" w:eastAsia="fr-CA"/>
        </w:rPr>
        <w:t>Amendement de Kigali relatif aux HFC</w:t>
      </w:r>
    </w:p>
    <w:p w14:paraId="1F379E4F" w14:textId="77777777" w:rsidR="0070038F" w:rsidRPr="00B248EA" w:rsidRDefault="00642E84" w:rsidP="004E08EE">
      <w:pPr>
        <w:pStyle w:val="Heading1"/>
        <w:spacing w:before="240"/>
        <w:rPr>
          <w:lang w:val="fr-CA"/>
        </w:rPr>
      </w:pPr>
      <w:r w:rsidRPr="00B248EA">
        <w:rPr>
          <w:lang w:val="fr-CA" w:eastAsia="fr-CA"/>
        </w:rPr>
        <w:t xml:space="preserve">À la suite des modifications </w:t>
      </w:r>
      <w:r w:rsidRPr="00B248EA">
        <w:rPr>
          <w:noProof/>
          <w:lang w:val="fr-CA" w:eastAsia="fr-CA"/>
        </w:rPr>
        <w:t>détaillées ci</w:t>
      </w:r>
      <w:r w:rsidRPr="00B248EA">
        <w:rPr>
          <w:noProof/>
          <w:lang w:val="fr-CA" w:eastAsia="fr-CA"/>
        </w:rPr>
        <w:noBreakHyphen/>
        <w:t>dessus</w:t>
      </w:r>
      <w:r w:rsidRPr="00B248EA">
        <w:rPr>
          <w:lang w:val="fr-CA" w:eastAsia="fr-CA"/>
        </w:rPr>
        <w:t>, 15 035 $US ont été transférés de la première à la deuxième tranche en raison de la réduction du coût de l</w:t>
      </w:r>
      <w:r w:rsidR="00BC4EA4">
        <w:rPr>
          <w:lang w:val="fr-CA" w:eastAsia="fr-CA"/>
        </w:rPr>
        <w:t>’</w:t>
      </w:r>
      <w:r w:rsidRPr="00B248EA">
        <w:rPr>
          <w:lang w:val="fr-CA" w:eastAsia="fr-CA"/>
        </w:rPr>
        <w:t>unité de démonstration au CO</w:t>
      </w:r>
      <w:r w:rsidRPr="00B248EA">
        <w:rPr>
          <w:vertAlign w:val="subscript"/>
          <w:lang w:val="fr-CA" w:eastAsia="fr-CA"/>
        </w:rPr>
        <w:t>2</w:t>
      </w:r>
      <w:r w:rsidRPr="00B248EA">
        <w:rPr>
          <w:lang w:val="fr-CA" w:eastAsia="fr-CA"/>
        </w:rPr>
        <w:t>, des mises à jour des cours de formation destinés aux techniciens RAC et des coûts de l</w:t>
      </w:r>
      <w:r w:rsidR="00BC4EA4">
        <w:rPr>
          <w:lang w:val="fr-CA" w:eastAsia="fr-CA"/>
        </w:rPr>
        <w:t>’</w:t>
      </w:r>
      <w:r w:rsidRPr="00B248EA">
        <w:rPr>
          <w:lang w:val="fr-CA" w:eastAsia="fr-CA"/>
        </w:rPr>
        <w:t>UGP. Deux cours de formation supplémentaires à l</w:t>
      </w:r>
      <w:r w:rsidR="00BC4EA4">
        <w:rPr>
          <w:lang w:val="fr-CA" w:eastAsia="fr-CA"/>
        </w:rPr>
        <w:t>’</w:t>
      </w:r>
      <w:r w:rsidRPr="00B248EA">
        <w:rPr>
          <w:lang w:val="fr-CA" w:eastAsia="fr-CA"/>
        </w:rPr>
        <w:t xml:space="preserve">intention des techniciens MAC </w:t>
      </w:r>
      <w:proofErr w:type="gramStart"/>
      <w:r w:rsidRPr="00B248EA">
        <w:rPr>
          <w:lang w:val="fr-CA" w:eastAsia="fr-CA"/>
        </w:rPr>
        <w:t>ont</w:t>
      </w:r>
      <w:proofErr w:type="gramEnd"/>
      <w:r w:rsidRPr="00B248EA">
        <w:rPr>
          <w:lang w:val="fr-CA" w:eastAsia="fr-CA"/>
        </w:rPr>
        <w:t xml:space="preserve"> été ajoutés à la deuxième tranche.</w:t>
      </w:r>
    </w:p>
    <w:p w14:paraId="33C1083A" w14:textId="77777777" w:rsidR="0070038F" w:rsidRPr="00B248EA" w:rsidRDefault="00BB0BB1" w:rsidP="00D14991">
      <w:pPr>
        <w:keepNext/>
        <w:widowControl w:val="0"/>
        <w:spacing w:after="240"/>
        <w:outlineLvl w:val="0"/>
        <w:rPr>
          <w:bCs/>
          <w:lang w:val="fr-CA"/>
        </w:rPr>
      </w:pPr>
      <w:bookmarkStart w:id="7" w:name="_Hlk126916207"/>
      <w:bookmarkStart w:id="8" w:name="_Hlk126916178"/>
      <w:r w:rsidRPr="00B248EA">
        <w:rPr>
          <w:bCs/>
          <w:u w:val="single"/>
          <w:lang w:val="fr-CA" w:eastAsia="fr-CA"/>
        </w:rPr>
        <w:t>Cofinancement</w:t>
      </w:r>
    </w:p>
    <w:bookmarkEnd w:id="7"/>
    <w:p w14:paraId="0F657682" w14:textId="77777777" w:rsidR="002C1A48" w:rsidRPr="00B248EA" w:rsidRDefault="0087137C" w:rsidP="00B73A77">
      <w:pPr>
        <w:pStyle w:val="Heading1"/>
        <w:keepNext/>
        <w:widowControl w:val="0"/>
        <w:spacing w:before="240"/>
        <w:rPr>
          <w:bCs/>
          <w:u w:val="single"/>
          <w:lang w:val="fr-CA"/>
        </w:rPr>
      </w:pPr>
      <w:r w:rsidRPr="00B248EA">
        <w:rPr>
          <w:lang w:val="fr-CA" w:eastAsia="fr-CA"/>
        </w:rPr>
        <w:t>Le gouvernement de l</w:t>
      </w:r>
      <w:r w:rsidR="00BC4EA4">
        <w:rPr>
          <w:lang w:val="fr-CA" w:eastAsia="fr-CA"/>
        </w:rPr>
        <w:t>’</w:t>
      </w:r>
      <w:r w:rsidRPr="00B248EA">
        <w:rPr>
          <w:lang w:val="fr-CA" w:eastAsia="fr-CA"/>
        </w:rPr>
        <w:t>Uruguay fournira un cofinancement en nature, comprenant la mise à disposition de personnel, d</w:t>
      </w:r>
      <w:r w:rsidR="00BC4EA4">
        <w:rPr>
          <w:lang w:val="fr-CA" w:eastAsia="fr-CA"/>
        </w:rPr>
        <w:t>’</w:t>
      </w:r>
      <w:r w:rsidRPr="00B248EA">
        <w:rPr>
          <w:lang w:val="fr-CA" w:eastAsia="fr-CA"/>
        </w:rPr>
        <w:t>espaces de bureau et de stockage, de services de communication et d</w:t>
      </w:r>
      <w:r w:rsidR="00BC4EA4">
        <w:rPr>
          <w:lang w:val="fr-CA" w:eastAsia="fr-CA"/>
        </w:rPr>
        <w:t>’</w:t>
      </w:r>
      <w:r w:rsidRPr="00B248EA">
        <w:rPr>
          <w:lang w:val="fr-CA" w:eastAsia="fr-CA"/>
        </w:rPr>
        <w:t>administration, ainsi que le soutien juridique du ministère de l</w:t>
      </w:r>
      <w:r w:rsidR="00BC4EA4">
        <w:rPr>
          <w:lang w:val="fr-CA" w:eastAsia="fr-CA"/>
        </w:rPr>
        <w:t>’</w:t>
      </w:r>
      <w:r w:rsidRPr="00B248EA">
        <w:rPr>
          <w:lang w:val="fr-CA" w:eastAsia="fr-CA"/>
        </w:rPr>
        <w:t xml:space="preserve">Environnement et de la Direction nationale des douanes sur les questions liées au cadre législatif et réglementaire </w:t>
      </w:r>
      <w:r w:rsidR="00C1684E" w:rsidRPr="00B248EA">
        <w:rPr>
          <w:lang w:val="fr-CA" w:eastAsia="fr-CA"/>
        </w:rPr>
        <w:t xml:space="preserve">de contrôle de </w:t>
      </w:r>
      <w:r w:rsidRPr="00B248EA">
        <w:rPr>
          <w:lang w:val="fr-CA" w:eastAsia="fr-CA"/>
        </w:rPr>
        <w:t>la consommation de HFC.</w:t>
      </w:r>
      <w:bookmarkStart w:id="9" w:name="_Hlk126916238"/>
    </w:p>
    <w:p w14:paraId="4280201C" w14:textId="77777777" w:rsidR="0070038F" w:rsidRPr="00B248EA" w:rsidRDefault="00AB16FA" w:rsidP="002C1A48">
      <w:pPr>
        <w:pStyle w:val="Heading1"/>
        <w:keepNext/>
        <w:widowControl w:val="0"/>
        <w:numPr>
          <w:ilvl w:val="0"/>
          <w:numId w:val="0"/>
        </w:numPr>
        <w:spacing w:before="240"/>
        <w:rPr>
          <w:bCs/>
          <w:u w:val="single"/>
          <w:lang w:val="fr-CA"/>
        </w:rPr>
      </w:pPr>
      <w:r w:rsidRPr="00B248EA">
        <w:rPr>
          <w:bCs/>
          <w:u w:val="single"/>
          <w:lang w:val="fr-CA" w:eastAsia="fr-CA"/>
        </w:rPr>
        <w:t>Plan d</w:t>
      </w:r>
      <w:r w:rsidR="00BC4EA4">
        <w:rPr>
          <w:bCs/>
          <w:u w:val="single"/>
          <w:lang w:val="fr-CA" w:eastAsia="fr-CA"/>
        </w:rPr>
        <w:t>’</w:t>
      </w:r>
      <w:r w:rsidRPr="00B248EA">
        <w:rPr>
          <w:bCs/>
          <w:u w:val="single"/>
          <w:lang w:val="fr-CA" w:eastAsia="fr-CA"/>
        </w:rPr>
        <w:t>activités du Fonds multilatéral pour 2024</w:t>
      </w:r>
      <w:r w:rsidRPr="00B248EA">
        <w:rPr>
          <w:bCs/>
          <w:u w:val="single"/>
          <w:lang w:val="fr-CA" w:eastAsia="fr-CA"/>
        </w:rPr>
        <w:noBreakHyphen/>
        <w:t>2026</w:t>
      </w:r>
    </w:p>
    <w:bookmarkEnd w:id="9"/>
    <w:p w14:paraId="485CA591" w14:textId="77777777" w:rsidR="0070038F" w:rsidRPr="00B248EA" w:rsidRDefault="00054A2E" w:rsidP="004E08EE">
      <w:pPr>
        <w:pStyle w:val="Heading1"/>
        <w:rPr>
          <w:lang w:val="fr-CA"/>
        </w:rPr>
      </w:pPr>
      <w:r w:rsidRPr="00B248EA">
        <w:rPr>
          <w:lang w:val="fr-CA" w:eastAsia="fr-CA"/>
        </w:rPr>
        <w:t>Le PNUD et l</w:t>
      </w:r>
      <w:r w:rsidR="00BC4EA4">
        <w:rPr>
          <w:lang w:val="fr-CA" w:eastAsia="fr-CA"/>
        </w:rPr>
        <w:t>’</w:t>
      </w:r>
      <w:r w:rsidRPr="00B248EA">
        <w:rPr>
          <w:lang w:val="fr-CA" w:eastAsia="fr-CA"/>
        </w:rPr>
        <w:t>ONUDI demandent 325 000 $US, plus les coûts d</w:t>
      </w:r>
      <w:r w:rsidR="00BC4EA4">
        <w:rPr>
          <w:lang w:val="fr-CA" w:eastAsia="fr-CA"/>
        </w:rPr>
        <w:t>’</w:t>
      </w:r>
      <w:r w:rsidRPr="00B248EA">
        <w:rPr>
          <w:lang w:val="fr-CA" w:eastAsia="fr-CA"/>
        </w:rPr>
        <w:t>appui des agences, pour la mise en œuvre de la phase I du PMK pour l</w:t>
      </w:r>
      <w:r w:rsidR="00BC4EA4">
        <w:rPr>
          <w:lang w:val="fr-CA" w:eastAsia="fr-CA"/>
        </w:rPr>
        <w:t>’</w:t>
      </w:r>
      <w:r w:rsidRPr="00B248EA">
        <w:rPr>
          <w:lang w:val="fr-CA" w:eastAsia="fr-CA"/>
        </w:rPr>
        <w:t>Uruguay. La valeur totale de 199 769 $US, y compris les coûts d</w:t>
      </w:r>
      <w:r w:rsidR="00BC4EA4">
        <w:rPr>
          <w:lang w:val="fr-CA" w:eastAsia="fr-CA"/>
        </w:rPr>
        <w:t>’</w:t>
      </w:r>
      <w:r w:rsidRPr="00B248EA">
        <w:rPr>
          <w:lang w:val="fr-CA" w:eastAsia="fr-CA"/>
        </w:rPr>
        <w:t>appui des agences, demandée pour la période 2024</w:t>
      </w:r>
      <w:r w:rsidRPr="00B248EA">
        <w:rPr>
          <w:lang w:val="fr-CA" w:eastAsia="fr-CA"/>
        </w:rPr>
        <w:noBreakHyphen/>
        <w:t>2026, dépasse de 155 769 $US le montant prévu dans le plan d</w:t>
      </w:r>
      <w:r w:rsidR="00BC4EA4">
        <w:rPr>
          <w:lang w:val="fr-CA" w:eastAsia="fr-CA"/>
        </w:rPr>
        <w:t>’</w:t>
      </w:r>
      <w:r w:rsidRPr="00B248EA">
        <w:rPr>
          <w:lang w:val="fr-CA" w:eastAsia="fr-CA"/>
        </w:rPr>
        <w:t>activités.</w:t>
      </w:r>
    </w:p>
    <w:p w14:paraId="25488BE3" w14:textId="77777777" w:rsidR="0070038F" w:rsidRPr="00B248EA" w:rsidRDefault="00F061F4" w:rsidP="00D14991">
      <w:pPr>
        <w:pStyle w:val="Heading1"/>
        <w:keepNext/>
        <w:widowControl w:val="0"/>
        <w:numPr>
          <w:ilvl w:val="0"/>
          <w:numId w:val="0"/>
        </w:numPr>
        <w:rPr>
          <w:u w:val="single"/>
          <w:lang w:val="fr-CA"/>
        </w:rPr>
      </w:pPr>
      <w:bookmarkStart w:id="10" w:name="_Hlk126916186"/>
      <w:bookmarkEnd w:id="8"/>
      <w:r w:rsidRPr="00B248EA">
        <w:rPr>
          <w:bCs/>
          <w:u w:val="single"/>
          <w:lang w:val="fr-CA" w:eastAsia="fr-CA"/>
        </w:rPr>
        <w:t>Durabilité de la réduction progressive des HFC et évaluation des risques</w:t>
      </w:r>
    </w:p>
    <w:bookmarkEnd w:id="10"/>
    <w:p w14:paraId="6B2B3FA1" w14:textId="77777777" w:rsidR="007B23D4" w:rsidRPr="00B248EA" w:rsidRDefault="00D9615B">
      <w:pPr>
        <w:pStyle w:val="Heading1"/>
        <w:spacing w:before="240"/>
        <w:rPr>
          <w:lang w:val="fr-CA"/>
        </w:rPr>
      </w:pPr>
      <w:r w:rsidRPr="00B248EA">
        <w:rPr>
          <w:lang w:val="fr-CA" w:eastAsia="fr-CA"/>
        </w:rPr>
        <w:t xml:space="preserve">Le PNUD a noté que la consommation récente de HFC du pays était nettement inférieure à la </w:t>
      </w:r>
      <w:r w:rsidR="003D1B78" w:rsidRPr="00B248EA">
        <w:rPr>
          <w:lang w:val="fr-CA" w:eastAsia="fr-CA"/>
        </w:rPr>
        <w:t xml:space="preserve">valeur de </w:t>
      </w:r>
      <w:r w:rsidRPr="00B248EA">
        <w:rPr>
          <w:lang w:val="fr-CA" w:eastAsia="fr-CA"/>
        </w:rPr>
        <w:t xml:space="preserve">référence des HFC pour la conformité et a estimé que les risques les plus importants pour la réduction </w:t>
      </w:r>
      <w:r w:rsidR="003D1B78" w:rsidRPr="00B248EA">
        <w:rPr>
          <w:lang w:val="fr-CA" w:eastAsia="fr-CA"/>
        </w:rPr>
        <w:t xml:space="preserve">progressive </w:t>
      </w:r>
      <w:r w:rsidRPr="00B248EA">
        <w:rPr>
          <w:lang w:val="fr-CA" w:eastAsia="fr-CA"/>
        </w:rPr>
        <w:t>des HFC en Uruguay ne se situent pas à court terme mais à moyen et</w:t>
      </w:r>
      <w:r w:rsidR="003D1B78" w:rsidRPr="00B248EA">
        <w:rPr>
          <w:lang w:val="fr-CA" w:eastAsia="fr-CA"/>
        </w:rPr>
        <w:t xml:space="preserve"> à</w:t>
      </w:r>
      <w:r w:rsidRPr="00B248EA">
        <w:rPr>
          <w:lang w:val="fr-CA" w:eastAsia="fr-CA"/>
        </w:rPr>
        <w:t xml:space="preserve"> long terme. En particulier, le secteur du refroidissement en Uruguay devrait continuer de croître et, s</w:t>
      </w:r>
      <w:r w:rsidR="00BC4EA4">
        <w:rPr>
          <w:lang w:val="fr-CA" w:eastAsia="fr-CA"/>
        </w:rPr>
        <w:t>’</w:t>
      </w:r>
      <w:r w:rsidRPr="00B248EA">
        <w:rPr>
          <w:lang w:val="fr-CA" w:eastAsia="fr-CA"/>
        </w:rPr>
        <w:t>il n</w:t>
      </w:r>
      <w:r w:rsidR="00BC4EA4">
        <w:rPr>
          <w:lang w:val="fr-CA" w:eastAsia="fr-CA"/>
        </w:rPr>
        <w:t>’</w:t>
      </w:r>
      <w:r w:rsidRPr="00B248EA">
        <w:rPr>
          <w:lang w:val="fr-CA" w:eastAsia="fr-CA"/>
        </w:rPr>
        <w:t xml:space="preserve">est pas pris en compte, cela pourrait exposer le pays à des risques </w:t>
      </w:r>
      <w:r w:rsidRPr="00B248EA">
        <w:rPr>
          <w:noProof/>
          <w:lang w:val="fr-CA" w:eastAsia="fr-CA"/>
        </w:rPr>
        <w:t>de non</w:t>
      </w:r>
      <w:r w:rsidRPr="00B248EA">
        <w:rPr>
          <w:noProof/>
          <w:lang w:val="fr-CA" w:eastAsia="fr-CA"/>
        </w:rPr>
        <w:noBreakHyphen/>
        <w:t>conformité dans</w:t>
      </w:r>
      <w:r w:rsidRPr="00B248EA">
        <w:rPr>
          <w:lang w:val="fr-CA" w:eastAsia="fr-CA"/>
        </w:rPr>
        <w:t xml:space="preserve"> les années à venir. Ces risques seront atténués par la mise en œuvre des activités prévues </w:t>
      </w:r>
      <w:r w:rsidR="003D1B78" w:rsidRPr="00B248EA">
        <w:rPr>
          <w:lang w:val="fr-CA" w:eastAsia="fr-CA"/>
        </w:rPr>
        <w:t>au titre du</w:t>
      </w:r>
      <w:r w:rsidRPr="00B248EA">
        <w:rPr>
          <w:lang w:val="fr-CA" w:eastAsia="fr-CA"/>
        </w:rPr>
        <w:t xml:space="preserve"> PMK, y compris, entre autres : le système de licences et de quotas; le renforcement du secteur de l</w:t>
      </w:r>
      <w:r w:rsidR="00BC4EA4">
        <w:rPr>
          <w:lang w:val="fr-CA" w:eastAsia="fr-CA"/>
        </w:rPr>
        <w:t>’</w:t>
      </w:r>
      <w:r w:rsidRPr="00B248EA">
        <w:rPr>
          <w:lang w:val="fr-CA" w:eastAsia="fr-CA"/>
        </w:rPr>
        <w:t>entretien, en particulier dans les secteurs de la réfrigération commerciale et des MAC; l</w:t>
      </w:r>
      <w:r w:rsidR="00BC4EA4">
        <w:rPr>
          <w:lang w:val="fr-CA" w:eastAsia="fr-CA"/>
        </w:rPr>
        <w:t>’</w:t>
      </w:r>
      <w:r w:rsidRPr="00B248EA">
        <w:rPr>
          <w:lang w:val="fr-CA" w:eastAsia="fr-CA"/>
        </w:rPr>
        <w:t>interdiction des importations et de la fabrication d</w:t>
      </w:r>
      <w:r w:rsidR="00BC4EA4">
        <w:rPr>
          <w:lang w:val="fr-CA" w:eastAsia="fr-CA"/>
        </w:rPr>
        <w:t>’</w:t>
      </w:r>
      <w:r w:rsidRPr="00B248EA">
        <w:rPr>
          <w:lang w:val="fr-CA" w:eastAsia="fr-CA"/>
        </w:rPr>
        <w:t>équipements de réfrigération domestique et commerciale autonome fonctionnant aux HFC; les activités de sensibilisation. De plus, les activités proposées dans le cadre du projet sur l</w:t>
      </w:r>
      <w:r w:rsidR="00BC4EA4">
        <w:rPr>
          <w:lang w:val="fr-CA" w:eastAsia="fr-CA"/>
        </w:rPr>
        <w:t>’</w:t>
      </w:r>
      <w:r w:rsidRPr="00B248EA">
        <w:rPr>
          <w:lang w:val="fr-CA" w:eastAsia="fr-CA"/>
        </w:rPr>
        <w:t>efficacité énergétique</w:t>
      </w:r>
      <w:r w:rsidR="00B2740D" w:rsidRPr="00B248EA">
        <w:rPr>
          <w:lang w:val="fr-CA" w:eastAsia="fr-CA"/>
        </w:rPr>
        <w:t xml:space="preserve"> décrites aux paragraphes 59 à 79 du présent document</w:t>
      </w:r>
      <w:r w:rsidRPr="00B248EA">
        <w:rPr>
          <w:lang w:val="fr-CA" w:eastAsia="fr-CA"/>
        </w:rPr>
        <w:t xml:space="preserve"> contribueront à la réduction des HFC en facilitant l</w:t>
      </w:r>
      <w:r w:rsidR="00BC4EA4">
        <w:rPr>
          <w:lang w:val="fr-CA" w:eastAsia="fr-CA"/>
        </w:rPr>
        <w:t>’</w:t>
      </w:r>
      <w:r w:rsidRPr="00B248EA">
        <w:rPr>
          <w:lang w:val="fr-CA" w:eastAsia="fr-CA"/>
        </w:rPr>
        <w:t xml:space="preserve">introduction sur le marché de technologies à faible PRG et à haute efficacité énergétique. </w:t>
      </w:r>
      <w:r w:rsidR="00B2740D" w:rsidRPr="00B248EA">
        <w:rPr>
          <w:lang w:val="fr-CA" w:eastAsia="fr-CA"/>
        </w:rPr>
        <w:t>La mise en œuvre de normes minimales de performance énergétique, une fois élaborées, garantira la durabilité de cette intervention. Le renforcement des capacités de formation dans le pays, associé au programme de certification des techniciens mis en œuvre au titre du PGEH, contribuera à assurer la durabilité de la réduction des HFC.</w:t>
      </w:r>
    </w:p>
    <w:p w14:paraId="7534FE38" w14:textId="77777777" w:rsidR="0070038F" w:rsidRPr="00B248EA" w:rsidRDefault="001A5972" w:rsidP="00D14991">
      <w:pPr>
        <w:keepNext/>
        <w:widowControl w:val="0"/>
        <w:spacing w:before="240" w:after="240"/>
        <w:rPr>
          <w:lang w:val="fr-CA"/>
        </w:rPr>
      </w:pPr>
      <w:bookmarkStart w:id="11" w:name="_Hlk126916245"/>
      <w:r w:rsidRPr="00B248EA">
        <w:rPr>
          <w:bCs/>
          <w:u w:val="single"/>
          <w:lang w:val="fr-CA" w:eastAsia="fr-CA"/>
        </w:rPr>
        <w:lastRenderedPageBreak/>
        <w:t>Impact sur le climat</w:t>
      </w:r>
    </w:p>
    <w:p w14:paraId="0D09986B" w14:textId="77777777" w:rsidR="0070038F" w:rsidRPr="00B248EA" w:rsidRDefault="000702BE" w:rsidP="00B62511">
      <w:pPr>
        <w:pStyle w:val="Heading1"/>
        <w:rPr>
          <w:lang w:val="fr-CA"/>
        </w:rPr>
      </w:pPr>
      <w:r w:rsidRPr="00B248EA">
        <w:rPr>
          <w:lang w:val="fr-CA" w:eastAsia="fr-CA"/>
        </w:rPr>
        <w:t>Les activités proposées, notamment l</w:t>
      </w:r>
      <w:r w:rsidR="00BC4EA4">
        <w:rPr>
          <w:lang w:val="fr-CA" w:eastAsia="fr-CA"/>
        </w:rPr>
        <w:t>’</w:t>
      </w:r>
      <w:r w:rsidRPr="00B248EA">
        <w:rPr>
          <w:lang w:val="fr-CA" w:eastAsia="fr-CA"/>
        </w:rPr>
        <w:t xml:space="preserve">augmentation des capacités de formation </w:t>
      </w:r>
      <w:r w:rsidR="00294754" w:rsidRPr="00B248EA">
        <w:rPr>
          <w:lang w:val="fr-CA" w:eastAsia="fr-CA"/>
        </w:rPr>
        <w:t>sur</w:t>
      </w:r>
      <w:r w:rsidRPr="00B248EA">
        <w:rPr>
          <w:lang w:val="fr-CA" w:eastAsia="fr-CA"/>
        </w:rPr>
        <w:t xml:space="preserve"> les solutions de remplacement aux HFC dans le secteur de l</w:t>
      </w:r>
      <w:r w:rsidR="00BC4EA4">
        <w:rPr>
          <w:lang w:val="fr-CA" w:eastAsia="fr-CA"/>
        </w:rPr>
        <w:t>’</w:t>
      </w:r>
      <w:r w:rsidRPr="00B248EA">
        <w:rPr>
          <w:lang w:val="fr-CA" w:eastAsia="fr-CA"/>
        </w:rPr>
        <w:t>entretien, le lancement de programmes pour améliorer les pratiques d</w:t>
      </w:r>
      <w:r w:rsidR="00BC4EA4">
        <w:rPr>
          <w:lang w:val="fr-CA" w:eastAsia="fr-CA"/>
        </w:rPr>
        <w:t>’</w:t>
      </w:r>
      <w:r w:rsidRPr="00B248EA">
        <w:rPr>
          <w:lang w:val="fr-CA" w:eastAsia="fr-CA"/>
        </w:rPr>
        <w:t>entretien dans le secteur MAC, ainsi que le renforcement du contexte réglementaire, indiquent que la mise en œuvre de la phase I du PMK réduira les émissions de frigorigènes dans l</w:t>
      </w:r>
      <w:r w:rsidR="00BC4EA4">
        <w:rPr>
          <w:lang w:val="fr-CA" w:eastAsia="fr-CA"/>
        </w:rPr>
        <w:t>’</w:t>
      </w:r>
      <w:r w:rsidRPr="00B248EA">
        <w:rPr>
          <w:lang w:val="fr-CA" w:eastAsia="fr-CA"/>
        </w:rPr>
        <w:t>atmosphère, entraînant des bénéfices pour le climat. Bien que le Secrétariat ne soit pas en mesure de fournir une estimation des émissions évitées grâce à la mise en œuvre du PMK lors de la présente réunion, d</w:t>
      </w:r>
      <w:r w:rsidR="00BC4EA4">
        <w:rPr>
          <w:lang w:val="fr-CA" w:eastAsia="fr-CA"/>
        </w:rPr>
        <w:t>’</w:t>
      </w:r>
      <w:r w:rsidRPr="00B248EA">
        <w:rPr>
          <w:lang w:val="fr-CA" w:eastAsia="fr-CA"/>
        </w:rPr>
        <w:t>ici à 2029, l</w:t>
      </w:r>
      <w:r w:rsidR="00BC4EA4">
        <w:rPr>
          <w:lang w:val="fr-CA" w:eastAsia="fr-CA"/>
        </w:rPr>
        <w:t>’</w:t>
      </w:r>
      <w:r w:rsidRPr="00B248EA">
        <w:rPr>
          <w:lang w:val="fr-CA" w:eastAsia="fr-CA"/>
        </w:rPr>
        <w:t>Uruguay aura réduit ses émissions annuelles d</w:t>
      </w:r>
      <w:r w:rsidR="00BC4EA4">
        <w:rPr>
          <w:lang w:val="fr-CA" w:eastAsia="fr-CA"/>
        </w:rPr>
        <w:t>’</w:t>
      </w:r>
      <w:r w:rsidRPr="00B248EA">
        <w:rPr>
          <w:lang w:val="fr-CA" w:eastAsia="fr-CA"/>
        </w:rPr>
        <w:t>environ 101 243 tonnes éqCO</w:t>
      </w:r>
      <w:r w:rsidRPr="00B248EA">
        <w:rPr>
          <w:vertAlign w:val="subscript"/>
          <w:lang w:val="fr-CA" w:eastAsia="fr-CA"/>
        </w:rPr>
        <w:t>2</w:t>
      </w:r>
      <w:r w:rsidRPr="00B248EA">
        <w:rPr>
          <w:lang w:val="fr-CA" w:eastAsia="fr-CA"/>
        </w:rPr>
        <w:t xml:space="preserve"> de HFC, calculées comme représentant la différence entre la valeur de référence des HFC pour la conformité et l</w:t>
      </w:r>
      <w:r w:rsidR="00BC4EA4">
        <w:rPr>
          <w:lang w:val="fr-CA" w:eastAsia="fr-CA"/>
        </w:rPr>
        <w:t>’</w:t>
      </w:r>
      <w:r w:rsidRPr="00B248EA">
        <w:rPr>
          <w:lang w:val="fr-CA" w:eastAsia="fr-CA"/>
        </w:rPr>
        <w:t>objectif de 2029, en supposant q</w:t>
      </w:r>
      <w:r w:rsidR="00294754" w:rsidRPr="00B248EA">
        <w:rPr>
          <w:lang w:val="fr-CA" w:eastAsia="fr-CA"/>
        </w:rPr>
        <w:t>ue tous les HFC consommés auro</w:t>
      </w:r>
      <w:r w:rsidRPr="00B248EA">
        <w:rPr>
          <w:lang w:val="fr-CA" w:eastAsia="fr-CA"/>
        </w:rPr>
        <w:t>nt été émis dans l</w:t>
      </w:r>
      <w:r w:rsidR="00BC4EA4">
        <w:rPr>
          <w:lang w:val="fr-CA" w:eastAsia="fr-CA"/>
        </w:rPr>
        <w:t>’</w:t>
      </w:r>
      <w:r w:rsidRPr="00B248EA">
        <w:rPr>
          <w:lang w:val="fr-CA" w:eastAsia="fr-CA"/>
        </w:rPr>
        <w:t>atmosphère.</w:t>
      </w:r>
    </w:p>
    <w:p w14:paraId="4428EDE7" w14:textId="77777777" w:rsidR="0070038F" w:rsidRPr="00B248EA" w:rsidRDefault="00622C81" w:rsidP="00D14991">
      <w:pPr>
        <w:keepNext/>
        <w:widowControl w:val="0"/>
        <w:spacing w:after="240"/>
        <w:outlineLvl w:val="0"/>
        <w:rPr>
          <w:bCs/>
          <w:u w:val="single"/>
          <w:lang w:val="fr-CA"/>
        </w:rPr>
      </w:pPr>
      <w:r w:rsidRPr="00B248EA">
        <w:rPr>
          <w:bCs/>
          <w:u w:val="single"/>
          <w:lang w:val="fr-CA" w:eastAsia="fr-CA"/>
        </w:rPr>
        <w:t>Projet d</w:t>
      </w:r>
      <w:r w:rsidR="00BC4EA4">
        <w:rPr>
          <w:bCs/>
          <w:u w:val="single"/>
          <w:lang w:val="fr-CA" w:eastAsia="fr-CA"/>
        </w:rPr>
        <w:t>’</w:t>
      </w:r>
      <w:r w:rsidRPr="00B248EA">
        <w:rPr>
          <w:bCs/>
          <w:u w:val="single"/>
          <w:lang w:val="fr-CA" w:eastAsia="fr-CA"/>
        </w:rPr>
        <w:t>accord</w:t>
      </w:r>
    </w:p>
    <w:bookmarkEnd w:id="11"/>
    <w:p w14:paraId="713B9720" w14:textId="77777777" w:rsidR="0070038F" w:rsidRPr="00B248EA" w:rsidRDefault="00294754" w:rsidP="004E08EE">
      <w:pPr>
        <w:pStyle w:val="Heading1"/>
        <w:rPr>
          <w:lang w:val="fr-CA"/>
        </w:rPr>
      </w:pPr>
      <w:r w:rsidRPr="00B248EA">
        <w:rPr>
          <w:lang w:val="fr-CA" w:eastAsia="fr-CA"/>
        </w:rPr>
        <w:t>Un projet d</w:t>
      </w:r>
      <w:r w:rsidR="00BC4EA4">
        <w:rPr>
          <w:lang w:val="fr-CA" w:eastAsia="fr-CA"/>
        </w:rPr>
        <w:t>’</w:t>
      </w:r>
      <w:r w:rsidRPr="00B248EA">
        <w:rPr>
          <w:lang w:val="fr-CA" w:eastAsia="fr-CA"/>
        </w:rPr>
        <w:t>accord entre le gouvernement de l</w:t>
      </w:r>
      <w:r w:rsidR="00BC4EA4">
        <w:rPr>
          <w:lang w:val="fr-CA" w:eastAsia="fr-CA"/>
        </w:rPr>
        <w:t>’</w:t>
      </w:r>
      <w:r w:rsidRPr="00B248EA">
        <w:rPr>
          <w:lang w:val="fr-CA" w:eastAsia="fr-CA"/>
        </w:rPr>
        <w:t>Uruguay et le Comité exécutif pour la phase I du PMK n</w:t>
      </w:r>
      <w:r w:rsidR="00BC4EA4">
        <w:rPr>
          <w:lang w:val="fr-CA" w:eastAsia="fr-CA"/>
        </w:rPr>
        <w:t>’</w:t>
      </w:r>
      <w:r w:rsidRPr="00B248EA">
        <w:rPr>
          <w:lang w:val="fr-CA" w:eastAsia="fr-CA"/>
        </w:rPr>
        <w:t>a pas été préparé, car le modèle d</w:t>
      </w:r>
      <w:r w:rsidR="00BC4EA4">
        <w:rPr>
          <w:lang w:val="fr-CA" w:eastAsia="fr-CA"/>
        </w:rPr>
        <w:t>’</w:t>
      </w:r>
      <w:r w:rsidRPr="00B248EA">
        <w:rPr>
          <w:lang w:val="fr-CA" w:eastAsia="fr-CA"/>
        </w:rPr>
        <w:t>accord est encore en cours d</w:t>
      </w:r>
      <w:r w:rsidR="00BC4EA4">
        <w:rPr>
          <w:lang w:val="fr-CA" w:eastAsia="fr-CA"/>
        </w:rPr>
        <w:t>’</w:t>
      </w:r>
      <w:r w:rsidRPr="00B248EA">
        <w:rPr>
          <w:lang w:val="fr-CA" w:eastAsia="fr-CA"/>
        </w:rPr>
        <w:t>examen par le Comité exécutif.</w:t>
      </w:r>
      <w:bookmarkStart w:id="12" w:name="_Hlk126916251"/>
    </w:p>
    <w:p w14:paraId="16218929" w14:textId="77777777" w:rsidR="0070038F" w:rsidRPr="00B248EA" w:rsidRDefault="00294754" w:rsidP="004E08EE">
      <w:pPr>
        <w:pStyle w:val="Heading1"/>
        <w:rPr>
          <w:lang w:val="fr-CA"/>
        </w:rPr>
      </w:pPr>
      <w:r w:rsidRPr="00B248EA">
        <w:rPr>
          <w:lang w:val="fr-CA" w:eastAsia="fr-CA"/>
        </w:rPr>
        <w:t>Si le Comité exécutif le souhaite, les fonds destinés à la phase I du PMK pour l</w:t>
      </w:r>
      <w:r w:rsidR="00BC4EA4">
        <w:rPr>
          <w:lang w:val="fr-CA" w:eastAsia="fr-CA"/>
        </w:rPr>
        <w:t>’</w:t>
      </w:r>
      <w:r w:rsidRPr="00B248EA">
        <w:rPr>
          <w:lang w:val="fr-CA" w:eastAsia="fr-CA"/>
        </w:rPr>
        <w:t>Uruguay pourraient être approuvés en principe, et les fonds pour la première tranche pourraient être approuvés sous réserve que l</w:t>
      </w:r>
      <w:r w:rsidR="00BC4EA4">
        <w:rPr>
          <w:lang w:val="fr-CA" w:eastAsia="fr-CA"/>
        </w:rPr>
        <w:t>’</w:t>
      </w:r>
      <w:r w:rsidRPr="00B248EA">
        <w:rPr>
          <w:lang w:val="fr-CA" w:eastAsia="fr-CA"/>
        </w:rPr>
        <w:t>accord soit préparé et présenté lors d</w:t>
      </w:r>
      <w:r w:rsidR="00BC4EA4">
        <w:rPr>
          <w:lang w:val="fr-CA" w:eastAsia="fr-CA"/>
        </w:rPr>
        <w:t>’</w:t>
      </w:r>
      <w:r w:rsidRPr="00B248EA">
        <w:rPr>
          <w:lang w:val="fr-CA" w:eastAsia="fr-CA"/>
        </w:rPr>
        <w:t>une future réunion, avant la soumission de la deuxième tranche, une fois que le modèle d</w:t>
      </w:r>
      <w:r w:rsidR="00BC4EA4">
        <w:rPr>
          <w:lang w:val="fr-CA" w:eastAsia="fr-CA"/>
        </w:rPr>
        <w:t>’</w:t>
      </w:r>
      <w:r w:rsidRPr="00B248EA">
        <w:rPr>
          <w:lang w:val="fr-CA" w:eastAsia="fr-CA"/>
        </w:rPr>
        <w:t>accord du PMK aura été approuvé par le Comité exécutif</w:t>
      </w:r>
      <w:r w:rsidR="00622C81" w:rsidRPr="00B248EA">
        <w:rPr>
          <w:lang w:val="fr-CA" w:eastAsia="fr-CA"/>
        </w:rPr>
        <w:t>.</w:t>
      </w:r>
    </w:p>
    <w:p w14:paraId="1F9797FA" w14:textId="77777777" w:rsidR="0070038F" w:rsidRPr="00B248EA" w:rsidRDefault="0070038F" w:rsidP="00D14991">
      <w:pPr>
        <w:pStyle w:val="Heading1"/>
        <w:keepNext/>
        <w:widowControl w:val="0"/>
        <w:numPr>
          <w:ilvl w:val="0"/>
          <w:numId w:val="0"/>
        </w:numPr>
        <w:autoSpaceDE w:val="0"/>
        <w:autoSpaceDN w:val="0"/>
        <w:adjustRightInd w:val="0"/>
        <w:spacing w:before="360"/>
        <w:rPr>
          <w:b/>
          <w:lang w:val="fr-CA"/>
        </w:rPr>
      </w:pPr>
      <w:r w:rsidRPr="00B248EA">
        <w:rPr>
          <w:b/>
          <w:lang w:val="fr-CA"/>
        </w:rPr>
        <w:t>VI.</w:t>
      </w:r>
      <w:r w:rsidR="002547A2" w:rsidRPr="00B248EA">
        <w:rPr>
          <w:b/>
          <w:lang w:val="fr-CA"/>
        </w:rPr>
        <w:tab/>
      </w:r>
      <w:r w:rsidRPr="00B248EA">
        <w:rPr>
          <w:b/>
          <w:lang w:val="fr-CA"/>
        </w:rPr>
        <w:t>R</w:t>
      </w:r>
      <w:bookmarkEnd w:id="12"/>
      <w:r w:rsidR="00294754" w:rsidRPr="00B248EA">
        <w:rPr>
          <w:b/>
          <w:lang w:val="fr-CA"/>
        </w:rPr>
        <w:t>ecomma</w:t>
      </w:r>
      <w:r w:rsidRPr="00B248EA">
        <w:rPr>
          <w:b/>
          <w:lang w:val="fr-CA"/>
        </w:rPr>
        <w:t>ndation</w:t>
      </w:r>
    </w:p>
    <w:p w14:paraId="15AE207F" w14:textId="77777777" w:rsidR="0070038F" w:rsidRPr="00B248EA" w:rsidRDefault="0014233D" w:rsidP="004E08EE">
      <w:pPr>
        <w:pStyle w:val="Heading1"/>
        <w:shd w:val="clear" w:color="auto" w:fill="FFFFFF" w:themeFill="background1"/>
        <w:rPr>
          <w:u w:val="single"/>
          <w:lang w:val="fr-CA"/>
        </w:rPr>
      </w:pPr>
      <w:r w:rsidRPr="00B248EA">
        <w:rPr>
          <w:lang w:val="fr-CA"/>
        </w:rPr>
        <w:t>Le Comité exécutif pourrait souhaiter envisager :</w:t>
      </w:r>
    </w:p>
    <w:p w14:paraId="54217756" w14:textId="77777777" w:rsidR="0070038F" w:rsidRPr="00B248EA" w:rsidRDefault="0014233D" w:rsidP="004E08EE">
      <w:pPr>
        <w:pStyle w:val="Heading2"/>
        <w:widowControl/>
        <w:shd w:val="clear" w:color="auto" w:fill="FFFFFF" w:themeFill="background1"/>
        <w:rPr>
          <w:lang w:val="fr-CA"/>
        </w:rPr>
      </w:pPr>
      <w:r w:rsidRPr="00B248EA">
        <w:rPr>
          <w:bCs/>
          <w:lang w:val="fr-CA" w:eastAsia="fr-CA"/>
        </w:rPr>
        <w:t>D</w:t>
      </w:r>
      <w:r w:rsidR="00BC4EA4">
        <w:rPr>
          <w:bCs/>
          <w:lang w:val="fr-CA" w:eastAsia="fr-CA"/>
        </w:rPr>
        <w:t>’</w:t>
      </w:r>
      <w:r w:rsidRPr="00B248EA">
        <w:rPr>
          <w:bCs/>
          <w:lang w:val="fr-CA" w:eastAsia="fr-CA"/>
        </w:rPr>
        <w:t>approuver, en principe</w:t>
      </w:r>
      <w:r w:rsidRPr="00B248EA">
        <w:rPr>
          <w:lang w:val="fr-CA" w:eastAsia="fr-CA"/>
        </w:rPr>
        <w:t>, la phase I du plan de mise en œuvre de l</w:t>
      </w:r>
      <w:r w:rsidR="00BC4EA4">
        <w:rPr>
          <w:lang w:val="fr-CA" w:eastAsia="fr-CA"/>
        </w:rPr>
        <w:t>’</w:t>
      </w:r>
      <w:r w:rsidRPr="00B248EA">
        <w:rPr>
          <w:lang w:val="fr-CA" w:eastAsia="fr-CA"/>
        </w:rPr>
        <w:t>Amendement de Kigali (PMK) pour l</w:t>
      </w:r>
      <w:r w:rsidR="00BC4EA4">
        <w:rPr>
          <w:lang w:val="fr-CA" w:eastAsia="fr-CA"/>
        </w:rPr>
        <w:t>’</w:t>
      </w:r>
      <w:r w:rsidRPr="00B248EA">
        <w:rPr>
          <w:lang w:val="fr-CA" w:eastAsia="fr-CA"/>
        </w:rPr>
        <w:t>Uruguay pour la période 2024</w:t>
      </w:r>
      <w:r w:rsidRPr="00B248EA">
        <w:rPr>
          <w:lang w:val="fr-CA" w:eastAsia="fr-CA"/>
        </w:rPr>
        <w:noBreakHyphen/>
        <w:t>2029, afin de réduire la consommation de HFC de 10 pour cent par rapport à la référence nationale d</w:t>
      </w:r>
      <w:r w:rsidR="00BC4EA4">
        <w:rPr>
          <w:lang w:val="fr-CA" w:eastAsia="fr-CA"/>
        </w:rPr>
        <w:t>’</w:t>
      </w:r>
      <w:r w:rsidRPr="00B248EA">
        <w:rPr>
          <w:lang w:val="fr-CA" w:eastAsia="fr-CA"/>
        </w:rPr>
        <w:t>ici à 2029, pour un montant de 367 250 $US, soit 219 340 $US, plus des coûts d</w:t>
      </w:r>
      <w:r w:rsidR="00BC4EA4">
        <w:rPr>
          <w:lang w:val="fr-CA" w:eastAsia="fr-CA"/>
        </w:rPr>
        <w:t>’</w:t>
      </w:r>
      <w:r w:rsidRPr="00B248EA">
        <w:rPr>
          <w:lang w:val="fr-CA" w:eastAsia="fr-CA"/>
        </w:rPr>
        <w:t>appui d</w:t>
      </w:r>
      <w:r w:rsidR="00BC4EA4">
        <w:rPr>
          <w:lang w:val="fr-CA" w:eastAsia="fr-CA"/>
        </w:rPr>
        <w:t>’</w:t>
      </w:r>
      <w:r w:rsidRPr="00B248EA">
        <w:rPr>
          <w:lang w:val="fr-CA" w:eastAsia="fr-CA"/>
        </w:rPr>
        <w:t>agence de 28 514 $US, pour le PNUD, et 105 660 $US, plus des coûts d</w:t>
      </w:r>
      <w:r w:rsidR="00BC4EA4">
        <w:rPr>
          <w:lang w:val="fr-CA" w:eastAsia="fr-CA"/>
        </w:rPr>
        <w:t>’</w:t>
      </w:r>
      <w:r w:rsidRPr="00B248EA">
        <w:rPr>
          <w:lang w:val="fr-CA" w:eastAsia="fr-CA"/>
        </w:rPr>
        <w:t>appui d</w:t>
      </w:r>
      <w:r w:rsidR="00BC4EA4">
        <w:rPr>
          <w:lang w:val="fr-CA" w:eastAsia="fr-CA"/>
        </w:rPr>
        <w:t>’</w:t>
      </w:r>
      <w:r w:rsidRPr="00B248EA">
        <w:rPr>
          <w:lang w:val="fr-CA" w:eastAsia="fr-CA"/>
        </w:rPr>
        <w:t>agence de 13 736 $US, pour l</w:t>
      </w:r>
      <w:r w:rsidR="00BC4EA4">
        <w:rPr>
          <w:lang w:val="fr-CA" w:eastAsia="fr-CA"/>
        </w:rPr>
        <w:t>’</w:t>
      </w:r>
      <w:r w:rsidRPr="00B248EA">
        <w:rPr>
          <w:lang w:val="fr-CA" w:eastAsia="fr-CA"/>
        </w:rPr>
        <w:t>ONUDI, comme reflété dans le calendrier figurant à l</w:t>
      </w:r>
      <w:r w:rsidR="00BC4EA4">
        <w:rPr>
          <w:lang w:val="fr-CA" w:eastAsia="fr-CA"/>
        </w:rPr>
        <w:t>’</w:t>
      </w:r>
      <w:r w:rsidR="00A55AAE">
        <w:rPr>
          <w:lang w:val="fr-CA" w:eastAsia="fr-CA"/>
        </w:rPr>
        <w:t>annexe I du présent document;</w:t>
      </w:r>
    </w:p>
    <w:p w14:paraId="22EBF7DC" w14:textId="77777777" w:rsidR="008A71C3" w:rsidRPr="00B248EA" w:rsidRDefault="0014233D" w:rsidP="00F6391F">
      <w:pPr>
        <w:pStyle w:val="Heading2"/>
        <w:keepNext/>
        <w:widowControl/>
        <w:rPr>
          <w:lang w:val="fr-CA"/>
        </w:rPr>
      </w:pPr>
      <w:r w:rsidRPr="00B248EA">
        <w:rPr>
          <w:lang w:val="fr-CA"/>
        </w:rPr>
        <w:t>De noter :</w:t>
      </w:r>
    </w:p>
    <w:p w14:paraId="51906FB0" w14:textId="77777777" w:rsidR="008A71C3" w:rsidRPr="00B248EA" w:rsidRDefault="0014233D" w:rsidP="008A71C3">
      <w:pPr>
        <w:pStyle w:val="Heading3"/>
        <w:rPr>
          <w:lang w:val="fr-CA"/>
        </w:rPr>
      </w:pPr>
      <w:r w:rsidRPr="00B248EA">
        <w:rPr>
          <w:lang w:val="fr-CA" w:eastAsia="fr-CA"/>
        </w:rPr>
        <w:t>L</w:t>
      </w:r>
      <w:r w:rsidR="00BC4EA4">
        <w:rPr>
          <w:lang w:val="fr-CA" w:eastAsia="fr-CA"/>
        </w:rPr>
        <w:t>’</w:t>
      </w:r>
      <w:r w:rsidRPr="00B248EA">
        <w:rPr>
          <w:lang w:val="fr-CA" w:eastAsia="fr-CA"/>
        </w:rPr>
        <w:t>engagement du pays à interdire la fabrication et l</w:t>
      </w:r>
      <w:r w:rsidR="00BC4EA4">
        <w:rPr>
          <w:lang w:val="fr-CA" w:eastAsia="fr-CA"/>
        </w:rPr>
        <w:t>’</w:t>
      </w:r>
      <w:r w:rsidRPr="00B248EA">
        <w:rPr>
          <w:lang w:val="fr-CA" w:eastAsia="fr-CA"/>
        </w:rPr>
        <w:t>importation de réfrigérateurs domestiques fonctionnant aux HFC, d</w:t>
      </w:r>
      <w:r w:rsidR="00BC4EA4">
        <w:rPr>
          <w:lang w:val="fr-CA" w:eastAsia="fr-CA"/>
        </w:rPr>
        <w:t>’</w:t>
      </w:r>
      <w:r w:rsidRPr="00B248EA">
        <w:rPr>
          <w:lang w:val="fr-CA" w:eastAsia="fr-CA"/>
        </w:rPr>
        <w:t>ici au 1</w:t>
      </w:r>
      <w:r w:rsidRPr="00B248EA">
        <w:rPr>
          <w:vertAlign w:val="superscript"/>
          <w:lang w:val="fr-CA" w:eastAsia="fr-CA"/>
        </w:rPr>
        <w:t>er</w:t>
      </w:r>
      <w:r w:rsidRPr="00B248EA">
        <w:rPr>
          <w:lang w:val="fr-CA" w:eastAsia="fr-CA"/>
        </w:rPr>
        <w:t> juillet 2027, et des équipements de réfrigération commerciale autonome fonctionnant aux HFC, d</w:t>
      </w:r>
      <w:r w:rsidR="00BC4EA4">
        <w:rPr>
          <w:lang w:val="fr-CA" w:eastAsia="fr-CA"/>
        </w:rPr>
        <w:t>’</w:t>
      </w:r>
      <w:r w:rsidRPr="00B248EA">
        <w:rPr>
          <w:lang w:val="fr-CA" w:eastAsia="fr-CA"/>
        </w:rPr>
        <w:t>ici au 1</w:t>
      </w:r>
      <w:r w:rsidRPr="00B248EA">
        <w:rPr>
          <w:vertAlign w:val="superscript"/>
          <w:lang w:val="fr-CA" w:eastAsia="fr-CA"/>
        </w:rPr>
        <w:t>er</w:t>
      </w:r>
      <w:r w:rsidRPr="00B248EA">
        <w:rPr>
          <w:lang w:val="fr-CA" w:eastAsia="fr-CA"/>
        </w:rPr>
        <w:t> janvier 2029</w:t>
      </w:r>
      <w:r w:rsidR="00017787">
        <w:rPr>
          <w:lang w:val="fr-CA" w:eastAsia="fr-CA"/>
        </w:rPr>
        <w:t>;</w:t>
      </w:r>
    </w:p>
    <w:p w14:paraId="2D1998B1" w14:textId="77777777" w:rsidR="00D67AF6" w:rsidRPr="00B248EA" w:rsidRDefault="0014233D" w:rsidP="008A71C3">
      <w:pPr>
        <w:pStyle w:val="Heading3"/>
        <w:rPr>
          <w:lang w:val="fr-CA"/>
        </w:rPr>
      </w:pPr>
      <w:r w:rsidRPr="00B248EA">
        <w:rPr>
          <w:lang w:val="fr-CA" w:eastAsia="fr-CA"/>
        </w:rPr>
        <w:t>Qu</w:t>
      </w:r>
      <w:r w:rsidR="00BC4EA4">
        <w:rPr>
          <w:lang w:val="fr-CA" w:eastAsia="fr-CA"/>
        </w:rPr>
        <w:t>’</w:t>
      </w:r>
      <w:r w:rsidRPr="00B248EA">
        <w:rPr>
          <w:lang w:val="fr-CA" w:eastAsia="fr-CA"/>
        </w:rPr>
        <w:t>un projet d</w:t>
      </w:r>
      <w:r w:rsidR="00BC4EA4">
        <w:rPr>
          <w:lang w:val="fr-CA" w:eastAsia="fr-CA"/>
        </w:rPr>
        <w:t>’</w:t>
      </w:r>
      <w:r w:rsidRPr="00B248EA">
        <w:rPr>
          <w:lang w:val="fr-CA" w:eastAsia="fr-CA"/>
        </w:rPr>
        <w:t xml:space="preserve">élimination des HFC contenus dans les </w:t>
      </w:r>
      <w:r w:rsidRPr="00B248EA">
        <w:rPr>
          <w:noProof/>
          <w:lang w:val="fr-CA" w:eastAsia="fr-CA"/>
        </w:rPr>
        <w:t>polyols prémélangés</w:t>
      </w:r>
      <w:r w:rsidRPr="00B248EA">
        <w:rPr>
          <w:lang w:val="fr-CA" w:eastAsia="fr-CA"/>
        </w:rPr>
        <w:t xml:space="preserve"> importés pour le secteur des mousses de polyuréthane en Uruguay serait soumis à la décision du Comité</w:t>
      </w:r>
      <w:r w:rsidR="00E94D2E" w:rsidRPr="00B248EA">
        <w:rPr>
          <w:lang w:val="fr-CA" w:eastAsia="fr-CA"/>
        </w:rPr>
        <w:t xml:space="preserve"> exécutif</w:t>
      </w:r>
      <w:r w:rsidRPr="00B248EA">
        <w:rPr>
          <w:lang w:val="fr-CA" w:eastAsia="fr-CA"/>
        </w:rPr>
        <w:t xml:space="preserve"> à savoir s</w:t>
      </w:r>
      <w:r w:rsidR="00BC4EA4">
        <w:rPr>
          <w:lang w:val="fr-CA" w:eastAsia="fr-CA"/>
        </w:rPr>
        <w:t>’</w:t>
      </w:r>
      <w:r w:rsidRPr="00B248EA">
        <w:rPr>
          <w:lang w:val="fr-CA" w:eastAsia="fr-CA"/>
        </w:rPr>
        <w:t>il financerait ou non l</w:t>
      </w:r>
      <w:r w:rsidR="00BC4EA4">
        <w:rPr>
          <w:lang w:val="fr-CA" w:eastAsia="fr-CA"/>
        </w:rPr>
        <w:t>’</w:t>
      </w:r>
      <w:r w:rsidRPr="00B248EA">
        <w:rPr>
          <w:lang w:val="fr-CA" w:eastAsia="fr-CA"/>
        </w:rPr>
        <w:t xml:space="preserve">élimination des HFC contenus dans les </w:t>
      </w:r>
      <w:r w:rsidRPr="00B248EA">
        <w:rPr>
          <w:noProof/>
          <w:lang w:val="fr-CA" w:eastAsia="fr-CA"/>
        </w:rPr>
        <w:t>polyols prémélangés</w:t>
      </w:r>
      <w:r w:rsidRPr="00B248EA">
        <w:rPr>
          <w:lang w:val="fr-CA" w:eastAsia="fr-CA"/>
        </w:rPr>
        <w:t xml:space="preserve"> importés;</w:t>
      </w:r>
      <w:r w:rsidR="000F59C7" w:rsidRPr="00B248EA">
        <w:rPr>
          <w:lang w:val="fr-CA"/>
        </w:rPr>
        <w:t xml:space="preserve"> </w:t>
      </w:r>
    </w:p>
    <w:p w14:paraId="4A038B67" w14:textId="77777777" w:rsidR="00772FA4" w:rsidRPr="00B248EA" w:rsidRDefault="00E94D2E" w:rsidP="00772FA4">
      <w:pPr>
        <w:pStyle w:val="Heading3"/>
        <w:widowControl/>
        <w:rPr>
          <w:lang w:val="fr-CA"/>
        </w:rPr>
      </w:pPr>
      <w:r w:rsidRPr="00B248EA">
        <w:rPr>
          <w:lang w:val="fr-CA" w:eastAsia="fr-CA"/>
        </w:rPr>
        <w:t>Que le gouvernement de l</w:t>
      </w:r>
      <w:r w:rsidR="00BC4EA4">
        <w:rPr>
          <w:lang w:val="fr-CA" w:eastAsia="fr-CA"/>
        </w:rPr>
        <w:t>’</w:t>
      </w:r>
      <w:r w:rsidRPr="00B248EA">
        <w:rPr>
          <w:lang w:val="fr-CA" w:eastAsia="fr-CA"/>
        </w:rPr>
        <w:t>Uruguay établira le point de départ des réductions globales durables de sa consommation de HFC, conformément aux orientations fournies par le Comité exécutif;</w:t>
      </w:r>
    </w:p>
    <w:p w14:paraId="0507C4BD" w14:textId="77777777" w:rsidR="00772FA4" w:rsidRPr="00B248EA" w:rsidRDefault="00C715FF" w:rsidP="00772FA4">
      <w:pPr>
        <w:pStyle w:val="Heading3"/>
        <w:widowControl/>
        <w:rPr>
          <w:lang w:val="fr-CA"/>
        </w:rPr>
      </w:pPr>
      <w:r w:rsidRPr="00B248EA">
        <w:rPr>
          <w:lang w:val="fr-CA" w:eastAsia="fr-CA"/>
        </w:rPr>
        <w:t>Qu</w:t>
      </w:r>
      <w:r w:rsidR="00BC4EA4">
        <w:rPr>
          <w:lang w:val="fr-CA" w:eastAsia="fr-CA"/>
        </w:rPr>
        <w:t>’</w:t>
      </w:r>
      <w:r w:rsidRPr="00B248EA">
        <w:rPr>
          <w:lang w:val="fr-CA" w:eastAsia="fr-CA"/>
        </w:rPr>
        <w:t>une fois que les lignes directrices</w:t>
      </w:r>
      <w:r w:rsidR="00E94D2E" w:rsidRPr="00B248EA">
        <w:rPr>
          <w:lang w:val="fr-CA" w:eastAsia="fr-CA"/>
        </w:rPr>
        <w:t xml:space="preserve"> </w:t>
      </w:r>
      <w:r w:rsidR="00017787">
        <w:rPr>
          <w:lang w:val="fr-CA" w:eastAsia="fr-CA"/>
        </w:rPr>
        <w:t>sur</w:t>
      </w:r>
      <w:r w:rsidR="00E94D2E" w:rsidRPr="00B248EA">
        <w:rPr>
          <w:lang w:val="fr-CA" w:eastAsia="fr-CA"/>
        </w:rPr>
        <w:t xml:space="preserve"> les coûts </w:t>
      </w:r>
      <w:r w:rsidRPr="00B248EA">
        <w:rPr>
          <w:lang w:val="fr-CA" w:eastAsia="fr-CA"/>
        </w:rPr>
        <w:t>de</w:t>
      </w:r>
      <w:r w:rsidR="00E94D2E" w:rsidRPr="00B248EA">
        <w:rPr>
          <w:lang w:val="fr-CA" w:eastAsia="fr-CA"/>
        </w:rPr>
        <w:t xml:space="preserve"> la réduction progressive des HFC </w:t>
      </w:r>
      <w:r w:rsidRPr="00B248EA">
        <w:rPr>
          <w:lang w:val="fr-CA" w:eastAsia="fr-CA"/>
        </w:rPr>
        <w:t xml:space="preserve">seront </w:t>
      </w:r>
      <w:r w:rsidR="00E94D2E" w:rsidRPr="00B248EA">
        <w:rPr>
          <w:lang w:val="fr-CA" w:eastAsia="fr-CA"/>
        </w:rPr>
        <w:t xml:space="preserve">convenues par le Comité exécutif, les réductions de la consommation </w:t>
      </w:r>
      <w:r w:rsidR="00E94D2E" w:rsidRPr="00B248EA">
        <w:rPr>
          <w:lang w:val="fr-CA" w:eastAsia="fr-CA"/>
        </w:rPr>
        <w:lastRenderedPageBreak/>
        <w:t>restante de HFC du pays admissibles au financement seront déterminées conformément à ces lignes directrices</w:t>
      </w:r>
      <w:r w:rsidRPr="00B248EA">
        <w:rPr>
          <w:lang w:val="fr-CA" w:eastAsia="fr-CA"/>
        </w:rPr>
        <w:t>;</w:t>
      </w:r>
    </w:p>
    <w:p w14:paraId="161343BB" w14:textId="77777777" w:rsidR="00772FA4" w:rsidRPr="00B248EA" w:rsidRDefault="00C715FF" w:rsidP="00772FA4">
      <w:pPr>
        <w:pStyle w:val="Heading3"/>
        <w:widowControl/>
        <w:rPr>
          <w:lang w:val="fr-CA"/>
        </w:rPr>
      </w:pPr>
      <w:r w:rsidRPr="00B248EA">
        <w:rPr>
          <w:lang w:val="fr-CA" w:eastAsia="fr-CA"/>
        </w:rPr>
        <w:t xml:space="preserve">Que les réductions de la </w:t>
      </w:r>
      <w:r w:rsidRPr="00B248EA">
        <w:rPr>
          <w:noProof/>
          <w:lang w:val="fr-CA" w:eastAsia="fr-CA"/>
        </w:rPr>
        <w:t>consommation restante de HFC admissibles au financement, mentionnées au sous</w:t>
      </w:r>
      <w:r w:rsidRPr="00B248EA">
        <w:rPr>
          <w:noProof/>
          <w:lang w:val="fr-CA" w:eastAsia="fr-CA"/>
        </w:rPr>
        <w:noBreakHyphen/>
        <w:t>paragraphe b (iv), seront déduites du point de départ mentionné au sous</w:t>
      </w:r>
      <w:r w:rsidRPr="00B248EA">
        <w:rPr>
          <w:noProof/>
          <w:lang w:val="fr-CA" w:eastAsia="fr-CA"/>
        </w:rPr>
        <w:noBreakHyphen/>
        <w:t>paragraphe b</w:t>
      </w:r>
      <w:r w:rsidRPr="00B248EA">
        <w:rPr>
          <w:lang w:val="fr-CA" w:eastAsia="fr-CA"/>
        </w:rPr>
        <w:t> (iii);</w:t>
      </w:r>
    </w:p>
    <w:p w14:paraId="7C1A11D4" w14:textId="77777777" w:rsidR="0070038F" w:rsidRPr="00B248EA" w:rsidRDefault="005A0B28" w:rsidP="004E08EE">
      <w:pPr>
        <w:pStyle w:val="Heading2"/>
        <w:widowControl/>
        <w:rPr>
          <w:lang w:val="fr-CA"/>
        </w:rPr>
      </w:pPr>
      <w:r w:rsidRPr="00B248EA">
        <w:rPr>
          <w:bCs/>
          <w:lang w:val="fr-CA" w:eastAsia="fr-CA"/>
        </w:rPr>
        <w:t>D</w:t>
      </w:r>
      <w:r w:rsidR="00BC4EA4">
        <w:rPr>
          <w:bCs/>
          <w:lang w:val="fr-CA" w:eastAsia="fr-CA"/>
        </w:rPr>
        <w:t>’</w:t>
      </w:r>
      <w:r w:rsidRPr="00B248EA">
        <w:rPr>
          <w:bCs/>
          <w:lang w:val="fr-CA" w:eastAsia="fr-CA"/>
        </w:rPr>
        <w:t>approuver la première tranche</w:t>
      </w:r>
      <w:r w:rsidRPr="00B248EA">
        <w:rPr>
          <w:lang w:val="fr-CA" w:eastAsia="fr-CA"/>
        </w:rPr>
        <w:t xml:space="preserve"> de la phase I du PMK pour l</w:t>
      </w:r>
      <w:r w:rsidR="00BC4EA4">
        <w:rPr>
          <w:lang w:val="fr-CA" w:eastAsia="fr-CA"/>
        </w:rPr>
        <w:t>’</w:t>
      </w:r>
      <w:r w:rsidRPr="00B248EA">
        <w:rPr>
          <w:lang w:val="fr-CA" w:eastAsia="fr-CA"/>
        </w:rPr>
        <w:t>Uruguay et le plan de mise en œuvre correspondant, pour un montant de 199 769 $US, soit 126 927 $US, plus des coûts d</w:t>
      </w:r>
      <w:r w:rsidR="00BC4EA4">
        <w:rPr>
          <w:lang w:val="fr-CA" w:eastAsia="fr-CA"/>
        </w:rPr>
        <w:t>’</w:t>
      </w:r>
      <w:r w:rsidRPr="00B248EA">
        <w:rPr>
          <w:lang w:val="fr-CA" w:eastAsia="fr-CA"/>
        </w:rPr>
        <w:t>appui d</w:t>
      </w:r>
      <w:r w:rsidR="00BC4EA4">
        <w:rPr>
          <w:lang w:val="fr-CA" w:eastAsia="fr-CA"/>
        </w:rPr>
        <w:t>’</w:t>
      </w:r>
      <w:r w:rsidRPr="00B248EA">
        <w:rPr>
          <w:lang w:val="fr-CA" w:eastAsia="fr-CA"/>
        </w:rPr>
        <w:t>agence de 16 500 $US, pour le PNUD, et 49 860 $US, plus des coûts d</w:t>
      </w:r>
      <w:r w:rsidR="00BC4EA4">
        <w:rPr>
          <w:lang w:val="fr-CA" w:eastAsia="fr-CA"/>
        </w:rPr>
        <w:t>’</w:t>
      </w:r>
      <w:r w:rsidRPr="00B248EA">
        <w:rPr>
          <w:lang w:val="fr-CA" w:eastAsia="fr-CA"/>
        </w:rPr>
        <w:t>appui d</w:t>
      </w:r>
      <w:r w:rsidR="00BC4EA4">
        <w:rPr>
          <w:lang w:val="fr-CA" w:eastAsia="fr-CA"/>
        </w:rPr>
        <w:t>’</w:t>
      </w:r>
      <w:r w:rsidRPr="00B248EA">
        <w:rPr>
          <w:lang w:val="fr-CA" w:eastAsia="fr-CA"/>
        </w:rPr>
        <w:t>agence de 6 482 $US, pour l</w:t>
      </w:r>
      <w:r w:rsidR="00BC4EA4">
        <w:rPr>
          <w:lang w:val="fr-CA" w:eastAsia="fr-CA"/>
        </w:rPr>
        <w:t>’</w:t>
      </w:r>
      <w:r w:rsidRPr="00B248EA">
        <w:rPr>
          <w:lang w:val="fr-CA" w:eastAsia="fr-CA"/>
        </w:rPr>
        <w:t>ONUDI; et</w:t>
      </w:r>
    </w:p>
    <w:p w14:paraId="0F2AFB5D" w14:textId="77777777" w:rsidR="0070038F" w:rsidRPr="00B248EA" w:rsidRDefault="005A0B28" w:rsidP="004E08EE">
      <w:pPr>
        <w:pStyle w:val="Heading2"/>
        <w:widowControl/>
        <w:rPr>
          <w:lang w:val="fr-CA"/>
        </w:rPr>
      </w:pPr>
      <w:r w:rsidRPr="00B248EA">
        <w:rPr>
          <w:bCs/>
          <w:lang w:val="fr-CA" w:eastAsia="fr-CA"/>
        </w:rPr>
        <w:t>De demander</w:t>
      </w:r>
      <w:r w:rsidRPr="00B248EA">
        <w:rPr>
          <w:lang w:val="fr-CA" w:eastAsia="fr-CA"/>
        </w:rPr>
        <w:t xml:space="preserve"> au gouvernement de l</w:t>
      </w:r>
      <w:r w:rsidR="00BC4EA4">
        <w:rPr>
          <w:lang w:val="fr-CA" w:eastAsia="fr-CA"/>
        </w:rPr>
        <w:t>’</w:t>
      </w:r>
      <w:r w:rsidRPr="00B248EA">
        <w:rPr>
          <w:lang w:val="fr-CA" w:eastAsia="fr-CA"/>
        </w:rPr>
        <w:t>Uruguay, au PNUD, à l</w:t>
      </w:r>
      <w:r w:rsidR="00BC4EA4">
        <w:rPr>
          <w:lang w:val="fr-CA" w:eastAsia="fr-CA"/>
        </w:rPr>
        <w:t>’</w:t>
      </w:r>
      <w:r w:rsidRPr="00B248EA">
        <w:rPr>
          <w:lang w:val="fr-CA" w:eastAsia="fr-CA"/>
        </w:rPr>
        <w:t>ONUDI et au Secrétariat de finaliser le projet d</w:t>
      </w:r>
      <w:r w:rsidR="00BC4EA4">
        <w:rPr>
          <w:lang w:val="fr-CA" w:eastAsia="fr-CA"/>
        </w:rPr>
        <w:t>’</w:t>
      </w:r>
      <w:r w:rsidRPr="00B248EA">
        <w:rPr>
          <w:lang w:val="fr-CA" w:eastAsia="fr-CA"/>
        </w:rPr>
        <w:t>accord entre le gouvernement de l</w:t>
      </w:r>
      <w:r w:rsidR="00BC4EA4">
        <w:rPr>
          <w:lang w:val="fr-CA" w:eastAsia="fr-CA"/>
        </w:rPr>
        <w:t>’</w:t>
      </w:r>
      <w:r w:rsidRPr="00B248EA">
        <w:rPr>
          <w:lang w:val="fr-CA" w:eastAsia="fr-CA"/>
        </w:rPr>
        <w:t>Uruguay et le Comité exécutif pour la réduction de la consommation de HFC, y compris les informations contenues dans l</w:t>
      </w:r>
      <w:r w:rsidR="00BC4EA4">
        <w:rPr>
          <w:lang w:val="fr-CA" w:eastAsia="fr-CA"/>
        </w:rPr>
        <w:t>’</w:t>
      </w:r>
      <w:r w:rsidRPr="00B248EA">
        <w:rPr>
          <w:lang w:val="fr-CA" w:eastAsia="fr-CA"/>
        </w:rPr>
        <w:t xml:space="preserve">annexe susmentionnée au </w:t>
      </w:r>
      <w:r w:rsidRPr="00B248EA">
        <w:rPr>
          <w:noProof/>
          <w:lang w:val="fr-CA" w:eastAsia="fr-CA"/>
        </w:rPr>
        <w:t>sous</w:t>
      </w:r>
      <w:r w:rsidRPr="00B248EA">
        <w:rPr>
          <w:noProof/>
          <w:lang w:val="fr-CA" w:eastAsia="fr-CA"/>
        </w:rPr>
        <w:noBreakHyphen/>
        <w:t>paragraphe a),</w:t>
      </w:r>
      <w:r w:rsidRPr="00B248EA">
        <w:rPr>
          <w:lang w:val="fr-CA" w:eastAsia="fr-CA"/>
        </w:rPr>
        <w:t xml:space="preserve"> et de le présenter lors d</w:t>
      </w:r>
      <w:r w:rsidR="00BC4EA4">
        <w:rPr>
          <w:lang w:val="fr-CA" w:eastAsia="fr-CA"/>
        </w:rPr>
        <w:t>’</w:t>
      </w:r>
      <w:r w:rsidRPr="00B248EA">
        <w:rPr>
          <w:lang w:val="fr-CA" w:eastAsia="fr-CA"/>
        </w:rPr>
        <w:t>une future réunion, une fois que le modèle d</w:t>
      </w:r>
      <w:r w:rsidR="00BC4EA4">
        <w:rPr>
          <w:lang w:val="fr-CA" w:eastAsia="fr-CA"/>
        </w:rPr>
        <w:t>’</w:t>
      </w:r>
      <w:r w:rsidRPr="00B248EA">
        <w:rPr>
          <w:lang w:val="fr-CA" w:eastAsia="fr-CA"/>
        </w:rPr>
        <w:t>accord du PMK aura été approuvé par le Comité exécutif.</w:t>
      </w:r>
    </w:p>
    <w:p w14:paraId="7EF9D04F" w14:textId="77777777" w:rsidR="002230DC" w:rsidRPr="00B248EA" w:rsidRDefault="002230DC" w:rsidP="0070038F">
      <w:pPr>
        <w:rPr>
          <w:lang w:val="fr-CA"/>
        </w:rPr>
      </w:pPr>
    </w:p>
    <w:p w14:paraId="50B96960" w14:textId="77777777" w:rsidR="00C61460" w:rsidRPr="00B248EA" w:rsidRDefault="00C61460" w:rsidP="0070038F">
      <w:pPr>
        <w:rPr>
          <w:lang w:val="fr-CA"/>
        </w:rPr>
        <w:sectPr w:rsidR="00C61460" w:rsidRPr="00B248EA" w:rsidSect="009605C2">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sectPr>
      </w:pPr>
    </w:p>
    <w:p w14:paraId="740C5952" w14:textId="77777777" w:rsidR="002230DC" w:rsidRPr="00B248EA" w:rsidRDefault="00BA0D75" w:rsidP="002230DC">
      <w:pPr>
        <w:jc w:val="center"/>
        <w:rPr>
          <w:b/>
          <w:lang w:val="fr-CA"/>
        </w:rPr>
      </w:pPr>
      <w:r w:rsidRPr="00167786">
        <w:rPr>
          <w:b/>
          <w:bCs/>
          <w:lang w:val="fr-CA" w:eastAsia="fr-CA"/>
        </w:rPr>
        <w:lastRenderedPageBreak/>
        <w:t>PROJET PILOTE POUR MAINTENIR ET/OU AMÉLIORER L</w:t>
      </w:r>
      <w:r w:rsidRPr="00356BF3">
        <w:rPr>
          <w:b/>
          <w:bCs/>
          <w:lang w:val="fr-CH" w:eastAsia="fr-CA"/>
        </w:rPr>
        <w:t>’</w:t>
      </w:r>
      <w:r w:rsidRPr="00167786">
        <w:rPr>
          <w:b/>
          <w:bCs/>
          <w:lang w:val="fr-CA" w:eastAsia="fr-CA"/>
        </w:rPr>
        <w:t xml:space="preserve">EFFICACITÉ ÉNERGÉTIQUE DES TECHNOLOGIES ET ÉQUIPEMENTS DE REMPLACEMENT DANS LE CADRE DE LA RÉDUCTION PROGRESSIVE DES HFC (ACTIVITÉS </w:t>
      </w:r>
      <w:r w:rsidRPr="00356BF3">
        <w:rPr>
          <w:b/>
          <w:bCs/>
          <w:lang w:val="fr-CH" w:eastAsia="fr-CA"/>
        </w:rPr>
        <w:t>N’ENTRAÎNANT PAS D’</w:t>
      </w:r>
      <w:r w:rsidRPr="00167786">
        <w:rPr>
          <w:b/>
          <w:bCs/>
          <w:lang w:val="fr-CA" w:eastAsia="fr-CA"/>
        </w:rPr>
        <w:t>INVESTISSEMENT</w:t>
      </w:r>
      <w:r w:rsidRPr="00356BF3">
        <w:rPr>
          <w:b/>
          <w:bCs/>
          <w:lang w:val="fr-CH" w:eastAsia="fr-CA"/>
        </w:rPr>
        <w:t>S</w:t>
      </w:r>
      <w:r w:rsidRPr="00167786">
        <w:rPr>
          <w:b/>
          <w:bCs/>
          <w:lang w:val="fr-CA" w:eastAsia="fr-CA"/>
        </w:rPr>
        <w:t>)</w:t>
      </w:r>
    </w:p>
    <w:p w14:paraId="18CB89A4" w14:textId="77777777" w:rsidR="002230DC" w:rsidRPr="00B248EA" w:rsidRDefault="002230DC" w:rsidP="002230DC">
      <w:pPr>
        <w:widowControl w:val="0"/>
        <w:tabs>
          <w:tab w:val="left" w:pos="2880"/>
          <w:tab w:val="left" w:pos="5760"/>
        </w:tabs>
        <w:spacing w:before="240" w:after="240"/>
        <w:jc w:val="center"/>
        <w:rPr>
          <w:b/>
          <w:lang w:val="fr-CA"/>
        </w:rPr>
      </w:pPr>
      <w:r w:rsidRPr="00B248EA">
        <w:rPr>
          <w:b/>
          <w:lang w:val="fr-CA"/>
        </w:rPr>
        <w:t>DESCRIPTION</w:t>
      </w:r>
      <w:r w:rsidR="00BA0D75">
        <w:rPr>
          <w:b/>
          <w:lang w:val="fr-CA"/>
        </w:rPr>
        <w:t xml:space="preserve"> DU PROJET</w:t>
      </w:r>
    </w:p>
    <w:p w14:paraId="536C0CCD" w14:textId="77777777" w:rsidR="002230DC" w:rsidRPr="00B248EA" w:rsidRDefault="00BA0D75" w:rsidP="002230DC">
      <w:pPr>
        <w:spacing w:after="240"/>
        <w:rPr>
          <w:b/>
          <w:lang w:val="fr-CA"/>
        </w:rPr>
      </w:pPr>
      <w:r>
        <w:rPr>
          <w:b/>
          <w:lang w:val="fr-CA"/>
        </w:rPr>
        <w:t>Contexte</w:t>
      </w:r>
    </w:p>
    <w:p w14:paraId="73340576" w14:textId="77777777" w:rsidR="002230DC" w:rsidRPr="00B248EA" w:rsidRDefault="00BA0D75" w:rsidP="00420A53">
      <w:pPr>
        <w:pStyle w:val="Heading1"/>
        <w:rPr>
          <w:lang w:val="fr-CA"/>
        </w:rPr>
      </w:pPr>
      <w:r w:rsidRPr="00791BF8">
        <w:rPr>
          <w:lang w:val="fr-CA" w:eastAsia="fr-CA"/>
        </w:rPr>
        <w:t>Au nom du gouvernement de l</w:t>
      </w:r>
      <w:r w:rsidRPr="00356BF3">
        <w:rPr>
          <w:lang w:val="fr-CH" w:eastAsia="fr-CA"/>
        </w:rPr>
        <w:t>’</w:t>
      </w:r>
      <w:r w:rsidRPr="00791BF8">
        <w:rPr>
          <w:lang w:val="fr-CA" w:eastAsia="fr-CA"/>
        </w:rPr>
        <w:t>Uruguay, le PNUD a soumis, conformément à la décision 91/65, une demande de projet pilote pour maintenir et/ou améliorer l</w:t>
      </w:r>
      <w:r w:rsidRPr="00356BF3">
        <w:rPr>
          <w:lang w:val="fr-CH" w:eastAsia="fr-CA"/>
        </w:rPr>
        <w:t>’</w:t>
      </w:r>
      <w:r w:rsidRPr="00791BF8">
        <w:rPr>
          <w:lang w:val="fr-CA" w:eastAsia="fr-CA"/>
        </w:rPr>
        <w:t xml:space="preserve">efficacité énergétique des technologies de remplacement dans les secteurs de la réfrigération commerciale et de la climatisation résidentielle dans le cadre de la réduction progressive des HFC (activités </w:t>
      </w:r>
      <w:r>
        <w:rPr>
          <w:lang w:val="fr-CA" w:eastAsia="fr-CA"/>
        </w:rPr>
        <w:t>n’entraînant pas</w:t>
      </w:r>
      <w:r w:rsidRPr="00791BF8">
        <w:rPr>
          <w:lang w:val="fr-CA" w:eastAsia="fr-CA"/>
        </w:rPr>
        <w:t xml:space="preserve"> </w:t>
      </w:r>
      <w:r>
        <w:rPr>
          <w:lang w:val="fr-CA" w:eastAsia="fr-CA"/>
        </w:rPr>
        <w:t>d’</w:t>
      </w:r>
      <w:r w:rsidRPr="00791BF8">
        <w:rPr>
          <w:lang w:val="fr-CA" w:eastAsia="fr-CA"/>
        </w:rPr>
        <w:t>investissement</w:t>
      </w:r>
      <w:r>
        <w:rPr>
          <w:lang w:val="fr-CA" w:eastAsia="fr-CA"/>
        </w:rPr>
        <w:t>s</w:t>
      </w:r>
      <w:r w:rsidRPr="00791BF8">
        <w:rPr>
          <w:lang w:val="fr-CA" w:eastAsia="fr-CA"/>
        </w:rPr>
        <w:t>), pour un montant de 300</w:t>
      </w:r>
      <w:r w:rsidRPr="00356BF3">
        <w:rPr>
          <w:lang w:val="fr-CH" w:eastAsia="fr-CA"/>
        </w:rPr>
        <w:t> </w:t>
      </w:r>
      <w:r w:rsidRPr="00791BF8">
        <w:rPr>
          <w:lang w:val="fr-CA" w:eastAsia="fr-CA"/>
        </w:rPr>
        <w:t>000</w:t>
      </w:r>
      <w:r w:rsidRPr="00356BF3">
        <w:rPr>
          <w:lang w:val="fr-CH" w:eastAsia="fr-CA"/>
        </w:rPr>
        <w:t> $US</w:t>
      </w:r>
      <w:r w:rsidRPr="00791BF8">
        <w:rPr>
          <w:lang w:val="fr-CA" w:eastAsia="fr-CA"/>
        </w:rPr>
        <w:t>, plus des coûts d</w:t>
      </w:r>
      <w:r w:rsidRPr="00BA0D75">
        <w:rPr>
          <w:lang w:val="fr-CA" w:eastAsia="fr-CA"/>
        </w:rPr>
        <w:t>’appui d’agence de 21 </w:t>
      </w:r>
      <w:r w:rsidRPr="00791BF8">
        <w:rPr>
          <w:lang w:val="fr-CA" w:eastAsia="fr-CA"/>
        </w:rPr>
        <w:t>000</w:t>
      </w:r>
      <w:r w:rsidRPr="00BA0D75">
        <w:rPr>
          <w:lang w:val="fr-CA" w:eastAsia="fr-CA"/>
        </w:rPr>
        <w:t> $US</w:t>
      </w:r>
      <w:r>
        <w:rPr>
          <w:lang w:val="fr-CA" w:eastAsia="fr-CA"/>
        </w:rPr>
        <w:t>, tel qu’</w:t>
      </w:r>
      <w:r w:rsidRPr="00791BF8">
        <w:rPr>
          <w:lang w:val="fr-CA" w:eastAsia="fr-CA"/>
        </w:rPr>
        <w:t>initialement</w:t>
      </w:r>
      <w:r>
        <w:rPr>
          <w:lang w:val="fr-CA" w:eastAsia="fr-CA"/>
        </w:rPr>
        <w:t xml:space="preserve"> présenté</w:t>
      </w:r>
      <w:r w:rsidRPr="00BA0D75">
        <w:rPr>
          <w:lang w:val="fr-CA" w:eastAsia="fr-CA"/>
        </w:rPr>
        <w:t>.</w:t>
      </w:r>
      <w:r w:rsidRPr="00B248EA">
        <w:rPr>
          <w:vertAlign w:val="superscript"/>
          <w:lang w:val="fr-CA"/>
        </w:rPr>
        <w:footnoteReference w:id="8"/>
      </w:r>
    </w:p>
    <w:p w14:paraId="2DC27CC6" w14:textId="77777777" w:rsidR="002230DC" w:rsidRPr="00B248EA" w:rsidRDefault="00A11CE6" w:rsidP="002230DC">
      <w:pPr>
        <w:pStyle w:val="Heading1"/>
        <w:numPr>
          <w:ilvl w:val="0"/>
          <w:numId w:val="0"/>
        </w:numPr>
        <w:tabs>
          <w:tab w:val="left" w:pos="720"/>
        </w:tabs>
        <w:rPr>
          <w:u w:val="single"/>
          <w:lang w:val="fr-CA"/>
        </w:rPr>
      </w:pPr>
      <w:r w:rsidRPr="003C2C38">
        <w:rPr>
          <w:bCs/>
          <w:u w:val="single"/>
          <w:lang w:val="fr-CA" w:eastAsia="fr-CA"/>
        </w:rPr>
        <w:t>État d</w:t>
      </w:r>
      <w:r w:rsidRPr="00356BF3">
        <w:rPr>
          <w:bCs/>
          <w:u w:val="single"/>
          <w:lang w:val="fr-CH" w:eastAsia="fr-CA"/>
        </w:rPr>
        <w:t>’</w:t>
      </w:r>
      <w:r w:rsidRPr="003C2C38">
        <w:rPr>
          <w:bCs/>
          <w:u w:val="single"/>
          <w:lang w:val="fr-CA" w:eastAsia="fr-CA"/>
        </w:rPr>
        <w:t>avancement des activités liées à l</w:t>
      </w:r>
      <w:r w:rsidRPr="00356BF3">
        <w:rPr>
          <w:bCs/>
          <w:u w:val="single"/>
          <w:lang w:val="fr-CH" w:eastAsia="fr-CA"/>
        </w:rPr>
        <w:t>’</w:t>
      </w:r>
      <w:r w:rsidRPr="003C2C38">
        <w:rPr>
          <w:bCs/>
          <w:u w:val="single"/>
          <w:lang w:val="fr-CA" w:eastAsia="fr-CA"/>
        </w:rPr>
        <w:t>efficacité énergétique financées par le Fonds multilatéral</w:t>
      </w:r>
    </w:p>
    <w:p w14:paraId="193989FB" w14:textId="77777777" w:rsidR="002230DC" w:rsidRPr="00B248EA" w:rsidRDefault="00A11CE6" w:rsidP="00E85AD0">
      <w:pPr>
        <w:pStyle w:val="Heading1"/>
        <w:keepNext/>
        <w:keepLines/>
        <w:rPr>
          <w:b/>
          <w:bCs/>
          <w:lang w:val="fr-CA"/>
        </w:rPr>
      </w:pPr>
      <w:r w:rsidRPr="00791BF8">
        <w:rPr>
          <w:lang w:val="fr-CA" w:eastAsia="fr-CA"/>
        </w:rPr>
        <w:t>Les activités habilitantes pour l</w:t>
      </w:r>
      <w:r w:rsidRPr="00A11CE6">
        <w:rPr>
          <w:lang w:val="fr-CA" w:eastAsia="fr-CA"/>
        </w:rPr>
        <w:t>’</w:t>
      </w:r>
      <w:r w:rsidRPr="00791BF8">
        <w:rPr>
          <w:lang w:val="fr-CA" w:eastAsia="fr-CA"/>
        </w:rPr>
        <w:t>Amendement de Kigali pour l</w:t>
      </w:r>
      <w:r w:rsidRPr="00A11CE6">
        <w:rPr>
          <w:lang w:val="fr-CA" w:eastAsia="fr-CA"/>
        </w:rPr>
        <w:t>’</w:t>
      </w:r>
      <w:r w:rsidRPr="00791BF8">
        <w:rPr>
          <w:lang w:val="fr-CA" w:eastAsia="fr-CA"/>
        </w:rPr>
        <w:t>Uruguay, approuvées lors de la 8</w:t>
      </w:r>
      <w:r w:rsidRPr="00A11CE6">
        <w:rPr>
          <w:lang w:val="fr-CA" w:eastAsia="fr-CA"/>
        </w:rPr>
        <w:t>0</w:t>
      </w:r>
      <w:r w:rsidRPr="00A11CE6">
        <w:rPr>
          <w:vertAlign w:val="superscript"/>
          <w:lang w:val="fr-CA" w:eastAsia="fr-CA"/>
        </w:rPr>
        <w:t>e </w:t>
      </w:r>
      <w:r w:rsidRPr="00A11CE6">
        <w:rPr>
          <w:lang w:val="fr-CA" w:eastAsia="fr-CA"/>
        </w:rPr>
        <w:t xml:space="preserve">réunion pour un </w:t>
      </w:r>
      <w:r>
        <w:rPr>
          <w:lang w:val="fr-CA" w:eastAsia="fr-CA"/>
        </w:rPr>
        <w:t xml:space="preserve">montant </w:t>
      </w:r>
      <w:r w:rsidRPr="00A11CE6">
        <w:rPr>
          <w:lang w:val="fr-CA" w:eastAsia="fr-CA"/>
        </w:rPr>
        <w:t>total de 150 </w:t>
      </w:r>
      <w:r w:rsidRPr="00791BF8">
        <w:rPr>
          <w:lang w:val="fr-CA" w:eastAsia="fr-CA"/>
        </w:rPr>
        <w:t>000</w:t>
      </w:r>
      <w:r w:rsidRPr="00A11CE6">
        <w:rPr>
          <w:lang w:val="fr-CA" w:eastAsia="fr-CA"/>
        </w:rPr>
        <w:t> $US</w:t>
      </w:r>
      <w:r w:rsidRPr="00791BF8">
        <w:rPr>
          <w:lang w:val="fr-CA" w:eastAsia="fr-CA"/>
        </w:rPr>
        <w:t>, hor</w:t>
      </w:r>
      <w:r>
        <w:rPr>
          <w:lang w:val="fr-CA" w:eastAsia="fr-CA"/>
        </w:rPr>
        <w:t>mi</w:t>
      </w:r>
      <w:r w:rsidRPr="00791BF8">
        <w:rPr>
          <w:lang w:val="fr-CA" w:eastAsia="fr-CA"/>
        </w:rPr>
        <w:t>s</w:t>
      </w:r>
      <w:r>
        <w:rPr>
          <w:lang w:val="fr-CA" w:eastAsia="fr-CA"/>
        </w:rPr>
        <w:t xml:space="preserve"> les</w:t>
      </w:r>
      <w:r w:rsidRPr="00791BF8">
        <w:rPr>
          <w:lang w:val="fr-CA" w:eastAsia="fr-CA"/>
        </w:rPr>
        <w:t xml:space="preserve"> coûts d</w:t>
      </w:r>
      <w:r w:rsidRPr="00A11CE6">
        <w:rPr>
          <w:lang w:val="fr-CA" w:eastAsia="fr-CA"/>
        </w:rPr>
        <w:t>’</w:t>
      </w:r>
      <w:r w:rsidRPr="00791BF8">
        <w:rPr>
          <w:lang w:val="fr-CA" w:eastAsia="fr-CA"/>
        </w:rPr>
        <w:t>appui des agences, comprenaient des activités visant à sensibiliser à la réduction progressive des HFC et à l</w:t>
      </w:r>
      <w:r w:rsidRPr="00A11CE6">
        <w:rPr>
          <w:lang w:val="fr-CA" w:eastAsia="fr-CA"/>
        </w:rPr>
        <w:t>’</w:t>
      </w:r>
      <w:r w:rsidRPr="00791BF8">
        <w:rPr>
          <w:lang w:val="fr-CA" w:eastAsia="fr-CA"/>
        </w:rPr>
        <w:t>amélioration de l</w:t>
      </w:r>
      <w:r w:rsidRPr="00A11CE6">
        <w:rPr>
          <w:lang w:val="fr-CA" w:eastAsia="fr-CA"/>
        </w:rPr>
        <w:t>’</w:t>
      </w:r>
      <w:r w:rsidRPr="00791BF8">
        <w:rPr>
          <w:lang w:val="fr-CA" w:eastAsia="fr-CA"/>
        </w:rPr>
        <w:t>efficacité énergétique, ainsi qu</w:t>
      </w:r>
      <w:r w:rsidRPr="00A11CE6">
        <w:rPr>
          <w:lang w:val="fr-CA" w:eastAsia="fr-CA"/>
        </w:rPr>
        <w:t>’</w:t>
      </w:r>
      <w:r w:rsidRPr="00791BF8">
        <w:rPr>
          <w:lang w:val="fr-CA" w:eastAsia="fr-CA"/>
        </w:rPr>
        <w:t>à examiner les codes et</w:t>
      </w:r>
      <w:r>
        <w:rPr>
          <w:lang w:val="fr-CA" w:eastAsia="fr-CA"/>
        </w:rPr>
        <w:t xml:space="preserve"> les</w:t>
      </w:r>
      <w:r w:rsidRPr="00791BF8">
        <w:rPr>
          <w:lang w:val="fr-CA" w:eastAsia="fr-CA"/>
        </w:rPr>
        <w:t xml:space="preserve"> normes pour l</w:t>
      </w:r>
      <w:r w:rsidRPr="00A11CE6">
        <w:rPr>
          <w:lang w:val="fr-CA" w:eastAsia="fr-CA"/>
        </w:rPr>
        <w:t>’</w:t>
      </w:r>
      <w:r w:rsidRPr="00791BF8">
        <w:rPr>
          <w:lang w:val="fr-CA" w:eastAsia="fr-CA"/>
        </w:rPr>
        <w:t xml:space="preserve">utilisation efficace des HFC et des </w:t>
      </w:r>
      <w:r>
        <w:rPr>
          <w:lang w:val="fr-CA" w:eastAsia="fr-CA"/>
        </w:rPr>
        <w:t>solutions de remplacement</w:t>
      </w:r>
      <w:r w:rsidRPr="00791BF8">
        <w:rPr>
          <w:lang w:val="fr-CA" w:eastAsia="fr-CA"/>
        </w:rPr>
        <w:t xml:space="preserve"> </w:t>
      </w:r>
      <w:r>
        <w:rPr>
          <w:lang w:val="fr-CA" w:eastAsia="fr-CA"/>
        </w:rPr>
        <w:t>des</w:t>
      </w:r>
      <w:r w:rsidRPr="00791BF8">
        <w:rPr>
          <w:lang w:val="fr-CA" w:eastAsia="fr-CA"/>
        </w:rPr>
        <w:t xml:space="preserve"> SAO dans la chaîne de valeur</w:t>
      </w:r>
      <w:r>
        <w:rPr>
          <w:lang w:val="fr-CA" w:eastAsia="fr-CA"/>
        </w:rPr>
        <w:t>.</w:t>
      </w:r>
    </w:p>
    <w:p w14:paraId="4F6F11B0" w14:textId="77777777" w:rsidR="002230DC" w:rsidRPr="00B248EA" w:rsidRDefault="00A11CE6" w:rsidP="002230DC">
      <w:pPr>
        <w:pStyle w:val="Heading1"/>
        <w:keepNext/>
        <w:keepLines/>
        <w:numPr>
          <w:ilvl w:val="0"/>
          <w:numId w:val="0"/>
        </w:numPr>
        <w:rPr>
          <w:b/>
          <w:bCs/>
          <w:lang w:val="fr-CA"/>
        </w:rPr>
      </w:pPr>
      <w:r w:rsidRPr="00167786">
        <w:rPr>
          <w:b/>
          <w:bCs/>
          <w:lang w:val="fr-CA" w:eastAsia="fr-CA"/>
        </w:rPr>
        <w:t>Projet pilote sur l</w:t>
      </w:r>
      <w:r>
        <w:rPr>
          <w:b/>
          <w:bCs/>
          <w:lang w:eastAsia="fr-CA"/>
        </w:rPr>
        <w:t>’</w:t>
      </w:r>
      <w:r w:rsidRPr="00167786">
        <w:rPr>
          <w:b/>
          <w:bCs/>
          <w:lang w:val="fr-CA" w:eastAsia="fr-CA"/>
        </w:rPr>
        <w:t>efficacité énergétique</w:t>
      </w:r>
    </w:p>
    <w:p w14:paraId="73066CEB" w14:textId="77777777" w:rsidR="002230DC" w:rsidRPr="00B248EA" w:rsidRDefault="00A11CE6" w:rsidP="00420A53">
      <w:pPr>
        <w:pStyle w:val="Heading1"/>
        <w:rPr>
          <w:lang w:val="fr-CA"/>
        </w:rPr>
      </w:pPr>
      <w:r w:rsidRPr="00791BF8">
        <w:rPr>
          <w:lang w:val="fr-CA" w:eastAsia="fr-CA"/>
        </w:rPr>
        <w:t xml:space="preserve">Les informations </w:t>
      </w:r>
      <w:r>
        <w:rPr>
          <w:lang w:val="fr-CA" w:eastAsia="fr-CA"/>
        </w:rPr>
        <w:t>sur la consommation et</w:t>
      </w:r>
      <w:r w:rsidRPr="00791BF8">
        <w:rPr>
          <w:lang w:val="fr-CA" w:eastAsia="fr-CA"/>
        </w:rPr>
        <w:t xml:space="preserve"> la d</w:t>
      </w:r>
      <w:r>
        <w:rPr>
          <w:lang w:val="fr-CA" w:eastAsia="fr-CA"/>
        </w:rPr>
        <w:t xml:space="preserve">istribution des HFC par secteur; </w:t>
      </w:r>
      <w:r w:rsidRPr="00791BF8">
        <w:rPr>
          <w:lang w:val="fr-CA" w:eastAsia="fr-CA"/>
        </w:rPr>
        <w:t xml:space="preserve">la </w:t>
      </w:r>
      <w:r>
        <w:rPr>
          <w:lang w:val="fr-CA" w:eastAsia="fr-CA"/>
        </w:rPr>
        <w:t xml:space="preserve">valeur de </w:t>
      </w:r>
      <w:r w:rsidRPr="00791BF8">
        <w:rPr>
          <w:lang w:val="fr-CA" w:eastAsia="fr-CA"/>
        </w:rPr>
        <w:t xml:space="preserve">référence établie </w:t>
      </w:r>
      <w:r>
        <w:rPr>
          <w:lang w:val="fr-CA" w:eastAsia="fr-CA"/>
        </w:rPr>
        <w:t>pour les HFC;</w:t>
      </w:r>
      <w:r w:rsidRPr="00791BF8">
        <w:rPr>
          <w:lang w:val="fr-CA" w:eastAsia="fr-CA"/>
        </w:rPr>
        <w:t xml:space="preserve"> </w:t>
      </w:r>
      <w:r>
        <w:rPr>
          <w:lang w:val="fr-CA" w:eastAsia="fr-CA"/>
        </w:rPr>
        <w:t xml:space="preserve">le </w:t>
      </w:r>
      <w:r w:rsidRPr="00791BF8">
        <w:rPr>
          <w:lang w:val="fr-CA" w:eastAsia="fr-CA"/>
        </w:rPr>
        <w:t>cadre politique et réglementaire so</w:t>
      </w:r>
      <w:r w:rsidRPr="00A11CE6">
        <w:rPr>
          <w:lang w:val="fr-CA" w:eastAsia="fr-CA"/>
        </w:rPr>
        <w:t>utenant la mise en œuvre du PMK;</w:t>
      </w:r>
      <w:r w:rsidRPr="00791BF8">
        <w:rPr>
          <w:lang w:val="fr-CA" w:eastAsia="fr-CA"/>
        </w:rPr>
        <w:t xml:space="preserve"> </w:t>
      </w:r>
      <w:r w:rsidRPr="00A11CE6">
        <w:rPr>
          <w:lang w:val="fr-CA" w:eastAsia="fr-CA"/>
        </w:rPr>
        <w:t>et les</w:t>
      </w:r>
      <w:r w:rsidRPr="00791BF8">
        <w:rPr>
          <w:lang w:val="fr-CA" w:eastAsia="fr-CA"/>
        </w:rPr>
        <w:t xml:space="preserve"> activités proposées pour la phas</w:t>
      </w:r>
      <w:r w:rsidRPr="00A11CE6">
        <w:rPr>
          <w:lang w:val="fr-CA" w:eastAsia="fr-CA"/>
        </w:rPr>
        <w:t xml:space="preserve">e I du PMK et </w:t>
      </w:r>
      <w:proofErr w:type="gramStart"/>
      <w:r w:rsidRPr="00791BF8">
        <w:rPr>
          <w:lang w:val="fr-CA" w:eastAsia="fr-CA"/>
        </w:rPr>
        <w:t>la première tranche</w:t>
      </w:r>
      <w:r w:rsidR="0037288F">
        <w:rPr>
          <w:lang w:val="fr-CA" w:eastAsia="fr-CA"/>
        </w:rPr>
        <w:t xml:space="preserve"> présentées</w:t>
      </w:r>
      <w:proofErr w:type="gramEnd"/>
      <w:r w:rsidRPr="00791BF8">
        <w:rPr>
          <w:lang w:val="fr-CA" w:eastAsia="fr-CA"/>
        </w:rPr>
        <w:t xml:space="preserve"> à la réunion actuelle,</w:t>
      </w:r>
      <w:r>
        <w:rPr>
          <w:lang w:val="fr-CA" w:eastAsia="fr-CA"/>
        </w:rPr>
        <w:t xml:space="preserve"> figurent</w:t>
      </w:r>
      <w:r w:rsidRPr="00A11CE6">
        <w:rPr>
          <w:lang w:val="fr-CA" w:eastAsia="fr-CA"/>
        </w:rPr>
        <w:t xml:space="preserve"> aux paragraphes 7 à </w:t>
      </w:r>
      <w:r w:rsidRPr="00791BF8">
        <w:rPr>
          <w:lang w:val="fr-CA" w:eastAsia="fr-CA"/>
        </w:rPr>
        <w:t>58 du présent document</w:t>
      </w:r>
      <w:r>
        <w:rPr>
          <w:lang w:val="fr-CA" w:eastAsia="fr-CA"/>
        </w:rPr>
        <w:t>.</w:t>
      </w:r>
    </w:p>
    <w:p w14:paraId="588D675C" w14:textId="77777777" w:rsidR="002230DC" w:rsidRPr="003604C3" w:rsidRDefault="003604C3" w:rsidP="002230DC">
      <w:pPr>
        <w:spacing w:after="240"/>
        <w:rPr>
          <w:u w:val="single"/>
          <w:lang w:val="fr-CA"/>
        </w:rPr>
      </w:pPr>
      <w:r w:rsidRPr="003604C3">
        <w:rPr>
          <w:bCs/>
          <w:u w:val="single"/>
          <w:lang w:val="fr-CA" w:eastAsia="fr-CA"/>
        </w:rPr>
        <w:t>Cadre politique, réglementaire et institutionnel</w:t>
      </w:r>
    </w:p>
    <w:p w14:paraId="43C31528" w14:textId="77777777" w:rsidR="008955C8" w:rsidRPr="00B248EA" w:rsidRDefault="003604C3" w:rsidP="00420A53">
      <w:pPr>
        <w:pStyle w:val="Heading1"/>
        <w:rPr>
          <w:color w:val="000000" w:themeColor="text1"/>
          <w:lang w:val="fr-CA"/>
        </w:rPr>
      </w:pPr>
      <w:r w:rsidRPr="00007497">
        <w:rPr>
          <w:lang w:val="fr-CA" w:eastAsia="fr-CA"/>
        </w:rPr>
        <w:t xml:space="preserve">Il n’existe actuellement aucune norme minimale </w:t>
      </w:r>
      <w:r>
        <w:rPr>
          <w:lang w:val="fr-CA" w:eastAsia="fr-CA"/>
        </w:rPr>
        <w:t>de performance énergétique (MEPS</w:t>
      </w:r>
      <w:r w:rsidRPr="00007497">
        <w:rPr>
          <w:lang w:val="fr-CA" w:eastAsia="fr-CA"/>
        </w:rPr>
        <w:t xml:space="preserve">) en Uruguay. Cependant, le pays a </w:t>
      </w:r>
      <w:r>
        <w:rPr>
          <w:lang w:val="fr-CA" w:eastAsia="fr-CA"/>
        </w:rPr>
        <w:t>élaboré</w:t>
      </w:r>
      <w:r w:rsidRPr="00007497">
        <w:rPr>
          <w:lang w:val="fr-CA" w:eastAsia="fr-CA"/>
        </w:rPr>
        <w:t xml:space="preserve"> une étiquette d’efficacité énergétique pour les climatiseurs</w:t>
      </w:r>
      <w:r w:rsidRPr="003604C3">
        <w:rPr>
          <w:rStyle w:val="FootnoteReference"/>
          <w:lang w:val="fr-CA"/>
        </w:rPr>
        <w:footnoteReference w:id="9"/>
      </w:r>
      <w:r w:rsidRPr="003604C3">
        <w:rPr>
          <w:lang w:val="fr-CA"/>
        </w:rPr>
        <w:t xml:space="preserve"> </w:t>
      </w:r>
      <w:r w:rsidRPr="00007497">
        <w:rPr>
          <w:lang w:val="fr-CA" w:eastAsia="fr-CA"/>
        </w:rPr>
        <w:t>et les appareils de réfrigération domestique</w:t>
      </w:r>
      <w:r>
        <w:rPr>
          <w:lang w:val="fr-CA" w:eastAsia="fr-CA"/>
        </w:rPr>
        <w:t>;</w:t>
      </w:r>
      <w:r w:rsidRPr="003604C3">
        <w:rPr>
          <w:rStyle w:val="FootnoteReference"/>
          <w:lang w:val="fr-CA"/>
        </w:rPr>
        <w:footnoteReference w:id="10"/>
      </w:r>
      <w:r w:rsidRPr="00007497">
        <w:rPr>
          <w:lang w:val="fr-CA" w:eastAsia="fr-CA"/>
        </w:rPr>
        <w:t xml:space="preserve"> une telle étiquette n’existe pas pour les équipements de réfrigération commerciale. </w:t>
      </w:r>
      <w:r>
        <w:rPr>
          <w:lang w:val="fr-CA" w:eastAsia="fr-CA"/>
        </w:rPr>
        <w:t>Sur les conseils</w:t>
      </w:r>
      <w:r w:rsidRPr="00007497">
        <w:rPr>
          <w:lang w:val="fr-CA" w:eastAsia="fr-CA"/>
        </w:rPr>
        <w:t xml:space="preserve"> du ministère de l’Industrie, de l’Énergie et des Mines (MIE), un plan national pour l’efficacité énergétique (2015</w:t>
      </w:r>
      <w:r w:rsidRPr="00007497">
        <w:rPr>
          <w:lang w:val="fr-CA" w:eastAsia="fr-CA"/>
        </w:rPr>
        <w:noBreakHyphen/>
      </w:r>
      <w:r>
        <w:rPr>
          <w:lang w:val="fr-CA" w:eastAsia="fr-CA"/>
        </w:rPr>
        <w:t>2024) a été approuvé le 3 août </w:t>
      </w:r>
      <w:r w:rsidRPr="00007497">
        <w:rPr>
          <w:lang w:val="fr-CA" w:eastAsia="fr-CA"/>
        </w:rPr>
        <w:t>2015</w:t>
      </w:r>
      <w:r w:rsidR="00855E5A">
        <w:rPr>
          <w:lang w:val="fr-CA" w:eastAsia="fr-CA"/>
        </w:rPr>
        <w:t xml:space="preserve">, au titre duquel </w:t>
      </w:r>
      <w:r w:rsidRPr="00007497">
        <w:rPr>
          <w:lang w:val="fr-CA" w:eastAsia="fr-CA"/>
        </w:rPr>
        <w:t>un manuel pour la certification en efficacit</w:t>
      </w:r>
      <w:r w:rsidR="00855E5A">
        <w:rPr>
          <w:lang w:val="fr-CA" w:eastAsia="fr-CA"/>
        </w:rPr>
        <w:t>é énergétique a été approuvé en </w:t>
      </w:r>
      <w:r w:rsidRPr="00007497">
        <w:rPr>
          <w:lang w:val="fr-CA" w:eastAsia="fr-CA"/>
        </w:rPr>
        <w:t xml:space="preserve">2016. Cependant, en raison de l’ancienneté des équipements dans le pays, la plupart des équipements n’ont pas été évalués selon cette certification. </w:t>
      </w:r>
      <w:r w:rsidR="00855E5A">
        <w:rPr>
          <w:lang w:val="fr-CA" w:eastAsia="fr-CA"/>
        </w:rPr>
        <w:t>Par ailleurs</w:t>
      </w:r>
      <w:r w:rsidRPr="00007497">
        <w:rPr>
          <w:lang w:val="fr-CA" w:eastAsia="fr-CA"/>
        </w:rPr>
        <w:t xml:space="preserve">, l’introduction sur le marché de nouveaux équipements </w:t>
      </w:r>
      <w:r w:rsidRPr="00007497">
        <w:rPr>
          <w:noProof/>
          <w:lang w:val="fr-CA" w:eastAsia="fr-CA"/>
        </w:rPr>
        <w:t>écoénergétiques</w:t>
      </w:r>
      <w:r w:rsidRPr="00007497">
        <w:rPr>
          <w:lang w:val="fr-CA" w:eastAsia="fr-CA"/>
        </w:rPr>
        <w:t xml:space="preserve"> a été limitée, notamment à cause de l’influence des prix sur les choix des consommateurs et de l’absence d’incitations </w:t>
      </w:r>
      <w:r w:rsidR="00855E5A">
        <w:rPr>
          <w:lang w:val="fr-CA" w:eastAsia="fr-CA"/>
        </w:rPr>
        <w:t>juridiques</w:t>
      </w:r>
      <w:r w:rsidRPr="00007497">
        <w:rPr>
          <w:lang w:val="fr-CA" w:eastAsia="fr-CA"/>
        </w:rPr>
        <w:t xml:space="preserve"> ou réglementaires </w:t>
      </w:r>
      <w:r w:rsidR="00855E5A">
        <w:rPr>
          <w:lang w:val="fr-CA" w:eastAsia="fr-CA"/>
        </w:rPr>
        <w:t>qui obligent ou promeuvent</w:t>
      </w:r>
      <w:r w:rsidRPr="00007497">
        <w:rPr>
          <w:lang w:val="fr-CA" w:eastAsia="fr-CA"/>
        </w:rPr>
        <w:t xml:space="preserve"> l’adoption de ces équipements</w:t>
      </w:r>
      <w:r w:rsidR="00855E5A">
        <w:rPr>
          <w:lang w:val="fr-CA" w:eastAsia="fr-CA"/>
        </w:rPr>
        <w:t>.</w:t>
      </w:r>
    </w:p>
    <w:p w14:paraId="2E0F661D" w14:textId="77777777" w:rsidR="009262E1" w:rsidRPr="00B248EA" w:rsidRDefault="00855E5A" w:rsidP="009262E1">
      <w:pPr>
        <w:spacing w:after="240"/>
        <w:rPr>
          <w:u w:val="single"/>
          <w:lang w:val="fr-CA"/>
        </w:rPr>
      </w:pPr>
      <w:r w:rsidRPr="00007497">
        <w:rPr>
          <w:bCs/>
          <w:u w:val="single"/>
          <w:lang w:val="fr-CA" w:eastAsia="fr-CA"/>
        </w:rPr>
        <w:t>Contexte sectoriel</w:t>
      </w:r>
    </w:p>
    <w:p w14:paraId="1FCD446C" w14:textId="77777777" w:rsidR="00B4682D" w:rsidRPr="00B248EA" w:rsidRDefault="00BF14ED" w:rsidP="00B4682D">
      <w:pPr>
        <w:pStyle w:val="Heading1"/>
        <w:rPr>
          <w:color w:val="000000" w:themeColor="text1"/>
          <w:lang w:val="fr-CA"/>
        </w:rPr>
      </w:pPr>
      <w:r w:rsidRPr="00007497">
        <w:rPr>
          <w:lang w:val="fr-CA" w:eastAsia="fr-CA"/>
        </w:rPr>
        <w:t xml:space="preserve">Le secteur de la réfrigération commerciale a connu une croissance substantielle dans le pays en raison de l’augmentation de la population et de la demande, ce qui a conduit à une utilisation accrue </w:t>
      </w:r>
      <w:r w:rsidRPr="00007497">
        <w:rPr>
          <w:lang w:val="fr-CA" w:eastAsia="fr-CA"/>
        </w:rPr>
        <w:lastRenderedPageBreak/>
        <w:t xml:space="preserve">d’équipements de réfrigération dans les supermarchés, restaurants, bars, boulangeries, </w:t>
      </w:r>
      <w:r>
        <w:rPr>
          <w:lang w:val="fr-CA" w:eastAsia="fr-CA"/>
        </w:rPr>
        <w:t>commerces</w:t>
      </w:r>
      <w:r w:rsidRPr="00007497">
        <w:rPr>
          <w:lang w:val="fr-CA" w:eastAsia="fr-CA"/>
        </w:rPr>
        <w:t xml:space="preserve"> de proximité, petites épiceries, etc. Malgré cette croissance, la plupart des équipements utilisés sont basés sur des technologies HFC et ont plus de cinq ans. Le PNUD estime qu’une amélioration de 70 pour cent de l’efficacité énergétique pourrait être réalisée avec des équipements</w:t>
      </w:r>
      <w:r w:rsidR="00CF0394">
        <w:rPr>
          <w:lang w:val="fr-CA" w:eastAsia="fr-CA"/>
        </w:rPr>
        <w:t>,</w:t>
      </w:r>
      <w:r w:rsidRPr="00007497">
        <w:rPr>
          <w:lang w:val="fr-CA" w:eastAsia="fr-CA"/>
        </w:rPr>
        <w:t xml:space="preserve"> dans ce secteur. Cependant, les technologies plus efficaces avec des systèmes de contrôle électronique posent un défi en raison du manque de techniciens qualifiés pour leur installation et leur </w:t>
      </w:r>
      <w:r w:rsidR="00CF0394">
        <w:rPr>
          <w:lang w:val="fr-CA" w:eastAsia="fr-CA"/>
        </w:rPr>
        <w:t>entretien.</w:t>
      </w:r>
    </w:p>
    <w:p w14:paraId="20C6AD91" w14:textId="77777777" w:rsidR="009262E1" w:rsidRPr="00B248EA" w:rsidRDefault="00894268">
      <w:pPr>
        <w:pStyle w:val="Heading1"/>
        <w:rPr>
          <w:lang w:val="fr-CA"/>
        </w:rPr>
      </w:pPr>
      <w:r w:rsidRPr="00007497">
        <w:rPr>
          <w:lang w:val="fr-CA" w:eastAsia="fr-CA"/>
        </w:rPr>
        <w:t xml:space="preserve">La climatisation résidentielle en Uruguay </w:t>
      </w:r>
      <w:r>
        <w:rPr>
          <w:lang w:val="fr-CA" w:eastAsia="fr-CA"/>
        </w:rPr>
        <w:t>fonctionne principalement au</w:t>
      </w:r>
      <w:r w:rsidRPr="00007497">
        <w:rPr>
          <w:lang w:val="fr-CA" w:eastAsia="fr-CA"/>
        </w:rPr>
        <w:t xml:space="preserve"> HFC</w:t>
      </w:r>
      <w:r w:rsidRPr="00007497">
        <w:rPr>
          <w:lang w:val="fr-CA" w:eastAsia="fr-CA"/>
        </w:rPr>
        <w:noBreakHyphen/>
        <w:t>410A, bien que certains équipements utilisant le HFC</w:t>
      </w:r>
      <w:r w:rsidRPr="00007497">
        <w:rPr>
          <w:lang w:val="fr-CA" w:eastAsia="fr-CA"/>
        </w:rPr>
        <w:noBreakHyphen/>
        <w:t>32 aient commencé à être introduits; la plupart de ces équipement</w:t>
      </w:r>
      <w:r>
        <w:rPr>
          <w:lang w:val="fr-CA" w:eastAsia="fr-CA"/>
        </w:rPr>
        <w:t xml:space="preserve">s sont équipés de </w:t>
      </w:r>
      <w:r>
        <w:rPr>
          <w:noProof/>
          <w:lang w:val="fr-CA" w:eastAsia="fr-CA"/>
        </w:rPr>
        <w:t>compresseurs i</w:t>
      </w:r>
      <w:r w:rsidRPr="00007497">
        <w:rPr>
          <w:noProof/>
          <w:lang w:val="fr-CA" w:eastAsia="fr-CA"/>
        </w:rPr>
        <w:t>nverter</w:t>
      </w:r>
      <w:r w:rsidRPr="00007497">
        <w:rPr>
          <w:lang w:val="fr-CA" w:eastAsia="fr-CA"/>
        </w:rPr>
        <w:t>. Les pompes à chaleur résidentielles fonctionnant au R</w:t>
      </w:r>
      <w:r w:rsidRPr="00007497">
        <w:rPr>
          <w:lang w:val="fr-CA" w:eastAsia="fr-CA"/>
        </w:rPr>
        <w:noBreakHyphen/>
      </w:r>
      <w:r>
        <w:rPr>
          <w:lang w:val="fr-CA" w:eastAsia="fr-CA"/>
        </w:rPr>
        <w:t xml:space="preserve">290 n’ont pas encore pris pied </w:t>
      </w:r>
      <w:r w:rsidRPr="00007497">
        <w:rPr>
          <w:lang w:val="fr-CA" w:eastAsia="fr-CA"/>
        </w:rPr>
        <w:t>sur le marché</w:t>
      </w:r>
      <w:r>
        <w:rPr>
          <w:lang w:val="fr-CA" w:eastAsia="fr-CA"/>
        </w:rPr>
        <w:t>.</w:t>
      </w:r>
    </w:p>
    <w:p w14:paraId="00FD4E59" w14:textId="77777777" w:rsidR="002230DC" w:rsidRPr="00894268" w:rsidRDefault="00894268" w:rsidP="003B5325">
      <w:pPr>
        <w:pStyle w:val="Heading1"/>
        <w:keepNext/>
        <w:numPr>
          <w:ilvl w:val="0"/>
          <w:numId w:val="0"/>
        </w:numPr>
        <w:rPr>
          <w:u w:val="single"/>
          <w:lang w:val="fr-CA"/>
        </w:rPr>
      </w:pPr>
      <w:r w:rsidRPr="0098042D">
        <w:rPr>
          <w:bCs/>
          <w:u w:val="single"/>
          <w:lang w:val="fr-CA" w:eastAsia="fr-CA"/>
        </w:rPr>
        <w:t>Objectif du projet</w:t>
      </w:r>
    </w:p>
    <w:p w14:paraId="10B3686E" w14:textId="77777777" w:rsidR="002230DC" w:rsidRPr="00B248EA" w:rsidRDefault="00894268" w:rsidP="00420A53">
      <w:pPr>
        <w:pStyle w:val="Heading1"/>
        <w:rPr>
          <w:lang w:val="fr-CA"/>
        </w:rPr>
      </w:pPr>
      <w:r w:rsidRPr="00894268">
        <w:rPr>
          <w:lang w:val="fr-CA" w:eastAsia="fr-CA"/>
        </w:rPr>
        <w:t>La stratégie pour améliorer l’efficacité énergétique des technologies dans les secteurs de la réfrigération commerciale et de la climatisation résidentielle, dans le cadre de la réduction progressive des HFC en Uruguay, repose sur trois éléments principaux : soutenir l’élaboration d’une feuille de route pour l’établissement de MEPS en collaboration avec le MIE; réaliser des projets de démonstration de technologies R</w:t>
      </w:r>
      <w:r w:rsidRPr="00894268">
        <w:rPr>
          <w:lang w:val="fr-CA" w:eastAsia="fr-CA"/>
        </w:rPr>
        <w:noBreakHyphen/>
        <w:t>290 (technologie monobloc</w:t>
      </w:r>
      <w:r w:rsidRPr="00B248EA">
        <w:rPr>
          <w:rStyle w:val="FootnoteReference"/>
          <w:lang w:val="fr-CA"/>
        </w:rPr>
        <w:footnoteReference w:id="11"/>
      </w:r>
      <w:r w:rsidRPr="00894268">
        <w:rPr>
          <w:lang w:val="fr-CA" w:eastAsia="fr-CA"/>
        </w:rPr>
        <w:t xml:space="preserve"> pour le stockage de </w:t>
      </w:r>
      <w:r>
        <w:rPr>
          <w:lang w:val="fr-CA" w:eastAsia="fr-CA"/>
        </w:rPr>
        <w:t xml:space="preserve">la </w:t>
      </w:r>
      <w:r w:rsidRPr="00894268">
        <w:rPr>
          <w:lang w:val="fr-CA" w:eastAsia="fr-CA"/>
        </w:rPr>
        <w:t xml:space="preserve">viande et d’autres aliments dans les petits supermarchés, et pompes à chaleur pour la climatisation résidentielle); </w:t>
      </w:r>
      <w:r>
        <w:rPr>
          <w:lang w:val="fr-CA" w:eastAsia="fr-CA"/>
        </w:rPr>
        <w:t xml:space="preserve">et </w:t>
      </w:r>
      <w:r w:rsidRPr="00894268">
        <w:rPr>
          <w:lang w:val="fr-CA" w:eastAsia="fr-CA"/>
        </w:rPr>
        <w:t>fournir une assistance technique pour promouvoir l’adoption de ces technologies dans les deux secteurs</w:t>
      </w:r>
      <w:r>
        <w:rPr>
          <w:lang w:val="fr-CA" w:eastAsia="fr-CA"/>
        </w:rPr>
        <w:t>.</w:t>
      </w:r>
    </w:p>
    <w:p w14:paraId="4DB9EB00" w14:textId="77777777" w:rsidR="002230DC" w:rsidRPr="00B248EA" w:rsidRDefault="00894268" w:rsidP="002230DC">
      <w:pPr>
        <w:pStyle w:val="Heading1"/>
        <w:numPr>
          <w:ilvl w:val="0"/>
          <w:numId w:val="0"/>
        </w:numPr>
        <w:rPr>
          <w:u w:val="single"/>
          <w:lang w:val="fr-CA"/>
        </w:rPr>
      </w:pPr>
      <w:r w:rsidRPr="0098042D">
        <w:rPr>
          <w:bCs/>
          <w:u w:val="single"/>
          <w:lang w:val="fr-CA" w:eastAsia="fr-CA"/>
        </w:rPr>
        <w:t>Activités proposées</w:t>
      </w:r>
    </w:p>
    <w:p w14:paraId="70793654" w14:textId="77777777" w:rsidR="002230DC" w:rsidRPr="00B248EA" w:rsidRDefault="00810A68" w:rsidP="00420A53">
      <w:pPr>
        <w:pStyle w:val="Heading1"/>
        <w:keepNext/>
        <w:rPr>
          <w:lang w:val="fr-CA"/>
        </w:rPr>
      </w:pPr>
      <w:r w:rsidRPr="00007497">
        <w:rPr>
          <w:lang w:val="fr-CA" w:eastAsia="fr-CA"/>
        </w:rPr>
        <w:t xml:space="preserve">Les activités proposées </w:t>
      </w:r>
      <w:r w:rsidR="00D03DDF">
        <w:rPr>
          <w:lang w:val="fr-CA" w:eastAsia="fr-CA"/>
        </w:rPr>
        <w:t>au titre des</w:t>
      </w:r>
      <w:r w:rsidRPr="00007497">
        <w:rPr>
          <w:lang w:val="fr-CA" w:eastAsia="fr-CA"/>
        </w:rPr>
        <w:t xml:space="preserve"> trois composantes sont présentées </w:t>
      </w:r>
      <w:r w:rsidRPr="00007497">
        <w:rPr>
          <w:noProof/>
          <w:lang w:val="fr-CA" w:eastAsia="fr-CA"/>
        </w:rPr>
        <w:t>ci</w:t>
      </w:r>
      <w:r w:rsidRPr="00007497">
        <w:rPr>
          <w:noProof/>
          <w:lang w:val="fr-CA" w:eastAsia="fr-CA"/>
        </w:rPr>
        <w:noBreakHyphen/>
      </w:r>
      <w:r>
        <w:rPr>
          <w:noProof/>
          <w:lang w:val="fr-CA" w:eastAsia="fr-CA"/>
        </w:rPr>
        <w:t>après</w:t>
      </w:r>
      <w:r w:rsidRPr="00007497">
        <w:rPr>
          <w:noProof/>
          <w:lang w:val="fr-CA" w:eastAsia="fr-CA"/>
        </w:rPr>
        <w:t xml:space="preserve"> avec</w:t>
      </w:r>
      <w:r w:rsidRPr="00007497">
        <w:rPr>
          <w:lang w:val="fr-CA" w:eastAsia="fr-CA"/>
        </w:rPr>
        <w:t xml:space="preserve"> les coûts associés</w:t>
      </w:r>
      <w:r>
        <w:rPr>
          <w:lang w:val="fr-CA" w:eastAsia="fr-CA"/>
        </w:rPr>
        <w:t> :</w:t>
      </w:r>
    </w:p>
    <w:p w14:paraId="75261625" w14:textId="77777777" w:rsidR="002230DC" w:rsidRPr="00B248EA" w:rsidRDefault="00894268" w:rsidP="00420A53">
      <w:pPr>
        <w:pStyle w:val="Heading2"/>
        <w:widowControl/>
        <w:rPr>
          <w:lang w:val="fr-CA"/>
        </w:rPr>
      </w:pPr>
      <w:r w:rsidRPr="0098042D">
        <w:rPr>
          <w:bCs/>
          <w:i/>
          <w:lang w:val="fr-CA" w:eastAsia="fr-CA"/>
        </w:rPr>
        <w:t>Feuille de route pour le développement des MEPS</w:t>
      </w:r>
      <w:r w:rsidRPr="0098042D">
        <w:rPr>
          <w:i/>
          <w:lang w:val="fr-CA" w:eastAsia="fr-CA"/>
        </w:rPr>
        <w:t> :</w:t>
      </w:r>
      <w:r w:rsidRPr="00356BF3">
        <w:rPr>
          <w:lang w:val="fr-CH" w:eastAsia="fr-CA"/>
        </w:rPr>
        <w:t xml:space="preserve"> </w:t>
      </w:r>
      <w:r w:rsidRPr="00007497">
        <w:rPr>
          <w:lang w:val="fr-CA" w:eastAsia="fr-CA"/>
        </w:rPr>
        <w:t>Un expert sera engagé pour fournir un soutien technique et politique à l’UNO et au MIE, concevoir la feuille de route pour établir les MEPS et communiquer les résultats aux parties prenantes go</w:t>
      </w:r>
      <w:r w:rsidR="0062661A">
        <w:rPr>
          <w:lang w:val="fr-CA" w:eastAsia="fr-CA"/>
        </w:rPr>
        <w:t>uvernementales (45 </w:t>
      </w:r>
      <w:r w:rsidRPr="00007497">
        <w:rPr>
          <w:lang w:val="fr-CA" w:eastAsia="fr-CA"/>
        </w:rPr>
        <w:t>000 $US)</w:t>
      </w:r>
      <w:r w:rsidR="0062661A">
        <w:rPr>
          <w:lang w:val="fr-CA" w:eastAsia="fr-CA"/>
        </w:rPr>
        <w:t>;</w:t>
      </w:r>
    </w:p>
    <w:p w14:paraId="512C7D5B" w14:textId="77777777" w:rsidR="002230DC" w:rsidRPr="00B248EA" w:rsidRDefault="0062661A">
      <w:pPr>
        <w:pStyle w:val="Heading2"/>
        <w:rPr>
          <w:lang w:val="fr-CA"/>
        </w:rPr>
      </w:pPr>
      <w:r w:rsidRPr="0098042D">
        <w:rPr>
          <w:bCs/>
          <w:i/>
          <w:lang w:val="fr-CA" w:eastAsia="fr-CA"/>
        </w:rPr>
        <w:t>Projets de démonstration</w:t>
      </w:r>
      <w:r w:rsidRPr="0098042D">
        <w:rPr>
          <w:i/>
          <w:lang w:val="fr-CA" w:eastAsia="fr-CA"/>
        </w:rPr>
        <w:t> :</w:t>
      </w:r>
      <w:r w:rsidRPr="00356BF3">
        <w:rPr>
          <w:lang w:val="fr-CH" w:eastAsia="fr-CA"/>
        </w:rPr>
        <w:t xml:space="preserve"> </w:t>
      </w:r>
      <w:r w:rsidRPr="00007497">
        <w:rPr>
          <w:lang w:val="fr-CA" w:eastAsia="fr-CA"/>
        </w:rPr>
        <w:t>Consultations pour élaborer les critères de sélecti</w:t>
      </w:r>
      <w:r>
        <w:rPr>
          <w:lang w:val="fr-CA" w:eastAsia="fr-CA"/>
        </w:rPr>
        <w:t>on des bénéficiaires pilotes (4 </w:t>
      </w:r>
      <w:r w:rsidRPr="00007497">
        <w:rPr>
          <w:lang w:val="fr-CA" w:eastAsia="fr-CA"/>
        </w:rPr>
        <w:t>000 $US);</w:t>
      </w:r>
      <w:r w:rsidRPr="00356BF3">
        <w:rPr>
          <w:lang w:val="fr-CH" w:eastAsia="fr-CA"/>
        </w:rPr>
        <w:t xml:space="preserve"> s</w:t>
      </w:r>
      <w:r w:rsidRPr="00007497">
        <w:rPr>
          <w:lang w:val="fr-CA" w:eastAsia="fr-CA"/>
        </w:rPr>
        <w:t xml:space="preserve">élection des bénéficiaires et élaboration des </w:t>
      </w:r>
      <w:r>
        <w:rPr>
          <w:lang w:val="fr-CA" w:eastAsia="fr-CA"/>
        </w:rPr>
        <w:t>mandats</w:t>
      </w:r>
      <w:r w:rsidRPr="00007497">
        <w:rPr>
          <w:lang w:val="fr-CA" w:eastAsia="fr-CA"/>
        </w:rPr>
        <w:t xml:space="preserve"> pour les équipements en tenant compte de l’utilisation des frigorigènes, de la consommation d’énergie, des conditions d’installation et de l’intégration de l’égalité des </w:t>
      </w:r>
      <w:r>
        <w:rPr>
          <w:lang w:val="fr-CA" w:eastAsia="fr-CA"/>
        </w:rPr>
        <w:t>sexes</w:t>
      </w:r>
      <w:r w:rsidRPr="00007497">
        <w:rPr>
          <w:lang w:val="fr-CA" w:eastAsia="fr-CA"/>
        </w:rPr>
        <w:t xml:space="preserve">; suivi des </w:t>
      </w:r>
      <w:r>
        <w:rPr>
          <w:lang w:val="fr-CA" w:eastAsia="fr-CA"/>
        </w:rPr>
        <w:t>rendements</w:t>
      </w:r>
      <w:r w:rsidRPr="00007497">
        <w:rPr>
          <w:lang w:val="fr-CA" w:eastAsia="fr-CA"/>
        </w:rPr>
        <w:t xml:space="preserve"> et des besoins de maintenance, enquête auprès des bénéf</w:t>
      </w:r>
      <w:r>
        <w:rPr>
          <w:lang w:val="fr-CA" w:eastAsia="fr-CA"/>
        </w:rPr>
        <w:t>iciaires et rapport détaillé (5 </w:t>
      </w:r>
      <w:r w:rsidRPr="00007497">
        <w:rPr>
          <w:lang w:val="fr-CA" w:eastAsia="fr-CA"/>
        </w:rPr>
        <w:t>000 $US);</w:t>
      </w:r>
      <w:r w:rsidRPr="00356BF3">
        <w:rPr>
          <w:lang w:val="fr-CH" w:eastAsia="fr-CA"/>
        </w:rPr>
        <w:t xml:space="preserve"> a</w:t>
      </w:r>
      <w:r w:rsidRPr="00007497">
        <w:rPr>
          <w:lang w:val="fr-CA" w:eastAsia="fr-CA"/>
        </w:rPr>
        <w:t>chat, installation et mise en service de six monoblocs R</w:t>
      </w:r>
      <w:r w:rsidRPr="00007497">
        <w:rPr>
          <w:lang w:val="fr-CA" w:eastAsia="fr-CA"/>
        </w:rPr>
        <w:noBreakHyphen/>
      </w:r>
      <w:r>
        <w:rPr>
          <w:lang w:val="fr-CA" w:eastAsia="fr-CA"/>
        </w:rPr>
        <w:t>290 (90 </w:t>
      </w:r>
      <w:r w:rsidRPr="00007497">
        <w:rPr>
          <w:lang w:val="fr-CA" w:eastAsia="fr-CA"/>
        </w:rPr>
        <w:t>000 $US);</w:t>
      </w:r>
      <w:r w:rsidRPr="00356BF3">
        <w:rPr>
          <w:lang w:val="fr-CH" w:eastAsia="fr-CA"/>
        </w:rPr>
        <w:t xml:space="preserve"> a</w:t>
      </w:r>
      <w:r w:rsidRPr="00007497">
        <w:rPr>
          <w:lang w:val="fr-CA" w:eastAsia="fr-CA"/>
        </w:rPr>
        <w:t>chat, installation et mise en service de huit pompes à chaleur résidentielles R</w:t>
      </w:r>
      <w:r w:rsidRPr="00007497">
        <w:rPr>
          <w:lang w:val="fr-CA" w:eastAsia="fr-CA"/>
        </w:rPr>
        <w:noBreakHyphen/>
      </w:r>
      <w:r>
        <w:rPr>
          <w:lang w:val="fr-CA" w:eastAsia="fr-CA"/>
        </w:rPr>
        <w:t>290 (80 </w:t>
      </w:r>
      <w:r w:rsidRPr="00007497">
        <w:rPr>
          <w:lang w:val="fr-CA" w:eastAsia="fr-CA"/>
        </w:rPr>
        <w:t>000 $US</w:t>
      </w:r>
      <w:r>
        <w:rPr>
          <w:lang w:val="fr-CA" w:eastAsia="fr-CA"/>
        </w:rPr>
        <w:t>); et</w:t>
      </w:r>
    </w:p>
    <w:p w14:paraId="32D1E5E6" w14:textId="77777777" w:rsidR="002230DC" w:rsidRPr="00B248EA" w:rsidRDefault="0062661A" w:rsidP="00420A53">
      <w:pPr>
        <w:pStyle w:val="Heading2"/>
        <w:rPr>
          <w:lang w:val="fr-CA"/>
        </w:rPr>
      </w:pPr>
      <w:r w:rsidRPr="0098042D">
        <w:rPr>
          <w:bCs/>
          <w:i/>
          <w:lang w:val="fr-CA" w:eastAsia="fr-CA"/>
        </w:rPr>
        <w:t>Assistance technique pour promouvoir l’adoption des technologies</w:t>
      </w:r>
      <w:r w:rsidRPr="0098042D">
        <w:rPr>
          <w:i/>
          <w:lang w:val="fr-CA" w:eastAsia="fr-CA"/>
        </w:rPr>
        <w:t> :</w:t>
      </w:r>
      <w:r w:rsidRPr="00356BF3">
        <w:rPr>
          <w:i/>
          <w:lang w:val="fr-CH" w:eastAsia="fr-CA"/>
        </w:rPr>
        <w:t xml:space="preserve"> </w:t>
      </w:r>
      <w:r w:rsidRPr="00007497">
        <w:rPr>
          <w:lang w:val="fr-CA" w:eastAsia="fr-CA"/>
        </w:rPr>
        <w:t>Sept a</w:t>
      </w:r>
      <w:r>
        <w:rPr>
          <w:lang w:val="fr-CA" w:eastAsia="fr-CA"/>
        </w:rPr>
        <w:t>teliers sur d</w:t>
      </w:r>
      <w:r w:rsidRPr="00007497">
        <w:rPr>
          <w:lang w:val="fr-CA" w:eastAsia="fr-CA"/>
        </w:rPr>
        <w:t xml:space="preserve">es technologies </w:t>
      </w:r>
      <w:r>
        <w:rPr>
          <w:lang w:val="fr-CA" w:eastAsia="fr-CA"/>
        </w:rPr>
        <w:t>de remplacement</w:t>
      </w:r>
      <w:r w:rsidRPr="00007497">
        <w:rPr>
          <w:lang w:val="fr-CA" w:eastAsia="fr-CA"/>
        </w:rPr>
        <w:t xml:space="preserve"> </w:t>
      </w:r>
      <w:r w:rsidRPr="00007497">
        <w:rPr>
          <w:noProof/>
          <w:lang w:val="fr-CA" w:eastAsia="fr-CA"/>
        </w:rPr>
        <w:t>écoénergétiques pour diffuser</w:t>
      </w:r>
      <w:r w:rsidRPr="00007497">
        <w:rPr>
          <w:lang w:val="fr-CA" w:eastAsia="fr-CA"/>
        </w:rPr>
        <w:t xml:space="preserve"> les connaissances sur les monoblocs R</w:t>
      </w:r>
      <w:r w:rsidRPr="00007497">
        <w:rPr>
          <w:lang w:val="fr-CA" w:eastAsia="fr-CA"/>
        </w:rPr>
        <w:noBreakHyphen/>
        <w:t>290 et les pompes à chaleur R</w:t>
      </w:r>
      <w:r w:rsidRPr="00007497">
        <w:rPr>
          <w:lang w:val="fr-CA" w:eastAsia="fr-CA"/>
        </w:rPr>
        <w:noBreakHyphen/>
        <w:t>290;</w:t>
      </w:r>
      <w:r w:rsidRPr="00356BF3">
        <w:rPr>
          <w:i/>
          <w:lang w:val="fr-CH" w:eastAsia="fr-CA"/>
        </w:rPr>
        <w:t xml:space="preserve"> </w:t>
      </w:r>
      <w:r w:rsidRPr="0062661A">
        <w:rPr>
          <w:lang w:val="fr-CA" w:eastAsia="fr-CA"/>
        </w:rPr>
        <w:t>campagne de</w:t>
      </w:r>
      <w:r w:rsidRPr="00007497">
        <w:rPr>
          <w:lang w:val="fr-CA" w:eastAsia="fr-CA"/>
        </w:rPr>
        <w:t xml:space="preserve"> sensibilisation dans les deux secteurs avant et après la réalisation des projets de démonstration (</w:t>
      </w:r>
      <w:r>
        <w:rPr>
          <w:lang w:val="fr-CA" w:eastAsia="fr-CA"/>
        </w:rPr>
        <w:t>46 </w:t>
      </w:r>
      <w:r w:rsidRPr="00007497">
        <w:rPr>
          <w:lang w:val="fr-CA" w:eastAsia="fr-CA"/>
        </w:rPr>
        <w:t>000 $US)</w:t>
      </w:r>
      <w:r>
        <w:rPr>
          <w:i/>
          <w:iCs/>
          <w:lang w:val="fr-CA"/>
        </w:rPr>
        <w:t>.</w:t>
      </w:r>
    </w:p>
    <w:p w14:paraId="396D7A3A" w14:textId="77777777" w:rsidR="002230DC" w:rsidRPr="00B248EA" w:rsidRDefault="00C85478" w:rsidP="00420A53">
      <w:pPr>
        <w:pStyle w:val="Heading1"/>
        <w:rPr>
          <w:lang w:val="fr-CA" w:eastAsia="zh-CN"/>
        </w:rPr>
      </w:pPr>
      <w:r w:rsidRPr="00007497">
        <w:rPr>
          <w:lang w:val="fr-CA" w:eastAsia="fr-CA"/>
        </w:rPr>
        <w:t>La coordination et la gestion du projet seront assurées par l’</w:t>
      </w:r>
      <w:r>
        <w:rPr>
          <w:lang w:val="fr-CA" w:eastAsia="fr-CA"/>
        </w:rPr>
        <w:t>UNO, pour un coût de 30 </w:t>
      </w:r>
      <w:r w:rsidRPr="00007497">
        <w:rPr>
          <w:lang w:val="fr-CA" w:eastAsia="fr-CA"/>
        </w:rPr>
        <w:t>000 $US, afin de garantir la coordination des activités relatives à l’efficacité énergétique et des autres projets financés par le Fonds multilatéral, en évitant les chevauchements et en collaborant avec le MIE</w:t>
      </w:r>
      <w:r>
        <w:rPr>
          <w:lang w:val="fr-CA" w:eastAsia="fr-CA"/>
        </w:rPr>
        <w:t>.</w:t>
      </w:r>
    </w:p>
    <w:p w14:paraId="37F6DC76" w14:textId="77777777" w:rsidR="002230DC" w:rsidRPr="00B248EA" w:rsidRDefault="007947C2" w:rsidP="002230DC">
      <w:pPr>
        <w:keepNext/>
        <w:spacing w:after="240"/>
        <w:outlineLvl w:val="0"/>
        <w:rPr>
          <w:u w:val="single"/>
          <w:lang w:val="fr-CA"/>
        </w:rPr>
      </w:pPr>
      <w:r w:rsidRPr="00E52F15">
        <w:rPr>
          <w:bCs/>
          <w:u w:val="single"/>
          <w:lang w:val="fr-CA" w:eastAsia="fr-CA"/>
        </w:rPr>
        <w:lastRenderedPageBreak/>
        <w:t>Coût total du projet pilote</w:t>
      </w:r>
    </w:p>
    <w:p w14:paraId="14746918" w14:textId="77777777" w:rsidR="002230DC" w:rsidRPr="00B248EA" w:rsidRDefault="002A11E9" w:rsidP="00634673">
      <w:pPr>
        <w:pStyle w:val="Heading1"/>
        <w:rPr>
          <w:lang w:val="fr-CA"/>
        </w:rPr>
      </w:pPr>
      <w:r w:rsidRPr="00007497">
        <w:rPr>
          <w:lang w:val="fr-CA" w:eastAsia="fr-CA"/>
        </w:rPr>
        <w:t>Le coût total du projet pour maintenir et améliorer l’efficacité énergétique des technologies de remplacement dans la réfrigération commerciale et la climatisation résidentielle dans le cadre de la réduction progressive des HFC s’</w:t>
      </w:r>
      <w:r>
        <w:rPr>
          <w:lang w:val="fr-CA" w:eastAsia="fr-CA"/>
        </w:rPr>
        <w:t>élève à 300 </w:t>
      </w:r>
      <w:r w:rsidRPr="00007497">
        <w:rPr>
          <w:lang w:val="fr-CA" w:eastAsia="fr-CA"/>
        </w:rPr>
        <w:t>000 $US, plus les coûts d’appui des agences, et s</w:t>
      </w:r>
      <w:r>
        <w:rPr>
          <w:lang w:val="fr-CA" w:eastAsia="fr-CA"/>
        </w:rPr>
        <w:t>era mis en œuvre entre décembre 2024 et décembre </w:t>
      </w:r>
      <w:r w:rsidRPr="00007497">
        <w:rPr>
          <w:lang w:val="fr-CA" w:eastAsia="fr-CA"/>
        </w:rPr>
        <w:t>2027</w:t>
      </w:r>
      <w:r>
        <w:rPr>
          <w:lang w:val="fr-CA" w:eastAsia="fr-CA"/>
        </w:rPr>
        <w:t>.</w:t>
      </w:r>
    </w:p>
    <w:p w14:paraId="50F08978" w14:textId="77777777" w:rsidR="002230DC" w:rsidRPr="00B248EA" w:rsidRDefault="00F41A65" w:rsidP="00372C75">
      <w:pPr>
        <w:keepNext/>
        <w:spacing w:before="360"/>
        <w:jc w:val="center"/>
        <w:rPr>
          <w:b/>
          <w:lang w:val="fr-CA"/>
        </w:rPr>
      </w:pPr>
      <w:r>
        <w:rPr>
          <w:b/>
          <w:bCs/>
          <w:lang w:val="fr-CA" w:eastAsia="fr-CA"/>
        </w:rPr>
        <w:t>OBSERVATIONS</w:t>
      </w:r>
      <w:r w:rsidRPr="00007497">
        <w:rPr>
          <w:b/>
          <w:bCs/>
          <w:lang w:val="fr-CA" w:eastAsia="fr-CA"/>
        </w:rPr>
        <w:t xml:space="preserve"> ET RECOMMANDATIONS DU SECRÉTARIAT</w:t>
      </w:r>
    </w:p>
    <w:p w14:paraId="36D6B2EF" w14:textId="77777777" w:rsidR="002230DC" w:rsidRPr="00B248EA" w:rsidRDefault="002230DC" w:rsidP="00372C75">
      <w:pPr>
        <w:keepNext/>
        <w:rPr>
          <w:lang w:val="fr-CA"/>
        </w:rPr>
      </w:pPr>
    </w:p>
    <w:p w14:paraId="659B5BB4" w14:textId="77777777" w:rsidR="002230DC" w:rsidRPr="00B248EA" w:rsidRDefault="00F41A65" w:rsidP="00372C75">
      <w:pPr>
        <w:keepNext/>
        <w:rPr>
          <w:b/>
          <w:lang w:val="fr-CA"/>
        </w:rPr>
      </w:pPr>
      <w:r>
        <w:rPr>
          <w:b/>
          <w:lang w:val="fr-CA"/>
        </w:rPr>
        <w:t>OBSERVATIONS</w:t>
      </w:r>
    </w:p>
    <w:p w14:paraId="141A0347" w14:textId="77777777" w:rsidR="002230DC" w:rsidRPr="00B248EA" w:rsidRDefault="002230DC" w:rsidP="00372C75">
      <w:pPr>
        <w:keepNext/>
        <w:rPr>
          <w:highlight w:val="yellow"/>
          <w:lang w:val="fr-CA"/>
        </w:rPr>
      </w:pPr>
    </w:p>
    <w:p w14:paraId="44FC6A13" w14:textId="77777777" w:rsidR="002230DC" w:rsidRPr="00CB12C9" w:rsidRDefault="00AD31BD" w:rsidP="00CC6ED7">
      <w:pPr>
        <w:pStyle w:val="Heading1"/>
        <w:rPr>
          <w:lang w:val="fr-CA"/>
        </w:rPr>
      </w:pPr>
      <w:r w:rsidRPr="00007497">
        <w:rPr>
          <w:lang w:val="fr-CA" w:eastAsia="fr-CA"/>
        </w:rPr>
        <w:t xml:space="preserve">Le Secrétariat a examiné la proposition de projet à la </w:t>
      </w:r>
      <w:r w:rsidRPr="00CB12C9">
        <w:rPr>
          <w:lang w:val="fr-CA" w:eastAsia="fr-CA"/>
        </w:rPr>
        <w:t>lumière des activités décrites dans la décision 91/65 et, conformément à cette décision, a reçu la confirmation</w:t>
      </w:r>
      <w:r w:rsidR="00CB12C9" w:rsidRPr="00CB12C9">
        <w:rPr>
          <w:lang w:val="fr-CA" w:eastAsia="fr-CA"/>
        </w:rPr>
        <w:t xml:space="preserve"> suivante</w:t>
      </w:r>
      <w:r w:rsidRPr="00CB12C9">
        <w:rPr>
          <w:lang w:val="fr-CA" w:eastAsia="fr-CA"/>
        </w:rPr>
        <w:t xml:space="preserve"> du gouvernement de l’Uruguay : que l’UNO coordonnera ses activités avec celles des autorités compétentes en matière d’efficacité énergétique et des organismes nationaux de normalisation pour faciliter l’</w:t>
      </w:r>
      <w:r w:rsidR="004B0443" w:rsidRPr="00CB12C9">
        <w:rPr>
          <w:lang w:val="fr-CA" w:eastAsia="fr-CA"/>
        </w:rPr>
        <w:t>e</w:t>
      </w:r>
      <w:r w:rsidRPr="00CB12C9">
        <w:rPr>
          <w:lang w:val="fr-CA" w:eastAsia="fr-CA"/>
        </w:rPr>
        <w:t>xamen</w:t>
      </w:r>
      <w:r w:rsidR="004B0443" w:rsidRPr="00CB12C9">
        <w:rPr>
          <w:lang w:val="fr-CA" w:eastAsia="fr-CA"/>
        </w:rPr>
        <w:t xml:space="preserve"> de</w:t>
      </w:r>
      <w:r w:rsidRPr="00CB12C9">
        <w:rPr>
          <w:lang w:val="fr-CA" w:eastAsia="fr-CA"/>
        </w:rPr>
        <w:t xml:space="preserve"> la transition des frigorigènes lors de l’élaboration des normes d’efficacité énergétique dans les secteurs/applications concernés; que, si l’Uruguay a mobilisé ou mobilisera des financements provenant </w:t>
      </w:r>
      <w:r w:rsidR="004B0443" w:rsidRPr="00CB12C9">
        <w:rPr>
          <w:lang w:val="fr-CA" w:eastAsia="fr-CA"/>
        </w:rPr>
        <w:t>de</w:t>
      </w:r>
      <w:r w:rsidRPr="00CB12C9">
        <w:rPr>
          <w:lang w:val="fr-CA" w:eastAsia="fr-CA"/>
        </w:rPr>
        <w:t xml:space="preserve"> sources</w:t>
      </w:r>
      <w:r w:rsidR="004B0443" w:rsidRPr="00CB12C9">
        <w:rPr>
          <w:lang w:val="fr-CA" w:eastAsia="fr-CA"/>
        </w:rPr>
        <w:t xml:space="preserve"> autres que</w:t>
      </w:r>
      <w:r w:rsidRPr="00CB12C9">
        <w:rPr>
          <w:lang w:val="fr-CA" w:eastAsia="fr-CA"/>
        </w:rPr>
        <w:t xml:space="preserve"> le Fonds multilatéral pour des composantes liées à l’efficacité énergétique lors de la réduction progressive des HFC, le projet n’entraînera pas </w:t>
      </w:r>
      <w:r w:rsidR="004B0443" w:rsidRPr="00CB12C9">
        <w:rPr>
          <w:lang w:val="fr-CA" w:eastAsia="fr-CA"/>
        </w:rPr>
        <w:t>de chevauchement</w:t>
      </w:r>
      <w:r w:rsidRPr="00CB12C9">
        <w:rPr>
          <w:lang w:val="fr-CA" w:eastAsia="fr-CA"/>
        </w:rPr>
        <w:t xml:space="preserve"> d</w:t>
      </w:r>
      <w:r w:rsidR="004B0443" w:rsidRPr="00CB12C9">
        <w:rPr>
          <w:lang w:val="fr-CA" w:eastAsia="fr-CA"/>
        </w:rPr>
        <w:t xml:space="preserve">es </w:t>
      </w:r>
      <w:r w:rsidRPr="00CB12C9">
        <w:rPr>
          <w:lang w:val="fr-CA" w:eastAsia="fr-CA"/>
        </w:rPr>
        <w:t xml:space="preserve">activités entre celles financées par le Fonds multilatéral et celles financées par d’autres sources; que les informations sur les progrès, les résultats et les enseignements clés du projet seront </w:t>
      </w:r>
      <w:r w:rsidR="004B0443" w:rsidRPr="00CB12C9">
        <w:rPr>
          <w:lang w:val="fr-CA" w:eastAsia="fr-CA"/>
        </w:rPr>
        <w:t>communiqués</w:t>
      </w:r>
      <w:r w:rsidRPr="00CB12C9">
        <w:rPr>
          <w:lang w:val="fr-CA" w:eastAsia="fr-CA"/>
        </w:rPr>
        <w:t xml:space="preserve">, </w:t>
      </w:r>
      <w:r w:rsidR="004B0443" w:rsidRPr="00CB12C9">
        <w:rPr>
          <w:lang w:val="fr-CA" w:eastAsia="fr-CA"/>
        </w:rPr>
        <w:t>comme il convient</w:t>
      </w:r>
      <w:r w:rsidRPr="00CB12C9">
        <w:rPr>
          <w:lang w:val="fr-CA" w:eastAsia="fr-CA"/>
        </w:rPr>
        <w:t xml:space="preserve">; que la date </w:t>
      </w:r>
      <w:r w:rsidR="004B0443" w:rsidRPr="00CB12C9">
        <w:rPr>
          <w:lang w:val="fr-CA" w:eastAsia="fr-CA"/>
        </w:rPr>
        <w:t>d’achèvement</w:t>
      </w:r>
      <w:r w:rsidRPr="00CB12C9">
        <w:rPr>
          <w:lang w:val="fr-CA" w:eastAsia="fr-CA"/>
        </w:rPr>
        <w:t xml:space="preserve"> du proje</w:t>
      </w:r>
      <w:r w:rsidR="004B0443" w:rsidRPr="00CB12C9">
        <w:rPr>
          <w:lang w:val="fr-CA" w:eastAsia="fr-CA"/>
        </w:rPr>
        <w:t>t sera fixée à un maximum de 36 </w:t>
      </w:r>
      <w:r w:rsidRPr="00CB12C9">
        <w:rPr>
          <w:lang w:val="fr-CA" w:eastAsia="fr-CA"/>
        </w:rPr>
        <w:t>mois après la date d’approbation par le Comité exécutif</w:t>
      </w:r>
      <w:r w:rsidR="00810A68" w:rsidRPr="00CB12C9">
        <w:rPr>
          <w:lang w:val="fr-CA" w:eastAsia="fr-CA"/>
        </w:rPr>
        <w:t>,</w:t>
      </w:r>
      <w:r w:rsidRPr="00CB12C9">
        <w:rPr>
          <w:lang w:val="fr-CA" w:eastAsia="fr-CA"/>
        </w:rPr>
        <w:t xml:space="preserve"> et qu’un rapport détaillé sur le projet sera soumis au Comité exécutif dans les six mois suivant la date </w:t>
      </w:r>
      <w:r w:rsidR="004B0443" w:rsidRPr="00CB12C9">
        <w:rPr>
          <w:lang w:val="fr-CA" w:eastAsia="fr-CA"/>
        </w:rPr>
        <w:t>d’achèvement</w:t>
      </w:r>
      <w:r w:rsidRPr="00CB12C9">
        <w:rPr>
          <w:lang w:val="fr-CA" w:eastAsia="fr-CA"/>
        </w:rPr>
        <w:t xml:space="preserve"> du projet.</w:t>
      </w:r>
    </w:p>
    <w:p w14:paraId="227E25FC" w14:textId="77777777" w:rsidR="002230DC" w:rsidRPr="00B248EA" w:rsidRDefault="00810A68" w:rsidP="002230DC">
      <w:pPr>
        <w:keepNext/>
        <w:spacing w:after="240"/>
        <w:rPr>
          <w:lang w:val="fr-CA"/>
        </w:rPr>
      </w:pPr>
      <w:r>
        <w:rPr>
          <w:bCs/>
          <w:u w:val="single"/>
          <w:lang w:val="fr-CA" w:eastAsia="fr-CA"/>
        </w:rPr>
        <w:t>Questions</w:t>
      </w:r>
      <w:r w:rsidRPr="001F6FAE">
        <w:rPr>
          <w:bCs/>
          <w:u w:val="single"/>
          <w:lang w:val="fr-CA" w:eastAsia="fr-CA"/>
        </w:rPr>
        <w:t xml:space="preserve"> techniques et lié</w:t>
      </w:r>
      <w:r>
        <w:rPr>
          <w:bCs/>
          <w:u w:val="single"/>
          <w:lang w:val="fr-CA" w:eastAsia="fr-CA"/>
        </w:rPr>
        <w:t>e</w:t>
      </w:r>
      <w:r w:rsidRPr="001F6FAE">
        <w:rPr>
          <w:bCs/>
          <w:u w:val="single"/>
          <w:lang w:val="fr-CA" w:eastAsia="fr-CA"/>
        </w:rPr>
        <w:t>s aux coûts</w:t>
      </w:r>
    </w:p>
    <w:p w14:paraId="5C83E82C" w14:textId="77777777" w:rsidR="00E97388" w:rsidRPr="00B248EA" w:rsidRDefault="00810A68">
      <w:pPr>
        <w:pStyle w:val="Heading1"/>
        <w:rPr>
          <w:lang w:val="fr-CA"/>
        </w:rPr>
      </w:pPr>
      <w:r w:rsidRPr="00007497">
        <w:rPr>
          <w:lang w:val="fr-CA" w:eastAsia="fr-CA"/>
        </w:rPr>
        <w:t xml:space="preserve">Le Secrétariat a noté que le Fonds pour </w:t>
      </w:r>
      <w:r w:rsidRPr="00FA606C">
        <w:rPr>
          <w:lang w:val="fr-CA" w:eastAsia="fr-CA"/>
        </w:rPr>
        <w:t>l’environnement mondial (FEM) avait financé le Projet d’efficacité énergétique de l’Uruguay.</w:t>
      </w:r>
      <w:r w:rsidRPr="00FA606C">
        <w:rPr>
          <w:rStyle w:val="FootnoteReference"/>
          <w:lang w:val="fr-CA"/>
        </w:rPr>
        <w:footnoteReference w:id="12"/>
      </w:r>
      <w:r w:rsidRPr="00FA606C">
        <w:rPr>
          <w:lang w:val="fr-CA"/>
        </w:rPr>
        <w:t xml:space="preserve"> </w:t>
      </w:r>
      <w:r w:rsidRPr="00FA606C">
        <w:rPr>
          <w:lang w:val="fr-CA" w:eastAsia="fr-CA"/>
        </w:rPr>
        <w:t xml:space="preserve">Parmi les activités, ce projet incluait la </w:t>
      </w:r>
      <w:r w:rsidR="00D03DDF" w:rsidRPr="00FA606C">
        <w:rPr>
          <w:lang w:val="fr-CA" w:eastAsia="fr-CA"/>
        </w:rPr>
        <w:t>création</w:t>
      </w:r>
      <w:r w:rsidRPr="00FA606C">
        <w:rPr>
          <w:lang w:val="fr-CA" w:eastAsia="fr-CA"/>
        </w:rPr>
        <w:t xml:space="preserve"> d’in</w:t>
      </w:r>
      <w:r w:rsidR="00D03DDF" w:rsidRPr="00FA606C">
        <w:rPr>
          <w:lang w:val="fr-CA" w:eastAsia="fr-CA"/>
        </w:rPr>
        <w:t>struments contractuels standard</w:t>
      </w:r>
      <w:r w:rsidR="000F07D1">
        <w:rPr>
          <w:lang w:val="fr-CA" w:eastAsia="fr-CA"/>
        </w:rPr>
        <w:t>s</w:t>
      </w:r>
      <w:r w:rsidRPr="00FA606C">
        <w:rPr>
          <w:lang w:val="fr-CA" w:eastAsia="fr-CA"/>
        </w:rPr>
        <w:t xml:space="preserve"> pour soutenir les projets exécutés par les sociétés de services énergét</w:t>
      </w:r>
      <w:r w:rsidR="00FA606C" w:rsidRPr="00FA606C">
        <w:rPr>
          <w:lang w:val="fr-CA" w:eastAsia="fr-CA"/>
        </w:rPr>
        <w:t>iques (ESCO), ainsi qu’un appui à</w:t>
      </w:r>
      <w:r w:rsidRPr="00FA606C">
        <w:rPr>
          <w:lang w:val="fr-CA" w:eastAsia="fr-CA"/>
        </w:rPr>
        <w:t xml:space="preserve"> la création d’un marché</w:t>
      </w:r>
      <w:r w:rsidR="009539F0">
        <w:rPr>
          <w:lang w:val="fr-CA" w:eastAsia="fr-CA"/>
        </w:rPr>
        <w:t xml:space="preserve"> des</w:t>
      </w:r>
      <w:r w:rsidRPr="00FA606C">
        <w:rPr>
          <w:lang w:val="fr-CA" w:eastAsia="fr-CA"/>
        </w:rPr>
        <w:t xml:space="preserve"> ESCO et d’un Fonds fiduciaire pour l’efficacité énergétique (EETF) </w:t>
      </w:r>
      <w:r w:rsidR="009539F0">
        <w:rPr>
          <w:lang w:val="fr-CA" w:eastAsia="fr-CA"/>
        </w:rPr>
        <w:t>en vue de financer d</w:t>
      </w:r>
      <w:r w:rsidRPr="00FA606C">
        <w:rPr>
          <w:lang w:val="fr-CA" w:eastAsia="fr-CA"/>
        </w:rPr>
        <w:t>es projets liés à l’efficacité énergétique. Ce fonds était destiné à financer des audits énergétiques et les investissements nécessaires pour améliorer l’utilisation de l’énergie</w:t>
      </w:r>
      <w:r w:rsidR="00FA606C" w:rsidRPr="00FA606C">
        <w:rPr>
          <w:lang w:val="fr-CA" w:eastAsia="fr-CA"/>
        </w:rPr>
        <w:t>.</w:t>
      </w:r>
      <w:r w:rsidRPr="00FA606C">
        <w:rPr>
          <w:lang w:val="fr-CA" w:eastAsia="fr-CA"/>
        </w:rPr>
        <w:t xml:space="preserve"> </w:t>
      </w:r>
      <w:r w:rsidR="00FA606C" w:rsidRPr="00FA606C">
        <w:rPr>
          <w:lang w:val="fr-CA" w:eastAsia="fr-CA"/>
        </w:rPr>
        <w:t>Le Secrétariat a cherché à mieux comprendre l’état du marché des ESCO, notamment le nombre d’ESCO actives, le type et la valeur de</w:t>
      </w:r>
      <w:r w:rsidR="009539F0">
        <w:rPr>
          <w:lang w:val="fr-CA" w:eastAsia="fr-CA"/>
        </w:rPr>
        <w:t>s projets qu’elles ont soutenus; l’état du Fonds fiduciaire</w:t>
      </w:r>
      <w:r w:rsidR="00FA606C" w:rsidRPr="00FA606C">
        <w:rPr>
          <w:lang w:val="fr-CA" w:eastAsia="fr-CA"/>
        </w:rPr>
        <w:t xml:space="preserve">; et comment </w:t>
      </w:r>
      <w:r w:rsidR="009539F0">
        <w:rPr>
          <w:lang w:val="fr-CA" w:eastAsia="fr-CA"/>
        </w:rPr>
        <w:t>ce dernier</w:t>
      </w:r>
      <w:r w:rsidR="00FA606C" w:rsidRPr="00FA606C">
        <w:rPr>
          <w:lang w:val="fr-CA" w:eastAsia="fr-CA"/>
        </w:rPr>
        <w:t xml:space="preserve"> pourrait être utilisé pour assurer la durabilité des technologies démontrées après l’achèvement du projet.</w:t>
      </w:r>
    </w:p>
    <w:p w14:paraId="4B6EBF98" w14:textId="77777777" w:rsidR="003D2682" w:rsidRPr="00B248EA" w:rsidRDefault="00713FC5" w:rsidP="003D2682">
      <w:pPr>
        <w:pStyle w:val="Heading1"/>
        <w:rPr>
          <w:lang w:val="fr-CA"/>
        </w:rPr>
      </w:pPr>
      <w:r>
        <w:rPr>
          <w:lang w:val="fr-CA" w:eastAsia="fr-CA"/>
        </w:rPr>
        <w:t>Le PNUD a expliqué que 81 </w:t>
      </w:r>
      <w:r w:rsidRPr="00C1305D">
        <w:rPr>
          <w:lang w:val="fr-CA" w:eastAsia="fr-CA"/>
        </w:rPr>
        <w:t>ESCO étaient enregistrées dans le pays. Bien que la valeur des projets réalisés avec l’aide des ESCO ne soit pas disponible, le PNUD a précisé qu’à ce jour, les ESCO n’ont pas ciblé le secteur RAC mais se sont concentrées sur la production d’énergie propre (</w:t>
      </w:r>
      <w:r>
        <w:rPr>
          <w:lang w:val="fr-CA" w:eastAsia="fr-CA"/>
        </w:rPr>
        <w:t>à savoir,</w:t>
      </w:r>
      <w:r w:rsidRPr="00C1305D">
        <w:rPr>
          <w:lang w:val="fr-CA" w:eastAsia="fr-CA"/>
        </w:rPr>
        <w:t xml:space="preserve"> l’énergie solaire), les audits énergétiques et l’établissement de données de référence sur la consommation d’énergie dans les secteurs industriels et commerciaux. L</w:t>
      </w:r>
      <w:r>
        <w:rPr>
          <w:lang w:val="fr-CA" w:eastAsia="fr-CA"/>
        </w:rPr>
        <w:t>e Fonds fiduciaire, avec un capital de 400 </w:t>
      </w:r>
      <w:r w:rsidRPr="00C1305D">
        <w:rPr>
          <w:lang w:val="fr-CA" w:eastAsia="fr-CA"/>
        </w:rPr>
        <w:t>millions de pesos uruguayens (</w:t>
      </w:r>
      <w:r w:rsidR="00CA3BE1">
        <w:rPr>
          <w:lang w:val="fr-CA" w:eastAsia="fr-CA"/>
        </w:rPr>
        <w:t>UI</w:t>
      </w:r>
      <w:r w:rsidR="00345634">
        <w:rPr>
          <w:lang w:val="fr-CA" w:eastAsia="fr-CA"/>
        </w:rPr>
        <w:t>)</w:t>
      </w:r>
      <w:r w:rsidR="00CA3BE1">
        <w:rPr>
          <w:lang w:val="fr-CA" w:eastAsia="fr-CA"/>
        </w:rPr>
        <w:t xml:space="preserve"> </w:t>
      </w:r>
      <w:r w:rsidR="00345634">
        <w:rPr>
          <w:lang w:val="fr-CA" w:eastAsia="fr-CA"/>
        </w:rPr>
        <w:t>(</w:t>
      </w:r>
      <w:r w:rsidRPr="00C1305D">
        <w:rPr>
          <w:lang w:val="fr-CA" w:eastAsia="fr-CA"/>
        </w:rPr>
        <w:t xml:space="preserve">environ 9,6 millions $US), fonctionne comme un fonds de garantie au sein du Système national de </w:t>
      </w:r>
      <w:r w:rsidRPr="00CA3BE1">
        <w:rPr>
          <w:lang w:val="fr-CA" w:eastAsia="fr-CA"/>
        </w:rPr>
        <w:t>garanties.</w:t>
      </w:r>
      <w:r w:rsidR="00CA3BE1" w:rsidRPr="00CA3BE1">
        <w:rPr>
          <w:lang w:val="fr-CA" w:eastAsia="fr-CA"/>
        </w:rPr>
        <w:t xml:space="preserve"> La garantie maximale pour un projet impliquant la fourniture </w:t>
      </w:r>
      <w:r w:rsidR="00CA3BE1" w:rsidRPr="00CA3BE1">
        <w:rPr>
          <w:noProof/>
          <w:lang w:val="fr-CA" w:eastAsia="fr-CA"/>
        </w:rPr>
        <w:t>d’équipement</w:t>
      </w:r>
      <w:r w:rsidR="00CA3BE1">
        <w:rPr>
          <w:noProof/>
          <w:lang w:val="fr-CA" w:eastAsia="fr-CA"/>
        </w:rPr>
        <w:t>s écoénergétiques serait</w:t>
      </w:r>
      <w:r w:rsidR="00CA3BE1">
        <w:rPr>
          <w:lang w:val="fr-CA" w:eastAsia="fr-CA"/>
        </w:rPr>
        <w:t xml:space="preserve"> de 277 000 UI (environ 6 </w:t>
      </w:r>
      <w:r w:rsidR="00CA3BE1" w:rsidRPr="00CA3BE1">
        <w:rPr>
          <w:lang w:val="fr-CA" w:eastAsia="fr-CA"/>
        </w:rPr>
        <w:t>650</w:t>
      </w:r>
      <w:r w:rsidR="00CA3BE1">
        <w:rPr>
          <w:lang w:val="fr-CA" w:eastAsia="fr-CA"/>
        </w:rPr>
        <w:t> $US) ou 60 pour cent</w:t>
      </w:r>
      <w:r w:rsidR="00CA3BE1" w:rsidRPr="00CA3BE1">
        <w:rPr>
          <w:lang w:val="fr-CA" w:eastAsia="fr-CA"/>
        </w:rPr>
        <w:t xml:space="preserve"> de la valeur des équipements financés, selon </w:t>
      </w:r>
      <w:r w:rsidR="00CA3BE1">
        <w:rPr>
          <w:lang w:val="fr-CA" w:eastAsia="fr-CA"/>
        </w:rPr>
        <w:t>le moins élevé des deux montants.</w:t>
      </w:r>
    </w:p>
    <w:p w14:paraId="72B8FB5D" w14:textId="77777777" w:rsidR="00A0484D" w:rsidRPr="00B248EA" w:rsidRDefault="003B4A90">
      <w:pPr>
        <w:pStyle w:val="Heading1"/>
        <w:rPr>
          <w:lang w:val="fr-CA"/>
        </w:rPr>
      </w:pPr>
      <w:r w:rsidRPr="00C1305D">
        <w:rPr>
          <w:lang w:val="fr-CA" w:eastAsia="fr-CA"/>
        </w:rPr>
        <w:lastRenderedPageBreak/>
        <w:t>Notant les opportunités futures potentielles</w:t>
      </w:r>
      <w:r w:rsidR="00642C81">
        <w:rPr>
          <w:lang w:val="fr-CA" w:eastAsia="fr-CA"/>
        </w:rPr>
        <w:t> :</w:t>
      </w:r>
      <w:r w:rsidRPr="00C1305D">
        <w:rPr>
          <w:lang w:val="fr-CA" w:eastAsia="fr-CA"/>
        </w:rPr>
        <w:t xml:space="preserve"> pour lier les résultats du projet </w:t>
      </w:r>
      <w:r w:rsidR="00155915">
        <w:rPr>
          <w:lang w:val="fr-CA" w:eastAsia="fr-CA"/>
        </w:rPr>
        <w:t>de démonstration</w:t>
      </w:r>
      <w:r w:rsidRPr="00C1305D">
        <w:rPr>
          <w:lang w:val="fr-CA" w:eastAsia="fr-CA"/>
        </w:rPr>
        <w:t xml:space="preserve"> avec </w:t>
      </w:r>
      <w:r>
        <w:rPr>
          <w:lang w:val="fr-CA" w:eastAsia="fr-CA"/>
        </w:rPr>
        <w:t>le Fonds fiduciaire</w:t>
      </w:r>
      <w:r w:rsidRPr="00C1305D">
        <w:rPr>
          <w:lang w:val="fr-CA" w:eastAsia="fr-CA"/>
        </w:rPr>
        <w:t xml:space="preserve">; </w:t>
      </w:r>
      <w:r>
        <w:rPr>
          <w:lang w:val="fr-CA" w:eastAsia="fr-CA"/>
        </w:rPr>
        <w:t xml:space="preserve">pour </w:t>
      </w:r>
      <w:r w:rsidRPr="00C1305D">
        <w:rPr>
          <w:lang w:val="fr-CA" w:eastAsia="fr-CA"/>
        </w:rPr>
        <w:t xml:space="preserve">développer des mécanismes politiques pour soutenir l’adoption durable des équipements </w:t>
      </w:r>
      <w:r w:rsidRPr="00C1305D">
        <w:rPr>
          <w:noProof/>
          <w:lang w:val="fr-CA" w:eastAsia="fr-CA"/>
        </w:rPr>
        <w:t xml:space="preserve">écoénergétiques; </w:t>
      </w:r>
      <w:r>
        <w:rPr>
          <w:lang w:val="fr-CA" w:eastAsia="fr-CA"/>
        </w:rPr>
        <w:t xml:space="preserve">pour </w:t>
      </w:r>
      <w:r w:rsidRPr="00C1305D">
        <w:rPr>
          <w:lang w:val="fr-CA" w:eastAsia="fr-CA"/>
        </w:rPr>
        <w:t xml:space="preserve">obtenir un cofinancement de la part des utilisateurs finaux pour les projets de démonstration; et </w:t>
      </w:r>
      <w:r>
        <w:rPr>
          <w:lang w:val="fr-CA" w:eastAsia="fr-CA"/>
        </w:rPr>
        <w:t xml:space="preserve">pour </w:t>
      </w:r>
      <w:r w:rsidRPr="00C1305D">
        <w:rPr>
          <w:lang w:val="fr-CA" w:eastAsia="fr-CA"/>
        </w:rPr>
        <w:t>garantir l’intégration de l’égalité des</w:t>
      </w:r>
      <w:r>
        <w:rPr>
          <w:lang w:val="fr-CA" w:eastAsia="fr-CA"/>
        </w:rPr>
        <w:t xml:space="preserve"> sexes</w:t>
      </w:r>
      <w:r w:rsidRPr="00C1305D">
        <w:rPr>
          <w:lang w:val="fr-CA" w:eastAsia="fr-CA"/>
        </w:rPr>
        <w:t xml:space="preserve"> lors de la mise en œuvre du projet, le Secrétariat a invité le PNUD à soumettre une proposi</w:t>
      </w:r>
      <w:r>
        <w:rPr>
          <w:lang w:val="fr-CA" w:eastAsia="fr-CA"/>
        </w:rPr>
        <w:t>tion révisée. Cette proposition</w:t>
      </w:r>
      <w:r w:rsidRPr="00C1305D">
        <w:rPr>
          <w:lang w:val="fr-CA" w:eastAsia="fr-CA"/>
        </w:rPr>
        <w:t xml:space="preserve"> garantirait</w:t>
      </w:r>
      <w:r>
        <w:rPr>
          <w:lang w:val="fr-CA" w:eastAsia="fr-CA"/>
        </w:rPr>
        <w:t>,</w:t>
      </w:r>
      <w:r w:rsidRPr="00C1305D">
        <w:rPr>
          <w:lang w:val="fr-CA" w:eastAsia="fr-CA"/>
        </w:rPr>
        <w:t xml:space="preserve"> entre autres, que l’élaboration de la feuille de route résulterait non seulement en un document technique, mais aussi en une mobilisation et un renforcement des capacités des parties pr</w:t>
      </w:r>
      <w:r>
        <w:rPr>
          <w:lang w:val="fr-CA" w:eastAsia="fr-CA"/>
        </w:rPr>
        <w:t xml:space="preserve">enantes pendant le processus d’élaboration </w:t>
      </w:r>
      <w:r w:rsidRPr="00C1305D">
        <w:rPr>
          <w:lang w:val="fr-CA" w:eastAsia="fr-CA"/>
        </w:rPr>
        <w:t xml:space="preserve">des MEPS. Elle créerait également un environnement favorable pour l’adoption durable des </w:t>
      </w:r>
      <w:r w:rsidRPr="00C1305D">
        <w:rPr>
          <w:noProof/>
          <w:lang w:val="fr-CA" w:eastAsia="fr-CA"/>
        </w:rPr>
        <w:t>équipements écoénergétiques</w:t>
      </w:r>
      <w:r w:rsidRPr="00C1305D">
        <w:rPr>
          <w:lang w:val="fr-CA" w:eastAsia="fr-CA"/>
        </w:rPr>
        <w:t xml:space="preserve"> à faible PRG, notamment en renforçant les capacités et en sensibilisant le gouvernement, les utilisateurs finaux et les techniciens</w:t>
      </w:r>
      <w:r w:rsidR="00155915">
        <w:rPr>
          <w:lang w:val="fr-CA" w:eastAsia="fr-CA"/>
        </w:rPr>
        <w:t>.</w:t>
      </w:r>
    </w:p>
    <w:p w14:paraId="3D901420" w14:textId="77777777" w:rsidR="005253EF" w:rsidRPr="00B248EA" w:rsidRDefault="006107FF" w:rsidP="007017A0">
      <w:pPr>
        <w:pStyle w:val="Heading1"/>
        <w:rPr>
          <w:lang w:val="fr-CA"/>
        </w:rPr>
      </w:pPr>
      <w:r w:rsidRPr="00C1305D">
        <w:rPr>
          <w:lang w:val="fr-CA" w:eastAsia="fr-CA"/>
        </w:rPr>
        <w:t xml:space="preserve">Le PNUD a soumis une proposition révisée qui, à la suite de discussions avec le Secrétariat, a été approuvée. Conformément à la décision 91/65(b)(vi), le pays donne la priorité </w:t>
      </w:r>
      <w:r w:rsidR="000B69F6">
        <w:rPr>
          <w:lang w:val="fr-CA" w:eastAsia="fr-CA"/>
        </w:rPr>
        <w:t>à l’élaboration</w:t>
      </w:r>
      <w:r w:rsidRPr="00C1305D">
        <w:rPr>
          <w:lang w:val="fr-CA" w:eastAsia="fr-CA"/>
        </w:rPr>
        <w:t xml:space="preserve"> des MEPS, qui, dans une première phase, se concentreraient sur les réfrigérateurs domestiques, les unités de climatisation résidentielles et les pompes à chaleur résidentielles</w:t>
      </w:r>
      <w:r w:rsidR="000B69F6">
        <w:rPr>
          <w:lang w:val="fr-CA" w:eastAsia="fr-CA"/>
        </w:rPr>
        <w:t xml:space="preserve">, et à </w:t>
      </w:r>
      <w:r w:rsidRPr="00C1305D">
        <w:rPr>
          <w:lang w:val="fr-CA" w:eastAsia="fr-CA"/>
        </w:rPr>
        <w:t xml:space="preserve">une étape ultérieure, ces normes aborderont également les équipements de réfrigération commerciale autonomes. L’élaboration de la feuille de route comprendra une évaluation des équipements RAC installés et importés dans le pays; une analyse des technologies RAC de pointe commercialisées au niveau mondial, en particulier celles à faible ou </w:t>
      </w:r>
      <w:r w:rsidR="000B69F6">
        <w:rPr>
          <w:lang w:val="fr-CA" w:eastAsia="fr-CA"/>
        </w:rPr>
        <w:t xml:space="preserve">à </w:t>
      </w:r>
      <w:r w:rsidRPr="00C1305D">
        <w:rPr>
          <w:lang w:val="fr-CA" w:eastAsia="fr-CA"/>
        </w:rPr>
        <w:t xml:space="preserve">zéro PRG; </w:t>
      </w:r>
      <w:r w:rsidR="000B69F6">
        <w:rPr>
          <w:lang w:val="fr-CA" w:eastAsia="fr-CA"/>
        </w:rPr>
        <w:t>l’élaboration</w:t>
      </w:r>
      <w:r w:rsidRPr="00C1305D">
        <w:rPr>
          <w:lang w:val="fr-CA" w:eastAsia="fr-CA"/>
        </w:rPr>
        <w:t xml:space="preserve"> d’une stratégie établissant les étapes nécessaires pour développer les MEPS sous la direction du MIE avec le soutien du ministère de l’Environnement; et la conception de mécanismes pour soutenir l’adoption de mesures d’efficacité énergétique</w:t>
      </w:r>
      <w:r w:rsidR="000B69F6">
        <w:rPr>
          <w:lang w:val="fr-CA" w:eastAsia="fr-CA"/>
        </w:rPr>
        <w:t>.</w:t>
      </w:r>
    </w:p>
    <w:p w14:paraId="5B60D455" w14:textId="77777777" w:rsidR="0084611B" w:rsidRPr="00B248EA" w:rsidRDefault="00C2608B" w:rsidP="007017A0">
      <w:pPr>
        <w:pStyle w:val="Heading1"/>
        <w:rPr>
          <w:lang w:val="fr-CA"/>
        </w:rPr>
      </w:pPr>
      <w:r w:rsidRPr="00C1305D">
        <w:rPr>
          <w:lang w:val="fr-CA" w:eastAsia="fr-CA"/>
        </w:rPr>
        <w:t>La proposition révisée inclut la création d’un comité de coordination dirigé par le MIE, avec la participation du ministère de l’Environnement, de l’Administration nationale des centrales électriques et des transmissions électriques (UTE), et d’autres parties prenantes</w:t>
      </w:r>
      <w:r>
        <w:rPr>
          <w:lang w:val="fr-CA" w:eastAsia="fr-CA"/>
        </w:rPr>
        <w:t>, qui</w:t>
      </w:r>
      <w:r w:rsidRPr="00C1305D">
        <w:rPr>
          <w:lang w:val="fr-CA" w:eastAsia="fr-CA"/>
        </w:rPr>
        <w:t xml:space="preserve"> </w:t>
      </w:r>
      <w:r w:rsidR="005352B8">
        <w:rPr>
          <w:lang w:val="fr-CA" w:eastAsia="fr-CA"/>
        </w:rPr>
        <w:t>devrait poursuivre</w:t>
      </w:r>
      <w:r w:rsidRPr="00C1305D">
        <w:rPr>
          <w:lang w:val="fr-CA" w:eastAsia="fr-CA"/>
        </w:rPr>
        <w:t xml:space="preserve"> ses travaux après </w:t>
      </w:r>
      <w:r>
        <w:rPr>
          <w:lang w:val="fr-CA" w:eastAsia="fr-CA"/>
        </w:rPr>
        <w:t>l’achèvement</w:t>
      </w:r>
      <w:r w:rsidRPr="00C1305D">
        <w:rPr>
          <w:lang w:val="fr-CA" w:eastAsia="fr-CA"/>
        </w:rPr>
        <w:t xml:space="preserve"> du projet. Une assistance technique sera fournie pour développer des mécanismes promouvant les </w:t>
      </w:r>
      <w:r w:rsidRPr="00C1305D">
        <w:rPr>
          <w:noProof/>
          <w:lang w:val="fr-CA" w:eastAsia="fr-CA"/>
        </w:rPr>
        <w:t>technologies écoénergétiques à faible PRG</w:t>
      </w:r>
      <w:r w:rsidRPr="00C1305D">
        <w:rPr>
          <w:lang w:val="fr-CA" w:eastAsia="fr-CA"/>
        </w:rPr>
        <w:t>, tels que les achats groupés et une politique d’approvisionnement é</w:t>
      </w:r>
      <w:r w:rsidR="005352B8">
        <w:rPr>
          <w:lang w:val="fr-CA" w:eastAsia="fr-CA"/>
        </w:rPr>
        <w:t xml:space="preserve">cologique pour le gouvernement; et </w:t>
      </w:r>
      <w:r w:rsidRPr="00C1305D">
        <w:rPr>
          <w:lang w:val="fr-CA" w:eastAsia="fr-CA"/>
        </w:rPr>
        <w:t>pour le développement de mécanismes offrant des incitations financières. Il a été convenu que le PNUD inclurait un rapport sur les résultats de ces activités d’assistance technique dans la demande de la deuxième tranche du PMK</w:t>
      </w:r>
      <w:r w:rsidR="005352B8">
        <w:rPr>
          <w:lang w:val="fr-CA" w:eastAsia="fr-CA"/>
        </w:rPr>
        <w:t>.</w:t>
      </w:r>
    </w:p>
    <w:p w14:paraId="2CBEB060" w14:textId="77777777" w:rsidR="003E2ADA" w:rsidRDefault="003F6027">
      <w:pPr>
        <w:pStyle w:val="Heading1"/>
        <w:rPr>
          <w:lang w:val="fr-CA" w:eastAsia="fr-CA"/>
        </w:rPr>
      </w:pPr>
      <w:r>
        <w:rPr>
          <w:lang w:val="fr-CA" w:eastAsia="fr-CA"/>
        </w:rPr>
        <w:t>S’agissant du</w:t>
      </w:r>
      <w:r w:rsidR="00152DD5" w:rsidRPr="00C1305D">
        <w:rPr>
          <w:lang w:val="fr-CA" w:eastAsia="fr-CA"/>
        </w:rPr>
        <w:t xml:space="preserve"> projet de démonstration, le nombre de monoblocs R</w:t>
      </w:r>
      <w:r w:rsidR="00152DD5" w:rsidRPr="00C1305D">
        <w:rPr>
          <w:lang w:val="fr-CA" w:eastAsia="fr-CA"/>
        </w:rPr>
        <w:noBreakHyphen/>
        <w:t>290 à installer dans les petits supermarchés pour remplacer les systèmes de réfrigération existants fonctionnant au R</w:t>
      </w:r>
      <w:r w:rsidR="00152DD5" w:rsidRPr="00C1305D">
        <w:rPr>
          <w:lang w:val="fr-CA" w:eastAsia="fr-CA"/>
        </w:rPr>
        <w:noBreakHyphen/>
        <w:t>404A a été ajusté, en ligne avec les projets précédents similaires, en notant que les bénéficiaires fourniront les travaux de génie civil nécessai</w:t>
      </w:r>
      <w:r>
        <w:rPr>
          <w:lang w:val="fr-CA" w:eastAsia="fr-CA"/>
        </w:rPr>
        <w:t xml:space="preserve">res en tant que cofinancement, </w:t>
      </w:r>
      <w:r w:rsidR="00642C81">
        <w:rPr>
          <w:lang w:val="fr-CA" w:eastAsia="fr-CA"/>
        </w:rPr>
        <w:t>et</w:t>
      </w:r>
      <w:r>
        <w:rPr>
          <w:lang w:val="fr-CA" w:eastAsia="fr-CA"/>
        </w:rPr>
        <w:t xml:space="preserve"> l</w:t>
      </w:r>
      <w:r w:rsidR="00152DD5" w:rsidRPr="00C1305D">
        <w:rPr>
          <w:lang w:val="fr-CA" w:eastAsia="fr-CA"/>
        </w:rPr>
        <w:t>e nombre de pompes à chaleur R</w:t>
      </w:r>
      <w:r w:rsidR="00152DD5" w:rsidRPr="00C1305D">
        <w:rPr>
          <w:lang w:val="fr-CA" w:eastAsia="fr-CA"/>
        </w:rPr>
        <w:noBreakHyphen/>
        <w:t>290 qui remplaceront les unités de climatisation R</w:t>
      </w:r>
      <w:r w:rsidR="00152DD5" w:rsidRPr="00C1305D">
        <w:rPr>
          <w:lang w:val="fr-CA" w:eastAsia="fr-CA"/>
        </w:rPr>
        <w:noBreakHyphen/>
        <w:t>410A a été ajus</w:t>
      </w:r>
      <w:r>
        <w:rPr>
          <w:lang w:val="fr-CA" w:eastAsia="fr-CA"/>
        </w:rPr>
        <w:t>té à </w:t>
      </w:r>
      <w:r w:rsidR="00152DD5" w:rsidRPr="00C1305D">
        <w:rPr>
          <w:lang w:val="fr-CA" w:eastAsia="fr-CA"/>
        </w:rPr>
        <w:t xml:space="preserve">20, </w:t>
      </w:r>
      <w:r>
        <w:rPr>
          <w:lang w:val="fr-CA" w:eastAsia="fr-CA"/>
        </w:rPr>
        <w:t>sur la base d’</w:t>
      </w:r>
      <w:r w:rsidR="00152DD5" w:rsidRPr="00C1305D">
        <w:rPr>
          <w:lang w:val="fr-CA" w:eastAsia="fr-CA"/>
        </w:rPr>
        <w:t xml:space="preserve">un cofinancement </w:t>
      </w:r>
      <w:r>
        <w:rPr>
          <w:lang w:val="fr-CA" w:eastAsia="fr-CA"/>
        </w:rPr>
        <w:t xml:space="preserve">à </w:t>
      </w:r>
      <w:r w:rsidR="00152DD5" w:rsidRPr="00C1305D">
        <w:rPr>
          <w:lang w:val="fr-CA" w:eastAsia="fr-CA"/>
        </w:rPr>
        <w:t xml:space="preserve">50 pour cent par les bénéficiaires. Des formations seront dispensées au personnel des supermarchés, aux techniciens et aux installateurs pour garantir une installation et un fonctionnement </w:t>
      </w:r>
      <w:r>
        <w:rPr>
          <w:lang w:val="fr-CA" w:eastAsia="fr-CA"/>
        </w:rPr>
        <w:t>sécuritaires</w:t>
      </w:r>
      <w:r w:rsidR="00152DD5" w:rsidRPr="00C1305D">
        <w:rPr>
          <w:lang w:val="fr-CA" w:eastAsia="fr-CA"/>
        </w:rPr>
        <w:t xml:space="preserve"> des équipements</w:t>
      </w:r>
      <w:r w:rsidR="00152DD5">
        <w:rPr>
          <w:lang w:val="fr-CA" w:eastAsia="fr-CA"/>
        </w:rPr>
        <w:t xml:space="preserve">. </w:t>
      </w:r>
      <w:r w:rsidRPr="00EB61F0">
        <w:rPr>
          <w:lang w:val="fr-CA" w:eastAsia="fr-CA"/>
        </w:rPr>
        <w:t>De plus, le manuel sur les bonnes pratiques pour l’assemblage et l’entretien des chambres froides, en cours d’élabor</w:t>
      </w:r>
      <w:r>
        <w:rPr>
          <w:lang w:val="fr-CA" w:eastAsia="fr-CA"/>
        </w:rPr>
        <w:t>ation dans le cadre de la phase </w:t>
      </w:r>
      <w:r w:rsidRPr="00EB61F0">
        <w:rPr>
          <w:lang w:val="fr-CA" w:eastAsia="fr-CA"/>
        </w:rPr>
        <w:t>III du PGEH,</w:t>
      </w:r>
      <w:r>
        <w:rPr>
          <w:rStyle w:val="FootnoteReference"/>
        </w:rPr>
        <w:footnoteReference w:id="13"/>
      </w:r>
      <w:r w:rsidRPr="00EB61F0">
        <w:rPr>
          <w:lang w:val="fr-CA" w:eastAsia="fr-CA"/>
        </w:rPr>
        <w:t xml:space="preserve"> sera mis à jour pour </w:t>
      </w:r>
      <w:r>
        <w:rPr>
          <w:lang w:val="fr-CA" w:eastAsia="fr-CA"/>
        </w:rPr>
        <w:t xml:space="preserve">y </w:t>
      </w:r>
      <w:r w:rsidRPr="00EB61F0">
        <w:rPr>
          <w:lang w:val="fr-CA" w:eastAsia="fr-CA"/>
        </w:rPr>
        <w:t>i</w:t>
      </w:r>
      <w:r>
        <w:rPr>
          <w:lang w:val="fr-CA" w:eastAsia="fr-CA"/>
        </w:rPr>
        <w:t>nclure l’efficacité énergétique</w:t>
      </w:r>
      <w:r w:rsidRPr="00EB61F0">
        <w:rPr>
          <w:lang w:val="fr-CA" w:eastAsia="fr-CA"/>
        </w:rPr>
        <w:t xml:space="preserve">; de même, le programme des cours de formation RAC, en cours de mise à jour </w:t>
      </w:r>
      <w:r>
        <w:rPr>
          <w:lang w:val="fr-CA" w:eastAsia="fr-CA"/>
        </w:rPr>
        <w:t>au titre</w:t>
      </w:r>
      <w:r w:rsidRPr="00EB61F0">
        <w:rPr>
          <w:lang w:val="fr-CA" w:eastAsia="fr-CA"/>
        </w:rPr>
        <w:t xml:space="preserve"> du PMK,</w:t>
      </w:r>
      <w:r w:rsidRPr="00B248EA">
        <w:rPr>
          <w:rStyle w:val="FootnoteReference"/>
          <w:lang w:val="fr-CA"/>
        </w:rPr>
        <w:footnoteReference w:id="14"/>
      </w:r>
      <w:r w:rsidRPr="00EB61F0">
        <w:rPr>
          <w:lang w:val="fr-CA" w:eastAsia="fr-CA"/>
        </w:rPr>
        <w:t xml:space="preserve"> abordera également l’efficacité énergétique. Le PNUD surveillera et rendra compte des </w:t>
      </w:r>
      <w:r>
        <w:rPr>
          <w:lang w:val="fr-CA" w:eastAsia="fr-CA"/>
        </w:rPr>
        <w:t>rendements</w:t>
      </w:r>
      <w:r w:rsidRPr="00EB61F0">
        <w:rPr>
          <w:lang w:val="fr-CA" w:eastAsia="fr-CA"/>
        </w:rPr>
        <w:t xml:space="preserve"> et de la consommation énergétique </w:t>
      </w:r>
      <w:r w:rsidR="00203B10">
        <w:rPr>
          <w:lang w:val="fr-CA" w:eastAsia="fr-CA"/>
        </w:rPr>
        <w:t>autant des équipements de référence que</w:t>
      </w:r>
      <w:r w:rsidRPr="00EB61F0">
        <w:rPr>
          <w:lang w:val="fr-CA" w:eastAsia="fr-CA"/>
        </w:rPr>
        <w:t xml:space="preserve"> des nouveaux équipements installés, diffusera les résultats et entreprendra d’autres activités</w:t>
      </w:r>
      <w:r>
        <w:rPr>
          <w:lang w:val="fr-CA" w:eastAsia="fr-CA"/>
        </w:rPr>
        <w:t xml:space="preserve"> de sensibilisation. Le tableau </w:t>
      </w:r>
      <w:r w:rsidRPr="00EB61F0">
        <w:rPr>
          <w:lang w:val="fr-CA" w:eastAsia="fr-CA"/>
        </w:rPr>
        <w:t>10 résume les coûts et activités convenus pour le projet pilote</w:t>
      </w:r>
      <w:r>
        <w:rPr>
          <w:lang w:val="fr-CA" w:eastAsia="fr-CA"/>
        </w:rPr>
        <w:t>.</w:t>
      </w:r>
    </w:p>
    <w:p w14:paraId="2A811124" w14:textId="77777777" w:rsidR="00D72C80" w:rsidRDefault="00D72C80" w:rsidP="00D72C80">
      <w:pPr>
        <w:rPr>
          <w:lang w:val="fr-CA" w:eastAsia="fr-CA"/>
        </w:rPr>
      </w:pPr>
    </w:p>
    <w:p w14:paraId="347B69BF" w14:textId="77777777" w:rsidR="00D72C80" w:rsidRPr="00D72C80" w:rsidRDefault="00D72C80" w:rsidP="00D72C80">
      <w:pPr>
        <w:rPr>
          <w:lang w:val="fr-CA" w:eastAsia="fr-CA"/>
        </w:rPr>
      </w:pPr>
    </w:p>
    <w:p w14:paraId="7D948BCA" w14:textId="77777777" w:rsidR="002230DC" w:rsidRPr="00B248EA" w:rsidRDefault="002230DC" w:rsidP="002230DC">
      <w:pPr>
        <w:keepNext/>
        <w:rPr>
          <w:b/>
          <w:lang w:val="fr-CA"/>
        </w:rPr>
      </w:pPr>
      <w:r w:rsidRPr="00B248EA">
        <w:rPr>
          <w:b/>
          <w:lang w:val="fr-CA"/>
        </w:rPr>
        <w:lastRenderedPageBreak/>
        <w:t>Table</w:t>
      </w:r>
      <w:r w:rsidR="00B351AB">
        <w:rPr>
          <w:b/>
          <w:lang w:val="fr-CA"/>
        </w:rPr>
        <w:t>au </w:t>
      </w:r>
      <w:r w:rsidRPr="00B248EA">
        <w:rPr>
          <w:b/>
          <w:lang w:val="fr-CA"/>
        </w:rPr>
        <w:t>1</w:t>
      </w:r>
      <w:r w:rsidR="00B854CC" w:rsidRPr="00B248EA">
        <w:rPr>
          <w:b/>
          <w:lang w:val="fr-CA"/>
        </w:rPr>
        <w:t>0</w:t>
      </w:r>
      <w:r w:rsidRPr="00B248EA">
        <w:rPr>
          <w:b/>
          <w:lang w:val="fr-CA"/>
        </w:rPr>
        <w:t xml:space="preserve">. </w:t>
      </w:r>
      <w:r w:rsidR="00B351AB">
        <w:rPr>
          <w:b/>
          <w:bCs/>
          <w:lang w:val="fr-CA" w:eastAsia="fr-CA"/>
        </w:rPr>
        <w:t>Coût total</w:t>
      </w:r>
      <w:r w:rsidR="00B351AB" w:rsidRPr="00EB61F0">
        <w:rPr>
          <w:b/>
          <w:bCs/>
          <w:lang w:val="fr-CA" w:eastAsia="fr-CA"/>
        </w:rPr>
        <w:t xml:space="preserve"> </w:t>
      </w:r>
      <w:r w:rsidR="00B351AB">
        <w:rPr>
          <w:b/>
          <w:bCs/>
          <w:lang w:val="fr-CA" w:eastAsia="fr-CA"/>
        </w:rPr>
        <w:t>du projet pilote sur l’efficacité énergétique pour l’Uruguay, tel que convenu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6638"/>
        <w:gridCol w:w="1163"/>
      </w:tblGrid>
      <w:tr w:rsidR="002230DC" w:rsidRPr="00B248EA" w14:paraId="6803DD46" w14:textId="77777777" w:rsidTr="00296A89">
        <w:tc>
          <w:tcPr>
            <w:tcW w:w="1550" w:type="dxa"/>
            <w:tcMar>
              <w:top w:w="0" w:type="dxa"/>
              <w:left w:w="108" w:type="dxa"/>
              <w:bottom w:w="0" w:type="dxa"/>
              <w:right w:w="108" w:type="dxa"/>
            </w:tcMar>
            <w:vAlign w:val="center"/>
            <w:hideMark/>
          </w:tcPr>
          <w:p w14:paraId="46C3C88E" w14:textId="77777777" w:rsidR="002230DC" w:rsidRPr="00B248EA" w:rsidRDefault="00B351AB" w:rsidP="00B73A77">
            <w:pPr>
              <w:pStyle w:val="xmsonormal"/>
              <w:spacing w:before="0" w:beforeAutospacing="0" w:after="0" w:afterAutospacing="0"/>
              <w:jc w:val="center"/>
              <w:rPr>
                <w:lang w:val="fr-CA"/>
              </w:rPr>
            </w:pPr>
            <w:r w:rsidRPr="00367E2D">
              <w:rPr>
                <w:rFonts w:ascii="Times New Roman" w:eastAsia="Times New Roman" w:hAnsi="Times New Roman" w:cs="Times New Roman"/>
                <w:b/>
                <w:bCs/>
                <w:sz w:val="20"/>
                <w:szCs w:val="20"/>
                <w:lang w:val="fr-CA" w:eastAsia="fr-CA"/>
              </w:rPr>
              <w:t>Domaine d’activité</w:t>
            </w:r>
          </w:p>
        </w:tc>
        <w:tc>
          <w:tcPr>
            <w:tcW w:w="6638" w:type="dxa"/>
            <w:tcMar>
              <w:top w:w="0" w:type="dxa"/>
              <w:left w:w="108" w:type="dxa"/>
              <w:bottom w:w="0" w:type="dxa"/>
              <w:right w:w="108" w:type="dxa"/>
            </w:tcMar>
            <w:hideMark/>
          </w:tcPr>
          <w:p w14:paraId="5FF1D94F" w14:textId="77777777" w:rsidR="002230DC" w:rsidRPr="00B248EA" w:rsidRDefault="00B351AB" w:rsidP="00296A89">
            <w:pPr>
              <w:pStyle w:val="xmsonormal"/>
              <w:spacing w:before="0" w:beforeAutospacing="0" w:after="0" w:afterAutospacing="0"/>
              <w:jc w:val="center"/>
              <w:rPr>
                <w:lang w:val="fr-CA"/>
              </w:rPr>
            </w:pPr>
            <w:r>
              <w:rPr>
                <w:rFonts w:ascii="Times New Roman" w:eastAsia="Times New Roman" w:hAnsi="Times New Roman" w:cs="Times New Roman"/>
                <w:b/>
                <w:bCs/>
                <w:sz w:val="20"/>
                <w:szCs w:val="20"/>
                <w:lang w:val="fr-CA" w:eastAsia="fr-CA"/>
              </w:rPr>
              <w:t>A</w:t>
            </w:r>
            <w:r w:rsidRPr="00367E2D">
              <w:rPr>
                <w:rFonts w:ascii="Times New Roman" w:eastAsia="Times New Roman" w:hAnsi="Times New Roman" w:cs="Times New Roman"/>
                <w:b/>
                <w:bCs/>
                <w:sz w:val="20"/>
                <w:szCs w:val="20"/>
                <w:lang w:val="fr-CA" w:eastAsia="fr-CA"/>
              </w:rPr>
              <w:t>ctivité</w:t>
            </w:r>
          </w:p>
        </w:tc>
        <w:tc>
          <w:tcPr>
            <w:tcW w:w="1163" w:type="dxa"/>
            <w:noWrap/>
            <w:tcMar>
              <w:top w:w="0" w:type="dxa"/>
              <w:left w:w="108" w:type="dxa"/>
              <w:bottom w:w="0" w:type="dxa"/>
              <w:right w:w="108" w:type="dxa"/>
            </w:tcMar>
            <w:hideMark/>
          </w:tcPr>
          <w:p w14:paraId="5C2A90DA" w14:textId="77777777" w:rsidR="002230DC" w:rsidRPr="00B248EA" w:rsidRDefault="00B351AB" w:rsidP="00296A89">
            <w:pPr>
              <w:pStyle w:val="xmsonormal"/>
              <w:spacing w:before="0" w:beforeAutospacing="0" w:after="0" w:afterAutospacing="0"/>
              <w:jc w:val="right"/>
              <w:rPr>
                <w:lang w:val="fr-CA"/>
              </w:rPr>
            </w:pPr>
            <w:r>
              <w:rPr>
                <w:rFonts w:ascii="Times New Roman" w:hAnsi="Times New Roman" w:cs="Times New Roman"/>
                <w:b/>
                <w:bCs/>
                <w:color w:val="000000"/>
                <w:sz w:val="20"/>
                <w:szCs w:val="20"/>
                <w:lang w:val="fr-CA"/>
              </w:rPr>
              <w:t xml:space="preserve"> Coût</w:t>
            </w:r>
            <w:r w:rsidR="002230DC" w:rsidRPr="00B248EA">
              <w:rPr>
                <w:rFonts w:ascii="Times New Roman" w:hAnsi="Times New Roman" w:cs="Times New Roman"/>
                <w:b/>
                <w:bCs/>
                <w:color w:val="000000"/>
                <w:sz w:val="20"/>
                <w:szCs w:val="20"/>
                <w:lang w:val="fr-CA"/>
              </w:rPr>
              <w:t xml:space="preserve"> (</w:t>
            </w:r>
            <w:r>
              <w:rPr>
                <w:rFonts w:ascii="Times New Roman" w:hAnsi="Times New Roman" w:cs="Times New Roman"/>
                <w:b/>
                <w:bCs/>
                <w:color w:val="000000"/>
                <w:sz w:val="20"/>
                <w:szCs w:val="20"/>
                <w:lang w:val="fr-CA"/>
              </w:rPr>
              <w:t>$</w:t>
            </w:r>
            <w:r w:rsidR="002230DC" w:rsidRPr="00B248EA">
              <w:rPr>
                <w:rFonts w:ascii="Times New Roman" w:hAnsi="Times New Roman" w:cs="Times New Roman"/>
                <w:b/>
                <w:bCs/>
                <w:color w:val="000000"/>
                <w:sz w:val="20"/>
                <w:szCs w:val="20"/>
                <w:lang w:val="fr-CA"/>
              </w:rPr>
              <w:t>US</w:t>
            </w:r>
            <w:r>
              <w:rPr>
                <w:rFonts w:ascii="Times New Roman" w:hAnsi="Times New Roman" w:cs="Times New Roman"/>
                <w:b/>
                <w:bCs/>
                <w:color w:val="000000"/>
                <w:sz w:val="20"/>
                <w:szCs w:val="20"/>
                <w:lang w:val="fr-CA"/>
              </w:rPr>
              <w:t>)</w:t>
            </w:r>
          </w:p>
        </w:tc>
      </w:tr>
      <w:tr w:rsidR="002230DC" w:rsidRPr="00B248EA" w14:paraId="6CEB4481" w14:textId="77777777" w:rsidTr="00642C81">
        <w:tc>
          <w:tcPr>
            <w:tcW w:w="1550" w:type="dxa"/>
            <w:vMerge w:val="restart"/>
            <w:tcMar>
              <w:top w:w="0" w:type="dxa"/>
              <w:left w:w="108" w:type="dxa"/>
              <w:bottom w:w="0" w:type="dxa"/>
              <w:right w:w="108" w:type="dxa"/>
            </w:tcMar>
            <w:vAlign w:val="center"/>
            <w:hideMark/>
          </w:tcPr>
          <w:p w14:paraId="774CBDB6" w14:textId="77777777" w:rsidR="002230DC" w:rsidRPr="00B248EA" w:rsidRDefault="00BB277F" w:rsidP="00B73A77">
            <w:pPr>
              <w:pStyle w:val="xmsonormal"/>
              <w:spacing w:before="0" w:beforeAutospacing="0" w:after="0" w:afterAutospacing="0"/>
              <w:rPr>
                <w:lang w:val="fr-CA"/>
              </w:rPr>
            </w:pPr>
            <w:r w:rsidRPr="00367E2D">
              <w:rPr>
                <w:rFonts w:ascii="Times New Roman" w:eastAsia="Times New Roman" w:hAnsi="Times New Roman" w:cs="Times New Roman"/>
                <w:sz w:val="20"/>
                <w:szCs w:val="20"/>
                <w:lang w:val="fr-CA" w:eastAsia="fr-CA"/>
              </w:rPr>
              <w:t>Élaboration de la feuille de route</w:t>
            </w:r>
            <w:r w:rsidRPr="00B248EA">
              <w:rPr>
                <w:rFonts w:ascii="Times New Roman" w:hAnsi="Times New Roman" w:cs="Times New Roman"/>
                <w:color w:val="000000"/>
                <w:sz w:val="20"/>
                <w:szCs w:val="20"/>
                <w:lang w:val="fr-CA"/>
              </w:rPr>
              <w:t xml:space="preserve"> </w:t>
            </w:r>
            <w:r>
              <w:rPr>
                <w:rFonts w:ascii="Times New Roman" w:hAnsi="Times New Roman" w:cs="Times New Roman"/>
                <w:color w:val="000000"/>
                <w:sz w:val="20"/>
                <w:szCs w:val="20"/>
                <w:lang w:val="fr-CA"/>
              </w:rPr>
              <w:t xml:space="preserve">pour les </w:t>
            </w:r>
            <w:r w:rsidR="00AC3947" w:rsidRPr="00B248EA">
              <w:rPr>
                <w:rFonts w:ascii="Times New Roman" w:hAnsi="Times New Roman" w:cs="Times New Roman"/>
                <w:color w:val="000000"/>
                <w:sz w:val="20"/>
                <w:szCs w:val="20"/>
                <w:lang w:val="fr-CA"/>
              </w:rPr>
              <w:t>MEPS</w:t>
            </w:r>
          </w:p>
        </w:tc>
        <w:tc>
          <w:tcPr>
            <w:tcW w:w="6638" w:type="dxa"/>
            <w:tcMar>
              <w:top w:w="0" w:type="dxa"/>
              <w:left w:w="108" w:type="dxa"/>
              <w:bottom w:w="0" w:type="dxa"/>
              <w:right w:w="108" w:type="dxa"/>
            </w:tcMar>
            <w:vAlign w:val="center"/>
            <w:hideMark/>
          </w:tcPr>
          <w:p w14:paraId="5616F5EA" w14:textId="77777777" w:rsidR="002230DC" w:rsidRPr="00B248EA" w:rsidRDefault="00BB277F" w:rsidP="00BB277F">
            <w:pPr>
              <w:pStyle w:val="xmsonormal"/>
              <w:spacing w:before="0" w:beforeAutospacing="0" w:after="0" w:afterAutospacing="0"/>
              <w:rPr>
                <w:lang w:val="fr-CA"/>
              </w:rPr>
            </w:pPr>
            <w:r w:rsidRPr="00367E2D">
              <w:rPr>
                <w:rFonts w:ascii="Times New Roman" w:eastAsia="Times New Roman" w:hAnsi="Times New Roman" w:cs="Times New Roman"/>
                <w:sz w:val="20"/>
                <w:szCs w:val="20"/>
                <w:lang w:val="fr-CA" w:eastAsia="fr-CA"/>
              </w:rPr>
              <w:t>Création d’un comité de coordination dirigé par le MIE</w:t>
            </w:r>
            <w:r>
              <w:rPr>
                <w:rFonts w:ascii="Times New Roman" w:eastAsia="Times New Roman" w:hAnsi="Times New Roman" w:cs="Times New Roman"/>
                <w:sz w:val="20"/>
                <w:szCs w:val="20"/>
                <w:lang w:val="fr-CA" w:eastAsia="fr-CA"/>
              </w:rPr>
              <w:t xml:space="preserve"> et avec la participation du ministère de l’Environnement et d’autres parties prenantes, </w:t>
            </w:r>
            <w:r w:rsidRPr="00367E2D">
              <w:rPr>
                <w:rFonts w:ascii="Times New Roman" w:eastAsia="Times New Roman" w:hAnsi="Times New Roman" w:cs="Times New Roman"/>
                <w:sz w:val="20"/>
                <w:szCs w:val="20"/>
                <w:lang w:val="fr-CA" w:eastAsia="fr-CA"/>
              </w:rPr>
              <w:t>et organisation de quatre réunions du comité</w:t>
            </w:r>
          </w:p>
        </w:tc>
        <w:tc>
          <w:tcPr>
            <w:tcW w:w="1163" w:type="dxa"/>
            <w:noWrap/>
            <w:tcMar>
              <w:top w:w="0" w:type="dxa"/>
              <w:left w:w="108" w:type="dxa"/>
              <w:bottom w:w="0" w:type="dxa"/>
              <w:right w:w="108" w:type="dxa"/>
            </w:tcMar>
            <w:vAlign w:val="center"/>
            <w:hideMark/>
          </w:tcPr>
          <w:p w14:paraId="49E4E328" w14:textId="77777777" w:rsidR="002230DC" w:rsidRPr="00B248EA" w:rsidRDefault="003907DE"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5</w:t>
            </w:r>
            <w:r w:rsidR="00C17882">
              <w:rPr>
                <w:rFonts w:ascii="Times New Roman" w:hAnsi="Times New Roman" w:cs="Times New Roman"/>
                <w:color w:val="000000"/>
                <w:sz w:val="20"/>
                <w:szCs w:val="20"/>
                <w:lang w:val="fr-CA"/>
              </w:rPr>
              <w:t> </w:t>
            </w:r>
            <w:r w:rsidR="002230DC" w:rsidRPr="00B248EA">
              <w:rPr>
                <w:rFonts w:ascii="Times New Roman" w:hAnsi="Times New Roman" w:cs="Times New Roman"/>
                <w:color w:val="000000"/>
                <w:sz w:val="20"/>
                <w:szCs w:val="20"/>
                <w:lang w:val="fr-CA"/>
              </w:rPr>
              <w:t xml:space="preserve">000 </w:t>
            </w:r>
          </w:p>
        </w:tc>
      </w:tr>
      <w:tr w:rsidR="003907DE" w:rsidRPr="00B248EA" w14:paraId="69EBC1A4" w14:textId="77777777" w:rsidTr="00642C81">
        <w:tc>
          <w:tcPr>
            <w:tcW w:w="1550" w:type="dxa"/>
            <w:vMerge/>
            <w:vAlign w:val="center"/>
          </w:tcPr>
          <w:p w14:paraId="18AFF3F0" w14:textId="77777777" w:rsidR="003907DE" w:rsidRPr="00B248EA" w:rsidRDefault="003907DE"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312E0765" w14:textId="77777777" w:rsidR="003907DE" w:rsidRPr="00B248EA" w:rsidRDefault="00FD51B4" w:rsidP="00FD51B4">
            <w:pPr>
              <w:pStyle w:val="xmsonormal"/>
              <w:spacing w:before="0" w:beforeAutospacing="0" w:after="0" w:afterAutospacing="0"/>
              <w:rPr>
                <w:rFonts w:ascii="Times New Roman" w:hAnsi="Times New Roman" w:cs="Times New Roman"/>
                <w:color w:val="000000"/>
                <w:sz w:val="20"/>
                <w:szCs w:val="20"/>
                <w:lang w:val="fr-CA"/>
              </w:rPr>
            </w:pPr>
            <w:r w:rsidRPr="00367E2D">
              <w:rPr>
                <w:rFonts w:ascii="Times New Roman" w:eastAsia="Times New Roman" w:hAnsi="Times New Roman" w:cs="Times New Roman"/>
                <w:sz w:val="20"/>
                <w:szCs w:val="20"/>
                <w:lang w:val="fr-CA" w:eastAsia="fr-CA"/>
              </w:rPr>
              <w:t>Collecte et analyse de données pour la réfrigération domestique, la climatisation résidentielle et la réfrigération commerciale</w:t>
            </w:r>
            <w:r>
              <w:rPr>
                <w:rFonts w:ascii="Times New Roman" w:eastAsia="Times New Roman" w:hAnsi="Times New Roman" w:cs="Times New Roman"/>
                <w:sz w:val="20"/>
                <w:szCs w:val="20"/>
                <w:lang w:val="fr-CA" w:eastAsia="fr-CA"/>
              </w:rPr>
              <w:t>, y compris</w:t>
            </w:r>
            <w:r w:rsidR="00642C81">
              <w:rPr>
                <w:rFonts w:ascii="Times New Roman" w:eastAsia="Times New Roman" w:hAnsi="Times New Roman" w:cs="Times New Roman"/>
                <w:sz w:val="20"/>
                <w:szCs w:val="20"/>
                <w:lang w:val="fr-CA" w:eastAsia="fr-CA"/>
              </w:rPr>
              <w:t xml:space="preserve"> une</w:t>
            </w:r>
            <w:r>
              <w:rPr>
                <w:rFonts w:ascii="Times New Roman" w:eastAsia="Times New Roman" w:hAnsi="Times New Roman" w:cs="Times New Roman"/>
                <w:sz w:val="20"/>
                <w:szCs w:val="20"/>
                <w:lang w:val="fr-CA" w:eastAsia="fr-CA"/>
              </w:rPr>
              <w:t xml:space="preserve"> étude de marché, </w:t>
            </w:r>
            <w:r w:rsidR="00642C81">
              <w:rPr>
                <w:rFonts w:ascii="Times New Roman" w:eastAsia="Times New Roman" w:hAnsi="Times New Roman" w:cs="Times New Roman"/>
                <w:sz w:val="20"/>
                <w:szCs w:val="20"/>
                <w:lang w:val="fr-CA" w:eastAsia="fr-CA"/>
              </w:rPr>
              <w:t xml:space="preserve">une </w:t>
            </w:r>
            <w:r>
              <w:rPr>
                <w:rFonts w:ascii="Times New Roman" w:eastAsia="Times New Roman" w:hAnsi="Times New Roman" w:cs="Times New Roman"/>
                <w:sz w:val="20"/>
                <w:szCs w:val="20"/>
                <w:lang w:val="fr-CA" w:eastAsia="fr-CA"/>
              </w:rPr>
              <w:t xml:space="preserve">étude documentaire et </w:t>
            </w:r>
            <w:r w:rsidR="00642C81">
              <w:rPr>
                <w:rFonts w:ascii="Times New Roman" w:eastAsia="Times New Roman" w:hAnsi="Times New Roman" w:cs="Times New Roman"/>
                <w:sz w:val="20"/>
                <w:szCs w:val="20"/>
                <w:lang w:val="fr-CA" w:eastAsia="fr-CA"/>
              </w:rPr>
              <w:t xml:space="preserve">un </w:t>
            </w:r>
            <w:r>
              <w:rPr>
                <w:rFonts w:ascii="Times New Roman" w:eastAsia="Times New Roman" w:hAnsi="Times New Roman" w:cs="Times New Roman"/>
                <w:sz w:val="20"/>
                <w:szCs w:val="20"/>
                <w:lang w:val="fr-CA" w:eastAsia="fr-CA"/>
              </w:rPr>
              <w:t>examen des MEPS dans d’autres pays</w:t>
            </w:r>
          </w:p>
        </w:tc>
        <w:tc>
          <w:tcPr>
            <w:tcW w:w="1163" w:type="dxa"/>
            <w:noWrap/>
            <w:tcMar>
              <w:top w:w="0" w:type="dxa"/>
              <w:left w:w="108" w:type="dxa"/>
              <w:bottom w:w="0" w:type="dxa"/>
              <w:right w:w="108" w:type="dxa"/>
            </w:tcMar>
            <w:vAlign w:val="center"/>
          </w:tcPr>
          <w:p w14:paraId="4DDE72ED" w14:textId="77777777" w:rsidR="003907DE" w:rsidRPr="00B248EA" w:rsidRDefault="007F3A68"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10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907DE" w:rsidRPr="00B248EA" w14:paraId="407D6EA4" w14:textId="77777777" w:rsidTr="00642C81">
        <w:tc>
          <w:tcPr>
            <w:tcW w:w="1550" w:type="dxa"/>
            <w:vMerge/>
            <w:vAlign w:val="center"/>
          </w:tcPr>
          <w:p w14:paraId="14709EBA" w14:textId="77777777" w:rsidR="003907DE" w:rsidRPr="00B248EA" w:rsidRDefault="003907DE"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3F85F97F" w14:textId="77777777" w:rsidR="003907DE" w:rsidRPr="00B248EA" w:rsidRDefault="00FD51B4" w:rsidP="00FD51B4">
            <w:pPr>
              <w:pStyle w:val="xmsonormal"/>
              <w:spacing w:before="0" w:beforeAutospacing="0" w:after="0" w:afterAutospacing="0"/>
              <w:rPr>
                <w:rFonts w:ascii="Times New Roman" w:hAnsi="Times New Roman" w:cs="Times New Roman"/>
                <w:color w:val="000000"/>
                <w:sz w:val="20"/>
                <w:szCs w:val="20"/>
                <w:lang w:val="fr-CA"/>
              </w:rPr>
            </w:pPr>
            <w:r w:rsidRPr="00367E2D">
              <w:rPr>
                <w:rFonts w:ascii="Times New Roman" w:eastAsia="Times New Roman" w:hAnsi="Times New Roman" w:cs="Times New Roman"/>
                <w:sz w:val="20"/>
                <w:szCs w:val="20"/>
                <w:lang w:val="fr-CA" w:eastAsia="fr-CA"/>
              </w:rPr>
              <w:t xml:space="preserve">Formation sur les MEPS </w:t>
            </w:r>
            <w:r>
              <w:rPr>
                <w:rFonts w:ascii="Times New Roman" w:eastAsia="Times New Roman" w:hAnsi="Times New Roman" w:cs="Times New Roman"/>
                <w:sz w:val="20"/>
                <w:szCs w:val="20"/>
                <w:lang w:val="fr-CA" w:eastAsia="fr-CA"/>
              </w:rPr>
              <w:t xml:space="preserve">destinée </w:t>
            </w:r>
            <w:proofErr w:type="gramStart"/>
            <w:r>
              <w:rPr>
                <w:rFonts w:ascii="Times New Roman" w:eastAsia="Times New Roman" w:hAnsi="Times New Roman" w:cs="Times New Roman"/>
                <w:sz w:val="20"/>
                <w:szCs w:val="20"/>
                <w:lang w:val="fr-CA" w:eastAsia="fr-CA"/>
              </w:rPr>
              <w:t xml:space="preserve">aux </w:t>
            </w:r>
            <w:r w:rsidRPr="00367E2D">
              <w:rPr>
                <w:rFonts w:ascii="Times New Roman" w:eastAsia="Times New Roman" w:hAnsi="Times New Roman" w:cs="Times New Roman"/>
                <w:sz w:val="20"/>
                <w:szCs w:val="20"/>
                <w:lang w:val="fr-CA" w:eastAsia="fr-CA"/>
              </w:rPr>
              <w:t xml:space="preserve"> représentants</w:t>
            </w:r>
            <w:proofErr w:type="gramEnd"/>
            <w:r w:rsidRPr="00367E2D">
              <w:rPr>
                <w:rFonts w:ascii="Times New Roman" w:eastAsia="Times New Roman" w:hAnsi="Times New Roman" w:cs="Times New Roman"/>
                <w:sz w:val="20"/>
                <w:szCs w:val="20"/>
                <w:lang w:val="fr-CA" w:eastAsia="fr-CA"/>
              </w:rPr>
              <w:t xml:space="preserve"> gouvernementaux, </w:t>
            </w:r>
            <w:r>
              <w:rPr>
                <w:rFonts w:ascii="Times New Roman" w:eastAsia="Times New Roman" w:hAnsi="Times New Roman" w:cs="Times New Roman"/>
                <w:sz w:val="20"/>
                <w:szCs w:val="20"/>
                <w:lang w:val="fr-CA" w:eastAsia="fr-CA"/>
              </w:rPr>
              <w:t xml:space="preserve">à </w:t>
            </w:r>
            <w:r w:rsidRPr="00367E2D">
              <w:rPr>
                <w:rFonts w:ascii="Times New Roman" w:eastAsia="Times New Roman" w:hAnsi="Times New Roman" w:cs="Times New Roman"/>
                <w:sz w:val="20"/>
                <w:szCs w:val="20"/>
                <w:lang w:val="fr-CA" w:eastAsia="fr-CA"/>
              </w:rPr>
              <w:t>l’équipe technique et</w:t>
            </w:r>
            <w:r>
              <w:rPr>
                <w:rFonts w:ascii="Times New Roman" w:eastAsia="Times New Roman" w:hAnsi="Times New Roman" w:cs="Times New Roman"/>
                <w:sz w:val="20"/>
                <w:szCs w:val="20"/>
                <w:lang w:val="fr-CA" w:eastAsia="fr-CA"/>
              </w:rPr>
              <w:t xml:space="preserve"> à</w:t>
            </w:r>
            <w:r w:rsidRPr="00367E2D">
              <w:rPr>
                <w:rFonts w:ascii="Times New Roman" w:eastAsia="Times New Roman" w:hAnsi="Times New Roman" w:cs="Times New Roman"/>
                <w:sz w:val="20"/>
                <w:szCs w:val="20"/>
                <w:lang w:val="fr-CA" w:eastAsia="fr-CA"/>
              </w:rPr>
              <w:t xml:space="preserve"> l’</w:t>
            </w:r>
            <w:r>
              <w:rPr>
                <w:rFonts w:ascii="Times New Roman" w:eastAsia="Times New Roman" w:hAnsi="Times New Roman" w:cs="Times New Roman"/>
                <w:sz w:val="20"/>
                <w:szCs w:val="20"/>
                <w:lang w:val="fr-CA" w:eastAsia="fr-CA"/>
              </w:rPr>
              <w:t>UNO (2 </w:t>
            </w:r>
            <w:r w:rsidRPr="00367E2D">
              <w:rPr>
                <w:rFonts w:ascii="Times New Roman" w:eastAsia="Times New Roman" w:hAnsi="Times New Roman" w:cs="Times New Roman"/>
                <w:sz w:val="20"/>
                <w:szCs w:val="20"/>
                <w:lang w:val="fr-CA" w:eastAsia="fr-CA"/>
              </w:rPr>
              <w:t>ateliers</w:t>
            </w:r>
            <w:r>
              <w:rPr>
                <w:rFonts w:ascii="Times New Roman" w:eastAsia="Times New Roman" w:hAnsi="Times New Roman" w:cs="Times New Roman"/>
                <w:sz w:val="20"/>
                <w:szCs w:val="20"/>
                <w:lang w:val="fr-CA" w:eastAsia="fr-CA"/>
              </w:rPr>
              <w:t xml:space="preserve"> avec 20 participants chaque</w:t>
            </w:r>
            <w:r w:rsidRPr="00367E2D">
              <w:rPr>
                <w:rFonts w:ascii="Times New Roman" w:eastAsia="Times New Roman" w:hAnsi="Times New Roman" w:cs="Times New Roman"/>
                <w:sz w:val="20"/>
                <w:szCs w:val="20"/>
                <w:lang w:val="fr-CA" w:eastAsia="fr-CA"/>
              </w:rPr>
              <w:t>)</w:t>
            </w:r>
          </w:p>
        </w:tc>
        <w:tc>
          <w:tcPr>
            <w:tcW w:w="1163" w:type="dxa"/>
            <w:noWrap/>
            <w:tcMar>
              <w:top w:w="0" w:type="dxa"/>
              <w:left w:w="108" w:type="dxa"/>
              <w:bottom w:w="0" w:type="dxa"/>
              <w:right w:w="108" w:type="dxa"/>
            </w:tcMar>
            <w:vAlign w:val="center"/>
          </w:tcPr>
          <w:p w14:paraId="11C15242" w14:textId="77777777" w:rsidR="003907DE" w:rsidRPr="00B248EA" w:rsidRDefault="007F3A68"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10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7F3A68" w:rsidRPr="00B248EA" w14:paraId="0FFA9B59" w14:textId="77777777" w:rsidTr="00642C81">
        <w:tc>
          <w:tcPr>
            <w:tcW w:w="1550" w:type="dxa"/>
            <w:vMerge/>
            <w:vAlign w:val="center"/>
          </w:tcPr>
          <w:p w14:paraId="270A5A0E" w14:textId="77777777" w:rsidR="007F3A68" w:rsidRPr="00B248EA" w:rsidRDefault="007F3A68"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532D81B5" w14:textId="77777777" w:rsidR="007F3A68" w:rsidRPr="00B248EA" w:rsidRDefault="00A444C9" w:rsidP="00A444C9">
            <w:pPr>
              <w:pStyle w:val="xmsonormal"/>
              <w:spacing w:before="0" w:beforeAutospacing="0" w:after="0" w:afterAutospacing="0"/>
              <w:rPr>
                <w:rFonts w:ascii="Times New Roman" w:hAnsi="Times New Roman" w:cs="Times New Roman"/>
                <w:color w:val="000000"/>
                <w:sz w:val="20"/>
                <w:szCs w:val="20"/>
                <w:lang w:val="fr-CA"/>
              </w:rPr>
            </w:pPr>
            <w:r w:rsidRPr="00367E2D">
              <w:rPr>
                <w:rFonts w:ascii="Times New Roman" w:eastAsia="Times New Roman" w:hAnsi="Times New Roman" w:cs="Times New Roman"/>
                <w:sz w:val="20"/>
                <w:szCs w:val="20"/>
                <w:lang w:val="fr-CA" w:eastAsia="fr-CA"/>
              </w:rPr>
              <w:t>Évaluation</w:t>
            </w:r>
            <w:r>
              <w:rPr>
                <w:rFonts w:ascii="Times New Roman" w:eastAsia="Times New Roman" w:hAnsi="Times New Roman" w:cs="Times New Roman"/>
                <w:sz w:val="20"/>
                <w:szCs w:val="20"/>
                <w:lang w:val="fr-CA" w:eastAsia="fr-CA"/>
              </w:rPr>
              <w:t xml:space="preserve"> des MEPS</w:t>
            </w:r>
            <w:r w:rsidRPr="00367E2D">
              <w:rPr>
                <w:rFonts w:ascii="Times New Roman" w:eastAsia="Times New Roman" w:hAnsi="Times New Roman" w:cs="Times New Roman"/>
                <w:sz w:val="20"/>
                <w:szCs w:val="20"/>
                <w:lang w:val="fr-CA" w:eastAsia="fr-CA"/>
              </w:rPr>
              <w:t xml:space="preserve"> du secteur RAC</w:t>
            </w:r>
            <w:r>
              <w:rPr>
                <w:rFonts w:ascii="Times New Roman" w:eastAsia="Times New Roman" w:hAnsi="Times New Roman" w:cs="Times New Roman"/>
                <w:sz w:val="20"/>
                <w:szCs w:val="20"/>
                <w:lang w:val="fr-CA" w:eastAsia="fr-CA"/>
              </w:rPr>
              <w:t xml:space="preserve"> par rapport à la</w:t>
            </w:r>
            <w:r w:rsidRPr="00367E2D">
              <w:rPr>
                <w:rFonts w:ascii="Times New Roman" w:eastAsia="Times New Roman" w:hAnsi="Times New Roman" w:cs="Times New Roman"/>
                <w:sz w:val="20"/>
                <w:szCs w:val="20"/>
                <w:lang w:val="fr-CA" w:eastAsia="fr-CA"/>
              </w:rPr>
              <w:t xml:space="preserve"> </w:t>
            </w:r>
            <w:proofErr w:type="spellStart"/>
            <w:r w:rsidRPr="00367E2D">
              <w:rPr>
                <w:rFonts w:ascii="Times New Roman" w:eastAsia="Times New Roman" w:hAnsi="Times New Roman" w:cs="Times New Roman"/>
                <w:sz w:val="20"/>
                <w:szCs w:val="20"/>
                <w:lang w:val="fr-CA" w:eastAsia="fr-CA"/>
              </w:rPr>
              <w:t>la</w:t>
            </w:r>
            <w:proofErr w:type="spellEnd"/>
            <w:r w:rsidRPr="00367E2D">
              <w:rPr>
                <w:rFonts w:ascii="Times New Roman" w:eastAsia="Times New Roman" w:hAnsi="Times New Roman" w:cs="Times New Roman"/>
                <w:sz w:val="20"/>
                <w:szCs w:val="20"/>
                <w:lang w:val="fr-CA" w:eastAsia="fr-CA"/>
              </w:rPr>
              <w:t xml:space="preserve"> politique énergétique du pays</w:t>
            </w:r>
            <w:r w:rsidRPr="00B248EA">
              <w:rPr>
                <w:rFonts w:ascii="Times New Roman" w:hAnsi="Times New Roman" w:cs="Times New Roman"/>
                <w:color w:val="000000"/>
                <w:sz w:val="20"/>
                <w:szCs w:val="20"/>
                <w:lang w:val="fr-CA"/>
              </w:rPr>
              <w:t xml:space="preserve"> </w:t>
            </w:r>
            <w:r>
              <w:rPr>
                <w:rFonts w:ascii="Times New Roman" w:hAnsi="Times New Roman" w:cs="Times New Roman"/>
                <w:color w:val="000000"/>
                <w:sz w:val="20"/>
                <w:szCs w:val="20"/>
                <w:lang w:val="fr-CA"/>
              </w:rPr>
              <w:t xml:space="preserve">et réunions connexes </w:t>
            </w:r>
          </w:p>
        </w:tc>
        <w:tc>
          <w:tcPr>
            <w:tcW w:w="1163" w:type="dxa"/>
            <w:noWrap/>
            <w:tcMar>
              <w:top w:w="0" w:type="dxa"/>
              <w:left w:w="108" w:type="dxa"/>
              <w:bottom w:w="0" w:type="dxa"/>
              <w:right w:w="108" w:type="dxa"/>
            </w:tcMar>
            <w:vAlign w:val="center"/>
          </w:tcPr>
          <w:p w14:paraId="13D5E68E" w14:textId="77777777" w:rsidR="007F3A68" w:rsidRPr="00B248EA" w:rsidRDefault="003165A6"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2</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165A6" w:rsidRPr="00B248EA" w14:paraId="7450EACB" w14:textId="77777777" w:rsidTr="00642C81">
        <w:tc>
          <w:tcPr>
            <w:tcW w:w="1550" w:type="dxa"/>
            <w:vMerge/>
            <w:vAlign w:val="center"/>
          </w:tcPr>
          <w:p w14:paraId="1C265CEE" w14:textId="77777777" w:rsidR="003165A6" w:rsidRPr="00B248EA" w:rsidRDefault="003165A6"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06C7E7C3" w14:textId="77777777" w:rsidR="003165A6" w:rsidRPr="00B248EA" w:rsidRDefault="003662C6" w:rsidP="00012EBB">
            <w:pPr>
              <w:pStyle w:val="xmsonormal"/>
              <w:spacing w:before="0" w:beforeAutospacing="0" w:after="0" w:afterAutospacing="0"/>
              <w:rPr>
                <w:rFonts w:ascii="Times New Roman" w:hAnsi="Times New Roman" w:cs="Times New Roman"/>
                <w:color w:val="000000"/>
                <w:sz w:val="20"/>
                <w:szCs w:val="20"/>
                <w:lang w:val="fr-CA"/>
              </w:rPr>
            </w:pPr>
            <w:r>
              <w:rPr>
                <w:rFonts w:ascii="Times New Roman" w:eastAsia="Times New Roman" w:hAnsi="Times New Roman" w:cs="Times New Roman"/>
                <w:sz w:val="20"/>
                <w:szCs w:val="20"/>
                <w:lang w:val="fr-CA" w:eastAsia="fr-CA"/>
              </w:rPr>
              <w:t>Élaboration</w:t>
            </w:r>
            <w:r w:rsidRPr="00367E2D">
              <w:rPr>
                <w:rFonts w:ascii="Times New Roman" w:eastAsia="Times New Roman" w:hAnsi="Times New Roman" w:cs="Times New Roman"/>
                <w:sz w:val="20"/>
                <w:szCs w:val="20"/>
                <w:lang w:val="fr-CA" w:eastAsia="fr-CA"/>
              </w:rPr>
              <w:t xml:space="preserve"> d’un document contenant</w:t>
            </w:r>
            <w:r>
              <w:rPr>
                <w:rFonts w:ascii="Times New Roman" w:eastAsia="Times New Roman" w:hAnsi="Times New Roman" w:cs="Times New Roman"/>
                <w:sz w:val="20"/>
                <w:szCs w:val="20"/>
                <w:lang w:val="fr-CA" w:eastAsia="fr-CA"/>
              </w:rPr>
              <w:t xml:space="preserve"> </w:t>
            </w:r>
            <w:r w:rsidR="00642C81">
              <w:rPr>
                <w:rFonts w:ascii="Times New Roman" w:eastAsia="Times New Roman" w:hAnsi="Times New Roman" w:cs="Times New Roman"/>
                <w:sz w:val="20"/>
                <w:szCs w:val="20"/>
                <w:lang w:val="fr-CA" w:eastAsia="fr-CA"/>
              </w:rPr>
              <w:t>l’</w:t>
            </w:r>
            <w:r>
              <w:rPr>
                <w:rFonts w:ascii="Times New Roman" w:eastAsia="Times New Roman" w:hAnsi="Times New Roman" w:cs="Times New Roman"/>
                <w:sz w:val="20"/>
                <w:szCs w:val="20"/>
                <w:lang w:val="fr-CA" w:eastAsia="fr-CA"/>
              </w:rPr>
              <w:t>analyse,</w:t>
            </w:r>
            <w:r w:rsidRPr="00367E2D">
              <w:rPr>
                <w:rFonts w:ascii="Times New Roman" w:eastAsia="Times New Roman" w:hAnsi="Times New Roman" w:cs="Times New Roman"/>
                <w:sz w:val="20"/>
                <w:szCs w:val="20"/>
                <w:lang w:val="fr-CA" w:eastAsia="fr-CA"/>
              </w:rPr>
              <w:t xml:space="preserve"> </w:t>
            </w:r>
            <w:r w:rsidR="00642C81">
              <w:rPr>
                <w:rFonts w:ascii="Times New Roman" w:eastAsia="Times New Roman" w:hAnsi="Times New Roman" w:cs="Times New Roman"/>
                <w:sz w:val="20"/>
                <w:szCs w:val="20"/>
                <w:lang w:val="fr-CA" w:eastAsia="fr-CA"/>
              </w:rPr>
              <w:t xml:space="preserve">la </w:t>
            </w:r>
            <w:r w:rsidRPr="00367E2D">
              <w:rPr>
                <w:rFonts w:ascii="Times New Roman" w:eastAsia="Times New Roman" w:hAnsi="Times New Roman" w:cs="Times New Roman"/>
                <w:sz w:val="20"/>
                <w:szCs w:val="20"/>
                <w:lang w:val="fr-CA" w:eastAsia="fr-CA"/>
              </w:rPr>
              <w:t xml:space="preserve">stratégie, </w:t>
            </w:r>
            <w:r w:rsidR="00642C81">
              <w:rPr>
                <w:rFonts w:ascii="Times New Roman" w:eastAsia="Times New Roman" w:hAnsi="Times New Roman" w:cs="Times New Roman"/>
                <w:sz w:val="20"/>
                <w:szCs w:val="20"/>
                <w:lang w:val="fr-CA" w:eastAsia="fr-CA"/>
              </w:rPr>
              <w:t xml:space="preserve">le </w:t>
            </w:r>
            <w:r w:rsidRPr="00367E2D">
              <w:rPr>
                <w:rFonts w:ascii="Times New Roman" w:eastAsia="Times New Roman" w:hAnsi="Times New Roman" w:cs="Times New Roman"/>
                <w:sz w:val="20"/>
                <w:szCs w:val="20"/>
                <w:lang w:val="fr-CA" w:eastAsia="fr-CA"/>
              </w:rPr>
              <w:t>processus de mise en œuvre</w:t>
            </w:r>
            <w:r>
              <w:rPr>
                <w:rFonts w:ascii="Times New Roman" w:eastAsia="Times New Roman" w:hAnsi="Times New Roman" w:cs="Times New Roman"/>
                <w:sz w:val="20"/>
                <w:szCs w:val="20"/>
                <w:lang w:val="fr-CA" w:eastAsia="fr-CA"/>
              </w:rPr>
              <w:t>,</w:t>
            </w:r>
            <w:r w:rsidR="00642C81">
              <w:rPr>
                <w:rFonts w:ascii="Times New Roman" w:eastAsia="Times New Roman" w:hAnsi="Times New Roman" w:cs="Times New Roman"/>
                <w:sz w:val="20"/>
                <w:szCs w:val="20"/>
                <w:lang w:val="fr-CA" w:eastAsia="fr-CA"/>
              </w:rPr>
              <w:t xml:space="preserve"> le</w:t>
            </w:r>
            <w:r>
              <w:rPr>
                <w:rFonts w:ascii="Times New Roman" w:eastAsia="Times New Roman" w:hAnsi="Times New Roman" w:cs="Times New Roman"/>
                <w:sz w:val="20"/>
                <w:szCs w:val="20"/>
                <w:lang w:val="fr-CA" w:eastAsia="fr-CA"/>
              </w:rPr>
              <w:t xml:space="preserve"> processus de suivi</w:t>
            </w:r>
            <w:r w:rsidRPr="00367E2D">
              <w:rPr>
                <w:rFonts w:ascii="Times New Roman" w:eastAsia="Times New Roman" w:hAnsi="Times New Roman" w:cs="Times New Roman"/>
                <w:sz w:val="20"/>
                <w:szCs w:val="20"/>
                <w:lang w:val="fr-CA" w:eastAsia="fr-CA"/>
              </w:rPr>
              <w:t xml:space="preserve"> et de révision pour l</w:t>
            </w:r>
            <w:r>
              <w:rPr>
                <w:rFonts w:ascii="Times New Roman" w:eastAsia="Times New Roman" w:hAnsi="Times New Roman" w:cs="Times New Roman"/>
                <w:sz w:val="20"/>
                <w:szCs w:val="20"/>
                <w:lang w:val="fr-CA" w:eastAsia="fr-CA"/>
              </w:rPr>
              <w:t>a mise en œuvre d</w:t>
            </w:r>
            <w:r w:rsidRPr="00367E2D">
              <w:rPr>
                <w:rFonts w:ascii="Times New Roman" w:eastAsia="Times New Roman" w:hAnsi="Times New Roman" w:cs="Times New Roman"/>
                <w:sz w:val="20"/>
                <w:szCs w:val="20"/>
                <w:lang w:val="fr-CA" w:eastAsia="fr-CA"/>
              </w:rPr>
              <w:t>es MEPS</w:t>
            </w:r>
          </w:p>
        </w:tc>
        <w:tc>
          <w:tcPr>
            <w:tcW w:w="1163" w:type="dxa"/>
            <w:noWrap/>
            <w:tcMar>
              <w:top w:w="0" w:type="dxa"/>
              <w:left w:w="108" w:type="dxa"/>
              <w:bottom w:w="0" w:type="dxa"/>
              <w:right w:w="108" w:type="dxa"/>
            </w:tcMar>
            <w:vAlign w:val="center"/>
          </w:tcPr>
          <w:p w14:paraId="3E12DA63" w14:textId="77777777" w:rsidR="003165A6" w:rsidRPr="00B248EA" w:rsidRDefault="00FB30A9"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5</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2230DC" w:rsidRPr="00B248EA" w14:paraId="2D5B7E29" w14:textId="77777777" w:rsidTr="00642C81">
        <w:tc>
          <w:tcPr>
            <w:tcW w:w="1550" w:type="dxa"/>
            <w:vMerge/>
            <w:vAlign w:val="center"/>
            <w:hideMark/>
          </w:tcPr>
          <w:p w14:paraId="5F4C5DFD" w14:textId="77777777" w:rsidR="002230DC" w:rsidRPr="00B248EA" w:rsidRDefault="002230DC"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hideMark/>
          </w:tcPr>
          <w:p w14:paraId="0FBE9080" w14:textId="77777777" w:rsidR="002230DC" w:rsidRPr="00B248EA" w:rsidRDefault="00BE760F" w:rsidP="00BE760F">
            <w:pPr>
              <w:pStyle w:val="xmsonormal"/>
              <w:spacing w:before="0" w:beforeAutospacing="0" w:after="0" w:afterAutospacing="0"/>
              <w:rPr>
                <w:lang w:val="fr-CA"/>
              </w:rPr>
            </w:pPr>
            <w:r w:rsidRPr="00367E2D">
              <w:rPr>
                <w:rFonts w:ascii="Times New Roman" w:eastAsia="Times New Roman" w:hAnsi="Times New Roman" w:cs="Times New Roman"/>
                <w:sz w:val="20"/>
                <w:szCs w:val="20"/>
                <w:lang w:val="fr-CA" w:eastAsia="fr-CA"/>
              </w:rPr>
              <w:t>Réuni</w:t>
            </w:r>
            <w:r>
              <w:rPr>
                <w:rFonts w:ascii="Times New Roman" w:eastAsia="Times New Roman" w:hAnsi="Times New Roman" w:cs="Times New Roman"/>
                <w:sz w:val="20"/>
                <w:szCs w:val="20"/>
                <w:lang w:val="fr-CA" w:eastAsia="fr-CA"/>
              </w:rPr>
              <w:t xml:space="preserve">ons des parties prenantes MEPS avec les entités gouvernementales, le </w:t>
            </w:r>
            <w:r w:rsidRPr="00367E2D">
              <w:rPr>
                <w:rFonts w:ascii="Times New Roman" w:eastAsia="Times New Roman" w:hAnsi="Times New Roman" w:cs="Times New Roman"/>
                <w:sz w:val="20"/>
                <w:szCs w:val="20"/>
                <w:lang w:val="fr-CA" w:eastAsia="fr-CA"/>
              </w:rPr>
              <w:t>secteur privé</w:t>
            </w:r>
            <w:r>
              <w:rPr>
                <w:rFonts w:ascii="Times New Roman" w:eastAsia="Times New Roman" w:hAnsi="Times New Roman" w:cs="Times New Roman"/>
                <w:sz w:val="20"/>
                <w:szCs w:val="20"/>
                <w:lang w:val="fr-CA" w:eastAsia="fr-CA"/>
              </w:rPr>
              <w:t xml:space="preserve"> (importateurs d’équipements, entreprises d’installation, concepteurs)</w:t>
            </w:r>
            <w:r w:rsidRPr="00367E2D">
              <w:rPr>
                <w:rFonts w:ascii="Times New Roman" w:eastAsia="Times New Roman" w:hAnsi="Times New Roman" w:cs="Times New Roman"/>
                <w:sz w:val="20"/>
                <w:szCs w:val="20"/>
                <w:lang w:val="fr-CA" w:eastAsia="fr-CA"/>
              </w:rPr>
              <w:t>,</w:t>
            </w:r>
            <w:r>
              <w:rPr>
                <w:rFonts w:ascii="Times New Roman" w:eastAsia="Times New Roman" w:hAnsi="Times New Roman" w:cs="Times New Roman"/>
                <w:sz w:val="20"/>
                <w:szCs w:val="20"/>
                <w:lang w:val="fr-CA" w:eastAsia="fr-CA"/>
              </w:rPr>
              <w:t xml:space="preserve"> les techniciens et les</w:t>
            </w:r>
            <w:r w:rsidRPr="00367E2D">
              <w:rPr>
                <w:rFonts w:ascii="Times New Roman" w:eastAsia="Times New Roman" w:hAnsi="Times New Roman" w:cs="Times New Roman"/>
                <w:sz w:val="20"/>
                <w:szCs w:val="20"/>
                <w:lang w:val="fr-CA" w:eastAsia="fr-CA"/>
              </w:rPr>
              <w:t xml:space="preserve"> utilisat</w:t>
            </w:r>
            <w:r>
              <w:rPr>
                <w:rFonts w:ascii="Times New Roman" w:eastAsia="Times New Roman" w:hAnsi="Times New Roman" w:cs="Times New Roman"/>
                <w:sz w:val="20"/>
                <w:szCs w:val="20"/>
                <w:lang w:val="fr-CA" w:eastAsia="fr-CA"/>
              </w:rPr>
              <w:t>eurs finaux (3 réunions avec 20 participants chaque)</w:t>
            </w:r>
          </w:p>
        </w:tc>
        <w:tc>
          <w:tcPr>
            <w:tcW w:w="1163" w:type="dxa"/>
            <w:noWrap/>
            <w:tcMar>
              <w:top w:w="0" w:type="dxa"/>
              <w:left w:w="108" w:type="dxa"/>
              <w:bottom w:w="0" w:type="dxa"/>
              <w:right w:w="108" w:type="dxa"/>
            </w:tcMar>
            <w:vAlign w:val="center"/>
            <w:hideMark/>
          </w:tcPr>
          <w:p w14:paraId="1CBA2CF5" w14:textId="77777777" w:rsidR="002230DC" w:rsidRPr="00B248EA" w:rsidRDefault="00FB30A9"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7</w:t>
            </w:r>
            <w:r w:rsidR="00C17882">
              <w:rPr>
                <w:rFonts w:ascii="Times New Roman" w:hAnsi="Times New Roman" w:cs="Times New Roman"/>
                <w:color w:val="000000"/>
                <w:sz w:val="20"/>
                <w:szCs w:val="20"/>
                <w:lang w:val="fr-CA"/>
              </w:rPr>
              <w:t> </w:t>
            </w:r>
            <w:r w:rsidR="002230DC" w:rsidRPr="00B248EA">
              <w:rPr>
                <w:rFonts w:ascii="Times New Roman" w:hAnsi="Times New Roman" w:cs="Times New Roman"/>
                <w:color w:val="000000"/>
                <w:sz w:val="20"/>
                <w:szCs w:val="20"/>
                <w:lang w:val="fr-CA"/>
              </w:rPr>
              <w:t xml:space="preserve">000 </w:t>
            </w:r>
          </w:p>
        </w:tc>
      </w:tr>
      <w:tr w:rsidR="002230DC" w:rsidRPr="00B248EA" w14:paraId="31984EB8" w14:textId="77777777" w:rsidTr="00642C81">
        <w:tc>
          <w:tcPr>
            <w:tcW w:w="1550" w:type="dxa"/>
            <w:vMerge w:val="restart"/>
            <w:tcMar>
              <w:top w:w="0" w:type="dxa"/>
              <w:left w:w="108" w:type="dxa"/>
              <w:bottom w:w="0" w:type="dxa"/>
              <w:right w:w="108" w:type="dxa"/>
            </w:tcMar>
            <w:vAlign w:val="center"/>
            <w:hideMark/>
          </w:tcPr>
          <w:p w14:paraId="2A03A57D" w14:textId="77777777" w:rsidR="002230DC" w:rsidRPr="00B248EA" w:rsidRDefault="00C17882" w:rsidP="00C17882">
            <w:pPr>
              <w:pStyle w:val="xmsonormal"/>
              <w:spacing w:before="0" w:beforeAutospacing="0" w:after="0" w:afterAutospacing="0"/>
              <w:rPr>
                <w:lang w:val="fr-CA"/>
              </w:rPr>
            </w:pPr>
            <w:proofErr w:type="gramStart"/>
            <w:r w:rsidRPr="00367E2D">
              <w:rPr>
                <w:rFonts w:ascii="Times New Roman" w:eastAsia="Times New Roman" w:hAnsi="Times New Roman" w:cs="Times New Roman"/>
                <w:sz w:val="20"/>
                <w:szCs w:val="20"/>
                <w:lang w:val="fr-CA" w:eastAsia="fr-CA"/>
              </w:rPr>
              <w:t xml:space="preserve">Activités </w:t>
            </w:r>
            <w:r>
              <w:rPr>
                <w:rFonts w:ascii="Times New Roman" w:eastAsia="Times New Roman" w:hAnsi="Times New Roman" w:cs="Times New Roman"/>
                <w:sz w:val="20"/>
                <w:szCs w:val="20"/>
                <w:lang w:val="fr-CA" w:eastAsia="fr-CA"/>
              </w:rPr>
              <w:t xml:space="preserve"> politiques</w:t>
            </w:r>
            <w:proofErr w:type="gramEnd"/>
            <w:r>
              <w:rPr>
                <w:rFonts w:ascii="Times New Roman" w:eastAsia="Times New Roman" w:hAnsi="Times New Roman" w:cs="Times New Roman"/>
                <w:sz w:val="20"/>
                <w:szCs w:val="20"/>
                <w:lang w:val="fr-CA" w:eastAsia="fr-CA"/>
              </w:rPr>
              <w:t xml:space="preserve"> et </w:t>
            </w:r>
            <w:r w:rsidRPr="00367E2D">
              <w:rPr>
                <w:rFonts w:ascii="Times New Roman" w:eastAsia="Times New Roman" w:hAnsi="Times New Roman" w:cs="Times New Roman"/>
                <w:sz w:val="20"/>
                <w:szCs w:val="20"/>
                <w:lang w:val="fr-CA" w:eastAsia="fr-CA"/>
              </w:rPr>
              <w:t>réglementaires</w:t>
            </w:r>
            <w:r w:rsidRPr="00B248EA">
              <w:rPr>
                <w:rFonts w:ascii="Times New Roman" w:hAnsi="Times New Roman" w:cs="Times New Roman"/>
                <w:color w:val="000000"/>
                <w:sz w:val="20"/>
                <w:szCs w:val="20"/>
                <w:lang w:val="fr-CA"/>
              </w:rPr>
              <w:t xml:space="preserve"> </w:t>
            </w:r>
          </w:p>
        </w:tc>
        <w:tc>
          <w:tcPr>
            <w:tcW w:w="6638" w:type="dxa"/>
            <w:tcMar>
              <w:top w:w="0" w:type="dxa"/>
              <w:left w:w="108" w:type="dxa"/>
              <w:bottom w:w="0" w:type="dxa"/>
              <w:right w:w="108" w:type="dxa"/>
            </w:tcMar>
            <w:vAlign w:val="center"/>
            <w:hideMark/>
          </w:tcPr>
          <w:p w14:paraId="68F087E5" w14:textId="77777777" w:rsidR="002230DC" w:rsidRPr="00E36AD5" w:rsidRDefault="00E36AD5" w:rsidP="00E36AD5">
            <w:pPr>
              <w:pStyle w:val="xmsonormal"/>
              <w:spacing w:before="0" w:beforeAutospacing="0" w:after="0" w:afterAutospacing="0"/>
              <w:rPr>
                <w:rFonts w:ascii="Times New Roman" w:eastAsia="Times New Roman" w:hAnsi="Times New Roman" w:cs="Times New Roman"/>
                <w:sz w:val="20"/>
                <w:szCs w:val="20"/>
                <w:lang w:val="fr-CA" w:eastAsia="fr-CA"/>
              </w:rPr>
            </w:pPr>
            <w:r w:rsidRPr="00E36AD5">
              <w:rPr>
                <w:rFonts w:ascii="Times New Roman" w:eastAsia="Times New Roman" w:hAnsi="Times New Roman" w:cs="Times New Roman"/>
                <w:sz w:val="20"/>
                <w:szCs w:val="20"/>
                <w:lang w:val="fr-CA" w:eastAsia="fr-CA"/>
              </w:rPr>
              <w:t xml:space="preserve">Développement d’un mécanisme pour inciter les parties prenantes à adopter des monoblocs basés sur le R-290 et des pompes à chaleur résidentielles </w:t>
            </w:r>
            <w:r w:rsidRPr="00E36AD5">
              <w:rPr>
                <w:rFonts w:ascii="Times New Roman" w:eastAsia="Times New Roman" w:hAnsi="Times New Roman" w:cs="Times New Roman"/>
                <w:noProof/>
                <w:sz w:val="20"/>
                <w:szCs w:val="20"/>
                <w:lang w:val="fr-CA" w:eastAsia="fr-CA"/>
              </w:rPr>
              <w:t>écoénergétiques (</w:t>
            </w:r>
            <w:r w:rsidRPr="00E36AD5">
              <w:rPr>
                <w:rFonts w:ascii="Times New Roman" w:eastAsia="Times New Roman" w:hAnsi="Times New Roman" w:cs="Times New Roman"/>
                <w:sz w:val="20"/>
                <w:szCs w:val="20"/>
                <w:lang w:val="fr-CA" w:eastAsia="fr-CA"/>
              </w:rPr>
              <w:t>par exemple, achats groupés, élaboration d’une politique d’approvisionnement écologique pour le gouvernement, etc.) et rapport sur la mise en œuvre de ces mécanismes dans le cadre de la demande pour la deuxième tranche du PMK</w:t>
            </w:r>
          </w:p>
        </w:tc>
        <w:tc>
          <w:tcPr>
            <w:tcW w:w="1163" w:type="dxa"/>
            <w:noWrap/>
            <w:tcMar>
              <w:top w:w="0" w:type="dxa"/>
              <w:left w:w="108" w:type="dxa"/>
              <w:bottom w:w="0" w:type="dxa"/>
              <w:right w:w="108" w:type="dxa"/>
            </w:tcMar>
            <w:vAlign w:val="center"/>
            <w:hideMark/>
          </w:tcPr>
          <w:p w14:paraId="6E9A5413" w14:textId="77777777" w:rsidR="002230DC" w:rsidRPr="00B248EA" w:rsidRDefault="002230DC"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5</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 xml:space="preserve">000 </w:t>
            </w:r>
          </w:p>
        </w:tc>
      </w:tr>
      <w:tr w:rsidR="002230DC" w:rsidRPr="00B248EA" w14:paraId="2EB8F819" w14:textId="77777777" w:rsidTr="00642C81">
        <w:tc>
          <w:tcPr>
            <w:tcW w:w="1550" w:type="dxa"/>
            <w:vMerge/>
            <w:hideMark/>
          </w:tcPr>
          <w:p w14:paraId="3B10BF63" w14:textId="77777777" w:rsidR="002230DC" w:rsidRPr="00B248EA" w:rsidRDefault="002230DC"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hideMark/>
          </w:tcPr>
          <w:p w14:paraId="0C8B0AF1" w14:textId="77777777" w:rsidR="002230DC" w:rsidRPr="00E36AD5" w:rsidRDefault="00E36AD5" w:rsidP="00E36AD5">
            <w:pPr>
              <w:pStyle w:val="xmsonormal"/>
              <w:spacing w:before="0" w:beforeAutospacing="0" w:after="0" w:afterAutospacing="0"/>
              <w:rPr>
                <w:rFonts w:ascii="Times New Roman" w:eastAsia="Times New Roman" w:hAnsi="Times New Roman" w:cs="Times New Roman"/>
                <w:sz w:val="20"/>
                <w:szCs w:val="20"/>
                <w:lang w:val="fr-CA" w:eastAsia="fr-CA"/>
              </w:rPr>
            </w:pPr>
            <w:r w:rsidRPr="00E36AD5">
              <w:rPr>
                <w:rFonts w:ascii="Times New Roman" w:eastAsia="Times New Roman" w:hAnsi="Times New Roman" w:cs="Times New Roman"/>
                <w:sz w:val="20"/>
                <w:szCs w:val="20"/>
                <w:lang w:val="fr-CA" w:eastAsia="fr-CA"/>
              </w:rPr>
              <w:t xml:space="preserve">Assistance technique au comité de coordination pour développer des mécanismes (par exemple, promotion des investissements </w:t>
            </w:r>
            <w:r>
              <w:rPr>
                <w:rFonts w:ascii="Times New Roman" w:eastAsia="Times New Roman" w:hAnsi="Times New Roman" w:cs="Times New Roman"/>
                <w:sz w:val="20"/>
                <w:szCs w:val="20"/>
                <w:lang w:val="fr-CA" w:eastAsia="fr-CA"/>
              </w:rPr>
              <w:t>au titre</w:t>
            </w:r>
            <w:r w:rsidRPr="00E36AD5">
              <w:rPr>
                <w:rFonts w:ascii="Times New Roman" w:eastAsia="Times New Roman" w:hAnsi="Times New Roman" w:cs="Times New Roman"/>
                <w:sz w:val="20"/>
                <w:szCs w:val="20"/>
                <w:lang w:val="fr-CA" w:eastAsia="fr-CA"/>
              </w:rPr>
              <w:t xml:space="preserve"> de l’EETF, etc.) pour soutenir le remplacement des systèmes de réfrigération commerciale fonctionnant au R-404A par des monoblocs basés sur le R-290, et des pompes à chaleur résidentielles fonctionnant au R-410A par des pompes à chaleur fonctionnant au R-290. Rapport sur le nombre de ces installations soutenues ou pour lesquelles une demande de soutien a été reçue</w:t>
            </w:r>
            <w:r w:rsidRPr="00E36AD5">
              <w:rPr>
                <w:rFonts w:eastAsia="Times New Roman"/>
                <w:sz w:val="18"/>
                <w:szCs w:val="18"/>
                <w:vertAlign w:val="superscript"/>
                <w:lang w:eastAsia="fr-CA"/>
              </w:rPr>
              <w:footnoteReference w:id="15"/>
            </w:r>
            <w:r w:rsidRPr="00E36AD5">
              <w:rPr>
                <w:rFonts w:ascii="Times New Roman" w:eastAsia="Times New Roman" w:hAnsi="Times New Roman" w:cs="Times New Roman"/>
                <w:sz w:val="20"/>
                <w:szCs w:val="20"/>
                <w:lang w:val="fr-CA" w:eastAsia="fr-CA"/>
              </w:rPr>
              <w:t xml:space="preserve"> dans le cadre de la demande pour la deuxième tranche du PMK</w:t>
            </w:r>
          </w:p>
        </w:tc>
        <w:tc>
          <w:tcPr>
            <w:tcW w:w="1163" w:type="dxa"/>
            <w:noWrap/>
            <w:tcMar>
              <w:top w:w="0" w:type="dxa"/>
              <w:left w:w="108" w:type="dxa"/>
              <w:bottom w:w="0" w:type="dxa"/>
              <w:right w:w="108" w:type="dxa"/>
            </w:tcMar>
            <w:vAlign w:val="center"/>
            <w:hideMark/>
          </w:tcPr>
          <w:p w14:paraId="4D2F6816" w14:textId="77777777" w:rsidR="002230DC" w:rsidRPr="00B248EA" w:rsidRDefault="002230DC"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5</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 xml:space="preserve">000 </w:t>
            </w:r>
          </w:p>
        </w:tc>
      </w:tr>
      <w:tr w:rsidR="004221E0" w:rsidRPr="00B248EA" w14:paraId="56326E25" w14:textId="77777777" w:rsidTr="00642C81">
        <w:tc>
          <w:tcPr>
            <w:tcW w:w="1550" w:type="dxa"/>
            <w:vMerge w:val="restart"/>
            <w:tcMar>
              <w:top w:w="0" w:type="dxa"/>
              <w:left w:w="108" w:type="dxa"/>
              <w:bottom w:w="0" w:type="dxa"/>
              <w:right w:w="108" w:type="dxa"/>
            </w:tcMar>
            <w:vAlign w:val="center"/>
            <w:hideMark/>
          </w:tcPr>
          <w:p w14:paraId="0912A456" w14:textId="77777777" w:rsidR="004221E0" w:rsidRPr="00B248EA" w:rsidRDefault="00C17882" w:rsidP="00C17882">
            <w:pPr>
              <w:pStyle w:val="xmsonormal"/>
              <w:spacing w:before="0" w:beforeAutospacing="0" w:after="0" w:afterAutospacing="0"/>
              <w:rPr>
                <w:lang w:val="fr-CA"/>
              </w:rPr>
            </w:pPr>
            <w:r w:rsidRPr="00367E2D">
              <w:rPr>
                <w:rFonts w:ascii="Times New Roman" w:eastAsia="Times New Roman" w:hAnsi="Times New Roman" w:cs="Times New Roman"/>
                <w:sz w:val="20"/>
                <w:szCs w:val="20"/>
                <w:lang w:val="fr-CA" w:eastAsia="fr-CA"/>
              </w:rPr>
              <w:t xml:space="preserve">Projets de </w:t>
            </w:r>
            <w:proofErr w:type="gramStart"/>
            <w:r w:rsidRPr="00367E2D">
              <w:rPr>
                <w:rFonts w:ascii="Times New Roman" w:eastAsia="Times New Roman" w:hAnsi="Times New Roman" w:cs="Times New Roman"/>
                <w:sz w:val="20"/>
                <w:szCs w:val="20"/>
                <w:lang w:val="fr-CA" w:eastAsia="fr-CA"/>
              </w:rPr>
              <w:t>démonstration</w:t>
            </w:r>
            <w:r w:rsidRPr="00B248EA">
              <w:rPr>
                <w:rFonts w:ascii="Times New Roman" w:hAnsi="Times New Roman" w:cs="Times New Roman"/>
                <w:color w:val="000000"/>
                <w:sz w:val="20"/>
                <w:szCs w:val="20"/>
                <w:lang w:val="fr-CA"/>
              </w:rPr>
              <w:t xml:space="preserve"> </w:t>
            </w:r>
            <w:r>
              <w:rPr>
                <w:rFonts w:ascii="Times New Roman" w:hAnsi="Times New Roman" w:cs="Times New Roman"/>
                <w:color w:val="000000"/>
                <w:sz w:val="20"/>
                <w:szCs w:val="20"/>
                <w:lang w:val="fr-CA"/>
              </w:rPr>
              <w:t xml:space="preserve"> du</w:t>
            </w:r>
            <w:proofErr w:type="gramEnd"/>
            <w:r>
              <w:rPr>
                <w:rFonts w:ascii="Times New Roman" w:hAnsi="Times New Roman" w:cs="Times New Roman"/>
                <w:color w:val="000000"/>
                <w:sz w:val="20"/>
                <w:szCs w:val="20"/>
                <w:lang w:val="fr-CA"/>
              </w:rPr>
              <w:t xml:space="preserve"> </w:t>
            </w:r>
            <w:r w:rsidR="0076619B" w:rsidRPr="00B248EA">
              <w:rPr>
                <w:rFonts w:ascii="Times New Roman" w:hAnsi="Times New Roman" w:cs="Times New Roman"/>
                <w:color w:val="000000"/>
                <w:sz w:val="20"/>
                <w:szCs w:val="20"/>
                <w:lang w:val="fr-CA"/>
              </w:rPr>
              <w:t>R-290</w:t>
            </w:r>
          </w:p>
        </w:tc>
        <w:tc>
          <w:tcPr>
            <w:tcW w:w="6638" w:type="dxa"/>
            <w:tcMar>
              <w:top w:w="0" w:type="dxa"/>
              <w:left w:w="108" w:type="dxa"/>
              <w:bottom w:w="0" w:type="dxa"/>
              <w:right w:w="108" w:type="dxa"/>
            </w:tcMar>
            <w:vAlign w:val="center"/>
            <w:hideMark/>
          </w:tcPr>
          <w:p w14:paraId="2B373522" w14:textId="77777777" w:rsidR="004221E0" w:rsidRPr="00B248EA" w:rsidRDefault="00E36AD5" w:rsidP="00E36AD5">
            <w:pPr>
              <w:pStyle w:val="xmsonormal"/>
              <w:spacing w:before="0" w:beforeAutospacing="0" w:after="0" w:afterAutospacing="0"/>
              <w:rPr>
                <w:lang w:val="fr-CA"/>
              </w:rPr>
            </w:pPr>
            <w:r w:rsidRPr="00E36AD5">
              <w:rPr>
                <w:rFonts w:ascii="Times New Roman" w:eastAsia="Times New Roman" w:hAnsi="Times New Roman" w:cs="Times New Roman"/>
                <w:sz w:val="20"/>
                <w:szCs w:val="20"/>
                <w:lang w:val="fr-CA" w:eastAsia="fr-CA"/>
              </w:rPr>
              <w:t>Sélection des bénéficiaires (élaboration de critères, appels publics, ateliers de consultation, promotion de la participation des femmes)</w:t>
            </w:r>
          </w:p>
        </w:tc>
        <w:tc>
          <w:tcPr>
            <w:tcW w:w="1163" w:type="dxa"/>
            <w:noWrap/>
            <w:tcMar>
              <w:top w:w="0" w:type="dxa"/>
              <w:left w:w="108" w:type="dxa"/>
              <w:bottom w:w="0" w:type="dxa"/>
              <w:right w:w="108" w:type="dxa"/>
            </w:tcMar>
            <w:vAlign w:val="center"/>
            <w:hideMark/>
          </w:tcPr>
          <w:p w14:paraId="7FFE3489" w14:textId="77777777" w:rsidR="004221E0" w:rsidRPr="00B248EA" w:rsidRDefault="000978B5"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5</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4221E0" w:rsidRPr="00B248EA" w14:paraId="5CC809AF" w14:textId="77777777" w:rsidTr="00642C81">
        <w:tc>
          <w:tcPr>
            <w:tcW w:w="1550" w:type="dxa"/>
            <w:vMerge/>
            <w:vAlign w:val="center"/>
            <w:hideMark/>
          </w:tcPr>
          <w:p w14:paraId="67B85D60" w14:textId="77777777" w:rsidR="004221E0" w:rsidRPr="00B248EA" w:rsidRDefault="004221E0"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hideMark/>
          </w:tcPr>
          <w:p w14:paraId="26E32735" w14:textId="77777777" w:rsidR="004221E0" w:rsidRPr="00E36AD5" w:rsidRDefault="00E36AD5" w:rsidP="00E36AD5">
            <w:pPr>
              <w:pStyle w:val="xmsonormal"/>
              <w:spacing w:before="0" w:beforeAutospacing="0" w:after="0" w:afterAutospacing="0"/>
              <w:rPr>
                <w:rFonts w:ascii="Times New Roman" w:eastAsia="Times New Roman" w:hAnsi="Times New Roman" w:cs="Times New Roman"/>
                <w:sz w:val="20"/>
                <w:szCs w:val="20"/>
                <w:lang w:val="fr-CA" w:eastAsia="fr-CA"/>
              </w:rPr>
            </w:pPr>
            <w:r w:rsidRPr="00E36AD5">
              <w:rPr>
                <w:rFonts w:ascii="Times New Roman" w:eastAsia="Times New Roman" w:hAnsi="Times New Roman" w:cs="Times New Roman"/>
                <w:sz w:val="20"/>
                <w:szCs w:val="20"/>
                <w:lang w:val="fr-CA" w:eastAsia="fr-CA"/>
              </w:rPr>
              <w:t xml:space="preserve">Formation du personnel des bénéficiaires (pour les monoblocs) et des techniciens et installateurs pour la climatisation résidentielle </w:t>
            </w:r>
            <w:r>
              <w:rPr>
                <w:rFonts w:ascii="Times New Roman" w:eastAsia="Times New Roman" w:hAnsi="Times New Roman" w:cs="Times New Roman"/>
                <w:sz w:val="20"/>
                <w:szCs w:val="20"/>
                <w:lang w:val="fr-CA" w:eastAsia="fr-CA"/>
              </w:rPr>
              <w:t xml:space="preserve">sur </w:t>
            </w:r>
            <w:r w:rsidRPr="00E36AD5">
              <w:rPr>
                <w:rFonts w:ascii="Times New Roman" w:eastAsia="Times New Roman" w:hAnsi="Times New Roman" w:cs="Times New Roman"/>
                <w:sz w:val="20"/>
                <w:szCs w:val="20"/>
                <w:lang w:val="fr-CA" w:eastAsia="fr-CA"/>
              </w:rPr>
              <w:t>la sécurité</w:t>
            </w:r>
            <w:r>
              <w:rPr>
                <w:rFonts w:ascii="Times New Roman" w:eastAsia="Times New Roman" w:hAnsi="Times New Roman" w:cs="Times New Roman"/>
                <w:sz w:val="20"/>
                <w:szCs w:val="20"/>
                <w:lang w:val="fr-CA" w:eastAsia="fr-CA"/>
              </w:rPr>
              <w:t xml:space="preserve"> et l’efficacité énergétique (5 </w:t>
            </w:r>
            <w:r w:rsidRPr="00E36AD5">
              <w:rPr>
                <w:rFonts w:ascii="Times New Roman" w:eastAsia="Times New Roman" w:hAnsi="Times New Roman" w:cs="Times New Roman"/>
                <w:sz w:val="20"/>
                <w:szCs w:val="20"/>
                <w:lang w:val="fr-CA" w:eastAsia="fr-CA"/>
              </w:rPr>
              <w:t>ateliers) (promotion de la participation des femmes)</w:t>
            </w:r>
          </w:p>
        </w:tc>
        <w:tc>
          <w:tcPr>
            <w:tcW w:w="1163" w:type="dxa"/>
            <w:noWrap/>
            <w:tcMar>
              <w:top w:w="0" w:type="dxa"/>
              <w:left w:w="108" w:type="dxa"/>
              <w:bottom w:w="0" w:type="dxa"/>
              <w:right w:w="108" w:type="dxa"/>
            </w:tcMar>
            <w:vAlign w:val="center"/>
            <w:hideMark/>
          </w:tcPr>
          <w:p w14:paraId="7363F557" w14:textId="77777777" w:rsidR="004221E0" w:rsidRPr="00B248EA" w:rsidRDefault="004221E0"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20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 xml:space="preserve">000 </w:t>
            </w:r>
          </w:p>
        </w:tc>
      </w:tr>
      <w:tr w:rsidR="004221E0" w:rsidRPr="00B248EA" w14:paraId="21F1D7AA" w14:textId="77777777" w:rsidTr="00642C81">
        <w:tc>
          <w:tcPr>
            <w:tcW w:w="1550" w:type="dxa"/>
            <w:vMerge/>
            <w:vAlign w:val="center"/>
          </w:tcPr>
          <w:p w14:paraId="01285AD1" w14:textId="77777777" w:rsidR="004221E0" w:rsidRPr="00B248EA" w:rsidRDefault="004221E0"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0430A80C" w14:textId="77777777" w:rsidR="004221E0" w:rsidRPr="00E36AD5" w:rsidRDefault="00E36AD5" w:rsidP="00E36AD5">
            <w:pPr>
              <w:pStyle w:val="xmsonormal"/>
              <w:spacing w:before="0" w:beforeAutospacing="0" w:after="0" w:afterAutospacing="0"/>
              <w:rPr>
                <w:rFonts w:ascii="Times New Roman" w:eastAsia="Times New Roman" w:hAnsi="Times New Roman" w:cs="Times New Roman"/>
                <w:sz w:val="20"/>
                <w:szCs w:val="20"/>
                <w:lang w:val="fr-CA" w:eastAsia="fr-CA"/>
              </w:rPr>
            </w:pPr>
            <w:r w:rsidRPr="00E36AD5">
              <w:rPr>
                <w:rFonts w:ascii="Times New Roman" w:eastAsia="Times New Roman" w:hAnsi="Times New Roman" w:cs="Times New Roman"/>
                <w:sz w:val="20"/>
                <w:szCs w:val="20"/>
                <w:lang w:val="fr-CA" w:eastAsia="fr-CA"/>
              </w:rPr>
              <w:t>Mise à jour du manuel pour les chambres froides et du programme de formation des techniciens RAC pour</w:t>
            </w:r>
            <w:r>
              <w:rPr>
                <w:rFonts w:ascii="Times New Roman" w:eastAsia="Times New Roman" w:hAnsi="Times New Roman" w:cs="Times New Roman"/>
                <w:sz w:val="20"/>
                <w:szCs w:val="20"/>
                <w:lang w:val="fr-CA" w:eastAsia="fr-CA"/>
              </w:rPr>
              <w:t xml:space="preserve"> y</w:t>
            </w:r>
            <w:r w:rsidRPr="00E36AD5">
              <w:rPr>
                <w:rFonts w:ascii="Times New Roman" w:eastAsia="Times New Roman" w:hAnsi="Times New Roman" w:cs="Times New Roman"/>
                <w:sz w:val="20"/>
                <w:szCs w:val="20"/>
                <w:lang w:val="fr-CA" w:eastAsia="fr-CA"/>
              </w:rPr>
              <w:t xml:space="preserve"> inclure l’efficacité énergétique</w:t>
            </w:r>
          </w:p>
        </w:tc>
        <w:tc>
          <w:tcPr>
            <w:tcW w:w="1163" w:type="dxa"/>
            <w:noWrap/>
            <w:tcMar>
              <w:top w:w="0" w:type="dxa"/>
              <w:left w:w="108" w:type="dxa"/>
              <w:bottom w:w="0" w:type="dxa"/>
              <w:right w:w="108" w:type="dxa"/>
            </w:tcMar>
            <w:vAlign w:val="center"/>
          </w:tcPr>
          <w:p w14:paraId="59AB769A" w14:textId="77777777" w:rsidR="004221E0" w:rsidRPr="00B248EA" w:rsidRDefault="00BA2FAE"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15</w:t>
            </w:r>
            <w:r w:rsidR="00C17882">
              <w:rPr>
                <w:rFonts w:ascii="Times New Roman" w:hAnsi="Times New Roman" w:cs="Times New Roman"/>
                <w:color w:val="000000"/>
                <w:sz w:val="20"/>
                <w:szCs w:val="20"/>
                <w:lang w:val="fr-CA"/>
              </w:rPr>
              <w:t> </w:t>
            </w:r>
            <w:r w:rsidR="004221E0" w:rsidRPr="00B248EA">
              <w:rPr>
                <w:rFonts w:ascii="Times New Roman" w:hAnsi="Times New Roman" w:cs="Times New Roman"/>
                <w:color w:val="000000"/>
                <w:sz w:val="20"/>
                <w:szCs w:val="20"/>
                <w:lang w:val="fr-CA"/>
              </w:rPr>
              <w:t>000</w:t>
            </w:r>
          </w:p>
        </w:tc>
      </w:tr>
      <w:tr w:rsidR="004221E0" w:rsidRPr="00B248EA" w14:paraId="31950CE2" w14:textId="77777777" w:rsidTr="00642C81">
        <w:tc>
          <w:tcPr>
            <w:tcW w:w="1550" w:type="dxa"/>
            <w:vMerge/>
            <w:vAlign w:val="center"/>
          </w:tcPr>
          <w:p w14:paraId="55EB4B3B" w14:textId="77777777" w:rsidR="004221E0" w:rsidRPr="00B248EA" w:rsidRDefault="004221E0"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3EB1F24C" w14:textId="77777777" w:rsidR="004221E0" w:rsidRPr="00E36AD5" w:rsidRDefault="00E36AD5" w:rsidP="00E36AD5">
            <w:pPr>
              <w:pStyle w:val="xmsonormal"/>
              <w:spacing w:before="0" w:beforeAutospacing="0" w:after="0" w:afterAutospacing="0"/>
              <w:rPr>
                <w:rFonts w:ascii="Times New Roman" w:eastAsia="Times New Roman" w:hAnsi="Times New Roman" w:cs="Times New Roman"/>
                <w:sz w:val="20"/>
                <w:szCs w:val="20"/>
                <w:lang w:val="fr-CA" w:eastAsia="fr-CA"/>
              </w:rPr>
            </w:pPr>
            <w:r w:rsidRPr="00E36AD5">
              <w:rPr>
                <w:rFonts w:ascii="Times New Roman" w:eastAsia="Times New Roman" w:hAnsi="Times New Roman" w:cs="Times New Roman"/>
                <w:sz w:val="20"/>
                <w:szCs w:val="20"/>
                <w:lang w:val="fr-CA" w:eastAsia="fr-CA"/>
              </w:rPr>
              <w:t>Achat, installation et mise en service</w:t>
            </w:r>
            <w:r>
              <w:rPr>
                <w:rFonts w:ascii="Times New Roman" w:eastAsia="Times New Roman" w:hAnsi="Times New Roman" w:cs="Times New Roman"/>
                <w:sz w:val="20"/>
                <w:szCs w:val="20"/>
                <w:lang w:val="fr-CA" w:eastAsia="fr-CA"/>
              </w:rPr>
              <w:t xml:space="preserve"> de 5 </w:t>
            </w:r>
            <w:r w:rsidRPr="00E36AD5">
              <w:rPr>
                <w:rFonts w:ascii="Times New Roman" w:eastAsia="Times New Roman" w:hAnsi="Times New Roman" w:cs="Times New Roman"/>
                <w:sz w:val="20"/>
                <w:szCs w:val="20"/>
                <w:lang w:val="fr-CA" w:eastAsia="fr-CA"/>
              </w:rPr>
              <w:t>monoblocs (travaux de génie civil cofinancés par le bénéficiaire)</w:t>
            </w:r>
          </w:p>
        </w:tc>
        <w:tc>
          <w:tcPr>
            <w:tcW w:w="1163" w:type="dxa"/>
            <w:noWrap/>
            <w:tcMar>
              <w:top w:w="0" w:type="dxa"/>
              <w:left w:w="108" w:type="dxa"/>
              <w:bottom w:w="0" w:type="dxa"/>
              <w:right w:w="108" w:type="dxa"/>
            </w:tcMar>
            <w:vAlign w:val="center"/>
          </w:tcPr>
          <w:p w14:paraId="4BA91B9C" w14:textId="77777777" w:rsidR="004221E0" w:rsidRPr="00B248EA" w:rsidRDefault="004221E0"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90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4221E0" w:rsidRPr="00B248EA" w14:paraId="75FAA340" w14:textId="77777777" w:rsidTr="00642C81">
        <w:tc>
          <w:tcPr>
            <w:tcW w:w="1550" w:type="dxa"/>
            <w:vMerge/>
            <w:vAlign w:val="center"/>
          </w:tcPr>
          <w:p w14:paraId="3E1C1271" w14:textId="77777777" w:rsidR="004221E0" w:rsidRPr="00B248EA" w:rsidRDefault="004221E0" w:rsidP="00B73A77">
            <w:pPr>
              <w:jc w:val="left"/>
              <w:rPr>
                <w:rFonts w:ascii="Aptos" w:eastAsiaTheme="minorHAnsi" w:hAnsi="Aptos" w:cs="Aptos"/>
                <w:sz w:val="24"/>
                <w:szCs w:val="24"/>
                <w:lang w:val="fr-CA"/>
              </w:rPr>
            </w:pPr>
          </w:p>
        </w:tc>
        <w:tc>
          <w:tcPr>
            <w:tcW w:w="6638" w:type="dxa"/>
            <w:tcMar>
              <w:top w:w="0" w:type="dxa"/>
              <w:left w:w="108" w:type="dxa"/>
              <w:bottom w:w="0" w:type="dxa"/>
              <w:right w:w="108" w:type="dxa"/>
            </w:tcMar>
            <w:vAlign w:val="center"/>
          </w:tcPr>
          <w:p w14:paraId="55FC58CF" w14:textId="77777777" w:rsidR="004221E0" w:rsidRPr="00E36AD5" w:rsidRDefault="002B6832" w:rsidP="002B6832">
            <w:pPr>
              <w:pStyle w:val="xmsonormal"/>
              <w:spacing w:before="0" w:beforeAutospacing="0" w:after="0" w:afterAutospacing="0"/>
              <w:rPr>
                <w:rFonts w:ascii="Times New Roman" w:eastAsia="Times New Roman" w:hAnsi="Times New Roman" w:cs="Times New Roman"/>
                <w:sz w:val="20"/>
                <w:szCs w:val="20"/>
                <w:lang w:val="fr-CA" w:eastAsia="fr-CA"/>
              </w:rPr>
            </w:pPr>
            <w:r w:rsidRPr="002B6832">
              <w:rPr>
                <w:rFonts w:ascii="Times New Roman" w:eastAsia="Times New Roman" w:hAnsi="Times New Roman" w:cs="Times New Roman"/>
                <w:sz w:val="20"/>
                <w:szCs w:val="20"/>
                <w:lang w:val="fr-CA" w:eastAsia="fr-CA"/>
              </w:rPr>
              <w:t>Achat, installation et mise en service</w:t>
            </w:r>
            <w:r>
              <w:rPr>
                <w:rFonts w:ascii="Times New Roman" w:eastAsia="Times New Roman" w:hAnsi="Times New Roman" w:cs="Times New Roman"/>
                <w:sz w:val="20"/>
                <w:szCs w:val="20"/>
                <w:lang w:val="fr-CA" w:eastAsia="fr-CA"/>
              </w:rPr>
              <w:t xml:space="preserve"> de 20 </w:t>
            </w:r>
            <w:r w:rsidRPr="002B6832">
              <w:rPr>
                <w:rFonts w:ascii="Times New Roman" w:eastAsia="Times New Roman" w:hAnsi="Times New Roman" w:cs="Times New Roman"/>
                <w:sz w:val="20"/>
                <w:szCs w:val="20"/>
                <w:lang w:val="fr-CA" w:eastAsia="fr-CA"/>
              </w:rPr>
              <w:t>po</w:t>
            </w:r>
            <w:r>
              <w:rPr>
                <w:rFonts w:ascii="Times New Roman" w:eastAsia="Times New Roman" w:hAnsi="Times New Roman" w:cs="Times New Roman"/>
                <w:sz w:val="20"/>
                <w:szCs w:val="20"/>
                <w:lang w:val="fr-CA" w:eastAsia="fr-CA"/>
              </w:rPr>
              <w:t>mpes à chaleur résidentielles R</w:t>
            </w:r>
            <w:r>
              <w:rPr>
                <w:rFonts w:ascii="Times New Roman" w:eastAsia="Times New Roman" w:hAnsi="Times New Roman" w:cs="Times New Roman"/>
                <w:sz w:val="20"/>
                <w:szCs w:val="20"/>
                <w:lang w:val="fr-CA" w:eastAsia="fr-CA"/>
              </w:rPr>
              <w:noBreakHyphen/>
            </w:r>
            <w:r w:rsidRPr="002B6832">
              <w:rPr>
                <w:rFonts w:ascii="Times New Roman" w:eastAsia="Times New Roman" w:hAnsi="Times New Roman" w:cs="Times New Roman"/>
                <w:sz w:val="20"/>
                <w:szCs w:val="20"/>
                <w:lang w:val="fr-CA" w:eastAsia="fr-CA"/>
              </w:rPr>
              <w:t>290 avec des compresseurs à vit</w:t>
            </w:r>
            <w:r>
              <w:rPr>
                <w:rFonts w:ascii="Times New Roman" w:eastAsia="Times New Roman" w:hAnsi="Times New Roman" w:cs="Times New Roman"/>
                <w:sz w:val="20"/>
                <w:szCs w:val="20"/>
                <w:lang w:val="fr-CA" w:eastAsia="fr-CA"/>
              </w:rPr>
              <w:t>esse variable (subvention de 50 </w:t>
            </w:r>
            <w:r w:rsidRPr="002B6832">
              <w:rPr>
                <w:rFonts w:ascii="Times New Roman" w:eastAsia="Times New Roman" w:hAnsi="Times New Roman" w:cs="Times New Roman"/>
                <w:sz w:val="20"/>
                <w:szCs w:val="20"/>
                <w:lang w:val="fr-CA" w:eastAsia="fr-CA"/>
              </w:rPr>
              <w:t>%)</w:t>
            </w:r>
          </w:p>
        </w:tc>
        <w:tc>
          <w:tcPr>
            <w:tcW w:w="1163" w:type="dxa"/>
            <w:noWrap/>
            <w:tcMar>
              <w:top w:w="0" w:type="dxa"/>
              <w:left w:w="108" w:type="dxa"/>
              <w:bottom w:w="0" w:type="dxa"/>
              <w:right w:w="108" w:type="dxa"/>
            </w:tcMar>
            <w:vAlign w:val="center"/>
          </w:tcPr>
          <w:p w14:paraId="4CE7DC48" w14:textId="77777777" w:rsidR="004221E0" w:rsidRPr="00B248EA" w:rsidRDefault="004221E0"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70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A6B77" w:rsidRPr="00B248EA" w14:paraId="3EF2169B" w14:textId="77777777" w:rsidTr="00642C81">
        <w:tc>
          <w:tcPr>
            <w:tcW w:w="1550" w:type="dxa"/>
            <w:vMerge w:val="restart"/>
            <w:tcMar>
              <w:top w:w="0" w:type="dxa"/>
              <w:left w:w="108" w:type="dxa"/>
              <w:bottom w:w="0" w:type="dxa"/>
              <w:right w:w="108" w:type="dxa"/>
            </w:tcMar>
            <w:vAlign w:val="center"/>
            <w:hideMark/>
          </w:tcPr>
          <w:p w14:paraId="2B55BA13" w14:textId="77777777" w:rsidR="003A6B77" w:rsidRPr="00B248EA" w:rsidRDefault="00C17882" w:rsidP="00C17882">
            <w:pPr>
              <w:pStyle w:val="xmsonormal"/>
              <w:spacing w:before="0" w:beforeAutospacing="0" w:after="0" w:afterAutospacing="0"/>
              <w:rPr>
                <w:lang w:val="fr-CA"/>
              </w:rPr>
            </w:pPr>
            <w:r w:rsidRPr="00367E2D">
              <w:rPr>
                <w:rFonts w:ascii="Times New Roman" w:eastAsia="Times New Roman" w:hAnsi="Times New Roman" w:cs="Times New Roman"/>
                <w:sz w:val="20"/>
                <w:szCs w:val="20"/>
                <w:lang w:val="fr-CA" w:eastAsia="fr-CA"/>
              </w:rPr>
              <w:t>Activités de durabilité</w:t>
            </w:r>
            <w:r w:rsidRPr="00B248EA">
              <w:rPr>
                <w:rFonts w:ascii="Times New Roman" w:hAnsi="Times New Roman" w:cs="Times New Roman"/>
                <w:color w:val="000000"/>
                <w:sz w:val="20"/>
                <w:szCs w:val="20"/>
                <w:lang w:val="fr-CA"/>
              </w:rPr>
              <w:t xml:space="preserve"> </w:t>
            </w:r>
          </w:p>
        </w:tc>
        <w:tc>
          <w:tcPr>
            <w:tcW w:w="6638" w:type="dxa"/>
            <w:tcMar>
              <w:top w:w="0" w:type="dxa"/>
              <w:left w:w="108" w:type="dxa"/>
              <w:bottom w:w="0" w:type="dxa"/>
              <w:right w:w="108" w:type="dxa"/>
            </w:tcMar>
            <w:vAlign w:val="center"/>
            <w:hideMark/>
          </w:tcPr>
          <w:p w14:paraId="12D02D11" w14:textId="77777777" w:rsidR="003A6B77" w:rsidRPr="00B248EA" w:rsidRDefault="002B6832" w:rsidP="002B6832">
            <w:pPr>
              <w:pStyle w:val="xmsonormal"/>
              <w:spacing w:before="0" w:beforeAutospacing="0" w:after="0" w:afterAutospacing="0"/>
              <w:rPr>
                <w:lang w:val="fr-CA"/>
              </w:rPr>
            </w:pPr>
            <w:r>
              <w:rPr>
                <w:rFonts w:ascii="Times New Roman" w:eastAsia="Times New Roman" w:hAnsi="Times New Roman" w:cs="Times New Roman"/>
                <w:sz w:val="20"/>
                <w:szCs w:val="20"/>
                <w:lang w:val="fr-CA" w:eastAsia="fr-CA"/>
              </w:rPr>
              <w:t>Élaboration</w:t>
            </w:r>
            <w:r w:rsidRPr="002B6832">
              <w:rPr>
                <w:rFonts w:ascii="Times New Roman" w:eastAsia="Times New Roman" w:hAnsi="Times New Roman" w:cs="Times New Roman"/>
                <w:sz w:val="20"/>
                <w:szCs w:val="20"/>
                <w:lang w:val="fr-CA" w:eastAsia="fr-CA"/>
              </w:rPr>
              <w:t xml:space="preserve"> et mise en œuvre d’un système de suivi du projet</w:t>
            </w:r>
          </w:p>
        </w:tc>
        <w:tc>
          <w:tcPr>
            <w:tcW w:w="1163" w:type="dxa"/>
            <w:noWrap/>
            <w:tcMar>
              <w:top w:w="0" w:type="dxa"/>
              <w:left w:w="108" w:type="dxa"/>
              <w:bottom w:w="0" w:type="dxa"/>
              <w:right w:w="108" w:type="dxa"/>
            </w:tcMar>
            <w:vAlign w:val="center"/>
            <w:hideMark/>
          </w:tcPr>
          <w:p w14:paraId="575DA790" w14:textId="77777777" w:rsidR="003A6B77" w:rsidRPr="00B248EA" w:rsidRDefault="003A6B77" w:rsidP="00B73A77">
            <w:pPr>
              <w:pStyle w:val="xmsonormal"/>
              <w:spacing w:before="0" w:beforeAutospacing="0" w:after="0" w:afterAutospacing="0"/>
              <w:jc w:val="right"/>
              <w:rPr>
                <w:lang w:val="fr-CA"/>
              </w:rPr>
            </w:pPr>
            <w:r w:rsidRPr="00B248EA">
              <w:rPr>
                <w:rFonts w:ascii="Times New Roman" w:hAnsi="Times New Roman" w:cs="Times New Roman"/>
                <w:color w:val="000000"/>
                <w:sz w:val="20"/>
                <w:szCs w:val="20"/>
                <w:lang w:val="fr-CA"/>
              </w:rPr>
              <w:t>4</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A6B77" w:rsidRPr="00B248EA" w14:paraId="6B1CEDFD" w14:textId="77777777" w:rsidTr="00642C81">
        <w:tc>
          <w:tcPr>
            <w:tcW w:w="1550" w:type="dxa"/>
            <w:vMerge/>
            <w:tcMar>
              <w:top w:w="0" w:type="dxa"/>
              <w:left w:w="108" w:type="dxa"/>
              <w:bottom w:w="0" w:type="dxa"/>
              <w:right w:w="108" w:type="dxa"/>
            </w:tcMar>
          </w:tcPr>
          <w:p w14:paraId="685A033C" w14:textId="77777777" w:rsidR="003A6B77" w:rsidRPr="00B248EA" w:rsidRDefault="003A6B77" w:rsidP="00B73A77">
            <w:pPr>
              <w:pStyle w:val="xmsonormal"/>
              <w:spacing w:before="0" w:beforeAutospacing="0" w:after="0" w:afterAutospacing="0"/>
              <w:rPr>
                <w:rFonts w:ascii="Times New Roman" w:hAnsi="Times New Roman" w:cs="Times New Roman"/>
                <w:color w:val="000000"/>
                <w:sz w:val="20"/>
                <w:szCs w:val="20"/>
                <w:lang w:val="fr-CA"/>
              </w:rPr>
            </w:pPr>
          </w:p>
        </w:tc>
        <w:tc>
          <w:tcPr>
            <w:tcW w:w="6638" w:type="dxa"/>
            <w:tcMar>
              <w:top w:w="0" w:type="dxa"/>
              <w:left w:w="108" w:type="dxa"/>
              <w:bottom w:w="0" w:type="dxa"/>
              <w:right w:w="108" w:type="dxa"/>
            </w:tcMar>
            <w:vAlign w:val="center"/>
          </w:tcPr>
          <w:p w14:paraId="603B0736" w14:textId="77777777" w:rsidR="003A6B77" w:rsidRPr="002B6832" w:rsidRDefault="002B6832" w:rsidP="002B6832">
            <w:pPr>
              <w:pStyle w:val="xmsonormal"/>
              <w:spacing w:before="0" w:beforeAutospacing="0" w:after="0" w:afterAutospacing="0"/>
              <w:rPr>
                <w:rFonts w:ascii="Times New Roman" w:eastAsia="Times New Roman" w:hAnsi="Times New Roman" w:cs="Times New Roman"/>
                <w:sz w:val="20"/>
                <w:szCs w:val="20"/>
                <w:lang w:val="fr-CA" w:eastAsia="fr-CA"/>
              </w:rPr>
            </w:pPr>
            <w:r w:rsidRPr="002B6832">
              <w:rPr>
                <w:rFonts w:ascii="Times New Roman" w:eastAsia="Times New Roman" w:hAnsi="Times New Roman" w:cs="Times New Roman"/>
                <w:sz w:val="20"/>
                <w:szCs w:val="20"/>
                <w:lang w:val="fr-CA" w:eastAsia="fr-CA"/>
              </w:rPr>
              <w:t>Visite d’autres utilisateurs de chambres fro</w:t>
            </w:r>
            <w:r>
              <w:rPr>
                <w:rFonts w:ascii="Times New Roman" w:eastAsia="Times New Roman" w:hAnsi="Times New Roman" w:cs="Times New Roman"/>
                <w:sz w:val="20"/>
                <w:szCs w:val="20"/>
                <w:lang w:val="fr-CA" w:eastAsia="fr-CA"/>
              </w:rPr>
              <w:t>ides pour les sites pilotes (20 </w:t>
            </w:r>
            <w:r w:rsidRPr="002B6832">
              <w:rPr>
                <w:rFonts w:ascii="Times New Roman" w:eastAsia="Times New Roman" w:hAnsi="Times New Roman" w:cs="Times New Roman"/>
                <w:sz w:val="20"/>
                <w:szCs w:val="20"/>
                <w:lang w:val="fr-CA" w:eastAsia="fr-CA"/>
              </w:rPr>
              <w:t>participants, incluant des hommes et des femmes)</w:t>
            </w:r>
          </w:p>
        </w:tc>
        <w:tc>
          <w:tcPr>
            <w:tcW w:w="1163" w:type="dxa"/>
            <w:noWrap/>
            <w:tcMar>
              <w:top w:w="0" w:type="dxa"/>
              <w:left w:w="108" w:type="dxa"/>
              <w:bottom w:w="0" w:type="dxa"/>
              <w:right w:w="108" w:type="dxa"/>
            </w:tcMar>
            <w:vAlign w:val="center"/>
          </w:tcPr>
          <w:p w14:paraId="53908A78" w14:textId="77777777" w:rsidR="003A6B77" w:rsidRPr="00B248EA" w:rsidRDefault="003A6B77"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10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A6B77" w:rsidRPr="00B248EA" w14:paraId="04BDF8D4" w14:textId="77777777" w:rsidTr="00642C81">
        <w:tc>
          <w:tcPr>
            <w:tcW w:w="1550" w:type="dxa"/>
            <w:vMerge/>
            <w:tcMar>
              <w:top w:w="0" w:type="dxa"/>
              <w:left w:w="108" w:type="dxa"/>
              <w:bottom w:w="0" w:type="dxa"/>
              <w:right w:w="108" w:type="dxa"/>
            </w:tcMar>
          </w:tcPr>
          <w:p w14:paraId="4FE2FF4A" w14:textId="77777777" w:rsidR="003A6B77" w:rsidRPr="00B248EA" w:rsidRDefault="003A6B77" w:rsidP="00B73A77">
            <w:pPr>
              <w:pStyle w:val="xmsonormal"/>
              <w:spacing w:before="0" w:beforeAutospacing="0" w:after="0" w:afterAutospacing="0"/>
              <w:rPr>
                <w:rFonts w:ascii="Times New Roman" w:hAnsi="Times New Roman" w:cs="Times New Roman"/>
                <w:color w:val="000000"/>
                <w:sz w:val="20"/>
                <w:szCs w:val="20"/>
                <w:lang w:val="fr-CA"/>
              </w:rPr>
            </w:pPr>
          </w:p>
        </w:tc>
        <w:tc>
          <w:tcPr>
            <w:tcW w:w="6638" w:type="dxa"/>
            <w:tcMar>
              <w:top w:w="0" w:type="dxa"/>
              <w:left w:w="108" w:type="dxa"/>
              <w:bottom w:w="0" w:type="dxa"/>
              <w:right w:w="108" w:type="dxa"/>
            </w:tcMar>
            <w:vAlign w:val="center"/>
          </w:tcPr>
          <w:p w14:paraId="5268A7CD" w14:textId="77777777" w:rsidR="003A6B77" w:rsidRPr="00B248EA" w:rsidRDefault="002B6832" w:rsidP="00D276B4">
            <w:pPr>
              <w:pStyle w:val="xmsonormal"/>
              <w:spacing w:before="0" w:beforeAutospacing="0" w:after="0" w:afterAutospacing="0"/>
              <w:rPr>
                <w:rFonts w:ascii="Times New Roman" w:hAnsi="Times New Roman" w:cs="Times New Roman"/>
                <w:color w:val="000000"/>
                <w:sz w:val="20"/>
                <w:szCs w:val="20"/>
                <w:lang w:val="fr-CA"/>
              </w:rPr>
            </w:pPr>
            <w:r w:rsidRPr="002B6832">
              <w:rPr>
                <w:rFonts w:ascii="Times New Roman" w:eastAsia="Times New Roman" w:hAnsi="Times New Roman" w:cs="Times New Roman"/>
                <w:sz w:val="20"/>
                <w:szCs w:val="20"/>
                <w:lang w:val="fr-CA" w:eastAsia="fr-CA"/>
              </w:rPr>
              <w:t xml:space="preserve">Analyse des résultats et </w:t>
            </w:r>
            <w:r w:rsidR="00D276B4">
              <w:rPr>
                <w:rFonts w:ascii="Times New Roman" w:eastAsia="Times New Roman" w:hAnsi="Times New Roman" w:cs="Times New Roman"/>
                <w:sz w:val="20"/>
                <w:szCs w:val="20"/>
                <w:lang w:val="fr-CA" w:eastAsia="fr-CA"/>
              </w:rPr>
              <w:t>élaboration</w:t>
            </w:r>
            <w:r w:rsidRPr="002B6832">
              <w:rPr>
                <w:rFonts w:ascii="Times New Roman" w:eastAsia="Times New Roman" w:hAnsi="Times New Roman" w:cs="Times New Roman"/>
                <w:sz w:val="20"/>
                <w:szCs w:val="20"/>
                <w:lang w:val="fr-CA" w:eastAsia="fr-CA"/>
              </w:rPr>
              <w:t xml:space="preserve"> de matériel et de campagnes de diffusion (analyse comparative des</w:t>
            </w:r>
            <w:r>
              <w:rPr>
                <w:rFonts w:ascii="Times New Roman" w:eastAsia="Times New Roman" w:hAnsi="Times New Roman" w:cs="Times New Roman"/>
                <w:sz w:val="20"/>
                <w:szCs w:val="20"/>
                <w:lang w:val="fr-CA" w:eastAsia="fr-CA"/>
              </w:rPr>
              <w:t xml:space="preserve"> rendements</w:t>
            </w:r>
            <w:r w:rsidRPr="002B6832">
              <w:rPr>
                <w:rFonts w:ascii="Times New Roman" w:eastAsia="Times New Roman" w:hAnsi="Times New Roman" w:cs="Times New Roman"/>
                <w:sz w:val="20"/>
                <w:szCs w:val="20"/>
                <w:lang w:val="fr-CA" w:eastAsia="fr-CA"/>
              </w:rPr>
              <w:t xml:space="preserve"> et de la consommation énergétique </w:t>
            </w:r>
            <w:r>
              <w:rPr>
                <w:rFonts w:ascii="Times New Roman" w:eastAsia="Times New Roman" w:hAnsi="Times New Roman" w:cs="Times New Roman"/>
                <w:sz w:val="20"/>
                <w:szCs w:val="20"/>
                <w:lang w:val="fr-CA" w:eastAsia="fr-CA"/>
              </w:rPr>
              <w:t>à la fois des</w:t>
            </w:r>
            <w:r w:rsidRPr="002B6832">
              <w:rPr>
                <w:rFonts w:ascii="Times New Roman" w:eastAsia="Times New Roman" w:hAnsi="Times New Roman" w:cs="Times New Roman"/>
                <w:sz w:val="20"/>
                <w:szCs w:val="20"/>
                <w:lang w:val="fr-CA" w:eastAsia="fr-CA"/>
              </w:rPr>
              <w:t xml:space="preserve"> équi</w:t>
            </w:r>
            <w:r>
              <w:rPr>
                <w:rFonts w:ascii="Times New Roman" w:eastAsia="Times New Roman" w:hAnsi="Times New Roman" w:cs="Times New Roman"/>
                <w:sz w:val="20"/>
                <w:szCs w:val="20"/>
                <w:lang w:val="fr-CA" w:eastAsia="fr-CA"/>
              </w:rPr>
              <w:t>pements de référence et d</w:t>
            </w:r>
            <w:r w:rsidRPr="002B6832">
              <w:rPr>
                <w:rFonts w:ascii="Times New Roman" w:eastAsia="Times New Roman" w:hAnsi="Times New Roman" w:cs="Times New Roman"/>
                <w:sz w:val="20"/>
                <w:szCs w:val="20"/>
                <w:lang w:val="fr-CA" w:eastAsia="fr-CA"/>
              </w:rPr>
              <w:t>es nouveaux équipements installés)</w:t>
            </w:r>
          </w:p>
        </w:tc>
        <w:tc>
          <w:tcPr>
            <w:tcW w:w="1163" w:type="dxa"/>
            <w:noWrap/>
            <w:tcMar>
              <w:top w:w="0" w:type="dxa"/>
              <w:left w:w="108" w:type="dxa"/>
              <w:bottom w:w="0" w:type="dxa"/>
              <w:right w:w="108" w:type="dxa"/>
            </w:tcMar>
            <w:vAlign w:val="center"/>
          </w:tcPr>
          <w:p w14:paraId="13FA4F39" w14:textId="77777777" w:rsidR="003A6B77" w:rsidRPr="00B248EA" w:rsidRDefault="003A6B77"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15</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A6B77" w:rsidRPr="00B248EA" w14:paraId="34E5EEB5" w14:textId="77777777" w:rsidTr="00642C81">
        <w:tc>
          <w:tcPr>
            <w:tcW w:w="1550" w:type="dxa"/>
            <w:vMerge/>
            <w:tcMar>
              <w:top w:w="0" w:type="dxa"/>
              <w:left w:w="108" w:type="dxa"/>
              <w:bottom w:w="0" w:type="dxa"/>
              <w:right w:w="108" w:type="dxa"/>
            </w:tcMar>
          </w:tcPr>
          <w:p w14:paraId="06FF9C8F" w14:textId="77777777" w:rsidR="003A6B77" w:rsidRPr="00B248EA" w:rsidRDefault="003A6B77" w:rsidP="00B73A77">
            <w:pPr>
              <w:pStyle w:val="xmsonormal"/>
              <w:spacing w:before="0" w:beforeAutospacing="0" w:after="0" w:afterAutospacing="0"/>
              <w:rPr>
                <w:rFonts w:ascii="Times New Roman" w:hAnsi="Times New Roman" w:cs="Times New Roman"/>
                <w:color w:val="000000"/>
                <w:sz w:val="20"/>
                <w:szCs w:val="20"/>
                <w:lang w:val="fr-CA"/>
              </w:rPr>
            </w:pPr>
          </w:p>
        </w:tc>
        <w:tc>
          <w:tcPr>
            <w:tcW w:w="6638" w:type="dxa"/>
            <w:tcMar>
              <w:top w:w="0" w:type="dxa"/>
              <w:left w:w="108" w:type="dxa"/>
              <w:bottom w:w="0" w:type="dxa"/>
              <w:right w:w="108" w:type="dxa"/>
            </w:tcMar>
            <w:vAlign w:val="center"/>
          </w:tcPr>
          <w:p w14:paraId="1725CEA0" w14:textId="77777777" w:rsidR="003A6B77" w:rsidRPr="00D72C80" w:rsidRDefault="00D72C80" w:rsidP="00D276B4">
            <w:pPr>
              <w:pStyle w:val="xmsonormal"/>
              <w:spacing w:before="0" w:beforeAutospacing="0" w:after="0" w:afterAutospacing="0"/>
              <w:rPr>
                <w:rFonts w:ascii="Times New Roman" w:eastAsia="Times New Roman" w:hAnsi="Times New Roman" w:cs="Times New Roman"/>
                <w:sz w:val="20"/>
                <w:szCs w:val="20"/>
                <w:lang w:val="fr-CA" w:eastAsia="fr-CA"/>
              </w:rPr>
            </w:pPr>
            <w:r w:rsidRPr="00D72C80">
              <w:rPr>
                <w:rFonts w:ascii="Times New Roman" w:eastAsia="Times New Roman" w:hAnsi="Times New Roman" w:cs="Times New Roman"/>
                <w:sz w:val="20"/>
                <w:szCs w:val="20"/>
                <w:lang w:val="fr-CA" w:eastAsia="fr-CA"/>
              </w:rPr>
              <w:t xml:space="preserve">Ateliers de sensibilisation </w:t>
            </w:r>
            <w:r w:rsidR="00D276B4">
              <w:rPr>
                <w:rFonts w:ascii="Times New Roman" w:eastAsia="Times New Roman" w:hAnsi="Times New Roman" w:cs="Times New Roman"/>
                <w:sz w:val="20"/>
                <w:szCs w:val="20"/>
                <w:lang w:val="fr-CA" w:eastAsia="fr-CA"/>
              </w:rPr>
              <w:t>à l’intention d</w:t>
            </w:r>
            <w:r w:rsidRPr="00D72C80">
              <w:rPr>
                <w:rFonts w:ascii="Times New Roman" w:eastAsia="Times New Roman" w:hAnsi="Times New Roman" w:cs="Times New Roman"/>
                <w:sz w:val="20"/>
                <w:szCs w:val="20"/>
                <w:lang w:val="fr-CA" w:eastAsia="fr-CA"/>
              </w:rPr>
              <w:t>es importateurs, utilisateurs finaux</w:t>
            </w:r>
            <w:r>
              <w:rPr>
                <w:rFonts w:ascii="Times New Roman" w:eastAsia="Times New Roman" w:hAnsi="Times New Roman" w:cs="Times New Roman"/>
                <w:sz w:val="20"/>
                <w:szCs w:val="20"/>
                <w:lang w:val="fr-CA" w:eastAsia="fr-CA"/>
              </w:rPr>
              <w:t xml:space="preserve"> et autres parties prenantes (4 </w:t>
            </w:r>
            <w:r w:rsidRPr="00D72C80">
              <w:rPr>
                <w:rFonts w:ascii="Times New Roman" w:eastAsia="Times New Roman" w:hAnsi="Times New Roman" w:cs="Times New Roman"/>
                <w:sz w:val="20"/>
                <w:szCs w:val="20"/>
                <w:lang w:val="fr-CA" w:eastAsia="fr-CA"/>
              </w:rPr>
              <w:t>ateliers)</w:t>
            </w:r>
          </w:p>
        </w:tc>
        <w:tc>
          <w:tcPr>
            <w:tcW w:w="1163" w:type="dxa"/>
            <w:noWrap/>
            <w:tcMar>
              <w:top w:w="0" w:type="dxa"/>
              <w:left w:w="108" w:type="dxa"/>
              <w:bottom w:w="0" w:type="dxa"/>
              <w:right w:w="108" w:type="dxa"/>
            </w:tcMar>
            <w:vAlign w:val="center"/>
          </w:tcPr>
          <w:p w14:paraId="20749E34" w14:textId="77777777" w:rsidR="003A6B77" w:rsidRPr="00B248EA" w:rsidRDefault="003A6B77"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10</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3A6B77" w:rsidRPr="00B248EA" w14:paraId="6C5C8A3B" w14:textId="77777777" w:rsidTr="00642C81">
        <w:tc>
          <w:tcPr>
            <w:tcW w:w="1550" w:type="dxa"/>
            <w:vMerge/>
            <w:tcMar>
              <w:top w:w="0" w:type="dxa"/>
              <w:left w:w="108" w:type="dxa"/>
              <w:bottom w:w="0" w:type="dxa"/>
              <w:right w:w="108" w:type="dxa"/>
            </w:tcMar>
          </w:tcPr>
          <w:p w14:paraId="740369F8" w14:textId="77777777" w:rsidR="003A6B77" w:rsidRPr="00B248EA" w:rsidRDefault="003A6B77" w:rsidP="00B73A77">
            <w:pPr>
              <w:pStyle w:val="xmsonormal"/>
              <w:spacing w:before="0" w:beforeAutospacing="0" w:after="0" w:afterAutospacing="0"/>
              <w:rPr>
                <w:rFonts w:ascii="Times New Roman" w:hAnsi="Times New Roman" w:cs="Times New Roman"/>
                <w:color w:val="000000"/>
                <w:sz w:val="20"/>
                <w:szCs w:val="20"/>
                <w:lang w:val="fr-CA"/>
              </w:rPr>
            </w:pPr>
          </w:p>
        </w:tc>
        <w:tc>
          <w:tcPr>
            <w:tcW w:w="6638" w:type="dxa"/>
            <w:tcMar>
              <w:top w:w="0" w:type="dxa"/>
              <w:left w:w="108" w:type="dxa"/>
              <w:bottom w:w="0" w:type="dxa"/>
              <w:right w:w="108" w:type="dxa"/>
            </w:tcMar>
            <w:vAlign w:val="center"/>
          </w:tcPr>
          <w:p w14:paraId="42055597" w14:textId="77777777" w:rsidR="003A6B77" w:rsidRPr="00D72C80" w:rsidRDefault="00D72C80" w:rsidP="00D72C80">
            <w:pPr>
              <w:pStyle w:val="xmsonormal"/>
              <w:spacing w:before="0" w:beforeAutospacing="0" w:after="0" w:afterAutospacing="0"/>
              <w:rPr>
                <w:rFonts w:ascii="Times New Roman" w:eastAsia="Times New Roman" w:hAnsi="Times New Roman" w:cs="Times New Roman"/>
                <w:sz w:val="20"/>
                <w:szCs w:val="20"/>
                <w:lang w:val="fr-CA" w:eastAsia="fr-CA"/>
              </w:rPr>
            </w:pPr>
            <w:r w:rsidRPr="00D72C80">
              <w:rPr>
                <w:rFonts w:ascii="Times New Roman" w:eastAsia="Times New Roman" w:hAnsi="Times New Roman" w:cs="Times New Roman"/>
                <w:sz w:val="20"/>
                <w:szCs w:val="20"/>
                <w:lang w:val="fr-CA" w:eastAsia="fr-CA"/>
              </w:rPr>
              <w:t>Cérémonie de remise de prix pour reconnaître la participation des femmes au comité de coordination, aux ateliers de formation, aux réunions des parties prenantes et aux projets de démonstration</w:t>
            </w:r>
          </w:p>
        </w:tc>
        <w:tc>
          <w:tcPr>
            <w:tcW w:w="1163" w:type="dxa"/>
            <w:noWrap/>
            <w:tcMar>
              <w:top w:w="0" w:type="dxa"/>
              <w:left w:w="108" w:type="dxa"/>
              <w:bottom w:w="0" w:type="dxa"/>
              <w:right w:w="108" w:type="dxa"/>
            </w:tcMar>
            <w:vAlign w:val="center"/>
          </w:tcPr>
          <w:p w14:paraId="61B15D7E" w14:textId="77777777" w:rsidR="003A6B77" w:rsidRPr="00B248EA" w:rsidRDefault="003A6B77"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5</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844874" w:rsidRPr="00B248EA" w14:paraId="4ABD4070" w14:textId="77777777" w:rsidTr="00642C81">
        <w:tc>
          <w:tcPr>
            <w:tcW w:w="1550" w:type="dxa"/>
            <w:tcMar>
              <w:top w:w="0" w:type="dxa"/>
              <w:left w:w="108" w:type="dxa"/>
              <w:bottom w:w="0" w:type="dxa"/>
              <w:right w:w="108" w:type="dxa"/>
            </w:tcMar>
          </w:tcPr>
          <w:p w14:paraId="352FE302" w14:textId="77777777" w:rsidR="00844874" w:rsidRPr="00B248EA" w:rsidRDefault="00844874" w:rsidP="00B73A77">
            <w:pPr>
              <w:pStyle w:val="xmsonormal"/>
              <w:spacing w:before="0" w:beforeAutospacing="0" w:after="0" w:afterAutospacing="0"/>
              <w:rPr>
                <w:rFonts w:ascii="Times New Roman" w:hAnsi="Times New Roman" w:cs="Times New Roman"/>
                <w:color w:val="000000"/>
                <w:sz w:val="20"/>
                <w:szCs w:val="20"/>
                <w:lang w:val="fr-CA"/>
              </w:rPr>
            </w:pPr>
          </w:p>
        </w:tc>
        <w:tc>
          <w:tcPr>
            <w:tcW w:w="6638" w:type="dxa"/>
            <w:tcMar>
              <w:top w:w="0" w:type="dxa"/>
              <w:left w:w="108" w:type="dxa"/>
              <w:bottom w:w="0" w:type="dxa"/>
              <w:right w:w="108" w:type="dxa"/>
            </w:tcMar>
            <w:vAlign w:val="center"/>
          </w:tcPr>
          <w:p w14:paraId="09249B06" w14:textId="77777777" w:rsidR="00844874" w:rsidRPr="00D72C80" w:rsidRDefault="009546AE" w:rsidP="00B73A77">
            <w:pPr>
              <w:pStyle w:val="xmsonormal"/>
              <w:spacing w:before="0" w:beforeAutospacing="0" w:after="0" w:afterAutospacing="0"/>
              <w:rPr>
                <w:rFonts w:ascii="Times New Roman" w:eastAsia="Times New Roman" w:hAnsi="Times New Roman" w:cs="Times New Roman"/>
                <w:sz w:val="20"/>
                <w:szCs w:val="20"/>
                <w:lang w:val="fr-CA" w:eastAsia="fr-CA"/>
              </w:rPr>
            </w:pPr>
            <w:r>
              <w:rPr>
                <w:rFonts w:ascii="Times New Roman" w:eastAsia="Times New Roman" w:hAnsi="Times New Roman" w:cs="Times New Roman"/>
                <w:sz w:val="20"/>
                <w:szCs w:val="20"/>
                <w:lang w:val="fr-CA" w:eastAsia="fr-CA"/>
              </w:rPr>
              <w:t>Coordon</w:t>
            </w:r>
            <w:r w:rsidR="00D72C80" w:rsidRPr="00D72C80">
              <w:rPr>
                <w:rFonts w:ascii="Times New Roman" w:eastAsia="Times New Roman" w:hAnsi="Times New Roman" w:cs="Times New Roman"/>
                <w:sz w:val="20"/>
                <w:szCs w:val="20"/>
                <w:lang w:val="fr-CA" w:eastAsia="fr-CA"/>
              </w:rPr>
              <w:t>nateur de la durabilité</w:t>
            </w:r>
          </w:p>
        </w:tc>
        <w:tc>
          <w:tcPr>
            <w:tcW w:w="1163" w:type="dxa"/>
            <w:noWrap/>
            <w:tcMar>
              <w:top w:w="0" w:type="dxa"/>
              <w:left w:w="108" w:type="dxa"/>
              <w:bottom w:w="0" w:type="dxa"/>
              <w:right w:w="108" w:type="dxa"/>
            </w:tcMar>
            <w:vAlign w:val="center"/>
          </w:tcPr>
          <w:p w14:paraId="5C5BD9BE" w14:textId="77777777" w:rsidR="00844874" w:rsidRPr="00B248EA" w:rsidRDefault="003A6B77" w:rsidP="00B73A77">
            <w:pPr>
              <w:pStyle w:val="xmsonormal"/>
              <w:spacing w:before="0" w:beforeAutospacing="0" w:after="0" w:afterAutospacing="0"/>
              <w:jc w:val="right"/>
              <w:rPr>
                <w:rFonts w:ascii="Times New Roman" w:hAnsi="Times New Roman" w:cs="Times New Roman"/>
                <w:color w:val="000000"/>
                <w:sz w:val="20"/>
                <w:szCs w:val="20"/>
                <w:lang w:val="fr-CA"/>
              </w:rPr>
            </w:pPr>
            <w:r w:rsidRPr="00B248EA">
              <w:rPr>
                <w:rFonts w:ascii="Times New Roman" w:hAnsi="Times New Roman" w:cs="Times New Roman"/>
                <w:color w:val="000000"/>
                <w:sz w:val="20"/>
                <w:szCs w:val="20"/>
                <w:lang w:val="fr-CA"/>
              </w:rPr>
              <w:t>7</w:t>
            </w:r>
            <w:r w:rsidR="00C17882">
              <w:rPr>
                <w:rFonts w:ascii="Times New Roman" w:hAnsi="Times New Roman" w:cs="Times New Roman"/>
                <w:color w:val="000000"/>
                <w:sz w:val="20"/>
                <w:szCs w:val="20"/>
                <w:lang w:val="fr-CA"/>
              </w:rPr>
              <w:t> </w:t>
            </w:r>
            <w:r w:rsidRPr="00B248EA">
              <w:rPr>
                <w:rFonts w:ascii="Times New Roman" w:hAnsi="Times New Roman" w:cs="Times New Roman"/>
                <w:color w:val="000000"/>
                <w:sz w:val="20"/>
                <w:szCs w:val="20"/>
                <w:lang w:val="fr-CA"/>
              </w:rPr>
              <w:t>000</w:t>
            </w:r>
          </w:p>
        </w:tc>
      </w:tr>
      <w:tr w:rsidR="002230DC" w:rsidRPr="00B248EA" w14:paraId="03F16D6E" w14:textId="77777777" w:rsidTr="00642C81">
        <w:tc>
          <w:tcPr>
            <w:tcW w:w="8188" w:type="dxa"/>
            <w:gridSpan w:val="2"/>
            <w:tcMar>
              <w:top w:w="0" w:type="dxa"/>
              <w:left w:w="108" w:type="dxa"/>
              <w:bottom w:w="0" w:type="dxa"/>
              <w:right w:w="108" w:type="dxa"/>
            </w:tcMar>
            <w:vAlign w:val="center"/>
            <w:hideMark/>
          </w:tcPr>
          <w:p w14:paraId="595DF089" w14:textId="77777777" w:rsidR="002230DC" w:rsidRPr="00B248EA" w:rsidRDefault="002230DC" w:rsidP="00B73A77">
            <w:pPr>
              <w:pStyle w:val="xmsonormal"/>
              <w:spacing w:before="0" w:beforeAutospacing="0" w:after="0" w:afterAutospacing="0"/>
              <w:rPr>
                <w:b/>
                <w:bCs/>
                <w:lang w:val="fr-CA"/>
              </w:rPr>
            </w:pPr>
            <w:r w:rsidRPr="00B248EA">
              <w:rPr>
                <w:rFonts w:ascii="Times New Roman" w:hAnsi="Times New Roman" w:cs="Times New Roman"/>
                <w:b/>
                <w:bCs/>
                <w:color w:val="000000"/>
                <w:sz w:val="20"/>
                <w:szCs w:val="20"/>
                <w:lang w:val="fr-CA"/>
              </w:rPr>
              <w:t>Total</w:t>
            </w:r>
          </w:p>
        </w:tc>
        <w:tc>
          <w:tcPr>
            <w:tcW w:w="1163" w:type="dxa"/>
            <w:noWrap/>
            <w:tcMar>
              <w:top w:w="0" w:type="dxa"/>
              <w:left w:w="108" w:type="dxa"/>
              <w:bottom w:w="0" w:type="dxa"/>
              <w:right w:w="108" w:type="dxa"/>
            </w:tcMar>
            <w:vAlign w:val="center"/>
            <w:hideMark/>
          </w:tcPr>
          <w:p w14:paraId="03E1AE89" w14:textId="77777777" w:rsidR="002230DC" w:rsidRPr="00B248EA" w:rsidRDefault="003A6B77" w:rsidP="00B73A77">
            <w:pPr>
              <w:pStyle w:val="xmsonormal"/>
              <w:spacing w:before="0" w:beforeAutospacing="0" w:after="0" w:afterAutospacing="0"/>
              <w:jc w:val="right"/>
              <w:rPr>
                <w:lang w:val="fr-CA"/>
              </w:rPr>
            </w:pPr>
            <w:r w:rsidRPr="00B248EA">
              <w:rPr>
                <w:rFonts w:ascii="Times New Roman" w:hAnsi="Times New Roman" w:cs="Times New Roman"/>
                <w:b/>
                <w:bCs/>
                <w:color w:val="000000"/>
                <w:sz w:val="20"/>
                <w:szCs w:val="20"/>
                <w:lang w:val="fr-CA"/>
              </w:rPr>
              <w:t>300</w:t>
            </w:r>
            <w:r w:rsidR="00D72C80">
              <w:rPr>
                <w:rFonts w:ascii="Times New Roman" w:hAnsi="Times New Roman" w:cs="Times New Roman"/>
                <w:b/>
                <w:bCs/>
                <w:color w:val="000000"/>
                <w:sz w:val="20"/>
                <w:szCs w:val="20"/>
                <w:lang w:val="fr-CA"/>
              </w:rPr>
              <w:t> </w:t>
            </w:r>
            <w:r w:rsidR="002230DC" w:rsidRPr="00B248EA">
              <w:rPr>
                <w:rFonts w:ascii="Times New Roman" w:hAnsi="Times New Roman" w:cs="Times New Roman"/>
                <w:b/>
                <w:bCs/>
                <w:color w:val="000000"/>
                <w:sz w:val="20"/>
                <w:szCs w:val="20"/>
                <w:lang w:val="fr-CA"/>
              </w:rPr>
              <w:t xml:space="preserve">000 </w:t>
            </w:r>
          </w:p>
        </w:tc>
      </w:tr>
    </w:tbl>
    <w:p w14:paraId="5FFFB627" w14:textId="77777777" w:rsidR="002230DC" w:rsidRPr="00B248EA" w:rsidRDefault="005C4D06" w:rsidP="002230DC">
      <w:pPr>
        <w:keepNext/>
        <w:spacing w:before="240" w:after="240"/>
        <w:rPr>
          <w:u w:val="single"/>
          <w:lang w:val="fr-CA"/>
        </w:rPr>
      </w:pPr>
      <w:r>
        <w:rPr>
          <w:u w:val="single"/>
          <w:lang w:val="fr-CA"/>
        </w:rPr>
        <w:t>Coût convenu du projet pilote</w:t>
      </w:r>
    </w:p>
    <w:p w14:paraId="6FFBE1EA" w14:textId="77777777" w:rsidR="002230DC" w:rsidRPr="00B248EA" w:rsidRDefault="005C4D06" w:rsidP="00420A53">
      <w:pPr>
        <w:pStyle w:val="Heading1"/>
        <w:rPr>
          <w:lang w:val="fr-CA"/>
        </w:rPr>
      </w:pPr>
      <w:r>
        <w:rPr>
          <w:lang w:val="fr-CA"/>
        </w:rPr>
        <w:t>Le coût convenu du projet s’élève à 300 000 $US, plus des coûts d’appui d’agence de 21 000 $US pour le PNUD.</w:t>
      </w:r>
    </w:p>
    <w:p w14:paraId="2D16AF7E" w14:textId="77777777" w:rsidR="002230DC" w:rsidRPr="00B248EA" w:rsidRDefault="009B407D" w:rsidP="002230DC">
      <w:pPr>
        <w:rPr>
          <w:u w:val="single"/>
          <w:lang w:val="fr-CA"/>
        </w:rPr>
      </w:pPr>
      <w:r w:rsidRPr="00227E5D">
        <w:rPr>
          <w:bCs/>
          <w:u w:val="single"/>
          <w:lang w:val="fr-CA" w:eastAsia="fr-CA"/>
        </w:rPr>
        <w:t>Durabilité du projet pilote et évaluation des risques</w:t>
      </w:r>
    </w:p>
    <w:p w14:paraId="5A573463" w14:textId="77777777" w:rsidR="002230DC" w:rsidRPr="00B248EA" w:rsidRDefault="002230DC" w:rsidP="002230DC">
      <w:pPr>
        <w:rPr>
          <w:highlight w:val="yellow"/>
          <w:u w:val="single"/>
          <w:lang w:val="fr-CA"/>
        </w:rPr>
      </w:pPr>
    </w:p>
    <w:p w14:paraId="5E819BF8" w14:textId="77777777" w:rsidR="00895B4E" w:rsidRPr="00B248EA" w:rsidRDefault="009B407D" w:rsidP="00270E92">
      <w:pPr>
        <w:pStyle w:val="Heading1"/>
        <w:rPr>
          <w:lang w:val="fr-CA"/>
        </w:rPr>
      </w:pPr>
      <w:r w:rsidRPr="00227E5D">
        <w:rPr>
          <w:lang w:val="fr-CA" w:eastAsia="fr-CA"/>
        </w:rPr>
        <w:t xml:space="preserve">En </w:t>
      </w:r>
      <w:r w:rsidR="003B30B2">
        <w:rPr>
          <w:lang w:val="fr-CA" w:eastAsia="fr-CA"/>
        </w:rPr>
        <w:t>définitive</w:t>
      </w:r>
      <w:r w:rsidRPr="00227E5D">
        <w:rPr>
          <w:lang w:val="fr-CA" w:eastAsia="fr-CA"/>
        </w:rPr>
        <w:t xml:space="preserve">, la mise en œuvre et l’application des normes minimales de performance énergétique (MEPS) </w:t>
      </w:r>
      <w:proofErr w:type="gramStart"/>
      <w:r w:rsidRPr="00227E5D">
        <w:rPr>
          <w:lang w:val="fr-CA" w:eastAsia="fr-CA"/>
        </w:rPr>
        <w:t>constituent</w:t>
      </w:r>
      <w:proofErr w:type="gramEnd"/>
      <w:r w:rsidRPr="00227E5D">
        <w:rPr>
          <w:lang w:val="fr-CA" w:eastAsia="fr-CA"/>
        </w:rPr>
        <w:t xml:space="preserve"> les mécanismes les plus efficaces pour garantir la durabilité des gains en matière d’efficacité énergétique. Le Secrétariat considère qu’il est peu probable que le pays puisse achever le processus d’établissement des MEPS avant la fin du projet. L’élaboration de la feuille de route représente un objectif réaliste qui permettra au pays de mettre en place des MEPS une fois le projet terminé. Des mécanismes tels que les achats groupés et les politiques d’approvisionnement écologique pour le gouvernement, une fois développés et mis en œuvre, contribueront à l’adoption durable des </w:t>
      </w:r>
      <w:r w:rsidRPr="00227E5D">
        <w:rPr>
          <w:noProof/>
          <w:lang w:val="fr-CA" w:eastAsia="fr-CA"/>
        </w:rPr>
        <w:t>équipements écoénergétiques basés sur des frigorigènes à faible PRG dans le pays. De même, l’assistance technique visant à développer des mécanismes pour inciter au remplacement des technologies inefficaces basées sur des frigorigènes à PRG</w:t>
      </w:r>
      <w:r>
        <w:rPr>
          <w:noProof/>
          <w:lang w:val="fr-CA" w:eastAsia="fr-CA"/>
        </w:rPr>
        <w:t xml:space="preserve"> élevé</w:t>
      </w:r>
      <w:r w:rsidRPr="00227E5D">
        <w:rPr>
          <w:noProof/>
          <w:lang w:val="fr-CA" w:eastAsia="fr-CA"/>
        </w:rPr>
        <w:t xml:space="preserve"> par des technologies éc</w:t>
      </w:r>
      <w:r>
        <w:rPr>
          <w:noProof/>
          <w:lang w:val="fr-CA" w:eastAsia="fr-CA"/>
        </w:rPr>
        <w:t>oénergétiques</w:t>
      </w:r>
      <w:r>
        <w:rPr>
          <w:lang w:val="fr-CA" w:eastAsia="fr-CA"/>
        </w:rPr>
        <w:t xml:space="preserve"> fonctionnant au R</w:t>
      </w:r>
      <w:r>
        <w:rPr>
          <w:lang w:val="fr-CA" w:eastAsia="fr-CA"/>
        </w:rPr>
        <w:noBreakHyphen/>
      </w:r>
      <w:r w:rsidRPr="00227E5D">
        <w:rPr>
          <w:lang w:val="fr-CA" w:eastAsia="fr-CA"/>
        </w:rPr>
        <w:t>290, ainsi que les activités de sensibilisation connexes, soutiendront l’adoption durable de ces technologies</w:t>
      </w:r>
      <w:r>
        <w:rPr>
          <w:lang w:val="fr-CA" w:eastAsia="fr-CA"/>
        </w:rPr>
        <w:t>.</w:t>
      </w:r>
    </w:p>
    <w:p w14:paraId="2D49696A" w14:textId="77777777" w:rsidR="00614EBD" w:rsidRPr="00B248EA" w:rsidRDefault="009B407D" w:rsidP="00464637">
      <w:pPr>
        <w:pStyle w:val="Heading1"/>
        <w:rPr>
          <w:lang w:val="fr-CA"/>
        </w:rPr>
      </w:pPr>
      <w:r w:rsidRPr="00227E5D">
        <w:rPr>
          <w:lang w:val="fr-CA" w:eastAsia="fr-CA"/>
        </w:rPr>
        <w:t>Le renforcement des capacités des bénéficiaires et des installateurs des</w:t>
      </w:r>
      <w:r>
        <w:rPr>
          <w:lang w:val="fr-CA" w:eastAsia="fr-CA"/>
        </w:rPr>
        <w:t xml:space="preserve"> projets pilotes basés sur le R</w:t>
      </w:r>
      <w:r>
        <w:rPr>
          <w:lang w:val="fr-CA" w:eastAsia="fr-CA"/>
        </w:rPr>
        <w:noBreakHyphen/>
      </w:r>
      <w:r w:rsidRPr="00227E5D">
        <w:rPr>
          <w:lang w:val="fr-CA" w:eastAsia="fr-CA"/>
        </w:rPr>
        <w:t>290 minimisera les risques associés à l’utilisation de frigorigènes inflammables. Il existe un risque important que l’adoption d</w:t>
      </w:r>
      <w:r>
        <w:rPr>
          <w:lang w:val="fr-CA" w:eastAsia="fr-CA"/>
        </w:rPr>
        <w:t>es technologies basées sur le R</w:t>
      </w:r>
      <w:r>
        <w:rPr>
          <w:lang w:val="fr-CA" w:eastAsia="fr-CA"/>
        </w:rPr>
        <w:noBreakHyphen/>
      </w:r>
      <w:r w:rsidRPr="00227E5D">
        <w:rPr>
          <w:lang w:val="fr-CA" w:eastAsia="fr-CA"/>
        </w:rPr>
        <w:t>290 reste limitée tant que le prix de ces technologies sera supérieur à celui des équipements à PRG</w:t>
      </w:r>
      <w:r>
        <w:rPr>
          <w:lang w:val="fr-CA" w:eastAsia="fr-CA"/>
        </w:rPr>
        <w:t xml:space="preserve"> élevé</w:t>
      </w:r>
      <w:r w:rsidRPr="00227E5D">
        <w:rPr>
          <w:lang w:val="fr-CA" w:eastAsia="fr-CA"/>
        </w:rPr>
        <w:t xml:space="preserve"> déjà disponibles sur le marché. Les activités prévues dans le cadre du projet, visant à sensibiliser aux avantages de ces technologies, y compris les économies réalisées grâce à leur meilleure efficacité énergétique, peuvent contribuer à atténuer ce risque</w:t>
      </w:r>
      <w:r w:rsidR="00542B7A">
        <w:rPr>
          <w:lang w:val="fr-CA"/>
        </w:rPr>
        <w:t>.</w:t>
      </w:r>
    </w:p>
    <w:p w14:paraId="745DC5B2" w14:textId="77777777" w:rsidR="002230DC" w:rsidRPr="00B248EA" w:rsidRDefault="00542B7A" w:rsidP="002230DC">
      <w:pPr>
        <w:keepNext/>
        <w:rPr>
          <w:b/>
          <w:lang w:val="fr-CA"/>
        </w:rPr>
      </w:pPr>
      <w:r>
        <w:rPr>
          <w:b/>
          <w:lang w:val="fr-CA"/>
        </w:rPr>
        <w:t>RECOMMA</w:t>
      </w:r>
      <w:r w:rsidR="002230DC" w:rsidRPr="00B248EA">
        <w:rPr>
          <w:b/>
          <w:lang w:val="fr-CA"/>
        </w:rPr>
        <w:t>NDATION</w:t>
      </w:r>
    </w:p>
    <w:p w14:paraId="4C7634BA" w14:textId="77777777" w:rsidR="002230DC" w:rsidRPr="00B248EA" w:rsidRDefault="002230DC" w:rsidP="002230DC">
      <w:pPr>
        <w:keepNext/>
        <w:rPr>
          <w:b/>
          <w:lang w:val="fr-CA"/>
        </w:rPr>
      </w:pPr>
    </w:p>
    <w:p w14:paraId="6DD18F2C" w14:textId="77777777" w:rsidR="002230DC" w:rsidRPr="00B248EA" w:rsidRDefault="00542B7A" w:rsidP="00EA6582">
      <w:pPr>
        <w:pStyle w:val="Heading1"/>
        <w:keepNext/>
        <w:rPr>
          <w:lang w:val="fr-CA"/>
        </w:rPr>
      </w:pPr>
      <w:r w:rsidRPr="00227E5D">
        <w:rPr>
          <w:lang w:val="fr-CA" w:eastAsia="fr-CA"/>
        </w:rPr>
        <w:t>Le Comité exécutif pourrait</w:t>
      </w:r>
      <w:r>
        <w:rPr>
          <w:lang w:val="fr-CA" w:eastAsia="fr-CA"/>
        </w:rPr>
        <w:t xml:space="preserve"> souhaiter</w:t>
      </w:r>
      <w:r w:rsidRPr="00227E5D">
        <w:rPr>
          <w:lang w:val="fr-CA" w:eastAsia="fr-CA"/>
        </w:rPr>
        <w:t xml:space="preserve"> envisager d’approuver le projet pilote pour maintenir et/ou améliorer l’efficacité énergétique des technologies dans les secteurs de la réfrigération commerciale et de la climatisation résidentielle dans le cadre de la réduction progressive des HFC (activités </w:t>
      </w:r>
      <w:r>
        <w:rPr>
          <w:lang w:val="fr-CA" w:eastAsia="fr-CA"/>
        </w:rPr>
        <w:t>n’entraînant pas</w:t>
      </w:r>
      <w:r w:rsidRPr="00227E5D">
        <w:rPr>
          <w:lang w:val="fr-CA" w:eastAsia="fr-CA"/>
        </w:rPr>
        <w:t xml:space="preserve"> </w:t>
      </w:r>
      <w:r>
        <w:rPr>
          <w:lang w:val="fr-CA" w:eastAsia="fr-CA"/>
        </w:rPr>
        <w:t>d’</w:t>
      </w:r>
      <w:r w:rsidRPr="00227E5D">
        <w:rPr>
          <w:lang w:val="fr-CA" w:eastAsia="fr-CA"/>
        </w:rPr>
        <w:t>investissement</w:t>
      </w:r>
      <w:r>
        <w:rPr>
          <w:lang w:val="fr-CA" w:eastAsia="fr-CA"/>
        </w:rPr>
        <w:t>s</w:t>
      </w:r>
      <w:r w:rsidRPr="00227E5D">
        <w:rPr>
          <w:lang w:val="fr-CA" w:eastAsia="fr-CA"/>
        </w:rPr>
        <w:t>) pour l’</w:t>
      </w:r>
      <w:r>
        <w:rPr>
          <w:lang w:val="fr-CA" w:eastAsia="fr-CA"/>
        </w:rPr>
        <w:t>Uruguay, pour un montant de 300 </w:t>
      </w:r>
      <w:r w:rsidRPr="00227E5D">
        <w:rPr>
          <w:lang w:val="fr-CA" w:eastAsia="fr-CA"/>
        </w:rPr>
        <w:t>000 $US, plus des coûts d’</w:t>
      </w:r>
      <w:r>
        <w:rPr>
          <w:lang w:val="fr-CA" w:eastAsia="fr-CA"/>
        </w:rPr>
        <w:t xml:space="preserve">appui d’agence de </w:t>
      </w:r>
      <w:proofErr w:type="gramStart"/>
      <w:r>
        <w:rPr>
          <w:lang w:val="fr-CA" w:eastAsia="fr-CA"/>
        </w:rPr>
        <w:t>2 </w:t>
      </w:r>
      <w:r w:rsidRPr="00227E5D">
        <w:rPr>
          <w:lang w:val="fr-CA" w:eastAsia="fr-CA"/>
        </w:rPr>
        <w:t xml:space="preserve"> 000</w:t>
      </w:r>
      <w:proofErr w:type="gramEnd"/>
      <w:r w:rsidRPr="00227E5D">
        <w:rPr>
          <w:lang w:val="fr-CA" w:eastAsia="fr-CA"/>
        </w:rPr>
        <w:t> $US pour le PNUD, en notant</w:t>
      </w:r>
      <w:r>
        <w:rPr>
          <w:lang w:val="fr-CA" w:eastAsia="fr-CA"/>
        </w:rPr>
        <w:t> :</w:t>
      </w:r>
    </w:p>
    <w:p w14:paraId="1B6E6F64" w14:textId="77777777" w:rsidR="0004543E" w:rsidRPr="00B248EA" w:rsidRDefault="00542B7A" w:rsidP="00EA6582">
      <w:pPr>
        <w:pStyle w:val="Heading2"/>
        <w:rPr>
          <w:lang w:val="fr-CA"/>
        </w:rPr>
      </w:pPr>
      <w:r w:rsidRPr="00227E5D">
        <w:rPr>
          <w:lang w:val="fr-CA" w:eastAsia="fr-CA"/>
        </w:rPr>
        <w:t xml:space="preserve">Que le gouvernement de l’Uruguay s’est engagé à respecter les conditions </w:t>
      </w:r>
      <w:r w:rsidR="00032C3A">
        <w:rPr>
          <w:lang w:val="fr-CA" w:eastAsia="fr-CA"/>
        </w:rPr>
        <w:t>énoncées</w:t>
      </w:r>
      <w:r>
        <w:rPr>
          <w:lang w:val="fr-CA" w:eastAsia="fr-CA"/>
        </w:rPr>
        <w:t xml:space="preserve"> dans</w:t>
      </w:r>
      <w:r w:rsidRPr="00227E5D">
        <w:rPr>
          <w:lang w:val="fr-CA" w:eastAsia="fr-CA"/>
        </w:rPr>
        <w:t xml:space="preserve"> la décision 91/65(b)(</w:t>
      </w:r>
      <w:proofErr w:type="gramStart"/>
      <w:r w:rsidRPr="00227E5D">
        <w:rPr>
          <w:lang w:val="fr-CA" w:eastAsia="fr-CA"/>
        </w:rPr>
        <w:t>iv)b.</w:t>
      </w:r>
      <w:proofErr w:type="gramEnd"/>
      <w:r w:rsidRPr="00227E5D">
        <w:rPr>
          <w:lang w:val="fr-CA" w:eastAsia="fr-CA"/>
        </w:rPr>
        <w:t xml:space="preserve"> à (b)(iv)d.; et</w:t>
      </w:r>
    </w:p>
    <w:p w14:paraId="76B41216" w14:textId="77777777" w:rsidR="002230DC" w:rsidRPr="00B248EA" w:rsidRDefault="00542B7A" w:rsidP="00DC62F2">
      <w:pPr>
        <w:pStyle w:val="Heading2"/>
        <w:rPr>
          <w:lang w:val="fr-CA"/>
        </w:rPr>
      </w:pPr>
      <w:r w:rsidRPr="00227E5D">
        <w:rPr>
          <w:lang w:val="fr-CA" w:eastAsia="fr-CA"/>
        </w:rPr>
        <w:t>Que le projet</w:t>
      </w:r>
      <w:r>
        <w:rPr>
          <w:lang w:val="fr-CA" w:eastAsia="fr-CA"/>
        </w:rPr>
        <w:t xml:space="preserve"> </w:t>
      </w:r>
      <w:proofErr w:type="gramStart"/>
      <w:r>
        <w:rPr>
          <w:lang w:val="fr-CA" w:eastAsia="fr-CA"/>
        </w:rPr>
        <w:t>sera</w:t>
      </w:r>
      <w:proofErr w:type="gramEnd"/>
      <w:r>
        <w:rPr>
          <w:lang w:val="fr-CA" w:eastAsia="fr-CA"/>
        </w:rPr>
        <w:t xml:space="preserve"> achevé sur le plan opérationnel au plus tard le 31 </w:t>
      </w:r>
      <w:r w:rsidRPr="00227E5D">
        <w:rPr>
          <w:lang w:val="fr-CA" w:eastAsia="fr-CA"/>
        </w:rPr>
        <w:t>décembre</w:t>
      </w:r>
      <w:r>
        <w:rPr>
          <w:lang w:val="fr-CA" w:eastAsia="fr-CA"/>
        </w:rPr>
        <w:t> </w:t>
      </w:r>
      <w:r w:rsidRPr="00227E5D">
        <w:rPr>
          <w:lang w:val="fr-CA" w:eastAsia="fr-CA"/>
        </w:rPr>
        <w:t xml:space="preserve">2027, et qu’un rapport détaillé sera </w:t>
      </w:r>
      <w:r>
        <w:rPr>
          <w:lang w:val="fr-CA" w:eastAsia="fr-CA"/>
        </w:rPr>
        <w:t>présenté</w:t>
      </w:r>
      <w:r w:rsidRPr="00227E5D">
        <w:rPr>
          <w:lang w:val="fr-CA" w:eastAsia="fr-CA"/>
        </w:rPr>
        <w:t xml:space="preserve"> au Comité exécutif dans les six mois suivant la date d’achèvement du projet</w:t>
      </w:r>
      <w:r w:rsidR="00291ECE">
        <w:rPr>
          <w:lang w:val="fr-CA" w:eastAsia="fr-CA"/>
        </w:rPr>
        <w:t>.</w:t>
      </w:r>
    </w:p>
    <w:p w14:paraId="7526D01F" w14:textId="77777777" w:rsidR="002230DC" w:rsidRPr="00B248EA" w:rsidRDefault="002230DC" w:rsidP="002230DC">
      <w:pPr>
        <w:rPr>
          <w:lang w:val="fr-CA"/>
        </w:rPr>
      </w:pPr>
    </w:p>
    <w:p w14:paraId="6D0B384F" w14:textId="77777777" w:rsidR="002230DC" w:rsidRPr="00B248EA" w:rsidRDefault="002230DC" w:rsidP="002230DC">
      <w:pPr>
        <w:rPr>
          <w:lang w:val="fr-CA"/>
        </w:rPr>
      </w:pPr>
    </w:p>
    <w:p w14:paraId="627C2310" w14:textId="77777777" w:rsidR="002230DC" w:rsidRPr="00B248EA" w:rsidRDefault="002230DC" w:rsidP="002230DC">
      <w:pPr>
        <w:rPr>
          <w:lang w:val="fr-CA"/>
        </w:rPr>
        <w:sectPr w:rsidR="002230DC" w:rsidRPr="00B248EA" w:rsidSect="00D2660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0D4949B3" w14:textId="77777777" w:rsidR="00A010C7" w:rsidRPr="003C5FFD" w:rsidRDefault="00A010C7" w:rsidP="00A010C7">
      <w:pPr>
        <w:suppressAutoHyphens/>
        <w:spacing w:after="240"/>
        <w:jc w:val="center"/>
        <w:rPr>
          <w:b/>
          <w:bCs/>
          <w:lang w:val="fr-FR"/>
        </w:rPr>
      </w:pPr>
      <w:r w:rsidRPr="003C5FFD">
        <w:rPr>
          <w:b/>
          <w:bCs/>
          <w:lang w:val="fr-FR"/>
        </w:rPr>
        <w:lastRenderedPageBreak/>
        <w:t>Annexe I</w:t>
      </w:r>
    </w:p>
    <w:p w14:paraId="4F9D1C10" w14:textId="77777777" w:rsidR="00A010C7" w:rsidRPr="003C5FFD" w:rsidRDefault="00A010C7" w:rsidP="00A010C7">
      <w:pPr>
        <w:suppressAutoHyphens/>
        <w:jc w:val="center"/>
        <w:rPr>
          <w:b/>
          <w:bCs/>
          <w:lang w:val="fr-FR"/>
        </w:rPr>
      </w:pPr>
      <w:r w:rsidRPr="003C5FFD">
        <w:rPr>
          <w:b/>
          <w:bCs/>
          <w:lang w:val="fr-FR"/>
        </w:rPr>
        <w:t>CALENDRIER DES ENGAGEMENTS DE RÉDUCTION ET D’ÉLIMINATION DES HCFC ET DES TRANCHES DE FINANCEMENT</w:t>
      </w:r>
    </w:p>
    <w:p w14:paraId="594A68F4" w14:textId="77777777" w:rsidR="00A010C7" w:rsidRDefault="00A010C7" w:rsidP="00A010C7">
      <w:pPr>
        <w:suppressAutoHyphens/>
        <w:jc w:val="center"/>
        <w:rPr>
          <w:b/>
          <w:bCs/>
          <w:lang w:val="fr-FR"/>
        </w:rPr>
      </w:pPr>
      <w:r w:rsidRPr="003C5FFD">
        <w:rPr>
          <w:b/>
          <w:bCs/>
          <w:lang w:val="fr-FR"/>
        </w:rPr>
        <w:t>DANS LE CADRE DU PLAN DE MISE EN ŒUVRE DES HFC DE KIGALI ET DU PLAN DE GESTION DE L’ÉLIMINATION DES HCFC POUR URUGUAY</w:t>
      </w:r>
      <w:r>
        <w:rPr>
          <w:b/>
          <w:bCs/>
          <w:lang w:val="fr-FR"/>
        </w:rPr>
        <w:t xml:space="preserve"> (L’) </w:t>
      </w:r>
    </w:p>
    <w:p w14:paraId="16A93C00" w14:textId="77777777" w:rsidR="00A010C7" w:rsidRPr="00AB50FE" w:rsidRDefault="00A010C7" w:rsidP="00A010C7">
      <w:pPr>
        <w:suppressAutoHyphens/>
        <w:spacing w:before="240"/>
        <w:jc w:val="left"/>
        <w:rPr>
          <w:b/>
          <w:bCs/>
          <w:lang w:val="fr-FR"/>
        </w:rPr>
      </w:pPr>
      <w:r w:rsidRPr="008327BE">
        <w:rPr>
          <w:b/>
          <w:bCs/>
          <w:lang w:val="fr-CA"/>
        </w:rPr>
        <w:t>Plan de mise en œuvre des HFC à Kigali (phase I)</w:t>
      </w:r>
    </w:p>
    <w:tbl>
      <w:tblPr>
        <w:tblW w:w="5000" w:type="pct"/>
        <w:tblCellMar>
          <w:left w:w="85" w:type="dxa"/>
          <w:right w:w="85" w:type="dxa"/>
        </w:tblCellMar>
        <w:tblLook w:val="04A0" w:firstRow="1" w:lastRow="0" w:firstColumn="1" w:lastColumn="0" w:noHBand="0" w:noVBand="1"/>
      </w:tblPr>
      <w:tblGrid>
        <w:gridCol w:w="609"/>
        <w:gridCol w:w="5021"/>
        <w:gridCol w:w="1253"/>
        <w:gridCol w:w="1253"/>
        <w:gridCol w:w="1253"/>
        <w:gridCol w:w="1253"/>
        <w:gridCol w:w="1253"/>
        <w:gridCol w:w="1253"/>
        <w:gridCol w:w="1250"/>
      </w:tblGrid>
      <w:tr w:rsidR="00A010C7" w:rsidRPr="009308C8" w14:paraId="1B74E825" w14:textId="77777777" w:rsidTr="00F770BC">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6F79EE" w14:textId="77777777" w:rsidR="00A010C7" w:rsidRPr="0063679D" w:rsidRDefault="00A010C7" w:rsidP="00F770BC">
            <w:pPr>
              <w:suppressAutoHyphens/>
              <w:spacing w:after="20"/>
              <w:jc w:val="center"/>
              <w:rPr>
                <w:rFonts w:asciiTheme="majorBidi" w:hAnsiTheme="majorBidi" w:cstheme="majorBidi"/>
                <w:b/>
                <w:bCs/>
                <w:sz w:val="20"/>
                <w:szCs w:val="20"/>
                <w:lang w:val="fr-FR" w:eastAsia="en-CA"/>
              </w:rPr>
            </w:pPr>
            <w:r w:rsidRPr="0063679D">
              <w:rPr>
                <w:rFonts w:asciiTheme="majorBidi" w:hAnsiTheme="majorBidi" w:cstheme="majorBidi"/>
                <w:b/>
                <w:bCs/>
                <w:sz w:val="20"/>
                <w:szCs w:val="20"/>
                <w:lang w:val="fr-FR" w:eastAsia="en-CA"/>
              </w:rPr>
              <w:t>Ligne</w:t>
            </w:r>
          </w:p>
        </w:tc>
        <w:tc>
          <w:tcPr>
            <w:tcW w:w="1744" w:type="pct"/>
            <w:tcBorders>
              <w:top w:val="single" w:sz="4" w:space="0" w:color="auto"/>
              <w:left w:val="nil"/>
              <w:bottom w:val="single" w:sz="4" w:space="0" w:color="auto"/>
              <w:right w:val="single" w:sz="4" w:space="0" w:color="auto"/>
            </w:tcBorders>
            <w:vAlign w:val="center"/>
            <w:hideMark/>
          </w:tcPr>
          <w:p w14:paraId="50A58690" w14:textId="77777777" w:rsidR="00A010C7" w:rsidRPr="0063679D" w:rsidRDefault="00A010C7" w:rsidP="00F770BC">
            <w:pPr>
              <w:suppressAutoHyphens/>
              <w:spacing w:after="20"/>
              <w:jc w:val="center"/>
              <w:rPr>
                <w:rFonts w:asciiTheme="majorBidi" w:hAnsiTheme="majorBidi" w:cstheme="majorBidi"/>
                <w:b/>
                <w:bCs/>
                <w:sz w:val="20"/>
                <w:szCs w:val="20"/>
                <w:lang w:val="fr-FR" w:eastAsia="en-CA"/>
              </w:rPr>
            </w:pPr>
            <w:r w:rsidRPr="0063679D">
              <w:rPr>
                <w:rFonts w:asciiTheme="majorBidi" w:hAnsiTheme="majorBidi" w:cstheme="majorBidi"/>
                <w:b/>
                <w:bCs/>
                <w:sz w:val="20"/>
                <w:szCs w:val="20"/>
                <w:lang w:val="fr-FR" w:eastAsia="en-CA"/>
              </w:rPr>
              <w:t>Détails</w:t>
            </w:r>
          </w:p>
        </w:tc>
        <w:tc>
          <w:tcPr>
            <w:tcW w:w="435" w:type="pct"/>
            <w:tcBorders>
              <w:top w:val="single" w:sz="4" w:space="0" w:color="auto"/>
              <w:left w:val="nil"/>
              <w:bottom w:val="single" w:sz="4" w:space="0" w:color="auto"/>
              <w:right w:val="single" w:sz="4" w:space="0" w:color="auto"/>
            </w:tcBorders>
            <w:vAlign w:val="center"/>
            <w:hideMark/>
          </w:tcPr>
          <w:p w14:paraId="792819C0"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2024</w:t>
            </w:r>
          </w:p>
        </w:tc>
        <w:tc>
          <w:tcPr>
            <w:tcW w:w="435" w:type="pct"/>
            <w:tcBorders>
              <w:top w:val="single" w:sz="4" w:space="0" w:color="auto"/>
              <w:left w:val="nil"/>
              <w:bottom w:val="single" w:sz="4" w:space="0" w:color="auto"/>
              <w:right w:val="single" w:sz="4" w:space="0" w:color="auto"/>
            </w:tcBorders>
            <w:vAlign w:val="center"/>
            <w:hideMark/>
          </w:tcPr>
          <w:p w14:paraId="1270D9FB"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2025</w:t>
            </w:r>
          </w:p>
        </w:tc>
        <w:tc>
          <w:tcPr>
            <w:tcW w:w="435" w:type="pct"/>
            <w:tcBorders>
              <w:top w:val="single" w:sz="4" w:space="0" w:color="auto"/>
              <w:left w:val="nil"/>
              <w:bottom w:val="single" w:sz="4" w:space="0" w:color="auto"/>
              <w:right w:val="single" w:sz="4" w:space="0" w:color="auto"/>
            </w:tcBorders>
            <w:vAlign w:val="center"/>
            <w:hideMark/>
          </w:tcPr>
          <w:p w14:paraId="0E6735FF"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2026</w:t>
            </w:r>
          </w:p>
        </w:tc>
        <w:tc>
          <w:tcPr>
            <w:tcW w:w="435" w:type="pct"/>
            <w:tcBorders>
              <w:top w:val="single" w:sz="4" w:space="0" w:color="auto"/>
              <w:left w:val="nil"/>
              <w:bottom w:val="single" w:sz="4" w:space="0" w:color="auto"/>
              <w:right w:val="single" w:sz="4" w:space="0" w:color="auto"/>
            </w:tcBorders>
            <w:vAlign w:val="center"/>
            <w:hideMark/>
          </w:tcPr>
          <w:p w14:paraId="288F39E0"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2027</w:t>
            </w:r>
          </w:p>
        </w:tc>
        <w:tc>
          <w:tcPr>
            <w:tcW w:w="435" w:type="pct"/>
            <w:tcBorders>
              <w:top w:val="single" w:sz="4" w:space="0" w:color="auto"/>
              <w:left w:val="nil"/>
              <w:bottom w:val="single" w:sz="4" w:space="0" w:color="auto"/>
              <w:right w:val="single" w:sz="4" w:space="0" w:color="auto"/>
            </w:tcBorders>
            <w:vAlign w:val="center"/>
            <w:hideMark/>
          </w:tcPr>
          <w:p w14:paraId="19AC0FBC"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2028</w:t>
            </w:r>
          </w:p>
        </w:tc>
        <w:tc>
          <w:tcPr>
            <w:tcW w:w="435" w:type="pct"/>
            <w:tcBorders>
              <w:top w:val="single" w:sz="4" w:space="0" w:color="auto"/>
              <w:left w:val="nil"/>
              <w:bottom w:val="single" w:sz="4" w:space="0" w:color="auto"/>
              <w:right w:val="single" w:sz="4" w:space="0" w:color="auto"/>
            </w:tcBorders>
            <w:vAlign w:val="center"/>
            <w:hideMark/>
          </w:tcPr>
          <w:p w14:paraId="78E44C1A"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2029</w:t>
            </w:r>
          </w:p>
        </w:tc>
        <w:tc>
          <w:tcPr>
            <w:tcW w:w="434" w:type="pct"/>
            <w:tcBorders>
              <w:top w:val="single" w:sz="4" w:space="0" w:color="auto"/>
              <w:left w:val="nil"/>
              <w:bottom w:val="single" w:sz="4" w:space="0" w:color="auto"/>
              <w:right w:val="single" w:sz="4" w:space="0" w:color="auto"/>
            </w:tcBorders>
            <w:vAlign w:val="center"/>
            <w:hideMark/>
          </w:tcPr>
          <w:p w14:paraId="6948731C" w14:textId="77777777" w:rsidR="00A010C7" w:rsidRPr="009308C8" w:rsidRDefault="00A010C7"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Total</w:t>
            </w:r>
          </w:p>
        </w:tc>
      </w:tr>
      <w:tr w:rsidR="00A010C7" w:rsidRPr="009308C8" w14:paraId="5D7946C4"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FA874A"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1.1</w:t>
            </w:r>
          </w:p>
        </w:tc>
        <w:tc>
          <w:tcPr>
            <w:tcW w:w="1744" w:type="pct"/>
            <w:tcBorders>
              <w:top w:val="nil"/>
              <w:left w:val="nil"/>
              <w:bottom w:val="single" w:sz="4" w:space="0" w:color="auto"/>
              <w:right w:val="single" w:sz="4" w:space="0" w:color="auto"/>
            </w:tcBorders>
            <w:hideMark/>
          </w:tcPr>
          <w:p w14:paraId="1C251666"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Calendrier de réduction des substances de l’Annexe F du Protocole de Montréal (tonnes éq.CO</w:t>
            </w:r>
            <w:r w:rsidRPr="0063679D">
              <w:rPr>
                <w:rFonts w:asciiTheme="majorBidi" w:hAnsiTheme="majorBidi" w:cstheme="majorBidi"/>
                <w:sz w:val="20"/>
                <w:szCs w:val="20"/>
                <w:vertAlign w:val="subscript"/>
                <w:lang w:val="fr-FR"/>
              </w:rPr>
              <w:t>2</w:t>
            </w:r>
            <w:r w:rsidRPr="0063679D">
              <w:rPr>
                <w:rFonts w:asciiTheme="majorBidi" w:hAnsiTheme="majorBidi" w:cstheme="majorBidi"/>
                <w:sz w:val="20"/>
                <w:szCs w:val="20"/>
                <w:lang w:val="fr-FR"/>
              </w:rPr>
              <w:t>)</w:t>
            </w:r>
            <w:r w:rsidRPr="0063679D">
              <w:rPr>
                <w:rFonts w:asciiTheme="majorBidi" w:hAnsiTheme="majorBidi" w:cstheme="majorBidi"/>
                <w:sz w:val="20"/>
                <w:szCs w:val="20"/>
                <w:lang w:val="fr-FR" w:eastAsia="en-CA"/>
              </w:rPr>
              <w:t xml:space="preserve"> </w:t>
            </w:r>
          </w:p>
        </w:tc>
        <w:tc>
          <w:tcPr>
            <w:tcW w:w="435" w:type="pct"/>
            <w:tcBorders>
              <w:top w:val="nil"/>
              <w:left w:val="nil"/>
              <w:bottom w:val="single" w:sz="4" w:space="0" w:color="auto"/>
              <w:right w:val="single" w:sz="4" w:space="0" w:color="auto"/>
            </w:tcBorders>
            <w:hideMark/>
          </w:tcPr>
          <w:p w14:paraId="55D90BEA"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02AAE714"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716FA049"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62650F4C"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5A08D44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hideMark/>
          </w:tcPr>
          <w:p w14:paraId="1FC3FFA2"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6B764B">
              <w:rPr>
                <w:sz w:val="20"/>
                <w:szCs w:val="20"/>
              </w:rPr>
              <w:t>911</w:t>
            </w:r>
            <w:r>
              <w:rPr>
                <w:sz w:val="20"/>
                <w:szCs w:val="20"/>
              </w:rPr>
              <w:t xml:space="preserve"> </w:t>
            </w:r>
            <w:r w:rsidRPr="006B764B">
              <w:rPr>
                <w:sz w:val="20"/>
                <w:szCs w:val="20"/>
              </w:rPr>
              <w:t>188</w:t>
            </w:r>
          </w:p>
        </w:tc>
        <w:tc>
          <w:tcPr>
            <w:tcW w:w="434" w:type="pct"/>
            <w:tcBorders>
              <w:top w:val="nil"/>
              <w:left w:val="nil"/>
              <w:bottom w:val="single" w:sz="4" w:space="0" w:color="auto"/>
              <w:right w:val="single" w:sz="4" w:space="0" w:color="auto"/>
            </w:tcBorders>
            <w:hideMark/>
          </w:tcPr>
          <w:p w14:paraId="3D32B5E7"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s.o</w:t>
            </w:r>
            <w:proofErr w:type="spellEnd"/>
            <w:r>
              <w:rPr>
                <w:rFonts w:asciiTheme="majorBidi" w:hAnsiTheme="majorBidi" w:cstheme="majorBidi"/>
                <w:sz w:val="20"/>
                <w:szCs w:val="20"/>
                <w:lang w:eastAsia="en-CA"/>
              </w:rPr>
              <w:t>.</w:t>
            </w:r>
          </w:p>
        </w:tc>
      </w:tr>
      <w:tr w:rsidR="00A010C7" w:rsidRPr="009308C8" w14:paraId="47EDBC8E"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9CC3F8"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1.2</w:t>
            </w:r>
          </w:p>
        </w:tc>
        <w:tc>
          <w:tcPr>
            <w:tcW w:w="1744" w:type="pct"/>
            <w:tcBorders>
              <w:top w:val="nil"/>
              <w:left w:val="nil"/>
              <w:bottom w:val="single" w:sz="4" w:space="0" w:color="auto"/>
              <w:right w:val="single" w:sz="4" w:space="0" w:color="auto"/>
            </w:tcBorders>
            <w:hideMark/>
          </w:tcPr>
          <w:p w14:paraId="6916B0BF"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Consommation totale maximale autorisée de substances de l’Annexe F</w:t>
            </w:r>
            <w:r w:rsidRPr="0063679D">
              <w:rPr>
                <w:rFonts w:asciiTheme="majorBidi" w:hAnsiTheme="majorBidi" w:cstheme="majorBidi"/>
                <w:sz w:val="20"/>
                <w:szCs w:val="20"/>
                <w:lang w:val="fr-FR" w:eastAsia="en-CA"/>
              </w:rPr>
              <w:t xml:space="preserve"> (tonnes éq</w:t>
            </w:r>
            <w:r>
              <w:rPr>
                <w:rFonts w:asciiTheme="majorBidi" w:hAnsiTheme="majorBidi" w:cstheme="majorBidi"/>
                <w:sz w:val="20"/>
                <w:szCs w:val="20"/>
                <w:lang w:val="fr-FR" w:eastAsia="en-CA"/>
              </w:rPr>
              <w:t>.</w:t>
            </w:r>
            <w:r w:rsidRPr="0063679D">
              <w:rPr>
                <w:rFonts w:asciiTheme="majorBidi" w:hAnsiTheme="majorBidi" w:cstheme="majorBidi"/>
                <w:sz w:val="20"/>
                <w:szCs w:val="20"/>
                <w:lang w:val="fr-FR" w:eastAsia="en-CA"/>
              </w:rPr>
              <w:t>CO</w:t>
            </w:r>
            <w:r w:rsidRPr="0063679D">
              <w:rPr>
                <w:rFonts w:asciiTheme="majorBidi" w:hAnsiTheme="majorBidi" w:cstheme="majorBidi"/>
                <w:sz w:val="20"/>
                <w:szCs w:val="20"/>
                <w:vertAlign w:val="subscript"/>
                <w:lang w:val="fr-FR" w:eastAsia="en-CA"/>
              </w:rPr>
              <w:t>2</w:t>
            </w:r>
            <w:r w:rsidRPr="0063679D">
              <w:rPr>
                <w:rFonts w:asciiTheme="majorBidi" w:hAnsiTheme="majorBidi" w:cstheme="majorBidi"/>
                <w:sz w:val="20"/>
                <w:szCs w:val="20"/>
                <w:lang w:val="fr-FR" w:eastAsia="en-CA"/>
              </w:rPr>
              <w:t>)</w:t>
            </w:r>
          </w:p>
        </w:tc>
        <w:tc>
          <w:tcPr>
            <w:tcW w:w="435" w:type="pct"/>
            <w:tcBorders>
              <w:top w:val="nil"/>
              <w:left w:val="nil"/>
              <w:bottom w:val="single" w:sz="4" w:space="0" w:color="auto"/>
              <w:right w:val="single" w:sz="4" w:space="0" w:color="auto"/>
            </w:tcBorders>
          </w:tcPr>
          <w:p w14:paraId="26877D4F"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36DF0515"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24D2D81D"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47B9901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34D903F1"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C00BDE">
              <w:rPr>
                <w:sz w:val="20"/>
                <w:szCs w:val="20"/>
              </w:rPr>
              <w:t>1 012 431</w:t>
            </w:r>
          </w:p>
        </w:tc>
        <w:tc>
          <w:tcPr>
            <w:tcW w:w="435" w:type="pct"/>
            <w:tcBorders>
              <w:top w:val="nil"/>
              <w:left w:val="nil"/>
              <w:bottom w:val="single" w:sz="4" w:space="0" w:color="auto"/>
              <w:right w:val="single" w:sz="4" w:space="0" w:color="auto"/>
            </w:tcBorders>
          </w:tcPr>
          <w:p w14:paraId="047902A1"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6B764B">
              <w:rPr>
                <w:sz w:val="20"/>
                <w:szCs w:val="20"/>
              </w:rPr>
              <w:t>911</w:t>
            </w:r>
            <w:r>
              <w:rPr>
                <w:sz w:val="20"/>
                <w:szCs w:val="20"/>
              </w:rPr>
              <w:t xml:space="preserve"> </w:t>
            </w:r>
            <w:r w:rsidRPr="006B764B">
              <w:rPr>
                <w:sz w:val="20"/>
                <w:szCs w:val="20"/>
              </w:rPr>
              <w:t>188</w:t>
            </w:r>
          </w:p>
        </w:tc>
        <w:tc>
          <w:tcPr>
            <w:tcW w:w="434" w:type="pct"/>
            <w:tcBorders>
              <w:top w:val="nil"/>
              <w:left w:val="nil"/>
              <w:bottom w:val="single" w:sz="4" w:space="0" w:color="auto"/>
              <w:right w:val="single" w:sz="4" w:space="0" w:color="auto"/>
            </w:tcBorders>
            <w:hideMark/>
          </w:tcPr>
          <w:p w14:paraId="3166984E"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proofErr w:type="spellStart"/>
            <w:r>
              <w:rPr>
                <w:rFonts w:asciiTheme="majorBidi" w:hAnsiTheme="majorBidi" w:cstheme="majorBidi"/>
                <w:sz w:val="20"/>
                <w:szCs w:val="20"/>
              </w:rPr>
              <w:t>s.o</w:t>
            </w:r>
            <w:proofErr w:type="spellEnd"/>
            <w:r>
              <w:rPr>
                <w:rFonts w:asciiTheme="majorBidi" w:hAnsiTheme="majorBidi" w:cstheme="majorBidi"/>
                <w:sz w:val="20"/>
                <w:szCs w:val="20"/>
              </w:rPr>
              <w:t>.</w:t>
            </w:r>
          </w:p>
        </w:tc>
      </w:tr>
      <w:tr w:rsidR="00A010C7" w:rsidRPr="009308C8" w14:paraId="062592D6"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6773B9"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2.1</w:t>
            </w:r>
          </w:p>
        </w:tc>
        <w:tc>
          <w:tcPr>
            <w:tcW w:w="1744" w:type="pct"/>
            <w:tcBorders>
              <w:top w:val="nil"/>
              <w:left w:val="nil"/>
              <w:bottom w:val="single" w:sz="4" w:space="0" w:color="auto"/>
              <w:right w:val="single" w:sz="4" w:space="0" w:color="auto"/>
            </w:tcBorders>
            <w:hideMark/>
          </w:tcPr>
          <w:p w14:paraId="49CF3568"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Financement convenu pour l’agence d’exécution principale (PNU</w:t>
            </w:r>
            <w:r>
              <w:rPr>
                <w:rFonts w:asciiTheme="majorBidi" w:hAnsiTheme="majorBidi" w:cstheme="majorBidi"/>
                <w:sz w:val="20"/>
                <w:szCs w:val="20"/>
                <w:lang w:val="fr-FR"/>
              </w:rPr>
              <w:t>D</w:t>
            </w:r>
            <w:r w:rsidRPr="0063679D">
              <w:rPr>
                <w:rFonts w:asciiTheme="majorBidi" w:hAnsiTheme="majorBidi" w:cstheme="majorBidi"/>
                <w:sz w:val="20"/>
                <w:szCs w:val="20"/>
                <w:lang w:val="fr-FR"/>
              </w:rPr>
              <w:t>) ($US</w:t>
            </w:r>
            <w:r w:rsidRPr="0063679D">
              <w:rPr>
                <w:rFonts w:asciiTheme="majorBidi" w:hAnsiTheme="majorBidi" w:cstheme="majorBidi"/>
                <w:sz w:val="20"/>
                <w:szCs w:val="20"/>
                <w:lang w:val="fr-FR" w:eastAsia="en-CA"/>
              </w:rPr>
              <w:t>)</w:t>
            </w:r>
          </w:p>
        </w:tc>
        <w:tc>
          <w:tcPr>
            <w:tcW w:w="435" w:type="pct"/>
            <w:tcBorders>
              <w:top w:val="nil"/>
              <w:left w:val="nil"/>
              <w:bottom w:val="single" w:sz="4" w:space="0" w:color="auto"/>
              <w:right w:val="single" w:sz="4" w:space="0" w:color="auto"/>
            </w:tcBorders>
          </w:tcPr>
          <w:p w14:paraId="2D40AF46"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126 927</w:t>
            </w:r>
          </w:p>
        </w:tc>
        <w:tc>
          <w:tcPr>
            <w:tcW w:w="435" w:type="pct"/>
            <w:tcBorders>
              <w:top w:val="nil"/>
              <w:left w:val="nil"/>
              <w:bottom w:val="single" w:sz="4" w:space="0" w:color="auto"/>
              <w:right w:val="single" w:sz="4" w:space="0" w:color="auto"/>
            </w:tcBorders>
          </w:tcPr>
          <w:p w14:paraId="2590D7C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40B22AAF"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0E1C430F"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92 413</w:t>
            </w:r>
          </w:p>
        </w:tc>
        <w:tc>
          <w:tcPr>
            <w:tcW w:w="435" w:type="pct"/>
            <w:tcBorders>
              <w:top w:val="nil"/>
              <w:left w:val="nil"/>
              <w:bottom w:val="single" w:sz="4" w:space="0" w:color="auto"/>
              <w:right w:val="single" w:sz="4" w:space="0" w:color="auto"/>
            </w:tcBorders>
          </w:tcPr>
          <w:p w14:paraId="6D4554DD"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17D587E4"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75CAF4FD"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219 340</w:t>
            </w:r>
          </w:p>
        </w:tc>
      </w:tr>
      <w:tr w:rsidR="00A010C7" w:rsidRPr="009308C8" w14:paraId="506BDA7C"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7ED80F"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2.2</w:t>
            </w:r>
          </w:p>
        </w:tc>
        <w:tc>
          <w:tcPr>
            <w:tcW w:w="1744" w:type="pct"/>
            <w:tcBorders>
              <w:top w:val="nil"/>
              <w:left w:val="nil"/>
              <w:bottom w:val="single" w:sz="4" w:space="0" w:color="auto"/>
              <w:right w:val="single" w:sz="4" w:space="0" w:color="auto"/>
            </w:tcBorders>
            <w:hideMark/>
          </w:tcPr>
          <w:p w14:paraId="1F3399C2"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Coûts d’appui pour l’agence d’exécution principale ($US)</w:t>
            </w:r>
          </w:p>
        </w:tc>
        <w:tc>
          <w:tcPr>
            <w:tcW w:w="435" w:type="pct"/>
            <w:tcBorders>
              <w:top w:val="nil"/>
              <w:left w:val="nil"/>
              <w:bottom w:val="single" w:sz="4" w:space="0" w:color="auto"/>
              <w:right w:val="single" w:sz="4" w:space="0" w:color="auto"/>
            </w:tcBorders>
          </w:tcPr>
          <w:p w14:paraId="199E66F2"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16 500</w:t>
            </w:r>
          </w:p>
        </w:tc>
        <w:tc>
          <w:tcPr>
            <w:tcW w:w="435" w:type="pct"/>
            <w:tcBorders>
              <w:top w:val="nil"/>
              <w:left w:val="nil"/>
              <w:bottom w:val="single" w:sz="4" w:space="0" w:color="auto"/>
              <w:right w:val="single" w:sz="4" w:space="0" w:color="auto"/>
            </w:tcBorders>
          </w:tcPr>
          <w:p w14:paraId="6CDFFF9E"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685E48F5"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0421C2E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12 014</w:t>
            </w:r>
          </w:p>
        </w:tc>
        <w:tc>
          <w:tcPr>
            <w:tcW w:w="435" w:type="pct"/>
            <w:tcBorders>
              <w:top w:val="nil"/>
              <w:left w:val="nil"/>
              <w:bottom w:val="single" w:sz="4" w:space="0" w:color="auto"/>
              <w:right w:val="single" w:sz="4" w:space="0" w:color="auto"/>
            </w:tcBorders>
          </w:tcPr>
          <w:p w14:paraId="1E3E36D0"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3C993D1"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773892FD"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28 514</w:t>
            </w:r>
          </w:p>
        </w:tc>
      </w:tr>
      <w:tr w:rsidR="00A010C7" w:rsidRPr="009308C8" w14:paraId="431CD61B" w14:textId="77777777" w:rsidTr="00C53C6E">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A9BA83"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2.3</w:t>
            </w:r>
          </w:p>
        </w:tc>
        <w:tc>
          <w:tcPr>
            <w:tcW w:w="1744" w:type="pct"/>
            <w:tcBorders>
              <w:top w:val="nil"/>
              <w:left w:val="nil"/>
              <w:bottom w:val="single" w:sz="4" w:space="0" w:color="auto"/>
              <w:right w:val="single" w:sz="4" w:space="0" w:color="auto"/>
            </w:tcBorders>
            <w:shd w:val="clear" w:color="auto" w:fill="auto"/>
          </w:tcPr>
          <w:p w14:paraId="0E6509E9"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color w:val="0D0D0D" w:themeColor="text1" w:themeTint="F2"/>
                <w:sz w:val="20"/>
                <w:szCs w:val="20"/>
                <w:lang w:val="fr-FR"/>
              </w:rPr>
              <w:t xml:space="preserve">Financement convenu pour l’agence de coopération (ONUDI) ($US) </w:t>
            </w:r>
          </w:p>
        </w:tc>
        <w:tc>
          <w:tcPr>
            <w:tcW w:w="435" w:type="pct"/>
            <w:tcBorders>
              <w:top w:val="nil"/>
              <w:left w:val="nil"/>
              <w:bottom w:val="single" w:sz="4" w:space="0" w:color="auto"/>
              <w:right w:val="single" w:sz="4" w:space="0" w:color="auto"/>
            </w:tcBorders>
          </w:tcPr>
          <w:p w14:paraId="5539ECB6"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49 860</w:t>
            </w:r>
          </w:p>
        </w:tc>
        <w:tc>
          <w:tcPr>
            <w:tcW w:w="435" w:type="pct"/>
            <w:tcBorders>
              <w:top w:val="nil"/>
              <w:left w:val="nil"/>
              <w:bottom w:val="single" w:sz="4" w:space="0" w:color="auto"/>
              <w:right w:val="single" w:sz="4" w:space="0" w:color="auto"/>
            </w:tcBorders>
          </w:tcPr>
          <w:p w14:paraId="2A3ADD62"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2F4BB538"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0673FD2A"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55 800</w:t>
            </w:r>
          </w:p>
        </w:tc>
        <w:tc>
          <w:tcPr>
            <w:tcW w:w="435" w:type="pct"/>
            <w:tcBorders>
              <w:top w:val="nil"/>
              <w:left w:val="nil"/>
              <w:bottom w:val="single" w:sz="4" w:space="0" w:color="auto"/>
              <w:right w:val="single" w:sz="4" w:space="0" w:color="auto"/>
            </w:tcBorders>
          </w:tcPr>
          <w:p w14:paraId="2AC3E33D"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37F170BB"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447E7A0B"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105 660</w:t>
            </w:r>
          </w:p>
        </w:tc>
      </w:tr>
      <w:tr w:rsidR="00A010C7" w:rsidRPr="009308C8" w14:paraId="0A224EF7" w14:textId="77777777" w:rsidTr="00C53C6E">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44EA90B"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2.4</w:t>
            </w:r>
          </w:p>
        </w:tc>
        <w:tc>
          <w:tcPr>
            <w:tcW w:w="1744" w:type="pct"/>
            <w:tcBorders>
              <w:top w:val="nil"/>
              <w:left w:val="nil"/>
              <w:bottom w:val="single" w:sz="4" w:space="0" w:color="auto"/>
              <w:right w:val="single" w:sz="4" w:space="0" w:color="auto"/>
            </w:tcBorders>
            <w:shd w:val="clear" w:color="auto" w:fill="auto"/>
          </w:tcPr>
          <w:p w14:paraId="18B7DFAB"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 xml:space="preserve">Coûts d’appui </w:t>
            </w:r>
            <w:r w:rsidRPr="0063679D">
              <w:rPr>
                <w:color w:val="0D0D0D" w:themeColor="text1" w:themeTint="F2"/>
                <w:sz w:val="20"/>
                <w:szCs w:val="20"/>
                <w:lang w:val="fr-FR"/>
              </w:rPr>
              <w:t>pour l’agence de coopération ($US)</w:t>
            </w:r>
          </w:p>
        </w:tc>
        <w:tc>
          <w:tcPr>
            <w:tcW w:w="435" w:type="pct"/>
            <w:tcBorders>
              <w:top w:val="nil"/>
              <w:left w:val="nil"/>
              <w:bottom w:val="single" w:sz="4" w:space="0" w:color="auto"/>
              <w:right w:val="single" w:sz="4" w:space="0" w:color="auto"/>
            </w:tcBorders>
          </w:tcPr>
          <w:p w14:paraId="610C6056"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6 482</w:t>
            </w:r>
          </w:p>
        </w:tc>
        <w:tc>
          <w:tcPr>
            <w:tcW w:w="435" w:type="pct"/>
            <w:tcBorders>
              <w:top w:val="nil"/>
              <w:left w:val="nil"/>
              <w:bottom w:val="single" w:sz="4" w:space="0" w:color="auto"/>
              <w:right w:val="single" w:sz="4" w:space="0" w:color="auto"/>
            </w:tcBorders>
          </w:tcPr>
          <w:p w14:paraId="32D8AC71"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3D5C45CA"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17EE2EF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7 254</w:t>
            </w:r>
          </w:p>
        </w:tc>
        <w:tc>
          <w:tcPr>
            <w:tcW w:w="435" w:type="pct"/>
            <w:tcBorders>
              <w:top w:val="nil"/>
              <w:left w:val="nil"/>
              <w:bottom w:val="single" w:sz="4" w:space="0" w:color="auto"/>
              <w:right w:val="single" w:sz="4" w:space="0" w:color="auto"/>
            </w:tcBorders>
          </w:tcPr>
          <w:p w14:paraId="278BEE94"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3E4C767D"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166A6145"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13 736</w:t>
            </w:r>
          </w:p>
        </w:tc>
      </w:tr>
      <w:tr w:rsidR="00A010C7" w:rsidRPr="009308C8" w14:paraId="083B2664"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3C045D"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3.1</w:t>
            </w:r>
          </w:p>
        </w:tc>
        <w:tc>
          <w:tcPr>
            <w:tcW w:w="1744" w:type="pct"/>
            <w:tcBorders>
              <w:top w:val="nil"/>
              <w:left w:val="nil"/>
              <w:bottom w:val="single" w:sz="4" w:space="0" w:color="auto"/>
              <w:right w:val="single" w:sz="4" w:space="0" w:color="auto"/>
            </w:tcBorders>
          </w:tcPr>
          <w:p w14:paraId="56804B2F"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Financement total convenu ($US)</w:t>
            </w:r>
          </w:p>
        </w:tc>
        <w:tc>
          <w:tcPr>
            <w:tcW w:w="435" w:type="pct"/>
            <w:tcBorders>
              <w:top w:val="nil"/>
              <w:left w:val="nil"/>
              <w:bottom w:val="single" w:sz="4" w:space="0" w:color="auto"/>
              <w:right w:val="single" w:sz="4" w:space="0" w:color="auto"/>
            </w:tcBorders>
          </w:tcPr>
          <w:p w14:paraId="12D13D64"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176 787</w:t>
            </w:r>
          </w:p>
        </w:tc>
        <w:tc>
          <w:tcPr>
            <w:tcW w:w="435" w:type="pct"/>
            <w:tcBorders>
              <w:top w:val="nil"/>
              <w:left w:val="nil"/>
              <w:bottom w:val="single" w:sz="4" w:space="0" w:color="auto"/>
              <w:right w:val="single" w:sz="4" w:space="0" w:color="auto"/>
            </w:tcBorders>
          </w:tcPr>
          <w:p w14:paraId="002CEDB7"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6A8246D"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0B8A441E"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148 213</w:t>
            </w:r>
          </w:p>
        </w:tc>
        <w:tc>
          <w:tcPr>
            <w:tcW w:w="435" w:type="pct"/>
            <w:tcBorders>
              <w:top w:val="nil"/>
              <w:left w:val="nil"/>
              <w:bottom w:val="single" w:sz="4" w:space="0" w:color="auto"/>
              <w:right w:val="single" w:sz="4" w:space="0" w:color="auto"/>
            </w:tcBorders>
          </w:tcPr>
          <w:p w14:paraId="5263DE95"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C5ECFFF"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3C5E499F"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325 000</w:t>
            </w:r>
          </w:p>
        </w:tc>
      </w:tr>
      <w:tr w:rsidR="00A010C7" w:rsidRPr="009308C8" w14:paraId="0E389C1F"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3C84B2"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3.2</w:t>
            </w:r>
          </w:p>
        </w:tc>
        <w:tc>
          <w:tcPr>
            <w:tcW w:w="1744" w:type="pct"/>
            <w:tcBorders>
              <w:top w:val="nil"/>
              <w:left w:val="nil"/>
              <w:bottom w:val="single" w:sz="4" w:space="0" w:color="auto"/>
              <w:right w:val="single" w:sz="4" w:space="0" w:color="auto"/>
            </w:tcBorders>
          </w:tcPr>
          <w:p w14:paraId="0CBB8D9D"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Total des coûts d’appui ($US)</w:t>
            </w:r>
          </w:p>
        </w:tc>
        <w:tc>
          <w:tcPr>
            <w:tcW w:w="435" w:type="pct"/>
            <w:tcBorders>
              <w:top w:val="nil"/>
              <w:left w:val="nil"/>
              <w:bottom w:val="single" w:sz="4" w:space="0" w:color="auto"/>
              <w:right w:val="single" w:sz="4" w:space="0" w:color="auto"/>
            </w:tcBorders>
          </w:tcPr>
          <w:p w14:paraId="1234778F"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22 982</w:t>
            </w:r>
          </w:p>
        </w:tc>
        <w:tc>
          <w:tcPr>
            <w:tcW w:w="435" w:type="pct"/>
            <w:tcBorders>
              <w:top w:val="nil"/>
              <w:left w:val="nil"/>
              <w:bottom w:val="single" w:sz="4" w:space="0" w:color="auto"/>
              <w:right w:val="single" w:sz="4" w:space="0" w:color="auto"/>
            </w:tcBorders>
          </w:tcPr>
          <w:p w14:paraId="01DB7348"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AE24BD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3683C01D"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19 268</w:t>
            </w:r>
          </w:p>
        </w:tc>
        <w:tc>
          <w:tcPr>
            <w:tcW w:w="435" w:type="pct"/>
            <w:tcBorders>
              <w:top w:val="nil"/>
              <w:left w:val="nil"/>
              <w:bottom w:val="single" w:sz="4" w:space="0" w:color="auto"/>
              <w:right w:val="single" w:sz="4" w:space="0" w:color="auto"/>
            </w:tcBorders>
          </w:tcPr>
          <w:p w14:paraId="776DD693"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4BCDAE87"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2CAD44E4"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42 250</w:t>
            </w:r>
          </w:p>
        </w:tc>
      </w:tr>
      <w:tr w:rsidR="00A010C7" w:rsidRPr="009308C8" w14:paraId="144DE2A3" w14:textId="77777777" w:rsidTr="00C53C6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A1B11"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3.3</w:t>
            </w:r>
          </w:p>
        </w:tc>
        <w:tc>
          <w:tcPr>
            <w:tcW w:w="1744" w:type="pct"/>
            <w:tcBorders>
              <w:top w:val="nil"/>
              <w:left w:val="nil"/>
              <w:bottom w:val="single" w:sz="4" w:space="0" w:color="auto"/>
              <w:right w:val="single" w:sz="4" w:space="0" w:color="auto"/>
            </w:tcBorders>
            <w:hideMark/>
          </w:tcPr>
          <w:p w14:paraId="607D31CB" w14:textId="77777777" w:rsidR="00A010C7" w:rsidRPr="0063679D" w:rsidRDefault="00A010C7"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Total des coûts convenus ($US)</w:t>
            </w:r>
          </w:p>
        </w:tc>
        <w:tc>
          <w:tcPr>
            <w:tcW w:w="435" w:type="pct"/>
            <w:tcBorders>
              <w:top w:val="nil"/>
              <w:left w:val="nil"/>
              <w:bottom w:val="single" w:sz="4" w:space="0" w:color="auto"/>
              <w:right w:val="single" w:sz="4" w:space="0" w:color="auto"/>
            </w:tcBorders>
          </w:tcPr>
          <w:p w14:paraId="3DEC11B0"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199 769</w:t>
            </w:r>
          </w:p>
        </w:tc>
        <w:tc>
          <w:tcPr>
            <w:tcW w:w="435" w:type="pct"/>
            <w:tcBorders>
              <w:top w:val="nil"/>
              <w:left w:val="nil"/>
              <w:bottom w:val="single" w:sz="4" w:space="0" w:color="auto"/>
              <w:right w:val="single" w:sz="4" w:space="0" w:color="auto"/>
            </w:tcBorders>
          </w:tcPr>
          <w:p w14:paraId="246F57B8"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E84EBF5"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2C5D0619"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Pr>
                <w:color w:val="000000"/>
                <w:sz w:val="20"/>
                <w:szCs w:val="20"/>
              </w:rPr>
              <w:t>167 481</w:t>
            </w:r>
          </w:p>
        </w:tc>
        <w:tc>
          <w:tcPr>
            <w:tcW w:w="435" w:type="pct"/>
            <w:tcBorders>
              <w:top w:val="nil"/>
              <w:left w:val="nil"/>
              <w:bottom w:val="single" w:sz="4" w:space="0" w:color="auto"/>
              <w:right w:val="single" w:sz="4" w:space="0" w:color="auto"/>
            </w:tcBorders>
          </w:tcPr>
          <w:p w14:paraId="07BFBCBC"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61B82EFE" w14:textId="77777777" w:rsidR="00A010C7" w:rsidRPr="009308C8" w:rsidRDefault="00A010C7" w:rsidP="00C53C6E">
            <w:pPr>
              <w:suppressAutoHyphens/>
              <w:spacing w:after="20"/>
              <w:ind w:left="-139"/>
              <w:jc w:val="right"/>
              <w:rPr>
                <w:rFonts w:asciiTheme="majorBidi" w:hAnsiTheme="majorBidi" w:cstheme="majorBidi"/>
                <w:sz w:val="20"/>
                <w:szCs w:val="20"/>
                <w:lang w:eastAsia="en-CA"/>
              </w:rPr>
            </w:pPr>
            <w:r w:rsidRPr="008B5CAC">
              <w:rPr>
                <w:sz w:val="20"/>
                <w:szCs w:val="20"/>
                <w:lang w:eastAsia="en-CA"/>
              </w:rPr>
              <w:t>0</w:t>
            </w:r>
          </w:p>
        </w:tc>
        <w:tc>
          <w:tcPr>
            <w:tcW w:w="434" w:type="pct"/>
            <w:tcBorders>
              <w:top w:val="nil"/>
              <w:left w:val="nil"/>
              <w:bottom w:val="single" w:sz="4" w:space="0" w:color="auto"/>
              <w:right w:val="single" w:sz="4" w:space="0" w:color="auto"/>
            </w:tcBorders>
          </w:tcPr>
          <w:p w14:paraId="71EFB70A" w14:textId="77777777" w:rsidR="00A010C7" w:rsidRPr="009308C8" w:rsidRDefault="00A010C7" w:rsidP="00C53C6E">
            <w:pPr>
              <w:suppressAutoHyphens/>
              <w:spacing w:after="20"/>
              <w:jc w:val="right"/>
              <w:rPr>
                <w:rFonts w:asciiTheme="majorBidi" w:hAnsiTheme="majorBidi" w:cstheme="majorBidi"/>
                <w:sz w:val="20"/>
                <w:szCs w:val="20"/>
              </w:rPr>
            </w:pPr>
            <w:r>
              <w:rPr>
                <w:color w:val="000000"/>
                <w:sz w:val="20"/>
                <w:szCs w:val="20"/>
              </w:rPr>
              <w:t>367 250</w:t>
            </w:r>
          </w:p>
        </w:tc>
      </w:tr>
    </w:tbl>
    <w:p w14:paraId="21A41BCC" w14:textId="77777777" w:rsidR="002230DC" w:rsidRPr="00356BF3" w:rsidRDefault="002230DC" w:rsidP="002230DC">
      <w:pPr>
        <w:shd w:val="clear" w:color="auto" w:fill="FFFFFF" w:themeFill="background1"/>
        <w:spacing w:before="360"/>
        <w:rPr>
          <w:b/>
          <w:bCs/>
          <w:noProof/>
          <w:lang w:val="en-US" w:eastAsia="en-CA"/>
        </w:rPr>
      </w:pPr>
      <w:r w:rsidRPr="00356BF3">
        <w:rPr>
          <w:b/>
          <w:bCs/>
          <w:noProof/>
          <w:lang w:val="en-US" w:eastAsia="en-CA"/>
        </w:rPr>
        <w:t>HCFC phase-out management plan (stage III)</w:t>
      </w:r>
    </w:p>
    <w:tbl>
      <w:tblPr>
        <w:tblW w:w="14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562"/>
        <w:gridCol w:w="4341"/>
        <w:gridCol w:w="900"/>
        <w:gridCol w:w="1080"/>
        <w:gridCol w:w="810"/>
        <w:gridCol w:w="900"/>
        <w:gridCol w:w="990"/>
        <w:gridCol w:w="810"/>
        <w:gridCol w:w="810"/>
        <w:gridCol w:w="720"/>
        <w:gridCol w:w="900"/>
        <w:gridCol w:w="720"/>
        <w:gridCol w:w="900"/>
      </w:tblGrid>
      <w:tr w:rsidR="00C839A7" w:rsidRPr="008D7953" w14:paraId="7FABAB51" w14:textId="77777777" w:rsidTr="00C839A7">
        <w:trPr>
          <w:trHeight w:val="115"/>
          <w:tblHeader/>
        </w:trPr>
        <w:tc>
          <w:tcPr>
            <w:tcW w:w="562" w:type="dxa"/>
            <w:shd w:val="clear" w:color="auto" w:fill="auto"/>
            <w:hideMark/>
          </w:tcPr>
          <w:p w14:paraId="2FCB3136" w14:textId="77777777" w:rsidR="00633E8A" w:rsidRPr="008D7953" w:rsidRDefault="00633E8A" w:rsidP="00B73A77">
            <w:pPr>
              <w:jc w:val="left"/>
              <w:rPr>
                <w:b/>
                <w:noProof/>
                <w:color w:val="000000"/>
                <w:sz w:val="18"/>
                <w:szCs w:val="18"/>
                <w:lang w:val="fr-CA"/>
              </w:rPr>
            </w:pPr>
            <w:r w:rsidRPr="008D7953">
              <w:rPr>
                <w:b/>
                <w:noProof/>
                <w:color w:val="000000"/>
                <w:sz w:val="18"/>
                <w:szCs w:val="18"/>
                <w:lang w:val="fr-CA"/>
              </w:rPr>
              <w:t>Row</w:t>
            </w:r>
          </w:p>
        </w:tc>
        <w:tc>
          <w:tcPr>
            <w:tcW w:w="4341" w:type="dxa"/>
            <w:shd w:val="clear" w:color="auto" w:fill="auto"/>
            <w:hideMark/>
          </w:tcPr>
          <w:p w14:paraId="212B9EC4" w14:textId="77777777" w:rsidR="00633E8A" w:rsidRPr="008D7953" w:rsidRDefault="00633E8A" w:rsidP="00B73A77">
            <w:pPr>
              <w:jc w:val="center"/>
              <w:rPr>
                <w:b/>
                <w:noProof/>
                <w:color w:val="000000"/>
                <w:sz w:val="18"/>
                <w:szCs w:val="18"/>
                <w:lang w:val="fr-CA"/>
              </w:rPr>
            </w:pPr>
            <w:r w:rsidRPr="008D7953">
              <w:rPr>
                <w:b/>
                <w:noProof/>
                <w:color w:val="000000"/>
                <w:sz w:val="18"/>
                <w:szCs w:val="18"/>
                <w:lang w:val="fr-CA"/>
              </w:rPr>
              <w:t>Particulars</w:t>
            </w:r>
          </w:p>
        </w:tc>
        <w:tc>
          <w:tcPr>
            <w:tcW w:w="900" w:type="dxa"/>
            <w:shd w:val="clear" w:color="auto" w:fill="auto"/>
            <w:hideMark/>
          </w:tcPr>
          <w:p w14:paraId="217676E2"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2020</w:t>
            </w:r>
          </w:p>
        </w:tc>
        <w:tc>
          <w:tcPr>
            <w:tcW w:w="1080" w:type="dxa"/>
            <w:shd w:val="clear" w:color="auto" w:fill="auto"/>
            <w:hideMark/>
          </w:tcPr>
          <w:p w14:paraId="58BB7FFC"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2021-2022</w:t>
            </w:r>
          </w:p>
        </w:tc>
        <w:tc>
          <w:tcPr>
            <w:tcW w:w="810" w:type="dxa"/>
            <w:shd w:val="clear" w:color="auto" w:fill="auto"/>
            <w:hideMark/>
          </w:tcPr>
          <w:p w14:paraId="2C29D61E"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2023</w:t>
            </w:r>
          </w:p>
        </w:tc>
        <w:tc>
          <w:tcPr>
            <w:tcW w:w="900" w:type="dxa"/>
            <w:shd w:val="clear" w:color="auto" w:fill="auto"/>
            <w:hideMark/>
          </w:tcPr>
          <w:p w14:paraId="5C080221"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2024</w:t>
            </w:r>
          </w:p>
        </w:tc>
        <w:tc>
          <w:tcPr>
            <w:tcW w:w="990" w:type="dxa"/>
            <w:shd w:val="clear" w:color="auto" w:fill="auto"/>
            <w:hideMark/>
          </w:tcPr>
          <w:p w14:paraId="3A46A5E6"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2025</w:t>
            </w:r>
          </w:p>
        </w:tc>
        <w:tc>
          <w:tcPr>
            <w:tcW w:w="810" w:type="dxa"/>
            <w:shd w:val="clear" w:color="auto" w:fill="auto"/>
            <w:hideMark/>
          </w:tcPr>
          <w:p w14:paraId="43573056"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2026</w:t>
            </w:r>
          </w:p>
        </w:tc>
        <w:tc>
          <w:tcPr>
            <w:tcW w:w="810" w:type="dxa"/>
            <w:shd w:val="clear" w:color="auto" w:fill="auto"/>
            <w:hideMark/>
          </w:tcPr>
          <w:p w14:paraId="02E62D89"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2027</w:t>
            </w:r>
          </w:p>
        </w:tc>
        <w:tc>
          <w:tcPr>
            <w:tcW w:w="720" w:type="dxa"/>
            <w:shd w:val="clear" w:color="auto" w:fill="auto"/>
            <w:hideMark/>
          </w:tcPr>
          <w:p w14:paraId="536D8F86"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2028</w:t>
            </w:r>
          </w:p>
        </w:tc>
        <w:tc>
          <w:tcPr>
            <w:tcW w:w="900" w:type="dxa"/>
            <w:shd w:val="clear" w:color="auto" w:fill="auto"/>
            <w:hideMark/>
          </w:tcPr>
          <w:p w14:paraId="2D27EEB6"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2029</w:t>
            </w:r>
          </w:p>
        </w:tc>
        <w:tc>
          <w:tcPr>
            <w:tcW w:w="720" w:type="dxa"/>
            <w:shd w:val="clear" w:color="auto" w:fill="auto"/>
            <w:hideMark/>
          </w:tcPr>
          <w:p w14:paraId="6FFD7D3A" w14:textId="77777777" w:rsidR="00633E8A" w:rsidRPr="008D7953" w:rsidRDefault="00633E8A" w:rsidP="00B73A77">
            <w:pPr>
              <w:jc w:val="center"/>
              <w:rPr>
                <w:b/>
                <w:bCs/>
                <w:noProof/>
                <w:color w:val="000000"/>
                <w:sz w:val="18"/>
                <w:szCs w:val="18"/>
                <w:lang w:val="fr-CA"/>
              </w:rPr>
            </w:pPr>
            <w:r w:rsidRPr="008D7953">
              <w:rPr>
                <w:b/>
                <w:bCs/>
                <w:noProof/>
                <w:color w:val="000000"/>
                <w:sz w:val="18"/>
                <w:szCs w:val="18"/>
                <w:lang w:val="fr-CA"/>
              </w:rPr>
              <w:t>2030</w:t>
            </w:r>
          </w:p>
        </w:tc>
        <w:tc>
          <w:tcPr>
            <w:tcW w:w="900" w:type="dxa"/>
            <w:shd w:val="clear" w:color="auto" w:fill="auto"/>
            <w:hideMark/>
          </w:tcPr>
          <w:p w14:paraId="6ABA145A" w14:textId="77777777" w:rsidR="00633E8A" w:rsidRPr="008D7953" w:rsidRDefault="00633E8A" w:rsidP="00B73A77">
            <w:pPr>
              <w:jc w:val="center"/>
              <w:rPr>
                <w:b/>
                <w:noProof/>
                <w:color w:val="000000"/>
                <w:sz w:val="18"/>
                <w:szCs w:val="18"/>
                <w:lang w:val="fr-CA"/>
              </w:rPr>
            </w:pPr>
            <w:r w:rsidRPr="008D7953">
              <w:rPr>
                <w:b/>
                <w:noProof/>
                <w:color w:val="000000"/>
                <w:sz w:val="18"/>
                <w:szCs w:val="18"/>
                <w:lang w:val="fr-CA"/>
              </w:rPr>
              <w:t>Total</w:t>
            </w:r>
          </w:p>
        </w:tc>
      </w:tr>
      <w:tr w:rsidR="00C839A7" w:rsidRPr="008D7953" w14:paraId="7063BEA7" w14:textId="77777777" w:rsidTr="00C839A7">
        <w:trPr>
          <w:trHeight w:val="411"/>
        </w:trPr>
        <w:tc>
          <w:tcPr>
            <w:tcW w:w="562" w:type="dxa"/>
            <w:shd w:val="clear" w:color="auto" w:fill="auto"/>
            <w:hideMark/>
          </w:tcPr>
          <w:p w14:paraId="77D82E78"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1.1</w:t>
            </w:r>
          </w:p>
        </w:tc>
        <w:tc>
          <w:tcPr>
            <w:tcW w:w="4341" w:type="dxa"/>
            <w:shd w:val="clear" w:color="auto" w:fill="auto"/>
            <w:hideMark/>
          </w:tcPr>
          <w:p w14:paraId="3B7BAEF3" w14:textId="77777777" w:rsidR="00633E8A" w:rsidRPr="00356BF3" w:rsidRDefault="00633E8A" w:rsidP="00B73A77">
            <w:pPr>
              <w:jc w:val="left"/>
              <w:rPr>
                <w:noProof/>
                <w:color w:val="000000"/>
                <w:sz w:val="18"/>
                <w:szCs w:val="18"/>
                <w:lang w:val="en-US"/>
              </w:rPr>
            </w:pPr>
            <w:r w:rsidRPr="00356BF3">
              <w:rPr>
                <w:noProof/>
                <w:color w:val="000000"/>
                <w:sz w:val="18"/>
                <w:szCs w:val="18"/>
                <w:lang w:val="en-US"/>
              </w:rPr>
              <w:t>Montreal Protocol reduction schedule of Annex C, Group I substances (ODP tonnes)</w:t>
            </w:r>
          </w:p>
        </w:tc>
        <w:tc>
          <w:tcPr>
            <w:tcW w:w="900" w:type="dxa"/>
            <w:shd w:val="clear" w:color="auto" w:fill="auto"/>
            <w:hideMark/>
          </w:tcPr>
          <w:p w14:paraId="12F375C6"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1080" w:type="dxa"/>
            <w:shd w:val="clear" w:color="auto" w:fill="auto"/>
            <w:hideMark/>
          </w:tcPr>
          <w:p w14:paraId="20F9EA13"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810" w:type="dxa"/>
            <w:shd w:val="clear" w:color="auto" w:fill="auto"/>
            <w:hideMark/>
          </w:tcPr>
          <w:p w14:paraId="2E9596C5"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900" w:type="dxa"/>
            <w:shd w:val="clear" w:color="auto" w:fill="auto"/>
            <w:hideMark/>
          </w:tcPr>
          <w:p w14:paraId="3BC5E26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990" w:type="dxa"/>
            <w:shd w:val="clear" w:color="auto" w:fill="auto"/>
            <w:hideMark/>
          </w:tcPr>
          <w:p w14:paraId="318C47CA"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810" w:type="dxa"/>
            <w:shd w:val="clear" w:color="auto" w:fill="auto"/>
            <w:hideMark/>
          </w:tcPr>
          <w:p w14:paraId="6DAAE234"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810" w:type="dxa"/>
            <w:shd w:val="clear" w:color="auto" w:fill="auto"/>
            <w:hideMark/>
          </w:tcPr>
          <w:p w14:paraId="4FB4CC37"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720" w:type="dxa"/>
            <w:shd w:val="clear" w:color="auto" w:fill="auto"/>
            <w:hideMark/>
          </w:tcPr>
          <w:p w14:paraId="660B4666"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900" w:type="dxa"/>
            <w:shd w:val="clear" w:color="auto" w:fill="auto"/>
            <w:hideMark/>
          </w:tcPr>
          <w:p w14:paraId="5998B0E3"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720" w:type="dxa"/>
            <w:shd w:val="clear" w:color="auto" w:fill="auto"/>
            <w:hideMark/>
          </w:tcPr>
          <w:p w14:paraId="51C6DBA4"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54E500F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n/a</w:t>
            </w:r>
          </w:p>
        </w:tc>
      </w:tr>
      <w:tr w:rsidR="00C839A7" w:rsidRPr="008D7953" w14:paraId="18BA9621" w14:textId="77777777" w:rsidTr="00C839A7">
        <w:trPr>
          <w:trHeight w:val="403"/>
        </w:trPr>
        <w:tc>
          <w:tcPr>
            <w:tcW w:w="562" w:type="dxa"/>
            <w:shd w:val="clear" w:color="auto" w:fill="auto"/>
            <w:hideMark/>
          </w:tcPr>
          <w:p w14:paraId="3D95F737"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1.2</w:t>
            </w:r>
          </w:p>
        </w:tc>
        <w:tc>
          <w:tcPr>
            <w:tcW w:w="4341" w:type="dxa"/>
            <w:shd w:val="clear" w:color="auto" w:fill="auto"/>
            <w:hideMark/>
          </w:tcPr>
          <w:p w14:paraId="3D39DE0F" w14:textId="77777777" w:rsidR="00633E8A" w:rsidRPr="00356BF3" w:rsidRDefault="00633E8A" w:rsidP="00B73A77">
            <w:pPr>
              <w:jc w:val="left"/>
              <w:rPr>
                <w:noProof/>
                <w:color w:val="000000"/>
                <w:sz w:val="18"/>
                <w:szCs w:val="18"/>
                <w:lang w:val="en-US"/>
              </w:rPr>
            </w:pPr>
            <w:r w:rsidRPr="00356BF3">
              <w:rPr>
                <w:noProof/>
                <w:color w:val="000000"/>
                <w:sz w:val="18"/>
                <w:szCs w:val="18"/>
                <w:lang w:val="en-US"/>
              </w:rPr>
              <w:t>Maximum allowable total consumption of Annex C, Group I substances (ODP tonnes)</w:t>
            </w:r>
          </w:p>
        </w:tc>
        <w:tc>
          <w:tcPr>
            <w:tcW w:w="900" w:type="dxa"/>
            <w:shd w:val="clear" w:color="auto" w:fill="auto"/>
            <w:hideMark/>
          </w:tcPr>
          <w:p w14:paraId="7008C08F"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1080" w:type="dxa"/>
            <w:shd w:val="clear" w:color="auto" w:fill="auto"/>
            <w:hideMark/>
          </w:tcPr>
          <w:p w14:paraId="1AD0295C"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810" w:type="dxa"/>
            <w:shd w:val="clear" w:color="auto" w:fill="auto"/>
            <w:hideMark/>
          </w:tcPr>
          <w:p w14:paraId="3ECF6831"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900" w:type="dxa"/>
            <w:shd w:val="clear" w:color="auto" w:fill="auto"/>
            <w:hideMark/>
          </w:tcPr>
          <w:p w14:paraId="35DCFB5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15.16</w:t>
            </w:r>
          </w:p>
        </w:tc>
        <w:tc>
          <w:tcPr>
            <w:tcW w:w="990" w:type="dxa"/>
            <w:shd w:val="clear" w:color="auto" w:fill="auto"/>
            <w:hideMark/>
          </w:tcPr>
          <w:p w14:paraId="79A3F746"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810" w:type="dxa"/>
            <w:shd w:val="clear" w:color="auto" w:fill="auto"/>
            <w:hideMark/>
          </w:tcPr>
          <w:p w14:paraId="22522620"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810" w:type="dxa"/>
            <w:shd w:val="clear" w:color="auto" w:fill="auto"/>
            <w:hideMark/>
          </w:tcPr>
          <w:p w14:paraId="448D7078"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7.58</w:t>
            </w:r>
          </w:p>
        </w:tc>
        <w:tc>
          <w:tcPr>
            <w:tcW w:w="720" w:type="dxa"/>
            <w:shd w:val="clear" w:color="auto" w:fill="auto"/>
            <w:hideMark/>
          </w:tcPr>
          <w:p w14:paraId="01207314"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0.58</w:t>
            </w:r>
          </w:p>
        </w:tc>
        <w:tc>
          <w:tcPr>
            <w:tcW w:w="900" w:type="dxa"/>
            <w:shd w:val="clear" w:color="auto" w:fill="auto"/>
            <w:hideMark/>
          </w:tcPr>
          <w:p w14:paraId="54EB84AE"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0.58</w:t>
            </w:r>
          </w:p>
        </w:tc>
        <w:tc>
          <w:tcPr>
            <w:tcW w:w="720" w:type="dxa"/>
            <w:shd w:val="clear" w:color="auto" w:fill="auto"/>
            <w:hideMark/>
          </w:tcPr>
          <w:p w14:paraId="6A4DECD0"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4A82D88E"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n/a</w:t>
            </w:r>
          </w:p>
        </w:tc>
      </w:tr>
      <w:tr w:rsidR="00C839A7" w:rsidRPr="008D7953" w14:paraId="487EF7E8" w14:textId="77777777" w:rsidTr="00C839A7">
        <w:trPr>
          <w:trHeight w:val="266"/>
        </w:trPr>
        <w:tc>
          <w:tcPr>
            <w:tcW w:w="562" w:type="dxa"/>
            <w:shd w:val="clear" w:color="auto" w:fill="auto"/>
            <w:hideMark/>
          </w:tcPr>
          <w:p w14:paraId="491E41F6"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2.1</w:t>
            </w:r>
          </w:p>
        </w:tc>
        <w:tc>
          <w:tcPr>
            <w:tcW w:w="4341" w:type="dxa"/>
            <w:shd w:val="clear" w:color="auto" w:fill="auto"/>
            <w:hideMark/>
          </w:tcPr>
          <w:p w14:paraId="28D54945" w14:textId="77777777" w:rsidR="00633E8A" w:rsidRPr="00356BF3" w:rsidRDefault="00633E8A" w:rsidP="00B73A77">
            <w:pPr>
              <w:jc w:val="left"/>
              <w:rPr>
                <w:noProof/>
                <w:color w:val="000000"/>
                <w:sz w:val="18"/>
                <w:szCs w:val="18"/>
                <w:lang w:val="en-US"/>
              </w:rPr>
            </w:pPr>
            <w:r w:rsidRPr="00356BF3">
              <w:rPr>
                <w:noProof/>
                <w:color w:val="000000"/>
                <w:sz w:val="18"/>
                <w:szCs w:val="18"/>
                <w:lang w:val="en-US"/>
              </w:rPr>
              <w:t>Lead IA (UNDP) agreed funding (US $)</w:t>
            </w:r>
          </w:p>
        </w:tc>
        <w:tc>
          <w:tcPr>
            <w:tcW w:w="900" w:type="dxa"/>
            <w:shd w:val="clear" w:color="auto" w:fill="auto"/>
            <w:hideMark/>
          </w:tcPr>
          <w:p w14:paraId="196899CF"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350,601</w:t>
            </w:r>
          </w:p>
        </w:tc>
        <w:tc>
          <w:tcPr>
            <w:tcW w:w="1080" w:type="dxa"/>
            <w:shd w:val="clear" w:color="auto" w:fill="auto"/>
            <w:hideMark/>
          </w:tcPr>
          <w:p w14:paraId="5CE16773"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hideMark/>
          </w:tcPr>
          <w:p w14:paraId="4E4A8B08"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445,318</w:t>
            </w:r>
          </w:p>
        </w:tc>
        <w:tc>
          <w:tcPr>
            <w:tcW w:w="900" w:type="dxa"/>
            <w:shd w:val="clear" w:color="auto" w:fill="auto"/>
            <w:hideMark/>
          </w:tcPr>
          <w:p w14:paraId="1CC48D19"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90" w:type="dxa"/>
            <w:shd w:val="clear" w:color="auto" w:fill="auto"/>
            <w:hideMark/>
          </w:tcPr>
          <w:p w14:paraId="3B65ADB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hideMark/>
          </w:tcPr>
          <w:p w14:paraId="46C6BADF"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354,339</w:t>
            </w:r>
          </w:p>
        </w:tc>
        <w:tc>
          <w:tcPr>
            <w:tcW w:w="810" w:type="dxa"/>
            <w:shd w:val="clear" w:color="auto" w:fill="auto"/>
            <w:hideMark/>
          </w:tcPr>
          <w:p w14:paraId="50FBD1F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720" w:type="dxa"/>
            <w:shd w:val="clear" w:color="auto" w:fill="auto"/>
            <w:hideMark/>
          </w:tcPr>
          <w:p w14:paraId="67B36345"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67F44D25"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138,912</w:t>
            </w:r>
          </w:p>
        </w:tc>
        <w:tc>
          <w:tcPr>
            <w:tcW w:w="720" w:type="dxa"/>
            <w:shd w:val="clear" w:color="auto" w:fill="auto"/>
            <w:hideMark/>
          </w:tcPr>
          <w:p w14:paraId="224060AE"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1AC9BDB1"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1,289,170</w:t>
            </w:r>
          </w:p>
        </w:tc>
      </w:tr>
      <w:tr w:rsidR="00C839A7" w:rsidRPr="008D7953" w14:paraId="753441EF" w14:textId="77777777" w:rsidTr="00C839A7">
        <w:trPr>
          <w:trHeight w:val="240"/>
        </w:trPr>
        <w:tc>
          <w:tcPr>
            <w:tcW w:w="562" w:type="dxa"/>
            <w:shd w:val="clear" w:color="auto" w:fill="auto"/>
            <w:hideMark/>
          </w:tcPr>
          <w:p w14:paraId="49F9597F"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2.2</w:t>
            </w:r>
          </w:p>
        </w:tc>
        <w:tc>
          <w:tcPr>
            <w:tcW w:w="4341" w:type="dxa"/>
            <w:shd w:val="clear" w:color="auto" w:fill="auto"/>
            <w:hideMark/>
          </w:tcPr>
          <w:p w14:paraId="7DEB2B49" w14:textId="77777777" w:rsidR="00633E8A" w:rsidRPr="00356BF3" w:rsidRDefault="00633E8A" w:rsidP="00B73A77">
            <w:pPr>
              <w:jc w:val="left"/>
              <w:rPr>
                <w:noProof/>
                <w:color w:val="000000"/>
                <w:sz w:val="18"/>
                <w:szCs w:val="18"/>
                <w:lang w:val="en-US"/>
              </w:rPr>
            </w:pPr>
            <w:r w:rsidRPr="00356BF3">
              <w:rPr>
                <w:noProof/>
                <w:color w:val="000000"/>
                <w:sz w:val="18"/>
                <w:szCs w:val="18"/>
                <w:lang w:val="en-US"/>
              </w:rPr>
              <w:t>Support costs for Lead IA (US $)</w:t>
            </w:r>
          </w:p>
        </w:tc>
        <w:tc>
          <w:tcPr>
            <w:tcW w:w="900" w:type="dxa"/>
            <w:shd w:val="clear" w:color="auto" w:fill="auto"/>
            <w:hideMark/>
          </w:tcPr>
          <w:p w14:paraId="41E87AA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24,542</w:t>
            </w:r>
          </w:p>
        </w:tc>
        <w:tc>
          <w:tcPr>
            <w:tcW w:w="1080" w:type="dxa"/>
            <w:shd w:val="clear" w:color="auto" w:fill="auto"/>
            <w:hideMark/>
          </w:tcPr>
          <w:p w14:paraId="0EB6C239"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hideMark/>
          </w:tcPr>
          <w:p w14:paraId="1445BED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31,172</w:t>
            </w:r>
          </w:p>
        </w:tc>
        <w:tc>
          <w:tcPr>
            <w:tcW w:w="900" w:type="dxa"/>
            <w:shd w:val="clear" w:color="auto" w:fill="auto"/>
            <w:hideMark/>
          </w:tcPr>
          <w:p w14:paraId="52B7893C"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90" w:type="dxa"/>
            <w:shd w:val="clear" w:color="auto" w:fill="auto"/>
            <w:hideMark/>
          </w:tcPr>
          <w:p w14:paraId="6618AD0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hideMark/>
          </w:tcPr>
          <w:p w14:paraId="5BB36E90"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24,804</w:t>
            </w:r>
          </w:p>
        </w:tc>
        <w:tc>
          <w:tcPr>
            <w:tcW w:w="810" w:type="dxa"/>
            <w:shd w:val="clear" w:color="auto" w:fill="auto"/>
            <w:hideMark/>
          </w:tcPr>
          <w:p w14:paraId="0DA575EA"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720" w:type="dxa"/>
            <w:shd w:val="clear" w:color="auto" w:fill="auto"/>
            <w:hideMark/>
          </w:tcPr>
          <w:p w14:paraId="1FA93F31"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3AEA0295"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9,724</w:t>
            </w:r>
          </w:p>
        </w:tc>
        <w:tc>
          <w:tcPr>
            <w:tcW w:w="720" w:type="dxa"/>
            <w:shd w:val="clear" w:color="auto" w:fill="auto"/>
            <w:hideMark/>
          </w:tcPr>
          <w:p w14:paraId="3E71E86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32EE25FE"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90,242</w:t>
            </w:r>
          </w:p>
        </w:tc>
      </w:tr>
      <w:tr w:rsidR="00C839A7" w:rsidRPr="008D7953" w14:paraId="4F271F23" w14:textId="77777777" w:rsidTr="00C839A7">
        <w:trPr>
          <w:trHeight w:val="240"/>
        </w:trPr>
        <w:tc>
          <w:tcPr>
            <w:tcW w:w="562" w:type="dxa"/>
            <w:shd w:val="clear" w:color="auto" w:fill="auto"/>
            <w:hideMark/>
          </w:tcPr>
          <w:p w14:paraId="70D264A8"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3.1</w:t>
            </w:r>
          </w:p>
        </w:tc>
        <w:tc>
          <w:tcPr>
            <w:tcW w:w="4341" w:type="dxa"/>
            <w:shd w:val="clear" w:color="auto" w:fill="auto"/>
            <w:hideMark/>
          </w:tcPr>
          <w:p w14:paraId="526C8461"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Total agreed funding (US $)</w:t>
            </w:r>
          </w:p>
        </w:tc>
        <w:tc>
          <w:tcPr>
            <w:tcW w:w="900" w:type="dxa"/>
            <w:shd w:val="clear" w:color="auto" w:fill="auto"/>
            <w:hideMark/>
          </w:tcPr>
          <w:p w14:paraId="281F671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350,601</w:t>
            </w:r>
          </w:p>
        </w:tc>
        <w:tc>
          <w:tcPr>
            <w:tcW w:w="1080" w:type="dxa"/>
            <w:shd w:val="clear" w:color="auto" w:fill="auto"/>
            <w:hideMark/>
          </w:tcPr>
          <w:p w14:paraId="57C39043"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hideMark/>
          </w:tcPr>
          <w:p w14:paraId="0482342F"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445,318</w:t>
            </w:r>
          </w:p>
        </w:tc>
        <w:tc>
          <w:tcPr>
            <w:tcW w:w="900" w:type="dxa"/>
            <w:shd w:val="clear" w:color="auto" w:fill="auto"/>
            <w:hideMark/>
          </w:tcPr>
          <w:p w14:paraId="12189A63"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90" w:type="dxa"/>
            <w:shd w:val="clear" w:color="auto" w:fill="auto"/>
            <w:hideMark/>
          </w:tcPr>
          <w:p w14:paraId="54E77AF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hideMark/>
          </w:tcPr>
          <w:p w14:paraId="4F66307F"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354,339</w:t>
            </w:r>
          </w:p>
        </w:tc>
        <w:tc>
          <w:tcPr>
            <w:tcW w:w="810" w:type="dxa"/>
            <w:shd w:val="clear" w:color="auto" w:fill="auto"/>
            <w:hideMark/>
          </w:tcPr>
          <w:p w14:paraId="1E5F6A41"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720" w:type="dxa"/>
            <w:shd w:val="clear" w:color="auto" w:fill="auto"/>
            <w:hideMark/>
          </w:tcPr>
          <w:p w14:paraId="4D7C0B97"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2AD580B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138,912</w:t>
            </w:r>
          </w:p>
        </w:tc>
        <w:tc>
          <w:tcPr>
            <w:tcW w:w="720" w:type="dxa"/>
            <w:shd w:val="clear" w:color="auto" w:fill="auto"/>
            <w:hideMark/>
          </w:tcPr>
          <w:p w14:paraId="5BB8A72E"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hideMark/>
          </w:tcPr>
          <w:p w14:paraId="55F2655A"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1,289,170</w:t>
            </w:r>
          </w:p>
        </w:tc>
      </w:tr>
      <w:tr w:rsidR="00C839A7" w:rsidRPr="008D7953" w14:paraId="73D6639E" w14:textId="77777777" w:rsidTr="00C839A7">
        <w:trPr>
          <w:trHeight w:val="250"/>
        </w:trPr>
        <w:tc>
          <w:tcPr>
            <w:tcW w:w="562" w:type="dxa"/>
            <w:shd w:val="clear" w:color="auto" w:fill="auto"/>
          </w:tcPr>
          <w:p w14:paraId="2AE25BB5"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3.2</w:t>
            </w:r>
          </w:p>
        </w:tc>
        <w:tc>
          <w:tcPr>
            <w:tcW w:w="4341" w:type="dxa"/>
            <w:shd w:val="clear" w:color="auto" w:fill="auto"/>
          </w:tcPr>
          <w:p w14:paraId="48E4E800"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Total support costs (US $)</w:t>
            </w:r>
          </w:p>
        </w:tc>
        <w:tc>
          <w:tcPr>
            <w:tcW w:w="900" w:type="dxa"/>
            <w:shd w:val="clear" w:color="auto" w:fill="auto"/>
          </w:tcPr>
          <w:p w14:paraId="10A51927"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24,542</w:t>
            </w:r>
          </w:p>
        </w:tc>
        <w:tc>
          <w:tcPr>
            <w:tcW w:w="1080" w:type="dxa"/>
            <w:shd w:val="clear" w:color="auto" w:fill="auto"/>
          </w:tcPr>
          <w:p w14:paraId="28C295C8"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tcPr>
          <w:p w14:paraId="4BF8DE5D"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31,172</w:t>
            </w:r>
          </w:p>
        </w:tc>
        <w:tc>
          <w:tcPr>
            <w:tcW w:w="900" w:type="dxa"/>
            <w:shd w:val="clear" w:color="auto" w:fill="auto"/>
          </w:tcPr>
          <w:p w14:paraId="25778548"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90" w:type="dxa"/>
            <w:shd w:val="clear" w:color="auto" w:fill="auto"/>
          </w:tcPr>
          <w:p w14:paraId="7540D96B"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810" w:type="dxa"/>
            <w:shd w:val="clear" w:color="auto" w:fill="auto"/>
          </w:tcPr>
          <w:p w14:paraId="53E1DBE6"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24,804</w:t>
            </w:r>
          </w:p>
        </w:tc>
        <w:tc>
          <w:tcPr>
            <w:tcW w:w="810" w:type="dxa"/>
            <w:shd w:val="clear" w:color="auto" w:fill="auto"/>
          </w:tcPr>
          <w:p w14:paraId="1ABDF454"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720" w:type="dxa"/>
            <w:shd w:val="clear" w:color="auto" w:fill="auto"/>
          </w:tcPr>
          <w:p w14:paraId="0452F1F7"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tcPr>
          <w:p w14:paraId="7D195416"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9,724</w:t>
            </w:r>
          </w:p>
        </w:tc>
        <w:tc>
          <w:tcPr>
            <w:tcW w:w="720" w:type="dxa"/>
            <w:shd w:val="clear" w:color="auto" w:fill="auto"/>
          </w:tcPr>
          <w:p w14:paraId="4FBBDB82"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0</w:t>
            </w:r>
          </w:p>
        </w:tc>
        <w:tc>
          <w:tcPr>
            <w:tcW w:w="900" w:type="dxa"/>
            <w:shd w:val="clear" w:color="auto" w:fill="auto"/>
          </w:tcPr>
          <w:p w14:paraId="74E0EC4E" w14:textId="77777777" w:rsidR="00633E8A" w:rsidRPr="008D7953" w:rsidRDefault="00633E8A" w:rsidP="00B73A77">
            <w:pPr>
              <w:jc w:val="right"/>
              <w:rPr>
                <w:noProof/>
                <w:color w:val="000000"/>
                <w:sz w:val="18"/>
                <w:szCs w:val="18"/>
                <w:lang w:val="fr-CA"/>
              </w:rPr>
            </w:pPr>
            <w:r w:rsidRPr="008D7953">
              <w:rPr>
                <w:noProof/>
                <w:color w:val="000000"/>
                <w:sz w:val="18"/>
                <w:szCs w:val="18"/>
                <w:lang w:val="fr-CA"/>
              </w:rPr>
              <w:t>90,242</w:t>
            </w:r>
          </w:p>
        </w:tc>
      </w:tr>
      <w:tr w:rsidR="00C839A7" w:rsidRPr="008D7953" w14:paraId="5724EB17" w14:textId="77777777" w:rsidTr="00C839A7">
        <w:trPr>
          <w:trHeight w:val="231"/>
        </w:trPr>
        <w:tc>
          <w:tcPr>
            <w:tcW w:w="562" w:type="dxa"/>
            <w:shd w:val="clear" w:color="auto" w:fill="auto"/>
          </w:tcPr>
          <w:p w14:paraId="02B8AB33"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3.3</w:t>
            </w:r>
          </w:p>
        </w:tc>
        <w:tc>
          <w:tcPr>
            <w:tcW w:w="4341" w:type="dxa"/>
            <w:shd w:val="clear" w:color="auto" w:fill="auto"/>
          </w:tcPr>
          <w:p w14:paraId="018C6E51" w14:textId="77777777" w:rsidR="00633E8A" w:rsidRPr="008D7953" w:rsidRDefault="00633E8A" w:rsidP="00B73A77">
            <w:pPr>
              <w:jc w:val="left"/>
              <w:rPr>
                <w:noProof/>
                <w:color w:val="000000"/>
                <w:sz w:val="18"/>
                <w:szCs w:val="18"/>
                <w:lang w:val="fr-CA"/>
              </w:rPr>
            </w:pPr>
            <w:r w:rsidRPr="008D7953">
              <w:rPr>
                <w:noProof/>
                <w:color w:val="000000"/>
                <w:sz w:val="18"/>
                <w:szCs w:val="18"/>
                <w:lang w:val="fr-CA"/>
              </w:rPr>
              <w:t>Total agreed costs (US $)</w:t>
            </w:r>
          </w:p>
        </w:tc>
        <w:tc>
          <w:tcPr>
            <w:tcW w:w="900" w:type="dxa"/>
            <w:shd w:val="clear" w:color="auto" w:fill="auto"/>
          </w:tcPr>
          <w:p w14:paraId="0370C20B" w14:textId="77777777" w:rsidR="00633E8A" w:rsidRPr="008D7953" w:rsidRDefault="00633E8A" w:rsidP="00B73A77">
            <w:pPr>
              <w:jc w:val="right"/>
              <w:rPr>
                <w:noProof/>
                <w:color w:val="000000"/>
                <w:sz w:val="18"/>
                <w:szCs w:val="18"/>
                <w:lang w:val="fr-CA"/>
              </w:rPr>
            </w:pPr>
            <w:r w:rsidRPr="008D7953">
              <w:rPr>
                <w:noProof/>
                <w:sz w:val="18"/>
                <w:szCs w:val="18"/>
                <w:lang w:val="fr-CA"/>
              </w:rPr>
              <w:t>375,143</w:t>
            </w:r>
          </w:p>
        </w:tc>
        <w:tc>
          <w:tcPr>
            <w:tcW w:w="1080" w:type="dxa"/>
            <w:shd w:val="clear" w:color="auto" w:fill="auto"/>
          </w:tcPr>
          <w:p w14:paraId="17D0D558" w14:textId="77777777" w:rsidR="00633E8A" w:rsidRPr="008D7953" w:rsidRDefault="00633E8A" w:rsidP="00B73A77">
            <w:pPr>
              <w:jc w:val="right"/>
              <w:rPr>
                <w:noProof/>
                <w:color w:val="000000"/>
                <w:sz w:val="18"/>
                <w:szCs w:val="18"/>
                <w:lang w:val="fr-CA"/>
              </w:rPr>
            </w:pPr>
            <w:r w:rsidRPr="008D7953">
              <w:rPr>
                <w:noProof/>
                <w:sz w:val="18"/>
                <w:szCs w:val="18"/>
                <w:lang w:val="fr-CA"/>
              </w:rPr>
              <w:t>0</w:t>
            </w:r>
          </w:p>
        </w:tc>
        <w:tc>
          <w:tcPr>
            <w:tcW w:w="810" w:type="dxa"/>
            <w:shd w:val="clear" w:color="auto" w:fill="auto"/>
          </w:tcPr>
          <w:p w14:paraId="41953DE8" w14:textId="77777777" w:rsidR="00633E8A" w:rsidRPr="008D7953" w:rsidRDefault="00633E8A" w:rsidP="00B73A77">
            <w:pPr>
              <w:jc w:val="right"/>
              <w:rPr>
                <w:noProof/>
                <w:color w:val="000000"/>
                <w:sz w:val="18"/>
                <w:szCs w:val="18"/>
                <w:lang w:val="fr-CA"/>
              </w:rPr>
            </w:pPr>
            <w:r w:rsidRPr="008D7953">
              <w:rPr>
                <w:noProof/>
                <w:sz w:val="18"/>
                <w:szCs w:val="18"/>
                <w:lang w:val="fr-CA"/>
              </w:rPr>
              <w:t>476,490</w:t>
            </w:r>
          </w:p>
        </w:tc>
        <w:tc>
          <w:tcPr>
            <w:tcW w:w="900" w:type="dxa"/>
            <w:shd w:val="clear" w:color="auto" w:fill="auto"/>
          </w:tcPr>
          <w:p w14:paraId="1574CE5F" w14:textId="77777777" w:rsidR="00633E8A" w:rsidRPr="008D7953" w:rsidRDefault="00633E8A" w:rsidP="00B73A77">
            <w:pPr>
              <w:jc w:val="right"/>
              <w:rPr>
                <w:noProof/>
                <w:color w:val="000000"/>
                <w:sz w:val="18"/>
                <w:szCs w:val="18"/>
                <w:lang w:val="fr-CA"/>
              </w:rPr>
            </w:pPr>
            <w:r w:rsidRPr="008D7953">
              <w:rPr>
                <w:noProof/>
                <w:sz w:val="18"/>
                <w:szCs w:val="18"/>
                <w:lang w:val="fr-CA"/>
              </w:rPr>
              <w:t>0</w:t>
            </w:r>
          </w:p>
        </w:tc>
        <w:tc>
          <w:tcPr>
            <w:tcW w:w="990" w:type="dxa"/>
            <w:shd w:val="clear" w:color="auto" w:fill="auto"/>
          </w:tcPr>
          <w:p w14:paraId="3D1DDD71" w14:textId="77777777" w:rsidR="00633E8A" w:rsidRPr="008D7953" w:rsidRDefault="00633E8A" w:rsidP="00B73A77">
            <w:pPr>
              <w:jc w:val="right"/>
              <w:rPr>
                <w:noProof/>
                <w:color w:val="000000"/>
                <w:sz w:val="18"/>
                <w:szCs w:val="18"/>
                <w:lang w:val="fr-CA"/>
              </w:rPr>
            </w:pPr>
            <w:r w:rsidRPr="008D7953">
              <w:rPr>
                <w:noProof/>
                <w:sz w:val="18"/>
                <w:szCs w:val="18"/>
                <w:lang w:val="fr-CA"/>
              </w:rPr>
              <w:t>0</w:t>
            </w:r>
          </w:p>
        </w:tc>
        <w:tc>
          <w:tcPr>
            <w:tcW w:w="810" w:type="dxa"/>
            <w:shd w:val="clear" w:color="auto" w:fill="auto"/>
          </w:tcPr>
          <w:p w14:paraId="3DC5041A" w14:textId="77777777" w:rsidR="00633E8A" w:rsidRPr="008D7953" w:rsidRDefault="00633E8A" w:rsidP="00B73A77">
            <w:pPr>
              <w:jc w:val="right"/>
              <w:rPr>
                <w:noProof/>
                <w:color w:val="000000"/>
                <w:sz w:val="18"/>
                <w:szCs w:val="18"/>
                <w:lang w:val="fr-CA"/>
              </w:rPr>
            </w:pPr>
            <w:r w:rsidRPr="008D7953">
              <w:rPr>
                <w:noProof/>
                <w:sz w:val="18"/>
                <w:szCs w:val="18"/>
                <w:lang w:val="fr-CA"/>
              </w:rPr>
              <w:t>379,143</w:t>
            </w:r>
          </w:p>
        </w:tc>
        <w:tc>
          <w:tcPr>
            <w:tcW w:w="810" w:type="dxa"/>
            <w:shd w:val="clear" w:color="auto" w:fill="auto"/>
          </w:tcPr>
          <w:p w14:paraId="4A3B414C" w14:textId="77777777" w:rsidR="00633E8A" w:rsidRPr="008D7953" w:rsidRDefault="00633E8A" w:rsidP="00B73A77">
            <w:pPr>
              <w:jc w:val="right"/>
              <w:rPr>
                <w:noProof/>
                <w:color w:val="000000"/>
                <w:sz w:val="18"/>
                <w:szCs w:val="18"/>
                <w:lang w:val="fr-CA"/>
              </w:rPr>
            </w:pPr>
            <w:r w:rsidRPr="008D7953">
              <w:rPr>
                <w:noProof/>
                <w:sz w:val="18"/>
                <w:szCs w:val="18"/>
                <w:lang w:val="fr-CA"/>
              </w:rPr>
              <w:t>0</w:t>
            </w:r>
          </w:p>
        </w:tc>
        <w:tc>
          <w:tcPr>
            <w:tcW w:w="720" w:type="dxa"/>
            <w:shd w:val="clear" w:color="auto" w:fill="auto"/>
          </w:tcPr>
          <w:p w14:paraId="5E44D102" w14:textId="77777777" w:rsidR="00633E8A" w:rsidRPr="008D7953" w:rsidRDefault="00633E8A" w:rsidP="00B73A77">
            <w:pPr>
              <w:jc w:val="right"/>
              <w:rPr>
                <w:noProof/>
                <w:color w:val="000000"/>
                <w:sz w:val="18"/>
                <w:szCs w:val="18"/>
                <w:lang w:val="fr-CA"/>
              </w:rPr>
            </w:pPr>
            <w:r w:rsidRPr="008D7953">
              <w:rPr>
                <w:noProof/>
                <w:sz w:val="18"/>
                <w:szCs w:val="18"/>
                <w:lang w:val="fr-CA"/>
              </w:rPr>
              <w:t>0</w:t>
            </w:r>
          </w:p>
        </w:tc>
        <w:tc>
          <w:tcPr>
            <w:tcW w:w="900" w:type="dxa"/>
            <w:shd w:val="clear" w:color="auto" w:fill="auto"/>
          </w:tcPr>
          <w:p w14:paraId="11130FBF" w14:textId="77777777" w:rsidR="00633E8A" w:rsidRPr="008D7953" w:rsidRDefault="00633E8A" w:rsidP="00B73A77">
            <w:pPr>
              <w:jc w:val="right"/>
              <w:rPr>
                <w:noProof/>
                <w:color w:val="000000"/>
                <w:sz w:val="18"/>
                <w:szCs w:val="18"/>
                <w:lang w:val="fr-CA"/>
              </w:rPr>
            </w:pPr>
            <w:r w:rsidRPr="008D7953">
              <w:rPr>
                <w:noProof/>
                <w:sz w:val="18"/>
                <w:szCs w:val="18"/>
                <w:lang w:val="fr-CA"/>
              </w:rPr>
              <w:t>148,636</w:t>
            </w:r>
          </w:p>
        </w:tc>
        <w:tc>
          <w:tcPr>
            <w:tcW w:w="720" w:type="dxa"/>
            <w:shd w:val="clear" w:color="auto" w:fill="auto"/>
          </w:tcPr>
          <w:p w14:paraId="234FD9F2" w14:textId="77777777" w:rsidR="00633E8A" w:rsidRPr="008D7953" w:rsidRDefault="00633E8A" w:rsidP="00B73A77">
            <w:pPr>
              <w:jc w:val="right"/>
              <w:rPr>
                <w:noProof/>
                <w:color w:val="000000"/>
                <w:sz w:val="18"/>
                <w:szCs w:val="18"/>
                <w:lang w:val="fr-CA"/>
              </w:rPr>
            </w:pPr>
            <w:r w:rsidRPr="008D7953">
              <w:rPr>
                <w:noProof/>
                <w:sz w:val="18"/>
                <w:szCs w:val="18"/>
                <w:lang w:val="fr-CA"/>
              </w:rPr>
              <w:t>0</w:t>
            </w:r>
          </w:p>
        </w:tc>
        <w:tc>
          <w:tcPr>
            <w:tcW w:w="900" w:type="dxa"/>
            <w:shd w:val="clear" w:color="auto" w:fill="auto"/>
          </w:tcPr>
          <w:p w14:paraId="4968DE4C" w14:textId="77777777" w:rsidR="00633E8A" w:rsidRPr="008D7953" w:rsidRDefault="00633E8A" w:rsidP="00B73A77">
            <w:pPr>
              <w:jc w:val="right"/>
              <w:rPr>
                <w:noProof/>
                <w:color w:val="000000"/>
                <w:sz w:val="18"/>
                <w:szCs w:val="18"/>
                <w:lang w:val="fr-CA"/>
              </w:rPr>
            </w:pPr>
            <w:r w:rsidRPr="008D7953">
              <w:rPr>
                <w:noProof/>
                <w:sz w:val="18"/>
                <w:szCs w:val="18"/>
                <w:lang w:val="fr-CA"/>
              </w:rPr>
              <w:t>1,379,412</w:t>
            </w:r>
          </w:p>
        </w:tc>
      </w:tr>
    </w:tbl>
    <w:p w14:paraId="3E5BB742" w14:textId="77777777" w:rsidR="002230DC" w:rsidRPr="008D7953" w:rsidRDefault="002230DC" w:rsidP="002230DC">
      <w:pPr>
        <w:jc w:val="left"/>
        <w:rPr>
          <w:noProof/>
          <w:lang w:val="fr-CA"/>
        </w:rPr>
      </w:pPr>
    </w:p>
    <w:p w14:paraId="5F923A03" w14:textId="77777777" w:rsidR="002230DC" w:rsidRPr="008D7953" w:rsidRDefault="002230DC" w:rsidP="002230DC">
      <w:pPr>
        <w:jc w:val="left"/>
        <w:rPr>
          <w:noProof/>
          <w:lang w:val="fr-CA"/>
        </w:rPr>
      </w:pPr>
    </w:p>
    <w:p w14:paraId="07C87988" w14:textId="77777777" w:rsidR="002230DC" w:rsidRPr="008D7953" w:rsidRDefault="002230DC" w:rsidP="002230DC">
      <w:pPr>
        <w:jc w:val="center"/>
        <w:rPr>
          <w:noProof/>
          <w:lang w:val="fr-CA"/>
        </w:rPr>
        <w:sectPr w:rsidR="002230DC" w:rsidRPr="008D7953" w:rsidSect="002230DC">
          <w:headerReference w:type="even" r:id="rId24"/>
          <w:headerReference w:type="default" r:id="rId25"/>
          <w:footerReference w:type="even" r:id="rId26"/>
          <w:footerReference w:type="default" r:id="rId27"/>
          <w:pgSz w:w="15840" w:h="12240" w:orient="landscape" w:code="1"/>
          <w:pgMar w:top="1440" w:right="720" w:bottom="1350" w:left="864" w:header="720" w:footer="475" w:gutter="0"/>
          <w:pgNumType w:start="1"/>
          <w:cols w:space="720"/>
          <w:docGrid w:linePitch="299"/>
        </w:sectPr>
      </w:pPr>
    </w:p>
    <w:p w14:paraId="30EB1439" w14:textId="58B42668" w:rsidR="002230DC" w:rsidRPr="008D7953" w:rsidRDefault="002230DC" w:rsidP="002230DC">
      <w:pPr>
        <w:suppressAutoHyphens/>
        <w:spacing w:after="240"/>
        <w:jc w:val="center"/>
        <w:rPr>
          <w:b/>
          <w:bCs/>
          <w:noProof/>
          <w:lang w:val="fr-CA"/>
        </w:rPr>
      </w:pPr>
      <w:r w:rsidRPr="008D7953">
        <w:rPr>
          <w:b/>
          <w:bCs/>
          <w:noProof/>
          <w:lang w:val="fr-CA"/>
        </w:rPr>
        <w:lastRenderedPageBreak/>
        <w:t>Annex</w:t>
      </w:r>
      <w:r w:rsidR="00A432CB">
        <w:rPr>
          <w:b/>
          <w:bCs/>
          <w:noProof/>
          <w:lang w:val="fr-CA"/>
        </w:rPr>
        <w:t>e</w:t>
      </w:r>
      <w:r w:rsidRPr="008D7953">
        <w:rPr>
          <w:b/>
          <w:bCs/>
          <w:noProof/>
          <w:lang w:val="fr-CA"/>
        </w:rPr>
        <w:t xml:space="preserve"> II</w:t>
      </w:r>
    </w:p>
    <w:p w14:paraId="4573A2ED" w14:textId="77777777" w:rsidR="002230DC" w:rsidRPr="00356BF3" w:rsidRDefault="002230DC" w:rsidP="002230DC">
      <w:pPr>
        <w:suppressAutoHyphens/>
        <w:jc w:val="center"/>
        <w:rPr>
          <w:b/>
          <w:bCs/>
          <w:noProof/>
          <w:lang w:val="en-US"/>
        </w:rPr>
      </w:pPr>
      <w:r w:rsidRPr="00356BF3">
        <w:rPr>
          <w:b/>
          <w:bCs/>
          <w:noProof/>
          <w:lang w:val="en-US"/>
        </w:rPr>
        <w:t>SIMULTANEOUS IMPLEMENTATION OF THE HCFC PHASE-OUT MANAGEMENT PLAN</w:t>
      </w:r>
    </w:p>
    <w:p w14:paraId="003E3E3C" w14:textId="77777777" w:rsidR="002230DC" w:rsidRPr="00356BF3" w:rsidRDefault="002230DC" w:rsidP="002230DC">
      <w:pPr>
        <w:suppressAutoHyphens/>
        <w:spacing w:after="240"/>
        <w:jc w:val="center"/>
        <w:rPr>
          <w:noProof/>
          <w:lang w:val="en-US"/>
        </w:rPr>
      </w:pPr>
      <w:r w:rsidRPr="00356BF3">
        <w:rPr>
          <w:b/>
          <w:bCs/>
          <w:noProof/>
          <w:lang w:val="en-US"/>
        </w:rPr>
        <w:t>AND THE KIGALI HFC IMPLEMENTATION PLAN IN URUGUAY</w:t>
      </w:r>
    </w:p>
    <w:tbl>
      <w:tblPr>
        <w:tblW w:w="4894" w:type="pct"/>
        <w:tblCellMar>
          <w:left w:w="85" w:type="dxa"/>
          <w:right w:w="85" w:type="dxa"/>
        </w:tblCellMar>
        <w:tblLook w:val="04A0" w:firstRow="1" w:lastRow="0" w:firstColumn="1" w:lastColumn="0" w:noHBand="0" w:noVBand="1"/>
      </w:tblPr>
      <w:tblGrid>
        <w:gridCol w:w="2135"/>
        <w:gridCol w:w="4033"/>
        <w:gridCol w:w="1406"/>
        <w:gridCol w:w="3327"/>
        <w:gridCol w:w="1536"/>
        <w:gridCol w:w="1683"/>
      </w:tblGrid>
      <w:tr w:rsidR="002230DC" w:rsidRPr="008D7953" w14:paraId="4540F373" w14:textId="77777777" w:rsidTr="00B73A77">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6EE638FE" w14:textId="77777777" w:rsidR="002230DC" w:rsidRPr="008D7953" w:rsidRDefault="002230DC" w:rsidP="00B73A77">
            <w:pPr>
              <w:suppressAutoHyphens/>
              <w:jc w:val="left"/>
              <w:rPr>
                <w:b/>
                <w:bCs/>
                <w:noProof/>
                <w:sz w:val="18"/>
                <w:szCs w:val="18"/>
                <w:lang w:val="fr-CA" w:eastAsia="en-CA"/>
              </w:rPr>
            </w:pPr>
            <w:r w:rsidRPr="008D7953">
              <w:rPr>
                <w:b/>
                <w:bCs/>
                <w:noProof/>
                <w:sz w:val="18"/>
                <w:szCs w:val="18"/>
                <w:lang w:val="fr-CA" w:eastAsia="en-CA"/>
              </w:rPr>
              <w:t>Category of activity</w:t>
            </w:r>
          </w:p>
        </w:tc>
        <w:tc>
          <w:tcPr>
            <w:tcW w:w="19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256722" w14:textId="77777777" w:rsidR="002230DC" w:rsidRPr="008D7953" w:rsidRDefault="002230DC" w:rsidP="00B73A77">
            <w:pPr>
              <w:suppressAutoHyphens/>
              <w:jc w:val="center"/>
              <w:rPr>
                <w:b/>
                <w:bCs/>
                <w:noProof/>
                <w:sz w:val="18"/>
                <w:szCs w:val="18"/>
                <w:lang w:val="fr-CA" w:eastAsia="en-CA"/>
              </w:rPr>
            </w:pPr>
            <w:r w:rsidRPr="008D7953">
              <w:rPr>
                <w:b/>
                <w:bCs/>
                <w:noProof/>
                <w:sz w:val="18"/>
                <w:szCs w:val="18"/>
                <w:lang w:val="fr-CA" w:eastAsia="en-CA"/>
              </w:rPr>
              <w:t>HPMP stage II</w:t>
            </w:r>
            <w:r w:rsidR="00D2660E" w:rsidRPr="008D7953">
              <w:rPr>
                <w:b/>
                <w:bCs/>
                <w:noProof/>
                <w:sz w:val="18"/>
                <w:szCs w:val="18"/>
                <w:lang w:val="fr-CA" w:eastAsia="en-CA"/>
              </w:rPr>
              <w:t>I</w:t>
            </w:r>
          </w:p>
        </w:tc>
        <w:tc>
          <w:tcPr>
            <w:tcW w:w="17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F232A1" w14:textId="77777777" w:rsidR="002230DC" w:rsidRPr="008D7953" w:rsidRDefault="002230DC" w:rsidP="00B73A77">
            <w:pPr>
              <w:suppressAutoHyphens/>
              <w:jc w:val="center"/>
              <w:rPr>
                <w:b/>
                <w:bCs/>
                <w:noProof/>
                <w:sz w:val="18"/>
                <w:szCs w:val="18"/>
                <w:lang w:val="fr-CA" w:eastAsia="en-CA"/>
              </w:rPr>
            </w:pPr>
            <w:r w:rsidRPr="008D7953">
              <w:rPr>
                <w:b/>
                <w:bCs/>
                <w:noProof/>
                <w:sz w:val="18"/>
                <w:szCs w:val="18"/>
                <w:lang w:val="fr-CA"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8D3BEF" w14:textId="77777777" w:rsidR="002230DC" w:rsidRPr="00356BF3" w:rsidRDefault="002230DC" w:rsidP="00B73A77">
            <w:pPr>
              <w:suppressAutoHyphens/>
              <w:ind w:left="-49" w:right="-29"/>
              <w:jc w:val="center"/>
              <w:rPr>
                <w:b/>
                <w:bCs/>
                <w:noProof/>
                <w:sz w:val="18"/>
                <w:szCs w:val="18"/>
                <w:lang w:val="en-US" w:eastAsia="en-CA"/>
              </w:rPr>
            </w:pPr>
            <w:r w:rsidRPr="00356BF3">
              <w:rPr>
                <w:b/>
                <w:bCs/>
                <w:noProof/>
                <w:sz w:val="18"/>
                <w:szCs w:val="18"/>
                <w:lang w:val="en-US" w:eastAsia="en-CA"/>
              </w:rPr>
              <w:t>HPMP+KIP combined cost</w:t>
            </w:r>
            <w:r w:rsidRPr="00356BF3">
              <w:rPr>
                <w:b/>
                <w:bCs/>
                <w:noProof/>
                <w:sz w:val="18"/>
                <w:szCs w:val="18"/>
                <w:lang w:val="en-US" w:eastAsia="en-CA"/>
              </w:rPr>
              <w:br/>
            </w:r>
            <w:r w:rsidRPr="00356BF3">
              <w:rPr>
                <w:b/>
                <w:bCs/>
                <w:noProof/>
                <w:sz w:val="18"/>
                <w:szCs w:val="18"/>
                <w:lang w:val="en-US"/>
              </w:rPr>
              <w:t>(US $)</w:t>
            </w:r>
          </w:p>
        </w:tc>
      </w:tr>
      <w:tr w:rsidR="002230DC" w:rsidRPr="008D7953" w14:paraId="6A163C40" w14:textId="77777777" w:rsidTr="00B73A77">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67C86263" w14:textId="77777777" w:rsidR="002230DC" w:rsidRPr="00356BF3" w:rsidRDefault="002230DC" w:rsidP="00B73A77">
            <w:pPr>
              <w:suppressAutoHyphens/>
              <w:jc w:val="left"/>
              <w:rPr>
                <w:b/>
                <w:bCs/>
                <w:noProof/>
                <w:sz w:val="18"/>
                <w:szCs w:val="18"/>
                <w:lang w:val="en-US"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0D734C94" w14:textId="77777777" w:rsidR="002230DC" w:rsidRPr="008D7953" w:rsidRDefault="002230DC" w:rsidP="00B73A77">
            <w:pPr>
              <w:suppressAutoHyphens/>
              <w:jc w:val="center"/>
              <w:rPr>
                <w:b/>
                <w:bCs/>
                <w:noProof/>
                <w:sz w:val="18"/>
                <w:szCs w:val="18"/>
                <w:lang w:val="fr-CA" w:eastAsia="en-CA"/>
              </w:rPr>
            </w:pPr>
            <w:r w:rsidRPr="008D7953">
              <w:rPr>
                <w:b/>
                <w:bCs/>
                <w:noProof/>
                <w:sz w:val="18"/>
                <w:szCs w:val="18"/>
                <w:lang w:val="fr-CA" w:eastAsia="en-CA"/>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1B4D90BA" w14:textId="77777777" w:rsidR="002230DC" w:rsidRPr="008D7953" w:rsidRDefault="002230DC" w:rsidP="00B73A77">
            <w:pPr>
              <w:suppressAutoHyphens/>
              <w:jc w:val="center"/>
              <w:rPr>
                <w:b/>
                <w:bCs/>
                <w:noProof/>
                <w:sz w:val="18"/>
                <w:szCs w:val="18"/>
                <w:lang w:val="fr-CA" w:eastAsia="en-CA"/>
              </w:rPr>
            </w:pPr>
            <w:r w:rsidRPr="008D7953">
              <w:rPr>
                <w:b/>
                <w:bCs/>
                <w:noProof/>
                <w:sz w:val="18"/>
                <w:szCs w:val="18"/>
                <w:lang w:val="fr-CA" w:eastAsia="en-CA"/>
              </w:rPr>
              <w:t>Cost (US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5E393" w14:textId="77777777" w:rsidR="002230DC" w:rsidRPr="008D7953" w:rsidRDefault="002230DC" w:rsidP="00B73A77">
            <w:pPr>
              <w:suppressAutoHyphens/>
              <w:jc w:val="center"/>
              <w:rPr>
                <w:b/>
                <w:bCs/>
                <w:noProof/>
                <w:sz w:val="18"/>
                <w:szCs w:val="18"/>
                <w:lang w:val="fr-CA" w:eastAsia="en-CA"/>
              </w:rPr>
            </w:pPr>
            <w:r w:rsidRPr="008D7953">
              <w:rPr>
                <w:b/>
                <w:bCs/>
                <w:noProof/>
                <w:sz w:val="18"/>
                <w:szCs w:val="18"/>
                <w:lang w:val="fr-CA"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E83421" w14:textId="77777777" w:rsidR="002230DC" w:rsidRPr="008D7953" w:rsidRDefault="002230DC" w:rsidP="00B73A77">
            <w:pPr>
              <w:suppressAutoHyphens/>
              <w:jc w:val="center"/>
              <w:rPr>
                <w:b/>
                <w:bCs/>
                <w:noProof/>
                <w:sz w:val="18"/>
                <w:szCs w:val="18"/>
                <w:lang w:val="fr-CA" w:eastAsia="en-CA"/>
              </w:rPr>
            </w:pPr>
            <w:r w:rsidRPr="008D7953">
              <w:rPr>
                <w:b/>
                <w:bCs/>
                <w:noProof/>
                <w:sz w:val="18"/>
                <w:szCs w:val="18"/>
                <w:lang w:val="fr-CA" w:eastAsia="en-CA"/>
              </w:rPr>
              <w:t>Cost</w:t>
            </w:r>
            <w:r w:rsidRPr="008D7953">
              <w:rPr>
                <w:b/>
                <w:bCs/>
                <w:noProof/>
                <w:sz w:val="18"/>
                <w:szCs w:val="18"/>
                <w:lang w:val="fr-CA"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249287" w14:textId="77777777" w:rsidR="002230DC" w:rsidRPr="008D7953" w:rsidRDefault="002230DC" w:rsidP="00B73A77">
            <w:pPr>
              <w:suppressAutoHyphens/>
              <w:jc w:val="left"/>
              <w:rPr>
                <w:b/>
                <w:bCs/>
                <w:noProof/>
                <w:sz w:val="18"/>
                <w:szCs w:val="18"/>
                <w:lang w:val="fr-CA" w:eastAsia="en-CA"/>
              </w:rPr>
            </w:pPr>
          </w:p>
        </w:tc>
      </w:tr>
      <w:tr w:rsidR="009F1387" w:rsidRPr="008D7953" w14:paraId="501D738B" w14:textId="77777777" w:rsidTr="00F11B9A">
        <w:trPr>
          <w:trHeight w:val="65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72126313" w14:textId="77777777" w:rsidR="009F1387" w:rsidRPr="00356BF3" w:rsidRDefault="00F11B9A" w:rsidP="00F11B9A">
            <w:pPr>
              <w:suppressAutoHyphens/>
              <w:jc w:val="left"/>
              <w:rPr>
                <w:noProof/>
                <w:sz w:val="18"/>
                <w:szCs w:val="18"/>
                <w:lang w:val="en-US"/>
              </w:rPr>
            </w:pPr>
            <w:r w:rsidRPr="00356BF3">
              <w:rPr>
                <w:noProof/>
                <w:sz w:val="18"/>
                <w:szCs w:val="18"/>
                <w:lang w:val="en-US"/>
              </w:rPr>
              <w:t>Project to strengthen HFC regulatory framework on Kigali Amendment</w:t>
            </w:r>
          </w:p>
        </w:tc>
        <w:tc>
          <w:tcPr>
            <w:tcW w:w="1428" w:type="pct"/>
            <w:tcBorders>
              <w:top w:val="single" w:sz="4" w:space="0" w:color="auto"/>
              <w:left w:val="nil"/>
              <w:bottom w:val="single" w:sz="4" w:space="0" w:color="auto"/>
              <w:right w:val="single" w:sz="4" w:space="0" w:color="auto"/>
            </w:tcBorders>
            <w:shd w:val="clear" w:color="auto" w:fill="BFBFBF" w:themeFill="background1" w:themeFillShade="BF"/>
          </w:tcPr>
          <w:p w14:paraId="466FCB76" w14:textId="77777777" w:rsidR="009F1387" w:rsidRPr="00356BF3" w:rsidRDefault="009F1387" w:rsidP="00F11B9A">
            <w:pPr>
              <w:widowControl w:val="0"/>
              <w:ind w:left="158"/>
              <w:contextualSpacing/>
              <w:jc w:val="left"/>
              <w:rPr>
                <w:noProof/>
                <w:sz w:val="18"/>
                <w:szCs w:val="18"/>
                <w:lang w:val="en-US"/>
              </w:rPr>
            </w:pPr>
          </w:p>
        </w:tc>
        <w:tc>
          <w:tcPr>
            <w:tcW w:w="498" w:type="pct"/>
            <w:tcBorders>
              <w:top w:val="single" w:sz="4" w:space="0" w:color="auto"/>
              <w:left w:val="nil"/>
              <w:bottom w:val="single" w:sz="4" w:space="0" w:color="auto"/>
              <w:right w:val="single" w:sz="4" w:space="0" w:color="auto"/>
            </w:tcBorders>
            <w:shd w:val="clear" w:color="auto" w:fill="BFBFBF" w:themeFill="background1" w:themeFillShade="BF"/>
          </w:tcPr>
          <w:p w14:paraId="49DD3593" w14:textId="77777777" w:rsidR="009F1387" w:rsidRPr="00356BF3" w:rsidRDefault="009F1387" w:rsidP="00B73A77">
            <w:pPr>
              <w:tabs>
                <w:tab w:val="left" w:pos="271"/>
              </w:tabs>
              <w:suppressAutoHyphens/>
              <w:ind w:right="55"/>
              <w:jc w:val="right"/>
              <w:rPr>
                <w:noProof/>
                <w:sz w:val="18"/>
                <w:szCs w:val="18"/>
                <w:lang w:val="en-US"/>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65D1BB9" w14:textId="77777777" w:rsidR="00D10D1F" w:rsidRPr="00356BF3" w:rsidRDefault="00D10D1F" w:rsidP="00574959">
            <w:pPr>
              <w:pStyle w:val="ListParagraph"/>
              <w:numPr>
                <w:ilvl w:val="0"/>
                <w:numId w:val="25"/>
              </w:numPr>
              <w:suppressAutoHyphens/>
              <w:jc w:val="left"/>
              <w:rPr>
                <w:noProof/>
                <w:sz w:val="18"/>
                <w:szCs w:val="18"/>
                <w:lang w:val="en-US" w:eastAsia="en-CA"/>
              </w:rPr>
            </w:pPr>
            <w:r w:rsidRPr="00356BF3">
              <w:rPr>
                <w:noProof/>
                <w:sz w:val="18"/>
                <w:szCs w:val="18"/>
                <w:lang w:val="en-US" w:eastAsia="en-CA"/>
              </w:rPr>
              <w:t>Review and update existing regulatory framework to adjust import quotas and other measures</w:t>
            </w:r>
          </w:p>
          <w:p w14:paraId="7CFD6171" w14:textId="77777777" w:rsidR="00D10D1F" w:rsidRPr="00356BF3" w:rsidRDefault="008B1160" w:rsidP="00574959">
            <w:pPr>
              <w:pStyle w:val="ListParagraph"/>
              <w:numPr>
                <w:ilvl w:val="0"/>
                <w:numId w:val="25"/>
              </w:numPr>
              <w:suppressAutoHyphens/>
              <w:jc w:val="left"/>
              <w:rPr>
                <w:noProof/>
                <w:sz w:val="18"/>
                <w:szCs w:val="18"/>
                <w:lang w:val="en-US" w:eastAsia="en-CA"/>
              </w:rPr>
            </w:pPr>
            <w:r w:rsidRPr="00356BF3">
              <w:rPr>
                <w:noProof/>
                <w:sz w:val="18"/>
                <w:szCs w:val="18"/>
                <w:lang w:val="en-US" w:eastAsia="en-CA"/>
              </w:rPr>
              <w:t>M</w:t>
            </w:r>
            <w:r w:rsidR="00D10D1F" w:rsidRPr="00356BF3">
              <w:rPr>
                <w:noProof/>
                <w:sz w:val="18"/>
                <w:szCs w:val="18"/>
                <w:lang w:val="en-US" w:eastAsia="en-CA"/>
              </w:rPr>
              <w:t>eetings/outreach on regulatory adjustments</w:t>
            </w:r>
            <w:r w:rsidR="00AC5DE6" w:rsidRPr="00356BF3">
              <w:rPr>
                <w:noProof/>
                <w:sz w:val="18"/>
                <w:szCs w:val="18"/>
                <w:lang w:val="en-US" w:eastAsia="en-CA"/>
              </w:rPr>
              <w:t xml:space="preserve">, and </w:t>
            </w:r>
            <w:r w:rsidR="00D10D1F" w:rsidRPr="00356BF3">
              <w:rPr>
                <w:noProof/>
                <w:sz w:val="18"/>
                <w:szCs w:val="18"/>
                <w:lang w:val="en-US" w:eastAsia="en-CA"/>
              </w:rPr>
              <w:t>at least two meetings with stakeholders on measures to control HFC emissions and consumption</w:t>
            </w:r>
          </w:p>
          <w:p w14:paraId="1F903911" w14:textId="77777777" w:rsidR="009F1387" w:rsidRPr="00356BF3" w:rsidRDefault="00D10D1F" w:rsidP="00574959">
            <w:pPr>
              <w:pStyle w:val="ListParagraph"/>
              <w:numPr>
                <w:ilvl w:val="0"/>
                <w:numId w:val="25"/>
              </w:numPr>
              <w:suppressAutoHyphens/>
              <w:jc w:val="left"/>
              <w:rPr>
                <w:noProof/>
                <w:sz w:val="18"/>
                <w:szCs w:val="18"/>
                <w:lang w:val="en-US" w:eastAsia="en-CA"/>
              </w:rPr>
            </w:pPr>
            <w:r w:rsidRPr="00356BF3">
              <w:rPr>
                <w:noProof/>
                <w:sz w:val="18"/>
                <w:szCs w:val="18"/>
                <w:lang w:val="en-US" w:eastAsia="en-CA"/>
              </w:rPr>
              <w:t>Preparation of sectoral energy efficiency and regulations for the import and installation of new refrigeration and air-conditioning systems</w:t>
            </w:r>
          </w:p>
        </w:tc>
        <w:tc>
          <w:tcPr>
            <w:tcW w:w="544" w:type="pct"/>
            <w:tcBorders>
              <w:top w:val="single" w:sz="4" w:space="0" w:color="auto"/>
              <w:left w:val="nil"/>
              <w:bottom w:val="single" w:sz="4" w:space="0" w:color="auto"/>
              <w:right w:val="single" w:sz="4" w:space="0" w:color="auto"/>
            </w:tcBorders>
            <w:shd w:val="clear" w:color="auto" w:fill="auto"/>
          </w:tcPr>
          <w:p w14:paraId="7AEA152B" w14:textId="77777777" w:rsidR="009F1387" w:rsidRPr="008D7953" w:rsidRDefault="00D10D1F" w:rsidP="00B73A77">
            <w:pPr>
              <w:suppressAutoHyphens/>
              <w:jc w:val="right"/>
              <w:rPr>
                <w:noProof/>
                <w:sz w:val="18"/>
                <w:szCs w:val="18"/>
                <w:lang w:val="fr-CA" w:eastAsia="en-CA"/>
              </w:rPr>
            </w:pPr>
            <w:r w:rsidRPr="008D7953">
              <w:rPr>
                <w:noProof/>
                <w:sz w:val="18"/>
                <w:szCs w:val="18"/>
                <w:lang w:val="fr-CA" w:eastAsia="en-CA"/>
              </w:rPr>
              <w:t>35,000</w:t>
            </w:r>
          </w:p>
        </w:tc>
        <w:tc>
          <w:tcPr>
            <w:tcW w:w="596" w:type="pct"/>
            <w:tcBorders>
              <w:top w:val="single" w:sz="4" w:space="0" w:color="auto"/>
              <w:left w:val="nil"/>
              <w:bottom w:val="single" w:sz="4" w:space="0" w:color="auto"/>
              <w:right w:val="single" w:sz="4" w:space="0" w:color="auto"/>
            </w:tcBorders>
            <w:shd w:val="clear" w:color="auto" w:fill="auto"/>
          </w:tcPr>
          <w:p w14:paraId="013B0437" w14:textId="77777777" w:rsidR="009F1387" w:rsidRPr="008D7953" w:rsidRDefault="00D10D1F" w:rsidP="00B73A77">
            <w:pPr>
              <w:suppressAutoHyphens/>
              <w:jc w:val="right"/>
              <w:rPr>
                <w:noProof/>
                <w:sz w:val="18"/>
                <w:szCs w:val="18"/>
                <w:lang w:val="fr-CA" w:eastAsia="en-CA"/>
              </w:rPr>
            </w:pPr>
            <w:r w:rsidRPr="008D7953">
              <w:rPr>
                <w:noProof/>
                <w:sz w:val="18"/>
                <w:szCs w:val="18"/>
                <w:lang w:val="fr-CA" w:eastAsia="en-CA"/>
              </w:rPr>
              <w:t>35,000</w:t>
            </w:r>
          </w:p>
        </w:tc>
      </w:tr>
      <w:tr w:rsidR="006E162F" w:rsidRPr="008D7953" w14:paraId="0A85D9AE" w14:textId="77777777" w:rsidTr="00B73A77">
        <w:trPr>
          <w:trHeight w:val="65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4E672DE" w14:textId="77777777" w:rsidR="002230DC" w:rsidRPr="00356BF3" w:rsidRDefault="002230DC" w:rsidP="00B73A77">
            <w:pPr>
              <w:suppressAutoHyphens/>
              <w:jc w:val="left"/>
              <w:rPr>
                <w:noProof/>
                <w:sz w:val="18"/>
                <w:szCs w:val="18"/>
                <w:lang w:val="en-US" w:eastAsia="en-CA"/>
              </w:rPr>
            </w:pPr>
            <w:r w:rsidRPr="00356BF3">
              <w:rPr>
                <w:noProof/>
                <w:sz w:val="18"/>
                <w:szCs w:val="18"/>
                <w:lang w:val="en-US"/>
              </w:rPr>
              <w:t>Technical assistance to control the illegal trade of ODS and strengthen the capabilities of the Customs National Direction</w:t>
            </w:r>
          </w:p>
        </w:tc>
        <w:tc>
          <w:tcPr>
            <w:tcW w:w="1428" w:type="pct"/>
            <w:tcBorders>
              <w:top w:val="single" w:sz="4" w:space="0" w:color="auto"/>
              <w:left w:val="nil"/>
              <w:bottom w:val="single" w:sz="4" w:space="0" w:color="auto"/>
              <w:right w:val="single" w:sz="4" w:space="0" w:color="auto"/>
            </w:tcBorders>
            <w:shd w:val="clear" w:color="auto" w:fill="auto"/>
          </w:tcPr>
          <w:p w14:paraId="67D165A5" w14:textId="77777777" w:rsidR="002230DC" w:rsidRPr="00356BF3" w:rsidRDefault="002230DC" w:rsidP="00574959">
            <w:pPr>
              <w:widowControl w:val="0"/>
              <w:numPr>
                <w:ilvl w:val="0"/>
                <w:numId w:val="9"/>
              </w:numPr>
              <w:ind w:left="158" w:hanging="158"/>
              <w:contextualSpacing/>
              <w:jc w:val="left"/>
              <w:rPr>
                <w:noProof/>
                <w:sz w:val="18"/>
                <w:szCs w:val="18"/>
                <w:lang w:val="en-US"/>
              </w:rPr>
            </w:pPr>
            <w:r w:rsidRPr="00356BF3">
              <w:rPr>
                <w:noProof/>
                <w:sz w:val="18"/>
                <w:szCs w:val="18"/>
                <w:lang w:val="en-US"/>
              </w:rPr>
              <w:t>Training of 100 customs officers on updated control measures and policies related to HCFC phase-out, and on the country</w:t>
            </w:r>
            <w:r w:rsidR="00BC4EA4" w:rsidRPr="00356BF3">
              <w:rPr>
                <w:noProof/>
                <w:sz w:val="18"/>
                <w:szCs w:val="18"/>
                <w:lang w:val="en-US"/>
              </w:rPr>
              <w:t>’</w:t>
            </w:r>
            <w:r w:rsidRPr="00356BF3">
              <w:rPr>
                <w:noProof/>
                <w:sz w:val="18"/>
                <w:szCs w:val="18"/>
                <w:lang w:val="en-US"/>
              </w:rPr>
              <w:t xml:space="preserve">s commitments under the Montreal Protocol; and training of 80 customs brokers on updated HCFC import/export control measures </w:t>
            </w:r>
          </w:p>
          <w:p w14:paraId="67355137" w14:textId="77777777" w:rsidR="002230DC" w:rsidRPr="00356BF3" w:rsidRDefault="002230DC" w:rsidP="00574959">
            <w:pPr>
              <w:widowControl w:val="0"/>
              <w:numPr>
                <w:ilvl w:val="0"/>
                <w:numId w:val="9"/>
              </w:numPr>
              <w:ind w:left="158" w:hanging="158"/>
              <w:contextualSpacing/>
              <w:jc w:val="left"/>
              <w:rPr>
                <w:noProof/>
                <w:sz w:val="18"/>
                <w:szCs w:val="18"/>
                <w:lang w:val="en-US"/>
              </w:rPr>
            </w:pPr>
            <w:r w:rsidRPr="00356BF3">
              <w:rPr>
                <w:noProof/>
                <w:sz w:val="18"/>
                <w:szCs w:val="18"/>
                <w:lang w:val="en-US"/>
              </w:rPr>
              <w:t xml:space="preserve">Updated training courses for importers, brokers and customs officers on harmonized system and data reporting tools </w:t>
            </w:r>
          </w:p>
          <w:p w14:paraId="0379A8DD" w14:textId="77777777" w:rsidR="002230DC" w:rsidRPr="00356BF3" w:rsidRDefault="002230DC" w:rsidP="00574959">
            <w:pPr>
              <w:widowControl w:val="0"/>
              <w:numPr>
                <w:ilvl w:val="0"/>
                <w:numId w:val="9"/>
              </w:numPr>
              <w:ind w:left="158" w:hanging="158"/>
              <w:contextualSpacing/>
              <w:jc w:val="left"/>
              <w:rPr>
                <w:noProof/>
                <w:sz w:val="18"/>
                <w:szCs w:val="18"/>
                <w:lang w:val="en-US"/>
              </w:rPr>
            </w:pPr>
            <w:r w:rsidRPr="00356BF3">
              <w:rPr>
                <w:noProof/>
                <w:sz w:val="18"/>
                <w:szCs w:val="18"/>
                <w:lang w:val="en-US"/>
              </w:rPr>
              <w:t>Update of the online module for virtual training</w:t>
            </w:r>
          </w:p>
        </w:tc>
        <w:tc>
          <w:tcPr>
            <w:tcW w:w="498" w:type="pct"/>
            <w:tcBorders>
              <w:top w:val="single" w:sz="4" w:space="0" w:color="auto"/>
              <w:left w:val="nil"/>
              <w:bottom w:val="single" w:sz="4" w:space="0" w:color="auto"/>
              <w:right w:val="single" w:sz="4" w:space="0" w:color="auto"/>
            </w:tcBorders>
            <w:shd w:val="clear" w:color="auto" w:fill="auto"/>
          </w:tcPr>
          <w:p w14:paraId="6D4FDFC1" w14:textId="77777777" w:rsidR="002230DC" w:rsidRPr="008D7953" w:rsidRDefault="002230DC" w:rsidP="00B73A77">
            <w:pPr>
              <w:tabs>
                <w:tab w:val="left" w:pos="271"/>
              </w:tabs>
              <w:suppressAutoHyphens/>
              <w:ind w:right="55"/>
              <w:jc w:val="right"/>
              <w:rPr>
                <w:noProof/>
                <w:sz w:val="18"/>
                <w:szCs w:val="18"/>
                <w:lang w:val="fr-CA" w:eastAsia="en-CA"/>
              </w:rPr>
            </w:pPr>
            <w:r w:rsidRPr="008D7953">
              <w:rPr>
                <w:noProof/>
                <w:sz w:val="18"/>
                <w:szCs w:val="18"/>
                <w:lang w:val="fr-CA"/>
              </w:rPr>
              <w:t>92,400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C47D52B" w14:textId="77777777" w:rsidR="00860B04" w:rsidRPr="008D7953" w:rsidRDefault="00860B04" w:rsidP="00860B04">
            <w:pPr>
              <w:suppressAutoHyphens/>
              <w:jc w:val="left"/>
              <w:rPr>
                <w:noProof/>
                <w:sz w:val="18"/>
                <w:szCs w:val="18"/>
                <w:lang w:val="fr-CA" w:eastAsia="en-CA"/>
              </w:rPr>
            </w:pPr>
            <w:r w:rsidRPr="008D7953">
              <w:rPr>
                <w:noProof/>
                <w:sz w:val="18"/>
                <w:szCs w:val="18"/>
                <w:lang w:val="fr-CA" w:eastAsia="en-CA"/>
              </w:rPr>
              <w:t>Customs/importer training programme:</w:t>
            </w:r>
          </w:p>
          <w:p w14:paraId="5AC9953B" w14:textId="77777777" w:rsidR="00860B04" w:rsidRPr="00356BF3" w:rsidRDefault="00860B04" w:rsidP="00574959">
            <w:pPr>
              <w:pStyle w:val="ListParagraph"/>
              <w:numPr>
                <w:ilvl w:val="0"/>
                <w:numId w:val="24"/>
              </w:numPr>
              <w:suppressAutoHyphens/>
              <w:jc w:val="left"/>
              <w:rPr>
                <w:noProof/>
                <w:sz w:val="18"/>
                <w:szCs w:val="18"/>
                <w:lang w:val="en-US" w:eastAsia="en-CA"/>
              </w:rPr>
            </w:pPr>
            <w:r w:rsidRPr="00356BF3">
              <w:rPr>
                <w:noProof/>
                <w:sz w:val="18"/>
                <w:szCs w:val="18"/>
                <w:lang w:val="en-US" w:eastAsia="en-CA"/>
              </w:rPr>
              <w:t>Two training courses to update a total of 40 border control officers on the regulations for the control of HFC</w:t>
            </w:r>
          </w:p>
          <w:p w14:paraId="026EE4A2" w14:textId="77777777" w:rsidR="00860B04" w:rsidRPr="00356BF3" w:rsidRDefault="00860B04" w:rsidP="00574959">
            <w:pPr>
              <w:pStyle w:val="ListParagraph"/>
              <w:numPr>
                <w:ilvl w:val="0"/>
                <w:numId w:val="24"/>
              </w:numPr>
              <w:suppressAutoHyphens/>
              <w:jc w:val="left"/>
              <w:rPr>
                <w:noProof/>
                <w:sz w:val="18"/>
                <w:szCs w:val="18"/>
                <w:lang w:val="en-US" w:eastAsia="en-CA"/>
              </w:rPr>
            </w:pPr>
            <w:r w:rsidRPr="00356BF3">
              <w:rPr>
                <w:noProof/>
                <w:sz w:val="18"/>
                <w:szCs w:val="18"/>
                <w:lang w:val="en-US" w:eastAsia="en-CA"/>
              </w:rPr>
              <w:t>Design a border control handbook to assist customs officers</w:t>
            </w:r>
          </w:p>
          <w:p w14:paraId="7345D96A" w14:textId="77777777" w:rsidR="002230DC" w:rsidRPr="00356BF3" w:rsidRDefault="00860B04" w:rsidP="00574959">
            <w:pPr>
              <w:pStyle w:val="ListParagraph"/>
              <w:numPr>
                <w:ilvl w:val="0"/>
                <w:numId w:val="24"/>
              </w:numPr>
              <w:suppressAutoHyphens/>
              <w:jc w:val="left"/>
              <w:rPr>
                <w:noProof/>
                <w:sz w:val="18"/>
                <w:szCs w:val="18"/>
                <w:lang w:val="en-US" w:eastAsia="en-CA"/>
              </w:rPr>
            </w:pPr>
            <w:r w:rsidRPr="00356BF3">
              <w:rPr>
                <w:noProof/>
                <w:sz w:val="18"/>
                <w:szCs w:val="18"/>
                <w:lang w:val="en-US" w:eastAsia="en-CA"/>
              </w:rPr>
              <w:t>Two training workshops for a total of 40 brokers and importers on HFC policy and regulations</w:t>
            </w:r>
          </w:p>
        </w:tc>
        <w:tc>
          <w:tcPr>
            <w:tcW w:w="544" w:type="pct"/>
            <w:tcBorders>
              <w:top w:val="single" w:sz="4" w:space="0" w:color="auto"/>
              <w:left w:val="nil"/>
              <w:bottom w:val="single" w:sz="4" w:space="0" w:color="auto"/>
              <w:right w:val="single" w:sz="4" w:space="0" w:color="auto"/>
            </w:tcBorders>
            <w:shd w:val="clear" w:color="auto" w:fill="auto"/>
          </w:tcPr>
          <w:p w14:paraId="59B2AB0C" w14:textId="77777777" w:rsidR="002230DC" w:rsidRPr="008D7953" w:rsidRDefault="00860B04" w:rsidP="00B73A77">
            <w:pPr>
              <w:suppressAutoHyphens/>
              <w:jc w:val="right"/>
              <w:rPr>
                <w:noProof/>
                <w:sz w:val="18"/>
                <w:szCs w:val="18"/>
                <w:lang w:val="fr-CA" w:eastAsia="en-CA"/>
              </w:rPr>
            </w:pPr>
            <w:r w:rsidRPr="008D7953">
              <w:rPr>
                <w:noProof/>
                <w:sz w:val="18"/>
                <w:szCs w:val="18"/>
                <w:lang w:val="fr-CA" w:eastAsia="en-CA"/>
              </w:rPr>
              <w:t>38,400</w:t>
            </w:r>
          </w:p>
        </w:tc>
        <w:tc>
          <w:tcPr>
            <w:tcW w:w="596" w:type="pct"/>
            <w:tcBorders>
              <w:top w:val="single" w:sz="4" w:space="0" w:color="auto"/>
              <w:left w:val="nil"/>
              <w:bottom w:val="single" w:sz="4" w:space="0" w:color="auto"/>
              <w:right w:val="single" w:sz="4" w:space="0" w:color="auto"/>
            </w:tcBorders>
            <w:shd w:val="clear" w:color="auto" w:fill="auto"/>
          </w:tcPr>
          <w:p w14:paraId="3658DF93" w14:textId="77777777" w:rsidR="002230DC" w:rsidRPr="008D7953" w:rsidRDefault="00860B04" w:rsidP="00B73A77">
            <w:pPr>
              <w:suppressAutoHyphens/>
              <w:jc w:val="right"/>
              <w:rPr>
                <w:noProof/>
                <w:sz w:val="18"/>
                <w:szCs w:val="18"/>
                <w:lang w:val="fr-CA" w:eastAsia="en-CA"/>
              </w:rPr>
            </w:pPr>
            <w:r w:rsidRPr="008D7953">
              <w:rPr>
                <w:noProof/>
                <w:sz w:val="18"/>
                <w:szCs w:val="18"/>
                <w:lang w:val="fr-CA" w:eastAsia="en-CA"/>
              </w:rPr>
              <w:t>130,800</w:t>
            </w:r>
          </w:p>
        </w:tc>
      </w:tr>
      <w:tr w:rsidR="006E162F" w:rsidRPr="008D7953" w14:paraId="75370DEB" w14:textId="77777777" w:rsidTr="009E28CD">
        <w:trPr>
          <w:trHeight w:val="284"/>
        </w:trPr>
        <w:tc>
          <w:tcPr>
            <w:tcW w:w="756" w:type="pct"/>
            <w:tcBorders>
              <w:top w:val="single" w:sz="4" w:space="0" w:color="auto"/>
              <w:left w:val="single" w:sz="4" w:space="0" w:color="auto"/>
              <w:bottom w:val="single" w:sz="4" w:space="0" w:color="auto"/>
              <w:right w:val="single" w:sz="4" w:space="0" w:color="auto"/>
            </w:tcBorders>
            <w:shd w:val="clear" w:color="auto" w:fill="auto"/>
          </w:tcPr>
          <w:p w14:paraId="4BFCA26E" w14:textId="77777777" w:rsidR="002230DC" w:rsidRPr="00356BF3" w:rsidRDefault="002230DC" w:rsidP="00B73A77">
            <w:pPr>
              <w:suppressAutoHyphens/>
              <w:jc w:val="left"/>
              <w:rPr>
                <w:noProof/>
                <w:sz w:val="18"/>
                <w:szCs w:val="18"/>
                <w:lang w:val="en-US" w:eastAsia="en-CA"/>
              </w:rPr>
            </w:pPr>
            <w:r w:rsidRPr="00356BF3">
              <w:rPr>
                <w:noProof/>
                <w:sz w:val="18"/>
                <w:szCs w:val="18"/>
                <w:lang w:val="en-US"/>
              </w:rPr>
              <w:t>Development of technical standards on safety requirements for the use of flammable and other alternatives in refrigeration systems</w:t>
            </w:r>
          </w:p>
        </w:tc>
        <w:tc>
          <w:tcPr>
            <w:tcW w:w="1428" w:type="pct"/>
            <w:tcBorders>
              <w:top w:val="single" w:sz="4" w:space="0" w:color="auto"/>
              <w:left w:val="nil"/>
              <w:bottom w:val="single" w:sz="4" w:space="0" w:color="auto"/>
              <w:right w:val="single" w:sz="4" w:space="0" w:color="auto"/>
            </w:tcBorders>
            <w:shd w:val="clear" w:color="auto" w:fill="auto"/>
            <w:vAlign w:val="center"/>
          </w:tcPr>
          <w:p w14:paraId="35F034F9" w14:textId="77777777" w:rsidR="002230DC" w:rsidRPr="00356BF3" w:rsidRDefault="002230DC" w:rsidP="00B73A77">
            <w:pPr>
              <w:suppressAutoHyphens/>
              <w:jc w:val="left"/>
              <w:rPr>
                <w:noProof/>
                <w:sz w:val="18"/>
                <w:szCs w:val="18"/>
                <w:lang w:val="en-US" w:eastAsia="en-CA"/>
              </w:rPr>
            </w:pPr>
            <w:r w:rsidRPr="00356BF3">
              <w:rPr>
                <w:noProof/>
                <w:sz w:val="18"/>
                <w:szCs w:val="18"/>
                <w:lang w:val="en-US"/>
              </w:rPr>
              <w:t>Develop standards for the use of flammable refrigerants in servicing and assembly for integration into one national standard “Security in refrigeration systems”, in accordance with ISO 5149 (“refrigerating systems and heat pumps- safety and environmental requirements”); and consultations with end-users, technicians, refrigeration associations and other stakeholders</w:t>
            </w:r>
          </w:p>
        </w:tc>
        <w:tc>
          <w:tcPr>
            <w:tcW w:w="498" w:type="pct"/>
            <w:tcBorders>
              <w:top w:val="single" w:sz="4" w:space="0" w:color="auto"/>
              <w:left w:val="nil"/>
              <w:bottom w:val="single" w:sz="4" w:space="0" w:color="auto"/>
              <w:right w:val="single" w:sz="4" w:space="0" w:color="auto"/>
            </w:tcBorders>
            <w:shd w:val="clear" w:color="auto" w:fill="auto"/>
          </w:tcPr>
          <w:p w14:paraId="5B2CF438" w14:textId="77777777" w:rsidR="002230DC" w:rsidRPr="008D7953" w:rsidRDefault="002230DC" w:rsidP="00B73A77">
            <w:pPr>
              <w:widowControl w:val="0"/>
              <w:jc w:val="right"/>
              <w:rPr>
                <w:noProof/>
                <w:sz w:val="18"/>
                <w:szCs w:val="18"/>
                <w:lang w:val="fr-CA"/>
              </w:rPr>
            </w:pPr>
            <w:r w:rsidRPr="008D7953">
              <w:rPr>
                <w:noProof/>
                <w:sz w:val="18"/>
                <w:szCs w:val="18"/>
                <w:lang w:val="fr-CA"/>
              </w:rPr>
              <w:t>41,800</w:t>
            </w:r>
          </w:p>
          <w:p w14:paraId="66A1F849" w14:textId="77777777" w:rsidR="002230DC" w:rsidRPr="008D7953" w:rsidRDefault="002230DC" w:rsidP="00B73A77">
            <w:pPr>
              <w:tabs>
                <w:tab w:val="left" w:pos="301"/>
                <w:tab w:val="left" w:pos="412"/>
              </w:tabs>
              <w:suppressAutoHyphens/>
              <w:jc w:val="right"/>
              <w:rPr>
                <w:noProof/>
                <w:sz w:val="18"/>
                <w:szCs w:val="18"/>
                <w:lang w:val="fr-CA"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BEF098" w14:textId="77777777" w:rsidR="002230DC" w:rsidRPr="008D7953" w:rsidRDefault="002230DC" w:rsidP="00B73A77">
            <w:pPr>
              <w:suppressAutoHyphens/>
              <w:jc w:val="left"/>
              <w:rPr>
                <w:noProof/>
                <w:sz w:val="18"/>
                <w:szCs w:val="18"/>
                <w:lang w:val="fr-CA"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2E20DC86" w14:textId="77777777" w:rsidR="002230DC" w:rsidRPr="008D7953" w:rsidRDefault="002230DC" w:rsidP="00B73A77">
            <w:pPr>
              <w:suppressAutoHyphens/>
              <w:jc w:val="right"/>
              <w:rPr>
                <w:noProof/>
                <w:sz w:val="18"/>
                <w:szCs w:val="18"/>
                <w:lang w:val="fr-CA" w:eastAsia="en-CA"/>
              </w:rPr>
            </w:pPr>
          </w:p>
        </w:tc>
        <w:tc>
          <w:tcPr>
            <w:tcW w:w="596" w:type="pct"/>
            <w:tcBorders>
              <w:top w:val="single" w:sz="4" w:space="0" w:color="auto"/>
              <w:left w:val="nil"/>
              <w:bottom w:val="single" w:sz="4" w:space="0" w:color="auto"/>
              <w:right w:val="single" w:sz="4" w:space="0" w:color="auto"/>
            </w:tcBorders>
            <w:shd w:val="clear" w:color="auto" w:fill="auto"/>
          </w:tcPr>
          <w:p w14:paraId="3DB8CA56" w14:textId="77777777" w:rsidR="002230DC" w:rsidRPr="008D7953" w:rsidRDefault="009E28CD" w:rsidP="00B73A77">
            <w:pPr>
              <w:suppressAutoHyphens/>
              <w:jc w:val="right"/>
              <w:rPr>
                <w:noProof/>
                <w:sz w:val="18"/>
                <w:szCs w:val="18"/>
                <w:lang w:val="fr-CA" w:eastAsia="en-CA"/>
              </w:rPr>
            </w:pPr>
            <w:r w:rsidRPr="008D7953">
              <w:rPr>
                <w:noProof/>
                <w:sz w:val="18"/>
                <w:szCs w:val="18"/>
                <w:lang w:val="fr-CA" w:eastAsia="en-CA"/>
              </w:rPr>
              <w:t>41,800</w:t>
            </w:r>
          </w:p>
        </w:tc>
      </w:tr>
      <w:tr w:rsidR="006E162F" w:rsidRPr="008D7953" w14:paraId="38F3C488" w14:textId="77777777" w:rsidTr="00B73A7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C1DF7EA" w14:textId="77777777" w:rsidR="002230DC" w:rsidRPr="00356BF3" w:rsidRDefault="002230DC" w:rsidP="00B73A77">
            <w:pPr>
              <w:suppressAutoHyphens/>
              <w:ind w:right="-35"/>
              <w:jc w:val="left"/>
              <w:rPr>
                <w:noProof/>
                <w:sz w:val="18"/>
                <w:szCs w:val="18"/>
                <w:lang w:val="en-US" w:eastAsia="en-CA"/>
              </w:rPr>
            </w:pPr>
            <w:r w:rsidRPr="00356BF3">
              <w:rPr>
                <w:noProof/>
                <w:sz w:val="18"/>
                <w:szCs w:val="18"/>
                <w:lang w:val="en-US"/>
              </w:rPr>
              <w:t>Training of RAC technicians in good practices and promotion of lower-GWP refrigerants</w:t>
            </w:r>
          </w:p>
        </w:tc>
        <w:tc>
          <w:tcPr>
            <w:tcW w:w="1428" w:type="pct"/>
            <w:tcBorders>
              <w:top w:val="single" w:sz="4" w:space="0" w:color="auto"/>
              <w:left w:val="nil"/>
              <w:bottom w:val="single" w:sz="4" w:space="0" w:color="auto"/>
              <w:right w:val="single" w:sz="4" w:space="0" w:color="auto"/>
            </w:tcBorders>
            <w:shd w:val="clear" w:color="auto" w:fill="auto"/>
          </w:tcPr>
          <w:p w14:paraId="04BCBC7B" w14:textId="77777777" w:rsidR="002230DC" w:rsidRPr="00356BF3" w:rsidRDefault="002230DC" w:rsidP="00574959">
            <w:pPr>
              <w:widowControl w:val="0"/>
              <w:numPr>
                <w:ilvl w:val="0"/>
                <w:numId w:val="10"/>
              </w:numPr>
              <w:ind w:left="158" w:hanging="158"/>
              <w:contextualSpacing/>
              <w:jc w:val="left"/>
              <w:rPr>
                <w:noProof/>
                <w:sz w:val="18"/>
                <w:szCs w:val="18"/>
                <w:lang w:val="en-US"/>
              </w:rPr>
            </w:pPr>
            <w:r w:rsidRPr="00356BF3">
              <w:rPr>
                <w:noProof/>
                <w:sz w:val="18"/>
                <w:szCs w:val="18"/>
                <w:lang w:val="en-US"/>
              </w:rPr>
              <w:t xml:space="preserve">Training of 500 RAC technicians on good refrigeration practices through 24 week-long training programmes, and updating of training content to include the handling of low-GWP </w:t>
            </w:r>
            <w:r w:rsidRPr="00356BF3">
              <w:rPr>
                <w:noProof/>
                <w:sz w:val="18"/>
                <w:szCs w:val="18"/>
                <w:lang w:val="en-US"/>
              </w:rPr>
              <w:lastRenderedPageBreak/>
              <w:t>refrigerants (e.g., flammable, HFO and CO</w:t>
            </w:r>
            <w:r w:rsidRPr="00356BF3">
              <w:rPr>
                <w:noProof/>
                <w:sz w:val="18"/>
                <w:szCs w:val="18"/>
                <w:vertAlign w:val="subscript"/>
                <w:lang w:val="en-US"/>
              </w:rPr>
              <w:t>2</w:t>
            </w:r>
            <w:r w:rsidRPr="00356BF3">
              <w:rPr>
                <w:noProof/>
                <w:sz w:val="18"/>
                <w:szCs w:val="18"/>
                <w:lang w:val="en-US"/>
              </w:rPr>
              <w:t>)</w:t>
            </w:r>
          </w:p>
          <w:p w14:paraId="57976072" w14:textId="77777777" w:rsidR="002230DC" w:rsidRPr="00356BF3" w:rsidRDefault="002230DC" w:rsidP="00574959">
            <w:pPr>
              <w:widowControl w:val="0"/>
              <w:numPr>
                <w:ilvl w:val="0"/>
                <w:numId w:val="10"/>
              </w:numPr>
              <w:ind w:left="158" w:hanging="158"/>
              <w:contextualSpacing/>
              <w:jc w:val="left"/>
              <w:rPr>
                <w:noProof/>
                <w:sz w:val="18"/>
                <w:szCs w:val="18"/>
                <w:lang w:val="en-US"/>
              </w:rPr>
            </w:pPr>
            <w:r w:rsidRPr="00356BF3">
              <w:rPr>
                <w:noProof/>
                <w:sz w:val="18"/>
                <w:szCs w:val="18"/>
                <w:lang w:val="en-US"/>
              </w:rPr>
              <w:t>Six train-the trainer sessions on good refrigeration practices, training a minimum of 40 trainers and senior engineers from end-user maintenance departments, universities and the LATU</w:t>
            </w:r>
          </w:p>
          <w:p w14:paraId="655BE43B" w14:textId="77777777" w:rsidR="002230DC" w:rsidRPr="00356BF3" w:rsidRDefault="002230DC" w:rsidP="00574959">
            <w:pPr>
              <w:widowControl w:val="0"/>
              <w:numPr>
                <w:ilvl w:val="0"/>
                <w:numId w:val="10"/>
              </w:numPr>
              <w:ind w:left="158" w:hanging="158"/>
              <w:contextualSpacing/>
              <w:jc w:val="left"/>
              <w:rPr>
                <w:noProof/>
                <w:sz w:val="18"/>
                <w:szCs w:val="18"/>
                <w:lang w:val="en-US"/>
              </w:rPr>
            </w:pPr>
            <w:r w:rsidRPr="00356BF3">
              <w:rPr>
                <w:noProof/>
                <w:sz w:val="18"/>
                <w:szCs w:val="18"/>
                <w:lang w:val="en-US"/>
              </w:rPr>
              <w:t>Thirty 2-day technical seminars for 300 technicians and stakeholders to address specific technical topics in the refrigeration servicing sector (e.g., cold milk tanks, cold rooms, cold food chambers)</w:t>
            </w:r>
          </w:p>
          <w:p w14:paraId="114F9E14" w14:textId="77777777" w:rsidR="002230DC" w:rsidRPr="00356BF3" w:rsidRDefault="002230DC" w:rsidP="00574959">
            <w:pPr>
              <w:widowControl w:val="0"/>
              <w:numPr>
                <w:ilvl w:val="0"/>
                <w:numId w:val="10"/>
              </w:numPr>
              <w:ind w:left="158" w:hanging="158"/>
              <w:contextualSpacing/>
              <w:jc w:val="left"/>
              <w:rPr>
                <w:noProof/>
                <w:sz w:val="18"/>
                <w:szCs w:val="18"/>
                <w:lang w:val="en-US"/>
              </w:rPr>
            </w:pPr>
            <w:r w:rsidRPr="00356BF3">
              <w:rPr>
                <w:noProof/>
                <w:sz w:val="18"/>
                <w:szCs w:val="18"/>
                <w:lang w:val="en-US"/>
              </w:rPr>
              <w:t xml:space="preserve">Six specialized training workshops for 120 installer engineers, heads of end-user maintenance departments and end-user decision-makers to review emerging technologies (e.g., use of ammonia or flammable refrigerants, inverter technology) </w:t>
            </w:r>
          </w:p>
        </w:tc>
        <w:tc>
          <w:tcPr>
            <w:tcW w:w="498" w:type="pct"/>
            <w:tcBorders>
              <w:top w:val="single" w:sz="4" w:space="0" w:color="auto"/>
              <w:left w:val="nil"/>
              <w:bottom w:val="single" w:sz="4" w:space="0" w:color="auto"/>
              <w:right w:val="single" w:sz="4" w:space="0" w:color="auto"/>
            </w:tcBorders>
            <w:shd w:val="clear" w:color="auto" w:fill="auto"/>
          </w:tcPr>
          <w:p w14:paraId="3670154C" w14:textId="77777777" w:rsidR="002230DC" w:rsidRPr="008D7953" w:rsidRDefault="002230DC" w:rsidP="00B73A77">
            <w:pPr>
              <w:tabs>
                <w:tab w:val="left" w:pos="301"/>
              </w:tabs>
              <w:suppressAutoHyphens/>
              <w:jc w:val="right"/>
              <w:rPr>
                <w:noProof/>
                <w:sz w:val="18"/>
                <w:szCs w:val="18"/>
                <w:lang w:val="fr-CA" w:eastAsia="en-CA"/>
              </w:rPr>
            </w:pPr>
            <w:r w:rsidRPr="008D7953">
              <w:rPr>
                <w:noProof/>
                <w:sz w:val="18"/>
                <w:szCs w:val="18"/>
                <w:lang w:val="fr-CA"/>
              </w:rPr>
              <w:lastRenderedPageBreak/>
              <w:t>455,400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04EDC8A6" w14:textId="77777777" w:rsidR="001E05CC" w:rsidRPr="008D7953" w:rsidRDefault="00442E9E" w:rsidP="00574959">
            <w:pPr>
              <w:pStyle w:val="ListParagraph"/>
              <w:numPr>
                <w:ilvl w:val="0"/>
                <w:numId w:val="26"/>
              </w:numPr>
              <w:suppressAutoHyphens/>
              <w:jc w:val="left"/>
              <w:rPr>
                <w:noProof/>
                <w:sz w:val="18"/>
                <w:szCs w:val="18"/>
                <w:lang w:val="fr-CA" w:eastAsia="en-CA"/>
              </w:rPr>
            </w:pPr>
            <w:r w:rsidRPr="00356BF3">
              <w:rPr>
                <w:noProof/>
                <w:sz w:val="18"/>
                <w:szCs w:val="18"/>
                <w:lang w:val="en-US" w:eastAsia="en-CA"/>
              </w:rPr>
              <w:t>Training on low</w:t>
            </w:r>
            <w:r w:rsidR="0075688F" w:rsidRPr="00356BF3">
              <w:rPr>
                <w:noProof/>
                <w:sz w:val="18"/>
                <w:szCs w:val="18"/>
                <w:lang w:val="en-US" w:eastAsia="en-CA"/>
              </w:rPr>
              <w:t>-</w:t>
            </w:r>
            <w:r w:rsidRPr="00356BF3">
              <w:rPr>
                <w:noProof/>
                <w:sz w:val="18"/>
                <w:szCs w:val="18"/>
                <w:lang w:val="en-US" w:eastAsia="en-CA"/>
              </w:rPr>
              <w:t>charge domestic refrigerator</w:t>
            </w:r>
            <w:r w:rsidR="0075688F" w:rsidRPr="00356BF3">
              <w:rPr>
                <w:noProof/>
                <w:sz w:val="18"/>
                <w:szCs w:val="18"/>
                <w:lang w:val="en-US" w:eastAsia="en-CA"/>
              </w:rPr>
              <w:t>s</w:t>
            </w:r>
            <w:r w:rsidR="007E390F" w:rsidRPr="00356BF3">
              <w:rPr>
                <w:noProof/>
                <w:sz w:val="18"/>
                <w:szCs w:val="18"/>
                <w:lang w:val="en-US" w:eastAsia="en-CA"/>
              </w:rPr>
              <w:t>,</w:t>
            </w:r>
            <w:r w:rsidRPr="00356BF3">
              <w:rPr>
                <w:noProof/>
                <w:sz w:val="18"/>
                <w:szCs w:val="18"/>
                <w:lang w:val="en-US" w:eastAsia="en-CA"/>
              </w:rPr>
              <w:t xml:space="preserve"> including </w:t>
            </w:r>
            <w:r w:rsidR="007E390F" w:rsidRPr="00356BF3">
              <w:rPr>
                <w:noProof/>
                <w:sz w:val="18"/>
                <w:szCs w:val="18"/>
                <w:lang w:val="en-US" w:eastAsia="en-CA"/>
              </w:rPr>
              <w:t>procuring t</w:t>
            </w:r>
            <w:r w:rsidRPr="00356BF3">
              <w:rPr>
                <w:noProof/>
                <w:sz w:val="18"/>
                <w:szCs w:val="18"/>
                <w:lang w:val="en-US" w:eastAsia="en-CA"/>
              </w:rPr>
              <w:t>wo R-600a domestic refrigeration training units</w:t>
            </w:r>
            <w:r w:rsidR="000F08E1" w:rsidRPr="00356BF3">
              <w:rPr>
                <w:noProof/>
                <w:sz w:val="18"/>
                <w:szCs w:val="18"/>
                <w:lang w:val="en-US" w:eastAsia="en-CA"/>
              </w:rPr>
              <w:t xml:space="preserve"> and t</w:t>
            </w:r>
            <w:r w:rsidRPr="00356BF3">
              <w:rPr>
                <w:noProof/>
                <w:sz w:val="18"/>
                <w:szCs w:val="18"/>
                <w:lang w:val="en-US" w:eastAsia="en-CA"/>
              </w:rPr>
              <w:t>wo R-290 medium-</w:t>
            </w:r>
            <w:r w:rsidRPr="00356BF3">
              <w:rPr>
                <w:noProof/>
                <w:sz w:val="18"/>
                <w:szCs w:val="18"/>
                <w:lang w:val="en-US" w:eastAsia="en-CA"/>
              </w:rPr>
              <w:lastRenderedPageBreak/>
              <w:t xml:space="preserve">temperature commercial refrigeration </w:t>
            </w:r>
            <w:r w:rsidR="000F08E1" w:rsidRPr="00356BF3">
              <w:rPr>
                <w:noProof/>
                <w:sz w:val="18"/>
                <w:szCs w:val="18"/>
                <w:lang w:val="en-US" w:eastAsia="en-CA"/>
              </w:rPr>
              <w:t>training units</w:t>
            </w:r>
            <w:r w:rsidR="00FC093C" w:rsidRPr="00356BF3">
              <w:rPr>
                <w:noProof/>
                <w:sz w:val="18"/>
                <w:szCs w:val="18"/>
                <w:lang w:val="en-US" w:eastAsia="en-CA"/>
              </w:rPr>
              <w:t>.</w:t>
            </w:r>
            <w:r w:rsidRPr="00356BF3">
              <w:rPr>
                <w:noProof/>
                <w:sz w:val="18"/>
                <w:szCs w:val="18"/>
                <w:lang w:val="en-US" w:eastAsia="en-CA"/>
              </w:rPr>
              <w:t xml:space="preserve"> </w:t>
            </w:r>
            <w:r w:rsidRPr="008D7953">
              <w:rPr>
                <w:noProof/>
                <w:sz w:val="18"/>
                <w:szCs w:val="18"/>
                <w:lang w:val="fr-CA" w:eastAsia="en-CA"/>
              </w:rPr>
              <w:t>Four training workshops for RAC technicians</w:t>
            </w:r>
          </w:p>
          <w:p w14:paraId="31373916" w14:textId="77777777" w:rsidR="00A317CE" w:rsidRPr="008D7953" w:rsidRDefault="001E05CC" w:rsidP="00574959">
            <w:pPr>
              <w:pStyle w:val="ListParagraph"/>
              <w:numPr>
                <w:ilvl w:val="0"/>
                <w:numId w:val="27"/>
              </w:numPr>
              <w:suppressAutoHyphens/>
              <w:ind w:left="360"/>
              <w:jc w:val="left"/>
              <w:rPr>
                <w:noProof/>
                <w:sz w:val="18"/>
                <w:szCs w:val="18"/>
                <w:lang w:val="fr-CA" w:eastAsia="en-CA"/>
              </w:rPr>
            </w:pPr>
            <w:r w:rsidRPr="00356BF3">
              <w:rPr>
                <w:noProof/>
                <w:sz w:val="18"/>
                <w:szCs w:val="18"/>
                <w:lang w:val="en-US" w:eastAsia="en-CA"/>
              </w:rPr>
              <w:t>Training on large charge commercial installations</w:t>
            </w:r>
            <w:r w:rsidR="00804A00" w:rsidRPr="00356BF3">
              <w:rPr>
                <w:noProof/>
                <w:sz w:val="18"/>
                <w:szCs w:val="18"/>
                <w:lang w:val="en-US" w:eastAsia="en-CA"/>
              </w:rPr>
              <w:t>, including procuring at least t</w:t>
            </w:r>
            <w:r w:rsidRPr="00356BF3">
              <w:rPr>
                <w:noProof/>
                <w:sz w:val="18"/>
                <w:szCs w:val="18"/>
                <w:lang w:val="en-US" w:eastAsia="en-CA"/>
              </w:rPr>
              <w:t>wo R-290 AC training units</w:t>
            </w:r>
            <w:r w:rsidR="00FC093C" w:rsidRPr="00356BF3">
              <w:rPr>
                <w:noProof/>
                <w:sz w:val="18"/>
                <w:szCs w:val="18"/>
                <w:lang w:val="en-US" w:eastAsia="en-CA"/>
              </w:rPr>
              <w:t>, t</w:t>
            </w:r>
            <w:r w:rsidRPr="00356BF3">
              <w:rPr>
                <w:noProof/>
                <w:sz w:val="18"/>
                <w:szCs w:val="18"/>
                <w:lang w:val="en-US" w:eastAsia="en-CA"/>
              </w:rPr>
              <w:t>wo R-290 low-temperature commercial refrigeration units</w:t>
            </w:r>
            <w:r w:rsidR="00FC093C" w:rsidRPr="00356BF3">
              <w:rPr>
                <w:noProof/>
                <w:sz w:val="18"/>
                <w:szCs w:val="18"/>
                <w:lang w:val="en-US" w:eastAsia="en-CA"/>
              </w:rPr>
              <w:t>, and o</w:t>
            </w:r>
            <w:r w:rsidRPr="00356BF3">
              <w:rPr>
                <w:noProof/>
                <w:sz w:val="18"/>
                <w:szCs w:val="18"/>
                <w:lang w:val="en-US" w:eastAsia="en-CA"/>
              </w:rPr>
              <w:t>ne basic CO2 demonstration system</w:t>
            </w:r>
            <w:r w:rsidR="00A317CE" w:rsidRPr="00356BF3">
              <w:rPr>
                <w:noProof/>
                <w:sz w:val="18"/>
                <w:szCs w:val="18"/>
                <w:lang w:val="en-US" w:eastAsia="en-CA"/>
              </w:rPr>
              <w:t xml:space="preserve">. </w:t>
            </w:r>
            <w:r w:rsidR="00A317CE" w:rsidRPr="008D7953">
              <w:rPr>
                <w:noProof/>
                <w:sz w:val="18"/>
                <w:szCs w:val="18"/>
                <w:lang w:val="fr-CA" w:eastAsia="en-CA"/>
              </w:rPr>
              <w:t>E</w:t>
            </w:r>
            <w:r w:rsidRPr="008D7953">
              <w:rPr>
                <w:noProof/>
                <w:sz w:val="18"/>
                <w:szCs w:val="18"/>
                <w:lang w:val="fr-CA" w:eastAsia="en-CA"/>
              </w:rPr>
              <w:t>leven training workshops for RAC technicians</w:t>
            </w:r>
          </w:p>
          <w:p w14:paraId="2E95BDFC" w14:textId="77777777" w:rsidR="001E05CC" w:rsidRPr="00356BF3" w:rsidRDefault="001E05CC" w:rsidP="00574959">
            <w:pPr>
              <w:pStyle w:val="ListParagraph"/>
              <w:numPr>
                <w:ilvl w:val="0"/>
                <w:numId w:val="27"/>
              </w:numPr>
              <w:suppressAutoHyphens/>
              <w:ind w:left="360"/>
              <w:jc w:val="left"/>
              <w:rPr>
                <w:noProof/>
                <w:sz w:val="18"/>
                <w:szCs w:val="18"/>
                <w:lang w:val="en-US" w:eastAsia="en-CA"/>
              </w:rPr>
            </w:pPr>
            <w:r w:rsidRPr="00356BF3">
              <w:rPr>
                <w:noProof/>
                <w:sz w:val="18"/>
                <w:szCs w:val="18"/>
                <w:lang w:val="en-US" w:eastAsia="en-CA"/>
              </w:rPr>
              <w:t xml:space="preserve">Expert to update </w:t>
            </w:r>
            <w:r w:rsidR="003C4485" w:rsidRPr="00356BF3">
              <w:rPr>
                <w:noProof/>
                <w:sz w:val="18"/>
                <w:szCs w:val="18"/>
                <w:lang w:val="en-US" w:eastAsia="en-CA"/>
              </w:rPr>
              <w:t xml:space="preserve">curriculum for </w:t>
            </w:r>
            <w:r w:rsidRPr="00356BF3">
              <w:rPr>
                <w:noProof/>
                <w:sz w:val="18"/>
                <w:szCs w:val="18"/>
                <w:lang w:val="en-US" w:eastAsia="en-CA"/>
              </w:rPr>
              <w:t>training courses</w:t>
            </w:r>
          </w:p>
          <w:p w14:paraId="41A640D7" w14:textId="77777777" w:rsidR="00442E9E" w:rsidRPr="00356BF3" w:rsidRDefault="001E05CC" w:rsidP="00574959">
            <w:pPr>
              <w:pStyle w:val="ListParagraph"/>
              <w:numPr>
                <w:ilvl w:val="0"/>
                <w:numId w:val="27"/>
              </w:numPr>
              <w:suppressAutoHyphens/>
              <w:ind w:left="360"/>
              <w:jc w:val="left"/>
              <w:rPr>
                <w:noProof/>
                <w:sz w:val="18"/>
                <w:szCs w:val="18"/>
                <w:lang w:val="en-US" w:eastAsia="en-CA"/>
              </w:rPr>
            </w:pPr>
            <w:r w:rsidRPr="00356BF3">
              <w:rPr>
                <w:noProof/>
                <w:sz w:val="18"/>
                <w:szCs w:val="18"/>
                <w:lang w:val="en-US" w:eastAsia="en-CA"/>
              </w:rPr>
              <w:t>Development of an electronic registry for trained technicians</w:t>
            </w:r>
          </w:p>
        </w:tc>
        <w:tc>
          <w:tcPr>
            <w:tcW w:w="544" w:type="pct"/>
            <w:tcBorders>
              <w:top w:val="single" w:sz="4" w:space="0" w:color="auto"/>
              <w:left w:val="nil"/>
              <w:bottom w:val="single" w:sz="4" w:space="0" w:color="auto"/>
              <w:right w:val="single" w:sz="4" w:space="0" w:color="auto"/>
            </w:tcBorders>
            <w:shd w:val="clear" w:color="auto" w:fill="auto"/>
          </w:tcPr>
          <w:p w14:paraId="22125F35" w14:textId="77777777" w:rsidR="002230DC" w:rsidRPr="008D7953" w:rsidRDefault="00E67CFE" w:rsidP="00B73A77">
            <w:pPr>
              <w:suppressAutoHyphens/>
              <w:jc w:val="right"/>
              <w:rPr>
                <w:noProof/>
                <w:sz w:val="18"/>
                <w:szCs w:val="18"/>
                <w:lang w:val="fr-CA" w:eastAsia="en-CA"/>
              </w:rPr>
            </w:pPr>
            <w:r w:rsidRPr="008D7953">
              <w:rPr>
                <w:noProof/>
                <w:sz w:val="18"/>
                <w:szCs w:val="18"/>
                <w:lang w:val="fr-CA" w:eastAsia="en-CA"/>
              </w:rPr>
              <w:lastRenderedPageBreak/>
              <w:t>114,630</w:t>
            </w:r>
          </w:p>
        </w:tc>
        <w:tc>
          <w:tcPr>
            <w:tcW w:w="596" w:type="pct"/>
            <w:tcBorders>
              <w:top w:val="single" w:sz="4" w:space="0" w:color="auto"/>
              <w:left w:val="nil"/>
              <w:bottom w:val="single" w:sz="4" w:space="0" w:color="auto"/>
              <w:right w:val="single" w:sz="4" w:space="0" w:color="auto"/>
            </w:tcBorders>
            <w:shd w:val="clear" w:color="auto" w:fill="auto"/>
          </w:tcPr>
          <w:p w14:paraId="35DB4BB2" w14:textId="77777777" w:rsidR="002230DC" w:rsidRPr="008D7953" w:rsidRDefault="005E3454" w:rsidP="00B73A77">
            <w:pPr>
              <w:suppressAutoHyphens/>
              <w:jc w:val="right"/>
              <w:rPr>
                <w:noProof/>
                <w:sz w:val="18"/>
                <w:szCs w:val="18"/>
                <w:lang w:val="fr-CA" w:eastAsia="en-CA"/>
              </w:rPr>
            </w:pPr>
            <w:r w:rsidRPr="008D7953">
              <w:rPr>
                <w:noProof/>
                <w:sz w:val="18"/>
                <w:szCs w:val="18"/>
                <w:lang w:val="fr-CA" w:eastAsia="en-CA"/>
              </w:rPr>
              <w:t>570,030</w:t>
            </w:r>
          </w:p>
        </w:tc>
      </w:tr>
      <w:tr w:rsidR="00C92515" w:rsidRPr="008D7953" w14:paraId="3E8EDA5B" w14:textId="77777777" w:rsidTr="00C92515">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7AC75937" w14:textId="77777777" w:rsidR="00C92515" w:rsidRPr="00356BF3" w:rsidRDefault="00C92515" w:rsidP="00C92515">
            <w:pPr>
              <w:suppressAutoHyphens/>
              <w:jc w:val="left"/>
              <w:rPr>
                <w:noProof/>
                <w:sz w:val="18"/>
                <w:szCs w:val="18"/>
                <w:lang w:val="en-US" w:eastAsia="en-CA"/>
              </w:rPr>
            </w:pPr>
            <w:r w:rsidRPr="00356BF3">
              <w:rPr>
                <w:noProof/>
                <w:sz w:val="18"/>
                <w:szCs w:val="18"/>
                <w:lang w:val="en-US"/>
              </w:rPr>
              <w:t>Technical assistance for recovery and recycling (R&amp;R) of HCFC-22</w:t>
            </w:r>
          </w:p>
        </w:tc>
        <w:tc>
          <w:tcPr>
            <w:tcW w:w="1428" w:type="pct"/>
            <w:tcBorders>
              <w:top w:val="single" w:sz="4" w:space="0" w:color="auto"/>
              <w:left w:val="nil"/>
              <w:bottom w:val="single" w:sz="4" w:space="0" w:color="auto"/>
              <w:right w:val="single" w:sz="4" w:space="0" w:color="auto"/>
            </w:tcBorders>
            <w:shd w:val="clear" w:color="auto" w:fill="auto"/>
          </w:tcPr>
          <w:p w14:paraId="4CB67B94" w14:textId="77777777" w:rsidR="00C92515" w:rsidRPr="00356BF3" w:rsidRDefault="00C92515" w:rsidP="00574959">
            <w:pPr>
              <w:widowControl w:val="0"/>
              <w:numPr>
                <w:ilvl w:val="0"/>
                <w:numId w:val="11"/>
              </w:numPr>
              <w:ind w:left="158" w:hanging="158"/>
              <w:contextualSpacing/>
              <w:jc w:val="left"/>
              <w:rPr>
                <w:noProof/>
                <w:sz w:val="18"/>
                <w:szCs w:val="18"/>
                <w:lang w:val="en-US"/>
              </w:rPr>
            </w:pPr>
            <w:r w:rsidRPr="00356BF3">
              <w:rPr>
                <w:noProof/>
                <w:sz w:val="18"/>
                <w:szCs w:val="18"/>
                <w:lang w:val="en-US"/>
              </w:rPr>
              <w:t>Seven workshops promoting R&amp;R practices for 80 end</w:t>
            </w:r>
            <w:r w:rsidRPr="00356BF3">
              <w:rPr>
                <w:noProof/>
                <w:sz w:val="18"/>
                <w:szCs w:val="18"/>
                <w:lang w:val="en-US"/>
              </w:rPr>
              <w:noBreakHyphen/>
              <w:t>users and technicians</w:t>
            </w:r>
          </w:p>
          <w:p w14:paraId="0FAFCC7D" w14:textId="77777777" w:rsidR="00C92515" w:rsidRPr="00356BF3" w:rsidRDefault="00C92515" w:rsidP="00574959">
            <w:pPr>
              <w:widowControl w:val="0"/>
              <w:numPr>
                <w:ilvl w:val="0"/>
                <w:numId w:val="11"/>
              </w:numPr>
              <w:ind w:left="158" w:hanging="158"/>
              <w:contextualSpacing/>
              <w:jc w:val="left"/>
              <w:rPr>
                <w:noProof/>
                <w:sz w:val="18"/>
                <w:szCs w:val="18"/>
                <w:lang w:val="en-US"/>
              </w:rPr>
            </w:pPr>
            <w:r w:rsidRPr="00356BF3">
              <w:rPr>
                <w:noProof/>
                <w:sz w:val="18"/>
                <w:szCs w:val="18"/>
                <w:lang w:val="en-US"/>
              </w:rPr>
              <w:t>Provision of five sets of R&amp;R equipment</w:t>
            </w:r>
            <w:r w:rsidRPr="008D7953">
              <w:rPr>
                <w:rStyle w:val="FootnoteReference"/>
                <w:noProof/>
                <w:sz w:val="18"/>
                <w:szCs w:val="18"/>
                <w:lang w:val="fr-CA"/>
              </w:rPr>
              <w:footnoteReference w:id="16"/>
            </w:r>
            <w:r w:rsidRPr="00356BF3">
              <w:rPr>
                <w:noProof/>
                <w:sz w:val="18"/>
                <w:szCs w:val="18"/>
                <w:lang w:val="en-US"/>
              </w:rPr>
              <w:t xml:space="preserve"> to be managed by the NOU for eventual transfer to the RAC association</w:t>
            </w:r>
          </w:p>
          <w:p w14:paraId="66448437" w14:textId="77777777" w:rsidR="00C92515" w:rsidRPr="00356BF3" w:rsidRDefault="00C92515" w:rsidP="00C92515">
            <w:pPr>
              <w:suppressAutoHyphens/>
              <w:jc w:val="left"/>
              <w:rPr>
                <w:noProof/>
                <w:sz w:val="18"/>
                <w:szCs w:val="18"/>
                <w:lang w:val="en-US" w:eastAsia="en-CA"/>
              </w:rPr>
            </w:pPr>
            <w:r w:rsidRPr="00356BF3">
              <w:rPr>
                <w:noProof/>
                <w:sz w:val="18"/>
                <w:szCs w:val="18"/>
                <w:lang w:val="en-US"/>
              </w:rPr>
              <w:t xml:space="preserve">Initiate discussions between NOU and RAC association for possible controls prohibiting venting of </w:t>
            </w:r>
            <w:r w:rsidR="00EF3558" w:rsidRPr="00356BF3">
              <w:rPr>
                <w:noProof/>
                <w:sz w:val="18"/>
                <w:szCs w:val="18"/>
                <w:lang w:val="en-US"/>
              </w:rPr>
              <w:t>refrigerants during</w:t>
            </w:r>
            <w:r w:rsidRPr="00356BF3">
              <w:rPr>
                <w:noProof/>
                <w:sz w:val="18"/>
                <w:szCs w:val="18"/>
                <w:lang w:val="en-US"/>
              </w:rPr>
              <w:t xml:space="preserve"> maintenance and servicing of equipment</w:t>
            </w:r>
          </w:p>
        </w:tc>
        <w:tc>
          <w:tcPr>
            <w:tcW w:w="498" w:type="pct"/>
            <w:tcBorders>
              <w:top w:val="single" w:sz="4" w:space="0" w:color="auto"/>
              <w:left w:val="nil"/>
              <w:bottom w:val="single" w:sz="4" w:space="0" w:color="auto"/>
              <w:right w:val="single" w:sz="4" w:space="0" w:color="auto"/>
            </w:tcBorders>
            <w:shd w:val="clear" w:color="auto" w:fill="auto"/>
          </w:tcPr>
          <w:p w14:paraId="6D9123A5" w14:textId="77777777" w:rsidR="00C92515" w:rsidRPr="008D7953" w:rsidRDefault="00C92515" w:rsidP="00C92515">
            <w:pPr>
              <w:tabs>
                <w:tab w:val="left" w:pos="301"/>
              </w:tabs>
              <w:suppressAutoHyphens/>
              <w:jc w:val="right"/>
              <w:rPr>
                <w:noProof/>
                <w:sz w:val="18"/>
                <w:szCs w:val="18"/>
                <w:lang w:val="fr-CA" w:eastAsia="en-CA"/>
              </w:rPr>
            </w:pPr>
            <w:r w:rsidRPr="008D7953">
              <w:rPr>
                <w:noProof/>
                <w:sz w:val="18"/>
                <w:szCs w:val="18"/>
                <w:lang w:val="fr-CA"/>
              </w:rPr>
              <w:t>99,000</w:t>
            </w: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115FD5" w14:textId="77777777" w:rsidR="00C92515" w:rsidRPr="008D7953" w:rsidRDefault="00C92515" w:rsidP="00C92515">
            <w:pPr>
              <w:suppressAutoHyphens/>
              <w:jc w:val="left"/>
              <w:rPr>
                <w:noProof/>
                <w:sz w:val="18"/>
                <w:szCs w:val="18"/>
                <w:lang w:val="fr-CA"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599667FC" w14:textId="77777777" w:rsidR="00C92515" w:rsidRPr="008D7953" w:rsidRDefault="00C92515" w:rsidP="00C92515">
            <w:pPr>
              <w:suppressAutoHyphens/>
              <w:jc w:val="right"/>
              <w:rPr>
                <w:noProof/>
                <w:sz w:val="18"/>
                <w:szCs w:val="18"/>
                <w:lang w:val="fr-CA" w:eastAsia="en-CA"/>
              </w:rPr>
            </w:pPr>
          </w:p>
        </w:tc>
        <w:tc>
          <w:tcPr>
            <w:tcW w:w="596" w:type="pct"/>
            <w:tcBorders>
              <w:top w:val="single" w:sz="4" w:space="0" w:color="auto"/>
              <w:left w:val="nil"/>
              <w:bottom w:val="single" w:sz="4" w:space="0" w:color="auto"/>
              <w:right w:val="single" w:sz="4" w:space="0" w:color="auto"/>
            </w:tcBorders>
            <w:shd w:val="clear" w:color="auto" w:fill="auto"/>
          </w:tcPr>
          <w:p w14:paraId="7A202741" w14:textId="77777777" w:rsidR="00C92515" w:rsidRPr="008D7953" w:rsidRDefault="00C92515" w:rsidP="00C92515">
            <w:pPr>
              <w:suppressAutoHyphens/>
              <w:jc w:val="right"/>
              <w:rPr>
                <w:noProof/>
                <w:sz w:val="18"/>
                <w:szCs w:val="18"/>
                <w:lang w:val="fr-CA" w:eastAsia="en-CA"/>
              </w:rPr>
            </w:pPr>
            <w:r w:rsidRPr="008D7953">
              <w:rPr>
                <w:noProof/>
                <w:sz w:val="18"/>
                <w:szCs w:val="18"/>
                <w:lang w:val="fr-CA"/>
              </w:rPr>
              <w:t>99,000</w:t>
            </w:r>
          </w:p>
        </w:tc>
      </w:tr>
      <w:tr w:rsidR="00C92515" w:rsidRPr="008D7953" w14:paraId="5B245E53" w14:textId="77777777" w:rsidTr="00C522E3">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95BA490" w14:textId="77777777" w:rsidR="00C92515" w:rsidRPr="00356BF3" w:rsidRDefault="00C92515" w:rsidP="00C92515">
            <w:pPr>
              <w:suppressAutoHyphens/>
              <w:jc w:val="left"/>
              <w:rPr>
                <w:noProof/>
                <w:sz w:val="18"/>
                <w:szCs w:val="18"/>
                <w:lang w:val="en-US" w:eastAsia="en-CA"/>
              </w:rPr>
            </w:pPr>
            <w:r w:rsidRPr="00356BF3">
              <w:rPr>
                <w:noProof/>
                <w:sz w:val="18"/>
                <w:szCs w:val="18"/>
                <w:lang w:val="en-US"/>
              </w:rPr>
              <w:t>Capacity-building for LATU and expansion of laboratory capacity to support the RAC training programme</w:t>
            </w:r>
          </w:p>
        </w:tc>
        <w:tc>
          <w:tcPr>
            <w:tcW w:w="1428" w:type="pct"/>
            <w:tcBorders>
              <w:top w:val="single" w:sz="4" w:space="0" w:color="auto"/>
              <w:left w:val="nil"/>
              <w:bottom w:val="single" w:sz="4" w:space="0" w:color="auto"/>
              <w:right w:val="single" w:sz="4" w:space="0" w:color="auto"/>
            </w:tcBorders>
            <w:shd w:val="clear" w:color="auto" w:fill="auto"/>
          </w:tcPr>
          <w:p w14:paraId="1BC4D113" w14:textId="77777777" w:rsidR="00C92515" w:rsidRPr="00356BF3" w:rsidRDefault="00C92515" w:rsidP="00574959">
            <w:pPr>
              <w:widowControl w:val="0"/>
              <w:numPr>
                <w:ilvl w:val="0"/>
                <w:numId w:val="12"/>
              </w:numPr>
              <w:ind w:left="158" w:hanging="158"/>
              <w:contextualSpacing/>
              <w:jc w:val="left"/>
              <w:rPr>
                <w:noProof/>
                <w:color w:val="000000"/>
                <w:sz w:val="18"/>
                <w:szCs w:val="18"/>
                <w:lang w:val="en-US" w:eastAsia="es-CO"/>
              </w:rPr>
            </w:pPr>
            <w:r w:rsidRPr="00356BF3">
              <w:rPr>
                <w:noProof/>
                <w:color w:val="000000"/>
                <w:sz w:val="18"/>
                <w:szCs w:val="18"/>
                <w:lang w:val="en-US" w:eastAsia="es-CO"/>
              </w:rPr>
              <w:t>Provision of laboratory equipment</w:t>
            </w:r>
            <w:r w:rsidRPr="008D7953">
              <w:rPr>
                <w:noProof/>
                <w:color w:val="000000"/>
                <w:sz w:val="18"/>
                <w:szCs w:val="18"/>
                <w:vertAlign w:val="superscript"/>
                <w:lang w:val="fr-CA" w:eastAsia="es-CO"/>
              </w:rPr>
              <w:footnoteReference w:id="17"/>
            </w:r>
            <w:r w:rsidRPr="00356BF3">
              <w:rPr>
                <w:noProof/>
                <w:color w:val="000000"/>
                <w:sz w:val="18"/>
                <w:szCs w:val="18"/>
                <w:lang w:val="en-US" w:eastAsia="es-CO"/>
              </w:rPr>
              <w:t xml:space="preserve"> for LATU</w:t>
            </w:r>
          </w:p>
          <w:p w14:paraId="6895988C" w14:textId="77777777" w:rsidR="00C92515" w:rsidRPr="00356BF3" w:rsidRDefault="00C92515" w:rsidP="00574959">
            <w:pPr>
              <w:widowControl w:val="0"/>
              <w:numPr>
                <w:ilvl w:val="0"/>
                <w:numId w:val="12"/>
              </w:numPr>
              <w:ind w:left="158" w:hanging="158"/>
              <w:contextualSpacing/>
              <w:jc w:val="left"/>
              <w:rPr>
                <w:noProof/>
                <w:color w:val="000000"/>
                <w:sz w:val="18"/>
                <w:szCs w:val="18"/>
                <w:lang w:val="en-US" w:eastAsia="es-CO"/>
              </w:rPr>
            </w:pPr>
            <w:r w:rsidRPr="00356BF3">
              <w:rPr>
                <w:noProof/>
                <w:color w:val="000000"/>
                <w:sz w:val="18"/>
                <w:szCs w:val="18"/>
                <w:lang w:val="en-US" w:eastAsia="es-CO"/>
              </w:rPr>
              <w:t xml:space="preserve">Establishment of a second technical laboratory in a technical institution outside Montevideo (capital city) and provision of tools </w:t>
            </w:r>
          </w:p>
          <w:p w14:paraId="4E0A1A1C" w14:textId="77777777" w:rsidR="00C92515" w:rsidRPr="00356BF3" w:rsidRDefault="00C92515" w:rsidP="00C92515">
            <w:pPr>
              <w:suppressAutoHyphens/>
              <w:jc w:val="left"/>
              <w:rPr>
                <w:noProof/>
                <w:sz w:val="18"/>
                <w:szCs w:val="18"/>
                <w:lang w:val="en-US" w:eastAsia="en-CA"/>
              </w:rPr>
            </w:pPr>
            <w:r w:rsidRPr="00356BF3">
              <w:rPr>
                <w:noProof/>
                <w:color w:val="000000"/>
                <w:sz w:val="18"/>
                <w:szCs w:val="18"/>
                <w:lang w:val="en-US" w:eastAsia="es-CO"/>
              </w:rPr>
              <w:t>Five train-the-trainer workshops for 40 trainers of the LATU with support from international experts</w:t>
            </w:r>
          </w:p>
        </w:tc>
        <w:tc>
          <w:tcPr>
            <w:tcW w:w="498" w:type="pct"/>
            <w:tcBorders>
              <w:top w:val="single" w:sz="4" w:space="0" w:color="auto"/>
              <w:left w:val="nil"/>
              <w:bottom w:val="single" w:sz="4" w:space="0" w:color="auto"/>
              <w:right w:val="single" w:sz="4" w:space="0" w:color="auto"/>
            </w:tcBorders>
            <w:shd w:val="clear" w:color="auto" w:fill="auto"/>
          </w:tcPr>
          <w:p w14:paraId="7498898C" w14:textId="77777777" w:rsidR="00C92515" w:rsidRPr="008D7953" w:rsidRDefault="00C92515" w:rsidP="00C92515">
            <w:pPr>
              <w:widowControl w:val="0"/>
              <w:jc w:val="right"/>
              <w:rPr>
                <w:noProof/>
                <w:sz w:val="18"/>
                <w:szCs w:val="18"/>
                <w:lang w:val="fr-CA"/>
              </w:rPr>
            </w:pPr>
            <w:r w:rsidRPr="008D7953">
              <w:rPr>
                <w:noProof/>
                <w:sz w:val="18"/>
                <w:szCs w:val="18"/>
                <w:lang w:val="fr-CA"/>
              </w:rPr>
              <w:t>303,600</w:t>
            </w:r>
          </w:p>
          <w:p w14:paraId="1AE1B6D9" w14:textId="77777777" w:rsidR="00C92515" w:rsidRPr="008D7953" w:rsidRDefault="00C92515" w:rsidP="00C92515">
            <w:pPr>
              <w:tabs>
                <w:tab w:val="left" w:pos="301"/>
              </w:tabs>
              <w:suppressAutoHyphens/>
              <w:jc w:val="right"/>
              <w:rPr>
                <w:noProof/>
                <w:sz w:val="18"/>
                <w:szCs w:val="18"/>
                <w:lang w:val="fr-CA"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306764" w14:textId="77777777" w:rsidR="00C92515" w:rsidRPr="008D7953" w:rsidRDefault="00C92515" w:rsidP="00C92515">
            <w:pPr>
              <w:suppressAutoHyphens/>
              <w:jc w:val="left"/>
              <w:rPr>
                <w:noProof/>
                <w:sz w:val="18"/>
                <w:szCs w:val="18"/>
                <w:lang w:val="fr-CA"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3BFB48E3" w14:textId="77777777" w:rsidR="00C92515" w:rsidRPr="008D7953" w:rsidRDefault="00C92515" w:rsidP="00C92515">
            <w:pPr>
              <w:suppressAutoHyphens/>
              <w:jc w:val="right"/>
              <w:rPr>
                <w:noProof/>
                <w:sz w:val="18"/>
                <w:szCs w:val="18"/>
                <w:lang w:val="fr-CA" w:eastAsia="en-CA"/>
              </w:rPr>
            </w:pPr>
          </w:p>
        </w:tc>
        <w:tc>
          <w:tcPr>
            <w:tcW w:w="596" w:type="pct"/>
            <w:tcBorders>
              <w:top w:val="single" w:sz="4" w:space="0" w:color="auto"/>
              <w:left w:val="nil"/>
              <w:bottom w:val="single" w:sz="4" w:space="0" w:color="auto"/>
              <w:right w:val="single" w:sz="4" w:space="0" w:color="auto"/>
            </w:tcBorders>
            <w:shd w:val="clear" w:color="auto" w:fill="auto"/>
          </w:tcPr>
          <w:p w14:paraId="3227F2F9" w14:textId="77777777" w:rsidR="00C92515" w:rsidRPr="008D7953" w:rsidRDefault="00C92515" w:rsidP="00C92515">
            <w:pPr>
              <w:widowControl w:val="0"/>
              <w:jc w:val="right"/>
              <w:rPr>
                <w:noProof/>
                <w:sz w:val="18"/>
                <w:szCs w:val="18"/>
                <w:lang w:val="fr-CA"/>
              </w:rPr>
            </w:pPr>
            <w:r w:rsidRPr="008D7953">
              <w:rPr>
                <w:noProof/>
                <w:sz w:val="18"/>
                <w:szCs w:val="18"/>
                <w:lang w:val="fr-CA"/>
              </w:rPr>
              <w:t>303,600</w:t>
            </w:r>
          </w:p>
          <w:p w14:paraId="41A11160" w14:textId="77777777" w:rsidR="00C92515" w:rsidRPr="008D7953" w:rsidRDefault="00C92515" w:rsidP="00C92515">
            <w:pPr>
              <w:suppressAutoHyphens/>
              <w:jc w:val="right"/>
              <w:rPr>
                <w:noProof/>
                <w:sz w:val="18"/>
                <w:szCs w:val="18"/>
                <w:lang w:val="fr-CA" w:eastAsia="en-CA"/>
              </w:rPr>
            </w:pPr>
          </w:p>
        </w:tc>
      </w:tr>
      <w:tr w:rsidR="00C522E3" w:rsidRPr="008D7953" w14:paraId="164632C6" w14:textId="77777777" w:rsidTr="00C522E3">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D4376D0" w14:textId="77777777" w:rsidR="00C522E3" w:rsidRPr="00356BF3" w:rsidRDefault="00C522E3" w:rsidP="00C522E3">
            <w:pPr>
              <w:suppressAutoHyphens/>
              <w:jc w:val="left"/>
              <w:rPr>
                <w:noProof/>
                <w:sz w:val="18"/>
                <w:szCs w:val="18"/>
                <w:lang w:val="en-US" w:eastAsia="en-CA"/>
              </w:rPr>
            </w:pPr>
            <w:r w:rsidRPr="00356BF3">
              <w:rPr>
                <w:noProof/>
                <w:sz w:val="18"/>
                <w:szCs w:val="18"/>
                <w:lang w:val="en-US"/>
              </w:rPr>
              <w:t>Pilot projects for HCFC conversions to zero-ODP, low</w:t>
            </w:r>
            <w:r w:rsidRPr="00356BF3">
              <w:rPr>
                <w:noProof/>
                <w:sz w:val="18"/>
                <w:szCs w:val="18"/>
                <w:lang w:val="en-US"/>
              </w:rPr>
              <w:noBreakHyphen/>
              <w:t xml:space="preserve">GWP alternatives and technical assistance for </w:t>
            </w:r>
            <w:r w:rsidRPr="00356BF3">
              <w:rPr>
                <w:noProof/>
                <w:sz w:val="18"/>
                <w:szCs w:val="18"/>
                <w:lang w:val="en-US"/>
              </w:rPr>
              <w:lastRenderedPageBreak/>
              <w:t xml:space="preserve">supermarkets </w:t>
            </w:r>
          </w:p>
        </w:tc>
        <w:tc>
          <w:tcPr>
            <w:tcW w:w="1428" w:type="pct"/>
            <w:tcBorders>
              <w:top w:val="single" w:sz="4" w:space="0" w:color="auto"/>
              <w:left w:val="nil"/>
              <w:bottom w:val="single" w:sz="4" w:space="0" w:color="auto"/>
              <w:right w:val="single" w:sz="4" w:space="0" w:color="auto"/>
            </w:tcBorders>
            <w:shd w:val="clear" w:color="auto" w:fill="auto"/>
          </w:tcPr>
          <w:p w14:paraId="4031C92D" w14:textId="77777777" w:rsidR="00C522E3" w:rsidRPr="00356BF3" w:rsidRDefault="00C522E3" w:rsidP="00C522E3">
            <w:pPr>
              <w:widowControl w:val="0"/>
              <w:numPr>
                <w:ilvl w:val="0"/>
                <w:numId w:val="13"/>
              </w:numPr>
              <w:ind w:left="170" w:hanging="170"/>
              <w:contextualSpacing/>
              <w:jc w:val="left"/>
              <w:rPr>
                <w:noProof/>
                <w:sz w:val="18"/>
                <w:szCs w:val="18"/>
                <w:lang w:val="en-US"/>
              </w:rPr>
            </w:pPr>
            <w:r w:rsidRPr="00356BF3">
              <w:rPr>
                <w:noProof/>
                <w:sz w:val="18"/>
                <w:szCs w:val="18"/>
                <w:lang w:val="en-US"/>
              </w:rPr>
              <w:lastRenderedPageBreak/>
              <w:t>A pilot conversion/replacement to demonstrate the use trans</w:t>
            </w:r>
            <w:r w:rsidRPr="00356BF3">
              <w:rPr>
                <w:noProof/>
                <w:sz w:val="18"/>
                <w:szCs w:val="18"/>
                <w:lang w:val="en-US"/>
              </w:rPr>
              <w:noBreakHyphen/>
              <w:t>critical CO</w:t>
            </w:r>
            <w:r w:rsidRPr="00356BF3">
              <w:rPr>
                <w:noProof/>
                <w:sz w:val="18"/>
                <w:szCs w:val="18"/>
                <w:vertAlign w:val="subscript"/>
                <w:lang w:val="en-US"/>
              </w:rPr>
              <w:t>2</w:t>
            </w:r>
            <w:r w:rsidRPr="00356BF3">
              <w:rPr>
                <w:noProof/>
                <w:sz w:val="18"/>
                <w:szCs w:val="18"/>
                <w:lang w:val="en-US"/>
              </w:rPr>
              <w:t xml:space="preserve"> refrigeration system in the supermarket sector in coordination with the Uruguayan Supermarket Association</w:t>
            </w:r>
          </w:p>
          <w:p w14:paraId="50FFA55A" w14:textId="77777777" w:rsidR="00C522E3" w:rsidRPr="00356BF3" w:rsidRDefault="00C522E3" w:rsidP="00C522E3">
            <w:pPr>
              <w:widowControl w:val="0"/>
              <w:numPr>
                <w:ilvl w:val="0"/>
                <w:numId w:val="13"/>
              </w:numPr>
              <w:ind w:left="158" w:hanging="158"/>
              <w:contextualSpacing/>
              <w:jc w:val="left"/>
              <w:rPr>
                <w:noProof/>
                <w:sz w:val="18"/>
                <w:szCs w:val="18"/>
                <w:lang w:val="en-US"/>
              </w:rPr>
            </w:pPr>
            <w:r w:rsidRPr="00356BF3">
              <w:rPr>
                <w:noProof/>
                <w:sz w:val="18"/>
                <w:szCs w:val="18"/>
                <w:lang w:val="en-US"/>
              </w:rPr>
              <w:lastRenderedPageBreak/>
              <w:t>Training workshops for end-users on the technical and environmental benefits of the trans-critical CO</w:t>
            </w:r>
            <w:r w:rsidRPr="00356BF3">
              <w:rPr>
                <w:noProof/>
                <w:sz w:val="18"/>
                <w:szCs w:val="18"/>
                <w:vertAlign w:val="subscript"/>
                <w:lang w:val="en-US"/>
              </w:rPr>
              <w:t>2</w:t>
            </w:r>
            <w:r w:rsidRPr="00356BF3">
              <w:rPr>
                <w:noProof/>
                <w:sz w:val="18"/>
                <w:szCs w:val="18"/>
                <w:lang w:val="en-US"/>
              </w:rPr>
              <w:t xml:space="preserve"> refrigerants </w:t>
            </w:r>
          </w:p>
          <w:p w14:paraId="7A775E02" w14:textId="77777777" w:rsidR="00C522E3" w:rsidRPr="00356BF3" w:rsidRDefault="00C522E3" w:rsidP="00C522E3">
            <w:pPr>
              <w:widowControl w:val="0"/>
              <w:numPr>
                <w:ilvl w:val="0"/>
                <w:numId w:val="13"/>
              </w:numPr>
              <w:ind w:left="158" w:hanging="158"/>
              <w:contextualSpacing/>
              <w:jc w:val="left"/>
              <w:rPr>
                <w:noProof/>
                <w:sz w:val="18"/>
                <w:szCs w:val="18"/>
                <w:lang w:val="en-US"/>
              </w:rPr>
            </w:pPr>
            <w:r w:rsidRPr="00356BF3">
              <w:rPr>
                <w:noProof/>
                <w:sz w:val="18"/>
                <w:szCs w:val="18"/>
                <w:lang w:val="en-US"/>
              </w:rPr>
              <w:t>Preparation of a roadmap to adopt trans</w:t>
            </w:r>
            <w:r w:rsidRPr="00356BF3">
              <w:rPr>
                <w:noProof/>
                <w:sz w:val="18"/>
                <w:szCs w:val="18"/>
                <w:lang w:val="en-US"/>
              </w:rPr>
              <w:noBreakHyphen/>
              <w:t>critical CO</w:t>
            </w:r>
            <w:r w:rsidRPr="00356BF3">
              <w:rPr>
                <w:noProof/>
                <w:sz w:val="18"/>
                <w:szCs w:val="18"/>
                <w:vertAlign w:val="subscript"/>
                <w:lang w:val="en-US"/>
              </w:rPr>
              <w:t>2</w:t>
            </w:r>
            <w:r w:rsidRPr="00356BF3">
              <w:rPr>
                <w:noProof/>
                <w:sz w:val="18"/>
                <w:szCs w:val="18"/>
                <w:lang w:val="en-US"/>
              </w:rPr>
              <w:t xml:space="preserve"> refrigeration technology in the sector</w:t>
            </w:r>
          </w:p>
        </w:tc>
        <w:tc>
          <w:tcPr>
            <w:tcW w:w="498" w:type="pct"/>
            <w:tcBorders>
              <w:top w:val="single" w:sz="4" w:space="0" w:color="auto"/>
              <w:left w:val="nil"/>
              <w:bottom w:val="single" w:sz="4" w:space="0" w:color="auto"/>
              <w:right w:val="single" w:sz="4" w:space="0" w:color="auto"/>
            </w:tcBorders>
            <w:shd w:val="clear" w:color="auto" w:fill="auto"/>
          </w:tcPr>
          <w:p w14:paraId="505E7DA5" w14:textId="77777777" w:rsidR="00C522E3" w:rsidRPr="008D7953" w:rsidRDefault="00C522E3" w:rsidP="00C522E3">
            <w:pPr>
              <w:tabs>
                <w:tab w:val="left" w:pos="301"/>
              </w:tabs>
              <w:suppressAutoHyphens/>
              <w:jc w:val="right"/>
              <w:rPr>
                <w:noProof/>
                <w:sz w:val="18"/>
                <w:szCs w:val="18"/>
                <w:lang w:val="fr-CA" w:eastAsia="en-CA"/>
              </w:rPr>
            </w:pPr>
            <w:r w:rsidRPr="008D7953">
              <w:rPr>
                <w:noProof/>
                <w:sz w:val="18"/>
                <w:szCs w:val="18"/>
                <w:lang w:val="fr-CA"/>
              </w:rPr>
              <w:lastRenderedPageBreak/>
              <w:t>148,500</w:t>
            </w: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06F3A3" w14:textId="77777777" w:rsidR="00C522E3" w:rsidRPr="008D7953" w:rsidRDefault="00C522E3" w:rsidP="00C522E3">
            <w:pPr>
              <w:suppressAutoHyphens/>
              <w:jc w:val="left"/>
              <w:rPr>
                <w:noProof/>
                <w:sz w:val="18"/>
                <w:szCs w:val="18"/>
                <w:lang w:val="fr-CA"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29BDA61C" w14:textId="77777777" w:rsidR="00C522E3" w:rsidRPr="008D7953" w:rsidRDefault="00C522E3" w:rsidP="00C522E3">
            <w:pPr>
              <w:suppressAutoHyphens/>
              <w:jc w:val="right"/>
              <w:rPr>
                <w:noProof/>
                <w:sz w:val="18"/>
                <w:szCs w:val="18"/>
                <w:lang w:val="fr-CA" w:eastAsia="en-CA"/>
              </w:rPr>
            </w:pPr>
          </w:p>
        </w:tc>
        <w:tc>
          <w:tcPr>
            <w:tcW w:w="596" w:type="pct"/>
            <w:tcBorders>
              <w:top w:val="single" w:sz="4" w:space="0" w:color="auto"/>
              <w:left w:val="nil"/>
              <w:bottom w:val="single" w:sz="4" w:space="0" w:color="auto"/>
              <w:right w:val="single" w:sz="4" w:space="0" w:color="auto"/>
            </w:tcBorders>
            <w:shd w:val="clear" w:color="auto" w:fill="auto"/>
          </w:tcPr>
          <w:p w14:paraId="6B9A373E" w14:textId="77777777" w:rsidR="00C522E3" w:rsidRPr="008D7953" w:rsidRDefault="00C522E3" w:rsidP="00C522E3">
            <w:pPr>
              <w:suppressAutoHyphens/>
              <w:jc w:val="right"/>
              <w:rPr>
                <w:noProof/>
                <w:sz w:val="18"/>
                <w:szCs w:val="18"/>
                <w:lang w:val="fr-CA" w:eastAsia="en-CA"/>
              </w:rPr>
            </w:pPr>
            <w:r w:rsidRPr="008D7953">
              <w:rPr>
                <w:noProof/>
                <w:sz w:val="18"/>
                <w:szCs w:val="18"/>
                <w:lang w:val="fr-CA"/>
              </w:rPr>
              <w:t>148,500</w:t>
            </w:r>
          </w:p>
        </w:tc>
      </w:tr>
      <w:tr w:rsidR="00C522E3" w:rsidRPr="008D7953" w14:paraId="52567BA5" w14:textId="77777777" w:rsidTr="00503EE0">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E1682F7" w14:textId="77777777" w:rsidR="00C522E3" w:rsidRPr="00356BF3" w:rsidRDefault="00C522E3" w:rsidP="00C522E3">
            <w:pPr>
              <w:suppressAutoHyphens/>
              <w:jc w:val="left"/>
              <w:rPr>
                <w:noProof/>
                <w:sz w:val="18"/>
                <w:szCs w:val="18"/>
                <w:lang w:val="en-US"/>
              </w:rPr>
            </w:pPr>
            <w:r w:rsidRPr="00356BF3">
              <w:rPr>
                <w:noProof/>
                <w:sz w:val="18"/>
                <w:szCs w:val="18"/>
                <w:lang w:val="en-US"/>
              </w:rPr>
              <w:t>Training programme in MAC sector</w:t>
            </w:r>
          </w:p>
        </w:tc>
        <w:tc>
          <w:tcPr>
            <w:tcW w:w="1428" w:type="pct"/>
            <w:tcBorders>
              <w:top w:val="single" w:sz="4" w:space="0" w:color="auto"/>
              <w:left w:val="nil"/>
              <w:bottom w:val="single" w:sz="4" w:space="0" w:color="auto"/>
              <w:right w:val="single" w:sz="4" w:space="0" w:color="auto"/>
            </w:tcBorders>
            <w:shd w:val="clear" w:color="auto" w:fill="BFBFBF" w:themeFill="background1" w:themeFillShade="BF"/>
          </w:tcPr>
          <w:p w14:paraId="60AAF793" w14:textId="77777777" w:rsidR="00C522E3" w:rsidRPr="00356BF3" w:rsidRDefault="00C522E3" w:rsidP="00C522E3">
            <w:pPr>
              <w:widowControl w:val="0"/>
              <w:ind w:left="170"/>
              <w:contextualSpacing/>
              <w:jc w:val="left"/>
              <w:rPr>
                <w:noProof/>
                <w:sz w:val="18"/>
                <w:szCs w:val="18"/>
                <w:lang w:val="en-US"/>
              </w:rPr>
            </w:pPr>
          </w:p>
        </w:tc>
        <w:tc>
          <w:tcPr>
            <w:tcW w:w="498" w:type="pct"/>
            <w:tcBorders>
              <w:top w:val="single" w:sz="4" w:space="0" w:color="auto"/>
              <w:left w:val="nil"/>
              <w:bottom w:val="single" w:sz="4" w:space="0" w:color="auto"/>
              <w:right w:val="single" w:sz="4" w:space="0" w:color="auto"/>
            </w:tcBorders>
            <w:shd w:val="clear" w:color="auto" w:fill="BFBFBF" w:themeFill="background1" w:themeFillShade="BF"/>
          </w:tcPr>
          <w:p w14:paraId="19E8A4F0" w14:textId="77777777" w:rsidR="00C522E3" w:rsidRPr="00356BF3" w:rsidRDefault="00C522E3" w:rsidP="00C522E3">
            <w:pPr>
              <w:tabs>
                <w:tab w:val="left" w:pos="301"/>
              </w:tabs>
              <w:suppressAutoHyphens/>
              <w:jc w:val="right"/>
              <w:rPr>
                <w:noProof/>
                <w:sz w:val="18"/>
                <w:szCs w:val="18"/>
                <w:lang w:val="en-US"/>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0D0C3932" w14:textId="77777777" w:rsidR="00C522E3" w:rsidRPr="00356BF3" w:rsidRDefault="00C522E3" w:rsidP="00C522E3">
            <w:pPr>
              <w:pStyle w:val="ListParagraph"/>
              <w:numPr>
                <w:ilvl w:val="0"/>
                <w:numId w:val="22"/>
              </w:numPr>
              <w:rPr>
                <w:noProof/>
                <w:sz w:val="18"/>
                <w:szCs w:val="18"/>
                <w:lang w:val="en-US"/>
              </w:rPr>
            </w:pPr>
            <w:r w:rsidRPr="00356BF3">
              <w:rPr>
                <w:noProof/>
                <w:sz w:val="18"/>
                <w:szCs w:val="18"/>
                <w:lang w:val="en-US"/>
              </w:rPr>
              <w:t>Identify and register MAC servicing workshops</w:t>
            </w:r>
          </w:p>
          <w:p w14:paraId="28FAFADF" w14:textId="77777777" w:rsidR="00C522E3" w:rsidRPr="008D7953" w:rsidRDefault="00C522E3" w:rsidP="00C522E3">
            <w:pPr>
              <w:pStyle w:val="ListParagraph"/>
              <w:numPr>
                <w:ilvl w:val="0"/>
                <w:numId w:val="22"/>
              </w:numPr>
              <w:rPr>
                <w:noProof/>
                <w:sz w:val="18"/>
                <w:szCs w:val="18"/>
                <w:lang w:val="fr-CA"/>
              </w:rPr>
            </w:pPr>
            <w:r w:rsidRPr="008D7953">
              <w:rPr>
                <w:noProof/>
                <w:sz w:val="18"/>
                <w:szCs w:val="18"/>
                <w:lang w:val="fr-CA"/>
              </w:rPr>
              <w:t>Develop training materials</w:t>
            </w:r>
          </w:p>
          <w:p w14:paraId="3F771055" w14:textId="77777777" w:rsidR="00C522E3" w:rsidRPr="00356BF3" w:rsidRDefault="00C522E3" w:rsidP="00C522E3">
            <w:pPr>
              <w:pStyle w:val="ListParagraph"/>
              <w:numPr>
                <w:ilvl w:val="0"/>
                <w:numId w:val="22"/>
              </w:numPr>
              <w:rPr>
                <w:noProof/>
                <w:sz w:val="18"/>
                <w:szCs w:val="18"/>
                <w:lang w:val="en-US"/>
              </w:rPr>
            </w:pPr>
            <w:r w:rsidRPr="00356BF3">
              <w:rPr>
                <w:noProof/>
                <w:sz w:val="18"/>
                <w:szCs w:val="18"/>
                <w:lang w:val="en-US"/>
              </w:rPr>
              <w:t>Procure three recovery and recycling machines</w:t>
            </w:r>
          </w:p>
          <w:p w14:paraId="55BA661E" w14:textId="77777777" w:rsidR="00C522E3" w:rsidRPr="00356BF3" w:rsidRDefault="00C522E3" w:rsidP="00C522E3">
            <w:pPr>
              <w:pStyle w:val="ListParagraph"/>
              <w:numPr>
                <w:ilvl w:val="0"/>
                <w:numId w:val="22"/>
              </w:numPr>
              <w:rPr>
                <w:noProof/>
                <w:sz w:val="18"/>
                <w:szCs w:val="18"/>
                <w:lang w:val="en-US" w:eastAsia="en-CA"/>
              </w:rPr>
            </w:pPr>
            <w:r w:rsidRPr="00356BF3">
              <w:rPr>
                <w:noProof/>
                <w:sz w:val="18"/>
                <w:szCs w:val="18"/>
                <w:lang w:val="en-US"/>
              </w:rPr>
              <w:t>11 training courses for 220 MAC technicians</w:t>
            </w:r>
          </w:p>
        </w:tc>
        <w:tc>
          <w:tcPr>
            <w:tcW w:w="544" w:type="pct"/>
            <w:tcBorders>
              <w:top w:val="single" w:sz="4" w:space="0" w:color="auto"/>
              <w:left w:val="nil"/>
              <w:bottom w:val="single" w:sz="4" w:space="0" w:color="auto"/>
              <w:right w:val="single" w:sz="4" w:space="0" w:color="auto"/>
            </w:tcBorders>
            <w:shd w:val="clear" w:color="auto" w:fill="auto"/>
          </w:tcPr>
          <w:p w14:paraId="6AEC738C"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80,720</w:t>
            </w:r>
          </w:p>
        </w:tc>
        <w:tc>
          <w:tcPr>
            <w:tcW w:w="596" w:type="pct"/>
            <w:tcBorders>
              <w:top w:val="single" w:sz="4" w:space="0" w:color="auto"/>
              <w:left w:val="nil"/>
              <w:bottom w:val="single" w:sz="4" w:space="0" w:color="auto"/>
              <w:right w:val="single" w:sz="4" w:space="0" w:color="auto"/>
            </w:tcBorders>
            <w:shd w:val="clear" w:color="auto" w:fill="auto"/>
          </w:tcPr>
          <w:p w14:paraId="0C19BC39" w14:textId="77777777" w:rsidR="00C522E3" w:rsidRPr="008D7953" w:rsidRDefault="00C522E3" w:rsidP="00C522E3">
            <w:pPr>
              <w:suppressAutoHyphens/>
              <w:jc w:val="right"/>
              <w:rPr>
                <w:noProof/>
                <w:sz w:val="18"/>
                <w:szCs w:val="18"/>
                <w:lang w:val="fr-CA"/>
              </w:rPr>
            </w:pPr>
            <w:r w:rsidRPr="008D7953">
              <w:rPr>
                <w:noProof/>
                <w:sz w:val="18"/>
                <w:szCs w:val="18"/>
                <w:lang w:val="fr-CA" w:eastAsia="en-CA"/>
              </w:rPr>
              <w:t>80,720</w:t>
            </w:r>
          </w:p>
        </w:tc>
      </w:tr>
      <w:tr w:rsidR="00C522E3" w:rsidRPr="008D7953" w14:paraId="374B21ED" w14:textId="77777777" w:rsidTr="00B73A77">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AD257D5" w14:textId="77777777" w:rsidR="00C522E3" w:rsidRPr="00356BF3" w:rsidRDefault="00C522E3" w:rsidP="00C522E3">
            <w:pPr>
              <w:suppressAutoHyphens/>
              <w:jc w:val="left"/>
              <w:rPr>
                <w:noProof/>
                <w:sz w:val="18"/>
                <w:szCs w:val="18"/>
                <w:lang w:val="en-US" w:eastAsia="en-CA"/>
              </w:rPr>
            </w:pPr>
            <w:r w:rsidRPr="00356BF3">
              <w:rPr>
                <w:noProof/>
                <w:sz w:val="18"/>
                <w:szCs w:val="18"/>
                <w:lang w:val="en-US"/>
              </w:rPr>
              <w:t>Awareness-building campaigns for end-users, technicians and installers of equipment</w:t>
            </w:r>
          </w:p>
        </w:tc>
        <w:tc>
          <w:tcPr>
            <w:tcW w:w="1428" w:type="pct"/>
            <w:tcBorders>
              <w:top w:val="single" w:sz="4" w:space="0" w:color="auto"/>
              <w:left w:val="nil"/>
              <w:bottom w:val="single" w:sz="4" w:space="0" w:color="auto"/>
              <w:right w:val="single" w:sz="4" w:space="0" w:color="auto"/>
            </w:tcBorders>
            <w:shd w:val="clear" w:color="auto" w:fill="auto"/>
          </w:tcPr>
          <w:p w14:paraId="52807FFD" w14:textId="77777777" w:rsidR="00C522E3" w:rsidRPr="00356BF3" w:rsidRDefault="00C522E3" w:rsidP="00C522E3">
            <w:pPr>
              <w:widowControl w:val="0"/>
              <w:numPr>
                <w:ilvl w:val="0"/>
                <w:numId w:val="14"/>
              </w:numPr>
              <w:ind w:left="158" w:hanging="158"/>
              <w:contextualSpacing/>
              <w:jc w:val="left"/>
              <w:rPr>
                <w:noProof/>
                <w:sz w:val="18"/>
                <w:szCs w:val="18"/>
                <w:lang w:val="en-US" w:eastAsia="en-CA"/>
              </w:rPr>
            </w:pPr>
            <w:r w:rsidRPr="00356BF3">
              <w:rPr>
                <w:noProof/>
                <w:sz w:val="18"/>
                <w:szCs w:val="18"/>
                <w:lang w:val="en-US"/>
              </w:rPr>
              <w:t xml:space="preserve">Updating awareness materials to support the webpage managed by the NOU focusing on HPMP-related activities </w:t>
            </w:r>
          </w:p>
          <w:p w14:paraId="26BADF2F" w14:textId="77777777" w:rsidR="00C522E3" w:rsidRPr="00356BF3" w:rsidRDefault="00C522E3" w:rsidP="00C522E3">
            <w:pPr>
              <w:widowControl w:val="0"/>
              <w:numPr>
                <w:ilvl w:val="0"/>
                <w:numId w:val="14"/>
              </w:numPr>
              <w:ind w:left="158" w:hanging="158"/>
              <w:contextualSpacing/>
              <w:jc w:val="left"/>
              <w:rPr>
                <w:noProof/>
                <w:sz w:val="18"/>
                <w:szCs w:val="18"/>
                <w:lang w:val="en-US" w:eastAsia="en-CA"/>
              </w:rPr>
            </w:pPr>
            <w:r w:rsidRPr="00356BF3">
              <w:rPr>
                <w:noProof/>
                <w:sz w:val="18"/>
                <w:szCs w:val="18"/>
                <w:lang w:val="en-US"/>
              </w:rPr>
              <w:t>Developing and conducting three awareness-raising campaigns to promote the certification programme for technicians, encourage the use of products with low-GWP refrigerants, and support good servicing practices by end</w:t>
            </w:r>
            <w:r w:rsidRPr="00356BF3">
              <w:rPr>
                <w:noProof/>
                <w:sz w:val="18"/>
                <w:szCs w:val="18"/>
                <w:lang w:val="en-US"/>
              </w:rPr>
              <w:noBreakHyphen/>
              <w:t xml:space="preserve">users </w:t>
            </w:r>
          </w:p>
        </w:tc>
        <w:tc>
          <w:tcPr>
            <w:tcW w:w="498" w:type="pct"/>
            <w:tcBorders>
              <w:top w:val="single" w:sz="4" w:space="0" w:color="auto"/>
              <w:left w:val="nil"/>
              <w:bottom w:val="single" w:sz="4" w:space="0" w:color="auto"/>
              <w:right w:val="single" w:sz="4" w:space="0" w:color="auto"/>
            </w:tcBorders>
            <w:shd w:val="clear" w:color="auto" w:fill="auto"/>
          </w:tcPr>
          <w:p w14:paraId="6A10D27B" w14:textId="77777777" w:rsidR="00C522E3" w:rsidRPr="008D7953" w:rsidRDefault="00C522E3" w:rsidP="00C522E3">
            <w:pPr>
              <w:tabs>
                <w:tab w:val="left" w:pos="301"/>
              </w:tabs>
              <w:suppressAutoHyphens/>
              <w:jc w:val="right"/>
              <w:rPr>
                <w:noProof/>
                <w:sz w:val="18"/>
                <w:szCs w:val="18"/>
                <w:lang w:val="fr-CA" w:eastAsia="en-CA"/>
              </w:rPr>
            </w:pPr>
            <w:r w:rsidRPr="008D7953">
              <w:rPr>
                <w:noProof/>
                <w:sz w:val="18"/>
                <w:szCs w:val="18"/>
                <w:lang w:val="fr-CA"/>
              </w:rPr>
              <w:t>31,350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267B2AB" w14:textId="77777777" w:rsidR="00C522E3" w:rsidRPr="00356BF3" w:rsidRDefault="00C522E3" w:rsidP="00C522E3">
            <w:pPr>
              <w:pStyle w:val="ListParagraph"/>
              <w:numPr>
                <w:ilvl w:val="0"/>
                <w:numId w:val="23"/>
              </w:numPr>
              <w:suppressAutoHyphens/>
              <w:rPr>
                <w:noProof/>
                <w:sz w:val="18"/>
                <w:szCs w:val="18"/>
                <w:lang w:val="en-US" w:eastAsia="en-CA"/>
              </w:rPr>
            </w:pPr>
            <w:r w:rsidRPr="00356BF3">
              <w:rPr>
                <w:noProof/>
                <w:sz w:val="18"/>
                <w:szCs w:val="18"/>
                <w:lang w:val="en-US" w:eastAsia="en-CA"/>
              </w:rPr>
              <w:t>Design specific campaigns for differentiated audiences</w:t>
            </w:r>
          </w:p>
          <w:p w14:paraId="7F3E18DE" w14:textId="77777777" w:rsidR="00C522E3" w:rsidRPr="00356BF3" w:rsidRDefault="00C522E3" w:rsidP="00C522E3">
            <w:pPr>
              <w:pStyle w:val="ListParagraph"/>
              <w:numPr>
                <w:ilvl w:val="0"/>
                <w:numId w:val="23"/>
              </w:numPr>
              <w:suppressAutoHyphens/>
              <w:rPr>
                <w:noProof/>
                <w:sz w:val="18"/>
                <w:szCs w:val="18"/>
                <w:lang w:val="en-US" w:eastAsia="en-CA"/>
              </w:rPr>
            </w:pPr>
            <w:r w:rsidRPr="00356BF3">
              <w:rPr>
                <w:noProof/>
                <w:sz w:val="18"/>
                <w:szCs w:val="18"/>
                <w:lang w:val="en-US" w:eastAsia="en-CA"/>
              </w:rPr>
              <w:t>Three information workshops on the control HFC gases in different applications and promote the advantages of new technology</w:t>
            </w:r>
          </w:p>
          <w:p w14:paraId="0C4CF92F" w14:textId="77777777" w:rsidR="00C522E3" w:rsidRPr="00356BF3" w:rsidRDefault="00C522E3" w:rsidP="00C522E3">
            <w:pPr>
              <w:pStyle w:val="ListParagraph"/>
              <w:numPr>
                <w:ilvl w:val="0"/>
                <w:numId w:val="23"/>
              </w:numPr>
              <w:suppressAutoHyphens/>
              <w:rPr>
                <w:noProof/>
                <w:sz w:val="18"/>
                <w:szCs w:val="18"/>
                <w:lang w:val="en-US" w:eastAsia="en-CA"/>
              </w:rPr>
            </w:pPr>
            <w:r w:rsidRPr="00356BF3">
              <w:rPr>
                <w:noProof/>
                <w:sz w:val="18"/>
                <w:szCs w:val="18"/>
                <w:lang w:val="en-US" w:eastAsia="en-CA"/>
              </w:rPr>
              <w:t>Development of a national register of large and medium-sized HFC end-users in RAC sectors</w:t>
            </w:r>
          </w:p>
        </w:tc>
        <w:tc>
          <w:tcPr>
            <w:tcW w:w="544" w:type="pct"/>
            <w:tcBorders>
              <w:top w:val="single" w:sz="4" w:space="0" w:color="auto"/>
              <w:left w:val="nil"/>
              <w:bottom w:val="single" w:sz="4" w:space="0" w:color="auto"/>
              <w:right w:val="single" w:sz="4" w:space="0" w:color="auto"/>
            </w:tcBorders>
            <w:shd w:val="clear" w:color="auto" w:fill="auto"/>
          </w:tcPr>
          <w:p w14:paraId="00002F35"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27,000</w:t>
            </w:r>
          </w:p>
        </w:tc>
        <w:tc>
          <w:tcPr>
            <w:tcW w:w="596" w:type="pct"/>
            <w:tcBorders>
              <w:top w:val="single" w:sz="4" w:space="0" w:color="auto"/>
              <w:left w:val="nil"/>
              <w:bottom w:val="single" w:sz="4" w:space="0" w:color="auto"/>
              <w:right w:val="single" w:sz="4" w:space="0" w:color="auto"/>
            </w:tcBorders>
            <w:shd w:val="clear" w:color="auto" w:fill="auto"/>
          </w:tcPr>
          <w:p w14:paraId="221FC166"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58,350</w:t>
            </w:r>
          </w:p>
        </w:tc>
      </w:tr>
      <w:tr w:rsidR="00C522E3" w:rsidRPr="008D7953" w14:paraId="0601662B" w14:textId="77777777" w:rsidTr="00B73A7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8614761" w14:textId="77777777" w:rsidR="00C522E3" w:rsidRPr="00356BF3" w:rsidRDefault="00C522E3" w:rsidP="00C522E3">
            <w:pPr>
              <w:suppressAutoHyphens/>
              <w:jc w:val="left"/>
              <w:rPr>
                <w:noProof/>
                <w:sz w:val="18"/>
                <w:szCs w:val="18"/>
                <w:lang w:val="en-US" w:eastAsia="en-CA"/>
              </w:rPr>
            </w:pPr>
            <w:r w:rsidRPr="00356BF3">
              <w:rPr>
                <w:noProof/>
                <w:sz w:val="18"/>
                <w:szCs w:val="18"/>
                <w:lang w:val="en-US"/>
              </w:rPr>
              <w:t>Project monitoring unit (PMU) supervised by the NOU</w:t>
            </w:r>
          </w:p>
        </w:tc>
        <w:tc>
          <w:tcPr>
            <w:tcW w:w="1428" w:type="pct"/>
            <w:tcBorders>
              <w:top w:val="single" w:sz="4" w:space="0" w:color="auto"/>
              <w:left w:val="nil"/>
              <w:bottom w:val="single" w:sz="4" w:space="0" w:color="auto"/>
              <w:right w:val="single" w:sz="4" w:space="0" w:color="auto"/>
            </w:tcBorders>
            <w:shd w:val="clear" w:color="auto" w:fill="auto"/>
          </w:tcPr>
          <w:p w14:paraId="26FC3C9E" w14:textId="77777777" w:rsidR="00C522E3" w:rsidRPr="00356BF3" w:rsidRDefault="00C522E3" w:rsidP="00C522E3">
            <w:pPr>
              <w:suppressAutoHyphens/>
              <w:jc w:val="left"/>
              <w:rPr>
                <w:noProof/>
                <w:sz w:val="18"/>
                <w:szCs w:val="18"/>
                <w:lang w:val="en-US" w:eastAsia="en-CA"/>
              </w:rPr>
            </w:pPr>
            <w:r w:rsidRPr="00356BF3">
              <w:rPr>
                <w:noProof/>
                <w:sz w:val="18"/>
                <w:szCs w:val="18"/>
                <w:lang w:val="en-US"/>
              </w:rPr>
              <w:t xml:space="preserve">Preparation of progress reports, and follow-up meetings and workshops with stakeholders </w:t>
            </w:r>
          </w:p>
        </w:tc>
        <w:tc>
          <w:tcPr>
            <w:tcW w:w="498" w:type="pct"/>
            <w:tcBorders>
              <w:top w:val="single" w:sz="4" w:space="0" w:color="auto"/>
              <w:left w:val="nil"/>
              <w:bottom w:val="single" w:sz="4" w:space="0" w:color="auto"/>
              <w:right w:val="single" w:sz="4" w:space="0" w:color="auto"/>
            </w:tcBorders>
            <w:shd w:val="clear" w:color="auto" w:fill="auto"/>
          </w:tcPr>
          <w:p w14:paraId="35AE2DD9" w14:textId="77777777" w:rsidR="00C522E3" w:rsidRPr="008D7953" w:rsidRDefault="00C522E3" w:rsidP="00C522E3">
            <w:pPr>
              <w:widowControl w:val="0"/>
              <w:jc w:val="right"/>
              <w:rPr>
                <w:noProof/>
                <w:sz w:val="18"/>
                <w:szCs w:val="18"/>
                <w:lang w:val="fr-CA"/>
              </w:rPr>
            </w:pPr>
            <w:r w:rsidRPr="008D7953">
              <w:rPr>
                <w:noProof/>
                <w:sz w:val="18"/>
                <w:szCs w:val="18"/>
                <w:lang w:val="fr-CA"/>
              </w:rPr>
              <w:t>117,120</w:t>
            </w:r>
          </w:p>
          <w:p w14:paraId="7621BD5D" w14:textId="77777777" w:rsidR="00C522E3" w:rsidRPr="008D7953" w:rsidRDefault="00C522E3" w:rsidP="00C522E3">
            <w:pPr>
              <w:tabs>
                <w:tab w:val="left" w:pos="301"/>
              </w:tabs>
              <w:suppressAutoHyphens/>
              <w:jc w:val="right"/>
              <w:rPr>
                <w:noProof/>
                <w:sz w:val="18"/>
                <w:szCs w:val="18"/>
                <w:lang w:val="fr-CA"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076A8955" w14:textId="77777777" w:rsidR="00C522E3" w:rsidRPr="008D7953" w:rsidRDefault="00C522E3" w:rsidP="00C522E3">
            <w:pPr>
              <w:suppressAutoHyphens/>
              <w:jc w:val="left"/>
              <w:rPr>
                <w:noProof/>
                <w:sz w:val="18"/>
                <w:szCs w:val="18"/>
                <w:lang w:val="fr-CA" w:eastAsia="en-CA"/>
              </w:rPr>
            </w:pPr>
            <w:r w:rsidRPr="008D7953">
              <w:rPr>
                <w:noProof/>
                <w:sz w:val="18"/>
                <w:szCs w:val="18"/>
                <w:lang w:val="fr-CA" w:eastAsia="en-CA"/>
              </w:rPr>
              <w:t>KIP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1D232E9D"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29,250</w:t>
            </w:r>
          </w:p>
        </w:tc>
        <w:tc>
          <w:tcPr>
            <w:tcW w:w="596" w:type="pct"/>
            <w:tcBorders>
              <w:top w:val="single" w:sz="4" w:space="0" w:color="auto"/>
              <w:left w:val="nil"/>
              <w:bottom w:val="single" w:sz="4" w:space="0" w:color="auto"/>
              <w:right w:val="single" w:sz="4" w:space="0" w:color="auto"/>
            </w:tcBorders>
            <w:shd w:val="clear" w:color="auto" w:fill="auto"/>
          </w:tcPr>
          <w:p w14:paraId="69C0015E"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149,620</w:t>
            </w:r>
          </w:p>
        </w:tc>
      </w:tr>
      <w:tr w:rsidR="00C522E3" w:rsidRPr="008D7953" w14:paraId="4D815EB1" w14:textId="77777777" w:rsidTr="00B73A7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7EB92C20" w14:textId="77777777" w:rsidR="00C522E3" w:rsidRPr="008D7953" w:rsidRDefault="00C522E3" w:rsidP="00C522E3">
            <w:pPr>
              <w:suppressAutoHyphens/>
              <w:ind w:right="-106"/>
              <w:jc w:val="left"/>
              <w:rPr>
                <w:b/>
                <w:bCs/>
                <w:noProof/>
                <w:sz w:val="18"/>
                <w:szCs w:val="18"/>
                <w:lang w:val="fr-CA" w:eastAsia="en-CA"/>
              </w:rPr>
            </w:pPr>
            <w:r w:rsidRPr="008D7953">
              <w:rPr>
                <w:b/>
                <w:bCs/>
                <w:noProof/>
                <w:sz w:val="18"/>
                <w:szCs w:val="18"/>
                <w:lang w:val="fr-CA"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20DEC3C9" w14:textId="77777777" w:rsidR="00C522E3" w:rsidRPr="008D7953" w:rsidRDefault="00C522E3" w:rsidP="00C522E3">
            <w:pPr>
              <w:suppressAutoHyphens/>
              <w:jc w:val="left"/>
              <w:rPr>
                <w:noProof/>
                <w:sz w:val="18"/>
                <w:szCs w:val="18"/>
                <w:lang w:val="fr-CA" w:eastAsia="en-CA"/>
              </w:rPr>
            </w:pPr>
            <w:r w:rsidRPr="008D7953">
              <w:rPr>
                <w:noProof/>
                <w:sz w:val="18"/>
                <w:szCs w:val="18"/>
                <w:lang w:val="fr-CA" w:eastAsia="en-CA"/>
              </w:rPr>
              <w:t>n/a</w:t>
            </w:r>
          </w:p>
        </w:tc>
        <w:tc>
          <w:tcPr>
            <w:tcW w:w="498" w:type="pct"/>
            <w:tcBorders>
              <w:top w:val="single" w:sz="4" w:space="0" w:color="auto"/>
              <w:left w:val="nil"/>
              <w:bottom w:val="single" w:sz="4" w:space="0" w:color="auto"/>
              <w:right w:val="single" w:sz="4" w:space="0" w:color="auto"/>
            </w:tcBorders>
            <w:shd w:val="clear" w:color="auto" w:fill="auto"/>
          </w:tcPr>
          <w:p w14:paraId="1D09A8C0" w14:textId="77777777" w:rsidR="00C522E3" w:rsidRPr="008D7953" w:rsidRDefault="00C522E3" w:rsidP="00C522E3">
            <w:pPr>
              <w:tabs>
                <w:tab w:val="left" w:pos="301"/>
              </w:tabs>
              <w:suppressAutoHyphens/>
              <w:jc w:val="right"/>
              <w:rPr>
                <w:noProof/>
                <w:sz w:val="18"/>
                <w:szCs w:val="18"/>
                <w:lang w:val="fr-CA" w:eastAsia="en-CA"/>
              </w:rPr>
            </w:pPr>
            <w:r w:rsidRPr="008D7953">
              <w:rPr>
                <w:noProof/>
                <w:sz w:val="18"/>
                <w:szCs w:val="18"/>
                <w:lang w:val="fr-CA" w:eastAsia="en-CA"/>
              </w:rPr>
              <w:t>1,289,170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169B801B" w14:textId="77777777" w:rsidR="00C522E3" w:rsidRPr="008D7953" w:rsidRDefault="00C522E3" w:rsidP="00C522E3">
            <w:pPr>
              <w:suppressAutoHyphens/>
              <w:jc w:val="left"/>
              <w:rPr>
                <w:noProof/>
                <w:sz w:val="18"/>
                <w:szCs w:val="18"/>
                <w:lang w:val="fr-CA" w:eastAsia="en-CA"/>
              </w:rPr>
            </w:pPr>
            <w:r w:rsidRPr="008D7953">
              <w:rPr>
                <w:noProof/>
                <w:sz w:val="18"/>
                <w:szCs w:val="18"/>
                <w:lang w:val="fr-CA" w:eastAsia="en-CA"/>
              </w:rPr>
              <w:t>n/a</w:t>
            </w:r>
          </w:p>
        </w:tc>
        <w:tc>
          <w:tcPr>
            <w:tcW w:w="544" w:type="pct"/>
            <w:tcBorders>
              <w:top w:val="single" w:sz="4" w:space="0" w:color="auto"/>
              <w:left w:val="nil"/>
              <w:bottom w:val="single" w:sz="4" w:space="0" w:color="auto"/>
              <w:right w:val="single" w:sz="4" w:space="0" w:color="auto"/>
            </w:tcBorders>
            <w:shd w:val="clear" w:color="auto" w:fill="auto"/>
          </w:tcPr>
          <w:p w14:paraId="668E41AE"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325,000</w:t>
            </w:r>
          </w:p>
        </w:tc>
        <w:tc>
          <w:tcPr>
            <w:tcW w:w="596" w:type="pct"/>
            <w:tcBorders>
              <w:top w:val="single" w:sz="4" w:space="0" w:color="auto"/>
              <w:left w:val="nil"/>
              <w:bottom w:val="single" w:sz="4" w:space="0" w:color="auto"/>
              <w:right w:val="single" w:sz="4" w:space="0" w:color="auto"/>
            </w:tcBorders>
            <w:shd w:val="clear" w:color="auto" w:fill="auto"/>
          </w:tcPr>
          <w:p w14:paraId="7A7AA10D" w14:textId="77777777" w:rsidR="00C522E3" w:rsidRPr="008D7953" w:rsidRDefault="00C522E3" w:rsidP="00C522E3">
            <w:pPr>
              <w:suppressAutoHyphens/>
              <w:jc w:val="right"/>
              <w:rPr>
                <w:noProof/>
                <w:sz w:val="18"/>
                <w:szCs w:val="18"/>
                <w:lang w:val="fr-CA" w:eastAsia="en-CA"/>
              </w:rPr>
            </w:pPr>
            <w:r w:rsidRPr="008D7953">
              <w:rPr>
                <w:noProof/>
                <w:sz w:val="18"/>
                <w:szCs w:val="18"/>
                <w:lang w:val="fr-CA" w:eastAsia="en-CA"/>
              </w:rPr>
              <w:t>1,614,170</w:t>
            </w:r>
          </w:p>
        </w:tc>
      </w:tr>
    </w:tbl>
    <w:p w14:paraId="771A8696" w14:textId="77777777" w:rsidR="002230DC" w:rsidRPr="008D7953" w:rsidRDefault="002230DC" w:rsidP="002230DC">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10200"/>
        </w:tabs>
        <w:jc w:val="left"/>
        <w:rPr>
          <w:noProof/>
          <w:lang w:val="fr-CA"/>
        </w:rPr>
      </w:pPr>
    </w:p>
    <w:p w14:paraId="4FAA23F9" w14:textId="77777777" w:rsidR="00A05B04" w:rsidRPr="008D7953" w:rsidRDefault="00A05B04" w:rsidP="002230DC">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10200"/>
        </w:tabs>
        <w:jc w:val="left"/>
        <w:rPr>
          <w:noProof/>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A05B04" w:rsidRPr="008D7953" w14:paraId="66E057E5" w14:textId="77777777">
        <w:tc>
          <w:tcPr>
            <w:tcW w:w="999" w:type="pct"/>
          </w:tcPr>
          <w:p w14:paraId="4D32EE7C" w14:textId="77777777" w:rsidR="00A05B04" w:rsidRPr="008D7953" w:rsidRDefault="00A05B04">
            <w:pPr>
              <w:jc w:val="center"/>
              <w:rPr>
                <w:noProof/>
                <w:lang w:val="fr-CA"/>
              </w:rPr>
            </w:pPr>
          </w:p>
        </w:tc>
        <w:tc>
          <w:tcPr>
            <w:tcW w:w="1000" w:type="pct"/>
          </w:tcPr>
          <w:p w14:paraId="35F3DB85" w14:textId="77777777" w:rsidR="00A05B04" w:rsidRPr="008D7953" w:rsidRDefault="00A05B04">
            <w:pPr>
              <w:jc w:val="center"/>
              <w:rPr>
                <w:noProof/>
                <w:lang w:val="fr-CA"/>
              </w:rPr>
            </w:pPr>
          </w:p>
        </w:tc>
        <w:tc>
          <w:tcPr>
            <w:tcW w:w="1000" w:type="pct"/>
            <w:tcBorders>
              <w:bottom w:val="single" w:sz="4" w:space="0" w:color="auto"/>
            </w:tcBorders>
          </w:tcPr>
          <w:p w14:paraId="67395A4D" w14:textId="77777777" w:rsidR="00A05B04" w:rsidRPr="008D7953" w:rsidRDefault="00A05B04">
            <w:pPr>
              <w:jc w:val="center"/>
              <w:rPr>
                <w:noProof/>
                <w:lang w:val="fr-CA"/>
              </w:rPr>
            </w:pPr>
          </w:p>
        </w:tc>
        <w:tc>
          <w:tcPr>
            <w:tcW w:w="1000" w:type="pct"/>
          </w:tcPr>
          <w:p w14:paraId="1E4A25C6" w14:textId="77777777" w:rsidR="00A05B04" w:rsidRPr="008D7953" w:rsidRDefault="00A05B04">
            <w:pPr>
              <w:jc w:val="center"/>
              <w:rPr>
                <w:noProof/>
                <w:lang w:val="fr-CA"/>
              </w:rPr>
            </w:pPr>
          </w:p>
        </w:tc>
        <w:tc>
          <w:tcPr>
            <w:tcW w:w="1001" w:type="pct"/>
          </w:tcPr>
          <w:p w14:paraId="1D97E2B1" w14:textId="77777777" w:rsidR="00A05B04" w:rsidRPr="008D7953" w:rsidRDefault="00A05B04">
            <w:pPr>
              <w:jc w:val="center"/>
              <w:rPr>
                <w:noProof/>
                <w:lang w:val="fr-CA"/>
              </w:rPr>
            </w:pPr>
          </w:p>
        </w:tc>
      </w:tr>
    </w:tbl>
    <w:p w14:paraId="4798E3DA" w14:textId="77777777" w:rsidR="0070038F" w:rsidRPr="008D7953" w:rsidRDefault="0070038F" w:rsidP="00A05B04">
      <w:pPr>
        <w:widowControl w:val="0"/>
        <w:spacing w:after="240"/>
        <w:jc w:val="center"/>
        <w:rPr>
          <w:noProof/>
          <w:lang w:val="fr-CA"/>
        </w:rPr>
      </w:pPr>
    </w:p>
    <w:sectPr w:rsidR="0070038F" w:rsidRPr="008D7953" w:rsidSect="006E162F">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318183" w14:textId="77777777" w:rsidR="00DB5444" w:rsidRDefault="00DB5444" w:rsidP="004A504B">
      <w:r>
        <w:separator/>
      </w:r>
    </w:p>
  </w:endnote>
  <w:endnote w:type="continuationSeparator" w:id="0">
    <w:p w14:paraId="44C9795D" w14:textId="77777777" w:rsidR="00DB5444" w:rsidRDefault="00DB5444" w:rsidP="004A504B">
      <w:r>
        <w:continuationSeparator/>
      </w:r>
    </w:p>
  </w:endnote>
  <w:endnote w:type="continuationNotice" w:id="1">
    <w:p w14:paraId="74FB94A4" w14:textId="77777777" w:rsidR="00DB5444" w:rsidRDefault="00DB5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406C8" w14:textId="77777777" w:rsidR="00D72C80" w:rsidRPr="0033525D" w:rsidRDefault="006C679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1FE13" w14:textId="77777777" w:rsidR="00D72C80" w:rsidRPr="0033525D" w:rsidRDefault="006C679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E0EAA" w14:textId="5A831814" w:rsidR="00D72C80" w:rsidRPr="00B8785B" w:rsidRDefault="00D72C80" w:rsidP="00B8785B">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B8785B">
      <w:rPr>
        <w:rFonts w:cs="MS Serif"/>
        <w:sz w:val="18"/>
        <w:szCs w:val="18"/>
        <w:lang w:val="fr-CA"/>
      </w:rPr>
      <w:t xml:space="preserve">Les documents de </w:t>
    </w:r>
    <w:r w:rsidRPr="00B8785B">
      <w:rPr>
        <w:rFonts w:cs="MS Serif"/>
        <w:noProof/>
        <w:sz w:val="18"/>
        <w:szCs w:val="18"/>
        <w:lang w:val="fr-CA"/>
      </w:rPr>
      <w:t>présession d</w:t>
    </w:r>
    <w:r w:rsidRPr="00B8785B">
      <w:rPr>
        <w:rFonts w:cs="MS Serif"/>
        <w:sz w:val="18"/>
        <w:szCs w:val="18"/>
        <w:lang w:val="fr-CA"/>
      </w:rPr>
      <w:t>u Comité exécutif du Fonds multilatéral aux fins d’application du Protocole de Montréal sont présentés sous réserve des décisions pouvant être prises par le Comité exécutif après leur publication.</w:t>
    </w:r>
  </w:p>
  <w:p w14:paraId="33757F8D" w14:textId="77777777" w:rsidR="00D72C80" w:rsidRPr="00356BF3" w:rsidRDefault="00D72C80"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4B477" w14:textId="77777777" w:rsidR="00D72C80" w:rsidRPr="0033525D" w:rsidRDefault="006C6794">
    <w:pPr>
      <w:jc w:val="center"/>
    </w:pPr>
    <w:r>
      <w:fldChar w:fldCharType="begin"/>
    </w:r>
    <w:r>
      <w:instrText xml:space="preserve"> PAGE </w:instrText>
    </w:r>
    <w:r>
      <w:fldChar w:fldCharType="separate"/>
    </w:r>
    <w:r>
      <w:rPr>
        <w:noProof/>
      </w:rPr>
      <w:t>20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0AD3" w14:textId="77777777" w:rsidR="00D72C80" w:rsidRPr="0033525D" w:rsidRDefault="006C6794">
    <w:pPr>
      <w:jc w:val="center"/>
    </w:pPr>
    <w:r>
      <w:fldChar w:fldCharType="begin"/>
    </w:r>
    <w:r>
      <w:instrText xml:space="preserve"> PAGE </w:instrText>
    </w:r>
    <w:r>
      <w:fldChar w:fldCharType="separate"/>
    </w:r>
    <w:r>
      <w:rPr>
        <w:noProof/>
      </w:rPr>
      <w:t>21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5ED98" w14:textId="77777777" w:rsidR="00D72C80" w:rsidRDefault="00D72C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589CD6" w14:textId="77777777" w:rsidR="00D72C80" w:rsidRDefault="00D72C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F0731" w14:textId="77777777" w:rsidR="00D72C80" w:rsidRPr="0033525D" w:rsidRDefault="00D72C80" w:rsidP="00B73A77">
    <w:pPr>
      <w:tabs>
        <w:tab w:val="center" w:pos="7128"/>
        <w:tab w:val="left" w:pos="8430"/>
      </w:tabs>
      <w:jc w:val="left"/>
    </w:pPr>
    <w:r>
      <w:tab/>
    </w:r>
    <w:r>
      <w:fldChar w:fldCharType="begin"/>
    </w:r>
    <w:r>
      <w:instrText xml:space="preserve"> PAGE </w:instrText>
    </w:r>
    <w:r>
      <w:fldChar w:fldCharType="separate"/>
    </w:r>
    <w:r>
      <w:rPr>
        <w:noProof/>
      </w:rPr>
      <w:t>2</w:t>
    </w:r>
    <w:r>
      <w:rPr>
        <w:noProof/>
      </w:rPr>
      <w:fldChar w:fldCharType="end"/>
    </w:r>
    <w:r>
      <w:rPr>
        <w:noProof/>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984A7" w14:textId="77777777" w:rsidR="00D72C80" w:rsidRPr="0033525D" w:rsidRDefault="006C6794">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DDA27" w14:textId="77777777" w:rsidR="00D72C80" w:rsidRPr="0033525D" w:rsidRDefault="006C6794">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24B6E" w14:textId="77777777" w:rsidR="00D72C80" w:rsidRPr="0033525D" w:rsidRDefault="006C6794">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C9C7C" w14:textId="77777777" w:rsidR="00D72C80" w:rsidRPr="0033525D" w:rsidRDefault="006C6794" w:rsidP="00E72889">
    <w:pPr>
      <w:jc w:val="center"/>
    </w:pPr>
    <w:r>
      <w:fldChar w:fldCharType="begin"/>
    </w:r>
    <w:r>
      <w:instrText xml:space="preserve"> PAGE </w:instrText>
    </w:r>
    <w:r>
      <w:fldChar w:fldCharType="separate"/>
    </w:r>
    <w:r>
      <w:rPr>
        <w:noProof/>
      </w:rPr>
      <w:t>1</w:t>
    </w:r>
    <w:r>
      <w:rPr>
        <w:noProof/>
      </w:rPr>
      <w:fldChar w:fldCharType="end"/>
    </w:r>
  </w:p>
  <w:p w14:paraId="7AABFCD6" w14:textId="77777777" w:rsidR="00D72C80" w:rsidRPr="001D4EEE" w:rsidRDefault="00D72C80" w:rsidP="001D4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F67FD3" w14:textId="77777777" w:rsidR="00DB5444" w:rsidRDefault="00DB5444" w:rsidP="004A504B">
      <w:r>
        <w:separator/>
      </w:r>
    </w:p>
  </w:footnote>
  <w:footnote w:type="continuationSeparator" w:id="0">
    <w:p w14:paraId="05EDA539" w14:textId="77777777" w:rsidR="00DB5444" w:rsidRDefault="00DB5444" w:rsidP="004A504B">
      <w:r>
        <w:continuationSeparator/>
      </w:r>
    </w:p>
  </w:footnote>
  <w:footnote w:type="continuationNotice" w:id="1">
    <w:p w14:paraId="4CBD82E3" w14:textId="77777777" w:rsidR="00DB5444" w:rsidRDefault="00DB5444"/>
  </w:footnote>
  <w:footnote w:id="2">
    <w:p w14:paraId="531D5898" w14:textId="77777777" w:rsidR="00D72C80" w:rsidRPr="006C6794" w:rsidRDefault="00D72C80" w:rsidP="001D5B23">
      <w:pPr>
        <w:pStyle w:val="FootnoteText"/>
        <w:spacing w:after="40"/>
        <w:rPr>
          <w:noProof/>
          <w:lang w:val="fr-CA"/>
        </w:rPr>
      </w:pPr>
      <w:r w:rsidRPr="006C6794">
        <w:rPr>
          <w:rStyle w:val="FootnoteReference"/>
          <w:noProof/>
          <w:lang w:val="fr-CA"/>
        </w:rPr>
        <w:footnoteRef/>
      </w:r>
      <w:r w:rsidRPr="006C6794">
        <w:rPr>
          <w:noProof/>
          <w:lang w:val="fr-CA"/>
        </w:rPr>
        <w:t xml:space="preserve"> UNEP/OzL.Pro/ExCom/95/1</w:t>
      </w:r>
    </w:p>
  </w:footnote>
  <w:footnote w:id="3">
    <w:p w14:paraId="27DCA5F2" w14:textId="77777777" w:rsidR="00D72C80" w:rsidRPr="006C6794" w:rsidRDefault="00D72C80" w:rsidP="00CC3365">
      <w:pPr>
        <w:pStyle w:val="FootnoteText"/>
        <w:rPr>
          <w:noProof/>
          <w:lang w:val="fr-CA"/>
        </w:rPr>
      </w:pPr>
      <w:r w:rsidRPr="006C6794">
        <w:rPr>
          <w:rStyle w:val="FootnoteReference"/>
          <w:noProof/>
          <w:lang w:val="fr-CA"/>
        </w:rPr>
        <w:footnoteRef/>
      </w:r>
      <w:r w:rsidRPr="006C6794">
        <w:rPr>
          <w:noProof/>
          <w:lang w:val="fr-CA"/>
        </w:rPr>
        <w:t xml:space="preserve"> Selon la lettre du 14 août 2024 adressée au PNUD par le ministère de l’Environnement de l’Uruguay.</w:t>
      </w:r>
    </w:p>
  </w:footnote>
  <w:footnote w:id="4">
    <w:p w14:paraId="56D70FE0" w14:textId="77777777" w:rsidR="00D72C80" w:rsidRPr="006C6794" w:rsidRDefault="00D72C80" w:rsidP="000E4E48">
      <w:pPr>
        <w:pStyle w:val="FootnoteText"/>
        <w:rPr>
          <w:noProof/>
          <w:lang w:val="fr-CA"/>
        </w:rPr>
      </w:pPr>
      <w:r w:rsidRPr="006C6794">
        <w:rPr>
          <w:rStyle w:val="FootnoteReference"/>
          <w:noProof/>
          <w:lang w:val="fr-CA"/>
        </w:rPr>
        <w:footnoteRef/>
      </w:r>
      <w:r w:rsidRPr="006C6794">
        <w:rPr>
          <w:noProof/>
          <w:lang w:val="fr-CA"/>
        </w:rPr>
        <w:t xml:space="preserve"> La consommation de HFC dans le sous-secteur de l’installation et de l’assemblage est abordée plus en détail aux paragraphes 35 à 37 du présente document.</w:t>
      </w:r>
    </w:p>
  </w:footnote>
  <w:footnote w:id="5">
    <w:p w14:paraId="1388F1D9" w14:textId="77777777" w:rsidR="00D72C80" w:rsidRPr="006C6794" w:rsidRDefault="00D72C80" w:rsidP="00B97C9E">
      <w:pPr>
        <w:pStyle w:val="FootnoteText"/>
        <w:rPr>
          <w:noProof/>
          <w:lang w:val="fr-CA"/>
        </w:rPr>
      </w:pPr>
      <w:r w:rsidRPr="006C6794">
        <w:rPr>
          <w:rStyle w:val="FootnoteReference"/>
          <w:noProof/>
          <w:lang w:val="fr-CA"/>
        </w:rPr>
        <w:footnoteRef/>
      </w:r>
      <w:r w:rsidRPr="006C6794">
        <w:rPr>
          <w:noProof/>
          <w:lang w:val="fr-CA"/>
        </w:rPr>
        <w:t xml:space="preserve"> Machines unitaires HFC-134a et HFO-1234yf pour la récupération et le recyclage (R&amp;R) avec double cylindre, compresseur intégré, balance électronique, filtre et réservoir de récupération.</w:t>
      </w:r>
    </w:p>
  </w:footnote>
  <w:footnote w:id="6">
    <w:p w14:paraId="07B2D3C6" w14:textId="77777777" w:rsidR="00D72C80" w:rsidRPr="006C6794" w:rsidRDefault="00D72C80" w:rsidP="00241D5B">
      <w:pPr>
        <w:pStyle w:val="FootnoteText"/>
        <w:rPr>
          <w:noProof/>
          <w:lang w:val="fr-CA"/>
        </w:rPr>
      </w:pPr>
      <w:r w:rsidRPr="006C6794">
        <w:rPr>
          <w:rStyle w:val="FootnoteReference"/>
          <w:noProof/>
          <w:lang w:val="fr-CA"/>
        </w:rPr>
        <w:footnoteRef/>
      </w:r>
      <w:r w:rsidRPr="006C6794">
        <w:rPr>
          <w:noProof/>
          <w:lang w:val="fr-CA"/>
        </w:rPr>
        <w:t xml:space="preserve"> Paragraphes 78-91 du document UNEP/OzL.Pro/ExCom/94/9.</w:t>
      </w:r>
    </w:p>
  </w:footnote>
  <w:footnote w:id="7">
    <w:p w14:paraId="72730069" w14:textId="77777777" w:rsidR="00D72C80" w:rsidRPr="006C6794" w:rsidRDefault="00D72C80" w:rsidP="00241D5B">
      <w:pPr>
        <w:pStyle w:val="FootnoteText"/>
        <w:rPr>
          <w:noProof/>
          <w:lang w:val="fr-CA"/>
        </w:rPr>
      </w:pPr>
      <w:r w:rsidRPr="006C6794">
        <w:rPr>
          <w:rStyle w:val="FootnoteReference"/>
          <w:noProof/>
          <w:lang w:val="fr-CA"/>
        </w:rPr>
        <w:footnoteRef/>
      </w:r>
      <w:r w:rsidRPr="006C6794">
        <w:rPr>
          <w:noProof/>
          <w:lang w:val="fr-CA"/>
        </w:rPr>
        <w:t xml:space="preserve"> Le Comité exécutif examine la question des HFC contenus dans les polyols prémélangés importés dans le secteur des mousses de polyuréthane dans les pays visés à l’article 5 au cours de la présente réunion au titre du point 11 c) de l’ordre du jour.</w:t>
      </w:r>
    </w:p>
  </w:footnote>
  <w:footnote w:id="8">
    <w:p w14:paraId="40E39FCD" w14:textId="77777777" w:rsidR="00D72C80" w:rsidRPr="006C6794" w:rsidRDefault="00D72C80" w:rsidP="00BA0D75">
      <w:pPr>
        <w:pStyle w:val="FootnoteText"/>
        <w:rPr>
          <w:noProof/>
          <w:lang w:val="fr-CA"/>
        </w:rPr>
      </w:pPr>
      <w:r w:rsidRPr="006C6794">
        <w:rPr>
          <w:rStyle w:val="FootnoteReference"/>
          <w:noProof/>
          <w:lang w:val="fr-CA"/>
        </w:rPr>
        <w:footnoteRef/>
      </w:r>
      <w:r w:rsidRPr="006C6794">
        <w:rPr>
          <w:noProof/>
          <w:lang w:val="fr-CA"/>
        </w:rPr>
        <w:t xml:space="preserve"> Selon la lettre du 14 août 2024 adressée au PNUD par le ministère de l’Environnement de</w:t>
      </w:r>
      <w:r w:rsidR="00CB12C9" w:rsidRPr="006C6794">
        <w:rPr>
          <w:noProof/>
          <w:lang w:val="fr-CA"/>
        </w:rPr>
        <w:t xml:space="preserve"> </w:t>
      </w:r>
      <w:r w:rsidRPr="006C6794">
        <w:rPr>
          <w:noProof/>
          <w:lang w:val="fr-CA"/>
        </w:rPr>
        <w:t>l’Uruguay.</w:t>
      </w:r>
    </w:p>
  </w:footnote>
  <w:footnote w:id="9">
    <w:p w14:paraId="77764546" w14:textId="77777777" w:rsidR="00D72C80" w:rsidRPr="006C6794" w:rsidRDefault="00D72C80" w:rsidP="003604C3">
      <w:pPr>
        <w:pStyle w:val="FootnoteText"/>
        <w:jc w:val="left"/>
        <w:rPr>
          <w:noProof/>
          <w:lang w:val="fr-CA"/>
        </w:rPr>
      </w:pPr>
      <w:r w:rsidRPr="006C6794">
        <w:rPr>
          <w:rStyle w:val="FootnoteReference"/>
          <w:noProof/>
          <w:lang w:val="fr-CA"/>
        </w:rPr>
        <w:footnoteRef/>
      </w:r>
      <w:r w:rsidRPr="006C6794">
        <w:rPr>
          <w:noProof/>
          <w:lang w:val="fr-CA"/>
        </w:rPr>
        <w:t xml:space="preserve"> </w:t>
      </w:r>
      <w:r>
        <w:fldChar w:fldCharType="begin"/>
      </w:r>
      <w:r w:rsidRPr="00696121">
        <w:rPr>
          <w:lang w:val="fr-CA"/>
        </w:rPr>
        <w:instrText>HYPERLINK "https://www.eficienciaenergetica.gub.uy/documents/20182/0/UNIT_1170_2023.pdf/8e14d30f-95d1-4969-82f4-70b2542abe3b"</w:instrText>
      </w:r>
      <w:r>
        <w:fldChar w:fldCharType="separate"/>
      </w:r>
      <w:r w:rsidRPr="006C6794">
        <w:rPr>
          <w:rStyle w:val="Hyperlink"/>
          <w:noProof/>
          <w:lang w:val="fr-CA"/>
        </w:rPr>
        <w:t>https://www.eficienciaenergetica.gub.uy/documents/20182/0/UNIT_1170_2023.pdf/8e14d30f-95d1-4969-82f4-70b2542abe3b</w:t>
      </w:r>
      <w:r>
        <w:rPr>
          <w:rStyle w:val="Hyperlink"/>
          <w:noProof/>
          <w:lang w:val="fr-CA"/>
        </w:rPr>
        <w:fldChar w:fldCharType="end"/>
      </w:r>
      <w:r w:rsidRPr="006C6794">
        <w:rPr>
          <w:noProof/>
          <w:lang w:val="fr-CA"/>
        </w:rPr>
        <w:t xml:space="preserve"> </w:t>
      </w:r>
    </w:p>
  </w:footnote>
  <w:footnote w:id="10">
    <w:p w14:paraId="0F4C8B6A" w14:textId="4E7A2592" w:rsidR="00D72C80" w:rsidRPr="006C6794" w:rsidRDefault="00D72C80" w:rsidP="003604C3">
      <w:pPr>
        <w:pStyle w:val="FootnoteText"/>
        <w:jc w:val="left"/>
        <w:rPr>
          <w:noProof/>
          <w:lang w:val="fr-CA"/>
        </w:rPr>
      </w:pPr>
      <w:r w:rsidRPr="006C6794">
        <w:rPr>
          <w:rStyle w:val="FootnoteReference"/>
          <w:noProof/>
          <w:lang w:val="fr-CA"/>
        </w:rPr>
        <w:footnoteRef/>
      </w:r>
      <w:r w:rsidRPr="006C6794">
        <w:rPr>
          <w:noProof/>
          <w:lang w:val="fr-CA"/>
        </w:rPr>
        <w:t xml:space="preserve"> </w:t>
      </w:r>
      <w:r>
        <w:fldChar w:fldCharType="begin"/>
      </w:r>
      <w:r w:rsidRPr="00696121">
        <w:rPr>
          <w:lang w:val="fr-CA"/>
        </w:rPr>
        <w:instrText>HYPERLINK "https://www.eficienciaenergetica.gub.uy/documents/20182/0/UNIT_1138_2023.pdf/467cab7f-c79f-4b42-899c-b7e7e6a5c9d6"</w:instrText>
      </w:r>
      <w:r>
        <w:fldChar w:fldCharType="separate"/>
      </w:r>
      <w:r w:rsidRPr="006C6794">
        <w:rPr>
          <w:rStyle w:val="Hyperlink"/>
          <w:noProof/>
          <w:lang w:val="fr-CA"/>
        </w:rPr>
        <w:t>https://www.eficienciaenergetica.gub.uy/documents/20182/0/UNIT_1138_2023.pdf/467cab7f-c79f-4b42-899c-b7e7e6a5c9d6</w:t>
      </w:r>
      <w:r>
        <w:rPr>
          <w:rStyle w:val="Hyperlink"/>
          <w:noProof/>
          <w:lang w:val="fr-CA"/>
        </w:rPr>
        <w:fldChar w:fldCharType="end"/>
      </w:r>
    </w:p>
  </w:footnote>
  <w:footnote w:id="11">
    <w:p w14:paraId="068D1417" w14:textId="77777777" w:rsidR="00D72C80" w:rsidRPr="006C6794" w:rsidRDefault="00D72C80" w:rsidP="00894268">
      <w:pPr>
        <w:pStyle w:val="FootnoteText"/>
        <w:rPr>
          <w:noProof/>
          <w:lang w:val="fr-CA"/>
        </w:rPr>
      </w:pPr>
      <w:r w:rsidRPr="006C6794">
        <w:rPr>
          <w:rStyle w:val="FootnoteReference"/>
          <w:noProof/>
          <w:lang w:val="fr-CA"/>
        </w:rPr>
        <w:footnoteRef/>
      </w:r>
      <w:r w:rsidRPr="006C6794">
        <w:rPr>
          <w:noProof/>
          <w:lang w:val="fr-CA"/>
        </w:rPr>
        <w:t xml:space="preserve"> Les équipements de réfrigération préchargés en frigorigène et contenant tous les composants nécessaires au refroidissement (à savoir, compresseur, condenseur, évaporateur, vannes d’expansion et ventilateurs) dans une seule unité.</w:t>
      </w:r>
    </w:p>
  </w:footnote>
  <w:footnote w:id="12">
    <w:p w14:paraId="6D485AC5" w14:textId="77777777" w:rsidR="00D72C80" w:rsidRPr="006C6794" w:rsidRDefault="00D72C80" w:rsidP="00810A68">
      <w:pPr>
        <w:pStyle w:val="FootnoteText"/>
        <w:rPr>
          <w:noProof/>
          <w:lang w:val="fr-CA"/>
        </w:rPr>
      </w:pPr>
      <w:r w:rsidRPr="006C6794">
        <w:rPr>
          <w:rStyle w:val="FootnoteReference"/>
          <w:noProof/>
          <w:lang w:val="fr-CA"/>
        </w:rPr>
        <w:footnoteRef/>
      </w:r>
      <w:r w:rsidRPr="006C6794">
        <w:rPr>
          <w:noProof/>
          <w:lang w:val="fr-CA"/>
        </w:rPr>
        <w:t xml:space="preserve"> Le projet a été financé par le Fonds pour l’environnement mondial (FEM) par le biais de la Banque mondiale</w:t>
      </w:r>
      <w:r w:rsidR="000F07D1" w:rsidRPr="006C6794">
        <w:rPr>
          <w:noProof/>
          <w:lang w:val="fr-CA"/>
        </w:rPr>
        <w:t>, avec un cofinancement du ministère de l’Industrie et de l’É</w:t>
      </w:r>
      <w:r w:rsidRPr="006C6794">
        <w:rPr>
          <w:noProof/>
          <w:lang w:val="fr-CA"/>
        </w:rPr>
        <w:t>nergie et de l’Administration nationale des centrales électriques et des transmissions électriques (UTE).</w:t>
      </w:r>
    </w:p>
  </w:footnote>
  <w:footnote w:id="13">
    <w:p w14:paraId="0BCF1C0C" w14:textId="77777777" w:rsidR="00D72C80" w:rsidRPr="006C6794" w:rsidRDefault="00D72C80" w:rsidP="003F6027">
      <w:pPr>
        <w:pStyle w:val="FootnoteText"/>
        <w:rPr>
          <w:noProof/>
          <w:lang w:val="fr-CA"/>
        </w:rPr>
      </w:pPr>
      <w:r w:rsidRPr="006C6794">
        <w:rPr>
          <w:rStyle w:val="FootnoteReference"/>
          <w:noProof/>
          <w:lang w:val="fr-CA"/>
        </w:rPr>
        <w:footnoteRef/>
      </w:r>
      <w:r w:rsidRPr="006C6794">
        <w:rPr>
          <w:noProof/>
          <w:lang w:val="fr-CA"/>
        </w:rPr>
        <w:t xml:space="preserve"> Tableau 4 et paragraphe 33 du document UNEP/OzL.Pro/ExCom/86/80.</w:t>
      </w:r>
    </w:p>
  </w:footnote>
  <w:footnote w:id="14">
    <w:p w14:paraId="2373C22A" w14:textId="77777777" w:rsidR="00D72C80" w:rsidRPr="006C6794" w:rsidRDefault="00D72C80" w:rsidP="003F6027">
      <w:pPr>
        <w:pStyle w:val="FootnoteText"/>
        <w:rPr>
          <w:noProof/>
          <w:lang w:val="fr-CA"/>
        </w:rPr>
      </w:pPr>
      <w:r w:rsidRPr="006C6794">
        <w:rPr>
          <w:rStyle w:val="FootnoteReference"/>
          <w:noProof/>
          <w:lang w:val="fr-CA"/>
        </w:rPr>
        <w:footnoteRef/>
      </w:r>
      <w:r w:rsidRPr="006C6794">
        <w:rPr>
          <w:noProof/>
          <w:lang w:val="fr-CA"/>
        </w:rPr>
        <w:t xml:space="preserve"> Tableau 9 du présent document.</w:t>
      </w:r>
    </w:p>
  </w:footnote>
  <w:footnote w:id="15">
    <w:p w14:paraId="2AEC9BE0" w14:textId="77777777" w:rsidR="00D72C80" w:rsidRPr="006C6794" w:rsidRDefault="00D72C80" w:rsidP="00E36AD5">
      <w:pPr>
        <w:pStyle w:val="FootnoteText"/>
        <w:rPr>
          <w:noProof/>
          <w:lang w:val="fr-CA"/>
        </w:rPr>
      </w:pPr>
      <w:r w:rsidRPr="006C6794">
        <w:rPr>
          <w:rStyle w:val="FootnoteReference"/>
          <w:noProof/>
          <w:lang w:val="fr-CA"/>
        </w:rPr>
        <w:footnoteRef/>
      </w:r>
      <w:r w:rsidRPr="006C6794">
        <w:rPr>
          <w:noProof/>
          <w:lang w:val="fr-CA"/>
        </w:rPr>
        <w:t xml:space="preserve"> Un financement pour des projets appuyés par l’EETF serait uniquement fourni deux ans après l’installation des équipements plus écoénergétiques.</w:t>
      </w:r>
    </w:p>
  </w:footnote>
  <w:footnote w:id="16">
    <w:p w14:paraId="5224B950" w14:textId="77777777" w:rsidR="00D72C80" w:rsidRPr="00356BF3" w:rsidRDefault="00D72C80" w:rsidP="002230DC">
      <w:pPr>
        <w:pStyle w:val="FootnoteText"/>
        <w:rPr>
          <w:noProof/>
          <w:lang w:val="en-US"/>
        </w:rPr>
      </w:pPr>
      <w:r w:rsidRPr="006C6794">
        <w:rPr>
          <w:rStyle w:val="FootnoteReference"/>
          <w:noProof/>
          <w:lang w:val="fr-CA"/>
        </w:rPr>
        <w:footnoteRef/>
      </w:r>
      <w:r w:rsidRPr="00356BF3">
        <w:rPr>
          <w:noProof/>
          <w:lang w:val="en-US"/>
        </w:rPr>
        <w:t xml:space="preserve"> Recovery-recycling machines, small recovery machines, vacuum pumps, gas identifier, tanks and cylinders.</w:t>
      </w:r>
    </w:p>
  </w:footnote>
  <w:footnote w:id="17">
    <w:p w14:paraId="65E62334" w14:textId="77777777" w:rsidR="00D72C80" w:rsidRPr="00356BF3" w:rsidRDefault="00D72C80" w:rsidP="002230DC">
      <w:pPr>
        <w:pStyle w:val="FootnoteText"/>
        <w:rPr>
          <w:noProof/>
          <w:lang w:val="en-US"/>
        </w:rPr>
      </w:pPr>
      <w:r w:rsidRPr="006C6794">
        <w:rPr>
          <w:rStyle w:val="FootnoteReference"/>
          <w:noProof/>
          <w:lang w:val="fr-CA"/>
        </w:rPr>
        <w:footnoteRef/>
      </w:r>
      <w:r w:rsidRPr="00356BF3">
        <w:rPr>
          <w:noProof/>
          <w:lang w:val="en-US"/>
        </w:rPr>
        <w:t xml:space="preserve"> Portable recovery machines, refrigeration training units (simulators), tools to handle flammable refrigerants, and updates of electronics (</w:t>
      </w:r>
      <w:r w:rsidRPr="00356BF3">
        <w:rPr>
          <w:iCs/>
          <w:noProof/>
          <w:lang w:val="en-US"/>
        </w:rPr>
        <w:t xml:space="preserve">e.g., </w:t>
      </w:r>
      <w:r w:rsidRPr="00356BF3">
        <w:rPr>
          <w:noProof/>
          <w:lang w:val="en-US"/>
        </w:rPr>
        <w:t>vacuum pumps, scales, expander tools, capillary tube cutters, pliers, hoses, recovery cylinders, and tools to handle flammable refrigerants).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1CC30" w14:textId="77777777" w:rsidR="00D72C80" w:rsidRPr="009B0D30" w:rsidRDefault="00DA7029" w:rsidP="00A15FEA">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0FC348FF" w14:textId="77777777" w:rsidR="00D72C80" w:rsidRPr="0033525D" w:rsidRDefault="00D72C80"/>
  <w:p w14:paraId="51D42658" w14:textId="77777777" w:rsidR="00D72C80" w:rsidRPr="0033525D" w:rsidRDefault="00D72C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CDD20" w14:textId="77777777" w:rsidR="00D72C80" w:rsidRPr="009B0D30" w:rsidRDefault="00DA7029" w:rsidP="00A15FEA">
    <w:pPr>
      <w:jc w:val="right"/>
    </w:pPr>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61DBD4E9" w14:textId="77777777" w:rsidR="00D72C80" w:rsidRPr="0033525D" w:rsidRDefault="00D72C80" w:rsidP="009774CB">
    <w:pPr>
      <w:jc w:val="right"/>
    </w:pPr>
  </w:p>
  <w:p w14:paraId="4983E901" w14:textId="77777777" w:rsidR="00D72C80" w:rsidRPr="0033525D" w:rsidRDefault="00D72C80"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89CF7" w14:textId="77777777" w:rsidR="00D72C80" w:rsidRPr="0033525D" w:rsidRDefault="00DA7029" w:rsidP="00B73A77">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0D6A9F01" w14:textId="77777777" w:rsidR="00D72C80" w:rsidRPr="0033525D" w:rsidRDefault="00D72C80"/>
  <w:p w14:paraId="4E6292B9" w14:textId="77777777" w:rsidR="00D72C80" w:rsidRPr="0033525D" w:rsidRDefault="00D72C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39571" w14:textId="77777777" w:rsidR="00D72C80" w:rsidRPr="0033525D" w:rsidRDefault="00DA7029" w:rsidP="00B73A77">
    <w:pPr>
      <w:jc w:val="right"/>
    </w:pPr>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0498F86E" w14:textId="77777777" w:rsidR="00D72C80" w:rsidRPr="0033525D" w:rsidRDefault="00D72C80" w:rsidP="00B73A77">
    <w:pPr>
      <w:jc w:val="right"/>
    </w:pPr>
  </w:p>
  <w:p w14:paraId="7B7F4868" w14:textId="77777777" w:rsidR="00D72C80" w:rsidRPr="0033525D" w:rsidRDefault="00D72C80" w:rsidP="00B73A7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D7B6E" w14:textId="77777777" w:rsidR="00D72C80" w:rsidRDefault="00D72C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7644A" w14:textId="77777777" w:rsidR="00D72C80" w:rsidRDefault="00D72C80" w:rsidP="00B73A77">
    <w:pPr>
      <w:jc w:val="left"/>
    </w:pPr>
    <w:r w:rsidRPr="00A83363">
      <w:t>UNEP/</w:t>
    </w:r>
    <w:proofErr w:type="spellStart"/>
    <w:r w:rsidRPr="00A83363">
      <w:t>OzL.Pro</w:t>
    </w:r>
    <w:proofErr w:type="spellEnd"/>
    <w:r w:rsidRPr="00A83363">
      <w:t>/ExCom/</w:t>
    </w:r>
    <w:r>
      <w:t>94/1</w:t>
    </w:r>
  </w:p>
  <w:p w14:paraId="145F66D1" w14:textId="77777777" w:rsidR="00D72C80" w:rsidRPr="00A83363" w:rsidRDefault="00D72C80" w:rsidP="00B73A77">
    <w:pPr>
      <w:jc w:val="left"/>
    </w:pPr>
    <w:r>
      <w:t>Annex II</w:t>
    </w:r>
  </w:p>
  <w:p w14:paraId="2AF8240A" w14:textId="77777777" w:rsidR="00D72C80" w:rsidRDefault="00D72C80" w:rsidP="00B73A77">
    <w:pPr>
      <w:jc w:val="left"/>
    </w:pPr>
  </w:p>
  <w:p w14:paraId="0C8B4B62" w14:textId="77777777" w:rsidR="00D72C80" w:rsidRPr="0033525D" w:rsidRDefault="00D72C80" w:rsidP="00B73A77">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0A1A1" w14:textId="77777777" w:rsidR="00D72C80" w:rsidRDefault="00DA7029" w:rsidP="00B73A77">
    <w:pPr>
      <w:pStyle w:val="Header"/>
      <w:jc w:val="right"/>
    </w:pPr>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0C855AB5" w14:textId="4EC0B21F" w:rsidR="00D72C80" w:rsidRDefault="00D72C80" w:rsidP="00B73A77">
    <w:pPr>
      <w:pStyle w:val="Header"/>
      <w:jc w:val="right"/>
    </w:pPr>
    <w:r>
      <w:t>Annex</w:t>
    </w:r>
    <w:r w:rsidR="00A010C7">
      <w:t>e</w:t>
    </w:r>
    <w:r>
      <w:t xml:space="preserve"> I</w:t>
    </w:r>
  </w:p>
  <w:p w14:paraId="72F59496" w14:textId="77777777" w:rsidR="00D72C80" w:rsidRDefault="00D72C80" w:rsidP="00B73A77">
    <w:pPr>
      <w:pStyle w:val="Header"/>
      <w:jc w:val="right"/>
    </w:pPr>
  </w:p>
  <w:p w14:paraId="52523F98" w14:textId="77777777" w:rsidR="00D72C80" w:rsidRPr="00A83363" w:rsidRDefault="00D72C80" w:rsidP="00B73A7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0C64" w14:textId="77777777" w:rsidR="00D72C80" w:rsidRPr="0033525D" w:rsidRDefault="00DA7029" w:rsidP="00F31830">
    <w:pPr>
      <w:jc w:val="left"/>
    </w:pPr>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56D91B3D" w14:textId="0561FE17" w:rsidR="00D72C80" w:rsidRPr="0033525D" w:rsidRDefault="00D72C80" w:rsidP="00F31830">
    <w:pPr>
      <w:jc w:val="left"/>
    </w:pPr>
    <w:r w:rsidRPr="00D2660E">
      <w:t>Annex</w:t>
    </w:r>
    <w:r w:rsidR="00337007">
      <w:t>e</w:t>
    </w:r>
    <w:r w:rsidRPr="00D2660E">
      <w:t xml:space="preserve"> II</w:t>
    </w:r>
  </w:p>
  <w:p w14:paraId="61F6D4DE" w14:textId="77777777" w:rsidR="00D72C80" w:rsidRPr="0033525D" w:rsidRDefault="00D72C80" w:rsidP="00F31830">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DBC9C" w14:textId="77777777" w:rsidR="00D72C80" w:rsidRPr="0033525D" w:rsidRDefault="00DA7029" w:rsidP="00F31830">
    <w:pPr>
      <w:jc w:val="right"/>
    </w:pPr>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49896B29" w14:textId="1B5D623E" w:rsidR="00D72C80" w:rsidRPr="0033525D" w:rsidRDefault="00D72C80" w:rsidP="00F31830">
    <w:pPr>
      <w:jc w:val="right"/>
    </w:pPr>
    <w:r w:rsidRPr="00D2660E">
      <w:t>Annex</w:t>
    </w:r>
    <w:r w:rsidR="00337007">
      <w:t>e</w:t>
    </w:r>
    <w:r w:rsidRPr="00D2660E">
      <w:t xml:space="preserve"> II</w:t>
    </w:r>
  </w:p>
  <w:p w14:paraId="37E0F077" w14:textId="77777777" w:rsidR="00D72C80" w:rsidRPr="0033525D" w:rsidRDefault="00D72C80" w:rsidP="00F3183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11639" w14:textId="77777777" w:rsidR="00D72C80" w:rsidRDefault="00DA7029" w:rsidP="00C72170">
    <w:pPr>
      <w:jc w:val="right"/>
    </w:pPr>
    <w:r>
      <w:fldChar w:fldCharType="begin"/>
    </w:r>
    <w:r>
      <w:instrText xml:space="preserve"> DOCPROPERTY "Document number"  \* MERGEFORMAT </w:instrText>
    </w:r>
    <w:r>
      <w:fldChar w:fldCharType="separate"/>
    </w:r>
    <w:r w:rsidR="00D72C80">
      <w:t>UNEP/</w:t>
    </w:r>
    <w:proofErr w:type="spellStart"/>
    <w:r w:rsidR="00D72C80">
      <w:t>OzL.Pro</w:t>
    </w:r>
    <w:proofErr w:type="spellEnd"/>
    <w:r w:rsidR="00D72C80">
      <w:t>/ExCom/95/81</w:t>
    </w:r>
    <w:r>
      <w:fldChar w:fldCharType="end"/>
    </w:r>
  </w:p>
  <w:p w14:paraId="1B1E409B" w14:textId="7BFE3262" w:rsidR="00D72C80" w:rsidRPr="009B0D30" w:rsidRDefault="00D72C80" w:rsidP="00C72170">
    <w:pPr>
      <w:jc w:val="right"/>
    </w:pPr>
    <w:r w:rsidRPr="00C72170">
      <w:t>Annex</w:t>
    </w:r>
    <w:r w:rsidR="006E5F24">
      <w:t>e</w:t>
    </w:r>
    <w:r w:rsidRPr="00C72170">
      <w:t xml:space="preserve"> </w:t>
    </w:r>
    <w:r w:rsidRPr="00D2660E">
      <w:t>II</w:t>
    </w:r>
  </w:p>
  <w:p w14:paraId="72A1411D" w14:textId="77777777" w:rsidR="00D72C80" w:rsidRDefault="00D72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99AC47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944D24"/>
    <w:multiLevelType w:val="hybridMultilevel"/>
    <w:tmpl w:val="48CE627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469636E"/>
    <w:multiLevelType w:val="hybridMultilevel"/>
    <w:tmpl w:val="2B0E24EC"/>
    <w:lvl w:ilvl="0" w:tplc="017068C2">
      <w:start w:val="1"/>
      <w:numFmt w:val="upperRoman"/>
      <w:lvlText w:val="%1."/>
      <w:lvlJc w:val="left"/>
      <w:pPr>
        <w:ind w:left="1080" w:hanging="720"/>
      </w:pPr>
      <w:rPr>
        <w:rFonts w:hint="default"/>
      </w:rPr>
    </w:lvl>
    <w:lvl w:ilvl="1" w:tplc="F892A9C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2311DD"/>
    <w:multiLevelType w:val="hybridMultilevel"/>
    <w:tmpl w:val="F6629836"/>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F22C38"/>
    <w:multiLevelType w:val="hybridMultilevel"/>
    <w:tmpl w:val="244865AE"/>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6D708B"/>
    <w:multiLevelType w:val="hybridMultilevel"/>
    <w:tmpl w:val="9778580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281886"/>
    <w:multiLevelType w:val="hybridMultilevel"/>
    <w:tmpl w:val="10FAC33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5F4B0F"/>
    <w:multiLevelType w:val="hybridMultilevel"/>
    <w:tmpl w:val="728CC95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28050868"/>
    <w:multiLevelType w:val="hybridMultilevel"/>
    <w:tmpl w:val="1F623794"/>
    <w:lvl w:ilvl="0" w:tplc="A76AFCA8">
      <w:start w:val="480"/>
      <w:numFmt w:val="bullet"/>
      <w:lvlText w:val="•"/>
      <w:lvlJc w:val="left"/>
      <w:pPr>
        <w:ind w:left="360" w:hanging="360"/>
      </w:pPr>
      <w:rPr>
        <w:rFonts w:ascii="Times New Roman" w:eastAsiaTheme="minorHAns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204B2"/>
    <w:multiLevelType w:val="hybridMultilevel"/>
    <w:tmpl w:val="A9640B4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3CFB2032"/>
    <w:multiLevelType w:val="hybridMultilevel"/>
    <w:tmpl w:val="890CFB96"/>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1232052"/>
    <w:multiLevelType w:val="hybridMultilevel"/>
    <w:tmpl w:val="85687E66"/>
    <w:lvl w:ilvl="0" w:tplc="00000001">
      <w:start w:val="1"/>
      <w:numFmt w:val="bullet"/>
      <w:lvlText w:val="•"/>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4051AB"/>
    <w:multiLevelType w:val="hybridMultilevel"/>
    <w:tmpl w:val="8324899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DE26424"/>
    <w:multiLevelType w:val="hybridMultilevel"/>
    <w:tmpl w:val="FAFA048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E8D04D2"/>
    <w:multiLevelType w:val="hybridMultilevel"/>
    <w:tmpl w:val="4BB24B02"/>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ECF738E"/>
    <w:multiLevelType w:val="hybridMultilevel"/>
    <w:tmpl w:val="B94E795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6A353D9"/>
    <w:multiLevelType w:val="hybridMultilevel"/>
    <w:tmpl w:val="725243EC"/>
    <w:lvl w:ilvl="0" w:tplc="0C0C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C521BB9"/>
    <w:multiLevelType w:val="hybridMultilevel"/>
    <w:tmpl w:val="FD007FC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20549066">
    <w:abstractNumId w:val="0"/>
  </w:num>
  <w:num w:numId="2" w16cid:durableId="336733923">
    <w:abstractNumId w:val="11"/>
  </w:num>
  <w:num w:numId="3" w16cid:durableId="1334992240">
    <w:abstractNumId w:val="16"/>
  </w:num>
  <w:num w:numId="4" w16cid:durableId="558443530">
    <w:abstractNumId w:val="17"/>
  </w:num>
  <w:num w:numId="5" w16cid:durableId="252324737">
    <w:abstractNumId w:val="27"/>
  </w:num>
  <w:num w:numId="6" w16cid:durableId="106238908">
    <w:abstractNumId w:val="12"/>
  </w:num>
  <w:num w:numId="7" w16cid:durableId="312412182">
    <w:abstractNumId w:val="22"/>
  </w:num>
  <w:num w:numId="8" w16cid:durableId="1242452654">
    <w:abstractNumId w:val="2"/>
  </w:num>
  <w:num w:numId="9" w16cid:durableId="985166578">
    <w:abstractNumId w:val="24"/>
  </w:num>
  <w:num w:numId="10" w16cid:durableId="1090396518">
    <w:abstractNumId w:val="6"/>
  </w:num>
  <w:num w:numId="11" w16cid:durableId="384839447">
    <w:abstractNumId w:val="26"/>
  </w:num>
  <w:num w:numId="12" w16cid:durableId="1367409361">
    <w:abstractNumId w:val="4"/>
  </w:num>
  <w:num w:numId="13" w16cid:durableId="1587497755">
    <w:abstractNumId w:val="3"/>
  </w:num>
  <w:num w:numId="14" w16cid:durableId="952513213">
    <w:abstractNumId w:val="5"/>
  </w:num>
  <w:num w:numId="15" w16cid:durableId="145441230">
    <w:abstractNumId w:val="9"/>
  </w:num>
  <w:num w:numId="16" w16cid:durableId="1515459114">
    <w:abstractNumId w:val="23"/>
  </w:num>
  <w:num w:numId="17" w16cid:durableId="1354725708">
    <w:abstractNumId w:val="21"/>
  </w:num>
  <w:num w:numId="18" w16cid:durableId="590702059">
    <w:abstractNumId w:val="25"/>
  </w:num>
  <w:num w:numId="19" w16cid:durableId="1429038886">
    <w:abstractNumId w:val="19"/>
  </w:num>
  <w:num w:numId="20" w16cid:durableId="931163555">
    <w:abstractNumId w:val="7"/>
  </w:num>
  <w:num w:numId="21" w16cid:durableId="2041010794">
    <w:abstractNumId w:val="13"/>
  </w:num>
  <w:num w:numId="22" w16cid:durableId="2000381435">
    <w:abstractNumId w:val="10"/>
  </w:num>
  <w:num w:numId="23" w16cid:durableId="501243818">
    <w:abstractNumId w:val="18"/>
  </w:num>
  <w:num w:numId="24" w16cid:durableId="123428697">
    <w:abstractNumId w:val="14"/>
  </w:num>
  <w:num w:numId="25" w16cid:durableId="570430919">
    <w:abstractNumId w:val="1"/>
  </w:num>
  <w:num w:numId="26" w16cid:durableId="293870735">
    <w:abstractNumId w:val="15"/>
  </w:num>
  <w:num w:numId="27" w16cid:durableId="376661775">
    <w:abstractNumId w:val="20"/>
  </w:num>
  <w:num w:numId="28" w16cid:durableId="1883637471">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E6227"/>
    <w:rsid w:val="000000BD"/>
    <w:rsid w:val="00000CE4"/>
    <w:rsid w:val="00000FED"/>
    <w:rsid w:val="00001053"/>
    <w:rsid w:val="0000155A"/>
    <w:rsid w:val="00001A66"/>
    <w:rsid w:val="00001FE6"/>
    <w:rsid w:val="000024A9"/>
    <w:rsid w:val="000034EF"/>
    <w:rsid w:val="0000365F"/>
    <w:rsid w:val="0000434E"/>
    <w:rsid w:val="00004C25"/>
    <w:rsid w:val="00004C86"/>
    <w:rsid w:val="00006C5C"/>
    <w:rsid w:val="00007C79"/>
    <w:rsid w:val="0001126A"/>
    <w:rsid w:val="00012EBB"/>
    <w:rsid w:val="00013350"/>
    <w:rsid w:val="00013881"/>
    <w:rsid w:val="0001419A"/>
    <w:rsid w:val="00014333"/>
    <w:rsid w:val="00014A95"/>
    <w:rsid w:val="00016325"/>
    <w:rsid w:val="0001709B"/>
    <w:rsid w:val="0001727E"/>
    <w:rsid w:val="00017787"/>
    <w:rsid w:val="0001781A"/>
    <w:rsid w:val="00017D26"/>
    <w:rsid w:val="000201AC"/>
    <w:rsid w:val="000209D4"/>
    <w:rsid w:val="000211A9"/>
    <w:rsid w:val="00021238"/>
    <w:rsid w:val="00021DEF"/>
    <w:rsid w:val="00022055"/>
    <w:rsid w:val="00022071"/>
    <w:rsid w:val="000226CD"/>
    <w:rsid w:val="000229F8"/>
    <w:rsid w:val="0002385D"/>
    <w:rsid w:val="000241DC"/>
    <w:rsid w:val="00025BB5"/>
    <w:rsid w:val="00025D15"/>
    <w:rsid w:val="000265C4"/>
    <w:rsid w:val="0002705F"/>
    <w:rsid w:val="00027450"/>
    <w:rsid w:val="000279CC"/>
    <w:rsid w:val="00027AB2"/>
    <w:rsid w:val="00031096"/>
    <w:rsid w:val="00031260"/>
    <w:rsid w:val="000314D1"/>
    <w:rsid w:val="00031DD7"/>
    <w:rsid w:val="00032395"/>
    <w:rsid w:val="000328C3"/>
    <w:rsid w:val="00032C3A"/>
    <w:rsid w:val="000332A4"/>
    <w:rsid w:val="00034D03"/>
    <w:rsid w:val="00034F0E"/>
    <w:rsid w:val="00035D84"/>
    <w:rsid w:val="0003681A"/>
    <w:rsid w:val="000372B7"/>
    <w:rsid w:val="000375B6"/>
    <w:rsid w:val="00041528"/>
    <w:rsid w:val="00041651"/>
    <w:rsid w:val="00041FE0"/>
    <w:rsid w:val="00042137"/>
    <w:rsid w:val="00042EA9"/>
    <w:rsid w:val="00044FCC"/>
    <w:rsid w:val="0004543E"/>
    <w:rsid w:val="00046B6D"/>
    <w:rsid w:val="00046FFC"/>
    <w:rsid w:val="00047857"/>
    <w:rsid w:val="000478CD"/>
    <w:rsid w:val="00047F0B"/>
    <w:rsid w:val="00050F6E"/>
    <w:rsid w:val="0005174C"/>
    <w:rsid w:val="00051D77"/>
    <w:rsid w:val="000532B5"/>
    <w:rsid w:val="00053361"/>
    <w:rsid w:val="0005356D"/>
    <w:rsid w:val="0005424B"/>
    <w:rsid w:val="000549EC"/>
    <w:rsid w:val="00054A2E"/>
    <w:rsid w:val="000553C4"/>
    <w:rsid w:val="00055487"/>
    <w:rsid w:val="00056419"/>
    <w:rsid w:val="000573F9"/>
    <w:rsid w:val="000600B2"/>
    <w:rsid w:val="0006088E"/>
    <w:rsid w:val="00060F62"/>
    <w:rsid w:val="0006152B"/>
    <w:rsid w:val="000617B1"/>
    <w:rsid w:val="00061A4E"/>
    <w:rsid w:val="00061EC2"/>
    <w:rsid w:val="00062FF4"/>
    <w:rsid w:val="00064310"/>
    <w:rsid w:val="000656C0"/>
    <w:rsid w:val="00066AAA"/>
    <w:rsid w:val="00066CE8"/>
    <w:rsid w:val="00066F80"/>
    <w:rsid w:val="000702BE"/>
    <w:rsid w:val="00071EEA"/>
    <w:rsid w:val="000724D2"/>
    <w:rsid w:val="0007335C"/>
    <w:rsid w:val="000741E6"/>
    <w:rsid w:val="00077332"/>
    <w:rsid w:val="000776CD"/>
    <w:rsid w:val="000779B6"/>
    <w:rsid w:val="00077B75"/>
    <w:rsid w:val="0008021B"/>
    <w:rsid w:val="00080495"/>
    <w:rsid w:val="00080660"/>
    <w:rsid w:val="00080699"/>
    <w:rsid w:val="00080ED0"/>
    <w:rsid w:val="0008114E"/>
    <w:rsid w:val="00082725"/>
    <w:rsid w:val="00082867"/>
    <w:rsid w:val="00083816"/>
    <w:rsid w:val="00083B3E"/>
    <w:rsid w:val="00083BCF"/>
    <w:rsid w:val="000858AF"/>
    <w:rsid w:val="00085B8F"/>
    <w:rsid w:val="00085D6B"/>
    <w:rsid w:val="00090481"/>
    <w:rsid w:val="00090FDA"/>
    <w:rsid w:val="0009181A"/>
    <w:rsid w:val="0009230D"/>
    <w:rsid w:val="00094A07"/>
    <w:rsid w:val="00095299"/>
    <w:rsid w:val="00095579"/>
    <w:rsid w:val="00095701"/>
    <w:rsid w:val="00095FD6"/>
    <w:rsid w:val="00096AF4"/>
    <w:rsid w:val="0009732A"/>
    <w:rsid w:val="000977C4"/>
    <w:rsid w:val="000978B5"/>
    <w:rsid w:val="00097AE6"/>
    <w:rsid w:val="00097DB9"/>
    <w:rsid w:val="000A079E"/>
    <w:rsid w:val="000A0BEF"/>
    <w:rsid w:val="000A1355"/>
    <w:rsid w:val="000A1428"/>
    <w:rsid w:val="000A14B8"/>
    <w:rsid w:val="000A1A04"/>
    <w:rsid w:val="000A2E8E"/>
    <w:rsid w:val="000A303E"/>
    <w:rsid w:val="000A3826"/>
    <w:rsid w:val="000A5318"/>
    <w:rsid w:val="000A5C36"/>
    <w:rsid w:val="000A6478"/>
    <w:rsid w:val="000A6B23"/>
    <w:rsid w:val="000A6C26"/>
    <w:rsid w:val="000A6DF7"/>
    <w:rsid w:val="000B079C"/>
    <w:rsid w:val="000B0F0D"/>
    <w:rsid w:val="000B1010"/>
    <w:rsid w:val="000B163A"/>
    <w:rsid w:val="000B3068"/>
    <w:rsid w:val="000B3595"/>
    <w:rsid w:val="000B366C"/>
    <w:rsid w:val="000B36C8"/>
    <w:rsid w:val="000B4BA7"/>
    <w:rsid w:val="000B5A92"/>
    <w:rsid w:val="000B6779"/>
    <w:rsid w:val="000B69F6"/>
    <w:rsid w:val="000B6A6F"/>
    <w:rsid w:val="000B7F4A"/>
    <w:rsid w:val="000C05B9"/>
    <w:rsid w:val="000C23BC"/>
    <w:rsid w:val="000C3DF9"/>
    <w:rsid w:val="000C6B99"/>
    <w:rsid w:val="000C7ABF"/>
    <w:rsid w:val="000D04A3"/>
    <w:rsid w:val="000D05CF"/>
    <w:rsid w:val="000D07C0"/>
    <w:rsid w:val="000D0C06"/>
    <w:rsid w:val="000D2187"/>
    <w:rsid w:val="000D26F3"/>
    <w:rsid w:val="000D2ABF"/>
    <w:rsid w:val="000D2AC6"/>
    <w:rsid w:val="000D30D6"/>
    <w:rsid w:val="000D4BF6"/>
    <w:rsid w:val="000D52A4"/>
    <w:rsid w:val="000D54D3"/>
    <w:rsid w:val="000D6200"/>
    <w:rsid w:val="000D6DDF"/>
    <w:rsid w:val="000E06BC"/>
    <w:rsid w:val="000E07BC"/>
    <w:rsid w:val="000E124F"/>
    <w:rsid w:val="000E2454"/>
    <w:rsid w:val="000E2850"/>
    <w:rsid w:val="000E2E21"/>
    <w:rsid w:val="000E35DB"/>
    <w:rsid w:val="000E3FD6"/>
    <w:rsid w:val="000E4E48"/>
    <w:rsid w:val="000E4E63"/>
    <w:rsid w:val="000E54D1"/>
    <w:rsid w:val="000E5DC4"/>
    <w:rsid w:val="000E65FF"/>
    <w:rsid w:val="000E6BB2"/>
    <w:rsid w:val="000E6D1D"/>
    <w:rsid w:val="000E7336"/>
    <w:rsid w:val="000E7C3C"/>
    <w:rsid w:val="000F07D1"/>
    <w:rsid w:val="000F08E1"/>
    <w:rsid w:val="000F0B16"/>
    <w:rsid w:val="000F1CD4"/>
    <w:rsid w:val="000F1E33"/>
    <w:rsid w:val="000F1ECD"/>
    <w:rsid w:val="000F2158"/>
    <w:rsid w:val="000F3CB5"/>
    <w:rsid w:val="000F3F02"/>
    <w:rsid w:val="000F3FD0"/>
    <w:rsid w:val="000F4103"/>
    <w:rsid w:val="000F4AC5"/>
    <w:rsid w:val="000F514B"/>
    <w:rsid w:val="000F534F"/>
    <w:rsid w:val="000F56E2"/>
    <w:rsid w:val="000F597B"/>
    <w:rsid w:val="000F59C7"/>
    <w:rsid w:val="000F6857"/>
    <w:rsid w:val="000F70A7"/>
    <w:rsid w:val="000F70AC"/>
    <w:rsid w:val="00100B8B"/>
    <w:rsid w:val="00101302"/>
    <w:rsid w:val="00101374"/>
    <w:rsid w:val="001016DA"/>
    <w:rsid w:val="001016F4"/>
    <w:rsid w:val="00101B17"/>
    <w:rsid w:val="00102C4C"/>
    <w:rsid w:val="001038E2"/>
    <w:rsid w:val="00104742"/>
    <w:rsid w:val="00104E47"/>
    <w:rsid w:val="00105263"/>
    <w:rsid w:val="001056C7"/>
    <w:rsid w:val="00105FDD"/>
    <w:rsid w:val="001064F3"/>
    <w:rsid w:val="0010687A"/>
    <w:rsid w:val="001069BC"/>
    <w:rsid w:val="001075C4"/>
    <w:rsid w:val="00110954"/>
    <w:rsid w:val="00110B5D"/>
    <w:rsid w:val="00111563"/>
    <w:rsid w:val="001116BB"/>
    <w:rsid w:val="00111BBE"/>
    <w:rsid w:val="00113276"/>
    <w:rsid w:val="00113CCA"/>
    <w:rsid w:val="00114059"/>
    <w:rsid w:val="00114D4D"/>
    <w:rsid w:val="00115078"/>
    <w:rsid w:val="00116BE3"/>
    <w:rsid w:val="00120A82"/>
    <w:rsid w:val="00121CBC"/>
    <w:rsid w:val="001225A2"/>
    <w:rsid w:val="001227C7"/>
    <w:rsid w:val="00122A9F"/>
    <w:rsid w:val="00122D4C"/>
    <w:rsid w:val="00122F25"/>
    <w:rsid w:val="001237F5"/>
    <w:rsid w:val="001245DE"/>
    <w:rsid w:val="001250C0"/>
    <w:rsid w:val="001251B4"/>
    <w:rsid w:val="00125235"/>
    <w:rsid w:val="0012594C"/>
    <w:rsid w:val="00125CF2"/>
    <w:rsid w:val="001261AF"/>
    <w:rsid w:val="00126347"/>
    <w:rsid w:val="001265E4"/>
    <w:rsid w:val="001276D0"/>
    <w:rsid w:val="001277A9"/>
    <w:rsid w:val="0012782C"/>
    <w:rsid w:val="00130442"/>
    <w:rsid w:val="001307A4"/>
    <w:rsid w:val="001315DA"/>
    <w:rsid w:val="00131754"/>
    <w:rsid w:val="00131C24"/>
    <w:rsid w:val="00132956"/>
    <w:rsid w:val="00132E0A"/>
    <w:rsid w:val="001338C1"/>
    <w:rsid w:val="00135980"/>
    <w:rsid w:val="00136B3C"/>
    <w:rsid w:val="00136C38"/>
    <w:rsid w:val="00137761"/>
    <w:rsid w:val="0013786F"/>
    <w:rsid w:val="00137946"/>
    <w:rsid w:val="00137DA8"/>
    <w:rsid w:val="00140417"/>
    <w:rsid w:val="00140CD5"/>
    <w:rsid w:val="0014233D"/>
    <w:rsid w:val="001427EE"/>
    <w:rsid w:val="001431C8"/>
    <w:rsid w:val="0014380A"/>
    <w:rsid w:val="00143BFE"/>
    <w:rsid w:val="00144392"/>
    <w:rsid w:val="00144599"/>
    <w:rsid w:val="001455D3"/>
    <w:rsid w:val="00145D8E"/>
    <w:rsid w:val="00147521"/>
    <w:rsid w:val="00150458"/>
    <w:rsid w:val="001518D3"/>
    <w:rsid w:val="00151B9E"/>
    <w:rsid w:val="00152DD5"/>
    <w:rsid w:val="00152E06"/>
    <w:rsid w:val="00152E76"/>
    <w:rsid w:val="00153291"/>
    <w:rsid w:val="00153399"/>
    <w:rsid w:val="00153C6A"/>
    <w:rsid w:val="00153FB9"/>
    <w:rsid w:val="00154237"/>
    <w:rsid w:val="00154301"/>
    <w:rsid w:val="001550C9"/>
    <w:rsid w:val="00155728"/>
    <w:rsid w:val="001558F0"/>
    <w:rsid w:val="00155915"/>
    <w:rsid w:val="00155D47"/>
    <w:rsid w:val="00155E90"/>
    <w:rsid w:val="0015629D"/>
    <w:rsid w:val="00156326"/>
    <w:rsid w:val="00157072"/>
    <w:rsid w:val="0015791B"/>
    <w:rsid w:val="00160944"/>
    <w:rsid w:val="001613C1"/>
    <w:rsid w:val="00161F2D"/>
    <w:rsid w:val="001622E1"/>
    <w:rsid w:val="00163BAA"/>
    <w:rsid w:val="00164719"/>
    <w:rsid w:val="00164A5E"/>
    <w:rsid w:val="00164AD9"/>
    <w:rsid w:val="00164F4B"/>
    <w:rsid w:val="00165577"/>
    <w:rsid w:val="00165917"/>
    <w:rsid w:val="00165B73"/>
    <w:rsid w:val="00166A6E"/>
    <w:rsid w:val="00166FC4"/>
    <w:rsid w:val="00166FFA"/>
    <w:rsid w:val="001677AC"/>
    <w:rsid w:val="00167E55"/>
    <w:rsid w:val="00170883"/>
    <w:rsid w:val="001732ED"/>
    <w:rsid w:val="00173BD9"/>
    <w:rsid w:val="00174194"/>
    <w:rsid w:val="00175509"/>
    <w:rsid w:val="0017591C"/>
    <w:rsid w:val="0017710B"/>
    <w:rsid w:val="001771DD"/>
    <w:rsid w:val="0017730A"/>
    <w:rsid w:val="00177515"/>
    <w:rsid w:val="001804EA"/>
    <w:rsid w:val="00181159"/>
    <w:rsid w:val="00181EE2"/>
    <w:rsid w:val="00182728"/>
    <w:rsid w:val="00182B9F"/>
    <w:rsid w:val="001835BA"/>
    <w:rsid w:val="00183C16"/>
    <w:rsid w:val="00184020"/>
    <w:rsid w:val="001852F0"/>
    <w:rsid w:val="001857C7"/>
    <w:rsid w:val="001872B9"/>
    <w:rsid w:val="00187CA6"/>
    <w:rsid w:val="001908EA"/>
    <w:rsid w:val="00190A61"/>
    <w:rsid w:val="00190C16"/>
    <w:rsid w:val="0019151E"/>
    <w:rsid w:val="0019198D"/>
    <w:rsid w:val="00191EB3"/>
    <w:rsid w:val="00192767"/>
    <w:rsid w:val="00193366"/>
    <w:rsid w:val="00193A17"/>
    <w:rsid w:val="0019405C"/>
    <w:rsid w:val="00194410"/>
    <w:rsid w:val="0019508C"/>
    <w:rsid w:val="00195325"/>
    <w:rsid w:val="00197179"/>
    <w:rsid w:val="00197623"/>
    <w:rsid w:val="0019779E"/>
    <w:rsid w:val="001A09CE"/>
    <w:rsid w:val="001A2215"/>
    <w:rsid w:val="001A2F6A"/>
    <w:rsid w:val="001A324C"/>
    <w:rsid w:val="001A3342"/>
    <w:rsid w:val="001A378B"/>
    <w:rsid w:val="001A3D5C"/>
    <w:rsid w:val="001A3E3D"/>
    <w:rsid w:val="001A4F15"/>
    <w:rsid w:val="001A5501"/>
    <w:rsid w:val="001A582C"/>
    <w:rsid w:val="001A5972"/>
    <w:rsid w:val="001A616D"/>
    <w:rsid w:val="001A7049"/>
    <w:rsid w:val="001B02D4"/>
    <w:rsid w:val="001B078F"/>
    <w:rsid w:val="001B0969"/>
    <w:rsid w:val="001B115F"/>
    <w:rsid w:val="001B1E40"/>
    <w:rsid w:val="001B33E2"/>
    <w:rsid w:val="001B3549"/>
    <w:rsid w:val="001B3F15"/>
    <w:rsid w:val="001B4981"/>
    <w:rsid w:val="001B504A"/>
    <w:rsid w:val="001B5619"/>
    <w:rsid w:val="001B604F"/>
    <w:rsid w:val="001B6159"/>
    <w:rsid w:val="001B6524"/>
    <w:rsid w:val="001B6686"/>
    <w:rsid w:val="001B68DC"/>
    <w:rsid w:val="001B7D7A"/>
    <w:rsid w:val="001C0597"/>
    <w:rsid w:val="001C0CDE"/>
    <w:rsid w:val="001C115F"/>
    <w:rsid w:val="001C24A5"/>
    <w:rsid w:val="001C3109"/>
    <w:rsid w:val="001C31A5"/>
    <w:rsid w:val="001C3416"/>
    <w:rsid w:val="001C3B2C"/>
    <w:rsid w:val="001C3C01"/>
    <w:rsid w:val="001C4FA6"/>
    <w:rsid w:val="001C5ED4"/>
    <w:rsid w:val="001C6120"/>
    <w:rsid w:val="001C64A7"/>
    <w:rsid w:val="001C764E"/>
    <w:rsid w:val="001D07A9"/>
    <w:rsid w:val="001D102A"/>
    <w:rsid w:val="001D18E7"/>
    <w:rsid w:val="001D1E63"/>
    <w:rsid w:val="001D37A8"/>
    <w:rsid w:val="001D3C81"/>
    <w:rsid w:val="001D4456"/>
    <w:rsid w:val="001D46CE"/>
    <w:rsid w:val="001D4789"/>
    <w:rsid w:val="001D4EEE"/>
    <w:rsid w:val="001D5832"/>
    <w:rsid w:val="001D5995"/>
    <w:rsid w:val="001D5B23"/>
    <w:rsid w:val="001D6529"/>
    <w:rsid w:val="001D7260"/>
    <w:rsid w:val="001D79EB"/>
    <w:rsid w:val="001D7CEF"/>
    <w:rsid w:val="001E0322"/>
    <w:rsid w:val="001E05CC"/>
    <w:rsid w:val="001E1052"/>
    <w:rsid w:val="001E21B1"/>
    <w:rsid w:val="001E2BC8"/>
    <w:rsid w:val="001E2F93"/>
    <w:rsid w:val="001E4554"/>
    <w:rsid w:val="001E61E5"/>
    <w:rsid w:val="001E65FF"/>
    <w:rsid w:val="001F058C"/>
    <w:rsid w:val="001F17B0"/>
    <w:rsid w:val="001F2159"/>
    <w:rsid w:val="001F225C"/>
    <w:rsid w:val="001F2DA3"/>
    <w:rsid w:val="001F41C3"/>
    <w:rsid w:val="001F53FD"/>
    <w:rsid w:val="001F5EAB"/>
    <w:rsid w:val="001F5F0F"/>
    <w:rsid w:val="001F689B"/>
    <w:rsid w:val="00200A3A"/>
    <w:rsid w:val="00200CF3"/>
    <w:rsid w:val="002012FD"/>
    <w:rsid w:val="00201B4E"/>
    <w:rsid w:val="00202034"/>
    <w:rsid w:val="00202A87"/>
    <w:rsid w:val="00203046"/>
    <w:rsid w:val="00203186"/>
    <w:rsid w:val="00203B10"/>
    <w:rsid w:val="0020418B"/>
    <w:rsid w:val="00204794"/>
    <w:rsid w:val="00204884"/>
    <w:rsid w:val="00204BD0"/>
    <w:rsid w:val="00204CC4"/>
    <w:rsid w:val="00204E81"/>
    <w:rsid w:val="002061C5"/>
    <w:rsid w:val="0020630E"/>
    <w:rsid w:val="00206436"/>
    <w:rsid w:val="00207922"/>
    <w:rsid w:val="00210825"/>
    <w:rsid w:val="00210B8B"/>
    <w:rsid w:val="00211CAB"/>
    <w:rsid w:val="002122F6"/>
    <w:rsid w:val="002133F0"/>
    <w:rsid w:val="0021346F"/>
    <w:rsid w:val="002137A7"/>
    <w:rsid w:val="00214863"/>
    <w:rsid w:val="00214FE5"/>
    <w:rsid w:val="00215672"/>
    <w:rsid w:val="002156B4"/>
    <w:rsid w:val="0021607F"/>
    <w:rsid w:val="00216561"/>
    <w:rsid w:val="0021738F"/>
    <w:rsid w:val="00217455"/>
    <w:rsid w:val="0021785A"/>
    <w:rsid w:val="00220265"/>
    <w:rsid w:val="0022135D"/>
    <w:rsid w:val="0022157E"/>
    <w:rsid w:val="00221792"/>
    <w:rsid w:val="00222457"/>
    <w:rsid w:val="00222770"/>
    <w:rsid w:val="00223025"/>
    <w:rsid w:val="002230DC"/>
    <w:rsid w:val="0022413B"/>
    <w:rsid w:val="00224211"/>
    <w:rsid w:val="00224C5E"/>
    <w:rsid w:val="00224EC7"/>
    <w:rsid w:val="00224FCD"/>
    <w:rsid w:val="0022546A"/>
    <w:rsid w:val="00230C0E"/>
    <w:rsid w:val="00230F13"/>
    <w:rsid w:val="002312E1"/>
    <w:rsid w:val="00232168"/>
    <w:rsid w:val="002326B6"/>
    <w:rsid w:val="0023379D"/>
    <w:rsid w:val="002348FC"/>
    <w:rsid w:val="00234928"/>
    <w:rsid w:val="00235491"/>
    <w:rsid w:val="00235AE0"/>
    <w:rsid w:val="002377B6"/>
    <w:rsid w:val="00237CCF"/>
    <w:rsid w:val="00237EF1"/>
    <w:rsid w:val="00240237"/>
    <w:rsid w:val="0024079A"/>
    <w:rsid w:val="00240B2E"/>
    <w:rsid w:val="0024125A"/>
    <w:rsid w:val="00241832"/>
    <w:rsid w:val="00241D5B"/>
    <w:rsid w:val="0024367A"/>
    <w:rsid w:val="00244094"/>
    <w:rsid w:val="002445EA"/>
    <w:rsid w:val="0024468C"/>
    <w:rsid w:val="0024621D"/>
    <w:rsid w:val="00246DA4"/>
    <w:rsid w:val="002479EB"/>
    <w:rsid w:val="0025063A"/>
    <w:rsid w:val="00250CCF"/>
    <w:rsid w:val="00250E62"/>
    <w:rsid w:val="00251302"/>
    <w:rsid w:val="002518D9"/>
    <w:rsid w:val="00251ED1"/>
    <w:rsid w:val="0025310E"/>
    <w:rsid w:val="00253222"/>
    <w:rsid w:val="00253E27"/>
    <w:rsid w:val="002547A2"/>
    <w:rsid w:val="002548B2"/>
    <w:rsid w:val="00254EDB"/>
    <w:rsid w:val="00255DC4"/>
    <w:rsid w:val="00256280"/>
    <w:rsid w:val="002564DC"/>
    <w:rsid w:val="0025748E"/>
    <w:rsid w:val="00257DB4"/>
    <w:rsid w:val="0026006D"/>
    <w:rsid w:val="00261C13"/>
    <w:rsid w:val="00261E11"/>
    <w:rsid w:val="00262389"/>
    <w:rsid w:val="00262847"/>
    <w:rsid w:val="00262929"/>
    <w:rsid w:val="00262A20"/>
    <w:rsid w:val="0026311E"/>
    <w:rsid w:val="00264ABD"/>
    <w:rsid w:val="00265C9D"/>
    <w:rsid w:val="00265F99"/>
    <w:rsid w:val="00266CDF"/>
    <w:rsid w:val="00266CF0"/>
    <w:rsid w:val="00270CA4"/>
    <w:rsid w:val="00270E92"/>
    <w:rsid w:val="00271EC9"/>
    <w:rsid w:val="0027208C"/>
    <w:rsid w:val="002720F7"/>
    <w:rsid w:val="002723F8"/>
    <w:rsid w:val="00272B06"/>
    <w:rsid w:val="0027451C"/>
    <w:rsid w:val="00274B95"/>
    <w:rsid w:val="00274F5A"/>
    <w:rsid w:val="002767BD"/>
    <w:rsid w:val="00277926"/>
    <w:rsid w:val="002803D1"/>
    <w:rsid w:val="0028061A"/>
    <w:rsid w:val="00281BB2"/>
    <w:rsid w:val="002828AA"/>
    <w:rsid w:val="00283A06"/>
    <w:rsid w:val="00285817"/>
    <w:rsid w:val="002862A7"/>
    <w:rsid w:val="00286643"/>
    <w:rsid w:val="0028710F"/>
    <w:rsid w:val="002873F3"/>
    <w:rsid w:val="00290234"/>
    <w:rsid w:val="00290E79"/>
    <w:rsid w:val="00291CCC"/>
    <w:rsid w:val="00291EB4"/>
    <w:rsid w:val="00291ECE"/>
    <w:rsid w:val="00291EDD"/>
    <w:rsid w:val="002922BD"/>
    <w:rsid w:val="00292B7F"/>
    <w:rsid w:val="00293180"/>
    <w:rsid w:val="002934FE"/>
    <w:rsid w:val="00293DA0"/>
    <w:rsid w:val="00294754"/>
    <w:rsid w:val="0029491B"/>
    <w:rsid w:val="0029548C"/>
    <w:rsid w:val="002955EE"/>
    <w:rsid w:val="002969B4"/>
    <w:rsid w:val="00296A89"/>
    <w:rsid w:val="00296C46"/>
    <w:rsid w:val="002972D7"/>
    <w:rsid w:val="002A03C3"/>
    <w:rsid w:val="002A1069"/>
    <w:rsid w:val="002A11E9"/>
    <w:rsid w:val="002A13B2"/>
    <w:rsid w:val="002A3D82"/>
    <w:rsid w:val="002A6855"/>
    <w:rsid w:val="002A6D55"/>
    <w:rsid w:val="002A7092"/>
    <w:rsid w:val="002B024A"/>
    <w:rsid w:val="002B076E"/>
    <w:rsid w:val="002B087B"/>
    <w:rsid w:val="002B113C"/>
    <w:rsid w:val="002B17B3"/>
    <w:rsid w:val="002B2149"/>
    <w:rsid w:val="002B21B8"/>
    <w:rsid w:val="002B254E"/>
    <w:rsid w:val="002B279F"/>
    <w:rsid w:val="002B2BF3"/>
    <w:rsid w:val="002B324A"/>
    <w:rsid w:val="002B3998"/>
    <w:rsid w:val="002B404B"/>
    <w:rsid w:val="002B410E"/>
    <w:rsid w:val="002B48D8"/>
    <w:rsid w:val="002B49EC"/>
    <w:rsid w:val="002B4CE8"/>
    <w:rsid w:val="002B55DD"/>
    <w:rsid w:val="002B60DD"/>
    <w:rsid w:val="002B6832"/>
    <w:rsid w:val="002B6DED"/>
    <w:rsid w:val="002B6FFB"/>
    <w:rsid w:val="002B72E9"/>
    <w:rsid w:val="002B7E32"/>
    <w:rsid w:val="002C0D6F"/>
    <w:rsid w:val="002C1A48"/>
    <w:rsid w:val="002C2C32"/>
    <w:rsid w:val="002C3360"/>
    <w:rsid w:val="002C33F7"/>
    <w:rsid w:val="002C3411"/>
    <w:rsid w:val="002C35C5"/>
    <w:rsid w:val="002C423E"/>
    <w:rsid w:val="002C4423"/>
    <w:rsid w:val="002C5278"/>
    <w:rsid w:val="002C5516"/>
    <w:rsid w:val="002C5582"/>
    <w:rsid w:val="002C5BA9"/>
    <w:rsid w:val="002C6939"/>
    <w:rsid w:val="002C7998"/>
    <w:rsid w:val="002D0156"/>
    <w:rsid w:val="002D0B7D"/>
    <w:rsid w:val="002D1D3C"/>
    <w:rsid w:val="002D20D1"/>
    <w:rsid w:val="002D24D6"/>
    <w:rsid w:val="002D2603"/>
    <w:rsid w:val="002D4966"/>
    <w:rsid w:val="002D4A6E"/>
    <w:rsid w:val="002D4EAE"/>
    <w:rsid w:val="002D5494"/>
    <w:rsid w:val="002D716D"/>
    <w:rsid w:val="002E38BC"/>
    <w:rsid w:val="002E456D"/>
    <w:rsid w:val="002E4AC6"/>
    <w:rsid w:val="002E4CEE"/>
    <w:rsid w:val="002E4DB4"/>
    <w:rsid w:val="002E58D0"/>
    <w:rsid w:val="002E5AED"/>
    <w:rsid w:val="002E6E35"/>
    <w:rsid w:val="002F0BB1"/>
    <w:rsid w:val="002F0DAF"/>
    <w:rsid w:val="002F1075"/>
    <w:rsid w:val="002F1621"/>
    <w:rsid w:val="002F1DEF"/>
    <w:rsid w:val="002F1E53"/>
    <w:rsid w:val="002F2BFC"/>
    <w:rsid w:val="002F2CAA"/>
    <w:rsid w:val="002F4B86"/>
    <w:rsid w:val="002F4FA4"/>
    <w:rsid w:val="002F4FDD"/>
    <w:rsid w:val="002F581C"/>
    <w:rsid w:val="002F7645"/>
    <w:rsid w:val="0030052C"/>
    <w:rsid w:val="00300542"/>
    <w:rsid w:val="0030135D"/>
    <w:rsid w:val="00301D30"/>
    <w:rsid w:val="003026CB"/>
    <w:rsid w:val="00302A44"/>
    <w:rsid w:val="00303782"/>
    <w:rsid w:val="00304729"/>
    <w:rsid w:val="00304F73"/>
    <w:rsid w:val="00304F9D"/>
    <w:rsid w:val="00306B99"/>
    <w:rsid w:val="00306C93"/>
    <w:rsid w:val="003070DB"/>
    <w:rsid w:val="003073DE"/>
    <w:rsid w:val="0030751C"/>
    <w:rsid w:val="003078ED"/>
    <w:rsid w:val="00307BA6"/>
    <w:rsid w:val="00311165"/>
    <w:rsid w:val="003134BB"/>
    <w:rsid w:val="00313666"/>
    <w:rsid w:val="00315239"/>
    <w:rsid w:val="003152B0"/>
    <w:rsid w:val="00315548"/>
    <w:rsid w:val="00315C69"/>
    <w:rsid w:val="00315D5E"/>
    <w:rsid w:val="003165A6"/>
    <w:rsid w:val="00316C55"/>
    <w:rsid w:val="0031750A"/>
    <w:rsid w:val="00317D43"/>
    <w:rsid w:val="00320869"/>
    <w:rsid w:val="00321EE8"/>
    <w:rsid w:val="0032211D"/>
    <w:rsid w:val="003226E3"/>
    <w:rsid w:val="0032294D"/>
    <w:rsid w:val="00322FAF"/>
    <w:rsid w:val="003238C0"/>
    <w:rsid w:val="00326C11"/>
    <w:rsid w:val="003270C3"/>
    <w:rsid w:val="00330135"/>
    <w:rsid w:val="0033014C"/>
    <w:rsid w:val="0033024F"/>
    <w:rsid w:val="003306E1"/>
    <w:rsid w:val="00330FE7"/>
    <w:rsid w:val="003310DE"/>
    <w:rsid w:val="0033116E"/>
    <w:rsid w:val="00331207"/>
    <w:rsid w:val="0033193A"/>
    <w:rsid w:val="003320E4"/>
    <w:rsid w:val="00332237"/>
    <w:rsid w:val="0033312A"/>
    <w:rsid w:val="003332F5"/>
    <w:rsid w:val="00334DD8"/>
    <w:rsid w:val="0033525D"/>
    <w:rsid w:val="00335BD6"/>
    <w:rsid w:val="00336100"/>
    <w:rsid w:val="003368B7"/>
    <w:rsid w:val="00337007"/>
    <w:rsid w:val="003379CD"/>
    <w:rsid w:val="00337CB9"/>
    <w:rsid w:val="003401EE"/>
    <w:rsid w:val="00340383"/>
    <w:rsid w:val="003414F3"/>
    <w:rsid w:val="00342BAB"/>
    <w:rsid w:val="00343651"/>
    <w:rsid w:val="00343B16"/>
    <w:rsid w:val="00343D78"/>
    <w:rsid w:val="0034475B"/>
    <w:rsid w:val="00344A17"/>
    <w:rsid w:val="00344F54"/>
    <w:rsid w:val="00345634"/>
    <w:rsid w:val="003456B3"/>
    <w:rsid w:val="0034583E"/>
    <w:rsid w:val="0034600B"/>
    <w:rsid w:val="003460E1"/>
    <w:rsid w:val="003464DB"/>
    <w:rsid w:val="00347802"/>
    <w:rsid w:val="00347D61"/>
    <w:rsid w:val="00350252"/>
    <w:rsid w:val="0035134E"/>
    <w:rsid w:val="0035214A"/>
    <w:rsid w:val="0035214B"/>
    <w:rsid w:val="00352F55"/>
    <w:rsid w:val="00353651"/>
    <w:rsid w:val="003536A4"/>
    <w:rsid w:val="00354484"/>
    <w:rsid w:val="0035613E"/>
    <w:rsid w:val="00356BF3"/>
    <w:rsid w:val="00357006"/>
    <w:rsid w:val="00357188"/>
    <w:rsid w:val="003571CB"/>
    <w:rsid w:val="00357FB7"/>
    <w:rsid w:val="003604C3"/>
    <w:rsid w:val="00362CBE"/>
    <w:rsid w:val="00363E97"/>
    <w:rsid w:val="00363EE9"/>
    <w:rsid w:val="00363F11"/>
    <w:rsid w:val="003647C3"/>
    <w:rsid w:val="0036504D"/>
    <w:rsid w:val="00365081"/>
    <w:rsid w:val="003655A7"/>
    <w:rsid w:val="00365931"/>
    <w:rsid w:val="003660AD"/>
    <w:rsid w:val="003660D7"/>
    <w:rsid w:val="003662C6"/>
    <w:rsid w:val="0036667E"/>
    <w:rsid w:val="00366C4C"/>
    <w:rsid w:val="00366C5A"/>
    <w:rsid w:val="00367BA6"/>
    <w:rsid w:val="00370962"/>
    <w:rsid w:val="00370E2A"/>
    <w:rsid w:val="00371099"/>
    <w:rsid w:val="0037151E"/>
    <w:rsid w:val="003715D6"/>
    <w:rsid w:val="0037217C"/>
    <w:rsid w:val="003723BB"/>
    <w:rsid w:val="0037288F"/>
    <w:rsid w:val="00372C75"/>
    <w:rsid w:val="00373B6D"/>
    <w:rsid w:val="003744D4"/>
    <w:rsid w:val="0037492B"/>
    <w:rsid w:val="00375CF1"/>
    <w:rsid w:val="00375F5C"/>
    <w:rsid w:val="00376128"/>
    <w:rsid w:val="00376DFD"/>
    <w:rsid w:val="0037742E"/>
    <w:rsid w:val="00377C48"/>
    <w:rsid w:val="00377D56"/>
    <w:rsid w:val="003803CC"/>
    <w:rsid w:val="0038067E"/>
    <w:rsid w:val="003808D9"/>
    <w:rsid w:val="003814F0"/>
    <w:rsid w:val="003815AD"/>
    <w:rsid w:val="00381739"/>
    <w:rsid w:val="003821AA"/>
    <w:rsid w:val="003821D1"/>
    <w:rsid w:val="0038245A"/>
    <w:rsid w:val="003828CC"/>
    <w:rsid w:val="00383953"/>
    <w:rsid w:val="003840E6"/>
    <w:rsid w:val="00385BFB"/>
    <w:rsid w:val="00385CFC"/>
    <w:rsid w:val="003864C3"/>
    <w:rsid w:val="003865A6"/>
    <w:rsid w:val="00387AAB"/>
    <w:rsid w:val="003907DE"/>
    <w:rsid w:val="00392739"/>
    <w:rsid w:val="00392754"/>
    <w:rsid w:val="00392869"/>
    <w:rsid w:val="0039337A"/>
    <w:rsid w:val="00393C02"/>
    <w:rsid w:val="00394935"/>
    <w:rsid w:val="00394C83"/>
    <w:rsid w:val="00395088"/>
    <w:rsid w:val="00396554"/>
    <w:rsid w:val="00396DC9"/>
    <w:rsid w:val="003973FC"/>
    <w:rsid w:val="0039764E"/>
    <w:rsid w:val="00397B99"/>
    <w:rsid w:val="00397BAD"/>
    <w:rsid w:val="00397E1B"/>
    <w:rsid w:val="003A0336"/>
    <w:rsid w:val="003A214B"/>
    <w:rsid w:val="003A29CD"/>
    <w:rsid w:val="003A3189"/>
    <w:rsid w:val="003A3917"/>
    <w:rsid w:val="003A3CA7"/>
    <w:rsid w:val="003A3CFC"/>
    <w:rsid w:val="003A4C7A"/>
    <w:rsid w:val="003A5A8E"/>
    <w:rsid w:val="003A5C1E"/>
    <w:rsid w:val="003A680E"/>
    <w:rsid w:val="003A6933"/>
    <w:rsid w:val="003A6B77"/>
    <w:rsid w:val="003A727A"/>
    <w:rsid w:val="003A7806"/>
    <w:rsid w:val="003B00FF"/>
    <w:rsid w:val="003B1469"/>
    <w:rsid w:val="003B1C78"/>
    <w:rsid w:val="003B2304"/>
    <w:rsid w:val="003B3083"/>
    <w:rsid w:val="003B30B2"/>
    <w:rsid w:val="003B33BD"/>
    <w:rsid w:val="003B39E7"/>
    <w:rsid w:val="003B3F41"/>
    <w:rsid w:val="003B4422"/>
    <w:rsid w:val="003B4A90"/>
    <w:rsid w:val="003B5325"/>
    <w:rsid w:val="003B569D"/>
    <w:rsid w:val="003B5724"/>
    <w:rsid w:val="003B6D9F"/>
    <w:rsid w:val="003B705B"/>
    <w:rsid w:val="003B7291"/>
    <w:rsid w:val="003C0139"/>
    <w:rsid w:val="003C1106"/>
    <w:rsid w:val="003C1B5D"/>
    <w:rsid w:val="003C2010"/>
    <w:rsid w:val="003C2023"/>
    <w:rsid w:val="003C23F7"/>
    <w:rsid w:val="003C2ADC"/>
    <w:rsid w:val="003C3C0E"/>
    <w:rsid w:val="003C3D62"/>
    <w:rsid w:val="003C4027"/>
    <w:rsid w:val="003C4485"/>
    <w:rsid w:val="003C482D"/>
    <w:rsid w:val="003C58FC"/>
    <w:rsid w:val="003C5AC1"/>
    <w:rsid w:val="003C68AD"/>
    <w:rsid w:val="003C7146"/>
    <w:rsid w:val="003C7495"/>
    <w:rsid w:val="003D0B6D"/>
    <w:rsid w:val="003D0F95"/>
    <w:rsid w:val="003D1B78"/>
    <w:rsid w:val="003D1F55"/>
    <w:rsid w:val="003D2203"/>
    <w:rsid w:val="003D25CF"/>
    <w:rsid w:val="003D2682"/>
    <w:rsid w:val="003D2C14"/>
    <w:rsid w:val="003D2DEB"/>
    <w:rsid w:val="003D35DE"/>
    <w:rsid w:val="003D42A6"/>
    <w:rsid w:val="003D4F21"/>
    <w:rsid w:val="003D4FAC"/>
    <w:rsid w:val="003D59B1"/>
    <w:rsid w:val="003D6130"/>
    <w:rsid w:val="003D6629"/>
    <w:rsid w:val="003D66C2"/>
    <w:rsid w:val="003D6807"/>
    <w:rsid w:val="003D6E43"/>
    <w:rsid w:val="003D7E54"/>
    <w:rsid w:val="003D7FD0"/>
    <w:rsid w:val="003E051D"/>
    <w:rsid w:val="003E1885"/>
    <w:rsid w:val="003E23F4"/>
    <w:rsid w:val="003E2ADA"/>
    <w:rsid w:val="003E3013"/>
    <w:rsid w:val="003E4AB3"/>
    <w:rsid w:val="003E5580"/>
    <w:rsid w:val="003E5C1F"/>
    <w:rsid w:val="003E6028"/>
    <w:rsid w:val="003E64CF"/>
    <w:rsid w:val="003E6E5F"/>
    <w:rsid w:val="003E76E4"/>
    <w:rsid w:val="003E78ED"/>
    <w:rsid w:val="003E7906"/>
    <w:rsid w:val="003E7FB3"/>
    <w:rsid w:val="003F000F"/>
    <w:rsid w:val="003F04FD"/>
    <w:rsid w:val="003F0B54"/>
    <w:rsid w:val="003F1B0D"/>
    <w:rsid w:val="003F22FA"/>
    <w:rsid w:val="003F2AF7"/>
    <w:rsid w:val="003F2E3D"/>
    <w:rsid w:val="003F35E4"/>
    <w:rsid w:val="003F3C50"/>
    <w:rsid w:val="003F4A0B"/>
    <w:rsid w:val="003F4A1D"/>
    <w:rsid w:val="003F5D34"/>
    <w:rsid w:val="003F6027"/>
    <w:rsid w:val="003F646A"/>
    <w:rsid w:val="003F6863"/>
    <w:rsid w:val="003F7EB2"/>
    <w:rsid w:val="004014CA"/>
    <w:rsid w:val="00401D74"/>
    <w:rsid w:val="00402CFA"/>
    <w:rsid w:val="00402D57"/>
    <w:rsid w:val="00403D80"/>
    <w:rsid w:val="00403EF1"/>
    <w:rsid w:val="004040CE"/>
    <w:rsid w:val="004042B2"/>
    <w:rsid w:val="004046AA"/>
    <w:rsid w:val="0040504F"/>
    <w:rsid w:val="0040570B"/>
    <w:rsid w:val="00405A45"/>
    <w:rsid w:val="00406202"/>
    <w:rsid w:val="00406A6A"/>
    <w:rsid w:val="00406B22"/>
    <w:rsid w:val="00406EB3"/>
    <w:rsid w:val="00407147"/>
    <w:rsid w:val="004078FA"/>
    <w:rsid w:val="00407B89"/>
    <w:rsid w:val="0041060C"/>
    <w:rsid w:val="004106DF"/>
    <w:rsid w:val="00410871"/>
    <w:rsid w:val="0041125B"/>
    <w:rsid w:val="004128C3"/>
    <w:rsid w:val="004128C5"/>
    <w:rsid w:val="00412EDB"/>
    <w:rsid w:val="00413658"/>
    <w:rsid w:val="00413BFF"/>
    <w:rsid w:val="00413EA4"/>
    <w:rsid w:val="00415847"/>
    <w:rsid w:val="00415A9F"/>
    <w:rsid w:val="00415E55"/>
    <w:rsid w:val="0041685C"/>
    <w:rsid w:val="0041697C"/>
    <w:rsid w:val="00417ABD"/>
    <w:rsid w:val="00417B8C"/>
    <w:rsid w:val="00420078"/>
    <w:rsid w:val="00420A53"/>
    <w:rsid w:val="00420F7F"/>
    <w:rsid w:val="004221E0"/>
    <w:rsid w:val="00422B9E"/>
    <w:rsid w:val="00422C74"/>
    <w:rsid w:val="00423BE1"/>
    <w:rsid w:val="00424472"/>
    <w:rsid w:val="004245BD"/>
    <w:rsid w:val="0042511F"/>
    <w:rsid w:val="0042628E"/>
    <w:rsid w:val="00426435"/>
    <w:rsid w:val="00426769"/>
    <w:rsid w:val="004268D7"/>
    <w:rsid w:val="00427937"/>
    <w:rsid w:val="004302F1"/>
    <w:rsid w:val="00430B6C"/>
    <w:rsid w:val="00430E51"/>
    <w:rsid w:val="00431998"/>
    <w:rsid w:val="00431E08"/>
    <w:rsid w:val="004328A7"/>
    <w:rsid w:val="00433D54"/>
    <w:rsid w:val="0043409E"/>
    <w:rsid w:val="004341AC"/>
    <w:rsid w:val="00434C74"/>
    <w:rsid w:val="00434E74"/>
    <w:rsid w:val="004355AC"/>
    <w:rsid w:val="004363E8"/>
    <w:rsid w:val="00437CA7"/>
    <w:rsid w:val="00440D81"/>
    <w:rsid w:val="00440E48"/>
    <w:rsid w:val="004410A1"/>
    <w:rsid w:val="00441418"/>
    <w:rsid w:val="00442E9E"/>
    <w:rsid w:val="0044307B"/>
    <w:rsid w:val="004442B2"/>
    <w:rsid w:val="00445566"/>
    <w:rsid w:val="00446629"/>
    <w:rsid w:val="00446CB5"/>
    <w:rsid w:val="0045025E"/>
    <w:rsid w:val="00450345"/>
    <w:rsid w:val="00452DE2"/>
    <w:rsid w:val="004536EF"/>
    <w:rsid w:val="004544EB"/>
    <w:rsid w:val="00454821"/>
    <w:rsid w:val="00455656"/>
    <w:rsid w:val="004559A8"/>
    <w:rsid w:val="0045639A"/>
    <w:rsid w:val="0045649D"/>
    <w:rsid w:val="00456510"/>
    <w:rsid w:val="00456948"/>
    <w:rsid w:val="00456EB4"/>
    <w:rsid w:val="00457120"/>
    <w:rsid w:val="004573F6"/>
    <w:rsid w:val="0045757E"/>
    <w:rsid w:val="004575D9"/>
    <w:rsid w:val="00457827"/>
    <w:rsid w:val="00457C3E"/>
    <w:rsid w:val="00460028"/>
    <w:rsid w:val="00460881"/>
    <w:rsid w:val="00460E8F"/>
    <w:rsid w:val="00461130"/>
    <w:rsid w:val="004619F1"/>
    <w:rsid w:val="00461E03"/>
    <w:rsid w:val="00461F32"/>
    <w:rsid w:val="00463C94"/>
    <w:rsid w:val="00463D5A"/>
    <w:rsid w:val="004640EB"/>
    <w:rsid w:val="00464575"/>
    <w:rsid w:val="00464637"/>
    <w:rsid w:val="00465584"/>
    <w:rsid w:val="00465C2C"/>
    <w:rsid w:val="00466105"/>
    <w:rsid w:val="004667AF"/>
    <w:rsid w:val="00466B5B"/>
    <w:rsid w:val="004672F2"/>
    <w:rsid w:val="00467673"/>
    <w:rsid w:val="00470806"/>
    <w:rsid w:val="0047095A"/>
    <w:rsid w:val="0047139C"/>
    <w:rsid w:val="004718F3"/>
    <w:rsid w:val="00471EF6"/>
    <w:rsid w:val="00471F8F"/>
    <w:rsid w:val="00472348"/>
    <w:rsid w:val="00472526"/>
    <w:rsid w:val="004725D2"/>
    <w:rsid w:val="00473119"/>
    <w:rsid w:val="004733EF"/>
    <w:rsid w:val="00473402"/>
    <w:rsid w:val="0047378B"/>
    <w:rsid w:val="0047464B"/>
    <w:rsid w:val="00474825"/>
    <w:rsid w:val="00475040"/>
    <w:rsid w:val="00476517"/>
    <w:rsid w:val="00476666"/>
    <w:rsid w:val="0048028F"/>
    <w:rsid w:val="00480A6D"/>
    <w:rsid w:val="00481096"/>
    <w:rsid w:val="004813D6"/>
    <w:rsid w:val="004814FD"/>
    <w:rsid w:val="0048193E"/>
    <w:rsid w:val="004819CF"/>
    <w:rsid w:val="00481DB4"/>
    <w:rsid w:val="004824EE"/>
    <w:rsid w:val="00483C87"/>
    <w:rsid w:val="00483D21"/>
    <w:rsid w:val="004846F7"/>
    <w:rsid w:val="00484A98"/>
    <w:rsid w:val="00484E20"/>
    <w:rsid w:val="004855A0"/>
    <w:rsid w:val="004856B7"/>
    <w:rsid w:val="00485CFF"/>
    <w:rsid w:val="004860F1"/>
    <w:rsid w:val="00486278"/>
    <w:rsid w:val="00487357"/>
    <w:rsid w:val="004905F6"/>
    <w:rsid w:val="00490C06"/>
    <w:rsid w:val="00490FEF"/>
    <w:rsid w:val="00491AD8"/>
    <w:rsid w:val="004939BB"/>
    <w:rsid w:val="00493D40"/>
    <w:rsid w:val="00493EE3"/>
    <w:rsid w:val="00493F07"/>
    <w:rsid w:val="00494444"/>
    <w:rsid w:val="004953E0"/>
    <w:rsid w:val="00495A37"/>
    <w:rsid w:val="00496698"/>
    <w:rsid w:val="004967B6"/>
    <w:rsid w:val="00496937"/>
    <w:rsid w:val="00496C10"/>
    <w:rsid w:val="00496C1B"/>
    <w:rsid w:val="00496CAC"/>
    <w:rsid w:val="00496DEC"/>
    <w:rsid w:val="00496F77"/>
    <w:rsid w:val="004A0064"/>
    <w:rsid w:val="004A052B"/>
    <w:rsid w:val="004A0630"/>
    <w:rsid w:val="004A08B7"/>
    <w:rsid w:val="004A111C"/>
    <w:rsid w:val="004A1BEF"/>
    <w:rsid w:val="004A39D4"/>
    <w:rsid w:val="004A4709"/>
    <w:rsid w:val="004A504B"/>
    <w:rsid w:val="004A544E"/>
    <w:rsid w:val="004A6127"/>
    <w:rsid w:val="004A6911"/>
    <w:rsid w:val="004A69F4"/>
    <w:rsid w:val="004A6EDF"/>
    <w:rsid w:val="004A7345"/>
    <w:rsid w:val="004A78C0"/>
    <w:rsid w:val="004A7BD2"/>
    <w:rsid w:val="004B01CE"/>
    <w:rsid w:val="004B0443"/>
    <w:rsid w:val="004B0608"/>
    <w:rsid w:val="004B0CAA"/>
    <w:rsid w:val="004B0DEC"/>
    <w:rsid w:val="004B250C"/>
    <w:rsid w:val="004B2EE6"/>
    <w:rsid w:val="004B3652"/>
    <w:rsid w:val="004B4168"/>
    <w:rsid w:val="004B5117"/>
    <w:rsid w:val="004B54E0"/>
    <w:rsid w:val="004B5903"/>
    <w:rsid w:val="004B5CAC"/>
    <w:rsid w:val="004B65DF"/>
    <w:rsid w:val="004B7384"/>
    <w:rsid w:val="004C02AA"/>
    <w:rsid w:val="004C0CA8"/>
    <w:rsid w:val="004C11A1"/>
    <w:rsid w:val="004C3540"/>
    <w:rsid w:val="004C3BAF"/>
    <w:rsid w:val="004C3D54"/>
    <w:rsid w:val="004C4269"/>
    <w:rsid w:val="004C687F"/>
    <w:rsid w:val="004C709A"/>
    <w:rsid w:val="004C77B4"/>
    <w:rsid w:val="004D1355"/>
    <w:rsid w:val="004D1589"/>
    <w:rsid w:val="004D24D4"/>
    <w:rsid w:val="004D2D3D"/>
    <w:rsid w:val="004D2D52"/>
    <w:rsid w:val="004D352E"/>
    <w:rsid w:val="004D3BC2"/>
    <w:rsid w:val="004D4611"/>
    <w:rsid w:val="004D50DB"/>
    <w:rsid w:val="004D56E0"/>
    <w:rsid w:val="004D612D"/>
    <w:rsid w:val="004D6236"/>
    <w:rsid w:val="004D6791"/>
    <w:rsid w:val="004D71B5"/>
    <w:rsid w:val="004D7F90"/>
    <w:rsid w:val="004E007F"/>
    <w:rsid w:val="004E08EE"/>
    <w:rsid w:val="004E165D"/>
    <w:rsid w:val="004E19B5"/>
    <w:rsid w:val="004E1E2B"/>
    <w:rsid w:val="004E2A27"/>
    <w:rsid w:val="004E2F95"/>
    <w:rsid w:val="004E36F9"/>
    <w:rsid w:val="004E3C57"/>
    <w:rsid w:val="004E3D11"/>
    <w:rsid w:val="004E412E"/>
    <w:rsid w:val="004E44A7"/>
    <w:rsid w:val="004E4DBB"/>
    <w:rsid w:val="004E4E12"/>
    <w:rsid w:val="004E4E41"/>
    <w:rsid w:val="004E50EA"/>
    <w:rsid w:val="004E53B2"/>
    <w:rsid w:val="004E61F9"/>
    <w:rsid w:val="004E6AD1"/>
    <w:rsid w:val="004E73DB"/>
    <w:rsid w:val="004E7CE5"/>
    <w:rsid w:val="004E7F9C"/>
    <w:rsid w:val="004F02A3"/>
    <w:rsid w:val="004F17CA"/>
    <w:rsid w:val="004F2AED"/>
    <w:rsid w:val="004F3493"/>
    <w:rsid w:val="004F4080"/>
    <w:rsid w:val="004F5143"/>
    <w:rsid w:val="004F611B"/>
    <w:rsid w:val="004F725B"/>
    <w:rsid w:val="004F7D9E"/>
    <w:rsid w:val="00500B14"/>
    <w:rsid w:val="00500C40"/>
    <w:rsid w:val="00500CB1"/>
    <w:rsid w:val="00500FE7"/>
    <w:rsid w:val="005012FF"/>
    <w:rsid w:val="005013E3"/>
    <w:rsid w:val="005022A4"/>
    <w:rsid w:val="005024EA"/>
    <w:rsid w:val="00502EBC"/>
    <w:rsid w:val="00503858"/>
    <w:rsid w:val="00503EE0"/>
    <w:rsid w:val="0050413B"/>
    <w:rsid w:val="0050473E"/>
    <w:rsid w:val="00504972"/>
    <w:rsid w:val="00505629"/>
    <w:rsid w:val="00505C22"/>
    <w:rsid w:val="00506199"/>
    <w:rsid w:val="005068A3"/>
    <w:rsid w:val="00506B1C"/>
    <w:rsid w:val="00507124"/>
    <w:rsid w:val="00507901"/>
    <w:rsid w:val="00507DBA"/>
    <w:rsid w:val="00507F16"/>
    <w:rsid w:val="00510FAB"/>
    <w:rsid w:val="00512B09"/>
    <w:rsid w:val="00512CA4"/>
    <w:rsid w:val="00513ED9"/>
    <w:rsid w:val="0051728A"/>
    <w:rsid w:val="00517EB2"/>
    <w:rsid w:val="00520735"/>
    <w:rsid w:val="00520B4B"/>
    <w:rsid w:val="00521795"/>
    <w:rsid w:val="00521934"/>
    <w:rsid w:val="005220ED"/>
    <w:rsid w:val="00522216"/>
    <w:rsid w:val="00522512"/>
    <w:rsid w:val="005225D6"/>
    <w:rsid w:val="00522BB8"/>
    <w:rsid w:val="00523F7D"/>
    <w:rsid w:val="005240AB"/>
    <w:rsid w:val="0052484E"/>
    <w:rsid w:val="0052516A"/>
    <w:rsid w:val="005251CF"/>
    <w:rsid w:val="005253EF"/>
    <w:rsid w:val="0052566D"/>
    <w:rsid w:val="00525F33"/>
    <w:rsid w:val="0052724C"/>
    <w:rsid w:val="00527F2C"/>
    <w:rsid w:val="0053030E"/>
    <w:rsid w:val="0053075A"/>
    <w:rsid w:val="00532ADA"/>
    <w:rsid w:val="00532B6A"/>
    <w:rsid w:val="00532BC4"/>
    <w:rsid w:val="0053344D"/>
    <w:rsid w:val="00533796"/>
    <w:rsid w:val="00533ABF"/>
    <w:rsid w:val="00534B23"/>
    <w:rsid w:val="0053507B"/>
    <w:rsid w:val="005352B8"/>
    <w:rsid w:val="005357BD"/>
    <w:rsid w:val="005359AA"/>
    <w:rsid w:val="005362FC"/>
    <w:rsid w:val="005363ED"/>
    <w:rsid w:val="00536703"/>
    <w:rsid w:val="00536F0B"/>
    <w:rsid w:val="00537047"/>
    <w:rsid w:val="00537343"/>
    <w:rsid w:val="005404FA"/>
    <w:rsid w:val="00540C4B"/>
    <w:rsid w:val="005418CE"/>
    <w:rsid w:val="00541EF1"/>
    <w:rsid w:val="00542207"/>
    <w:rsid w:val="00542B7A"/>
    <w:rsid w:val="00543B64"/>
    <w:rsid w:val="00544037"/>
    <w:rsid w:val="00544ABC"/>
    <w:rsid w:val="0054521B"/>
    <w:rsid w:val="005452BC"/>
    <w:rsid w:val="00546699"/>
    <w:rsid w:val="00547C9A"/>
    <w:rsid w:val="00547FE9"/>
    <w:rsid w:val="005516F3"/>
    <w:rsid w:val="0055216A"/>
    <w:rsid w:val="0055274B"/>
    <w:rsid w:val="0055391C"/>
    <w:rsid w:val="00553F69"/>
    <w:rsid w:val="00554DC3"/>
    <w:rsid w:val="0055505D"/>
    <w:rsid w:val="0055521A"/>
    <w:rsid w:val="00555590"/>
    <w:rsid w:val="005555FF"/>
    <w:rsid w:val="0055590C"/>
    <w:rsid w:val="00555D75"/>
    <w:rsid w:val="00555E26"/>
    <w:rsid w:val="00557148"/>
    <w:rsid w:val="005571FE"/>
    <w:rsid w:val="00557485"/>
    <w:rsid w:val="005576BA"/>
    <w:rsid w:val="005605C4"/>
    <w:rsid w:val="0056085A"/>
    <w:rsid w:val="00560DF0"/>
    <w:rsid w:val="00561A7C"/>
    <w:rsid w:val="00561DBF"/>
    <w:rsid w:val="00562230"/>
    <w:rsid w:val="00562776"/>
    <w:rsid w:val="005628D8"/>
    <w:rsid w:val="005633DE"/>
    <w:rsid w:val="005636E0"/>
    <w:rsid w:val="00563AE1"/>
    <w:rsid w:val="00563BEF"/>
    <w:rsid w:val="00563F68"/>
    <w:rsid w:val="00564917"/>
    <w:rsid w:val="00565C18"/>
    <w:rsid w:val="00565D09"/>
    <w:rsid w:val="0056759C"/>
    <w:rsid w:val="00570ECC"/>
    <w:rsid w:val="0057179C"/>
    <w:rsid w:val="00571D93"/>
    <w:rsid w:val="00572042"/>
    <w:rsid w:val="00572D28"/>
    <w:rsid w:val="0057345B"/>
    <w:rsid w:val="005735BB"/>
    <w:rsid w:val="00573C5A"/>
    <w:rsid w:val="00574959"/>
    <w:rsid w:val="00574D25"/>
    <w:rsid w:val="00575B59"/>
    <w:rsid w:val="0057616C"/>
    <w:rsid w:val="005762BF"/>
    <w:rsid w:val="00576557"/>
    <w:rsid w:val="005779C9"/>
    <w:rsid w:val="00577E8C"/>
    <w:rsid w:val="005806EE"/>
    <w:rsid w:val="005811BD"/>
    <w:rsid w:val="005813AB"/>
    <w:rsid w:val="005814A0"/>
    <w:rsid w:val="00581C5E"/>
    <w:rsid w:val="0058241B"/>
    <w:rsid w:val="0058242A"/>
    <w:rsid w:val="005830B0"/>
    <w:rsid w:val="00583B5D"/>
    <w:rsid w:val="00583BC3"/>
    <w:rsid w:val="00583F75"/>
    <w:rsid w:val="0058498F"/>
    <w:rsid w:val="00584C10"/>
    <w:rsid w:val="00584ED0"/>
    <w:rsid w:val="005858E1"/>
    <w:rsid w:val="005868C6"/>
    <w:rsid w:val="00587D11"/>
    <w:rsid w:val="00591464"/>
    <w:rsid w:val="00591AB3"/>
    <w:rsid w:val="005927A8"/>
    <w:rsid w:val="00593A1F"/>
    <w:rsid w:val="0059513E"/>
    <w:rsid w:val="00595520"/>
    <w:rsid w:val="00596724"/>
    <w:rsid w:val="0059677F"/>
    <w:rsid w:val="00597041"/>
    <w:rsid w:val="005972C4"/>
    <w:rsid w:val="005A0B28"/>
    <w:rsid w:val="005A164B"/>
    <w:rsid w:val="005A18DE"/>
    <w:rsid w:val="005A2D86"/>
    <w:rsid w:val="005A335C"/>
    <w:rsid w:val="005A390C"/>
    <w:rsid w:val="005A43F4"/>
    <w:rsid w:val="005A4C52"/>
    <w:rsid w:val="005A4D06"/>
    <w:rsid w:val="005A57A1"/>
    <w:rsid w:val="005A5D5F"/>
    <w:rsid w:val="005A6AA4"/>
    <w:rsid w:val="005A6D9F"/>
    <w:rsid w:val="005A6F1A"/>
    <w:rsid w:val="005A7D5B"/>
    <w:rsid w:val="005B0CBF"/>
    <w:rsid w:val="005B10E0"/>
    <w:rsid w:val="005B1DB6"/>
    <w:rsid w:val="005B2017"/>
    <w:rsid w:val="005B2BDE"/>
    <w:rsid w:val="005B376D"/>
    <w:rsid w:val="005B48FF"/>
    <w:rsid w:val="005B4B33"/>
    <w:rsid w:val="005B61FC"/>
    <w:rsid w:val="005B653E"/>
    <w:rsid w:val="005C18E2"/>
    <w:rsid w:val="005C1E32"/>
    <w:rsid w:val="005C2788"/>
    <w:rsid w:val="005C4D06"/>
    <w:rsid w:val="005C5B7D"/>
    <w:rsid w:val="005C5FC4"/>
    <w:rsid w:val="005C60FB"/>
    <w:rsid w:val="005C670D"/>
    <w:rsid w:val="005C6AF7"/>
    <w:rsid w:val="005C6C7D"/>
    <w:rsid w:val="005C7E62"/>
    <w:rsid w:val="005D0020"/>
    <w:rsid w:val="005D0CA2"/>
    <w:rsid w:val="005D207C"/>
    <w:rsid w:val="005D351D"/>
    <w:rsid w:val="005D363F"/>
    <w:rsid w:val="005D3AF8"/>
    <w:rsid w:val="005D3CD8"/>
    <w:rsid w:val="005D4A34"/>
    <w:rsid w:val="005D5316"/>
    <w:rsid w:val="005D6769"/>
    <w:rsid w:val="005D69ED"/>
    <w:rsid w:val="005D6A8A"/>
    <w:rsid w:val="005D729D"/>
    <w:rsid w:val="005E0986"/>
    <w:rsid w:val="005E168E"/>
    <w:rsid w:val="005E26F3"/>
    <w:rsid w:val="005E3454"/>
    <w:rsid w:val="005E4453"/>
    <w:rsid w:val="005E5F5A"/>
    <w:rsid w:val="005E6341"/>
    <w:rsid w:val="005E68A5"/>
    <w:rsid w:val="005E68C7"/>
    <w:rsid w:val="005E75D9"/>
    <w:rsid w:val="005E781E"/>
    <w:rsid w:val="005F0D9F"/>
    <w:rsid w:val="005F0E29"/>
    <w:rsid w:val="005F0F13"/>
    <w:rsid w:val="005F1617"/>
    <w:rsid w:val="005F211B"/>
    <w:rsid w:val="005F2479"/>
    <w:rsid w:val="005F27FB"/>
    <w:rsid w:val="005F2CCD"/>
    <w:rsid w:val="005F2DC3"/>
    <w:rsid w:val="005F2F84"/>
    <w:rsid w:val="005F3137"/>
    <w:rsid w:val="005F3170"/>
    <w:rsid w:val="005F3226"/>
    <w:rsid w:val="005F328E"/>
    <w:rsid w:val="005F3433"/>
    <w:rsid w:val="005F35D0"/>
    <w:rsid w:val="005F4FA7"/>
    <w:rsid w:val="005F5D7E"/>
    <w:rsid w:val="005F5F28"/>
    <w:rsid w:val="005F6E5B"/>
    <w:rsid w:val="005F6F4A"/>
    <w:rsid w:val="005F7E02"/>
    <w:rsid w:val="006012B5"/>
    <w:rsid w:val="00601B33"/>
    <w:rsid w:val="006036A1"/>
    <w:rsid w:val="0060425A"/>
    <w:rsid w:val="00604C15"/>
    <w:rsid w:val="0060515F"/>
    <w:rsid w:val="006052D5"/>
    <w:rsid w:val="00605D00"/>
    <w:rsid w:val="00605F19"/>
    <w:rsid w:val="00606296"/>
    <w:rsid w:val="006063BC"/>
    <w:rsid w:val="0060747A"/>
    <w:rsid w:val="006107F0"/>
    <w:rsid w:val="006107FF"/>
    <w:rsid w:val="00610A01"/>
    <w:rsid w:val="006112B8"/>
    <w:rsid w:val="00611D57"/>
    <w:rsid w:val="00613845"/>
    <w:rsid w:val="006142C4"/>
    <w:rsid w:val="006145D0"/>
    <w:rsid w:val="00614EBD"/>
    <w:rsid w:val="006158D5"/>
    <w:rsid w:val="00615932"/>
    <w:rsid w:val="00615ECF"/>
    <w:rsid w:val="0061647F"/>
    <w:rsid w:val="00616CDE"/>
    <w:rsid w:val="00617848"/>
    <w:rsid w:val="00617E3A"/>
    <w:rsid w:val="0062012A"/>
    <w:rsid w:val="00620880"/>
    <w:rsid w:val="00621F40"/>
    <w:rsid w:val="00622C81"/>
    <w:rsid w:val="006231E6"/>
    <w:rsid w:val="006236E3"/>
    <w:rsid w:val="00623E8F"/>
    <w:rsid w:val="006241A3"/>
    <w:rsid w:val="006241EF"/>
    <w:rsid w:val="00624332"/>
    <w:rsid w:val="006253B5"/>
    <w:rsid w:val="00625D83"/>
    <w:rsid w:val="0062661A"/>
    <w:rsid w:val="00626C6D"/>
    <w:rsid w:val="00631184"/>
    <w:rsid w:val="00633318"/>
    <w:rsid w:val="00633521"/>
    <w:rsid w:val="00633E8A"/>
    <w:rsid w:val="00634673"/>
    <w:rsid w:val="00634A75"/>
    <w:rsid w:val="00635B5D"/>
    <w:rsid w:val="00636321"/>
    <w:rsid w:val="006364CA"/>
    <w:rsid w:val="00637CA8"/>
    <w:rsid w:val="00637DF2"/>
    <w:rsid w:val="00640DC4"/>
    <w:rsid w:val="0064178D"/>
    <w:rsid w:val="00641CDF"/>
    <w:rsid w:val="00641ED9"/>
    <w:rsid w:val="00642264"/>
    <w:rsid w:val="00642C81"/>
    <w:rsid w:val="00642E84"/>
    <w:rsid w:val="00643029"/>
    <w:rsid w:val="00643C90"/>
    <w:rsid w:val="00644193"/>
    <w:rsid w:val="006449A3"/>
    <w:rsid w:val="00645429"/>
    <w:rsid w:val="0064692B"/>
    <w:rsid w:val="00646A40"/>
    <w:rsid w:val="00646AA0"/>
    <w:rsid w:val="006478C1"/>
    <w:rsid w:val="006512B5"/>
    <w:rsid w:val="00651697"/>
    <w:rsid w:val="00651807"/>
    <w:rsid w:val="00651984"/>
    <w:rsid w:val="006521CE"/>
    <w:rsid w:val="00652630"/>
    <w:rsid w:val="006538C5"/>
    <w:rsid w:val="00653AF2"/>
    <w:rsid w:val="00653C45"/>
    <w:rsid w:val="00653CDC"/>
    <w:rsid w:val="006542F3"/>
    <w:rsid w:val="00654B03"/>
    <w:rsid w:val="00655895"/>
    <w:rsid w:val="00655C97"/>
    <w:rsid w:val="00655D58"/>
    <w:rsid w:val="00655EA8"/>
    <w:rsid w:val="00655FE9"/>
    <w:rsid w:val="006572B6"/>
    <w:rsid w:val="00657515"/>
    <w:rsid w:val="00661460"/>
    <w:rsid w:val="00661C47"/>
    <w:rsid w:val="006620B8"/>
    <w:rsid w:val="006623E7"/>
    <w:rsid w:val="0066260A"/>
    <w:rsid w:val="00662B80"/>
    <w:rsid w:val="0066316C"/>
    <w:rsid w:val="00663CC8"/>
    <w:rsid w:val="006653CA"/>
    <w:rsid w:val="0066768F"/>
    <w:rsid w:val="00670005"/>
    <w:rsid w:val="00670AB5"/>
    <w:rsid w:val="00670F6C"/>
    <w:rsid w:val="00671CBC"/>
    <w:rsid w:val="00672024"/>
    <w:rsid w:val="0067258D"/>
    <w:rsid w:val="0067277A"/>
    <w:rsid w:val="00672924"/>
    <w:rsid w:val="006729BD"/>
    <w:rsid w:val="00672A7C"/>
    <w:rsid w:val="006735FD"/>
    <w:rsid w:val="00673F26"/>
    <w:rsid w:val="0067506B"/>
    <w:rsid w:val="006760CA"/>
    <w:rsid w:val="00676E58"/>
    <w:rsid w:val="0067762E"/>
    <w:rsid w:val="00677A3A"/>
    <w:rsid w:val="00680485"/>
    <w:rsid w:val="00680E6D"/>
    <w:rsid w:val="00680EF6"/>
    <w:rsid w:val="00681BD9"/>
    <w:rsid w:val="006821C0"/>
    <w:rsid w:val="006824D8"/>
    <w:rsid w:val="00682749"/>
    <w:rsid w:val="00682D5E"/>
    <w:rsid w:val="006833A0"/>
    <w:rsid w:val="006852C7"/>
    <w:rsid w:val="006852CE"/>
    <w:rsid w:val="00685A2A"/>
    <w:rsid w:val="006861A5"/>
    <w:rsid w:val="00687142"/>
    <w:rsid w:val="006875AA"/>
    <w:rsid w:val="006909C5"/>
    <w:rsid w:val="00690C93"/>
    <w:rsid w:val="006912D1"/>
    <w:rsid w:val="006915C3"/>
    <w:rsid w:val="006920A8"/>
    <w:rsid w:val="00692D14"/>
    <w:rsid w:val="00693140"/>
    <w:rsid w:val="00693562"/>
    <w:rsid w:val="00693842"/>
    <w:rsid w:val="0069406B"/>
    <w:rsid w:val="00695299"/>
    <w:rsid w:val="00695341"/>
    <w:rsid w:val="00696121"/>
    <w:rsid w:val="00697394"/>
    <w:rsid w:val="006A08A6"/>
    <w:rsid w:val="006A142E"/>
    <w:rsid w:val="006A1AD2"/>
    <w:rsid w:val="006A1E4D"/>
    <w:rsid w:val="006A22EA"/>
    <w:rsid w:val="006A30D5"/>
    <w:rsid w:val="006A3364"/>
    <w:rsid w:val="006A4E9F"/>
    <w:rsid w:val="006A516C"/>
    <w:rsid w:val="006A5C5E"/>
    <w:rsid w:val="006A68DA"/>
    <w:rsid w:val="006A75CE"/>
    <w:rsid w:val="006A78BB"/>
    <w:rsid w:val="006A7A3B"/>
    <w:rsid w:val="006B018E"/>
    <w:rsid w:val="006B1081"/>
    <w:rsid w:val="006B26FC"/>
    <w:rsid w:val="006B3332"/>
    <w:rsid w:val="006B65C7"/>
    <w:rsid w:val="006B764B"/>
    <w:rsid w:val="006C0002"/>
    <w:rsid w:val="006C1168"/>
    <w:rsid w:val="006C1662"/>
    <w:rsid w:val="006C1727"/>
    <w:rsid w:val="006C1E15"/>
    <w:rsid w:val="006C2A12"/>
    <w:rsid w:val="006C2D07"/>
    <w:rsid w:val="006C2F7E"/>
    <w:rsid w:val="006C32FD"/>
    <w:rsid w:val="006C39CE"/>
    <w:rsid w:val="006C3AB9"/>
    <w:rsid w:val="006C3EB9"/>
    <w:rsid w:val="006C555E"/>
    <w:rsid w:val="006C6137"/>
    <w:rsid w:val="006C6794"/>
    <w:rsid w:val="006C6E25"/>
    <w:rsid w:val="006C7E7A"/>
    <w:rsid w:val="006D064C"/>
    <w:rsid w:val="006D0D81"/>
    <w:rsid w:val="006D0FCC"/>
    <w:rsid w:val="006D11A1"/>
    <w:rsid w:val="006D1EC0"/>
    <w:rsid w:val="006D21F5"/>
    <w:rsid w:val="006D2289"/>
    <w:rsid w:val="006D3089"/>
    <w:rsid w:val="006D30E9"/>
    <w:rsid w:val="006D3262"/>
    <w:rsid w:val="006D4BDB"/>
    <w:rsid w:val="006D5034"/>
    <w:rsid w:val="006D5BD7"/>
    <w:rsid w:val="006D6AA3"/>
    <w:rsid w:val="006D7065"/>
    <w:rsid w:val="006E126D"/>
    <w:rsid w:val="006E162F"/>
    <w:rsid w:val="006E1FC3"/>
    <w:rsid w:val="006E233C"/>
    <w:rsid w:val="006E2386"/>
    <w:rsid w:val="006E23C7"/>
    <w:rsid w:val="006E24A8"/>
    <w:rsid w:val="006E259B"/>
    <w:rsid w:val="006E26FC"/>
    <w:rsid w:val="006E2B31"/>
    <w:rsid w:val="006E332B"/>
    <w:rsid w:val="006E38C7"/>
    <w:rsid w:val="006E4411"/>
    <w:rsid w:val="006E4E4B"/>
    <w:rsid w:val="006E51B2"/>
    <w:rsid w:val="006E51D6"/>
    <w:rsid w:val="006E5F24"/>
    <w:rsid w:val="006E67C8"/>
    <w:rsid w:val="006E74F8"/>
    <w:rsid w:val="006E7FA7"/>
    <w:rsid w:val="006E7FBA"/>
    <w:rsid w:val="006F030A"/>
    <w:rsid w:val="006F1762"/>
    <w:rsid w:val="006F2322"/>
    <w:rsid w:val="006F239D"/>
    <w:rsid w:val="006F2A92"/>
    <w:rsid w:val="006F2DDB"/>
    <w:rsid w:val="006F2F5B"/>
    <w:rsid w:val="006F3843"/>
    <w:rsid w:val="006F4E91"/>
    <w:rsid w:val="006F5BBB"/>
    <w:rsid w:val="006F67BB"/>
    <w:rsid w:val="006F727D"/>
    <w:rsid w:val="0070038F"/>
    <w:rsid w:val="007006DA"/>
    <w:rsid w:val="00701637"/>
    <w:rsid w:val="007017A0"/>
    <w:rsid w:val="00702088"/>
    <w:rsid w:val="00702376"/>
    <w:rsid w:val="0070381E"/>
    <w:rsid w:val="00704000"/>
    <w:rsid w:val="0070432D"/>
    <w:rsid w:val="00704C77"/>
    <w:rsid w:val="00704CE9"/>
    <w:rsid w:val="0070616B"/>
    <w:rsid w:val="00706199"/>
    <w:rsid w:val="00706295"/>
    <w:rsid w:val="00706459"/>
    <w:rsid w:val="00706B94"/>
    <w:rsid w:val="00706FDA"/>
    <w:rsid w:val="007075E3"/>
    <w:rsid w:val="00707B1E"/>
    <w:rsid w:val="00707CD6"/>
    <w:rsid w:val="00710B95"/>
    <w:rsid w:val="007112A2"/>
    <w:rsid w:val="00711B8B"/>
    <w:rsid w:val="00711F9A"/>
    <w:rsid w:val="00712390"/>
    <w:rsid w:val="007127C7"/>
    <w:rsid w:val="00713810"/>
    <w:rsid w:val="00713E4F"/>
    <w:rsid w:val="00713FC5"/>
    <w:rsid w:val="00714850"/>
    <w:rsid w:val="00715916"/>
    <w:rsid w:val="007162FB"/>
    <w:rsid w:val="00716DA6"/>
    <w:rsid w:val="00717DF5"/>
    <w:rsid w:val="007216AC"/>
    <w:rsid w:val="007218F9"/>
    <w:rsid w:val="00723632"/>
    <w:rsid w:val="007238A0"/>
    <w:rsid w:val="00723CFD"/>
    <w:rsid w:val="00723DCB"/>
    <w:rsid w:val="00723F53"/>
    <w:rsid w:val="007249EF"/>
    <w:rsid w:val="00725A1F"/>
    <w:rsid w:val="00725B83"/>
    <w:rsid w:val="00725FA8"/>
    <w:rsid w:val="00726C9F"/>
    <w:rsid w:val="00726E91"/>
    <w:rsid w:val="00727722"/>
    <w:rsid w:val="00727929"/>
    <w:rsid w:val="00730342"/>
    <w:rsid w:val="007303A5"/>
    <w:rsid w:val="00730B3E"/>
    <w:rsid w:val="00730F4D"/>
    <w:rsid w:val="00731F09"/>
    <w:rsid w:val="0073320A"/>
    <w:rsid w:val="00733699"/>
    <w:rsid w:val="00733A87"/>
    <w:rsid w:val="0073420B"/>
    <w:rsid w:val="00734480"/>
    <w:rsid w:val="00735922"/>
    <w:rsid w:val="00735FC1"/>
    <w:rsid w:val="00736034"/>
    <w:rsid w:val="00736367"/>
    <w:rsid w:val="00736732"/>
    <w:rsid w:val="00736A3B"/>
    <w:rsid w:val="007374C5"/>
    <w:rsid w:val="0073791F"/>
    <w:rsid w:val="00740178"/>
    <w:rsid w:val="007402E5"/>
    <w:rsid w:val="00742AD7"/>
    <w:rsid w:val="00743AA4"/>
    <w:rsid w:val="00743DF2"/>
    <w:rsid w:val="00743F86"/>
    <w:rsid w:val="0074461B"/>
    <w:rsid w:val="00745585"/>
    <w:rsid w:val="0074760E"/>
    <w:rsid w:val="007502B0"/>
    <w:rsid w:val="00750C43"/>
    <w:rsid w:val="00750C92"/>
    <w:rsid w:val="007524E0"/>
    <w:rsid w:val="00754117"/>
    <w:rsid w:val="00754894"/>
    <w:rsid w:val="007548C4"/>
    <w:rsid w:val="00754ABA"/>
    <w:rsid w:val="007553CE"/>
    <w:rsid w:val="00755667"/>
    <w:rsid w:val="0075688F"/>
    <w:rsid w:val="00762525"/>
    <w:rsid w:val="00762F3A"/>
    <w:rsid w:val="00764015"/>
    <w:rsid w:val="007646B3"/>
    <w:rsid w:val="00764BC9"/>
    <w:rsid w:val="007651D7"/>
    <w:rsid w:val="00765C21"/>
    <w:rsid w:val="00765ECD"/>
    <w:rsid w:val="0076619B"/>
    <w:rsid w:val="007671BA"/>
    <w:rsid w:val="0076731B"/>
    <w:rsid w:val="00767D80"/>
    <w:rsid w:val="00770BA2"/>
    <w:rsid w:val="00770E0A"/>
    <w:rsid w:val="00771453"/>
    <w:rsid w:val="00772651"/>
    <w:rsid w:val="00772C0F"/>
    <w:rsid w:val="00772FA4"/>
    <w:rsid w:val="0077490D"/>
    <w:rsid w:val="007751C0"/>
    <w:rsid w:val="00775269"/>
    <w:rsid w:val="007755AA"/>
    <w:rsid w:val="00775A5E"/>
    <w:rsid w:val="007765C1"/>
    <w:rsid w:val="00780395"/>
    <w:rsid w:val="007808B4"/>
    <w:rsid w:val="00780BFA"/>
    <w:rsid w:val="007816AA"/>
    <w:rsid w:val="00782B0D"/>
    <w:rsid w:val="00782C08"/>
    <w:rsid w:val="007832EE"/>
    <w:rsid w:val="00783B1D"/>
    <w:rsid w:val="007846C0"/>
    <w:rsid w:val="007861EA"/>
    <w:rsid w:val="00786316"/>
    <w:rsid w:val="0078666D"/>
    <w:rsid w:val="00786B53"/>
    <w:rsid w:val="007877A2"/>
    <w:rsid w:val="00790303"/>
    <w:rsid w:val="0079150E"/>
    <w:rsid w:val="00791E06"/>
    <w:rsid w:val="00792AEE"/>
    <w:rsid w:val="00792DA7"/>
    <w:rsid w:val="00792F00"/>
    <w:rsid w:val="00793A6D"/>
    <w:rsid w:val="007947C2"/>
    <w:rsid w:val="00795321"/>
    <w:rsid w:val="007953F2"/>
    <w:rsid w:val="0079561A"/>
    <w:rsid w:val="0079658D"/>
    <w:rsid w:val="0079781A"/>
    <w:rsid w:val="00797E7D"/>
    <w:rsid w:val="007A0069"/>
    <w:rsid w:val="007A1546"/>
    <w:rsid w:val="007A228C"/>
    <w:rsid w:val="007A2654"/>
    <w:rsid w:val="007A2723"/>
    <w:rsid w:val="007A2AEC"/>
    <w:rsid w:val="007A2D48"/>
    <w:rsid w:val="007A2E48"/>
    <w:rsid w:val="007A368E"/>
    <w:rsid w:val="007A3D0A"/>
    <w:rsid w:val="007A5868"/>
    <w:rsid w:val="007A5A8A"/>
    <w:rsid w:val="007A5BA6"/>
    <w:rsid w:val="007A62AB"/>
    <w:rsid w:val="007A63B3"/>
    <w:rsid w:val="007A652B"/>
    <w:rsid w:val="007A663A"/>
    <w:rsid w:val="007A6B04"/>
    <w:rsid w:val="007A6FDC"/>
    <w:rsid w:val="007A7FF8"/>
    <w:rsid w:val="007B04CE"/>
    <w:rsid w:val="007B08F7"/>
    <w:rsid w:val="007B0D75"/>
    <w:rsid w:val="007B14EE"/>
    <w:rsid w:val="007B23D4"/>
    <w:rsid w:val="007B2497"/>
    <w:rsid w:val="007B346B"/>
    <w:rsid w:val="007B38E4"/>
    <w:rsid w:val="007B47DC"/>
    <w:rsid w:val="007B550A"/>
    <w:rsid w:val="007B6871"/>
    <w:rsid w:val="007B71BF"/>
    <w:rsid w:val="007B7A2F"/>
    <w:rsid w:val="007B7A8F"/>
    <w:rsid w:val="007B7F45"/>
    <w:rsid w:val="007C0236"/>
    <w:rsid w:val="007C10C2"/>
    <w:rsid w:val="007C13D2"/>
    <w:rsid w:val="007C1C6E"/>
    <w:rsid w:val="007C1C94"/>
    <w:rsid w:val="007C2B69"/>
    <w:rsid w:val="007C2B71"/>
    <w:rsid w:val="007C32EE"/>
    <w:rsid w:val="007C3D33"/>
    <w:rsid w:val="007C40FC"/>
    <w:rsid w:val="007C4BFE"/>
    <w:rsid w:val="007C59AB"/>
    <w:rsid w:val="007C61C9"/>
    <w:rsid w:val="007C68F7"/>
    <w:rsid w:val="007C7115"/>
    <w:rsid w:val="007C71FB"/>
    <w:rsid w:val="007C7304"/>
    <w:rsid w:val="007C772C"/>
    <w:rsid w:val="007C77F5"/>
    <w:rsid w:val="007C7934"/>
    <w:rsid w:val="007D02E7"/>
    <w:rsid w:val="007D03E2"/>
    <w:rsid w:val="007D1D8B"/>
    <w:rsid w:val="007D1EC9"/>
    <w:rsid w:val="007D294A"/>
    <w:rsid w:val="007D3069"/>
    <w:rsid w:val="007D35F4"/>
    <w:rsid w:val="007D3941"/>
    <w:rsid w:val="007D3C04"/>
    <w:rsid w:val="007D47D2"/>
    <w:rsid w:val="007D4896"/>
    <w:rsid w:val="007D562E"/>
    <w:rsid w:val="007D5F7D"/>
    <w:rsid w:val="007D64F3"/>
    <w:rsid w:val="007D69AD"/>
    <w:rsid w:val="007D6EC0"/>
    <w:rsid w:val="007D7DCF"/>
    <w:rsid w:val="007D7E1D"/>
    <w:rsid w:val="007D7E54"/>
    <w:rsid w:val="007D7F99"/>
    <w:rsid w:val="007E02BC"/>
    <w:rsid w:val="007E05CF"/>
    <w:rsid w:val="007E05F3"/>
    <w:rsid w:val="007E0CF7"/>
    <w:rsid w:val="007E10D6"/>
    <w:rsid w:val="007E1443"/>
    <w:rsid w:val="007E1BB1"/>
    <w:rsid w:val="007E2D8B"/>
    <w:rsid w:val="007E2F24"/>
    <w:rsid w:val="007E3049"/>
    <w:rsid w:val="007E37FF"/>
    <w:rsid w:val="007E390F"/>
    <w:rsid w:val="007E3D26"/>
    <w:rsid w:val="007E4B80"/>
    <w:rsid w:val="007E503C"/>
    <w:rsid w:val="007E5840"/>
    <w:rsid w:val="007E5A61"/>
    <w:rsid w:val="007E6227"/>
    <w:rsid w:val="007E6734"/>
    <w:rsid w:val="007F10B9"/>
    <w:rsid w:val="007F24D5"/>
    <w:rsid w:val="007F28F7"/>
    <w:rsid w:val="007F2C52"/>
    <w:rsid w:val="007F316C"/>
    <w:rsid w:val="007F348D"/>
    <w:rsid w:val="007F3A68"/>
    <w:rsid w:val="007F3DFD"/>
    <w:rsid w:val="007F54BF"/>
    <w:rsid w:val="007F57C8"/>
    <w:rsid w:val="007F6737"/>
    <w:rsid w:val="007F6834"/>
    <w:rsid w:val="007F72D4"/>
    <w:rsid w:val="0080022C"/>
    <w:rsid w:val="008014C2"/>
    <w:rsid w:val="008020A4"/>
    <w:rsid w:val="0080271D"/>
    <w:rsid w:val="00802C4C"/>
    <w:rsid w:val="00802C5E"/>
    <w:rsid w:val="00803117"/>
    <w:rsid w:val="0080345C"/>
    <w:rsid w:val="00804938"/>
    <w:rsid w:val="00804A00"/>
    <w:rsid w:val="008052C7"/>
    <w:rsid w:val="00805CD8"/>
    <w:rsid w:val="00805D9C"/>
    <w:rsid w:val="00806FBC"/>
    <w:rsid w:val="00807C50"/>
    <w:rsid w:val="0081010D"/>
    <w:rsid w:val="00810387"/>
    <w:rsid w:val="008105A1"/>
    <w:rsid w:val="00810A68"/>
    <w:rsid w:val="008114A2"/>
    <w:rsid w:val="00811E33"/>
    <w:rsid w:val="00812AD4"/>
    <w:rsid w:val="00812F6D"/>
    <w:rsid w:val="00814647"/>
    <w:rsid w:val="00814879"/>
    <w:rsid w:val="00814C13"/>
    <w:rsid w:val="00815180"/>
    <w:rsid w:val="0081536C"/>
    <w:rsid w:val="00817BE5"/>
    <w:rsid w:val="00820B71"/>
    <w:rsid w:val="00820C51"/>
    <w:rsid w:val="008218C0"/>
    <w:rsid w:val="00821AE9"/>
    <w:rsid w:val="00821C84"/>
    <w:rsid w:val="008220AB"/>
    <w:rsid w:val="008225B0"/>
    <w:rsid w:val="008232D4"/>
    <w:rsid w:val="008234F4"/>
    <w:rsid w:val="008238AA"/>
    <w:rsid w:val="00824944"/>
    <w:rsid w:val="0082522F"/>
    <w:rsid w:val="00825B46"/>
    <w:rsid w:val="0082608E"/>
    <w:rsid w:val="00826CD8"/>
    <w:rsid w:val="00826E7C"/>
    <w:rsid w:val="00830BB6"/>
    <w:rsid w:val="00831086"/>
    <w:rsid w:val="00831372"/>
    <w:rsid w:val="008313A2"/>
    <w:rsid w:val="008318F9"/>
    <w:rsid w:val="00831979"/>
    <w:rsid w:val="00831C3E"/>
    <w:rsid w:val="0083265D"/>
    <w:rsid w:val="008329CD"/>
    <w:rsid w:val="008333DA"/>
    <w:rsid w:val="00833785"/>
    <w:rsid w:val="00833C4B"/>
    <w:rsid w:val="00833C58"/>
    <w:rsid w:val="00834511"/>
    <w:rsid w:val="0083707E"/>
    <w:rsid w:val="00837E6E"/>
    <w:rsid w:val="0084059B"/>
    <w:rsid w:val="00840731"/>
    <w:rsid w:val="00840D3D"/>
    <w:rsid w:val="00841651"/>
    <w:rsid w:val="00841E3F"/>
    <w:rsid w:val="00843457"/>
    <w:rsid w:val="00843AC1"/>
    <w:rsid w:val="00843B59"/>
    <w:rsid w:val="00844874"/>
    <w:rsid w:val="00844A30"/>
    <w:rsid w:val="00844B93"/>
    <w:rsid w:val="0084508E"/>
    <w:rsid w:val="00845407"/>
    <w:rsid w:val="008454A1"/>
    <w:rsid w:val="00845807"/>
    <w:rsid w:val="0084611B"/>
    <w:rsid w:val="00846B2E"/>
    <w:rsid w:val="00846BF9"/>
    <w:rsid w:val="008503C0"/>
    <w:rsid w:val="00850BB3"/>
    <w:rsid w:val="00851352"/>
    <w:rsid w:val="0085255C"/>
    <w:rsid w:val="00852B34"/>
    <w:rsid w:val="00852FBE"/>
    <w:rsid w:val="00853DE0"/>
    <w:rsid w:val="008548DA"/>
    <w:rsid w:val="00854F56"/>
    <w:rsid w:val="00855261"/>
    <w:rsid w:val="00855744"/>
    <w:rsid w:val="00855E5A"/>
    <w:rsid w:val="008566A0"/>
    <w:rsid w:val="0085692B"/>
    <w:rsid w:val="0085695C"/>
    <w:rsid w:val="00857077"/>
    <w:rsid w:val="00857632"/>
    <w:rsid w:val="0086062A"/>
    <w:rsid w:val="00860B04"/>
    <w:rsid w:val="00862449"/>
    <w:rsid w:val="00862473"/>
    <w:rsid w:val="00863230"/>
    <w:rsid w:val="00863EBC"/>
    <w:rsid w:val="0086446C"/>
    <w:rsid w:val="008644F6"/>
    <w:rsid w:val="008658A1"/>
    <w:rsid w:val="00865BD0"/>
    <w:rsid w:val="00866A10"/>
    <w:rsid w:val="008707F6"/>
    <w:rsid w:val="00870E2E"/>
    <w:rsid w:val="008712E9"/>
    <w:rsid w:val="0087137C"/>
    <w:rsid w:val="008717D8"/>
    <w:rsid w:val="0087215C"/>
    <w:rsid w:val="00872318"/>
    <w:rsid w:val="008728B7"/>
    <w:rsid w:val="008750E2"/>
    <w:rsid w:val="00875D25"/>
    <w:rsid w:val="008761CF"/>
    <w:rsid w:val="00876ED2"/>
    <w:rsid w:val="008771BC"/>
    <w:rsid w:val="00880011"/>
    <w:rsid w:val="00880E35"/>
    <w:rsid w:val="00882032"/>
    <w:rsid w:val="00882E27"/>
    <w:rsid w:val="00882EF2"/>
    <w:rsid w:val="0088329D"/>
    <w:rsid w:val="0088383C"/>
    <w:rsid w:val="008843CF"/>
    <w:rsid w:val="008852AC"/>
    <w:rsid w:val="00886306"/>
    <w:rsid w:val="00886EED"/>
    <w:rsid w:val="00887231"/>
    <w:rsid w:val="008875FE"/>
    <w:rsid w:val="00887F8E"/>
    <w:rsid w:val="008923EC"/>
    <w:rsid w:val="0089244C"/>
    <w:rsid w:val="00892C8C"/>
    <w:rsid w:val="0089382D"/>
    <w:rsid w:val="00893CD5"/>
    <w:rsid w:val="00893F86"/>
    <w:rsid w:val="00894034"/>
    <w:rsid w:val="00894268"/>
    <w:rsid w:val="008955C8"/>
    <w:rsid w:val="00895B4E"/>
    <w:rsid w:val="00896234"/>
    <w:rsid w:val="0089648C"/>
    <w:rsid w:val="00897059"/>
    <w:rsid w:val="0089721F"/>
    <w:rsid w:val="00897604"/>
    <w:rsid w:val="00897C5E"/>
    <w:rsid w:val="00897D4D"/>
    <w:rsid w:val="00897E43"/>
    <w:rsid w:val="008A0556"/>
    <w:rsid w:val="008A115F"/>
    <w:rsid w:val="008A1659"/>
    <w:rsid w:val="008A3406"/>
    <w:rsid w:val="008A3699"/>
    <w:rsid w:val="008A3735"/>
    <w:rsid w:val="008A3A7F"/>
    <w:rsid w:val="008A48F6"/>
    <w:rsid w:val="008A5242"/>
    <w:rsid w:val="008A5AC6"/>
    <w:rsid w:val="008A717D"/>
    <w:rsid w:val="008A71C3"/>
    <w:rsid w:val="008A7237"/>
    <w:rsid w:val="008B035D"/>
    <w:rsid w:val="008B0B96"/>
    <w:rsid w:val="008B0E0F"/>
    <w:rsid w:val="008B0EA4"/>
    <w:rsid w:val="008B1160"/>
    <w:rsid w:val="008B2314"/>
    <w:rsid w:val="008B281A"/>
    <w:rsid w:val="008B2F8C"/>
    <w:rsid w:val="008B38C2"/>
    <w:rsid w:val="008B413A"/>
    <w:rsid w:val="008B42E3"/>
    <w:rsid w:val="008B4699"/>
    <w:rsid w:val="008B478D"/>
    <w:rsid w:val="008B4BA1"/>
    <w:rsid w:val="008B58B2"/>
    <w:rsid w:val="008B5CAC"/>
    <w:rsid w:val="008B722D"/>
    <w:rsid w:val="008B7DEA"/>
    <w:rsid w:val="008B7F2D"/>
    <w:rsid w:val="008C0499"/>
    <w:rsid w:val="008C1102"/>
    <w:rsid w:val="008C1BBC"/>
    <w:rsid w:val="008C1EF8"/>
    <w:rsid w:val="008C222B"/>
    <w:rsid w:val="008C23C6"/>
    <w:rsid w:val="008C25A5"/>
    <w:rsid w:val="008C25B8"/>
    <w:rsid w:val="008C3929"/>
    <w:rsid w:val="008C4BA8"/>
    <w:rsid w:val="008C4E5A"/>
    <w:rsid w:val="008C5738"/>
    <w:rsid w:val="008C5C58"/>
    <w:rsid w:val="008C7EAD"/>
    <w:rsid w:val="008D0287"/>
    <w:rsid w:val="008D0CFE"/>
    <w:rsid w:val="008D0DB0"/>
    <w:rsid w:val="008D2733"/>
    <w:rsid w:val="008D3259"/>
    <w:rsid w:val="008D329C"/>
    <w:rsid w:val="008D34EF"/>
    <w:rsid w:val="008D40B2"/>
    <w:rsid w:val="008D4563"/>
    <w:rsid w:val="008D49D3"/>
    <w:rsid w:val="008D49DB"/>
    <w:rsid w:val="008D52DC"/>
    <w:rsid w:val="008D597A"/>
    <w:rsid w:val="008D5F71"/>
    <w:rsid w:val="008D6152"/>
    <w:rsid w:val="008D652D"/>
    <w:rsid w:val="008D74EA"/>
    <w:rsid w:val="008D755D"/>
    <w:rsid w:val="008D7685"/>
    <w:rsid w:val="008D7953"/>
    <w:rsid w:val="008E1740"/>
    <w:rsid w:val="008E1D46"/>
    <w:rsid w:val="008E2481"/>
    <w:rsid w:val="008E278B"/>
    <w:rsid w:val="008E2860"/>
    <w:rsid w:val="008E2B92"/>
    <w:rsid w:val="008E5278"/>
    <w:rsid w:val="008E7223"/>
    <w:rsid w:val="008E7BA9"/>
    <w:rsid w:val="008F0979"/>
    <w:rsid w:val="008F0F81"/>
    <w:rsid w:val="008F1DEE"/>
    <w:rsid w:val="008F27BF"/>
    <w:rsid w:val="008F2E64"/>
    <w:rsid w:val="008F3360"/>
    <w:rsid w:val="008F3C7F"/>
    <w:rsid w:val="008F5D14"/>
    <w:rsid w:val="008F6315"/>
    <w:rsid w:val="008F6C02"/>
    <w:rsid w:val="008F7321"/>
    <w:rsid w:val="008F7347"/>
    <w:rsid w:val="008F76EF"/>
    <w:rsid w:val="00900685"/>
    <w:rsid w:val="00900832"/>
    <w:rsid w:val="00900A0E"/>
    <w:rsid w:val="00901199"/>
    <w:rsid w:val="00901CC8"/>
    <w:rsid w:val="00902FBE"/>
    <w:rsid w:val="0090388A"/>
    <w:rsid w:val="00903C57"/>
    <w:rsid w:val="00904D86"/>
    <w:rsid w:val="0090640F"/>
    <w:rsid w:val="0090745D"/>
    <w:rsid w:val="00907AFF"/>
    <w:rsid w:val="0091032A"/>
    <w:rsid w:val="00910EBE"/>
    <w:rsid w:val="00911311"/>
    <w:rsid w:val="009114AF"/>
    <w:rsid w:val="009115B5"/>
    <w:rsid w:val="00913061"/>
    <w:rsid w:val="0091378F"/>
    <w:rsid w:val="00913CE1"/>
    <w:rsid w:val="00913EBC"/>
    <w:rsid w:val="00914155"/>
    <w:rsid w:val="009142EC"/>
    <w:rsid w:val="009145E4"/>
    <w:rsid w:val="00914DA6"/>
    <w:rsid w:val="009151F0"/>
    <w:rsid w:val="0091546B"/>
    <w:rsid w:val="009154C3"/>
    <w:rsid w:val="00916458"/>
    <w:rsid w:val="009165BC"/>
    <w:rsid w:val="00917083"/>
    <w:rsid w:val="009175B0"/>
    <w:rsid w:val="00917B3A"/>
    <w:rsid w:val="00917D24"/>
    <w:rsid w:val="009202CF"/>
    <w:rsid w:val="00920D3C"/>
    <w:rsid w:val="009212F5"/>
    <w:rsid w:val="00921E3E"/>
    <w:rsid w:val="00922267"/>
    <w:rsid w:val="00922561"/>
    <w:rsid w:val="00922B52"/>
    <w:rsid w:val="00923540"/>
    <w:rsid w:val="009237AD"/>
    <w:rsid w:val="00923E7F"/>
    <w:rsid w:val="00925B63"/>
    <w:rsid w:val="00925CCE"/>
    <w:rsid w:val="009261C4"/>
    <w:rsid w:val="009262E1"/>
    <w:rsid w:val="00926767"/>
    <w:rsid w:val="00927C9C"/>
    <w:rsid w:val="009304AD"/>
    <w:rsid w:val="00930971"/>
    <w:rsid w:val="00930BBF"/>
    <w:rsid w:val="00930D14"/>
    <w:rsid w:val="009328BB"/>
    <w:rsid w:val="0093296E"/>
    <w:rsid w:val="0093337E"/>
    <w:rsid w:val="00933E0C"/>
    <w:rsid w:val="0093456A"/>
    <w:rsid w:val="009349E7"/>
    <w:rsid w:val="009361D5"/>
    <w:rsid w:val="0093678C"/>
    <w:rsid w:val="009406E7"/>
    <w:rsid w:val="00940FED"/>
    <w:rsid w:val="00941BE8"/>
    <w:rsid w:val="00941C52"/>
    <w:rsid w:val="00941CA4"/>
    <w:rsid w:val="00941D13"/>
    <w:rsid w:val="009428A4"/>
    <w:rsid w:val="00942C56"/>
    <w:rsid w:val="00943192"/>
    <w:rsid w:val="009437D2"/>
    <w:rsid w:val="00944036"/>
    <w:rsid w:val="00944673"/>
    <w:rsid w:val="00944DE7"/>
    <w:rsid w:val="0094517F"/>
    <w:rsid w:val="00945631"/>
    <w:rsid w:val="00945633"/>
    <w:rsid w:val="009456C4"/>
    <w:rsid w:val="009469FC"/>
    <w:rsid w:val="0094733D"/>
    <w:rsid w:val="00950170"/>
    <w:rsid w:val="00950890"/>
    <w:rsid w:val="00953458"/>
    <w:rsid w:val="009539F0"/>
    <w:rsid w:val="00953FF6"/>
    <w:rsid w:val="0095409D"/>
    <w:rsid w:val="009546AE"/>
    <w:rsid w:val="00955A5A"/>
    <w:rsid w:val="009563A9"/>
    <w:rsid w:val="00956C0B"/>
    <w:rsid w:val="00957ED4"/>
    <w:rsid w:val="00960355"/>
    <w:rsid w:val="009605C2"/>
    <w:rsid w:val="009611AB"/>
    <w:rsid w:val="0096149C"/>
    <w:rsid w:val="00962F6D"/>
    <w:rsid w:val="00963757"/>
    <w:rsid w:val="009643F7"/>
    <w:rsid w:val="009650E2"/>
    <w:rsid w:val="00965361"/>
    <w:rsid w:val="009659D2"/>
    <w:rsid w:val="009659F4"/>
    <w:rsid w:val="00965E5F"/>
    <w:rsid w:val="009664EE"/>
    <w:rsid w:val="009667E3"/>
    <w:rsid w:val="00966E68"/>
    <w:rsid w:val="00970140"/>
    <w:rsid w:val="00970C0A"/>
    <w:rsid w:val="00970C47"/>
    <w:rsid w:val="00970D60"/>
    <w:rsid w:val="00971B1C"/>
    <w:rsid w:val="0097295C"/>
    <w:rsid w:val="0097369C"/>
    <w:rsid w:val="00973EF0"/>
    <w:rsid w:val="0097443B"/>
    <w:rsid w:val="00974FBB"/>
    <w:rsid w:val="00975803"/>
    <w:rsid w:val="00975AAB"/>
    <w:rsid w:val="00976D4E"/>
    <w:rsid w:val="009774CB"/>
    <w:rsid w:val="009777B7"/>
    <w:rsid w:val="00977A17"/>
    <w:rsid w:val="00977D94"/>
    <w:rsid w:val="00981BA6"/>
    <w:rsid w:val="009834D5"/>
    <w:rsid w:val="00983A48"/>
    <w:rsid w:val="00984FFE"/>
    <w:rsid w:val="009851DD"/>
    <w:rsid w:val="00985AED"/>
    <w:rsid w:val="0098627B"/>
    <w:rsid w:val="009874D0"/>
    <w:rsid w:val="009875DA"/>
    <w:rsid w:val="00987C9D"/>
    <w:rsid w:val="00987E26"/>
    <w:rsid w:val="00990668"/>
    <w:rsid w:val="009907FB"/>
    <w:rsid w:val="009922A1"/>
    <w:rsid w:val="00992D4E"/>
    <w:rsid w:val="0099332D"/>
    <w:rsid w:val="0099390E"/>
    <w:rsid w:val="009942E2"/>
    <w:rsid w:val="00994C4F"/>
    <w:rsid w:val="00994FD0"/>
    <w:rsid w:val="0099504E"/>
    <w:rsid w:val="00995DAA"/>
    <w:rsid w:val="009960E5"/>
    <w:rsid w:val="009A0068"/>
    <w:rsid w:val="009A019C"/>
    <w:rsid w:val="009A193C"/>
    <w:rsid w:val="009A46BF"/>
    <w:rsid w:val="009A4C35"/>
    <w:rsid w:val="009A6359"/>
    <w:rsid w:val="009A6A0C"/>
    <w:rsid w:val="009A6F01"/>
    <w:rsid w:val="009A7ADC"/>
    <w:rsid w:val="009B07A4"/>
    <w:rsid w:val="009B0C28"/>
    <w:rsid w:val="009B0D30"/>
    <w:rsid w:val="009B1089"/>
    <w:rsid w:val="009B1694"/>
    <w:rsid w:val="009B1767"/>
    <w:rsid w:val="009B21B5"/>
    <w:rsid w:val="009B27C9"/>
    <w:rsid w:val="009B2B76"/>
    <w:rsid w:val="009B32FC"/>
    <w:rsid w:val="009B3D44"/>
    <w:rsid w:val="009B407D"/>
    <w:rsid w:val="009B52D0"/>
    <w:rsid w:val="009B5509"/>
    <w:rsid w:val="009B5F98"/>
    <w:rsid w:val="009B69C1"/>
    <w:rsid w:val="009B7113"/>
    <w:rsid w:val="009B7CFB"/>
    <w:rsid w:val="009B7EF1"/>
    <w:rsid w:val="009C077D"/>
    <w:rsid w:val="009C08CB"/>
    <w:rsid w:val="009C17A2"/>
    <w:rsid w:val="009C19B7"/>
    <w:rsid w:val="009C1B34"/>
    <w:rsid w:val="009C2AA9"/>
    <w:rsid w:val="009C3A3B"/>
    <w:rsid w:val="009C3B28"/>
    <w:rsid w:val="009C5343"/>
    <w:rsid w:val="009C553D"/>
    <w:rsid w:val="009C5889"/>
    <w:rsid w:val="009C58AB"/>
    <w:rsid w:val="009C5ABB"/>
    <w:rsid w:val="009C5DC5"/>
    <w:rsid w:val="009C674D"/>
    <w:rsid w:val="009C721E"/>
    <w:rsid w:val="009C7B26"/>
    <w:rsid w:val="009C7D88"/>
    <w:rsid w:val="009D01DD"/>
    <w:rsid w:val="009D0811"/>
    <w:rsid w:val="009D17CE"/>
    <w:rsid w:val="009D23BA"/>
    <w:rsid w:val="009D23D0"/>
    <w:rsid w:val="009D3E0F"/>
    <w:rsid w:val="009D4F8B"/>
    <w:rsid w:val="009D50A9"/>
    <w:rsid w:val="009D50C9"/>
    <w:rsid w:val="009D58AF"/>
    <w:rsid w:val="009D65E4"/>
    <w:rsid w:val="009D67EF"/>
    <w:rsid w:val="009D6F06"/>
    <w:rsid w:val="009D70B6"/>
    <w:rsid w:val="009D7724"/>
    <w:rsid w:val="009D79BD"/>
    <w:rsid w:val="009D7C51"/>
    <w:rsid w:val="009E196C"/>
    <w:rsid w:val="009E269F"/>
    <w:rsid w:val="009E28CD"/>
    <w:rsid w:val="009E2E30"/>
    <w:rsid w:val="009E3377"/>
    <w:rsid w:val="009E5488"/>
    <w:rsid w:val="009E5BEC"/>
    <w:rsid w:val="009E5CB9"/>
    <w:rsid w:val="009E5E03"/>
    <w:rsid w:val="009E5FD4"/>
    <w:rsid w:val="009E6A0A"/>
    <w:rsid w:val="009E6BD2"/>
    <w:rsid w:val="009E6D42"/>
    <w:rsid w:val="009E78B1"/>
    <w:rsid w:val="009E7DF9"/>
    <w:rsid w:val="009F08E4"/>
    <w:rsid w:val="009F1387"/>
    <w:rsid w:val="009F188D"/>
    <w:rsid w:val="009F1A09"/>
    <w:rsid w:val="009F2DF7"/>
    <w:rsid w:val="009F30BB"/>
    <w:rsid w:val="009F311E"/>
    <w:rsid w:val="009F33C6"/>
    <w:rsid w:val="009F36A5"/>
    <w:rsid w:val="009F36BF"/>
    <w:rsid w:val="009F4512"/>
    <w:rsid w:val="009F4796"/>
    <w:rsid w:val="009F48CB"/>
    <w:rsid w:val="009F4AC2"/>
    <w:rsid w:val="009F4F2E"/>
    <w:rsid w:val="009F51DE"/>
    <w:rsid w:val="009F59B7"/>
    <w:rsid w:val="009F63D0"/>
    <w:rsid w:val="009F64C3"/>
    <w:rsid w:val="009F67A5"/>
    <w:rsid w:val="009F6B0C"/>
    <w:rsid w:val="009F7075"/>
    <w:rsid w:val="009F7243"/>
    <w:rsid w:val="009F767A"/>
    <w:rsid w:val="00A00D49"/>
    <w:rsid w:val="00A0102D"/>
    <w:rsid w:val="00A010C7"/>
    <w:rsid w:val="00A01647"/>
    <w:rsid w:val="00A0242B"/>
    <w:rsid w:val="00A038FB"/>
    <w:rsid w:val="00A03BFC"/>
    <w:rsid w:val="00A03FCF"/>
    <w:rsid w:val="00A040A1"/>
    <w:rsid w:val="00A04439"/>
    <w:rsid w:val="00A045FB"/>
    <w:rsid w:val="00A04658"/>
    <w:rsid w:val="00A0484D"/>
    <w:rsid w:val="00A04865"/>
    <w:rsid w:val="00A04BC1"/>
    <w:rsid w:val="00A04EAF"/>
    <w:rsid w:val="00A04FF8"/>
    <w:rsid w:val="00A05B04"/>
    <w:rsid w:val="00A05F11"/>
    <w:rsid w:val="00A06715"/>
    <w:rsid w:val="00A06C9E"/>
    <w:rsid w:val="00A06CDB"/>
    <w:rsid w:val="00A10799"/>
    <w:rsid w:val="00A10AC2"/>
    <w:rsid w:val="00A10EDF"/>
    <w:rsid w:val="00A10FFC"/>
    <w:rsid w:val="00A111B6"/>
    <w:rsid w:val="00A11CE6"/>
    <w:rsid w:val="00A11E2D"/>
    <w:rsid w:val="00A12B5D"/>
    <w:rsid w:val="00A13EA1"/>
    <w:rsid w:val="00A15FEA"/>
    <w:rsid w:val="00A22715"/>
    <w:rsid w:val="00A22CC2"/>
    <w:rsid w:val="00A22FB8"/>
    <w:rsid w:val="00A2583E"/>
    <w:rsid w:val="00A2597F"/>
    <w:rsid w:val="00A25B0F"/>
    <w:rsid w:val="00A26D27"/>
    <w:rsid w:val="00A272DC"/>
    <w:rsid w:val="00A279A2"/>
    <w:rsid w:val="00A300D9"/>
    <w:rsid w:val="00A317CE"/>
    <w:rsid w:val="00A319FD"/>
    <w:rsid w:val="00A330B0"/>
    <w:rsid w:val="00A335D3"/>
    <w:rsid w:val="00A3407A"/>
    <w:rsid w:val="00A348E7"/>
    <w:rsid w:val="00A36B31"/>
    <w:rsid w:val="00A376EE"/>
    <w:rsid w:val="00A40F3A"/>
    <w:rsid w:val="00A41633"/>
    <w:rsid w:val="00A41BD8"/>
    <w:rsid w:val="00A4240F"/>
    <w:rsid w:val="00A42A99"/>
    <w:rsid w:val="00A432CB"/>
    <w:rsid w:val="00A43308"/>
    <w:rsid w:val="00A43BAF"/>
    <w:rsid w:val="00A43D38"/>
    <w:rsid w:val="00A43DFC"/>
    <w:rsid w:val="00A441FB"/>
    <w:rsid w:val="00A444C9"/>
    <w:rsid w:val="00A44519"/>
    <w:rsid w:val="00A44AC6"/>
    <w:rsid w:val="00A451F0"/>
    <w:rsid w:val="00A459C6"/>
    <w:rsid w:val="00A45D73"/>
    <w:rsid w:val="00A461E0"/>
    <w:rsid w:val="00A478CC"/>
    <w:rsid w:val="00A47A42"/>
    <w:rsid w:val="00A50CF2"/>
    <w:rsid w:val="00A512DE"/>
    <w:rsid w:val="00A51518"/>
    <w:rsid w:val="00A5151A"/>
    <w:rsid w:val="00A52170"/>
    <w:rsid w:val="00A52291"/>
    <w:rsid w:val="00A52C5F"/>
    <w:rsid w:val="00A54040"/>
    <w:rsid w:val="00A55AAE"/>
    <w:rsid w:val="00A55F2D"/>
    <w:rsid w:val="00A55F43"/>
    <w:rsid w:val="00A56436"/>
    <w:rsid w:val="00A56799"/>
    <w:rsid w:val="00A5695B"/>
    <w:rsid w:val="00A56A13"/>
    <w:rsid w:val="00A56A8D"/>
    <w:rsid w:val="00A56AB2"/>
    <w:rsid w:val="00A56AC3"/>
    <w:rsid w:val="00A57E0A"/>
    <w:rsid w:val="00A60B40"/>
    <w:rsid w:val="00A60B9D"/>
    <w:rsid w:val="00A60F92"/>
    <w:rsid w:val="00A61FB1"/>
    <w:rsid w:val="00A623DE"/>
    <w:rsid w:val="00A62643"/>
    <w:rsid w:val="00A63196"/>
    <w:rsid w:val="00A66883"/>
    <w:rsid w:val="00A66FF7"/>
    <w:rsid w:val="00A6743F"/>
    <w:rsid w:val="00A679CA"/>
    <w:rsid w:val="00A67D86"/>
    <w:rsid w:val="00A7090C"/>
    <w:rsid w:val="00A723EF"/>
    <w:rsid w:val="00A725A6"/>
    <w:rsid w:val="00A72776"/>
    <w:rsid w:val="00A7365A"/>
    <w:rsid w:val="00A7393E"/>
    <w:rsid w:val="00A73973"/>
    <w:rsid w:val="00A73D1D"/>
    <w:rsid w:val="00A75444"/>
    <w:rsid w:val="00A764D0"/>
    <w:rsid w:val="00A7658E"/>
    <w:rsid w:val="00A76FF0"/>
    <w:rsid w:val="00A770F5"/>
    <w:rsid w:val="00A77919"/>
    <w:rsid w:val="00A77AA1"/>
    <w:rsid w:val="00A77DFF"/>
    <w:rsid w:val="00A823F6"/>
    <w:rsid w:val="00A825FC"/>
    <w:rsid w:val="00A827E9"/>
    <w:rsid w:val="00A84F57"/>
    <w:rsid w:val="00A857C1"/>
    <w:rsid w:val="00A86A14"/>
    <w:rsid w:val="00A8719E"/>
    <w:rsid w:val="00A877C3"/>
    <w:rsid w:val="00A90529"/>
    <w:rsid w:val="00A91644"/>
    <w:rsid w:val="00A9175A"/>
    <w:rsid w:val="00A92C65"/>
    <w:rsid w:val="00A93AE9"/>
    <w:rsid w:val="00A93F36"/>
    <w:rsid w:val="00A94BC4"/>
    <w:rsid w:val="00A95543"/>
    <w:rsid w:val="00A95A74"/>
    <w:rsid w:val="00A95B9F"/>
    <w:rsid w:val="00A95D0A"/>
    <w:rsid w:val="00A96441"/>
    <w:rsid w:val="00A97783"/>
    <w:rsid w:val="00A97D5A"/>
    <w:rsid w:val="00AA0A89"/>
    <w:rsid w:val="00AA1589"/>
    <w:rsid w:val="00AA17B4"/>
    <w:rsid w:val="00AA29F7"/>
    <w:rsid w:val="00AA338F"/>
    <w:rsid w:val="00AA351C"/>
    <w:rsid w:val="00AA4810"/>
    <w:rsid w:val="00AA4F66"/>
    <w:rsid w:val="00AA5368"/>
    <w:rsid w:val="00AA5380"/>
    <w:rsid w:val="00AA56B0"/>
    <w:rsid w:val="00AA5CB7"/>
    <w:rsid w:val="00AA6429"/>
    <w:rsid w:val="00AA6C4D"/>
    <w:rsid w:val="00AB0147"/>
    <w:rsid w:val="00AB16FA"/>
    <w:rsid w:val="00AB1A58"/>
    <w:rsid w:val="00AB2264"/>
    <w:rsid w:val="00AB235D"/>
    <w:rsid w:val="00AB2365"/>
    <w:rsid w:val="00AB2ACF"/>
    <w:rsid w:val="00AB2BE2"/>
    <w:rsid w:val="00AB3746"/>
    <w:rsid w:val="00AB49F6"/>
    <w:rsid w:val="00AB55C5"/>
    <w:rsid w:val="00AB5A6A"/>
    <w:rsid w:val="00AB6CEC"/>
    <w:rsid w:val="00AB71AD"/>
    <w:rsid w:val="00AB738C"/>
    <w:rsid w:val="00AB7A1B"/>
    <w:rsid w:val="00AC01AA"/>
    <w:rsid w:val="00AC1539"/>
    <w:rsid w:val="00AC2543"/>
    <w:rsid w:val="00AC3248"/>
    <w:rsid w:val="00AC3947"/>
    <w:rsid w:val="00AC3EE9"/>
    <w:rsid w:val="00AC4233"/>
    <w:rsid w:val="00AC4BF2"/>
    <w:rsid w:val="00AC4F72"/>
    <w:rsid w:val="00AC5041"/>
    <w:rsid w:val="00AC5DE6"/>
    <w:rsid w:val="00AC7189"/>
    <w:rsid w:val="00AC7B32"/>
    <w:rsid w:val="00AC7D68"/>
    <w:rsid w:val="00AC7FA2"/>
    <w:rsid w:val="00AD02CD"/>
    <w:rsid w:val="00AD109E"/>
    <w:rsid w:val="00AD16D2"/>
    <w:rsid w:val="00AD1762"/>
    <w:rsid w:val="00AD19EC"/>
    <w:rsid w:val="00AD23DD"/>
    <w:rsid w:val="00AD2DAC"/>
    <w:rsid w:val="00AD2F15"/>
    <w:rsid w:val="00AD31BD"/>
    <w:rsid w:val="00AD3502"/>
    <w:rsid w:val="00AD474E"/>
    <w:rsid w:val="00AD5407"/>
    <w:rsid w:val="00AE03B9"/>
    <w:rsid w:val="00AE18C9"/>
    <w:rsid w:val="00AE1B04"/>
    <w:rsid w:val="00AE1E4E"/>
    <w:rsid w:val="00AE1F88"/>
    <w:rsid w:val="00AE3404"/>
    <w:rsid w:val="00AE482E"/>
    <w:rsid w:val="00AE51E9"/>
    <w:rsid w:val="00AE55C8"/>
    <w:rsid w:val="00AE6BD9"/>
    <w:rsid w:val="00AE76B1"/>
    <w:rsid w:val="00AE7D34"/>
    <w:rsid w:val="00AF08E0"/>
    <w:rsid w:val="00AF0CB2"/>
    <w:rsid w:val="00AF12DD"/>
    <w:rsid w:val="00AF1521"/>
    <w:rsid w:val="00AF1B39"/>
    <w:rsid w:val="00AF2024"/>
    <w:rsid w:val="00AF3C77"/>
    <w:rsid w:val="00AF40CC"/>
    <w:rsid w:val="00AF4450"/>
    <w:rsid w:val="00AF5303"/>
    <w:rsid w:val="00AF5A06"/>
    <w:rsid w:val="00AF5E26"/>
    <w:rsid w:val="00AF5F3C"/>
    <w:rsid w:val="00AF64A2"/>
    <w:rsid w:val="00AF65CD"/>
    <w:rsid w:val="00AF741A"/>
    <w:rsid w:val="00AF7D21"/>
    <w:rsid w:val="00B002AD"/>
    <w:rsid w:val="00B00719"/>
    <w:rsid w:val="00B0181A"/>
    <w:rsid w:val="00B01ADB"/>
    <w:rsid w:val="00B02BE4"/>
    <w:rsid w:val="00B039B8"/>
    <w:rsid w:val="00B039E0"/>
    <w:rsid w:val="00B03E20"/>
    <w:rsid w:val="00B04161"/>
    <w:rsid w:val="00B04321"/>
    <w:rsid w:val="00B050F6"/>
    <w:rsid w:val="00B0563F"/>
    <w:rsid w:val="00B056F9"/>
    <w:rsid w:val="00B06BBB"/>
    <w:rsid w:val="00B06C19"/>
    <w:rsid w:val="00B06CA6"/>
    <w:rsid w:val="00B06E00"/>
    <w:rsid w:val="00B07651"/>
    <w:rsid w:val="00B104C1"/>
    <w:rsid w:val="00B104EC"/>
    <w:rsid w:val="00B10858"/>
    <w:rsid w:val="00B10890"/>
    <w:rsid w:val="00B108F8"/>
    <w:rsid w:val="00B10A29"/>
    <w:rsid w:val="00B10B4B"/>
    <w:rsid w:val="00B11ACF"/>
    <w:rsid w:val="00B11E3D"/>
    <w:rsid w:val="00B12053"/>
    <w:rsid w:val="00B12972"/>
    <w:rsid w:val="00B1311A"/>
    <w:rsid w:val="00B13667"/>
    <w:rsid w:val="00B137D3"/>
    <w:rsid w:val="00B14D2C"/>
    <w:rsid w:val="00B150FC"/>
    <w:rsid w:val="00B15431"/>
    <w:rsid w:val="00B15B79"/>
    <w:rsid w:val="00B15FA8"/>
    <w:rsid w:val="00B162D6"/>
    <w:rsid w:val="00B16A15"/>
    <w:rsid w:val="00B17AEE"/>
    <w:rsid w:val="00B17E82"/>
    <w:rsid w:val="00B20013"/>
    <w:rsid w:val="00B20237"/>
    <w:rsid w:val="00B20AC1"/>
    <w:rsid w:val="00B214D4"/>
    <w:rsid w:val="00B215FB"/>
    <w:rsid w:val="00B2241A"/>
    <w:rsid w:val="00B22D9A"/>
    <w:rsid w:val="00B2331D"/>
    <w:rsid w:val="00B235FE"/>
    <w:rsid w:val="00B248EA"/>
    <w:rsid w:val="00B24D58"/>
    <w:rsid w:val="00B26A2D"/>
    <w:rsid w:val="00B2740D"/>
    <w:rsid w:val="00B27A3D"/>
    <w:rsid w:val="00B27D22"/>
    <w:rsid w:val="00B3207E"/>
    <w:rsid w:val="00B32252"/>
    <w:rsid w:val="00B32F74"/>
    <w:rsid w:val="00B33472"/>
    <w:rsid w:val="00B33EE0"/>
    <w:rsid w:val="00B345B5"/>
    <w:rsid w:val="00B346CC"/>
    <w:rsid w:val="00B351AB"/>
    <w:rsid w:val="00B356AB"/>
    <w:rsid w:val="00B3593E"/>
    <w:rsid w:val="00B36154"/>
    <w:rsid w:val="00B3616C"/>
    <w:rsid w:val="00B3646B"/>
    <w:rsid w:val="00B36551"/>
    <w:rsid w:val="00B367DF"/>
    <w:rsid w:val="00B3697E"/>
    <w:rsid w:val="00B40E22"/>
    <w:rsid w:val="00B4164B"/>
    <w:rsid w:val="00B41DC3"/>
    <w:rsid w:val="00B41F9F"/>
    <w:rsid w:val="00B42212"/>
    <w:rsid w:val="00B42BC9"/>
    <w:rsid w:val="00B43628"/>
    <w:rsid w:val="00B43C10"/>
    <w:rsid w:val="00B44152"/>
    <w:rsid w:val="00B44D4A"/>
    <w:rsid w:val="00B4575A"/>
    <w:rsid w:val="00B4643C"/>
    <w:rsid w:val="00B4677D"/>
    <w:rsid w:val="00B4682D"/>
    <w:rsid w:val="00B47955"/>
    <w:rsid w:val="00B50477"/>
    <w:rsid w:val="00B5061D"/>
    <w:rsid w:val="00B51D38"/>
    <w:rsid w:val="00B52C58"/>
    <w:rsid w:val="00B538C7"/>
    <w:rsid w:val="00B54737"/>
    <w:rsid w:val="00B54F06"/>
    <w:rsid w:val="00B55380"/>
    <w:rsid w:val="00B55B4A"/>
    <w:rsid w:val="00B56F48"/>
    <w:rsid w:val="00B571E6"/>
    <w:rsid w:val="00B575BA"/>
    <w:rsid w:val="00B576FD"/>
    <w:rsid w:val="00B577FF"/>
    <w:rsid w:val="00B6002A"/>
    <w:rsid w:val="00B6036E"/>
    <w:rsid w:val="00B62511"/>
    <w:rsid w:val="00B6376C"/>
    <w:rsid w:val="00B64080"/>
    <w:rsid w:val="00B64090"/>
    <w:rsid w:val="00B65AA6"/>
    <w:rsid w:val="00B7098C"/>
    <w:rsid w:val="00B7157F"/>
    <w:rsid w:val="00B71608"/>
    <w:rsid w:val="00B72084"/>
    <w:rsid w:val="00B72B71"/>
    <w:rsid w:val="00B730EF"/>
    <w:rsid w:val="00B73981"/>
    <w:rsid w:val="00B73A60"/>
    <w:rsid w:val="00B73A77"/>
    <w:rsid w:val="00B7428F"/>
    <w:rsid w:val="00B74375"/>
    <w:rsid w:val="00B7507C"/>
    <w:rsid w:val="00B75B09"/>
    <w:rsid w:val="00B7627B"/>
    <w:rsid w:val="00B76429"/>
    <w:rsid w:val="00B76F3A"/>
    <w:rsid w:val="00B77019"/>
    <w:rsid w:val="00B8017E"/>
    <w:rsid w:val="00B80430"/>
    <w:rsid w:val="00B8098E"/>
    <w:rsid w:val="00B8330F"/>
    <w:rsid w:val="00B84833"/>
    <w:rsid w:val="00B848E4"/>
    <w:rsid w:val="00B854CC"/>
    <w:rsid w:val="00B85C2B"/>
    <w:rsid w:val="00B85C43"/>
    <w:rsid w:val="00B86471"/>
    <w:rsid w:val="00B86819"/>
    <w:rsid w:val="00B8752B"/>
    <w:rsid w:val="00B8785B"/>
    <w:rsid w:val="00B87982"/>
    <w:rsid w:val="00B87A31"/>
    <w:rsid w:val="00B91ECD"/>
    <w:rsid w:val="00B92CC5"/>
    <w:rsid w:val="00B952B7"/>
    <w:rsid w:val="00B956D4"/>
    <w:rsid w:val="00B95BB9"/>
    <w:rsid w:val="00B96A60"/>
    <w:rsid w:val="00B96FC7"/>
    <w:rsid w:val="00B97196"/>
    <w:rsid w:val="00B97446"/>
    <w:rsid w:val="00B97A51"/>
    <w:rsid w:val="00B97C9E"/>
    <w:rsid w:val="00BA008B"/>
    <w:rsid w:val="00BA0D75"/>
    <w:rsid w:val="00BA16BD"/>
    <w:rsid w:val="00BA1C02"/>
    <w:rsid w:val="00BA2FAE"/>
    <w:rsid w:val="00BA3096"/>
    <w:rsid w:val="00BA3D2F"/>
    <w:rsid w:val="00BA3DB9"/>
    <w:rsid w:val="00BA45BB"/>
    <w:rsid w:val="00BA481F"/>
    <w:rsid w:val="00BA4921"/>
    <w:rsid w:val="00BA4F1A"/>
    <w:rsid w:val="00BA56A0"/>
    <w:rsid w:val="00BA6F92"/>
    <w:rsid w:val="00BA7432"/>
    <w:rsid w:val="00BB0BB1"/>
    <w:rsid w:val="00BB0DCE"/>
    <w:rsid w:val="00BB1F13"/>
    <w:rsid w:val="00BB2627"/>
    <w:rsid w:val="00BB2642"/>
    <w:rsid w:val="00BB2764"/>
    <w:rsid w:val="00BB277F"/>
    <w:rsid w:val="00BB2C52"/>
    <w:rsid w:val="00BB347E"/>
    <w:rsid w:val="00BB3B11"/>
    <w:rsid w:val="00BB5D71"/>
    <w:rsid w:val="00BB5DFB"/>
    <w:rsid w:val="00BC0021"/>
    <w:rsid w:val="00BC00E8"/>
    <w:rsid w:val="00BC1AA0"/>
    <w:rsid w:val="00BC1C24"/>
    <w:rsid w:val="00BC23FE"/>
    <w:rsid w:val="00BC2495"/>
    <w:rsid w:val="00BC28C6"/>
    <w:rsid w:val="00BC2D84"/>
    <w:rsid w:val="00BC2E5B"/>
    <w:rsid w:val="00BC314A"/>
    <w:rsid w:val="00BC3A51"/>
    <w:rsid w:val="00BC4024"/>
    <w:rsid w:val="00BC4761"/>
    <w:rsid w:val="00BC4EA4"/>
    <w:rsid w:val="00BC5820"/>
    <w:rsid w:val="00BC5B00"/>
    <w:rsid w:val="00BC5D1B"/>
    <w:rsid w:val="00BC7483"/>
    <w:rsid w:val="00BC7B0E"/>
    <w:rsid w:val="00BC7EB9"/>
    <w:rsid w:val="00BD07DD"/>
    <w:rsid w:val="00BD16D2"/>
    <w:rsid w:val="00BD21DD"/>
    <w:rsid w:val="00BD2643"/>
    <w:rsid w:val="00BD2B83"/>
    <w:rsid w:val="00BD56B1"/>
    <w:rsid w:val="00BD6165"/>
    <w:rsid w:val="00BD6558"/>
    <w:rsid w:val="00BD6AC5"/>
    <w:rsid w:val="00BD7716"/>
    <w:rsid w:val="00BD7DC3"/>
    <w:rsid w:val="00BE033D"/>
    <w:rsid w:val="00BE2D61"/>
    <w:rsid w:val="00BE32DF"/>
    <w:rsid w:val="00BE4508"/>
    <w:rsid w:val="00BE4D6E"/>
    <w:rsid w:val="00BE7116"/>
    <w:rsid w:val="00BE760F"/>
    <w:rsid w:val="00BE7773"/>
    <w:rsid w:val="00BE7B1D"/>
    <w:rsid w:val="00BF015A"/>
    <w:rsid w:val="00BF1131"/>
    <w:rsid w:val="00BF1216"/>
    <w:rsid w:val="00BF13F8"/>
    <w:rsid w:val="00BF14ED"/>
    <w:rsid w:val="00BF1F1B"/>
    <w:rsid w:val="00BF2AD7"/>
    <w:rsid w:val="00BF2F76"/>
    <w:rsid w:val="00BF3022"/>
    <w:rsid w:val="00BF3214"/>
    <w:rsid w:val="00BF3BFC"/>
    <w:rsid w:val="00BF3CE2"/>
    <w:rsid w:val="00BF3DBF"/>
    <w:rsid w:val="00BF5229"/>
    <w:rsid w:val="00BF53D3"/>
    <w:rsid w:val="00BF5573"/>
    <w:rsid w:val="00BF55E5"/>
    <w:rsid w:val="00BF5F92"/>
    <w:rsid w:val="00BF66AD"/>
    <w:rsid w:val="00BF7459"/>
    <w:rsid w:val="00BF769F"/>
    <w:rsid w:val="00BF7813"/>
    <w:rsid w:val="00BF7CF2"/>
    <w:rsid w:val="00C00018"/>
    <w:rsid w:val="00C0006C"/>
    <w:rsid w:val="00C0070E"/>
    <w:rsid w:val="00C00AF0"/>
    <w:rsid w:val="00C00DE6"/>
    <w:rsid w:val="00C028AE"/>
    <w:rsid w:val="00C02CF0"/>
    <w:rsid w:val="00C036B2"/>
    <w:rsid w:val="00C03A7F"/>
    <w:rsid w:val="00C044B6"/>
    <w:rsid w:val="00C04B5A"/>
    <w:rsid w:val="00C04DCD"/>
    <w:rsid w:val="00C0546A"/>
    <w:rsid w:val="00C056B9"/>
    <w:rsid w:val="00C058A4"/>
    <w:rsid w:val="00C06C4A"/>
    <w:rsid w:val="00C075CE"/>
    <w:rsid w:val="00C0767B"/>
    <w:rsid w:val="00C10049"/>
    <w:rsid w:val="00C109FE"/>
    <w:rsid w:val="00C1107E"/>
    <w:rsid w:val="00C117FA"/>
    <w:rsid w:val="00C12831"/>
    <w:rsid w:val="00C13E30"/>
    <w:rsid w:val="00C14092"/>
    <w:rsid w:val="00C1425E"/>
    <w:rsid w:val="00C1452A"/>
    <w:rsid w:val="00C14837"/>
    <w:rsid w:val="00C153FF"/>
    <w:rsid w:val="00C156BD"/>
    <w:rsid w:val="00C15867"/>
    <w:rsid w:val="00C15D6D"/>
    <w:rsid w:val="00C167E4"/>
    <w:rsid w:val="00C1684E"/>
    <w:rsid w:val="00C174F0"/>
    <w:rsid w:val="00C17610"/>
    <w:rsid w:val="00C17882"/>
    <w:rsid w:val="00C17EA3"/>
    <w:rsid w:val="00C204BF"/>
    <w:rsid w:val="00C20C39"/>
    <w:rsid w:val="00C2130C"/>
    <w:rsid w:val="00C21516"/>
    <w:rsid w:val="00C220DB"/>
    <w:rsid w:val="00C22398"/>
    <w:rsid w:val="00C2296D"/>
    <w:rsid w:val="00C23155"/>
    <w:rsid w:val="00C23424"/>
    <w:rsid w:val="00C23583"/>
    <w:rsid w:val="00C23D1B"/>
    <w:rsid w:val="00C23E9B"/>
    <w:rsid w:val="00C25481"/>
    <w:rsid w:val="00C254AE"/>
    <w:rsid w:val="00C25819"/>
    <w:rsid w:val="00C2608B"/>
    <w:rsid w:val="00C26144"/>
    <w:rsid w:val="00C310AE"/>
    <w:rsid w:val="00C32196"/>
    <w:rsid w:val="00C32FF7"/>
    <w:rsid w:val="00C33215"/>
    <w:rsid w:val="00C343D6"/>
    <w:rsid w:val="00C35B5E"/>
    <w:rsid w:val="00C35F07"/>
    <w:rsid w:val="00C364D8"/>
    <w:rsid w:val="00C36627"/>
    <w:rsid w:val="00C36B86"/>
    <w:rsid w:val="00C37909"/>
    <w:rsid w:val="00C37AFF"/>
    <w:rsid w:val="00C405E0"/>
    <w:rsid w:val="00C40C41"/>
    <w:rsid w:val="00C432C3"/>
    <w:rsid w:val="00C444AE"/>
    <w:rsid w:val="00C452CC"/>
    <w:rsid w:val="00C4569C"/>
    <w:rsid w:val="00C45885"/>
    <w:rsid w:val="00C474EA"/>
    <w:rsid w:val="00C505C8"/>
    <w:rsid w:val="00C50F22"/>
    <w:rsid w:val="00C512C1"/>
    <w:rsid w:val="00C51C46"/>
    <w:rsid w:val="00C52251"/>
    <w:rsid w:val="00C522E3"/>
    <w:rsid w:val="00C52CD8"/>
    <w:rsid w:val="00C52F4D"/>
    <w:rsid w:val="00C53C6E"/>
    <w:rsid w:val="00C5419E"/>
    <w:rsid w:val="00C55159"/>
    <w:rsid w:val="00C55533"/>
    <w:rsid w:val="00C55849"/>
    <w:rsid w:val="00C55BEA"/>
    <w:rsid w:val="00C55FBB"/>
    <w:rsid w:val="00C57971"/>
    <w:rsid w:val="00C602F1"/>
    <w:rsid w:val="00C6035A"/>
    <w:rsid w:val="00C60778"/>
    <w:rsid w:val="00C6123A"/>
    <w:rsid w:val="00C61460"/>
    <w:rsid w:val="00C617DD"/>
    <w:rsid w:val="00C621CE"/>
    <w:rsid w:val="00C62412"/>
    <w:rsid w:val="00C625F1"/>
    <w:rsid w:val="00C62E78"/>
    <w:rsid w:val="00C630BE"/>
    <w:rsid w:val="00C64144"/>
    <w:rsid w:val="00C64A36"/>
    <w:rsid w:val="00C64AB8"/>
    <w:rsid w:val="00C64E47"/>
    <w:rsid w:val="00C64EE9"/>
    <w:rsid w:val="00C65388"/>
    <w:rsid w:val="00C65BD7"/>
    <w:rsid w:val="00C665A1"/>
    <w:rsid w:val="00C66E57"/>
    <w:rsid w:val="00C67B07"/>
    <w:rsid w:val="00C67BF9"/>
    <w:rsid w:val="00C7007F"/>
    <w:rsid w:val="00C7150A"/>
    <w:rsid w:val="00C715FF"/>
    <w:rsid w:val="00C71E11"/>
    <w:rsid w:val="00C72170"/>
    <w:rsid w:val="00C73869"/>
    <w:rsid w:val="00C74812"/>
    <w:rsid w:val="00C74951"/>
    <w:rsid w:val="00C76311"/>
    <w:rsid w:val="00C76BA4"/>
    <w:rsid w:val="00C81540"/>
    <w:rsid w:val="00C81F64"/>
    <w:rsid w:val="00C82123"/>
    <w:rsid w:val="00C83618"/>
    <w:rsid w:val="00C839A7"/>
    <w:rsid w:val="00C83A48"/>
    <w:rsid w:val="00C840B5"/>
    <w:rsid w:val="00C84D2F"/>
    <w:rsid w:val="00C851D4"/>
    <w:rsid w:val="00C85478"/>
    <w:rsid w:val="00C85865"/>
    <w:rsid w:val="00C85B9D"/>
    <w:rsid w:val="00C85C03"/>
    <w:rsid w:val="00C85E85"/>
    <w:rsid w:val="00C864AC"/>
    <w:rsid w:val="00C87CFA"/>
    <w:rsid w:val="00C904A6"/>
    <w:rsid w:val="00C9056E"/>
    <w:rsid w:val="00C90F7B"/>
    <w:rsid w:val="00C91584"/>
    <w:rsid w:val="00C91CE6"/>
    <w:rsid w:val="00C92515"/>
    <w:rsid w:val="00C925DC"/>
    <w:rsid w:val="00C926C8"/>
    <w:rsid w:val="00C9285E"/>
    <w:rsid w:val="00C92E58"/>
    <w:rsid w:val="00C938D3"/>
    <w:rsid w:val="00C93DB3"/>
    <w:rsid w:val="00C94013"/>
    <w:rsid w:val="00C9460D"/>
    <w:rsid w:val="00C94A67"/>
    <w:rsid w:val="00C958CD"/>
    <w:rsid w:val="00C962CB"/>
    <w:rsid w:val="00C96415"/>
    <w:rsid w:val="00C964A3"/>
    <w:rsid w:val="00C96D54"/>
    <w:rsid w:val="00C97123"/>
    <w:rsid w:val="00C97BA5"/>
    <w:rsid w:val="00CA07B5"/>
    <w:rsid w:val="00CA0862"/>
    <w:rsid w:val="00CA176C"/>
    <w:rsid w:val="00CA1CE0"/>
    <w:rsid w:val="00CA2A78"/>
    <w:rsid w:val="00CA2EAE"/>
    <w:rsid w:val="00CA3BE1"/>
    <w:rsid w:val="00CA3F27"/>
    <w:rsid w:val="00CA43DB"/>
    <w:rsid w:val="00CA4AC1"/>
    <w:rsid w:val="00CA4F56"/>
    <w:rsid w:val="00CA5459"/>
    <w:rsid w:val="00CA576D"/>
    <w:rsid w:val="00CA584B"/>
    <w:rsid w:val="00CA59FB"/>
    <w:rsid w:val="00CA5CB7"/>
    <w:rsid w:val="00CA631C"/>
    <w:rsid w:val="00CA65F7"/>
    <w:rsid w:val="00CA7009"/>
    <w:rsid w:val="00CA7063"/>
    <w:rsid w:val="00CA7176"/>
    <w:rsid w:val="00CA7556"/>
    <w:rsid w:val="00CB0052"/>
    <w:rsid w:val="00CB0316"/>
    <w:rsid w:val="00CB0A7E"/>
    <w:rsid w:val="00CB0B11"/>
    <w:rsid w:val="00CB12C9"/>
    <w:rsid w:val="00CB1BDE"/>
    <w:rsid w:val="00CB1D61"/>
    <w:rsid w:val="00CB1DBA"/>
    <w:rsid w:val="00CB20D2"/>
    <w:rsid w:val="00CB2946"/>
    <w:rsid w:val="00CB2AA5"/>
    <w:rsid w:val="00CB3350"/>
    <w:rsid w:val="00CB3B98"/>
    <w:rsid w:val="00CB41B7"/>
    <w:rsid w:val="00CB426A"/>
    <w:rsid w:val="00CB5354"/>
    <w:rsid w:val="00CB5AB9"/>
    <w:rsid w:val="00CB5BEE"/>
    <w:rsid w:val="00CB6165"/>
    <w:rsid w:val="00CB62EE"/>
    <w:rsid w:val="00CB646B"/>
    <w:rsid w:val="00CB6E18"/>
    <w:rsid w:val="00CB70DA"/>
    <w:rsid w:val="00CB726F"/>
    <w:rsid w:val="00CB7605"/>
    <w:rsid w:val="00CC030C"/>
    <w:rsid w:val="00CC0DFD"/>
    <w:rsid w:val="00CC1181"/>
    <w:rsid w:val="00CC11E3"/>
    <w:rsid w:val="00CC18D2"/>
    <w:rsid w:val="00CC1D67"/>
    <w:rsid w:val="00CC3365"/>
    <w:rsid w:val="00CC384A"/>
    <w:rsid w:val="00CC3927"/>
    <w:rsid w:val="00CC3C56"/>
    <w:rsid w:val="00CC3C9E"/>
    <w:rsid w:val="00CC41CA"/>
    <w:rsid w:val="00CC4431"/>
    <w:rsid w:val="00CC451F"/>
    <w:rsid w:val="00CC5C3D"/>
    <w:rsid w:val="00CC65F2"/>
    <w:rsid w:val="00CC6A14"/>
    <w:rsid w:val="00CC6C13"/>
    <w:rsid w:val="00CC6ED7"/>
    <w:rsid w:val="00CC70A3"/>
    <w:rsid w:val="00CC793C"/>
    <w:rsid w:val="00CC7A13"/>
    <w:rsid w:val="00CD18A0"/>
    <w:rsid w:val="00CD1A80"/>
    <w:rsid w:val="00CD1DA9"/>
    <w:rsid w:val="00CD217B"/>
    <w:rsid w:val="00CD219C"/>
    <w:rsid w:val="00CD33AA"/>
    <w:rsid w:val="00CD33C3"/>
    <w:rsid w:val="00CD4442"/>
    <w:rsid w:val="00CD53C3"/>
    <w:rsid w:val="00CD574E"/>
    <w:rsid w:val="00CD59DA"/>
    <w:rsid w:val="00CD5F34"/>
    <w:rsid w:val="00CD65FA"/>
    <w:rsid w:val="00CD7915"/>
    <w:rsid w:val="00CE081A"/>
    <w:rsid w:val="00CE0C51"/>
    <w:rsid w:val="00CE0EF6"/>
    <w:rsid w:val="00CE1780"/>
    <w:rsid w:val="00CE1998"/>
    <w:rsid w:val="00CE1E39"/>
    <w:rsid w:val="00CE21C4"/>
    <w:rsid w:val="00CE2FEC"/>
    <w:rsid w:val="00CE396D"/>
    <w:rsid w:val="00CE3C4D"/>
    <w:rsid w:val="00CE4C22"/>
    <w:rsid w:val="00CE5BDE"/>
    <w:rsid w:val="00CE60F6"/>
    <w:rsid w:val="00CE663B"/>
    <w:rsid w:val="00CE6C5B"/>
    <w:rsid w:val="00CE76E5"/>
    <w:rsid w:val="00CF00F1"/>
    <w:rsid w:val="00CF0394"/>
    <w:rsid w:val="00CF0558"/>
    <w:rsid w:val="00CF08AB"/>
    <w:rsid w:val="00CF295F"/>
    <w:rsid w:val="00CF41EC"/>
    <w:rsid w:val="00CF51FC"/>
    <w:rsid w:val="00CF53CD"/>
    <w:rsid w:val="00CF58E9"/>
    <w:rsid w:val="00CF5D04"/>
    <w:rsid w:val="00CF6415"/>
    <w:rsid w:val="00CF6A87"/>
    <w:rsid w:val="00D00BD4"/>
    <w:rsid w:val="00D012C3"/>
    <w:rsid w:val="00D02B32"/>
    <w:rsid w:val="00D02BCB"/>
    <w:rsid w:val="00D02E77"/>
    <w:rsid w:val="00D03DDF"/>
    <w:rsid w:val="00D04A39"/>
    <w:rsid w:val="00D04DE4"/>
    <w:rsid w:val="00D059F5"/>
    <w:rsid w:val="00D06221"/>
    <w:rsid w:val="00D063F1"/>
    <w:rsid w:val="00D06715"/>
    <w:rsid w:val="00D0791D"/>
    <w:rsid w:val="00D07F39"/>
    <w:rsid w:val="00D105A9"/>
    <w:rsid w:val="00D10D1F"/>
    <w:rsid w:val="00D114C6"/>
    <w:rsid w:val="00D11735"/>
    <w:rsid w:val="00D12141"/>
    <w:rsid w:val="00D1315F"/>
    <w:rsid w:val="00D13CEB"/>
    <w:rsid w:val="00D145A4"/>
    <w:rsid w:val="00D1460C"/>
    <w:rsid w:val="00D14840"/>
    <w:rsid w:val="00D14991"/>
    <w:rsid w:val="00D14CB7"/>
    <w:rsid w:val="00D14F22"/>
    <w:rsid w:val="00D150FC"/>
    <w:rsid w:val="00D15F12"/>
    <w:rsid w:val="00D16A09"/>
    <w:rsid w:val="00D16EA2"/>
    <w:rsid w:val="00D17095"/>
    <w:rsid w:val="00D17571"/>
    <w:rsid w:val="00D17946"/>
    <w:rsid w:val="00D17E64"/>
    <w:rsid w:val="00D200E1"/>
    <w:rsid w:val="00D20281"/>
    <w:rsid w:val="00D21342"/>
    <w:rsid w:val="00D21F5A"/>
    <w:rsid w:val="00D22A3A"/>
    <w:rsid w:val="00D22B3C"/>
    <w:rsid w:val="00D23871"/>
    <w:rsid w:val="00D23CCD"/>
    <w:rsid w:val="00D244EA"/>
    <w:rsid w:val="00D24691"/>
    <w:rsid w:val="00D2562B"/>
    <w:rsid w:val="00D2636A"/>
    <w:rsid w:val="00D2636F"/>
    <w:rsid w:val="00D2660E"/>
    <w:rsid w:val="00D26998"/>
    <w:rsid w:val="00D26C86"/>
    <w:rsid w:val="00D270D1"/>
    <w:rsid w:val="00D270D8"/>
    <w:rsid w:val="00D27286"/>
    <w:rsid w:val="00D272C2"/>
    <w:rsid w:val="00D276B4"/>
    <w:rsid w:val="00D300F0"/>
    <w:rsid w:val="00D3020A"/>
    <w:rsid w:val="00D3027C"/>
    <w:rsid w:val="00D30F16"/>
    <w:rsid w:val="00D31408"/>
    <w:rsid w:val="00D3148A"/>
    <w:rsid w:val="00D3173E"/>
    <w:rsid w:val="00D32749"/>
    <w:rsid w:val="00D32877"/>
    <w:rsid w:val="00D32DF9"/>
    <w:rsid w:val="00D33679"/>
    <w:rsid w:val="00D3456B"/>
    <w:rsid w:val="00D35421"/>
    <w:rsid w:val="00D3577D"/>
    <w:rsid w:val="00D35D09"/>
    <w:rsid w:val="00D35D9B"/>
    <w:rsid w:val="00D36CAF"/>
    <w:rsid w:val="00D37429"/>
    <w:rsid w:val="00D40165"/>
    <w:rsid w:val="00D40511"/>
    <w:rsid w:val="00D406BC"/>
    <w:rsid w:val="00D40958"/>
    <w:rsid w:val="00D41365"/>
    <w:rsid w:val="00D41D16"/>
    <w:rsid w:val="00D426FD"/>
    <w:rsid w:val="00D43639"/>
    <w:rsid w:val="00D43F0C"/>
    <w:rsid w:val="00D44431"/>
    <w:rsid w:val="00D45202"/>
    <w:rsid w:val="00D45A69"/>
    <w:rsid w:val="00D45E27"/>
    <w:rsid w:val="00D46E1D"/>
    <w:rsid w:val="00D4741C"/>
    <w:rsid w:val="00D479BB"/>
    <w:rsid w:val="00D5063D"/>
    <w:rsid w:val="00D5070C"/>
    <w:rsid w:val="00D5079F"/>
    <w:rsid w:val="00D50D19"/>
    <w:rsid w:val="00D510FE"/>
    <w:rsid w:val="00D51488"/>
    <w:rsid w:val="00D51F31"/>
    <w:rsid w:val="00D53056"/>
    <w:rsid w:val="00D53A10"/>
    <w:rsid w:val="00D53ADC"/>
    <w:rsid w:val="00D54303"/>
    <w:rsid w:val="00D56028"/>
    <w:rsid w:val="00D5610D"/>
    <w:rsid w:val="00D56127"/>
    <w:rsid w:val="00D56FA2"/>
    <w:rsid w:val="00D57918"/>
    <w:rsid w:val="00D6048A"/>
    <w:rsid w:val="00D61823"/>
    <w:rsid w:val="00D62A08"/>
    <w:rsid w:val="00D6321A"/>
    <w:rsid w:val="00D6445B"/>
    <w:rsid w:val="00D64844"/>
    <w:rsid w:val="00D64B9A"/>
    <w:rsid w:val="00D65325"/>
    <w:rsid w:val="00D66AF6"/>
    <w:rsid w:val="00D67A1C"/>
    <w:rsid w:val="00D67AF6"/>
    <w:rsid w:val="00D67EBE"/>
    <w:rsid w:val="00D704B2"/>
    <w:rsid w:val="00D71319"/>
    <w:rsid w:val="00D71E7E"/>
    <w:rsid w:val="00D728D9"/>
    <w:rsid w:val="00D72C80"/>
    <w:rsid w:val="00D72DD1"/>
    <w:rsid w:val="00D73C72"/>
    <w:rsid w:val="00D73DC6"/>
    <w:rsid w:val="00D740A7"/>
    <w:rsid w:val="00D74C1A"/>
    <w:rsid w:val="00D754C1"/>
    <w:rsid w:val="00D77393"/>
    <w:rsid w:val="00D77A35"/>
    <w:rsid w:val="00D806BC"/>
    <w:rsid w:val="00D810FF"/>
    <w:rsid w:val="00D81311"/>
    <w:rsid w:val="00D81684"/>
    <w:rsid w:val="00D81B3E"/>
    <w:rsid w:val="00D83175"/>
    <w:rsid w:val="00D835C7"/>
    <w:rsid w:val="00D83EC9"/>
    <w:rsid w:val="00D8447C"/>
    <w:rsid w:val="00D84692"/>
    <w:rsid w:val="00D8528B"/>
    <w:rsid w:val="00D85C47"/>
    <w:rsid w:val="00D90735"/>
    <w:rsid w:val="00D9076D"/>
    <w:rsid w:val="00D90C70"/>
    <w:rsid w:val="00D90E49"/>
    <w:rsid w:val="00D92338"/>
    <w:rsid w:val="00D92475"/>
    <w:rsid w:val="00D93BAA"/>
    <w:rsid w:val="00D9615B"/>
    <w:rsid w:val="00D968DE"/>
    <w:rsid w:val="00D96ADE"/>
    <w:rsid w:val="00D96D66"/>
    <w:rsid w:val="00D976E6"/>
    <w:rsid w:val="00D97C75"/>
    <w:rsid w:val="00DA0CE2"/>
    <w:rsid w:val="00DA1611"/>
    <w:rsid w:val="00DA2034"/>
    <w:rsid w:val="00DA2387"/>
    <w:rsid w:val="00DA2398"/>
    <w:rsid w:val="00DA29E2"/>
    <w:rsid w:val="00DA2A3F"/>
    <w:rsid w:val="00DA3E9B"/>
    <w:rsid w:val="00DA4A6D"/>
    <w:rsid w:val="00DA6262"/>
    <w:rsid w:val="00DA626A"/>
    <w:rsid w:val="00DA62E3"/>
    <w:rsid w:val="00DA6763"/>
    <w:rsid w:val="00DA6882"/>
    <w:rsid w:val="00DA7029"/>
    <w:rsid w:val="00DA7A16"/>
    <w:rsid w:val="00DA7CEE"/>
    <w:rsid w:val="00DB0E9D"/>
    <w:rsid w:val="00DB1164"/>
    <w:rsid w:val="00DB15DC"/>
    <w:rsid w:val="00DB1DE9"/>
    <w:rsid w:val="00DB2031"/>
    <w:rsid w:val="00DB3198"/>
    <w:rsid w:val="00DB4619"/>
    <w:rsid w:val="00DB4F77"/>
    <w:rsid w:val="00DB5444"/>
    <w:rsid w:val="00DB5E21"/>
    <w:rsid w:val="00DB662F"/>
    <w:rsid w:val="00DB7381"/>
    <w:rsid w:val="00DC0E96"/>
    <w:rsid w:val="00DC1801"/>
    <w:rsid w:val="00DC2D65"/>
    <w:rsid w:val="00DC53CF"/>
    <w:rsid w:val="00DC62F2"/>
    <w:rsid w:val="00DC66E4"/>
    <w:rsid w:val="00DC6A10"/>
    <w:rsid w:val="00DD0843"/>
    <w:rsid w:val="00DD0F0F"/>
    <w:rsid w:val="00DD0FFB"/>
    <w:rsid w:val="00DD1B27"/>
    <w:rsid w:val="00DD1EFE"/>
    <w:rsid w:val="00DD21F7"/>
    <w:rsid w:val="00DD285C"/>
    <w:rsid w:val="00DD2997"/>
    <w:rsid w:val="00DD2D61"/>
    <w:rsid w:val="00DD2ECA"/>
    <w:rsid w:val="00DD344E"/>
    <w:rsid w:val="00DD38AC"/>
    <w:rsid w:val="00DD423C"/>
    <w:rsid w:val="00DD4250"/>
    <w:rsid w:val="00DD553D"/>
    <w:rsid w:val="00DD55E7"/>
    <w:rsid w:val="00DD5E02"/>
    <w:rsid w:val="00DD5F22"/>
    <w:rsid w:val="00DD6005"/>
    <w:rsid w:val="00DD611E"/>
    <w:rsid w:val="00DD71E1"/>
    <w:rsid w:val="00DD731C"/>
    <w:rsid w:val="00DD7360"/>
    <w:rsid w:val="00DE077C"/>
    <w:rsid w:val="00DE0FED"/>
    <w:rsid w:val="00DE136C"/>
    <w:rsid w:val="00DE3798"/>
    <w:rsid w:val="00DE3C90"/>
    <w:rsid w:val="00DE48EA"/>
    <w:rsid w:val="00DE4E93"/>
    <w:rsid w:val="00DE5BF1"/>
    <w:rsid w:val="00DE5DC7"/>
    <w:rsid w:val="00DE62E4"/>
    <w:rsid w:val="00DE6499"/>
    <w:rsid w:val="00DE657E"/>
    <w:rsid w:val="00DE7387"/>
    <w:rsid w:val="00DF18F4"/>
    <w:rsid w:val="00DF1DDF"/>
    <w:rsid w:val="00DF20B1"/>
    <w:rsid w:val="00DF2A19"/>
    <w:rsid w:val="00DF43CB"/>
    <w:rsid w:val="00DF46D8"/>
    <w:rsid w:val="00DF4704"/>
    <w:rsid w:val="00DF4869"/>
    <w:rsid w:val="00DF4910"/>
    <w:rsid w:val="00DF563F"/>
    <w:rsid w:val="00DF5682"/>
    <w:rsid w:val="00DF5734"/>
    <w:rsid w:val="00DF5AD8"/>
    <w:rsid w:val="00DF7736"/>
    <w:rsid w:val="00DF7F0A"/>
    <w:rsid w:val="00E00F76"/>
    <w:rsid w:val="00E024AA"/>
    <w:rsid w:val="00E04131"/>
    <w:rsid w:val="00E04C77"/>
    <w:rsid w:val="00E0565D"/>
    <w:rsid w:val="00E063E3"/>
    <w:rsid w:val="00E0727F"/>
    <w:rsid w:val="00E07A1B"/>
    <w:rsid w:val="00E07F22"/>
    <w:rsid w:val="00E10173"/>
    <w:rsid w:val="00E1075F"/>
    <w:rsid w:val="00E11FFB"/>
    <w:rsid w:val="00E12294"/>
    <w:rsid w:val="00E15688"/>
    <w:rsid w:val="00E15853"/>
    <w:rsid w:val="00E15C77"/>
    <w:rsid w:val="00E16754"/>
    <w:rsid w:val="00E1693E"/>
    <w:rsid w:val="00E17F49"/>
    <w:rsid w:val="00E200AA"/>
    <w:rsid w:val="00E205A1"/>
    <w:rsid w:val="00E20D8A"/>
    <w:rsid w:val="00E216B3"/>
    <w:rsid w:val="00E22D6E"/>
    <w:rsid w:val="00E23CC9"/>
    <w:rsid w:val="00E23F01"/>
    <w:rsid w:val="00E250F1"/>
    <w:rsid w:val="00E25CFB"/>
    <w:rsid w:val="00E25CFC"/>
    <w:rsid w:val="00E267CC"/>
    <w:rsid w:val="00E30934"/>
    <w:rsid w:val="00E30C37"/>
    <w:rsid w:val="00E31146"/>
    <w:rsid w:val="00E3164D"/>
    <w:rsid w:val="00E325D7"/>
    <w:rsid w:val="00E32FF9"/>
    <w:rsid w:val="00E3303D"/>
    <w:rsid w:val="00E33661"/>
    <w:rsid w:val="00E33973"/>
    <w:rsid w:val="00E33B9F"/>
    <w:rsid w:val="00E33D28"/>
    <w:rsid w:val="00E346E3"/>
    <w:rsid w:val="00E3550D"/>
    <w:rsid w:val="00E35C78"/>
    <w:rsid w:val="00E35CD4"/>
    <w:rsid w:val="00E36AD5"/>
    <w:rsid w:val="00E379F0"/>
    <w:rsid w:val="00E37B61"/>
    <w:rsid w:val="00E41340"/>
    <w:rsid w:val="00E41D68"/>
    <w:rsid w:val="00E4277C"/>
    <w:rsid w:val="00E434A9"/>
    <w:rsid w:val="00E46AC3"/>
    <w:rsid w:val="00E47116"/>
    <w:rsid w:val="00E473F0"/>
    <w:rsid w:val="00E5007F"/>
    <w:rsid w:val="00E50E62"/>
    <w:rsid w:val="00E522F0"/>
    <w:rsid w:val="00E52838"/>
    <w:rsid w:val="00E53F8C"/>
    <w:rsid w:val="00E54C5F"/>
    <w:rsid w:val="00E54E92"/>
    <w:rsid w:val="00E5502E"/>
    <w:rsid w:val="00E55219"/>
    <w:rsid w:val="00E554DF"/>
    <w:rsid w:val="00E556DE"/>
    <w:rsid w:val="00E565D8"/>
    <w:rsid w:val="00E56799"/>
    <w:rsid w:val="00E56C42"/>
    <w:rsid w:val="00E578B2"/>
    <w:rsid w:val="00E579F5"/>
    <w:rsid w:val="00E57FDC"/>
    <w:rsid w:val="00E600B9"/>
    <w:rsid w:val="00E60FB7"/>
    <w:rsid w:val="00E614E0"/>
    <w:rsid w:val="00E61D1C"/>
    <w:rsid w:val="00E622C8"/>
    <w:rsid w:val="00E62E6C"/>
    <w:rsid w:val="00E63267"/>
    <w:rsid w:val="00E63D36"/>
    <w:rsid w:val="00E63E15"/>
    <w:rsid w:val="00E659A7"/>
    <w:rsid w:val="00E66077"/>
    <w:rsid w:val="00E66AF3"/>
    <w:rsid w:val="00E66E29"/>
    <w:rsid w:val="00E66F04"/>
    <w:rsid w:val="00E67CFE"/>
    <w:rsid w:val="00E70376"/>
    <w:rsid w:val="00E711B9"/>
    <w:rsid w:val="00E71328"/>
    <w:rsid w:val="00E713D4"/>
    <w:rsid w:val="00E71B3B"/>
    <w:rsid w:val="00E71F6A"/>
    <w:rsid w:val="00E71F91"/>
    <w:rsid w:val="00E7231E"/>
    <w:rsid w:val="00E72356"/>
    <w:rsid w:val="00E72889"/>
    <w:rsid w:val="00E72918"/>
    <w:rsid w:val="00E72BEB"/>
    <w:rsid w:val="00E739CA"/>
    <w:rsid w:val="00E73B42"/>
    <w:rsid w:val="00E73F7F"/>
    <w:rsid w:val="00E753E8"/>
    <w:rsid w:val="00E75D24"/>
    <w:rsid w:val="00E762E5"/>
    <w:rsid w:val="00E76525"/>
    <w:rsid w:val="00E77883"/>
    <w:rsid w:val="00E77898"/>
    <w:rsid w:val="00E77EF0"/>
    <w:rsid w:val="00E80149"/>
    <w:rsid w:val="00E80249"/>
    <w:rsid w:val="00E80C3E"/>
    <w:rsid w:val="00E822C4"/>
    <w:rsid w:val="00E82949"/>
    <w:rsid w:val="00E834B0"/>
    <w:rsid w:val="00E83C17"/>
    <w:rsid w:val="00E841E7"/>
    <w:rsid w:val="00E8480B"/>
    <w:rsid w:val="00E84B5F"/>
    <w:rsid w:val="00E85409"/>
    <w:rsid w:val="00E859BA"/>
    <w:rsid w:val="00E85AD0"/>
    <w:rsid w:val="00E86850"/>
    <w:rsid w:val="00E87307"/>
    <w:rsid w:val="00E9024D"/>
    <w:rsid w:val="00E91193"/>
    <w:rsid w:val="00E911C2"/>
    <w:rsid w:val="00E9339B"/>
    <w:rsid w:val="00E93749"/>
    <w:rsid w:val="00E94D2E"/>
    <w:rsid w:val="00E9603A"/>
    <w:rsid w:val="00E97343"/>
    <w:rsid w:val="00E97388"/>
    <w:rsid w:val="00EA2EB3"/>
    <w:rsid w:val="00EA344C"/>
    <w:rsid w:val="00EA3F3F"/>
    <w:rsid w:val="00EA429F"/>
    <w:rsid w:val="00EA4F9E"/>
    <w:rsid w:val="00EA5530"/>
    <w:rsid w:val="00EA5E97"/>
    <w:rsid w:val="00EA63CA"/>
    <w:rsid w:val="00EA6582"/>
    <w:rsid w:val="00EA6D3B"/>
    <w:rsid w:val="00EA6EB3"/>
    <w:rsid w:val="00EA726F"/>
    <w:rsid w:val="00EA7A52"/>
    <w:rsid w:val="00EA7D62"/>
    <w:rsid w:val="00EA7E47"/>
    <w:rsid w:val="00EB00AD"/>
    <w:rsid w:val="00EB1115"/>
    <w:rsid w:val="00EB136C"/>
    <w:rsid w:val="00EB14F4"/>
    <w:rsid w:val="00EB2980"/>
    <w:rsid w:val="00EB33EE"/>
    <w:rsid w:val="00EB480E"/>
    <w:rsid w:val="00EB4EE4"/>
    <w:rsid w:val="00EB501B"/>
    <w:rsid w:val="00EB5687"/>
    <w:rsid w:val="00EB5EC6"/>
    <w:rsid w:val="00EB5F12"/>
    <w:rsid w:val="00EB73CE"/>
    <w:rsid w:val="00EB7ABA"/>
    <w:rsid w:val="00EB7C89"/>
    <w:rsid w:val="00EB7FC9"/>
    <w:rsid w:val="00EB7FDB"/>
    <w:rsid w:val="00EC0663"/>
    <w:rsid w:val="00EC08A0"/>
    <w:rsid w:val="00EC12A0"/>
    <w:rsid w:val="00EC145B"/>
    <w:rsid w:val="00EC1625"/>
    <w:rsid w:val="00EC20B3"/>
    <w:rsid w:val="00EC35D6"/>
    <w:rsid w:val="00EC4197"/>
    <w:rsid w:val="00EC4C2C"/>
    <w:rsid w:val="00EC4C34"/>
    <w:rsid w:val="00EC4D52"/>
    <w:rsid w:val="00EC54A6"/>
    <w:rsid w:val="00EC62CC"/>
    <w:rsid w:val="00EC6397"/>
    <w:rsid w:val="00EC63B9"/>
    <w:rsid w:val="00EC6725"/>
    <w:rsid w:val="00EC695C"/>
    <w:rsid w:val="00EC6BF2"/>
    <w:rsid w:val="00EC6DB7"/>
    <w:rsid w:val="00ED0DF5"/>
    <w:rsid w:val="00ED1A76"/>
    <w:rsid w:val="00ED27E8"/>
    <w:rsid w:val="00ED31E9"/>
    <w:rsid w:val="00ED35D3"/>
    <w:rsid w:val="00ED3644"/>
    <w:rsid w:val="00ED3DCB"/>
    <w:rsid w:val="00ED4261"/>
    <w:rsid w:val="00ED4D59"/>
    <w:rsid w:val="00ED7137"/>
    <w:rsid w:val="00ED765A"/>
    <w:rsid w:val="00EE00E4"/>
    <w:rsid w:val="00EE0391"/>
    <w:rsid w:val="00EE07A1"/>
    <w:rsid w:val="00EE0AFD"/>
    <w:rsid w:val="00EE1258"/>
    <w:rsid w:val="00EE1515"/>
    <w:rsid w:val="00EE175D"/>
    <w:rsid w:val="00EE2452"/>
    <w:rsid w:val="00EE270E"/>
    <w:rsid w:val="00EE2FA2"/>
    <w:rsid w:val="00EE3096"/>
    <w:rsid w:val="00EE367A"/>
    <w:rsid w:val="00EE3751"/>
    <w:rsid w:val="00EE3A9B"/>
    <w:rsid w:val="00EE3F4B"/>
    <w:rsid w:val="00EE4902"/>
    <w:rsid w:val="00EE4F1C"/>
    <w:rsid w:val="00EE6031"/>
    <w:rsid w:val="00EE64EE"/>
    <w:rsid w:val="00EE7A7B"/>
    <w:rsid w:val="00EF06EA"/>
    <w:rsid w:val="00EF3558"/>
    <w:rsid w:val="00EF42BA"/>
    <w:rsid w:val="00EF5074"/>
    <w:rsid w:val="00EF5449"/>
    <w:rsid w:val="00EF56E0"/>
    <w:rsid w:val="00EF65F4"/>
    <w:rsid w:val="00EF6BD9"/>
    <w:rsid w:val="00EF6D71"/>
    <w:rsid w:val="00EF6E67"/>
    <w:rsid w:val="00EF6E89"/>
    <w:rsid w:val="00EF6ECC"/>
    <w:rsid w:val="00EF7634"/>
    <w:rsid w:val="00EF7669"/>
    <w:rsid w:val="00F0031C"/>
    <w:rsid w:val="00F0086D"/>
    <w:rsid w:val="00F00B7F"/>
    <w:rsid w:val="00F00E32"/>
    <w:rsid w:val="00F03F75"/>
    <w:rsid w:val="00F04B1E"/>
    <w:rsid w:val="00F05888"/>
    <w:rsid w:val="00F05B50"/>
    <w:rsid w:val="00F061F4"/>
    <w:rsid w:val="00F0712A"/>
    <w:rsid w:val="00F074DE"/>
    <w:rsid w:val="00F07604"/>
    <w:rsid w:val="00F076FC"/>
    <w:rsid w:val="00F104F1"/>
    <w:rsid w:val="00F10840"/>
    <w:rsid w:val="00F109FB"/>
    <w:rsid w:val="00F11B9A"/>
    <w:rsid w:val="00F131B9"/>
    <w:rsid w:val="00F15B0E"/>
    <w:rsid w:val="00F16E5D"/>
    <w:rsid w:val="00F16EFC"/>
    <w:rsid w:val="00F16F27"/>
    <w:rsid w:val="00F17041"/>
    <w:rsid w:val="00F173FD"/>
    <w:rsid w:val="00F17BFA"/>
    <w:rsid w:val="00F2054D"/>
    <w:rsid w:val="00F21088"/>
    <w:rsid w:val="00F22698"/>
    <w:rsid w:val="00F233D5"/>
    <w:rsid w:val="00F248FF"/>
    <w:rsid w:val="00F253B9"/>
    <w:rsid w:val="00F2656E"/>
    <w:rsid w:val="00F277D4"/>
    <w:rsid w:val="00F305F9"/>
    <w:rsid w:val="00F308BC"/>
    <w:rsid w:val="00F30A5D"/>
    <w:rsid w:val="00F31830"/>
    <w:rsid w:val="00F326BF"/>
    <w:rsid w:val="00F327E7"/>
    <w:rsid w:val="00F33B9A"/>
    <w:rsid w:val="00F33C00"/>
    <w:rsid w:val="00F3437E"/>
    <w:rsid w:val="00F34D35"/>
    <w:rsid w:val="00F35746"/>
    <w:rsid w:val="00F35800"/>
    <w:rsid w:val="00F3603C"/>
    <w:rsid w:val="00F3639F"/>
    <w:rsid w:val="00F36FAE"/>
    <w:rsid w:val="00F40737"/>
    <w:rsid w:val="00F40D2C"/>
    <w:rsid w:val="00F4128F"/>
    <w:rsid w:val="00F41A65"/>
    <w:rsid w:val="00F41C0F"/>
    <w:rsid w:val="00F42458"/>
    <w:rsid w:val="00F427EB"/>
    <w:rsid w:val="00F42A58"/>
    <w:rsid w:val="00F430A5"/>
    <w:rsid w:val="00F430FE"/>
    <w:rsid w:val="00F4315D"/>
    <w:rsid w:val="00F43536"/>
    <w:rsid w:val="00F43F37"/>
    <w:rsid w:val="00F44374"/>
    <w:rsid w:val="00F446B4"/>
    <w:rsid w:val="00F447C7"/>
    <w:rsid w:val="00F459B4"/>
    <w:rsid w:val="00F46BC2"/>
    <w:rsid w:val="00F47B48"/>
    <w:rsid w:val="00F50086"/>
    <w:rsid w:val="00F50153"/>
    <w:rsid w:val="00F5020D"/>
    <w:rsid w:val="00F50329"/>
    <w:rsid w:val="00F50A8C"/>
    <w:rsid w:val="00F51727"/>
    <w:rsid w:val="00F5211B"/>
    <w:rsid w:val="00F52A9C"/>
    <w:rsid w:val="00F53B8C"/>
    <w:rsid w:val="00F5402F"/>
    <w:rsid w:val="00F544A4"/>
    <w:rsid w:val="00F54C0C"/>
    <w:rsid w:val="00F55153"/>
    <w:rsid w:val="00F55269"/>
    <w:rsid w:val="00F554A9"/>
    <w:rsid w:val="00F56312"/>
    <w:rsid w:val="00F5726C"/>
    <w:rsid w:val="00F578EE"/>
    <w:rsid w:val="00F57AE2"/>
    <w:rsid w:val="00F60E03"/>
    <w:rsid w:val="00F6153B"/>
    <w:rsid w:val="00F61F72"/>
    <w:rsid w:val="00F62118"/>
    <w:rsid w:val="00F6350E"/>
    <w:rsid w:val="00F6391F"/>
    <w:rsid w:val="00F6419D"/>
    <w:rsid w:val="00F64E7B"/>
    <w:rsid w:val="00F65BA1"/>
    <w:rsid w:val="00F6675A"/>
    <w:rsid w:val="00F672B4"/>
    <w:rsid w:val="00F716FD"/>
    <w:rsid w:val="00F71D0B"/>
    <w:rsid w:val="00F731F7"/>
    <w:rsid w:val="00F734E4"/>
    <w:rsid w:val="00F73818"/>
    <w:rsid w:val="00F73F76"/>
    <w:rsid w:val="00F74779"/>
    <w:rsid w:val="00F74CA2"/>
    <w:rsid w:val="00F753EC"/>
    <w:rsid w:val="00F75426"/>
    <w:rsid w:val="00F75438"/>
    <w:rsid w:val="00F76B52"/>
    <w:rsid w:val="00F80355"/>
    <w:rsid w:val="00F80C6C"/>
    <w:rsid w:val="00F81A25"/>
    <w:rsid w:val="00F82B6F"/>
    <w:rsid w:val="00F82E93"/>
    <w:rsid w:val="00F836AB"/>
    <w:rsid w:val="00F85438"/>
    <w:rsid w:val="00F85825"/>
    <w:rsid w:val="00F858FB"/>
    <w:rsid w:val="00F85CED"/>
    <w:rsid w:val="00F86F54"/>
    <w:rsid w:val="00F870ED"/>
    <w:rsid w:val="00F87C43"/>
    <w:rsid w:val="00F93D4E"/>
    <w:rsid w:val="00F9535A"/>
    <w:rsid w:val="00F95606"/>
    <w:rsid w:val="00F95E02"/>
    <w:rsid w:val="00F95EC8"/>
    <w:rsid w:val="00F970E8"/>
    <w:rsid w:val="00FA2D85"/>
    <w:rsid w:val="00FA2DFE"/>
    <w:rsid w:val="00FA5722"/>
    <w:rsid w:val="00FA606C"/>
    <w:rsid w:val="00FA612B"/>
    <w:rsid w:val="00FA7BCA"/>
    <w:rsid w:val="00FA7F1B"/>
    <w:rsid w:val="00FB09F6"/>
    <w:rsid w:val="00FB0C81"/>
    <w:rsid w:val="00FB2487"/>
    <w:rsid w:val="00FB268C"/>
    <w:rsid w:val="00FB2DA3"/>
    <w:rsid w:val="00FB30A9"/>
    <w:rsid w:val="00FB3137"/>
    <w:rsid w:val="00FB3563"/>
    <w:rsid w:val="00FB461E"/>
    <w:rsid w:val="00FB4B42"/>
    <w:rsid w:val="00FB502F"/>
    <w:rsid w:val="00FB5D87"/>
    <w:rsid w:val="00FB6F21"/>
    <w:rsid w:val="00FC0880"/>
    <w:rsid w:val="00FC093C"/>
    <w:rsid w:val="00FC1B56"/>
    <w:rsid w:val="00FC2097"/>
    <w:rsid w:val="00FC2200"/>
    <w:rsid w:val="00FC2540"/>
    <w:rsid w:val="00FC298A"/>
    <w:rsid w:val="00FC30F0"/>
    <w:rsid w:val="00FC40C5"/>
    <w:rsid w:val="00FC457E"/>
    <w:rsid w:val="00FC49B9"/>
    <w:rsid w:val="00FC4A24"/>
    <w:rsid w:val="00FC4C4B"/>
    <w:rsid w:val="00FC4E18"/>
    <w:rsid w:val="00FC5B00"/>
    <w:rsid w:val="00FC5D9B"/>
    <w:rsid w:val="00FC5EC6"/>
    <w:rsid w:val="00FC60FD"/>
    <w:rsid w:val="00FC70AD"/>
    <w:rsid w:val="00FC736F"/>
    <w:rsid w:val="00FD010E"/>
    <w:rsid w:val="00FD065F"/>
    <w:rsid w:val="00FD0949"/>
    <w:rsid w:val="00FD110D"/>
    <w:rsid w:val="00FD180E"/>
    <w:rsid w:val="00FD1DFF"/>
    <w:rsid w:val="00FD2D19"/>
    <w:rsid w:val="00FD3BA6"/>
    <w:rsid w:val="00FD3CF1"/>
    <w:rsid w:val="00FD3D85"/>
    <w:rsid w:val="00FD4CE8"/>
    <w:rsid w:val="00FD4EB4"/>
    <w:rsid w:val="00FD51B4"/>
    <w:rsid w:val="00FD5ABC"/>
    <w:rsid w:val="00FD6476"/>
    <w:rsid w:val="00FD67CB"/>
    <w:rsid w:val="00FD755A"/>
    <w:rsid w:val="00FE057D"/>
    <w:rsid w:val="00FE1148"/>
    <w:rsid w:val="00FE16CC"/>
    <w:rsid w:val="00FE26B0"/>
    <w:rsid w:val="00FE2CC9"/>
    <w:rsid w:val="00FE3793"/>
    <w:rsid w:val="00FE5438"/>
    <w:rsid w:val="00FE623C"/>
    <w:rsid w:val="00FE6A2D"/>
    <w:rsid w:val="00FE7E2E"/>
    <w:rsid w:val="00FF0204"/>
    <w:rsid w:val="00FF06FB"/>
    <w:rsid w:val="00FF094C"/>
    <w:rsid w:val="00FF0B99"/>
    <w:rsid w:val="00FF0F80"/>
    <w:rsid w:val="00FF1350"/>
    <w:rsid w:val="00FF13CE"/>
    <w:rsid w:val="00FF19FE"/>
    <w:rsid w:val="00FF2BCF"/>
    <w:rsid w:val="00FF2D2F"/>
    <w:rsid w:val="00FF342E"/>
    <w:rsid w:val="00FF3AED"/>
    <w:rsid w:val="00FF666D"/>
    <w:rsid w:val="00FF73CA"/>
    <w:rsid w:val="00FF7568"/>
    <w:rsid w:val="2CCBBF87"/>
    <w:rsid w:val="7070E25D"/>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2125E2C"/>
  <w15:docId w15:val="{2C00298D-01ED-BC44-9CB0-489A916A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2230DC"/>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2230DC"/>
    <w:rPr>
      <w:sz w:val="22"/>
      <w:szCs w:val="22"/>
      <w:lang w:val="en-CA"/>
    </w:rPr>
  </w:style>
  <w:style w:type="paragraph" w:customStyle="1" w:styleId="xmsonormal">
    <w:name w:val="x_msonormal"/>
    <w:basedOn w:val="Normal"/>
    <w:rsid w:val="002230DC"/>
    <w:pPr>
      <w:spacing w:before="100" w:beforeAutospacing="1" w:after="100" w:afterAutospacing="1"/>
      <w:jc w:val="left"/>
    </w:pPr>
    <w:rPr>
      <w:rFonts w:ascii="Aptos" w:eastAsiaTheme="minorHAnsi" w:hAnsi="Aptos" w:cs="Aptos"/>
      <w:sz w:val="24"/>
      <w:szCs w:val="24"/>
      <w:lang w:eastAsia="en-CA"/>
    </w:rPr>
  </w:style>
  <w:style w:type="character" w:styleId="Hyperlink">
    <w:name w:val="Hyperlink"/>
    <w:basedOn w:val="DefaultParagraphFont"/>
    <w:uiPriority w:val="99"/>
    <w:unhideWhenUsed/>
    <w:rsid w:val="00FC298A"/>
    <w:rPr>
      <w:color w:val="0000FF" w:themeColor="hyperlink"/>
      <w:u w:val="single"/>
    </w:rPr>
  </w:style>
  <w:style w:type="character" w:customStyle="1" w:styleId="Menzionenonrisolta1">
    <w:name w:val="Menzione non risolta1"/>
    <w:basedOn w:val="DefaultParagraphFont"/>
    <w:uiPriority w:val="99"/>
    <w:semiHidden/>
    <w:unhideWhenUsed/>
    <w:rsid w:val="00FC2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9787836">
      <w:bodyDiv w:val="1"/>
      <w:marLeft w:val="0"/>
      <w:marRight w:val="0"/>
      <w:marTop w:val="0"/>
      <w:marBottom w:val="0"/>
      <w:divBdr>
        <w:top w:val="none" w:sz="0" w:space="0" w:color="auto"/>
        <w:left w:val="none" w:sz="0" w:space="0" w:color="auto"/>
        <w:bottom w:val="none" w:sz="0" w:space="0" w:color="auto"/>
        <w:right w:val="none" w:sz="0" w:space="0" w:color="auto"/>
      </w:divBdr>
    </w:div>
    <w:div w:id="99179683">
      <w:bodyDiv w:val="1"/>
      <w:marLeft w:val="0"/>
      <w:marRight w:val="0"/>
      <w:marTop w:val="0"/>
      <w:marBottom w:val="0"/>
      <w:divBdr>
        <w:top w:val="none" w:sz="0" w:space="0" w:color="auto"/>
        <w:left w:val="none" w:sz="0" w:space="0" w:color="auto"/>
        <w:bottom w:val="none" w:sz="0" w:space="0" w:color="auto"/>
        <w:right w:val="none" w:sz="0" w:space="0" w:color="auto"/>
      </w:divBdr>
    </w:div>
    <w:div w:id="249776936">
      <w:bodyDiv w:val="1"/>
      <w:marLeft w:val="0"/>
      <w:marRight w:val="0"/>
      <w:marTop w:val="0"/>
      <w:marBottom w:val="0"/>
      <w:divBdr>
        <w:top w:val="none" w:sz="0" w:space="0" w:color="auto"/>
        <w:left w:val="none" w:sz="0" w:space="0" w:color="auto"/>
        <w:bottom w:val="none" w:sz="0" w:space="0" w:color="auto"/>
        <w:right w:val="none" w:sz="0" w:space="0" w:color="auto"/>
      </w:divBdr>
    </w:div>
    <w:div w:id="25593942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99518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5167471">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50440972">
      <w:bodyDiv w:val="1"/>
      <w:marLeft w:val="0"/>
      <w:marRight w:val="0"/>
      <w:marTop w:val="0"/>
      <w:marBottom w:val="0"/>
      <w:divBdr>
        <w:top w:val="none" w:sz="0" w:space="0" w:color="auto"/>
        <w:left w:val="none" w:sz="0" w:space="0" w:color="auto"/>
        <w:bottom w:val="none" w:sz="0" w:space="0" w:color="auto"/>
        <w:right w:val="none" w:sz="0" w:space="0" w:color="auto"/>
      </w:divBdr>
    </w:div>
    <w:div w:id="53747558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5562126">
      <w:bodyDiv w:val="1"/>
      <w:marLeft w:val="0"/>
      <w:marRight w:val="0"/>
      <w:marTop w:val="0"/>
      <w:marBottom w:val="0"/>
      <w:divBdr>
        <w:top w:val="none" w:sz="0" w:space="0" w:color="auto"/>
        <w:left w:val="none" w:sz="0" w:space="0" w:color="auto"/>
        <w:bottom w:val="none" w:sz="0" w:space="0" w:color="auto"/>
        <w:right w:val="none" w:sz="0" w:space="0" w:color="auto"/>
      </w:divBdr>
    </w:div>
    <w:div w:id="728458747">
      <w:bodyDiv w:val="1"/>
      <w:marLeft w:val="0"/>
      <w:marRight w:val="0"/>
      <w:marTop w:val="0"/>
      <w:marBottom w:val="0"/>
      <w:divBdr>
        <w:top w:val="none" w:sz="0" w:space="0" w:color="auto"/>
        <w:left w:val="none" w:sz="0" w:space="0" w:color="auto"/>
        <w:bottom w:val="none" w:sz="0" w:space="0" w:color="auto"/>
        <w:right w:val="none" w:sz="0" w:space="0" w:color="auto"/>
      </w:divBdr>
    </w:div>
    <w:div w:id="771168599">
      <w:bodyDiv w:val="1"/>
      <w:marLeft w:val="0"/>
      <w:marRight w:val="0"/>
      <w:marTop w:val="0"/>
      <w:marBottom w:val="0"/>
      <w:divBdr>
        <w:top w:val="none" w:sz="0" w:space="0" w:color="auto"/>
        <w:left w:val="none" w:sz="0" w:space="0" w:color="auto"/>
        <w:bottom w:val="none" w:sz="0" w:space="0" w:color="auto"/>
        <w:right w:val="none" w:sz="0" w:space="0" w:color="auto"/>
      </w:divBdr>
    </w:div>
    <w:div w:id="784812574">
      <w:bodyDiv w:val="1"/>
      <w:marLeft w:val="0"/>
      <w:marRight w:val="0"/>
      <w:marTop w:val="0"/>
      <w:marBottom w:val="0"/>
      <w:divBdr>
        <w:top w:val="none" w:sz="0" w:space="0" w:color="auto"/>
        <w:left w:val="none" w:sz="0" w:space="0" w:color="auto"/>
        <w:bottom w:val="none" w:sz="0" w:space="0" w:color="auto"/>
        <w:right w:val="none" w:sz="0" w:space="0" w:color="auto"/>
      </w:divBdr>
    </w:div>
    <w:div w:id="827865021">
      <w:bodyDiv w:val="1"/>
      <w:marLeft w:val="0"/>
      <w:marRight w:val="0"/>
      <w:marTop w:val="0"/>
      <w:marBottom w:val="0"/>
      <w:divBdr>
        <w:top w:val="none" w:sz="0" w:space="0" w:color="auto"/>
        <w:left w:val="none" w:sz="0" w:space="0" w:color="auto"/>
        <w:bottom w:val="none" w:sz="0" w:space="0" w:color="auto"/>
        <w:right w:val="none" w:sz="0" w:space="0" w:color="auto"/>
      </w:divBdr>
    </w:div>
    <w:div w:id="842747950">
      <w:bodyDiv w:val="1"/>
      <w:marLeft w:val="0"/>
      <w:marRight w:val="0"/>
      <w:marTop w:val="0"/>
      <w:marBottom w:val="0"/>
      <w:divBdr>
        <w:top w:val="none" w:sz="0" w:space="0" w:color="auto"/>
        <w:left w:val="none" w:sz="0" w:space="0" w:color="auto"/>
        <w:bottom w:val="none" w:sz="0" w:space="0" w:color="auto"/>
        <w:right w:val="none" w:sz="0" w:space="0" w:color="auto"/>
      </w:divBdr>
    </w:div>
    <w:div w:id="855581991">
      <w:bodyDiv w:val="1"/>
      <w:marLeft w:val="0"/>
      <w:marRight w:val="0"/>
      <w:marTop w:val="0"/>
      <w:marBottom w:val="0"/>
      <w:divBdr>
        <w:top w:val="none" w:sz="0" w:space="0" w:color="auto"/>
        <w:left w:val="none" w:sz="0" w:space="0" w:color="auto"/>
        <w:bottom w:val="none" w:sz="0" w:space="0" w:color="auto"/>
        <w:right w:val="none" w:sz="0" w:space="0" w:color="auto"/>
      </w:divBdr>
    </w:div>
    <w:div w:id="903176009">
      <w:bodyDiv w:val="1"/>
      <w:marLeft w:val="0"/>
      <w:marRight w:val="0"/>
      <w:marTop w:val="0"/>
      <w:marBottom w:val="0"/>
      <w:divBdr>
        <w:top w:val="none" w:sz="0" w:space="0" w:color="auto"/>
        <w:left w:val="none" w:sz="0" w:space="0" w:color="auto"/>
        <w:bottom w:val="none" w:sz="0" w:space="0" w:color="auto"/>
        <w:right w:val="none" w:sz="0" w:space="0" w:color="auto"/>
      </w:divBdr>
    </w:div>
    <w:div w:id="990137396">
      <w:bodyDiv w:val="1"/>
      <w:marLeft w:val="0"/>
      <w:marRight w:val="0"/>
      <w:marTop w:val="0"/>
      <w:marBottom w:val="0"/>
      <w:divBdr>
        <w:top w:val="none" w:sz="0" w:space="0" w:color="auto"/>
        <w:left w:val="none" w:sz="0" w:space="0" w:color="auto"/>
        <w:bottom w:val="none" w:sz="0" w:space="0" w:color="auto"/>
        <w:right w:val="none" w:sz="0" w:space="0" w:color="auto"/>
      </w:divBdr>
    </w:div>
    <w:div w:id="1004287430">
      <w:bodyDiv w:val="1"/>
      <w:marLeft w:val="0"/>
      <w:marRight w:val="0"/>
      <w:marTop w:val="0"/>
      <w:marBottom w:val="0"/>
      <w:divBdr>
        <w:top w:val="none" w:sz="0" w:space="0" w:color="auto"/>
        <w:left w:val="none" w:sz="0" w:space="0" w:color="auto"/>
        <w:bottom w:val="none" w:sz="0" w:space="0" w:color="auto"/>
        <w:right w:val="none" w:sz="0" w:space="0" w:color="auto"/>
      </w:divBdr>
    </w:div>
    <w:div w:id="1022821440">
      <w:bodyDiv w:val="1"/>
      <w:marLeft w:val="0"/>
      <w:marRight w:val="0"/>
      <w:marTop w:val="0"/>
      <w:marBottom w:val="0"/>
      <w:divBdr>
        <w:top w:val="none" w:sz="0" w:space="0" w:color="auto"/>
        <w:left w:val="none" w:sz="0" w:space="0" w:color="auto"/>
        <w:bottom w:val="none" w:sz="0" w:space="0" w:color="auto"/>
        <w:right w:val="none" w:sz="0" w:space="0" w:color="auto"/>
      </w:divBdr>
    </w:div>
    <w:div w:id="105338257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6717970">
      <w:bodyDiv w:val="1"/>
      <w:marLeft w:val="0"/>
      <w:marRight w:val="0"/>
      <w:marTop w:val="0"/>
      <w:marBottom w:val="0"/>
      <w:divBdr>
        <w:top w:val="none" w:sz="0" w:space="0" w:color="auto"/>
        <w:left w:val="none" w:sz="0" w:space="0" w:color="auto"/>
        <w:bottom w:val="none" w:sz="0" w:space="0" w:color="auto"/>
        <w:right w:val="none" w:sz="0" w:space="0" w:color="auto"/>
      </w:divBdr>
    </w:div>
    <w:div w:id="1298952613">
      <w:bodyDiv w:val="1"/>
      <w:marLeft w:val="0"/>
      <w:marRight w:val="0"/>
      <w:marTop w:val="0"/>
      <w:marBottom w:val="0"/>
      <w:divBdr>
        <w:top w:val="none" w:sz="0" w:space="0" w:color="auto"/>
        <w:left w:val="none" w:sz="0" w:space="0" w:color="auto"/>
        <w:bottom w:val="none" w:sz="0" w:space="0" w:color="auto"/>
        <w:right w:val="none" w:sz="0" w:space="0" w:color="auto"/>
      </w:divBdr>
    </w:div>
    <w:div w:id="1315913573">
      <w:bodyDiv w:val="1"/>
      <w:marLeft w:val="0"/>
      <w:marRight w:val="0"/>
      <w:marTop w:val="0"/>
      <w:marBottom w:val="0"/>
      <w:divBdr>
        <w:top w:val="none" w:sz="0" w:space="0" w:color="auto"/>
        <w:left w:val="none" w:sz="0" w:space="0" w:color="auto"/>
        <w:bottom w:val="none" w:sz="0" w:space="0" w:color="auto"/>
        <w:right w:val="none" w:sz="0" w:space="0" w:color="auto"/>
      </w:divBdr>
    </w:div>
    <w:div w:id="1404792690">
      <w:bodyDiv w:val="1"/>
      <w:marLeft w:val="0"/>
      <w:marRight w:val="0"/>
      <w:marTop w:val="0"/>
      <w:marBottom w:val="0"/>
      <w:divBdr>
        <w:top w:val="none" w:sz="0" w:space="0" w:color="auto"/>
        <w:left w:val="none" w:sz="0" w:space="0" w:color="auto"/>
        <w:bottom w:val="none" w:sz="0" w:space="0" w:color="auto"/>
        <w:right w:val="none" w:sz="0" w:space="0" w:color="auto"/>
      </w:divBdr>
    </w:div>
    <w:div w:id="1590233538">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1290">
      <w:bodyDiv w:val="1"/>
      <w:marLeft w:val="0"/>
      <w:marRight w:val="0"/>
      <w:marTop w:val="0"/>
      <w:marBottom w:val="0"/>
      <w:divBdr>
        <w:top w:val="none" w:sz="0" w:space="0" w:color="auto"/>
        <w:left w:val="none" w:sz="0" w:space="0" w:color="auto"/>
        <w:bottom w:val="none" w:sz="0" w:space="0" w:color="auto"/>
        <w:right w:val="none" w:sz="0" w:space="0" w:color="auto"/>
      </w:divBdr>
    </w:div>
    <w:div w:id="17185795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4187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47E716-3547-4073-BAED-1ACBA6C92EF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2325</TotalTime>
  <Pages>31</Pages>
  <Words>12809</Words>
  <Characters>73012</Characters>
  <Application>Microsoft Office Word</Application>
  <DocSecurity>0</DocSecurity>
  <Lines>608</Lines>
  <Paragraphs>171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Propositions de projets : Uruguay</vt:lpstr>
      <vt:lpstr>Project proposal: Uruguay</vt:lpstr>
    </vt:vector>
  </TitlesOfParts>
  <Manager/>
  <Company>UNMFS</Company>
  <LinksUpToDate>false</LinksUpToDate>
  <CharactersWithSpaces>85650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Uruguay</dc:title>
  <dc:subject>95th ExCom</dc:subject>
  <dc:creator>Kaleen Mcnamara</dc:creator>
  <cp:keywords/>
  <dc:description/>
  <cp:lastModifiedBy>Angela Xue He Yan</cp:lastModifiedBy>
  <cp:revision>465</cp:revision>
  <cp:lastPrinted>2024-11-10T04:33:00Z</cp:lastPrinted>
  <dcterms:created xsi:type="dcterms:W3CDTF">2024-11-15T04:29:00Z</dcterms:created>
  <dcterms:modified xsi:type="dcterms:W3CDTF">2024-11-21T02:15:00Z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UNEP/OzL.Pro/ExCom/95/81</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11/14/2024</vt:lpwstr>
  </property>
</Properties>
</file>