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3" w:type="dxa"/>
        <w:tblInd w:w="-432" w:type="dxa"/>
        <w:tblLayout w:type="fixed"/>
        <w:tblLook w:val="0000" w:firstRow="0" w:lastRow="0" w:firstColumn="0" w:lastColumn="0" w:noHBand="0" w:noVBand="0"/>
      </w:tblPr>
      <w:tblGrid>
        <w:gridCol w:w="1985"/>
        <w:gridCol w:w="4245"/>
        <w:gridCol w:w="4403"/>
      </w:tblGrid>
      <w:tr w:rsidR="006C1103" w14:paraId="66FFDF63" w14:textId="77777777" w:rsidTr="005A0C48">
        <w:trPr>
          <w:trHeight w:val="553"/>
        </w:trPr>
        <w:tc>
          <w:tcPr>
            <w:tcW w:w="6230" w:type="dxa"/>
            <w:gridSpan w:val="2"/>
            <w:tcBorders>
              <w:bottom w:val="single" w:sz="18" w:space="0" w:color="auto"/>
            </w:tcBorders>
          </w:tcPr>
          <w:p w14:paraId="465A663C" w14:textId="77777777" w:rsidR="006C1103" w:rsidRDefault="006C1103" w:rsidP="00134EB0">
            <w:pPr>
              <w:rPr>
                <w:rFonts w:ascii="Univers" w:hAnsi="Univers"/>
                <w:b/>
                <w:sz w:val="28"/>
                <w:szCs w:val="28"/>
                <w:lang w:val="es-MX"/>
              </w:rPr>
            </w:pPr>
            <w:r>
              <w:rPr>
                <w:rFonts w:ascii="Univers" w:hAnsi="Univers"/>
                <w:b/>
                <w:sz w:val="28"/>
                <w:szCs w:val="28"/>
                <w:lang w:val="es-MX"/>
              </w:rPr>
              <w:t>NACIONES</w:t>
            </w:r>
          </w:p>
          <w:p w14:paraId="1510E963" w14:textId="77777777" w:rsidR="006C1103" w:rsidRDefault="006C1103" w:rsidP="00134EB0">
            <w:pPr>
              <w:rPr>
                <w:rFonts w:ascii="Univers" w:hAnsi="Univers"/>
                <w:b/>
                <w:sz w:val="28"/>
                <w:szCs w:val="28"/>
                <w:lang w:val="es-MX"/>
              </w:rPr>
            </w:pPr>
            <w:r>
              <w:rPr>
                <w:rFonts w:ascii="Univers" w:hAnsi="Univers"/>
                <w:b/>
                <w:sz w:val="28"/>
                <w:szCs w:val="28"/>
                <w:lang w:val="es-MX"/>
              </w:rPr>
              <w:t>UNIDAS</w:t>
            </w:r>
          </w:p>
        </w:tc>
        <w:tc>
          <w:tcPr>
            <w:tcW w:w="4403" w:type="dxa"/>
            <w:tcBorders>
              <w:bottom w:val="single" w:sz="18" w:space="0" w:color="auto"/>
            </w:tcBorders>
          </w:tcPr>
          <w:p w14:paraId="44D6296C" w14:textId="77777777" w:rsidR="006C1103" w:rsidRDefault="006C1103" w:rsidP="00134EB0">
            <w:pPr>
              <w:jc w:val="right"/>
              <w:rPr>
                <w:rFonts w:asciiTheme="minorBidi" w:hAnsiTheme="minorBidi" w:cstheme="minorBidi"/>
                <w:sz w:val="52"/>
                <w:szCs w:val="52"/>
              </w:rPr>
            </w:pPr>
            <w:r>
              <w:rPr>
                <w:rFonts w:asciiTheme="minorBidi" w:hAnsiTheme="minorBidi" w:cstheme="minorBidi"/>
                <w:b/>
                <w:sz w:val="72"/>
              </w:rPr>
              <w:t>EP</w:t>
            </w:r>
          </w:p>
        </w:tc>
      </w:tr>
      <w:tr w:rsidR="006C1103" w:rsidRPr="006C1103" w14:paraId="39B729A1" w14:textId="77777777" w:rsidTr="005A0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1985" w:type="dxa"/>
            <w:tcBorders>
              <w:top w:val="nil"/>
              <w:left w:val="nil"/>
              <w:bottom w:val="single" w:sz="36" w:space="0" w:color="auto"/>
              <w:right w:val="nil"/>
            </w:tcBorders>
          </w:tcPr>
          <w:p w14:paraId="0129B9ED" w14:textId="77777777" w:rsidR="006C1103" w:rsidRDefault="006C1103" w:rsidP="00134EB0">
            <w:pPr>
              <w:spacing w:before="120"/>
            </w:pPr>
            <w:r>
              <w:rPr>
                <w:noProof/>
                <w:lang w:eastAsia="en-CA"/>
              </w:rPr>
              <w:drawing>
                <wp:anchor distT="0" distB="0" distL="114300" distR="114300" simplePos="0" relativeHeight="251659264" behindDoc="0" locked="0" layoutInCell="1" allowOverlap="1" wp14:anchorId="0744A9A5" wp14:editId="62B5B9B7">
                  <wp:simplePos x="0" y="0"/>
                  <wp:positionH relativeFrom="column">
                    <wp:posOffset>-13335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03F59483" wp14:editId="7F4F0C7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244" w:type="dxa"/>
            <w:tcBorders>
              <w:top w:val="nil"/>
              <w:left w:val="nil"/>
              <w:bottom w:val="single" w:sz="36" w:space="0" w:color="auto"/>
              <w:right w:val="nil"/>
            </w:tcBorders>
          </w:tcPr>
          <w:p w14:paraId="5C4BB6EA" w14:textId="77777777" w:rsidR="00593C62" w:rsidRDefault="00593C62" w:rsidP="00134E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267523A" w14:textId="2F549E5A" w:rsidR="006C1103" w:rsidRDefault="006C1103" w:rsidP="00134E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0CA785A" w14:textId="77777777" w:rsidR="006C1103" w:rsidRDefault="006C1103" w:rsidP="00134E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277E325" w14:textId="77777777" w:rsidR="006C1103" w:rsidRDefault="006C1103" w:rsidP="00134E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C821C0F" w14:textId="77777777" w:rsidR="006C1103" w:rsidRDefault="006C1103" w:rsidP="00134EB0">
            <w:pPr>
              <w:spacing w:before="720"/>
              <w:ind w:left="158"/>
              <w:rPr>
                <w:lang w:val="es-ES"/>
              </w:rPr>
            </w:pPr>
          </w:p>
        </w:tc>
        <w:tc>
          <w:tcPr>
            <w:tcW w:w="4403" w:type="dxa"/>
            <w:tcBorders>
              <w:top w:val="nil"/>
              <w:left w:val="nil"/>
              <w:bottom w:val="single" w:sz="36" w:space="0" w:color="auto"/>
              <w:right w:val="nil"/>
            </w:tcBorders>
          </w:tcPr>
          <w:p w14:paraId="0C86F2C1" w14:textId="77777777" w:rsidR="00593C62" w:rsidRDefault="00593C62" w:rsidP="00134EB0">
            <w:pPr>
              <w:rPr>
                <w:lang w:val="es-ES"/>
              </w:rPr>
            </w:pPr>
          </w:p>
          <w:p w14:paraId="43574B75" w14:textId="19B9EB5C" w:rsidR="006C1103" w:rsidRDefault="006C1103" w:rsidP="00134EB0">
            <w:pPr>
              <w:rPr>
                <w:lang w:val="es-ES"/>
              </w:rPr>
            </w:pPr>
            <w:r>
              <w:rPr>
                <w:lang w:val="es-ES"/>
              </w:rPr>
              <w:t>Distr.</w:t>
            </w:r>
          </w:p>
          <w:p w14:paraId="40338C26" w14:textId="512A4CEC" w:rsidR="006C1103" w:rsidRDefault="006C1103" w:rsidP="005A0C48">
            <w:pPr>
              <w:spacing w:after="240"/>
              <w:rPr>
                <w:lang w:val="es-ES"/>
              </w:rPr>
            </w:pPr>
            <w:r>
              <w:rPr>
                <w:lang w:val="es-ES"/>
              </w:rPr>
              <w:t>GENERAL</w:t>
            </w:r>
          </w:p>
          <w:p w14:paraId="14945956" w14:textId="76C93DDA" w:rsidR="006C1103" w:rsidRPr="001E4484" w:rsidRDefault="006C1103" w:rsidP="00134EB0">
            <w:pPr>
              <w:rPr>
                <w:lang w:val="es-ES"/>
              </w:rPr>
            </w:pPr>
            <w:r>
              <w:fldChar w:fldCharType="begin"/>
            </w:r>
            <w:r w:rsidRPr="00064429">
              <w:rPr>
                <w:lang w:val="es-AR"/>
              </w:rPr>
              <w:instrText xml:space="preserve"> DOCPROPERTY "Document number"  \* MERGEFORMAT </w:instrText>
            </w:r>
            <w:r>
              <w:fldChar w:fldCharType="separate"/>
            </w:r>
            <w:r w:rsidR="005A0C48">
              <w:rPr>
                <w:lang w:val="es-AR"/>
              </w:rPr>
              <w:t>UNEP/OzL.Pro/ExCom/91/54</w:t>
            </w:r>
            <w:r>
              <w:fldChar w:fldCharType="end"/>
            </w:r>
          </w:p>
          <w:p w14:paraId="0AC5EBAD" w14:textId="36C0E6E1" w:rsidR="005A0C48" w:rsidRDefault="006C1103" w:rsidP="005A0C48">
            <w:pPr>
              <w:spacing w:after="240"/>
              <w:rPr>
                <w:lang w:val="es-ES"/>
              </w:rPr>
            </w:pPr>
            <w:r w:rsidRPr="006C1103">
              <w:rPr>
                <w:lang w:val="es-ES"/>
              </w:rPr>
              <w:t>10 de no</w:t>
            </w:r>
            <w:r>
              <w:rPr>
                <w:lang w:val="es-ES"/>
              </w:rPr>
              <w:t>viembre de 2022</w:t>
            </w:r>
          </w:p>
          <w:p w14:paraId="611B5318" w14:textId="58CA84E0" w:rsidR="006C1103" w:rsidRDefault="006C1103" w:rsidP="00134EB0">
            <w:pPr>
              <w:rPr>
                <w:lang w:val="es-MX"/>
              </w:rPr>
            </w:pPr>
            <w:r>
              <w:rPr>
                <w:lang w:val="es-MX"/>
              </w:rPr>
              <w:t xml:space="preserve">ESPAÑOL </w:t>
            </w:r>
          </w:p>
          <w:p w14:paraId="704F9FED" w14:textId="77777777" w:rsidR="006C1103" w:rsidRDefault="006C1103" w:rsidP="00134EB0">
            <w:pPr>
              <w:rPr>
                <w:lang w:val="es-ES"/>
              </w:rPr>
            </w:pPr>
            <w:r>
              <w:rPr>
                <w:lang w:val="es-ES"/>
              </w:rPr>
              <w:t xml:space="preserve">ORIGINAL: </w:t>
            </w:r>
            <w:r>
              <w:rPr>
                <w:lang w:val="es-MX"/>
              </w:rPr>
              <w:t>INGLÉS</w:t>
            </w:r>
          </w:p>
        </w:tc>
      </w:tr>
    </w:tbl>
    <w:p w14:paraId="14E97480" w14:textId="1C04667D" w:rsidR="006C1103" w:rsidRPr="00CD59B7" w:rsidRDefault="006C1103" w:rsidP="006C1103">
      <w:pPr>
        <w:jc w:val="left"/>
        <w:rPr>
          <w:lang w:val="es-ES_tradnl"/>
        </w:rPr>
      </w:pPr>
      <w:r>
        <w:rPr>
          <w:lang w:val="es-ES_tradnl"/>
        </w:rPr>
        <w:t>COMITÉ EJECUTIVO DEL FONDO MULTILATERAL</w:t>
      </w:r>
      <w:r>
        <w:rPr>
          <w:lang w:val="es-ES_tradnl"/>
        </w:rPr>
        <w:br/>
      </w:r>
      <w:r w:rsidR="00F72498">
        <w:rPr>
          <w:lang w:val="es-ES_tradnl"/>
        </w:rPr>
        <w:t xml:space="preserve"> </w:t>
      </w:r>
      <w:r>
        <w:rPr>
          <w:lang w:val="es-ES_tradnl"/>
        </w:rPr>
        <w:t xml:space="preserve">PARA LA </w:t>
      </w:r>
      <w:r w:rsidRPr="00CD59B7">
        <w:rPr>
          <w:lang w:val="es-ES_tradnl"/>
        </w:rPr>
        <w:t>APLICACIÓN DEL</w:t>
      </w:r>
      <w:r w:rsidRPr="00CD59B7">
        <w:rPr>
          <w:lang w:val="es-ES_tradnl"/>
        </w:rPr>
        <w:br/>
      </w:r>
      <w:r w:rsidR="00F72498">
        <w:rPr>
          <w:lang w:val="es-ES_tradnl"/>
        </w:rPr>
        <w:t xml:space="preserve"> </w:t>
      </w:r>
      <w:r w:rsidRPr="00CD59B7">
        <w:rPr>
          <w:lang w:val="es-ES_tradnl"/>
        </w:rPr>
        <w:t>PROTOCOLO DE MONTREAL</w:t>
      </w:r>
      <w:r w:rsidRPr="00CD59B7">
        <w:rPr>
          <w:lang w:val="es-ES_tradnl"/>
        </w:rPr>
        <w:br/>
        <w:t>Nonagésima primera reunión</w:t>
      </w:r>
    </w:p>
    <w:p w14:paraId="5B2721B3" w14:textId="77777777" w:rsidR="006C1103" w:rsidRDefault="006C1103" w:rsidP="006C1103">
      <w:pPr>
        <w:jc w:val="left"/>
        <w:rPr>
          <w:lang w:val="es-ES_tradnl"/>
        </w:rPr>
      </w:pPr>
      <w:r w:rsidRPr="00CD59B7">
        <w:rPr>
          <w:lang w:val="es-ES_tradnl"/>
        </w:rPr>
        <w:t>Montreal, 5 – 9 de diciembre de 2022</w:t>
      </w:r>
    </w:p>
    <w:p w14:paraId="018914EE" w14:textId="506D6D45" w:rsidR="000C2F27" w:rsidRPr="006C1103" w:rsidRDefault="00E42FA7" w:rsidP="000C2F27">
      <w:pPr>
        <w:jc w:val="left"/>
        <w:rPr>
          <w:sz w:val="24"/>
          <w:szCs w:val="24"/>
          <w:lang w:val="es-ES" w:eastAsia="en-CA"/>
        </w:rPr>
      </w:pPr>
      <w:r>
        <w:rPr>
          <w:lang w:val="es-ES"/>
        </w:rPr>
        <w:t xml:space="preserve">Cuestión </w:t>
      </w:r>
      <w:r w:rsidR="00AD2996" w:rsidRPr="006C1103">
        <w:rPr>
          <w:lang w:val="es-ES"/>
        </w:rPr>
        <w:t>9(d)</w:t>
      </w:r>
      <w:r w:rsidR="000C2F27" w:rsidRPr="006C1103">
        <w:rPr>
          <w:lang w:val="es-ES"/>
        </w:rPr>
        <w:t xml:space="preserve"> </w:t>
      </w:r>
      <w:r w:rsidR="006C1103" w:rsidRPr="006C1103">
        <w:rPr>
          <w:lang w:val="es-ES"/>
        </w:rPr>
        <w:t xml:space="preserve">del orden del día </w:t>
      </w:r>
      <w:r w:rsidR="000C2F27" w:rsidRPr="006C1103">
        <w:rPr>
          <w:lang w:val="es-ES"/>
        </w:rPr>
        <w:t>provisional</w:t>
      </w:r>
      <w:r w:rsidR="000C2F27" w:rsidRPr="00B334AB">
        <w:rPr>
          <w:rStyle w:val="FootnoteReference"/>
        </w:rPr>
        <w:footnoteReference w:id="1"/>
      </w:r>
      <w:r w:rsidR="000C2F27" w:rsidRPr="006C1103">
        <w:rPr>
          <w:sz w:val="24"/>
          <w:szCs w:val="24"/>
          <w:lang w:val="es-ES" w:eastAsia="en-CA"/>
        </w:rPr>
        <w:t xml:space="preserve"> </w:t>
      </w:r>
    </w:p>
    <w:p w14:paraId="29AEA462" w14:textId="2F0E3D76" w:rsidR="00C15867" w:rsidRPr="006C1103" w:rsidRDefault="00C15867" w:rsidP="00CA59FB">
      <w:pPr>
        <w:jc w:val="left"/>
        <w:rPr>
          <w:lang w:val="es-ES"/>
        </w:rPr>
      </w:pPr>
    </w:p>
    <w:p w14:paraId="5058A8B7" w14:textId="744D4DF1" w:rsidR="00325E33" w:rsidRPr="006C1103" w:rsidRDefault="00325E33" w:rsidP="00CA59FB">
      <w:pPr>
        <w:jc w:val="left"/>
        <w:rPr>
          <w:lang w:val="es-ES"/>
        </w:rPr>
      </w:pPr>
    </w:p>
    <w:p w14:paraId="54B4121B" w14:textId="77777777" w:rsidR="00325E33" w:rsidRPr="006C1103" w:rsidRDefault="00325E33" w:rsidP="00CA59FB">
      <w:pPr>
        <w:jc w:val="left"/>
        <w:rPr>
          <w:lang w:val="es-ES"/>
        </w:rPr>
      </w:pPr>
    </w:p>
    <w:p w14:paraId="24F36D4F" w14:textId="0C66FF70" w:rsidR="006F2CC2" w:rsidRPr="001906A7" w:rsidRDefault="005A0C48" w:rsidP="006F2CC2">
      <w:pPr>
        <w:jc w:val="center"/>
        <w:rPr>
          <w:b/>
          <w:lang w:val="es-ES"/>
        </w:rPr>
      </w:pPr>
      <w:r w:rsidRPr="001906A7">
        <w:rPr>
          <w:b/>
          <w:lang w:val="es-ES"/>
        </w:rPr>
        <w:t>PROPUESTA DE PROYECTO: TOGO</w:t>
      </w:r>
      <w:r w:rsidR="004935A2">
        <w:rPr>
          <w:b/>
          <w:lang w:val="es-ES"/>
        </w:rPr>
        <w:t xml:space="preserve"> (EL)</w:t>
      </w:r>
    </w:p>
    <w:p w14:paraId="29B52C78" w14:textId="1C90187F" w:rsidR="006F2CC2" w:rsidRDefault="006F2CC2" w:rsidP="006F2CC2">
      <w:pPr>
        <w:rPr>
          <w:lang w:val="es-ES"/>
        </w:rPr>
      </w:pPr>
    </w:p>
    <w:p w14:paraId="5F088119" w14:textId="77777777" w:rsidR="00F61147" w:rsidRPr="001906A7" w:rsidRDefault="00F61147" w:rsidP="006F2CC2">
      <w:pPr>
        <w:rPr>
          <w:lang w:val="es-ES"/>
        </w:rPr>
      </w:pPr>
    </w:p>
    <w:p w14:paraId="2677B6FC" w14:textId="77777777" w:rsidR="006F2CC2" w:rsidRPr="001906A7" w:rsidRDefault="006F2CC2" w:rsidP="006F2CC2">
      <w:pPr>
        <w:rPr>
          <w:lang w:val="es-ES"/>
        </w:rPr>
      </w:pPr>
    </w:p>
    <w:p w14:paraId="59B3AEA6" w14:textId="3106142A" w:rsidR="006F2CC2" w:rsidRPr="007E1DE4" w:rsidRDefault="007E1DE4" w:rsidP="006F2CC2">
      <w:pPr>
        <w:ind w:firstLine="720"/>
        <w:rPr>
          <w:lang w:val="es-ES"/>
        </w:rPr>
      </w:pPr>
      <w:r w:rsidRPr="007E1DE4">
        <w:rPr>
          <w:lang w:val="es-ES"/>
        </w:rPr>
        <w:t>Este document</w:t>
      </w:r>
      <w:r w:rsidR="009D5190">
        <w:rPr>
          <w:lang w:val="es-ES"/>
        </w:rPr>
        <w:t>o</w:t>
      </w:r>
      <w:r w:rsidRPr="007E1DE4">
        <w:rPr>
          <w:lang w:val="es-ES"/>
        </w:rPr>
        <w:t xml:space="preserve"> consta de los comentarios y las recomendaciones de la Secretaría </w:t>
      </w:r>
      <w:r w:rsidR="009D5190">
        <w:rPr>
          <w:lang w:val="es-ES"/>
        </w:rPr>
        <w:t xml:space="preserve">sobre </w:t>
      </w:r>
      <w:r w:rsidRPr="007E1DE4">
        <w:rPr>
          <w:lang w:val="es-ES"/>
        </w:rPr>
        <w:t xml:space="preserve">la propuesta de </w:t>
      </w:r>
      <w:r w:rsidR="009D5190">
        <w:rPr>
          <w:lang w:val="es-ES"/>
        </w:rPr>
        <w:t>p</w:t>
      </w:r>
      <w:r w:rsidRPr="007E1DE4">
        <w:rPr>
          <w:lang w:val="es-ES"/>
        </w:rPr>
        <w:t xml:space="preserve">royecto </w:t>
      </w:r>
      <w:r w:rsidR="009D5190">
        <w:rPr>
          <w:lang w:val="es-ES"/>
        </w:rPr>
        <w:t>siguiente</w:t>
      </w:r>
      <w:r w:rsidR="006F2CC2" w:rsidRPr="007E1DE4">
        <w:rPr>
          <w:lang w:val="es-ES"/>
        </w:rPr>
        <w:t xml:space="preserve">: </w:t>
      </w:r>
    </w:p>
    <w:p w14:paraId="5D3FEC9F" w14:textId="77777777" w:rsidR="006F2CC2" w:rsidRPr="007E1DE4" w:rsidRDefault="006F2CC2" w:rsidP="006F2CC2">
      <w:pPr>
        <w:rPr>
          <w:lang w:val="es-ES"/>
        </w:rPr>
      </w:pPr>
    </w:p>
    <w:p w14:paraId="78657330" w14:textId="40A3F0EC" w:rsidR="006F2CC2" w:rsidRPr="006C1103" w:rsidRDefault="00F72498" w:rsidP="006F2CC2">
      <w:pPr>
        <w:rPr>
          <w:u w:val="single"/>
          <w:lang w:val="es-ES"/>
        </w:rPr>
      </w:pPr>
      <w:r>
        <w:rPr>
          <w:u w:val="single"/>
          <w:lang w:val="es-ES"/>
        </w:rPr>
        <w:t>Gestión de la e</w:t>
      </w:r>
      <w:r w:rsidR="009D5190" w:rsidRPr="006C1103">
        <w:rPr>
          <w:u w:val="single"/>
          <w:lang w:val="es-ES"/>
        </w:rPr>
        <w:t>liminación</w:t>
      </w:r>
      <w:r>
        <w:rPr>
          <w:u w:val="single"/>
          <w:lang w:val="es-ES"/>
        </w:rPr>
        <w:t xml:space="preserve"> de HCFC</w:t>
      </w:r>
    </w:p>
    <w:p w14:paraId="6700FA10" w14:textId="77777777" w:rsidR="006F2CC2" w:rsidRPr="00F72498" w:rsidRDefault="006F2CC2" w:rsidP="006F2CC2">
      <w:pPr>
        <w:rPr>
          <w:lang w:val="es-ES"/>
        </w:rPr>
      </w:pPr>
    </w:p>
    <w:p w14:paraId="381284B6" w14:textId="77777777" w:rsidR="006F2CC2" w:rsidRPr="00F72498" w:rsidRDefault="006F2CC2" w:rsidP="006F2CC2">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2CC2" w:rsidRPr="00B334AB" w14:paraId="2F32AEAC" w14:textId="77777777" w:rsidTr="007E1DE4">
        <w:tc>
          <w:tcPr>
            <w:tcW w:w="6941" w:type="dxa"/>
          </w:tcPr>
          <w:p w14:paraId="3979F9F0" w14:textId="17FB61B1" w:rsidR="006F2CC2" w:rsidRPr="00647AB6" w:rsidRDefault="00647AB6" w:rsidP="007E1DE4">
            <w:pPr>
              <w:pStyle w:val="ListParagraph"/>
              <w:numPr>
                <w:ilvl w:val="0"/>
                <w:numId w:val="21"/>
              </w:numPr>
              <w:ind w:hanging="830"/>
              <w:rPr>
                <w:lang w:val="es-ES"/>
              </w:rPr>
            </w:pPr>
            <w:r w:rsidRPr="00083551">
              <w:rPr>
                <w:lang w:val="es-ES"/>
              </w:rPr>
              <w:t>Plan de gestión de eliminación de los HCFC (</w:t>
            </w:r>
            <w:r>
              <w:rPr>
                <w:lang w:val="es-ES"/>
              </w:rPr>
              <w:t>etapa</w:t>
            </w:r>
            <w:r w:rsidRPr="00083551">
              <w:rPr>
                <w:lang w:val="es-ES"/>
              </w:rPr>
              <w:t xml:space="preserve"> II, </w:t>
            </w:r>
            <w:r>
              <w:rPr>
                <w:lang w:val="es-ES"/>
              </w:rPr>
              <w:t>primer</w:t>
            </w:r>
            <w:r w:rsidRPr="00083551">
              <w:rPr>
                <w:lang w:val="es-ES"/>
              </w:rPr>
              <w:t xml:space="preserve"> tr</w:t>
            </w:r>
            <w:r>
              <w:rPr>
                <w:lang w:val="es-ES"/>
              </w:rPr>
              <w:t>amo</w:t>
            </w:r>
            <w:r w:rsidRPr="00083551">
              <w:rPr>
                <w:lang w:val="es-ES"/>
              </w:rPr>
              <w:t>)</w:t>
            </w:r>
          </w:p>
        </w:tc>
        <w:tc>
          <w:tcPr>
            <w:tcW w:w="2409" w:type="dxa"/>
          </w:tcPr>
          <w:p w14:paraId="1776449B" w14:textId="46A11A68" w:rsidR="006F2CC2" w:rsidRPr="00B334AB" w:rsidRDefault="00677AFA" w:rsidP="007E1DE4">
            <w:pPr>
              <w:jc w:val="right"/>
            </w:pPr>
            <w:r>
              <w:t>PNUMA</w:t>
            </w:r>
            <w:r w:rsidR="00647AB6">
              <w:t xml:space="preserve"> y</w:t>
            </w:r>
            <w:r w:rsidR="001B6E04" w:rsidRPr="00B334AB">
              <w:t xml:space="preserve"> O</w:t>
            </w:r>
            <w:r w:rsidR="00647AB6">
              <w:t>NUDI</w:t>
            </w:r>
          </w:p>
        </w:tc>
      </w:tr>
    </w:tbl>
    <w:p w14:paraId="4663D772" w14:textId="77777777" w:rsidR="006F2CC2" w:rsidRPr="00B334AB" w:rsidRDefault="006F2CC2" w:rsidP="006F2CC2"/>
    <w:p w14:paraId="7F4D1DE1" w14:textId="77777777" w:rsidR="006F2CC2" w:rsidRPr="00B334AB" w:rsidRDefault="006F2CC2" w:rsidP="006F2CC2"/>
    <w:p w14:paraId="4C804F67" w14:textId="77777777" w:rsidR="006F2CC2" w:rsidRPr="00B334AB" w:rsidRDefault="006F2CC2" w:rsidP="006F2CC2"/>
    <w:p w14:paraId="7172F643" w14:textId="77777777" w:rsidR="006F2CC2" w:rsidRPr="00B334AB" w:rsidRDefault="006F2CC2" w:rsidP="006F2CC2">
      <w:pPr>
        <w:jc w:val="left"/>
      </w:pPr>
    </w:p>
    <w:p w14:paraId="625E4BFE" w14:textId="77777777" w:rsidR="006F2CC2" w:rsidRPr="001E4484" w:rsidRDefault="006F2CC2" w:rsidP="006F2CC2">
      <w:pPr>
        <w:jc w:val="left"/>
        <w:rPr>
          <w:lang w:val="es-ES"/>
        </w:rPr>
      </w:pPr>
      <w:r w:rsidRPr="00B334AB">
        <w:br w:type="page"/>
      </w:r>
    </w:p>
    <w:p w14:paraId="263C54D8" w14:textId="4237F6BF" w:rsidR="006F2CC2" w:rsidRPr="00CB705A" w:rsidRDefault="00052CF4" w:rsidP="006F2CC2">
      <w:pPr>
        <w:jc w:val="center"/>
        <w:rPr>
          <w:b/>
          <w:lang w:val="es-ES"/>
        </w:rPr>
      </w:pPr>
      <w:r>
        <w:rPr>
          <w:b/>
          <w:lang w:val="es-ES"/>
        </w:rPr>
        <w:lastRenderedPageBreak/>
        <w:t xml:space="preserve">HOJA DE </w:t>
      </w:r>
      <w:r w:rsidR="00CB705A" w:rsidRPr="00CB705A">
        <w:rPr>
          <w:b/>
          <w:lang w:val="es-ES"/>
        </w:rPr>
        <w:t>EVALUACIÓN DE PRO</w:t>
      </w:r>
      <w:r w:rsidR="00CB705A">
        <w:rPr>
          <w:b/>
          <w:lang w:val="es-ES"/>
        </w:rPr>
        <w:t>YECTO</w:t>
      </w:r>
      <w:r>
        <w:rPr>
          <w:b/>
          <w:lang w:val="es-ES"/>
        </w:rPr>
        <w:t>S</w:t>
      </w:r>
      <w:r w:rsidR="006F2CC2" w:rsidRPr="00CB705A">
        <w:rPr>
          <w:b/>
          <w:lang w:val="es-ES"/>
        </w:rPr>
        <w:t xml:space="preserve"> – </w:t>
      </w:r>
      <w:r w:rsidR="00CB705A" w:rsidRPr="00CB705A">
        <w:rPr>
          <w:b/>
          <w:lang w:val="es-ES"/>
        </w:rPr>
        <w:t>PROYECTOS PLURIANUALES</w:t>
      </w:r>
    </w:p>
    <w:p w14:paraId="6A12ED12" w14:textId="05666BD8" w:rsidR="006F2CC2" w:rsidRPr="00B334AB" w:rsidRDefault="001B6E04" w:rsidP="006F2CC2">
      <w:pPr>
        <w:jc w:val="center"/>
        <w:rPr>
          <w:b/>
        </w:rPr>
      </w:pPr>
      <w:r w:rsidRPr="00B334AB">
        <w:rPr>
          <w:b/>
        </w:rPr>
        <w:t>Togo</w:t>
      </w:r>
    </w:p>
    <w:p w14:paraId="731DB8DB" w14:textId="77777777" w:rsidR="006F2CC2" w:rsidRPr="000575E6" w:rsidRDefault="006F2CC2" w:rsidP="006F2CC2">
      <w:pPr>
        <w:jc w:val="center"/>
        <w:rPr>
          <w:b/>
          <w:sz w:val="16"/>
          <w:szCs w:val="16"/>
        </w:rPr>
      </w:pPr>
    </w:p>
    <w:tbl>
      <w:tblPr>
        <w:tblStyle w:val="TableGrid"/>
        <w:tblW w:w="5920" w:type="pct"/>
        <w:tblInd w:w="-725" w:type="dxa"/>
        <w:tblCellMar>
          <w:top w:w="28" w:type="dxa"/>
          <w:bottom w:w="28" w:type="dxa"/>
        </w:tblCellMar>
        <w:tblLook w:val="04A0" w:firstRow="1" w:lastRow="0" w:firstColumn="1" w:lastColumn="0" w:noHBand="0" w:noVBand="1"/>
      </w:tblPr>
      <w:tblGrid>
        <w:gridCol w:w="5287"/>
        <w:gridCol w:w="5783"/>
      </w:tblGrid>
      <w:tr w:rsidR="006F2CC2" w:rsidRPr="000575E6" w14:paraId="736F72F4" w14:textId="77777777" w:rsidTr="005A0C48">
        <w:trPr>
          <w:trHeight w:val="248"/>
        </w:trPr>
        <w:tc>
          <w:tcPr>
            <w:tcW w:w="2388" w:type="pct"/>
            <w:shd w:val="clear" w:color="auto" w:fill="auto"/>
          </w:tcPr>
          <w:p w14:paraId="5649AA49" w14:textId="753A58BC" w:rsidR="006F2CC2" w:rsidRPr="00CB705A" w:rsidRDefault="006F2CC2" w:rsidP="007E1DE4">
            <w:pPr>
              <w:rPr>
                <w:b/>
                <w:sz w:val="18"/>
                <w:szCs w:val="18"/>
                <w:lang w:val="es-ES"/>
              </w:rPr>
            </w:pPr>
            <w:r w:rsidRPr="00CB705A">
              <w:rPr>
                <w:b/>
                <w:sz w:val="18"/>
                <w:szCs w:val="18"/>
                <w:lang w:val="es-ES"/>
              </w:rPr>
              <w:t>(I) TIT</w:t>
            </w:r>
            <w:r w:rsidR="00CB705A" w:rsidRPr="00CB705A">
              <w:rPr>
                <w:b/>
                <w:sz w:val="18"/>
                <w:szCs w:val="18"/>
                <w:lang w:val="es-ES"/>
              </w:rPr>
              <w:t>ULO DEL PROYECTO</w:t>
            </w:r>
          </w:p>
        </w:tc>
        <w:tc>
          <w:tcPr>
            <w:tcW w:w="2612" w:type="pct"/>
            <w:shd w:val="clear" w:color="auto" w:fill="auto"/>
          </w:tcPr>
          <w:p w14:paraId="63168EC1" w14:textId="71ADB48E" w:rsidR="006F2CC2" w:rsidRPr="000575E6" w:rsidRDefault="006F2CC2" w:rsidP="007E1DE4">
            <w:pPr>
              <w:jc w:val="center"/>
              <w:rPr>
                <w:b/>
                <w:sz w:val="18"/>
                <w:szCs w:val="18"/>
              </w:rPr>
            </w:pPr>
            <w:r w:rsidRPr="000575E6">
              <w:rPr>
                <w:b/>
                <w:sz w:val="18"/>
                <w:szCs w:val="18"/>
              </w:rPr>
              <w:t>AGEN</w:t>
            </w:r>
            <w:r w:rsidR="00CB705A">
              <w:rPr>
                <w:b/>
                <w:sz w:val="18"/>
                <w:szCs w:val="18"/>
              </w:rPr>
              <w:t>CIA</w:t>
            </w:r>
          </w:p>
        </w:tc>
      </w:tr>
      <w:tr w:rsidR="006F2CC2" w:rsidRPr="003C3194" w14:paraId="45D3B57C" w14:textId="77777777" w:rsidTr="005A0C48">
        <w:trPr>
          <w:trHeight w:val="40"/>
        </w:trPr>
        <w:tc>
          <w:tcPr>
            <w:tcW w:w="2388" w:type="pct"/>
            <w:shd w:val="clear" w:color="auto" w:fill="auto"/>
            <w:vAlign w:val="center"/>
          </w:tcPr>
          <w:p w14:paraId="1599E99D" w14:textId="44FDAD07" w:rsidR="006F2CC2" w:rsidRPr="003C3194" w:rsidRDefault="006F2CC2" w:rsidP="007E1DE4">
            <w:pPr>
              <w:jc w:val="center"/>
              <w:rPr>
                <w:color w:val="000000" w:themeColor="text1"/>
                <w:sz w:val="18"/>
                <w:szCs w:val="18"/>
                <w:lang w:val="es-CU"/>
              </w:rPr>
            </w:pPr>
            <w:r w:rsidRPr="003C3194">
              <w:rPr>
                <w:color w:val="000000" w:themeColor="text1"/>
                <w:sz w:val="18"/>
                <w:szCs w:val="18"/>
                <w:lang w:val="es-CU"/>
              </w:rPr>
              <w:t xml:space="preserve">HCFC </w:t>
            </w:r>
            <w:r w:rsidR="00F72498" w:rsidRPr="003C3194">
              <w:rPr>
                <w:color w:val="000000" w:themeColor="text1"/>
                <w:sz w:val="18"/>
                <w:szCs w:val="18"/>
                <w:lang w:val="es-CU"/>
              </w:rPr>
              <w:t>plan de eliminación</w:t>
            </w:r>
            <w:r w:rsidRPr="003C3194">
              <w:rPr>
                <w:color w:val="000000" w:themeColor="text1"/>
                <w:sz w:val="18"/>
                <w:szCs w:val="18"/>
                <w:lang w:val="es-CU"/>
              </w:rPr>
              <w:t xml:space="preserve"> (</w:t>
            </w:r>
            <w:r w:rsidR="00F72498" w:rsidRPr="003C3194">
              <w:rPr>
                <w:color w:val="000000" w:themeColor="text1"/>
                <w:sz w:val="18"/>
                <w:szCs w:val="18"/>
                <w:lang w:val="es-CU"/>
              </w:rPr>
              <w:t>etapa</w:t>
            </w:r>
            <w:r w:rsidRPr="003C3194">
              <w:rPr>
                <w:color w:val="000000" w:themeColor="text1"/>
                <w:sz w:val="18"/>
                <w:szCs w:val="18"/>
                <w:lang w:val="es-CU"/>
              </w:rPr>
              <w:t xml:space="preserve"> II)</w:t>
            </w:r>
          </w:p>
        </w:tc>
        <w:tc>
          <w:tcPr>
            <w:tcW w:w="2612" w:type="pct"/>
            <w:shd w:val="clear" w:color="auto" w:fill="auto"/>
            <w:vAlign w:val="center"/>
          </w:tcPr>
          <w:p w14:paraId="4CA3DFF6" w14:textId="592923E0" w:rsidR="006F2CC2" w:rsidRPr="003C3194" w:rsidRDefault="00677AFA" w:rsidP="007E1DE4">
            <w:pPr>
              <w:jc w:val="center"/>
              <w:rPr>
                <w:color w:val="000000" w:themeColor="text1"/>
                <w:sz w:val="18"/>
                <w:szCs w:val="18"/>
                <w:lang w:val="es-CU"/>
              </w:rPr>
            </w:pPr>
            <w:r w:rsidRPr="003C3194">
              <w:rPr>
                <w:color w:val="000000" w:themeColor="text1"/>
                <w:sz w:val="18"/>
                <w:szCs w:val="18"/>
                <w:lang w:val="es-CU"/>
              </w:rPr>
              <w:t>PNUMA</w:t>
            </w:r>
            <w:r w:rsidR="006F2CC2" w:rsidRPr="003C3194">
              <w:rPr>
                <w:color w:val="000000" w:themeColor="text1"/>
                <w:sz w:val="18"/>
                <w:szCs w:val="18"/>
                <w:lang w:val="es-CU"/>
              </w:rPr>
              <w:t xml:space="preserve"> (</w:t>
            </w:r>
            <w:r w:rsidRPr="003C3194">
              <w:rPr>
                <w:color w:val="000000" w:themeColor="text1"/>
                <w:sz w:val="18"/>
                <w:szCs w:val="18"/>
                <w:lang w:val="es-CU"/>
              </w:rPr>
              <w:t>organismo principal</w:t>
            </w:r>
            <w:r w:rsidR="006F2CC2" w:rsidRPr="003C3194">
              <w:rPr>
                <w:color w:val="000000" w:themeColor="text1"/>
                <w:sz w:val="18"/>
                <w:szCs w:val="18"/>
                <w:lang w:val="es-CU"/>
              </w:rPr>
              <w:t xml:space="preserve">), </w:t>
            </w:r>
            <w:r w:rsidRPr="003C3194">
              <w:rPr>
                <w:color w:val="000000" w:themeColor="text1"/>
                <w:sz w:val="18"/>
                <w:szCs w:val="18"/>
                <w:lang w:val="es-CU"/>
              </w:rPr>
              <w:t>ONUDI</w:t>
            </w:r>
          </w:p>
        </w:tc>
      </w:tr>
    </w:tbl>
    <w:p w14:paraId="65E63D12" w14:textId="77777777" w:rsidR="006F2CC2" w:rsidRPr="003C3194" w:rsidRDefault="006F2CC2" w:rsidP="006F2CC2">
      <w:pPr>
        <w:jc w:val="center"/>
        <w:rPr>
          <w:sz w:val="18"/>
          <w:szCs w:val="18"/>
          <w:lang w:val="es-CU"/>
        </w:rPr>
      </w:pPr>
    </w:p>
    <w:tbl>
      <w:tblPr>
        <w:tblStyle w:val="TableGrid"/>
        <w:tblW w:w="5920" w:type="pct"/>
        <w:tblInd w:w="-725" w:type="dxa"/>
        <w:tblCellMar>
          <w:top w:w="28" w:type="dxa"/>
          <w:bottom w:w="28" w:type="dxa"/>
        </w:tblCellMar>
        <w:tblLook w:val="04A0" w:firstRow="1" w:lastRow="0" w:firstColumn="1" w:lastColumn="0" w:noHBand="0" w:noVBand="1"/>
      </w:tblPr>
      <w:tblGrid>
        <w:gridCol w:w="6934"/>
        <w:gridCol w:w="1213"/>
        <w:gridCol w:w="2923"/>
      </w:tblGrid>
      <w:tr w:rsidR="006F2CC2" w:rsidRPr="000575E6" w14:paraId="32F9CCF7" w14:textId="77777777" w:rsidTr="005A0C48">
        <w:trPr>
          <w:trHeight w:val="77"/>
        </w:trPr>
        <w:tc>
          <w:tcPr>
            <w:tcW w:w="6934" w:type="dxa"/>
            <w:shd w:val="clear" w:color="auto" w:fill="auto"/>
          </w:tcPr>
          <w:p w14:paraId="4CC1D260" w14:textId="47EE56D4" w:rsidR="006F2CC2" w:rsidRPr="00DA0CC0" w:rsidRDefault="006F2CC2" w:rsidP="007E1DE4">
            <w:pPr>
              <w:jc w:val="left"/>
              <w:rPr>
                <w:b/>
                <w:sz w:val="18"/>
                <w:szCs w:val="18"/>
                <w:lang w:val="es-ES"/>
              </w:rPr>
            </w:pPr>
            <w:r w:rsidRPr="00DA0CC0">
              <w:rPr>
                <w:b/>
                <w:sz w:val="18"/>
                <w:szCs w:val="18"/>
                <w:lang w:val="es-ES"/>
              </w:rPr>
              <w:t xml:space="preserve">(II) </w:t>
            </w:r>
            <w:r w:rsidR="00DA0CC0" w:rsidRPr="00DA0CC0">
              <w:rPr>
                <w:b/>
                <w:sz w:val="18"/>
                <w:szCs w:val="18"/>
                <w:lang w:val="es-ES"/>
              </w:rPr>
              <w:t>ULTIMAS CIFRAS POR EL</w:t>
            </w:r>
            <w:r w:rsidR="00DA0CC0">
              <w:rPr>
                <w:b/>
                <w:sz w:val="18"/>
                <w:szCs w:val="18"/>
                <w:lang w:val="es-ES"/>
              </w:rPr>
              <w:t xml:space="preserve"> ARTICULO </w:t>
            </w:r>
            <w:r w:rsidRPr="00DA0CC0">
              <w:rPr>
                <w:b/>
                <w:sz w:val="18"/>
                <w:szCs w:val="18"/>
                <w:lang w:val="es-ES"/>
              </w:rPr>
              <w:t>(Anex</w:t>
            </w:r>
            <w:r w:rsidR="00DA0CC0" w:rsidRPr="00DA0CC0">
              <w:rPr>
                <w:b/>
                <w:sz w:val="18"/>
                <w:szCs w:val="18"/>
                <w:lang w:val="es-ES"/>
              </w:rPr>
              <w:t>o</w:t>
            </w:r>
            <w:r w:rsidRPr="00DA0CC0">
              <w:rPr>
                <w:b/>
                <w:sz w:val="18"/>
                <w:szCs w:val="18"/>
                <w:lang w:val="es-ES"/>
              </w:rPr>
              <w:t xml:space="preserve"> C G</w:t>
            </w:r>
            <w:r w:rsidR="00DA0CC0">
              <w:rPr>
                <w:b/>
                <w:sz w:val="18"/>
                <w:szCs w:val="18"/>
                <w:lang w:val="es-ES"/>
              </w:rPr>
              <w:t>r</w:t>
            </w:r>
            <w:r w:rsidRPr="00DA0CC0">
              <w:rPr>
                <w:b/>
                <w:sz w:val="18"/>
                <w:szCs w:val="18"/>
                <w:lang w:val="es-ES"/>
              </w:rPr>
              <w:t>up</w:t>
            </w:r>
            <w:r w:rsidR="00DA0CC0" w:rsidRPr="00DA0CC0">
              <w:rPr>
                <w:b/>
                <w:sz w:val="18"/>
                <w:szCs w:val="18"/>
                <w:lang w:val="es-ES"/>
              </w:rPr>
              <w:t>o</w:t>
            </w:r>
            <w:r w:rsidRPr="00DA0CC0">
              <w:rPr>
                <w:b/>
                <w:sz w:val="18"/>
                <w:szCs w:val="18"/>
                <w:lang w:val="es-ES"/>
              </w:rPr>
              <w:t xml:space="preserve"> l)</w:t>
            </w:r>
          </w:p>
        </w:tc>
        <w:tc>
          <w:tcPr>
            <w:tcW w:w="1213" w:type="dxa"/>
            <w:shd w:val="clear" w:color="auto" w:fill="auto"/>
          </w:tcPr>
          <w:p w14:paraId="42B089DC" w14:textId="1025EC14" w:rsidR="006F2CC2" w:rsidRPr="000575E6" w:rsidRDefault="00DA0CC0" w:rsidP="007E1DE4">
            <w:pPr>
              <w:jc w:val="center"/>
              <w:rPr>
                <w:sz w:val="18"/>
                <w:szCs w:val="18"/>
              </w:rPr>
            </w:pPr>
            <w:r>
              <w:rPr>
                <w:sz w:val="18"/>
                <w:szCs w:val="18"/>
              </w:rPr>
              <w:t>Año</w:t>
            </w:r>
            <w:r w:rsidR="006F2CC2" w:rsidRPr="000575E6">
              <w:rPr>
                <w:sz w:val="18"/>
                <w:szCs w:val="18"/>
              </w:rPr>
              <w:t xml:space="preserve">: </w:t>
            </w:r>
            <w:r w:rsidR="006F2CC2" w:rsidRPr="000575E6">
              <w:rPr>
                <w:color w:val="000000" w:themeColor="text1"/>
                <w:sz w:val="18"/>
                <w:szCs w:val="18"/>
              </w:rPr>
              <w:t>2021</w:t>
            </w:r>
          </w:p>
        </w:tc>
        <w:tc>
          <w:tcPr>
            <w:tcW w:w="2923" w:type="dxa"/>
            <w:shd w:val="clear" w:color="auto" w:fill="auto"/>
          </w:tcPr>
          <w:p w14:paraId="09A5A6B9" w14:textId="1A05D2B7" w:rsidR="006F2CC2" w:rsidRPr="000575E6" w:rsidRDefault="001B6E04" w:rsidP="007E1DE4">
            <w:pPr>
              <w:jc w:val="right"/>
              <w:rPr>
                <w:sz w:val="18"/>
                <w:szCs w:val="18"/>
              </w:rPr>
            </w:pPr>
            <w:r w:rsidRPr="000575E6">
              <w:rPr>
                <w:sz w:val="18"/>
                <w:szCs w:val="18"/>
              </w:rPr>
              <w:t>8</w:t>
            </w:r>
            <w:r w:rsidR="00DA0CC0">
              <w:rPr>
                <w:sz w:val="18"/>
                <w:szCs w:val="18"/>
              </w:rPr>
              <w:t>,</w:t>
            </w:r>
            <w:r w:rsidRPr="000575E6">
              <w:rPr>
                <w:sz w:val="18"/>
                <w:szCs w:val="18"/>
              </w:rPr>
              <w:t>84</w:t>
            </w:r>
            <w:r w:rsidR="006F2CC2" w:rsidRPr="000575E6">
              <w:rPr>
                <w:sz w:val="18"/>
                <w:szCs w:val="18"/>
              </w:rPr>
              <w:t xml:space="preserve"> </w:t>
            </w:r>
            <w:r w:rsidR="00DA0CC0">
              <w:rPr>
                <w:sz w:val="18"/>
                <w:szCs w:val="18"/>
              </w:rPr>
              <w:t xml:space="preserve">toneladas </w:t>
            </w:r>
            <w:r w:rsidR="00F72498">
              <w:rPr>
                <w:sz w:val="18"/>
                <w:szCs w:val="18"/>
              </w:rPr>
              <w:t>PAO</w:t>
            </w:r>
          </w:p>
        </w:tc>
      </w:tr>
    </w:tbl>
    <w:p w14:paraId="3438FDB1" w14:textId="77777777" w:rsidR="006F2CC2" w:rsidRPr="000575E6" w:rsidRDefault="006F2CC2" w:rsidP="006F2CC2">
      <w:pPr>
        <w:jc w:val="center"/>
        <w:rPr>
          <w:sz w:val="18"/>
          <w:szCs w:val="18"/>
          <w:highlight w:val="green"/>
        </w:rPr>
      </w:pPr>
    </w:p>
    <w:tbl>
      <w:tblPr>
        <w:tblStyle w:val="TableGrid"/>
        <w:tblW w:w="5920" w:type="pct"/>
        <w:tblInd w:w="-725" w:type="dxa"/>
        <w:tblLook w:val="04A0" w:firstRow="1" w:lastRow="0" w:firstColumn="1" w:lastColumn="0" w:noHBand="0" w:noVBand="1"/>
      </w:tblPr>
      <w:tblGrid>
        <w:gridCol w:w="1903"/>
        <w:gridCol w:w="786"/>
        <w:gridCol w:w="796"/>
        <w:gridCol w:w="906"/>
        <w:gridCol w:w="1066"/>
        <w:gridCol w:w="1316"/>
        <w:gridCol w:w="1066"/>
        <w:gridCol w:w="786"/>
        <w:gridCol w:w="1006"/>
        <w:gridCol w:w="1439"/>
      </w:tblGrid>
      <w:tr w:rsidR="00762A66" w:rsidRPr="000575E6" w14:paraId="1EFF669B" w14:textId="77777777" w:rsidTr="005A0C48">
        <w:trPr>
          <w:trHeight w:val="250"/>
        </w:trPr>
        <w:tc>
          <w:tcPr>
            <w:tcW w:w="3896" w:type="pct"/>
            <w:gridSpan w:val="8"/>
            <w:shd w:val="clear" w:color="auto" w:fill="auto"/>
          </w:tcPr>
          <w:p w14:paraId="0969409A" w14:textId="3C227A6B" w:rsidR="006F2CC2" w:rsidRPr="000575E6" w:rsidRDefault="006F2CC2" w:rsidP="007E1DE4">
            <w:pPr>
              <w:jc w:val="left"/>
              <w:rPr>
                <w:b/>
                <w:sz w:val="18"/>
                <w:szCs w:val="18"/>
              </w:rPr>
            </w:pPr>
            <w:r w:rsidRPr="000575E6">
              <w:rPr>
                <w:b/>
                <w:sz w:val="18"/>
                <w:szCs w:val="18"/>
              </w:rPr>
              <w:t>(III) LATEST COUNTRY PROGRAMME SECTORAL DATA (</w:t>
            </w:r>
            <w:r w:rsidR="00F72498">
              <w:rPr>
                <w:b/>
                <w:sz w:val="18"/>
                <w:szCs w:val="18"/>
              </w:rPr>
              <w:t>PAO</w:t>
            </w:r>
            <w:r w:rsidRPr="000575E6">
              <w:rPr>
                <w:b/>
                <w:sz w:val="18"/>
                <w:szCs w:val="18"/>
              </w:rPr>
              <w:t xml:space="preserve"> tonnes)</w:t>
            </w:r>
          </w:p>
        </w:tc>
        <w:tc>
          <w:tcPr>
            <w:tcW w:w="1104" w:type="pct"/>
            <w:gridSpan w:val="2"/>
            <w:shd w:val="clear" w:color="auto" w:fill="auto"/>
          </w:tcPr>
          <w:p w14:paraId="25E00A7F" w14:textId="77777777" w:rsidR="006F2CC2" w:rsidRPr="000575E6" w:rsidRDefault="006F2CC2" w:rsidP="007E1DE4">
            <w:pPr>
              <w:spacing w:after="60"/>
              <w:jc w:val="right"/>
              <w:rPr>
                <w:b/>
                <w:sz w:val="18"/>
                <w:szCs w:val="18"/>
              </w:rPr>
            </w:pPr>
            <w:r w:rsidRPr="000575E6">
              <w:rPr>
                <w:b/>
                <w:sz w:val="18"/>
                <w:szCs w:val="18"/>
              </w:rPr>
              <w:t xml:space="preserve">Year: </w:t>
            </w:r>
            <w:r w:rsidRPr="000575E6">
              <w:rPr>
                <w:b/>
                <w:color w:val="000000" w:themeColor="text1"/>
                <w:sz w:val="18"/>
                <w:szCs w:val="18"/>
              </w:rPr>
              <w:t>2021</w:t>
            </w:r>
          </w:p>
        </w:tc>
      </w:tr>
      <w:tr w:rsidR="00762A66" w:rsidRPr="00B43FB9" w14:paraId="72E19F78" w14:textId="77777777" w:rsidTr="005A0C48">
        <w:trPr>
          <w:trHeight w:val="250"/>
        </w:trPr>
        <w:tc>
          <w:tcPr>
            <w:tcW w:w="860" w:type="pct"/>
            <w:shd w:val="clear" w:color="auto" w:fill="auto"/>
          </w:tcPr>
          <w:p w14:paraId="47101230" w14:textId="6A086A61" w:rsidR="006F2CC2" w:rsidRPr="00B43FB9" w:rsidRDefault="00762A66" w:rsidP="007E1DE4">
            <w:pPr>
              <w:spacing w:after="60"/>
              <w:jc w:val="center"/>
              <w:rPr>
                <w:sz w:val="18"/>
                <w:szCs w:val="18"/>
                <w:lang w:val="es-ES"/>
              </w:rPr>
            </w:pPr>
            <w:r w:rsidRPr="00B43FB9">
              <w:rPr>
                <w:sz w:val="18"/>
                <w:szCs w:val="18"/>
                <w:lang w:val="es-ES"/>
              </w:rPr>
              <w:t>Químicos</w:t>
            </w:r>
          </w:p>
        </w:tc>
        <w:tc>
          <w:tcPr>
            <w:tcW w:w="355" w:type="pct"/>
            <w:shd w:val="clear" w:color="auto" w:fill="auto"/>
          </w:tcPr>
          <w:p w14:paraId="4E969906" w14:textId="77777777" w:rsidR="006F2CC2" w:rsidRPr="00B43FB9" w:rsidRDefault="006F2CC2" w:rsidP="007E1DE4">
            <w:pPr>
              <w:spacing w:after="60"/>
              <w:jc w:val="center"/>
              <w:rPr>
                <w:sz w:val="18"/>
                <w:szCs w:val="18"/>
                <w:lang w:val="es-ES"/>
              </w:rPr>
            </w:pPr>
            <w:r w:rsidRPr="00B43FB9">
              <w:rPr>
                <w:sz w:val="18"/>
                <w:szCs w:val="18"/>
                <w:lang w:val="es-ES"/>
              </w:rPr>
              <w:t>Aerosol</w:t>
            </w:r>
          </w:p>
        </w:tc>
        <w:tc>
          <w:tcPr>
            <w:tcW w:w="360" w:type="pct"/>
            <w:shd w:val="clear" w:color="auto" w:fill="auto"/>
          </w:tcPr>
          <w:p w14:paraId="02795001" w14:textId="22DBEE09" w:rsidR="006F2CC2" w:rsidRPr="00B43FB9" w:rsidRDefault="00DA0CC0" w:rsidP="007E1DE4">
            <w:pPr>
              <w:spacing w:after="60"/>
              <w:jc w:val="center"/>
              <w:rPr>
                <w:sz w:val="18"/>
                <w:szCs w:val="18"/>
                <w:lang w:val="es-ES"/>
              </w:rPr>
            </w:pPr>
            <w:r w:rsidRPr="00B43FB9">
              <w:rPr>
                <w:sz w:val="18"/>
                <w:szCs w:val="18"/>
                <w:lang w:val="es-ES"/>
              </w:rPr>
              <w:t>Espuma</w:t>
            </w:r>
          </w:p>
        </w:tc>
        <w:tc>
          <w:tcPr>
            <w:tcW w:w="409" w:type="pct"/>
            <w:shd w:val="clear" w:color="auto" w:fill="auto"/>
          </w:tcPr>
          <w:p w14:paraId="02FEDB28" w14:textId="32CA0462" w:rsidR="006F2CC2" w:rsidRPr="00B43FB9" w:rsidRDefault="00DA0CC0" w:rsidP="007E1DE4">
            <w:pPr>
              <w:spacing w:after="60"/>
              <w:jc w:val="center"/>
              <w:rPr>
                <w:sz w:val="18"/>
                <w:szCs w:val="18"/>
                <w:lang w:val="es-ES"/>
              </w:rPr>
            </w:pPr>
            <w:r w:rsidRPr="00B43FB9">
              <w:rPr>
                <w:sz w:val="18"/>
                <w:szCs w:val="18"/>
                <w:lang w:val="es-ES"/>
              </w:rPr>
              <w:t>Lucha contra incendios</w:t>
            </w:r>
          </w:p>
        </w:tc>
        <w:tc>
          <w:tcPr>
            <w:tcW w:w="1076" w:type="pct"/>
            <w:gridSpan w:val="2"/>
            <w:shd w:val="clear" w:color="auto" w:fill="auto"/>
          </w:tcPr>
          <w:p w14:paraId="062A4822" w14:textId="560D8063" w:rsidR="006F2CC2" w:rsidRPr="00B43FB9" w:rsidRDefault="00DA0CC0" w:rsidP="007E1DE4">
            <w:pPr>
              <w:spacing w:after="60"/>
              <w:jc w:val="center"/>
              <w:rPr>
                <w:sz w:val="18"/>
                <w:szCs w:val="18"/>
                <w:lang w:val="es-ES"/>
              </w:rPr>
            </w:pPr>
            <w:r w:rsidRPr="00B43FB9">
              <w:rPr>
                <w:sz w:val="18"/>
                <w:szCs w:val="18"/>
                <w:lang w:val="es-ES"/>
              </w:rPr>
              <w:t>Enfriadores</w:t>
            </w:r>
          </w:p>
        </w:tc>
        <w:tc>
          <w:tcPr>
            <w:tcW w:w="481" w:type="pct"/>
            <w:shd w:val="clear" w:color="auto" w:fill="auto"/>
          </w:tcPr>
          <w:p w14:paraId="1F1DE61D" w14:textId="14B9B669" w:rsidR="006F2CC2" w:rsidRPr="00B43FB9" w:rsidRDefault="00762A66" w:rsidP="007E1DE4">
            <w:pPr>
              <w:spacing w:after="60"/>
              <w:jc w:val="center"/>
              <w:rPr>
                <w:sz w:val="18"/>
                <w:szCs w:val="18"/>
                <w:lang w:val="es-ES"/>
              </w:rPr>
            </w:pPr>
            <w:r w:rsidRPr="00B43FB9">
              <w:rPr>
                <w:sz w:val="18"/>
                <w:szCs w:val="18"/>
                <w:lang w:val="es-ES"/>
              </w:rPr>
              <w:t>Disolventes</w:t>
            </w:r>
          </w:p>
        </w:tc>
        <w:tc>
          <w:tcPr>
            <w:tcW w:w="355" w:type="pct"/>
            <w:shd w:val="clear" w:color="auto" w:fill="auto"/>
          </w:tcPr>
          <w:p w14:paraId="5911A75C" w14:textId="77C51898" w:rsidR="006F2CC2" w:rsidRPr="00B43FB9" w:rsidRDefault="00762A66" w:rsidP="007E1DE4">
            <w:pPr>
              <w:spacing w:after="60"/>
              <w:jc w:val="center"/>
              <w:rPr>
                <w:sz w:val="18"/>
                <w:szCs w:val="18"/>
                <w:lang w:val="es-ES"/>
              </w:rPr>
            </w:pPr>
            <w:r w:rsidRPr="00B43FB9">
              <w:rPr>
                <w:sz w:val="18"/>
                <w:szCs w:val="18"/>
                <w:lang w:val="es-ES"/>
              </w:rPr>
              <w:t xml:space="preserve">Agente </w:t>
            </w:r>
            <w:r w:rsidR="006F2CC2" w:rsidRPr="00B43FB9">
              <w:rPr>
                <w:sz w:val="18"/>
                <w:szCs w:val="18"/>
                <w:lang w:val="es-ES"/>
              </w:rPr>
              <w:t>Proces</w:t>
            </w:r>
            <w:r w:rsidRPr="00B43FB9">
              <w:rPr>
                <w:sz w:val="18"/>
                <w:szCs w:val="18"/>
                <w:lang w:val="es-ES"/>
              </w:rPr>
              <w:t>o</w:t>
            </w:r>
            <w:r w:rsidR="006F2CC2" w:rsidRPr="00B43FB9">
              <w:rPr>
                <w:sz w:val="18"/>
                <w:szCs w:val="18"/>
                <w:lang w:val="es-ES"/>
              </w:rPr>
              <w:t xml:space="preserve"> </w:t>
            </w:r>
          </w:p>
        </w:tc>
        <w:tc>
          <w:tcPr>
            <w:tcW w:w="454" w:type="pct"/>
            <w:shd w:val="clear" w:color="auto" w:fill="auto"/>
          </w:tcPr>
          <w:p w14:paraId="154E69BA" w14:textId="0B75A3AE" w:rsidR="006F2CC2" w:rsidRPr="00B43FB9" w:rsidRDefault="00762A66" w:rsidP="007E1DE4">
            <w:pPr>
              <w:spacing w:after="60"/>
              <w:jc w:val="center"/>
              <w:rPr>
                <w:sz w:val="18"/>
                <w:szCs w:val="18"/>
                <w:lang w:val="es-ES"/>
              </w:rPr>
            </w:pPr>
            <w:r w:rsidRPr="00B43FB9">
              <w:rPr>
                <w:sz w:val="18"/>
                <w:szCs w:val="18"/>
                <w:lang w:val="es-ES"/>
              </w:rPr>
              <w:t>Uso</w:t>
            </w:r>
            <w:r w:rsidR="006F2CC2" w:rsidRPr="00B43FB9">
              <w:rPr>
                <w:sz w:val="18"/>
                <w:szCs w:val="18"/>
                <w:lang w:val="es-ES"/>
              </w:rPr>
              <w:t xml:space="preserve"> </w:t>
            </w:r>
            <w:r w:rsidRPr="00B43FB9">
              <w:rPr>
                <w:sz w:val="18"/>
                <w:szCs w:val="18"/>
                <w:lang w:val="es-ES"/>
              </w:rPr>
              <w:t>laboratorio</w:t>
            </w:r>
          </w:p>
        </w:tc>
        <w:tc>
          <w:tcPr>
            <w:tcW w:w="650" w:type="pct"/>
            <w:shd w:val="clear" w:color="auto" w:fill="auto"/>
          </w:tcPr>
          <w:p w14:paraId="7C3AB293" w14:textId="1234B2E4" w:rsidR="006F2CC2" w:rsidRPr="00B43FB9" w:rsidRDefault="00DA0CC0" w:rsidP="007E1DE4">
            <w:pPr>
              <w:spacing w:after="60"/>
              <w:jc w:val="center"/>
              <w:rPr>
                <w:sz w:val="18"/>
                <w:szCs w:val="18"/>
                <w:lang w:val="es-ES"/>
              </w:rPr>
            </w:pPr>
            <w:r w:rsidRPr="00B43FB9">
              <w:rPr>
                <w:sz w:val="18"/>
                <w:szCs w:val="18"/>
                <w:lang w:val="es-ES"/>
              </w:rPr>
              <w:t>Consumo t</w:t>
            </w:r>
            <w:r w:rsidR="006F2CC2" w:rsidRPr="00B43FB9">
              <w:rPr>
                <w:sz w:val="18"/>
                <w:szCs w:val="18"/>
                <w:lang w:val="es-ES"/>
              </w:rPr>
              <w:t xml:space="preserve">otal </w:t>
            </w:r>
            <w:r w:rsidRPr="00B43FB9">
              <w:rPr>
                <w:sz w:val="18"/>
                <w:szCs w:val="18"/>
                <w:lang w:val="es-ES"/>
              </w:rPr>
              <w:t xml:space="preserve">del </w:t>
            </w:r>
            <w:r w:rsidR="006F2CC2" w:rsidRPr="00B43FB9">
              <w:rPr>
                <w:sz w:val="18"/>
                <w:szCs w:val="18"/>
                <w:lang w:val="es-ES"/>
              </w:rPr>
              <w:t>sector</w:t>
            </w:r>
          </w:p>
        </w:tc>
      </w:tr>
      <w:tr w:rsidR="00762A66" w:rsidRPr="00B43FB9" w14:paraId="22571DB7" w14:textId="77777777" w:rsidTr="005A0C48">
        <w:trPr>
          <w:trHeight w:val="70"/>
        </w:trPr>
        <w:tc>
          <w:tcPr>
            <w:tcW w:w="1984" w:type="pct"/>
            <w:gridSpan w:val="4"/>
            <w:shd w:val="clear" w:color="auto" w:fill="auto"/>
          </w:tcPr>
          <w:p w14:paraId="54AFB85A" w14:textId="77777777" w:rsidR="006F2CC2" w:rsidRPr="00B43FB9" w:rsidRDefault="006F2CC2" w:rsidP="007E1DE4">
            <w:pPr>
              <w:spacing w:after="60"/>
              <w:jc w:val="center"/>
              <w:rPr>
                <w:sz w:val="18"/>
                <w:szCs w:val="18"/>
                <w:lang w:val="es-ES"/>
              </w:rPr>
            </w:pPr>
            <w:r w:rsidRPr="00B43FB9">
              <w:rPr>
                <w:sz w:val="18"/>
                <w:szCs w:val="18"/>
                <w:lang w:val="es-ES"/>
              </w:rPr>
              <w:t xml:space="preserve"> </w:t>
            </w:r>
          </w:p>
        </w:tc>
        <w:tc>
          <w:tcPr>
            <w:tcW w:w="481" w:type="pct"/>
            <w:shd w:val="clear" w:color="auto" w:fill="auto"/>
          </w:tcPr>
          <w:p w14:paraId="744034FA" w14:textId="123ED616" w:rsidR="006F2CC2" w:rsidRPr="00B43FB9" w:rsidRDefault="00DA0CC0" w:rsidP="007E1DE4">
            <w:pPr>
              <w:spacing w:after="60"/>
              <w:jc w:val="center"/>
              <w:rPr>
                <w:sz w:val="18"/>
                <w:szCs w:val="18"/>
                <w:lang w:val="es-ES"/>
              </w:rPr>
            </w:pPr>
            <w:r w:rsidRPr="00B43FB9">
              <w:rPr>
                <w:sz w:val="18"/>
                <w:szCs w:val="18"/>
                <w:lang w:val="es-ES"/>
              </w:rPr>
              <w:t>F</w:t>
            </w:r>
            <w:r w:rsidR="006F2CC2" w:rsidRPr="00B43FB9">
              <w:rPr>
                <w:sz w:val="18"/>
                <w:szCs w:val="18"/>
                <w:lang w:val="es-ES"/>
              </w:rPr>
              <w:t>a</w:t>
            </w:r>
            <w:r w:rsidRPr="00B43FB9">
              <w:rPr>
                <w:sz w:val="18"/>
                <w:szCs w:val="18"/>
                <w:lang w:val="es-ES"/>
              </w:rPr>
              <w:t>bricación</w:t>
            </w:r>
          </w:p>
        </w:tc>
        <w:tc>
          <w:tcPr>
            <w:tcW w:w="594" w:type="pct"/>
            <w:shd w:val="clear" w:color="auto" w:fill="auto"/>
          </w:tcPr>
          <w:p w14:paraId="5E3D4451" w14:textId="75C17044" w:rsidR="006F2CC2" w:rsidRPr="00B43FB9" w:rsidRDefault="00DA0CC0" w:rsidP="007E1DE4">
            <w:pPr>
              <w:spacing w:after="60"/>
              <w:jc w:val="center"/>
              <w:rPr>
                <w:sz w:val="18"/>
                <w:szCs w:val="18"/>
                <w:lang w:val="es-ES"/>
              </w:rPr>
            </w:pPr>
            <w:r w:rsidRPr="00B43FB9">
              <w:rPr>
                <w:sz w:val="18"/>
                <w:szCs w:val="18"/>
                <w:lang w:val="es-ES"/>
              </w:rPr>
              <w:t>Mantenimiento</w:t>
            </w:r>
          </w:p>
        </w:tc>
        <w:tc>
          <w:tcPr>
            <w:tcW w:w="1940" w:type="pct"/>
            <w:gridSpan w:val="4"/>
            <w:shd w:val="clear" w:color="auto" w:fill="auto"/>
          </w:tcPr>
          <w:p w14:paraId="6F72CE09" w14:textId="77777777" w:rsidR="006F2CC2" w:rsidRPr="00B43FB9" w:rsidRDefault="006F2CC2" w:rsidP="007E1DE4">
            <w:pPr>
              <w:spacing w:after="60"/>
              <w:jc w:val="center"/>
              <w:rPr>
                <w:sz w:val="18"/>
                <w:szCs w:val="18"/>
                <w:lang w:val="es-ES"/>
              </w:rPr>
            </w:pPr>
          </w:p>
        </w:tc>
      </w:tr>
      <w:tr w:rsidR="00762A66" w:rsidRPr="00B43FB9" w14:paraId="0CD8A40E" w14:textId="77777777" w:rsidTr="005A0C48">
        <w:trPr>
          <w:trHeight w:val="250"/>
        </w:trPr>
        <w:tc>
          <w:tcPr>
            <w:tcW w:w="860" w:type="pct"/>
            <w:shd w:val="clear" w:color="auto" w:fill="auto"/>
          </w:tcPr>
          <w:p w14:paraId="031BC56F" w14:textId="77777777" w:rsidR="006F2CC2" w:rsidRPr="00B43FB9" w:rsidRDefault="006F2CC2" w:rsidP="007E1DE4">
            <w:pPr>
              <w:spacing w:after="60"/>
              <w:jc w:val="left"/>
              <w:rPr>
                <w:sz w:val="18"/>
                <w:szCs w:val="18"/>
                <w:lang w:val="es-ES"/>
              </w:rPr>
            </w:pPr>
            <w:r w:rsidRPr="00B43FB9">
              <w:rPr>
                <w:color w:val="000000" w:themeColor="text1"/>
                <w:sz w:val="18"/>
                <w:szCs w:val="18"/>
                <w:lang w:val="es-ES"/>
              </w:rPr>
              <w:t>HCFC-22</w:t>
            </w:r>
          </w:p>
        </w:tc>
        <w:tc>
          <w:tcPr>
            <w:tcW w:w="355" w:type="pct"/>
            <w:shd w:val="clear" w:color="auto" w:fill="auto"/>
          </w:tcPr>
          <w:p w14:paraId="5B71DF88" w14:textId="77777777" w:rsidR="006F2CC2" w:rsidRPr="00B43FB9" w:rsidRDefault="006F2CC2" w:rsidP="007E1DE4">
            <w:pPr>
              <w:spacing w:after="60"/>
              <w:jc w:val="right"/>
              <w:rPr>
                <w:sz w:val="18"/>
                <w:szCs w:val="18"/>
                <w:lang w:val="es-ES"/>
              </w:rPr>
            </w:pPr>
          </w:p>
        </w:tc>
        <w:tc>
          <w:tcPr>
            <w:tcW w:w="360" w:type="pct"/>
            <w:shd w:val="clear" w:color="auto" w:fill="auto"/>
          </w:tcPr>
          <w:p w14:paraId="3A9944B1" w14:textId="77777777" w:rsidR="006F2CC2" w:rsidRPr="00B43FB9" w:rsidRDefault="006F2CC2" w:rsidP="007E1DE4">
            <w:pPr>
              <w:spacing w:after="60"/>
              <w:jc w:val="right"/>
              <w:rPr>
                <w:sz w:val="18"/>
                <w:szCs w:val="18"/>
                <w:lang w:val="es-ES"/>
              </w:rPr>
            </w:pPr>
          </w:p>
        </w:tc>
        <w:tc>
          <w:tcPr>
            <w:tcW w:w="409" w:type="pct"/>
            <w:shd w:val="clear" w:color="auto" w:fill="auto"/>
          </w:tcPr>
          <w:p w14:paraId="24ED1471" w14:textId="77777777" w:rsidR="006F2CC2" w:rsidRPr="00B43FB9" w:rsidRDefault="006F2CC2" w:rsidP="007E1DE4">
            <w:pPr>
              <w:spacing w:after="60"/>
              <w:jc w:val="right"/>
              <w:rPr>
                <w:sz w:val="18"/>
                <w:szCs w:val="18"/>
                <w:lang w:val="es-ES"/>
              </w:rPr>
            </w:pPr>
          </w:p>
        </w:tc>
        <w:tc>
          <w:tcPr>
            <w:tcW w:w="481" w:type="pct"/>
            <w:shd w:val="clear" w:color="auto" w:fill="auto"/>
          </w:tcPr>
          <w:p w14:paraId="3635FA3C" w14:textId="77777777" w:rsidR="006F2CC2" w:rsidRPr="00B43FB9" w:rsidRDefault="006F2CC2" w:rsidP="007E1DE4">
            <w:pPr>
              <w:spacing w:after="60"/>
              <w:jc w:val="right"/>
              <w:rPr>
                <w:sz w:val="18"/>
                <w:szCs w:val="18"/>
                <w:lang w:val="es-ES"/>
              </w:rPr>
            </w:pPr>
          </w:p>
        </w:tc>
        <w:tc>
          <w:tcPr>
            <w:tcW w:w="594" w:type="pct"/>
            <w:shd w:val="clear" w:color="auto" w:fill="auto"/>
          </w:tcPr>
          <w:p w14:paraId="4FCD98B4" w14:textId="3496024D" w:rsidR="006F2CC2" w:rsidRPr="00B43FB9" w:rsidRDefault="00A705AE" w:rsidP="007E1DE4">
            <w:pPr>
              <w:spacing w:after="60"/>
              <w:jc w:val="right"/>
              <w:rPr>
                <w:sz w:val="18"/>
                <w:szCs w:val="18"/>
                <w:lang w:val="es-ES"/>
              </w:rPr>
            </w:pPr>
            <w:r w:rsidRPr="00B43FB9">
              <w:rPr>
                <w:sz w:val="18"/>
                <w:szCs w:val="18"/>
                <w:lang w:val="es-ES"/>
              </w:rPr>
              <w:t>8</w:t>
            </w:r>
            <w:r w:rsidR="00DA0CC0" w:rsidRPr="00B43FB9">
              <w:rPr>
                <w:sz w:val="18"/>
                <w:szCs w:val="18"/>
                <w:lang w:val="es-ES"/>
              </w:rPr>
              <w:t>,</w:t>
            </w:r>
            <w:r w:rsidR="00A82CD4" w:rsidRPr="00B43FB9">
              <w:rPr>
                <w:sz w:val="18"/>
                <w:szCs w:val="18"/>
                <w:lang w:val="es-ES"/>
              </w:rPr>
              <w:t>53</w:t>
            </w:r>
          </w:p>
        </w:tc>
        <w:tc>
          <w:tcPr>
            <w:tcW w:w="481" w:type="pct"/>
            <w:shd w:val="clear" w:color="auto" w:fill="auto"/>
          </w:tcPr>
          <w:p w14:paraId="1D68011E" w14:textId="77777777" w:rsidR="006F2CC2" w:rsidRPr="00B43FB9" w:rsidRDefault="006F2CC2" w:rsidP="007E1DE4">
            <w:pPr>
              <w:spacing w:after="60"/>
              <w:jc w:val="right"/>
              <w:rPr>
                <w:sz w:val="18"/>
                <w:szCs w:val="18"/>
                <w:lang w:val="es-ES"/>
              </w:rPr>
            </w:pPr>
          </w:p>
        </w:tc>
        <w:tc>
          <w:tcPr>
            <w:tcW w:w="355" w:type="pct"/>
            <w:shd w:val="clear" w:color="auto" w:fill="auto"/>
          </w:tcPr>
          <w:p w14:paraId="39FF9991" w14:textId="77777777" w:rsidR="006F2CC2" w:rsidRPr="00B43FB9" w:rsidRDefault="006F2CC2" w:rsidP="007E1DE4">
            <w:pPr>
              <w:spacing w:after="60"/>
              <w:jc w:val="right"/>
              <w:rPr>
                <w:sz w:val="18"/>
                <w:szCs w:val="18"/>
                <w:lang w:val="es-ES"/>
              </w:rPr>
            </w:pPr>
          </w:p>
        </w:tc>
        <w:tc>
          <w:tcPr>
            <w:tcW w:w="454" w:type="pct"/>
            <w:shd w:val="clear" w:color="auto" w:fill="auto"/>
          </w:tcPr>
          <w:p w14:paraId="1DB315F6" w14:textId="77777777" w:rsidR="006F2CC2" w:rsidRPr="00B43FB9" w:rsidRDefault="006F2CC2" w:rsidP="007E1DE4">
            <w:pPr>
              <w:spacing w:after="60"/>
              <w:jc w:val="right"/>
              <w:rPr>
                <w:sz w:val="18"/>
                <w:szCs w:val="18"/>
                <w:lang w:val="es-ES"/>
              </w:rPr>
            </w:pPr>
          </w:p>
        </w:tc>
        <w:tc>
          <w:tcPr>
            <w:tcW w:w="650" w:type="pct"/>
            <w:shd w:val="clear" w:color="auto" w:fill="auto"/>
          </w:tcPr>
          <w:p w14:paraId="7A5E4060" w14:textId="67B26CAE" w:rsidR="006F2CC2" w:rsidRPr="00B43FB9" w:rsidRDefault="00A705AE" w:rsidP="007E1DE4">
            <w:pPr>
              <w:spacing w:after="60"/>
              <w:jc w:val="right"/>
              <w:rPr>
                <w:sz w:val="18"/>
                <w:szCs w:val="18"/>
                <w:lang w:val="es-ES"/>
              </w:rPr>
            </w:pPr>
            <w:r w:rsidRPr="00B43FB9">
              <w:rPr>
                <w:color w:val="000000" w:themeColor="text1"/>
                <w:sz w:val="18"/>
                <w:szCs w:val="18"/>
                <w:lang w:val="es-ES"/>
              </w:rPr>
              <w:t>8</w:t>
            </w:r>
            <w:r w:rsidR="00DA0CC0" w:rsidRPr="00B43FB9">
              <w:rPr>
                <w:color w:val="000000" w:themeColor="text1"/>
                <w:sz w:val="18"/>
                <w:szCs w:val="18"/>
                <w:lang w:val="es-ES"/>
              </w:rPr>
              <w:t>,</w:t>
            </w:r>
            <w:r w:rsidR="00A82CD4" w:rsidRPr="00B43FB9">
              <w:rPr>
                <w:color w:val="000000" w:themeColor="text1"/>
                <w:sz w:val="18"/>
                <w:szCs w:val="18"/>
                <w:lang w:val="es-ES"/>
              </w:rPr>
              <w:t>53</w:t>
            </w:r>
          </w:p>
        </w:tc>
      </w:tr>
      <w:tr w:rsidR="00762A66" w:rsidRPr="00B43FB9" w14:paraId="1738AE15" w14:textId="77777777" w:rsidTr="005A0C48">
        <w:trPr>
          <w:trHeight w:val="250"/>
        </w:trPr>
        <w:tc>
          <w:tcPr>
            <w:tcW w:w="860" w:type="pct"/>
            <w:shd w:val="clear" w:color="auto" w:fill="auto"/>
          </w:tcPr>
          <w:p w14:paraId="1591A5F4" w14:textId="6CF2BD84" w:rsidR="00A82CD4" w:rsidRPr="00B43FB9" w:rsidRDefault="00A82CD4" w:rsidP="007E1DE4">
            <w:pPr>
              <w:spacing w:after="60"/>
              <w:jc w:val="left"/>
              <w:rPr>
                <w:color w:val="000000" w:themeColor="text1"/>
                <w:sz w:val="18"/>
                <w:szCs w:val="18"/>
                <w:lang w:val="es-ES"/>
              </w:rPr>
            </w:pPr>
            <w:r w:rsidRPr="00B43FB9">
              <w:rPr>
                <w:color w:val="000000" w:themeColor="text1"/>
                <w:sz w:val="18"/>
                <w:szCs w:val="18"/>
                <w:lang w:val="es-ES"/>
              </w:rPr>
              <w:t>HCFC-142b</w:t>
            </w:r>
          </w:p>
        </w:tc>
        <w:tc>
          <w:tcPr>
            <w:tcW w:w="355" w:type="pct"/>
            <w:shd w:val="clear" w:color="auto" w:fill="auto"/>
          </w:tcPr>
          <w:p w14:paraId="0F984CB9" w14:textId="77777777" w:rsidR="00A82CD4" w:rsidRPr="00B43FB9" w:rsidRDefault="00A82CD4" w:rsidP="007E1DE4">
            <w:pPr>
              <w:spacing w:after="60"/>
              <w:jc w:val="right"/>
              <w:rPr>
                <w:sz w:val="18"/>
                <w:szCs w:val="18"/>
                <w:lang w:val="es-ES"/>
              </w:rPr>
            </w:pPr>
          </w:p>
        </w:tc>
        <w:tc>
          <w:tcPr>
            <w:tcW w:w="360" w:type="pct"/>
            <w:shd w:val="clear" w:color="auto" w:fill="auto"/>
          </w:tcPr>
          <w:p w14:paraId="60C408D5" w14:textId="77777777" w:rsidR="00A82CD4" w:rsidRPr="00B43FB9" w:rsidRDefault="00A82CD4" w:rsidP="007E1DE4">
            <w:pPr>
              <w:spacing w:after="60"/>
              <w:jc w:val="right"/>
              <w:rPr>
                <w:sz w:val="18"/>
                <w:szCs w:val="18"/>
                <w:lang w:val="es-ES"/>
              </w:rPr>
            </w:pPr>
          </w:p>
        </w:tc>
        <w:tc>
          <w:tcPr>
            <w:tcW w:w="409" w:type="pct"/>
            <w:shd w:val="clear" w:color="auto" w:fill="auto"/>
          </w:tcPr>
          <w:p w14:paraId="5B93B2FC" w14:textId="77777777" w:rsidR="00A82CD4" w:rsidRPr="00B43FB9" w:rsidRDefault="00A82CD4" w:rsidP="007E1DE4">
            <w:pPr>
              <w:spacing w:after="60"/>
              <w:jc w:val="right"/>
              <w:rPr>
                <w:sz w:val="18"/>
                <w:szCs w:val="18"/>
                <w:lang w:val="es-ES"/>
              </w:rPr>
            </w:pPr>
          </w:p>
        </w:tc>
        <w:tc>
          <w:tcPr>
            <w:tcW w:w="481" w:type="pct"/>
            <w:shd w:val="clear" w:color="auto" w:fill="auto"/>
          </w:tcPr>
          <w:p w14:paraId="4C46650F" w14:textId="77777777" w:rsidR="00A82CD4" w:rsidRPr="00B43FB9" w:rsidRDefault="00A82CD4" w:rsidP="007E1DE4">
            <w:pPr>
              <w:spacing w:after="60"/>
              <w:jc w:val="right"/>
              <w:rPr>
                <w:sz w:val="18"/>
                <w:szCs w:val="18"/>
                <w:lang w:val="es-ES"/>
              </w:rPr>
            </w:pPr>
          </w:p>
        </w:tc>
        <w:tc>
          <w:tcPr>
            <w:tcW w:w="594" w:type="pct"/>
            <w:shd w:val="clear" w:color="auto" w:fill="auto"/>
          </w:tcPr>
          <w:p w14:paraId="439FBF6C" w14:textId="14A5F828" w:rsidR="00A82CD4" w:rsidRPr="00B43FB9" w:rsidRDefault="00A82CD4" w:rsidP="007E1DE4">
            <w:pPr>
              <w:spacing w:after="60"/>
              <w:jc w:val="right"/>
              <w:rPr>
                <w:sz w:val="18"/>
                <w:szCs w:val="18"/>
                <w:lang w:val="es-ES"/>
              </w:rPr>
            </w:pPr>
            <w:r w:rsidRPr="00B43FB9">
              <w:rPr>
                <w:sz w:val="18"/>
                <w:szCs w:val="18"/>
                <w:lang w:val="es-ES"/>
              </w:rPr>
              <w:t>0</w:t>
            </w:r>
            <w:r w:rsidR="00DA0CC0" w:rsidRPr="00B43FB9">
              <w:rPr>
                <w:sz w:val="18"/>
                <w:szCs w:val="18"/>
                <w:lang w:val="es-ES"/>
              </w:rPr>
              <w:t>,</w:t>
            </w:r>
            <w:r w:rsidRPr="00B43FB9">
              <w:rPr>
                <w:sz w:val="18"/>
                <w:szCs w:val="18"/>
                <w:lang w:val="es-ES"/>
              </w:rPr>
              <w:t>31</w:t>
            </w:r>
          </w:p>
        </w:tc>
        <w:tc>
          <w:tcPr>
            <w:tcW w:w="481" w:type="pct"/>
            <w:shd w:val="clear" w:color="auto" w:fill="auto"/>
          </w:tcPr>
          <w:p w14:paraId="627F7D4E" w14:textId="77777777" w:rsidR="00A82CD4" w:rsidRPr="00B43FB9" w:rsidRDefault="00A82CD4" w:rsidP="007E1DE4">
            <w:pPr>
              <w:spacing w:after="60"/>
              <w:jc w:val="right"/>
              <w:rPr>
                <w:sz w:val="18"/>
                <w:szCs w:val="18"/>
                <w:lang w:val="es-ES"/>
              </w:rPr>
            </w:pPr>
          </w:p>
        </w:tc>
        <w:tc>
          <w:tcPr>
            <w:tcW w:w="355" w:type="pct"/>
            <w:shd w:val="clear" w:color="auto" w:fill="auto"/>
          </w:tcPr>
          <w:p w14:paraId="4FF708D4" w14:textId="77777777" w:rsidR="00A82CD4" w:rsidRPr="00B43FB9" w:rsidRDefault="00A82CD4" w:rsidP="007E1DE4">
            <w:pPr>
              <w:spacing w:after="60"/>
              <w:jc w:val="right"/>
              <w:rPr>
                <w:sz w:val="18"/>
                <w:szCs w:val="18"/>
                <w:lang w:val="es-ES"/>
              </w:rPr>
            </w:pPr>
          </w:p>
        </w:tc>
        <w:tc>
          <w:tcPr>
            <w:tcW w:w="454" w:type="pct"/>
            <w:shd w:val="clear" w:color="auto" w:fill="auto"/>
          </w:tcPr>
          <w:p w14:paraId="531A91A5" w14:textId="77777777" w:rsidR="00A82CD4" w:rsidRPr="00B43FB9" w:rsidRDefault="00A82CD4" w:rsidP="007E1DE4">
            <w:pPr>
              <w:spacing w:after="60"/>
              <w:jc w:val="right"/>
              <w:rPr>
                <w:sz w:val="18"/>
                <w:szCs w:val="18"/>
                <w:lang w:val="es-ES"/>
              </w:rPr>
            </w:pPr>
          </w:p>
        </w:tc>
        <w:tc>
          <w:tcPr>
            <w:tcW w:w="650" w:type="pct"/>
            <w:shd w:val="clear" w:color="auto" w:fill="auto"/>
          </w:tcPr>
          <w:p w14:paraId="3D523E9C" w14:textId="00466266" w:rsidR="00A82CD4" w:rsidRPr="00B43FB9" w:rsidRDefault="00A82CD4" w:rsidP="007E1DE4">
            <w:pPr>
              <w:spacing w:after="60"/>
              <w:jc w:val="right"/>
              <w:rPr>
                <w:color w:val="000000" w:themeColor="text1"/>
                <w:sz w:val="18"/>
                <w:szCs w:val="18"/>
                <w:lang w:val="es-ES"/>
              </w:rPr>
            </w:pPr>
            <w:r w:rsidRPr="00B43FB9">
              <w:rPr>
                <w:color w:val="000000" w:themeColor="text1"/>
                <w:sz w:val="18"/>
                <w:szCs w:val="18"/>
                <w:lang w:val="es-ES"/>
              </w:rPr>
              <w:t>0</w:t>
            </w:r>
            <w:r w:rsidR="00DA0CC0" w:rsidRPr="00B43FB9">
              <w:rPr>
                <w:color w:val="000000" w:themeColor="text1"/>
                <w:sz w:val="18"/>
                <w:szCs w:val="18"/>
                <w:lang w:val="es-ES"/>
              </w:rPr>
              <w:t>,</w:t>
            </w:r>
            <w:r w:rsidRPr="00B43FB9">
              <w:rPr>
                <w:color w:val="000000" w:themeColor="text1"/>
                <w:sz w:val="18"/>
                <w:szCs w:val="18"/>
                <w:lang w:val="es-ES"/>
              </w:rPr>
              <w:t>31</w:t>
            </w:r>
          </w:p>
        </w:tc>
      </w:tr>
    </w:tbl>
    <w:p w14:paraId="1DBED8BC" w14:textId="77777777" w:rsidR="0046016D" w:rsidRPr="00B43FB9" w:rsidRDefault="0046016D" w:rsidP="0046016D">
      <w:pPr>
        <w:rPr>
          <w:lang w:val="es-ES"/>
        </w:rPr>
      </w:pPr>
    </w:p>
    <w:tbl>
      <w:tblPr>
        <w:tblStyle w:val="TableGrid"/>
        <w:tblW w:w="5920" w:type="pct"/>
        <w:tblInd w:w="-725" w:type="dxa"/>
        <w:tblLook w:val="04A0" w:firstRow="1" w:lastRow="0" w:firstColumn="1" w:lastColumn="0" w:noHBand="0" w:noVBand="1"/>
      </w:tblPr>
      <w:tblGrid>
        <w:gridCol w:w="3281"/>
        <w:gridCol w:w="819"/>
        <w:gridCol w:w="5615"/>
        <w:gridCol w:w="1355"/>
      </w:tblGrid>
      <w:tr w:rsidR="006F2CC2" w:rsidRPr="004935A2" w14:paraId="3273A80E" w14:textId="77777777" w:rsidTr="005A0C48">
        <w:trPr>
          <w:trHeight w:val="272"/>
        </w:trPr>
        <w:tc>
          <w:tcPr>
            <w:tcW w:w="5000" w:type="pct"/>
            <w:gridSpan w:val="4"/>
            <w:shd w:val="clear" w:color="auto" w:fill="auto"/>
          </w:tcPr>
          <w:p w14:paraId="4708AA22" w14:textId="1D0854C8" w:rsidR="006F2CC2" w:rsidRPr="00B43FB9" w:rsidRDefault="006F2CC2" w:rsidP="007E1DE4">
            <w:pPr>
              <w:jc w:val="left"/>
              <w:rPr>
                <w:b/>
                <w:sz w:val="18"/>
                <w:szCs w:val="18"/>
                <w:lang w:val="es-ES"/>
              </w:rPr>
            </w:pPr>
            <w:r w:rsidRPr="00B43FB9">
              <w:rPr>
                <w:b/>
                <w:sz w:val="18"/>
                <w:szCs w:val="18"/>
                <w:lang w:val="es-ES"/>
              </w:rPr>
              <w:t xml:space="preserve">(IV) </w:t>
            </w:r>
            <w:r w:rsidR="00762A66" w:rsidRPr="00B43FB9">
              <w:rPr>
                <w:b/>
                <w:sz w:val="18"/>
                <w:szCs w:val="18"/>
                <w:lang w:val="es-ES"/>
              </w:rPr>
              <w:t xml:space="preserve">CIFRA DE </w:t>
            </w:r>
            <w:r w:rsidRPr="00B43FB9">
              <w:rPr>
                <w:b/>
                <w:sz w:val="18"/>
                <w:szCs w:val="18"/>
                <w:lang w:val="es-ES"/>
              </w:rPr>
              <w:t>CONSUMO (</w:t>
            </w:r>
            <w:r w:rsidR="00762A66" w:rsidRPr="00B43FB9">
              <w:rPr>
                <w:b/>
                <w:sz w:val="18"/>
                <w:szCs w:val="18"/>
                <w:lang w:val="es-ES"/>
              </w:rPr>
              <w:t xml:space="preserve">toneladas </w:t>
            </w:r>
            <w:r w:rsidR="00F72498" w:rsidRPr="00B43FB9">
              <w:rPr>
                <w:b/>
                <w:sz w:val="18"/>
                <w:szCs w:val="18"/>
                <w:lang w:val="es-ES"/>
              </w:rPr>
              <w:t>PAO</w:t>
            </w:r>
            <w:r w:rsidRPr="00B43FB9">
              <w:rPr>
                <w:b/>
                <w:sz w:val="18"/>
                <w:szCs w:val="18"/>
                <w:lang w:val="es-ES"/>
              </w:rPr>
              <w:t>)</w:t>
            </w:r>
          </w:p>
        </w:tc>
      </w:tr>
      <w:tr w:rsidR="00D81A2F" w:rsidRPr="00B43FB9" w14:paraId="246B2B58" w14:textId="77777777" w:rsidTr="005A0C48">
        <w:trPr>
          <w:trHeight w:val="272"/>
        </w:trPr>
        <w:tc>
          <w:tcPr>
            <w:tcW w:w="1482" w:type="pct"/>
            <w:shd w:val="clear" w:color="auto" w:fill="auto"/>
          </w:tcPr>
          <w:p w14:paraId="1A02E26D" w14:textId="6FDD8683" w:rsidR="006F2CC2" w:rsidRPr="00B43FB9" w:rsidRDefault="006F2CC2" w:rsidP="007E1DE4">
            <w:pPr>
              <w:spacing w:after="60"/>
              <w:jc w:val="center"/>
              <w:rPr>
                <w:sz w:val="18"/>
                <w:szCs w:val="18"/>
                <w:lang w:val="es-ES"/>
              </w:rPr>
            </w:pPr>
            <w:r w:rsidRPr="00B43FB9">
              <w:rPr>
                <w:sz w:val="18"/>
                <w:szCs w:val="18"/>
                <w:lang w:val="es-ES"/>
              </w:rPr>
              <w:t>2009</w:t>
            </w:r>
            <w:r w:rsidR="000C2F27" w:rsidRPr="00B43FB9">
              <w:rPr>
                <w:sz w:val="18"/>
                <w:szCs w:val="18"/>
                <w:lang w:val="es-ES"/>
              </w:rPr>
              <w:t>-2</w:t>
            </w:r>
            <w:r w:rsidRPr="00B43FB9">
              <w:rPr>
                <w:sz w:val="18"/>
                <w:szCs w:val="18"/>
                <w:lang w:val="es-ES"/>
              </w:rPr>
              <w:t xml:space="preserve">010 </w:t>
            </w:r>
            <w:r w:rsidR="00D81A2F">
              <w:rPr>
                <w:sz w:val="18"/>
                <w:szCs w:val="18"/>
                <w:lang w:val="es-ES"/>
              </w:rPr>
              <w:t xml:space="preserve">línea de </w:t>
            </w:r>
            <w:r w:rsidRPr="00B43FB9">
              <w:rPr>
                <w:sz w:val="18"/>
                <w:szCs w:val="18"/>
                <w:lang w:val="es-ES"/>
              </w:rPr>
              <w:t>base:</w:t>
            </w:r>
          </w:p>
        </w:tc>
        <w:tc>
          <w:tcPr>
            <w:tcW w:w="0" w:type="auto"/>
            <w:shd w:val="clear" w:color="auto" w:fill="auto"/>
          </w:tcPr>
          <w:p w14:paraId="7BB5320E" w14:textId="4F82E9C0" w:rsidR="006F2CC2" w:rsidRPr="00B43FB9" w:rsidRDefault="00A705AE" w:rsidP="007E1DE4">
            <w:pPr>
              <w:spacing w:after="60"/>
              <w:jc w:val="right"/>
              <w:rPr>
                <w:sz w:val="18"/>
                <w:szCs w:val="18"/>
                <w:lang w:val="es-ES"/>
              </w:rPr>
            </w:pPr>
            <w:r w:rsidRPr="00B43FB9">
              <w:rPr>
                <w:color w:val="000000" w:themeColor="text1"/>
                <w:sz w:val="18"/>
                <w:szCs w:val="18"/>
                <w:lang w:val="es-ES"/>
              </w:rPr>
              <w:t>20</w:t>
            </w:r>
            <w:r w:rsidR="00A4643B" w:rsidRPr="00B43FB9">
              <w:rPr>
                <w:color w:val="000000" w:themeColor="text1"/>
                <w:sz w:val="18"/>
                <w:szCs w:val="18"/>
                <w:lang w:val="es-ES"/>
              </w:rPr>
              <w:t>,</w:t>
            </w:r>
            <w:r w:rsidRPr="00B43FB9">
              <w:rPr>
                <w:color w:val="000000" w:themeColor="text1"/>
                <w:sz w:val="18"/>
                <w:szCs w:val="18"/>
                <w:lang w:val="es-ES"/>
              </w:rPr>
              <w:t>00</w:t>
            </w:r>
          </w:p>
        </w:tc>
        <w:tc>
          <w:tcPr>
            <w:tcW w:w="0" w:type="auto"/>
            <w:shd w:val="clear" w:color="auto" w:fill="auto"/>
          </w:tcPr>
          <w:p w14:paraId="714E47B5" w14:textId="751DCDA4" w:rsidR="006F2CC2" w:rsidRPr="00B43FB9" w:rsidRDefault="00A4643B" w:rsidP="007E1DE4">
            <w:pPr>
              <w:spacing w:after="60"/>
              <w:jc w:val="center"/>
              <w:rPr>
                <w:sz w:val="18"/>
                <w:szCs w:val="18"/>
                <w:lang w:val="es-ES"/>
              </w:rPr>
            </w:pPr>
            <w:r w:rsidRPr="00B43FB9">
              <w:rPr>
                <w:sz w:val="18"/>
                <w:szCs w:val="18"/>
                <w:lang w:val="es-ES"/>
              </w:rPr>
              <w:t>Punto de partida para reducciones agregadas sostenidas:</w:t>
            </w:r>
          </w:p>
        </w:tc>
        <w:tc>
          <w:tcPr>
            <w:tcW w:w="612" w:type="pct"/>
            <w:shd w:val="clear" w:color="auto" w:fill="auto"/>
          </w:tcPr>
          <w:p w14:paraId="6321D813" w14:textId="5E168064" w:rsidR="006F2CC2" w:rsidRPr="00B43FB9" w:rsidRDefault="00A705AE" w:rsidP="007E1DE4">
            <w:pPr>
              <w:spacing w:after="60"/>
              <w:jc w:val="right"/>
              <w:rPr>
                <w:sz w:val="18"/>
                <w:szCs w:val="18"/>
                <w:lang w:val="es-ES"/>
              </w:rPr>
            </w:pPr>
            <w:r w:rsidRPr="00B43FB9">
              <w:rPr>
                <w:color w:val="000000" w:themeColor="text1"/>
                <w:sz w:val="18"/>
                <w:szCs w:val="18"/>
                <w:lang w:val="es-ES"/>
              </w:rPr>
              <w:t>20</w:t>
            </w:r>
            <w:r w:rsidR="00A4643B" w:rsidRPr="00B43FB9">
              <w:rPr>
                <w:color w:val="000000" w:themeColor="text1"/>
                <w:sz w:val="18"/>
                <w:szCs w:val="18"/>
                <w:lang w:val="es-ES"/>
              </w:rPr>
              <w:t>,</w:t>
            </w:r>
            <w:r w:rsidRPr="00B43FB9">
              <w:rPr>
                <w:color w:val="000000" w:themeColor="text1"/>
                <w:sz w:val="18"/>
                <w:szCs w:val="18"/>
                <w:lang w:val="es-ES"/>
              </w:rPr>
              <w:t>00</w:t>
            </w:r>
          </w:p>
        </w:tc>
      </w:tr>
      <w:tr w:rsidR="006F2CC2" w:rsidRPr="00B43FB9" w14:paraId="187CB12E" w14:textId="77777777" w:rsidTr="005A0C48">
        <w:trPr>
          <w:trHeight w:val="163"/>
        </w:trPr>
        <w:tc>
          <w:tcPr>
            <w:tcW w:w="5000" w:type="pct"/>
            <w:gridSpan w:val="4"/>
            <w:shd w:val="clear" w:color="auto" w:fill="auto"/>
          </w:tcPr>
          <w:p w14:paraId="3E6A8BA9" w14:textId="3D907AFB" w:rsidR="006F2CC2" w:rsidRPr="00B43FB9" w:rsidRDefault="006F2CC2" w:rsidP="007E1DE4">
            <w:pPr>
              <w:jc w:val="center"/>
              <w:rPr>
                <w:b/>
                <w:sz w:val="18"/>
                <w:szCs w:val="18"/>
                <w:lang w:val="es-ES"/>
              </w:rPr>
            </w:pPr>
            <w:r w:rsidRPr="00B43FB9">
              <w:rPr>
                <w:b/>
                <w:sz w:val="18"/>
                <w:szCs w:val="18"/>
                <w:lang w:val="es-ES"/>
              </w:rPr>
              <w:t>CONSUMO EL</w:t>
            </w:r>
            <w:r w:rsidR="00A4643B" w:rsidRPr="00B43FB9">
              <w:rPr>
                <w:b/>
                <w:sz w:val="18"/>
                <w:szCs w:val="18"/>
                <w:lang w:val="es-ES"/>
              </w:rPr>
              <w:t>E</w:t>
            </w:r>
            <w:r w:rsidRPr="00B43FB9">
              <w:rPr>
                <w:b/>
                <w:sz w:val="18"/>
                <w:szCs w:val="18"/>
                <w:lang w:val="es-ES"/>
              </w:rPr>
              <w:t xml:space="preserve">GIBLE </w:t>
            </w:r>
            <w:r w:rsidR="00A4643B" w:rsidRPr="00B43FB9">
              <w:rPr>
                <w:b/>
                <w:sz w:val="18"/>
                <w:szCs w:val="18"/>
                <w:lang w:val="es-ES"/>
              </w:rPr>
              <w:t xml:space="preserve">PARA </w:t>
            </w:r>
            <w:r w:rsidRPr="00B43FB9">
              <w:rPr>
                <w:b/>
                <w:sz w:val="18"/>
                <w:szCs w:val="18"/>
                <w:lang w:val="es-ES"/>
              </w:rPr>
              <w:t>F</w:t>
            </w:r>
            <w:r w:rsidR="00A4643B" w:rsidRPr="00B43FB9">
              <w:rPr>
                <w:b/>
                <w:sz w:val="18"/>
                <w:szCs w:val="18"/>
                <w:lang w:val="es-ES"/>
              </w:rPr>
              <w:t>INANCIAMIENTO</w:t>
            </w:r>
          </w:p>
        </w:tc>
      </w:tr>
      <w:tr w:rsidR="00D81A2F" w:rsidRPr="00B43FB9" w14:paraId="11DB30AD" w14:textId="77777777" w:rsidTr="005A0C48">
        <w:trPr>
          <w:trHeight w:val="272"/>
        </w:trPr>
        <w:tc>
          <w:tcPr>
            <w:tcW w:w="1482" w:type="pct"/>
            <w:shd w:val="clear" w:color="auto" w:fill="auto"/>
          </w:tcPr>
          <w:p w14:paraId="02A602F0" w14:textId="47409F0E" w:rsidR="006F2CC2" w:rsidRPr="00B43FB9" w:rsidRDefault="006F2CC2" w:rsidP="007E1DE4">
            <w:pPr>
              <w:spacing w:after="60"/>
              <w:jc w:val="center"/>
              <w:rPr>
                <w:sz w:val="18"/>
                <w:szCs w:val="18"/>
                <w:lang w:val="es-ES"/>
              </w:rPr>
            </w:pPr>
            <w:r w:rsidRPr="00B43FB9">
              <w:rPr>
                <w:sz w:val="18"/>
                <w:szCs w:val="18"/>
                <w:lang w:val="es-ES"/>
              </w:rPr>
              <w:t>A</w:t>
            </w:r>
            <w:r w:rsidR="00A4643B" w:rsidRPr="00B43FB9">
              <w:rPr>
                <w:sz w:val="18"/>
                <w:szCs w:val="18"/>
                <w:lang w:val="es-ES"/>
              </w:rPr>
              <w:t>probado</w:t>
            </w:r>
            <w:r w:rsidRPr="00B43FB9">
              <w:rPr>
                <w:sz w:val="18"/>
                <w:szCs w:val="18"/>
                <w:lang w:val="es-ES"/>
              </w:rPr>
              <w:t>:</w:t>
            </w:r>
          </w:p>
        </w:tc>
        <w:tc>
          <w:tcPr>
            <w:tcW w:w="0" w:type="auto"/>
            <w:shd w:val="clear" w:color="auto" w:fill="auto"/>
          </w:tcPr>
          <w:p w14:paraId="35CB60C5" w14:textId="32AB7151" w:rsidR="006F2CC2" w:rsidRPr="00B43FB9" w:rsidRDefault="00A705AE" w:rsidP="007E1DE4">
            <w:pPr>
              <w:spacing w:after="60"/>
              <w:jc w:val="right"/>
              <w:rPr>
                <w:sz w:val="18"/>
                <w:szCs w:val="18"/>
                <w:lang w:val="es-ES"/>
              </w:rPr>
            </w:pPr>
            <w:r w:rsidRPr="00B43FB9">
              <w:rPr>
                <w:color w:val="000000" w:themeColor="text1"/>
                <w:sz w:val="18"/>
                <w:szCs w:val="18"/>
                <w:lang w:val="es-ES"/>
              </w:rPr>
              <w:t>7</w:t>
            </w:r>
            <w:r w:rsidR="00A4643B" w:rsidRPr="00B43FB9">
              <w:rPr>
                <w:color w:val="000000" w:themeColor="text1"/>
                <w:sz w:val="18"/>
                <w:szCs w:val="18"/>
                <w:lang w:val="es-ES"/>
              </w:rPr>
              <w:t>,</w:t>
            </w:r>
            <w:r w:rsidRPr="00B43FB9">
              <w:rPr>
                <w:color w:val="000000" w:themeColor="text1"/>
                <w:sz w:val="18"/>
                <w:szCs w:val="18"/>
                <w:lang w:val="es-ES"/>
              </w:rPr>
              <w:t>00</w:t>
            </w:r>
          </w:p>
        </w:tc>
        <w:tc>
          <w:tcPr>
            <w:tcW w:w="0" w:type="auto"/>
            <w:shd w:val="clear" w:color="auto" w:fill="auto"/>
          </w:tcPr>
          <w:p w14:paraId="564C2628" w14:textId="56D2371F" w:rsidR="006F2CC2" w:rsidRPr="00B43FB9" w:rsidRDefault="00A4643B" w:rsidP="007E1DE4">
            <w:pPr>
              <w:spacing w:after="60"/>
              <w:jc w:val="center"/>
              <w:rPr>
                <w:sz w:val="18"/>
                <w:szCs w:val="18"/>
                <w:lang w:val="es-ES"/>
              </w:rPr>
            </w:pPr>
            <w:r w:rsidRPr="00B43FB9">
              <w:rPr>
                <w:sz w:val="18"/>
                <w:szCs w:val="18"/>
                <w:lang w:val="es-ES"/>
              </w:rPr>
              <w:t>Restante</w:t>
            </w:r>
            <w:r w:rsidR="006F2CC2" w:rsidRPr="00B43FB9">
              <w:rPr>
                <w:sz w:val="18"/>
                <w:szCs w:val="18"/>
                <w:lang w:val="es-ES"/>
              </w:rPr>
              <w:t>:</w:t>
            </w:r>
          </w:p>
        </w:tc>
        <w:tc>
          <w:tcPr>
            <w:tcW w:w="612" w:type="pct"/>
            <w:shd w:val="clear" w:color="auto" w:fill="auto"/>
          </w:tcPr>
          <w:p w14:paraId="4260AD0A" w14:textId="50AD4592" w:rsidR="006F2CC2" w:rsidRPr="00B43FB9" w:rsidRDefault="00A705AE" w:rsidP="007E1DE4">
            <w:pPr>
              <w:spacing w:after="60"/>
              <w:jc w:val="right"/>
              <w:rPr>
                <w:sz w:val="18"/>
                <w:szCs w:val="18"/>
                <w:lang w:val="es-ES"/>
              </w:rPr>
            </w:pPr>
            <w:r w:rsidRPr="00B43FB9">
              <w:rPr>
                <w:color w:val="000000" w:themeColor="text1"/>
                <w:sz w:val="18"/>
                <w:szCs w:val="18"/>
                <w:lang w:val="es-ES"/>
              </w:rPr>
              <w:t>13</w:t>
            </w:r>
            <w:r w:rsidR="00A4643B" w:rsidRPr="00B43FB9">
              <w:rPr>
                <w:color w:val="000000" w:themeColor="text1"/>
                <w:sz w:val="18"/>
                <w:szCs w:val="18"/>
                <w:lang w:val="es-ES"/>
              </w:rPr>
              <w:t>,</w:t>
            </w:r>
            <w:r w:rsidRPr="00B43FB9">
              <w:rPr>
                <w:color w:val="000000" w:themeColor="text1"/>
                <w:sz w:val="18"/>
                <w:szCs w:val="18"/>
                <w:lang w:val="es-ES"/>
              </w:rPr>
              <w:t>00</w:t>
            </w:r>
          </w:p>
        </w:tc>
      </w:tr>
    </w:tbl>
    <w:p w14:paraId="20E720BC" w14:textId="3529A550" w:rsidR="006F2CC2" w:rsidRPr="00B43FB9" w:rsidRDefault="006F2CC2" w:rsidP="006F2CC2">
      <w:pPr>
        <w:jc w:val="center"/>
        <w:rPr>
          <w:sz w:val="20"/>
          <w:lang w:val="es-ES"/>
        </w:rPr>
      </w:pPr>
    </w:p>
    <w:tbl>
      <w:tblPr>
        <w:tblStyle w:val="TableGrid"/>
        <w:tblW w:w="5920" w:type="pct"/>
        <w:tblInd w:w="-725" w:type="dxa"/>
        <w:tblLook w:val="04A0" w:firstRow="1" w:lastRow="0" w:firstColumn="1" w:lastColumn="0" w:noHBand="0" w:noVBand="1"/>
      </w:tblPr>
      <w:tblGrid>
        <w:gridCol w:w="1529"/>
        <w:gridCol w:w="3064"/>
        <w:gridCol w:w="1486"/>
        <w:gridCol w:w="1488"/>
        <w:gridCol w:w="1486"/>
        <w:gridCol w:w="2017"/>
      </w:tblGrid>
      <w:tr w:rsidR="006F2CC2" w:rsidRPr="00B43FB9" w14:paraId="0986722E" w14:textId="77777777" w:rsidTr="005A0C48">
        <w:trPr>
          <w:trHeight w:val="258"/>
        </w:trPr>
        <w:tc>
          <w:tcPr>
            <w:tcW w:w="2075" w:type="pct"/>
            <w:gridSpan w:val="2"/>
            <w:shd w:val="clear" w:color="auto" w:fill="auto"/>
          </w:tcPr>
          <w:p w14:paraId="5DDF9580" w14:textId="2487EB2E" w:rsidR="006F2CC2" w:rsidRPr="00B43FB9" w:rsidRDefault="006F2CC2" w:rsidP="007E1DE4">
            <w:pPr>
              <w:spacing w:after="60"/>
              <w:jc w:val="left"/>
              <w:rPr>
                <w:b/>
                <w:sz w:val="18"/>
                <w:szCs w:val="18"/>
                <w:lang w:val="es-ES"/>
              </w:rPr>
            </w:pPr>
            <w:r w:rsidRPr="00B43FB9">
              <w:rPr>
                <w:b/>
                <w:sz w:val="18"/>
                <w:szCs w:val="18"/>
                <w:lang w:val="es-ES"/>
              </w:rPr>
              <w:t>(V) BUSINESS PLAN</w:t>
            </w:r>
            <w:r w:rsidR="00B43FB9" w:rsidRPr="00B43FB9">
              <w:rPr>
                <w:b/>
                <w:sz w:val="18"/>
                <w:szCs w:val="18"/>
                <w:lang w:val="es-ES"/>
              </w:rPr>
              <w:t xml:space="preserve"> APROBADO</w:t>
            </w:r>
          </w:p>
        </w:tc>
        <w:tc>
          <w:tcPr>
            <w:tcW w:w="671" w:type="pct"/>
          </w:tcPr>
          <w:p w14:paraId="65773B18" w14:textId="77777777" w:rsidR="006F2CC2" w:rsidRPr="00B43FB9" w:rsidRDefault="006F2CC2" w:rsidP="007E1DE4">
            <w:pPr>
              <w:spacing w:after="60"/>
              <w:jc w:val="center"/>
              <w:rPr>
                <w:b/>
                <w:sz w:val="18"/>
                <w:szCs w:val="18"/>
                <w:lang w:val="es-ES"/>
              </w:rPr>
            </w:pPr>
            <w:r w:rsidRPr="00B43FB9">
              <w:rPr>
                <w:b/>
                <w:sz w:val="18"/>
                <w:szCs w:val="18"/>
                <w:lang w:val="es-ES"/>
              </w:rPr>
              <w:t>2022</w:t>
            </w:r>
          </w:p>
        </w:tc>
        <w:tc>
          <w:tcPr>
            <w:tcW w:w="672" w:type="pct"/>
          </w:tcPr>
          <w:p w14:paraId="2A2301A1" w14:textId="77777777" w:rsidR="006F2CC2" w:rsidRPr="00B43FB9" w:rsidRDefault="006F2CC2" w:rsidP="007E1DE4">
            <w:pPr>
              <w:spacing w:after="60"/>
              <w:jc w:val="center"/>
              <w:rPr>
                <w:b/>
                <w:sz w:val="18"/>
                <w:szCs w:val="18"/>
                <w:lang w:val="es-ES"/>
              </w:rPr>
            </w:pPr>
            <w:r w:rsidRPr="00B43FB9">
              <w:rPr>
                <w:b/>
                <w:sz w:val="18"/>
                <w:szCs w:val="18"/>
                <w:lang w:val="es-ES"/>
              </w:rPr>
              <w:t>2023</w:t>
            </w:r>
          </w:p>
        </w:tc>
        <w:tc>
          <w:tcPr>
            <w:tcW w:w="671" w:type="pct"/>
          </w:tcPr>
          <w:p w14:paraId="1C024546" w14:textId="77777777" w:rsidR="006F2CC2" w:rsidRPr="00B43FB9" w:rsidRDefault="006F2CC2" w:rsidP="007E1DE4">
            <w:pPr>
              <w:spacing w:after="60"/>
              <w:jc w:val="center"/>
              <w:rPr>
                <w:b/>
                <w:sz w:val="18"/>
                <w:szCs w:val="18"/>
                <w:lang w:val="es-ES"/>
              </w:rPr>
            </w:pPr>
            <w:r w:rsidRPr="00B43FB9">
              <w:rPr>
                <w:b/>
                <w:sz w:val="18"/>
                <w:szCs w:val="18"/>
                <w:lang w:val="es-ES"/>
              </w:rPr>
              <w:t>2024</w:t>
            </w:r>
          </w:p>
        </w:tc>
        <w:tc>
          <w:tcPr>
            <w:tcW w:w="911" w:type="pct"/>
            <w:shd w:val="clear" w:color="auto" w:fill="auto"/>
          </w:tcPr>
          <w:p w14:paraId="1E28425B" w14:textId="77777777" w:rsidR="006F2CC2" w:rsidRPr="00B43FB9" w:rsidRDefault="006F2CC2" w:rsidP="007E1DE4">
            <w:pPr>
              <w:spacing w:after="60"/>
              <w:jc w:val="center"/>
              <w:rPr>
                <w:b/>
                <w:sz w:val="18"/>
                <w:szCs w:val="18"/>
                <w:lang w:val="es-ES"/>
              </w:rPr>
            </w:pPr>
            <w:r w:rsidRPr="00B43FB9">
              <w:rPr>
                <w:b/>
                <w:sz w:val="18"/>
                <w:szCs w:val="18"/>
                <w:lang w:val="es-ES"/>
              </w:rPr>
              <w:t>Total</w:t>
            </w:r>
          </w:p>
        </w:tc>
      </w:tr>
      <w:tr w:rsidR="006F2CC2" w:rsidRPr="00B43FB9" w14:paraId="70CD5A1D" w14:textId="77777777" w:rsidTr="005A0C48">
        <w:trPr>
          <w:trHeight w:val="258"/>
        </w:trPr>
        <w:tc>
          <w:tcPr>
            <w:tcW w:w="691" w:type="pct"/>
            <w:vMerge w:val="restart"/>
            <w:shd w:val="clear" w:color="auto" w:fill="auto"/>
            <w:vAlign w:val="center"/>
          </w:tcPr>
          <w:p w14:paraId="05D70F61" w14:textId="0A2EA76A" w:rsidR="006F2CC2" w:rsidRPr="00B43FB9" w:rsidRDefault="00677AFA" w:rsidP="007E1DE4">
            <w:pPr>
              <w:spacing w:after="60"/>
              <w:jc w:val="center"/>
              <w:rPr>
                <w:sz w:val="18"/>
                <w:szCs w:val="18"/>
                <w:lang w:val="es-ES"/>
              </w:rPr>
            </w:pPr>
            <w:r>
              <w:rPr>
                <w:sz w:val="18"/>
                <w:szCs w:val="18"/>
                <w:lang w:val="es-ES"/>
              </w:rPr>
              <w:t>PNUMA</w:t>
            </w:r>
          </w:p>
        </w:tc>
        <w:tc>
          <w:tcPr>
            <w:tcW w:w="1383" w:type="pct"/>
            <w:shd w:val="clear" w:color="auto" w:fill="auto"/>
          </w:tcPr>
          <w:p w14:paraId="2675A65A" w14:textId="00415B71" w:rsidR="006F2CC2" w:rsidRPr="00B43FB9" w:rsidRDefault="00B43FB9" w:rsidP="007E1DE4">
            <w:pPr>
              <w:spacing w:after="60"/>
              <w:jc w:val="left"/>
              <w:rPr>
                <w:sz w:val="18"/>
                <w:szCs w:val="18"/>
                <w:lang w:val="es-ES"/>
              </w:rPr>
            </w:pPr>
            <w:r w:rsidRPr="00B43FB9">
              <w:rPr>
                <w:sz w:val="18"/>
                <w:szCs w:val="18"/>
                <w:lang w:val="es-ES"/>
              </w:rPr>
              <w:t xml:space="preserve">Eliminación de </w:t>
            </w:r>
            <w:r w:rsidR="00A4643B" w:rsidRPr="00B43FB9">
              <w:rPr>
                <w:sz w:val="18"/>
                <w:szCs w:val="18"/>
                <w:lang w:val="es-ES"/>
              </w:rPr>
              <w:t>SAO</w:t>
            </w:r>
            <w:r w:rsidR="006F2CC2" w:rsidRPr="00B43FB9">
              <w:rPr>
                <w:sz w:val="18"/>
                <w:szCs w:val="18"/>
                <w:lang w:val="es-ES"/>
              </w:rPr>
              <w:t xml:space="preserve"> (</w:t>
            </w:r>
            <w:r w:rsidR="00A4643B" w:rsidRPr="00B43FB9">
              <w:rPr>
                <w:sz w:val="18"/>
                <w:szCs w:val="18"/>
                <w:lang w:val="es-ES"/>
              </w:rPr>
              <w:t xml:space="preserve">toneladas </w:t>
            </w:r>
            <w:r w:rsidR="00F72498" w:rsidRPr="00B43FB9">
              <w:rPr>
                <w:sz w:val="18"/>
                <w:szCs w:val="18"/>
                <w:lang w:val="es-ES"/>
              </w:rPr>
              <w:t>PAO</w:t>
            </w:r>
            <w:r w:rsidR="006F2CC2" w:rsidRPr="00B43FB9">
              <w:rPr>
                <w:sz w:val="18"/>
                <w:szCs w:val="18"/>
                <w:lang w:val="es-ES"/>
              </w:rPr>
              <w:t>)</w:t>
            </w:r>
          </w:p>
        </w:tc>
        <w:tc>
          <w:tcPr>
            <w:tcW w:w="671" w:type="pct"/>
            <w:shd w:val="clear" w:color="auto" w:fill="auto"/>
          </w:tcPr>
          <w:p w14:paraId="0A7B8152" w14:textId="08B77CD5" w:rsidR="006F2CC2" w:rsidRPr="00B43FB9" w:rsidRDefault="00286C85" w:rsidP="007E1DE4">
            <w:pPr>
              <w:spacing w:after="60"/>
              <w:jc w:val="right"/>
              <w:rPr>
                <w:sz w:val="18"/>
                <w:szCs w:val="18"/>
                <w:lang w:val="es-ES"/>
              </w:rPr>
            </w:pPr>
            <w:r w:rsidRPr="00B43FB9">
              <w:rPr>
                <w:sz w:val="18"/>
                <w:szCs w:val="18"/>
                <w:lang w:val="es-ES"/>
              </w:rPr>
              <w:t>0.98</w:t>
            </w:r>
          </w:p>
        </w:tc>
        <w:tc>
          <w:tcPr>
            <w:tcW w:w="672" w:type="pct"/>
          </w:tcPr>
          <w:p w14:paraId="3F1CEA3A" w14:textId="023C9FD8" w:rsidR="006F2CC2" w:rsidRPr="00B43FB9" w:rsidRDefault="00286C85" w:rsidP="007E1DE4">
            <w:pPr>
              <w:spacing w:after="60"/>
              <w:jc w:val="right"/>
              <w:rPr>
                <w:sz w:val="18"/>
                <w:szCs w:val="18"/>
                <w:lang w:val="es-ES"/>
              </w:rPr>
            </w:pPr>
            <w:r w:rsidRPr="00B43FB9">
              <w:rPr>
                <w:sz w:val="18"/>
                <w:szCs w:val="18"/>
                <w:lang w:val="es-ES"/>
              </w:rPr>
              <w:t>0</w:t>
            </w:r>
          </w:p>
        </w:tc>
        <w:tc>
          <w:tcPr>
            <w:tcW w:w="671" w:type="pct"/>
            <w:shd w:val="clear" w:color="auto" w:fill="auto"/>
          </w:tcPr>
          <w:p w14:paraId="535278D4" w14:textId="4F9093E6" w:rsidR="006F2CC2" w:rsidRPr="00B43FB9" w:rsidRDefault="00286C85" w:rsidP="007E1DE4">
            <w:pPr>
              <w:spacing w:after="60"/>
              <w:jc w:val="right"/>
              <w:rPr>
                <w:sz w:val="18"/>
                <w:szCs w:val="18"/>
                <w:lang w:val="es-ES"/>
              </w:rPr>
            </w:pPr>
            <w:r w:rsidRPr="00B43FB9">
              <w:rPr>
                <w:sz w:val="18"/>
                <w:szCs w:val="18"/>
                <w:lang w:val="es-ES"/>
              </w:rPr>
              <w:t>0</w:t>
            </w:r>
          </w:p>
        </w:tc>
        <w:tc>
          <w:tcPr>
            <w:tcW w:w="911" w:type="pct"/>
            <w:shd w:val="clear" w:color="auto" w:fill="auto"/>
          </w:tcPr>
          <w:p w14:paraId="1DF23AFA" w14:textId="6E3D67B1" w:rsidR="006F2CC2" w:rsidRPr="00B43FB9" w:rsidRDefault="00286C85" w:rsidP="007E1DE4">
            <w:pPr>
              <w:spacing w:after="60"/>
              <w:jc w:val="right"/>
              <w:rPr>
                <w:sz w:val="18"/>
                <w:szCs w:val="18"/>
                <w:lang w:val="es-ES"/>
              </w:rPr>
            </w:pPr>
            <w:r w:rsidRPr="00B43FB9">
              <w:rPr>
                <w:sz w:val="18"/>
                <w:szCs w:val="18"/>
                <w:lang w:val="es-ES"/>
              </w:rPr>
              <w:t>0</w:t>
            </w:r>
            <w:r w:rsidR="00A4643B" w:rsidRPr="00B43FB9">
              <w:rPr>
                <w:sz w:val="18"/>
                <w:szCs w:val="18"/>
                <w:lang w:val="es-ES"/>
              </w:rPr>
              <w:t>,</w:t>
            </w:r>
            <w:r w:rsidRPr="00B43FB9">
              <w:rPr>
                <w:sz w:val="18"/>
                <w:szCs w:val="18"/>
                <w:lang w:val="es-ES"/>
              </w:rPr>
              <w:t>98</w:t>
            </w:r>
          </w:p>
        </w:tc>
      </w:tr>
      <w:tr w:rsidR="006F2CC2" w:rsidRPr="00B43FB9" w14:paraId="74C06B08" w14:textId="77777777" w:rsidTr="005A0C48">
        <w:trPr>
          <w:trHeight w:val="258"/>
        </w:trPr>
        <w:tc>
          <w:tcPr>
            <w:tcW w:w="691" w:type="pct"/>
            <w:vMerge/>
            <w:shd w:val="clear" w:color="auto" w:fill="auto"/>
            <w:vAlign w:val="center"/>
          </w:tcPr>
          <w:p w14:paraId="11070DD0" w14:textId="77777777" w:rsidR="006F2CC2" w:rsidRPr="00B43FB9" w:rsidRDefault="006F2CC2" w:rsidP="007E1DE4">
            <w:pPr>
              <w:spacing w:after="60"/>
              <w:jc w:val="center"/>
              <w:rPr>
                <w:sz w:val="18"/>
                <w:szCs w:val="18"/>
                <w:lang w:val="es-ES"/>
              </w:rPr>
            </w:pPr>
          </w:p>
        </w:tc>
        <w:tc>
          <w:tcPr>
            <w:tcW w:w="1383" w:type="pct"/>
            <w:shd w:val="clear" w:color="auto" w:fill="auto"/>
          </w:tcPr>
          <w:p w14:paraId="56A9A107" w14:textId="6FCC1023" w:rsidR="006F2CC2" w:rsidRPr="00B43FB9" w:rsidRDefault="006F2CC2" w:rsidP="007E1DE4">
            <w:pPr>
              <w:spacing w:after="60"/>
              <w:jc w:val="left"/>
              <w:rPr>
                <w:sz w:val="18"/>
                <w:szCs w:val="18"/>
                <w:lang w:val="es-ES"/>
              </w:rPr>
            </w:pPr>
            <w:r w:rsidRPr="00B43FB9">
              <w:rPr>
                <w:sz w:val="18"/>
                <w:szCs w:val="18"/>
                <w:lang w:val="es-ES"/>
              </w:rPr>
              <w:t>F</w:t>
            </w:r>
            <w:r w:rsidR="00B43FB9" w:rsidRPr="00B43FB9">
              <w:rPr>
                <w:sz w:val="18"/>
                <w:szCs w:val="18"/>
                <w:lang w:val="es-ES"/>
              </w:rPr>
              <w:t>inanciamiento</w:t>
            </w:r>
            <w:r w:rsidRPr="00B43FB9">
              <w:rPr>
                <w:sz w:val="18"/>
                <w:szCs w:val="18"/>
                <w:lang w:val="es-ES"/>
              </w:rPr>
              <w:t xml:space="preserve"> (US $)</w:t>
            </w:r>
          </w:p>
        </w:tc>
        <w:tc>
          <w:tcPr>
            <w:tcW w:w="671" w:type="pct"/>
            <w:shd w:val="clear" w:color="auto" w:fill="auto"/>
          </w:tcPr>
          <w:p w14:paraId="449379C9" w14:textId="5F2BFADF" w:rsidR="006F2CC2" w:rsidRPr="00B43FB9" w:rsidRDefault="00286C85" w:rsidP="007E1DE4">
            <w:pPr>
              <w:spacing w:after="60"/>
              <w:jc w:val="right"/>
              <w:rPr>
                <w:sz w:val="18"/>
                <w:szCs w:val="18"/>
                <w:lang w:val="es-ES"/>
              </w:rPr>
            </w:pPr>
            <w:r w:rsidRPr="00B43FB9">
              <w:rPr>
                <w:sz w:val="18"/>
                <w:szCs w:val="18"/>
                <w:lang w:val="es-ES"/>
              </w:rPr>
              <w:t>96</w:t>
            </w:r>
            <w:r w:rsidR="00A4643B" w:rsidRPr="00B43FB9">
              <w:rPr>
                <w:sz w:val="18"/>
                <w:szCs w:val="18"/>
                <w:lang w:val="es-ES"/>
              </w:rPr>
              <w:t>.</w:t>
            </w:r>
            <w:r w:rsidRPr="00B43FB9">
              <w:rPr>
                <w:sz w:val="18"/>
                <w:szCs w:val="18"/>
                <w:lang w:val="es-ES"/>
              </w:rPr>
              <w:t>155</w:t>
            </w:r>
          </w:p>
        </w:tc>
        <w:tc>
          <w:tcPr>
            <w:tcW w:w="672" w:type="pct"/>
          </w:tcPr>
          <w:p w14:paraId="68B3F19A" w14:textId="6ACCD83D" w:rsidR="006F2CC2" w:rsidRPr="00B43FB9" w:rsidRDefault="00286C85" w:rsidP="007E1DE4">
            <w:pPr>
              <w:spacing w:after="60"/>
              <w:jc w:val="right"/>
              <w:rPr>
                <w:sz w:val="18"/>
                <w:szCs w:val="18"/>
                <w:lang w:val="es-ES"/>
              </w:rPr>
            </w:pPr>
            <w:r w:rsidRPr="00B43FB9">
              <w:rPr>
                <w:sz w:val="18"/>
                <w:szCs w:val="18"/>
                <w:lang w:val="es-ES"/>
              </w:rPr>
              <w:t>0</w:t>
            </w:r>
          </w:p>
        </w:tc>
        <w:tc>
          <w:tcPr>
            <w:tcW w:w="671" w:type="pct"/>
            <w:shd w:val="clear" w:color="auto" w:fill="auto"/>
          </w:tcPr>
          <w:p w14:paraId="5A489C20" w14:textId="7886B325" w:rsidR="006F2CC2" w:rsidRPr="00B43FB9" w:rsidRDefault="00286C85" w:rsidP="007E1DE4">
            <w:pPr>
              <w:spacing w:after="60"/>
              <w:jc w:val="right"/>
              <w:rPr>
                <w:sz w:val="18"/>
                <w:szCs w:val="18"/>
                <w:lang w:val="es-ES"/>
              </w:rPr>
            </w:pPr>
            <w:r w:rsidRPr="00B43FB9">
              <w:rPr>
                <w:sz w:val="18"/>
                <w:szCs w:val="18"/>
                <w:lang w:val="es-ES"/>
              </w:rPr>
              <w:t>0</w:t>
            </w:r>
          </w:p>
        </w:tc>
        <w:tc>
          <w:tcPr>
            <w:tcW w:w="911" w:type="pct"/>
            <w:shd w:val="clear" w:color="auto" w:fill="auto"/>
          </w:tcPr>
          <w:p w14:paraId="2E9A6925" w14:textId="021E7DA4" w:rsidR="006F2CC2" w:rsidRPr="00B43FB9" w:rsidRDefault="00286C85" w:rsidP="007E1DE4">
            <w:pPr>
              <w:spacing w:after="60"/>
              <w:jc w:val="right"/>
              <w:rPr>
                <w:sz w:val="18"/>
                <w:szCs w:val="18"/>
                <w:lang w:val="es-ES"/>
              </w:rPr>
            </w:pPr>
            <w:r w:rsidRPr="00B43FB9">
              <w:rPr>
                <w:sz w:val="18"/>
                <w:szCs w:val="18"/>
                <w:lang w:val="es-ES"/>
              </w:rPr>
              <w:t>96</w:t>
            </w:r>
            <w:r w:rsidR="00A4643B" w:rsidRPr="00B43FB9">
              <w:rPr>
                <w:sz w:val="18"/>
                <w:szCs w:val="18"/>
                <w:lang w:val="es-ES"/>
              </w:rPr>
              <w:t>.</w:t>
            </w:r>
            <w:r w:rsidRPr="00B43FB9">
              <w:rPr>
                <w:sz w:val="18"/>
                <w:szCs w:val="18"/>
                <w:lang w:val="es-ES"/>
              </w:rPr>
              <w:t>155</w:t>
            </w:r>
          </w:p>
        </w:tc>
      </w:tr>
      <w:tr w:rsidR="006F2CC2" w:rsidRPr="00B43FB9" w14:paraId="0845534A" w14:textId="77777777" w:rsidTr="005A0C48">
        <w:trPr>
          <w:trHeight w:val="258"/>
        </w:trPr>
        <w:tc>
          <w:tcPr>
            <w:tcW w:w="691" w:type="pct"/>
            <w:vMerge w:val="restart"/>
            <w:shd w:val="clear" w:color="auto" w:fill="auto"/>
            <w:vAlign w:val="center"/>
          </w:tcPr>
          <w:p w14:paraId="14D713C3" w14:textId="42FF58D3" w:rsidR="006F2CC2" w:rsidRPr="00B43FB9" w:rsidRDefault="00A4643B" w:rsidP="007E1DE4">
            <w:pPr>
              <w:spacing w:after="60"/>
              <w:jc w:val="center"/>
              <w:rPr>
                <w:sz w:val="18"/>
                <w:szCs w:val="18"/>
                <w:lang w:val="es-ES"/>
              </w:rPr>
            </w:pPr>
            <w:r w:rsidRPr="00B43FB9">
              <w:rPr>
                <w:sz w:val="18"/>
                <w:szCs w:val="18"/>
                <w:lang w:val="es-ES"/>
              </w:rPr>
              <w:t>ONUDI</w:t>
            </w:r>
          </w:p>
        </w:tc>
        <w:tc>
          <w:tcPr>
            <w:tcW w:w="1383" w:type="pct"/>
            <w:shd w:val="clear" w:color="auto" w:fill="auto"/>
          </w:tcPr>
          <w:p w14:paraId="1A1DCB13" w14:textId="0F6EFD12" w:rsidR="006F2CC2" w:rsidRPr="00B43FB9" w:rsidRDefault="00B43FB9" w:rsidP="007E1DE4">
            <w:pPr>
              <w:spacing w:after="60"/>
              <w:jc w:val="left"/>
              <w:rPr>
                <w:sz w:val="18"/>
                <w:szCs w:val="18"/>
                <w:lang w:val="es-ES"/>
              </w:rPr>
            </w:pPr>
            <w:r w:rsidRPr="00B43FB9">
              <w:rPr>
                <w:sz w:val="18"/>
                <w:szCs w:val="18"/>
                <w:lang w:val="es-ES"/>
              </w:rPr>
              <w:t xml:space="preserve">Eliminación de </w:t>
            </w:r>
            <w:r w:rsidR="00A4643B" w:rsidRPr="00B43FB9">
              <w:rPr>
                <w:sz w:val="18"/>
                <w:szCs w:val="18"/>
                <w:lang w:val="es-ES"/>
              </w:rPr>
              <w:t>SAO</w:t>
            </w:r>
            <w:r w:rsidR="006F2CC2" w:rsidRPr="00B43FB9">
              <w:rPr>
                <w:sz w:val="18"/>
                <w:szCs w:val="18"/>
                <w:lang w:val="es-ES"/>
              </w:rPr>
              <w:t xml:space="preserve"> </w:t>
            </w:r>
            <w:r w:rsidRPr="00B43FB9">
              <w:rPr>
                <w:sz w:val="18"/>
                <w:szCs w:val="18"/>
                <w:lang w:val="es-ES"/>
              </w:rPr>
              <w:t xml:space="preserve">(toneladas </w:t>
            </w:r>
            <w:r w:rsidR="00F72498" w:rsidRPr="00B43FB9">
              <w:rPr>
                <w:sz w:val="18"/>
                <w:szCs w:val="18"/>
                <w:lang w:val="es-ES"/>
              </w:rPr>
              <w:t>PAO</w:t>
            </w:r>
            <w:r w:rsidRPr="00B43FB9">
              <w:rPr>
                <w:sz w:val="18"/>
                <w:szCs w:val="18"/>
                <w:lang w:val="es-ES"/>
              </w:rPr>
              <w:t>)</w:t>
            </w:r>
          </w:p>
        </w:tc>
        <w:tc>
          <w:tcPr>
            <w:tcW w:w="671" w:type="pct"/>
            <w:shd w:val="clear" w:color="auto" w:fill="auto"/>
          </w:tcPr>
          <w:p w14:paraId="04046A54" w14:textId="10D9F31C" w:rsidR="006F2CC2" w:rsidRPr="00B43FB9" w:rsidRDefault="00286C85" w:rsidP="007E1DE4">
            <w:pPr>
              <w:spacing w:after="60"/>
              <w:jc w:val="right"/>
              <w:rPr>
                <w:sz w:val="18"/>
                <w:szCs w:val="18"/>
                <w:lang w:val="es-ES"/>
              </w:rPr>
            </w:pPr>
            <w:r w:rsidRPr="00B43FB9">
              <w:rPr>
                <w:sz w:val="18"/>
                <w:szCs w:val="18"/>
                <w:lang w:val="es-ES"/>
              </w:rPr>
              <w:t>1</w:t>
            </w:r>
            <w:r w:rsidR="00A4643B" w:rsidRPr="00B43FB9">
              <w:rPr>
                <w:sz w:val="18"/>
                <w:szCs w:val="18"/>
                <w:lang w:val="es-ES"/>
              </w:rPr>
              <w:t>,</w:t>
            </w:r>
            <w:r w:rsidRPr="00B43FB9">
              <w:rPr>
                <w:sz w:val="18"/>
                <w:szCs w:val="18"/>
                <w:lang w:val="es-ES"/>
              </w:rPr>
              <w:t>00</w:t>
            </w:r>
          </w:p>
        </w:tc>
        <w:tc>
          <w:tcPr>
            <w:tcW w:w="672" w:type="pct"/>
          </w:tcPr>
          <w:p w14:paraId="386FC480" w14:textId="34DB0ADF" w:rsidR="006F2CC2" w:rsidRPr="00B43FB9" w:rsidRDefault="00286C85" w:rsidP="007E1DE4">
            <w:pPr>
              <w:spacing w:after="60"/>
              <w:jc w:val="right"/>
              <w:rPr>
                <w:sz w:val="18"/>
                <w:szCs w:val="18"/>
                <w:lang w:val="es-ES"/>
              </w:rPr>
            </w:pPr>
            <w:r w:rsidRPr="00B43FB9">
              <w:rPr>
                <w:sz w:val="18"/>
                <w:szCs w:val="18"/>
                <w:lang w:val="es-ES"/>
              </w:rPr>
              <w:t>0</w:t>
            </w:r>
          </w:p>
        </w:tc>
        <w:tc>
          <w:tcPr>
            <w:tcW w:w="671" w:type="pct"/>
            <w:shd w:val="clear" w:color="auto" w:fill="auto"/>
          </w:tcPr>
          <w:p w14:paraId="32D22DE1" w14:textId="2A3FDAAD" w:rsidR="006F2CC2" w:rsidRPr="00B43FB9" w:rsidRDefault="00286C85" w:rsidP="007E1DE4">
            <w:pPr>
              <w:spacing w:after="60"/>
              <w:jc w:val="right"/>
              <w:rPr>
                <w:sz w:val="18"/>
                <w:szCs w:val="18"/>
                <w:lang w:val="es-ES"/>
              </w:rPr>
            </w:pPr>
            <w:r w:rsidRPr="00B43FB9">
              <w:rPr>
                <w:sz w:val="18"/>
                <w:szCs w:val="18"/>
                <w:lang w:val="es-ES"/>
              </w:rPr>
              <w:t>3</w:t>
            </w:r>
            <w:r w:rsidR="00A4643B" w:rsidRPr="00B43FB9">
              <w:rPr>
                <w:sz w:val="18"/>
                <w:szCs w:val="18"/>
                <w:lang w:val="es-ES"/>
              </w:rPr>
              <w:t>,</w:t>
            </w:r>
            <w:r w:rsidRPr="00B43FB9">
              <w:rPr>
                <w:sz w:val="18"/>
                <w:szCs w:val="18"/>
                <w:lang w:val="es-ES"/>
              </w:rPr>
              <w:t>00</w:t>
            </w:r>
          </w:p>
        </w:tc>
        <w:tc>
          <w:tcPr>
            <w:tcW w:w="911" w:type="pct"/>
            <w:shd w:val="clear" w:color="auto" w:fill="auto"/>
          </w:tcPr>
          <w:p w14:paraId="4436E03D" w14:textId="2E50D9A6" w:rsidR="006F2CC2" w:rsidRPr="00B43FB9" w:rsidRDefault="00286C85" w:rsidP="007E1DE4">
            <w:pPr>
              <w:spacing w:after="60"/>
              <w:jc w:val="right"/>
              <w:rPr>
                <w:sz w:val="18"/>
                <w:szCs w:val="18"/>
                <w:lang w:val="es-ES"/>
              </w:rPr>
            </w:pPr>
            <w:r w:rsidRPr="00B43FB9">
              <w:rPr>
                <w:sz w:val="18"/>
                <w:szCs w:val="18"/>
                <w:lang w:val="es-ES"/>
              </w:rPr>
              <w:t>4</w:t>
            </w:r>
            <w:r w:rsidR="00A4643B" w:rsidRPr="00B43FB9">
              <w:rPr>
                <w:sz w:val="18"/>
                <w:szCs w:val="18"/>
                <w:lang w:val="es-ES"/>
              </w:rPr>
              <w:t>,</w:t>
            </w:r>
            <w:r w:rsidRPr="00B43FB9">
              <w:rPr>
                <w:sz w:val="18"/>
                <w:szCs w:val="18"/>
                <w:lang w:val="es-ES"/>
              </w:rPr>
              <w:t>00</w:t>
            </w:r>
          </w:p>
        </w:tc>
      </w:tr>
      <w:tr w:rsidR="006F2CC2" w:rsidRPr="00B43FB9" w14:paraId="01E14B68" w14:textId="77777777" w:rsidTr="005A0C48">
        <w:trPr>
          <w:trHeight w:val="258"/>
        </w:trPr>
        <w:tc>
          <w:tcPr>
            <w:tcW w:w="691" w:type="pct"/>
            <w:vMerge/>
            <w:shd w:val="clear" w:color="auto" w:fill="auto"/>
          </w:tcPr>
          <w:p w14:paraId="6698EA2A" w14:textId="77777777" w:rsidR="006F2CC2" w:rsidRPr="00B43FB9" w:rsidRDefault="006F2CC2" w:rsidP="007E1DE4">
            <w:pPr>
              <w:spacing w:after="60"/>
              <w:jc w:val="center"/>
              <w:rPr>
                <w:sz w:val="18"/>
                <w:szCs w:val="18"/>
                <w:lang w:val="es-ES"/>
              </w:rPr>
            </w:pPr>
          </w:p>
        </w:tc>
        <w:tc>
          <w:tcPr>
            <w:tcW w:w="1383" w:type="pct"/>
            <w:shd w:val="clear" w:color="auto" w:fill="auto"/>
          </w:tcPr>
          <w:p w14:paraId="135C3483" w14:textId="74F45C60" w:rsidR="006F2CC2" w:rsidRPr="00B43FB9" w:rsidRDefault="006F2CC2" w:rsidP="007E1DE4">
            <w:pPr>
              <w:spacing w:after="60"/>
              <w:jc w:val="left"/>
              <w:rPr>
                <w:sz w:val="18"/>
                <w:szCs w:val="18"/>
                <w:lang w:val="es-ES"/>
              </w:rPr>
            </w:pPr>
            <w:r w:rsidRPr="00B43FB9">
              <w:rPr>
                <w:sz w:val="18"/>
                <w:szCs w:val="18"/>
                <w:lang w:val="es-ES"/>
              </w:rPr>
              <w:t>F</w:t>
            </w:r>
            <w:r w:rsidR="00B43FB9">
              <w:rPr>
                <w:sz w:val="18"/>
                <w:szCs w:val="18"/>
                <w:lang w:val="es-ES"/>
              </w:rPr>
              <w:t>inanciamiento</w:t>
            </w:r>
            <w:r w:rsidRPr="00B43FB9">
              <w:rPr>
                <w:sz w:val="18"/>
                <w:szCs w:val="18"/>
                <w:lang w:val="es-ES"/>
              </w:rPr>
              <w:t xml:space="preserve"> (US $)</w:t>
            </w:r>
          </w:p>
        </w:tc>
        <w:tc>
          <w:tcPr>
            <w:tcW w:w="671" w:type="pct"/>
            <w:shd w:val="clear" w:color="auto" w:fill="auto"/>
          </w:tcPr>
          <w:p w14:paraId="5357449B" w14:textId="65ECCA06" w:rsidR="006F2CC2" w:rsidRPr="00B43FB9" w:rsidRDefault="00286C85" w:rsidP="007E1DE4">
            <w:pPr>
              <w:spacing w:after="60"/>
              <w:jc w:val="right"/>
              <w:rPr>
                <w:sz w:val="18"/>
                <w:szCs w:val="18"/>
                <w:lang w:val="es-ES"/>
              </w:rPr>
            </w:pPr>
            <w:r w:rsidRPr="00B43FB9">
              <w:rPr>
                <w:sz w:val="18"/>
                <w:szCs w:val="18"/>
                <w:lang w:val="es-ES"/>
              </w:rPr>
              <w:t>93</w:t>
            </w:r>
            <w:r w:rsidR="00A4643B" w:rsidRPr="00B43FB9">
              <w:rPr>
                <w:sz w:val="18"/>
                <w:szCs w:val="18"/>
                <w:lang w:val="es-ES"/>
              </w:rPr>
              <w:t>.</w:t>
            </w:r>
            <w:r w:rsidRPr="00B43FB9">
              <w:rPr>
                <w:sz w:val="18"/>
                <w:szCs w:val="18"/>
                <w:lang w:val="es-ES"/>
              </w:rPr>
              <w:t>380</w:t>
            </w:r>
          </w:p>
        </w:tc>
        <w:tc>
          <w:tcPr>
            <w:tcW w:w="672" w:type="pct"/>
          </w:tcPr>
          <w:p w14:paraId="55EFBEEE" w14:textId="523CEBDF" w:rsidR="006F2CC2" w:rsidRPr="00B43FB9" w:rsidRDefault="00286C85" w:rsidP="007E1DE4">
            <w:pPr>
              <w:spacing w:after="60"/>
              <w:jc w:val="right"/>
              <w:rPr>
                <w:sz w:val="18"/>
                <w:szCs w:val="18"/>
                <w:lang w:val="es-ES"/>
              </w:rPr>
            </w:pPr>
            <w:r w:rsidRPr="00B43FB9">
              <w:rPr>
                <w:sz w:val="18"/>
                <w:szCs w:val="18"/>
                <w:lang w:val="es-ES"/>
              </w:rPr>
              <w:t>0</w:t>
            </w:r>
          </w:p>
        </w:tc>
        <w:tc>
          <w:tcPr>
            <w:tcW w:w="671" w:type="pct"/>
            <w:shd w:val="clear" w:color="auto" w:fill="auto"/>
          </w:tcPr>
          <w:p w14:paraId="697C9B62" w14:textId="0850E337" w:rsidR="006F2CC2" w:rsidRPr="00B43FB9" w:rsidRDefault="00286C85" w:rsidP="007E1DE4">
            <w:pPr>
              <w:spacing w:after="60"/>
              <w:jc w:val="right"/>
              <w:rPr>
                <w:sz w:val="18"/>
                <w:szCs w:val="18"/>
                <w:lang w:val="es-ES"/>
              </w:rPr>
            </w:pPr>
            <w:r w:rsidRPr="00B43FB9">
              <w:rPr>
                <w:sz w:val="18"/>
                <w:szCs w:val="18"/>
                <w:lang w:val="es-ES"/>
              </w:rPr>
              <w:t>28</w:t>
            </w:r>
            <w:r w:rsidR="00A4643B" w:rsidRPr="00B43FB9">
              <w:rPr>
                <w:sz w:val="18"/>
                <w:szCs w:val="18"/>
                <w:lang w:val="es-ES"/>
              </w:rPr>
              <w:t>.</w:t>
            </w:r>
            <w:r w:rsidRPr="00B43FB9">
              <w:rPr>
                <w:sz w:val="18"/>
                <w:szCs w:val="18"/>
                <w:lang w:val="es-ES"/>
              </w:rPr>
              <w:t>,140</w:t>
            </w:r>
          </w:p>
        </w:tc>
        <w:tc>
          <w:tcPr>
            <w:tcW w:w="911" w:type="pct"/>
            <w:shd w:val="clear" w:color="auto" w:fill="auto"/>
          </w:tcPr>
          <w:p w14:paraId="6C61E028" w14:textId="0EC6BFE6" w:rsidR="006F2CC2" w:rsidRPr="00B43FB9" w:rsidRDefault="00286C85" w:rsidP="007E1DE4">
            <w:pPr>
              <w:spacing w:after="60"/>
              <w:jc w:val="right"/>
              <w:rPr>
                <w:sz w:val="18"/>
                <w:szCs w:val="18"/>
                <w:lang w:val="es-ES"/>
              </w:rPr>
            </w:pPr>
            <w:r w:rsidRPr="00B43FB9">
              <w:rPr>
                <w:sz w:val="18"/>
                <w:szCs w:val="18"/>
                <w:lang w:val="es-ES"/>
              </w:rPr>
              <w:fldChar w:fldCharType="begin"/>
            </w:r>
            <w:r w:rsidRPr="00B43FB9">
              <w:rPr>
                <w:sz w:val="18"/>
                <w:szCs w:val="18"/>
                <w:lang w:val="es-ES"/>
              </w:rPr>
              <w:instrText xml:space="preserve"> =SUM(left) </w:instrText>
            </w:r>
            <w:r w:rsidRPr="00B43FB9">
              <w:rPr>
                <w:sz w:val="18"/>
                <w:szCs w:val="18"/>
                <w:lang w:val="es-ES"/>
              </w:rPr>
              <w:fldChar w:fldCharType="separate"/>
            </w:r>
            <w:r w:rsidRPr="00B43FB9">
              <w:rPr>
                <w:noProof/>
                <w:sz w:val="18"/>
                <w:szCs w:val="18"/>
                <w:lang w:val="es-ES"/>
              </w:rPr>
              <w:t>373</w:t>
            </w:r>
            <w:r w:rsidR="00A4643B" w:rsidRPr="00B43FB9">
              <w:rPr>
                <w:noProof/>
                <w:sz w:val="18"/>
                <w:szCs w:val="18"/>
                <w:lang w:val="es-ES"/>
              </w:rPr>
              <w:t>.</w:t>
            </w:r>
            <w:r w:rsidRPr="00B43FB9">
              <w:rPr>
                <w:noProof/>
                <w:sz w:val="18"/>
                <w:szCs w:val="18"/>
                <w:lang w:val="es-ES"/>
              </w:rPr>
              <w:t>520</w:t>
            </w:r>
            <w:r w:rsidRPr="00B43FB9">
              <w:rPr>
                <w:sz w:val="18"/>
                <w:szCs w:val="18"/>
                <w:lang w:val="es-ES"/>
              </w:rPr>
              <w:fldChar w:fldCharType="end"/>
            </w:r>
          </w:p>
        </w:tc>
      </w:tr>
    </w:tbl>
    <w:p w14:paraId="3B168569" w14:textId="77777777" w:rsidR="006F2CC2" w:rsidRPr="00B43FB9" w:rsidRDefault="006F2CC2" w:rsidP="006F2CC2">
      <w:pPr>
        <w:jc w:val="center"/>
        <w:rPr>
          <w:sz w:val="20"/>
          <w:lang w:val="es-ES"/>
        </w:rPr>
      </w:pPr>
    </w:p>
    <w:tbl>
      <w:tblPr>
        <w:tblStyle w:val="TableGrid"/>
        <w:tblW w:w="5918" w:type="pct"/>
        <w:tblInd w:w="-725" w:type="dxa"/>
        <w:tblLook w:val="04A0" w:firstRow="1" w:lastRow="0" w:firstColumn="1" w:lastColumn="0" w:noHBand="0" w:noVBand="1"/>
      </w:tblPr>
      <w:tblGrid>
        <w:gridCol w:w="986"/>
        <w:gridCol w:w="903"/>
        <w:gridCol w:w="1859"/>
        <w:gridCol w:w="877"/>
        <w:gridCol w:w="684"/>
        <w:gridCol w:w="666"/>
        <w:gridCol w:w="943"/>
        <w:gridCol w:w="618"/>
        <w:gridCol w:w="943"/>
        <w:gridCol w:w="618"/>
        <w:gridCol w:w="943"/>
        <w:gridCol w:w="1027"/>
      </w:tblGrid>
      <w:tr w:rsidR="005A0C48" w:rsidRPr="00B43FB9" w14:paraId="7244F1C2" w14:textId="77777777" w:rsidTr="005A0C48">
        <w:trPr>
          <w:trHeight w:val="217"/>
        </w:trPr>
        <w:tc>
          <w:tcPr>
            <w:tcW w:w="1693" w:type="pct"/>
            <w:gridSpan w:val="3"/>
            <w:shd w:val="clear" w:color="auto" w:fill="auto"/>
          </w:tcPr>
          <w:p w14:paraId="71E8A1D9" w14:textId="1BECC719" w:rsidR="009F556D" w:rsidRPr="00B43FB9" w:rsidRDefault="009F556D" w:rsidP="0080391B">
            <w:pPr>
              <w:jc w:val="left"/>
              <w:rPr>
                <w:b/>
                <w:sz w:val="18"/>
                <w:szCs w:val="18"/>
                <w:lang w:val="es-ES"/>
              </w:rPr>
            </w:pPr>
            <w:r w:rsidRPr="00B43FB9">
              <w:rPr>
                <w:b/>
                <w:sz w:val="18"/>
                <w:szCs w:val="18"/>
                <w:lang w:val="es-ES"/>
              </w:rPr>
              <w:t>(VI)</w:t>
            </w:r>
            <w:r w:rsidR="00B43FB9" w:rsidRPr="00B43FB9">
              <w:rPr>
                <w:b/>
                <w:sz w:val="18"/>
                <w:szCs w:val="18"/>
                <w:lang w:val="es-ES"/>
              </w:rPr>
              <w:t xml:space="preserve"> DATOS DEL</w:t>
            </w:r>
            <w:r w:rsidRPr="00B43FB9">
              <w:rPr>
                <w:b/>
                <w:sz w:val="18"/>
                <w:szCs w:val="18"/>
                <w:lang w:val="es-ES"/>
              </w:rPr>
              <w:t xml:space="preserve"> PRO</w:t>
            </w:r>
            <w:r w:rsidR="00B43FB9" w:rsidRPr="00B43FB9">
              <w:rPr>
                <w:b/>
                <w:sz w:val="18"/>
                <w:szCs w:val="18"/>
                <w:lang w:val="es-ES"/>
              </w:rPr>
              <w:t>Y</w:t>
            </w:r>
            <w:r w:rsidRPr="00B43FB9">
              <w:rPr>
                <w:b/>
                <w:sz w:val="18"/>
                <w:szCs w:val="18"/>
                <w:lang w:val="es-ES"/>
              </w:rPr>
              <w:t>ECT</w:t>
            </w:r>
            <w:r w:rsidR="00B43FB9" w:rsidRPr="00B43FB9">
              <w:rPr>
                <w:b/>
                <w:sz w:val="18"/>
                <w:szCs w:val="18"/>
                <w:lang w:val="es-ES"/>
              </w:rPr>
              <w:t>O</w:t>
            </w:r>
            <w:r w:rsidRPr="00B43FB9">
              <w:rPr>
                <w:b/>
                <w:sz w:val="18"/>
                <w:szCs w:val="18"/>
                <w:lang w:val="es-ES"/>
              </w:rPr>
              <w:t xml:space="preserve"> </w:t>
            </w:r>
          </w:p>
        </w:tc>
        <w:tc>
          <w:tcPr>
            <w:tcW w:w="396" w:type="pct"/>
            <w:shd w:val="clear" w:color="auto" w:fill="auto"/>
            <w:vAlign w:val="center"/>
          </w:tcPr>
          <w:p w14:paraId="0496057C" w14:textId="77777777" w:rsidR="009F556D" w:rsidRPr="00B43FB9" w:rsidRDefault="009F556D" w:rsidP="007E1DE4">
            <w:pPr>
              <w:jc w:val="center"/>
              <w:rPr>
                <w:b/>
                <w:sz w:val="18"/>
                <w:szCs w:val="18"/>
                <w:lang w:val="es-ES"/>
              </w:rPr>
            </w:pPr>
            <w:r w:rsidRPr="00B43FB9">
              <w:rPr>
                <w:b/>
                <w:sz w:val="18"/>
                <w:szCs w:val="18"/>
                <w:lang w:val="es-ES"/>
              </w:rPr>
              <w:t>2022</w:t>
            </w:r>
          </w:p>
        </w:tc>
        <w:tc>
          <w:tcPr>
            <w:tcW w:w="309" w:type="pct"/>
            <w:shd w:val="clear" w:color="auto" w:fill="auto"/>
            <w:vAlign w:val="center"/>
          </w:tcPr>
          <w:p w14:paraId="0A5D1F12" w14:textId="0FC7CDD1" w:rsidR="009F556D" w:rsidRPr="00B43FB9" w:rsidRDefault="009F556D" w:rsidP="007E1DE4">
            <w:pPr>
              <w:jc w:val="center"/>
              <w:rPr>
                <w:b/>
                <w:sz w:val="18"/>
                <w:szCs w:val="18"/>
                <w:lang w:val="es-ES"/>
              </w:rPr>
            </w:pPr>
            <w:r w:rsidRPr="00B43FB9">
              <w:rPr>
                <w:b/>
                <w:sz w:val="18"/>
                <w:szCs w:val="18"/>
                <w:lang w:val="es-ES"/>
              </w:rPr>
              <w:t>2023-2024</w:t>
            </w:r>
          </w:p>
        </w:tc>
        <w:tc>
          <w:tcPr>
            <w:tcW w:w="301" w:type="pct"/>
            <w:vAlign w:val="center"/>
          </w:tcPr>
          <w:p w14:paraId="28EE6534" w14:textId="5A5BB38C" w:rsidR="009F556D" w:rsidRPr="00B43FB9" w:rsidRDefault="009F556D" w:rsidP="007E1DE4">
            <w:pPr>
              <w:jc w:val="center"/>
              <w:rPr>
                <w:b/>
                <w:sz w:val="18"/>
                <w:szCs w:val="18"/>
                <w:lang w:val="es-ES"/>
              </w:rPr>
            </w:pPr>
            <w:r w:rsidRPr="00B43FB9">
              <w:rPr>
                <w:b/>
                <w:sz w:val="18"/>
                <w:szCs w:val="18"/>
                <w:lang w:val="es-ES"/>
              </w:rPr>
              <w:t>2025</w:t>
            </w:r>
          </w:p>
        </w:tc>
        <w:tc>
          <w:tcPr>
            <w:tcW w:w="426" w:type="pct"/>
            <w:shd w:val="clear" w:color="auto" w:fill="auto"/>
            <w:vAlign w:val="center"/>
          </w:tcPr>
          <w:p w14:paraId="317DB1C8" w14:textId="58C56CDE" w:rsidR="009F556D" w:rsidRPr="00B43FB9" w:rsidRDefault="009F556D" w:rsidP="007E1DE4">
            <w:pPr>
              <w:jc w:val="center"/>
              <w:rPr>
                <w:b/>
                <w:sz w:val="18"/>
                <w:szCs w:val="18"/>
                <w:lang w:val="es-ES"/>
              </w:rPr>
            </w:pPr>
            <w:r w:rsidRPr="00B43FB9">
              <w:rPr>
                <w:b/>
                <w:sz w:val="18"/>
                <w:szCs w:val="18"/>
                <w:lang w:val="es-ES"/>
              </w:rPr>
              <w:t>2026</w:t>
            </w:r>
          </w:p>
        </w:tc>
        <w:tc>
          <w:tcPr>
            <w:tcW w:w="279" w:type="pct"/>
            <w:vAlign w:val="center"/>
          </w:tcPr>
          <w:p w14:paraId="3E1A20FF" w14:textId="3D59AAFD" w:rsidR="009F556D" w:rsidRPr="00B43FB9" w:rsidRDefault="009F556D" w:rsidP="007E1DE4">
            <w:pPr>
              <w:jc w:val="center"/>
              <w:rPr>
                <w:b/>
                <w:sz w:val="18"/>
                <w:szCs w:val="18"/>
                <w:lang w:val="es-ES"/>
              </w:rPr>
            </w:pPr>
            <w:r w:rsidRPr="00B43FB9">
              <w:rPr>
                <w:b/>
                <w:sz w:val="18"/>
                <w:szCs w:val="18"/>
                <w:lang w:val="es-ES"/>
              </w:rPr>
              <w:t>2027</w:t>
            </w:r>
          </w:p>
        </w:tc>
        <w:tc>
          <w:tcPr>
            <w:tcW w:w="426" w:type="pct"/>
            <w:vAlign w:val="center"/>
          </w:tcPr>
          <w:p w14:paraId="0B709A3A" w14:textId="360F6EF1" w:rsidR="009F556D" w:rsidRPr="00B43FB9" w:rsidRDefault="009F556D" w:rsidP="007E1DE4">
            <w:pPr>
              <w:jc w:val="center"/>
              <w:rPr>
                <w:b/>
                <w:sz w:val="18"/>
                <w:szCs w:val="18"/>
                <w:lang w:val="es-ES"/>
              </w:rPr>
            </w:pPr>
            <w:r w:rsidRPr="00B43FB9">
              <w:rPr>
                <w:b/>
                <w:sz w:val="18"/>
                <w:szCs w:val="18"/>
                <w:lang w:val="es-ES"/>
              </w:rPr>
              <w:t>2028</w:t>
            </w:r>
          </w:p>
        </w:tc>
        <w:tc>
          <w:tcPr>
            <w:tcW w:w="279" w:type="pct"/>
            <w:vAlign w:val="center"/>
          </w:tcPr>
          <w:p w14:paraId="79D95066" w14:textId="3A346C0F" w:rsidR="009F556D" w:rsidRPr="00B43FB9" w:rsidRDefault="009F556D" w:rsidP="007E1DE4">
            <w:pPr>
              <w:jc w:val="center"/>
              <w:rPr>
                <w:b/>
                <w:sz w:val="18"/>
                <w:szCs w:val="18"/>
                <w:lang w:val="es-ES"/>
              </w:rPr>
            </w:pPr>
            <w:r w:rsidRPr="00B43FB9">
              <w:rPr>
                <w:b/>
                <w:sz w:val="18"/>
                <w:szCs w:val="18"/>
                <w:lang w:val="es-ES"/>
              </w:rPr>
              <w:t>2029</w:t>
            </w:r>
          </w:p>
        </w:tc>
        <w:tc>
          <w:tcPr>
            <w:tcW w:w="426" w:type="pct"/>
            <w:vAlign w:val="center"/>
          </w:tcPr>
          <w:p w14:paraId="5AF236E9" w14:textId="6F41EADC" w:rsidR="009F556D" w:rsidRPr="00B43FB9" w:rsidRDefault="009F556D" w:rsidP="009F556D">
            <w:pPr>
              <w:jc w:val="center"/>
              <w:rPr>
                <w:b/>
                <w:sz w:val="18"/>
                <w:szCs w:val="18"/>
                <w:lang w:val="es-ES"/>
              </w:rPr>
            </w:pPr>
            <w:r w:rsidRPr="00B43FB9">
              <w:rPr>
                <w:b/>
                <w:sz w:val="18"/>
                <w:szCs w:val="18"/>
                <w:lang w:val="es-ES"/>
              </w:rPr>
              <w:t>2030</w:t>
            </w:r>
          </w:p>
        </w:tc>
        <w:tc>
          <w:tcPr>
            <w:tcW w:w="464" w:type="pct"/>
            <w:shd w:val="clear" w:color="auto" w:fill="auto"/>
            <w:vAlign w:val="center"/>
          </w:tcPr>
          <w:p w14:paraId="20EE5523" w14:textId="7A20E4B0" w:rsidR="009F556D" w:rsidRPr="00B43FB9" w:rsidRDefault="009F556D" w:rsidP="007E1DE4">
            <w:pPr>
              <w:jc w:val="center"/>
              <w:rPr>
                <w:b/>
                <w:sz w:val="18"/>
                <w:szCs w:val="18"/>
                <w:lang w:val="es-ES"/>
              </w:rPr>
            </w:pPr>
            <w:r w:rsidRPr="00B43FB9">
              <w:rPr>
                <w:b/>
                <w:sz w:val="18"/>
                <w:szCs w:val="18"/>
                <w:lang w:val="es-ES"/>
              </w:rPr>
              <w:t>Total</w:t>
            </w:r>
          </w:p>
        </w:tc>
      </w:tr>
      <w:tr w:rsidR="005A0C48" w:rsidRPr="00B43FB9" w14:paraId="7B079EC8" w14:textId="77777777" w:rsidTr="005A0C48">
        <w:trPr>
          <w:trHeight w:val="66"/>
        </w:trPr>
        <w:tc>
          <w:tcPr>
            <w:tcW w:w="1693" w:type="pct"/>
            <w:gridSpan w:val="3"/>
            <w:shd w:val="clear" w:color="auto" w:fill="auto"/>
          </w:tcPr>
          <w:p w14:paraId="59FB9BB5" w14:textId="795F8EA9" w:rsidR="009F556D" w:rsidRPr="00B43FB9" w:rsidRDefault="00B43FB9" w:rsidP="007E1DE4">
            <w:pPr>
              <w:tabs>
                <w:tab w:val="left" w:pos="8280"/>
              </w:tabs>
              <w:spacing w:after="60"/>
              <w:jc w:val="left"/>
              <w:rPr>
                <w:sz w:val="18"/>
                <w:szCs w:val="18"/>
                <w:lang w:val="es-ES"/>
              </w:rPr>
            </w:pPr>
            <w:r w:rsidRPr="00B43FB9">
              <w:rPr>
                <w:sz w:val="18"/>
                <w:szCs w:val="18"/>
                <w:lang w:val="es-ES"/>
              </w:rPr>
              <w:t>Límites de consum</w:t>
            </w:r>
            <w:r w:rsidR="00677AFA">
              <w:rPr>
                <w:sz w:val="18"/>
                <w:szCs w:val="18"/>
                <w:lang w:val="es-ES"/>
              </w:rPr>
              <w:t>o</w:t>
            </w:r>
            <w:r w:rsidRPr="00B43FB9">
              <w:rPr>
                <w:sz w:val="18"/>
                <w:szCs w:val="18"/>
                <w:lang w:val="es-ES"/>
              </w:rPr>
              <w:t xml:space="preserve"> Protocolo de </w:t>
            </w:r>
            <w:r w:rsidR="009F556D" w:rsidRPr="00B43FB9">
              <w:rPr>
                <w:sz w:val="18"/>
                <w:szCs w:val="18"/>
                <w:lang w:val="es-ES"/>
              </w:rPr>
              <w:t>Montreal</w:t>
            </w:r>
            <w:r w:rsidR="00A82CD4" w:rsidRPr="00B43FB9">
              <w:rPr>
                <w:sz w:val="18"/>
                <w:szCs w:val="18"/>
                <w:lang w:val="es-ES"/>
              </w:rPr>
              <w:t xml:space="preserve"> (</w:t>
            </w:r>
            <w:r w:rsidRPr="00B43FB9">
              <w:rPr>
                <w:sz w:val="18"/>
                <w:szCs w:val="18"/>
                <w:lang w:val="es-ES"/>
              </w:rPr>
              <w:t xml:space="preserve">toneladas de </w:t>
            </w:r>
            <w:r w:rsidR="00F72498" w:rsidRPr="00B43FB9">
              <w:rPr>
                <w:sz w:val="18"/>
                <w:szCs w:val="18"/>
                <w:lang w:val="es-ES"/>
              </w:rPr>
              <w:t>PAO</w:t>
            </w:r>
            <w:r w:rsidRPr="00B43FB9">
              <w:rPr>
                <w:sz w:val="18"/>
                <w:szCs w:val="18"/>
                <w:lang w:val="es-ES"/>
              </w:rPr>
              <w:t>)</w:t>
            </w:r>
          </w:p>
        </w:tc>
        <w:tc>
          <w:tcPr>
            <w:tcW w:w="396" w:type="pct"/>
            <w:shd w:val="clear" w:color="auto" w:fill="auto"/>
          </w:tcPr>
          <w:p w14:paraId="24914EE4" w14:textId="14B6B10D" w:rsidR="009F556D" w:rsidRPr="00B43FB9" w:rsidRDefault="009F556D" w:rsidP="007E1DE4">
            <w:pPr>
              <w:tabs>
                <w:tab w:val="left" w:pos="8280"/>
              </w:tabs>
              <w:spacing w:after="60"/>
              <w:jc w:val="right"/>
              <w:rPr>
                <w:sz w:val="18"/>
                <w:szCs w:val="18"/>
                <w:lang w:val="es-ES"/>
              </w:rPr>
            </w:pPr>
            <w:r w:rsidRPr="00B43FB9">
              <w:rPr>
                <w:sz w:val="18"/>
                <w:szCs w:val="18"/>
                <w:lang w:val="es-ES"/>
              </w:rPr>
              <w:t>13</w:t>
            </w:r>
            <w:r w:rsidR="00762A66" w:rsidRPr="00B43FB9">
              <w:rPr>
                <w:sz w:val="18"/>
                <w:szCs w:val="18"/>
                <w:lang w:val="es-ES"/>
              </w:rPr>
              <w:t>,</w:t>
            </w:r>
            <w:r w:rsidRPr="00B43FB9">
              <w:rPr>
                <w:sz w:val="18"/>
                <w:szCs w:val="18"/>
                <w:lang w:val="es-ES"/>
              </w:rPr>
              <w:t>00</w:t>
            </w:r>
          </w:p>
        </w:tc>
        <w:tc>
          <w:tcPr>
            <w:tcW w:w="309" w:type="pct"/>
          </w:tcPr>
          <w:p w14:paraId="758C3606" w14:textId="6919DAFA" w:rsidR="009F556D" w:rsidRPr="00B43FB9" w:rsidRDefault="009F556D" w:rsidP="007E1DE4">
            <w:pPr>
              <w:tabs>
                <w:tab w:val="left" w:pos="8280"/>
              </w:tabs>
              <w:spacing w:after="60"/>
              <w:jc w:val="right"/>
              <w:rPr>
                <w:sz w:val="18"/>
                <w:szCs w:val="18"/>
                <w:lang w:val="es-ES"/>
              </w:rPr>
            </w:pPr>
            <w:r w:rsidRPr="00B43FB9">
              <w:rPr>
                <w:sz w:val="18"/>
                <w:szCs w:val="18"/>
                <w:lang w:val="es-ES"/>
              </w:rPr>
              <w:t>13</w:t>
            </w:r>
            <w:r w:rsidR="00762A66" w:rsidRPr="00B43FB9">
              <w:rPr>
                <w:sz w:val="18"/>
                <w:szCs w:val="18"/>
                <w:lang w:val="es-ES"/>
              </w:rPr>
              <w:t>,</w:t>
            </w:r>
            <w:r w:rsidRPr="00B43FB9">
              <w:rPr>
                <w:sz w:val="18"/>
                <w:szCs w:val="18"/>
                <w:lang w:val="es-ES"/>
              </w:rPr>
              <w:t>00</w:t>
            </w:r>
          </w:p>
        </w:tc>
        <w:tc>
          <w:tcPr>
            <w:tcW w:w="301" w:type="pct"/>
          </w:tcPr>
          <w:p w14:paraId="7F600861" w14:textId="27969688" w:rsidR="009F556D" w:rsidRPr="00B43FB9" w:rsidRDefault="00CF3D91" w:rsidP="007E1DE4">
            <w:pPr>
              <w:tabs>
                <w:tab w:val="left" w:pos="8280"/>
              </w:tabs>
              <w:spacing w:after="60"/>
              <w:jc w:val="right"/>
              <w:rPr>
                <w:sz w:val="18"/>
                <w:szCs w:val="18"/>
                <w:lang w:val="es-ES"/>
              </w:rPr>
            </w:pPr>
            <w:r w:rsidRPr="00B43FB9">
              <w:rPr>
                <w:sz w:val="18"/>
                <w:szCs w:val="18"/>
                <w:lang w:val="es-ES"/>
              </w:rPr>
              <w:t>6,50</w:t>
            </w:r>
          </w:p>
        </w:tc>
        <w:tc>
          <w:tcPr>
            <w:tcW w:w="426" w:type="pct"/>
          </w:tcPr>
          <w:p w14:paraId="1F018309" w14:textId="088E8B87" w:rsidR="009F556D" w:rsidRPr="00B43FB9" w:rsidRDefault="009F556D" w:rsidP="007E1DE4">
            <w:pPr>
              <w:tabs>
                <w:tab w:val="left" w:pos="8280"/>
              </w:tabs>
              <w:spacing w:after="60"/>
              <w:jc w:val="right"/>
              <w:rPr>
                <w:sz w:val="18"/>
                <w:szCs w:val="18"/>
                <w:lang w:val="es-ES"/>
              </w:rPr>
            </w:pPr>
            <w:r w:rsidRPr="00B43FB9">
              <w:rPr>
                <w:sz w:val="18"/>
                <w:szCs w:val="18"/>
                <w:lang w:val="es-ES"/>
              </w:rPr>
              <w:t>6</w:t>
            </w:r>
            <w:r w:rsidR="00762A66" w:rsidRPr="00B43FB9">
              <w:rPr>
                <w:sz w:val="18"/>
                <w:szCs w:val="18"/>
                <w:lang w:val="es-ES"/>
              </w:rPr>
              <w:t>,</w:t>
            </w:r>
            <w:r w:rsidRPr="00B43FB9">
              <w:rPr>
                <w:sz w:val="18"/>
                <w:szCs w:val="18"/>
                <w:lang w:val="es-ES"/>
              </w:rPr>
              <w:t>50</w:t>
            </w:r>
          </w:p>
        </w:tc>
        <w:tc>
          <w:tcPr>
            <w:tcW w:w="279" w:type="pct"/>
          </w:tcPr>
          <w:p w14:paraId="180CB7AE" w14:textId="7E71DAB3" w:rsidR="009F556D" w:rsidRPr="00B43FB9" w:rsidRDefault="009F556D" w:rsidP="007E1DE4">
            <w:pPr>
              <w:tabs>
                <w:tab w:val="left" w:pos="8280"/>
              </w:tabs>
              <w:spacing w:after="60"/>
              <w:jc w:val="right"/>
              <w:rPr>
                <w:sz w:val="18"/>
                <w:szCs w:val="18"/>
                <w:lang w:val="es-ES"/>
              </w:rPr>
            </w:pPr>
            <w:r w:rsidRPr="00B43FB9">
              <w:rPr>
                <w:sz w:val="18"/>
                <w:szCs w:val="18"/>
                <w:lang w:val="es-ES"/>
              </w:rPr>
              <w:t>6.50</w:t>
            </w:r>
          </w:p>
        </w:tc>
        <w:tc>
          <w:tcPr>
            <w:tcW w:w="426" w:type="pct"/>
          </w:tcPr>
          <w:p w14:paraId="3AEF45A9" w14:textId="0F1EFE46" w:rsidR="009F556D" w:rsidRPr="00B43FB9" w:rsidRDefault="009F556D" w:rsidP="007E1DE4">
            <w:pPr>
              <w:tabs>
                <w:tab w:val="left" w:pos="8280"/>
              </w:tabs>
              <w:spacing w:after="60"/>
              <w:jc w:val="right"/>
              <w:rPr>
                <w:sz w:val="18"/>
                <w:szCs w:val="18"/>
                <w:lang w:val="es-ES"/>
              </w:rPr>
            </w:pPr>
            <w:r w:rsidRPr="00B43FB9">
              <w:rPr>
                <w:sz w:val="18"/>
                <w:szCs w:val="18"/>
                <w:lang w:val="es-ES"/>
              </w:rPr>
              <w:t>6</w:t>
            </w:r>
            <w:r w:rsidR="00762A66" w:rsidRPr="00B43FB9">
              <w:rPr>
                <w:sz w:val="18"/>
                <w:szCs w:val="18"/>
                <w:lang w:val="es-ES"/>
              </w:rPr>
              <w:t>,</w:t>
            </w:r>
            <w:r w:rsidRPr="00B43FB9">
              <w:rPr>
                <w:sz w:val="18"/>
                <w:szCs w:val="18"/>
                <w:lang w:val="es-ES"/>
              </w:rPr>
              <w:t>50</w:t>
            </w:r>
          </w:p>
        </w:tc>
        <w:tc>
          <w:tcPr>
            <w:tcW w:w="279" w:type="pct"/>
          </w:tcPr>
          <w:p w14:paraId="085027C2" w14:textId="2674F582" w:rsidR="009F556D" w:rsidRPr="00B43FB9" w:rsidRDefault="009F556D" w:rsidP="007E1DE4">
            <w:pPr>
              <w:tabs>
                <w:tab w:val="left" w:pos="8280"/>
              </w:tabs>
              <w:spacing w:after="60"/>
              <w:jc w:val="right"/>
              <w:rPr>
                <w:sz w:val="18"/>
                <w:szCs w:val="18"/>
                <w:lang w:val="es-ES"/>
              </w:rPr>
            </w:pPr>
            <w:r w:rsidRPr="00B43FB9">
              <w:rPr>
                <w:sz w:val="18"/>
                <w:szCs w:val="18"/>
                <w:lang w:val="es-ES"/>
              </w:rPr>
              <w:t>6</w:t>
            </w:r>
            <w:r w:rsidR="00762A66" w:rsidRPr="00B43FB9">
              <w:rPr>
                <w:sz w:val="18"/>
                <w:szCs w:val="18"/>
                <w:lang w:val="es-ES"/>
              </w:rPr>
              <w:t>,</w:t>
            </w:r>
            <w:r w:rsidRPr="00B43FB9">
              <w:rPr>
                <w:sz w:val="18"/>
                <w:szCs w:val="18"/>
                <w:lang w:val="es-ES"/>
              </w:rPr>
              <w:t>50</w:t>
            </w:r>
          </w:p>
        </w:tc>
        <w:tc>
          <w:tcPr>
            <w:tcW w:w="426" w:type="pct"/>
          </w:tcPr>
          <w:p w14:paraId="19875F19" w14:textId="671536EA" w:rsidR="009F556D" w:rsidRPr="00B43FB9" w:rsidRDefault="009F556D" w:rsidP="007E1DE4">
            <w:pPr>
              <w:tabs>
                <w:tab w:val="left" w:pos="8280"/>
              </w:tabs>
              <w:spacing w:after="60"/>
              <w:jc w:val="right"/>
              <w:rPr>
                <w:sz w:val="18"/>
                <w:szCs w:val="18"/>
                <w:lang w:val="es-ES"/>
              </w:rPr>
            </w:pPr>
            <w:r w:rsidRPr="00B43FB9">
              <w:rPr>
                <w:sz w:val="18"/>
                <w:szCs w:val="18"/>
                <w:lang w:val="es-ES"/>
              </w:rPr>
              <w:t>0</w:t>
            </w:r>
          </w:p>
        </w:tc>
        <w:tc>
          <w:tcPr>
            <w:tcW w:w="464" w:type="pct"/>
          </w:tcPr>
          <w:p w14:paraId="0611FC45" w14:textId="193175F8" w:rsidR="009F556D" w:rsidRPr="00B43FB9" w:rsidRDefault="009F556D" w:rsidP="007E1DE4">
            <w:pPr>
              <w:tabs>
                <w:tab w:val="left" w:pos="8280"/>
              </w:tabs>
              <w:spacing w:after="60"/>
              <w:jc w:val="right"/>
              <w:rPr>
                <w:sz w:val="18"/>
                <w:szCs w:val="18"/>
                <w:lang w:val="es-ES"/>
              </w:rPr>
            </w:pPr>
            <w:r w:rsidRPr="00B43FB9">
              <w:rPr>
                <w:sz w:val="18"/>
                <w:szCs w:val="18"/>
                <w:lang w:val="es-ES"/>
              </w:rPr>
              <w:t>n/a</w:t>
            </w:r>
          </w:p>
        </w:tc>
      </w:tr>
      <w:tr w:rsidR="005A0C48" w:rsidRPr="00B43FB9" w14:paraId="2FA1A7CC" w14:textId="77777777" w:rsidTr="005A0C48">
        <w:trPr>
          <w:trHeight w:val="66"/>
        </w:trPr>
        <w:tc>
          <w:tcPr>
            <w:tcW w:w="1693" w:type="pct"/>
            <w:gridSpan w:val="3"/>
            <w:shd w:val="clear" w:color="auto" w:fill="auto"/>
          </w:tcPr>
          <w:p w14:paraId="6E6355F1" w14:textId="4E5031A2" w:rsidR="009F556D" w:rsidRPr="00B43FB9" w:rsidRDefault="00B43FB9" w:rsidP="007E1DE4">
            <w:pPr>
              <w:tabs>
                <w:tab w:val="left" w:pos="8280"/>
              </w:tabs>
              <w:spacing w:after="60"/>
              <w:jc w:val="left"/>
              <w:rPr>
                <w:sz w:val="18"/>
                <w:szCs w:val="18"/>
                <w:lang w:val="es-ES"/>
              </w:rPr>
            </w:pPr>
            <w:r w:rsidRPr="00B43FB9">
              <w:rPr>
                <w:sz w:val="18"/>
                <w:szCs w:val="18"/>
                <w:lang w:val="es-ES"/>
              </w:rPr>
              <w:t>Consumo máximo autorizado</w:t>
            </w:r>
            <w:r w:rsidR="009F556D" w:rsidRPr="00B43FB9">
              <w:rPr>
                <w:sz w:val="18"/>
                <w:szCs w:val="18"/>
                <w:lang w:val="es-ES"/>
              </w:rPr>
              <w:t xml:space="preserve"> (</w:t>
            </w:r>
            <w:r w:rsidRPr="00B43FB9">
              <w:rPr>
                <w:sz w:val="18"/>
                <w:szCs w:val="18"/>
                <w:lang w:val="es-ES"/>
              </w:rPr>
              <w:t xml:space="preserve">toneladas de </w:t>
            </w:r>
            <w:r w:rsidR="00F72498" w:rsidRPr="00B43FB9">
              <w:rPr>
                <w:sz w:val="18"/>
                <w:szCs w:val="18"/>
                <w:lang w:val="es-ES"/>
              </w:rPr>
              <w:t>PAO</w:t>
            </w:r>
            <w:r w:rsidR="009F556D" w:rsidRPr="00B43FB9">
              <w:rPr>
                <w:sz w:val="18"/>
                <w:szCs w:val="18"/>
                <w:lang w:val="es-ES"/>
              </w:rPr>
              <w:t>)</w:t>
            </w:r>
          </w:p>
        </w:tc>
        <w:tc>
          <w:tcPr>
            <w:tcW w:w="396" w:type="pct"/>
            <w:shd w:val="clear" w:color="auto" w:fill="auto"/>
          </w:tcPr>
          <w:p w14:paraId="73E4DEFB" w14:textId="4EF4FF87" w:rsidR="009F556D" w:rsidRPr="00B43FB9" w:rsidRDefault="009F556D" w:rsidP="007E1DE4">
            <w:pPr>
              <w:tabs>
                <w:tab w:val="left" w:pos="8280"/>
              </w:tabs>
              <w:spacing w:after="60"/>
              <w:jc w:val="right"/>
              <w:rPr>
                <w:sz w:val="18"/>
                <w:szCs w:val="18"/>
                <w:lang w:val="es-ES"/>
              </w:rPr>
            </w:pPr>
            <w:r w:rsidRPr="00B43FB9">
              <w:rPr>
                <w:sz w:val="18"/>
                <w:szCs w:val="18"/>
                <w:lang w:val="es-ES"/>
              </w:rPr>
              <w:t>13</w:t>
            </w:r>
            <w:r w:rsidR="00762A66" w:rsidRPr="00B43FB9">
              <w:rPr>
                <w:sz w:val="18"/>
                <w:szCs w:val="18"/>
                <w:lang w:val="es-ES"/>
              </w:rPr>
              <w:t>,</w:t>
            </w:r>
            <w:r w:rsidRPr="00B43FB9">
              <w:rPr>
                <w:sz w:val="18"/>
                <w:szCs w:val="18"/>
                <w:lang w:val="es-ES"/>
              </w:rPr>
              <w:t>00</w:t>
            </w:r>
          </w:p>
        </w:tc>
        <w:tc>
          <w:tcPr>
            <w:tcW w:w="309" w:type="pct"/>
          </w:tcPr>
          <w:p w14:paraId="2E4B3AB2" w14:textId="7E572FF1" w:rsidR="009F556D" w:rsidRPr="00B43FB9" w:rsidRDefault="009F556D" w:rsidP="007E1DE4">
            <w:pPr>
              <w:tabs>
                <w:tab w:val="left" w:pos="8280"/>
              </w:tabs>
              <w:spacing w:after="60"/>
              <w:jc w:val="right"/>
              <w:rPr>
                <w:sz w:val="18"/>
                <w:szCs w:val="18"/>
                <w:lang w:val="es-ES"/>
              </w:rPr>
            </w:pPr>
            <w:r w:rsidRPr="00B43FB9">
              <w:rPr>
                <w:sz w:val="18"/>
                <w:szCs w:val="18"/>
                <w:lang w:val="es-ES"/>
              </w:rPr>
              <w:t>13</w:t>
            </w:r>
            <w:r w:rsidR="00762A66" w:rsidRPr="00B43FB9">
              <w:rPr>
                <w:sz w:val="18"/>
                <w:szCs w:val="18"/>
                <w:lang w:val="es-ES"/>
              </w:rPr>
              <w:t>,</w:t>
            </w:r>
            <w:r w:rsidRPr="00B43FB9">
              <w:rPr>
                <w:sz w:val="18"/>
                <w:szCs w:val="18"/>
                <w:lang w:val="es-ES"/>
              </w:rPr>
              <w:t>00</w:t>
            </w:r>
          </w:p>
        </w:tc>
        <w:tc>
          <w:tcPr>
            <w:tcW w:w="301" w:type="pct"/>
          </w:tcPr>
          <w:p w14:paraId="6B4CC796" w14:textId="41CF2398" w:rsidR="009F556D" w:rsidRPr="00B43FB9" w:rsidRDefault="009F556D" w:rsidP="007E1DE4">
            <w:pPr>
              <w:tabs>
                <w:tab w:val="left" w:pos="8280"/>
              </w:tabs>
              <w:spacing w:after="60"/>
              <w:jc w:val="right"/>
              <w:rPr>
                <w:sz w:val="18"/>
                <w:szCs w:val="18"/>
                <w:lang w:val="es-ES"/>
              </w:rPr>
            </w:pPr>
            <w:r w:rsidRPr="00B43FB9">
              <w:rPr>
                <w:sz w:val="18"/>
                <w:szCs w:val="18"/>
                <w:lang w:val="es-ES"/>
              </w:rPr>
              <w:t>6</w:t>
            </w:r>
            <w:r w:rsidR="00762A66" w:rsidRPr="00B43FB9">
              <w:rPr>
                <w:sz w:val="18"/>
                <w:szCs w:val="18"/>
                <w:lang w:val="es-ES"/>
              </w:rPr>
              <w:t>,</w:t>
            </w:r>
            <w:r w:rsidRPr="00B43FB9">
              <w:rPr>
                <w:sz w:val="18"/>
                <w:szCs w:val="18"/>
                <w:lang w:val="es-ES"/>
              </w:rPr>
              <w:t>50</w:t>
            </w:r>
          </w:p>
        </w:tc>
        <w:tc>
          <w:tcPr>
            <w:tcW w:w="426" w:type="pct"/>
          </w:tcPr>
          <w:p w14:paraId="17178DB7" w14:textId="74941DCF" w:rsidR="009F556D" w:rsidRPr="00B43FB9" w:rsidRDefault="009F556D" w:rsidP="007E1DE4">
            <w:pPr>
              <w:tabs>
                <w:tab w:val="left" w:pos="8280"/>
              </w:tabs>
              <w:spacing w:after="60"/>
              <w:jc w:val="right"/>
              <w:rPr>
                <w:sz w:val="18"/>
                <w:szCs w:val="18"/>
                <w:lang w:val="es-ES"/>
              </w:rPr>
            </w:pPr>
            <w:r w:rsidRPr="00B43FB9">
              <w:rPr>
                <w:sz w:val="18"/>
                <w:szCs w:val="18"/>
                <w:lang w:val="es-ES"/>
              </w:rPr>
              <w:t>6</w:t>
            </w:r>
            <w:r w:rsidR="00762A66" w:rsidRPr="00B43FB9">
              <w:rPr>
                <w:sz w:val="18"/>
                <w:szCs w:val="18"/>
                <w:lang w:val="es-ES"/>
              </w:rPr>
              <w:t>,</w:t>
            </w:r>
            <w:r w:rsidRPr="00B43FB9">
              <w:rPr>
                <w:sz w:val="18"/>
                <w:szCs w:val="18"/>
                <w:lang w:val="es-ES"/>
              </w:rPr>
              <w:t>50</w:t>
            </w:r>
          </w:p>
        </w:tc>
        <w:tc>
          <w:tcPr>
            <w:tcW w:w="279" w:type="pct"/>
          </w:tcPr>
          <w:p w14:paraId="7DA47128" w14:textId="2A6FC634" w:rsidR="009F556D" w:rsidRPr="00B43FB9" w:rsidRDefault="009F556D" w:rsidP="007E1DE4">
            <w:pPr>
              <w:tabs>
                <w:tab w:val="left" w:pos="8280"/>
              </w:tabs>
              <w:spacing w:after="60"/>
              <w:jc w:val="right"/>
              <w:rPr>
                <w:sz w:val="18"/>
                <w:szCs w:val="18"/>
                <w:lang w:val="es-ES"/>
              </w:rPr>
            </w:pPr>
            <w:r w:rsidRPr="00B43FB9">
              <w:rPr>
                <w:sz w:val="18"/>
                <w:szCs w:val="18"/>
                <w:lang w:val="es-ES"/>
              </w:rPr>
              <w:t>6.50</w:t>
            </w:r>
          </w:p>
        </w:tc>
        <w:tc>
          <w:tcPr>
            <w:tcW w:w="426" w:type="pct"/>
          </w:tcPr>
          <w:p w14:paraId="2895F6E8" w14:textId="5B96B9C8" w:rsidR="009F556D" w:rsidRPr="00B43FB9" w:rsidRDefault="009F556D" w:rsidP="007E1DE4">
            <w:pPr>
              <w:tabs>
                <w:tab w:val="left" w:pos="8280"/>
              </w:tabs>
              <w:spacing w:after="60"/>
              <w:jc w:val="right"/>
              <w:rPr>
                <w:sz w:val="18"/>
                <w:szCs w:val="18"/>
                <w:lang w:val="es-ES"/>
              </w:rPr>
            </w:pPr>
            <w:r w:rsidRPr="00B43FB9">
              <w:rPr>
                <w:sz w:val="18"/>
                <w:szCs w:val="18"/>
                <w:lang w:val="es-ES"/>
              </w:rPr>
              <w:t>6</w:t>
            </w:r>
            <w:r w:rsidR="00762A66" w:rsidRPr="00B43FB9">
              <w:rPr>
                <w:sz w:val="18"/>
                <w:szCs w:val="18"/>
                <w:lang w:val="es-ES"/>
              </w:rPr>
              <w:t>,</w:t>
            </w:r>
            <w:r w:rsidRPr="00B43FB9">
              <w:rPr>
                <w:sz w:val="18"/>
                <w:szCs w:val="18"/>
                <w:lang w:val="es-ES"/>
              </w:rPr>
              <w:t>50</w:t>
            </w:r>
          </w:p>
        </w:tc>
        <w:tc>
          <w:tcPr>
            <w:tcW w:w="279" w:type="pct"/>
          </w:tcPr>
          <w:p w14:paraId="1C2DE100" w14:textId="13FA0BB4" w:rsidR="009F556D" w:rsidRPr="00B43FB9" w:rsidRDefault="009F556D" w:rsidP="007E1DE4">
            <w:pPr>
              <w:tabs>
                <w:tab w:val="left" w:pos="8280"/>
              </w:tabs>
              <w:spacing w:after="60"/>
              <w:jc w:val="right"/>
              <w:rPr>
                <w:sz w:val="18"/>
                <w:szCs w:val="18"/>
                <w:lang w:val="es-ES"/>
              </w:rPr>
            </w:pPr>
            <w:r w:rsidRPr="00B43FB9">
              <w:rPr>
                <w:sz w:val="18"/>
                <w:szCs w:val="18"/>
                <w:lang w:val="es-ES"/>
              </w:rPr>
              <w:t>6</w:t>
            </w:r>
            <w:r w:rsidR="00762A66" w:rsidRPr="00B43FB9">
              <w:rPr>
                <w:sz w:val="18"/>
                <w:szCs w:val="18"/>
                <w:lang w:val="es-ES"/>
              </w:rPr>
              <w:t>,</w:t>
            </w:r>
            <w:r w:rsidRPr="00B43FB9">
              <w:rPr>
                <w:sz w:val="18"/>
                <w:szCs w:val="18"/>
                <w:lang w:val="es-ES"/>
              </w:rPr>
              <w:t>50</w:t>
            </w:r>
          </w:p>
        </w:tc>
        <w:tc>
          <w:tcPr>
            <w:tcW w:w="426" w:type="pct"/>
          </w:tcPr>
          <w:p w14:paraId="3ECA7CBE" w14:textId="55F2222D" w:rsidR="009F556D" w:rsidRPr="00B43FB9" w:rsidRDefault="009F556D" w:rsidP="007E1DE4">
            <w:pPr>
              <w:tabs>
                <w:tab w:val="left" w:pos="8280"/>
              </w:tabs>
              <w:spacing w:after="60"/>
              <w:jc w:val="right"/>
              <w:rPr>
                <w:sz w:val="18"/>
                <w:szCs w:val="18"/>
                <w:lang w:val="es-ES"/>
              </w:rPr>
            </w:pPr>
            <w:r w:rsidRPr="00B43FB9">
              <w:rPr>
                <w:sz w:val="18"/>
                <w:szCs w:val="18"/>
                <w:lang w:val="es-ES"/>
              </w:rPr>
              <w:t>0</w:t>
            </w:r>
          </w:p>
        </w:tc>
        <w:tc>
          <w:tcPr>
            <w:tcW w:w="464" w:type="pct"/>
          </w:tcPr>
          <w:p w14:paraId="271D71C0" w14:textId="7957F7CD" w:rsidR="009F556D" w:rsidRPr="00B43FB9" w:rsidRDefault="009F556D" w:rsidP="007E1DE4">
            <w:pPr>
              <w:tabs>
                <w:tab w:val="left" w:pos="8280"/>
              </w:tabs>
              <w:spacing w:after="60"/>
              <w:jc w:val="right"/>
              <w:rPr>
                <w:sz w:val="18"/>
                <w:szCs w:val="18"/>
                <w:lang w:val="es-ES"/>
              </w:rPr>
            </w:pPr>
            <w:r w:rsidRPr="00B43FB9">
              <w:rPr>
                <w:sz w:val="18"/>
                <w:szCs w:val="18"/>
                <w:lang w:val="es-ES"/>
              </w:rPr>
              <w:t>n/a</w:t>
            </w:r>
          </w:p>
        </w:tc>
      </w:tr>
      <w:tr w:rsidR="005A0C48" w:rsidRPr="00B43FB9" w14:paraId="4B44BBC2" w14:textId="77777777" w:rsidTr="005A0C48">
        <w:trPr>
          <w:trHeight w:val="352"/>
        </w:trPr>
        <w:tc>
          <w:tcPr>
            <w:tcW w:w="445" w:type="pct"/>
            <w:vMerge w:val="restart"/>
            <w:shd w:val="clear" w:color="auto" w:fill="auto"/>
            <w:vAlign w:val="center"/>
          </w:tcPr>
          <w:p w14:paraId="67AEF6CD" w14:textId="5D88D55F" w:rsidR="009F556D" w:rsidRPr="00B43FB9" w:rsidRDefault="00B43FB9" w:rsidP="009F556D">
            <w:pPr>
              <w:tabs>
                <w:tab w:val="left" w:pos="8280"/>
              </w:tabs>
              <w:spacing w:after="60"/>
              <w:jc w:val="left"/>
              <w:rPr>
                <w:sz w:val="18"/>
                <w:szCs w:val="18"/>
                <w:lang w:val="es-ES"/>
              </w:rPr>
            </w:pPr>
            <w:r w:rsidRPr="00B43FB9">
              <w:rPr>
                <w:sz w:val="18"/>
                <w:szCs w:val="18"/>
                <w:lang w:val="es-ES"/>
              </w:rPr>
              <w:t>Costos de p</w:t>
            </w:r>
            <w:r w:rsidR="009F556D" w:rsidRPr="00B43FB9">
              <w:rPr>
                <w:sz w:val="18"/>
                <w:szCs w:val="18"/>
                <w:lang w:val="es-ES"/>
              </w:rPr>
              <w:t>ro</w:t>
            </w:r>
            <w:r w:rsidRPr="00B43FB9">
              <w:rPr>
                <w:sz w:val="18"/>
                <w:szCs w:val="18"/>
                <w:lang w:val="es-ES"/>
              </w:rPr>
              <w:t>yecto</w:t>
            </w:r>
            <w:r w:rsidR="009F556D" w:rsidRPr="00B43FB9">
              <w:rPr>
                <w:sz w:val="18"/>
                <w:szCs w:val="18"/>
                <w:lang w:val="es-ES"/>
              </w:rPr>
              <w:t xml:space="preserve"> </w:t>
            </w:r>
            <w:r w:rsidRPr="00B43FB9">
              <w:rPr>
                <w:sz w:val="18"/>
                <w:szCs w:val="18"/>
                <w:lang w:val="es-ES"/>
              </w:rPr>
              <w:t xml:space="preserve">solicitados en </w:t>
            </w:r>
            <w:r w:rsidR="009F556D" w:rsidRPr="00B43FB9">
              <w:rPr>
                <w:sz w:val="18"/>
                <w:szCs w:val="18"/>
                <w:lang w:val="es-ES"/>
              </w:rPr>
              <w:t>princip</w:t>
            </w:r>
            <w:r w:rsidRPr="00B43FB9">
              <w:rPr>
                <w:sz w:val="18"/>
                <w:szCs w:val="18"/>
                <w:lang w:val="es-ES"/>
              </w:rPr>
              <w:t>io</w:t>
            </w:r>
            <w:r w:rsidR="009F556D" w:rsidRPr="00B43FB9">
              <w:rPr>
                <w:sz w:val="18"/>
                <w:szCs w:val="18"/>
                <w:lang w:val="es-ES"/>
              </w:rPr>
              <w:t xml:space="preserve"> (US $)</w:t>
            </w:r>
          </w:p>
        </w:tc>
        <w:tc>
          <w:tcPr>
            <w:tcW w:w="408" w:type="pct"/>
            <w:vMerge w:val="restart"/>
            <w:shd w:val="clear" w:color="auto" w:fill="auto"/>
            <w:vAlign w:val="center"/>
          </w:tcPr>
          <w:p w14:paraId="3E3F116E" w14:textId="275D2539" w:rsidR="009F556D" w:rsidRPr="00B43FB9" w:rsidRDefault="00677AFA" w:rsidP="009F556D">
            <w:pPr>
              <w:tabs>
                <w:tab w:val="left" w:pos="8280"/>
              </w:tabs>
              <w:spacing w:after="60"/>
              <w:jc w:val="center"/>
              <w:rPr>
                <w:sz w:val="18"/>
                <w:szCs w:val="18"/>
                <w:lang w:val="es-ES"/>
              </w:rPr>
            </w:pPr>
            <w:r>
              <w:rPr>
                <w:sz w:val="18"/>
                <w:szCs w:val="18"/>
                <w:lang w:val="es-ES"/>
              </w:rPr>
              <w:t>PNUMA</w:t>
            </w:r>
          </w:p>
        </w:tc>
        <w:tc>
          <w:tcPr>
            <w:tcW w:w="839" w:type="pct"/>
            <w:shd w:val="clear" w:color="auto" w:fill="auto"/>
          </w:tcPr>
          <w:p w14:paraId="148C8593" w14:textId="3D9D02D6" w:rsidR="009F556D" w:rsidRPr="00B43FB9" w:rsidRDefault="00B43FB9" w:rsidP="009F556D">
            <w:pPr>
              <w:tabs>
                <w:tab w:val="left" w:pos="8280"/>
              </w:tabs>
              <w:spacing w:after="60"/>
              <w:jc w:val="left"/>
              <w:rPr>
                <w:sz w:val="18"/>
                <w:szCs w:val="18"/>
                <w:lang w:val="es-ES"/>
              </w:rPr>
            </w:pPr>
            <w:r>
              <w:rPr>
                <w:sz w:val="18"/>
                <w:szCs w:val="18"/>
                <w:lang w:val="es-ES"/>
              </w:rPr>
              <w:t>C</w:t>
            </w:r>
            <w:r w:rsidR="009F556D" w:rsidRPr="00B43FB9">
              <w:rPr>
                <w:sz w:val="18"/>
                <w:szCs w:val="18"/>
                <w:lang w:val="es-ES"/>
              </w:rPr>
              <w:t>ost</w:t>
            </w:r>
            <w:r>
              <w:rPr>
                <w:sz w:val="18"/>
                <w:szCs w:val="18"/>
                <w:lang w:val="es-ES"/>
              </w:rPr>
              <w:t>os del proyecto</w:t>
            </w:r>
          </w:p>
        </w:tc>
        <w:tc>
          <w:tcPr>
            <w:tcW w:w="396" w:type="pct"/>
            <w:shd w:val="clear" w:color="auto" w:fill="auto"/>
          </w:tcPr>
          <w:p w14:paraId="6DED1F5B" w14:textId="2FD29105" w:rsidR="009F556D" w:rsidRPr="00B43FB9" w:rsidRDefault="009F556D" w:rsidP="009F556D">
            <w:pPr>
              <w:tabs>
                <w:tab w:val="left" w:pos="8280"/>
              </w:tabs>
              <w:spacing w:after="60"/>
              <w:jc w:val="right"/>
              <w:rPr>
                <w:sz w:val="18"/>
                <w:szCs w:val="18"/>
                <w:lang w:val="es-ES"/>
              </w:rPr>
            </w:pPr>
            <w:r w:rsidRPr="00B43FB9">
              <w:rPr>
                <w:sz w:val="18"/>
                <w:szCs w:val="18"/>
                <w:lang w:val="es-ES"/>
              </w:rPr>
              <w:t>125</w:t>
            </w:r>
            <w:r w:rsidR="00762A66" w:rsidRPr="00B43FB9">
              <w:rPr>
                <w:sz w:val="18"/>
                <w:szCs w:val="18"/>
                <w:lang w:val="es-ES"/>
              </w:rPr>
              <w:t>.</w:t>
            </w:r>
            <w:r w:rsidRPr="00B43FB9">
              <w:rPr>
                <w:sz w:val="18"/>
                <w:szCs w:val="18"/>
                <w:lang w:val="es-ES"/>
              </w:rPr>
              <w:t>000</w:t>
            </w:r>
          </w:p>
        </w:tc>
        <w:tc>
          <w:tcPr>
            <w:tcW w:w="309" w:type="pct"/>
          </w:tcPr>
          <w:p w14:paraId="3CD8E6C9" w14:textId="4FF6FA2C"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301" w:type="pct"/>
          </w:tcPr>
          <w:p w14:paraId="226E2E95" w14:textId="50E839EF"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681A8941" w14:textId="05DAF7A0" w:rsidR="009F556D" w:rsidRPr="00B43FB9" w:rsidRDefault="009F556D" w:rsidP="009F556D">
            <w:pPr>
              <w:tabs>
                <w:tab w:val="left" w:pos="8280"/>
              </w:tabs>
              <w:spacing w:after="60"/>
              <w:jc w:val="right"/>
              <w:rPr>
                <w:sz w:val="18"/>
                <w:szCs w:val="18"/>
                <w:lang w:val="es-ES"/>
              </w:rPr>
            </w:pPr>
            <w:r w:rsidRPr="00B43FB9">
              <w:rPr>
                <w:sz w:val="18"/>
                <w:szCs w:val="18"/>
                <w:lang w:val="es-ES"/>
              </w:rPr>
              <w:t>210</w:t>
            </w:r>
            <w:r w:rsidR="00762A66" w:rsidRPr="00B43FB9">
              <w:rPr>
                <w:sz w:val="18"/>
                <w:szCs w:val="18"/>
                <w:lang w:val="es-ES"/>
              </w:rPr>
              <w:t>.</w:t>
            </w:r>
            <w:r w:rsidRPr="00B43FB9">
              <w:rPr>
                <w:sz w:val="18"/>
                <w:szCs w:val="18"/>
                <w:lang w:val="es-ES"/>
              </w:rPr>
              <w:t>000</w:t>
            </w:r>
          </w:p>
        </w:tc>
        <w:tc>
          <w:tcPr>
            <w:tcW w:w="279" w:type="pct"/>
          </w:tcPr>
          <w:p w14:paraId="5D107374" w14:textId="3362FAFA"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5B2A181C" w14:textId="3DD5B0A4" w:rsidR="009F556D" w:rsidRPr="00B43FB9" w:rsidRDefault="009F556D" w:rsidP="009F556D">
            <w:pPr>
              <w:tabs>
                <w:tab w:val="left" w:pos="8280"/>
              </w:tabs>
              <w:spacing w:after="60"/>
              <w:jc w:val="right"/>
              <w:rPr>
                <w:sz w:val="18"/>
                <w:szCs w:val="18"/>
                <w:lang w:val="es-ES"/>
              </w:rPr>
            </w:pPr>
            <w:r w:rsidRPr="00B43FB9">
              <w:rPr>
                <w:sz w:val="18"/>
                <w:szCs w:val="18"/>
                <w:lang w:val="es-ES"/>
              </w:rPr>
              <w:t>180</w:t>
            </w:r>
            <w:r w:rsidR="00762A66" w:rsidRPr="00B43FB9">
              <w:rPr>
                <w:sz w:val="18"/>
                <w:szCs w:val="18"/>
                <w:lang w:val="es-ES"/>
              </w:rPr>
              <w:t>.</w:t>
            </w:r>
            <w:r w:rsidRPr="00B43FB9">
              <w:rPr>
                <w:sz w:val="18"/>
                <w:szCs w:val="18"/>
                <w:lang w:val="es-ES"/>
              </w:rPr>
              <w:t>000</w:t>
            </w:r>
          </w:p>
        </w:tc>
        <w:tc>
          <w:tcPr>
            <w:tcW w:w="279" w:type="pct"/>
          </w:tcPr>
          <w:p w14:paraId="78EBC462" w14:textId="6231661F"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688B2579" w14:textId="590A46E8" w:rsidR="009F556D" w:rsidRPr="00B43FB9" w:rsidRDefault="009F556D" w:rsidP="009F556D">
            <w:pPr>
              <w:tabs>
                <w:tab w:val="left" w:pos="8280"/>
              </w:tabs>
              <w:spacing w:after="60"/>
              <w:jc w:val="right"/>
              <w:rPr>
                <w:sz w:val="18"/>
                <w:szCs w:val="18"/>
                <w:lang w:val="es-ES"/>
              </w:rPr>
            </w:pPr>
            <w:r w:rsidRPr="00B43FB9">
              <w:rPr>
                <w:sz w:val="18"/>
                <w:szCs w:val="18"/>
                <w:lang w:val="es-ES"/>
              </w:rPr>
              <w:t>18</w:t>
            </w:r>
            <w:r w:rsidR="00762A66" w:rsidRPr="00B43FB9">
              <w:rPr>
                <w:sz w:val="18"/>
                <w:szCs w:val="18"/>
                <w:lang w:val="es-ES"/>
              </w:rPr>
              <w:t>.</w:t>
            </w:r>
            <w:r w:rsidRPr="00B43FB9">
              <w:rPr>
                <w:sz w:val="18"/>
                <w:szCs w:val="18"/>
                <w:lang w:val="es-ES"/>
              </w:rPr>
              <w:t>,000</w:t>
            </w:r>
          </w:p>
        </w:tc>
        <w:tc>
          <w:tcPr>
            <w:tcW w:w="464" w:type="pct"/>
          </w:tcPr>
          <w:p w14:paraId="07D9D81E" w14:textId="36D553AB" w:rsidR="009F556D" w:rsidRPr="00B43FB9" w:rsidRDefault="009F556D" w:rsidP="009F556D">
            <w:pPr>
              <w:tabs>
                <w:tab w:val="left" w:pos="8280"/>
              </w:tabs>
              <w:spacing w:after="60"/>
              <w:jc w:val="right"/>
              <w:rPr>
                <w:sz w:val="18"/>
                <w:szCs w:val="18"/>
                <w:lang w:val="es-ES"/>
              </w:rPr>
            </w:pPr>
            <w:r w:rsidRPr="00B43FB9">
              <w:rPr>
                <w:sz w:val="18"/>
                <w:szCs w:val="18"/>
                <w:lang w:val="es-ES"/>
              </w:rPr>
              <w:t>700,000</w:t>
            </w:r>
          </w:p>
        </w:tc>
      </w:tr>
      <w:tr w:rsidR="005A0C48" w:rsidRPr="00B43FB9" w14:paraId="0DF244D6" w14:textId="77777777" w:rsidTr="005A0C48">
        <w:trPr>
          <w:trHeight w:val="127"/>
        </w:trPr>
        <w:tc>
          <w:tcPr>
            <w:tcW w:w="445" w:type="pct"/>
            <w:vMerge/>
            <w:shd w:val="clear" w:color="auto" w:fill="auto"/>
          </w:tcPr>
          <w:p w14:paraId="26E3D88C" w14:textId="77777777" w:rsidR="009F556D" w:rsidRPr="00B43FB9" w:rsidRDefault="009F556D" w:rsidP="009F556D">
            <w:pPr>
              <w:tabs>
                <w:tab w:val="left" w:pos="8280"/>
              </w:tabs>
              <w:spacing w:after="60"/>
              <w:jc w:val="left"/>
              <w:rPr>
                <w:sz w:val="18"/>
                <w:szCs w:val="18"/>
                <w:lang w:val="es-ES"/>
              </w:rPr>
            </w:pPr>
          </w:p>
        </w:tc>
        <w:tc>
          <w:tcPr>
            <w:tcW w:w="408" w:type="pct"/>
            <w:vMerge/>
            <w:shd w:val="clear" w:color="auto" w:fill="auto"/>
            <w:vAlign w:val="center"/>
          </w:tcPr>
          <w:p w14:paraId="0DF728E3" w14:textId="77777777" w:rsidR="009F556D" w:rsidRPr="00B43FB9" w:rsidRDefault="009F556D" w:rsidP="009F556D">
            <w:pPr>
              <w:tabs>
                <w:tab w:val="left" w:pos="8280"/>
              </w:tabs>
              <w:spacing w:after="60"/>
              <w:jc w:val="left"/>
              <w:rPr>
                <w:sz w:val="18"/>
                <w:szCs w:val="18"/>
                <w:lang w:val="es-ES"/>
              </w:rPr>
            </w:pPr>
          </w:p>
        </w:tc>
        <w:tc>
          <w:tcPr>
            <w:tcW w:w="839" w:type="pct"/>
            <w:shd w:val="clear" w:color="auto" w:fill="auto"/>
          </w:tcPr>
          <w:p w14:paraId="5DE83E84" w14:textId="4B82AD73" w:rsidR="009F556D" w:rsidRPr="00B43FB9" w:rsidRDefault="00B43FB9" w:rsidP="009F556D">
            <w:pPr>
              <w:tabs>
                <w:tab w:val="left" w:pos="8280"/>
              </w:tabs>
              <w:spacing w:after="60"/>
              <w:jc w:val="left"/>
              <w:rPr>
                <w:sz w:val="18"/>
                <w:szCs w:val="18"/>
                <w:lang w:val="es-ES"/>
              </w:rPr>
            </w:pPr>
            <w:r>
              <w:rPr>
                <w:sz w:val="18"/>
                <w:szCs w:val="18"/>
                <w:lang w:val="es-ES"/>
              </w:rPr>
              <w:t>C</w:t>
            </w:r>
            <w:r w:rsidR="009F556D" w:rsidRPr="00B43FB9">
              <w:rPr>
                <w:sz w:val="18"/>
                <w:szCs w:val="18"/>
                <w:lang w:val="es-ES"/>
              </w:rPr>
              <w:t>ost</w:t>
            </w:r>
            <w:r>
              <w:rPr>
                <w:sz w:val="18"/>
                <w:szCs w:val="18"/>
                <w:lang w:val="es-ES"/>
              </w:rPr>
              <w:t>os de apoyo</w:t>
            </w:r>
          </w:p>
        </w:tc>
        <w:tc>
          <w:tcPr>
            <w:tcW w:w="396" w:type="pct"/>
            <w:shd w:val="clear" w:color="auto" w:fill="auto"/>
          </w:tcPr>
          <w:p w14:paraId="31B334AE" w14:textId="067A0D58" w:rsidR="009F556D" w:rsidRPr="00B43FB9" w:rsidRDefault="002A3F37" w:rsidP="009F556D">
            <w:pPr>
              <w:tabs>
                <w:tab w:val="left" w:pos="8280"/>
              </w:tabs>
              <w:spacing w:after="60"/>
              <w:jc w:val="right"/>
              <w:rPr>
                <w:sz w:val="18"/>
                <w:szCs w:val="18"/>
                <w:lang w:val="es-ES"/>
              </w:rPr>
            </w:pPr>
            <w:r w:rsidRPr="00B43FB9">
              <w:rPr>
                <w:sz w:val="18"/>
                <w:szCs w:val="18"/>
                <w:lang w:val="es-ES"/>
              </w:rPr>
              <w:t>15</w:t>
            </w:r>
            <w:r w:rsidR="00762A66" w:rsidRPr="00B43FB9">
              <w:rPr>
                <w:sz w:val="18"/>
                <w:szCs w:val="18"/>
                <w:lang w:val="es-ES"/>
              </w:rPr>
              <w:t>.</w:t>
            </w:r>
            <w:r w:rsidRPr="00B43FB9">
              <w:rPr>
                <w:sz w:val="18"/>
                <w:szCs w:val="18"/>
                <w:lang w:val="es-ES"/>
              </w:rPr>
              <w:t>536</w:t>
            </w:r>
          </w:p>
        </w:tc>
        <w:tc>
          <w:tcPr>
            <w:tcW w:w="309" w:type="pct"/>
          </w:tcPr>
          <w:p w14:paraId="42F8D22D" w14:textId="233239B8"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301" w:type="pct"/>
          </w:tcPr>
          <w:p w14:paraId="5FD50D25" w14:textId="58DD0C1A"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5EA3CF74" w14:textId="74FE1B82" w:rsidR="009F556D" w:rsidRPr="00B43FB9" w:rsidRDefault="002A3F37" w:rsidP="009F556D">
            <w:pPr>
              <w:tabs>
                <w:tab w:val="left" w:pos="8280"/>
              </w:tabs>
              <w:spacing w:after="60"/>
              <w:jc w:val="right"/>
              <w:rPr>
                <w:sz w:val="18"/>
                <w:szCs w:val="18"/>
                <w:lang w:val="es-ES"/>
              </w:rPr>
            </w:pPr>
            <w:r w:rsidRPr="00B43FB9">
              <w:rPr>
                <w:sz w:val="18"/>
                <w:szCs w:val="18"/>
                <w:lang w:val="es-ES"/>
              </w:rPr>
              <w:t>26</w:t>
            </w:r>
            <w:r w:rsidR="00762A66" w:rsidRPr="00B43FB9">
              <w:rPr>
                <w:sz w:val="18"/>
                <w:szCs w:val="18"/>
                <w:lang w:val="es-ES"/>
              </w:rPr>
              <w:t>.</w:t>
            </w:r>
            <w:r w:rsidRPr="00B43FB9">
              <w:rPr>
                <w:sz w:val="18"/>
                <w:szCs w:val="18"/>
                <w:lang w:val="es-ES"/>
              </w:rPr>
              <w:t>100</w:t>
            </w:r>
          </w:p>
        </w:tc>
        <w:tc>
          <w:tcPr>
            <w:tcW w:w="279" w:type="pct"/>
          </w:tcPr>
          <w:p w14:paraId="4D5A7D71" w14:textId="5AAC11C4"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238B2BE6" w14:textId="49E66BE1" w:rsidR="009F556D" w:rsidRPr="00B43FB9" w:rsidRDefault="002A3F37" w:rsidP="009F556D">
            <w:pPr>
              <w:tabs>
                <w:tab w:val="left" w:pos="8280"/>
              </w:tabs>
              <w:spacing w:after="60"/>
              <w:jc w:val="right"/>
              <w:rPr>
                <w:sz w:val="18"/>
                <w:szCs w:val="18"/>
                <w:lang w:val="es-ES"/>
              </w:rPr>
            </w:pPr>
            <w:r w:rsidRPr="00B43FB9">
              <w:rPr>
                <w:sz w:val="18"/>
                <w:szCs w:val="18"/>
                <w:lang w:val="es-ES"/>
              </w:rPr>
              <w:t>22</w:t>
            </w:r>
            <w:r w:rsidR="00762A66" w:rsidRPr="00B43FB9">
              <w:rPr>
                <w:sz w:val="18"/>
                <w:szCs w:val="18"/>
                <w:lang w:val="es-ES"/>
              </w:rPr>
              <w:t>.</w:t>
            </w:r>
            <w:r w:rsidRPr="00B43FB9">
              <w:rPr>
                <w:sz w:val="18"/>
                <w:szCs w:val="18"/>
                <w:lang w:val="es-ES"/>
              </w:rPr>
              <w:t>71</w:t>
            </w:r>
          </w:p>
        </w:tc>
        <w:tc>
          <w:tcPr>
            <w:tcW w:w="279" w:type="pct"/>
          </w:tcPr>
          <w:p w14:paraId="2D1FD3D9" w14:textId="25D7ED4D"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7E52E553" w14:textId="49062B1A" w:rsidR="009F556D" w:rsidRPr="00B43FB9" w:rsidRDefault="002A3F37" w:rsidP="009F556D">
            <w:pPr>
              <w:tabs>
                <w:tab w:val="left" w:pos="8280"/>
              </w:tabs>
              <w:spacing w:after="60"/>
              <w:jc w:val="right"/>
              <w:rPr>
                <w:sz w:val="18"/>
                <w:szCs w:val="18"/>
                <w:lang w:val="es-ES"/>
              </w:rPr>
            </w:pPr>
            <w:r w:rsidRPr="00B43FB9">
              <w:rPr>
                <w:sz w:val="18"/>
                <w:szCs w:val="18"/>
                <w:lang w:val="es-ES"/>
              </w:rPr>
              <w:t>22</w:t>
            </w:r>
            <w:r w:rsidR="00762A66" w:rsidRPr="00B43FB9">
              <w:rPr>
                <w:sz w:val="18"/>
                <w:szCs w:val="18"/>
                <w:lang w:val="es-ES"/>
              </w:rPr>
              <w:t>.</w:t>
            </w:r>
            <w:r w:rsidRPr="00B43FB9">
              <w:rPr>
                <w:sz w:val="18"/>
                <w:szCs w:val="18"/>
                <w:lang w:val="es-ES"/>
              </w:rPr>
              <w:t>993</w:t>
            </w:r>
          </w:p>
        </w:tc>
        <w:tc>
          <w:tcPr>
            <w:tcW w:w="464" w:type="pct"/>
          </w:tcPr>
          <w:p w14:paraId="390EF5A3" w14:textId="1566A74A" w:rsidR="009F556D" w:rsidRPr="00B43FB9" w:rsidRDefault="00A82CD4" w:rsidP="009F556D">
            <w:pPr>
              <w:tabs>
                <w:tab w:val="left" w:pos="8280"/>
              </w:tabs>
              <w:spacing w:after="60"/>
              <w:jc w:val="right"/>
              <w:rPr>
                <w:sz w:val="18"/>
                <w:szCs w:val="18"/>
                <w:lang w:val="es-ES"/>
              </w:rPr>
            </w:pPr>
            <w:r w:rsidRPr="00B43FB9">
              <w:rPr>
                <w:sz w:val="18"/>
                <w:szCs w:val="18"/>
                <w:lang w:val="es-ES"/>
              </w:rPr>
              <w:t>87,000</w:t>
            </w:r>
          </w:p>
        </w:tc>
      </w:tr>
      <w:tr w:rsidR="005A0C48" w:rsidRPr="00B43FB9" w14:paraId="6EDBFEBB" w14:textId="77777777" w:rsidTr="005A0C48">
        <w:trPr>
          <w:trHeight w:val="59"/>
        </w:trPr>
        <w:tc>
          <w:tcPr>
            <w:tcW w:w="445" w:type="pct"/>
            <w:vMerge/>
            <w:shd w:val="clear" w:color="auto" w:fill="auto"/>
          </w:tcPr>
          <w:p w14:paraId="22477852" w14:textId="77777777" w:rsidR="009F556D" w:rsidRPr="00B43FB9" w:rsidRDefault="009F556D" w:rsidP="009F556D">
            <w:pPr>
              <w:tabs>
                <w:tab w:val="left" w:pos="8280"/>
              </w:tabs>
              <w:spacing w:after="60"/>
              <w:jc w:val="left"/>
              <w:rPr>
                <w:sz w:val="18"/>
                <w:szCs w:val="18"/>
                <w:lang w:val="es-ES"/>
              </w:rPr>
            </w:pPr>
          </w:p>
        </w:tc>
        <w:tc>
          <w:tcPr>
            <w:tcW w:w="408" w:type="pct"/>
            <w:vMerge w:val="restart"/>
            <w:shd w:val="clear" w:color="auto" w:fill="auto"/>
            <w:vAlign w:val="center"/>
          </w:tcPr>
          <w:p w14:paraId="2ADFAC92" w14:textId="0762D4C2" w:rsidR="009F556D" w:rsidRPr="00B43FB9" w:rsidRDefault="00677AFA" w:rsidP="009F556D">
            <w:pPr>
              <w:tabs>
                <w:tab w:val="left" w:pos="8280"/>
              </w:tabs>
              <w:spacing w:after="60"/>
              <w:jc w:val="center"/>
              <w:rPr>
                <w:sz w:val="18"/>
                <w:szCs w:val="18"/>
                <w:lang w:val="es-ES"/>
              </w:rPr>
            </w:pPr>
            <w:r>
              <w:rPr>
                <w:sz w:val="18"/>
                <w:szCs w:val="18"/>
                <w:lang w:val="es-ES"/>
              </w:rPr>
              <w:t>ONUDI</w:t>
            </w:r>
          </w:p>
        </w:tc>
        <w:tc>
          <w:tcPr>
            <w:tcW w:w="839" w:type="pct"/>
            <w:shd w:val="clear" w:color="auto" w:fill="auto"/>
          </w:tcPr>
          <w:p w14:paraId="61EC1B27" w14:textId="5AF0594B" w:rsidR="009F556D" w:rsidRPr="00B43FB9" w:rsidRDefault="00B43FB9" w:rsidP="009F556D">
            <w:pPr>
              <w:tabs>
                <w:tab w:val="left" w:pos="8280"/>
              </w:tabs>
              <w:spacing w:after="60"/>
              <w:jc w:val="left"/>
              <w:rPr>
                <w:sz w:val="18"/>
                <w:szCs w:val="18"/>
                <w:lang w:val="es-ES"/>
              </w:rPr>
            </w:pPr>
            <w:r>
              <w:rPr>
                <w:sz w:val="18"/>
                <w:szCs w:val="18"/>
                <w:lang w:val="es-ES"/>
              </w:rPr>
              <w:t>C</w:t>
            </w:r>
            <w:r w:rsidRPr="00B43FB9">
              <w:rPr>
                <w:sz w:val="18"/>
                <w:szCs w:val="18"/>
                <w:lang w:val="es-ES"/>
              </w:rPr>
              <w:t>ost</w:t>
            </w:r>
            <w:r>
              <w:rPr>
                <w:sz w:val="18"/>
                <w:szCs w:val="18"/>
                <w:lang w:val="es-ES"/>
              </w:rPr>
              <w:t>os del proyecto</w:t>
            </w:r>
          </w:p>
        </w:tc>
        <w:tc>
          <w:tcPr>
            <w:tcW w:w="396" w:type="pct"/>
            <w:shd w:val="clear" w:color="auto" w:fill="auto"/>
          </w:tcPr>
          <w:p w14:paraId="39DA9743" w14:textId="683CEA39" w:rsidR="009F556D" w:rsidRPr="00B43FB9" w:rsidRDefault="009F556D" w:rsidP="009F556D">
            <w:pPr>
              <w:tabs>
                <w:tab w:val="left" w:pos="8280"/>
              </w:tabs>
              <w:spacing w:after="60"/>
              <w:jc w:val="right"/>
              <w:rPr>
                <w:sz w:val="18"/>
                <w:szCs w:val="18"/>
                <w:lang w:val="es-ES"/>
              </w:rPr>
            </w:pPr>
            <w:r w:rsidRPr="00B43FB9">
              <w:rPr>
                <w:sz w:val="18"/>
                <w:szCs w:val="18"/>
                <w:lang w:val="es-ES"/>
              </w:rPr>
              <w:t>200</w:t>
            </w:r>
            <w:r w:rsidR="00762A66" w:rsidRPr="00B43FB9">
              <w:rPr>
                <w:sz w:val="18"/>
                <w:szCs w:val="18"/>
                <w:lang w:val="es-ES"/>
              </w:rPr>
              <w:t>.</w:t>
            </w:r>
            <w:r w:rsidRPr="00B43FB9">
              <w:rPr>
                <w:sz w:val="18"/>
                <w:szCs w:val="18"/>
                <w:lang w:val="es-ES"/>
              </w:rPr>
              <w:t>000</w:t>
            </w:r>
          </w:p>
        </w:tc>
        <w:tc>
          <w:tcPr>
            <w:tcW w:w="309" w:type="pct"/>
          </w:tcPr>
          <w:p w14:paraId="11E9B4FE" w14:textId="4E8B317C"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301" w:type="pct"/>
          </w:tcPr>
          <w:p w14:paraId="6CDA45D2" w14:textId="4CF633F1"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4DD12AF8" w14:textId="35879E6A"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279" w:type="pct"/>
          </w:tcPr>
          <w:p w14:paraId="6C6A5CDC" w14:textId="019550B3"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47794BEC" w14:textId="62537312" w:rsidR="009F556D" w:rsidRPr="00B43FB9" w:rsidRDefault="009F556D" w:rsidP="009F556D">
            <w:pPr>
              <w:tabs>
                <w:tab w:val="left" w:pos="8280"/>
              </w:tabs>
              <w:spacing w:after="60"/>
              <w:jc w:val="right"/>
              <w:rPr>
                <w:sz w:val="18"/>
                <w:szCs w:val="18"/>
                <w:lang w:val="es-ES"/>
              </w:rPr>
            </w:pPr>
            <w:r w:rsidRPr="00B43FB9">
              <w:rPr>
                <w:sz w:val="18"/>
                <w:szCs w:val="18"/>
                <w:lang w:val="es-ES"/>
              </w:rPr>
              <w:t>270</w:t>
            </w:r>
            <w:r w:rsidR="00762A66" w:rsidRPr="00B43FB9">
              <w:rPr>
                <w:sz w:val="18"/>
                <w:szCs w:val="18"/>
                <w:lang w:val="es-ES"/>
              </w:rPr>
              <w:t>.</w:t>
            </w:r>
            <w:r w:rsidRPr="00B43FB9">
              <w:rPr>
                <w:sz w:val="18"/>
                <w:szCs w:val="18"/>
                <w:lang w:val="es-ES"/>
              </w:rPr>
              <w:t>000</w:t>
            </w:r>
          </w:p>
        </w:tc>
        <w:tc>
          <w:tcPr>
            <w:tcW w:w="279" w:type="pct"/>
          </w:tcPr>
          <w:p w14:paraId="13627B12" w14:textId="7EBA5AE8"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73DD574F" w14:textId="4E3E718A"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64" w:type="pct"/>
          </w:tcPr>
          <w:p w14:paraId="44182F51" w14:textId="4C968D54" w:rsidR="009F556D" w:rsidRPr="00B43FB9" w:rsidRDefault="009F556D" w:rsidP="009F556D">
            <w:pPr>
              <w:tabs>
                <w:tab w:val="left" w:pos="8280"/>
              </w:tabs>
              <w:spacing w:after="60"/>
              <w:jc w:val="right"/>
              <w:rPr>
                <w:sz w:val="18"/>
                <w:szCs w:val="18"/>
                <w:lang w:val="es-ES"/>
              </w:rPr>
            </w:pPr>
            <w:r w:rsidRPr="00B43FB9">
              <w:rPr>
                <w:sz w:val="18"/>
                <w:szCs w:val="18"/>
                <w:lang w:val="es-ES"/>
              </w:rPr>
              <w:t>470,000</w:t>
            </w:r>
          </w:p>
        </w:tc>
      </w:tr>
      <w:tr w:rsidR="005A0C48" w:rsidRPr="00B43FB9" w14:paraId="1B1ED33E" w14:textId="77777777" w:rsidTr="005A0C48">
        <w:trPr>
          <w:trHeight w:val="59"/>
        </w:trPr>
        <w:tc>
          <w:tcPr>
            <w:tcW w:w="445" w:type="pct"/>
            <w:vMerge/>
            <w:shd w:val="clear" w:color="auto" w:fill="auto"/>
          </w:tcPr>
          <w:p w14:paraId="08C830A4" w14:textId="77777777" w:rsidR="009F556D" w:rsidRPr="00B43FB9" w:rsidRDefault="009F556D" w:rsidP="009F556D">
            <w:pPr>
              <w:tabs>
                <w:tab w:val="left" w:pos="8280"/>
              </w:tabs>
              <w:spacing w:after="60"/>
              <w:jc w:val="center"/>
              <w:rPr>
                <w:sz w:val="18"/>
                <w:szCs w:val="18"/>
                <w:lang w:val="es-ES"/>
              </w:rPr>
            </w:pPr>
          </w:p>
        </w:tc>
        <w:tc>
          <w:tcPr>
            <w:tcW w:w="408" w:type="pct"/>
            <w:vMerge/>
            <w:shd w:val="clear" w:color="auto" w:fill="auto"/>
          </w:tcPr>
          <w:p w14:paraId="02FEBBDA" w14:textId="77777777" w:rsidR="009F556D" w:rsidRPr="00B43FB9" w:rsidRDefault="009F556D" w:rsidP="009F556D">
            <w:pPr>
              <w:tabs>
                <w:tab w:val="left" w:pos="8280"/>
              </w:tabs>
              <w:spacing w:after="60"/>
              <w:jc w:val="center"/>
              <w:rPr>
                <w:sz w:val="18"/>
                <w:szCs w:val="18"/>
                <w:lang w:val="es-ES"/>
              </w:rPr>
            </w:pPr>
          </w:p>
        </w:tc>
        <w:tc>
          <w:tcPr>
            <w:tcW w:w="839" w:type="pct"/>
            <w:shd w:val="clear" w:color="auto" w:fill="auto"/>
          </w:tcPr>
          <w:p w14:paraId="01795D7C" w14:textId="3BCE36FF" w:rsidR="009F556D" w:rsidRPr="00B43FB9" w:rsidRDefault="00B43FB9" w:rsidP="009F556D">
            <w:pPr>
              <w:tabs>
                <w:tab w:val="left" w:pos="8280"/>
              </w:tabs>
              <w:spacing w:after="60"/>
              <w:jc w:val="left"/>
              <w:rPr>
                <w:sz w:val="18"/>
                <w:szCs w:val="18"/>
                <w:lang w:val="es-ES"/>
              </w:rPr>
            </w:pPr>
            <w:r>
              <w:rPr>
                <w:sz w:val="18"/>
                <w:szCs w:val="18"/>
                <w:lang w:val="es-ES"/>
              </w:rPr>
              <w:t>C</w:t>
            </w:r>
            <w:r w:rsidRPr="00B43FB9">
              <w:rPr>
                <w:sz w:val="18"/>
                <w:szCs w:val="18"/>
                <w:lang w:val="es-ES"/>
              </w:rPr>
              <w:t>ost</w:t>
            </w:r>
            <w:r>
              <w:rPr>
                <w:sz w:val="18"/>
                <w:szCs w:val="18"/>
                <w:lang w:val="es-ES"/>
              </w:rPr>
              <w:t>os de apoyo</w:t>
            </w:r>
          </w:p>
        </w:tc>
        <w:tc>
          <w:tcPr>
            <w:tcW w:w="396" w:type="pct"/>
            <w:shd w:val="clear" w:color="auto" w:fill="auto"/>
          </w:tcPr>
          <w:p w14:paraId="280415DF" w14:textId="0F5D2EC4" w:rsidR="009F556D" w:rsidRPr="00B43FB9" w:rsidRDefault="009F556D" w:rsidP="009F556D">
            <w:pPr>
              <w:tabs>
                <w:tab w:val="left" w:pos="8280"/>
              </w:tabs>
              <w:spacing w:after="60"/>
              <w:jc w:val="right"/>
              <w:rPr>
                <w:sz w:val="18"/>
                <w:szCs w:val="18"/>
                <w:lang w:val="es-ES"/>
              </w:rPr>
            </w:pPr>
            <w:r w:rsidRPr="00B43FB9">
              <w:rPr>
                <w:sz w:val="18"/>
                <w:szCs w:val="18"/>
                <w:lang w:val="es-ES"/>
              </w:rPr>
              <w:t>14</w:t>
            </w:r>
            <w:r w:rsidR="00762A66" w:rsidRPr="00B43FB9">
              <w:rPr>
                <w:sz w:val="18"/>
                <w:szCs w:val="18"/>
                <w:lang w:val="es-ES"/>
              </w:rPr>
              <w:t>.</w:t>
            </w:r>
            <w:r w:rsidRPr="00B43FB9">
              <w:rPr>
                <w:sz w:val="18"/>
                <w:szCs w:val="18"/>
                <w:lang w:val="es-ES"/>
              </w:rPr>
              <w:t>000</w:t>
            </w:r>
          </w:p>
        </w:tc>
        <w:tc>
          <w:tcPr>
            <w:tcW w:w="309" w:type="pct"/>
          </w:tcPr>
          <w:p w14:paraId="3FC7E2D9" w14:textId="36C42888"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301" w:type="pct"/>
          </w:tcPr>
          <w:p w14:paraId="267D712B" w14:textId="1E53B7C9"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72567988" w14:textId="0CBE4D59"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279" w:type="pct"/>
          </w:tcPr>
          <w:p w14:paraId="7A813EB4" w14:textId="7BAA1310"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4B4F7999" w14:textId="7AA71754" w:rsidR="009F556D" w:rsidRPr="00B43FB9" w:rsidRDefault="009F556D" w:rsidP="009F556D">
            <w:pPr>
              <w:tabs>
                <w:tab w:val="left" w:pos="8280"/>
              </w:tabs>
              <w:spacing w:after="60"/>
              <w:jc w:val="right"/>
              <w:rPr>
                <w:sz w:val="18"/>
                <w:szCs w:val="18"/>
                <w:lang w:val="es-ES"/>
              </w:rPr>
            </w:pPr>
            <w:r w:rsidRPr="00B43FB9">
              <w:rPr>
                <w:sz w:val="18"/>
                <w:szCs w:val="18"/>
                <w:lang w:val="es-ES"/>
              </w:rPr>
              <w:t>18</w:t>
            </w:r>
            <w:r w:rsidR="00762A66" w:rsidRPr="00B43FB9">
              <w:rPr>
                <w:sz w:val="18"/>
                <w:szCs w:val="18"/>
                <w:lang w:val="es-ES"/>
              </w:rPr>
              <w:t>.</w:t>
            </w:r>
            <w:r w:rsidRPr="00B43FB9">
              <w:rPr>
                <w:sz w:val="18"/>
                <w:szCs w:val="18"/>
                <w:lang w:val="es-ES"/>
              </w:rPr>
              <w:t>900</w:t>
            </w:r>
          </w:p>
        </w:tc>
        <w:tc>
          <w:tcPr>
            <w:tcW w:w="279" w:type="pct"/>
          </w:tcPr>
          <w:p w14:paraId="42F8C650" w14:textId="0F8456C1"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6A180977" w14:textId="6300DD83"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64" w:type="pct"/>
          </w:tcPr>
          <w:p w14:paraId="5CDCBBD5" w14:textId="000A0CEA" w:rsidR="009F556D" w:rsidRPr="00B43FB9" w:rsidRDefault="009F556D" w:rsidP="009F556D">
            <w:pPr>
              <w:tabs>
                <w:tab w:val="left" w:pos="8280"/>
              </w:tabs>
              <w:spacing w:after="60"/>
              <w:jc w:val="right"/>
              <w:rPr>
                <w:sz w:val="18"/>
                <w:szCs w:val="18"/>
                <w:lang w:val="es-ES"/>
              </w:rPr>
            </w:pPr>
            <w:r w:rsidRPr="00B43FB9">
              <w:rPr>
                <w:sz w:val="18"/>
                <w:szCs w:val="18"/>
                <w:lang w:val="es-ES"/>
              </w:rPr>
              <w:t>32</w:t>
            </w:r>
            <w:r w:rsidR="00762A66" w:rsidRPr="00B43FB9">
              <w:rPr>
                <w:sz w:val="18"/>
                <w:szCs w:val="18"/>
                <w:lang w:val="es-ES"/>
              </w:rPr>
              <w:t>.</w:t>
            </w:r>
            <w:r w:rsidRPr="00B43FB9">
              <w:rPr>
                <w:sz w:val="18"/>
                <w:szCs w:val="18"/>
                <w:lang w:val="es-ES"/>
              </w:rPr>
              <w:t>900</w:t>
            </w:r>
          </w:p>
        </w:tc>
      </w:tr>
      <w:tr w:rsidR="005A0C48" w:rsidRPr="00B43FB9" w14:paraId="04FA40D8" w14:textId="77777777" w:rsidTr="005A0C48">
        <w:trPr>
          <w:trHeight w:val="542"/>
        </w:trPr>
        <w:tc>
          <w:tcPr>
            <w:tcW w:w="1693" w:type="pct"/>
            <w:gridSpan w:val="3"/>
            <w:shd w:val="clear" w:color="auto" w:fill="auto"/>
          </w:tcPr>
          <w:p w14:paraId="089AA47A" w14:textId="46688055" w:rsidR="009F556D" w:rsidRPr="00B43FB9" w:rsidRDefault="00B43FB9" w:rsidP="009F556D">
            <w:pPr>
              <w:tabs>
                <w:tab w:val="left" w:pos="8280"/>
              </w:tabs>
              <w:spacing w:after="60"/>
              <w:jc w:val="left"/>
              <w:rPr>
                <w:sz w:val="18"/>
                <w:szCs w:val="18"/>
                <w:lang w:val="es-ES"/>
              </w:rPr>
            </w:pPr>
            <w:r>
              <w:rPr>
                <w:sz w:val="18"/>
                <w:szCs w:val="18"/>
                <w:lang w:val="es-ES"/>
              </w:rPr>
              <w:t>C</w:t>
            </w:r>
            <w:r w:rsidRPr="00B43FB9">
              <w:rPr>
                <w:sz w:val="18"/>
                <w:szCs w:val="18"/>
                <w:lang w:val="es-ES"/>
              </w:rPr>
              <w:t xml:space="preserve">ostos </w:t>
            </w:r>
            <w:r>
              <w:rPr>
                <w:sz w:val="18"/>
                <w:szCs w:val="18"/>
                <w:lang w:val="es-ES"/>
              </w:rPr>
              <w:t xml:space="preserve">totales </w:t>
            </w:r>
            <w:r w:rsidRPr="00B43FB9">
              <w:rPr>
                <w:sz w:val="18"/>
                <w:szCs w:val="18"/>
                <w:lang w:val="es-ES"/>
              </w:rPr>
              <w:t xml:space="preserve">de proyecto recomendados en principio </w:t>
            </w:r>
            <w:r w:rsidR="009F556D" w:rsidRPr="00B43FB9">
              <w:rPr>
                <w:sz w:val="18"/>
                <w:szCs w:val="18"/>
                <w:lang w:val="es-ES"/>
              </w:rPr>
              <w:t>(US $)</w:t>
            </w:r>
          </w:p>
        </w:tc>
        <w:tc>
          <w:tcPr>
            <w:tcW w:w="396" w:type="pct"/>
            <w:shd w:val="clear" w:color="auto" w:fill="auto"/>
          </w:tcPr>
          <w:p w14:paraId="2FA4A394" w14:textId="6DC6C5AD" w:rsidR="009F556D" w:rsidRPr="00B43FB9" w:rsidRDefault="009F556D" w:rsidP="009F556D">
            <w:pPr>
              <w:tabs>
                <w:tab w:val="left" w:pos="8280"/>
              </w:tabs>
              <w:spacing w:after="60"/>
              <w:jc w:val="right"/>
              <w:rPr>
                <w:sz w:val="18"/>
                <w:szCs w:val="18"/>
                <w:lang w:val="es-ES"/>
              </w:rPr>
            </w:pPr>
            <w:r w:rsidRPr="00B43FB9">
              <w:rPr>
                <w:sz w:val="18"/>
                <w:szCs w:val="18"/>
                <w:lang w:val="es-ES"/>
              </w:rPr>
              <w:t>325</w:t>
            </w:r>
            <w:r w:rsidR="00762A66" w:rsidRPr="00B43FB9">
              <w:rPr>
                <w:sz w:val="18"/>
                <w:szCs w:val="18"/>
                <w:lang w:val="es-ES"/>
              </w:rPr>
              <w:t>.</w:t>
            </w:r>
            <w:r w:rsidRPr="00B43FB9">
              <w:rPr>
                <w:sz w:val="18"/>
                <w:szCs w:val="18"/>
                <w:lang w:val="es-ES"/>
              </w:rPr>
              <w:t>000</w:t>
            </w:r>
          </w:p>
        </w:tc>
        <w:tc>
          <w:tcPr>
            <w:tcW w:w="309" w:type="pct"/>
          </w:tcPr>
          <w:p w14:paraId="5A2434A3" w14:textId="31AEE3A7"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301" w:type="pct"/>
          </w:tcPr>
          <w:p w14:paraId="6DB28C23" w14:textId="1D604201"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3A04432E" w14:textId="2A6F8FA5" w:rsidR="009F556D" w:rsidRPr="00B43FB9" w:rsidRDefault="009F556D" w:rsidP="009F556D">
            <w:pPr>
              <w:tabs>
                <w:tab w:val="left" w:pos="8280"/>
              </w:tabs>
              <w:spacing w:after="60"/>
              <w:jc w:val="right"/>
              <w:rPr>
                <w:sz w:val="18"/>
                <w:szCs w:val="18"/>
                <w:lang w:val="es-ES"/>
              </w:rPr>
            </w:pPr>
            <w:r w:rsidRPr="00B43FB9">
              <w:rPr>
                <w:sz w:val="18"/>
                <w:szCs w:val="18"/>
                <w:lang w:val="es-ES"/>
              </w:rPr>
              <w:t>210</w:t>
            </w:r>
            <w:r w:rsidR="00762A66" w:rsidRPr="00B43FB9">
              <w:rPr>
                <w:sz w:val="18"/>
                <w:szCs w:val="18"/>
                <w:lang w:val="es-ES"/>
              </w:rPr>
              <w:t>.</w:t>
            </w:r>
            <w:r w:rsidRPr="00B43FB9">
              <w:rPr>
                <w:sz w:val="18"/>
                <w:szCs w:val="18"/>
                <w:lang w:val="es-ES"/>
              </w:rPr>
              <w:t>000</w:t>
            </w:r>
          </w:p>
        </w:tc>
        <w:tc>
          <w:tcPr>
            <w:tcW w:w="279" w:type="pct"/>
          </w:tcPr>
          <w:p w14:paraId="5092201D" w14:textId="3A218553"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10E6E1AA" w14:textId="67BF9B81" w:rsidR="009F556D" w:rsidRPr="00B43FB9" w:rsidRDefault="009F556D" w:rsidP="009F556D">
            <w:pPr>
              <w:tabs>
                <w:tab w:val="left" w:pos="8280"/>
              </w:tabs>
              <w:spacing w:after="60"/>
              <w:jc w:val="right"/>
              <w:rPr>
                <w:sz w:val="18"/>
                <w:szCs w:val="18"/>
                <w:lang w:val="es-ES"/>
              </w:rPr>
            </w:pPr>
            <w:r w:rsidRPr="00B43FB9">
              <w:rPr>
                <w:sz w:val="18"/>
                <w:szCs w:val="18"/>
                <w:lang w:val="es-ES"/>
              </w:rPr>
              <w:t>450</w:t>
            </w:r>
            <w:r w:rsidR="00762A66" w:rsidRPr="00B43FB9">
              <w:rPr>
                <w:sz w:val="18"/>
                <w:szCs w:val="18"/>
                <w:lang w:val="es-ES"/>
              </w:rPr>
              <w:t>.</w:t>
            </w:r>
            <w:r w:rsidRPr="00B43FB9">
              <w:rPr>
                <w:sz w:val="18"/>
                <w:szCs w:val="18"/>
                <w:lang w:val="es-ES"/>
              </w:rPr>
              <w:t>000</w:t>
            </w:r>
          </w:p>
        </w:tc>
        <w:tc>
          <w:tcPr>
            <w:tcW w:w="279" w:type="pct"/>
          </w:tcPr>
          <w:p w14:paraId="046BE42B" w14:textId="521F9AEE" w:rsidR="009F556D" w:rsidRPr="00B43FB9" w:rsidRDefault="009F556D" w:rsidP="009F556D">
            <w:pPr>
              <w:tabs>
                <w:tab w:val="left" w:pos="8280"/>
              </w:tabs>
              <w:spacing w:after="60"/>
              <w:jc w:val="right"/>
              <w:rPr>
                <w:sz w:val="18"/>
                <w:szCs w:val="18"/>
                <w:lang w:val="es-ES"/>
              </w:rPr>
            </w:pPr>
            <w:r w:rsidRPr="00B43FB9">
              <w:rPr>
                <w:sz w:val="18"/>
                <w:szCs w:val="18"/>
                <w:lang w:val="es-ES"/>
              </w:rPr>
              <w:t>0</w:t>
            </w:r>
          </w:p>
        </w:tc>
        <w:tc>
          <w:tcPr>
            <w:tcW w:w="426" w:type="pct"/>
          </w:tcPr>
          <w:p w14:paraId="473736C0" w14:textId="4DBCE65A" w:rsidR="009F556D" w:rsidRPr="00B43FB9" w:rsidRDefault="009F556D" w:rsidP="009F556D">
            <w:pPr>
              <w:tabs>
                <w:tab w:val="left" w:pos="8280"/>
              </w:tabs>
              <w:spacing w:after="60"/>
              <w:jc w:val="right"/>
              <w:rPr>
                <w:sz w:val="18"/>
                <w:szCs w:val="18"/>
                <w:lang w:val="es-ES"/>
              </w:rPr>
            </w:pPr>
            <w:r w:rsidRPr="00B43FB9">
              <w:rPr>
                <w:sz w:val="18"/>
                <w:szCs w:val="18"/>
                <w:lang w:val="es-ES"/>
              </w:rPr>
              <w:t>185</w:t>
            </w:r>
            <w:r w:rsidR="00762A66" w:rsidRPr="00B43FB9">
              <w:rPr>
                <w:sz w:val="18"/>
                <w:szCs w:val="18"/>
                <w:lang w:val="es-ES"/>
              </w:rPr>
              <w:t>.</w:t>
            </w:r>
            <w:r w:rsidRPr="00B43FB9">
              <w:rPr>
                <w:sz w:val="18"/>
                <w:szCs w:val="18"/>
                <w:lang w:val="es-ES"/>
              </w:rPr>
              <w:t>000</w:t>
            </w:r>
          </w:p>
        </w:tc>
        <w:tc>
          <w:tcPr>
            <w:tcW w:w="464" w:type="pct"/>
          </w:tcPr>
          <w:p w14:paraId="3A1CFBF2" w14:textId="5FC938CD" w:rsidR="009F556D" w:rsidRPr="00B43FB9" w:rsidRDefault="009F556D" w:rsidP="009F556D">
            <w:pPr>
              <w:tabs>
                <w:tab w:val="left" w:pos="8280"/>
              </w:tabs>
              <w:spacing w:after="60"/>
              <w:jc w:val="right"/>
              <w:rPr>
                <w:sz w:val="18"/>
                <w:szCs w:val="18"/>
                <w:lang w:val="es-ES"/>
              </w:rPr>
            </w:pPr>
            <w:r w:rsidRPr="00B43FB9">
              <w:rPr>
                <w:sz w:val="18"/>
                <w:szCs w:val="18"/>
                <w:lang w:val="es-ES"/>
              </w:rPr>
              <w:t>1</w:t>
            </w:r>
            <w:r w:rsidR="00762A66" w:rsidRPr="00B43FB9">
              <w:rPr>
                <w:sz w:val="18"/>
                <w:szCs w:val="18"/>
                <w:lang w:val="es-ES"/>
              </w:rPr>
              <w:t>.</w:t>
            </w:r>
            <w:r w:rsidRPr="00B43FB9">
              <w:rPr>
                <w:sz w:val="18"/>
                <w:szCs w:val="18"/>
                <w:lang w:val="es-ES"/>
              </w:rPr>
              <w:t>170</w:t>
            </w:r>
            <w:r w:rsidR="00762A66" w:rsidRPr="00B43FB9">
              <w:rPr>
                <w:sz w:val="18"/>
                <w:szCs w:val="18"/>
                <w:lang w:val="es-ES"/>
              </w:rPr>
              <w:t>.</w:t>
            </w:r>
            <w:r w:rsidRPr="00B43FB9">
              <w:rPr>
                <w:sz w:val="18"/>
                <w:szCs w:val="18"/>
                <w:lang w:val="es-ES"/>
              </w:rPr>
              <w:t>000</w:t>
            </w:r>
          </w:p>
        </w:tc>
      </w:tr>
      <w:tr w:rsidR="005A0C48" w:rsidRPr="00B43FB9" w14:paraId="26FC3B1B" w14:textId="77777777" w:rsidTr="005A0C48">
        <w:trPr>
          <w:trHeight w:val="202"/>
        </w:trPr>
        <w:tc>
          <w:tcPr>
            <w:tcW w:w="1693" w:type="pct"/>
            <w:gridSpan w:val="3"/>
            <w:shd w:val="clear" w:color="auto" w:fill="auto"/>
          </w:tcPr>
          <w:p w14:paraId="0F964E5A" w14:textId="10DC4772" w:rsidR="002A3F37" w:rsidRPr="00B43FB9" w:rsidRDefault="00B43FB9" w:rsidP="002A3F37">
            <w:pPr>
              <w:tabs>
                <w:tab w:val="left" w:pos="8280"/>
              </w:tabs>
              <w:spacing w:after="60"/>
              <w:jc w:val="left"/>
              <w:rPr>
                <w:sz w:val="18"/>
                <w:szCs w:val="18"/>
                <w:lang w:val="es-ES"/>
              </w:rPr>
            </w:pPr>
            <w:r>
              <w:rPr>
                <w:sz w:val="18"/>
                <w:szCs w:val="18"/>
                <w:lang w:val="es-ES"/>
              </w:rPr>
              <w:t>C</w:t>
            </w:r>
            <w:r w:rsidR="00A4643B" w:rsidRPr="00B43FB9">
              <w:rPr>
                <w:sz w:val="18"/>
                <w:szCs w:val="18"/>
                <w:lang w:val="es-ES"/>
              </w:rPr>
              <w:t xml:space="preserve">ostos </w:t>
            </w:r>
            <w:r>
              <w:rPr>
                <w:sz w:val="18"/>
                <w:szCs w:val="18"/>
                <w:lang w:val="es-ES"/>
              </w:rPr>
              <w:t xml:space="preserve">totales </w:t>
            </w:r>
            <w:r w:rsidR="00A4643B" w:rsidRPr="00B43FB9">
              <w:rPr>
                <w:sz w:val="18"/>
                <w:szCs w:val="18"/>
                <w:lang w:val="es-ES"/>
              </w:rPr>
              <w:t xml:space="preserve">de apoyo recomendados en principio </w:t>
            </w:r>
            <w:r w:rsidR="002A3F37" w:rsidRPr="00B43FB9">
              <w:rPr>
                <w:sz w:val="18"/>
                <w:szCs w:val="18"/>
                <w:lang w:val="es-ES"/>
              </w:rPr>
              <w:t>(US $)</w:t>
            </w:r>
          </w:p>
        </w:tc>
        <w:tc>
          <w:tcPr>
            <w:tcW w:w="396" w:type="pct"/>
            <w:shd w:val="clear" w:color="auto" w:fill="auto"/>
          </w:tcPr>
          <w:p w14:paraId="144888CC" w14:textId="67EA5503" w:rsidR="002A3F37" w:rsidRPr="00B43FB9" w:rsidRDefault="002A3F37" w:rsidP="002A3F37">
            <w:pPr>
              <w:tabs>
                <w:tab w:val="left" w:pos="8280"/>
              </w:tabs>
              <w:spacing w:after="60"/>
              <w:jc w:val="right"/>
              <w:rPr>
                <w:sz w:val="18"/>
                <w:szCs w:val="18"/>
                <w:lang w:val="es-ES"/>
              </w:rPr>
            </w:pPr>
            <w:r w:rsidRPr="00B43FB9">
              <w:rPr>
                <w:sz w:val="18"/>
                <w:szCs w:val="18"/>
                <w:lang w:val="es-ES"/>
              </w:rPr>
              <w:t>29</w:t>
            </w:r>
            <w:r w:rsidR="00762A66" w:rsidRPr="00B43FB9">
              <w:rPr>
                <w:sz w:val="18"/>
                <w:szCs w:val="18"/>
                <w:lang w:val="es-ES"/>
              </w:rPr>
              <w:t>.</w:t>
            </w:r>
            <w:r w:rsidRPr="00B43FB9">
              <w:rPr>
                <w:sz w:val="18"/>
                <w:szCs w:val="18"/>
                <w:lang w:val="es-ES"/>
              </w:rPr>
              <w:t>536</w:t>
            </w:r>
          </w:p>
        </w:tc>
        <w:tc>
          <w:tcPr>
            <w:tcW w:w="309" w:type="pct"/>
          </w:tcPr>
          <w:p w14:paraId="3DB4B321" w14:textId="48C2F2B4" w:rsidR="002A3F37" w:rsidRPr="00B43FB9" w:rsidRDefault="002A3F37" w:rsidP="002A3F37">
            <w:pPr>
              <w:tabs>
                <w:tab w:val="left" w:pos="8280"/>
              </w:tabs>
              <w:spacing w:after="60"/>
              <w:jc w:val="right"/>
              <w:rPr>
                <w:sz w:val="18"/>
                <w:szCs w:val="18"/>
                <w:lang w:val="es-ES"/>
              </w:rPr>
            </w:pPr>
            <w:r w:rsidRPr="00B43FB9">
              <w:rPr>
                <w:sz w:val="18"/>
                <w:szCs w:val="18"/>
                <w:lang w:val="es-ES"/>
              </w:rPr>
              <w:t>0</w:t>
            </w:r>
          </w:p>
        </w:tc>
        <w:tc>
          <w:tcPr>
            <w:tcW w:w="301" w:type="pct"/>
          </w:tcPr>
          <w:p w14:paraId="0BB32528" w14:textId="5908FC46" w:rsidR="002A3F37" w:rsidRPr="00B43FB9" w:rsidRDefault="002A3F37" w:rsidP="002A3F37">
            <w:pPr>
              <w:tabs>
                <w:tab w:val="left" w:pos="8280"/>
              </w:tabs>
              <w:spacing w:after="60"/>
              <w:jc w:val="right"/>
              <w:rPr>
                <w:sz w:val="18"/>
                <w:szCs w:val="18"/>
                <w:lang w:val="es-ES"/>
              </w:rPr>
            </w:pPr>
            <w:r w:rsidRPr="00B43FB9">
              <w:rPr>
                <w:sz w:val="18"/>
                <w:szCs w:val="18"/>
                <w:lang w:val="es-ES"/>
              </w:rPr>
              <w:t>0</w:t>
            </w:r>
          </w:p>
        </w:tc>
        <w:tc>
          <w:tcPr>
            <w:tcW w:w="426" w:type="pct"/>
          </w:tcPr>
          <w:p w14:paraId="5848DB98" w14:textId="00A03EB4" w:rsidR="002A3F37" w:rsidRPr="00B43FB9" w:rsidRDefault="002A3F37" w:rsidP="002A3F37">
            <w:pPr>
              <w:tabs>
                <w:tab w:val="left" w:pos="8280"/>
              </w:tabs>
              <w:spacing w:after="60"/>
              <w:jc w:val="right"/>
              <w:rPr>
                <w:sz w:val="18"/>
                <w:szCs w:val="18"/>
                <w:lang w:val="es-ES"/>
              </w:rPr>
            </w:pPr>
            <w:r w:rsidRPr="00B43FB9">
              <w:rPr>
                <w:sz w:val="18"/>
                <w:szCs w:val="18"/>
                <w:lang w:val="es-ES"/>
              </w:rPr>
              <w:t>26</w:t>
            </w:r>
            <w:r w:rsidR="00762A66" w:rsidRPr="00B43FB9">
              <w:rPr>
                <w:sz w:val="18"/>
                <w:szCs w:val="18"/>
                <w:lang w:val="es-ES"/>
              </w:rPr>
              <w:t>.</w:t>
            </w:r>
            <w:r w:rsidRPr="00B43FB9">
              <w:rPr>
                <w:sz w:val="18"/>
                <w:szCs w:val="18"/>
                <w:lang w:val="es-ES"/>
              </w:rPr>
              <w:t>100</w:t>
            </w:r>
          </w:p>
        </w:tc>
        <w:tc>
          <w:tcPr>
            <w:tcW w:w="279" w:type="pct"/>
          </w:tcPr>
          <w:p w14:paraId="7E1D318E" w14:textId="59392AF1" w:rsidR="002A3F37" w:rsidRPr="00B43FB9" w:rsidRDefault="002A3F37" w:rsidP="002A3F37">
            <w:pPr>
              <w:tabs>
                <w:tab w:val="left" w:pos="8280"/>
              </w:tabs>
              <w:spacing w:after="60"/>
              <w:jc w:val="right"/>
              <w:rPr>
                <w:sz w:val="18"/>
                <w:szCs w:val="18"/>
                <w:lang w:val="es-ES"/>
              </w:rPr>
            </w:pPr>
            <w:r w:rsidRPr="00B43FB9">
              <w:rPr>
                <w:sz w:val="18"/>
                <w:szCs w:val="18"/>
                <w:lang w:val="es-ES"/>
              </w:rPr>
              <w:t>0</w:t>
            </w:r>
          </w:p>
        </w:tc>
        <w:tc>
          <w:tcPr>
            <w:tcW w:w="426" w:type="pct"/>
          </w:tcPr>
          <w:p w14:paraId="4102FE89" w14:textId="1CB1CD6C" w:rsidR="002A3F37" w:rsidRPr="00B43FB9" w:rsidRDefault="002A3F37" w:rsidP="002A3F37">
            <w:pPr>
              <w:tabs>
                <w:tab w:val="left" w:pos="8280"/>
              </w:tabs>
              <w:spacing w:after="60"/>
              <w:jc w:val="right"/>
              <w:rPr>
                <w:sz w:val="18"/>
                <w:szCs w:val="18"/>
                <w:lang w:val="es-ES"/>
              </w:rPr>
            </w:pPr>
            <w:r w:rsidRPr="00B43FB9">
              <w:rPr>
                <w:sz w:val="18"/>
                <w:szCs w:val="18"/>
                <w:lang w:val="es-ES"/>
              </w:rPr>
              <w:t>41</w:t>
            </w:r>
            <w:r w:rsidR="00762A66" w:rsidRPr="00B43FB9">
              <w:rPr>
                <w:sz w:val="18"/>
                <w:szCs w:val="18"/>
                <w:lang w:val="es-ES"/>
              </w:rPr>
              <w:t>.</w:t>
            </w:r>
            <w:r w:rsidRPr="00B43FB9">
              <w:rPr>
                <w:sz w:val="18"/>
                <w:szCs w:val="18"/>
                <w:lang w:val="es-ES"/>
              </w:rPr>
              <w:t>271</w:t>
            </w:r>
          </w:p>
        </w:tc>
        <w:tc>
          <w:tcPr>
            <w:tcW w:w="279" w:type="pct"/>
          </w:tcPr>
          <w:p w14:paraId="2AEBA19E" w14:textId="597FC4A3" w:rsidR="002A3F37" w:rsidRPr="00B43FB9" w:rsidRDefault="002A3F37" w:rsidP="002A3F37">
            <w:pPr>
              <w:tabs>
                <w:tab w:val="left" w:pos="8280"/>
              </w:tabs>
              <w:spacing w:after="60"/>
              <w:jc w:val="right"/>
              <w:rPr>
                <w:sz w:val="18"/>
                <w:szCs w:val="18"/>
                <w:lang w:val="es-ES"/>
              </w:rPr>
            </w:pPr>
            <w:r w:rsidRPr="00B43FB9">
              <w:rPr>
                <w:sz w:val="18"/>
                <w:szCs w:val="18"/>
                <w:lang w:val="es-ES"/>
              </w:rPr>
              <w:t>0</w:t>
            </w:r>
          </w:p>
        </w:tc>
        <w:tc>
          <w:tcPr>
            <w:tcW w:w="426" w:type="pct"/>
          </w:tcPr>
          <w:p w14:paraId="20DF5B54" w14:textId="45A20C00" w:rsidR="002A3F37" w:rsidRPr="00B43FB9" w:rsidRDefault="002A3F37" w:rsidP="002A3F37">
            <w:pPr>
              <w:tabs>
                <w:tab w:val="left" w:pos="8280"/>
              </w:tabs>
              <w:spacing w:after="60"/>
              <w:jc w:val="right"/>
              <w:rPr>
                <w:sz w:val="18"/>
                <w:szCs w:val="18"/>
                <w:lang w:val="es-ES"/>
              </w:rPr>
            </w:pPr>
            <w:r w:rsidRPr="00B43FB9">
              <w:rPr>
                <w:sz w:val="18"/>
                <w:szCs w:val="18"/>
                <w:lang w:val="es-ES"/>
              </w:rPr>
              <w:t>22</w:t>
            </w:r>
            <w:r w:rsidR="00762A66" w:rsidRPr="00B43FB9">
              <w:rPr>
                <w:sz w:val="18"/>
                <w:szCs w:val="18"/>
                <w:lang w:val="es-ES"/>
              </w:rPr>
              <w:t>.</w:t>
            </w:r>
            <w:r w:rsidRPr="00B43FB9">
              <w:rPr>
                <w:sz w:val="18"/>
                <w:szCs w:val="18"/>
                <w:lang w:val="es-ES"/>
              </w:rPr>
              <w:t>993</w:t>
            </w:r>
          </w:p>
        </w:tc>
        <w:tc>
          <w:tcPr>
            <w:tcW w:w="464" w:type="pct"/>
          </w:tcPr>
          <w:p w14:paraId="2CA3E7B1" w14:textId="771FAC8D" w:rsidR="002A3F37" w:rsidRPr="00B43FB9" w:rsidRDefault="002A3F37" w:rsidP="002A3F37">
            <w:pPr>
              <w:tabs>
                <w:tab w:val="left" w:pos="8280"/>
              </w:tabs>
              <w:spacing w:after="60"/>
              <w:jc w:val="right"/>
              <w:rPr>
                <w:sz w:val="18"/>
                <w:szCs w:val="18"/>
                <w:lang w:val="es-ES"/>
              </w:rPr>
            </w:pPr>
            <w:r w:rsidRPr="00B43FB9">
              <w:rPr>
                <w:sz w:val="18"/>
                <w:szCs w:val="18"/>
                <w:lang w:val="es-ES"/>
              </w:rPr>
              <w:t>119</w:t>
            </w:r>
            <w:r w:rsidR="00762A66" w:rsidRPr="00B43FB9">
              <w:rPr>
                <w:sz w:val="18"/>
                <w:szCs w:val="18"/>
                <w:lang w:val="es-ES"/>
              </w:rPr>
              <w:t>.</w:t>
            </w:r>
            <w:r w:rsidRPr="00B43FB9">
              <w:rPr>
                <w:sz w:val="18"/>
                <w:szCs w:val="18"/>
                <w:lang w:val="es-ES"/>
              </w:rPr>
              <w:t>900</w:t>
            </w:r>
          </w:p>
        </w:tc>
      </w:tr>
      <w:tr w:rsidR="005A0C48" w:rsidRPr="00B43FB9" w14:paraId="1201E18F" w14:textId="77777777" w:rsidTr="005A0C48">
        <w:trPr>
          <w:trHeight w:val="95"/>
        </w:trPr>
        <w:tc>
          <w:tcPr>
            <w:tcW w:w="1693" w:type="pct"/>
            <w:gridSpan w:val="3"/>
            <w:shd w:val="clear" w:color="auto" w:fill="auto"/>
          </w:tcPr>
          <w:p w14:paraId="3574516D" w14:textId="48EEDF3C" w:rsidR="002A3F37" w:rsidRPr="00B43FB9" w:rsidRDefault="00A4643B" w:rsidP="002A3F37">
            <w:pPr>
              <w:tabs>
                <w:tab w:val="left" w:pos="8280"/>
              </w:tabs>
              <w:spacing w:after="60"/>
              <w:jc w:val="left"/>
              <w:rPr>
                <w:sz w:val="18"/>
                <w:szCs w:val="18"/>
                <w:lang w:val="es-ES"/>
              </w:rPr>
            </w:pPr>
            <w:r w:rsidRPr="00B43FB9">
              <w:rPr>
                <w:sz w:val="18"/>
                <w:szCs w:val="18"/>
                <w:lang w:val="es-ES"/>
              </w:rPr>
              <w:t>Re</w:t>
            </w:r>
            <w:r w:rsidR="00762A66" w:rsidRPr="00B43FB9">
              <w:rPr>
                <w:sz w:val="18"/>
                <w:szCs w:val="18"/>
                <w:lang w:val="es-ES"/>
              </w:rPr>
              <w:t xml:space="preserve">comendación </w:t>
            </w:r>
            <w:r w:rsidRPr="00B43FB9">
              <w:rPr>
                <w:sz w:val="18"/>
                <w:szCs w:val="18"/>
                <w:lang w:val="es-ES"/>
              </w:rPr>
              <w:t xml:space="preserve">total </w:t>
            </w:r>
            <w:r w:rsidR="00762A66" w:rsidRPr="00B43FB9">
              <w:rPr>
                <w:sz w:val="18"/>
                <w:szCs w:val="18"/>
                <w:lang w:val="es-ES"/>
              </w:rPr>
              <w:t>de fondos en principio</w:t>
            </w:r>
            <w:r w:rsidR="002A3F37" w:rsidRPr="00B43FB9">
              <w:rPr>
                <w:sz w:val="18"/>
                <w:szCs w:val="18"/>
                <w:lang w:val="es-ES"/>
              </w:rPr>
              <w:t xml:space="preserve"> (US $)</w:t>
            </w:r>
          </w:p>
        </w:tc>
        <w:tc>
          <w:tcPr>
            <w:tcW w:w="396" w:type="pct"/>
            <w:shd w:val="clear" w:color="auto" w:fill="auto"/>
          </w:tcPr>
          <w:p w14:paraId="4A649B8A" w14:textId="513AD8FC" w:rsidR="002A3F37" w:rsidRPr="00B43FB9" w:rsidRDefault="002A3F37" w:rsidP="002A3F37">
            <w:pPr>
              <w:tabs>
                <w:tab w:val="left" w:pos="8280"/>
              </w:tabs>
              <w:spacing w:after="60"/>
              <w:jc w:val="right"/>
              <w:rPr>
                <w:sz w:val="18"/>
                <w:szCs w:val="18"/>
                <w:lang w:val="es-ES"/>
              </w:rPr>
            </w:pPr>
            <w:r w:rsidRPr="00B43FB9">
              <w:rPr>
                <w:sz w:val="18"/>
                <w:szCs w:val="18"/>
                <w:lang w:val="es-ES"/>
              </w:rPr>
              <w:t>354</w:t>
            </w:r>
            <w:r w:rsidR="00762A66" w:rsidRPr="00B43FB9">
              <w:rPr>
                <w:sz w:val="18"/>
                <w:szCs w:val="18"/>
                <w:lang w:val="es-ES"/>
              </w:rPr>
              <w:t>.</w:t>
            </w:r>
            <w:r w:rsidRPr="00B43FB9">
              <w:rPr>
                <w:sz w:val="18"/>
                <w:szCs w:val="18"/>
                <w:lang w:val="es-ES"/>
              </w:rPr>
              <w:t>536</w:t>
            </w:r>
          </w:p>
        </w:tc>
        <w:tc>
          <w:tcPr>
            <w:tcW w:w="309" w:type="pct"/>
          </w:tcPr>
          <w:p w14:paraId="10AFC7EA" w14:textId="2D8E30EC" w:rsidR="002A3F37" w:rsidRPr="00B43FB9" w:rsidRDefault="002A3F37" w:rsidP="002A3F37">
            <w:pPr>
              <w:tabs>
                <w:tab w:val="left" w:pos="8280"/>
              </w:tabs>
              <w:spacing w:after="60"/>
              <w:jc w:val="right"/>
              <w:rPr>
                <w:sz w:val="18"/>
                <w:szCs w:val="18"/>
                <w:lang w:val="es-ES"/>
              </w:rPr>
            </w:pPr>
            <w:r w:rsidRPr="00B43FB9">
              <w:rPr>
                <w:sz w:val="18"/>
                <w:szCs w:val="18"/>
                <w:lang w:val="es-ES"/>
              </w:rPr>
              <w:t>0</w:t>
            </w:r>
          </w:p>
        </w:tc>
        <w:tc>
          <w:tcPr>
            <w:tcW w:w="301" w:type="pct"/>
          </w:tcPr>
          <w:p w14:paraId="4214EE3B" w14:textId="786749FC" w:rsidR="002A3F37" w:rsidRPr="00B43FB9" w:rsidRDefault="002A3F37" w:rsidP="002A3F37">
            <w:pPr>
              <w:tabs>
                <w:tab w:val="left" w:pos="8280"/>
              </w:tabs>
              <w:spacing w:after="60"/>
              <w:jc w:val="right"/>
              <w:rPr>
                <w:sz w:val="18"/>
                <w:szCs w:val="18"/>
                <w:lang w:val="es-ES"/>
              </w:rPr>
            </w:pPr>
            <w:r w:rsidRPr="00B43FB9">
              <w:rPr>
                <w:sz w:val="18"/>
                <w:szCs w:val="18"/>
                <w:lang w:val="es-ES"/>
              </w:rPr>
              <w:t>0</w:t>
            </w:r>
          </w:p>
        </w:tc>
        <w:tc>
          <w:tcPr>
            <w:tcW w:w="426" w:type="pct"/>
          </w:tcPr>
          <w:p w14:paraId="42951A20" w14:textId="6105394D" w:rsidR="002A3F37" w:rsidRPr="00B43FB9" w:rsidRDefault="002A3F37" w:rsidP="002A3F37">
            <w:pPr>
              <w:tabs>
                <w:tab w:val="left" w:pos="8280"/>
              </w:tabs>
              <w:spacing w:after="60"/>
              <w:jc w:val="right"/>
              <w:rPr>
                <w:sz w:val="18"/>
                <w:szCs w:val="18"/>
                <w:lang w:val="es-ES"/>
              </w:rPr>
            </w:pPr>
            <w:r w:rsidRPr="00B43FB9">
              <w:rPr>
                <w:sz w:val="18"/>
                <w:szCs w:val="18"/>
                <w:lang w:val="es-ES"/>
              </w:rPr>
              <w:t>236</w:t>
            </w:r>
            <w:r w:rsidR="00762A66" w:rsidRPr="00B43FB9">
              <w:rPr>
                <w:sz w:val="18"/>
                <w:szCs w:val="18"/>
                <w:lang w:val="es-ES"/>
              </w:rPr>
              <w:t>.</w:t>
            </w:r>
            <w:r w:rsidRPr="00B43FB9">
              <w:rPr>
                <w:sz w:val="18"/>
                <w:szCs w:val="18"/>
                <w:lang w:val="es-ES"/>
              </w:rPr>
              <w:t>100</w:t>
            </w:r>
          </w:p>
        </w:tc>
        <w:tc>
          <w:tcPr>
            <w:tcW w:w="279" w:type="pct"/>
          </w:tcPr>
          <w:p w14:paraId="6D18075A" w14:textId="56410C6C" w:rsidR="002A3F37" w:rsidRPr="00B43FB9" w:rsidRDefault="002A3F37" w:rsidP="002A3F37">
            <w:pPr>
              <w:tabs>
                <w:tab w:val="left" w:pos="8280"/>
              </w:tabs>
              <w:spacing w:after="60"/>
              <w:jc w:val="right"/>
              <w:rPr>
                <w:sz w:val="18"/>
                <w:szCs w:val="18"/>
                <w:lang w:val="es-ES"/>
              </w:rPr>
            </w:pPr>
            <w:r w:rsidRPr="00B43FB9">
              <w:rPr>
                <w:sz w:val="18"/>
                <w:szCs w:val="18"/>
                <w:lang w:val="es-ES"/>
              </w:rPr>
              <w:t>0</w:t>
            </w:r>
          </w:p>
        </w:tc>
        <w:tc>
          <w:tcPr>
            <w:tcW w:w="426" w:type="pct"/>
          </w:tcPr>
          <w:p w14:paraId="4DDEFDB5" w14:textId="23B754E8" w:rsidR="002A3F37" w:rsidRPr="00B43FB9" w:rsidRDefault="002A3F37" w:rsidP="002A3F37">
            <w:pPr>
              <w:tabs>
                <w:tab w:val="left" w:pos="8280"/>
              </w:tabs>
              <w:spacing w:after="60"/>
              <w:jc w:val="right"/>
              <w:rPr>
                <w:sz w:val="18"/>
                <w:szCs w:val="18"/>
                <w:lang w:val="es-ES"/>
              </w:rPr>
            </w:pPr>
            <w:r w:rsidRPr="00B43FB9">
              <w:rPr>
                <w:sz w:val="18"/>
                <w:szCs w:val="18"/>
                <w:lang w:val="es-ES"/>
              </w:rPr>
              <w:t>491</w:t>
            </w:r>
            <w:r w:rsidR="00762A66" w:rsidRPr="00B43FB9">
              <w:rPr>
                <w:sz w:val="18"/>
                <w:szCs w:val="18"/>
                <w:lang w:val="es-ES"/>
              </w:rPr>
              <w:t>.</w:t>
            </w:r>
            <w:r w:rsidRPr="00B43FB9">
              <w:rPr>
                <w:sz w:val="18"/>
                <w:szCs w:val="18"/>
                <w:lang w:val="es-ES"/>
              </w:rPr>
              <w:t>271</w:t>
            </w:r>
          </w:p>
        </w:tc>
        <w:tc>
          <w:tcPr>
            <w:tcW w:w="279" w:type="pct"/>
          </w:tcPr>
          <w:p w14:paraId="7EB7E5E3" w14:textId="3A3F2693" w:rsidR="002A3F37" w:rsidRPr="00B43FB9" w:rsidRDefault="002A3F37" w:rsidP="002A3F37">
            <w:pPr>
              <w:tabs>
                <w:tab w:val="left" w:pos="8280"/>
              </w:tabs>
              <w:spacing w:after="60"/>
              <w:jc w:val="right"/>
              <w:rPr>
                <w:sz w:val="18"/>
                <w:szCs w:val="18"/>
                <w:lang w:val="es-ES"/>
              </w:rPr>
            </w:pPr>
            <w:r w:rsidRPr="00B43FB9">
              <w:rPr>
                <w:sz w:val="18"/>
                <w:szCs w:val="18"/>
                <w:lang w:val="es-ES"/>
              </w:rPr>
              <w:t>0</w:t>
            </w:r>
          </w:p>
        </w:tc>
        <w:tc>
          <w:tcPr>
            <w:tcW w:w="426" w:type="pct"/>
          </w:tcPr>
          <w:p w14:paraId="50276A0A" w14:textId="17CA8A5B" w:rsidR="002A3F37" w:rsidRPr="00B43FB9" w:rsidRDefault="002A3F37" w:rsidP="002A3F37">
            <w:pPr>
              <w:tabs>
                <w:tab w:val="left" w:pos="8280"/>
              </w:tabs>
              <w:spacing w:after="60"/>
              <w:jc w:val="right"/>
              <w:rPr>
                <w:sz w:val="18"/>
                <w:szCs w:val="18"/>
                <w:lang w:val="es-ES"/>
              </w:rPr>
            </w:pPr>
            <w:r w:rsidRPr="00B43FB9">
              <w:rPr>
                <w:sz w:val="18"/>
                <w:szCs w:val="18"/>
                <w:lang w:val="es-ES"/>
              </w:rPr>
              <w:t>207</w:t>
            </w:r>
            <w:r w:rsidR="00762A66" w:rsidRPr="00B43FB9">
              <w:rPr>
                <w:sz w:val="18"/>
                <w:szCs w:val="18"/>
                <w:lang w:val="es-ES"/>
              </w:rPr>
              <w:t>.</w:t>
            </w:r>
            <w:r w:rsidRPr="00B43FB9">
              <w:rPr>
                <w:sz w:val="18"/>
                <w:szCs w:val="18"/>
                <w:lang w:val="es-ES"/>
              </w:rPr>
              <w:t>993</w:t>
            </w:r>
          </w:p>
        </w:tc>
        <w:tc>
          <w:tcPr>
            <w:tcW w:w="464" w:type="pct"/>
          </w:tcPr>
          <w:p w14:paraId="6FFB2D33" w14:textId="5C6D453E" w:rsidR="002A3F37" w:rsidRPr="00B43FB9" w:rsidRDefault="002A3F37" w:rsidP="002A3F37">
            <w:pPr>
              <w:tabs>
                <w:tab w:val="left" w:pos="8280"/>
              </w:tabs>
              <w:spacing w:after="60"/>
              <w:jc w:val="right"/>
              <w:rPr>
                <w:sz w:val="18"/>
                <w:szCs w:val="18"/>
                <w:lang w:val="es-ES"/>
              </w:rPr>
            </w:pPr>
            <w:r w:rsidRPr="00B43FB9">
              <w:rPr>
                <w:sz w:val="18"/>
                <w:szCs w:val="18"/>
                <w:lang w:val="es-ES"/>
              </w:rPr>
              <w:t>1</w:t>
            </w:r>
            <w:r w:rsidR="00762A66" w:rsidRPr="00B43FB9">
              <w:rPr>
                <w:sz w:val="18"/>
                <w:szCs w:val="18"/>
                <w:lang w:val="es-ES"/>
              </w:rPr>
              <w:t>.</w:t>
            </w:r>
            <w:r w:rsidRPr="00B43FB9">
              <w:rPr>
                <w:sz w:val="18"/>
                <w:szCs w:val="18"/>
                <w:lang w:val="es-ES"/>
              </w:rPr>
              <w:t>289</w:t>
            </w:r>
            <w:r w:rsidR="00762A66" w:rsidRPr="00B43FB9">
              <w:rPr>
                <w:sz w:val="18"/>
                <w:szCs w:val="18"/>
                <w:lang w:val="es-ES"/>
              </w:rPr>
              <w:t>.</w:t>
            </w:r>
            <w:r w:rsidRPr="00B43FB9">
              <w:rPr>
                <w:sz w:val="18"/>
                <w:szCs w:val="18"/>
                <w:lang w:val="es-ES"/>
              </w:rPr>
              <w:t>900</w:t>
            </w:r>
          </w:p>
        </w:tc>
      </w:tr>
    </w:tbl>
    <w:p w14:paraId="26A41F21" w14:textId="77777777" w:rsidR="009A7B3A" w:rsidRPr="00B43FB9" w:rsidRDefault="009A7B3A" w:rsidP="006F2CC2">
      <w:pPr>
        <w:jc w:val="center"/>
        <w:rPr>
          <w:sz w:val="20"/>
          <w:lang w:val="es-ES"/>
        </w:rPr>
      </w:pPr>
    </w:p>
    <w:tbl>
      <w:tblPr>
        <w:tblStyle w:val="TableGrid10"/>
        <w:tblW w:w="5920" w:type="pct"/>
        <w:tblInd w:w="-725" w:type="dxa"/>
        <w:tblLook w:val="04A0" w:firstRow="1" w:lastRow="0" w:firstColumn="1" w:lastColumn="0" w:noHBand="0" w:noVBand="1"/>
      </w:tblPr>
      <w:tblGrid>
        <w:gridCol w:w="3724"/>
        <w:gridCol w:w="3332"/>
        <w:gridCol w:w="4014"/>
      </w:tblGrid>
      <w:tr w:rsidR="006F2CC2" w:rsidRPr="004935A2" w14:paraId="39C2E60E" w14:textId="77777777" w:rsidTr="005A0C48">
        <w:trPr>
          <w:trHeight w:hRule="exact" w:val="227"/>
        </w:trPr>
        <w:tc>
          <w:tcPr>
            <w:tcW w:w="5000" w:type="pct"/>
            <w:gridSpan w:val="3"/>
            <w:shd w:val="clear" w:color="auto" w:fill="auto"/>
          </w:tcPr>
          <w:p w14:paraId="6FD42CAD" w14:textId="03A977F2" w:rsidR="006F2CC2" w:rsidRPr="00B43FB9" w:rsidRDefault="006F2CC2" w:rsidP="007E1DE4">
            <w:pPr>
              <w:rPr>
                <w:b/>
                <w:color w:val="000000" w:themeColor="text1"/>
                <w:sz w:val="18"/>
                <w:szCs w:val="18"/>
                <w:lang w:val="es-ES"/>
              </w:rPr>
            </w:pPr>
            <w:r w:rsidRPr="00B43FB9">
              <w:rPr>
                <w:b/>
                <w:color w:val="000000" w:themeColor="text1"/>
                <w:sz w:val="18"/>
                <w:szCs w:val="18"/>
                <w:lang w:val="es-ES"/>
              </w:rPr>
              <w:t xml:space="preserve">(VII) </w:t>
            </w:r>
            <w:r w:rsidR="00762A66" w:rsidRPr="00B43FB9">
              <w:rPr>
                <w:b/>
                <w:color w:val="000000" w:themeColor="text1"/>
                <w:sz w:val="18"/>
                <w:szCs w:val="18"/>
                <w:lang w:val="es-ES"/>
              </w:rPr>
              <w:t xml:space="preserve">Solicitud de aprobación de la financiación del primer tramo </w:t>
            </w:r>
            <w:r w:rsidRPr="00B43FB9">
              <w:rPr>
                <w:b/>
                <w:color w:val="000000" w:themeColor="text1"/>
                <w:sz w:val="18"/>
                <w:szCs w:val="18"/>
                <w:lang w:val="es-ES"/>
              </w:rPr>
              <w:t>(2022)</w:t>
            </w:r>
          </w:p>
        </w:tc>
      </w:tr>
      <w:tr w:rsidR="006F2CC2" w:rsidRPr="00B43FB9" w14:paraId="0E8376D5" w14:textId="77777777" w:rsidTr="005A0C48">
        <w:trPr>
          <w:trHeight w:hRule="exact" w:val="227"/>
        </w:trPr>
        <w:tc>
          <w:tcPr>
            <w:tcW w:w="1682" w:type="pct"/>
            <w:shd w:val="clear" w:color="auto" w:fill="auto"/>
          </w:tcPr>
          <w:p w14:paraId="05006EA5" w14:textId="004CD842" w:rsidR="006F2CC2" w:rsidRPr="00B43FB9" w:rsidRDefault="00762A66" w:rsidP="007E1DE4">
            <w:pPr>
              <w:jc w:val="center"/>
              <w:rPr>
                <w:b/>
                <w:color w:val="000000" w:themeColor="text1"/>
                <w:sz w:val="18"/>
                <w:szCs w:val="18"/>
                <w:lang w:val="es-ES"/>
              </w:rPr>
            </w:pPr>
            <w:r w:rsidRPr="00B43FB9">
              <w:rPr>
                <w:b/>
                <w:color w:val="000000" w:themeColor="text1"/>
                <w:sz w:val="18"/>
                <w:szCs w:val="18"/>
                <w:lang w:val="es-ES"/>
              </w:rPr>
              <w:t xml:space="preserve">Organismo de realización </w:t>
            </w:r>
            <w:r w:rsidR="006F2CC2" w:rsidRPr="00B43FB9">
              <w:rPr>
                <w:b/>
                <w:color w:val="000000" w:themeColor="text1"/>
                <w:sz w:val="18"/>
                <w:szCs w:val="18"/>
                <w:lang w:val="es-ES"/>
              </w:rPr>
              <w:t>mplementing agency</w:t>
            </w:r>
          </w:p>
        </w:tc>
        <w:tc>
          <w:tcPr>
            <w:tcW w:w="1505" w:type="pct"/>
            <w:shd w:val="clear" w:color="auto" w:fill="auto"/>
          </w:tcPr>
          <w:p w14:paraId="7CA17552" w14:textId="35EAEFD2" w:rsidR="006F2CC2" w:rsidRPr="00B43FB9" w:rsidRDefault="006F2CC2" w:rsidP="007E1DE4">
            <w:pPr>
              <w:jc w:val="center"/>
              <w:rPr>
                <w:b/>
                <w:color w:val="000000" w:themeColor="text1"/>
                <w:sz w:val="18"/>
                <w:szCs w:val="18"/>
                <w:lang w:val="es-ES"/>
              </w:rPr>
            </w:pPr>
            <w:r w:rsidRPr="00B43FB9">
              <w:rPr>
                <w:b/>
                <w:color w:val="000000" w:themeColor="text1"/>
                <w:sz w:val="18"/>
                <w:szCs w:val="18"/>
                <w:lang w:val="es-ES"/>
              </w:rPr>
              <w:t>F</w:t>
            </w:r>
            <w:r w:rsidR="00762A66" w:rsidRPr="00B43FB9">
              <w:rPr>
                <w:b/>
                <w:color w:val="000000" w:themeColor="text1"/>
                <w:sz w:val="18"/>
                <w:szCs w:val="18"/>
                <w:lang w:val="es-ES"/>
              </w:rPr>
              <w:t>ondos</w:t>
            </w:r>
            <w:r w:rsidRPr="00B43FB9">
              <w:rPr>
                <w:b/>
                <w:color w:val="000000" w:themeColor="text1"/>
                <w:sz w:val="18"/>
                <w:szCs w:val="18"/>
                <w:lang w:val="es-ES"/>
              </w:rPr>
              <w:t xml:space="preserve"> </w:t>
            </w:r>
            <w:r w:rsidR="00F6581C" w:rsidRPr="00B43FB9">
              <w:rPr>
                <w:b/>
                <w:color w:val="000000" w:themeColor="text1"/>
                <w:sz w:val="18"/>
                <w:szCs w:val="18"/>
                <w:lang w:val="es-ES"/>
              </w:rPr>
              <w:t>recomend</w:t>
            </w:r>
            <w:r w:rsidR="00762A66" w:rsidRPr="00B43FB9">
              <w:rPr>
                <w:b/>
                <w:color w:val="000000" w:themeColor="text1"/>
                <w:sz w:val="18"/>
                <w:szCs w:val="18"/>
                <w:lang w:val="es-ES"/>
              </w:rPr>
              <w:t>ados</w:t>
            </w:r>
            <w:r w:rsidRPr="00B43FB9">
              <w:rPr>
                <w:b/>
                <w:color w:val="000000" w:themeColor="text1"/>
                <w:sz w:val="18"/>
                <w:szCs w:val="18"/>
                <w:lang w:val="es-ES"/>
              </w:rPr>
              <w:t xml:space="preserve"> (US $)</w:t>
            </w:r>
          </w:p>
        </w:tc>
        <w:tc>
          <w:tcPr>
            <w:tcW w:w="1813" w:type="pct"/>
            <w:shd w:val="clear" w:color="auto" w:fill="auto"/>
          </w:tcPr>
          <w:p w14:paraId="591ED2A2" w14:textId="2A9AB4F4" w:rsidR="006F2CC2" w:rsidRPr="00B43FB9" w:rsidRDefault="00762A66" w:rsidP="007E1DE4">
            <w:pPr>
              <w:jc w:val="center"/>
              <w:rPr>
                <w:b/>
                <w:color w:val="000000" w:themeColor="text1"/>
                <w:sz w:val="18"/>
                <w:szCs w:val="18"/>
                <w:lang w:val="es-ES"/>
              </w:rPr>
            </w:pPr>
            <w:r w:rsidRPr="00B43FB9">
              <w:rPr>
                <w:b/>
                <w:color w:val="000000" w:themeColor="text1"/>
                <w:sz w:val="18"/>
                <w:szCs w:val="18"/>
                <w:lang w:val="es-ES"/>
              </w:rPr>
              <w:t>Costos de apoyo</w:t>
            </w:r>
            <w:r w:rsidR="006F2CC2" w:rsidRPr="00B43FB9">
              <w:rPr>
                <w:b/>
                <w:color w:val="000000" w:themeColor="text1"/>
                <w:sz w:val="18"/>
                <w:szCs w:val="18"/>
                <w:lang w:val="es-ES"/>
              </w:rPr>
              <w:t xml:space="preserve"> (US $)</w:t>
            </w:r>
          </w:p>
        </w:tc>
      </w:tr>
      <w:tr w:rsidR="006F2CC2" w:rsidRPr="000575E6" w14:paraId="51F3E9FA" w14:textId="77777777" w:rsidTr="005A0C48">
        <w:trPr>
          <w:trHeight w:hRule="exact" w:val="227"/>
        </w:trPr>
        <w:tc>
          <w:tcPr>
            <w:tcW w:w="1682" w:type="pct"/>
            <w:shd w:val="clear" w:color="auto" w:fill="auto"/>
          </w:tcPr>
          <w:p w14:paraId="64728505" w14:textId="56CA99BB" w:rsidR="006F2CC2" w:rsidRPr="000575E6" w:rsidRDefault="00677AFA" w:rsidP="007E1DE4">
            <w:pPr>
              <w:rPr>
                <w:color w:val="000000" w:themeColor="text1"/>
                <w:sz w:val="18"/>
                <w:szCs w:val="18"/>
              </w:rPr>
            </w:pPr>
            <w:r>
              <w:rPr>
                <w:color w:val="000000" w:themeColor="text1"/>
                <w:sz w:val="18"/>
                <w:szCs w:val="18"/>
              </w:rPr>
              <w:t>PNUMA</w:t>
            </w:r>
          </w:p>
        </w:tc>
        <w:tc>
          <w:tcPr>
            <w:tcW w:w="1505" w:type="pct"/>
            <w:shd w:val="clear" w:color="auto" w:fill="auto"/>
          </w:tcPr>
          <w:p w14:paraId="18660123" w14:textId="0E4E8205" w:rsidR="006F2CC2" w:rsidRPr="000575E6" w:rsidRDefault="002F0849" w:rsidP="007E1DE4">
            <w:pPr>
              <w:jc w:val="right"/>
              <w:rPr>
                <w:color w:val="000000" w:themeColor="text1"/>
                <w:sz w:val="18"/>
                <w:szCs w:val="18"/>
              </w:rPr>
            </w:pPr>
            <w:r w:rsidRPr="000575E6">
              <w:rPr>
                <w:color w:val="000000" w:themeColor="text1"/>
                <w:sz w:val="18"/>
                <w:szCs w:val="18"/>
              </w:rPr>
              <w:t>125,000</w:t>
            </w:r>
          </w:p>
        </w:tc>
        <w:tc>
          <w:tcPr>
            <w:tcW w:w="1813" w:type="pct"/>
            <w:shd w:val="clear" w:color="auto" w:fill="auto"/>
          </w:tcPr>
          <w:p w14:paraId="1C4659E8" w14:textId="14BCF3D7" w:rsidR="006F2CC2" w:rsidRPr="000575E6" w:rsidRDefault="002E6258" w:rsidP="007E1DE4">
            <w:pPr>
              <w:jc w:val="right"/>
              <w:rPr>
                <w:color w:val="000000" w:themeColor="text1"/>
                <w:sz w:val="18"/>
                <w:szCs w:val="18"/>
              </w:rPr>
            </w:pPr>
            <w:r w:rsidRPr="000575E6">
              <w:rPr>
                <w:color w:val="000000" w:themeColor="text1"/>
                <w:sz w:val="18"/>
                <w:szCs w:val="18"/>
              </w:rPr>
              <w:t>15,536</w:t>
            </w:r>
          </w:p>
        </w:tc>
      </w:tr>
      <w:tr w:rsidR="006F2CC2" w:rsidRPr="000575E6" w14:paraId="6208A0FD" w14:textId="77777777" w:rsidTr="005A0C48">
        <w:trPr>
          <w:trHeight w:hRule="exact" w:val="227"/>
        </w:trPr>
        <w:tc>
          <w:tcPr>
            <w:tcW w:w="1682" w:type="pct"/>
            <w:shd w:val="clear" w:color="auto" w:fill="auto"/>
          </w:tcPr>
          <w:p w14:paraId="15640DB7" w14:textId="1A56D739" w:rsidR="006F2CC2" w:rsidRPr="000575E6" w:rsidRDefault="00677AFA" w:rsidP="007E1DE4">
            <w:pPr>
              <w:rPr>
                <w:color w:val="000000" w:themeColor="text1"/>
                <w:sz w:val="18"/>
                <w:szCs w:val="18"/>
              </w:rPr>
            </w:pPr>
            <w:r>
              <w:rPr>
                <w:color w:val="000000" w:themeColor="text1"/>
                <w:sz w:val="18"/>
                <w:szCs w:val="18"/>
              </w:rPr>
              <w:t>ONUDI</w:t>
            </w:r>
          </w:p>
        </w:tc>
        <w:tc>
          <w:tcPr>
            <w:tcW w:w="1505" w:type="pct"/>
            <w:shd w:val="clear" w:color="auto" w:fill="auto"/>
          </w:tcPr>
          <w:p w14:paraId="3A6EDC8E" w14:textId="316813B5" w:rsidR="006F2CC2" w:rsidRPr="000575E6" w:rsidRDefault="002F0849" w:rsidP="007E1DE4">
            <w:pPr>
              <w:jc w:val="right"/>
              <w:rPr>
                <w:color w:val="000000" w:themeColor="text1"/>
                <w:sz w:val="18"/>
                <w:szCs w:val="18"/>
              </w:rPr>
            </w:pPr>
            <w:r w:rsidRPr="000575E6">
              <w:rPr>
                <w:color w:val="000000" w:themeColor="text1"/>
                <w:sz w:val="18"/>
                <w:szCs w:val="18"/>
              </w:rPr>
              <w:t>200,000</w:t>
            </w:r>
          </w:p>
        </w:tc>
        <w:tc>
          <w:tcPr>
            <w:tcW w:w="1813" w:type="pct"/>
            <w:shd w:val="clear" w:color="auto" w:fill="auto"/>
          </w:tcPr>
          <w:p w14:paraId="4A0FFA78" w14:textId="26CED2D0" w:rsidR="006F2CC2" w:rsidRPr="000575E6" w:rsidRDefault="002F0849" w:rsidP="007E1DE4">
            <w:pPr>
              <w:jc w:val="right"/>
              <w:rPr>
                <w:color w:val="000000" w:themeColor="text1"/>
                <w:sz w:val="18"/>
                <w:szCs w:val="18"/>
              </w:rPr>
            </w:pPr>
            <w:r w:rsidRPr="000575E6">
              <w:rPr>
                <w:color w:val="000000" w:themeColor="text1"/>
                <w:sz w:val="18"/>
                <w:szCs w:val="18"/>
              </w:rPr>
              <w:t>14,000</w:t>
            </w:r>
          </w:p>
        </w:tc>
      </w:tr>
      <w:tr w:rsidR="006F2CC2" w:rsidRPr="000575E6" w14:paraId="781A5D38" w14:textId="77777777" w:rsidTr="005A0C48">
        <w:trPr>
          <w:trHeight w:hRule="exact" w:val="227"/>
        </w:trPr>
        <w:tc>
          <w:tcPr>
            <w:tcW w:w="1682" w:type="pct"/>
            <w:shd w:val="clear" w:color="auto" w:fill="auto"/>
          </w:tcPr>
          <w:p w14:paraId="0014EA1F" w14:textId="77777777" w:rsidR="006F2CC2" w:rsidRPr="000575E6" w:rsidRDefault="006F2CC2" w:rsidP="007E1DE4">
            <w:pPr>
              <w:rPr>
                <w:color w:val="000000" w:themeColor="text1"/>
                <w:sz w:val="18"/>
                <w:szCs w:val="18"/>
                <w:highlight w:val="cyan"/>
              </w:rPr>
            </w:pPr>
            <w:r w:rsidRPr="000575E6">
              <w:rPr>
                <w:color w:val="000000" w:themeColor="text1"/>
                <w:sz w:val="18"/>
                <w:szCs w:val="18"/>
              </w:rPr>
              <w:t>Total</w:t>
            </w:r>
          </w:p>
        </w:tc>
        <w:tc>
          <w:tcPr>
            <w:tcW w:w="1505" w:type="pct"/>
            <w:shd w:val="clear" w:color="auto" w:fill="auto"/>
          </w:tcPr>
          <w:p w14:paraId="3D66636E" w14:textId="04E15CE3" w:rsidR="006F2CC2" w:rsidRPr="000575E6" w:rsidRDefault="002F0849" w:rsidP="007E1DE4">
            <w:pPr>
              <w:jc w:val="right"/>
              <w:rPr>
                <w:color w:val="000000" w:themeColor="text1"/>
                <w:sz w:val="18"/>
                <w:szCs w:val="18"/>
              </w:rPr>
            </w:pPr>
            <w:r w:rsidRPr="000575E6">
              <w:rPr>
                <w:color w:val="000000" w:themeColor="text1"/>
                <w:sz w:val="18"/>
                <w:szCs w:val="18"/>
              </w:rPr>
              <w:t>325,000</w:t>
            </w:r>
          </w:p>
        </w:tc>
        <w:tc>
          <w:tcPr>
            <w:tcW w:w="1813" w:type="pct"/>
            <w:shd w:val="clear" w:color="auto" w:fill="auto"/>
          </w:tcPr>
          <w:p w14:paraId="1C014756" w14:textId="3C470E34" w:rsidR="006F2CC2" w:rsidRPr="000575E6" w:rsidRDefault="002E6258" w:rsidP="007E1DE4">
            <w:pPr>
              <w:jc w:val="right"/>
              <w:rPr>
                <w:color w:val="000000" w:themeColor="text1"/>
                <w:sz w:val="18"/>
                <w:szCs w:val="18"/>
              </w:rPr>
            </w:pPr>
            <w:r w:rsidRPr="000575E6">
              <w:rPr>
                <w:color w:val="000000" w:themeColor="text1"/>
                <w:sz w:val="18"/>
                <w:szCs w:val="18"/>
              </w:rPr>
              <w:t>29,536</w:t>
            </w:r>
          </w:p>
        </w:tc>
      </w:tr>
    </w:tbl>
    <w:p w14:paraId="26772947" w14:textId="77777777" w:rsidR="006F2CC2" w:rsidRPr="000575E6" w:rsidRDefault="006F2CC2" w:rsidP="006F2CC2">
      <w:pPr>
        <w:jc w:val="center"/>
        <w:rPr>
          <w:sz w:val="18"/>
          <w:szCs w:val="18"/>
        </w:rPr>
      </w:pPr>
    </w:p>
    <w:tbl>
      <w:tblPr>
        <w:tblStyle w:val="TableGrid"/>
        <w:tblW w:w="5920" w:type="pct"/>
        <w:tblInd w:w="-725" w:type="dxa"/>
        <w:tblLook w:val="04A0" w:firstRow="1" w:lastRow="0" w:firstColumn="1" w:lastColumn="0" w:noHBand="0" w:noVBand="1"/>
      </w:tblPr>
      <w:tblGrid>
        <w:gridCol w:w="3733"/>
        <w:gridCol w:w="7337"/>
      </w:tblGrid>
      <w:tr w:rsidR="006F2CC2" w:rsidRPr="00FF555C" w14:paraId="6D09778E" w14:textId="77777777" w:rsidTr="005A0C48">
        <w:trPr>
          <w:trHeight w:hRule="exact" w:val="281"/>
        </w:trPr>
        <w:tc>
          <w:tcPr>
            <w:tcW w:w="1686" w:type="pct"/>
            <w:shd w:val="clear" w:color="auto" w:fill="auto"/>
          </w:tcPr>
          <w:p w14:paraId="44774D0D" w14:textId="0036F5D7" w:rsidR="006F2CC2" w:rsidRPr="00FF555C" w:rsidRDefault="001906A7" w:rsidP="007E1DE4">
            <w:pPr>
              <w:jc w:val="left"/>
              <w:rPr>
                <w:b/>
                <w:color w:val="000000" w:themeColor="text1"/>
                <w:sz w:val="18"/>
                <w:szCs w:val="18"/>
                <w:lang w:val="es-CL"/>
              </w:rPr>
            </w:pPr>
            <w:r w:rsidRPr="00FF555C">
              <w:rPr>
                <w:b/>
                <w:color w:val="000000" w:themeColor="text1"/>
                <w:sz w:val="18"/>
                <w:szCs w:val="18"/>
                <w:lang w:val="es-CL"/>
              </w:rPr>
              <w:t>R</w:t>
            </w:r>
            <w:r w:rsidR="006F2CC2" w:rsidRPr="00FF555C">
              <w:rPr>
                <w:b/>
                <w:color w:val="000000" w:themeColor="text1"/>
                <w:sz w:val="18"/>
                <w:szCs w:val="18"/>
                <w:lang w:val="es-CL"/>
              </w:rPr>
              <w:t>ecomenda</w:t>
            </w:r>
            <w:r w:rsidRPr="00FF555C">
              <w:rPr>
                <w:b/>
                <w:color w:val="000000" w:themeColor="text1"/>
                <w:sz w:val="18"/>
                <w:szCs w:val="18"/>
                <w:lang w:val="es-CL"/>
              </w:rPr>
              <w:t>ción de la Secretaría</w:t>
            </w:r>
            <w:r w:rsidR="006F2CC2" w:rsidRPr="00FF555C">
              <w:rPr>
                <w:b/>
                <w:color w:val="000000" w:themeColor="text1"/>
                <w:sz w:val="18"/>
                <w:szCs w:val="18"/>
                <w:lang w:val="es-CL"/>
              </w:rPr>
              <w:t>:</w:t>
            </w:r>
          </w:p>
        </w:tc>
        <w:tc>
          <w:tcPr>
            <w:tcW w:w="3314" w:type="pct"/>
            <w:shd w:val="clear" w:color="auto" w:fill="auto"/>
          </w:tcPr>
          <w:p w14:paraId="2FD3D7C5" w14:textId="5452F96E" w:rsidR="006F2CC2" w:rsidRPr="00FF555C" w:rsidRDefault="00FF555C" w:rsidP="007E1DE4">
            <w:pPr>
              <w:jc w:val="center"/>
              <w:rPr>
                <w:color w:val="000000" w:themeColor="text1"/>
                <w:sz w:val="18"/>
                <w:szCs w:val="18"/>
                <w:highlight w:val="yellow"/>
                <w:lang w:val="es-CL"/>
              </w:rPr>
            </w:pPr>
            <w:r w:rsidRPr="00FF555C">
              <w:rPr>
                <w:color w:val="000000" w:themeColor="text1"/>
                <w:sz w:val="18"/>
                <w:szCs w:val="18"/>
                <w:lang w:val="es-CL"/>
              </w:rPr>
              <w:t>C</w:t>
            </w:r>
            <w:r w:rsidR="006F2CC2" w:rsidRPr="00FF555C">
              <w:rPr>
                <w:color w:val="000000" w:themeColor="text1"/>
                <w:sz w:val="18"/>
                <w:szCs w:val="18"/>
                <w:lang w:val="es-CL"/>
              </w:rPr>
              <w:t>onsidera</w:t>
            </w:r>
            <w:r w:rsidRPr="00FF555C">
              <w:rPr>
                <w:color w:val="000000" w:themeColor="text1"/>
                <w:sz w:val="18"/>
                <w:szCs w:val="18"/>
                <w:lang w:val="es-CL"/>
              </w:rPr>
              <w:t>ció</w:t>
            </w:r>
            <w:r w:rsidR="006F2CC2" w:rsidRPr="00FF555C">
              <w:rPr>
                <w:color w:val="000000" w:themeColor="text1"/>
                <w:sz w:val="18"/>
                <w:szCs w:val="18"/>
                <w:lang w:val="es-CL"/>
              </w:rPr>
              <w:t>n</w:t>
            </w:r>
            <w:r w:rsidRPr="00FF555C">
              <w:rPr>
                <w:color w:val="000000" w:themeColor="text1"/>
                <w:sz w:val="18"/>
                <w:szCs w:val="18"/>
                <w:lang w:val="es-CL"/>
              </w:rPr>
              <w:t xml:space="preserve"> individual</w:t>
            </w:r>
          </w:p>
        </w:tc>
      </w:tr>
    </w:tbl>
    <w:p w14:paraId="6EC8B8AF" w14:textId="461D7910" w:rsidR="006F2CC2" w:rsidRPr="00FF555C" w:rsidRDefault="006F2CC2" w:rsidP="006F2CC2">
      <w:pPr>
        <w:jc w:val="left"/>
        <w:rPr>
          <w:sz w:val="20"/>
          <w:lang w:val="es-CL"/>
        </w:rPr>
      </w:pPr>
    </w:p>
    <w:p w14:paraId="2561F7EE" w14:textId="63D37E87" w:rsidR="006F2CC2" w:rsidRPr="00B334AB" w:rsidRDefault="006F2CC2" w:rsidP="006F2CC2">
      <w:pPr>
        <w:widowControl w:val="0"/>
        <w:tabs>
          <w:tab w:val="left" w:pos="2880"/>
          <w:tab w:val="left" w:pos="5760"/>
        </w:tabs>
        <w:spacing w:after="240"/>
        <w:jc w:val="center"/>
        <w:rPr>
          <w:b/>
        </w:rPr>
      </w:pPr>
      <w:r w:rsidRPr="00B334AB">
        <w:rPr>
          <w:b/>
        </w:rPr>
        <w:lastRenderedPageBreak/>
        <w:t>DESCRIP</w:t>
      </w:r>
      <w:r w:rsidR="00F72498">
        <w:rPr>
          <w:b/>
        </w:rPr>
        <w:t>C</w:t>
      </w:r>
      <w:r w:rsidR="00F72498" w:rsidRPr="00BD287A">
        <w:rPr>
          <w:b/>
          <w:lang w:val="es-VE"/>
        </w:rPr>
        <w:t xml:space="preserve">IÓN </w:t>
      </w:r>
      <w:r w:rsidR="00F72498">
        <w:rPr>
          <w:b/>
        </w:rPr>
        <w:t>DEL PROYECTO</w:t>
      </w:r>
    </w:p>
    <w:p w14:paraId="3A711DBC" w14:textId="39BCD98B" w:rsidR="006F2CC2" w:rsidRPr="00F72498" w:rsidRDefault="00F72498" w:rsidP="006F2CC2">
      <w:pPr>
        <w:rPr>
          <w:b/>
          <w:lang w:val="es-CO"/>
        </w:rPr>
      </w:pPr>
      <w:r w:rsidRPr="00F72498">
        <w:rPr>
          <w:b/>
          <w:lang w:val="es-CO"/>
        </w:rPr>
        <w:t>Antecedentes</w:t>
      </w:r>
    </w:p>
    <w:p w14:paraId="208E7896" w14:textId="77777777" w:rsidR="006F2CC2" w:rsidRPr="00B334AB" w:rsidRDefault="006F2CC2" w:rsidP="006F2CC2"/>
    <w:p w14:paraId="14B4CA51" w14:textId="7B397567" w:rsidR="006F2CC2" w:rsidRPr="00052CF4" w:rsidRDefault="00052CF4" w:rsidP="006F2CC2">
      <w:pPr>
        <w:numPr>
          <w:ilvl w:val="0"/>
          <w:numId w:val="1"/>
        </w:numPr>
        <w:spacing w:after="240"/>
        <w:outlineLvl w:val="0"/>
        <w:rPr>
          <w:lang w:val="es-ES"/>
        </w:rPr>
      </w:pPr>
      <w:r w:rsidRPr="00052CF4">
        <w:rPr>
          <w:lang w:val="es-ES"/>
        </w:rPr>
        <w:t xml:space="preserve">En nombre del Gobierno de Togo, el </w:t>
      </w:r>
      <w:r w:rsidR="00677AFA">
        <w:rPr>
          <w:lang w:val="es-ES"/>
        </w:rPr>
        <w:t>PNUMA</w:t>
      </w:r>
      <w:r w:rsidRPr="00052CF4">
        <w:rPr>
          <w:lang w:val="es-ES"/>
        </w:rPr>
        <w:t>, como organismo de ejecución principal, ha presentado una solicitud para la etapa II del plan de gestión de eliminación de HCFC (HPMP), a un costo total de 1 289 900 $EUA, que consta de 700 000 $EUA, más el apoyo del organismo costos de 87 000</w:t>
      </w:r>
      <w:r w:rsidR="005A0C48">
        <w:rPr>
          <w:lang w:val="es-ES"/>
        </w:rPr>
        <w:t> </w:t>
      </w:r>
      <w:r w:rsidRPr="00052CF4">
        <w:rPr>
          <w:lang w:val="es-ES"/>
        </w:rPr>
        <w:t xml:space="preserve">$EUA para el </w:t>
      </w:r>
      <w:r w:rsidR="00677AFA">
        <w:rPr>
          <w:lang w:val="es-ES"/>
        </w:rPr>
        <w:t>PNUMA</w:t>
      </w:r>
      <w:r w:rsidRPr="00052CF4">
        <w:rPr>
          <w:lang w:val="es-ES"/>
        </w:rPr>
        <w:t xml:space="preserve"> y 470 000 $EUA, más costos de apoyo del organismo de 32 900 $EUA para la ONUDI, como se presentó originalmente</w:t>
      </w:r>
      <w:r w:rsidR="00D81A2F">
        <w:rPr>
          <w:rStyle w:val="FootnoteReference"/>
          <w:lang w:val="es-ES"/>
        </w:rPr>
        <w:footnoteReference w:id="2"/>
      </w:r>
      <w:r w:rsidRPr="00052CF4">
        <w:rPr>
          <w:lang w:val="es-ES"/>
        </w:rPr>
        <w:t>. La implementación de la etapa II del plan de gestión de eliminación de HCFC eliminará el consumo restante de HCFC para 2030</w:t>
      </w:r>
      <w:r w:rsidR="006F2CC2" w:rsidRPr="00052CF4">
        <w:rPr>
          <w:lang w:val="es-ES"/>
        </w:rPr>
        <w:t xml:space="preserve">. </w:t>
      </w:r>
    </w:p>
    <w:p w14:paraId="76C24543" w14:textId="24E684B3" w:rsidR="006F2CC2" w:rsidRPr="00052CF4" w:rsidRDefault="00052CF4" w:rsidP="006F2CC2">
      <w:pPr>
        <w:numPr>
          <w:ilvl w:val="0"/>
          <w:numId w:val="1"/>
        </w:numPr>
        <w:spacing w:after="240"/>
        <w:outlineLvl w:val="0"/>
        <w:rPr>
          <w:lang w:val="es-ES"/>
        </w:rPr>
      </w:pPr>
      <w:r w:rsidRPr="00052CF4">
        <w:rPr>
          <w:lang w:val="es-ES"/>
        </w:rPr>
        <w:t>El primer tramo de la etapa II del plan de gestión de eliminación de HCFC que se solicita en esta reunión asciende a 354 536 $EUA, de los cuales 125 000 $EUA, más costos de apoyo del organismo de 15</w:t>
      </w:r>
      <w:r w:rsidR="005A0C48">
        <w:rPr>
          <w:lang w:val="es-ES"/>
        </w:rPr>
        <w:t> </w:t>
      </w:r>
      <w:r w:rsidRPr="00052CF4">
        <w:rPr>
          <w:lang w:val="es-ES"/>
        </w:rPr>
        <w:t xml:space="preserve">536 $EUA para el </w:t>
      </w:r>
      <w:r w:rsidR="00677AFA">
        <w:rPr>
          <w:lang w:val="es-ES"/>
        </w:rPr>
        <w:t>PNUMA</w:t>
      </w:r>
      <w:r w:rsidRPr="00052CF4">
        <w:rPr>
          <w:lang w:val="es-ES"/>
        </w:rPr>
        <w:t xml:space="preserve"> y 200 000 $EUA, más costos de apoyo del organismo de 14 000 $EUA para la ONUDI, como enviado originalmente</w:t>
      </w:r>
      <w:r w:rsidR="006F2CC2" w:rsidRPr="00052CF4">
        <w:rPr>
          <w:lang w:val="es-ES"/>
        </w:rPr>
        <w:t>.</w:t>
      </w:r>
    </w:p>
    <w:p w14:paraId="4189E5A4" w14:textId="77777777" w:rsidR="00052CF4" w:rsidRPr="00052CF4" w:rsidRDefault="00052CF4" w:rsidP="00052CF4">
      <w:pPr>
        <w:pStyle w:val="Heading1"/>
        <w:numPr>
          <w:ilvl w:val="0"/>
          <w:numId w:val="0"/>
        </w:numPr>
        <w:rPr>
          <w:lang w:val="es-ES"/>
        </w:rPr>
      </w:pPr>
      <w:r w:rsidRPr="00052CF4">
        <w:rPr>
          <w:b/>
          <w:lang w:val="es-ES"/>
        </w:rPr>
        <w:t>Estado de ejecución de la etapa I del plan de gestión de eliminación de HCFC</w:t>
      </w:r>
    </w:p>
    <w:p w14:paraId="3F046170" w14:textId="623BA310" w:rsidR="006F2CC2" w:rsidRPr="00052CF4" w:rsidRDefault="00052CF4" w:rsidP="007E1DE4">
      <w:pPr>
        <w:pStyle w:val="Heading1"/>
        <w:rPr>
          <w:lang w:val="es-ES"/>
        </w:rPr>
      </w:pPr>
      <w:r w:rsidRPr="00052CF4">
        <w:rPr>
          <w:lang w:val="es-ES"/>
        </w:rPr>
        <w:t xml:space="preserve">La etapa I del Proyecto de reducción de HCFC en Togo fue </w:t>
      </w:r>
      <w:r>
        <w:rPr>
          <w:lang w:val="es-ES"/>
        </w:rPr>
        <w:t>a</w:t>
      </w:r>
      <w:r w:rsidRPr="00052CF4">
        <w:rPr>
          <w:lang w:val="es-ES"/>
        </w:rPr>
        <w:t xml:space="preserve">doptada en la </w:t>
      </w:r>
      <w:r w:rsidR="00EC6C5C" w:rsidRPr="00052CF4">
        <w:rPr>
          <w:lang w:val="es-ES"/>
        </w:rPr>
        <w:t>62</w:t>
      </w:r>
      <w:r w:rsidRPr="00052CF4">
        <w:rPr>
          <w:vertAlign w:val="superscript"/>
          <w:lang w:val="es-ES"/>
        </w:rPr>
        <w:t>va</w:t>
      </w:r>
      <w:r w:rsidR="00EC6C5C" w:rsidRPr="00052CF4">
        <w:rPr>
          <w:lang w:val="es-ES"/>
        </w:rPr>
        <w:t> </w:t>
      </w:r>
      <w:r w:rsidRPr="00052CF4">
        <w:rPr>
          <w:lang w:val="es-ES"/>
        </w:rPr>
        <w:t>reunión</w:t>
      </w:r>
      <w:r w:rsidR="006F2CC2" w:rsidRPr="00B334AB">
        <w:rPr>
          <w:vertAlign w:val="superscript"/>
        </w:rPr>
        <w:footnoteReference w:id="3"/>
      </w:r>
      <w:r w:rsidR="006F2CC2" w:rsidRPr="00052CF4">
        <w:rPr>
          <w:lang w:val="es-ES"/>
        </w:rPr>
        <w:t xml:space="preserve"> </w:t>
      </w:r>
      <w:bookmarkStart w:id="0" w:name="_Hlk110499322"/>
      <w:r w:rsidRPr="00052CF4">
        <w:rPr>
          <w:lang w:val="es-ES"/>
        </w:rPr>
        <w:t>para eliminar 7,00 toneladas PAO de HCFC utilizados en el sector de servicio y mantenimiento de refrigeración y aire acondicionado (RAC) y cumplir con la reducción del 35 % desde la línea de base para 2020, a un costo total de 630 000 $EUA, más costos de apoyo del organismo. En la 87.ª reunión, al aprobar el quinto y último tramo, el Comité Ejecutivo aprobó, con carácter excepcional, la prórroga de la fecha de finalización de la etapa I del plan de gestión de eliminación de HCFC para Togo hasta el 31 de diciembre de 2023, dado el retraso en la ejecución de la eliminación actividades debido a la pandemia de COVID-19, y en el entendimiento de que no se solicitaría una mayor prórroga de la ejecución del proyecto. Además, señaló que la ONUDI presentará un informe detallado sobre los resultados del programa de incentivos financieros como parte de la presentación de la etapa II de conformidad con la decisión 84/84(d</w:t>
      </w:r>
      <w:r w:rsidR="00F414CF" w:rsidRPr="00052CF4">
        <w:rPr>
          <w:lang w:val="es-ES"/>
        </w:rPr>
        <w:t>).</w:t>
      </w:r>
      <w:bookmarkEnd w:id="0"/>
      <w:r w:rsidR="009B55CE" w:rsidRPr="00B334AB">
        <w:rPr>
          <w:rStyle w:val="FootnoteReference"/>
        </w:rPr>
        <w:footnoteReference w:id="4"/>
      </w:r>
    </w:p>
    <w:p w14:paraId="261AEE11" w14:textId="1F707150" w:rsidR="006F2CC2" w:rsidRPr="006C1103" w:rsidRDefault="00052CF4" w:rsidP="006F2CC2">
      <w:pPr>
        <w:keepNext/>
        <w:keepLines/>
        <w:rPr>
          <w:lang w:val="es-PA"/>
        </w:rPr>
      </w:pPr>
      <w:r w:rsidRPr="006C1103">
        <w:rPr>
          <w:u w:val="single"/>
          <w:lang w:val="es-PA"/>
        </w:rPr>
        <w:t xml:space="preserve">Consumo de </w:t>
      </w:r>
      <w:r w:rsidR="006F2CC2" w:rsidRPr="006C1103">
        <w:rPr>
          <w:u w:val="single"/>
          <w:lang w:val="es-PA"/>
        </w:rPr>
        <w:t xml:space="preserve">HCFC </w:t>
      </w:r>
    </w:p>
    <w:p w14:paraId="722BCDA0" w14:textId="77777777" w:rsidR="006F2CC2" w:rsidRPr="006C1103" w:rsidRDefault="006F2CC2" w:rsidP="006F2CC2">
      <w:pPr>
        <w:keepNext/>
        <w:keepLines/>
        <w:rPr>
          <w:lang w:val="es-PA"/>
        </w:rPr>
      </w:pPr>
    </w:p>
    <w:p w14:paraId="61DFD528" w14:textId="14BB7856" w:rsidR="006F2CC2" w:rsidRPr="006C1103" w:rsidRDefault="00052CF4" w:rsidP="00A73772">
      <w:pPr>
        <w:keepNext/>
        <w:keepLines/>
        <w:numPr>
          <w:ilvl w:val="0"/>
          <w:numId w:val="1"/>
        </w:numPr>
        <w:spacing w:after="240"/>
        <w:outlineLvl w:val="0"/>
        <w:rPr>
          <w:lang w:val="es-PA"/>
        </w:rPr>
      </w:pPr>
      <w:r w:rsidRPr="006C1103">
        <w:rPr>
          <w:lang w:val="es-PA"/>
        </w:rPr>
        <w:t>El Gobierno de Togo notificó un consumo de 8,84 toneladas PAO de HCFC en 2021, un 56 % por debajo del nivel básico de HCFC para el cumplimiento. El consumo de HCFC 2017-2021 se muestra en la tabla 1</w:t>
      </w:r>
      <w:r w:rsidR="006F2CC2" w:rsidRPr="006C1103">
        <w:rPr>
          <w:lang w:val="es-PA"/>
        </w:rPr>
        <w:t xml:space="preserve">. </w:t>
      </w:r>
    </w:p>
    <w:p w14:paraId="60E9754F" w14:textId="58ED0165" w:rsidR="00A705AE" w:rsidRPr="006C1103" w:rsidRDefault="00A705AE" w:rsidP="00A705AE">
      <w:pPr>
        <w:rPr>
          <w:b/>
          <w:lang w:val="es-ES"/>
        </w:rPr>
      </w:pPr>
      <w:r w:rsidRPr="006C1103">
        <w:rPr>
          <w:b/>
          <w:lang w:val="es-PA"/>
        </w:rPr>
        <w:t xml:space="preserve">Table 1. </w:t>
      </w:r>
      <w:r w:rsidR="006C1103" w:rsidRPr="006C1103">
        <w:rPr>
          <w:b/>
          <w:lang w:val="es-PA"/>
        </w:rPr>
        <w:t xml:space="preserve">Consumo de </w:t>
      </w:r>
      <w:r w:rsidRPr="006C1103">
        <w:rPr>
          <w:b/>
          <w:lang w:val="es-PA"/>
        </w:rPr>
        <w:t xml:space="preserve">HCFC </w:t>
      </w:r>
      <w:r w:rsidR="006C1103" w:rsidRPr="006C1103">
        <w:rPr>
          <w:b/>
          <w:lang w:val="es-PA"/>
        </w:rPr>
        <w:t>e</w:t>
      </w:r>
      <w:r w:rsidRPr="006C1103">
        <w:rPr>
          <w:b/>
          <w:lang w:val="es-PA"/>
        </w:rPr>
        <w:t>n Togo (2017-2021 Ar</w:t>
      </w:r>
      <w:r w:rsidR="006C1103" w:rsidRPr="006C1103">
        <w:rPr>
          <w:b/>
          <w:lang w:val="es-PA"/>
        </w:rPr>
        <w:t>tículo</w:t>
      </w:r>
      <w:r w:rsidR="006C1103" w:rsidRPr="006C1103">
        <w:rPr>
          <w:b/>
          <w:lang w:val="es-ES"/>
        </w:rPr>
        <w:t xml:space="preserve"> </w:t>
      </w:r>
      <w:r w:rsidRPr="006C1103">
        <w:rPr>
          <w:b/>
          <w:lang w:val="es-ES"/>
        </w:rPr>
        <w:t>7)</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A705AE" w:rsidRPr="00B334AB" w14:paraId="19AA3560" w14:textId="77777777" w:rsidTr="007E1DE4">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465174" w14:textId="77777777" w:rsidR="00A705AE" w:rsidRPr="00B334AB" w:rsidRDefault="00A705AE" w:rsidP="00A705AE">
            <w:pPr>
              <w:widowControl w:val="0"/>
              <w:jc w:val="left"/>
              <w:rPr>
                <w:b/>
                <w:bCs/>
                <w:color w:val="000000"/>
                <w:sz w:val="20"/>
                <w:szCs w:val="20"/>
              </w:rPr>
            </w:pPr>
            <w:bookmarkStart w:id="1" w:name="_Hlk70598289"/>
            <w:r w:rsidRPr="00B334AB">
              <w:rPr>
                <w:b/>
                <w:bCs/>
                <w:color w:val="000000"/>
                <w:sz w:val="20"/>
                <w:szCs w:val="20"/>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77A689A5" w14:textId="77777777" w:rsidR="00A705AE" w:rsidRPr="00B334AB" w:rsidRDefault="00A705AE" w:rsidP="00A705AE">
            <w:pPr>
              <w:widowControl w:val="0"/>
              <w:jc w:val="center"/>
              <w:rPr>
                <w:b/>
                <w:bCs/>
                <w:color w:val="000000"/>
                <w:sz w:val="20"/>
                <w:szCs w:val="20"/>
              </w:rPr>
            </w:pPr>
            <w:r w:rsidRPr="00B334AB">
              <w:rPr>
                <w:b/>
                <w:bCs/>
                <w:color w:val="000000"/>
                <w:sz w:val="20"/>
                <w:szCs w:val="20"/>
              </w:rPr>
              <w:t>2017</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4AFB79AC" w14:textId="77777777" w:rsidR="00A705AE" w:rsidRPr="00B334AB" w:rsidRDefault="00A705AE" w:rsidP="00A705AE">
            <w:pPr>
              <w:widowControl w:val="0"/>
              <w:jc w:val="center"/>
              <w:rPr>
                <w:b/>
                <w:bCs/>
                <w:color w:val="000000"/>
                <w:sz w:val="20"/>
                <w:szCs w:val="20"/>
              </w:rPr>
            </w:pPr>
            <w:r w:rsidRPr="00B334AB">
              <w:rPr>
                <w:b/>
                <w:bCs/>
                <w:color w:val="000000"/>
                <w:sz w:val="20"/>
                <w:szCs w:val="20"/>
              </w:rPr>
              <w:t>2018</w:t>
            </w:r>
          </w:p>
        </w:tc>
        <w:tc>
          <w:tcPr>
            <w:tcW w:w="569" w:type="pct"/>
            <w:tcBorders>
              <w:top w:val="single" w:sz="4" w:space="0" w:color="auto"/>
              <w:left w:val="nil"/>
              <w:bottom w:val="single" w:sz="4" w:space="0" w:color="auto"/>
              <w:right w:val="single" w:sz="4" w:space="0" w:color="auto"/>
            </w:tcBorders>
          </w:tcPr>
          <w:p w14:paraId="2C77A9B5" w14:textId="77777777" w:rsidR="00A705AE" w:rsidRPr="00B334AB" w:rsidRDefault="00A705AE" w:rsidP="00A705AE">
            <w:pPr>
              <w:widowControl w:val="0"/>
              <w:jc w:val="center"/>
              <w:rPr>
                <w:b/>
                <w:bCs/>
                <w:color w:val="000000"/>
                <w:sz w:val="20"/>
                <w:szCs w:val="20"/>
              </w:rPr>
            </w:pPr>
            <w:r w:rsidRPr="00B334AB">
              <w:rPr>
                <w:b/>
                <w:bCs/>
                <w:color w:val="000000"/>
                <w:sz w:val="20"/>
                <w:szCs w:val="20"/>
              </w:rPr>
              <w:t>2019</w:t>
            </w:r>
          </w:p>
        </w:tc>
        <w:tc>
          <w:tcPr>
            <w:tcW w:w="569" w:type="pct"/>
            <w:tcBorders>
              <w:top w:val="single" w:sz="4" w:space="0" w:color="auto"/>
              <w:left w:val="single" w:sz="4" w:space="0" w:color="auto"/>
              <w:bottom w:val="single" w:sz="4" w:space="0" w:color="auto"/>
              <w:right w:val="single" w:sz="4" w:space="0" w:color="auto"/>
            </w:tcBorders>
          </w:tcPr>
          <w:p w14:paraId="05B63FA7" w14:textId="77777777" w:rsidR="00A705AE" w:rsidRPr="00B334AB" w:rsidRDefault="00A705AE" w:rsidP="00A705AE">
            <w:pPr>
              <w:widowControl w:val="0"/>
              <w:jc w:val="center"/>
              <w:rPr>
                <w:b/>
                <w:bCs/>
                <w:color w:val="000000"/>
                <w:sz w:val="20"/>
                <w:szCs w:val="20"/>
              </w:rPr>
            </w:pPr>
            <w:r w:rsidRPr="00B334AB">
              <w:rPr>
                <w:b/>
                <w:bCs/>
                <w:color w:val="000000"/>
                <w:sz w:val="20"/>
                <w:szCs w:val="20"/>
              </w:rPr>
              <w:t>2020</w:t>
            </w:r>
          </w:p>
        </w:tc>
        <w:tc>
          <w:tcPr>
            <w:tcW w:w="569" w:type="pct"/>
            <w:tcBorders>
              <w:top w:val="single" w:sz="4" w:space="0" w:color="auto"/>
              <w:left w:val="single" w:sz="4" w:space="0" w:color="auto"/>
              <w:bottom w:val="single" w:sz="4" w:space="0" w:color="auto"/>
              <w:right w:val="single" w:sz="4" w:space="0" w:color="auto"/>
            </w:tcBorders>
            <w:vAlign w:val="center"/>
          </w:tcPr>
          <w:p w14:paraId="266EA0D1" w14:textId="4AD898E8" w:rsidR="00A705AE" w:rsidRPr="00B334AB" w:rsidRDefault="00A705AE" w:rsidP="00A705AE">
            <w:pPr>
              <w:widowControl w:val="0"/>
              <w:jc w:val="center"/>
              <w:rPr>
                <w:b/>
                <w:bCs/>
                <w:color w:val="000000"/>
                <w:sz w:val="20"/>
                <w:szCs w:val="20"/>
              </w:rPr>
            </w:pPr>
            <w:r w:rsidRPr="00B334AB">
              <w:rPr>
                <w:b/>
                <w:bCs/>
                <w:color w:val="000000"/>
                <w:sz w:val="20"/>
                <w:szCs w:val="20"/>
              </w:rPr>
              <w:t>2021</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4944E" w14:textId="034FC614" w:rsidR="00A705AE" w:rsidRPr="00B334AB" w:rsidRDefault="00A705AE" w:rsidP="00A705AE">
            <w:pPr>
              <w:widowControl w:val="0"/>
              <w:jc w:val="center"/>
              <w:rPr>
                <w:b/>
                <w:bCs/>
                <w:color w:val="000000"/>
                <w:sz w:val="20"/>
                <w:szCs w:val="20"/>
              </w:rPr>
            </w:pPr>
            <w:r w:rsidRPr="00B334AB">
              <w:rPr>
                <w:b/>
                <w:bCs/>
                <w:color w:val="000000"/>
                <w:sz w:val="20"/>
                <w:szCs w:val="20"/>
              </w:rPr>
              <w:t>Baseline</w:t>
            </w:r>
          </w:p>
        </w:tc>
      </w:tr>
      <w:tr w:rsidR="00A705AE" w:rsidRPr="00B334AB" w14:paraId="64A3C7A4" w14:textId="77777777" w:rsidTr="007E1DE4">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CE70D4" w14:textId="03A7D701" w:rsidR="00A705AE" w:rsidRPr="006C1103" w:rsidRDefault="006C1103" w:rsidP="00A705AE">
            <w:pPr>
              <w:widowControl w:val="0"/>
              <w:jc w:val="left"/>
              <w:rPr>
                <w:b/>
                <w:bCs/>
                <w:color w:val="000000"/>
                <w:sz w:val="20"/>
                <w:szCs w:val="20"/>
                <w:lang w:val="es-ES"/>
              </w:rPr>
            </w:pPr>
            <w:r w:rsidRPr="006C1103">
              <w:rPr>
                <w:b/>
                <w:bCs/>
                <w:color w:val="000000"/>
                <w:sz w:val="20"/>
                <w:szCs w:val="20"/>
                <w:lang w:val="es-ES"/>
              </w:rPr>
              <w:t>Toneladas métricas</w:t>
            </w:r>
            <w:r w:rsidR="00A705AE" w:rsidRPr="006C1103">
              <w:rPr>
                <w:b/>
                <w:bCs/>
                <w:color w:val="000000"/>
                <w:sz w:val="20"/>
                <w:szCs w:val="20"/>
                <w:lang w:val="es-ES"/>
              </w:rPr>
              <w:t xml:space="preserve"> (t</w:t>
            </w:r>
            <w:r w:rsidRPr="006C1103">
              <w:rPr>
                <w:b/>
                <w:bCs/>
                <w:color w:val="000000"/>
                <w:sz w:val="20"/>
                <w:szCs w:val="20"/>
                <w:lang w:val="es-ES"/>
              </w:rPr>
              <w:t>m</w:t>
            </w:r>
            <w:r w:rsidR="00A705AE" w:rsidRPr="006C1103">
              <w:rPr>
                <w:b/>
                <w:bCs/>
                <w:color w:val="000000"/>
                <w:sz w:val="20"/>
                <w:szCs w:val="20"/>
                <w:lang w:val="es-ES"/>
              </w:rPr>
              <w:t>)</w:t>
            </w:r>
          </w:p>
        </w:tc>
        <w:tc>
          <w:tcPr>
            <w:tcW w:w="569" w:type="pct"/>
            <w:tcBorders>
              <w:top w:val="nil"/>
              <w:left w:val="nil"/>
              <w:bottom w:val="single" w:sz="4" w:space="0" w:color="auto"/>
              <w:right w:val="single" w:sz="4" w:space="0" w:color="auto"/>
            </w:tcBorders>
            <w:shd w:val="clear" w:color="auto" w:fill="auto"/>
            <w:noWrap/>
            <w:vAlign w:val="center"/>
            <w:hideMark/>
          </w:tcPr>
          <w:p w14:paraId="2AFF375D" w14:textId="77777777" w:rsidR="00A705AE" w:rsidRPr="00B334AB" w:rsidRDefault="00A705AE" w:rsidP="00A705AE">
            <w:pPr>
              <w:widowControl w:val="0"/>
              <w:jc w:val="center"/>
              <w:rPr>
                <w:b/>
                <w:bCs/>
                <w:color w:val="000000"/>
                <w:sz w:val="20"/>
                <w:szCs w:val="20"/>
              </w:rPr>
            </w:pPr>
          </w:p>
        </w:tc>
        <w:tc>
          <w:tcPr>
            <w:tcW w:w="569" w:type="pct"/>
            <w:tcBorders>
              <w:top w:val="nil"/>
              <w:left w:val="nil"/>
              <w:bottom w:val="single" w:sz="4" w:space="0" w:color="auto"/>
              <w:right w:val="single" w:sz="4" w:space="0" w:color="auto"/>
            </w:tcBorders>
            <w:shd w:val="clear" w:color="auto" w:fill="auto"/>
            <w:noWrap/>
            <w:vAlign w:val="center"/>
            <w:hideMark/>
          </w:tcPr>
          <w:p w14:paraId="1BFBC54D" w14:textId="77777777" w:rsidR="00A705AE" w:rsidRPr="00B334AB" w:rsidRDefault="00A705AE" w:rsidP="00A705AE">
            <w:pPr>
              <w:widowControl w:val="0"/>
              <w:jc w:val="center"/>
              <w:rPr>
                <w:b/>
                <w:bCs/>
                <w:color w:val="000000"/>
                <w:sz w:val="20"/>
                <w:szCs w:val="20"/>
              </w:rPr>
            </w:pPr>
          </w:p>
        </w:tc>
        <w:tc>
          <w:tcPr>
            <w:tcW w:w="569" w:type="pct"/>
            <w:tcBorders>
              <w:top w:val="single" w:sz="4" w:space="0" w:color="auto"/>
              <w:left w:val="nil"/>
              <w:bottom w:val="single" w:sz="4" w:space="0" w:color="auto"/>
              <w:right w:val="single" w:sz="4" w:space="0" w:color="auto"/>
            </w:tcBorders>
          </w:tcPr>
          <w:p w14:paraId="24CCDEA3" w14:textId="77777777" w:rsidR="00A705AE" w:rsidRPr="00B334AB" w:rsidRDefault="00A705AE" w:rsidP="00A705AE">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tcPr>
          <w:p w14:paraId="6285C783" w14:textId="77777777" w:rsidR="00A705AE" w:rsidRPr="00B334AB" w:rsidRDefault="00A705AE" w:rsidP="00A705AE">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vAlign w:val="center"/>
          </w:tcPr>
          <w:p w14:paraId="416588F3" w14:textId="77777777" w:rsidR="00A705AE" w:rsidRPr="00B334AB" w:rsidRDefault="00A705AE" w:rsidP="00A705AE">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shd w:val="clear" w:color="auto" w:fill="auto"/>
            <w:noWrap/>
            <w:vAlign w:val="center"/>
            <w:hideMark/>
          </w:tcPr>
          <w:p w14:paraId="4143E48D" w14:textId="7D1C4A91" w:rsidR="00A705AE" w:rsidRPr="00B334AB" w:rsidRDefault="00A705AE" w:rsidP="00A705AE">
            <w:pPr>
              <w:widowControl w:val="0"/>
              <w:jc w:val="center"/>
              <w:rPr>
                <w:b/>
                <w:bCs/>
                <w:color w:val="000000"/>
                <w:sz w:val="20"/>
                <w:szCs w:val="20"/>
              </w:rPr>
            </w:pPr>
          </w:p>
        </w:tc>
      </w:tr>
      <w:tr w:rsidR="00A705AE" w:rsidRPr="00B334AB" w14:paraId="0B280CA2" w14:textId="77777777" w:rsidTr="007E1DE4">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2ED749" w14:textId="77777777" w:rsidR="00A705AE" w:rsidRPr="006C1103" w:rsidRDefault="00A705AE" w:rsidP="00A705AE">
            <w:pPr>
              <w:widowControl w:val="0"/>
              <w:jc w:val="left"/>
              <w:rPr>
                <w:color w:val="000000"/>
                <w:sz w:val="20"/>
                <w:szCs w:val="20"/>
                <w:lang w:val="es-ES"/>
              </w:rPr>
            </w:pPr>
            <w:r w:rsidRPr="006C1103">
              <w:rPr>
                <w:color w:val="000000"/>
                <w:sz w:val="20"/>
                <w:szCs w:val="20"/>
                <w:lang w:val="es-ES"/>
              </w:rPr>
              <w:t>HCFC-22</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6AD1C2FD" w14:textId="5D9B5425" w:rsidR="00A705AE" w:rsidRPr="00B334AB" w:rsidRDefault="00A705AE" w:rsidP="00A705AE">
            <w:pPr>
              <w:widowControl w:val="0"/>
              <w:jc w:val="right"/>
              <w:rPr>
                <w:sz w:val="20"/>
                <w:szCs w:val="20"/>
              </w:rPr>
            </w:pPr>
            <w:r w:rsidRPr="00B334AB">
              <w:rPr>
                <w:color w:val="000000"/>
                <w:sz w:val="20"/>
                <w:szCs w:val="20"/>
              </w:rPr>
              <w:t>272</w:t>
            </w:r>
            <w:r w:rsidR="00FF555C">
              <w:rPr>
                <w:color w:val="000000"/>
                <w:sz w:val="20"/>
                <w:szCs w:val="20"/>
              </w:rPr>
              <w:t>,</w:t>
            </w:r>
            <w:r w:rsidRPr="00B334AB">
              <w:rPr>
                <w:color w:val="000000"/>
                <w:sz w:val="20"/>
                <w:szCs w:val="20"/>
              </w:rPr>
              <w:t>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0C32410D" w14:textId="5C2B361C" w:rsidR="00A705AE" w:rsidRPr="00B334AB" w:rsidRDefault="00A705AE" w:rsidP="00A705AE">
            <w:pPr>
              <w:widowControl w:val="0"/>
              <w:jc w:val="right"/>
              <w:rPr>
                <w:color w:val="000000"/>
                <w:sz w:val="20"/>
                <w:szCs w:val="20"/>
              </w:rPr>
            </w:pPr>
            <w:r w:rsidRPr="00B334AB">
              <w:rPr>
                <w:color w:val="000000"/>
                <w:sz w:val="20"/>
                <w:szCs w:val="20"/>
              </w:rPr>
              <w:t>258</w:t>
            </w:r>
            <w:r w:rsidR="00FF555C">
              <w:rPr>
                <w:color w:val="000000"/>
                <w:sz w:val="20"/>
                <w:szCs w:val="20"/>
              </w:rPr>
              <w:t>,</w:t>
            </w:r>
            <w:r w:rsidRPr="00B334AB">
              <w:rPr>
                <w:color w:val="000000"/>
                <w:sz w:val="20"/>
                <w:szCs w:val="20"/>
              </w:rPr>
              <w:t>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7EF63ACE" w14:textId="0695A97B" w:rsidR="00A705AE" w:rsidRPr="00B334AB" w:rsidRDefault="00A705AE" w:rsidP="00A705AE">
            <w:pPr>
              <w:widowControl w:val="0"/>
              <w:jc w:val="right"/>
              <w:rPr>
                <w:color w:val="000000"/>
                <w:sz w:val="20"/>
                <w:szCs w:val="20"/>
              </w:rPr>
            </w:pPr>
            <w:r w:rsidRPr="00B334AB">
              <w:rPr>
                <w:color w:val="000000"/>
                <w:sz w:val="20"/>
                <w:szCs w:val="20"/>
              </w:rPr>
              <w:t>248</w:t>
            </w:r>
            <w:r w:rsidR="00FF555C">
              <w:rPr>
                <w:color w:val="000000"/>
                <w:sz w:val="20"/>
                <w:szCs w:val="20"/>
              </w:rPr>
              <w:t>,</w:t>
            </w:r>
            <w:r w:rsidRPr="00B334AB">
              <w:rPr>
                <w:color w:val="000000"/>
                <w:sz w:val="20"/>
                <w:szCs w:val="20"/>
              </w:rPr>
              <w:t>26</w:t>
            </w:r>
          </w:p>
        </w:tc>
        <w:tc>
          <w:tcPr>
            <w:tcW w:w="569" w:type="pct"/>
            <w:tcBorders>
              <w:top w:val="nil"/>
              <w:left w:val="single" w:sz="4" w:space="0" w:color="auto"/>
              <w:bottom w:val="single" w:sz="4" w:space="0" w:color="auto"/>
              <w:right w:val="single" w:sz="4" w:space="0" w:color="auto"/>
            </w:tcBorders>
            <w:tcMar>
              <w:left w:w="115" w:type="dxa"/>
              <w:right w:w="173" w:type="dxa"/>
            </w:tcMar>
          </w:tcPr>
          <w:p w14:paraId="473ADBAF" w14:textId="7D330C8C" w:rsidR="00A705AE" w:rsidRPr="00B334AB" w:rsidRDefault="00A705AE" w:rsidP="00A705AE">
            <w:pPr>
              <w:widowControl w:val="0"/>
              <w:jc w:val="right"/>
              <w:rPr>
                <w:color w:val="000000"/>
                <w:sz w:val="20"/>
                <w:szCs w:val="20"/>
              </w:rPr>
            </w:pPr>
            <w:r w:rsidRPr="00B334AB">
              <w:rPr>
                <w:color w:val="000000"/>
                <w:sz w:val="20"/>
                <w:szCs w:val="20"/>
              </w:rPr>
              <w:t>193</w:t>
            </w:r>
            <w:r w:rsidR="00FF555C">
              <w:rPr>
                <w:color w:val="000000"/>
                <w:sz w:val="20"/>
                <w:szCs w:val="20"/>
              </w:rPr>
              <w:t>,</w:t>
            </w:r>
            <w:r w:rsidRPr="00B334AB">
              <w:rPr>
                <w:color w:val="000000"/>
                <w:sz w:val="20"/>
                <w:szCs w:val="20"/>
              </w:rPr>
              <w:t>61</w:t>
            </w:r>
          </w:p>
        </w:tc>
        <w:tc>
          <w:tcPr>
            <w:tcW w:w="569" w:type="pct"/>
            <w:tcBorders>
              <w:top w:val="nil"/>
              <w:left w:val="single" w:sz="4" w:space="0" w:color="auto"/>
              <w:bottom w:val="single" w:sz="4" w:space="0" w:color="auto"/>
              <w:right w:val="single" w:sz="4" w:space="0" w:color="auto"/>
            </w:tcBorders>
            <w:vAlign w:val="center"/>
          </w:tcPr>
          <w:p w14:paraId="0F26AF7E" w14:textId="70638C1C" w:rsidR="00A705AE" w:rsidRPr="00B334AB" w:rsidRDefault="00A705AE" w:rsidP="00A705AE">
            <w:pPr>
              <w:widowControl w:val="0"/>
              <w:jc w:val="right"/>
              <w:rPr>
                <w:color w:val="000000"/>
                <w:sz w:val="20"/>
                <w:szCs w:val="20"/>
              </w:rPr>
            </w:pPr>
            <w:r w:rsidRPr="00B334AB">
              <w:rPr>
                <w:color w:val="000000"/>
                <w:sz w:val="20"/>
                <w:szCs w:val="20"/>
              </w:rPr>
              <w:t>1</w:t>
            </w:r>
            <w:r w:rsidR="00865254" w:rsidRPr="00B334AB">
              <w:rPr>
                <w:color w:val="000000"/>
                <w:sz w:val="20"/>
                <w:szCs w:val="20"/>
              </w:rPr>
              <w:t>55</w:t>
            </w:r>
            <w:r w:rsidR="00FF555C">
              <w:rPr>
                <w:color w:val="000000"/>
                <w:sz w:val="20"/>
                <w:szCs w:val="20"/>
              </w:rPr>
              <w:t>,</w:t>
            </w:r>
            <w:r w:rsidR="00865254" w:rsidRPr="00B334AB">
              <w:rPr>
                <w:color w:val="000000"/>
                <w:sz w:val="20"/>
                <w:szCs w:val="20"/>
              </w:rPr>
              <w:t>11</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80AA350" w14:textId="0409D0EB" w:rsidR="00A705AE" w:rsidRPr="00B334AB" w:rsidRDefault="00A705AE" w:rsidP="00A705AE">
            <w:pPr>
              <w:widowControl w:val="0"/>
              <w:jc w:val="right"/>
              <w:rPr>
                <w:color w:val="000000"/>
                <w:sz w:val="20"/>
                <w:szCs w:val="20"/>
              </w:rPr>
            </w:pPr>
            <w:r w:rsidRPr="00B334AB">
              <w:rPr>
                <w:color w:val="000000"/>
                <w:sz w:val="20"/>
                <w:szCs w:val="20"/>
              </w:rPr>
              <w:t>362</w:t>
            </w:r>
            <w:r w:rsidR="006C1103">
              <w:rPr>
                <w:color w:val="000000"/>
                <w:sz w:val="20"/>
                <w:szCs w:val="20"/>
              </w:rPr>
              <w:t>,</w:t>
            </w:r>
            <w:r w:rsidRPr="00B334AB">
              <w:rPr>
                <w:color w:val="000000"/>
                <w:sz w:val="20"/>
                <w:szCs w:val="20"/>
              </w:rPr>
              <w:t>60</w:t>
            </w:r>
          </w:p>
        </w:tc>
      </w:tr>
      <w:tr w:rsidR="00A705AE" w:rsidRPr="00B334AB" w14:paraId="6E1A2836" w14:textId="77777777" w:rsidTr="007E1DE4">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794ACA" w14:textId="77777777" w:rsidR="00A705AE" w:rsidRPr="006C1103" w:rsidRDefault="00A705AE" w:rsidP="00A705AE">
            <w:pPr>
              <w:widowControl w:val="0"/>
              <w:jc w:val="left"/>
              <w:rPr>
                <w:color w:val="000000"/>
                <w:sz w:val="20"/>
                <w:szCs w:val="20"/>
                <w:lang w:val="es-ES"/>
              </w:rPr>
            </w:pPr>
            <w:r w:rsidRPr="006C1103">
              <w:rPr>
                <w:color w:val="000000"/>
                <w:sz w:val="20"/>
                <w:szCs w:val="20"/>
                <w:lang w:val="es-ES"/>
              </w:rPr>
              <w:t>HCFC-142b</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A25A5AA" w14:textId="77777777" w:rsidR="00A705AE" w:rsidRPr="00B334AB" w:rsidRDefault="00A705AE" w:rsidP="00A705AE">
            <w:pPr>
              <w:widowControl w:val="0"/>
              <w:jc w:val="right"/>
              <w:rPr>
                <w:sz w:val="20"/>
                <w:szCs w:val="20"/>
              </w:rPr>
            </w:pPr>
            <w:r w:rsidRPr="00B334AB">
              <w:rPr>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41514C04" w14:textId="77777777" w:rsidR="00A705AE" w:rsidRPr="00B334AB" w:rsidRDefault="00A705AE" w:rsidP="00A705AE">
            <w:pPr>
              <w:widowControl w:val="0"/>
              <w:jc w:val="right"/>
              <w:rPr>
                <w:color w:val="000000"/>
                <w:sz w:val="20"/>
                <w:szCs w:val="20"/>
              </w:rPr>
            </w:pPr>
            <w:r w:rsidRPr="00B334AB">
              <w:rPr>
                <w:color w:val="000000"/>
                <w:sz w:val="20"/>
                <w:szCs w:val="20"/>
              </w:rPr>
              <w:t>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66DE0673" w14:textId="561C5CE5" w:rsidR="00A705AE" w:rsidRPr="00B334AB" w:rsidRDefault="00A705AE" w:rsidP="00A705AE">
            <w:pPr>
              <w:widowControl w:val="0"/>
              <w:jc w:val="right"/>
              <w:rPr>
                <w:color w:val="000000"/>
                <w:sz w:val="20"/>
                <w:szCs w:val="20"/>
              </w:rPr>
            </w:pPr>
            <w:r w:rsidRPr="00B334AB">
              <w:rPr>
                <w:color w:val="000000"/>
                <w:sz w:val="20"/>
                <w:szCs w:val="20"/>
              </w:rPr>
              <w:t>6</w:t>
            </w:r>
            <w:r w:rsidR="00FF555C">
              <w:rPr>
                <w:color w:val="000000"/>
                <w:sz w:val="20"/>
                <w:szCs w:val="20"/>
              </w:rPr>
              <w:t>,</w:t>
            </w:r>
            <w:r w:rsidRPr="00B334AB">
              <w:rPr>
                <w:color w:val="000000"/>
                <w:sz w:val="20"/>
                <w:szCs w:val="20"/>
              </w:rPr>
              <w:t>19</w:t>
            </w:r>
          </w:p>
        </w:tc>
        <w:tc>
          <w:tcPr>
            <w:tcW w:w="569" w:type="pct"/>
            <w:tcBorders>
              <w:top w:val="nil"/>
              <w:left w:val="single" w:sz="4" w:space="0" w:color="auto"/>
              <w:bottom w:val="single" w:sz="4" w:space="0" w:color="auto"/>
              <w:right w:val="single" w:sz="4" w:space="0" w:color="auto"/>
            </w:tcBorders>
            <w:tcMar>
              <w:left w:w="115" w:type="dxa"/>
              <w:right w:w="173" w:type="dxa"/>
            </w:tcMar>
          </w:tcPr>
          <w:p w14:paraId="6EAA512D" w14:textId="2B9A9F5F" w:rsidR="00A705AE" w:rsidRPr="00B334AB" w:rsidRDefault="00A705AE" w:rsidP="00A705AE">
            <w:pPr>
              <w:widowControl w:val="0"/>
              <w:jc w:val="right"/>
              <w:rPr>
                <w:color w:val="000000"/>
                <w:sz w:val="20"/>
                <w:szCs w:val="20"/>
              </w:rPr>
            </w:pPr>
            <w:r w:rsidRPr="00B334AB">
              <w:rPr>
                <w:color w:val="000000"/>
                <w:sz w:val="20"/>
                <w:szCs w:val="20"/>
              </w:rPr>
              <w:t>3</w:t>
            </w:r>
            <w:r w:rsidR="00FF555C">
              <w:rPr>
                <w:color w:val="000000"/>
                <w:sz w:val="20"/>
                <w:szCs w:val="20"/>
              </w:rPr>
              <w:t>,</w:t>
            </w:r>
            <w:r w:rsidRPr="00B334AB">
              <w:rPr>
                <w:color w:val="000000"/>
                <w:sz w:val="20"/>
                <w:szCs w:val="20"/>
              </w:rPr>
              <w:t>60</w:t>
            </w:r>
          </w:p>
        </w:tc>
        <w:tc>
          <w:tcPr>
            <w:tcW w:w="569" w:type="pct"/>
            <w:tcBorders>
              <w:top w:val="nil"/>
              <w:left w:val="single" w:sz="4" w:space="0" w:color="auto"/>
              <w:bottom w:val="single" w:sz="4" w:space="0" w:color="auto"/>
              <w:right w:val="single" w:sz="4" w:space="0" w:color="auto"/>
            </w:tcBorders>
            <w:vAlign w:val="center"/>
          </w:tcPr>
          <w:p w14:paraId="2B347171" w14:textId="597CC3F4" w:rsidR="00A705AE" w:rsidRPr="00B334AB" w:rsidRDefault="00865254" w:rsidP="00A705AE">
            <w:pPr>
              <w:widowControl w:val="0"/>
              <w:jc w:val="right"/>
              <w:rPr>
                <w:color w:val="000000"/>
                <w:sz w:val="20"/>
                <w:szCs w:val="20"/>
              </w:rPr>
            </w:pPr>
            <w:r w:rsidRPr="00B334AB">
              <w:rPr>
                <w:sz w:val="20"/>
                <w:szCs w:val="20"/>
              </w:rPr>
              <w:t>4</w:t>
            </w:r>
            <w:r w:rsidR="00FF555C">
              <w:rPr>
                <w:sz w:val="20"/>
                <w:szCs w:val="20"/>
              </w:rPr>
              <w:t>,</w:t>
            </w:r>
            <w:r w:rsidRPr="00B334AB">
              <w:rPr>
                <w:sz w:val="20"/>
                <w:szCs w:val="20"/>
              </w:rPr>
              <w:t>83</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16F91EAA" w14:textId="5A2727F3" w:rsidR="00A705AE" w:rsidRPr="00B334AB" w:rsidRDefault="00A705AE" w:rsidP="00A705AE">
            <w:pPr>
              <w:widowControl w:val="0"/>
              <w:jc w:val="right"/>
              <w:rPr>
                <w:color w:val="000000"/>
                <w:sz w:val="20"/>
                <w:szCs w:val="20"/>
              </w:rPr>
            </w:pPr>
            <w:r w:rsidRPr="00B334AB">
              <w:rPr>
                <w:color w:val="000000"/>
                <w:sz w:val="20"/>
                <w:szCs w:val="20"/>
              </w:rPr>
              <w:t>-</w:t>
            </w:r>
          </w:p>
        </w:tc>
      </w:tr>
      <w:tr w:rsidR="00A705AE" w:rsidRPr="00B334AB" w14:paraId="04B297C5" w14:textId="77777777" w:rsidTr="007E1DE4">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859241" w14:textId="06744618" w:rsidR="00A705AE" w:rsidRPr="006C1103" w:rsidRDefault="00A705AE" w:rsidP="00A705AE">
            <w:pPr>
              <w:jc w:val="left"/>
              <w:rPr>
                <w:rFonts w:eastAsiaTheme="minorHAnsi"/>
                <w:b/>
                <w:color w:val="000000"/>
                <w:sz w:val="20"/>
                <w:szCs w:val="20"/>
                <w:lang w:val="es-ES"/>
              </w:rPr>
            </w:pPr>
            <w:r w:rsidRPr="006C1103">
              <w:rPr>
                <w:b/>
                <w:color w:val="000000"/>
                <w:sz w:val="20"/>
                <w:szCs w:val="20"/>
                <w:lang w:val="es-ES"/>
              </w:rPr>
              <w:t>Total (t</w:t>
            </w:r>
            <w:r w:rsidR="006C1103" w:rsidRPr="006C1103">
              <w:rPr>
                <w:b/>
                <w:color w:val="000000"/>
                <w:sz w:val="20"/>
                <w:szCs w:val="20"/>
                <w:lang w:val="es-ES"/>
              </w:rPr>
              <w:t>m</w:t>
            </w:r>
            <w:r w:rsidRPr="006C1103">
              <w:rPr>
                <w:b/>
                <w:color w:val="000000"/>
                <w:sz w:val="20"/>
                <w:szCs w:val="20"/>
                <w:lang w:val="es-ES"/>
              </w:rPr>
              <w:t>)</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21A7F45D" w14:textId="0494D722" w:rsidR="00A705AE" w:rsidRPr="00B334AB" w:rsidRDefault="00A705AE" w:rsidP="00A705AE">
            <w:pPr>
              <w:widowControl w:val="0"/>
              <w:jc w:val="right"/>
              <w:rPr>
                <w:b/>
                <w:bCs/>
                <w:color w:val="000000"/>
                <w:sz w:val="20"/>
                <w:szCs w:val="20"/>
              </w:rPr>
            </w:pPr>
            <w:r w:rsidRPr="00B334AB">
              <w:rPr>
                <w:b/>
                <w:bCs/>
                <w:color w:val="000000"/>
                <w:sz w:val="20"/>
                <w:szCs w:val="20"/>
              </w:rPr>
              <w:t>272</w:t>
            </w:r>
            <w:r w:rsidR="00FF555C">
              <w:rPr>
                <w:b/>
                <w:bCs/>
                <w:color w:val="000000"/>
                <w:sz w:val="20"/>
                <w:szCs w:val="20"/>
              </w:rPr>
              <w:t>,</w:t>
            </w:r>
            <w:r w:rsidRPr="00B334AB">
              <w:rPr>
                <w:b/>
                <w:bCs/>
                <w:color w:val="000000"/>
                <w:sz w:val="20"/>
                <w:szCs w:val="20"/>
              </w:rPr>
              <w:t>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435669A7" w14:textId="7B2D593F" w:rsidR="00A705AE" w:rsidRPr="00B334AB" w:rsidRDefault="00A705AE" w:rsidP="00A705AE">
            <w:pPr>
              <w:widowControl w:val="0"/>
              <w:jc w:val="right"/>
              <w:rPr>
                <w:b/>
                <w:bCs/>
                <w:color w:val="000000"/>
                <w:sz w:val="20"/>
                <w:szCs w:val="20"/>
              </w:rPr>
            </w:pPr>
            <w:r w:rsidRPr="00B334AB">
              <w:rPr>
                <w:b/>
                <w:bCs/>
                <w:color w:val="000000"/>
                <w:sz w:val="20"/>
                <w:szCs w:val="20"/>
              </w:rPr>
              <w:t>258</w:t>
            </w:r>
            <w:r w:rsidR="00FF555C">
              <w:rPr>
                <w:b/>
                <w:bCs/>
                <w:color w:val="000000"/>
                <w:sz w:val="20"/>
                <w:szCs w:val="20"/>
              </w:rPr>
              <w:t>,</w:t>
            </w:r>
            <w:r w:rsidRPr="00B334AB">
              <w:rPr>
                <w:b/>
                <w:bCs/>
                <w:color w:val="000000"/>
                <w:sz w:val="20"/>
                <w:szCs w:val="20"/>
              </w:rPr>
              <w:t>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65200BA6" w14:textId="300A0E4E" w:rsidR="00A705AE" w:rsidRPr="00B334AB" w:rsidRDefault="00A705AE" w:rsidP="00A705AE">
            <w:pPr>
              <w:widowControl w:val="0"/>
              <w:jc w:val="right"/>
              <w:rPr>
                <w:b/>
                <w:bCs/>
                <w:color w:val="000000"/>
                <w:sz w:val="20"/>
                <w:szCs w:val="20"/>
              </w:rPr>
            </w:pPr>
            <w:r w:rsidRPr="00B334AB">
              <w:rPr>
                <w:b/>
                <w:bCs/>
                <w:color w:val="000000"/>
                <w:sz w:val="20"/>
                <w:szCs w:val="20"/>
              </w:rPr>
              <w:t>254</w:t>
            </w:r>
            <w:r w:rsidR="00FF555C">
              <w:rPr>
                <w:b/>
                <w:bCs/>
                <w:color w:val="000000"/>
                <w:sz w:val="20"/>
                <w:szCs w:val="20"/>
              </w:rPr>
              <w:t>,</w:t>
            </w:r>
            <w:r w:rsidRPr="00B334AB">
              <w:rPr>
                <w:b/>
                <w:bCs/>
                <w:color w:val="000000"/>
                <w:sz w:val="20"/>
                <w:szCs w:val="20"/>
              </w:rPr>
              <w:t>45</w:t>
            </w:r>
          </w:p>
        </w:tc>
        <w:tc>
          <w:tcPr>
            <w:tcW w:w="569" w:type="pct"/>
            <w:tcBorders>
              <w:top w:val="nil"/>
              <w:left w:val="single" w:sz="4" w:space="0" w:color="auto"/>
              <w:bottom w:val="single" w:sz="4" w:space="0" w:color="auto"/>
              <w:right w:val="single" w:sz="4" w:space="0" w:color="auto"/>
            </w:tcBorders>
            <w:tcMar>
              <w:left w:w="115" w:type="dxa"/>
              <w:right w:w="173" w:type="dxa"/>
            </w:tcMar>
          </w:tcPr>
          <w:p w14:paraId="196BD34C" w14:textId="3E3C3CD3" w:rsidR="00A705AE" w:rsidRPr="00B334AB" w:rsidRDefault="00A705AE" w:rsidP="00A705AE">
            <w:pPr>
              <w:widowControl w:val="0"/>
              <w:jc w:val="right"/>
              <w:rPr>
                <w:b/>
                <w:bCs/>
                <w:color w:val="000000"/>
                <w:sz w:val="20"/>
                <w:szCs w:val="20"/>
              </w:rPr>
            </w:pPr>
            <w:r w:rsidRPr="00B334AB">
              <w:rPr>
                <w:b/>
                <w:bCs/>
                <w:color w:val="000000"/>
                <w:sz w:val="20"/>
                <w:szCs w:val="20"/>
              </w:rPr>
              <w:t>197</w:t>
            </w:r>
            <w:r w:rsidR="00FF555C">
              <w:rPr>
                <w:b/>
                <w:bCs/>
                <w:color w:val="000000"/>
                <w:sz w:val="20"/>
                <w:szCs w:val="20"/>
              </w:rPr>
              <w:t>,</w:t>
            </w:r>
            <w:r w:rsidRPr="00B334AB">
              <w:rPr>
                <w:b/>
                <w:bCs/>
                <w:color w:val="000000"/>
                <w:sz w:val="20"/>
                <w:szCs w:val="20"/>
              </w:rPr>
              <w:t>21</w:t>
            </w:r>
          </w:p>
        </w:tc>
        <w:tc>
          <w:tcPr>
            <w:tcW w:w="569" w:type="pct"/>
            <w:tcBorders>
              <w:top w:val="nil"/>
              <w:left w:val="single" w:sz="4" w:space="0" w:color="auto"/>
              <w:bottom w:val="single" w:sz="4" w:space="0" w:color="auto"/>
              <w:right w:val="single" w:sz="4" w:space="0" w:color="auto"/>
            </w:tcBorders>
            <w:vAlign w:val="center"/>
          </w:tcPr>
          <w:p w14:paraId="4FF1C40A" w14:textId="537E4E0B" w:rsidR="00A705AE" w:rsidRPr="00B334AB" w:rsidRDefault="00A705AE" w:rsidP="00A705AE">
            <w:pPr>
              <w:widowControl w:val="0"/>
              <w:jc w:val="right"/>
              <w:rPr>
                <w:b/>
                <w:bCs/>
                <w:color w:val="000000"/>
                <w:sz w:val="20"/>
                <w:szCs w:val="20"/>
              </w:rPr>
            </w:pPr>
            <w:r w:rsidRPr="00B334AB">
              <w:rPr>
                <w:b/>
                <w:bCs/>
                <w:color w:val="000000"/>
                <w:sz w:val="20"/>
                <w:szCs w:val="20"/>
              </w:rPr>
              <w:t>1</w:t>
            </w:r>
            <w:r w:rsidR="00865254" w:rsidRPr="00B334AB">
              <w:rPr>
                <w:b/>
                <w:bCs/>
                <w:color w:val="000000"/>
                <w:sz w:val="20"/>
                <w:szCs w:val="20"/>
              </w:rPr>
              <w:t>59</w:t>
            </w:r>
            <w:r w:rsidR="006C1103">
              <w:rPr>
                <w:b/>
                <w:bCs/>
                <w:color w:val="000000"/>
                <w:sz w:val="20"/>
                <w:szCs w:val="20"/>
              </w:rPr>
              <w:t>,</w:t>
            </w:r>
            <w:r w:rsidR="00865254" w:rsidRPr="00B334AB">
              <w:rPr>
                <w:b/>
                <w:bCs/>
                <w:color w:val="000000"/>
                <w:sz w:val="20"/>
                <w:szCs w:val="20"/>
              </w:rPr>
              <w:t>94</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895C4FA" w14:textId="5206B10C" w:rsidR="00A705AE" w:rsidRPr="00B334AB" w:rsidRDefault="00A705AE" w:rsidP="00A705AE">
            <w:pPr>
              <w:widowControl w:val="0"/>
              <w:jc w:val="right"/>
              <w:rPr>
                <w:b/>
                <w:bCs/>
                <w:color w:val="000000"/>
                <w:sz w:val="20"/>
                <w:szCs w:val="20"/>
              </w:rPr>
            </w:pPr>
            <w:r w:rsidRPr="00B334AB">
              <w:rPr>
                <w:b/>
                <w:bCs/>
                <w:color w:val="000000"/>
                <w:sz w:val="20"/>
                <w:szCs w:val="20"/>
              </w:rPr>
              <w:t>362</w:t>
            </w:r>
            <w:r w:rsidR="006C1103">
              <w:rPr>
                <w:b/>
                <w:bCs/>
                <w:color w:val="000000"/>
                <w:sz w:val="20"/>
                <w:szCs w:val="20"/>
              </w:rPr>
              <w:t>,</w:t>
            </w:r>
            <w:r w:rsidRPr="00B334AB">
              <w:rPr>
                <w:b/>
                <w:bCs/>
                <w:color w:val="000000"/>
                <w:sz w:val="20"/>
                <w:szCs w:val="20"/>
              </w:rPr>
              <w:t>60</w:t>
            </w:r>
          </w:p>
        </w:tc>
      </w:tr>
      <w:tr w:rsidR="00A705AE" w:rsidRPr="00B334AB" w14:paraId="6675EFBA" w14:textId="77777777" w:rsidTr="007E1DE4">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751816" w14:textId="5B4F0D1D" w:rsidR="00A705AE" w:rsidRPr="006C1103" w:rsidRDefault="006C1103" w:rsidP="00A705AE">
            <w:pPr>
              <w:widowControl w:val="0"/>
              <w:jc w:val="left"/>
              <w:rPr>
                <w:b/>
                <w:bCs/>
                <w:color w:val="000000"/>
                <w:sz w:val="20"/>
                <w:szCs w:val="20"/>
                <w:lang w:val="es-ES"/>
              </w:rPr>
            </w:pPr>
            <w:r>
              <w:rPr>
                <w:b/>
                <w:bCs/>
                <w:color w:val="000000"/>
                <w:sz w:val="20"/>
                <w:szCs w:val="20"/>
                <w:lang w:val="es-ES"/>
              </w:rPr>
              <w:t>T</w:t>
            </w:r>
            <w:r w:rsidR="00A705AE" w:rsidRPr="006C1103">
              <w:rPr>
                <w:b/>
                <w:bCs/>
                <w:color w:val="000000"/>
                <w:sz w:val="20"/>
                <w:szCs w:val="20"/>
                <w:lang w:val="es-ES"/>
              </w:rPr>
              <w:t>one</w:t>
            </w:r>
            <w:r w:rsidRPr="006C1103">
              <w:rPr>
                <w:b/>
                <w:bCs/>
                <w:color w:val="000000"/>
                <w:sz w:val="20"/>
                <w:szCs w:val="20"/>
                <w:lang w:val="es-ES"/>
              </w:rPr>
              <w:t>ladas</w:t>
            </w:r>
            <w:r>
              <w:rPr>
                <w:b/>
                <w:bCs/>
                <w:color w:val="000000"/>
                <w:sz w:val="20"/>
                <w:szCs w:val="20"/>
                <w:lang w:val="es-ES"/>
              </w:rPr>
              <w:t xml:space="preserve"> </w:t>
            </w:r>
            <w:r w:rsidR="00F72498">
              <w:rPr>
                <w:b/>
                <w:bCs/>
                <w:color w:val="000000"/>
                <w:sz w:val="20"/>
                <w:szCs w:val="20"/>
                <w:lang w:val="es-ES"/>
              </w:rPr>
              <w:t>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19CBE9B"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54922D7"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01CA668E"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4CCCFDE6"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vAlign w:val="center"/>
          </w:tcPr>
          <w:p w14:paraId="0F122CA2" w14:textId="77777777" w:rsidR="00A705AE" w:rsidRPr="00B334AB"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F352FC1" w14:textId="08FA8D7A" w:rsidR="00A705AE" w:rsidRPr="00B334AB" w:rsidRDefault="00A705AE" w:rsidP="00A705AE">
            <w:pPr>
              <w:widowControl w:val="0"/>
              <w:jc w:val="right"/>
              <w:rPr>
                <w:color w:val="000000"/>
                <w:sz w:val="20"/>
                <w:szCs w:val="20"/>
              </w:rPr>
            </w:pPr>
          </w:p>
        </w:tc>
      </w:tr>
      <w:tr w:rsidR="00A705AE" w:rsidRPr="00B334AB" w14:paraId="30133086" w14:textId="77777777" w:rsidTr="007E1DE4">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7AB312" w14:textId="77777777" w:rsidR="00A705AE" w:rsidRPr="006C1103" w:rsidRDefault="00A705AE" w:rsidP="00A705AE">
            <w:pPr>
              <w:widowControl w:val="0"/>
              <w:jc w:val="left"/>
              <w:rPr>
                <w:color w:val="000000"/>
                <w:sz w:val="20"/>
                <w:szCs w:val="20"/>
                <w:lang w:val="es-ES"/>
              </w:rPr>
            </w:pPr>
            <w:r w:rsidRPr="006C1103">
              <w:rPr>
                <w:color w:val="000000"/>
                <w:sz w:val="20"/>
                <w:szCs w:val="20"/>
                <w:lang w:val="es-ES"/>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1FABFE7" w14:textId="78F88936" w:rsidR="00A705AE" w:rsidRPr="00B334AB" w:rsidRDefault="00A705AE" w:rsidP="00A705AE">
            <w:pPr>
              <w:widowControl w:val="0"/>
              <w:jc w:val="right"/>
              <w:rPr>
                <w:color w:val="000000"/>
                <w:sz w:val="20"/>
                <w:szCs w:val="20"/>
              </w:rPr>
            </w:pPr>
            <w:r w:rsidRPr="00B334AB">
              <w:rPr>
                <w:color w:val="000000"/>
                <w:sz w:val="20"/>
                <w:szCs w:val="20"/>
              </w:rPr>
              <w:t>14</w:t>
            </w:r>
            <w:r w:rsidR="00FF555C">
              <w:rPr>
                <w:color w:val="000000"/>
                <w:sz w:val="20"/>
                <w:szCs w:val="20"/>
              </w:rPr>
              <w:t>,</w:t>
            </w:r>
            <w:r w:rsidRPr="00B334AB">
              <w:rPr>
                <w:color w:val="000000"/>
                <w:sz w:val="20"/>
                <w:szCs w:val="20"/>
              </w:rPr>
              <w:t>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BA0AA48" w14:textId="71BEA32B" w:rsidR="00A705AE" w:rsidRPr="00B334AB" w:rsidRDefault="00A705AE" w:rsidP="00A705AE">
            <w:pPr>
              <w:widowControl w:val="0"/>
              <w:jc w:val="right"/>
              <w:rPr>
                <w:color w:val="000000"/>
                <w:sz w:val="20"/>
                <w:szCs w:val="20"/>
              </w:rPr>
            </w:pPr>
            <w:r w:rsidRPr="00B334AB">
              <w:rPr>
                <w:color w:val="000000"/>
                <w:sz w:val="20"/>
                <w:szCs w:val="20"/>
              </w:rPr>
              <w:t>14</w:t>
            </w:r>
            <w:r w:rsidR="00FF555C">
              <w:rPr>
                <w:color w:val="000000"/>
                <w:sz w:val="20"/>
                <w:szCs w:val="20"/>
              </w:rPr>
              <w:t>,</w:t>
            </w:r>
            <w:r w:rsidRPr="00B334AB">
              <w:rPr>
                <w:color w:val="000000"/>
                <w:sz w:val="20"/>
                <w:szCs w:val="20"/>
              </w:rPr>
              <w:t>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2DB149D3" w14:textId="2E0DCC03" w:rsidR="00A705AE" w:rsidRPr="00B334AB" w:rsidRDefault="00A705AE" w:rsidP="00A705AE">
            <w:pPr>
              <w:widowControl w:val="0"/>
              <w:jc w:val="right"/>
              <w:rPr>
                <w:color w:val="000000"/>
                <w:sz w:val="20"/>
                <w:szCs w:val="20"/>
              </w:rPr>
            </w:pPr>
            <w:r w:rsidRPr="00B334AB">
              <w:rPr>
                <w:color w:val="000000"/>
                <w:sz w:val="20"/>
                <w:szCs w:val="20"/>
              </w:rPr>
              <w:t>13</w:t>
            </w:r>
            <w:r w:rsidR="00FF555C">
              <w:rPr>
                <w:color w:val="000000"/>
                <w:sz w:val="20"/>
                <w:szCs w:val="20"/>
              </w:rPr>
              <w:t>,</w:t>
            </w:r>
            <w:r w:rsidRPr="00B334AB">
              <w:rPr>
                <w:color w:val="000000"/>
                <w:sz w:val="20"/>
                <w:szCs w:val="20"/>
              </w:rPr>
              <w:t>66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056A00EF" w14:textId="573999FF" w:rsidR="00A705AE" w:rsidRPr="00B334AB" w:rsidRDefault="00A705AE" w:rsidP="00A705AE">
            <w:pPr>
              <w:widowControl w:val="0"/>
              <w:jc w:val="right"/>
              <w:rPr>
                <w:color w:val="000000"/>
                <w:sz w:val="20"/>
                <w:szCs w:val="20"/>
              </w:rPr>
            </w:pPr>
            <w:r w:rsidRPr="00B334AB">
              <w:rPr>
                <w:color w:val="000000"/>
                <w:sz w:val="20"/>
                <w:szCs w:val="20"/>
              </w:rPr>
              <w:t>10</w:t>
            </w:r>
            <w:r w:rsidR="00FF555C">
              <w:rPr>
                <w:color w:val="000000"/>
                <w:sz w:val="20"/>
                <w:szCs w:val="20"/>
              </w:rPr>
              <w:t>,</w:t>
            </w:r>
            <w:r w:rsidRPr="00B334AB">
              <w:rPr>
                <w:color w:val="000000"/>
                <w:sz w:val="20"/>
                <w:szCs w:val="20"/>
              </w:rPr>
              <w:t>65</w:t>
            </w:r>
          </w:p>
        </w:tc>
        <w:tc>
          <w:tcPr>
            <w:tcW w:w="569" w:type="pct"/>
            <w:tcBorders>
              <w:top w:val="single" w:sz="4" w:space="0" w:color="auto"/>
              <w:left w:val="single" w:sz="4" w:space="0" w:color="auto"/>
              <w:bottom w:val="single" w:sz="4" w:space="0" w:color="auto"/>
              <w:right w:val="single" w:sz="4" w:space="0" w:color="auto"/>
            </w:tcBorders>
            <w:vAlign w:val="center"/>
          </w:tcPr>
          <w:p w14:paraId="085386F8" w14:textId="1787B359" w:rsidR="00A705AE" w:rsidRPr="00B334AB" w:rsidRDefault="00A705AE" w:rsidP="00A705AE">
            <w:pPr>
              <w:widowControl w:val="0"/>
              <w:jc w:val="right"/>
              <w:rPr>
                <w:color w:val="000000"/>
                <w:sz w:val="20"/>
                <w:szCs w:val="20"/>
              </w:rPr>
            </w:pPr>
            <w:r w:rsidRPr="00B334AB">
              <w:rPr>
                <w:color w:val="000000"/>
                <w:sz w:val="20"/>
                <w:szCs w:val="20"/>
              </w:rPr>
              <w:t>8</w:t>
            </w:r>
            <w:r w:rsidR="006C1103">
              <w:rPr>
                <w:color w:val="000000"/>
                <w:sz w:val="20"/>
                <w:szCs w:val="20"/>
              </w:rPr>
              <w:t>,</w:t>
            </w:r>
            <w:r w:rsidR="00D84E11" w:rsidRPr="00B334AB">
              <w:rPr>
                <w:color w:val="000000"/>
                <w:sz w:val="20"/>
                <w:szCs w:val="20"/>
              </w:rPr>
              <w:t>53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EB27A85" w14:textId="7B91DD53" w:rsidR="00A705AE" w:rsidRPr="00B334AB" w:rsidRDefault="00A705AE" w:rsidP="00A705AE">
            <w:pPr>
              <w:widowControl w:val="0"/>
              <w:jc w:val="right"/>
              <w:rPr>
                <w:color w:val="000000"/>
                <w:sz w:val="20"/>
                <w:szCs w:val="20"/>
              </w:rPr>
            </w:pPr>
            <w:r w:rsidRPr="00B334AB">
              <w:rPr>
                <w:color w:val="000000"/>
                <w:sz w:val="20"/>
                <w:szCs w:val="20"/>
              </w:rPr>
              <w:t>20</w:t>
            </w:r>
            <w:r w:rsidR="006C1103">
              <w:rPr>
                <w:color w:val="000000"/>
                <w:sz w:val="20"/>
                <w:szCs w:val="20"/>
              </w:rPr>
              <w:t>,</w:t>
            </w:r>
            <w:r w:rsidRPr="00B334AB">
              <w:rPr>
                <w:color w:val="000000"/>
                <w:sz w:val="20"/>
                <w:szCs w:val="20"/>
              </w:rPr>
              <w:t>00</w:t>
            </w:r>
          </w:p>
        </w:tc>
      </w:tr>
      <w:tr w:rsidR="00A705AE" w:rsidRPr="00B334AB" w14:paraId="41A9531C" w14:textId="77777777" w:rsidTr="007E1DE4">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394B8F" w14:textId="77777777" w:rsidR="00A705AE" w:rsidRPr="006C1103" w:rsidRDefault="00A705AE" w:rsidP="00A705AE">
            <w:pPr>
              <w:widowControl w:val="0"/>
              <w:jc w:val="left"/>
              <w:rPr>
                <w:color w:val="000000"/>
                <w:sz w:val="20"/>
                <w:szCs w:val="20"/>
                <w:lang w:val="es-ES"/>
              </w:rPr>
            </w:pPr>
            <w:r w:rsidRPr="006C1103">
              <w:rPr>
                <w:color w:val="000000"/>
                <w:sz w:val="20"/>
                <w:szCs w:val="20"/>
                <w:lang w:val="es-ES"/>
              </w:rPr>
              <w:t>HCFC-142b</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34C4E0A" w14:textId="77777777" w:rsidR="00A705AE" w:rsidRPr="00B334AB" w:rsidRDefault="00A705AE" w:rsidP="00A705AE">
            <w:pPr>
              <w:widowControl w:val="0"/>
              <w:jc w:val="right"/>
              <w:rPr>
                <w:b/>
                <w:bCs/>
                <w:color w:val="000000"/>
                <w:sz w:val="20"/>
                <w:szCs w:val="20"/>
              </w:rPr>
            </w:pPr>
            <w:r w:rsidRPr="00B334AB">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15A98C5" w14:textId="77777777" w:rsidR="00A705AE" w:rsidRPr="00B334AB" w:rsidRDefault="00A705AE" w:rsidP="00A705AE">
            <w:pPr>
              <w:widowControl w:val="0"/>
              <w:jc w:val="right"/>
              <w:rPr>
                <w:b/>
                <w:bCs/>
                <w:color w:val="000000"/>
                <w:sz w:val="20"/>
                <w:szCs w:val="20"/>
              </w:rPr>
            </w:pPr>
            <w:r w:rsidRPr="00B334AB">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2BA38DD2" w14:textId="72C73AC3" w:rsidR="00A705AE" w:rsidRPr="00B334AB" w:rsidRDefault="00A705AE" w:rsidP="00A705AE">
            <w:pPr>
              <w:widowControl w:val="0"/>
              <w:jc w:val="right"/>
              <w:rPr>
                <w:b/>
                <w:bCs/>
                <w:color w:val="000000"/>
                <w:sz w:val="20"/>
                <w:szCs w:val="20"/>
              </w:rPr>
            </w:pPr>
            <w:r w:rsidRPr="00B334AB">
              <w:rPr>
                <w:color w:val="000000"/>
                <w:sz w:val="20"/>
                <w:szCs w:val="20"/>
              </w:rPr>
              <w:t>0</w:t>
            </w:r>
            <w:r w:rsidR="00FF555C">
              <w:rPr>
                <w:color w:val="000000"/>
                <w:sz w:val="20"/>
                <w:szCs w:val="20"/>
              </w:rPr>
              <w:t>,</w:t>
            </w:r>
            <w:r w:rsidRPr="00B334AB">
              <w:rPr>
                <w:color w:val="000000"/>
                <w:sz w:val="20"/>
                <w:szCs w:val="20"/>
              </w:rPr>
              <w:t>40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3C846A03" w14:textId="061CB421" w:rsidR="00A705AE" w:rsidRPr="00B334AB" w:rsidRDefault="00A705AE" w:rsidP="00A705AE">
            <w:pPr>
              <w:widowControl w:val="0"/>
              <w:jc w:val="right"/>
              <w:rPr>
                <w:color w:val="000000"/>
                <w:sz w:val="20"/>
                <w:szCs w:val="20"/>
              </w:rPr>
            </w:pPr>
            <w:r w:rsidRPr="00B334AB">
              <w:rPr>
                <w:color w:val="000000"/>
                <w:sz w:val="20"/>
                <w:szCs w:val="20"/>
              </w:rPr>
              <w:t>0</w:t>
            </w:r>
            <w:r w:rsidR="00FF555C">
              <w:rPr>
                <w:color w:val="000000"/>
                <w:sz w:val="20"/>
                <w:szCs w:val="20"/>
              </w:rPr>
              <w:t>,</w:t>
            </w:r>
            <w:r w:rsidRPr="00B334AB">
              <w:rPr>
                <w:color w:val="000000"/>
                <w:sz w:val="20"/>
                <w:szCs w:val="20"/>
              </w:rPr>
              <w:t>23</w:t>
            </w:r>
          </w:p>
        </w:tc>
        <w:tc>
          <w:tcPr>
            <w:tcW w:w="569" w:type="pct"/>
            <w:tcBorders>
              <w:top w:val="single" w:sz="4" w:space="0" w:color="auto"/>
              <w:left w:val="single" w:sz="4" w:space="0" w:color="auto"/>
              <w:bottom w:val="single" w:sz="4" w:space="0" w:color="auto"/>
              <w:right w:val="single" w:sz="4" w:space="0" w:color="auto"/>
            </w:tcBorders>
            <w:vAlign w:val="center"/>
          </w:tcPr>
          <w:p w14:paraId="0E73CA07" w14:textId="058FF38D" w:rsidR="00A705AE" w:rsidRPr="00B334AB" w:rsidRDefault="00A705AE" w:rsidP="00A705AE">
            <w:pPr>
              <w:widowControl w:val="0"/>
              <w:jc w:val="right"/>
              <w:rPr>
                <w:color w:val="000000"/>
                <w:sz w:val="20"/>
                <w:szCs w:val="20"/>
              </w:rPr>
            </w:pPr>
            <w:r w:rsidRPr="00B334AB">
              <w:rPr>
                <w:color w:val="000000"/>
                <w:sz w:val="20"/>
                <w:szCs w:val="20"/>
                <w:lang w:eastAsia="en-CA"/>
              </w:rPr>
              <w:t>0</w:t>
            </w:r>
            <w:r w:rsidR="006C1103">
              <w:rPr>
                <w:color w:val="000000"/>
                <w:sz w:val="20"/>
                <w:szCs w:val="20"/>
                <w:lang w:eastAsia="en-CA"/>
              </w:rPr>
              <w:t>,</w:t>
            </w:r>
            <w:r w:rsidR="00865254" w:rsidRPr="00B334AB">
              <w:rPr>
                <w:color w:val="000000"/>
                <w:sz w:val="20"/>
                <w:szCs w:val="20"/>
                <w:lang w:eastAsia="en-CA"/>
              </w:rPr>
              <w:t>31</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EE3BBD3" w14:textId="076D7D7D" w:rsidR="00A705AE" w:rsidRPr="00B334AB" w:rsidRDefault="00A705AE" w:rsidP="00A705AE">
            <w:pPr>
              <w:widowControl w:val="0"/>
              <w:jc w:val="right"/>
              <w:rPr>
                <w:color w:val="000000"/>
                <w:sz w:val="20"/>
                <w:szCs w:val="20"/>
              </w:rPr>
            </w:pPr>
            <w:r w:rsidRPr="00B334AB">
              <w:rPr>
                <w:color w:val="000000"/>
                <w:sz w:val="20"/>
                <w:szCs w:val="20"/>
              </w:rPr>
              <w:t>-</w:t>
            </w:r>
          </w:p>
        </w:tc>
      </w:tr>
      <w:tr w:rsidR="00A705AE" w:rsidRPr="00B334AB" w14:paraId="0303E188" w14:textId="77777777" w:rsidTr="007E1DE4">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7E641A0" w14:textId="4272C561" w:rsidR="00A705AE" w:rsidRPr="006C1103" w:rsidRDefault="00A705AE" w:rsidP="00A705AE">
            <w:pPr>
              <w:jc w:val="left"/>
              <w:rPr>
                <w:rFonts w:eastAsiaTheme="minorHAnsi"/>
                <w:b/>
                <w:sz w:val="20"/>
                <w:szCs w:val="20"/>
                <w:lang w:val="es-ES"/>
              </w:rPr>
            </w:pPr>
            <w:r w:rsidRPr="006C1103">
              <w:rPr>
                <w:b/>
                <w:sz w:val="20"/>
                <w:szCs w:val="20"/>
                <w:lang w:val="es-ES"/>
              </w:rPr>
              <w:t>Total (tone</w:t>
            </w:r>
            <w:r w:rsidR="006C1103" w:rsidRPr="006C1103">
              <w:rPr>
                <w:b/>
                <w:sz w:val="20"/>
                <w:szCs w:val="20"/>
                <w:lang w:val="es-ES"/>
              </w:rPr>
              <w:t xml:space="preserve">ladas </w:t>
            </w:r>
            <w:r w:rsidR="00F72498">
              <w:rPr>
                <w:b/>
                <w:sz w:val="20"/>
                <w:szCs w:val="20"/>
                <w:lang w:val="es-ES"/>
              </w:rPr>
              <w:t>PAO</w:t>
            </w:r>
            <w:r w:rsidRPr="006C1103">
              <w:rPr>
                <w:b/>
                <w:sz w:val="20"/>
                <w:szCs w:val="20"/>
                <w:lang w:val="es-ES"/>
              </w:rPr>
              <w:t>)</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B1B79E9" w14:textId="411566CB" w:rsidR="00A705AE" w:rsidRPr="00B334AB" w:rsidRDefault="00A705AE" w:rsidP="00A705AE">
            <w:pPr>
              <w:widowControl w:val="0"/>
              <w:jc w:val="right"/>
              <w:rPr>
                <w:b/>
                <w:color w:val="000000"/>
                <w:sz w:val="20"/>
                <w:szCs w:val="20"/>
              </w:rPr>
            </w:pPr>
            <w:r w:rsidRPr="00B334AB">
              <w:rPr>
                <w:b/>
                <w:bCs/>
                <w:color w:val="000000"/>
                <w:sz w:val="20"/>
                <w:szCs w:val="20"/>
              </w:rPr>
              <w:t>14</w:t>
            </w:r>
            <w:r w:rsidR="00FF555C">
              <w:rPr>
                <w:b/>
                <w:bCs/>
                <w:color w:val="000000"/>
                <w:sz w:val="20"/>
                <w:szCs w:val="20"/>
              </w:rPr>
              <w:t>,</w:t>
            </w:r>
            <w:r w:rsidRPr="00B334AB">
              <w:rPr>
                <w:b/>
                <w:bCs/>
                <w:color w:val="000000"/>
                <w:sz w:val="20"/>
                <w:szCs w:val="20"/>
              </w:rPr>
              <w:t>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820AA32" w14:textId="676AE532" w:rsidR="00A705AE" w:rsidRPr="00B334AB" w:rsidRDefault="00A705AE" w:rsidP="00A705AE">
            <w:pPr>
              <w:widowControl w:val="0"/>
              <w:jc w:val="right"/>
              <w:rPr>
                <w:b/>
                <w:color w:val="000000"/>
                <w:sz w:val="20"/>
                <w:szCs w:val="20"/>
              </w:rPr>
            </w:pPr>
            <w:r w:rsidRPr="00B334AB">
              <w:rPr>
                <w:b/>
                <w:bCs/>
                <w:color w:val="000000"/>
                <w:sz w:val="20"/>
                <w:szCs w:val="20"/>
              </w:rPr>
              <w:t>14</w:t>
            </w:r>
            <w:r w:rsidR="00FF555C">
              <w:rPr>
                <w:b/>
                <w:bCs/>
                <w:color w:val="000000"/>
                <w:sz w:val="20"/>
                <w:szCs w:val="20"/>
              </w:rPr>
              <w:t>,</w:t>
            </w:r>
            <w:r w:rsidRPr="00B334AB">
              <w:rPr>
                <w:b/>
                <w:bCs/>
                <w:color w:val="000000"/>
                <w:sz w:val="20"/>
                <w:szCs w:val="20"/>
              </w:rPr>
              <w:t>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82E3619" w14:textId="36E064EA" w:rsidR="00A705AE" w:rsidRPr="00B334AB" w:rsidRDefault="00A705AE" w:rsidP="00A705AE">
            <w:pPr>
              <w:jc w:val="right"/>
              <w:rPr>
                <w:b/>
                <w:color w:val="000000"/>
                <w:sz w:val="20"/>
                <w:szCs w:val="20"/>
              </w:rPr>
            </w:pPr>
            <w:r w:rsidRPr="00B334AB">
              <w:rPr>
                <w:b/>
                <w:bCs/>
                <w:color w:val="000000"/>
                <w:sz w:val="20"/>
                <w:szCs w:val="20"/>
              </w:rPr>
              <w:t>14</w:t>
            </w:r>
            <w:r w:rsidR="00FF555C">
              <w:rPr>
                <w:b/>
                <w:bCs/>
                <w:color w:val="000000"/>
                <w:sz w:val="20"/>
                <w:szCs w:val="20"/>
              </w:rPr>
              <w:t>,</w:t>
            </w:r>
            <w:r w:rsidRPr="00B334AB">
              <w:rPr>
                <w:b/>
                <w:bCs/>
                <w:color w:val="000000"/>
                <w:sz w:val="20"/>
                <w:szCs w:val="20"/>
              </w:rPr>
              <w:t>06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1FDE598A" w14:textId="74ACF87E" w:rsidR="00A705AE" w:rsidRPr="00B334AB" w:rsidRDefault="00A705AE" w:rsidP="00A705AE">
            <w:pPr>
              <w:jc w:val="right"/>
              <w:rPr>
                <w:b/>
                <w:bCs/>
                <w:color w:val="000000"/>
                <w:sz w:val="20"/>
                <w:szCs w:val="20"/>
              </w:rPr>
            </w:pPr>
            <w:r w:rsidRPr="00B334AB">
              <w:rPr>
                <w:b/>
                <w:bCs/>
                <w:color w:val="000000"/>
                <w:sz w:val="20"/>
                <w:szCs w:val="20"/>
              </w:rPr>
              <w:t>10</w:t>
            </w:r>
            <w:r w:rsidR="00FF555C">
              <w:rPr>
                <w:b/>
                <w:bCs/>
                <w:color w:val="000000"/>
                <w:sz w:val="20"/>
                <w:szCs w:val="20"/>
              </w:rPr>
              <w:t>,</w:t>
            </w:r>
            <w:r w:rsidRPr="00B334AB">
              <w:rPr>
                <w:b/>
                <w:bCs/>
                <w:color w:val="000000"/>
                <w:sz w:val="20"/>
                <w:szCs w:val="20"/>
              </w:rPr>
              <w:t>88</w:t>
            </w:r>
          </w:p>
        </w:tc>
        <w:tc>
          <w:tcPr>
            <w:tcW w:w="569" w:type="pct"/>
            <w:tcBorders>
              <w:top w:val="single" w:sz="4" w:space="0" w:color="auto"/>
              <w:left w:val="single" w:sz="4" w:space="0" w:color="auto"/>
              <w:bottom w:val="single" w:sz="4" w:space="0" w:color="auto"/>
              <w:right w:val="single" w:sz="4" w:space="0" w:color="auto"/>
            </w:tcBorders>
            <w:vAlign w:val="center"/>
          </w:tcPr>
          <w:p w14:paraId="05A61F56" w14:textId="6A8D93C5" w:rsidR="00A705AE" w:rsidRPr="00B334AB" w:rsidRDefault="00A705AE" w:rsidP="00A705AE">
            <w:pPr>
              <w:jc w:val="right"/>
              <w:rPr>
                <w:rFonts w:eastAsiaTheme="minorHAnsi"/>
                <w:b/>
                <w:color w:val="000000"/>
                <w:sz w:val="20"/>
                <w:szCs w:val="20"/>
              </w:rPr>
            </w:pPr>
            <w:r w:rsidRPr="00B334AB">
              <w:rPr>
                <w:rFonts w:eastAsiaTheme="minorHAnsi"/>
                <w:b/>
                <w:color w:val="000000"/>
                <w:sz w:val="20"/>
                <w:szCs w:val="20"/>
              </w:rPr>
              <w:t>8</w:t>
            </w:r>
            <w:r w:rsidR="006C1103">
              <w:rPr>
                <w:rFonts w:eastAsiaTheme="minorHAnsi"/>
                <w:b/>
                <w:color w:val="000000"/>
                <w:sz w:val="20"/>
                <w:szCs w:val="20"/>
              </w:rPr>
              <w:t>,</w:t>
            </w:r>
            <w:r w:rsidR="00D84E11" w:rsidRPr="00B334AB">
              <w:rPr>
                <w:rFonts w:eastAsiaTheme="minorHAnsi"/>
                <w:b/>
                <w:color w:val="000000"/>
                <w:sz w:val="20"/>
                <w:szCs w:val="20"/>
              </w:rPr>
              <w:t>84</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01DD1BC" w14:textId="22EDAB8E" w:rsidR="00A705AE" w:rsidRPr="00B334AB" w:rsidRDefault="00A705AE" w:rsidP="00A705AE">
            <w:pPr>
              <w:jc w:val="right"/>
              <w:rPr>
                <w:rFonts w:eastAsiaTheme="minorHAnsi"/>
                <w:b/>
                <w:color w:val="000000"/>
                <w:sz w:val="20"/>
                <w:szCs w:val="20"/>
              </w:rPr>
            </w:pPr>
            <w:r w:rsidRPr="00B334AB">
              <w:rPr>
                <w:rFonts w:eastAsiaTheme="minorHAnsi"/>
                <w:b/>
                <w:color w:val="000000"/>
                <w:sz w:val="20"/>
                <w:szCs w:val="20"/>
              </w:rPr>
              <w:t>20</w:t>
            </w:r>
            <w:r w:rsidR="006C1103">
              <w:rPr>
                <w:rFonts w:eastAsiaTheme="minorHAnsi"/>
                <w:b/>
                <w:color w:val="000000"/>
                <w:sz w:val="20"/>
                <w:szCs w:val="20"/>
              </w:rPr>
              <w:t>,</w:t>
            </w:r>
            <w:r w:rsidRPr="00B334AB">
              <w:rPr>
                <w:rFonts w:eastAsiaTheme="minorHAnsi"/>
                <w:b/>
                <w:color w:val="000000"/>
                <w:sz w:val="20"/>
                <w:szCs w:val="20"/>
              </w:rPr>
              <w:t>00</w:t>
            </w:r>
          </w:p>
        </w:tc>
      </w:tr>
      <w:bookmarkEnd w:id="1"/>
    </w:tbl>
    <w:p w14:paraId="5E687114" w14:textId="77777777" w:rsidR="008C0791" w:rsidRPr="00B334AB" w:rsidRDefault="008C0791" w:rsidP="008C0791">
      <w:pPr>
        <w:rPr>
          <w:highlight w:val="yellow"/>
        </w:rPr>
      </w:pPr>
    </w:p>
    <w:p w14:paraId="4E963AE4" w14:textId="2538D934" w:rsidR="0017285E" w:rsidRPr="00A40A94" w:rsidRDefault="00A40A94" w:rsidP="007E1DE4">
      <w:pPr>
        <w:pStyle w:val="Heading1"/>
        <w:rPr>
          <w:lang w:val="es-ES"/>
        </w:rPr>
      </w:pPr>
      <w:r w:rsidRPr="00A40A94">
        <w:rPr>
          <w:lang w:val="es-ES"/>
        </w:rPr>
        <w:t xml:space="preserve">Hasta 2019, el HCFC-22 era la única sustancia consumida en el país, utilizada únicamente en el sector de servicios de refrigeración. Ese consumo ha disminuido constantemente dada la implementación de las actividades del plan de gestión de eliminación de HCFC en la etapa I, incluidos los controles de las </w:t>
      </w:r>
      <w:r w:rsidRPr="00A40A94">
        <w:rPr>
          <w:lang w:val="es-ES"/>
        </w:rPr>
        <w:lastRenderedPageBreak/>
        <w:t>importaciones de equipos basados ​​en HCFC y HCFC, la capacitación de técnicos en buenas prácticas de servicio de RAC y la introducción de tecnologías alternativas en las aplicaciones de RAC, principalmente HFC y materiales naturales. refrigerantes, lo que resultó en mejores prácticas de servicio y una reducción en la importación de equipos basados ​​en HCFC-22. Desde 2019, Togo también ha notificado el consumo de R-406A, cuya composición incluye HCFC-22, HCFC-142b y R-600a, que se utiliza como complemento para equipos basados ​​en CFC-12.</w:t>
      </w:r>
    </w:p>
    <w:p w14:paraId="241670CC" w14:textId="75D6D44B" w:rsidR="006F2CC2" w:rsidRPr="00A40A94" w:rsidRDefault="00A40A94" w:rsidP="0017285E">
      <w:pPr>
        <w:pStyle w:val="Heading1"/>
        <w:numPr>
          <w:ilvl w:val="0"/>
          <w:numId w:val="0"/>
        </w:numPr>
        <w:rPr>
          <w:i/>
          <w:lang w:val="es-ES"/>
        </w:rPr>
      </w:pPr>
      <w:r w:rsidRPr="00A40A94">
        <w:rPr>
          <w:i/>
          <w:lang w:val="es-ES"/>
        </w:rPr>
        <w:t>I</w:t>
      </w:r>
      <w:r w:rsidR="00FF555C">
        <w:rPr>
          <w:i/>
          <w:lang w:val="es-ES"/>
        </w:rPr>
        <w:t>n</w:t>
      </w:r>
      <w:r w:rsidRPr="00A40A94">
        <w:rPr>
          <w:i/>
          <w:lang w:val="es-ES"/>
        </w:rPr>
        <w:t>forme sobre la implementación del programa de</w:t>
      </w:r>
      <w:r>
        <w:rPr>
          <w:i/>
          <w:lang w:val="es-ES"/>
        </w:rPr>
        <w:t xml:space="preserve"> país</w:t>
      </w:r>
    </w:p>
    <w:p w14:paraId="5D7B40BF" w14:textId="7BFF4AF4" w:rsidR="006F2CC2" w:rsidRPr="00A40A94" w:rsidRDefault="00A40A94" w:rsidP="006F2CC2">
      <w:pPr>
        <w:numPr>
          <w:ilvl w:val="0"/>
          <w:numId w:val="1"/>
        </w:numPr>
        <w:spacing w:after="240"/>
        <w:outlineLvl w:val="0"/>
        <w:rPr>
          <w:lang w:val="es-ES"/>
        </w:rPr>
      </w:pPr>
      <w:r w:rsidRPr="00A40A94">
        <w:rPr>
          <w:lang w:val="es-ES"/>
        </w:rPr>
        <w:t>El Gobierno de Togo notificó datos de consumo del sector de HCFC en el informe de implementación del CP de 2021 que son coherentes con los datos notificados en virtud del artículo 7 del Protocolo de Montreal después de reflejar por separado los componentes de HCFC de las 11,78 tm de R</w:t>
      </w:r>
      <w:r w:rsidR="005A0C48">
        <w:rPr>
          <w:lang w:val="es-ES"/>
        </w:rPr>
        <w:noBreakHyphen/>
      </w:r>
      <w:r w:rsidRPr="00A40A94">
        <w:rPr>
          <w:lang w:val="es-ES"/>
        </w:rPr>
        <w:t xml:space="preserve">406A notificadas en los datos del </w:t>
      </w:r>
      <w:r>
        <w:rPr>
          <w:lang w:val="es-ES"/>
        </w:rPr>
        <w:t>programa de país.</w:t>
      </w:r>
    </w:p>
    <w:p w14:paraId="76737553" w14:textId="027CF08A" w:rsidR="006F2CC2" w:rsidRPr="00B334AB" w:rsidRDefault="00AE45AE" w:rsidP="006F2CC2">
      <w:pPr>
        <w:spacing w:after="240"/>
        <w:outlineLvl w:val="0"/>
        <w:rPr>
          <w:u w:val="single"/>
        </w:rPr>
      </w:pPr>
      <w:r>
        <w:rPr>
          <w:u w:val="single"/>
        </w:rPr>
        <w:t xml:space="preserve">Estado de </w:t>
      </w:r>
      <w:r w:rsidR="006F2CC2" w:rsidRPr="00FF555C">
        <w:rPr>
          <w:u w:val="single"/>
          <w:lang w:val="es-CL"/>
        </w:rPr>
        <w:t>progres</w:t>
      </w:r>
      <w:r w:rsidRPr="00FF555C">
        <w:rPr>
          <w:u w:val="single"/>
          <w:lang w:val="es-CL"/>
        </w:rPr>
        <w:t>o y desempeño</w:t>
      </w:r>
    </w:p>
    <w:p w14:paraId="08E1E663" w14:textId="0E247D28" w:rsidR="00F447FE" w:rsidRPr="00AE45AE" w:rsidRDefault="00F447FE" w:rsidP="002D5D08">
      <w:pPr>
        <w:pStyle w:val="Heading1"/>
        <w:rPr>
          <w:szCs w:val="24"/>
          <w:lang w:val="es-ES"/>
        </w:rPr>
      </w:pPr>
      <w:r w:rsidRPr="00AE45AE">
        <w:rPr>
          <w:szCs w:val="24"/>
          <w:lang w:val="es-ES"/>
        </w:rPr>
        <w:t>Dur</w:t>
      </w:r>
      <w:r w:rsidR="00AE45AE" w:rsidRPr="00AE45AE">
        <w:rPr>
          <w:szCs w:val="24"/>
          <w:lang w:val="es-ES"/>
        </w:rPr>
        <w:t>ante la etapa I lo siguiente fue logrado</w:t>
      </w:r>
      <w:r w:rsidRPr="00AE45AE">
        <w:rPr>
          <w:szCs w:val="24"/>
          <w:lang w:val="es-ES"/>
        </w:rPr>
        <w:t>:</w:t>
      </w:r>
    </w:p>
    <w:p w14:paraId="64D71277" w14:textId="701E2179" w:rsidR="00F447FE" w:rsidRPr="00AE45AE" w:rsidRDefault="00AE45AE" w:rsidP="007E1DE4">
      <w:pPr>
        <w:pStyle w:val="Heading2"/>
        <w:rPr>
          <w:szCs w:val="24"/>
          <w:lang w:val="es-ES"/>
        </w:rPr>
      </w:pPr>
      <w:r w:rsidRPr="00AE45AE">
        <w:rPr>
          <w:lang w:val="es-ES"/>
        </w:rPr>
        <w:t>Se completó la implementación de nuevas leyes y reglamentos sobre HCFC para alinearlos con el Protocolo de Montreal, y se completó la concienciación pública pertinente: se introdujeron medidas legislativas y reglamentarias para controlar la importación, comercialización y distribución de HCFC, otros refrigerantes y equipos, y prevenir el comercio ilegal (Se aprobó el Decreto Interministerial N° 02/MERF/MCPSP/MEF y el reglamento interno que facilitó la implementación efectiva del Decreto). Se llevaron a cabo numerosas actividades de sensibilización para informar a las partes interesadas sobre el plan de gestión de eliminación de HCFC y los desafíos relacionados. Togo cuenta con un sistema aplicable de licencias y cuotas para las importaciones de HCFC que garantiza el cumplimiento del país con el programa de eliminación de HCFC.</w:t>
      </w:r>
      <w:r w:rsidR="002568D7" w:rsidRPr="00AE45AE">
        <w:rPr>
          <w:szCs w:val="24"/>
          <w:lang w:val="es-ES"/>
        </w:rPr>
        <w:t>;</w:t>
      </w:r>
    </w:p>
    <w:p w14:paraId="23E2D739" w14:textId="43C7036F" w:rsidR="00C65187" w:rsidRPr="00AE45AE" w:rsidRDefault="00AE45AE" w:rsidP="00C65187">
      <w:pPr>
        <w:pStyle w:val="Heading2"/>
        <w:rPr>
          <w:lang w:val="es-ES"/>
        </w:rPr>
      </w:pPr>
      <w:r w:rsidRPr="00AE45AE">
        <w:rPr>
          <w:lang w:val="es-ES"/>
        </w:rPr>
        <w:t>Un total de 22 capacitadores de aduanas, 291 oficiales de cumplimiento, 20 inspectores ambientales y cinco funcionarios del Ministerio de Comercio participaron en la capacitación sobre identificación y control de HCFC y equipos a base de HCFC y sobre nuevas técnicas de inspección para HCFC y HCFC -equipamiento y seguimiento del sistema de licencias y cuotas; la Unidad Nacional del Ozono (UNO) organizó visitas al sitio para monitorear el uso de los identificadores de SAO, la calidad de los refrigerantes importados y para discutir temas relacionados con el comercio ilegal con las autoridades aduaneras</w:t>
      </w:r>
      <w:r w:rsidR="00C65187" w:rsidRPr="00AE45AE">
        <w:rPr>
          <w:lang w:val="es-ES"/>
        </w:rPr>
        <w:t>;</w:t>
      </w:r>
    </w:p>
    <w:p w14:paraId="60F59452" w14:textId="61821C49" w:rsidR="004E4000" w:rsidRPr="00AE45AE" w:rsidRDefault="00A40A94" w:rsidP="004E4000">
      <w:pPr>
        <w:pStyle w:val="Heading2"/>
        <w:rPr>
          <w:lang w:val="es-ES"/>
        </w:rPr>
      </w:pPr>
      <w:r w:rsidRPr="00A40A94">
        <w:rPr>
          <w:lang w:val="es-ES"/>
        </w:rPr>
        <w:t xml:space="preserve">Un total de 30 instructores y 663 técnicos de RAC recibieron capacitación sobre buenas prácticas en refrigeración, recuperación y reciclaje (R&amp;R) de HCFC, mantenimiento de acondicionadores de aire domésticos, manejo seguro de refrigerantes de hidrocarburo, prevención de fugas, prácticas de ahorro de energía y prácticas seguras para dar servicio e instalar equipos R-290 RAC. Se organizaron giras de demostración sobre las mejores prácticas de mantenimiento y reducción de fugas. Se desarrolló una base de datos para importadores, talleres de servicio y equipos RAC. </w:t>
      </w:r>
      <w:r w:rsidRPr="00AE45AE">
        <w:rPr>
          <w:lang w:val="es-ES"/>
        </w:rPr>
        <w:t>Se apoyó a la principal escuela de capacitación en RAC mediante la inclusión en su módulo de ozono del uso seguro de refrigerantes inflamables y/o tóxicos</w:t>
      </w:r>
      <w:r w:rsidR="00917786" w:rsidRPr="00AE45AE">
        <w:rPr>
          <w:lang w:val="es-ES"/>
        </w:rPr>
        <w:t>;</w:t>
      </w:r>
    </w:p>
    <w:p w14:paraId="4766DD8E" w14:textId="3F6859FB" w:rsidR="00F447FE" w:rsidRPr="00A40A94" w:rsidRDefault="00A40A94" w:rsidP="007E1DE4">
      <w:pPr>
        <w:pStyle w:val="Heading2"/>
        <w:rPr>
          <w:lang w:val="es-ES"/>
        </w:rPr>
      </w:pPr>
      <w:r w:rsidRPr="00A40A94">
        <w:rPr>
          <w:lang w:val="es-ES"/>
        </w:rPr>
        <w:t>Se completó el programa de incentivos económicos y el fortalecimiento de los centros de formación profesional.</w:t>
      </w:r>
    </w:p>
    <w:p w14:paraId="7CB8A2DD" w14:textId="440C9524" w:rsidR="00F447FE" w:rsidRPr="00A40A94" w:rsidRDefault="00A40A94" w:rsidP="007E1DE4">
      <w:pPr>
        <w:pStyle w:val="Heading1"/>
        <w:rPr>
          <w:lang w:val="es-ES"/>
        </w:rPr>
      </w:pPr>
      <w:r w:rsidRPr="00A40A94">
        <w:rPr>
          <w:lang w:val="es-ES"/>
        </w:rPr>
        <w:t xml:space="preserve">El monitoreo de la implementación del plan de gestión de eliminación de HCFC se llevó a cabo durante la etapa I. La Dependencia Nacional del Ozono contrató a dos consultores además del equipo </w:t>
      </w:r>
      <w:r w:rsidRPr="00A40A94">
        <w:rPr>
          <w:lang w:val="es-ES"/>
        </w:rPr>
        <w:lastRenderedPageBreak/>
        <w:t>existente de la Dependencia Nacional del Ozono para ayudar en el seguimiento de la implementación efectiva de todas las actividades del plan de gestión de eliminación de HCFC y recopilar datos precisos. Un informe de verificación confirmó el logro de los resultados establecidos para la etapa I</w:t>
      </w:r>
      <w:r w:rsidR="00CC3734" w:rsidRPr="00A40A94">
        <w:rPr>
          <w:lang w:val="es-ES"/>
        </w:rPr>
        <w:t>.</w:t>
      </w:r>
    </w:p>
    <w:p w14:paraId="397B3C1D" w14:textId="2829F566" w:rsidR="002D5D08" w:rsidRPr="00A40A94" w:rsidRDefault="00A40A94" w:rsidP="002D5D08">
      <w:pPr>
        <w:pStyle w:val="Heading1"/>
        <w:rPr>
          <w:lang w:val="es-ES"/>
        </w:rPr>
      </w:pPr>
      <w:r w:rsidRPr="00A40A94">
        <w:rPr>
          <w:lang w:val="es-ES"/>
        </w:rPr>
        <w:t xml:space="preserve">Desde la aprobación del quinto tramo, en agosto de 2021, se ha logrado lo siguiente: tres talleres para capacitar a 65 funcionarios de aduanas y encargados del cumplimiento en la identificación de HCFC, HFC, HC y mezclas, y en el sistema de licencias y cuotas para controlar el comercio ilegal de SAO; tres talleres para capacitar a 134 técnicos en refrigeración sobre buenas prácticas de servicio de refrigeración, incluido R&amp;R; mantener la eficiencia energética de los equipos RAC a través de buenas prácticas de mantenimiento; y el manejo seguro de los HC, incluida la instalación y el mantenimiento de las unidades de aire acondicionado R 290. El </w:t>
      </w:r>
      <w:r w:rsidR="00677AFA">
        <w:rPr>
          <w:lang w:val="es-ES"/>
        </w:rPr>
        <w:t>PNUMA</w:t>
      </w:r>
      <w:r w:rsidRPr="00A40A94">
        <w:rPr>
          <w:lang w:val="es-ES"/>
        </w:rPr>
        <w:t xml:space="preserve"> continuará ejecutando las actividades restantes de la etapa I</w:t>
      </w:r>
      <w:r w:rsidR="006A0B85" w:rsidRPr="00A40A94">
        <w:rPr>
          <w:szCs w:val="24"/>
          <w:lang w:val="es-ES"/>
        </w:rPr>
        <w:t>.</w:t>
      </w:r>
      <w:r w:rsidR="002D5D08" w:rsidRPr="00A40A94">
        <w:rPr>
          <w:lang w:val="es-ES"/>
        </w:rPr>
        <w:t xml:space="preserve"> </w:t>
      </w:r>
    </w:p>
    <w:p w14:paraId="3C5EC94B" w14:textId="654C2527" w:rsidR="006920BF" w:rsidRPr="00D76D8A" w:rsidRDefault="00A40A94" w:rsidP="006920BF">
      <w:pPr>
        <w:rPr>
          <w:i/>
          <w:iCs/>
        </w:rPr>
      </w:pPr>
      <w:r>
        <w:rPr>
          <w:i/>
          <w:iCs/>
        </w:rPr>
        <w:t xml:space="preserve">Nivel de </w:t>
      </w:r>
      <w:r w:rsidRPr="00FF555C">
        <w:rPr>
          <w:i/>
          <w:iCs/>
          <w:lang w:val="es-ES"/>
        </w:rPr>
        <w:t>desempeño de fondos</w:t>
      </w:r>
    </w:p>
    <w:p w14:paraId="1B5D0981" w14:textId="77777777" w:rsidR="006920BF" w:rsidRPr="00B334AB" w:rsidRDefault="006920BF" w:rsidP="006920BF"/>
    <w:p w14:paraId="5B4269BC" w14:textId="60F54D8F" w:rsidR="006920BF" w:rsidRPr="00A40A94" w:rsidRDefault="00A40A94" w:rsidP="006920BF">
      <w:pPr>
        <w:pStyle w:val="Heading1"/>
        <w:rPr>
          <w:lang w:val="es-ES"/>
        </w:rPr>
      </w:pPr>
      <w:r w:rsidRPr="00A40A94">
        <w:rPr>
          <w:lang w:val="es-ES"/>
        </w:rPr>
        <w:t xml:space="preserve">Hasta agosto de 2022, de los 630 000 $EUA aprobados para la etapa I, se habían desembolsado 615 631 $EUA (267 000 $EUA para el </w:t>
      </w:r>
      <w:r w:rsidR="00677AFA">
        <w:rPr>
          <w:lang w:val="es-ES"/>
        </w:rPr>
        <w:t>PNUMA</w:t>
      </w:r>
      <w:r w:rsidRPr="00A40A94">
        <w:rPr>
          <w:lang w:val="es-ES"/>
        </w:rPr>
        <w:t xml:space="preserve"> y 348 631 $EUA para la ONUDI). El saldo de US $14</w:t>
      </w:r>
      <w:r w:rsidR="005A0C48">
        <w:rPr>
          <w:lang w:val="es-ES"/>
        </w:rPr>
        <w:t> </w:t>
      </w:r>
      <w:r w:rsidRPr="00A40A94">
        <w:rPr>
          <w:lang w:val="es-ES"/>
        </w:rPr>
        <w:t>369 se desembolsará en enero de 2023</w:t>
      </w:r>
      <w:r w:rsidR="005056BC" w:rsidRPr="00A40A94">
        <w:rPr>
          <w:lang w:val="es-ES"/>
        </w:rPr>
        <w:t xml:space="preserve">. </w:t>
      </w:r>
    </w:p>
    <w:p w14:paraId="1E8C1805" w14:textId="4EC844A4" w:rsidR="00E27974" w:rsidRPr="00A40A94" w:rsidRDefault="00A40A94" w:rsidP="00764B13">
      <w:pPr>
        <w:rPr>
          <w:u w:val="single"/>
          <w:lang w:val="es-ES"/>
        </w:rPr>
      </w:pPr>
      <w:r w:rsidRPr="00A40A94">
        <w:rPr>
          <w:u w:val="single"/>
          <w:lang w:val="es-ES"/>
        </w:rPr>
        <w:t>Informe de los resultados del pro</w:t>
      </w:r>
      <w:r>
        <w:rPr>
          <w:u w:val="single"/>
          <w:lang w:val="es-ES"/>
        </w:rPr>
        <w:t>g</w:t>
      </w:r>
      <w:r w:rsidRPr="00A40A94">
        <w:rPr>
          <w:u w:val="single"/>
          <w:lang w:val="es-ES"/>
        </w:rPr>
        <w:t>rama de incentivos</w:t>
      </w:r>
    </w:p>
    <w:p w14:paraId="212EDA00" w14:textId="1D6DE601" w:rsidR="00E27974" w:rsidRPr="00A40A94" w:rsidRDefault="00E27974" w:rsidP="00764B13">
      <w:pPr>
        <w:rPr>
          <w:lang w:val="es-ES"/>
        </w:rPr>
      </w:pPr>
    </w:p>
    <w:p w14:paraId="1C1D6A17" w14:textId="5533CCAA" w:rsidR="00E27974" w:rsidRPr="00A40A94" w:rsidRDefault="00A40A94" w:rsidP="00E27974">
      <w:pPr>
        <w:pStyle w:val="Heading1"/>
        <w:rPr>
          <w:lang w:val="es-ES"/>
        </w:rPr>
      </w:pPr>
      <w:r w:rsidRPr="00A40A94">
        <w:rPr>
          <w:lang w:val="es-ES"/>
        </w:rPr>
        <w:t>Como parte de la etapa I, la ONUDI ejecutó un programa de incentivos financieros por un monto de 150 000 $EUA. De conformidad con las decisiones 84/84(d) y 87/28(a), el Comité Ejecutivo solicitó a la ONUDI que presentara un informe sobre los resultados. El informe se incluyó en la presentación para la etapa II. El objetivo del programa era mostrar la seguridad y la eficiencia (energética) de las tecnologías de refrigerantes alternativos de bajo potencial de calentamiento global (GWP) como reemplazo del HCFC-22 para los beneficiarios que brindan cofinanciamiento equivalente y alientan a la industria local a adoptar est</w:t>
      </w:r>
      <w:r w:rsidR="00FF555C">
        <w:rPr>
          <w:lang w:val="es-ES"/>
        </w:rPr>
        <w:t>a</w:t>
      </w:r>
      <w:r w:rsidRPr="00A40A94">
        <w:rPr>
          <w:lang w:val="es-ES"/>
        </w:rPr>
        <w:t>s tecnologías La intención general del programa era demostrar ahorros energéticos y monetarios en el uso de nuevos equipos con refrigerantes alternativos de bajo GWP.</w:t>
      </w:r>
    </w:p>
    <w:p w14:paraId="79C77778" w14:textId="1F38A4A7" w:rsidR="00A40A94" w:rsidRDefault="00A40A94" w:rsidP="00B87585">
      <w:pPr>
        <w:pStyle w:val="Heading1"/>
        <w:rPr>
          <w:lang w:val="es-ES"/>
        </w:rPr>
      </w:pPr>
      <w:r w:rsidRPr="00A40A94">
        <w:rPr>
          <w:lang w:val="es-ES"/>
        </w:rPr>
        <w:t>El programa incluía tres actividades principales: pago de incentivos a tres instalaciones comerciales para convertir sistemas de refrigeración de R-22 a alternativas de bajo PCA (90 000 $EUA); establecimiento de lineamientos para el uso de R-290 y reemplazo por nuevos acondicionadores de aire R-290 (30</w:t>
      </w:r>
      <w:r w:rsidR="005A0C48">
        <w:rPr>
          <w:lang w:val="es-ES"/>
        </w:rPr>
        <w:t> </w:t>
      </w:r>
      <w:r w:rsidRPr="00A40A94">
        <w:rPr>
          <w:lang w:val="es-ES"/>
        </w:rPr>
        <w:t>000</w:t>
      </w:r>
      <w:r w:rsidR="005A0C48">
        <w:rPr>
          <w:lang w:val="es-ES"/>
        </w:rPr>
        <w:t> </w:t>
      </w:r>
      <w:r w:rsidRPr="00A40A94">
        <w:rPr>
          <w:lang w:val="es-ES"/>
        </w:rPr>
        <w:t>$EUA); y compra de herramientas y equipos adicionales de RAC (30 000 $EUA).</w:t>
      </w:r>
    </w:p>
    <w:p w14:paraId="2A207B27" w14:textId="55535A99" w:rsidR="006D4588" w:rsidRPr="00A40A94" w:rsidRDefault="00A40A94" w:rsidP="00B87585">
      <w:pPr>
        <w:pStyle w:val="Heading1"/>
        <w:rPr>
          <w:lang w:val="es-ES"/>
        </w:rPr>
      </w:pPr>
      <w:r w:rsidRPr="00A40A94">
        <w:rPr>
          <w:lang w:val="es-ES"/>
        </w:rPr>
        <w:t>Se informó que los costos de los equipos alternativos eran altos y la financiación no era suficiente para la conversión de la refrigeración, por lo que la actividad se incluyó en el programa para reemplazar los equipos de aire acondicionado (AC) basados ​​en HCFC-22 con 70 unidades R-290 AC instalado en tres sitios de beneficiarios (un hospital, una empresa y un centro de convenciones). Las subactividades también incluyeron la compra de herramientas RAC de hidrocarburos, capacitación y asistencia técnica. Esto se completó en 2019, mientras que el componente de desarrollo de capacidades vinculado a la segunda actividad sobre el establecimiento de directrices se completó en 2020.</w:t>
      </w:r>
    </w:p>
    <w:p w14:paraId="22C3EC00" w14:textId="184470B7" w:rsidR="00E27974" w:rsidRPr="00A40A94" w:rsidRDefault="00A40A94" w:rsidP="00B87585">
      <w:pPr>
        <w:pStyle w:val="Heading1"/>
        <w:rPr>
          <w:lang w:val="es-ES"/>
        </w:rPr>
      </w:pPr>
      <w:r w:rsidRPr="00A40A94">
        <w:rPr>
          <w:lang w:val="es-ES"/>
        </w:rPr>
        <w:t>Las herramientas y equipos de RAC requeridos (es decir, analizadores de refrigerante avanzados, baterías de reserva (repuesto), máquinas de recuperación, cilindros de recuperación B-20 N, cilindros de recuperación de 35 lb, detectores de fugas, pinzas perforadoras, manómetros 290 - 600 a, gas / refrigerante 290, protección para los ojos, bombas de vacío, pegatinas de gas inflamable, termómetro electrónico, básculas electrónicas) se compraron y proporcionaron a la Dependencia Nacional del Ozono para apoyar la capacitación en la instalación de equipos de aire acondicionado</w:t>
      </w:r>
      <w:r w:rsidR="00DB2EDF" w:rsidRPr="00A40A94">
        <w:rPr>
          <w:lang w:val="es-ES"/>
        </w:rPr>
        <w:t>.</w:t>
      </w:r>
    </w:p>
    <w:p w14:paraId="12281444" w14:textId="29022EE8" w:rsidR="00DA7367" w:rsidRPr="00CD186C" w:rsidRDefault="00CD186C" w:rsidP="007E1DE4">
      <w:pPr>
        <w:pStyle w:val="Heading1"/>
        <w:rPr>
          <w:lang w:val="es-ES"/>
        </w:rPr>
      </w:pPr>
      <w:r w:rsidRPr="00CD186C">
        <w:rPr>
          <w:lang w:val="es-ES"/>
        </w:rPr>
        <w:t>El Gobierno de Togo indicó que durante la etapa I, los beneficiarios del programa de incentivos para usuarios finales proporcionaron cofinanciamiento para reemplazar las unidades de aire acondicionado que utilizan HCFC. No se prevé que el programa continúe en la etapa II</w:t>
      </w:r>
      <w:r w:rsidR="00BC1391" w:rsidRPr="00CD186C">
        <w:rPr>
          <w:lang w:val="es-ES"/>
        </w:rPr>
        <w:t xml:space="preserve">. </w:t>
      </w:r>
    </w:p>
    <w:p w14:paraId="4372FCA2" w14:textId="1A19909E" w:rsidR="006F2CC2" w:rsidRPr="00CD186C" w:rsidRDefault="00CD186C" w:rsidP="006F2CC2">
      <w:pPr>
        <w:keepNext/>
        <w:autoSpaceDE w:val="0"/>
        <w:autoSpaceDN w:val="0"/>
        <w:adjustRightInd w:val="0"/>
        <w:rPr>
          <w:b/>
          <w:lang w:val="es-ES"/>
        </w:rPr>
      </w:pPr>
      <w:r w:rsidRPr="00CD186C">
        <w:rPr>
          <w:b/>
          <w:lang w:val="es-ES"/>
        </w:rPr>
        <w:lastRenderedPageBreak/>
        <w:t xml:space="preserve">Etapa </w:t>
      </w:r>
      <w:r w:rsidR="006F2CC2" w:rsidRPr="00CD186C">
        <w:rPr>
          <w:b/>
          <w:lang w:val="es-ES"/>
        </w:rPr>
        <w:t>II</w:t>
      </w:r>
      <w:r w:rsidR="00910FC2" w:rsidRPr="00CD186C">
        <w:rPr>
          <w:b/>
          <w:lang w:val="es-ES"/>
        </w:rPr>
        <w:t xml:space="preserve"> </w:t>
      </w:r>
      <w:r w:rsidRPr="00CD186C">
        <w:rPr>
          <w:b/>
          <w:lang w:val="es-ES"/>
        </w:rPr>
        <w:t>del plan de eliminación de HCFC</w:t>
      </w:r>
    </w:p>
    <w:p w14:paraId="2D52A7D2" w14:textId="77777777" w:rsidR="006F2CC2" w:rsidRPr="00CD186C" w:rsidRDefault="006F2CC2" w:rsidP="006F2CC2">
      <w:pPr>
        <w:keepNext/>
        <w:rPr>
          <w:lang w:val="es-ES"/>
        </w:rPr>
      </w:pPr>
    </w:p>
    <w:p w14:paraId="56FCFC61" w14:textId="02B40F36" w:rsidR="006F2CC2" w:rsidRPr="00FF555C" w:rsidRDefault="00CD186C" w:rsidP="006F2CC2">
      <w:pPr>
        <w:keepNext/>
        <w:spacing w:after="240"/>
        <w:outlineLvl w:val="0"/>
        <w:rPr>
          <w:u w:val="single"/>
          <w:lang w:val="es-CO"/>
        </w:rPr>
      </w:pPr>
      <w:r w:rsidRPr="00FF555C">
        <w:rPr>
          <w:u w:val="single"/>
          <w:lang w:val="es-CO"/>
        </w:rPr>
        <w:t>Consumo restante el</w:t>
      </w:r>
      <w:r w:rsidR="00FF555C">
        <w:rPr>
          <w:u w:val="single"/>
          <w:lang w:val="es-CO"/>
        </w:rPr>
        <w:t>e</w:t>
      </w:r>
      <w:r w:rsidRPr="00FF555C">
        <w:rPr>
          <w:u w:val="single"/>
          <w:lang w:val="es-CO"/>
        </w:rPr>
        <w:t>gible para financiamiento</w:t>
      </w:r>
    </w:p>
    <w:p w14:paraId="426AEDF4" w14:textId="46BB1BE4" w:rsidR="006F2CC2" w:rsidRPr="00FF555C" w:rsidRDefault="00CD186C" w:rsidP="00B87585">
      <w:pPr>
        <w:pStyle w:val="Heading1"/>
        <w:rPr>
          <w:lang w:val="es-CO"/>
        </w:rPr>
      </w:pPr>
      <w:r w:rsidRPr="00FF555C">
        <w:rPr>
          <w:lang w:val="es-CO"/>
        </w:rPr>
        <w:t>Después de deducir 7</w:t>
      </w:r>
      <w:r w:rsidR="00FF555C">
        <w:rPr>
          <w:lang w:val="es-CO"/>
        </w:rPr>
        <w:t>.</w:t>
      </w:r>
      <w:r w:rsidRPr="00FF555C">
        <w:rPr>
          <w:lang w:val="es-CO"/>
        </w:rPr>
        <w:t>00 toneladas PAO de HCFC asociadas con la etapa I del plan de gestión de eliminación de HCFC, el consumo restante admisible para financiamiento en la etapa II asciende a 13,00</w:t>
      </w:r>
      <w:r w:rsidR="005A0C48">
        <w:rPr>
          <w:lang w:val="es-CO"/>
        </w:rPr>
        <w:t> </w:t>
      </w:r>
      <w:r w:rsidRPr="00FF555C">
        <w:rPr>
          <w:lang w:val="es-CO"/>
        </w:rPr>
        <w:t>toneladas PAO de HCFC 22</w:t>
      </w:r>
      <w:r w:rsidR="006F2CC2" w:rsidRPr="00FF555C">
        <w:rPr>
          <w:lang w:val="es-CO"/>
        </w:rPr>
        <w:t xml:space="preserve">. </w:t>
      </w:r>
    </w:p>
    <w:p w14:paraId="1B3785E1" w14:textId="52CF7C10" w:rsidR="006F2CC2" w:rsidRPr="00FF555C" w:rsidRDefault="00CD186C" w:rsidP="006F2CC2">
      <w:pPr>
        <w:keepNext/>
        <w:keepLines/>
        <w:spacing w:after="240"/>
        <w:outlineLvl w:val="0"/>
        <w:rPr>
          <w:u w:val="single"/>
          <w:lang w:val="es-CO"/>
        </w:rPr>
      </w:pPr>
      <w:r w:rsidRPr="00FF555C">
        <w:rPr>
          <w:u w:val="single"/>
          <w:lang w:val="es-CO"/>
        </w:rPr>
        <w:t>D</w:t>
      </w:r>
      <w:r w:rsidR="006F2CC2" w:rsidRPr="00FF555C">
        <w:rPr>
          <w:u w:val="single"/>
          <w:lang w:val="es-CO"/>
        </w:rPr>
        <w:t>istribu</w:t>
      </w:r>
      <w:r w:rsidRPr="00FF555C">
        <w:rPr>
          <w:u w:val="single"/>
          <w:lang w:val="es-CO"/>
        </w:rPr>
        <w:t>c</w:t>
      </w:r>
      <w:r w:rsidR="006F2CC2" w:rsidRPr="00FF555C">
        <w:rPr>
          <w:u w:val="single"/>
          <w:lang w:val="es-CO"/>
        </w:rPr>
        <w:t>i</w:t>
      </w:r>
      <w:r w:rsidRPr="00FF555C">
        <w:rPr>
          <w:u w:val="single"/>
          <w:lang w:val="es-CO"/>
        </w:rPr>
        <w:t>ó</w:t>
      </w:r>
      <w:r w:rsidR="006F2CC2" w:rsidRPr="00FF555C">
        <w:rPr>
          <w:u w:val="single"/>
          <w:lang w:val="es-CO"/>
        </w:rPr>
        <w:t xml:space="preserve">n </w:t>
      </w:r>
      <w:r w:rsidRPr="00FF555C">
        <w:rPr>
          <w:u w:val="single"/>
          <w:lang w:val="es-CO"/>
        </w:rPr>
        <w:t>de</w:t>
      </w:r>
      <w:r w:rsidR="006F2CC2" w:rsidRPr="00FF555C">
        <w:rPr>
          <w:u w:val="single"/>
          <w:lang w:val="es-CO"/>
        </w:rPr>
        <w:t xml:space="preserve"> HCFC</w:t>
      </w:r>
      <w:r w:rsidRPr="00FF555C">
        <w:rPr>
          <w:u w:val="single"/>
          <w:lang w:val="es-CO"/>
        </w:rPr>
        <w:t xml:space="preserve"> por sector</w:t>
      </w:r>
    </w:p>
    <w:p w14:paraId="790ED3F2" w14:textId="57D5695F" w:rsidR="006F2CC2" w:rsidRPr="00CD186C" w:rsidRDefault="00CD186C" w:rsidP="007E1DE4">
      <w:pPr>
        <w:keepNext/>
        <w:keepLines/>
        <w:numPr>
          <w:ilvl w:val="0"/>
          <w:numId w:val="1"/>
        </w:numPr>
        <w:spacing w:after="240"/>
        <w:outlineLvl w:val="0"/>
        <w:rPr>
          <w:lang w:val="es-ES"/>
        </w:rPr>
      </w:pPr>
      <w:r w:rsidRPr="00CD186C">
        <w:rPr>
          <w:lang w:val="es-ES"/>
        </w:rPr>
        <w:t>Hay aproximadamente 1.500 técnicos y 800 talleres en el sector de servicio que consumen HCFC 22 para dar servicio a los equipos de RAC, como se muestra en la tabla 2. El HCFC 22 representa predominantemente la mayoría de los refrigerantes utilizados en el sector de servicio, seguido por R-134a, R 404A, R-407C y R-410A</w:t>
      </w:r>
      <w:r w:rsidR="00AD4DA6" w:rsidRPr="00CD186C">
        <w:rPr>
          <w:lang w:val="es-ES"/>
        </w:rPr>
        <w:t>.</w:t>
      </w:r>
      <w:r w:rsidR="00162F0D" w:rsidRPr="00CD186C">
        <w:rPr>
          <w:lang w:val="es-ES"/>
        </w:rPr>
        <w:t xml:space="preserve"> </w:t>
      </w:r>
      <w:r w:rsidR="00863521" w:rsidRPr="00CD186C">
        <w:rPr>
          <w:lang w:val="es-ES"/>
        </w:rPr>
        <w:t xml:space="preserve"> </w:t>
      </w:r>
    </w:p>
    <w:p w14:paraId="16B982F7" w14:textId="2DAEC57F" w:rsidR="00F36FF4" w:rsidRPr="00CD186C" w:rsidRDefault="00F36FF4" w:rsidP="00F36FF4">
      <w:pPr>
        <w:keepNext/>
        <w:keepLines/>
        <w:outlineLvl w:val="0"/>
        <w:rPr>
          <w:b/>
          <w:bCs/>
          <w:lang w:val="es-ES"/>
        </w:rPr>
      </w:pPr>
      <w:r w:rsidRPr="001906A7">
        <w:rPr>
          <w:b/>
          <w:bCs/>
          <w:lang w:val="es-ES"/>
        </w:rPr>
        <w:t xml:space="preserve">Table 2. </w:t>
      </w:r>
      <w:r w:rsidR="00CD186C" w:rsidRPr="00CD186C">
        <w:rPr>
          <w:b/>
          <w:bCs/>
          <w:lang w:val="es-ES"/>
        </w:rPr>
        <w:t>Uso e</w:t>
      </w:r>
      <w:r w:rsidRPr="00CD186C">
        <w:rPr>
          <w:b/>
          <w:bCs/>
          <w:lang w:val="es-ES"/>
        </w:rPr>
        <w:t>stimad</w:t>
      </w:r>
      <w:r w:rsidR="00CD186C" w:rsidRPr="00CD186C">
        <w:rPr>
          <w:b/>
          <w:bCs/>
          <w:lang w:val="es-ES"/>
        </w:rPr>
        <w:t xml:space="preserve">o de </w:t>
      </w:r>
      <w:r w:rsidRPr="00CD186C">
        <w:rPr>
          <w:b/>
          <w:bCs/>
          <w:lang w:val="es-ES"/>
        </w:rPr>
        <w:t xml:space="preserve">HCFC-22 </w:t>
      </w:r>
      <w:r w:rsidR="00CD186C" w:rsidRPr="00CD186C">
        <w:rPr>
          <w:b/>
          <w:bCs/>
          <w:lang w:val="es-ES"/>
        </w:rPr>
        <w:t>para mantenimiento</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172"/>
        <w:gridCol w:w="927"/>
        <w:gridCol w:w="1172"/>
        <w:gridCol w:w="1083"/>
        <w:gridCol w:w="1181"/>
        <w:gridCol w:w="1317"/>
      </w:tblGrid>
      <w:tr w:rsidR="00F36FF4" w:rsidRPr="00B334AB" w14:paraId="25FFF996" w14:textId="77777777" w:rsidTr="00F36FF4">
        <w:trPr>
          <w:trHeight w:val="830"/>
          <w:jc w:val="center"/>
        </w:trPr>
        <w:tc>
          <w:tcPr>
            <w:tcW w:w="2605" w:type="dxa"/>
            <w:shd w:val="clear" w:color="auto" w:fill="auto"/>
            <w:noWrap/>
            <w:vAlign w:val="center"/>
            <w:hideMark/>
          </w:tcPr>
          <w:p w14:paraId="71DEDE80" w14:textId="77440E10" w:rsidR="00F36FF4" w:rsidRPr="00B334AB" w:rsidRDefault="00F36FF4" w:rsidP="00F36FF4">
            <w:pPr>
              <w:keepNext/>
              <w:rPr>
                <w:b/>
                <w:bCs/>
                <w:sz w:val="20"/>
                <w:szCs w:val="20"/>
              </w:rPr>
            </w:pPr>
            <w:r w:rsidRPr="00B334AB">
              <w:rPr>
                <w:b/>
                <w:bCs/>
                <w:sz w:val="20"/>
                <w:szCs w:val="20"/>
              </w:rPr>
              <w:t>Sector/ Applications</w:t>
            </w:r>
          </w:p>
        </w:tc>
        <w:tc>
          <w:tcPr>
            <w:tcW w:w="900" w:type="dxa"/>
            <w:shd w:val="clear" w:color="auto" w:fill="auto"/>
            <w:vAlign w:val="center"/>
            <w:hideMark/>
          </w:tcPr>
          <w:p w14:paraId="0E0ABED4" w14:textId="77777777" w:rsidR="00F36FF4" w:rsidRPr="00B334AB" w:rsidRDefault="00F36FF4" w:rsidP="007E1DE4">
            <w:pPr>
              <w:keepNext/>
              <w:jc w:val="center"/>
              <w:rPr>
                <w:b/>
                <w:bCs/>
                <w:sz w:val="20"/>
                <w:szCs w:val="20"/>
              </w:rPr>
            </w:pPr>
            <w:r w:rsidRPr="00B334AB">
              <w:rPr>
                <w:b/>
                <w:bCs/>
                <w:sz w:val="20"/>
                <w:szCs w:val="20"/>
              </w:rPr>
              <w:t>Equipment inventory</w:t>
            </w:r>
          </w:p>
        </w:tc>
        <w:tc>
          <w:tcPr>
            <w:tcW w:w="953" w:type="dxa"/>
            <w:vAlign w:val="center"/>
          </w:tcPr>
          <w:p w14:paraId="7E26F1CC" w14:textId="00CE6B85" w:rsidR="00F36FF4" w:rsidRPr="00B334AB" w:rsidRDefault="00F36FF4" w:rsidP="00F36FF4">
            <w:pPr>
              <w:keepNext/>
              <w:jc w:val="center"/>
              <w:rPr>
                <w:b/>
                <w:bCs/>
                <w:sz w:val="20"/>
                <w:szCs w:val="20"/>
              </w:rPr>
            </w:pPr>
            <w:r w:rsidRPr="00B334AB">
              <w:rPr>
                <w:b/>
                <w:bCs/>
                <w:sz w:val="20"/>
                <w:szCs w:val="20"/>
              </w:rPr>
              <w:t>Average charge (kg)</w:t>
            </w:r>
            <w:r w:rsidRPr="00B334AB">
              <w:rPr>
                <w:sz w:val="20"/>
                <w:szCs w:val="20"/>
              </w:rPr>
              <w:t> </w:t>
            </w:r>
          </w:p>
        </w:tc>
        <w:tc>
          <w:tcPr>
            <w:tcW w:w="1172" w:type="dxa"/>
            <w:shd w:val="clear" w:color="auto" w:fill="auto"/>
            <w:vAlign w:val="center"/>
            <w:hideMark/>
          </w:tcPr>
          <w:p w14:paraId="37170A1C" w14:textId="77777777" w:rsidR="00F36FF4" w:rsidRPr="00B334AB" w:rsidRDefault="00F36FF4" w:rsidP="007E1DE4">
            <w:pPr>
              <w:keepNext/>
              <w:jc w:val="center"/>
              <w:rPr>
                <w:b/>
                <w:bCs/>
                <w:sz w:val="20"/>
                <w:szCs w:val="20"/>
              </w:rPr>
            </w:pPr>
            <w:r w:rsidRPr="00B334AB">
              <w:rPr>
                <w:b/>
                <w:bCs/>
                <w:sz w:val="20"/>
                <w:szCs w:val="20"/>
              </w:rPr>
              <w:t>Equipment served (%)</w:t>
            </w:r>
          </w:p>
        </w:tc>
        <w:tc>
          <w:tcPr>
            <w:tcW w:w="1294" w:type="dxa"/>
            <w:vAlign w:val="center"/>
          </w:tcPr>
          <w:p w14:paraId="09EB9656" w14:textId="77777777" w:rsidR="00F36FF4" w:rsidRPr="00B334AB" w:rsidRDefault="00F36FF4" w:rsidP="007E1DE4">
            <w:pPr>
              <w:keepNext/>
              <w:jc w:val="center"/>
              <w:rPr>
                <w:b/>
                <w:bCs/>
                <w:sz w:val="20"/>
                <w:szCs w:val="20"/>
              </w:rPr>
            </w:pPr>
            <w:r w:rsidRPr="00B334AB">
              <w:rPr>
                <w:b/>
                <w:bCs/>
                <w:sz w:val="20"/>
                <w:szCs w:val="20"/>
              </w:rPr>
              <w:t>Estimated bank refilled during servicing (%)</w:t>
            </w:r>
          </w:p>
        </w:tc>
        <w:tc>
          <w:tcPr>
            <w:tcW w:w="1116" w:type="dxa"/>
            <w:vAlign w:val="center"/>
          </w:tcPr>
          <w:p w14:paraId="2DF323A1" w14:textId="77777777" w:rsidR="00F36FF4" w:rsidRPr="00B334AB" w:rsidRDefault="00F36FF4" w:rsidP="007E1DE4">
            <w:pPr>
              <w:keepNext/>
              <w:jc w:val="center"/>
              <w:rPr>
                <w:b/>
                <w:bCs/>
                <w:sz w:val="20"/>
                <w:szCs w:val="20"/>
              </w:rPr>
            </w:pPr>
            <w:r w:rsidRPr="00B334AB">
              <w:rPr>
                <w:b/>
                <w:bCs/>
                <w:sz w:val="20"/>
                <w:szCs w:val="20"/>
              </w:rPr>
              <w:t>Annual needs for servicing (kg)</w:t>
            </w:r>
          </w:p>
        </w:tc>
        <w:tc>
          <w:tcPr>
            <w:tcW w:w="1343" w:type="dxa"/>
            <w:vAlign w:val="center"/>
          </w:tcPr>
          <w:p w14:paraId="63AAAEC7" w14:textId="77777777" w:rsidR="00F36FF4" w:rsidRPr="00B334AB" w:rsidRDefault="00F36FF4" w:rsidP="007E1DE4">
            <w:pPr>
              <w:keepNext/>
              <w:jc w:val="center"/>
              <w:rPr>
                <w:b/>
                <w:bCs/>
                <w:sz w:val="20"/>
                <w:szCs w:val="20"/>
              </w:rPr>
            </w:pPr>
            <w:r w:rsidRPr="00B334AB">
              <w:rPr>
                <w:b/>
                <w:bCs/>
                <w:sz w:val="20"/>
                <w:szCs w:val="20"/>
              </w:rPr>
              <w:t>Total HCFC consumption (%)</w:t>
            </w:r>
          </w:p>
        </w:tc>
      </w:tr>
      <w:tr w:rsidR="00F36FF4" w:rsidRPr="00B334AB" w14:paraId="402BA287" w14:textId="77777777" w:rsidTr="00162F0D">
        <w:trPr>
          <w:trHeight w:val="80"/>
          <w:jc w:val="center"/>
        </w:trPr>
        <w:tc>
          <w:tcPr>
            <w:tcW w:w="2605" w:type="dxa"/>
            <w:shd w:val="clear" w:color="auto" w:fill="auto"/>
            <w:noWrap/>
          </w:tcPr>
          <w:p w14:paraId="6816BB8B" w14:textId="77777777" w:rsidR="00F36FF4" w:rsidRPr="00B334AB" w:rsidRDefault="00F36FF4" w:rsidP="007E1DE4">
            <w:pPr>
              <w:keepNext/>
              <w:rPr>
                <w:sz w:val="20"/>
                <w:szCs w:val="20"/>
              </w:rPr>
            </w:pPr>
            <w:r w:rsidRPr="00B334AB">
              <w:rPr>
                <w:sz w:val="20"/>
                <w:szCs w:val="20"/>
              </w:rPr>
              <w:t>Commercial refrigeration</w:t>
            </w:r>
          </w:p>
        </w:tc>
        <w:tc>
          <w:tcPr>
            <w:tcW w:w="900" w:type="dxa"/>
            <w:shd w:val="clear" w:color="auto" w:fill="auto"/>
            <w:noWrap/>
          </w:tcPr>
          <w:p w14:paraId="4B25AB59" w14:textId="42AFF3D6" w:rsidR="00F36FF4" w:rsidRPr="00B334AB" w:rsidRDefault="00F36FF4" w:rsidP="00F36FF4">
            <w:pPr>
              <w:keepNext/>
              <w:jc w:val="right"/>
              <w:rPr>
                <w:sz w:val="20"/>
                <w:szCs w:val="20"/>
              </w:rPr>
            </w:pPr>
            <w:r w:rsidRPr="00B334AB">
              <w:rPr>
                <w:sz w:val="20"/>
                <w:szCs w:val="20"/>
              </w:rPr>
              <w:t>2</w:t>
            </w:r>
            <w:r w:rsidR="00FF555C">
              <w:rPr>
                <w:sz w:val="20"/>
                <w:szCs w:val="20"/>
              </w:rPr>
              <w:t>.</w:t>
            </w:r>
            <w:r w:rsidRPr="00B334AB">
              <w:rPr>
                <w:sz w:val="20"/>
                <w:szCs w:val="20"/>
              </w:rPr>
              <w:t>847</w:t>
            </w:r>
          </w:p>
        </w:tc>
        <w:tc>
          <w:tcPr>
            <w:tcW w:w="953" w:type="dxa"/>
          </w:tcPr>
          <w:p w14:paraId="7F2B45BA" w14:textId="77777777" w:rsidR="00F36FF4" w:rsidRPr="00B334AB" w:rsidRDefault="00F36FF4" w:rsidP="00F36FF4">
            <w:pPr>
              <w:keepNext/>
              <w:jc w:val="right"/>
              <w:rPr>
                <w:sz w:val="20"/>
                <w:szCs w:val="20"/>
              </w:rPr>
            </w:pPr>
            <w:r w:rsidRPr="00B334AB">
              <w:rPr>
                <w:sz w:val="20"/>
                <w:szCs w:val="20"/>
              </w:rPr>
              <w:t>6</w:t>
            </w:r>
          </w:p>
        </w:tc>
        <w:tc>
          <w:tcPr>
            <w:tcW w:w="1172" w:type="dxa"/>
            <w:shd w:val="clear" w:color="auto" w:fill="auto"/>
          </w:tcPr>
          <w:p w14:paraId="3A1EECF4" w14:textId="3D219BCE" w:rsidR="00F36FF4" w:rsidRPr="00B334AB" w:rsidRDefault="00F36FF4" w:rsidP="00F36FF4">
            <w:pPr>
              <w:keepNext/>
              <w:jc w:val="right"/>
              <w:rPr>
                <w:sz w:val="20"/>
                <w:szCs w:val="20"/>
              </w:rPr>
            </w:pPr>
            <w:r w:rsidRPr="00B334AB">
              <w:rPr>
                <w:sz w:val="20"/>
                <w:szCs w:val="20"/>
              </w:rPr>
              <w:t>68</w:t>
            </w:r>
            <w:r w:rsidR="00FF555C">
              <w:rPr>
                <w:sz w:val="20"/>
                <w:szCs w:val="20"/>
              </w:rPr>
              <w:t>,</w:t>
            </w:r>
            <w:r w:rsidRPr="00B334AB">
              <w:rPr>
                <w:sz w:val="20"/>
                <w:szCs w:val="20"/>
              </w:rPr>
              <w:t>34</w:t>
            </w:r>
          </w:p>
        </w:tc>
        <w:tc>
          <w:tcPr>
            <w:tcW w:w="1294" w:type="dxa"/>
          </w:tcPr>
          <w:p w14:paraId="4F751432" w14:textId="77777777" w:rsidR="00F36FF4" w:rsidRPr="00B334AB" w:rsidRDefault="00F36FF4" w:rsidP="00F36FF4">
            <w:pPr>
              <w:keepNext/>
              <w:jc w:val="right"/>
              <w:rPr>
                <w:sz w:val="20"/>
                <w:szCs w:val="20"/>
              </w:rPr>
            </w:pPr>
            <w:r w:rsidRPr="00B334AB">
              <w:rPr>
                <w:sz w:val="20"/>
                <w:szCs w:val="20"/>
              </w:rPr>
              <w:t>50</w:t>
            </w:r>
          </w:p>
        </w:tc>
        <w:tc>
          <w:tcPr>
            <w:tcW w:w="1116" w:type="dxa"/>
          </w:tcPr>
          <w:p w14:paraId="5994ADE9" w14:textId="274E2FDD" w:rsidR="00F36FF4" w:rsidRPr="00B334AB" w:rsidRDefault="00F36FF4" w:rsidP="00F36FF4">
            <w:pPr>
              <w:keepNext/>
              <w:jc w:val="right"/>
              <w:rPr>
                <w:sz w:val="20"/>
                <w:szCs w:val="20"/>
              </w:rPr>
            </w:pPr>
            <w:r w:rsidRPr="00B334AB">
              <w:rPr>
                <w:sz w:val="20"/>
                <w:szCs w:val="20"/>
              </w:rPr>
              <w:t>5</w:t>
            </w:r>
            <w:r w:rsidR="00FF555C">
              <w:rPr>
                <w:sz w:val="20"/>
                <w:szCs w:val="20"/>
              </w:rPr>
              <w:t>.</w:t>
            </w:r>
            <w:r w:rsidRPr="00B334AB">
              <w:rPr>
                <w:sz w:val="20"/>
                <w:szCs w:val="20"/>
              </w:rPr>
              <w:t>836.91</w:t>
            </w:r>
          </w:p>
        </w:tc>
        <w:tc>
          <w:tcPr>
            <w:tcW w:w="1343" w:type="dxa"/>
          </w:tcPr>
          <w:p w14:paraId="37E0A521" w14:textId="37CD92C4" w:rsidR="00F36FF4" w:rsidRPr="00B334AB" w:rsidRDefault="00F36FF4" w:rsidP="00F36FF4">
            <w:pPr>
              <w:keepNext/>
              <w:jc w:val="right"/>
              <w:rPr>
                <w:sz w:val="20"/>
                <w:szCs w:val="20"/>
              </w:rPr>
            </w:pPr>
            <w:r w:rsidRPr="00B334AB">
              <w:rPr>
                <w:sz w:val="20"/>
                <w:szCs w:val="20"/>
              </w:rPr>
              <w:t>3</w:t>
            </w:r>
            <w:r w:rsidR="00FF555C">
              <w:rPr>
                <w:sz w:val="20"/>
                <w:szCs w:val="20"/>
              </w:rPr>
              <w:t>,</w:t>
            </w:r>
            <w:r w:rsidRPr="00B334AB">
              <w:rPr>
                <w:sz w:val="20"/>
                <w:szCs w:val="20"/>
              </w:rPr>
              <w:t>35</w:t>
            </w:r>
          </w:p>
        </w:tc>
      </w:tr>
      <w:tr w:rsidR="00F36FF4" w:rsidRPr="00B334AB" w14:paraId="097ABC9C" w14:textId="77777777" w:rsidTr="00162F0D">
        <w:trPr>
          <w:trHeight w:val="98"/>
          <w:jc w:val="center"/>
        </w:trPr>
        <w:tc>
          <w:tcPr>
            <w:tcW w:w="2605" w:type="dxa"/>
            <w:tcBorders>
              <w:bottom w:val="single" w:sz="4" w:space="0" w:color="auto"/>
            </w:tcBorders>
            <w:shd w:val="clear" w:color="auto" w:fill="auto"/>
            <w:noWrap/>
          </w:tcPr>
          <w:p w14:paraId="6506F014" w14:textId="766E2E03" w:rsidR="00F36FF4" w:rsidRPr="00B334AB" w:rsidRDefault="00F36FF4" w:rsidP="007E1DE4">
            <w:pPr>
              <w:keepNext/>
              <w:rPr>
                <w:sz w:val="20"/>
                <w:szCs w:val="20"/>
              </w:rPr>
            </w:pPr>
            <w:r w:rsidRPr="00B334AB">
              <w:rPr>
                <w:sz w:val="20"/>
                <w:szCs w:val="20"/>
              </w:rPr>
              <w:t>Domestic air</w:t>
            </w:r>
            <w:r w:rsidRPr="00B334AB">
              <w:rPr>
                <w:sz w:val="20"/>
                <w:szCs w:val="20"/>
              </w:rPr>
              <w:noBreakHyphen/>
              <w:t>conditioning</w:t>
            </w:r>
          </w:p>
        </w:tc>
        <w:tc>
          <w:tcPr>
            <w:tcW w:w="900" w:type="dxa"/>
            <w:tcBorders>
              <w:bottom w:val="single" w:sz="4" w:space="0" w:color="auto"/>
            </w:tcBorders>
            <w:shd w:val="clear" w:color="auto" w:fill="auto"/>
            <w:noWrap/>
          </w:tcPr>
          <w:p w14:paraId="563523B4" w14:textId="359587C9" w:rsidR="00F36FF4" w:rsidRPr="00B334AB" w:rsidRDefault="00F36FF4" w:rsidP="00F36FF4">
            <w:pPr>
              <w:keepNext/>
              <w:jc w:val="right"/>
              <w:rPr>
                <w:sz w:val="20"/>
                <w:szCs w:val="20"/>
              </w:rPr>
            </w:pPr>
            <w:r w:rsidRPr="00B334AB">
              <w:rPr>
                <w:sz w:val="20"/>
                <w:szCs w:val="20"/>
              </w:rPr>
              <w:t>456</w:t>
            </w:r>
            <w:r w:rsidR="00FF555C">
              <w:rPr>
                <w:sz w:val="20"/>
                <w:szCs w:val="20"/>
              </w:rPr>
              <w:t>.</w:t>
            </w:r>
            <w:r w:rsidRPr="00B334AB">
              <w:rPr>
                <w:sz w:val="20"/>
                <w:szCs w:val="20"/>
              </w:rPr>
              <w:t>267</w:t>
            </w:r>
          </w:p>
        </w:tc>
        <w:tc>
          <w:tcPr>
            <w:tcW w:w="953" w:type="dxa"/>
            <w:tcBorders>
              <w:bottom w:val="single" w:sz="4" w:space="0" w:color="auto"/>
            </w:tcBorders>
          </w:tcPr>
          <w:p w14:paraId="4FA79492" w14:textId="379C6925" w:rsidR="00F36FF4" w:rsidRPr="00B334AB" w:rsidRDefault="00F36FF4" w:rsidP="00F36FF4">
            <w:pPr>
              <w:keepNext/>
              <w:jc w:val="right"/>
              <w:rPr>
                <w:sz w:val="20"/>
                <w:szCs w:val="20"/>
              </w:rPr>
            </w:pPr>
            <w:r w:rsidRPr="00B334AB">
              <w:rPr>
                <w:sz w:val="20"/>
                <w:szCs w:val="20"/>
              </w:rPr>
              <w:t>1</w:t>
            </w:r>
            <w:r w:rsidR="00FF555C">
              <w:rPr>
                <w:sz w:val="20"/>
                <w:szCs w:val="20"/>
              </w:rPr>
              <w:t>.</w:t>
            </w:r>
            <w:r w:rsidRPr="00B334AB">
              <w:rPr>
                <w:sz w:val="20"/>
                <w:szCs w:val="20"/>
              </w:rPr>
              <w:t>2</w:t>
            </w:r>
          </w:p>
        </w:tc>
        <w:tc>
          <w:tcPr>
            <w:tcW w:w="1172" w:type="dxa"/>
            <w:tcBorders>
              <w:bottom w:val="single" w:sz="4" w:space="0" w:color="auto"/>
            </w:tcBorders>
            <w:shd w:val="clear" w:color="auto" w:fill="auto"/>
          </w:tcPr>
          <w:p w14:paraId="6AFB7942" w14:textId="682ACC0C" w:rsidR="00F36FF4" w:rsidRPr="00B334AB" w:rsidRDefault="00F36FF4" w:rsidP="00F36FF4">
            <w:pPr>
              <w:keepNext/>
              <w:jc w:val="right"/>
              <w:rPr>
                <w:sz w:val="20"/>
                <w:szCs w:val="20"/>
              </w:rPr>
            </w:pPr>
            <w:r w:rsidRPr="00B334AB">
              <w:rPr>
                <w:sz w:val="20"/>
                <w:szCs w:val="20"/>
              </w:rPr>
              <w:t>68</w:t>
            </w:r>
            <w:r w:rsidR="00FF555C">
              <w:rPr>
                <w:sz w:val="20"/>
                <w:szCs w:val="20"/>
              </w:rPr>
              <w:t>,</w:t>
            </w:r>
            <w:r w:rsidRPr="00B334AB">
              <w:rPr>
                <w:sz w:val="20"/>
                <w:szCs w:val="20"/>
              </w:rPr>
              <w:t>34</w:t>
            </w:r>
          </w:p>
        </w:tc>
        <w:tc>
          <w:tcPr>
            <w:tcW w:w="1294" w:type="dxa"/>
            <w:tcBorders>
              <w:bottom w:val="single" w:sz="4" w:space="0" w:color="auto"/>
            </w:tcBorders>
          </w:tcPr>
          <w:p w14:paraId="4C67B91C" w14:textId="77777777" w:rsidR="00F36FF4" w:rsidRPr="00B334AB" w:rsidRDefault="00F36FF4" w:rsidP="00F36FF4">
            <w:pPr>
              <w:keepNext/>
              <w:jc w:val="right"/>
              <w:rPr>
                <w:sz w:val="20"/>
                <w:szCs w:val="20"/>
              </w:rPr>
            </w:pPr>
            <w:r w:rsidRPr="00B334AB">
              <w:rPr>
                <w:sz w:val="20"/>
                <w:szCs w:val="20"/>
              </w:rPr>
              <w:t>45</w:t>
            </w:r>
          </w:p>
        </w:tc>
        <w:tc>
          <w:tcPr>
            <w:tcW w:w="1116" w:type="dxa"/>
            <w:tcBorders>
              <w:bottom w:val="single" w:sz="4" w:space="0" w:color="auto"/>
            </w:tcBorders>
          </w:tcPr>
          <w:p w14:paraId="423542CF" w14:textId="2A6F13A2" w:rsidR="00F36FF4" w:rsidRPr="00B334AB" w:rsidRDefault="00F36FF4" w:rsidP="00F36FF4">
            <w:pPr>
              <w:keepNext/>
              <w:jc w:val="right"/>
              <w:rPr>
                <w:sz w:val="20"/>
                <w:szCs w:val="20"/>
              </w:rPr>
            </w:pPr>
            <w:r w:rsidRPr="00B334AB">
              <w:rPr>
                <w:sz w:val="20"/>
                <w:szCs w:val="20"/>
              </w:rPr>
              <w:t>168</w:t>
            </w:r>
            <w:r w:rsidR="00FF555C">
              <w:rPr>
                <w:sz w:val="20"/>
                <w:szCs w:val="20"/>
              </w:rPr>
              <w:t>.</w:t>
            </w:r>
            <w:r w:rsidRPr="00B334AB">
              <w:rPr>
                <w:sz w:val="20"/>
                <w:szCs w:val="20"/>
              </w:rPr>
              <w:t>378</w:t>
            </w:r>
            <w:r w:rsidR="00FF555C">
              <w:rPr>
                <w:sz w:val="20"/>
                <w:szCs w:val="20"/>
              </w:rPr>
              <w:t>,</w:t>
            </w:r>
            <w:r w:rsidRPr="00B334AB">
              <w:rPr>
                <w:sz w:val="20"/>
                <w:szCs w:val="20"/>
              </w:rPr>
              <w:t>95</w:t>
            </w:r>
          </w:p>
        </w:tc>
        <w:tc>
          <w:tcPr>
            <w:tcW w:w="1343" w:type="dxa"/>
            <w:tcBorders>
              <w:bottom w:val="single" w:sz="4" w:space="0" w:color="auto"/>
            </w:tcBorders>
          </w:tcPr>
          <w:p w14:paraId="1050DEA9" w14:textId="7384E34B" w:rsidR="00F36FF4" w:rsidRPr="00B334AB" w:rsidRDefault="00F36FF4" w:rsidP="00F36FF4">
            <w:pPr>
              <w:keepNext/>
              <w:jc w:val="right"/>
              <w:rPr>
                <w:sz w:val="20"/>
                <w:szCs w:val="20"/>
              </w:rPr>
            </w:pPr>
            <w:r w:rsidRPr="00B334AB">
              <w:rPr>
                <w:sz w:val="20"/>
                <w:szCs w:val="20"/>
              </w:rPr>
              <w:t>96</w:t>
            </w:r>
            <w:r w:rsidR="00FF555C">
              <w:rPr>
                <w:sz w:val="20"/>
                <w:szCs w:val="20"/>
              </w:rPr>
              <w:t>,</w:t>
            </w:r>
            <w:r w:rsidRPr="00B334AB">
              <w:rPr>
                <w:sz w:val="20"/>
                <w:szCs w:val="20"/>
              </w:rPr>
              <w:t>65</w:t>
            </w:r>
          </w:p>
        </w:tc>
      </w:tr>
      <w:tr w:rsidR="00F36FF4" w:rsidRPr="00B334AB" w14:paraId="1C03145E" w14:textId="77777777" w:rsidTr="00162F0D">
        <w:trPr>
          <w:trHeight w:val="41"/>
          <w:jc w:val="center"/>
        </w:trPr>
        <w:tc>
          <w:tcPr>
            <w:tcW w:w="2605" w:type="dxa"/>
            <w:tcBorders>
              <w:bottom w:val="single" w:sz="4" w:space="0" w:color="auto"/>
            </w:tcBorders>
            <w:shd w:val="clear" w:color="auto" w:fill="auto"/>
            <w:noWrap/>
          </w:tcPr>
          <w:p w14:paraId="44A25D86" w14:textId="77777777" w:rsidR="00F36FF4" w:rsidRPr="00B334AB" w:rsidRDefault="00F36FF4" w:rsidP="007E1DE4">
            <w:pPr>
              <w:keepNext/>
              <w:rPr>
                <w:b/>
                <w:bCs/>
                <w:sz w:val="20"/>
                <w:szCs w:val="20"/>
              </w:rPr>
            </w:pPr>
            <w:r w:rsidRPr="00B334AB">
              <w:rPr>
                <w:b/>
                <w:bCs/>
                <w:sz w:val="20"/>
                <w:szCs w:val="20"/>
              </w:rPr>
              <w:t>Total</w:t>
            </w:r>
          </w:p>
        </w:tc>
        <w:tc>
          <w:tcPr>
            <w:tcW w:w="900" w:type="dxa"/>
            <w:tcBorders>
              <w:bottom w:val="single" w:sz="4" w:space="0" w:color="auto"/>
            </w:tcBorders>
            <w:shd w:val="clear" w:color="auto" w:fill="auto"/>
            <w:noWrap/>
          </w:tcPr>
          <w:p w14:paraId="23EAC801" w14:textId="06CF0D16" w:rsidR="00F36FF4" w:rsidRPr="00B334AB" w:rsidRDefault="00F36FF4" w:rsidP="00F36FF4">
            <w:pPr>
              <w:keepNext/>
              <w:jc w:val="right"/>
              <w:rPr>
                <w:b/>
                <w:bCs/>
                <w:sz w:val="20"/>
                <w:szCs w:val="20"/>
              </w:rPr>
            </w:pPr>
            <w:r w:rsidRPr="00B334AB">
              <w:rPr>
                <w:b/>
                <w:bCs/>
                <w:sz w:val="20"/>
                <w:szCs w:val="20"/>
              </w:rPr>
              <w:t>459</w:t>
            </w:r>
            <w:r w:rsidR="00FF555C">
              <w:rPr>
                <w:b/>
                <w:bCs/>
                <w:sz w:val="20"/>
                <w:szCs w:val="20"/>
              </w:rPr>
              <w:t>.</w:t>
            </w:r>
            <w:r w:rsidRPr="00B334AB">
              <w:rPr>
                <w:b/>
                <w:bCs/>
                <w:sz w:val="20"/>
                <w:szCs w:val="20"/>
              </w:rPr>
              <w:t>114</w:t>
            </w:r>
          </w:p>
        </w:tc>
        <w:tc>
          <w:tcPr>
            <w:tcW w:w="953" w:type="dxa"/>
            <w:tcBorders>
              <w:bottom w:val="single" w:sz="4" w:space="0" w:color="auto"/>
            </w:tcBorders>
          </w:tcPr>
          <w:p w14:paraId="01079E8A" w14:textId="77777777" w:rsidR="00F36FF4" w:rsidRPr="00B334AB" w:rsidRDefault="00F36FF4" w:rsidP="00F36FF4">
            <w:pPr>
              <w:keepNext/>
              <w:jc w:val="right"/>
              <w:rPr>
                <w:b/>
                <w:bCs/>
                <w:sz w:val="20"/>
                <w:szCs w:val="20"/>
              </w:rPr>
            </w:pPr>
          </w:p>
        </w:tc>
        <w:tc>
          <w:tcPr>
            <w:tcW w:w="1172" w:type="dxa"/>
            <w:tcBorders>
              <w:bottom w:val="single" w:sz="4" w:space="0" w:color="auto"/>
            </w:tcBorders>
            <w:shd w:val="clear" w:color="auto" w:fill="auto"/>
          </w:tcPr>
          <w:p w14:paraId="1C59D53F" w14:textId="77777777" w:rsidR="00F36FF4" w:rsidRPr="00B334AB" w:rsidRDefault="00F36FF4" w:rsidP="00F36FF4">
            <w:pPr>
              <w:keepNext/>
              <w:jc w:val="right"/>
              <w:rPr>
                <w:b/>
                <w:bCs/>
                <w:sz w:val="20"/>
                <w:szCs w:val="20"/>
              </w:rPr>
            </w:pPr>
          </w:p>
        </w:tc>
        <w:tc>
          <w:tcPr>
            <w:tcW w:w="1294" w:type="dxa"/>
            <w:tcBorders>
              <w:bottom w:val="single" w:sz="4" w:space="0" w:color="auto"/>
            </w:tcBorders>
          </w:tcPr>
          <w:p w14:paraId="3D56A5CF" w14:textId="77777777" w:rsidR="00F36FF4" w:rsidRPr="00B334AB" w:rsidRDefault="00F36FF4" w:rsidP="00F36FF4">
            <w:pPr>
              <w:keepNext/>
              <w:jc w:val="right"/>
              <w:rPr>
                <w:b/>
                <w:bCs/>
                <w:sz w:val="20"/>
                <w:szCs w:val="20"/>
              </w:rPr>
            </w:pPr>
          </w:p>
        </w:tc>
        <w:tc>
          <w:tcPr>
            <w:tcW w:w="1116" w:type="dxa"/>
            <w:tcBorders>
              <w:bottom w:val="single" w:sz="4" w:space="0" w:color="auto"/>
            </w:tcBorders>
          </w:tcPr>
          <w:p w14:paraId="4023C5F6" w14:textId="756F349C" w:rsidR="00F36FF4" w:rsidRPr="00B334AB" w:rsidRDefault="00F36FF4" w:rsidP="00F36FF4">
            <w:pPr>
              <w:keepNext/>
              <w:jc w:val="right"/>
              <w:rPr>
                <w:b/>
                <w:bCs/>
                <w:sz w:val="20"/>
                <w:szCs w:val="20"/>
              </w:rPr>
            </w:pPr>
            <w:r w:rsidRPr="00B334AB">
              <w:rPr>
                <w:b/>
                <w:bCs/>
                <w:sz w:val="20"/>
                <w:szCs w:val="20"/>
              </w:rPr>
              <w:t>174</w:t>
            </w:r>
            <w:r w:rsidR="00FF555C">
              <w:rPr>
                <w:b/>
                <w:bCs/>
                <w:sz w:val="20"/>
                <w:szCs w:val="20"/>
              </w:rPr>
              <w:t>.</w:t>
            </w:r>
            <w:r w:rsidRPr="00B334AB">
              <w:rPr>
                <w:b/>
                <w:bCs/>
                <w:sz w:val="20"/>
                <w:szCs w:val="20"/>
              </w:rPr>
              <w:t>215</w:t>
            </w:r>
            <w:r w:rsidR="00FF555C">
              <w:rPr>
                <w:b/>
                <w:bCs/>
                <w:sz w:val="20"/>
                <w:szCs w:val="20"/>
              </w:rPr>
              <w:t>,</w:t>
            </w:r>
            <w:r w:rsidRPr="00B334AB">
              <w:rPr>
                <w:b/>
                <w:bCs/>
                <w:sz w:val="20"/>
                <w:szCs w:val="20"/>
              </w:rPr>
              <w:t>86</w:t>
            </w:r>
            <w:r w:rsidR="001072D1">
              <w:rPr>
                <w:rStyle w:val="FootnoteReference"/>
                <w:b/>
                <w:bCs/>
                <w:sz w:val="20"/>
                <w:szCs w:val="20"/>
              </w:rPr>
              <w:footnoteReference w:id="5"/>
            </w:r>
          </w:p>
        </w:tc>
        <w:tc>
          <w:tcPr>
            <w:tcW w:w="1343" w:type="dxa"/>
            <w:tcBorders>
              <w:bottom w:val="single" w:sz="4" w:space="0" w:color="auto"/>
            </w:tcBorders>
          </w:tcPr>
          <w:p w14:paraId="376E42BD" w14:textId="77777777" w:rsidR="00F36FF4" w:rsidRPr="00B334AB" w:rsidRDefault="00F36FF4" w:rsidP="00F36FF4">
            <w:pPr>
              <w:keepNext/>
              <w:jc w:val="right"/>
              <w:rPr>
                <w:b/>
                <w:bCs/>
                <w:sz w:val="20"/>
                <w:szCs w:val="20"/>
              </w:rPr>
            </w:pPr>
            <w:r w:rsidRPr="00B334AB">
              <w:rPr>
                <w:b/>
                <w:bCs/>
                <w:sz w:val="20"/>
                <w:szCs w:val="20"/>
              </w:rPr>
              <w:t>100</w:t>
            </w:r>
          </w:p>
        </w:tc>
      </w:tr>
    </w:tbl>
    <w:p w14:paraId="28344CD3" w14:textId="7A6CA9BB" w:rsidR="00F36FF4" w:rsidRDefault="00F36FF4" w:rsidP="00162F0D"/>
    <w:p w14:paraId="7A502E80" w14:textId="13962898" w:rsidR="006F2CC2" w:rsidRPr="00CD186C" w:rsidRDefault="00CD186C" w:rsidP="006F2CC2">
      <w:pPr>
        <w:spacing w:after="240"/>
        <w:rPr>
          <w:b/>
          <w:lang w:val="es-ES"/>
        </w:rPr>
      </w:pPr>
      <w:r w:rsidRPr="00CD186C">
        <w:rPr>
          <w:u w:val="single"/>
          <w:lang w:val="es-ES"/>
        </w:rPr>
        <w:t>Estrategia del plan de eliminación de HCFC en la etapa II</w:t>
      </w:r>
    </w:p>
    <w:p w14:paraId="6B51DCC8" w14:textId="1039F6CC" w:rsidR="00AE01D7" w:rsidRPr="00CD186C" w:rsidRDefault="00CD186C" w:rsidP="00AE01D7">
      <w:pPr>
        <w:pStyle w:val="Heading1"/>
        <w:rPr>
          <w:lang w:val="es-ES"/>
        </w:rPr>
      </w:pPr>
      <w:r w:rsidRPr="00CD186C">
        <w:rPr>
          <w:lang w:val="es-ES"/>
        </w:rPr>
        <w:t>La etapa II del plan de gestión de eliminación de HCFC se centrará en fortalecer el sistema de cuotas y licencias de HCFC, promover la transición a tecnologías de bajo GWP en el sector de equipos de refrigeración y aire acondicionado, implementar instrumentos legales relacionados con el uso seguro de nuevas tecnologías y fortalecer aún más la capacidad del sector de mantenimiento. , y el establecimiento de un esquema de certificación para técnicos</w:t>
      </w:r>
      <w:r w:rsidR="00863521" w:rsidRPr="00CD186C">
        <w:rPr>
          <w:lang w:val="es-ES"/>
        </w:rPr>
        <w:t>.</w:t>
      </w:r>
      <w:r w:rsidR="00D06C10" w:rsidRPr="00CD186C">
        <w:rPr>
          <w:lang w:val="es-ES"/>
        </w:rPr>
        <w:t xml:space="preserve">  </w:t>
      </w:r>
    </w:p>
    <w:p w14:paraId="47B0D511" w14:textId="3D9C20D9" w:rsidR="006F2CC2" w:rsidRPr="00CD186C" w:rsidRDefault="00CD186C" w:rsidP="006F2CC2">
      <w:pPr>
        <w:keepNext/>
        <w:rPr>
          <w:u w:val="single"/>
          <w:lang w:val="es-ES"/>
        </w:rPr>
      </w:pPr>
      <w:r w:rsidRPr="00CD186C">
        <w:rPr>
          <w:u w:val="single"/>
          <w:lang w:val="es-ES"/>
        </w:rPr>
        <w:t xml:space="preserve">El plan de eliminación de </w:t>
      </w:r>
      <w:r>
        <w:rPr>
          <w:u w:val="single"/>
          <w:lang w:val="es-ES"/>
        </w:rPr>
        <w:t>H</w:t>
      </w:r>
      <w:r w:rsidRPr="00CD186C">
        <w:rPr>
          <w:u w:val="single"/>
          <w:lang w:val="es-ES"/>
        </w:rPr>
        <w:t xml:space="preserve">CFC propone las siguientes actividades en </w:t>
      </w:r>
      <w:r>
        <w:rPr>
          <w:u w:val="single"/>
          <w:lang w:val="es-ES"/>
        </w:rPr>
        <w:t>la etapa II</w:t>
      </w:r>
    </w:p>
    <w:p w14:paraId="65EADA7F" w14:textId="77777777" w:rsidR="006F2CC2" w:rsidRPr="00CD186C" w:rsidRDefault="006F2CC2" w:rsidP="006F2CC2">
      <w:pPr>
        <w:keepNext/>
        <w:rPr>
          <w:u w:val="single"/>
          <w:lang w:val="es-ES"/>
        </w:rPr>
      </w:pPr>
    </w:p>
    <w:p w14:paraId="7DCD147F" w14:textId="5396A47A" w:rsidR="006F2CC2" w:rsidRPr="00CD186C" w:rsidRDefault="00CD186C" w:rsidP="006F2CC2">
      <w:pPr>
        <w:pStyle w:val="Heading1"/>
        <w:rPr>
          <w:lang w:val="es-ES"/>
        </w:rPr>
      </w:pPr>
      <w:r w:rsidRPr="00CD186C">
        <w:rPr>
          <w:lang w:val="es-ES"/>
        </w:rPr>
        <w:t>Se propone</w:t>
      </w:r>
      <w:r w:rsidR="00FF555C">
        <w:rPr>
          <w:lang w:val="es-ES"/>
        </w:rPr>
        <w:t xml:space="preserve">n </w:t>
      </w:r>
      <w:r w:rsidRPr="00CD186C">
        <w:rPr>
          <w:lang w:val="es-ES"/>
        </w:rPr>
        <w:t xml:space="preserve">las siguientes actividades en la etapa </w:t>
      </w:r>
      <w:r w:rsidR="006F2CC2" w:rsidRPr="00CD186C">
        <w:rPr>
          <w:lang w:val="es-ES"/>
        </w:rPr>
        <w:t>II:</w:t>
      </w:r>
    </w:p>
    <w:p w14:paraId="3F984E96" w14:textId="33264978" w:rsidR="006F2CC2" w:rsidRPr="00CD186C" w:rsidRDefault="00CD186C" w:rsidP="006F2CC2">
      <w:pPr>
        <w:pStyle w:val="Heading2"/>
        <w:rPr>
          <w:lang w:val="es-ES"/>
        </w:rPr>
      </w:pPr>
      <w:r w:rsidRPr="00CD186C">
        <w:rPr>
          <w:lang w:val="es-ES"/>
        </w:rPr>
        <w:t>Fortalecimiento y aplicación de la legislación y las medidas reglamentarias sobre los HCFC garantizando un sistema funcional y exigible de concesión de licencias y cupos para las importaciones de HCFC (</w:t>
      </w:r>
      <w:r w:rsidR="00677AFA">
        <w:rPr>
          <w:lang w:val="es-ES"/>
        </w:rPr>
        <w:t>PNUMA</w:t>
      </w:r>
      <w:r w:rsidRPr="00CD186C">
        <w:rPr>
          <w:lang w:val="es-ES"/>
        </w:rPr>
        <w:t>) (40 000 $EUA</w:t>
      </w:r>
      <w:r w:rsidR="00476AA9" w:rsidRPr="00CD186C">
        <w:rPr>
          <w:lang w:val="es-ES"/>
        </w:rPr>
        <w:t>)</w:t>
      </w:r>
      <w:r w:rsidR="006F2CC2" w:rsidRPr="00CD186C">
        <w:rPr>
          <w:lang w:val="es-ES"/>
        </w:rPr>
        <w:t>;</w:t>
      </w:r>
    </w:p>
    <w:p w14:paraId="055A94AB" w14:textId="77777777" w:rsidR="00D75C1D" w:rsidRPr="00D75C1D" w:rsidRDefault="00CD186C" w:rsidP="00D75C1D">
      <w:pPr>
        <w:pStyle w:val="Heading2"/>
        <w:widowControl/>
        <w:rPr>
          <w:i/>
          <w:lang w:val="es-ES"/>
        </w:rPr>
      </w:pPr>
      <w:r w:rsidRPr="00CD186C">
        <w:rPr>
          <w:lang w:val="es-ES"/>
        </w:rPr>
        <w:t xml:space="preserve">Capacitación de al menos 800 funcionarios de aduanas y encargados de hacer cumplir la ley sobre control e identificación de HCFC y equipos a base de HCFC, así como leyes y reglamentos pertinentes sobre su importación; organizar al menos ocho talleres de información y sensibilización para comerciantes importadores sobre los procedimientos para la emisión de licencias de importación y concesión de cuotas anuales y sobre los riesgos y peligros potenciales de ciertas sustancias refrigerantes; y la organización de </w:t>
      </w:r>
      <w:r w:rsidRPr="00CD186C">
        <w:rPr>
          <w:lang w:val="es-ES"/>
        </w:rPr>
        <w:lastRenderedPageBreak/>
        <w:t>cuatro reuniones de cooperación transfronteriza en la subregión (</w:t>
      </w:r>
      <w:r w:rsidR="00677AFA">
        <w:rPr>
          <w:lang w:val="es-ES"/>
        </w:rPr>
        <w:t>PNUMA</w:t>
      </w:r>
      <w:r w:rsidRPr="00CD186C">
        <w:rPr>
          <w:lang w:val="es-ES"/>
        </w:rPr>
        <w:t>) de la Comunidad Económica de los Estados de África Occidental (CEDEAO) (230 000 $EUA);</w:t>
      </w:r>
    </w:p>
    <w:p w14:paraId="615A0ABD" w14:textId="161A2DC5" w:rsidR="00CD186C" w:rsidRPr="00CD186C" w:rsidRDefault="00CD186C" w:rsidP="007E1DE4">
      <w:pPr>
        <w:pStyle w:val="Heading2"/>
        <w:keepNext/>
        <w:keepLines/>
        <w:rPr>
          <w:i/>
          <w:lang w:val="es-ES"/>
        </w:rPr>
      </w:pPr>
      <w:r w:rsidRPr="00CD186C">
        <w:rPr>
          <w:lang w:val="es-ES"/>
        </w:rPr>
        <w:t>Formación de al menos 1.000 técnicos de RAC en buenas prácticas en refrigeración (campañas de información y sensibilización, técnicas de recuperación, reciclaje y reutilización de refrigerantes, seguridad y manipulación de refrigerantes y equipos). Este componente también incluirá la actualización de los materiales de capacitación para reflejar los desafíos impuestos por los nuevos refrigerantes; desarrollar estándares y protocolos regulatorios sobre el uso de sustancias inflamables y/o tóxicas en equipos RAC; establecer un esquema de certificación para técnicos de refrigeración e implementación de la certificación nacional en el sector de RAC, con la perspectiva de al menos 400 técnicos de RAC recién certificados; y el inicio de una campaña específica basada en el género para estudiantes mujeres con la esperanza de aumentar el número de mujeres en el campo de RAC (</w:t>
      </w:r>
      <w:r w:rsidR="00677AFA">
        <w:rPr>
          <w:lang w:val="es-ES"/>
        </w:rPr>
        <w:t>PNUMA</w:t>
      </w:r>
      <w:r w:rsidRPr="00CD186C">
        <w:rPr>
          <w:lang w:val="es-ES"/>
        </w:rPr>
        <w:t xml:space="preserve">) (370 000 $EUA); y </w:t>
      </w:r>
    </w:p>
    <w:p w14:paraId="5B746B95" w14:textId="72E54A23" w:rsidR="00B36671" w:rsidRPr="00CD186C" w:rsidRDefault="00CD186C" w:rsidP="007E1DE4">
      <w:pPr>
        <w:pStyle w:val="Heading2"/>
        <w:keepNext/>
        <w:keepLines/>
        <w:rPr>
          <w:i/>
          <w:lang w:val="es-ES"/>
        </w:rPr>
      </w:pPr>
      <w:r w:rsidRPr="00CD186C">
        <w:rPr>
          <w:lang w:val="es-ES"/>
        </w:rPr>
        <w:t>(d) Fortalecer la capacidad técnica y mejorar el conocimiento a través de los centros de excelencia. Esto incluye la compra, asignación e instalación de equipos y la realización de la capacitación relacionada para los usuarios del equipo; evaluar, modificar e inspeccionar centros seleccionados; realizar un estudio de R&amp;R y proporcionar 20 equipos de R&amp;R al sector privado; capacitar a técnicos e instructores de RAC sobre alternativas de SAO con bajo potencial de calentamiento atmosférico y su manejo seguro; y proporcionar a las aduanas y a la Asociación de Especialistas en Refrigeración y Aire Acondicionado de Togo (AFRITO) cinco nuevos identificadores de refrigerantes (ONUDI) (470 000 $EUA</w:t>
      </w:r>
      <w:r w:rsidR="0039125A" w:rsidRPr="00CD186C">
        <w:rPr>
          <w:lang w:val="es-ES"/>
        </w:rPr>
        <w:t>).</w:t>
      </w:r>
      <w:r w:rsidR="00DE007D" w:rsidRPr="00CD186C">
        <w:rPr>
          <w:lang w:val="es-ES"/>
        </w:rPr>
        <w:t xml:space="preserve"> </w:t>
      </w:r>
    </w:p>
    <w:p w14:paraId="7AE72FFF" w14:textId="177B5C49" w:rsidR="006F2CC2" w:rsidRPr="004F7238" w:rsidRDefault="004F7238" w:rsidP="00B36671">
      <w:pPr>
        <w:pStyle w:val="Heading2"/>
        <w:keepNext/>
        <w:keepLines/>
        <w:numPr>
          <w:ilvl w:val="0"/>
          <w:numId w:val="0"/>
        </w:numPr>
        <w:rPr>
          <w:i/>
          <w:lang w:val="es-ES"/>
        </w:rPr>
      </w:pPr>
      <w:r w:rsidRPr="004F7238">
        <w:rPr>
          <w:i/>
          <w:lang w:val="es-ES"/>
        </w:rPr>
        <w:t>Seguimiento de proyectos</w:t>
      </w:r>
      <w:r w:rsidR="006F2CC2" w:rsidRPr="004F7238">
        <w:rPr>
          <w:i/>
          <w:lang w:val="es-ES"/>
        </w:rPr>
        <w:t xml:space="preserve"> </w:t>
      </w:r>
    </w:p>
    <w:p w14:paraId="25AADE4A" w14:textId="0487F73D" w:rsidR="004F7238" w:rsidRDefault="004F7238" w:rsidP="004F7238">
      <w:pPr>
        <w:pStyle w:val="Heading1"/>
        <w:rPr>
          <w:lang w:val="es-ES"/>
        </w:rPr>
      </w:pPr>
      <w:r w:rsidRPr="004F7238">
        <w:rPr>
          <w:lang w:val="es-ES"/>
        </w:rPr>
        <w:t xml:space="preserve">El sistema establecido en la etapa I del plan de gestión de eliminación de HCFC continuará en la etapa II, donde la Dependencia Nacional del Ozono y el </w:t>
      </w:r>
      <w:r w:rsidR="00677AFA">
        <w:rPr>
          <w:lang w:val="es-ES"/>
        </w:rPr>
        <w:t>PNUMA</w:t>
      </w:r>
      <w:r w:rsidRPr="004F7238">
        <w:rPr>
          <w:lang w:val="es-ES"/>
        </w:rPr>
        <w:t xml:space="preserve"> supervisan las actividades, informan sobre el progreso y trabajan con las partes interesadas para eliminar los HCFC. El costo de esas actividades para el </w:t>
      </w:r>
      <w:r w:rsidR="00677AFA">
        <w:rPr>
          <w:lang w:val="es-ES"/>
        </w:rPr>
        <w:t>PNUMA</w:t>
      </w:r>
      <w:r w:rsidRPr="004F7238">
        <w:rPr>
          <w:lang w:val="es-ES"/>
        </w:rPr>
        <w:t xml:space="preserve"> asciende a 60 000 $EUA e incluye personal del proyecto y dos consultores (40 000 $EUA incluidos los viajes nacionales para dos consultores) y dos miembros del personal de la Dependencia Nacional del Ozono (20 000 $EUA).</w:t>
      </w:r>
    </w:p>
    <w:p w14:paraId="60376F7E" w14:textId="2682952A" w:rsidR="006F2CC2" w:rsidRPr="004F7238" w:rsidRDefault="004F7238" w:rsidP="00002CCB">
      <w:pPr>
        <w:keepNext/>
        <w:rPr>
          <w:i/>
          <w:lang w:val="es-ES"/>
        </w:rPr>
      </w:pPr>
      <w:r>
        <w:rPr>
          <w:i/>
          <w:lang w:val="es-ES"/>
        </w:rPr>
        <w:t>Implementación de políticas de género</w:t>
      </w:r>
      <w:r w:rsidR="006F2CC2" w:rsidRPr="00B334AB">
        <w:rPr>
          <w:i/>
          <w:vertAlign w:val="superscript"/>
        </w:rPr>
        <w:footnoteReference w:id="6"/>
      </w:r>
    </w:p>
    <w:p w14:paraId="74EE1CE1" w14:textId="476FE035" w:rsidR="008878AD" w:rsidRPr="004F7238" w:rsidRDefault="004F7238" w:rsidP="008878AD">
      <w:pPr>
        <w:numPr>
          <w:ilvl w:val="0"/>
          <w:numId w:val="1"/>
        </w:numPr>
        <w:spacing w:before="240" w:after="240"/>
        <w:outlineLvl w:val="0"/>
        <w:rPr>
          <w:lang w:val="es-ES"/>
        </w:rPr>
      </w:pPr>
      <w:bookmarkStart w:id="2" w:name="_Hlk113614129"/>
      <w:r w:rsidRPr="004F7238">
        <w:rPr>
          <w:lang w:val="es-ES"/>
        </w:rPr>
        <w:t>El país informó que solo hay seis mujeres entre aproximadamente 1.500 técnicos de RAC y durante el proceso de recopilación de datos para la encuesta de consumo, menos del 50 por ciento (13 de los 31 encuestadores contratados) eran mujeres. En este sentido, durante la etapa II, se pondrá especial énfasis en una mayor participación de las mujeres en todas las actividades, así como en otros aspectos de la política de incorporación de la perspectiva de género del Fondo Multilateral y de ambos organismos de ejecución</w:t>
      </w:r>
      <w:r w:rsidR="00345765" w:rsidRPr="004F7238">
        <w:rPr>
          <w:lang w:val="es-ES"/>
        </w:rPr>
        <w:t xml:space="preserve">. </w:t>
      </w:r>
    </w:p>
    <w:p w14:paraId="17D2FD20" w14:textId="69B581E7" w:rsidR="001458FE" w:rsidRPr="004F7238" w:rsidRDefault="004F7238" w:rsidP="007E1DE4">
      <w:pPr>
        <w:pStyle w:val="Heading1"/>
        <w:rPr>
          <w:lang w:val="es-ES"/>
        </w:rPr>
      </w:pPr>
      <w:r w:rsidRPr="004F7238">
        <w:rPr>
          <w:lang w:val="es-ES"/>
        </w:rPr>
        <w:t xml:space="preserve">Cada componente de la etapa II que ejecutarán el </w:t>
      </w:r>
      <w:r w:rsidR="00677AFA">
        <w:rPr>
          <w:lang w:val="es-ES"/>
        </w:rPr>
        <w:t>PNUMA</w:t>
      </w:r>
      <w:r w:rsidRPr="004F7238">
        <w:rPr>
          <w:lang w:val="es-ES"/>
        </w:rPr>
        <w:t xml:space="preserve"> y la ONUDI integra actividades que abordan la igualdad de género y el empoderamiento de la mujer. Estas actividades incluyen, entre otras, la identificación de políticas nacionales de género y su aplicabilidad con respecto al Protocolo de Montreal; involucrar a un punto focal de género en el Ministerio de Medio Ambiente y representantes del Ministerio para la Promoción de la Mujer en las consultas de las partes interesadas; recolectar y monitorear datos desglosados ​​por género, organizar campañas de concientización específicas para atraer a más mujeres al campo de RAC; proporcionar kits de RAC a mujeres recién graduadas en el campo para animarlas a </w:t>
      </w:r>
      <w:r w:rsidRPr="004F7238">
        <w:rPr>
          <w:lang w:val="es-ES"/>
        </w:rPr>
        <w:lastRenderedPageBreak/>
        <w:t>permanecer en el campo; destacando a las mujeres ingenieras y técnicas de RAC con reconocimiento; asegurar que todo el material de capacitación e información sea sensible al género; sensibilizar a las partes interesadas actuales y técnicos de RAC sobre entornos de trabajo amigables con el género; asegurar que los planes para el esquema de certificación presten la debida atención a la participación de mujeres técnicas de RAC; fomentar la participación de mujeres comerciantes en las capacitaciones y en el uso de los servicios de los centros de excelencia; y garantizar la representación adecuada de mujeres en la capacitación sobre alternativas a los HCFC de bajo potencial de calentamiento atmosférico</w:t>
      </w:r>
      <w:r w:rsidR="002F70B1" w:rsidRPr="004F7238">
        <w:rPr>
          <w:lang w:val="es-ES"/>
        </w:rPr>
        <w:t>.</w:t>
      </w:r>
    </w:p>
    <w:bookmarkEnd w:id="2"/>
    <w:p w14:paraId="1F89D2F7" w14:textId="77777777" w:rsidR="004F7238" w:rsidRPr="004F7238" w:rsidRDefault="004F7238" w:rsidP="004F7238">
      <w:pPr>
        <w:spacing w:after="240"/>
        <w:outlineLvl w:val="0"/>
        <w:rPr>
          <w:lang w:val="es-ES"/>
        </w:rPr>
      </w:pPr>
      <w:r w:rsidRPr="004F7238">
        <w:rPr>
          <w:u w:val="single"/>
          <w:lang w:val="es-ES"/>
        </w:rPr>
        <w:t>Costo total de la etapa II del plan de gestión de eliminación de HCFC</w:t>
      </w:r>
    </w:p>
    <w:p w14:paraId="1D82CF90" w14:textId="4EA8B56F" w:rsidR="006F2CC2" w:rsidRPr="004F7238" w:rsidRDefault="004F7238" w:rsidP="007D3A0F">
      <w:pPr>
        <w:numPr>
          <w:ilvl w:val="0"/>
          <w:numId w:val="1"/>
        </w:numPr>
        <w:spacing w:after="240"/>
        <w:outlineLvl w:val="0"/>
        <w:rPr>
          <w:lang w:val="es-ES"/>
        </w:rPr>
      </w:pPr>
      <w:r w:rsidRPr="004F7238">
        <w:rPr>
          <w:lang w:val="es-ES"/>
        </w:rPr>
        <w:t>El costo total de la etapa II del plan de gestión de eliminación de HCFC para Togo se estimó en 1</w:t>
      </w:r>
      <w:r w:rsidR="00D75C1D">
        <w:rPr>
          <w:lang w:val="es-ES"/>
        </w:rPr>
        <w:t> </w:t>
      </w:r>
      <w:r w:rsidRPr="004F7238">
        <w:rPr>
          <w:lang w:val="es-ES"/>
        </w:rPr>
        <w:t>170 000 $EUA (más los costos de apoyo del organismo), como se presentó originalmente, para lograr una reducción del 67,5 % de su consumo básico de HCFC para 2025 y una reducción del 100 %. para 2030. Las actividades propuestas y el desglose de costos se resumen en los párrafos 19 y 20 anteriores</w:t>
      </w:r>
      <w:r w:rsidR="00C0149A" w:rsidRPr="004F7238">
        <w:rPr>
          <w:b/>
          <w:lang w:val="es-ES"/>
        </w:rPr>
        <w:t>.</w:t>
      </w:r>
    </w:p>
    <w:p w14:paraId="30879EDB" w14:textId="44E2A33B" w:rsidR="006F2CC2" w:rsidRPr="004F7238" w:rsidRDefault="006F2CC2" w:rsidP="007D3A0F">
      <w:pPr>
        <w:keepNext/>
        <w:keepLines/>
        <w:widowControl w:val="0"/>
        <w:spacing w:after="240"/>
        <w:rPr>
          <w:u w:val="single"/>
          <w:lang w:val="es-ES"/>
        </w:rPr>
      </w:pPr>
      <w:r w:rsidRPr="004F7238">
        <w:rPr>
          <w:u w:val="single"/>
          <w:lang w:val="es-ES"/>
        </w:rPr>
        <w:t>Activi</w:t>
      </w:r>
      <w:r w:rsidR="004F7238" w:rsidRPr="004F7238">
        <w:rPr>
          <w:u w:val="single"/>
          <w:lang w:val="es-ES"/>
        </w:rPr>
        <w:t xml:space="preserve">dades previstas para el primer tramo de la etapa </w:t>
      </w:r>
      <w:r w:rsidRPr="004F7238">
        <w:rPr>
          <w:u w:val="single"/>
          <w:lang w:val="es-ES"/>
        </w:rPr>
        <w:t>II</w:t>
      </w:r>
    </w:p>
    <w:p w14:paraId="5DE60F00" w14:textId="38B4FA0A" w:rsidR="006F2CC2" w:rsidRPr="004F7238" w:rsidRDefault="004F7238" w:rsidP="007D3A0F">
      <w:pPr>
        <w:pStyle w:val="Heading1"/>
        <w:keepNext/>
        <w:keepLines/>
        <w:rPr>
          <w:lang w:val="es-ES"/>
        </w:rPr>
      </w:pPr>
      <w:r w:rsidRPr="004F7238">
        <w:rPr>
          <w:lang w:val="es-ES"/>
        </w:rPr>
        <w:t>El primer tramo de financiación de la etapa II del plan de gestión de eliminación de HCFC, por un monto total de 325 000 $EUA, se ejecutará entre diciembre de 2022 y diciembre de 2026 e incluirá las siguientes actividades:</w:t>
      </w:r>
      <w:r w:rsidR="006F2CC2" w:rsidRPr="004F7238">
        <w:rPr>
          <w:lang w:val="es-ES"/>
        </w:rPr>
        <w:t xml:space="preserve"> </w:t>
      </w:r>
    </w:p>
    <w:p w14:paraId="5BACA31C" w14:textId="704E06AC" w:rsidR="008975EC" w:rsidRPr="004F7238" w:rsidRDefault="004F7238" w:rsidP="008975EC">
      <w:pPr>
        <w:pStyle w:val="Heading2"/>
        <w:rPr>
          <w:lang w:val="es-ES"/>
        </w:rPr>
      </w:pPr>
      <w:r w:rsidRPr="004F7238">
        <w:rPr>
          <w:lang w:val="es-ES"/>
        </w:rPr>
        <w:t>(a) Garantizar un sistema funcional y exigible de otorgamiento de licencias y cuotas para las importaciones de HCFC a través de medidas legislativas y reglamentarias mediante la organización de dos reuniones sobre la implementación del Decreto No.02/MERF/MCPSP/MEF sobre la regulación de las importaciones de HCFC (</w:t>
      </w:r>
      <w:r w:rsidR="00677AFA">
        <w:rPr>
          <w:lang w:val="es-ES"/>
        </w:rPr>
        <w:t>PNUMA</w:t>
      </w:r>
      <w:r w:rsidRPr="004F7238">
        <w:rPr>
          <w:lang w:val="es-ES"/>
        </w:rPr>
        <w:t>) (EE.UU. $5,000</w:t>
      </w:r>
      <w:r w:rsidR="008975EC" w:rsidRPr="004F7238">
        <w:rPr>
          <w:lang w:val="es-ES"/>
        </w:rPr>
        <w:t>);</w:t>
      </w:r>
      <w:r w:rsidR="000B4542" w:rsidRPr="004F7238">
        <w:rPr>
          <w:lang w:val="es-ES"/>
        </w:rPr>
        <w:t xml:space="preserve"> </w:t>
      </w:r>
    </w:p>
    <w:p w14:paraId="1EE27C16" w14:textId="302B8739" w:rsidR="0072123C" w:rsidRPr="004F7238" w:rsidRDefault="004F7238" w:rsidP="0072123C">
      <w:pPr>
        <w:pStyle w:val="Heading2"/>
        <w:rPr>
          <w:lang w:val="es-ES"/>
        </w:rPr>
      </w:pPr>
      <w:r w:rsidRPr="004F7238">
        <w:rPr>
          <w:lang w:val="es-ES"/>
        </w:rPr>
        <w:t>Organizar ocho talleres de capacitación para 160 funcionarios de aduanas y encargados de hacer cumplir la ley sobre control e identificación de HCFC y equipos a base de HCFC, así como leyes y reglamentos pertinentes sobre su importación; la organización de dos talleres de información y sensibilización para comerciantes importadores sobre los procedimientos de emisión de licencias de importación y concesión de cupos anuales y sobre los posibles riesgos y peligros de determinadas sustancias refrigerantes; y la organización de cuatro reuniones de cooperación transfronteriza en la subregión de la CEDEAO (</w:t>
      </w:r>
      <w:r w:rsidR="00677AFA">
        <w:rPr>
          <w:lang w:val="es-ES"/>
        </w:rPr>
        <w:t>PNUMA</w:t>
      </w:r>
      <w:r w:rsidRPr="004F7238">
        <w:rPr>
          <w:lang w:val="es-ES"/>
        </w:rPr>
        <w:t>) (60</w:t>
      </w:r>
      <w:r w:rsidR="00D75C1D">
        <w:rPr>
          <w:lang w:val="es-ES"/>
        </w:rPr>
        <w:t> </w:t>
      </w:r>
      <w:r w:rsidRPr="004F7238">
        <w:rPr>
          <w:lang w:val="es-ES"/>
        </w:rPr>
        <w:t>000 $EUA);</w:t>
      </w:r>
    </w:p>
    <w:p w14:paraId="08FA6050" w14:textId="2CACF38A" w:rsidR="008975EC" w:rsidRPr="004F7238" w:rsidRDefault="004F7238" w:rsidP="008975EC">
      <w:pPr>
        <w:pStyle w:val="Heading2"/>
        <w:rPr>
          <w:lang w:val="es-ES"/>
        </w:rPr>
      </w:pPr>
      <w:r w:rsidRPr="004F7238">
        <w:rPr>
          <w:lang w:val="es-ES"/>
        </w:rPr>
        <w:t>Organización de ocho talleres de capacitación para capacitar a 200 técnicos de RAC en buenas prácticas en refrigeración (campañas de información y concientización, técnicas para la recuperación, reciclaje y reutilización de refrigerantes, manejo seguro de refrigerantes y equipos); desarrollar estándares y protocolos regulatorios sobre el uso de sustancias inflamables y/o tóxicas en equipos RAC; y establecimiento de un plan de certificación para técnicos en refrigeración e implementación de la certificación nacional en el sector de RAC (</w:t>
      </w:r>
      <w:r w:rsidR="00677AFA">
        <w:rPr>
          <w:lang w:val="es-ES"/>
        </w:rPr>
        <w:t>PNUMA</w:t>
      </w:r>
      <w:r w:rsidRPr="004F7238">
        <w:rPr>
          <w:lang w:val="es-ES"/>
        </w:rPr>
        <w:t>) (45 000 $EUA)</w:t>
      </w:r>
      <w:r>
        <w:rPr>
          <w:lang w:val="es-ES"/>
        </w:rPr>
        <w:t>;</w:t>
      </w:r>
    </w:p>
    <w:p w14:paraId="443B468D" w14:textId="77777777" w:rsidR="00D75C1D" w:rsidRDefault="002A12CE" w:rsidP="008975EC">
      <w:pPr>
        <w:pStyle w:val="Heading2"/>
        <w:rPr>
          <w:lang w:val="es-ES"/>
        </w:rPr>
      </w:pPr>
      <w:r w:rsidRPr="002A12CE">
        <w:rPr>
          <w:lang w:val="es-ES"/>
        </w:rPr>
        <w:t>Fortalecer la capacidad técnica y mejorar el conocimiento a través de los centros de excelencia. Esto incluye la compra, asignación e instalación de equipos y la capacitación de 60 técnicos sobre la operación segura de los equipos; evaluar, modificar e inspeccionar centros seleccionados; capacitación del primer grupo de 15 técnicos e instructores de RAC sobre alternativas de HCFC de bajo GWP y su manejo seguro (talleres sobre mejores prácticas, material de capacitación sobre equipos industriales y de RAC a gran escala, desarrollo de cursos de capacitación por parte de capacitadores nacionales) (ONUDI) (EE. UU. $200,000); y</w:t>
      </w:r>
    </w:p>
    <w:p w14:paraId="13FC3FC0" w14:textId="5886BE31" w:rsidR="008975EC" w:rsidRPr="002A12CE" w:rsidRDefault="002A12CE" w:rsidP="00D75C1D">
      <w:pPr>
        <w:pStyle w:val="Heading2"/>
        <w:keepNext/>
        <w:keepLines/>
        <w:rPr>
          <w:lang w:val="es-ES"/>
        </w:rPr>
      </w:pPr>
      <w:r w:rsidRPr="002A12CE">
        <w:rPr>
          <w:lang w:val="es-ES"/>
        </w:rPr>
        <w:lastRenderedPageBreak/>
        <w:t>Las actividades de supervisión, evaluación y presentación de informes del proyecto incluyen personal del proyecto y dos consultores (</w:t>
      </w:r>
      <w:r w:rsidR="00677AFA">
        <w:rPr>
          <w:lang w:val="es-ES"/>
        </w:rPr>
        <w:t>PNUMA</w:t>
      </w:r>
      <w:r w:rsidRPr="002A12CE">
        <w:rPr>
          <w:lang w:val="es-ES"/>
        </w:rPr>
        <w:t>) (10 000 $EUA incluidos los viajes nacionales para dos consultores) y dos miembros del personal de la Dependencia Nacional del Ozono (5 000 $EUA</w:t>
      </w:r>
      <w:r w:rsidR="008975EC" w:rsidRPr="002A12CE">
        <w:rPr>
          <w:lang w:val="es-ES"/>
        </w:rPr>
        <w:t>).</w:t>
      </w:r>
    </w:p>
    <w:p w14:paraId="3AA8C058" w14:textId="77777777" w:rsidR="00430ADF" w:rsidRPr="002A12CE" w:rsidRDefault="00430ADF" w:rsidP="00430ADF">
      <w:pPr>
        <w:rPr>
          <w:lang w:val="es-ES"/>
        </w:rPr>
      </w:pPr>
    </w:p>
    <w:p w14:paraId="34D3966A" w14:textId="6B062BBE" w:rsidR="006F2CC2" w:rsidRPr="002A12CE" w:rsidRDefault="006F2CC2" w:rsidP="006F2CC2">
      <w:pPr>
        <w:spacing w:after="240"/>
        <w:jc w:val="center"/>
        <w:rPr>
          <w:b/>
          <w:lang w:val="es-ES"/>
        </w:rPr>
      </w:pPr>
      <w:r w:rsidRPr="002A12CE">
        <w:rPr>
          <w:b/>
          <w:lang w:val="es-ES"/>
        </w:rPr>
        <w:t>COMENT</w:t>
      </w:r>
      <w:r w:rsidR="002A12CE" w:rsidRPr="002A12CE">
        <w:rPr>
          <w:b/>
          <w:lang w:val="es-ES"/>
        </w:rPr>
        <w:t xml:space="preserve">ARIOS Y RECOMENDACIÓN DE </w:t>
      </w:r>
      <w:r w:rsidR="002A12CE">
        <w:rPr>
          <w:b/>
          <w:lang w:val="es-ES"/>
        </w:rPr>
        <w:t>LA SECRETARIA</w:t>
      </w:r>
    </w:p>
    <w:p w14:paraId="343E370D" w14:textId="2D546586" w:rsidR="006F2CC2" w:rsidRPr="002A12CE" w:rsidRDefault="006F2CC2" w:rsidP="006F2CC2">
      <w:pPr>
        <w:spacing w:after="240"/>
        <w:rPr>
          <w:b/>
          <w:lang w:val="es-ES"/>
        </w:rPr>
      </w:pPr>
      <w:r w:rsidRPr="002A12CE">
        <w:rPr>
          <w:b/>
          <w:lang w:val="es-ES"/>
        </w:rPr>
        <w:t>COMENT</w:t>
      </w:r>
      <w:r w:rsidR="002A12CE" w:rsidRPr="002A12CE">
        <w:rPr>
          <w:b/>
          <w:lang w:val="es-ES"/>
        </w:rPr>
        <w:t>ARIOS</w:t>
      </w:r>
    </w:p>
    <w:p w14:paraId="51D2BFB2" w14:textId="401BE4B3" w:rsidR="006F2CC2" w:rsidRPr="002A12CE" w:rsidRDefault="002A12CE" w:rsidP="006F2CC2">
      <w:pPr>
        <w:numPr>
          <w:ilvl w:val="0"/>
          <w:numId w:val="1"/>
        </w:numPr>
        <w:spacing w:after="240"/>
        <w:outlineLvl w:val="0"/>
        <w:rPr>
          <w:lang w:val="es-ES"/>
        </w:rPr>
      </w:pPr>
      <w:r w:rsidRPr="002A12CE">
        <w:rPr>
          <w:lang w:val="es-ES"/>
        </w:rPr>
        <w:t>La Secretaría revisó la etapa II del plan de gestión de eliminación de HCFC a la luz de la etapa I, las políticas y directrices del Fondo Multilateral, incluidos los criterios para financiar la eliminación de HCFC en el sector de consumo para la etapa II de los planes de gestión de eliminación de HCFC (decisión 74/50), y el plan de negocios 2022-2024 del Fondo Multilateral</w:t>
      </w:r>
      <w:r w:rsidR="006F2CC2" w:rsidRPr="002A12CE">
        <w:rPr>
          <w:lang w:val="es-ES"/>
        </w:rPr>
        <w:t xml:space="preserve">. </w:t>
      </w:r>
    </w:p>
    <w:p w14:paraId="1D10DE91" w14:textId="3965A898" w:rsidR="006F2CC2" w:rsidRPr="00FF555C" w:rsidRDefault="002A12CE" w:rsidP="007D3A0F">
      <w:pPr>
        <w:keepNext/>
        <w:keepLines/>
        <w:spacing w:after="240"/>
        <w:rPr>
          <w:u w:val="single"/>
          <w:lang w:val="es-419"/>
        </w:rPr>
      </w:pPr>
      <w:r w:rsidRPr="00FF555C">
        <w:rPr>
          <w:u w:val="single"/>
          <w:lang w:val="es-419"/>
        </w:rPr>
        <w:t>Estrategia de extralimitación</w:t>
      </w:r>
    </w:p>
    <w:p w14:paraId="5412A76A" w14:textId="54D7E7E2" w:rsidR="00FF37C5" w:rsidRPr="002A12CE" w:rsidRDefault="002A12CE" w:rsidP="007D3A0F">
      <w:pPr>
        <w:pStyle w:val="Heading1"/>
        <w:keepNext/>
        <w:keepLines/>
        <w:spacing w:before="240"/>
        <w:rPr>
          <w:lang w:val="es-ES"/>
        </w:rPr>
      </w:pPr>
      <w:r w:rsidRPr="002A12CE">
        <w:rPr>
          <w:lang w:val="es-ES"/>
        </w:rPr>
        <w:t>El Gobierno de Togo propone alcanzar la reducción del 100 % de su consumo básico de HCFC para 2030 y mantener un consumo máximo anual de HCFC en el período de 2030 a 2040 a un nivel compatible con el artículo 5, párrafo 8 ter</w:t>
      </w:r>
      <w:r w:rsidR="00D81A2F">
        <w:rPr>
          <w:lang w:val="es-ES"/>
        </w:rPr>
        <w:t>(</w:t>
      </w:r>
      <w:r w:rsidRPr="002A12CE">
        <w:rPr>
          <w:lang w:val="es-ES"/>
        </w:rPr>
        <w:t>e)(i) del Protocolo de Montreal</w:t>
      </w:r>
      <w:r w:rsidR="00D81A2F">
        <w:rPr>
          <w:rStyle w:val="FootnoteReference"/>
          <w:lang w:val="es-ES"/>
        </w:rPr>
        <w:footnoteReference w:id="7"/>
      </w:r>
      <w:r w:rsidRPr="002A12CE">
        <w:rPr>
          <w:lang w:val="es-ES"/>
        </w:rPr>
        <w:t>. La Etapa II del plan de gestión de eliminación de HCFC seguirá el programa iniciado durante la etapa I para reducir la dependencia de los HCFC, teniendo en cuenta la infraestructura previamente establecida e incluyendo nuevos elementos, basados ​​en las lecciones aprendidas de la implementación de la etapa I. Esto incluye medidas como elaboración del marco legal y regulatorio para la reducción de HCFC y cambio hacia tecnologías alternativas. Como parte de su enfoque estratégico, Togo introducirá medidas para promover y adoptar tecnologías alternativas energéticamente eficientes con beneficios tanto para el ozono como para el clima que se alineen con la Enmienda de Kigali. Las actividades propuestas están integradas en la Hoja de ruta del Gobierno 2020-2025 en cumplimiento de los compromisos asumidos por Togo en virtud de la Convención Marco de las Naciones Unidas sobre el Cambio Climático, los Objetivos de Desarrollo Sostenible y el Protocolo de Montreal, incluida la Enmienda de Kigali. El Gobierno ha iniciado un proceso cuyo objetivo principal es asegurar la reducción de SAO y gases de efecto invernadero en varios sectores, en particular el sector RAC, para 2025</w:t>
      </w:r>
      <w:r w:rsidR="00FF37C5" w:rsidRPr="002A12CE">
        <w:rPr>
          <w:lang w:val="es-ES"/>
        </w:rPr>
        <w:t>.</w:t>
      </w:r>
    </w:p>
    <w:p w14:paraId="3DBBD584" w14:textId="78C7CC0A" w:rsidR="006F2CC2" w:rsidRPr="002A12CE" w:rsidRDefault="002A12CE" w:rsidP="00A4218F">
      <w:pPr>
        <w:pStyle w:val="Heading1"/>
        <w:rPr>
          <w:lang w:val="es-ES"/>
        </w:rPr>
      </w:pPr>
      <w:bookmarkStart w:id="3" w:name="_Hlk113614462"/>
      <w:r w:rsidRPr="002A12CE">
        <w:rPr>
          <w:lang w:val="es-ES"/>
        </w:rPr>
        <w:t>Togo tiene la intención de utilizar la cola del servicio entre 2030 y 2040. De conformidad con la decisión 86/51, para permitir la consideración del tramo final de su plan de gestión de eliminación de HCFC, el Gobierno de Togo acordó presentar una descripción detallada de los requisitos reglamentarios y marco de políticas establecido para implementar medidas para asegurar que el consumo de HCFC cumpla con el párrafo 8 ter(e)(i) del Artículo 5 del Protocolo de Montreal para el período 2030-2040, y el consumo anual esperado de HCFC en Togo para el 2030 -período 2040. Las aplicaciones esperadas para las cuales se requerirían HCFC más allá de 2030 y los niveles de HCFC necesarios en el período de 10 años serán el tema de análisis en el tercer tramo de la etapa II</w:t>
      </w:r>
      <w:r w:rsidR="00A4218F" w:rsidRPr="002A12CE">
        <w:rPr>
          <w:lang w:val="es-ES"/>
        </w:rPr>
        <w:t>.</w:t>
      </w:r>
    </w:p>
    <w:bookmarkEnd w:id="3"/>
    <w:p w14:paraId="5A185023" w14:textId="77777777" w:rsidR="002A12CE" w:rsidRPr="002A12CE" w:rsidRDefault="002A12CE" w:rsidP="002A12CE">
      <w:pPr>
        <w:pStyle w:val="Heading1"/>
        <w:numPr>
          <w:ilvl w:val="0"/>
          <w:numId w:val="0"/>
        </w:numPr>
        <w:rPr>
          <w:lang w:val="es-ES"/>
        </w:rPr>
      </w:pPr>
      <w:r w:rsidRPr="002A12CE">
        <w:rPr>
          <w:u w:val="single"/>
          <w:lang w:val="es-ES"/>
        </w:rPr>
        <w:t>Regulaciones para apoyar la eliminación de HCFC</w:t>
      </w:r>
    </w:p>
    <w:p w14:paraId="4E135BFE" w14:textId="5D9CCF94" w:rsidR="005113FC" w:rsidRPr="002A12CE" w:rsidRDefault="002A12CE" w:rsidP="00E35C38">
      <w:pPr>
        <w:pStyle w:val="Heading1"/>
        <w:rPr>
          <w:lang w:val="es-ES"/>
        </w:rPr>
      </w:pPr>
      <w:r w:rsidRPr="002A12CE">
        <w:rPr>
          <w:lang w:val="es-ES"/>
        </w:rPr>
        <w:t xml:space="preserve">Como se destacó en los comentarios de la Secretaría sobre la presentación para el quinto y último tramo de la etapa I, el Gobierno de Togo, junto con otros miembros de la CEDEAO, planeaba implementar una prohibición a la importación de equipos de refrigeración y aire acondicionado a base de HCFC. En ese momento, no estaba claro cuánto tiempo tomaría ese proceso. Togo ha confirmado que tiene la intención de prohibir la importación de equipos basados ​​en HCFC en la etapa II. El tema está bajo consideración a </w:t>
      </w:r>
      <w:r w:rsidRPr="002A12CE">
        <w:rPr>
          <w:lang w:val="es-ES"/>
        </w:rPr>
        <w:lastRenderedPageBreak/>
        <w:t xml:space="preserve">nivel del Ministerio del Medio Ambiente. El </w:t>
      </w:r>
      <w:r w:rsidR="00677AFA">
        <w:rPr>
          <w:lang w:val="es-ES"/>
        </w:rPr>
        <w:t>PNUMA</w:t>
      </w:r>
      <w:r w:rsidRPr="002A12CE">
        <w:rPr>
          <w:lang w:val="es-ES"/>
        </w:rPr>
        <w:t xml:space="preserve"> está asesorando al país al respecto, para asegurar la coordinación, considerando que algunos otros Estados miembros de ECOWAS están contemplando esta prohibición en su planificación de la etapa II. A nivel nacional, las acciones realizadas en el marco de la implementación del plan de gestión de eliminación de HCFC han ido dando importantes resultados en la reducción del consumo de HCFC</w:t>
      </w:r>
      <w:r w:rsidR="005113FC" w:rsidRPr="002A12CE">
        <w:rPr>
          <w:lang w:val="es-ES"/>
        </w:rPr>
        <w:t>.</w:t>
      </w:r>
    </w:p>
    <w:p w14:paraId="12422897" w14:textId="38AEDCC2" w:rsidR="0041132E" w:rsidRDefault="002A12CE" w:rsidP="0041132E">
      <w:pPr>
        <w:rPr>
          <w:i/>
          <w:iCs/>
        </w:rPr>
      </w:pPr>
      <w:r>
        <w:rPr>
          <w:i/>
          <w:iCs/>
        </w:rPr>
        <w:t>Marco l</w:t>
      </w:r>
      <w:r w:rsidR="0041132E" w:rsidRPr="0041132E">
        <w:rPr>
          <w:i/>
          <w:iCs/>
        </w:rPr>
        <w:t>egal</w:t>
      </w:r>
    </w:p>
    <w:p w14:paraId="3DE38DA8" w14:textId="77777777" w:rsidR="0041132E" w:rsidRPr="0041132E" w:rsidRDefault="0041132E" w:rsidP="0041132E">
      <w:pPr>
        <w:rPr>
          <w:i/>
          <w:iCs/>
        </w:rPr>
      </w:pPr>
    </w:p>
    <w:p w14:paraId="7BB1535B" w14:textId="7138A518" w:rsidR="0075472B" w:rsidRPr="002A12CE" w:rsidRDefault="002A12CE" w:rsidP="0075472B">
      <w:pPr>
        <w:pStyle w:val="Heading1"/>
        <w:rPr>
          <w:lang w:val="es-ES"/>
        </w:rPr>
      </w:pPr>
      <w:r w:rsidRPr="002A12CE">
        <w:rPr>
          <w:lang w:val="es-ES"/>
        </w:rPr>
        <w:t>29. El Gobierno de Togo ha emitido cuotas de importación de HCFC para 2022 de 185 tm, que es inferior a los objetivos de control del Protocolo de Montreal.</w:t>
      </w:r>
    </w:p>
    <w:p w14:paraId="1BBB899A" w14:textId="77777777" w:rsidR="002A12CE" w:rsidRPr="002A12CE" w:rsidRDefault="002A12CE" w:rsidP="00E35C38">
      <w:pPr>
        <w:pStyle w:val="Heading1"/>
        <w:numPr>
          <w:ilvl w:val="0"/>
          <w:numId w:val="0"/>
        </w:numPr>
        <w:rPr>
          <w:u w:val="single"/>
          <w:lang w:val="es-ES"/>
        </w:rPr>
      </w:pPr>
      <w:r w:rsidRPr="002A12CE">
        <w:rPr>
          <w:u w:val="single"/>
          <w:lang w:val="es-ES"/>
        </w:rPr>
        <w:t>Sostenibilidad de la eliminación de HCFC y evaluación de riesgos</w:t>
      </w:r>
    </w:p>
    <w:p w14:paraId="59AA7E5B" w14:textId="5C0A9ABA" w:rsidR="00E35C38" w:rsidRPr="00A92DC1" w:rsidRDefault="00E35C38" w:rsidP="00E35C38">
      <w:pPr>
        <w:pStyle w:val="Heading1"/>
        <w:numPr>
          <w:ilvl w:val="0"/>
          <w:numId w:val="0"/>
        </w:numPr>
        <w:rPr>
          <w:lang w:val="es-ES"/>
        </w:rPr>
      </w:pPr>
      <w:r w:rsidRPr="00A92DC1">
        <w:rPr>
          <w:lang w:val="es-ES"/>
        </w:rPr>
        <w:t>30.</w:t>
      </w:r>
      <w:r w:rsidR="008B1591" w:rsidRPr="00A92DC1">
        <w:rPr>
          <w:lang w:val="es-ES"/>
        </w:rPr>
        <w:tab/>
      </w:r>
      <w:r w:rsidR="00A92DC1" w:rsidRPr="00A92DC1">
        <w:rPr>
          <w:lang w:val="es-ES"/>
        </w:rPr>
        <w:t xml:space="preserve">La Secretaría discutió con el </w:t>
      </w:r>
      <w:r w:rsidR="00677AFA">
        <w:rPr>
          <w:lang w:val="es-ES"/>
        </w:rPr>
        <w:t>PNUMA</w:t>
      </w:r>
      <w:r w:rsidR="00A92DC1" w:rsidRPr="00A92DC1">
        <w:rPr>
          <w:lang w:val="es-ES"/>
        </w:rPr>
        <w:t xml:space="preserve"> los riesgos para la eliminación total exitosa de HCFC y la sostenibilidad de los logros del plan de gestión de eliminación de HCFC. El </w:t>
      </w:r>
      <w:r w:rsidR="00677AFA">
        <w:rPr>
          <w:lang w:val="es-ES"/>
        </w:rPr>
        <w:t>PNUMA</w:t>
      </w:r>
      <w:r w:rsidR="00A92DC1" w:rsidRPr="00A92DC1">
        <w:rPr>
          <w:lang w:val="es-ES"/>
        </w:rPr>
        <w:t xml:space="preserve"> prevé que se seguirán cumpliendo las metas del plan de gestión de eliminación de HCFC. Las actividades implementadas hasta ahora han contribuido a fortalecer el sector de servicio de RAC en general al mejorar las prácticas de servicio de los técnicos de RAC, fomentar tecnologías alternativas de bajo GWP a través de regulaciones y capacitación, y garantizar que los sistemas de cuotas e importaciones sean efectivos y eficientes para cumplir los objetivos y las actividades planificadas en la etapa II garantizarán aún más la sostenibilidad a largo plazo de los resultados positivos de la etapa I del plan de gestión de eliminación de HCFC</w:t>
      </w:r>
      <w:r w:rsidRPr="00A92DC1">
        <w:rPr>
          <w:lang w:val="es-ES"/>
        </w:rPr>
        <w:t>.</w:t>
      </w:r>
    </w:p>
    <w:p w14:paraId="2E7D30A9" w14:textId="2596F8BC" w:rsidR="00E35C38" w:rsidRPr="00A92DC1" w:rsidRDefault="00E35C38" w:rsidP="00E35C38">
      <w:pPr>
        <w:pStyle w:val="NormalWeb"/>
        <w:spacing w:after="60"/>
        <w:jc w:val="both"/>
        <w:rPr>
          <w:sz w:val="22"/>
          <w:szCs w:val="22"/>
          <w:lang w:val="es-ES"/>
        </w:rPr>
      </w:pPr>
      <w:r w:rsidRPr="00A92DC1">
        <w:rPr>
          <w:sz w:val="22"/>
          <w:szCs w:val="22"/>
          <w:lang w:val="es-ES"/>
        </w:rPr>
        <w:t>31.</w:t>
      </w:r>
      <w:r w:rsidR="008B1591" w:rsidRPr="00A92DC1">
        <w:rPr>
          <w:sz w:val="22"/>
          <w:szCs w:val="22"/>
          <w:lang w:val="es-ES"/>
        </w:rPr>
        <w:tab/>
      </w:r>
      <w:r w:rsidR="00A92DC1" w:rsidRPr="00A92DC1">
        <w:rPr>
          <w:sz w:val="22"/>
          <w:szCs w:val="22"/>
          <w:lang w:val="es-ES"/>
        </w:rPr>
        <w:t>El desarrollo continuo de la capacidad de los oficiales de aduanas y de cumplimiento en colaboración con la autoridad aduanera ha dado como resultado un plan de estudios de capacitación eficaz que puede sostenerse más allá del plan de gestión de eliminación de HCFC, ya que el gobierno ha incluido las obligaciones de cumplimiento en virtud del Protocolo de Montreal, incluidas las relacionadas con los HCFC y otros SAO que ya se han eliminado, en los planes de estudio de formación de inspectores ambientales y funcionarios de Aduanas. La asistencia técnica y los equipos que se están brindando tienen como objetivo garantizar la sostenibilidad de la formación de técnicos, lo que se complementará completamente con el establecimiento de un esquema de certificación de técnicos de RAC durante la</w:t>
      </w:r>
      <w:r w:rsidR="00D75C1D">
        <w:rPr>
          <w:sz w:val="22"/>
          <w:szCs w:val="22"/>
          <w:lang w:val="es-ES"/>
        </w:rPr>
        <w:t> </w:t>
      </w:r>
      <w:r w:rsidR="00A92DC1" w:rsidRPr="00A92DC1">
        <w:rPr>
          <w:sz w:val="22"/>
          <w:szCs w:val="22"/>
          <w:lang w:val="es-ES"/>
        </w:rPr>
        <w:t>etapa</w:t>
      </w:r>
      <w:r w:rsidR="00D75C1D">
        <w:rPr>
          <w:sz w:val="22"/>
          <w:szCs w:val="22"/>
          <w:lang w:val="es-ES"/>
        </w:rPr>
        <w:t> </w:t>
      </w:r>
      <w:r w:rsidR="00A92DC1" w:rsidRPr="00A92DC1">
        <w:rPr>
          <w:sz w:val="22"/>
          <w:szCs w:val="22"/>
          <w:lang w:val="es-ES"/>
        </w:rPr>
        <w:t>II.</w:t>
      </w:r>
    </w:p>
    <w:p w14:paraId="13C09CC9" w14:textId="3EF101D4" w:rsidR="00E35C38" w:rsidRPr="00A92DC1" w:rsidRDefault="00E35C38" w:rsidP="00E35C38">
      <w:pPr>
        <w:spacing w:before="240"/>
        <w:rPr>
          <w:color w:val="000000" w:themeColor="text1"/>
          <w:lang w:val="es-ES"/>
        </w:rPr>
      </w:pPr>
      <w:r w:rsidRPr="00A92DC1">
        <w:rPr>
          <w:color w:val="000000" w:themeColor="text1"/>
          <w:lang w:val="es-ES"/>
        </w:rPr>
        <w:t>32.</w:t>
      </w:r>
      <w:r w:rsidR="008B1591" w:rsidRPr="00A92DC1">
        <w:rPr>
          <w:color w:val="000000" w:themeColor="text1"/>
          <w:lang w:val="es-ES"/>
        </w:rPr>
        <w:tab/>
      </w:r>
      <w:r w:rsidR="00A92DC1" w:rsidRPr="00A92DC1">
        <w:rPr>
          <w:color w:val="000000" w:themeColor="text1"/>
          <w:lang w:val="es-ES"/>
        </w:rPr>
        <w:t>Para garantizar la sostenibilidad a largo plazo de los logros del plan de gestión de eliminación de HCFC más allá de su finalización, durante la etapa II los institutos pertinentes se asegurarán de que la capacitación de los técnicos de RAC continúe brindándose de manera autosuficiente; los centros de capacitación de RAC también continuarán incluyendo un módulo de ozono en sus planes de estudio; los centros de excelencia continuarán asistiendo a los técnicos en buenas y seguras prácticas de mantenimiento de equipos RAC, brindando asesoramiento sobre cuestiones tecnológicas y prestando equipos para mantenimiento; un módulo sobre la protección del ozono y las SAO seguirá siendo un tema de capacitación para los funcionarios de aduanas</w:t>
      </w:r>
      <w:r w:rsidRPr="00A92DC1">
        <w:rPr>
          <w:lang w:val="es-ES"/>
        </w:rPr>
        <w:t xml:space="preserve">. </w:t>
      </w:r>
    </w:p>
    <w:p w14:paraId="17432216" w14:textId="107114BD" w:rsidR="00F47709" w:rsidRPr="00A92DC1" w:rsidRDefault="00A92DC1" w:rsidP="00E35C38">
      <w:pPr>
        <w:pStyle w:val="Heading1"/>
        <w:numPr>
          <w:ilvl w:val="0"/>
          <w:numId w:val="43"/>
        </w:numPr>
        <w:spacing w:before="240"/>
        <w:rPr>
          <w:lang w:val="es-ES"/>
        </w:rPr>
      </w:pPr>
      <w:r w:rsidRPr="00A92DC1">
        <w:rPr>
          <w:color w:val="000000" w:themeColor="text1"/>
          <w:lang w:val="es-ES"/>
        </w:rPr>
        <w:t>Todas estas actividades contribuirán a la eliminación sostenible de los HCFC. La NOU trabaja con las instituciones públicas del país, las cuales se comprometen a proporcionar los medios para que la capacitación continúe después de la finalización del plan de gestión de eliminación de HCFC. Se han recibido afirmaciones del país de que asumirá sus responsabilidades en este sentido</w:t>
      </w:r>
      <w:r w:rsidR="00E35C38" w:rsidRPr="00A92DC1">
        <w:rPr>
          <w:lang w:val="es-ES"/>
        </w:rPr>
        <w:t xml:space="preserve">. </w:t>
      </w:r>
    </w:p>
    <w:p w14:paraId="7A01C2C3" w14:textId="4AD08F5D" w:rsidR="00CB7FC6" w:rsidRPr="00A92DC1" w:rsidRDefault="00A92DC1" w:rsidP="006F2CC2">
      <w:pPr>
        <w:keepNext/>
        <w:spacing w:before="240" w:after="240"/>
        <w:outlineLvl w:val="0"/>
        <w:rPr>
          <w:u w:val="single"/>
          <w:lang w:val="es-ES"/>
        </w:rPr>
      </w:pPr>
      <w:r w:rsidRPr="00A92DC1">
        <w:rPr>
          <w:u w:val="single"/>
          <w:lang w:val="es-ES"/>
        </w:rPr>
        <w:t>Cuestiones técnicas y de costes</w:t>
      </w:r>
    </w:p>
    <w:p w14:paraId="140D052C" w14:textId="06733E01" w:rsidR="001E76CD" w:rsidRPr="00A92DC1" w:rsidRDefault="00A92DC1" w:rsidP="001E76CD">
      <w:pPr>
        <w:pStyle w:val="Heading1"/>
        <w:numPr>
          <w:ilvl w:val="0"/>
          <w:numId w:val="43"/>
        </w:numPr>
        <w:rPr>
          <w:lang w:val="es-ES"/>
        </w:rPr>
      </w:pPr>
      <w:r w:rsidRPr="00A92DC1">
        <w:rPr>
          <w:lang w:val="es-ES"/>
        </w:rPr>
        <w:t xml:space="preserve">Con respecto a la alta tasa de fuga de equipos, el </w:t>
      </w:r>
      <w:r w:rsidR="00677AFA">
        <w:rPr>
          <w:lang w:val="es-ES"/>
        </w:rPr>
        <w:t>PNUMA</w:t>
      </w:r>
      <w:r w:rsidRPr="00A92DC1">
        <w:rPr>
          <w:lang w:val="es-ES"/>
        </w:rPr>
        <w:t xml:space="preserve"> explicó que se debía al bajo nivel de habilidades de los técnicos de RAC; falta de herramientas apropiadas; y uso insuficiente de buenas prácticas de servicio de RAC que se abordarán en la etapa II del plan de gestión de eliminación de HCFC</w:t>
      </w:r>
      <w:r w:rsidR="001E76CD" w:rsidRPr="00A92DC1">
        <w:rPr>
          <w:lang w:val="es-ES"/>
        </w:rPr>
        <w:t xml:space="preserve">. </w:t>
      </w:r>
    </w:p>
    <w:p w14:paraId="08F1F9E3" w14:textId="5C94402B" w:rsidR="00466116" w:rsidRPr="00A92DC1" w:rsidRDefault="00A92DC1" w:rsidP="00E35C38">
      <w:pPr>
        <w:pStyle w:val="Heading1"/>
        <w:keepNext/>
        <w:numPr>
          <w:ilvl w:val="0"/>
          <w:numId w:val="0"/>
        </w:numPr>
        <w:spacing w:before="240"/>
        <w:rPr>
          <w:rFonts w:cstheme="minorHAnsi"/>
          <w:i/>
          <w:iCs/>
          <w:lang w:val="es-ES"/>
        </w:rPr>
      </w:pPr>
      <w:r w:rsidRPr="00A92DC1">
        <w:rPr>
          <w:rFonts w:cstheme="minorHAnsi"/>
          <w:i/>
          <w:iCs/>
          <w:lang w:val="es-ES"/>
        </w:rPr>
        <w:lastRenderedPageBreak/>
        <w:t>Esquema de certificación de técnico</w:t>
      </w:r>
      <w:r>
        <w:rPr>
          <w:rFonts w:cstheme="minorHAnsi"/>
          <w:i/>
          <w:iCs/>
          <w:lang w:val="es-ES"/>
        </w:rPr>
        <w:t>s</w:t>
      </w:r>
    </w:p>
    <w:p w14:paraId="562587FA" w14:textId="3EE5060E" w:rsidR="0073046A" w:rsidRPr="00A92DC1" w:rsidRDefault="00A92DC1" w:rsidP="00B67D22">
      <w:pPr>
        <w:pStyle w:val="Heading1"/>
        <w:spacing w:before="240" w:after="60"/>
        <w:rPr>
          <w:color w:val="000000" w:themeColor="text1"/>
          <w:lang w:val="es-ES"/>
        </w:rPr>
      </w:pPr>
      <w:r w:rsidRPr="00A92DC1">
        <w:rPr>
          <w:lang w:val="es-ES"/>
        </w:rPr>
        <w:t xml:space="preserve">Sobre la puesta en marcha del esquema de certificación de técnicos, el </w:t>
      </w:r>
      <w:r w:rsidR="00677AFA">
        <w:rPr>
          <w:lang w:val="es-ES"/>
        </w:rPr>
        <w:t>PNUMA</w:t>
      </w:r>
      <w:r w:rsidRPr="00A92DC1">
        <w:rPr>
          <w:lang w:val="es-ES"/>
        </w:rPr>
        <w:t xml:space="preserve"> explicó que a través de su Programa de Asistencia para el Cumplimiento (PAC), brindará apoyo técnico y facilitará las discusiones sobre modelos de certificación entre los países de la subregión y la región.</w:t>
      </w:r>
      <w:r w:rsidR="00510E8F" w:rsidRPr="00A92DC1">
        <w:rPr>
          <w:color w:val="000000" w:themeColor="text1"/>
          <w:lang w:val="es-ES"/>
        </w:rPr>
        <w:t xml:space="preserve"> </w:t>
      </w:r>
    </w:p>
    <w:p w14:paraId="07FBB6B7" w14:textId="75FD991B" w:rsidR="0073046A" w:rsidRPr="00A92DC1" w:rsidRDefault="00A92DC1" w:rsidP="00537904">
      <w:pPr>
        <w:pStyle w:val="Heading1"/>
        <w:spacing w:before="240" w:after="60"/>
        <w:rPr>
          <w:color w:val="000000" w:themeColor="text1"/>
          <w:lang w:val="es-ES"/>
        </w:rPr>
      </w:pPr>
      <w:r w:rsidRPr="00A92DC1">
        <w:rPr>
          <w:color w:val="000000" w:themeColor="text1"/>
          <w:lang w:val="es-ES"/>
        </w:rPr>
        <w:t>Se contratará a un experto internacional en el primer tramo de la etapa II para preparar un estudio para evaluar la situación y las lecciones aprendidas y proponer los detalles del esquema de certificación que se establecerá, incluida la configuración institucional para garantizar que el esquema sea sostenible más allá el final de la etapa II. El establecimiento de instituciones de certificación y el desarrollo de procedimientos de certificación está previsto para el segundo tramo, y se prevé que el inicio completo del esquema se completará al final del tercer tramo. El cuarto (último) tramo del plan de gestión de eliminación de HCFC se utilizará para garantizar que el plan funcione bien y que pueda seguir funcionando más allá de 2030</w:t>
      </w:r>
      <w:r w:rsidR="001072D1" w:rsidRPr="00A92DC1">
        <w:rPr>
          <w:lang w:val="es-ES"/>
        </w:rPr>
        <w:t xml:space="preserve">. </w:t>
      </w:r>
    </w:p>
    <w:p w14:paraId="377250E2" w14:textId="180823D5" w:rsidR="001072D1" w:rsidRPr="00A92DC1" w:rsidRDefault="00A92DC1" w:rsidP="007E1DE4">
      <w:pPr>
        <w:pStyle w:val="Heading1"/>
        <w:spacing w:before="240" w:after="60"/>
        <w:rPr>
          <w:color w:val="000000" w:themeColor="text1"/>
          <w:lang w:val="es-ES"/>
        </w:rPr>
      </w:pPr>
      <w:r w:rsidRPr="00A92DC1">
        <w:rPr>
          <w:lang w:val="es-ES"/>
        </w:rPr>
        <w:t>El estudio facilitará el establecimiento de un esquema de certificación operativo, probando el sistema con una lista piloto de 25 técnicos de RAC y habilitando tres centros de formación profesional para ser certificadores que certificarían alrededor de 200 técnicos cada año hasta 2030. Se esperan cuatrocientos técnicos para ser certificado al final de la etapa II. El contenido de la formación de los técnicos de RAC se ajustará para incluir los elementos que formarán parte del examen de certificación, una vez que se establezca</w:t>
      </w:r>
      <w:r w:rsidR="001072D1" w:rsidRPr="00A92DC1">
        <w:rPr>
          <w:color w:val="000000" w:themeColor="text1"/>
          <w:lang w:val="es-ES"/>
        </w:rPr>
        <w:t>.</w:t>
      </w:r>
    </w:p>
    <w:p w14:paraId="5C4E2248" w14:textId="7FB52759" w:rsidR="001072D1" w:rsidRPr="00FB77C4" w:rsidRDefault="00466116" w:rsidP="006F2CC2">
      <w:pPr>
        <w:keepNext/>
        <w:spacing w:before="240" w:after="240"/>
        <w:outlineLvl w:val="0"/>
        <w:rPr>
          <w:i/>
          <w:iCs/>
          <w:lang w:val="en-GB"/>
        </w:rPr>
      </w:pPr>
      <w:r w:rsidRPr="00FB77C4">
        <w:rPr>
          <w:i/>
          <w:iCs/>
          <w:lang w:val="en-GB"/>
        </w:rPr>
        <w:t>R&amp;R</w:t>
      </w:r>
    </w:p>
    <w:p w14:paraId="50A9C382" w14:textId="11FD5B80" w:rsidR="00125D4E" w:rsidRPr="00A92DC1" w:rsidRDefault="00A92DC1" w:rsidP="00FA2D5A">
      <w:pPr>
        <w:pStyle w:val="Heading1"/>
        <w:rPr>
          <w:color w:val="000000" w:themeColor="text1"/>
          <w:lang w:val="es-ES" w:eastAsia="en-GB"/>
        </w:rPr>
      </w:pPr>
      <w:r w:rsidRPr="00A92DC1">
        <w:rPr>
          <w:color w:val="000000" w:themeColor="text1"/>
          <w:lang w:val="es-ES" w:eastAsia="en-GB"/>
        </w:rPr>
        <w:t>La ONUDI llevará a cabo un estudio de viabilidad sobre las necesidades y los modelos comerciales de R&amp;R, y se proporcionará equipo a los talleres de mantenimiento de servicios, seleccionados sobre la base de una encuesta que se llevará a cabo. Esto ayudará a aumentar la adopción y el uso efectivo del equipo R&amp;R basado en modelos comerciales que se construirán en función de las respuestas de la encuesta. La asignación de los equipos adquiridos se determinará una vez establecidos los cursos RAC. Se dará prioridad a los centros que estén preparados y muestren compromiso invirtiendo sus propios recursos y tiempo. Además, se contratará a un experto para realizar inspecciones de seguridad y modificaciones de las instalaciones de los centros de excelencia para garantizar que las ubicaciones cumplan con los estándares internacionales.</w:t>
      </w:r>
    </w:p>
    <w:p w14:paraId="6FD216CE" w14:textId="42D4E906" w:rsidR="006F2CC2" w:rsidRPr="00FF555C" w:rsidRDefault="00A92DC1" w:rsidP="006F2CC2">
      <w:pPr>
        <w:keepNext/>
        <w:spacing w:before="240" w:after="240"/>
        <w:outlineLvl w:val="0"/>
        <w:rPr>
          <w:u w:val="single"/>
          <w:lang w:val="es-ES"/>
        </w:rPr>
      </w:pPr>
      <w:r w:rsidRPr="00FF555C">
        <w:rPr>
          <w:u w:val="single"/>
          <w:lang w:val="es-ES"/>
        </w:rPr>
        <w:t>Costo t</w:t>
      </w:r>
      <w:r w:rsidR="006F2CC2" w:rsidRPr="00FF555C">
        <w:rPr>
          <w:u w:val="single"/>
          <w:lang w:val="es-ES"/>
        </w:rPr>
        <w:t xml:space="preserve">otal </w:t>
      </w:r>
      <w:r w:rsidRPr="00FF555C">
        <w:rPr>
          <w:u w:val="single"/>
          <w:lang w:val="es-ES"/>
        </w:rPr>
        <w:t>del proyecto</w:t>
      </w:r>
    </w:p>
    <w:p w14:paraId="4CB1414F" w14:textId="4D25907F" w:rsidR="006F2CC2" w:rsidRPr="00FF555C" w:rsidRDefault="00A92DC1" w:rsidP="007E1DE4">
      <w:pPr>
        <w:pStyle w:val="Heading1"/>
        <w:keepNext/>
        <w:rPr>
          <w:lang w:val="es-ES"/>
        </w:rPr>
      </w:pPr>
      <w:r w:rsidRPr="00FF555C">
        <w:rPr>
          <w:lang w:val="es-ES"/>
        </w:rPr>
        <w:t>39. El costo total de la etapa II del plan de gestión de eliminación de HCFC asciende a 1</w:t>
      </w:r>
      <w:r w:rsidR="00D75C1D">
        <w:rPr>
          <w:lang w:val="es-ES"/>
        </w:rPr>
        <w:t> </w:t>
      </w:r>
      <w:r w:rsidRPr="00FF555C">
        <w:rPr>
          <w:lang w:val="es-ES"/>
        </w:rPr>
        <w:t>170</w:t>
      </w:r>
      <w:r w:rsidR="00D75C1D">
        <w:rPr>
          <w:lang w:val="es-ES"/>
        </w:rPr>
        <w:t> </w:t>
      </w:r>
      <w:r w:rsidRPr="00FF555C">
        <w:rPr>
          <w:lang w:val="es-ES"/>
        </w:rPr>
        <w:t>000</w:t>
      </w:r>
      <w:r w:rsidR="00D75C1D">
        <w:rPr>
          <w:lang w:val="es-ES"/>
        </w:rPr>
        <w:t> </w:t>
      </w:r>
      <w:r w:rsidRPr="00FF555C">
        <w:rPr>
          <w:lang w:val="es-ES"/>
        </w:rPr>
        <w:t>$EUA, según la decisión 74/50(c)(xii) sobre el nivel de financiación admisible para un país de bajo volumen de consumo. La financiación del primer tramo se acordó tal como se presentó</w:t>
      </w:r>
      <w:r w:rsidR="006F2CC2" w:rsidRPr="00FF555C">
        <w:rPr>
          <w:lang w:val="es-ES"/>
        </w:rPr>
        <w:t>.</w:t>
      </w:r>
      <w:r w:rsidR="00CA75A6" w:rsidRPr="00FF555C">
        <w:rPr>
          <w:lang w:val="es-ES"/>
        </w:rPr>
        <w:t xml:space="preserve"> </w:t>
      </w:r>
    </w:p>
    <w:p w14:paraId="47234F43" w14:textId="4738972F" w:rsidR="006F2CC2" w:rsidRPr="00FF555C" w:rsidRDefault="006F2CC2" w:rsidP="006F2CC2">
      <w:pPr>
        <w:keepNext/>
        <w:spacing w:after="240"/>
        <w:rPr>
          <w:u w:val="single"/>
          <w:lang w:val="es-ES"/>
        </w:rPr>
      </w:pPr>
      <w:r w:rsidRPr="00FF555C">
        <w:rPr>
          <w:u w:val="single"/>
          <w:lang w:val="es-ES"/>
        </w:rPr>
        <w:t>Impact</w:t>
      </w:r>
      <w:r w:rsidR="00A92DC1" w:rsidRPr="00FF555C">
        <w:rPr>
          <w:u w:val="single"/>
          <w:lang w:val="es-ES"/>
        </w:rPr>
        <w:t>o</w:t>
      </w:r>
      <w:r w:rsidRPr="00FF555C">
        <w:rPr>
          <w:u w:val="single"/>
          <w:lang w:val="es-ES"/>
        </w:rPr>
        <w:t xml:space="preserve"> </w:t>
      </w:r>
      <w:r w:rsidR="00A92DC1" w:rsidRPr="00FF555C">
        <w:rPr>
          <w:u w:val="single"/>
          <w:lang w:val="es-ES"/>
        </w:rPr>
        <w:t>e</w:t>
      </w:r>
      <w:r w:rsidRPr="00FF555C">
        <w:rPr>
          <w:u w:val="single"/>
          <w:lang w:val="es-ES"/>
        </w:rPr>
        <w:t xml:space="preserve">n </w:t>
      </w:r>
      <w:r w:rsidR="00A92DC1" w:rsidRPr="00FF555C">
        <w:rPr>
          <w:u w:val="single"/>
          <w:lang w:val="es-ES"/>
        </w:rPr>
        <w:t>el</w:t>
      </w:r>
      <w:r w:rsidRPr="00FF555C">
        <w:rPr>
          <w:u w:val="single"/>
          <w:lang w:val="es-ES"/>
        </w:rPr>
        <w:t xml:space="preserve"> clima</w:t>
      </w:r>
    </w:p>
    <w:p w14:paraId="30A495D5" w14:textId="6F31B308" w:rsidR="006F2CC2" w:rsidRPr="00A92DC1" w:rsidRDefault="00A92DC1" w:rsidP="006F2CC2">
      <w:pPr>
        <w:pStyle w:val="Heading1"/>
        <w:rPr>
          <w:lang w:val="es-ES"/>
        </w:rPr>
      </w:pPr>
      <w:r w:rsidRPr="00A92DC1">
        <w:rPr>
          <w:lang w:val="es-ES"/>
        </w:rPr>
        <w:t>Las actividades propuestas en el sector de mantenimiento, que incluyen una mejor contención de refrigerantes a través de la capacitación y el suministro de equipos, reducirán la cantidad de HCFC</w:t>
      </w:r>
      <w:r w:rsidR="00D75C1D">
        <w:rPr>
          <w:lang w:val="es-ES"/>
        </w:rPr>
        <w:t>-</w:t>
      </w:r>
      <w:r w:rsidRPr="00A92DC1">
        <w:rPr>
          <w:lang w:val="es-ES"/>
        </w:rPr>
        <w:t>22 utilizada para el mantenimiento de RAC. Cada kilogramo de HCFC-22 que no se emite debido a mejores prácticas de refrigeración da como resultado un ahorro de aproximadamente 1,8 toneladas equivalentes de CO2. Aunque en el plan de gestión de eliminación de HCFC no se incluyó un cálculo del impacto sobre el clima, las actividades planificadas por Togo, incluidos sus esfuerzos para promover alternativas de bajo PCA, así como la recuperación y reutilización de refrigerantes, indican que la implementación del plan de gestión de eliminación de HCFC reducirá la emisión de refrigerantes a la atmósfera, lo que resulta en beneficios para el clima</w:t>
      </w:r>
      <w:r w:rsidR="006F2CC2" w:rsidRPr="00A92DC1">
        <w:rPr>
          <w:lang w:val="es-ES"/>
        </w:rPr>
        <w:t>.</w:t>
      </w:r>
    </w:p>
    <w:p w14:paraId="6BD6294C" w14:textId="19669331" w:rsidR="00FE4D9D" w:rsidRPr="00FF555C" w:rsidRDefault="006F2CC2" w:rsidP="006F2CC2">
      <w:pPr>
        <w:keepNext/>
        <w:spacing w:after="240"/>
        <w:outlineLvl w:val="0"/>
        <w:rPr>
          <w:b/>
          <w:lang w:val="es-419"/>
        </w:rPr>
      </w:pPr>
      <w:r w:rsidRPr="00B334AB">
        <w:rPr>
          <w:b/>
        </w:rPr>
        <w:lastRenderedPageBreak/>
        <w:t>Co</w:t>
      </w:r>
      <w:r w:rsidRPr="00FF555C">
        <w:rPr>
          <w:b/>
          <w:lang w:val="es-419"/>
        </w:rPr>
        <w:t>-financi</w:t>
      </w:r>
      <w:r w:rsidR="00126552" w:rsidRPr="00FF555C">
        <w:rPr>
          <w:b/>
          <w:lang w:val="es-419"/>
        </w:rPr>
        <w:t>amiento</w:t>
      </w:r>
      <w:r w:rsidRPr="00FF555C">
        <w:rPr>
          <w:b/>
          <w:lang w:val="es-419"/>
        </w:rPr>
        <w:t xml:space="preserve"> </w:t>
      </w:r>
    </w:p>
    <w:p w14:paraId="3514D3B6" w14:textId="60AE3815" w:rsidR="006F2CC2" w:rsidRPr="00FF555C" w:rsidRDefault="00126552" w:rsidP="007E1DE4">
      <w:pPr>
        <w:pStyle w:val="Heading1"/>
        <w:keepNext/>
        <w:rPr>
          <w:lang w:val="es-419"/>
        </w:rPr>
      </w:pPr>
      <w:r w:rsidRPr="00FF555C">
        <w:rPr>
          <w:lang w:val="es-419"/>
        </w:rPr>
        <w:t>La contribución del Gobierno se extenderá también a la etapa II. Este apoyo será principalmente en especie, en forma de alquiler de oficinas, asignación de personal temporal local para ayudar en las reuniones y talleres, organización de transporte para los participantes de reuniones y talleres, etc. Ascenderá a 100 000 $EUA.</w:t>
      </w:r>
    </w:p>
    <w:p w14:paraId="7B0AC3F5" w14:textId="4B51AB7A" w:rsidR="006F2CC2" w:rsidRPr="00FF555C" w:rsidRDefault="00126552" w:rsidP="006F2CC2">
      <w:pPr>
        <w:keepNext/>
        <w:widowControl w:val="0"/>
        <w:spacing w:after="240"/>
        <w:outlineLvl w:val="0"/>
        <w:rPr>
          <w:b/>
          <w:lang w:val="es-419"/>
        </w:rPr>
      </w:pPr>
      <w:r w:rsidRPr="00FF555C">
        <w:rPr>
          <w:b/>
          <w:lang w:val="es-419"/>
        </w:rPr>
        <w:t xml:space="preserve">Proyecto del </w:t>
      </w:r>
      <w:r w:rsidRPr="00FF555C">
        <w:rPr>
          <w:b/>
          <w:lang w:val="es-PE"/>
        </w:rPr>
        <w:t>business</w:t>
      </w:r>
      <w:r w:rsidRPr="00FF555C">
        <w:rPr>
          <w:b/>
          <w:lang w:val="es-419"/>
        </w:rPr>
        <w:t xml:space="preserve"> plan </w:t>
      </w:r>
      <w:r w:rsidR="006F2CC2" w:rsidRPr="00FF555C">
        <w:rPr>
          <w:b/>
          <w:lang w:val="es-419"/>
        </w:rPr>
        <w:t xml:space="preserve">2022-2024 </w:t>
      </w:r>
      <w:r w:rsidRPr="00FF555C">
        <w:rPr>
          <w:b/>
          <w:lang w:val="es-419"/>
        </w:rPr>
        <w:t xml:space="preserve">del Fondo Multilateral </w:t>
      </w:r>
      <w:r w:rsidR="006F2CC2" w:rsidRPr="00FF555C">
        <w:rPr>
          <w:b/>
          <w:lang w:val="es-419"/>
        </w:rPr>
        <w:t xml:space="preserve"> </w:t>
      </w:r>
    </w:p>
    <w:p w14:paraId="64F818C2" w14:textId="6503D497" w:rsidR="006F2CC2" w:rsidRPr="00FF555C" w:rsidRDefault="00126552" w:rsidP="009E729B">
      <w:pPr>
        <w:pStyle w:val="Heading1"/>
        <w:rPr>
          <w:lang w:val="es-419"/>
        </w:rPr>
      </w:pPr>
      <w:r w:rsidRPr="00FF555C">
        <w:rPr>
          <w:lang w:val="es-419"/>
        </w:rPr>
        <w:t xml:space="preserve">El </w:t>
      </w:r>
      <w:r w:rsidR="00677AFA">
        <w:rPr>
          <w:lang w:val="es-419"/>
        </w:rPr>
        <w:t>PNUMA</w:t>
      </w:r>
      <w:r w:rsidRPr="00FF555C">
        <w:rPr>
          <w:lang w:val="es-419"/>
        </w:rPr>
        <w:t xml:space="preserve"> y la ONUDI solicitan 1 170 000 $EUA, más los costos de apoyo del organismo, para la ejecución de la etapa II del plan de gestión de eliminación de HCFC para Togo. El valor total solicitado de 354 536 $EUA, incluidos los costos de apoyo del organismo para el período 2022-2024, es 115</w:t>
      </w:r>
      <w:r w:rsidR="00D75C1D">
        <w:rPr>
          <w:lang w:val="es-419"/>
        </w:rPr>
        <w:t> </w:t>
      </w:r>
      <w:r w:rsidRPr="00FF555C">
        <w:rPr>
          <w:lang w:val="es-419"/>
        </w:rPr>
        <w:t>139</w:t>
      </w:r>
      <w:r w:rsidR="00D75C1D" w:rsidRPr="00D75C1D">
        <w:rPr>
          <w:lang w:val="es-419"/>
        </w:rPr>
        <w:t> </w:t>
      </w:r>
      <w:r w:rsidRPr="00FF555C">
        <w:rPr>
          <w:lang w:val="es-419"/>
        </w:rPr>
        <w:t>$EUA inferior al monto del plan administrativo</w:t>
      </w:r>
      <w:r w:rsidR="006F2CC2" w:rsidRPr="00FF555C">
        <w:rPr>
          <w:lang w:val="es-419"/>
        </w:rPr>
        <w:t>.</w:t>
      </w:r>
    </w:p>
    <w:p w14:paraId="1CDABE05" w14:textId="203CA9AC" w:rsidR="006F2CC2" w:rsidRPr="00FF555C" w:rsidRDefault="00126552" w:rsidP="006F2CC2">
      <w:pPr>
        <w:spacing w:after="240"/>
        <w:outlineLvl w:val="0"/>
        <w:rPr>
          <w:b/>
          <w:lang w:val="es-419"/>
        </w:rPr>
      </w:pPr>
      <w:r w:rsidRPr="00FF555C">
        <w:rPr>
          <w:b/>
          <w:lang w:val="es-419"/>
        </w:rPr>
        <w:t>Proyecto de acuerdo</w:t>
      </w:r>
      <w:r w:rsidR="006F2CC2" w:rsidRPr="00FF555C">
        <w:rPr>
          <w:b/>
          <w:lang w:val="es-419"/>
        </w:rPr>
        <w:t xml:space="preserve"> </w:t>
      </w:r>
    </w:p>
    <w:p w14:paraId="0EB87CBE" w14:textId="6D3D43C5" w:rsidR="006F2CC2" w:rsidRPr="00126552" w:rsidRDefault="00126552" w:rsidP="006F2CC2">
      <w:pPr>
        <w:numPr>
          <w:ilvl w:val="0"/>
          <w:numId w:val="1"/>
        </w:numPr>
        <w:tabs>
          <w:tab w:val="clear" w:pos="0"/>
        </w:tabs>
        <w:spacing w:after="240"/>
        <w:outlineLvl w:val="0"/>
        <w:rPr>
          <w:lang w:val="es-ES"/>
        </w:rPr>
      </w:pPr>
      <w:r w:rsidRPr="00126552">
        <w:rPr>
          <w:lang w:val="es-ES"/>
        </w:rPr>
        <w:t>En el Anexo I del presente documento se incluye un proyecto de Acuerdo entre el Gobierno de Togo y el Comité Ejecutivo para la etapa II del plan de gestión de eliminación de HCFC</w:t>
      </w:r>
      <w:r w:rsidR="006F2CC2" w:rsidRPr="00126552">
        <w:rPr>
          <w:lang w:val="es-ES"/>
        </w:rPr>
        <w:t>.</w:t>
      </w:r>
    </w:p>
    <w:p w14:paraId="56963DF8" w14:textId="77777777" w:rsidR="006F2CC2" w:rsidRPr="00126552" w:rsidRDefault="006F2CC2" w:rsidP="006F2CC2">
      <w:pPr>
        <w:rPr>
          <w:lang w:val="es-ES"/>
        </w:rPr>
      </w:pPr>
    </w:p>
    <w:p w14:paraId="5CD42EBB" w14:textId="267E0B8F" w:rsidR="006F2CC2" w:rsidRPr="00B334AB" w:rsidRDefault="006F2CC2" w:rsidP="006F2CC2">
      <w:pPr>
        <w:keepNext/>
        <w:autoSpaceDE w:val="0"/>
        <w:autoSpaceDN w:val="0"/>
        <w:adjustRightInd w:val="0"/>
        <w:spacing w:after="240"/>
        <w:outlineLvl w:val="0"/>
        <w:rPr>
          <w:b/>
        </w:rPr>
      </w:pPr>
      <w:r w:rsidRPr="00B334AB">
        <w:rPr>
          <w:b/>
        </w:rPr>
        <w:t>RECOMENDA</w:t>
      </w:r>
      <w:r w:rsidR="00126552">
        <w:rPr>
          <w:b/>
        </w:rPr>
        <w:t>C</w:t>
      </w:r>
      <w:r w:rsidRPr="00B334AB">
        <w:rPr>
          <w:b/>
        </w:rPr>
        <w:t>I</w:t>
      </w:r>
      <w:r w:rsidR="00126552">
        <w:rPr>
          <w:b/>
        </w:rPr>
        <w:t>Ó</w:t>
      </w:r>
      <w:r w:rsidRPr="00B334AB">
        <w:rPr>
          <w:b/>
        </w:rPr>
        <w:t>N</w:t>
      </w:r>
    </w:p>
    <w:p w14:paraId="440CE20E" w14:textId="17492CD2" w:rsidR="006F2CC2" w:rsidRPr="00647AB6" w:rsidRDefault="00647AB6" w:rsidP="006F2CC2">
      <w:pPr>
        <w:pStyle w:val="Heading1"/>
        <w:rPr>
          <w:b/>
          <w:lang w:val="es-ES"/>
        </w:rPr>
      </w:pPr>
      <w:r w:rsidRPr="00647AB6">
        <w:rPr>
          <w:lang w:val="es-ES"/>
        </w:rPr>
        <w:t xml:space="preserve">El Comité Ejecutivo </w:t>
      </w:r>
      <w:r w:rsidR="00126552">
        <w:rPr>
          <w:lang w:val="es-ES"/>
        </w:rPr>
        <w:t xml:space="preserve">podría </w:t>
      </w:r>
      <w:r w:rsidRPr="00647AB6">
        <w:rPr>
          <w:lang w:val="es-ES"/>
        </w:rPr>
        <w:t>considerar</w:t>
      </w:r>
      <w:r w:rsidR="006F2CC2" w:rsidRPr="00647AB6">
        <w:rPr>
          <w:lang w:val="es-ES"/>
        </w:rPr>
        <w:t>:</w:t>
      </w:r>
    </w:p>
    <w:p w14:paraId="3D4910E6" w14:textId="2DC42A2F" w:rsidR="006F2CC2" w:rsidRPr="00647AB6" w:rsidRDefault="00647AB6" w:rsidP="00D26EEE">
      <w:pPr>
        <w:widowControl w:val="0"/>
        <w:numPr>
          <w:ilvl w:val="1"/>
          <w:numId w:val="1"/>
        </w:numPr>
        <w:spacing w:after="240"/>
        <w:outlineLvl w:val="1"/>
        <w:rPr>
          <w:lang w:val="es-ES"/>
        </w:rPr>
      </w:pPr>
      <w:r w:rsidRPr="00647AB6">
        <w:rPr>
          <w:lang w:val="es-ES"/>
        </w:rPr>
        <w:t xml:space="preserve">Aprobar, en principio, la etapa II del plan de gestión de eliminación de HCFC (HPMP) para Togo para el período 2023 2030 para la eliminación completa del consumo de HCFC, por un monto de 1 289 900 $EUA, consistente en 700 000, más costos de apoyo del organismo de 87 000 $EUA para el </w:t>
      </w:r>
      <w:r w:rsidR="00677AFA">
        <w:rPr>
          <w:lang w:val="es-ES"/>
        </w:rPr>
        <w:t>PNUMA</w:t>
      </w:r>
      <w:r w:rsidRPr="00647AB6">
        <w:rPr>
          <w:lang w:val="es-ES"/>
        </w:rPr>
        <w:t xml:space="preserve"> y 470 000 $EUA, más costos de apoyo del organismo de 32 900 $EUA para la ONUDI, en el entendimiento de que no se proporcionarían más fondos del Fondo Multilateral para la eliminación de los HCFC</w:t>
      </w:r>
      <w:r w:rsidR="006401D1" w:rsidRPr="00647AB6">
        <w:rPr>
          <w:lang w:val="es-ES"/>
        </w:rPr>
        <w:t>;</w:t>
      </w:r>
    </w:p>
    <w:p w14:paraId="371A0AEB" w14:textId="6AFE5451" w:rsidR="006F2CC2" w:rsidRPr="00647AB6" w:rsidRDefault="00647AB6" w:rsidP="006F2CC2">
      <w:pPr>
        <w:widowControl w:val="0"/>
        <w:numPr>
          <w:ilvl w:val="1"/>
          <w:numId w:val="1"/>
        </w:numPr>
        <w:spacing w:after="240"/>
        <w:outlineLvl w:val="1"/>
        <w:rPr>
          <w:lang w:val="es-ES"/>
        </w:rPr>
      </w:pPr>
      <w:r w:rsidRPr="00647AB6">
        <w:rPr>
          <w:lang w:val="es-ES"/>
        </w:rPr>
        <w:t>Tomando nota del compromiso del Gobierno de Togo de eliminar por completo los HCFC antes del 1 de enero de 2030, y de que los HCFC no se importarán después de esa fecha, excepto aquellos permitidos para una cola de servicio entre 2030 y 2040, cuando sea necesario, de conformidad con las disposiciones del Protocolo de Montreal</w:t>
      </w:r>
      <w:r w:rsidR="006F2CC2" w:rsidRPr="00647AB6">
        <w:rPr>
          <w:lang w:val="es-ES"/>
        </w:rPr>
        <w:t>;</w:t>
      </w:r>
    </w:p>
    <w:p w14:paraId="7D219828" w14:textId="69304E18" w:rsidR="006F2CC2" w:rsidRPr="00647AB6" w:rsidRDefault="00647AB6" w:rsidP="006F2CC2">
      <w:pPr>
        <w:widowControl w:val="0"/>
        <w:numPr>
          <w:ilvl w:val="1"/>
          <w:numId w:val="1"/>
        </w:numPr>
        <w:spacing w:after="240"/>
        <w:outlineLvl w:val="1"/>
        <w:rPr>
          <w:lang w:val="es-ES"/>
        </w:rPr>
      </w:pPr>
      <w:r w:rsidRPr="00647AB6">
        <w:rPr>
          <w:lang w:val="es-ES"/>
        </w:rPr>
        <w:t>Deducción de 13,00 toneladas PAO de HCFC del consumo restante de HCFC admisible para la financiación</w:t>
      </w:r>
      <w:r w:rsidR="006F2CC2" w:rsidRPr="00647AB6">
        <w:rPr>
          <w:lang w:val="es-ES"/>
        </w:rPr>
        <w:t>;</w:t>
      </w:r>
    </w:p>
    <w:p w14:paraId="0CD73EFB" w14:textId="333F2A40" w:rsidR="006F2CC2" w:rsidRPr="00647AB6" w:rsidRDefault="00647AB6" w:rsidP="006F2CC2">
      <w:pPr>
        <w:widowControl w:val="0"/>
        <w:numPr>
          <w:ilvl w:val="1"/>
          <w:numId w:val="1"/>
        </w:numPr>
        <w:spacing w:after="240"/>
        <w:outlineLvl w:val="1"/>
        <w:rPr>
          <w:lang w:val="es-ES"/>
        </w:rPr>
      </w:pPr>
      <w:r w:rsidRPr="00647AB6">
        <w:rPr>
          <w:lang w:val="es-ES"/>
        </w:rPr>
        <w:t>Aprobar el proyecto de Acuerdo entre el Gobierno de Togo y el Comité Ejecutivo para la reducción del consumo de HCFC, de conformidad con la etapa II del plan de gestión de eliminación de HCFC, contenido en el Anexo I del presente documento</w:t>
      </w:r>
      <w:r w:rsidR="006F2CC2" w:rsidRPr="00647AB6">
        <w:rPr>
          <w:lang w:val="es-ES"/>
        </w:rPr>
        <w:t xml:space="preserve">; </w:t>
      </w:r>
    </w:p>
    <w:p w14:paraId="3897CDD2" w14:textId="5898CCBF" w:rsidR="006F2CC2" w:rsidRPr="00647AB6" w:rsidRDefault="00647AB6" w:rsidP="006F2CC2">
      <w:pPr>
        <w:pStyle w:val="Heading2"/>
        <w:rPr>
          <w:lang w:val="es-ES"/>
        </w:rPr>
      </w:pPr>
      <w:r w:rsidRPr="00647AB6">
        <w:rPr>
          <w:lang w:val="es-ES"/>
        </w:rPr>
        <w:t>Que, para permitir la consideración del tramo final de su plan de gestión de eliminación de HCFC, el Gobierno de Togo debería presentar</w:t>
      </w:r>
      <w:r w:rsidR="006F2CC2" w:rsidRPr="00647AB6">
        <w:rPr>
          <w:lang w:val="es-ES"/>
        </w:rPr>
        <w:t>:</w:t>
      </w:r>
    </w:p>
    <w:p w14:paraId="32BFB254" w14:textId="2E363175" w:rsidR="006F2CC2" w:rsidRPr="00647AB6" w:rsidRDefault="00647AB6" w:rsidP="006F2CC2">
      <w:pPr>
        <w:widowControl w:val="0"/>
        <w:numPr>
          <w:ilvl w:val="2"/>
          <w:numId w:val="1"/>
        </w:numPr>
        <w:spacing w:after="240"/>
        <w:outlineLvl w:val="2"/>
        <w:rPr>
          <w:lang w:val="es-ES"/>
        </w:rPr>
      </w:pPr>
      <w:r w:rsidRPr="00647AB6">
        <w:rPr>
          <w:lang w:val="es-ES"/>
        </w:rPr>
        <w:t>Una descripción detallada del marco regulatorio y de políticas establecido para implementar medidas para garantizar que el consumo de HCFC cumpliera con el párrafo 8 ter (e) (i) del Artículo 5 del Protocolo de Montreal para el período 2030</w:t>
      </w:r>
      <w:r w:rsidR="00D75C1D">
        <w:rPr>
          <w:lang w:val="es-ES"/>
        </w:rPr>
        <w:noBreakHyphen/>
      </w:r>
      <w:r w:rsidRPr="00647AB6">
        <w:rPr>
          <w:lang w:val="es-ES"/>
        </w:rPr>
        <w:t>2040</w:t>
      </w:r>
      <w:r w:rsidR="006F2CC2" w:rsidRPr="00647AB6">
        <w:rPr>
          <w:lang w:val="es-ES"/>
        </w:rPr>
        <w:t xml:space="preserve">; </w:t>
      </w:r>
    </w:p>
    <w:p w14:paraId="7F290D77" w14:textId="13C5CB9E" w:rsidR="006F2CC2" w:rsidRPr="00647AB6" w:rsidRDefault="00647AB6" w:rsidP="006F2CC2">
      <w:pPr>
        <w:pStyle w:val="Heading3"/>
        <w:keepNext/>
        <w:widowControl/>
        <w:rPr>
          <w:lang w:val="es-ES"/>
        </w:rPr>
      </w:pPr>
      <w:r w:rsidRPr="00647AB6">
        <w:rPr>
          <w:lang w:val="es-ES"/>
        </w:rPr>
        <w:lastRenderedPageBreak/>
        <w:t>El consum</w:t>
      </w:r>
      <w:r>
        <w:rPr>
          <w:lang w:val="es-ES"/>
        </w:rPr>
        <w:t>o</w:t>
      </w:r>
      <w:r w:rsidRPr="00647AB6">
        <w:rPr>
          <w:lang w:val="es-ES"/>
        </w:rPr>
        <w:t xml:space="preserve"> anual de HCFC </w:t>
      </w:r>
      <w:r>
        <w:rPr>
          <w:lang w:val="es-ES"/>
        </w:rPr>
        <w:t xml:space="preserve">proyectado </w:t>
      </w:r>
      <w:r w:rsidRPr="00647AB6">
        <w:rPr>
          <w:lang w:val="es-ES"/>
        </w:rPr>
        <w:t>en Togo para el período 2030-2040; y</w:t>
      </w:r>
      <w:r w:rsidR="006F2CC2" w:rsidRPr="00647AB6">
        <w:rPr>
          <w:lang w:val="es-ES"/>
        </w:rPr>
        <w:t xml:space="preserve"> </w:t>
      </w:r>
    </w:p>
    <w:p w14:paraId="7C0A16C8" w14:textId="7BB0830A" w:rsidR="00C34633" w:rsidRPr="00647AB6" w:rsidRDefault="00647AB6" w:rsidP="007E1DE4">
      <w:pPr>
        <w:keepNext/>
        <w:keepLines/>
        <w:widowControl w:val="0"/>
        <w:numPr>
          <w:ilvl w:val="1"/>
          <w:numId w:val="1"/>
        </w:numPr>
        <w:spacing w:after="240"/>
        <w:contextualSpacing/>
        <w:outlineLvl w:val="1"/>
        <w:rPr>
          <w:lang w:val="es-ES"/>
        </w:rPr>
      </w:pPr>
      <w:r w:rsidRPr="00647AB6">
        <w:rPr>
          <w:lang w:val="es-ES"/>
        </w:rPr>
        <w:t xml:space="preserve">Aprobar el primer tramo de la etapa II del plan de gestión de eliminación de HCFC para Togo, y el plan de ejecución del tramo correspondiente, por un monto de 354 536 $EUA, que consta de 125 000 $EUA, más costos de apoyo del organismo de 15 536 $EUA para el </w:t>
      </w:r>
      <w:r w:rsidR="00677AFA">
        <w:rPr>
          <w:lang w:val="es-ES"/>
        </w:rPr>
        <w:t>PNUMA</w:t>
      </w:r>
      <w:r w:rsidRPr="00647AB6">
        <w:rPr>
          <w:lang w:val="es-ES"/>
        </w:rPr>
        <w:t>, y 200 000 $, más gastos de apoyo del organismo de 14 000 $ EE.UU. para la ONUDI</w:t>
      </w:r>
      <w:r w:rsidR="006F2CC2" w:rsidRPr="00647AB6">
        <w:rPr>
          <w:lang w:val="es-ES"/>
        </w:rPr>
        <w:t>.</w:t>
      </w:r>
    </w:p>
    <w:p w14:paraId="19B4F3D4" w14:textId="77777777" w:rsidR="00C34633" w:rsidRPr="00647AB6" w:rsidRDefault="00C34633" w:rsidP="006F2CC2">
      <w:pPr>
        <w:keepNext/>
        <w:keepLines/>
        <w:contextualSpacing/>
        <w:rPr>
          <w:lang w:val="es-ES"/>
        </w:rPr>
      </w:pPr>
    </w:p>
    <w:p w14:paraId="2C81DBC0" w14:textId="04CA139C" w:rsidR="006F2CC2" w:rsidRDefault="006F2CC2" w:rsidP="006F2CC2">
      <w:pPr>
        <w:keepNext/>
        <w:keepLines/>
        <w:contextualSpacing/>
        <w:rPr>
          <w:lang w:val="es-ES"/>
        </w:rPr>
      </w:pPr>
    </w:p>
    <w:p w14:paraId="575EEFE8" w14:textId="77777777" w:rsidR="00647AB6" w:rsidRPr="00647AB6" w:rsidRDefault="00647AB6" w:rsidP="006F2CC2">
      <w:pPr>
        <w:keepNext/>
        <w:keepLines/>
        <w:contextualSpacing/>
        <w:rPr>
          <w:lang w:val="es-ES"/>
        </w:rPr>
      </w:pPr>
    </w:p>
    <w:p w14:paraId="73DF4012" w14:textId="77777777" w:rsidR="00D75C1D" w:rsidRDefault="00647AB6">
      <w:pPr>
        <w:jc w:val="left"/>
        <w:rPr>
          <w:b/>
          <w:bCs/>
          <w:lang w:val="es-ES"/>
        </w:rPr>
        <w:sectPr w:rsidR="00D75C1D" w:rsidSect="005A0C4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r>
        <w:rPr>
          <w:b/>
          <w:bCs/>
          <w:lang w:val="es-ES"/>
        </w:rPr>
        <w:br w:type="page"/>
      </w:r>
    </w:p>
    <w:p w14:paraId="547C7B4E" w14:textId="1030D5B3" w:rsidR="00647AB6" w:rsidRDefault="00647AB6">
      <w:pPr>
        <w:jc w:val="left"/>
        <w:rPr>
          <w:b/>
          <w:bCs/>
          <w:lang w:val="es-ES"/>
        </w:rPr>
      </w:pPr>
    </w:p>
    <w:p w14:paraId="5BC121E9" w14:textId="77777777" w:rsidR="00F61147" w:rsidRDefault="00F61147" w:rsidP="00F61147">
      <w:pPr>
        <w:jc w:val="center"/>
        <w:rPr>
          <w:b/>
          <w:bCs/>
          <w:lang w:val="es-ES"/>
        </w:rPr>
      </w:pPr>
      <w:r>
        <w:rPr>
          <w:b/>
          <w:bCs/>
          <w:lang w:val="es-ES"/>
        </w:rPr>
        <w:t>Anexo I</w:t>
      </w:r>
    </w:p>
    <w:p w14:paraId="1B3ECF33" w14:textId="77777777" w:rsidR="00F61147" w:rsidRDefault="00F61147" w:rsidP="00F61147">
      <w:pPr>
        <w:jc w:val="center"/>
        <w:rPr>
          <w:b/>
          <w:bCs/>
          <w:lang w:val="es-ES"/>
        </w:rPr>
      </w:pPr>
    </w:p>
    <w:p w14:paraId="539F8C0D" w14:textId="77777777" w:rsidR="00F61147" w:rsidRPr="0030232A" w:rsidRDefault="00F61147" w:rsidP="00F61147">
      <w:pPr>
        <w:jc w:val="center"/>
        <w:rPr>
          <w:b/>
          <w:bCs/>
          <w:lang w:val="es-ES"/>
        </w:rPr>
      </w:pPr>
      <w:bookmarkStart w:id="4" w:name="_Hlk120610052"/>
      <w:r>
        <w:rPr>
          <w:b/>
          <w:bCs/>
          <w:lang w:val="es-ES"/>
        </w:rPr>
        <w:t xml:space="preserve">PROYECTO DE ACUERDO ENTRE EL GOBIERNO DE </w:t>
      </w:r>
      <w:r>
        <w:rPr>
          <w:b/>
          <w:lang w:val="es-AR"/>
        </w:rPr>
        <w:t xml:space="preserve">TOGO </w:t>
      </w:r>
      <w:r>
        <w:rPr>
          <w:b/>
          <w:bCs/>
          <w:lang w:val="es-ES"/>
        </w:rPr>
        <w:t>Y EL COMITÉ EJECUTIVO DEL FONDO MULTILATERAL PARA LA REDUCCIÓN DEL CONSUMO DE HIDROCLOROFLUOROCARBONOS EN EL MARCO DE LA ETAPA II DEL PLAN DE GESTIÓN DE ELIMINACIÓN DE LOS HCFC</w:t>
      </w:r>
    </w:p>
    <w:bookmarkEnd w:id="4"/>
    <w:p w14:paraId="2ACCB53A" w14:textId="77777777" w:rsidR="00F61147" w:rsidRDefault="00F61147" w:rsidP="00F61147">
      <w:pPr>
        <w:jc w:val="center"/>
        <w:rPr>
          <w:b/>
          <w:bCs/>
          <w:lang w:val="es-ES"/>
        </w:rPr>
      </w:pPr>
    </w:p>
    <w:p w14:paraId="0A513822" w14:textId="77777777" w:rsidR="00F61147" w:rsidRDefault="00F61147" w:rsidP="00F61147">
      <w:pPr>
        <w:rPr>
          <w:b/>
          <w:lang w:val="es-ES"/>
        </w:rPr>
      </w:pPr>
      <w:r>
        <w:rPr>
          <w:b/>
          <w:bCs/>
          <w:lang w:val="es-ES"/>
        </w:rPr>
        <w:t>Finalidad</w:t>
      </w:r>
    </w:p>
    <w:p w14:paraId="68E31D75" w14:textId="77777777" w:rsidR="00F61147" w:rsidRDefault="00F61147" w:rsidP="00F61147">
      <w:pPr>
        <w:rPr>
          <w:lang w:val="es-ES"/>
        </w:rPr>
      </w:pPr>
    </w:p>
    <w:p w14:paraId="6BEDF8AE" w14:textId="77777777" w:rsidR="00F61147" w:rsidRPr="00360CAA" w:rsidRDefault="00F61147" w:rsidP="00F61147">
      <w:pPr>
        <w:pStyle w:val="Heading1"/>
        <w:numPr>
          <w:ilvl w:val="0"/>
          <w:numId w:val="23"/>
        </w:numPr>
        <w:rPr>
          <w:lang w:val="es-ES"/>
        </w:rPr>
      </w:pPr>
      <w:r w:rsidRPr="00360CAA">
        <w:rPr>
          <w:lang w:val="es-ES"/>
        </w:rPr>
        <w:t xml:space="preserve">El presente Acuerdo representa el entendimiento a que han llegado el Gobierno de </w:t>
      </w:r>
      <w:r>
        <w:rPr>
          <w:lang w:val="es-ES"/>
        </w:rPr>
        <w:t>Togo</w:t>
      </w:r>
      <w:r w:rsidRPr="00360CAA">
        <w:rPr>
          <w:b/>
          <w:lang w:val="es-AR"/>
        </w:rPr>
        <w:t xml:space="preserve"> </w:t>
      </w:r>
      <w:r w:rsidRPr="00360CAA">
        <w:rPr>
          <w:lang w:val="es-ES"/>
        </w:rPr>
        <w:t>(el “País”) y el Comité Ejecutivo con respecto a la reducción del uso controlado de las sustancias que agotan la capa de ozono (SAO) indicadas en el Apéndice 1</w:t>
      </w:r>
      <w:r w:rsidRPr="00360CAA">
        <w:rPr>
          <w:lang w:val="es-ES"/>
        </w:rPr>
        <w:noBreakHyphen/>
        <w:t xml:space="preserve">A (las “Sustancias”) hasta un nivel sostenido de cero toneladas PAO antes del 1 de enero de 2030 en cumplimiento del calendario del Protocolo de Montreal. </w:t>
      </w:r>
    </w:p>
    <w:p w14:paraId="236A099F" w14:textId="77777777" w:rsidR="00F61147" w:rsidRDefault="00F61147" w:rsidP="00F61147">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 (consumo restante admisible para la financiación).</w:t>
      </w:r>
    </w:p>
    <w:p w14:paraId="35FFED82" w14:textId="77777777" w:rsidR="00F61147" w:rsidRDefault="00F61147" w:rsidP="00F61147">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3647586A" w14:textId="77777777" w:rsidR="00F61147" w:rsidRDefault="00F61147" w:rsidP="00F61147">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6A179938" w14:textId="77777777" w:rsidR="00F61147" w:rsidRDefault="00F61147" w:rsidP="00F61147">
      <w:pPr>
        <w:spacing w:after="240"/>
        <w:outlineLvl w:val="0"/>
        <w:rPr>
          <w:b/>
          <w:lang w:val="es-ES"/>
        </w:rPr>
      </w:pPr>
      <w:r>
        <w:rPr>
          <w:b/>
          <w:lang w:val="es-ES"/>
        </w:rPr>
        <w:t>Condiciones para la liberación de los fondos</w:t>
      </w:r>
    </w:p>
    <w:p w14:paraId="265DFAD2" w14:textId="77777777" w:rsidR="00F61147" w:rsidRDefault="00F61147" w:rsidP="00F61147">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7E6C1F54" w14:textId="77777777" w:rsidR="00F61147" w:rsidRDefault="00F61147" w:rsidP="00F61147">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14FADFF1" w14:textId="77777777" w:rsidR="00F61147" w:rsidRDefault="00F61147" w:rsidP="00F61147">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776DCEEE" w14:textId="77777777" w:rsidR="00F61147" w:rsidRDefault="00F61147" w:rsidP="00F61147">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4AA86B02" w14:textId="77777777" w:rsidR="00F61147" w:rsidRDefault="00F61147" w:rsidP="00F61147">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3A1E10F5" w14:textId="77777777" w:rsidR="00F61147" w:rsidRDefault="00F61147" w:rsidP="00F61147">
      <w:pPr>
        <w:widowControl w:val="0"/>
        <w:spacing w:after="240"/>
        <w:outlineLvl w:val="1"/>
        <w:rPr>
          <w:b/>
          <w:lang w:val="es-ES"/>
        </w:rPr>
      </w:pPr>
      <w:r>
        <w:rPr>
          <w:b/>
          <w:lang w:val="es-ES"/>
        </w:rPr>
        <w:t>Supervisión</w:t>
      </w:r>
    </w:p>
    <w:p w14:paraId="2E7D49B1" w14:textId="77777777" w:rsidR="00F61147" w:rsidRDefault="00F61147" w:rsidP="00F61147">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1780D81B" w14:textId="77777777" w:rsidR="00F61147" w:rsidRDefault="00F61147" w:rsidP="00F61147">
      <w:pPr>
        <w:spacing w:after="240"/>
        <w:outlineLvl w:val="0"/>
        <w:rPr>
          <w:b/>
          <w:lang w:val="es-ES"/>
        </w:rPr>
      </w:pPr>
      <w:r>
        <w:rPr>
          <w:b/>
          <w:lang w:val="es-ES"/>
        </w:rPr>
        <w:t>Flexibilidad para reasignación de fondos</w:t>
      </w:r>
    </w:p>
    <w:p w14:paraId="44EF3E41" w14:textId="77777777" w:rsidR="00F61147" w:rsidRDefault="00F61147" w:rsidP="00F61147">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2934112A" w14:textId="77777777" w:rsidR="00F61147" w:rsidRDefault="00F61147" w:rsidP="00F61147">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4D835205" w14:textId="77777777" w:rsidR="00F61147" w:rsidRDefault="00F61147" w:rsidP="00F61147">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41EE7AE2" w14:textId="77777777" w:rsidR="00F61147" w:rsidRDefault="00F61147" w:rsidP="00F61147">
      <w:pPr>
        <w:widowControl w:val="0"/>
        <w:numPr>
          <w:ilvl w:val="2"/>
          <w:numId w:val="1"/>
        </w:numPr>
        <w:spacing w:after="240"/>
        <w:outlineLvl w:val="2"/>
        <w:rPr>
          <w:lang w:val="es-ES"/>
        </w:rPr>
      </w:pPr>
      <w:r>
        <w:rPr>
          <w:lang w:val="es-ES"/>
        </w:rPr>
        <w:t xml:space="preserve">Cambios que modificarían cualquier cláusula de este Acuerdo; </w:t>
      </w:r>
    </w:p>
    <w:p w14:paraId="74ED0D9C" w14:textId="77777777" w:rsidR="00F61147" w:rsidRDefault="00F61147" w:rsidP="00F61147">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45300DE3" w14:textId="77777777" w:rsidR="00F61147" w:rsidRDefault="00F61147" w:rsidP="00F61147">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5F918CD0" w14:textId="77777777" w:rsidR="00F61147" w:rsidRPr="00F064E9" w:rsidRDefault="00F61147" w:rsidP="00F61147">
      <w:pPr>
        <w:widowControl w:val="0"/>
        <w:numPr>
          <w:ilvl w:val="2"/>
          <w:numId w:val="1"/>
        </w:numPr>
        <w:spacing w:after="240"/>
        <w:outlineLvl w:val="2"/>
        <w:rPr>
          <w:lang w:val="es-ES"/>
        </w:rPr>
      </w:pPr>
      <w:r w:rsidRPr="00F064E9">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6DD3EF1C" w14:textId="77777777" w:rsidR="00F61147" w:rsidRDefault="00F61147" w:rsidP="00F61147">
      <w:pPr>
        <w:widowControl w:val="0"/>
        <w:numPr>
          <w:ilvl w:val="1"/>
          <w:numId w:val="1"/>
        </w:numPr>
        <w:spacing w:after="240"/>
        <w:outlineLvl w:val="1"/>
        <w:rPr>
          <w:lang w:val="es-ES"/>
        </w:rPr>
      </w:pPr>
      <w:r>
        <w:rPr>
          <w:lang w:val="es-ES"/>
        </w:rPr>
        <w:lastRenderedPageBreak/>
        <w:t>Las reasignaciones no clasificadas como cambios importantes pueden incorporarse al Plan de Ejecución de Tramo aprobado que esté en curso de ejecución en esa fecha, y notificarse al Comité Ejecutivo en el Informe de Ejecución de Tramo subsiguiente; y</w:t>
      </w:r>
    </w:p>
    <w:p w14:paraId="7689066C" w14:textId="77777777" w:rsidR="00F61147" w:rsidRDefault="00F61147" w:rsidP="00F61147">
      <w:pPr>
        <w:keepNext/>
        <w:keepLines/>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01C843D1" w14:textId="77777777" w:rsidR="00F61147" w:rsidRDefault="00F61147" w:rsidP="00F61147">
      <w:pPr>
        <w:widowControl w:val="0"/>
        <w:spacing w:after="240"/>
        <w:outlineLvl w:val="1"/>
        <w:rPr>
          <w:b/>
          <w:lang w:val="es-ES"/>
        </w:rPr>
      </w:pPr>
      <w:r>
        <w:rPr>
          <w:b/>
          <w:lang w:val="es-ES"/>
        </w:rPr>
        <w:t>Consideraciones para el sector de servicio y mantenimiento de equipos de refrigeración</w:t>
      </w:r>
    </w:p>
    <w:p w14:paraId="7ADE4FA9" w14:textId="77777777" w:rsidR="00F61147" w:rsidRDefault="00F61147" w:rsidP="00F61147">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3DA30314" w14:textId="77777777" w:rsidR="00F61147" w:rsidRDefault="00F61147" w:rsidP="00F61147">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31B9EA69" w14:textId="77777777" w:rsidR="00F61147" w:rsidRDefault="00F61147" w:rsidP="00F61147">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4462974F" w14:textId="77777777" w:rsidR="00F61147" w:rsidRDefault="00F61147" w:rsidP="00F61147">
      <w:pPr>
        <w:widowControl w:val="0"/>
        <w:spacing w:after="240"/>
        <w:outlineLvl w:val="1"/>
        <w:rPr>
          <w:b/>
          <w:strike/>
          <w:lang w:val="es-ES"/>
        </w:rPr>
      </w:pPr>
      <w:r>
        <w:rPr>
          <w:b/>
          <w:lang w:val="es-ES"/>
        </w:rPr>
        <w:t>Organismos bilaterales y de ejecución</w:t>
      </w:r>
    </w:p>
    <w:p w14:paraId="15539163" w14:textId="77777777" w:rsidR="00F61147" w:rsidRDefault="00F61147" w:rsidP="00F61147">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41FD34B8" w14:textId="77777777" w:rsidR="00F61147" w:rsidRDefault="00F61147" w:rsidP="00F61147">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29DC41B3" w14:textId="77777777" w:rsidR="00F61147" w:rsidRDefault="00F61147" w:rsidP="00F61147">
      <w:pPr>
        <w:keepNext/>
        <w:keepLines/>
        <w:spacing w:after="240"/>
        <w:outlineLvl w:val="0"/>
        <w:rPr>
          <w:b/>
          <w:lang w:val="es-ES"/>
        </w:rPr>
      </w:pPr>
      <w:r>
        <w:rPr>
          <w:b/>
          <w:lang w:val="es-ES"/>
        </w:rPr>
        <w:t>Incumplimiento del Acuerdo</w:t>
      </w:r>
    </w:p>
    <w:p w14:paraId="01D1351E" w14:textId="77777777" w:rsidR="00F61147" w:rsidRDefault="00F61147" w:rsidP="00F61147">
      <w:pPr>
        <w:pStyle w:val="Heading1"/>
        <w:numPr>
          <w:ilvl w:val="0"/>
          <w:numId w:val="44"/>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w:t>
      </w:r>
      <w:r>
        <w:rPr>
          <w:lang w:val="es-ES"/>
        </w:rPr>
        <w:lastRenderedPageBreak/>
        <w:t xml:space="preserve">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51EF5F25" w14:textId="77777777" w:rsidR="00F61147" w:rsidRDefault="00F61147" w:rsidP="00F61147">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721DE77" w14:textId="77777777" w:rsidR="00F61147" w:rsidRDefault="00F61147" w:rsidP="00F61147">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19606BC7" w14:textId="77777777" w:rsidR="00F61147" w:rsidRDefault="00F61147" w:rsidP="00F61147">
      <w:pPr>
        <w:spacing w:after="240"/>
        <w:outlineLvl w:val="0"/>
        <w:rPr>
          <w:b/>
          <w:lang w:val="es-ES"/>
        </w:rPr>
      </w:pPr>
      <w:r>
        <w:rPr>
          <w:b/>
          <w:lang w:val="es-ES"/>
        </w:rPr>
        <w:t>Fecha de terminación</w:t>
      </w:r>
    </w:p>
    <w:p w14:paraId="23135E07" w14:textId="77777777" w:rsidR="00F61147" w:rsidRDefault="00F61147" w:rsidP="00F61147">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390AF6E1" w14:textId="77777777" w:rsidR="00F61147" w:rsidRDefault="00F61147" w:rsidP="00F61147">
      <w:pPr>
        <w:keepNext/>
        <w:keepLines/>
        <w:spacing w:after="240"/>
        <w:outlineLvl w:val="0"/>
        <w:rPr>
          <w:b/>
          <w:lang w:val="es-ES"/>
        </w:rPr>
      </w:pPr>
      <w:r>
        <w:rPr>
          <w:b/>
          <w:lang w:val="es-ES"/>
        </w:rPr>
        <w:t>Validez</w:t>
      </w:r>
    </w:p>
    <w:p w14:paraId="74ADE263" w14:textId="77777777" w:rsidR="00F61147" w:rsidRDefault="00F61147" w:rsidP="00F61147">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4DD2E933" w14:textId="77777777" w:rsidR="00F61147" w:rsidRDefault="00F61147" w:rsidP="00F61147">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2F491F79" w14:textId="77777777" w:rsidR="00F61147" w:rsidRDefault="00F61147" w:rsidP="00F61147">
      <w:pPr>
        <w:keepNext/>
        <w:keepLines/>
        <w:jc w:val="left"/>
        <w:rPr>
          <w:b/>
          <w:bCs/>
          <w:lang w:val="es-ES"/>
        </w:rPr>
      </w:pPr>
    </w:p>
    <w:p w14:paraId="2349258C" w14:textId="77777777" w:rsidR="00F61147" w:rsidRDefault="00F61147" w:rsidP="00F61147">
      <w:pPr>
        <w:jc w:val="left"/>
        <w:rPr>
          <w:b/>
          <w:bCs/>
          <w:lang w:val="es-ES"/>
        </w:rPr>
      </w:pPr>
    </w:p>
    <w:p w14:paraId="4832355D" w14:textId="77777777" w:rsidR="00F61147" w:rsidRDefault="00F61147" w:rsidP="00F61147">
      <w:pPr>
        <w:jc w:val="left"/>
        <w:rPr>
          <w:b/>
          <w:bCs/>
          <w:lang w:val="es-ES"/>
        </w:rPr>
      </w:pPr>
      <w:r>
        <w:rPr>
          <w:b/>
          <w:bCs/>
          <w:lang w:val="es-ES"/>
        </w:rPr>
        <w:br w:type="page"/>
      </w:r>
    </w:p>
    <w:p w14:paraId="4E22E366" w14:textId="77777777" w:rsidR="00F61147" w:rsidRDefault="00F61147" w:rsidP="00F61147">
      <w:pPr>
        <w:keepNext/>
        <w:keepLines/>
        <w:jc w:val="left"/>
        <w:rPr>
          <w:b/>
          <w:bCs/>
          <w:lang w:val="es-ES"/>
        </w:rPr>
      </w:pPr>
    </w:p>
    <w:p w14:paraId="493611E4" w14:textId="3EEE1185" w:rsidR="00F61147" w:rsidRPr="0007633D" w:rsidRDefault="00F61147" w:rsidP="00F61147">
      <w:pPr>
        <w:keepNext/>
        <w:keepLines/>
        <w:jc w:val="left"/>
        <w:rPr>
          <w:b/>
          <w:bCs/>
          <w:lang w:val="es-ES"/>
        </w:rPr>
      </w:pPr>
      <w:r>
        <w:rPr>
          <w:b/>
          <w:bCs/>
          <w:lang w:val="es-ES"/>
        </w:rPr>
        <w:t xml:space="preserve">APÉNDICES </w:t>
      </w:r>
    </w:p>
    <w:p w14:paraId="3A594141" w14:textId="77777777" w:rsidR="00F61147" w:rsidRDefault="00F61147" w:rsidP="00F61147">
      <w:pPr>
        <w:keepNext/>
        <w:keepLines/>
        <w:rPr>
          <w:b/>
          <w:lang w:val="es-ES"/>
        </w:rPr>
      </w:pPr>
    </w:p>
    <w:p w14:paraId="0D2923E6" w14:textId="77777777" w:rsidR="00F61147" w:rsidRDefault="00F61147" w:rsidP="00F61147">
      <w:pPr>
        <w:keepNext/>
        <w:keepLines/>
        <w:rPr>
          <w:b/>
          <w:lang w:val="es-ES"/>
        </w:rPr>
      </w:pPr>
      <w:r>
        <w:rPr>
          <w:b/>
          <w:bCs/>
          <w:lang w:val="es-ES"/>
        </w:rPr>
        <w:t>APÉNDICE 1-A: LAS SUSTANCIAS</w:t>
      </w:r>
    </w:p>
    <w:p w14:paraId="7E52D464" w14:textId="77777777" w:rsidR="00F61147" w:rsidRDefault="00F61147" w:rsidP="00F61147">
      <w:pPr>
        <w:keepNext/>
        <w:keepLines/>
        <w:rPr>
          <w:lang w:val="es-E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F61147" w:rsidRPr="008469BF" w14:paraId="5ED18570" w14:textId="77777777" w:rsidTr="00593BC8">
        <w:tc>
          <w:tcPr>
            <w:tcW w:w="3304" w:type="dxa"/>
          </w:tcPr>
          <w:p w14:paraId="4AAAF61D" w14:textId="77777777" w:rsidR="00F61147" w:rsidRDefault="00F61147" w:rsidP="00593BC8">
            <w:pPr>
              <w:keepNext/>
              <w:keepLines/>
              <w:jc w:val="center"/>
              <w:rPr>
                <w:sz w:val="20"/>
                <w:szCs w:val="20"/>
                <w:lang w:val="es-ES"/>
              </w:rPr>
            </w:pPr>
            <w:r>
              <w:rPr>
                <w:sz w:val="20"/>
                <w:szCs w:val="20"/>
                <w:lang w:val="es-ES"/>
              </w:rPr>
              <w:t>Sustancia</w:t>
            </w:r>
          </w:p>
        </w:tc>
        <w:tc>
          <w:tcPr>
            <w:tcW w:w="804" w:type="dxa"/>
          </w:tcPr>
          <w:p w14:paraId="1BB0A50F" w14:textId="77777777" w:rsidR="00F61147" w:rsidRDefault="00F61147" w:rsidP="00593BC8">
            <w:pPr>
              <w:keepNext/>
              <w:keepLines/>
              <w:jc w:val="center"/>
              <w:rPr>
                <w:sz w:val="20"/>
                <w:szCs w:val="20"/>
                <w:lang w:val="es-ES"/>
              </w:rPr>
            </w:pPr>
            <w:r>
              <w:rPr>
                <w:sz w:val="20"/>
                <w:szCs w:val="20"/>
                <w:lang w:val="es-ES"/>
              </w:rPr>
              <w:t>Anexo</w:t>
            </w:r>
          </w:p>
        </w:tc>
        <w:tc>
          <w:tcPr>
            <w:tcW w:w="842" w:type="dxa"/>
          </w:tcPr>
          <w:p w14:paraId="62B8E0DA" w14:textId="77777777" w:rsidR="00F61147" w:rsidRDefault="00F61147" w:rsidP="00593BC8">
            <w:pPr>
              <w:keepNext/>
              <w:keepLines/>
              <w:jc w:val="center"/>
              <w:rPr>
                <w:sz w:val="20"/>
                <w:szCs w:val="20"/>
                <w:lang w:val="es-ES"/>
              </w:rPr>
            </w:pPr>
            <w:r>
              <w:rPr>
                <w:sz w:val="20"/>
                <w:szCs w:val="20"/>
                <w:lang w:val="es-ES"/>
              </w:rPr>
              <w:t>Grupo</w:t>
            </w:r>
          </w:p>
        </w:tc>
        <w:tc>
          <w:tcPr>
            <w:tcW w:w="4500" w:type="dxa"/>
          </w:tcPr>
          <w:p w14:paraId="6996F212" w14:textId="77777777" w:rsidR="00F61147" w:rsidRDefault="00F61147" w:rsidP="00593BC8">
            <w:pPr>
              <w:keepNext/>
              <w:keepLines/>
              <w:jc w:val="center"/>
              <w:rPr>
                <w:sz w:val="20"/>
                <w:szCs w:val="20"/>
                <w:lang w:val="es-ES"/>
              </w:rPr>
            </w:pPr>
            <w:r>
              <w:rPr>
                <w:sz w:val="20"/>
                <w:szCs w:val="20"/>
                <w:lang w:val="es-ES"/>
              </w:rPr>
              <w:t>Punto de partida para las reducciones acumulativas del consumo (toneladas PAO)</w:t>
            </w:r>
          </w:p>
        </w:tc>
      </w:tr>
      <w:tr w:rsidR="00F61147" w14:paraId="676E50FF" w14:textId="77777777" w:rsidTr="00593BC8">
        <w:tc>
          <w:tcPr>
            <w:tcW w:w="3304" w:type="dxa"/>
          </w:tcPr>
          <w:p w14:paraId="26F8FEEB" w14:textId="77777777" w:rsidR="00F61147" w:rsidRDefault="00F61147" w:rsidP="00593BC8">
            <w:pPr>
              <w:keepNext/>
              <w:keepLines/>
              <w:rPr>
                <w:sz w:val="20"/>
                <w:szCs w:val="20"/>
                <w:lang w:val="es-ES"/>
              </w:rPr>
            </w:pPr>
            <w:r>
              <w:rPr>
                <w:sz w:val="20"/>
                <w:szCs w:val="20"/>
                <w:lang w:val="es-ES"/>
              </w:rPr>
              <w:t>HCFC-22</w:t>
            </w:r>
          </w:p>
        </w:tc>
        <w:tc>
          <w:tcPr>
            <w:tcW w:w="804" w:type="dxa"/>
          </w:tcPr>
          <w:p w14:paraId="3958400F" w14:textId="77777777" w:rsidR="00F61147" w:rsidRDefault="00F61147" w:rsidP="00593BC8">
            <w:pPr>
              <w:keepNext/>
              <w:keepLines/>
              <w:rPr>
                <w:sz w:val="20"/>
                <w:szCs w:val="20"/>
                <w:lang w:val="es-ES"/>
              </w:rPr>
            </w:pPr>
            <w:r>
              <w:rPr>
                <w:sz w:val="20"/>
                <w:szCs w:val="20"/>
                <w:lang w:val="es-ES"/>
              </w:rPr>
              <w:t>C</w:t>
            </w:r>
          </w:p>
        </w:tc>
        <w:tc>
          <w:tcPr>
            <w:tcW w:w="842" w:type="dxa"/>
          </w:tcPr>
          <w:p w14:paraId="099E4C41" w14:textId="77777777" w:rsidR="00F61147" w:rsidRDefault="00F61147" w:rsidP="00593BC8">
            <w:pPr>
              <w:keepNext/>
              <w:keepLines/>
              <w:rPr>
                <w:sz w:val="20"/>
                <w:szCs w:val="20"/>
                <w:lang w:val="es-ES"/>
              </w:rPr>
            </w:pPr>
            <w:r>
              <w:rPr>
                <w:sz w:val="20"/>
                <w:szCs w:val="20"/>
                <w:lang w:val="es-ES"/>
              </w:rPr>
              <w:t>I</w:t>
            </w:r>
          </w:p>
        </w:tc>
        <w:tc>
          <w:tcPr>
            <w:tcW w:w="4500" w:type="dxa"/>
            <w:shd w:val="clear" w:color="auto" w:fill="FFFFFF" w:themeFill="background1"/>
          </w:tcPr>
          <w:p w14:paraId="18E0140F" w14:textId="77777777" w:rsidR="00F61147" w:rsidRDefault="00F61147" w:rsidP="00593BC8">
            <w:pPr>
              <w:keepNext/>
              <w:keepLines/>
              <w:jc w:val="right"/>
              <w:rPr>
                <w:sz w:val="20"/>
                <w:szCs w:val="20"/>
                <w:lang w:val="es-ES"/>
              </w:rPr>
            </w:pPr>
            <w:r>
              <w:rPr>
                <w:sz w:val="20"/>
                <w:szCs w:val="20"/>
                <w:lang w:val="es-ES"/>
              </w:rPr>
              <w:t>20,00</w:t>
            </w:r>
          </w:p>
        </w:tc>
      </w:tr>
    </w:tbl>
    <w:p w14:paraId="0E2646C4" w14:textId="77777777" w:rsidR="00F61147" w:rsidRDefault="00F61147" w:rsidP="00F61147">
      <w:pPr>
        <w:rPr>
          <w:b/>
          <w:bCs/>
          <w:lang w:val="es-ES"/>
        </w:rPr>
      </w:pPr>
    </w:p>
    <w:p w14:paraId="6D7597E7" w14:textId="77777777" w:rsidR="00F61147" w:rsidRDefault="00F61147" w:rsidP="00F61147">
      <w:pPr>
        <w:keepNext/>
        <w:keepLines/>
        <w:rPr>
          <w:b/>
          <w:bCs/>
          <w:lang w:val="es-ES"/>
        </w:rPr>
      </w:pPr>
      <w:r>
        <w:rPr>
          <w:b/>
          <w:bCs/>
          <w:lang w:val="es-ES"/>
        </w:rPr>
        <w:t>APÉNDICE 2-A: LOS OBJETIVOS Y LA FINANCIACIÓN</w:t>
      </w:r>
    </w:p>
    <w:p w14:paraId="53517CCA" w14:textId="77777777" w:rsidR="00F61147" w:rsidRPr="0015095F" w:rsidRDefault="00F61147" w:rsidP="00F61147">
      <w:pPr>
        <w:keepNext/>
        <w:keepLines/>
        <w:rPr>
          <w:lang w:val="es-AR"/>
        </w:rPr>
      </w:pPr>
    </w:p>
    <w:tbl>
      <w:tblPr>
        <w:tblW w:w="5342" w:type="pct"/>
        <w:jc w:val="center"/>
        <w:tblLook w:val="04A0" w:firstRow="1" w:lastRow="0" w:firstColumn="1" w:lastColumn="0" w:noHBand="0" w:noVBand="1"/>
      </w:tblPr>
      <w:tblGrid>
        <w:gridCol w:w="715"/>
        <w:gridCol w:w="2008"/>
        <w:gridCol w:w="931"/>
        <w:gridCol w:w="683"/>
        <w:gridCol w:w="665"/>
        <w:gridCol w:w="931"/>
        <w:gridCol w:w="616"/>
        <w:gridCol w:w="931"/>
        <w:gridCol w:w="616"/>
        <w:gridCol w:w="877"/>
        <w:gridCol w:w="1017"/>
      </w:tblGrid>
      <w:tr w:rsidR="00F61147" w:rsidRPr="00627230" w14:paraId="39E20C04" w14:textId="77777777" w:rsidTr="00593BC8">
        <w:trPr>
          <w:cantSplit/>
          <w:trHeight w:val="98"/>
          <w:tblHeader/>
          <w:jc w:val="center"/>
        </w:trPr>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82D4598" w14:textId="77777777" w:rsidR="00F61147" w:rsidRPr="00627230" w:rsidRDefault="00F61147" w:rsidP="00593BC8">
            <w:pPr>
              <w:keepNext/>
              <w:keepLines/>
              <w:jc w:val="center"/>
              <w:rPr>
                <w:b/>
                <w:bCs/>
                <w:color w:val="000000"/>
                <w:sz w:val="20"/>
                <w:szCs w:val="20"/>
                <w:lang w:eastAsia="en-CA"/>
              </w:rPr>
            </w:pPr>
            <w:r w:rsidRPr="00627230">
              <w:rPr>
                <w:b/>
                <w:bCs/>
                <w:color w:val="000000"/>
                <w:sz w:val="20"/>
                <w:szCs w:val="20"/>
                <w:lang w:eastAsia="en-CA"/>
              </w:rPr>
              <w:t>Fila</w:t>
            </w:r>
          </w:p>
        </w:tc>
        <w:tc>
          <w:tcPr>
            <w:tcW w:w="1005" w:type="pct"/>
            <w:tcBorders>
              <w:top w:val="single" w:sz="4" w:space="0" w:color="auto"/>
              <w:left w:val="nil"/>
              <w:bottom w:val="single" w:sz="4" w:space="0" w:color="auto"/>
              <w:right w:val="single" w:sz="4" w:space="0" w:color="auto"/>
            </w:tcBorders>
            <w:shd w:val="clear" w:color="auto" w:fill="auto"/>
            <w:hideMark/>
          </w:tcPr>
          <w:p w14:paraId="7BD3CDDA" w14:textId="77777777" w:rsidR="00F61147" w:rsidRPr="00627230" w:rsidRDefault="00F61147" w:rsidP="00593BC8">
            <w:pPr>
              <w:keepNext/>
              <w:keepLines/>
              <w:jc w:val="center"/>
              <w:rPr>
                <w:b/>
                <w:bCs/>
                <w:color w:val="000000"/>
                <w:sz w:val="20"/>
                <w:szCs w:val="20"/>
                <w:lang w:eastAsia="en-CA"/>
              </w:rPr>
            </w:pPr>
            <w:r w:rsidRPr="00627230">
              <w:rPr>
                <w:b/>
                <w:bCs/>
                <w:color w:val="000000"/>
                <w:sz w:val="20"/>
                <w:szCs w:val="20"/>
                <w:lang w:eastAsia="en-CA"/>
              </w:rPr>
              <w:t>Detalles</w:t>
            </w:r>
          </w:p>
        </w:tc>
        <w:tc>
          <w:tcPr>
            <w:tcW w:w="466" w:type="pct"/>
            <w:tcBorders>
              <w:top w:val="single" w:sz="4" w:space="0" w:color="auto"/>
              <w:left w:val="nil"/>
              <w:bottom w:val="single" w:sz="4" w:space="0" w:color="auto"/>
              <w:right w:val="single" w:sz="4" w:space="0" w:color="auto"/>
            </w:tcBorders>
            <w:shd w:val="clear" w:color="auto" w:fill="auto"/>
            <w:hideMark/>
          </w:tcPr>
          <w:p w14:paraId="078D2B4B" w14:textId="77777777" w:rsidR="00F61147" w:rsidRPr="00627230" w:rsidRDefault="00F61147" w:rsidP="00593BC8">
            <w:pPr>
              <w:keepNext/>
              <w:keepLines/>
              <w:jc w:val="center"/>
              <w:rPr>
                <w:b/>
                <w:bCs/>
                <w:color w:val="000000"/>
                <w:sz w:val="20"/>
                <w:szCs w:val="20"/>
                <w:lang w:eastAsia="en-CA"/>
              </w:rPr>
            </w:pPr>
            <w:r w:rsidRPr="00627230">
              <w:rPr>
                <w:b/>
                <w:sz w:val="20"/>
                <w:szCs w:val="20"/>
              </w:rPr>
              <w:t>2022</w:t>
            </w:r>
          </w:p>
        </w:tc>
        <w:tc>
          <w:tcPr>
            <w:tcW w:w="342" w:type="pct"/>
            <w:tcBorders>
              <w:top w:val="single" w:sz="4" w:space="0" w:color="auto"/>
              <w:left w:val="nil"/>
              <w:bottom w:val="single" w:sz="4" w:space="0" w:color="auto"/>
              <w:right w:val="single" w:sz="4" w:space="0" w:color="auto"/>
            </w:tcBorders>
            <w:shd w:val="clear" w:color="auto" w:fill="auto"/>
            <w:hideMark/>
          </w:tcPr>
          <w:p w14:paraId="4DC2A2E7" w14:textId="77777777" w:rsidR="00F61147" w:rsidRPr="00627230" w:rsidRDefault="00F61147" w:rsidP="00593BC8">
            <w:pPr>
              <w:keepNext/>
              <w:keepLines/>
              <w:jc w:val="center"/>
              <w:rPr>
                <w:b/>
                <w:bCs/>
                <w:color w:val="000000"/>
                <w:sz w:val="20"/>
                <w:szCs w:val="20"/>
                <w:lang w:eastAsia="en-CA"/>
              </w:rPr>
            </w:pPr>
            <w:r w:rsidRPr="00627230">
              <w:rPr>
                <w:b/>
                <w:sz w:val="20"/>
                <w:szCs w:val="20"/>
              </w:rPr>
              <w:t>2023-2024</w:t>
            </w:r>
          </w:p>
        </w:tc>
        <w:tc>
          <w:tcPr>
            <w:tcW w:w="333" w:type="pct"/>
            <w:tcBorders>
              <w:top w:val="single" w:sz="4" w:space="0" w:color="auto"/>
              <w:left w:val="nil"/>
              <w:bottom w:val="single" w:sz="4" w:space="0" w:color="auto"/>
              <w:right w:val="single" w:sz="4" w:space="0" w:color="auto"/>
            </w:tcBorders>
            <w:shd w:val="clear" w:color="auto" w:fill="auto"/>
            <w:hideMark/>
          </w:tcPr>
          <w:p w14:paraId="3EF05CC6" w14:textId="77777777" w:rsidR="00F61147" w:rsidRPr="00627230" w:rsidRDefault="00F61147" w:rsidP="00593BC8">
            <w:pPr>
              <w:keepNext/>
              <w:keepLines/>
              <w:jc w:val="center"/>
              <w:rPr>
                <w:b/>
                <w:bCs/>
                <w:color w:val="000000"/>
                <w:sz w:val="20"/>
                <w:szCs w:val="20"/>
                <w:lang w:eastAsia="en-CA"/>
              </w:rPr>
            </w:pPr>
            <w:r w:rsidRPr="00627230">
              <w:rPr>
                <w:b/>
                <w:sz w:val="20"/>
                <w:szCs w:val="20"/>
              </w:rPr>
              <w:t>2025</w:t>
            </w:r>
          </w:p>
        </w:tc>
        <w:tc>
          <w:tcPr>
            <w:tcW w:w="466" w:type="pct"/>
            <w:tcBorders>
              <w:top w:val="single" w:sz="4" w:space="0" w:color="auto"/>
              <w:left w:val="nil"/>
              <w:bottom w:val="single" w:sz="4" w:space="0" w:color="auto"/>
              <w:right w:val="single" w:sz="4" w:space="0" w:color="auto"/>
            </w:tcBorders>
            <w:shd w:val="clear" w:color="auto" w:fill="auto"/>
            <w:hideMark/>
          </w:tcPr>
          <w:p w14:paraId="2623DE24" w14:textId="77777777" w:rsidR="00F61147" w:rsidRPr="00627230" w:rsidRDefault="00F61147" w:rsidP="00593BC8">
            <w:pPr>
              <w:keepNext/>
              <w:keepLines/>
              <w:jc w:val="center"/>
              <w:rPr>
                <w:b/>
                <w:bCs/>
                <w:color w:val="000000"/>
                <w:sz w:val="20"/>
                <w:szCs w:val="20"/>
                <w:lang w:eastAsia="en-CA"/>
              </w:rPr>
            </w:pPr>
            <w:r w:rsidRPr="00627230">
              <w:rPr>
                <w:b/>
                <w:sz w:val="20"/>
                <w:szCs w:val="20"/>
              </w:rPr>
              <w:t>2026</w:t>
            </w:r>
          </w:p>
        </w:tc>
        <w:tc>
          <w:tcPr>
            <w:tcW w:w="308" w:type="pct"/>
            <w:tcBorders>
              <w:top w:val="single" w:sz="4" w:space="0" w:color="auto"/>
              <w:left w:val="nil"/>
              <w:bottom w:val="single" w:sz="4" w:space="0" w:color="auto"/>
              <w:right w:val="single" w:sz="4" w:space="0" w:color="auto"/>
            </w:tcBorders>
            <w:shd w:val="clear" w:color="auto" w:fill="auto"/>
            <w:hideMark/>
          </w:tcPr>
          <w:p w14:paraId="490DC61F" w14:textId="77777777" w:rsidR="00F61147" w:rsidRPr="00627230" w:rsidRDefault="00F61147" w:rsidP="00593BC8">
            <w:pPr>
              <w:keepNext/>
              <w:keepLines/>
              <w:jc w:val="center"/>
              <w:rPr>
                <w:b/>
                <w:bCs/>
                <w:color w:val="000000"/>
                <w:sz w:val="20"/>
                <w:szCs w:val="20"/>
                <w:lang w:eastAsia="en-CA"/>
              </w:rPr>
            </w:pPr>
            <w:r w:rsidRPr="00627230">
              <w:rPr>
                <w:b/>
                <w:sz w:val="20"/>
                <w:szCs w:val="20"/>
              </w:rPr>
              <w:t>2027</w:t>
            </w:r>
          </w:p>
        </w:tc>
        <w:tc>
          <w:tcPr>
            <w:tcW w:w="466" w:type="pct"/>
            <w:tcBorders>
              <w:top w:val="single" w:sz="4" w:space="0" w:color="auto"/>
              <w:left w:val="nil"/>
              <w:bottom w:val="single" w:sz="4" w:space="0" w:color="auto"/>
              <w:right w:val="single" w:sz="4" w:space="0" w:color="auto"/>
            </w:tcBorders>
          </w:tcPr>
          <w:p w14:paraId="30767232" w14:textId="77777777" w:rsidR="00F61147" w:rsidRPr="00627230" w:rsidRDefault="00F61147" w:rsidP="00593BC8">
            <w:pPr>
              <w:keepNext/>
              <w:keepLines/>
              <w:jc w:val="center"/>
              <w:rPr>
                <w:b/>
                <w:bCs/>
                <w:color w:val="000000"/>
                <w:sz w:val="20"/>
                <w:szCs w:val="20"/>
                <w:lang w:eastAsia="en-CA"/>
              </w:rPr>
            </w:pPr>
            <w:r w:rsidRPr="00627230">
              <w:rPr>
                <w:b/>
                <w:sz w:val="20"/>
                <w:szCs w:val="20"/>
              </w:rPr>
              <w:t>2028</w:t>
            </w:r>
          </w:p>
        </w:tc>
        <w:tc>
          <w:tcPr>
            <w:tcW w:w="308" w:type="pct"/>
            <w:tcBorders>
              <w:top w:val="single" w:sz="4" w:space="0" w:color="auto"/>
              <w:left w:val="single" w:sz="4" w:space="0" w:color="auto"/>
              <w:bottom w:val="single" w:sz="4" w:space="0" w:color="auto"/>
              <w:right w:val="single" w:sz="4" w:space="0" w:color="auto"/>
            </w:tcBorders>
          </w:tcPr>
          <w:p w14:paraId="4B07C753" w14:textId="77777777" w:rsidR="00F61147" w:rsidRPr="00627230" w:rsidRDefault="00F61147" w:rsidP="00593BC8">
            <w:pPr>
              <w:keepNext/>
              <w:keepLines/>
              <w:jc w:val="center"/>
              <w:rPr>
                <w:b/>
                <w:bCs/>
                <w:color w:val="000000"/>
                <w:sz w:val="20"/>
                <w:szCs w:val="20"/>
                <w:lang w:eastAsia="en-CA"/>
              </w:rPr>
            </w:pPr>
            <w:r w:rsidRPr="00627230">
              <w:rPr>
                <w:b/>
                <w:sz w:val="20"/>
                <w:szCs w:val="20"/>
              </w:rPr>
              <w:t>2029</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047688DB" w14:textId="77777777" w:rsidR="00F61147" w:rsidRPr="00627230" w:rsidRDefault="00F61147" w:rsidP="00593BC8">
            <w:pPr>
              <w:keepNext/>
              <w:keepLines/>
              <w:jc w:val="center"/>
              <w:rPr>
                <w:b/>
                <w:bCs/>
                <w:color w:val="000000"/>
                <w:sz w:val="20"/>
                <w:szCs w:val="20"/>
                <w:lang w:eastAsia="en-CA"/>
              </w:rPr>
            </w:pPr>
            <w:r w:rsidRPr="00627230">
              <w:rPr>
                <w:b/>
                <w:sz w:val="20"/>
                <w:szCs w:val="20"/>
              </w:rPr>
              <w:t>2030</w:t>
            </w:r>
          </w:p>
        </w:tc>
        <w:tc>
          <w:tcPr>
            <w:tcW w:w="509" w:type="pct"/>
            <w:tcBorders>
              <w:top w:val="single" w:sz="4" w:space="0" w:color="auto"/>
              <w:left w:val="single" w:sz="4" w:space="0" w:color="auto"/>
              <w:bottom w:val="single" w:sz="4" w:space="0" w:color="auto"/>
              <w:right w:val="single" w:sz="4" w:space="0" w:color="auto"/>
            </w:tcBorders>
          </w:tcPr>
          <w:p w14:paraId="526CFAE5" w14:textId="77777777" w:rsidR="00F61147" w:rsidRPr="00627230" w:rsidRDefault="00F61147" w:rsidP="00593BC8">
            <w:pPr>
              <w:keepNext/>
              <w:keepLines/>
              <w:jc w:val="center"/>
              <w:rPr>
                <w:b/>
                <w:sz w:val="20"/>
                <w:szCs w:val="20"/>
              </w:rPr>
            </w:pPr>
            <w:r w:rsidRPr="00627230">
              <w:rPr>
                <w:b/>
                <w:sz w:val="20"/>
                <w:szCs w:val="20"/>
              </w:rPr>
              <w:t>Total</w:t>
            </w:r>
          </w:p>
        </w:tc>
      </w:tr>
      <w:tr w:rsidR="00F61147" w:rsidRPr="00627230" w14:paraId="0366220F" w14:textId="77777777" w:rsidTr="00593BC8">
        <w:trPr>
          <w:trHeight w:val="408"/>
          <w:jc w:val="center"/>
        </w:trPr>
        <w:tc>
          <w:tcPr>
            <w:tcW w:w="358" w:type="pct"/>
            <w:tcBorders>
              <w:top w:val="nil"/>
              <w:left w:val="single" w:sz="4" w:space="0" w:color="auto"/>
              <w:bottom w:val="single" w:sz="4" w:space="0" w:color="auto"/>
              <w:right w:val="single" w:sz="4" w:space="0" w:color="auto"/>
            </w:tcBorders>
            <w:shd w:val="clear" w:color="auto" w:fill="auto"/>
            <w:hideMark/>
          </w:tcPr>
          <w:p w14:paraId="2FF3D3B7" w14:textId="77777777" w:rsidR="00F61147" w:rsidRPr="00627230" w:rsidRDefault="00F61147" w:rsidP="00593BC8">
            <w:pPr>
              <w:keepNext/>
              <w:keepLines/>
              <w:jc w:val="left"/>
              <w:rPr>
                <w:color w:val="000000"/>
                <w:sz w:val="20"/>
                <w:szCs w:val="20"/>
                <w:lang w:eastAsia="en-CA"/>
              </w:rPr>
            </w:pPr>
            <w:r w:rsidRPr="00627230">
              <w:rPr>
                <w:color w:val="000000"/>
                <w:sz w:val="20"/>
                <w:szCs w:val="20"/>
                <w:lang w:eastAsia="en-CA"/>
              </w:rPr>
              <w:t>1.1</w:t>
            </w:r>
          </w:p>
        </w:tc>
        <w:tc>
          <w:tcPr>
            <w:tcW w:w="1005" w:type="pct"/>
            <w:tcBorders>
              <w:top w:val="nil"/>
              <w:left w:val="nil"/>
              <w:bottom w:val="single" w:sz="4" w:space="0" w:color="auto"/>
              <w:right w:val="single" w:sz="4" w:space="0" w:color="auto"/>
            </w:tcBorders>
            <w:shd w:val="clear" w:color="auto" w:fill="auto"/>
            <w:hideMark/>
          </w:tcPr>
          <w:p w14:paraId="380DDA4A" w14:textId="77777777" w:rsidR="00F61147" w:rsidRPr="00627230" w:rsidRDefault="00F61147" w:rsidP="00593BC8">
            <w:pPr>
              <w:keepNext/>
              <w:keepLines/>
              <w:jc w:val="left"/>
              <w:rPr>
                <w:color w:val="000000"/>
                <w:sz w:val="20"/>
                <w:szCs w:val="20"/>
                <w:lang w:val="es-AR" w:eastAsia="en-CA"/>
              </w:rPr>
            </w:pPr>
            <w:r w:rsidRPr="00627230">
              <w:rPr>
                <w:color w:val="000000"/>
                <w:sz w:val="20"/>
                <w:szCs w:val="20"/>
                <w:lang w:val="es-MX"/>
              </w:rPr>
              <w:t>Calendario de reducción del Protocolo de Montreal para las sustancias del Anexo C, Grupo I (toneladas PAO)</w:t>
            </w:r>
          </w:p>
        </w:tc>
        <w:tc>
          <w:tcPr>
            <w:tcW w:w="466" w:type="pct"/>
            <w:tcBorders>
              <w:top w:val="nil"/>
              <w:left w:val="nil"/>
              <w:bottom w:val="single" w:sz="4" w:space="0" w:color="auto"/>
              <w:right w:val="single" w:sz="4" w:space="0" w:color="auto"/>
            </w:tcBorders>
            <w:shd w:val="clear" w:color="auto" w:fill="auto"/>
          </w:tcPr>
          <w:p w14:paraId="067C1550" w14:textId="77777777" w:rsidR="00F61147" w:rsidRPr="00627230" w:rsidRDefault="00F61147" w:rsidP="00593BC8">
            <w:pPr>
              <w:keepNext/>
              <w:keepLines/>
              <w:jc w:val="right"/>
              <w:rPr>
                <w:color w:val="000000"/>
                <w:sz w:val="20"/>
                <w:szCs w:val="20"/>
                <w:lang w:eastAsia="en-CA"/>
              </w:rPr>
            </w:pPr>
            <w:r w:rsidRPr="00627230">
              <w:rPr>
                <w:sz w:val="20"/>
                <w:szCs w:val="20"/>
              </w:rPr>
              <w:t>13,00</w:t>
            </w:r>
          </w:p>
        </w:tc>
        <w:tc>
          <w:tcPr>
            <w:tcW w:w="342" w:type="pct"/>
            <w:tcBorders>
              <w:top w:val="nil"/>
              <w:left w:val="nil"/>
              <w:bottom w:val="single" w:sz="4" w:space="0" w:color="auto"/>
              <w:right w:val="single" w:sz="4" w:space="0" w:color="auto"/>
            </w:tcBorders>
            <w:shd w:val="clear" w:color="auto" w:fill="auto"/>
          </w:tcPr>
          <w:p w14:paraId="614A5C07" w14:textId="77777777" w:rsidR="00F61147" w:rsidRPr="00627230" w:rsidRDefault="00F61147" w:rsidP="00593BC8">
            <w:pPr>
              <w:keepNext/>
              <w:keepLines/>
              <w:jc w:val="right"/>
              <w:rPr>
                <w:color w:val="000000"/>
                <w:sz w:val="20"/>
                <w:szCs w:val="20"/>
                <w:lang w:eastAsia="en-CA"/>
              </w:rPr>
            </w:pPr>
            <w:r w:rsidRPr="00627230">
              <w:rPr>
                <w:sz w:val="20"/>
                <w:szCs w:val="20"/>
              </w:rPr>
              <w:t>13,00</w:t>
            </w:r>
          </w:p>
        </w:tc>
        <w:tc>
          <w:tcPr>
            <w:tcW w:w="333" w:type="pct"/>
            <w:tcBorders>
              <w:top w:val="nil"/>
              <w:left w:val="nil"/>
              <w:bottom w:val="single" w:sz="4" w:space="0" w:color="auto"/>
              <w:right w:val="single" w:sz="4" w:space="0" w:color="auto"/>
            </w:tcBorders>
            <w:shd w:val="clear" w:color="auto" w:fill="auto"/>
          </w:tcPr>
          <w:p w14:paraId="7CB95AB2"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466" w:type="pct"/>
            <w:tcBorders>
              <w:top w:val="nil"/>
              <w:left w:val="nil"/>
              <w:bottom w:val="single" w:sz="4" w:space="0" w:color="auto"/>
              <w:right w:val="single" w:sz="4" w:space="0" w:color="auto"/>
            </w:tcBorders>
            <w:shd w:val="clear" w:color="auto" w:fill="auto"/>
          </w:tcPr>
          <w:p w14:paraId="6DD95CEA"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308" w:type="pct"/>
            <w:tcBorders>
              <w:top w:val="nil"/>
              <w:left w:val="nil"/>
              <w:bottom w:val="single" w:sz="4" w:space="0" w:color="auto"/>
              <w:right w:val="single" w:sz="4" w:space="0" w:color="auto"/>
            </w:tcBorders>
            <w:shd w:val="clear" w:color="auto" w:fill="auto"/>
          </w:tcPr>
          <w:p w14:paraId="46CE7FC2"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466" w:type="pct"/>
            <w:tcBorders>
              <w:top w:val="single" w:sz="4" w:space="0" w:color="auto"/>
              <w:left w:val="nil"/>
              <w:bottom w:val="single" w:sz="4" w:space="0" w:color="auto"/>
              <w:right w:val="single" w:sz="4" w:space="0" w:color="auto"/>
            </w:tcBorders>
          </w:tcPr>
          <w:p w14:paraId="7B080DF7"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308" w:type="pct"/>
            <w:tcBorders>
              <w:top w:val="nil"/>
              <w:left w:val="single" w:sz="4" w:space="0" w:color="auto"/>
              <w:bottom w:val="single" w:sz="4" w:space="0" w:color="auto"/>
              <w:right w:val="single" w:sz="4" w:space="0" w:color="auto"/>
            </w:tcBorders>
          </w:tcPr>
          <w:p w14:paraId="7F0CAA6C"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439" w:type="pct"/>
            <w:tcBorders>
              <w:top w:val="nil"/>
              <w:left w:val="single" w:sz="4" w:space="0" w:color="auto"/>
              <w:bottom w:val="single" w:sz="4" w:space="0" w:color="auto"/>
              <w:right w:val="single" w:sz="4" w:space="0" w:color="auto"/>
            </w:tcBorders>
            <w:shd w:val="clear" w:color="auto" w:fill="auto"/>
          </w:tcPr>
          <w:p w14:paraId="23F2EE71" w14:textId="77777777" w:rsidR="00F61147" w:rsidRPr="00627230" w:rsidRDefault="00F61147" w:rsidP="00593BC8">
            <w:pPr>
              <w:keepNext/>
              <w:keepLines/>
              <w:jc w:val="right"/>
              <w:rPr>
                <w:color w:val="000000"/>
                <w:sz w:val="20"/>
                <w:szCs w:val="20"/>
                <w:lang w:eastAsia="en-CA"/>
              </w:rPr>
            </w:pPr>
            <w:r w:rsidRPr="00627230">
              <w:rPr>
                <w:sz w:val="20"/>
                <w:szCs w:val="20"/>
              </w:rPr>
              <w:t>0</w:t>
            </w:r>
          </w:p>
        </w:tc>
        <w:tc>
          <w:tcPr>
            <w:tcW w:w="509" w:type="pct"/>
            <w:tcBorders>
              <w:top w:val="nil"/>
              <w:left w:val="single" w:sz="4" w:space="0" w:color="auto"/>
              <w:bottom w:val="single" w:sz="4" w:space="0" w:color="auto"/>
              <w:right w:val="single" w:sz="4" w:space="0" w:color="auto"/>
            </w:tcBorders>
          </w:tcPr>
          <w:p w14:paraId="39B22C9C" w14:textId="77777777" w:rsidR="00F61147" w:rsidRPr="00627230" w:rsidRDefault="00F61147" w:rsidP="00593BC8">
            <w:pPr>
              <w:keepNext/>
              <w:keepLines/>
              <w:jc w:val="right"/>
              <w:rPr>
                <w:sz w:val="20"/>
                <w:szCs w:val="20"/>
              </w:rPr>
            </w:pPr>
            <w:r w:rsidRPr="00627230">
              <w:rPr>
                <w:sz w:val="20"/>
                <w:szCs w:val="20"/>
              </w:rPr>
              <w:t>n/d</w:t>
            </w:r>
          </w:p>
        </w:tc>
      </w:tr>
      <w:tr w:rsidR="00F61147" w:rsidRPr="00627230" w14:paraId="61105DA8" w14:textId="77777777" w:rsidTr="00593BC8">
        <w:trPr>
          <w:trHeight w:val="408"/>
          <w:jc w:val="center"/>
        </w:trPr>
        <w:tc>
          <w:tcPr>
            <w:tcW w:w="358" w:type="pct"/>
            <w:tcBorders>
              <w:top w:val="nil"/>
              <w:left w:val="single" w:sz="4" w:space="0" w:color="auto"/>
              <w:bottom w:val="single" w:sz="4" w:space="0" w:color="auto"/>
              <w:right w:val="single" w:sz="4" w:space="0" w:color="auto"/>
            </w:tcBorders>
            <w:shd w:val="clear" w:color="auto" w:fill="auto"/>
            <w:hideMark/>
          </w:tcPr>
          <w:p w14:paraId="00355492" w14:textId="77777777" w:rsidR="00F61147" w:rsidRPr="00627230" w:rsidRDefault="00F61147" w:rsidP="00593BC8">
            <w:pPr>
              <w:keepNext/>
              <w:keepLines/>
              <w:jc w:val="left"/>
              <w:rPr>
                <w:color w:val="000000"/>
                <w:sz w:val="20"/>
                <w:szCs w:val="20"/>
                <w:lang w:eastAsia="en-CA"/>
              </w:rPr>
            </w:pPr>
            <w:r w:rsidRPr="00627230">
              <w:rPr>
                <w:color w:val="000000"/>
                <w:sz w:val="20"/>
                <w:szCs w:val="20"/>
                <w:lang w:eastAsia="en-CA"/>
              </w:rPr>
              <w:t>1.2</w:t>
            </w:r>
          </w:p>
        </w:tc>
        <w:tc>
          <w:tcPr>
            <w:tcW w:w="1005" w:type="pct"/>
            <w:tcBorders>
              <w:top w:val="nil"/>
              <w:left w:val="nil"/>
              <w:bottom w:val="single" w:sz="4" w:space="0" w:color="auto"/>
              <w:right w:val="single" w:sz="4" w:space="0" w:color="auto"/>
            </w:tcBorders>
            <w:shd w:val="clear" w:color="auto" w:fill="auto"/>
            <w:hideMark/>
          </w:tcPr>
          <w:p w14:paraId="18FA2495" w14:textId="77777777" w:rsidR="00F61147" w:rsidRPr="00627230" w:rsidRDefault="00F61147" w:rsidP="00593BC8">
            <w:pPr>
              <w:keepNext/>
              <w:keepLines/>
              <w:jc w:val="left"/>
              <w:rPr>
                <w:color w:val="000000"/>
                <w:sz w:val="20"/>
                <w:szCs w:val="20"/>
                <w:lang w:val="es-AR" w:eastAsia="en-CA"/>
              </w:rPr>
            </w:pPr>
            <w:r w:rsidRPr="00627230">
              <w:rPr>
                <w:color w:val="000000"/>
                <w:sz w:val="20"/>
                <w:szCs w:val="20"/>
                <w:lang w:val="es-MX"/>
              </w:rPr>
              <w:t>Consumo total permisible máximo para las substancias incluidas en el Anexo C, Grupo I (toneladas PAO)</w:t>
            </w:r>
          </w:p>
        </w:tc>
        <w:tc>
          <w:tcPr>
            <w:tcW w:w="466" w:type="pct"/>
            <w:tcBorders>
              <w:top w:val="nil"/>
              <w:left w:val="nil"/>
              <w:bottom w:val="single" w:sz="4" w:space="0" w:color="auto"/>
              <w:right w:val="single" w:sz="4" w:space="0" w:color="auto"/>
            </w:tcBorders>
            <w:shd w:val="clear" w:color="auto" w:fill="auto"/>
          </w:tcPr>
          <w:p w14:paraId="4F5A1CCE" w14:textId="77777777" w:rsidR="00F61147" w:rsidRPr="00627230" w:rsidRDefault="00F61147" w:rsidP="00593BC8">
            <w:pPr>
              <w:keepNext/>
              <w:keepLines/>
              <w:jc w:val="right"/>
              <w:rPr>
                <w:color w:val="000000"/>
                <w:sz w:val="20"/>
                <w:szCs w:val="20"/>
                <w:lang w:eastAsia="en-CA"/>
              </w:rPr>
            </w:pPr>
            <w:r w:rsidRPr="00627230">
              <w:rPr>
                <w:sz w:val="20"/>
                <w:szCs w:val="20"/>
              </w:rPr>
              <w:t>13,00</w:t>
            </w:r>
          </w:p>
        </w:tc>
        <w:tc>
          <w:tcPr>
            <w:tcW w:w="342" w:type="pct"/>
            <w:tcBorders>
              <w:top w:val="nil"/>
              <w:left w:val="nil"/>
              <w:bottom w:val="single" w:sz="4" w:space="0" w:color="auto"/>
              <w:right w:val="single" w:sz="4" w:space="0" w:color="auto"/>
            </w:tcBorders>
            <w:shd w:val="clear" w:color="auto" w:fill="auto"/>
          </w:tcPr>
          <w:p w14:paraId="4F0FE747" w14:textId="77777777" w:rsidR="00F61147" w:rsidRPr="00627230" w:rsidRDefault="00F61147" w:rsidP="00593BC8">
            <w:pPr>
              <w:keepNext/>
              <w:keepLines/>
              <w:jc w:val="right"/>
              <w:rPr>
                <w:color w:val="000000"/>
                <w:sz w:val="20"/>
                <w:szCs w:val="20"/>
                <w:lang w:eastAsia="en-CA"/>
              </w:rPr>
            </w:pPr>
            <w:r w:rsidRPr="00627230">
              <w:rPr>
                <w:sz w:val="20"/>
                <w:szCs w:val="20"/>
              </w:rPr>
              <w:t>13,00</w:t>
            </w:r>
          </w:p>
        </w:tc>
        <w:tc>
          <w:tcPr>
            <w:tcW w:w="333" w:type="pct"/>
            <w:tcBorders>
              <w:top w:val="nil"/>
              <w:left w:val="nil"/>
              <w:bottom w:val="single" w:sz="4" w:space="0" w:color="auto"/>
              <w:right w:val="single" w:sz="4" w:space="0" w:color="auto"/>
            </w:tcBorders>
            <w:shd w:val="clear" w:color="auto" w:fill="auto"/>
          </w:tcPr>
          <w:p w14:paraId="3028760C"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466" w:type="pct"/>
            <w:tcBorders>
              <w:top w:val="nil"/>
              <w:left w:val="nil"/>
              <w:bottom w:val="single" w:sz="4" w:space="0" w:color="auto"/>
              <w:right w:val="single" w:sz="4" w:space="0" w:color="auto"/>
            </w:tcBorders>
            <w:shd w:val="clear" w:color="auto" w:fill="auto"/>
          </w:tcPr>
          <w:p w14:paraId="1B456960"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308" w:type="pct"/>
            <w:tcBorders>
              <w:top w:val="nil"/>
              <w:left w:val="nil"/>
              <w:bottom w:val="single" w:sz="4" w:space="0" w:color="auto"/>
              <w:right w:val="single" w:sz="4" w:space="0" w:color="auto"/>
            </w:tcBorders>
            <w:shd w:val="clear" w:color="auto" w:fill="auto"/>
          </w:tcPr>
          <w:p w14:paraId="50E8587F"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466" w:type="pct"/>
            <w:tcBorders>
              <w:top w:val="single" w:sz="4" w:space="0" w:color="auto"/>
              <w:left w:val="nil"/>
              <w:bottom w:val="single" w:sz="4" w:space="0" w:color="auto"/>
              <w:right w:val="single" w:sz="4" w:space="0" w:color="auto"/>
            </w:tcBorders>
          </w:tcPr>
          <w:p w14:paraId="7C97EB0E"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308" w:type="pct"/>
            <w:tcBorders>
              <w:top w:val="nil"/>
              <w:left w:val="single" w:sz="4" w:space="0" w:color="auto"/>
              <w:bottom w:val="single" w:sz="4" w:space="0" w:color="auto"/>
              <w:right w:val="single" w:sz="4" w:space="0" w:color="auto"/>
            </w:tcBorders>
          </w:tcPr>
          <w:p w14:paraId="6B218001" w14:textId="77777777" w:rsidR="00F61147" w:rsidRPr="00627230" w:rsidRDefault="00F61147" w:rsidP="00593BC8">
            <w:pPr>
              <w:keepNext/>
              <w:keepLines/>
              <w:jc w:val="right"/>
              <w:rPr>
                <w:color w:val="000000"/>
                <w:sz w:val="20"/>
                <w:szCs w:val="20"/>
                <w:lang w:eastAsia="en-CA"/>
              </w:rPr>
            </w:pPr>
            <w:r w:rsidRPr="00627230">
              <w:rPr>
                <w:sz w:val="20"/>
                <w:szCs w:val="20"/>
              </w:rPr>
              <w:t>6,50</w:t>
            </w:r>
          </w:p>
        </w:tc>
        <w:tc>
          <w:tcPr>
            <w:tcW w:w="439" w:type="pct"/>
            <w:tcBorders>
              <w:top w:val="nil"/>
              <w:left w:val="single" w:sz="4" w:space="0" w:color="auto"/>
              <w:bottom w:val="single" w:sz="4" w:space="0" w:color="auto"/>
              <w:right w:val="single" w:sz="4" w:space="0" w:color="auto"/>
            </w:tcBorders>
            <w:shd w:val="clear" w:color="auto" w:fill="auto"/>
          </w:tcPr>
          <w:p w14:paraId="7F389361" w14:textId="77777777" w:rsidR="00F61147" w:rsidRPr="00627230" w:rsidRDefault="00F61147" w:rsidP="00593BC8">
            <w:pPr>
              <w:keepNext/>
              <w:keepLines/>
              <w:jc w:val="right"/>
              <w:rPr>
                <w:color w:val="000000"/>
                <w:sz w:val="20"/>
                <w:szCs w:val="20"/>
                <w:lang w:eastAsia="en-CA"/>
              </w:rPr>
            </w:pPr>
            <w:r w:rsidRPr="00627230">
              <w:rPr>
                <w:sz w:val="20"/>
                <w:szCs w:val="20"/>
              </w:rPr>
              <w:t>0</w:t>
            </w:r>
          </w:p>
        </w:tc>
        <w:tc>
          <w:tcPr>
            <w:tcW w:w="509" w:type="pct"/>
            <w:tcBorders>
              <w:top w:val="nil"/>
              <w:left w:val="single" w:sz="4" w:space="0" w:color="auto"/>
              <w:bottom w:val="single" w:sz="4" w:space="0" w:color="auto"/>
              <w:right w:val="single" w:sz="4" w:space="0" w:color="auto"/>
            </w:tcBorders>
          </w:tcPr>
          <w:p w14:paraId="387AFB88" w14:textId="77777777" w:rsidR="00F61147" w:rsidRPr="00627230" w:rsidRDefault="00F61147" w:rsidP="00593BC8">
            <w:pPr>
              <w:keepNext/>
              <w:keepLines/>
              <w:jc w:val="right"/>
              <w:rPr>
                <w:sz w:val="20"/>
                <w:szCs w:val="20"/>
              </w:rPr>
            </w:pPr>
            <w:r w:rsidRPr="00627230">
              <w:rPr>
                <w:sz w:val="20"/>
                <w:szCs w:val="20"/>
              </w:rPr>
              <w:t>n/d</w:t>
            </w:r>
          </w:p>
        </w:tc>
      </w:tr>
      <w:tr w:rsidR="00F61147" w:rsidRPr="00627230" w14:paraId="370D25E6" w14:textId="77777777" w:rsidTr="00593BC8">
        <w:trPr>
          <w:trHeight w:val="116"/>
          <w:jc w:val="center"/>
        </w:trPr>
        <w:tc>
          <w:tcPr>
            <w:tcW w:w="358" w:type="pct"/>
            <w:tcBorders>
              <w:top w:val="nil"/>
              <w:left w:val="single" w:sz="4" w:space="0" w:color="auto"/>
              <w:bottom w:val="single" w:sz="4" w:space="0" w:color="auto"/>
              <w:right w:val="single" w:sz="4" w:space="0" w:color="auto"/>
            </w:tcBorders>
            <w:shd w:val="clear" w:color="auto" w:fill="auto"/>
            <w:hideMark/>
          </w:tcPr>
          <w:p w14:paraId="4BE5DA49" w14:textId="77777777" w:rsidR="00F61147" w:rsidRPr="00627230" w:rsidRDefault="00F61147" w:rsidP="00593BC8">
            <w:pPr>
              <w:jc w:val="left"/>
              <w:rPr>
                <w:color w:val="000000"/>
                <w:sz w:val="20"/>
                <w:szCs w:val="20"/>
                <w:lang w:eastAsia="en-CA"/>
              </w:rPr>
            </w:pPr>
            <w:r w:rsidRPr="00627230">
              <w:rPr>
                <w:color w:val="000000"/>
                <w:sz w:val="20"/>
                <w:szCs w:val="20"/>
                <w:lang w:eastAsia="en-CA"/>
              </w:rPr>
              <w:t>2.1</w:t>
            </w:r>
          </w:p>
        </w:tc>
        <w:tc>
          <w:tcPr>
            <w:tcW w:w="1005" w:type="pct"/>
            <w:tcBorders>
              <w:top w:val="nil"/>
              <w:left w:val="nil"/>
              <w:bottom w:val="single" w:sz="4" w:space="0" w:color="auto"/>
              <w:right w:val="single" w:sz="4" w:space="0" w:color="auto"/>
            </w:tcBorders>
            <w:shd w:val="clear" w:color="auto" w:fill="auto"/>
            <w:hideMark/>
          </w:tcPr>
          <w:p w14:paraId="4BF3FDB5" w14:textId="77777777" w:rsidR="00F61147" w:rsidRPr="00627230" w:rsidRDefault="00F61147" w:rsidP="00593BC8">
            <w:pPr>
              <w:jc w:val="left"/>
              <w:rPr>
                <w:color w:val="000000"/>
                <w:sz w:val="20"/>
                <w:szCs w:val="20"/>
                <w:lang w:val="es-AR" w:eastAsia="en-CA"/>
              </w:rPr>
            </w:pPr>
            <w:r w:rsidRPr="00627230">
              <w:rPr>
                <w:color w:val="000000"/>
                <w:sz w:val="20"/>
                <w:szCs w:val="20"/>
                <w:lang w:val="es-MX"/>
              </w:rPr>
              <w:t>Financiación convenida para el organismo de ejecución principal (PNUMA) ($EUA)</w:t>
            </w:r>
          </w:p>
        </w:tc>
        <w:tc>
          <w:tcPr>
            <w:tcW w:w="466" w:type="pct"/>
            <w:tcBorders>
              <w:top w:val="nil"/>
              <w:left w:val="nil"/>
              <w:bottom w:val="single" w:sz="4" w:space="0" w:color="auto"/>
              <w:right w:val="single" w:sz="4" w:space="0" w:color="auto"/>
            </w:tcBorders>
            <w:shd w:val="clear" w:color="auto" w:fill="auto"/>
          </w:tcPr>
          <w:p w14:paraId="6A58E4C3" w14:textId="77777777" w:rsidR="00F61147" w:rsidRPr="00627230" w:rsidRDefault="00F61147" w:rsidP="00593BC8">
            <w:pPr>
              <w:jc w:val="right"/>
              <w:rPr>
                <w:color w:val="000000"/>
                <w:sz w:val="20"/>
                <w:szCs w:val="20"/>
                <w:lang w:eastAsia="en-CA"/>
              </w:rPr>
            </w:pPr>
            <w:r w:rsidRPr="00627230">
              <w:rPr>
                <w:sz w:val="20"/>
                <w:szCs w:val="20"/>
              </w:rPr>
              <w:t>125.000</w:t>
            </w:r>
          </w:p>
        </w:tc>
        <w:tc>
          <w:tcPr>
            <w:tcW w:w="342" w:type="pct"/>
            <w:tcBorders>
              <w:top w:val="nil"/>
              <w:left w:val="nil"/>
              <w:bottom w:val="single" w:sz="4" w:space="0" w:color="auto"/>
              <w:right w:val="single" w:sz="4" w:space="0" w:color="auto"/>
            </w:tcBorders>
            <w:shd w:val="clear" w:color="auto" w:fill="auto"/>
          </w:tcPr>
          <w:p w14:paraId="6F4D0F23" w14:textId="77777777" w:rsidR="00F61147" w:rsidRPr="00627230" w:rsidRDefault="00F61147" w:rsidP="00593BC8">
            <w:pPr>
              <w:jc w:val="right"/>
              <w:rPr>
                <w:color w:val="000000"/>
                <w:sz w:val="20"/>
                <w:szCs w:val="20"/>
                <w:lang w:eastAsia="en-CA"/>
              </w:rPr>
            </w:pPr>
            <w:r w:rsidRPr="00627230">
              <w:rPr>
                <w:sz w:val="20"/>
                <w:szCs w:val="20"/>
              </w:rPr>
              <w:t>0</w:t>
            </w:r>
          </w:p>
        </w:tc>
        <w:tc>
          <w:tcPr>
            <w:tcW w:w="333" w:type="pct"/>
            <w:tcBorders>
              <w:top w:val="nil"/>
              <w:left w:val="nil"/>
              <w:bottom w:val="single" w:sz="4" w:space="0" w:color="auto"/>
              <w:right w:val="single" w:sz="4" w:space="0" w:color="auto"/>
            </w:tcBorders>
            <w:shd w:val="clear" w:color="auto" w:fill="auto"/>
          </w:tcPr>
          <w:p w14:paraId="7A4AAD0B"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nil"/>
              <w:left w:val="nil"/>
              <w:bottom w:val="single" w:sz="4" w:space="0" w:color="auto"/>
              <w:right w:val="single" w:sz="4" w:space="0" w:color="auto"/>
            </w:tcBorders>
            <w:shd w:val="clear" w:color="auto" w:fill="auto"/>
          </w:tcPr>
          <w:p w14:paraId="1DDD7E9A" w14:textId="77777777" w:rsidR="00F61147" w:rsidRPr="00627230" w:rsidRDefault="00F61147" w:rsidP="00593BC8">
            <w:pPr>
              <w:jc w:val="right"/>
              <w:rPr>
                <w:color w:val="000000"/>
                <w:sz w:val="20"/>
                <w:szCs w:val="20"/>
                <w:lang w:eastAsia="en-CA"/>
              </w:rPr>
            </w:pPr>
            <w:r w:rsidRPr="00627230">
              <w:rPr>
                <w:sz w:val="20"/>
                <w:szCs w:val="20"/>
              </w:rPr>
              <w:t>210.000</w:t>
            </w:r>
          </w:p>
        </w:tc>
        <w:tc>
          <w:tcPr>
            <w:tcW w:w="308" w:type="pct"/>
            <w:tcBorders>
              <w:top w:val="nil"/>
              <w:left w:val="nil"/>
              <w:bottom w:val="single" w:sz="4" w:space="0" w:color="auto"/>
              <w:right w:val="single" w:sz="4" w:space="0" w:color="auto"/>
            </w:tcBorders>
            <w:shd w:val="clear" w:color="auto" w:fill="auto"/>
          </w:tcPr>
          <w:p w14:paraId="554E9A4F"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single" w:sz="4" w:space="0" w:color="auto"/>
              <w:left w:val="nil"/>
              <w:bottom w:val="single" w:sz="4" w:space="0" w:color="auto"/>
              <w:right w:val="single" w:sz="4" w:space="0" w:color="auto"/>
            </w:tcBorders>
          </w:tcPr>
          <w:p w14:paraId="4382A3AA" w14:textId="77777777" w:rsidR="00F61147" w:rsidRPr="00627230" w:rsidRDefault="00F61147" w:rsidP="00593BC8">
            <w:pPr>
              <w:jc w:val="right"/>
              <w:rPr>
                <w:color w:val="000000"/>
                <w:sz w:val="20"/>
                <w:szCs w:val="20"/>
                <w:lang w:eastAsia="en-CA"/>
              </w:rPr>
            </w:pPr>
            <w:r w:rsidRPr="00627230">
              <w:rPr>
                <w:sz w:val="20"/>
                <w:szCs w:val="20"/>
              </w:rPr>
              <w:t>180.000</w:t>
            </w:r>
          </w:p>
        </w:tc>
        <w:tc>
          <w:tcPr>
            <w:tcW w:w="308" w:type="pct"/>
            <w:tcBorders>
              <w:top w:val="nil"/>
              <w:left w:val="single" w:sz="4" w:space="0" w:color="auto"/>
              <w:bottom w:val="single" w:sz="4" w:space="0" w:color="auto"/>
              <w:right w:val="single" w:sz="4" w:space="0" w:color="auto"/>
            </w:tcBorders>
          </w:tcPr>
          <w:p w14:paraId="05CD77DE" w14:textId="77777777" w:rsidR="00F61147" w:rsidRPr="00627230" w:rsidRDefault="00F61147" w:rsidP="00593BC8">
            <w:pPr>
              <w:jc w:val="right"/>
              <w:rPr>
                <w:color w:val="000000"/>
                <w:sz w:val="20"/>
                <w:szCs w:val="20"/>
                <w:lang w:eastAsia="en-CA"/>
              </w:rPr>
            </w:pPr>
            <w:r w:rsidRPr="00627230">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367C4196" w14:textId="77777777" w:rsidR="00F61147" w:rsidRPr="00627230" w:rsidRDefault="00F61147" w:rsidP="00593BC8">
            <w:pPr>
              <w:jc w:val="right"/>
              <w:rPr>
                <w:color w:val="000000"/>
                <w:sz w:val="20"/>
                <w:szCs w:val="20"/>
                <w:lang w:eastAsia="en-CA"/>
              </w:rPr>
            </w:pPr>
            <w:r w:rsidRPr="00627230">
              <w:rPr>
                <w:sz w:val="20"/>
                <w:szCs w:val="20"/>
              </w:rPr>
              <w:t>185.000</w:t>
            </w:r>
          </w:p>
        </w:tc>
        <w:tc>
          <w:tcPr>
            <w:tcW w:w="509" w:type="pct"/>
            <w:tcBorders>
              <w:top w:val="nil"/>
              <w:left w:val="single" w:sz="4" w:space="0" w:color="auto"/>
              <w:bottom w:val="single" w:sz="4" w:space="0" w:color="auto"/>
              <w:right w:val="single" w:sz="4" w:space="0" w:color="auto"/>
            </w:tcBorders>
          </w:tcPr>
          <w:p w14:paraId="57ECEB56" w14:textId="77777777" w:rsidR="00F61147" w:rsidRPr="00627230" w:rsidRDefault="00F61147" w:rsidP="00593BC8">
            <w:pPr>
              <w:jc w:val="right"/>
              <w:rPr>
                <w:sz w:val="20"/>
                <w:szCs w:val="20"/>
              </w:rPr>
            </w:pPr>
            <w:r w:rsidRPr="00627230">
              <w:rPr>
                <w:sz w:val="20"/>
                <w:szCs w:val="20"/>
              </w:rPr>
              <w:t>700.000</w:t>
            </w:r>
          </w:p>
        </w:tc>
      </w:tr>
      <w:tr w:rsidR="00F61147" w:rsidRPr="00627230" w14:paraId="50D0CCC8" w14:textId="77777777" w:rsidTr="00593BC8">
        <w:trPr>
          <w:trHeight w:val="56"/>
          <w:jc w:val="center"/>
        </w:trPr>
        <w:tc>
          <w:tcPr>
            <w:tcW w:w="358" w:type="pct"/>
            <w:tcBorders>
              <w:top w:val="nil"/>
              <w:left w:val="single" w:sz="4" w:space="0" w:color="auto"/>
              <w:bottom w:val="single" w:sz="4" w:space="0" w:color="auto"/>
              <w:right w:val="single" w:sz="4" w:space="0" w:color="auto"/>
            </w:tcBorders>
            <w:shd w:val="clear" w:color="auto" w:fill="auto"/>
            <w:hideMark/>
          </w:tcPr>
          <w:p w14:paraId="0E73B25D" w14:textId="77777777" w:rsidR="00F61147" w:rsidRPr="00627230" w:rsidRDefault="00F61147" w:rsidP="00593BC8">
            <w:pPr>
              <w:jc w:val="left"/>
              <w:rPr>
                <w:color w:val="000000"/>
                <w:sz w:val="20"/>
                <w:szCs w:val="20"/>
                <w:lang w:eastAsia="en-CA"/>
              </w:rPr>
            </w:pPr>
            <w:r w:rsidRPr="00627230">
              <w:rPr>
                <w:color w:val="000000"/>
                <w:sz w:val="20"/>
                <w:szCs w:val="20"/>
                <w:lang w:eastAsia="en-CA"/>
              </w:rPr>
              <w:t>2.2</w:t>
            </w:r>
          </w:p>
        </w:tc>
        <w:tc>
          <w:tcPr>
            <w:tcW w:w="1005" w:type="pct"/>
            <w:tcBorders>
              <w:top w:val="nil"/>
              <w:left w:val="nil"/>
              <w:bottom w:val="single" w:sz="4" w:space="0" w:color="auto"/>
              <w:right w:val="single" w:sz="4" w:space="0" w:color="auto"/>
            </w:tcBorders>
            <w:shd w:val="clear" w:color="auto" w:fill="auto"/>
            <w:hideMark/>
          </w:tcPr>
          <w:p w14:paraId="078E4A0B" w14:textId="77777777" w:rsidR="00F61147" w:rsidRPr="00627230" w:rsidRDefault="00F61147" w:rsidP="00593BC8">
            <w:pPr>
              <w:jc w:val="left"/>
              <w:rPr>
                <w:color w:val="000000"/>
                <w:sz w:val="20"/>
                <w:szCs w:val="20"/>
                <w:lang w:val="es-AR" w:eastAsia="en-CA"/>
              </w:rPr>
            </w:pPr>
            <w:r w:rsidRPr="00627230">
              <w:rPr>
                <w:color w:val="000000"/>
                <w:sz w:val="20"/>
                <w:szCs w:val="20"/>
                <w:lang w:val="es-MX"/>
              </w:rPr>
              <w:t>Gastos de apoyo para el organismo de ejecución principal ($EUA)</w:t>
            </w:r>
          </w:p>
        </w:tc>
        <w:tc>
          <w:tcPr>
            <w:tcW w:w="466" w:type="pct"/>
            <w:tcBorders>
              <w:top w:val="nil"/>
              <w:left w:val="nil"/>
              <w:bottom w:val="single" w:sz="4" w:space="0" w:color="auto"/>
              <w:right w:val="single" w:sz="4" w:space="0" w:color="auto"/>
            </w:tcBorders>
            <w:shd w:val="clear" w:color="auto" w:fill="auto"/>
          </w:tcPr>
          <w:p w14:paraId="78BB3A92" w14:textId="77777777" w:rsidR="00F61147" w:rsidRPr="00627230" w:rsidRDefault="00F61147" w:rsidP="00593BC8">
            <w:pPr>
              <w:jc w:val="right"/>
              <w:rPr>
                <w:color w:val="000000"/>
                <w:sz w:val="20"/>
                <w:szCs w:val="20"/>
                <w:lang w:eastAsia="en-CA"/>
              </w:rPr>
            </w:pPr>
            <w:r w:rsidRPr="00627230">
              <w:rPr>
                <w:color w:val="000000"/>
                <w:sz w:val="20"/>
                <w:szCs w:val="20"/>
                <w:lang w:eastAsia="en-CA"/>
              </w:rPr>
              <w:t>15.536</w:t>
            </w:r>
          </w:p>
        </w:tc>
        <w:tc>
          <w:tcPr>
            <w:tcW w:w="342" w:type="pct"/>
            <w:tcBorders>
              <w:top w:val="nil"/>
              <w:left w:val="nil"/>
              <w:bottom w:val="single" w:sz="4" w:space="0" w:color="auto"/>
              <w:right w:val="single" w:sz="4" w:space="0" w:color="auto"/>
            </w:tcBorders>
            <w:shd w:val="clear" w:color="auto" w:fill="auto"/>
          </w:tcPr>
          <w:p w14:paraId="41C2E42E" w14:textId="77777777" w:rsidR="00F61147" w:rsidRPr="00627230" w:rsidRDefault="00F61147" w:rsidP="00593BC8">
            <w:pPr>
              <w:jc w:val="right"/>
              <w:rPr>
                <w:color w:val="000000"/>
                <w:sz w:val="20"/>
                <w:szCs w:val="20"/>
                <w:lang w:eastAsia="en-CA"/>
              </w:rPr>
            </w:pPr>
            <w:r w:rsidRPr="00627230">
              <w:rPr>
                <w:sz w:val="20"/>
                <w:szCs w:val="20"/>
              </w:rPr>
              <w:t>0</w:t>
            </w:r>
          </w:p>
        </w:tc>
        <w:tc>
          <w:tcPr>
            <w:tcW w:w="333" w:type="pct"/>
            <w:tcBorders>
              <w:top w:val="nil"/>
              <w:left w:val="nil"/>
              <w:bottom w:val="single" w:sz="4" w:space="0" w:color="auto"/>
              <w:right w:val="single" w:sz="4" w:space="0" w:color="auto"/>
            </w:tcBorders>
            <w:shd w:val="clear" w:color="auto" w:fill="auto"/>
          </w:tcPr>
          <w:p w14:paraId="6CB89D56"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nil"/>
              <w:left w:val="nil"/>
              <w:bottom w:val="single" w:sz="4" w:space="0" w:color="auto"/>
              <w:right w:val="single" w:sz="4" w:space="0" w:color="auto"/>
            </w:tcBorders>
            <w:shd w:val="clear" w:color="auto" w:fill="auto"/>
          </w:tcPr>
          <w:p w14:paraId="0178EA47" w14:textId="77777777" w:rsidR="00F61147" w:rsidRPr="00627230" w:rsidRDefault="00F61147" w:rsidP="00593BC8">
            <w:pPr>
              <w:jc w:val="right"/>
              <w:rPr>
                <w:color w:val="000000"/>
                <w:sz w:val="20"/>
                <w:szCs w:val="20"/>
                <w:lang w:eastAsia="en-CA"/>
              </w:rPr>
            </w:pPr>
            <w:r w:rsidRPr="00627230">
              <w:rPr>
                <w:color w:val="000000"/>
                <w:sz w:val="20"/>
                <w:szCs w:val="20"/>
                <w:lang w:eastAsia="en-CA"/>
              </w:rPr>
              <w:t>26.100</w:t>
            </w:r>
          </w:p>
        </w:tc>
        <w:tc>
          <w:tcPr>
            <w:tcW w:w="308" w:type="pct"/>
            <w:tcBorders>
              <w:top w:val="nil"/>
              <w:left w:val="nil"/>
              <w:bottom w:val="single" w:sz="4" w:space="0" w:color="auto"/>
              <w:right w:val="single" w:sz="4" w:space="0" w:color="auto"/>
            </w:tcBorders>
            <w:shd w:val="clear" w:color="auto" w:fill="auto"/>
          </w:tcPr>
          <w:p w14:paraId="16C046FD"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single" w:sz="4" w:space="0" w:color="auto"/>
              <w:left w:val="nil"/>
              <w:bottom w:val="single" w:sz="4" w:space="0" w:color="auto"/>
              <w:right w:val="single" w:sz="4" w:space="0" w:color="auto"/>
            </w:tcBorders>
          </w:tcPr>
          <w:p w14:paraId="69701D4B" w14:textId="77777777" w:rsidR="00F61147" w:rsidRPr="00627230" w:rsidRDefault="00F61147" w:rsidP="00593BC8">
            <w:pPr>
              <w:jc w:val="right"/>
              <w:rPr>
                <w:color w:val="000000"/>
                <w:sz w:val="20"/>
                <w:szCs w:val="20"/>
                <w:lang w:eastAsia="en-CA"/>
              </w:rPr>
            </w:pPr>
            <w:r w:rsidRPr="00627230">
              <w:rPr>
                <w:color w:val="000000"/>
                <w:sz w:val="20"/>
                <w:szCs w:val="20"/>
                <w:lang w:eastAsia="en-CA"/>
              </w:rPr>
              <w:t>22.371</w:t>
            </w:r>
          </w:p>
        </w:tc>
        <w:tc>
          <w:tcPr>
            <w:tcW w:w="308" w:type="pct"/>
            <w:tcBorders>
              <w:top w:val="nil"/>
              <w:left w:val="single" w:sz="4" w:space="0" w:color="auto"/>
              <w:bottom w:val="single" w:sz="4" w:space="0" w:color="auto"/>
              <w:right w:val="single" w:sz="4" w:space="0" w:color="auto"/>
            </w:tcBorders>
          </w:tcPr>
          <w:p w14:paraId="0D20B33C" w14:textId="77777777" w:rsidR="00F61147" w:rsidRPr="00627230" w:rsidRDefault="00F61147" w:rsidP="00593BC8">
            <w:pPr>
              <w:jc w:val="right"/>
              <w:rPr>
                <w:color w:val="000000"/>
                <w:sz w:val="20"/>
                <w:szCs w:val="20"/>
                <w:lang w:eastAsia="en-CA"/>
              </w:rPr>
            </w:pPr>
            <w:r w:rsidRPr="00627230">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3A88ACA9" w14:textId="77777777" w:rsidR="00F61147" w:rsidRPr="00627230" w:rsidRDefault="00F61147" w:rsidP="00593BC8">
            <w:pPr>
              <w:jc w:val="right"/>
              <w:rPr>
                <w:color w:val="000000"/>
                <w:sz w:val="20"/>
                <w:szCs w:val="20"/>
                <w:lang w:eastAsia="en-CA"/>
              </w:rPr>
            </w:pPr>
            <w:r w:rsidRPr="00627230">
              <w:rPr>
                <w:color w:val="000000"/>
                <w:sz w:val="20"/>
                <w:szCs w:val="20"/>
                <w:lang w:eastAsia="en-CA"/>
              </w:rPr>
              <w:t>22.993</w:t>
            </w:r>
          </w:p>
        </w:tc>
        <w:tc>
          <w:tcPr>
            <w:tcW w:w="509" w:type="pct"/>
            <w:tcBorders>
              <w:top w:val="nil"/>
              <w:left w:val="single" w:sz="4" w:space="0" w:color="auto"/>
              <w:bottom w:val="single" w:sz="4" w:space="0" w:color="auto"/>
              <w:right w:val="single" w:sz="4" w:space="0" w:color="auto"/>
            </w:tcBorders>
          </w:tcPr>
          <w:p w14:paraId="28549B26" w14:textId="77777777" w:rsidR="00F61147" w:rsidRPr="00627230" w:rsidRDefault="00F61147" w:rsidP="00593BC8">
            <w:pPr>
              <w:jc w:val="right"/>
              <w:rPr>
                <w:sz w:val="20"/>
                <w:szCs w:val="20"/>
              </w:rPr>
            </w:pPr>
            <w:r w:rsidRPr="00627230">
              <w:rPr>
                <w:sz w:val="20"/>
                <w:szCs w:val="20"/>
              </w:rPr>
              <w:t>87.000</w:t>
            </w:r>
          </w:p>
        </w:tc>
      </w:tr>
      <w:tr w:rsidR="00F61147" w:rsidRPr="00627230" w14:paraId="606F34E3" w14:textId="77777777" w:rsidTr="00593BC8">
        <w:trPr>
          <w:trHeight w:val="161"/>
          <w:jc w:val="center"/>
        </w:trPr>
        <w:tc>
          <w:tcPr>
            <w:tcW w:w="358" w:type="pct"/>
            <w:tcBorders>
              <w:top w:val="nil"/>
              <w:left w:val="single" w:sz="4" w:space="0" w:color="auto"/>
              <w:bottom w:val="single" w:sz="4" w:space="0" w:color="auto"/>
              <w:right w:val="single" w:sz="4" w:space="0" w:color="auto"/>
            </w:tcBorders>
            <w:shd w:val="clear" w:color="auto" w:fill="auto"/>
            <w:hideMark/>
          </w:tcPr>
          <w:p w14:paraId="754CF589" w14:textId="77777777" w:rsidR="00F61147" w:rsidRPr="00627230" w:rsidRDefault="00F61147" w:rsidP="00593BC8">
            <w:pPr>
              <w:jc w:val="left"/>
              <w:rPr>
                <w:color w:val="000000"/>
                <w:sz w:val="20"/>
                <w:szCs w:val="20"/>
                <w:lang w:eastAsia="en-CA"/>
              </w:rPr>
            </w:pPr>
            <w:r w:rsidRPr="00627230">
              <w:rPr>
                <w:color w:val="000000"/>
                <w:sz w:val="20"/>
                <w:szCs w:val="20"/>
                <w:lang w:eastAsia="en-CA"/>
              </w:rPr>
              <w:t>2.3</w:t>
            </w:r>
          </w:p>
        </w:tc>
        <w:tc>
          <w:tcPr>
            <w:tcW w:w="1005" w:type="pct"/>
            <w:tcBorders>
              <w:top w:val="nil"/>
              <w:left w:val="nil"/>
              <w:bottom w:val="single" w:sz="4" w:space="0" w:color="auto"/>
              <w:right w:val="single" w:sz="4" w:space="0" w:color="auto"/>
            </w:tcBorders>
            <w:shd w:val="clear" w:color="auto" w:fill="auto"/>
            <w:hideMark/>
          </w:tcPr>
          <w:p w14:paraId="247483A7" w14:textId="77777777" w:rsidR="00F61147" w:rsidRPr="00627230" w:rsidRDefault="00F61147" w:rsidP="00593BC8">
            <w:pPr>
              <w:jc w:val="left"/>
              <w:rPr>
                <w:color w:val="000000"/>
                <w:sz w:val="20"/>
                <w:szCs w:val="20"/>
                <w:lang w:val="es-AR" w:eastAsia="en-CA"/>
              </w:rPr>
            </w:pPr>
            <w:r w:rsidRPr="00627230">
              <w:rPr>
                <w:color w:val="000000"/>
                <w:sz w:val="20"/>
                <w:szCs w:val="20"/>
                <w:lang w:val="es-MX"/>
              </w:rPr>
              <w:t>Financiación convenida para organismo de ejecución cooperante (ONUDI) ($EUA)</w:t>
            </w:r>
          </w:p>
        </w:tc>
        <w:tc>
          <w:tcPr>
            <w:tcW w:w="466" w:type="pct"/>
            <w:tcBorders>
              <w:top w:val="nil"/>
              <w:left w:val="nil"/>
              <w:bottom w:val="single" w:sz="4" w:space="0" w:color="auto"/>
              <w:right w:val="single" w:sz="4" w:space="0" w:color="auto"/>
            </w:tcBorders>
            <w:shd w:val="clear" w:color="auto" w:fill="auto"/>
          </w:tcPr>
          <w:p w14:paraId="24EB7350" w14:textId="77777777" w:rsidR="00F61147" w:rsidRPr="00627230" w:rsidRDefault="00F61147" w:rsidP="00593BC8">
            <w:pPr>
              <w:jc w:val="right"/>
              <w:rPr>
                <w:color w:val="000000"/>
                <w:sz w:val="20"/>
                <w:szCs w:val="20"/>
                <w:lang w:eastAsia="en-CA"/>
              </w:rPr>
            </w:pPr>
            <w:r w:rsidRPr="00627230">
              <w:rPr>
                <w:sz w:val="20"/>
                <w:szCs w:val="20"/>
              </w:rPr>
              <w:t>200.000</w:t>
            </w:r>
          </w:p>
        </w:tc>
        <w:tc>
          <w:tcPr>
            <w:tcW w:w="342" w:type="pct"/>
            <w:tcBorders>
              <w:top w:val="nil"/>
              <w:left w:val="nil"/>
              <w:bottom w:val="single" w:sz="4" w:space="0" w:color="auto"/>
              <w:right w:val="single" w:sz="4" w:space="0" w:color="auto"/>
            </w:tcBorders>
            <w:shd w:val="clear" w:color="auto" w:fill="auto"/>
          </w:tcPr>
          <w:p w14:paraId="77B38F23" w14:textId="77777777" w:rsidR="00F61147" w:rsidRPr="00627230" w:rsidRDefault="00F61147" w:rsidP="00593BC8">
            <w:pPr>
              <w:jc w:val="right"/>
              <w:rPr>
                <w:color w:val="000000"/>
                <w:sz w:val="20"/>
                <w:szCs w:val="20"/>
                <w:lang w:eastAsia="en-CA"/>
              </w:rPr>
            </w:pPr>
            <w:r w:rsidRPr="00627230">
              <w:rPr>
                <w:sz w:val="20"/>
                <w:szCs w:val="20"/>
              </w:rPr>
              <w:t>0</w:t>
            </w:r>
          </w:p>
        </w:tc>
        <w:tc>
          <w:tcPr>
            <w:tcW w:w="333" w:type="pct"/>
            <w:tcBorders>
              <w:top w:val="nil"/>
              <w:left w:val="nil"/>
              <w:bottom w:val="single" w:sz="4" w:space="0" w:color="auto"/>
              <w:right w:val="single" w:sz="4" w:space="0" w:color="auto"/>
            </w:tcBorders>
            <w:shd w:val="clear" w:color="auto" w:fill="auto"/>
          </w:tcPr>
          <w:p w14:paraId="3E873211"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nil"/>
              <w:left w:val="nil"/>
              <w:bottom w:val="single" w:sz="4" w:space="0" w:color="auto"/>
              <w:right w:val="single" w:sz="4" w:space="0" w:color="auto"/>
            </w:tcBorders>
            <w:shd w:val="clear" w:color="auto" w:fill="auto"/>
          </w:tcPr>
          <w:p w14:paraId="639895DB" w14:textId="77777777" w:rsidR="00F61147" w:rsidRPr="00627230" w:rsidRDefault="00F61147" w:rsidP="00593BC8">
            <w:pPr>
              <w:jc w:val="right"/>
              <w:rPr>
                <w:color w:val="000000"/>
                <w:sz w:val="20"/>
                <w:szCs w:val="20"/>
                <w:lang w:eastAsia="en-CA"/>
              </w:rPr>
            </w:pPr>
            <w:r w:rsidRPr="00627230">
              <w:rPr>
                <w:sz w:val="20"/>
                <w:szCs w:val="20"/>
              </w:rPr>
              <w:t>0</w:t>
            </w:r>
          </w:p>
        </w:tc>
        <w:tc>
          <w:tcPr>
            <w:tcW w:w="308" w:type="pct"/>
            <w:tcBorders>
              <w:top w:val="nil"/>
              <w:left w:val="nil"/>
              <w:bottom w:val="single" w:sz="4" w:space="0" w:color="auto"/>
              <w:right w:val="single" w:sz="4" w:space="0" w:color="auto"/>
            </w:tcBorders>
            <w:shd w:val="clear" w:color="auto" w:fill="auto"/>
          </w:tcPr>
          <w:p w14:paraId="6FB9F109"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single" w:sz="4" w:space="0" w:color="auto"/>
              <w:left w:val="nil"/>
              <w:bottom w:val="single" w:sz="4" w:space="0" w:color="auto"/>
              <w:right w:val="single" w:sz="4" w:space="0" w:color="auto"/>
            </w:tcBorders>
          </w:tcPr>
          <w:p w14:paraId="4B60D77C" w14:textId="77777777" w:rsidR="00F61147" w:rsidRPr="00627230" w:rsidRDefault="00F61147" w:rsidP="00593BC8">
            <w:pPr>
              <w:jc w:val="right"/>
              <w:rPr>
                <w:color w:val="000000"/>
                <w:sz w:val="20"/>
                <w:szCs w:val="20"/>
                <w:lang w:eastAsia="en-CA"/>
              </w:rPr>
            </w:pPr>
            <w:r w:rsidRPr="00627230">
              <w:rPr>
                <w:sz w:val="20"/>
                <w:szCs w:val="20"/>
              </w:rPr>
              <w:t>270.000</w:t>
            </w:r>
          </w:p>
        </w:tc>
        <w:tc>
          <w:tcPr>
            <w:tcW w:w="308" w:type="pct"/>
            <w:tcBorders>
              <w:top w:val="nil"/>
              <w:left w:val="single" w:sz="4" w:space="0" w:color="auto"/>
              <w:bottom w:val="single" w:sz="4" w:space="0" w:color="auto"/>
              <w:right w:val="single" w:sz="4" w:space="0" w:color="auto"/>
            </w:tcBorders>
          </w:tcPr>
          <w:p w14:paraId="5D379B91" w14:textId="77777777" w:rsidR="00F61147" w:rsidRPr="00627230" w:rsidRDefault="00F61147" w:rsidP="00593BC8">
            <w:pPr>
              <w:jc w:val="right"/>
              <w:rPr>
                <w:color w:val="000000"/>
                <w:sz w:val="20"/>
                <w:szCs w:val="20"/>
                <w:lang w:eastAsia="en-CA"/>
              </w:rPr>
            </w:pPr>
            <w:r w:rsidRPr="00627230">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3957FC9E" w14:textId="77777777" w:rsidR="00F61147" w:rsidRPr="00627230" w:rsidRDefault="00F61147" w:rsidP="00593BC8">
            <w:pPr>
              <w:jc w:val="right"/>
              <w:rPr>
                <w:color w:val="000000"/>
                <w:sz w:val="20"/>
                <w:szCs w:val="20"/>
                <w:lang w:eastAsia="en-CA"/>
              </w:rPr>
            </w:pPr>
            <w:r w:rsidRPr="00627230">
              <w:rPr>
                <w:sz w:val="20"/>
                <w:szCs w:val="20"/>
              </w:rPr>
              <w:t>0</w:t>
            </w:r>
          </w:p>
        </w:tc>
        <w:tc>
          <w:tcPr>
            <w:tcW w:w="509" w:type="pct"/>
            <w:tcBorders>
              <w:top w:val="nil"/>
              <w:left w:val="single" w:sz="4" w:space="0" w:color="auto"/>
              <w:bottom w:val="single" w:sz="4" w:space="0" w:color="auto"/>
              <w:right w:val="single" w:sz="4" w:space="0" w:color="auto"/>
            </w:tcBorders>
          </w:tcPr>
          <w:p w14:paraId="7F83054C" w14:textId="77777777" w:rsidR="00F61147" w:rsidRPr="00627230" w:rsidRDefault="00F61147" w:rsidP="00593BC8">
            <w:pPr>
              <w:jc w:val="right"/>
              <w:rPr>
                <w:sz w:val="20"/>
                <w:szCs w:val="20"/>
              </w:rPr>
            </w:pPr>
            <w:r w:rsidRPr="00627230">
              <w:rPr>
                <w:sz w:val="20"/>
                <w:szCs w:val="20"/>
              </w:rPr>
              <w:t>470.000</w:t>
            </w:r>
          </w:p>
        </w:tc>
      </w:tr>
      <w:tr w:rsidR="00F61147" w:rsidRPr="00627230" w14:paraId="2A3CBD8D" w14:textId="77777777" w:rsidTr="00593BC8">
        <w:trPr>
          <w:trHeight w:val="60"/>
          <w:jc w:val="center"/>
        </w:trPr>
        <w:tc>
          <w:tcPr>
            <w:tcW w:w="358" w:type="pct"/>
            <w:tcBorders>
              <w:top w:val="nil"/>
              <w:left w:val="single" w:sz="4" w:space="0" w:color="auto"/>
              <w:bottom w:val="single" w:sz="4" w:space="0" w:color="auto"/>
              <w:right w:val="single" w:sz="4" w:space="0" w:color="auto"/>
            </w:tcBorders>
            <w:shd w:val="clear" w:color="auto" w:fill="auto"/>
            <w:hideMark/>
          </w:tcPr>
          <w:p w14:paraId="254CC11B" w14:textId="77777777" w:rsidR="00F61147" w:rsidRPr="00627230" w:rsidRDefault="00F61147" w:rsidP="00593BC8">
            <w:pPr>
              <w:jc w:val="left"/>
              <w:rPr>
                <w:color w:val="000000"/>
                <w:sz w:val="20"/>
                <w:szCs w:val="20"/>
                <w:lang w:eastAsia="en-CA"/>
              </w:rPr>
            </w:pPr>
            <w:r w:rsidRPr="00627230">
              <w:rPr>
                <w:color w:val="000000"/>
                <w:sz w:val="20"/>
                <w:szCs w:val="20"/>
                <w:lang w:eastAsia="en-CA"/>
              </w:rPr>
              <w:t>2.4</w:t>
            </w:r>
          </w:p>
        </w:tc>
        <w:tc>
          <w:tcPr>
            <w:tcW w:w="1005" w:type="pct"/>
            <w:tcBorders>
              <w:top w:val="nil"/>
              <w:left w:val="nil"/>
              <w:bottom w:val="single" w:sz="4" w:space="0" w:color="auto"/>
              <w:right w:val="single" w:sz="4" w:space="0" w:color="auto"/>
            </w:tcBorders>
            <w:shd w:val="clear" w:color="auto" w:fill="auto"/>
            <w:hideMark/>
          </w:tcPr>
          <w:p w14:paraId="0C98FE15" w14:textId="77777777" w:rsidR="00F61147" w:rsidRPr="00627230" w:rsidRDefault="00F61147" w:rsidP="00593BC8">
            <w:pPr>
              <w:jc w:val="left"/>
              <w:rPr>
                <w:color w:val="000000"/>
                <w:sz w:val="20"/>
                <w:szCs w:val="20"/>
                <w:lang w:val="es-AR" w:eastAsia="en-CA"/>
              </w:rPr>
            </w:pPr>
            <w:r w:rsidRPr="00627230">
              <w:rPr>
                <w:color w:val="000000"/>
                <w:sz w:val="20"/>
                <w:szCs w:val="20"/>
                <w:lang w:val="es-MX"/>
              </w:rPr>
              <w:t>Gastos de apoyo para el organismo de ejecución cooperante ($EUA)</w:t>
            </w:r>
          </w:p>
        </w:tc>
        <w:tc>
          <w:tcPr>
            <w:tcW w:w="466" w:type="pct"/>
            <w:tcBorders>
              <w:top w:val="nil"/>
              <w:left w:val="nil"/>
              <w:bottom w:val="single" w:sz="4" w:space="0" w:color="auto"/>
              <w:right w:val="single" w:sz="4" w:space="0" w:color="auto"/>
            </w:tcBorders>
            <w:shd w:val="clear" w:color="auto" w:fill="auto"/>
          </w:tcPr>
          <w:p w14:paraId="645813DD" w14:textId="77777777" w:rsidR="00F61147" w:rsidRPr="00627230" w:rsidRDefault="00F61147" w:rsidP="00593BC8">
            <w:pPr>
              <w:jc w:val="right"/>
              <w:rPr>
                <w:color w:val="000000"/>
                <w:sz w:val="20"/>
                <w:szCs w:val="20"/>
                <w:lang w:eastAsia="en-CA"/>
              </w:rPr>
            </w:pPr>
            <w:r w:rsidRPr="00627230">
              <w:rPr>
                <w:sz w:val="20"/>
                <w:szCs w:val="20"/>
              </w:rPr>
              <w:t>14.000</w:t>
            </w:r>
          </w:p>
        </w:tc>
        <w:tc>
          <w:tcPr>
            <w:tcW w:w="342" w:type="pct"/>
            <w:tcBorders>
              <w:top w:val="nil"/>
              <w:left w:val="nil"/>
              <w:bottom w:val="single" w:sz="4" w:space="0" w:color="auto"/>
              <w:right w:val="single" w:sz="4" w:space="0" w:color="auto"/>
            </w:tcBorders>
            <w:shd w:val="clear" w:color="auto" w:fill="auto"/>
          </w:tcPr>
          <w:p w14:paraId="21FEF3E2" w14:textId="77777777" w:rsidR="00F61147" w:rsidRPr="00627230" w:rsidRDefault="00F61147" w:rsidP="00593BC8">
            <w:pPr>
              <w:jc w:val="right"/>
              <w:rPr>
                <w:color w:val="000000"/>
                <w:sz w:val="20"/>
                <w:szCs w:val="20"/>
                <w:lang w:eastAsia="en-CA"/>
              </w:rPr>
            </w:pPr>
            <w:r w:rsidRPr="00627230">
              <w:rPr>
                <w:sz w:val="20"/>
                <w:szCs w:val="20"/>
              </w:rPr>
              <w:t>0</w:t>
            </w:r>
          </w:p>
        </w:tc>
        <w:tc>
          <w:tcPr>
            <w:tcW w:w="333" w:type="pct"/>
            <w:tcBorders>
              <w:top w:val="nil"/>
              <w:left w:val="nil"/>
              <w:bottom w:val="single" w:sz="4" w:space="0" w:color="auto"/>
              <w:right w:val="single" w:sz="4" w:space="0" w:color="auto"/>
            </w:tcBorders>
            <w:shd w:val="clear" w:color="auto" w:fill="auto"/>
          </w:tcPr>
          <w:p w14:paraId="4CDEDC79"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nil"/>
              <w:left w:val="nil"/>
              <w:bottom w:val="single" w:sz="4" w:space="0" w:color="auto"/>
              <w:right w:val="single" w:sz="4" w:space="0" w:color="auto"/>
            </w:tcBorders>
            <w:shd w:val="clear" w:color="auto" w:fill="auto"/>
          </w:tcPr>
          <w:p w14:paraId="1CBCF0B7" w14:textId="77777777" w:rsidR="00F61147" w:rsidRPr="00627230" w:rsidRDefault="00F61147" w:rsidP="00593BC8">
            <w:pPr>
              <w:jc w:val="right"/>
              <w:rPr>
                <w:color w:val="000000"/>
                <w:sz w:val="20"/>
                <w:szCs w:val="20"/>
                <w:lang w:eastAsia="en-CA"/>
              </w:rPr>
            </w:pPr>
            <w:r w:rsidRPr="00627230">
              <w:rPr>
                <w:sz w:val="20"/>
                <w:szCs w:val="20"/>
              </w:rPr>
              <w:t>0</w:t>
            </w:r>
          </w:p>
        </w:tc>
        <w:tc>
          <w:tcPr>
            <w:tcW w:w="308" w:type="pct"/>
            <w:tcBorders>
              <w:top w:val="nil"/>
              <w:left w:val="nil"/>
              <w:bottom w:val="single" w:sz="4" w:space="0" w:color="auto"/>
              <w:right w:val="single" w:sz="4" w:space="0" w:color="auto"/>
            </w:tcBorders>
            <w:shd w:val="clear" w:color="auto" w:fill="auto"/>
          </w:tcPr>
          <w:p w14:paraId="176B5F65"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single" w:sz="4" w:space="0" w:color="auto"/>
              <w:left w:val="nil"/>
              <w:bottom w:val="single" w:sz="4" w:space="0" w:color="auto"/>
              <w:right w:val="single" w:sz="4" w:space="0" w:color="auto"/>
            </w:tcBorders>
          </w:tcPr>
          <w:p w14:paraId="0D37610A" w14:textId="77777777" w:rsidR="00F61147" w:rsidRPr="00627230" w:rsidRDefault="00F61147" w:rsidP="00593BC8">
            <w:pPr>
              <w:jc w:val="right"/>
              <w:rPr>
                <w:color w:val="000000"/>
                <w:sz w:val="20"/>
                <w:szCs w:val="20"/>
                <w:lang w:eastAsia="en-CA"/>
              </w:rPr>
            </w:pPr>
            <w:r w:rsidRPr="00627230">
              <w:rPr>
                <w:sz w:val="20"/>
                <w:szCs w:val="20"/>
              </w:rPr>
              <w:t>18.900</w:t>
            </w:r>
          </w:p>
        </w:tc>
        <w:tc>
          <w:tcPr>
            <w:tcW w:w="308" w:type="pct"/>
            <w:tcBorders>
              <w:top w:val="nil"/>
              <w:left w:val="single" w:sz="4" w:space="0" w:color="auto"/>
              <w:bottom w:val="single" w:sz="4" w:space="0" w:color="auto"/>
              <w:right w:val="single" w:sz="4" w:space="0" w:color="auto"/>
            </w:tcBorders>
          </w:tcPr>
          <w:p w14:paraId="20926AB7" w14:textId="77777777" w:rsidR="00F61147" w:rsidRPr="00627230" w:rsidRDefault="00F61147" w:rsidP="00593BC8">
            <w:pPr>
              <w:jc w:val="right"/>
              <w:rPr>
                <w:color w:val="000000"/>
                <w:sz w:val="20"/>
                <w:szCs w:val="20"/>
                <w:lang w:eastAsia="en-CA"/>
              </w:rPr>
            </w:pPr>
            <w:r w:rsidRPr="00627230">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2C14BD28" w14:textId="77777777" w:rsidR="00F61147" w:rsidRPr="00627230" w:rsidRDefault="00F61147" w:rsidP="00593BC8">
            <w:pPr>
              <w:jc w:val="right"/>
              <w:rPr>
                <w:color w:val="000000"/>
                <w:sz w:val="20"/>
                <w:szCs w:val="20"/>
                <w:lang w:eastAsia="en-CA"/>
              </w:rPr>
            </w:pPr>
            <w:r w:rsidRPr="00627230">
              <w:rPr>
                <w:sz w:val="20"/>
                <w:szCs w:val="20"/>
              </w:rPr>
              <w:t>0</w:t>
            </w:r>
          </w:p>
        </w:tc>
        <w:tc>
          <w:tcPr>
            <w:tcW w:w="509" w:type="pct"/>
            <w:tcBorders>
              <w:top w:val="nil"/>
              <w:left w:val="single" w:sz="4" w:space="0" w:color="auto"/>
              <w:bottom w:val="single" w:sz="4" w:space="0" w:color="auto"/>
              <w:right w:val="single" w:sz="4" w:space="0" w:color="auto"/>
            </w:tcBorders>
          </w:tcPr>
          <w:p w14:paraId="32A976BB" w14:textId="77777777" w:rsidR="00F61147" w:rsidRPr="00627230" w:rsidRDefault="00F61147" w:rsidP="00593BC8">
            <w:pPr>
              <w:jc w:val="right"/>
              <w:rPr>
                <w:sz w:val="20"/>
                <w:szCs w:val="20"/>
              </w:rPr>
            </w:pPr>
            <w:r w:rsidRPr="00627230">
              <w:rPr>
                <w:sz w:val="20"/>
                <w:szCs w:val="20"/>
              </w:rPr>
              <w:t>32.900</w:t>
            </w:r>
          </w:p>
        </w:tc>
      </w:tr>
      <w:tr w:rsidR="00F61147" w:rsidRPr="00627230" w14:paraId="31B4207A" w14:textId="77777777" w:rsidTr="00593BC8">
        <w:trPr>
          <w:trHeight w:val="62"/>
          <w:jc w:val="center"/>
        </w:trPr>
        <w:tc>
          <w:tcPr>
            <w:tcW w:w="358" w:type="pct"/>
            <w:tcBorders>
              <w:top w:val="nil"/>
              <w:left w:val="single" w:sz="4" w:space="0" w:color="auto"/>
              <w:bottom w:val="single" w:sz="4" w:space="0" w:color="auto"/>
              <w:right w:val="single" w:sz="4" w:space="0" w:color="auto"/>
            </w:tcBorders>
            <w:shd w:val="clear" w:color="auto" w:fill="auto"/>
            <w:hideMark/>
          </w:tcPr>
          <w:p w14:paraId="774086FD" w14:textId="77777777" w:rsidR="00F61147" w:rsidRPr="00627230" w:rsidRDefault="00F61147" w:rsidP="00593BC8">
            <w:pPr>
              <w:jc w:val="left"/>
              <w:rPr>
                <w:color w:val="000000"/>
                <w:sz w:val="20"/>
                <w:szCs w:val="20"/>
                <w:lang w:eastAsia="en-CA"/>
              </w:rPr>
            </w:pPr>
            <w:r w:rsidRPr="00627230">
              <w:rPr>
                <w:color w:val="000000"/>
                <w:sz w:val="20"/>
                <w:szCs w:val="20"/>
                <w:lang w:eastAsia="en-CA"/>
              </w:rPr>
              <w:t>3.1</w:t>
            </w:r>
          </w:p>
        </w:tc>
        <w:tc>
          <w:tcPr>
            <w:tcW w:w="1005" w:type="pct"/>
            <w:tcBorders>
              <w:top w:val="nil"/>
              <w:left w:val="nil"/>
              <w:bottom w:val="single" w:sz="4" w:space="0" w:color="auto"/>
              <w:right w:val="single" w:sz="4" w:space="0" w:color="auto"/>
            </w:tcBorders>
            <w:shd w:val="clear" w:color="auto" w:fill="auto"/>
            <w:hideMark/>
          </w:tcPr>
          <w:p w14:paraId="01877DAB" w14:textId="77777777" w:rsidR="00F61147" w:rsidRPr="00627230" w:rsidRDefault="00F61147" w:rsidP="00593BC8">
            <w:pPr>
              <w:jc w:val="left"/>
              <w:rPr>
                <w:color w:val="000000"/>
                <w:sz w:val="20"/>
                <w:szCs w:val="20"/>
                <w:lang w:eastAsia="en-CA"/>
              </w:rPr>
            </w:pPr>
            <w:r w:rsidRPr="00627230">
              <w:rPr>
                <w:color w:val="000000"/>
                <w:sz w:val="20"/>
                <w:szCs w:val="20"/>
                <w:lang w:val="es-MX"/>
              </w:rPr>
              <w:t>Financiación total convenida ($EUA)</w:t>
            </w:r>
          </w:p>
        </w:tc>
        <w:tc>
          <w:tcPr>
            <w:tcW w:w="466" w:type="pct"/>
            <w:tcBorders>
              <w:top w:val="nil"/>
              <w:left w:val="nil"/>
              <w:bottom w:val="single" w:sz="4" w:space="0" w:color="auto"/>
              <w:right w:val="single" w:sz="4" w:space="0" w:color="auto"/>
            </w:tcBorders>
            <w:shd w:val="clear" w:color="auto" w:fill="auto"/>
          </w:tcPr>
          <w:p w14:paraId="45ECB002" w14:textId="77777777" w:rsidR="00F61147" w:rsidRPr="00627230" w:rsidRDefault="00F61147" w:rsidP="00593BC8">
            <w:pPr>
              <w:jc w:val="right"/>
              <w:rPr>
                <w:color w:val="000000"/>
                <w:sz w:val="20"/>
                <w:szCs w:val="20"/>
                <w:lang w:eastAsia="en-CA"/>
              </w:rPr>
            </w:pPr>
            <w:r w:rsidRPr="00627230">
              <w:rPr>
                <w:sz w:val="20"/>
                <w:szCs w:val="20"/>
              </w:rPr>
              <w:t>325.000</w:t>
            </w:r>
          </w:p>
        </w:tc>
        <w:tc>
          <w:tcPr>
            <w:tcW w:w="342" w:type="pct"/>
            <w:tcBorders>
              <w:top w:val="nil"/>
              <w:left w:val="nil"/>
              <w:bottom w:val="single" w:sz="4" w:space="0" w:color="auto"/>
              <w:right w:val="single" w:sz="4" w:space="0" w:color="auto"/>
            </w:tcBorders>
            <w:shd w:val="clear" w:color="auto" w:fill="auto"/>
          </w:tcPr>
          <w:p w14:paraId="242920FC" w14:textId="77777777" w:rsidR="00F61147" w:rsidRPr="00627230" w:rsidRDefault="00F61147" w:rsidP="00593BC8">
            <w:pPr>
              <w:jc w:val="right"/>
              <w:rPr>
                <w:color w:val="000000"/>
                <w:sz w:val="20"/>
                <w:szCs w:val="20"/>
                <w:lang w:eastAsia="en-CA"/>
              </w:rPr>
            </w:pPr>
            <w:r w:rsidRPr="00627230">
              <w:rPr>
                <w:sz w:val="20"/>
                <w:szCs w:val="20"/>
              </w:rPr>
              <w:t>0</w:t>
            </w:r>
          </w:p>
        </w:tc>
        <w:tc>
          <w:tcPr>
            <w:tcW w:w="333" w:type="pct"/>
            <w:tcBorders>
              <w:top w:val="nil"/>
              <w:left w:val="nil"/>
              <w:bottom w:val="single" w:sz="4" w:space="0" w:color="auto"/>
              <w:right w:val="single" w:sz="4" w:space="0" w:color="auto"/>
            </w:tcBorders>
            <w:shd w:val="clear" w:color="auto" w:fill="auto"/>
          </w:tcPr>
          <w:p w14:paraId="58E323D6"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nil"/>
              <w:left w:val="nil"/>
              <w:bottom w:val="single" w:sz="4" w:space="0" w:color="auto"/>
              <w:right w:val="single" w:sz="4" w:space="0" w:color="auto"/>
            </w:tcBorders>
            <w:shd w:val="clear" w:color="auto" w:fill="auto"/>
          </w:tcPr>
          <w:p w14:paraId="1CE29CBD" w14:textId="77777777" w:rsidR="00F61147" w:rsidRPr="00627230" w:rsidRDefault="00F61147" w:rsidP="00593BC8">
            <w:pPr>
              <w:jc w:val="right"/>
              <w:rPr>
                <w:color w:val="000000"/>
                <w:sz w:val="20"/>
                <w:szCs w:val="20"/>
                <w:lang w:eastAsia="en-CA"/>
              </w:rPr>
            </w:pPr>
            <w:r w:rsidRPr="00627230">
              <w:rPr>
                <w:sz w:val="20"/>
                <w:szCs w:val="20"/>
              </w:rPr>
              <w:t>210.000</w:t>
            </w:r>
          </w:p>
        </w:tc>
        <w:tc>
          <w:tcPr>
            <w:tcW w:w="308" w:type="pct"/>
            <w:tcBorders>
              <w:top w:val="nil"/>
              <w:left w:val="nil"/>
              <w:bottom w:val="single" w:sz="4" w:space="0" w:color="auto"/>
              <w:right w:val="single" w:sz="4" w:space="0" w:color="auto"/>
            </w:tcBorders>
            <w:shd w:val="clear" w:color="auto" w:fill="auto"/>
          </w:tcPr>
          <w:p w14:paraId="3CA3C9E4"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single" w:sz="4" w:space="0" w:color="auto"/>
              <w:left w:val="nil"/>
              <w:bottom w:val="single" w:sz="4" w:space="0" w:color="auto"/>
              <w:right w:val="single" w:sz="4" w:space="0" w:color="auto"/>
            </w:tcBorders>
          </w:tcPr>
          <w:p w14:paraId="7284F163" w14:textId="77777777" w:rsidR="00F61147" w:rsidRPr="00627230" w:rsidRDefault="00F61147" w:rsidP="00593BC8">
            <w:pPr>
              <w:jc w:val="right"/>
              <w:rPr>
                <w:color w:val="000000"/>
                <w:sz w:val="20"/>
                <w:szCs w:val="20"/>
                <w:lang w:eastAsia="en-CA"/>
              </w:rPr>
            </w:pPr>
            <w:r w:rsidRPr="00627230">
              <w:rPr>
                <w:sz w:val="20"/>
                <w:szCs w:val="20"/>
              </w:rPr>
              <w:t>450.000</w:t>
            </w:r>
          </w:p>
        </w:tc>
        <w:tc>
          <w:tcPr>
            <w:tcW w:w="308" w:type="pct"/>
            <w:tcBorders>
              <w:top w:val="nil"/>
              <w:left w:val="single" w:sz="4" w:space="0" w:color="auto"/>
              <w:bottom w:val="single" w:sz="4" w:space="0" w:color="auto"/>
              <w:right w:val="single" w:sz="4" w:space="0" w:color="auto"/>
            </w:tcBorders>
          </w:tcPr>
          <w:p w14:paraId="712D60B1" w14:textId="77777777" w:rsidR="00F61147" w:rsidRPr="00627230" w:rsidRDefault="00F61147" w:rsidP="00593BC8">
            <w:pPr>
              <w:jc w:val="right"/>
              <w:rPr>
                <w:color w:val="000000"/>
                <w:sz w:val="20"/>
                <w:szCs w:val="20"/>
                <w:lang w:eastAsia="en-CA"/>
              </w:rPr>
            </w:pPr>
            <w:r w:rsidRPr="00627230">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74E35EB5" w14:textId="77777777" w:rsidR="00F61147" w:rsidRPr="00627230" w:rsidRDefault="00F61147" w:rsidP="00593BC8">
            <w:pPr>
              <w:jc w:val="right"/>
              <w:rPr>
                <w:color w:val="000000"/>
                <w:sz w:val="20"/>
                <w:szCs w:val="20"/>
                <w:lang w:eastAsia="en-CA"/>
              </w:rPr>
            </w:pPr>
            <w:r w:rsidRPr="00627230">
              <w:rPr>
                <w:sz w:val="20"/>
                <w:szCs w:val="20"/>
              </w:rPr>
              <w:t>185.000</w:t>
            </w:r>
          </w:p>
        </w:tc>
        <w:tc>
          <w:tcPr>
            <w:tcW w:w="509" w:type="pct"/>
            <w:tcBorders>
              <w:top w:val="nil"/>
              <w:left w:val="single" w:sz="4" w:space="0" w:color="auto"/>
              <w:bottom w:val="single" w:sz="4" w:space="0" w:color="auto"/>
              <w:right w:val="single" w:sz="4" w:space="0" w:color="auto"/>
            </w:tcBorders>
          </w:tcPr>
          <w:p w14:paraId="51B5420F" w14:textId="77777777" w:rsidR="00F61147" w:rsidRPr="00627230" w:rsidRDefault="00F61147" w:rsidP="00593BC8">
            <w:pPr>
              <w:jc w:val="right"/>
              <w:rPr>
                <w:sz w:val="20"/>
                <w:szCs w:val="20"/>
              </w:rPr>
            </w:pPr>
            <w:r w:rsidRPr="00627230">
              <w:rPr>
                <w:sz w:val="20"/>
                <w:szCs w:val="20"/>
              </w:rPr>
              <w:t>1.170.000</w:t>
            </w:r>
          </w:p>
        </w:tc>
      </w:tr>
      <w:tr w:rsidR="00F61147" w:rsidRPr="00627230" w14:paraId="3375699E" w14:textId="77777777" w:rsidTr="00593BC8">
        <w:trPr>
          <w:trHeight w:val="62"/>
          <w:jc w:val="center"/>
        </w:trPr>
        <w:tc>
          <w:tcPr>
            <w:tcW w:w="358" w:type="pct"/>
            <w:tcBorders>
              <w:top w:val="nil"/>
              <w:left w:val="single" w:sz="4" w:space="0" w:color="auto"/>
              <w:bottom w:val="single" w:sz="4" w:space="0" w:color="auto"/>
              <w:right w:val="single" w:sz="4" w:space="0" w:color="auto"/>
            </w:tcBorders>
            <w:shd w:val="clear" w:color="auto" w:fill="auto"/>
            <w:hideMark/>
          </w:tcPr>
          <w:p w14:paraId="664EB8CB" w14:textId="77777777" w:rsidR="00F61147" w:rsidRPr="00627230" w:rsidRDefault="00F61147" w:rsidP="00593BC8">
            <w:pPr>
              <w:jc w:val="left"/>
              <w:rPr>
                <w:color w:val="000000"/>
                <w:sz w:val="20"/>
                <w:szCs w:val="20"/>
                <w:lang w:eastAsia="en-CA"/>
              </w:rPr>
            </w:pPr>
            <w:r w:rsidRPr="00627230">
              <w:rPr>
                <w:color w:val="000000"/>
                <w:sz w:val="20"/>
                <w:szCs w:val="20"/>
                <w:lang w:eastAsia="en-CA"/>
              </w:rPr>
              <w:t>3.2</w:t>
            </w:r>
          </w:p>
        </w:tc>
        <w:tc>
          <w:tcPr>
            <w:tcW w:w="1005" w:type="pct"/>
            <w:tcBorders>
              <w:top w:val="nil"/>
              <w:left w:val="nil"/>
              <w:bottom w:val="single" w:sz="4" w:space="0" w:color="auto"/>
              <w:right w:val="single" w:sz="4" w:space="0" w:color="auto"/>
            </w:tcBorders>
            <w:shd w:val="clear" w:color="auto" w:fill="auto"/>
            <w:hideMark/>
          </w:tcPr>
          <w:p w14:paraId="751420BB" w14:textId="77777777" w:rsidR="00F61147" w:rsidRPr="00627230" w:rsidRDefault="00F61147" w:rsidP="00593BC8">
            <w:pPr>
              <w:jc w:val="left"/>
              <w:rPr>
                <w:color w:val="000000"/>
                <w:sz w:val="20"/>
                <w:szCs w:val="20"/>
                <w:lang w:val="es-AR" w:eastAsia="en-CA"/>
              </w:rPr>
            </w:pPr>
            <w:r w:rsidRPr="00627230">
              <w:rPr>
                <w:color w:val="000000"/>
                <w:sz w:val="20"/>
                <w:szCs w:val="20"/>
                <w:lang w:val="es-MX"/>
              </w:rPr>
              <w:t>Total gastos de apoyo ($EUA)</w:t>
            </w:r>
          </w:p>
        </w:tc>
        <w:tc>
          <w:tcPr>
            <w:tcW w:w="466" w:type="pct"/>
            <w:tcBorders>
              <w:top w:val="nil"/>
              <w:left w:val="nil"/>
              <w:bottom w:val="single" w:sz="4" w:space="0" w:color="auto"/>
              <w:right w:val="single" w:sz="4" w:space="0" w:color="auto"/>
            </w:tcBorders>
            <w:shd w:val="clear" w:color="auto" w:fill="auto"/>
          </w:tcPr>
          <w:p w14:paraId="20388FBC" w14:textId="77777777" w:rsidR="00F61147" w:rsidRPr="00627230" w:rsidRDefault="00F61147" w:rsidP="00593BC8">
            <w:pPr>
              <w:jc w:val="right"/>
              <w:rPr>
                <w:color w:val="000000"/>
                <w:sz w:val="20"/>
                <w:szCs w:val="20"/>
                <w:lang w:eastAsia="en-CA"/>
              </w:rPr>
            </w:pPr>
            <w:r w:rsidRPr="00627230">
              <w:rPr>
                <w:sz w:val="20"/>
                <w:szCs w:val="20"/>
              </w:rPr>
              <w:t>29.536</w:t>
            </w:r>
          </w:p>
        </w:tc>
        <w:tc>
          <w:tcPr>
            <w:tcW w:w="342" w:type="pct"/>
            <w:tcBorders>
              <w:top w:val="nil"/>
              <w:left w:val="nil"/>
              <w:bottom w:val="single" w:sz="4" w:space="0" w:color="auto"/>
              <w:right w:val="single" w:sz="4" w:space="0" w:color="auto"/>
            </w:tcBorders>
            <w:shd w:val="clear" w:color="auto" w:fill="auto"/>
          </w:tcPr>
          <w:p w14:paraId="34EEE50E" w14:textId="77777777" w:rsidR="00F61147" w:rsidRPr="00627230" w:rsidRDefault="00F61147" w:rsidP="00593BC8">
            <w:pPr>
              <w:jc w:val="right"/>
              <w:rPr>
                <w:color w:val="000000"/>
                <w:sz w:val="20"/>
                <w:szCs w:val="20"/>
                <w:lang w:eastAsia="en-CA"/>
              </w:rPr>
            </w:pPr>
            <w:r w:rsidRPr="00627230">
              <w:rPr>
                <w:sz w:val="20"/>
                <w:szCs w:val="20"/>
              </w:rPr>
              <w:t>0</w:t>
            </w:r>
          </w:p>
        </w:tc>
        <w:tc>
          <w:tcPr>
            <w:tcW w:w="333" w:type="pct"/>
            <w:tcBorders>
              <w:top w:val="nil"/>
              <w:left w:val="nil"/>
              <w:bottom w:val="single" w:sz="4" w:space="0" w:color="auto"/>
              <w:right w:val="single" w:sz="4" w:space="0" w:color="auto"/>
            </w:tcBorders>
            <w:shd w:val="clear" w:color="auto" w:fill="auto"/>
          </w:tcPr>
          <w:p w14:paraId="4BD6280C"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nil"/>
              <w:left w:val="nil"/>
              <w:bottom w:val="single" w:sz="4" w:space="0" w:color="auto"/>
              <w:right w:val="single" w:sz="4" w:space="0" w:color="auto"/>
            </w:tcBorders>
            <w:shd w:val="clear" w:color="auto" w:fill="auto"/>
          </w:tcPr>
          <w:p w14:paraId="71CB25A7" w14:textId="77777777" w:rsidR="00F61147" w:rsidRPr="00627230" w:rsidRDefault="00F61147" w:rsidP="00593BC8">
            <w:pPr>
              <w:jc w:val="right"/>
              <w:rPr>
                <w:color w:val="000000"/>
                <w:sz w:val="20"/>
                <w:szCs w:val="20"/>
                <w:lang w:eastAsia="en-CA"/>
              </w:rPr>
            </w:pPr>
            <w:r w:rsidRPr="00627230">
              <w:rPr>
                <w:sz w:val="20"/>
                <w:szCs w:val="20"/>
              </w:rPr>
              <w:t>26.100</w:t>
            </w:r>
          </w:p>
        </w:tc>
        <w:tc>
          <w:tcPr>
            <w:tcW w:w="308" w:type="pct"/>
            <w:tcBorders>
              <w:top w:val="nil"/>
              <w:left w:val="nil"/>
              <w:bottom w:val="single" w:sz="4" w:space="0" w:color="auto"/>
              <w:right w:val="single" w:sz="4" w:space="0" w:color="auto"/>
            </w:tcBorders>
            <w:shd w:val="clear" w:color="auto" w:fill="auto"/>
          </w:tcPr>
          <w:p w14:paraId="19707AF2"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single" w:sz="4" w:space="0" w:color="auto"/>
              <w:left w:val="nil"/>
              <w:bottom w:val="single" w:sz="4" w:space="0" w:color="auto"/>
              <w:right w:val="single" w:sz="4" w:space="0" w:color="auto"/>
            </w:tcBorders>
          </w:tcPr>
          <w:p w14:paraId="0B295262" w14:textId="77777777" w:rsidR="00F61147" w:rsidRPr="00627230" w:rsidRDefault="00F61147" w:rsidP="00593BC8">
            <w:pPr>
              <w:jc w:val="right"/>
              <w:rPr>
                <w:color w:val="000000"/>
                <w:sz w:val="20"/>
                <w:szCs w:val="20"/>
                <w:lang w:eastAsia="en-CA"/>
              </w:rPr>
            </w:pPr>
            <w:r w:rsidRPr="00627230">
              <w:rPr>
                <w:sz w:val="20"/>
                <w:szCs w:val="20"/>
              </w:rPr>
              <w:t>41.271</w:t>
            </w:r>
          </w:p>
        </w:tc>
        <w:tc>
          <w:tcPr>
            <w:tcW w:w="308" w:type="pct"/>
            <w:tcBorders>
              <w:top w:val="nil"/>
              <w:left w:val="single" w:sz="4" w:space="0" w:color="auto"/>
              <w:bottom w:val="single" w:sz="4" w:space="0" w:color="auto"/>
              <w:right w:val="single" w:sz="4" w:space="0" w:color="auto"/>
            </w:tcBorders>
          </w:tcPr>
          <w:p w14:paraId="4B4A437B" w14:textId="77777777" w:rsidR="00F61147" w:rsidRPr="00627230" w:rsidRDefault="00F61147" w:rsidP="00593BC8">
            <w:pPr>
              <w:jc w:val="right"/>
              <w:rPr>
                <w:color w:val="000000"/>
                <w:sz w:val="20"/>
                <w:szCs w:val="20"/>
                <w:lang w:eastAsia="en-CA"/>
              </w:rPr>
            </w:pPr>
            <w:r w:rsidRPr="00627230">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7B0BA344" w14:textId="77777777" w:rsidR="00F61147" w:rsidRPr="00627230" w:rsidRDefault="00F61147" w:rsidP="00593BC8">
            <w:pPr>
              <w:jc w:val="right"/>
              <w:rPr>
                <w:color w:val="000000"/>
                <w:sz w:val="20"/>
                <w:szCs w:val="20"/>
                <w:lang w:eastAsia="en-CA"/>
              </w:rPr>
            </w:pPr>
            <w:r w:rsidRPr="00627230">
              <w:rPr>
                <w:sz w:val="20"/>
                <w:szCs w:val="20"/>
              </w:rPr>
              <w:t>22.993</w:t>
            </w:r>
          </w:p>
        </w:tc>
        <w:tc>
          <w:tcPr>
            <w:tcW w:w="509" w:type="pct"/>
            <w:tcBorders>
              <w:top w:val="nil"/>
              <w:left w:val="single" w:sz="4" w:space="0" w:color="auto"/>
              <w:bottom w:val="single" w:sz="4" w:space="0" w:color="auto"/>
              <w:right w:val="single" w:sz="4" w:space="0" w:color="auto"/>
            </w:tcBorders>
          </w:tcPr>
          <w:p w14:paraId="088362E4" w14:textId="77777777" w:rsidR="00F61147" w:rsidRPr="00627230" w:rsidRDefault="00F61147" w:rsidP="00593BC8">
            <w:pPr>
              <w:jc w:val="right"/>
              <w:rPr>
                <w:sz w:val="20"/>
                <w:szCs w:val="20"/>
              </w:rPr>
            </w:pPr>
            <w:r w:rsidRPr="00627230">
              <w:rPr>
                <w:sz w:val="20"/>
                <w:szCs w:val="20"/>
              </w:rPr>
              <w:t>119.900</w:t>
            </w:r>
          </w:p>
        </w:tc>
      </w:tr>
      <w:tr w:rsidR="00F61147" w:rsidRPr="00627230" w14:paraId="1E8CAC83" w14:textId="77777777" w:rsidTr="00593BC8">
        <w:trPr>
          <w:trHeight w:val="53"/>
          <w:jc w:val="center"/>
        </w:trPr>
        <w:tc>
          <w:tcPr>
            <w:tcW w:w="358" w:type="pct"/>
            <w:tcBorders>
              <w:top w:val="nil"/>
              <w:left w:val="single" w:sz="4" w:space="0" w:color="auto"/>
              <w:bottom w:val="single" w:sz="4" w:space="0" w:color="auto"/>
              <w:right w:val="single" w:sz="4" w:space="0" w:color="auto"/>
            </w:tcBorders>
            <w:shd w:val="clear" w:color="auto" w:fill="auto"/>
            <w:hideMark/>
          </w:tcPr>
          <w:p w14:paraId="3A61B35B" w14:textId="77777777" w:rsidR="00F61147" w:rsidRPr="00627230" w:rsidRDefault="00F61147" w:rsidP="00593BC8">
            <w:pPr>
              <w:jc w:val="left"/>
              <w:rPr>
                <w:color w:val="000000"/>
                <w:sz w:val="20"/>
                <w:szCs w:val="20"/>
                <w:lang w:eastAsia="en-CA"/>
              </w:rPr>
            </w:pPr>
            <w:r w:rsidRPr="00627230">
              <w:rPr>
                <w:color w:val="000000"/>
                <w:sz w:val="20"/>
                <w:szCs w:val="20"/>
                <w:lang w:eastAsia="en-CA"/>
              </w:rPr>
              <w:t>3.3</w:t>
            </w:r>
          </w:p>
        </w:tc>
        <w:tc>
          <w:tcPr>
            <w:tcW w:w="1005" w:type="pct"/>
            <w:tcBorders>
              <w:top w:val="nil"/>
              <w:left w:val="nil"/>
              <w:bottom w:val="single" w:sz="4" w:space="0" w:color="auto"/>
              <w:right w:val="single" w:sz="4" w:space="0" w:color="auto"/>
            </w:tcBorders>
            <w:shd w:val="clear" w:color="auto" w:fill="auto"/>
            <w:hideMark/>
          </w:tcPr>
          <w:p w14:paraId="512A858C" w14:textId="77777777" w:rsidR="00F61147" w:rsidRPr="00627230" w:rsidRDefault="00F61147" w:rsidP="00593BC8">
            <w:pPr>
              <w:jc w:val="left"/>
              <w:rPr>
                <w:color w:val="000000"/>
                <w:sz w:val="20"/>
                <w:szCs w:val="20"/>
                <w:lang w:val="es-AR" w:eastAsia="en-CA"/>
              </w:rPr>
            </w:pPr>
            <w:r w:rsidRPr="00627230">
              <w:rPr>
                <w:color w:val="000000"/>
                <w:sz w:val="20"/>
                <w:szCs w:val="20"/>
                <w:lang w:val="es-MX"/>
              </w:rPr>
              <w:t>Total de costos convenidos ($EUA)</w:t>
            </w:r>
          </w:p>
        </w:tc>
        <w:tc>
          <w:tcPr>
            <w:tcW w:w="466" w:type="pct"/>
            <w:tcBorders>
              <w:top w:val="nil"/>
              <w:left w:val="nil"/>
              <w:bottom w:val="single" w:sz="4" w:space="0" w:color="auto"/>
              <w:right w:val="single" w:sz="4" w:space="0" w:color="auto"/>
            </w:tcBorders>
            <w:shd w:val="clear" w:color="auto" w:fill="auto"/>
          </w:tcPr>
          <w:p w14:paraId="67521D61" w14:textId="77777777" w:rsidR="00F61147" w:rsidRPr="00627230" w:rsidRDefault="00F61147" w:rsidP="00593BC8">
            <w:pPr>
              <w:jc w:val="right"/>
              <w:rPr>
                <w:color w:val="000000"/>
                <w:sz w:val="20"/>
                <w:szCs w:val="20"/>
                <w:lang w:eastAsia="en-CA"/>
              </w:rPr>
            </w:pPr>
            <w:r w:rsidRPr="00627230">
              <w:rPr>
                <w:sz w:val="20"/>
                <w:szCs w:val="20"/>
              </w:rPr>
              <w:t>354.536</w:t>
            </w:r>
          </w:p>
        </w:tc>
        <w:tc>
          <w:tcPr>
            <w:tcW w:w="342" w:type="pct"/>
            <w:tcBorders>
              <w:top w:val="nil"/>
              <w:left w:val="nil"/>
              <w:bottom w:val="single" w:sz="4" w:space="0" w:color="auto"/>
              <w:right w:val="single" w:sz="4" w:space="0" w:color="auto"/>
            </w:tcBorders>
            <w:shd w:val="clear" w:color="auto" w:fill="auto"/>
          </w:tcPr>
          <w:p w14:paraId="543E040E" w14:textId="77777777" w:rsidR="00F61147" w:rsidRPr="00627230" w:rsidRDefault="00F61147" w:rsidP="00593BC8">
            <w:pPr>
              <w:jc w:val="right"/>
              <w:rPr>
                <w:color w:val="000000"/>
                <w:sz w:val="20"/>
                <w:szCs w:val="20"/>
                <w:lang w:eastAsia="en-CA"/>
              </w:rPr>
            </w:pPr>
            <w:r w:rsidRPr="00627230">
              <w:rPr>
                <w:sz w:val="20"/>
                <w:szCs w:val="20"/>
              </w:rPr>
              <w:t>0</w:t>
            </w:r>
          </w:p>
        </w:tc>
        <w:tc>
          <w:tcPr>
            <w:tcW w:w="333" w:type="pct"/>
            <w:tcBorders>
              <w:top w:val="nil"/>
              <w:left w:val="nil"/>
              <w:bottom w:val="single" w:sz="4" w:space="0" w:color="auto"/>
              <w:right w:val="single" w:sz="4" w:space="0" w:color="auto"/>
            </w:tcBorders>
            <w:shd w:val="clear" w:color="auto" w:fill="auto"/>
          </w:tcPr>
          <w:p w14:paraId="6A2E638D"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nil"/>
              <w:left w:val="nil"/>
              <w:bottom w:val="single" w:sz="4" w:space="0" w:color="auto"/>
              <w:right w:val="single" w:sz="4" w:space="0" w:color="auto"/>
            </w:tcBorders>
            <w:shd w:val="clear" w:color="auto" w:fill="auto"/>
          </w:tcPr>
          <w:p w14:paraId="10AE0998" w14:textId="77777777" w:rsidR="00F61147" w:rsidRPr="00627230" w:rsidRDefault="00F61147" w:rsidP="00593BC8">
            <w:pPr>
              <w:jc w:val="right"/>
              <w:rPr>
                <w:color w:val="000000"/>
                <w:sz w:val="20"/>
                <w:szCs w:val="20"/>
                <w:lang w:eastAsia="en-CA"/>
              </w:rPr>
            </w:pPr>
            <w:r w:rsidRPr="00627230">
              <w:rPr>
                <w:sz w:val="20"/>
                <w:szCs w:val="20"/>
              </w:rPr>
              <w:t>236.100</w:t>
            </w:r>
          </w:p>
        </w:tc>
        <w:tc>
          <w:tcPr>
            <w:tcW w:w="308" w:type="pct"/>
            <w:tcBorders>
              <w:top w:val="nil"/>
              <w:left w:val="nil"/>
              <w:bottom w:val="single" w:sz="4" w:space="0" w:color="auto"/>
              <w:right w:val="single" w:sz="4" w:space="0" w:color="auto"/>
            </w:tcBorders>
            <w:shd w:val="clear" w:color="auto" w:fill="auto"/>
          </w:tcPr>
          <w:p w14:paraId="7FB2B8DF" w14:textId="77777777" w:rsidR="00F61147" w:rsidRPr="00627230" w:rsidRDefault="00F61147" w:rsidP="00593BC8">
            <w:pPr>
              <w:jc w:val="right"/>
              <w:rPr>
                <w:color w:val="000000"/>
                <w:sz w:val="20"/>
                <w:szCs w:val="20"/>
                <w:lang w:eastAsia="en-CA"/>
              </w:rPr>
            </w:pPr>
            <w:r w:rsidRPr="00627230">
              <w:rPr>
                <w:sz w:val="20"/>
                <w:szCs w:val="20"/>
              </w:rPr>
              <w:t>0</w:t>
            </w:r>
          </w:p>
        </w:tc>
        <w:tc>
          <w:tcPr>
            <w:tcW w:w="466" w:type="pct"/>
            <w:tcBorders>
              <w:top w:val="single" w:sz="4" w:space="0" w:color="auto"/>
              <w:left w:val="nil"/>
              <w:bottom w:val="single" w:sz="4" w:space="0" w:color="auto"/>
              <w:right w:val="single" w:sz="4" w:space="0" w:color="auto"/>
            </w:tcBorders>
          </w:tcPr>
          <w:p w14:paraId="066B4D1C" w14:textId="77777777" w:rsidR="00F61147" w:rsidRPr="00627230" w:rsidRDefault="00F61147" w:rsidP="00593BC8">
            <w:pPr>
              <w:jc w:val="right"/>
              <w:rPr>
                <w:color w:val="000000"/>
                <w:sz w:val="20"/>
                <w:szCs w:val="20"/>
                <w:lang w:eastAsia="en-CA"/>
              </w:rPr>
            </w:pPr>
            <w:r w:rsidRPr="00627230">
              <w:rPr>
                <w:sz w:val="20"/>
                <w:szCs w:val="20"/>
              </w:rPr>
              <w:t>491.271</w:t>
            </w:r>
          </w:p>
        </w:tc>
        <w:tc>
          <w:tcPr>
            <w:tcW w:w="308" w:type="pct"/>
            <w:tcBorders>
              <w:top w:val="nil"/>
              <w:left w:val="single" w:sz="4" w:space="0" w:color="auto"/>
              <w:bottom w:val="single" w:sz="4" w:space="0" w:color="auto"/>
              <w:right w:val="single" w:sz="4" w:space="0" w:color="auto"/>
            </w:tcBorders>
          </w:tcPr>
          <w:p w14:paraId="5D79D5A8" w14:textId="77777777" w:rsidR="00F61147" w:rsidRPr="00627230" w:rsidRDefault="00F61147" w:rsidP="00593BC8">
            <w:pPr>
              <w:jc w:val="right"/>
              <w:rPr>
                <w:color w:val="000000"/>
                <w:sz w:val="20"/>
                <w:szCs w:val="20"/>
                <w:lang w:eastAsia="en-CA"/>
              </w:rPr>
            </w:pPr>
            <w:r w:rsidRPr="00627230">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2606677F" w14:textId="77777777" w:rsidR="00F61147" w:rsidRPr="00627230" w:rsidRDefault="00F61147" w:rsidP="00593BC8">
            <w:pPr>
              <w:jc w:val="right"/>
              <w:rPr>
                <w:color w:val="000000"/>
                <w:sz w:val="20"/>
                <w:szCs w:val="20"/>
                <w:lang w:eastAsia="en-CA"/>
              </w:rPr>
            </w:pPr>
            <w:r w:rsidRPr="00627230">
              <w:rPr>
                <w:sz w:val="20"/>
                <w:szCs w:val="20"/>
              </w:rPr>
              <w:t>207.993</w:t>
            </w:r>
          </w:p>
        </w:tc>
        <w:tc>
          <w:tcPr>
            <w:tcW w:w="509" w:type="pct"/>
            <w:tcBorders>
              <w:top w:val="nil"/>
              <w:left w:val="single" w:sz="4" w:space="0" w:color="auto"/>
              <w:bottom w:val="single" w:sz="4" w:space="0" w:color="auto"/>
              <w:right w:val="single" w:sz="4" w:space="0" w:color="auto"/>
            </w:tcBorders>
          </w:tcPr>
          <w:p w14:paraId="5EBD4854" w14:textId="77777777" w:rsidR="00F61147" w:rsidRPr="00627230" w:rsidRDefault="00F61147" w:rsidP="00593BC8">
            <w:pPr>
              <w:jc w:val="right"/>
              <w:rPr>
                <w:sz w:val="20"/>
                <w:szCs w:val="20"/>
              </w:rPr>
            </w:pPr>
            <w:r w:rsidRPr="00627230">
              <w:rPr>
                <w:sz w:val="20"/>
                <w:szCs w:val="20"/>
              </w:rPr>
              <w:t>1.289.900</w:t>
            </w:r>
          </w:p>
        </w:tc>
      </w:tr>
      <w:tr w:rsidR="00F61147" w:rsidRPr="00627230" w14:paraId="5A4B9C53" w14:textId="77777777" w:rsidTr="00593BC8">
        <w:trPr>
          <w:trHeight w:val="53"/>
          <w:jc w:val="center"/>
        </w:trPr>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5C2E9F2" w14:textId="77777777" w:rsidR="00F61147" w:rsidRPr="00627230" w:rsidRDefault="00F61147" w:rsidP="00593BC8">
            <w:pPr>
              <w:jc w:val="left"/>
              <w:rPr>
                <w:color w:val="000000"/>
                <w:sz w:val="20"/>
                <w:szCs w:val="20"/>
                <w:lang w:eastAsia="en-CA"/>
              </w:rPr>
            </w:pPr>
            <w:r w:rsidRPr="00627230">
              <w:rPr>
                <w:color w:val="000000"/>
                <w:sz w:val="20"/>
                <w:szCs w:val="20"/>
                <w:lang w:eastAsia="en-CA"/>
              </w:rPr>
              <w:t>4.1.1</w:t>
            </w:r>
          </w:p>
        </w:tc>
        <w:tc>
          <w:tcPr>
            <w:tcW w:w="4133" w:type="pct"/>
            <w:gridSpan w:val="9"/>
            <w:tcBorders>
              <w:top w:val="single" w:sz="4" w:space="0" w:color="auto"/>
              <w:left w:val="nil"/>
              <w:bottom w:val="single" w:sz="4" w:space="0" w:color="auto"/>
              <w:right w:val="single" w:sz="4" w:space="0" w:color="auto"/>
            </w:tcBorders>
            <w:shd w:val="clear" w:color="auto" w:fill="auto"/>
            <w:hideMark/>
          </w:tcPr>
          <w:p w14:paraId="71959FE9" w14:textId="77777777" w:rsidR="00F61147" w:rsidRPr="00627230" w:rsidRDefault="00F61147" w:rsidP="00593BC8">
            <w:pPr>
              <w:jc w:val="left"/>
              <w:rPr>
                <w:color w:val="000000"/>
                <w:sz w:val="20"/>
                <w:szCs w:val="20"/>
                <w:lang w:val="es-AR" w:eastAsia="en-CA"/>
              </w:rPr>
            </w:pPr>
            <w:r w:rsidRPr="00627230">
              <w:rPr>
                <w:color w:val="000000"/>
                <w:sz w:val="20"/>
                <w:szCs w:val="20"/>
                <w:lang w:val="es-MX"/>
              </w:rPr>
              <w:t>Eliminación total convenida de HCFC-22 por lograr conforme a este Acuerdo (toneladas PAO)</w:t>
            </w:r>
          </w:p>
        </w:tc>
        <w:tc>
          <w:tcPr>
            <w:tcW w:w="509" w:type="pct"/>
            <w:tcBorders>
              <w:top w:val="single" w:sz="4" w:space="0" w:color="auto"/>
              <w:left w:val="single" w:sz="4" w:space="0" w:color="auto"/>
              <w:bottom w:val="single" w:sz="4" w:space="0" w:color="auto"/>
              <w:right w:val="single" w:sz="4" w:space="0" w:color="auto"/>
            </w:tcBorders>
          </w:tcPr>
          <w:p w14:paraId="142493ED" w14:textId="77777777" w:rsidR="00F61147" w:rsidRPr="00627230" w:rsidRDefault="00F61147" w:rsidP="00593BC8">
            <w:pPr>
              <w:jc w:val="right"/>
              <w:rPr>
                <w:color w:val="000000"/>
                <w:sz w:val="20"/>
                <w:szCs w:val="20"/>
                <w:lang w:eastAsia="en-CA"/>
              </w:rPr>
            </w:pPr>
            <w:r w:rsidRPr="00627230">
              <w:rPr>
                <w:color w:val="000000"/>
                <w:sz w:val="20"/>
                <w:szCs w:val="20"/>
                <w:lang w:eastAsia="en-CA"/>
              </w:rPr>
              <w:t>13</w:t>
            </w:r>
            <w:r>
              <w:rPr>
                <w:color w:val="000000"/>
                <w:sz w:val="20"/>
                <w:szCs w:val="20"/>
                <w:lang w:eastAsia="en-CA"/>
              </w:rPr>
              <w:t>,</w:t>
            </w:r>
            <w:r w:rsidRPr="00627230">
              <w:rPr>
                <w:color w:val="000000"/>
                <w:sz w:val="20"/>
                <w:szCs w:val="20"/>
                <w:lang w:eastAsia="en-CA"/>
              </w:rPr>
              <w:t>00</w:t>
            </w:r>
          </w:p>
        </w:tc>
      </w:tr>
      <w:tr w:rsidR="00F61147" w:rsidRPr="00627230" w14:paraId="61E4ACA3" w14:textId="77777777" w:rsidTr="00593BC8">
        <w:trPr>
          <w:trHeight w:val="116"/>
          <w:jc w:val="center"/>
        </w:trPr>
        <w:tc>
          <w:tcPr>
            <w:tcW w:w="358" w:type="pct"/>
            <w:tcBorders>
              <w:top w:val="nil"/>
              <w:left w:val="single" w:sz="4" w:space="0" w:color="auto"/>
              <w:bottom w:val="single" w:sz="4" w:space="0" w:color="auto"/>
              <w:right w:val="single" w:sz="4" w:space="0" w:color="auto"/>
            </w:tcBorders>
            <w:shd w:val="clear" w:color="auto" w:fill="auto"/>
            <w:hideMark/>
          </w:tcPr>
          <w:p w14:paraId="21B902F5" w14:textId="77777777" w:rsidR="00F61147" w:rsidRPr="00627230" w:rsidRDefault="00F61147" w:rsidP="00593BC8">
            <w:pPr>
              <w:jc w:val="left"/>
              <w:rPr>
                <w:color w:val="000000"/>
                <w:sz w:val="20"/>
                <w:szCs w:val="20"/>
                <w:lang w:eastAsia="en-CA"/>
              </w:rPr>
            </w:pPr>
            <w:r w:rsidRPr="00627230">
              <w:rPr>
                <w:color w:val="000000"/>
                <w:sz w:val="20"/>
                <w:szCs w:val="20"/>
                <w:lang w:eastAsia="en-CA"/>
              </w:rPr>
              <w:t>4.1.2</w:t>
            </w:r>
          </w:p>
        </w:tc>
        <w:tc>
          <w:tcPr>
            <w:tcW w:w="4133" w:type="pct"/>
            <w:gridSpan w:val="9"/>
            <w:tcBorders>
              <w:top w:val="single" w:sz="4" w:space="0" w:color="auto"/>
              <w:left w:val="nil"/>
              <w:bottom w:val="single" w:sz="4" w:space="0" w:color="auto"/>
              <w:right w:val="single" w:sz="4" w:space="0" w:color="auto"/>
            </w:tcBorders>
            <w:shd w:val="clear" w:color="auto" w:fill="auto"/>
            <w:hideMark/>
          </w:tcPr>
          <w:p w14:paraId="51B32C92" w14:textId="77777777" w:rsidR="00F61147" w:rsidRPr="00627230" w:rsidRDefault="00F61147" w:rsidP="00593BC8">
            <w:pPr>
              <w:jc w:val="left"/>
              <w:rPr>
                <w:color w:val="000000"/>
                <w:sz w:val="20"/>
                <w:szCs w:val="20"/>
                <w:lang w:val="es-AR" w:eastAsia="en-CA"/>
              </w:rPr>
            </w:pPr>
            <w:r w:rsidRPr="00627230">
              <w:rPr>
                <w:color w:val="000000"/>
                <w:sz w:val="20"/>
                <w:szCs w:val="20"/>
                <w:lang w:val="es-MX"/>
              </w:rPr>
              <w:t>Eliminación de HCFC-22 por lograr en la etapa previa (toneladas PAO)</w:t>
            </w:r>
          </w:p>
        </w:tc>
        <w:tc>
          <w:tcPr>
            <w:tcW w:w="509" w:type="pct"/>
            <w:tcBorders>
              <w:top w:val="nil"/>
              <w:left w:val="single" w:sz="4" w:space="0" w:color="auto"/>
              <w:bottom w:val="single" w:sz="4" w:space="0" w:color="auto"/>
              <w:right w:val="single" w:sz="4" w:space="0" w:color="auto"/>
            </w:tcBorders>
          </w:tcPr>
          <w:p w14:paraId="61C1C663" w14:textId="77777777" w:rsidR="00F61147" w:rsidRPr="00627230" w:rsidRDefault="00F61147" w:rsidP="00593BC8">
            <w:pPr>
              <w:jc w:val="right"/>
              <w:rPr>
                <w:color w:val="000000"/>
                <w:sz w:val="20"/>
                <w:szCs w:val="20"/>
                <w:lang w:eastAsia="en-CA"/>
              </w:rPr>
            </w:pPr>
            <w:r w:rsidRPr="00627230">
              <w:rPr>
                <w:color w:val="000000"/>
                <w:sz w:val="20"/>
                <w:szCs w:val="20"/>
                <w:lang w:eastAsia="en-CA"/>
              </w:rPr>
              <w:t>7</w:t>
            </w:r>
            <w:r>
              <w:rPr>
                <w:color w:val="000000"/>
                <w:sz w:val="20"/>
                <w:szCs w:val="20"/>
                <w:lang w:eastAsia="en-CA"/>
              </w:rPr>
              <w:t>,</w:t>
            </w:r>
            <w:r w:rsidRPr="00627230">
              <w:rPr>
                <w:color w:val="000000"/>
                <w:sz w:val="20"/>
                <w:szCs w:val="20"/>
                <w:lang w:eastAsia="en-CA"/>
              </w:rPr>
              <w:t>00</w:t>
            </w:r>
          </w:p>
        </w:tc>
      </w:tr>
      <w:tr w:rsidR="00F61147" w:rsidRPr="00627230" w14:paraId="189D98F1" w14:textId="77777777" w:rsidTr="00593BC8">
        <w:trPr>
          <w:trHeight w:val="98"/>
          <w:jc w:val="center"/>
        </w:trPr>
        <w:tc>
          <w:tcPr>
            <w:tcW w:w="358" w:type="pct"/>
            <w:tcBorders>
              <w:top w:val="nil"/>
              <w:left w:val="single" w:sz="4" w:space="0" w:color="auto"/>
              <w:bottom w:val="single" w:sz="4" w:space="0" w:color="auto"/>
              <w:right w:val="single" w:sz="4" w:space="0" w:color="auto"/>
            </w:tcBorders>
            <w:shd w:val="clear" w:color="auto" w:fill="auto"/>
            <w:hideMark/>
          </w:tcPr>
          <w:p w14:paraId="1CBFDFE7" w14:textId="77777777" w:rsidR="00F61147" w:rsidRPr="00627230" w:rsidRDefault="00F61147" w:rsidP="00593BC8">
            <w:pPr>
              <w:jc w:val="left"/>
              <w:rPr>
                <w:color w:val="000000"/>
                <w:sz w:val="20"/>
                <w:szCs w:val="20"/>
                <w:lang w:eastAsia="en-CA"/>
              </w:rPr>
            </w:pPr>
            <w:r w:rsidRPr="00627230">
              <w:rPr>
                <w:color w:val="000000"/>
                <w:sz w:val="20"/>
                <w:szCs w:val="20"/>
                <w:lang w:eastAsia="en-CA"/>
              </w:rPr>
              <w:t>4.1.3</w:t>
            </w:r>
          </w:p>
        </w:tc>
        <w:tc>
          <w:tcPr>
            <w:tcW w:w="4133" w:type="pct"/>
            <w:gridSpan w:val="9"/>
            <w:tcBorders>
              <w:top w:val="single" w:sz="4" w:space="0" w:color="auto"/>
              <w:left w:val="nil"/>
              <w:bottom w:val="single" w:sz="4" w:space="0" w:color="auto"/>
              <w:right w:val="single" w:sz="4" w:space="0" w:color="auto"/>
            </w:tcBorders>
            <w:shd w:val="clear" w:color="auto" w:fill="auto"/>
            <w:hideMark/>
          </w:tcPr>
          <w:p w14:paraId="07FD6FF9" w14:textId="77777777" w:rsidR="00F61147" w:rsidRPr="00627230" w:rsidRDefault="00F61147" w:rsidP="00593BC8">
            <w:pPr>
              <w:jc w:val="left"/>
              <w:rPr>
                <w:color w:val="000000"/>
                <w:sz w:val="20"/>
                <w:szCs w:val="20"/>
                <w:lang w:val="es-AR" w:eastAsia="en-CA"/>
              </w:rPr>
            </w:pPr>
            <w:r w:rsidRPr="00627230">
              <w:rPr>
                <w:color w:val="000000"/>
                <w:sz w:val="20"/>
                <w:szCs w:val="20"/>
                <w:lang w:val="es-MX"/>
              </w:rPr>
              <w:t>Consumo admisible remanente de HCFC-22 (toneladas PAO)</w:t>
            </w:r>
          </w:p>
        </w:tc>
        <w:tc>
          <w:tcPr>
            <w:tcW w:w="509" w:type="pct"/>
            <w:tcBorders>
              <w:top w:val="nil"/>
              <w:left w:val="single" w:sz="4" w:space="0" w:color="auto"/>
              <w:bottom w:val="single" w:sz="4" w:space="0" w:color="auto"/>
              <w:right w:val="single" w:sz="4" w:space="0" w:color="auto"/>
            </w:tcBorders>
          </w:tcPr>
          <w:p w14:paraId="20BD48C6" w14:textId="77777777" w:rsidR="00F61147" w:rsidRPr="00627230" w:rsidRDefault="00F61147" w:rsidP="00593BC8">
            <w:pPr>
              <w:jc w:val="right"/>
              <w:rPr>
                <w:color w:val="000000"/>
                <w:sz w:val="20"/>
                <w:szCs w:val="20"/>
                <w:lang w:eastAsia="en-CA"/>
              </w:rPr>
            </w:pPr>
            <w:r w:rsidRPr="00627230">
              <w:rPr>
                <w:color w:val="000000"/>
                <w:sz w:val="20"/>
                <w:szCs w:val="20"/>
                <w:lang w:eastAsia="en-CA"/>
              </w:rPr>
              <w:t>0</w:t>
            </w:r>
          </w:p>
        </w:tc>
      </w:tr>
    </w:tbl>
    <w:p w14:paraId="71011430" w14:textId="77777777" w:rsidR="00F61147" w:rsidRDefault="00F61147" w:rsidP="00F61147">
      <w:pPr>
        <w:pStyle w:val="0Heading0"/>
        <w:rPr>
          <w:sz w:val="16"/>
          <w:szCs w:val="16"/>
          <w:lang w:val="es-AR"/>
        </w:rPr>
      </w:pPr>
      <w:r>
        <w:rPr>
          <w:sz w:val="16"/>
          <w:szCs w:val="16"/>
          <w:lang w:val="es-AR"/>
        </w:rPr>
        <w:t xml:space="preserve">Nota Fecha de terminación de la etapa I, conforme al Acuerdo sobre la etapa I: 31 de diciembre de 2023 </w:t>
      </w:r>
      <w:r w:rsidRPr="00627230">
        <w:rPr>
          <w:sz w:val="16"/>
          <w:szCs w:val="16"/>
          <w:lang w:val="es-AR"/>
        </w:rPr>
        <w:t>según decisión 87/28</w:t>
      </w:r>
      <w:r>
        <w:rPr>
          <w:sz w:val="16"/>
          <w:szCs w:val="16"/>
          <w:lang w:val="es-AR"/>
        </w:rPr>
        <w:t>a)</w:t>
      </w:r>
    </w:p>
    <w:p w14:paraId="51706FF2" w14:textId="77777777" w:rsidR="00F61147" w:rsidRDefault="00F61147" w:rsidP="00F61147">
      <w:pPr>
        <w:widowControl w:val="0"/>
        <w:rPr>
          <w:b/>
          <w:bCs/>
          <w:lang w:val="es-ES"/>
        </w:rPr>
      </w:pPr>
    </w:p>
    <w:p w14:paraId="61837027" w14:textId="77777777" w:rsidR="00F61147" w:rsidRDefault="00F61147" w:rsidP="00F61147">
      <w:pPr>
        <w:widowControl w:val="0"/>
        <w:rPr>
          <w:b/>
          <w:bCs/>
          <w:lang w:val="es-ES"/>
        </w:rPr>
      </w:pPr>
    </w:p>
    <w:p w14:paraId="63124248" w14:textId="77777777" w:rsidR="00F61147" w:rsidRDefault="00F61147" w:rsidP="00F61147">
      <w:pPr>
        <w:widowControl w:val="0"/>
        <w:rPr>
          <w:b/>
          <w:lang w:val="es-ES"/>
        </w:rPr>
      </w:pPr>
      <w:r>
        <w:rPr>
          <w:b/>
          <w:bCs/>
          <w:lang w:val="es-ES"/>
        </w:rPr>
        <w:lastRenderedPageBreak/>
        <w:t>APÉNDICE 3-A: CALENDARIO DE APROBACIÓN DE LA FINANCIACIÓN</w:t>
      </w:r>
    </w:p>
    <w:p w14:paraId="4E85B5BF" w14:textId="77777777" w:rsidR="00F61147" w:rsidRDefault="00F61147" w:rsidP="00F61147">
      <w:pPr>
        <w:widowControl w:val="0"/>
        <w:rPr>
          <w:lang w:val="es-ES"/>
        </w:rPr>
      </w:pPr>
    </w:p>
    <w:p w14:paraId="7A9A484F" w14:textId="77777777" w:rsidR="00F61147" w:rsidRPr="008469BF" w:rsidRDefault="00F61147" w:rsidP="008469BF">
      <w:pPr>
        <w:pStyle w:val="Heading1"/>
        <w:widowControl w:val="0"/>
        <w:numPr>
          <w:ilvl w:val="0"/>
          <w:numId w:val="45"/>
        </w:numPr>
        <w:rPr>
          <w:lang w:val="es-ES"/>
        </w:rPr>
      </w:pPr>
      <w:r w:rsidRPr="008469BF">
        <w:rPr>
          <w:lang w:val="es-ES"/>
        </w:rPr>
        <w:t xml:space="preserve">La financiación para los tramos futuros se considerará para aprobación en la </w:t>
      </w:r>
      <w:r w:rsidRPr="008469BF">
        <w:rPr>
          <w:lang w:val="es-AR"/>
        </w:rPr>
        <w:t xml:space="preserve">segunda </w:t>
      </w:r>
      <w:r w:rsidRPr="008469BF">
        <w:rPr>
          <w:lang w:val="es-ES"/>
        </w:rPr>
        <w:t>reunión del año especificado en el Apéndice 2</w:t>
      </w:r>
      <w:r w:rsidRPr="008469BF">
        <w:rPr>
          <w:lang w:val="es-ES"/>
        </w:rPr>
        <w:noBreakHyphen/>
        <w:t>A.</w:t>
      </w:r>
    </w:p>
    <w:p w14:paraId="0BD4FC6F" w14:textId="77777777" w:rsidR="00F61147" w:rsidRDefault="00F61147" w:rsidP="00F61147">
      <w:pPr>
        <w:keepNext/>
        <w:keepLines/>
        <w:widowControl w:val="0"/>
        <w:rPr>
          <w:b/>
          <w:bCs/>
          <w:lang w:val="es-ES"/>
        </w:rPr>
      </w:pPr>
    </w:p>
    <w:p w14:paraId="04E4DA03" w14:textId="77777777" w:rsidR="00F61147" w:rsidRDefault="00F61147" w:rsidP="00F61147">
      <w:pPr>
        <w:keepNext/>
        <w:keepLines/>
        <w:widowControl w:val="0"/>
        <w:rPr>
          <w:b/>
          <w:lang w:val="es-ES"/>
        </w:rPr>
      </w:pPr>
      <w:r>
        <w:rPr>
          <w:b/>
          <w:bCs/>
          <w:lang w:val="es-ES"/>
        </w:rPr>
        <w:t>APÉNDICE 4-A: FORMATO DE LOS INFORMES Y PLANES DE EJECUCIÓN DE TRAMOS</w:t>
      </w:r>
    </w:p>
    <w:p w14:paraId="5A8C5498" w14:textId="77777777" w:rsidR="00F61147" w:rsidRDefault="00F61147" w:rsidP="00F61147">
      <w:pPr>
        <w:keepNext/>
        <w:keepLines/>
        <w:widowControl w:val="0"/>
        <w:rPr>
          <w:lang w:val="es-ES"/>
        </w:rPr>
      </w:pPr>
    </w:p>
    <w:p w14:paraId="54962B33" w14:textId="77777777" w:rsidR="00F61147" w:rsidRPr="008469BF" w:rsidRDefault="00F61147" w:rsidP="008469BF">
      <w:pPr>
        <w:pStyle w:val="Heading1"/>
        <w:keepNext/>
        <w:keepLines/>
        <w:widowControl w:val="0"/>
        <w:numPr>
          <w:ilvl w:val="0"/>
          <w:numId w:val="46"/>
        </w:numPr>
        <w:rPr>
          <w:lang w:val="es-ES"/>
        </w:rPr>
      </w:pPr>
      <w:r w:rsidRPr="008469BF">
        <w:rPr>
          <w:lang w:val="es-ES"/>
        </w:rPr>
        <w:t>La presentación del Informe de Ejecución de Tramo y de los Planes para cada tramo solicitado constará de cinco partes:</w:t>
      </w:r>
    </w:p>
    <w:p w14:paraId="20043785" w14:textId="77777777" w:rsidR="00F61147" w:rsidRDefault="00F61147" w:rsidP="00F61147">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5CD2A3AF" w14:textId="77777777" w:rsidR="00F61147" w:rsidRDefault="00F61147" w:rsidP="00F61147">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17DE5D86" w14:textId="77777777" w:rsidR="00F61147" w:rsidRDefault="00F61147" w:rsidP="00F61147">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48B69534" w14:textId="77777777" w:rsidR="00F61147" w:rsidRDefault="00F61147" w:rsidP="00F61147">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1F86B639" w14:textId="77777777" w:rsidR="00F61147" w:rsidRDefault="00F61147" w:rsidP="00F61147">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0E096361" w14:textId="77777777" w:rsidR="00F61147" w:rsidRDefault="00F61147" w:rsidP="00F61147">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19363C55" w14:textId="77777777" w:rsidR="00F61147" w:rsidRDefault="00F61147" w:rsidP="00F61147">
      <w:pPr>
        <w:widowControl w:val="0"/>
        <w:numPr>
          <w:ilvl w:val="1"/>
          <w:numId w:val="1"/>
        </w:numPr>
        <w:spacing w:after="24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50B55647" w14:textId="77777777" w:rsidR="00F61147" w:rsidRDefault="00F61147" w:rsidP="00F61147">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57BBD3FC" w14:textId="77777777" w:rsidR="00F61147" w:rsidRDefault="00F61147" w:rsidP="00F61147">
      <w:pPr>
        <w:keepNext/>
        <w:keepLines/>
        <w:rPr>
          <w:b/>
          <w:bCs/>
          <w:lang w:val="es-ES"/>
        </w:rPr>
      </w:pPr>
    </w:p>
    <w:p w14:paraId="5BC03D7E" w14:textId="77777777" w:rsidR="00F61147" w:rsidRPr="00664107" w:rsidRDefault="00F61147" w:rsidP="00F61147">
      <w:pPr>
        <w:keepNext/>
        <w:keepLines/>
        <w:rPr>
          <w:lang w:val="es-ES"/>
        </w:rPr>
      </w:pPr>
      <w:r w:rsidRPr="00664107">
        <w:rPr>
          <w:b/>
          <w:bCs/>
          <w:lang w:val="es-ES"/>
        </w:rPr>
        <w:t>APÉNDICE 5-A: INSTITUCIONES DE SUPERVISIÓN Y FUNCIONES</w:t>
      </w:r>
      <w:r w:rsidRPr="00664107">
        <w:rPr>
          <w:bCs/>
          <w:lang w:val="es-ES"/>
        </w:rPr>
        <w:t xml:space="preserve"> </w:t>
      </w:r>
    </w:p>
    <w:p w14:paraId="7903E788" w14:textId="77777777" w:rsidR="00F61147" w:rsidRPr="00664107" w:rsidRDefault="00F61147" w:rsidP="00F61147">
      <w:pPr>
        <w:keepNext/>
        <w:keepLines/>
        <w:rPr>
          <w:lang w:val="es-ES"/>
        </w:rPr>
      </w:pPr>
    </w:p>
    <w:p w14:paraId="25D647AA" w14:textId="77777777" w:rsidR="00F61147" w:rsidRPr="00DE44BB" w:rsidRDefault="00F61147" w:rsidP="00F61147">
      <w:pPr>
        <w:pStyle w:val="Heading1"/>
        <w:numPr>
          <w:ilvl w:val="0"/>
          <w:numId w:val="0"/>
        </w:numPr>
        <w:rPr>
          <w:highlight w:val="cyan"/>
          <w:lang w:val="es-AR"/>
        </w:rPr>
      </w:pPr>
      <w:r w:rsidRPr="00DE44BB">
        <w:rPr>
          <w:lang w:val="es-AR"/>
        </w:rPr>
        <w:t>1.</w:t>
      </w:r>
      <w:r w:rsidRPr="00DE44BB">
        <w:rPr>
          <w:lang w:val="es-AR"/>
        </w:rPr>
        <w:tab/>
      </w:r>
      <w:r>
        <w:rPr>
          <w:lang w:val="es-AR"/>
        </w:rPr>
        <w:t xml:space="preserve">El gobierno llevará a cabo la </w:t>
      </w:r>
      <w:r w:rsidRPr="00DE44BB">
        <w:rPr>
          <w:lang w:val="es-AR"/>
        </w:rPr>
        <w:t xml:space="preserve">supervisión </w:t>
      </w:r>
      <w:r>
        <w:rPr>
          <w:lang w:val="es-AR"/>
        </w:rPr>
        <w:t>general</w:t>
      </w:r>
      <w:r w:rsidRPr="00DE44BB">
        <w:rPr>
          <w:lang w:val="es-AR"/>
        </w:rPr>
        <w:t xml:space="preserve">, </w:t>
      </w:r>
      <w:r>
        <w:rPr>
          <w:lang w:val="es-AR"/>
        </w:rPr>
        <w:t xml:space="preserve">por intermedio de la </w:t>
      </w:r>
      <w:r w:rsidRPr="00DE44BB">
        <w:rPr>
          <w:lang w:val="es-AR"/>
        </w:rPr>
        <w:t xml:space="preserve">Dependencia Nacional del Ozono, con </w:t>
      </w:r>
      <w:r>
        <w:rPr>
          <w:lang w:val="es-AR"/>
        </w:rPr>
        <w:t xml:space="preserve">la asistencia </w:t>
      </w:r>
      <w:r w:rsidRPr="00DE44BB">
        <w:rPr>
          <w:lang w:val="es-AR"/>
        </w:rPr>
        <w:t xml:space="preserve">del organismo de ejecución </w:t>
      </w:r>
      <w:r>
        <w:rPr>
          <w:lang w:val="es-AR"/>
        </w:rPr>
        <w:t>principal</w:t>
      </w:r>
      <w:r w:rsidRPr="00DE44BB">
        <w:rPr>
          <w:lang w:val="es-AR"/>
        </w:rPr>
        <w:t xml:space="preserve">. La Dependencia Nacional del Ozono presentará </w:t>
      </w:r>
      <w:r>
        <w:rPr>
          <w:lang w:val="es-AR"/>
        </w:rPr>
        <w:t>i</w:t>
      </w:r>
      <w:r w:rsidRPr="00DE44BB">
        <w:rPr>
          <w:lang w:val="es-AR"/>
        </w:rPr>
        <w:t xml:space="preserve">nformes </w:t>
      </w:r>
      <w:r>
        <w:rPr>
          <w:lang w:val="es-AR"/>
        </w:rPr>
        <w:t xml:space="preserve">anuales </w:t>
      </w:r>
      <w:r w:rsidRPr="00DE44BB">
        <w:rPr>
          <w:lang w:val="es-AR"/>
        </w:rPr>
        <w:t xml:space="preserve">sobre la marcha de las actividades </w:t>
      </w:r>
      <w:r>
        <w:rPr>
          <w:lang w:val="es-AR"/>
        </w:rPr>
        <w:t xml:space="preserve">relativos a la </w:t>
      </w:r>
      <w:r w:rsidRPr="00DE44BB">
        <w:rPr>
          <w:lang w:val="es-AR"/>
        </w:rPr>
        <w:t xml:space="preserve">ejecución del </w:t>
      </w:r>
      <w:r>
        <w:rPr>
          <w:lang w:val="es-AR"/>
        </w:rPr>
        <w:t>P</w:t>
      </w:r>
      <w:r w:rsidRPr="00DE44BB">
        <w:rPr>
          <w:lang w:val="es-AR"/>
        </w:rPr>
        <w:t xml:space="preserve">lan al organismo de ejecución </w:t>
      </w:r>
      <w:r>
        <w:rPr>
          <w:lang w:val="es-AR"/>
        </w:rPr>
        <w:t>principal.</w:t>
      </w:r>
    </w:p>
    <w:p w14:paraId="288816F5" w14:textId="77777777" w:rsidR="00F61147" w:rsidRPr="00DE44BB" w:rsidRDefault="00F61147" w:rsidP="00F61147">
      <w:pPr>
        <w:pStyle w:val="Heading1"/>
        <w:numPr>
          <w:ilvl w:val="0"/>
          <w:numId w:val="0"/>
        </w:numPr>
        <w:rPr>
          <w:highlight w:val="cyan"/>
          <w:lang w:val="es-AR"/>
        </w:rPr>
      </w:pPr>
      <w:r>
        <w:rPr>
          <w:lang w:val="es-AR"/>
        </w:rPr>
        <w:t>2.</w:t>
      </w:r>
      <w:r>
        <w:rPr>
          <w:lang w:val="es-AR"/>
        </w:rPr>
        <w:tab/>
        <w:t>E</w:t>
      </w:r>
      <w:r w:rsidRPr="00DE44BB">
        <w:rPr>
          <w:lang w:val="es-AR"/>
        </w:rPr>
        <w:t xml:space="preserve">l </w:t>
      </w:r>
      <w:r>
        <w:rPr>
          <w:lang w:val="es-AR"/>
        </w:rPr>
        <w:t xml:space="preserve">consumo </w:t>
      </w:r>
      <w:r w:rsidRPr="00DE44BB">
        <w:rPr>
          <w:lang w:val="es-AR"/>
        </w:rPr>
        <w:t xml:space="preserve">será supervisado y determinado </w:t>
      </w:r>
      <w:r>
        <w:rPr>
          <w:lang w:val="es-AR"/>
        </w:rPr>
        <w:t xml:space="preserve">a partir de los </w:t>
      </w:r>
      <w:r w:rsidRPr="00DE44BB">
        <w:rPr>
          <w:lang w:val="es-AR"/>
        </w:rPr>
        <w:t>datos oficiales de importación y exportación de</w:t>
      </w:r>
      <w:r>
        <w:rPr>
          <w:lang w:val="es-AR"/>
        </w:rPr>
        <w:t xml:space="preserve"> las</w:t>
      </w:r>
      <w:r w:rsidRPr="00DE44BB">
        <w:rPr>
          <w:lang w:val="es-AR"/>
        </w:rPr>
        <w:t xml:space="preserve"> sustancias</w:t>
      </w:r>
      <w:r>
        <w:rPr>
          <w:lang w:val="es-AR"/>
        </w:rPr>
        <w:t>,</w:t>
      </w:r>
      <w:r w:rsidRPr="00DE44BB">
        <w:rPr>
          <w:lang w:val="es-AR"/>
        </w:rPr>
        <w:t xml:space="preserve"> según lo registrado por los departamentos gubernamentales pertinentes. </w:t>
      </w:r>
      <w:r>
        <w:rPr>
          <w:lang w:val="es-AR"/>
        </w:rPr>
        <w:t>Todos los años l</w:t>
      </w:r>
      <w:r w:rsidRPr="00DE44BB">
        <w:rPr>
          <w:lang w:val="es-AR"/>
        </w:rPr>
        <w:t xml:space="preserve">a Dependencia Nacional del Ozono compilará </w:t>
      </w:r>
      <w:r>
        <w:rPr>
          <w:lang w:val="es-AR"/>
        </w:rPr>
        <w:t xml:space="preserve">y presentará </w:t>
      </w:r>
      <w:r w:rsidRPr="00DE44BB">
        <w:rPr>
          <w:lang w:val="es-AR"/>
        </w:rPr>
        <w:t xml:space="preserve">los </w:t>
      </w:r>
      <w:r>
        <w:rPr>
          <w:lang w:val="es-AR"/>
        </w:rPr>
        <w:t xml:space="preserve">siguientes </w:t>
      </w:r>
      <w:r w:rsidRPr="00DE44BB">
        <w:rPr>
          <w:lang w:val="es-AR"/>
        </w:rPr>
        <w:t xml:space="preserve">datos </w:t>
      </w:r>
      <w:r>
        <w:rPr>
          <w:lang w:val="es-AR"/>
        </w:rPr>
        <w:t>e</w:t>
      </w:r>
      <w:r w:rsidRPr="00DE44BB">
        <w:rPr>
          <w:lang w:val="es-AR"/>
        </w:rPr>
        <w:t xml:space="preserve"> información </w:t>
      </w:r>
      <w:r>
        <w:rPr>
          <w:lang w:val="es-AR"/>
        </w:rPr>
        <w:t xml:space="preserve">antes o en la fecha límite </w:t>
      </w:r>
      <w:r w:rsidRPr="00DE44BB">
        <w:rPr>
          <w:lang w:val="es-AR"/>
        </w:rPr>
        <w:t>pertinente</w:t>
      </w:r>
      <w:r>
        <w:rPr>
          <w:lang w:val="es-AR"/>
        </w:rPr>
        <w:t>:</w:t>
      </w:r>
    </w:p>
    <w:p w14:paraId="07E57273" w14:textId="77777777" w:rsidR="00F61147" w:rsidRPr="00E537F8" w:rsidRDefault="00F61147" w:rsidP="00F61147">
      <w:pPr>
        <w:pStyle w:val="Heading2"/>
        <w:numPr>
          <w:ilvl w:val="0"/>
          <w:numId w:val="0"/>
        </w:numPr>
        <w:ind w:left="1440" w:hanging="720"/>
        <w:rPr>
          <w:lang w:val="es-AR"/>
        </w:rPr>
      </w:pPr>
      <w:r w:rsidRPr="00DE44BB">
        <w:rPr>
          <w:lang w:val="es-AR"/>
        </w:rPr>
        <w:t xml:space="preserve">a) </w:t>
      </w:r>
      <w:r>
        <w:rPr>
          <w:lang w:val="es-AR"/>
        </w:rPr>
        <w:tab/>
        <w:t>I</w:t>
      </w:r>
      <w:r w:rsidRPr="00DE44BB">
        <w:rPr>
          <w:lang w:val="es-AR"/>
        </w:rPr>
        <w:t xml:space="preserve">nformes sobre el consumo de las sustancias que se </w:t>
      </w:r>
      <w:r>
        <w:rPr>
          <w:lang w:val="es-AR"/>
        </w:rPr>
        <w:t xml:space="preserve">presentarán </w:t>
      </w:r>
      <w:r w:rsidRPr="00DE44BB">
        <w:rPr>
          <w:lang w:val="es-AR"/>
        </w:rPr>
        <w:t>a la Secretaría del Ozono</w:t>
      </w:r>
      <w:r>
        <w:rPr>
          <w:lang w:val="es-AR"/>
        </w:rPr>
        <w:t>,</w:t>
      </w:r>
      <w:r w:rsidRPr="00DE44BB">
        <w:rPr>
          <w:lang w:val="es-AR"/>
        </w:rPr>
        <w:t xml:space="preserve"> conforme al </w:t>
      </w:r>
      <w:r>
        <w:rPr>
          <w:lang w:val="es-AR"/>
        </w:rPr>
        <w:t>A</w:t>
      </w:r>
      <w:r w:rsidRPr="00DE44BB">
        <w:rPr>
          <w:lang w:val="es-AR"/>
        </w:rPr>
        <w:t xml:space="preserve">rtículo 7 del </w:t>
      </w:r>
      <w:r>
        <w:rPr>
          <w:lang w:val="es-AR"/>
        </w:rPr>
        <w:t>P</w:t>
      </w:r>
      <w:r w:rsidRPr="00DE44BB">
        <w:rPr>
          <w:lang w:val="es-AR"/>
        </w:rPr>
        <w:t>rotocolo de Montreal</w:t>
      </w:r>
      <w:r>
        <w:rPr>
          <w:lang w:val="es-AR"/>
        </w:rPr>
        <w:t>; y</w:t>
      </w:r>
    </w:p>
    <w:p w14:paraId="08645729" w14:textId="77777777" w:rsidR="00F61147" w:rsidRPr="00E537F8" w:rsidRDefault="00F61147" w:rsidP="00F61147">
      <w:pPr>
        <w:pStyle w:val="Heading2"/>
        <w:numPr>
          <w:ilvl w:val="0"/>
          <w:numId w:val="0"/>
        </w:numPr>
        <w:ind w:left="1440" w:hanging="720"/>
        <w:rPr>
          <w:lang w:val="es-AR"/>
        </w:rPr>
      </w:pPr>
      <w:r w:rsidRPr="00E537F8">
        <w:rPr>
          <w:lang w:val="es-AR"/>
        </w:rPr>
        <w:t>b)</w:t>
      </w:r>
      <w:r w:rsidRPr="00E537F8">
        <w:rPr>
          <w:lang w:val="es-AR"/>
        </w:rPr>
        <w:tab/>
        <w:t>Informes sobre los datos del programa de país que se presentarán a la Secretaría del Fondo Multilateral.</w:t>
      </w:r>
    </w:p>
    <w:p w14:paraId="0C7067E9" w14:textId="77777777" w:rsidR="00F61147" w:rsidRPr="00E537F8" w:rsidRDefault="00F61147" w:rsidP="00F61147">
      <w:pPr>
        <w:pStyle w:val="Heading1"/>
        <w:rPr>
          <w:lang w:val="es-AR"/>
        </w:rPr>
      </w:pPr>
      <w:r>
        <w:rPr>
          <w:lang w:val="es-AR"/>
        </w:rPr>
        <w:t>E</w:t>
      </w:r>
      <w:r w:rsidRPr="00E537F8">
        <w:rPr>
          <w:lang w:val="es-AR"/>
        </w:rPr>
        <w:t xml:space="preserve">l organismo de ejecución </w:t>
      </w:r>
      <w:r>
        <w:rPr>
          <w:lang w:val="es-AR"/>
        </w:rPr>
        <w:t xml:space="preserve">principal asignará la supervisión </w:t>
      </w:r>
      <w:r w:rsidRPr="00E537F8">
        <w:rPr>
          <w:lang w:val="es-AR"/>
        </w:rPr>
        <w:t xml:space="preserve">del desarrollo del </w:t>
      </w:r>
      <w:r>
        <w:rPr>
          <w:lang w:val="es-AR"/>
        </w:rPr>
        <w:t>P</w:t>
      </w:r>
      <w:r w:rsidRPr="00E537F8">
        <w:rPr>
          <w:lang w:val="es-AR"/>
        </w:rPr>
        <w:t xml:space="preserve">lan y la verificación del logro de los objetivos de </w:t>
      </w:r>
      <w:r>
        <w:rPr>
          <w:lang w:val="es-AR"/>
        </w:rPr>
        <w:t xml:space="preserve">desempeño </w:t>
      </w:r>
      <w:r w:rsidRPr="00E537F8">
        <w:rPr>
          <w:lang w:val="es-AR"/>
        </w:rPr>
        <w:t>a una compañía local independiente o a consultor</w:t>
      </w:r>
      <w:r>
        <w:rPr>
          <w:lang w:val="es-AR"/>
        </w:rPr>
        <w:t>(</w:t>
      </w:r>
      <w:r w:rsidRPr="00E537F8">
        <w:rPr>
          <w:lang w:val="es-AR"/>
        </w:rPr>
        <w:t>es</w:t>
      </w:r>
      <w:r>
        <w:rPr>
          <w:lang w:val="es-AR"/>
        </w:rPr>
        <w:t>)</w:t>
      </w:r>
      <w:r w:rsidRPr="00E537F8">
        <w:rPr>
          <w:lang w:val="es-AR"/>
        </w:rPr>
        <w:t xml:space="preserve"> local</w:t>
      </w:r>
      <w:r>
        <w:rPr>
          <w:lang w:val="es-AR"/>
        </w:rPr>
        <w:t>(</w:t>
      </w:r>
      <w:r w:rsidRPr="00E537F8">
        <w:rPr>
          <w:lang w:val="es-AR"/>
        </w:rPr>
        <w:t>es</w:t>
      </w:r>
      <w:r>
        <w:rPr>
          <w:lang w:val="es-AR"/>
        </w:rPr>
        <w:t>)</w:t>
      </w:r>
      <w:r w:rsidRPr="00E537F8">
        <w:rPr>
          <w:lang w:val="es-AR"/>
        </w:rPr>
        <w:t xml:space="preserve"> independiente</w:t>
      </w:r>
      <w:r>
        <w:rPr>
          <w:lang w:val="es-AR"/>
        </w:rPr>
        <w:t>(</w:t>
      </w:r>
      <w:r w:rsidRPr="00E537F8">
        <w:rPr>
          <w:lang w:val="es-AR"/>
        </w:rPr>
        <w:t>s</w:t>
      </w:r>
      <w:r>
        <w:rPr>
          <w:lang w:val="es-AR"/>
        </w:rPr>
        <w:t>)</w:t>
      </w:r>
      <w:r w:rsidRPr="00E537F8">
        <w:rPr>
          <w:lang w:val="es-AR"/>
        </w:rPr>
        <w:t xml:space="preserve">. La compañía o </w:t>
      </w:r>
      <w:r>
        <w:rPr>
          <w:lang w:val="es-AR"/>
        </w:rPr>
        <w:t>el/</w:t>
      </w:r>
      <w:r w:rsidRPr="00E537F8">
        <w:rPr>
          <w:lang w:val="es-AR"/>
        </w:rPr>
        <w:t>los consultor</w:t>
      </w:r>
      <w:r>
        <w:rPr>
          <w:lang w:val="es-AR"/>
        </w:rPr>
        <w:t>(</w:t>
      </w:r>
      <w:r w:rsidRPr="00E537F8">
        <w:rPr>
          <w:lang w:val="es-AR"/>
        </w:rPr>
        <w:t>es</w:t>
      </w:r>
      <w:r>
        <w:rPr>
          <w:lang w:val="es-AR"/>
        </w:rPr>
        <w:t>)</w:t>
      </w:r>
      <w:r w:rsidRPr="00E537F8">
        <w:rPr>
          <w:lang w:val="es-AR"/>
        </w:rPr>
        <w:t xml:space="preserve"> responsable</w:t>
      </w:r>
      <w:r>
        <w:rPr>
          <w:lang w:val="es-AR"/>
        </w:rPr>
        <w:t>(</w:t>
      </w:r>
      <w:r w:rsidRPr="00E537F8">
        <w:rPr>
          <w:lang w:val="es-AR"/>
        </w:rPr>
        <w:t>s</w:t>
      </w:r>
      <w:r>
        <w:rPr>
          <w:lang w:val="es-AR"/>
        </w:rPr>
        <w:t>)</w:t>
      </w:r>
      <w:r w:rsidRPr="00E537F8">
        <w:rPr>
          <w:lang w:val="es-AR"/>
        </w:rPr>
        <w:t xml:space="preserve"> de la verificación tendrá</w:t>
      </w:r>
      <w:r>
        <w:rPr>
          <w:lang w:val="es-AR"/>
        </w:rPr>
        <w:t>(n)</w:t>
      </w:r>
      <w:r w:rsidRPr="00E537F8">
        <w:rPr>
          <w:lang w:val="es-AR"/>
        </w:rPr>
        <w:t xml:space="preserve"> total acceso a la información técnic</w:t>
      </w:r>
      <w:r>
        <w:rPr>
          <w:lang w:val="es-AR"/>
        </w:rPr>
        <w:t>a</w:t>
      </w:r>
      <w:r w:rsidRPr="00E537F8">
        <w:rPr>
          <w:lang w:val="es-AR"/>
        </w:rPr>
        <w:t xml:space="preserve"> y financier</w:t>
      </w:r>
      <w:r>
        <w:rPr>
          <w:lang w:val="es-AR"/>
        </w:rPr>
        <w:t>a</w:t>
      </w:r>
      <w:r w:rsidRPr="00E537F8">
        <w:rPr>
          <w:lang w:val="es-AR"/>
        </w:rPr>
        <w:t xml:space="preserve"> pertinente </w:t>
      </w:r>
      <w:r>
        <w:rPr>
          <w:lang w:val="es-AR"/>
        </w:rPr>
        <w:t xml:space="preserve">relacionada con </w:t>
      </w:r>
      <w:r w:rsidRPr="00E537F8">
        <w:rPr>
          <w:lang w:val="es-AR"/>
        </w:rPr>
        <w:t xml:space="preserve">la </w:t>
      </w:r>
      <w:r>
        <w:rPr>
          <w:lang w:val="es-AR"/>
        </w:rPr>
        <w:t xml:space="preserve">ejecución </w:t>
      </w:r>
      <w:r w:rsidRPr="00E537F8">
        <w:rPr>
          <w:lang w:val="es-AR"/>
        </w:rPr>
        <w:t xml:space="preserve">del </w:t>
      </w:r>
      <w:r>
        <w:rPr>
          <w:lang w:val="es-AR"/>
        </w:rPr>
        <w:t>P</w:t>
      </w:r>
      <w:r w:rsidRPr="00E537F8">
        <w:rPr>
          <w:lang w:val="es-AR"/>
        </w:rPr>
        <w:t>lan.</w:t>
      </w:r>
    </w:p>
    <w:p w14:paraId="4F4F08F8" w14:textId="77777777" w:rsidR="00F61147" w:rsidRDefault="00F61147" w:rsidP="00F61147">
      <w:pPr>
        <w:keepNext/>
        <w:keepLines/>
        <w:rPr>
          <w:b/>
          <w:bCs/>
          <w:lang w:val="es-ES"/>
        </w:rPr>
      </w:pPr>
    </w:p>
    <w:p w14:paraId="2617FC32" w14:textId="77777777" w:rsidR="00F61147" w:rsidRDefault="00F61147" w:rsidP="00F61147">
      <w:pPr>
        <w:keepNext/>
        <w:keepLines/>
        <w:rPr>
          <w:b/>
          <w:lang w:val="es-ES"/>
        </w:rPr>
      </w:pPr>
      <w:r>
        <w:rPr>
          <w:b/>
          <w:bCs/>
          <w:lang w:val="es-ES"/>
        </w:rPr>
        <w:t xml:space="preserve">APÉNDICE 6-A: FUNCIÓN DEL ORGANISMO DE EJECUCIÓN PRINCIPAL </w:t>
      </w:r>
    </w:p>
    <w:p w14:paraId="0132C570" w14:textId="77777777" w:rsidR="00F61147" w:rsidRDefault="00F61147" w:rsidP="00F61147">
      <w:pPr>
        <w:keepNext/>
        <w:keepLines/>
        <w:rPr>
          <w:lang w:val="es-ES"/>
        </w:rPr>
      </w:pPr>
    </w:p>
    <w:p w14:paraId="13CD00CE" w14:textId="77777777" w:rsidR="00F61147" w:rsidRPr="008469BF" w:rsidRDefault="00F61147" w:rsidP="008469BF">
      <w:pPr>
        <w:pStyle w:val="Heading1"/>
        <w:keepNext/>
        <w:keepLines/>
        <w:numPr>
          <w:ilvl w:val="0"/>
          <w:numId w:val="47"/>
        </w:numPr>
        <w:rPr>
          <w:lang w:val="es-ES"/>
        </w:rPr>
      </w:pPr>
      <w:r w:rsidRPr="008469BF">
        <w:rPr>
          <w:lang w:val="es-ES"/>
        </w:rPr>
        <w:t>El Organismo de Ejecución Principal tendrá a su cargo diversas responsabilidades, entre las que se incluyen como mínimo las siguientes:</w:t>
      </w:r>
    </w:p>
    <w:p w14:paraId="3AA48B45" w14:textId="77777777" w:rsidR="00F61147" w:rsidRDefault="00F61147" w:rsidP="00F61147">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557FB064" w14:textId="77777777" w:rsidR="00F61147" w:rsidRDefault="00F61147" w:rsidP="00F61147">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1E9ED814" w14:textId="77777777" w:rsidR="00F61147" w:rsidRDefault="00F61147" w:rsidP="00F61147">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4ED43262" w14:textId="77777777" w:rsidR="00F61147" w:rsidRDefault="00F61147" w:rsidP="00F61147">
      <w:pPr>
        <w:keepNext/>
        <w:keepLines/>
        <w:widowControl w:val="0"/>
        <w:numPr>
          <w:ilvl w:val="1"/>
          <w:numId w:val="1"/>
        </w:numPr>
        <w:spacing w:after="240"/>
        <w:outlineLvl w:val="1"/>
        <w:rPr>
          <w:lang w:val="es-ES"/>
        </w:rPr>
      </w:pPr>
      <w:r>
        <w:rPr>
          <w:lang w:val="es-ES"/>
        </w:rPr>
        <w:lastRenderedPageBreak/>
        <w:t>Asegurar que las experiencias y logros se reflejen en actualizaciones del plan general y en los Planes de Ejecución de Tramos futuros, de conformidad con los incisos 1 c) y 1 d) del Apéndice 4</w:t>
      </w:r>
      <w:r>
        <w:rPr>
          <w:lang w:val="es-ES"/>
        </w:rPr>
        <w:noBreakHyphen/>
        <w:t>A;</w:t>
      </w:r>
    </w:p>
    <w:p w14:paraId="3D9DBF81" w14:textId="77777777" w:rsidR="00F61147" w:rsidRDefault="00F61147" w:rsidP="00F61147">
      <w:pPr>
        <w:keepNext/>
        <w:keepLines/>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67C892E6" w14:textId="77777777" w:rsidR="00F61147" w:rsidRDefault="00F61147" w:rsidP="00F61147">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4B875FF" w14:textId="77777777" w:rsidR="00F61147" w:rsidRDefault="00F61147" w:rsidP="00F61147">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03937575" w14:textId="77777777" w:rsidR="00F61147" w:rsidRDefault="00F61147" w:rsidP="00F61147">
      <w:pPr>
        <w:widowControl w:val="0"/>
        <w:numPr>
          <w:ilvl w:val="1"/>
          <w:numId w:val="1"/>
        </w:numPr>
        <w:spacing w:after="240"/>
        <w:outlineLvl w:val="1"/>
        <w:rPr>
          <w:lang w:val="es-ES"/>
        </w:rPr>
      </w:pPr>
      <w:r>
        <w:rPr>
          <w:lang w:val="es-ES"/>
        </w:rPr>
        <w:t>Emprender las misiones de supervisión requeridas;</w:t>
      </w:r>
    </w:p>
    <w:p w14:paraId="4B0DB75C" w14:textId="77777777" w:rsidR="00F61147" w:rsidRDefault="00F61147" w:rsidP="00F61147">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6840248E" w14:textId="77777777" w:rsidR="00F61147" w:rsidRDefault="00F61147" w:rsidP="00F61147">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7FC73725" w14:textId="77777777" w:rsidR="00F61147" w:rsidRDefault="00F61147" w:rsidP="00F61147">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189B854C" w14:textId="77777777" w:rsidR="00F61147" w:rsidRDefault="00F61147" w:rsidP="00F61147">
      <w:pPr>
        <w:widowControl w:val="0"/>
        <w:numPr>
          <w:ilvl w:val="1"/>
          <w:numId w:val="1"/>
        </w:numPr>
        <w:spacing w:after="240"/>
        <w:outlineLvl w:val="1"/>
        <w:rPr>
          <w:lang w:val="es-ES"/>
        </w:rPr>
      </w:pPr>
      <w:r>
        <w:rPr>
          <w:lang w:val="es-ES"/>
        </w:rPr>
        <w:t>Asegurar que los desembolsos a favor del País se basen en el uso de los indicadores; y</w:t>
      </w:r>
    </w:p>
    <w:p w14:paraId="21557C05" w14:textId="77777777" w:rsidR="00F61147" w:rsidRDefault="00F61147" w:rsidP="00F61147">
      <w:pPr>
        <w:widowControl w:val="0"/>
        <w:numPr>
          <w:ilvl w:val="1"/>
          <w:numId w:val="1"/>
        </w:numPr>
        <w:spacing w:after="240"/>
        <w:outlineLvl w:val="1"/>
        <w:rPr>
          <w:lang w:val="es-ES"/>
        </w:rPr>
      </w:pPr>
      <w:r>
        <w:rPr>
          <w:lang w:val="es-ES"/>
        </w:rPr>
        <w:t>Brindar asistencia respecto de políticas, gestión y apoyo técnico, cuando sea necesario;</w:t>
      </w:r>
    </w:p>
    <w:p w14:paraId="67838343" w14:textId="77777777" w:rsidR="00F61147" w:rsidRDefault="00F61147" w:rsidP="00F61147">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3B4F8B10" w14:textId="77777777" w:rsidR="00F61147" w:rsidRDefault="00F61147" w:rsidP="00F61147">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7596C9F6" w14:textId="77777777" w:rsidR="00F61147" w:rsidRDefault="00F61147" w:rsidP="00F61147">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34CEEAD0" w14:textId="77777777" w:rsidR="00F61147" w:rsidRDefault="00F61147" w:rsidP="00F61147">
      <w:pPr>
        <w:widowControl w:val="0"/>
        <w:rPr>
          <w:b/>
          <w:bCs/>
          <w:lang w:val="es-ES"/>
        </w:rPr>
      </w:pPr>
    </w:p>
    <w:p w14:paraId="0112FE90" w14:textId="77777777" w:rsidR="00F61147" w:rsidRDefault="00F61147" w:rsidP="00F61147">
      <w:pPr>
        <w:keepNext/>
        <w:keepLines/>
        <w:widowControl w:val="0"/>
        <w:rPr>
          <w:b/>
          <w:lang w:val="es-ES"/>
        </w:rPr>
      </w:pPr>
      <w:r>
        <w:rPr>
          <w:b/>
          <w:bCs/>
          <w:lang w:val="es-ES"/>
        </w:rPr>
        <w:lastRenderedPageBreak/>
        <w:t>APÉNDICE 6</w:t>
      </w:r>
      <w:r>
        <w:rPr>
          <w:b/>
          <w:bCs/>
          <w:lang w:val="es-ES"/>
        </w:rPr>
        <w:noBreakHyphen/>
        <w:t xml:space="preserve">B: FUNCIÓN </w:t>
      </w:r>
      <w:r w:rsidRPr="000B310C">
        <w:rPr>
          <w:b/>
          <w:bCs/>
          <w:lang w:val="es-ES"/>
        </w:rPr>
        <w:t>DE LOS ORGANISMOS DE EJECUCIÓN COOPERANTES</w:t>
      </w:r>
    </w:p>
    <w:p w14:paraId="50BC9B59" w14:textId="77777777" w:rsidR="00F61147" w:rsidRDefault="00F61147" w:rsidP="00F61147">
      <w:pPr>
        <w:keepNext/>
        <w:keepLines/>
        <w:widowControl w:val="0"/>
        <w:rPr>
          <w:lang w:val="es-ES"/>
        </w:rPr>
      </w:pPr>
    </w:p>
    <w:p w14:paraId="6EA098A5" w14:textId="77777777" w:rsidR="00F61147" w:rsidRPr="008469BF" w:rsidRDefault="00F61147" w:rsidP="008469BF">
      <w:pPr>
        <w:pStyle w:val="Heading1"/>
        <w:keepNext/>
        <w:keepLines/>
        <w:widowControl w:val="0"/>
        <w:numPr>
          <w:ilvl w:val="0"/>
          <w:numId w:val="48"/>
        </w:numPr>
        <w:rPr>
          <w:lang w:val="es-ES"/>
        </w:rPr>
      </w:pPr>
      <w:r w:rsidRPr="008469BF">
        <w:rPr>
          <w:lang w:val="es-ES"/>
        </w:rPr>
        <w:t xml:space="preserve">El Organismo de Ejecución Cooperante tendrá a su cargo diversas actividades. Estas se especifican con más detalle en el Plan, e incluyen como mínimo las siguientes: </w:t>
      </w:r>
    </w:p>
    <w:p w14:paraId="220CEC27" w14:textId="77777777" w:rsidR="00F61147" w:rsidRDefault="00F61147" w:rsidP="00F61147">
      <w:pPr>
        <w:keepNext/>
        <w:keepLines/>
        <w:widowControl w:val="0"/>
        <w:numPr>
          <w:ilvl w:val="1"/>
          <w:numId w:val="1"/>
        </w:numPr>
        <w:spacing w:after="240"/>
        <w:outlineLvl w:val="1"/>
        <w:rPr>
          <w:lang w:val="es-ES"/>
        </w:rPr>
      </w:pPr>
      <w:r>
        <w:rPr>
          <w:lang w:val="es-ES"/>
        </w:rPr>
        <w:t xml:space="preserve">Proporcionar asistencia para la elaboración de políticas cuando se requiera; </w:t>
      </w:r>
    </w:p>
    <w:p w14:paraId="64CC5188" w14:textId="77777777" w:rsidR="00F61147" w:rsidRDefault="00F61147" w:rsidP="00F61147">
      <w:pPr>
        <w:keepNext/>
        <w:keepLines/>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0D60C58C" w14:textId="77777777" w:rsidR="00F61147" w:rsidRDefault="00F61147" w:rsidP="00F61147">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548737FE" w14:textId="77777777" w:rsidR="00F61147" w:rsidRDefault="00F61147" w:rsidP="00F61147">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627BE496" w14:textId="77777777" w:rsidR="00F61147" w:rsidRDefault="00F61147" w:rsidP="00F61147">
      <w:pPr>
        <w:widowControl w:val="0"/>
        <w:rPr>
          <w:b/>
          <w:bCs/>
          <w:lang w:val="es-ES"/>
        </w:rPr>
      </w:pPr>
    </w:p>
    <w:p w14:paraId="45FD3C1D" w14:textId="77777777" w:rsidR="00F61147" w:rsidRDefault="00F61147" w:rsidP="00F61147">
      <w:pPr>
        <w:widowControl w:val="0"/>
        <w:rPr>
          <w:b/>
          <w:lang w:val="es-ES"/>
        </w:rPr>
      </w:pPr>
      <w:r>
        <w:rPr>
          <w:b/>
          <w:bCs/>
          <w:lang w:val="es-ES"/>
        </w:rPr>
        <w:t>APÉNDICE 7-A: REDUCCIONES DE LA FINANCIACIÓN EN CASO DE INCUMPLIMIENTO</w:t>
      </w:r>
    </w:p>
    <w:p w14:paraId="1EF7F469" w14:textId="77777777" w:rsidR="00F61147" w:rsidRDefault="00F61147" w:rsidP="00F61147">
      <w:pPr>
        <w:widowControl w:val="0"/>
        <w:rPr>
          <w:lang w:val="es-ES"/>
        </w:rPr>
      </w:pPr>
    </w:p>
    <w:p w14:paraId="29682BC0" w14:textId="77777777" w:rsidR="00F61147" w:rsidRPr="008469BF" w:rsidRDefault="00F61147" w:rsidP="008469BF">
      <w:pPr>
        <w:pStyle w:val="Heading1"/>
        <w:keepNext/>
        <w:keepLines/>
        <w:widowControl w:val="0"/>
        <w:numPr>
          <w:ilvl w:val="0"/>
          <w:numId w:val="49"/>
        </w:numPr>
        <w:rPr>
          <w:lang w:val="es-ES"/>
        </w:rPr>
      </w:pPr>
      <w:r w:rsidRPr="008469BF">
        <w:rPr>
          <w:lang w:val="es-ES"/>
        </w:rPr>
        <w:t>De conformidad con el párrafo 11 del Acuerdo, el monto de financiación proporcionada podrá reducirse en 180</w:t>
      </w:r>
      <w:r w:rsidRPr="008469BF">
        <w:rPr>
          <w:b/>
          <w:lang w:val="es-AR"/>
        </w:rPr>
        <w:t xml:space="preserve"> </w:t>
      </w:r>
      <w:r w:rsidRPr="008469BF">
        <w:rPr>
          <w:lang w:val="es-ES"/>
        </w:rPr>
        <w:t>$EUA por kg PAO de consumo que supere el nivel definido en la fila 1.2 del Apéndice 2</w:t>
      </w:r>
      <w:r w:rsidRPr="008469BF">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1C6322CB" w14:textId="77777777" w:rsidR="00F61147" w:rsidRDefault="00F61147" w:rsidP="00F61147">
      <w:pPr>
        <w:keepNext/>
        <w:keepLines/>
        <w:widowControl w:val="0"/>
        <w:numPr>
          <w:ilvl w:val="0"/>
          <w:numId w:val="1"/>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4FE03153" w14:textId="77777777" w:rsidR="00F61147" w:rsidRPr="00DE44BB" w:rsidRDefault="00F61147" w:rsidP="00F61147">
      <w:pPr>
        <w:keepNext/>
        <w:keepLines/>
        <w:rPr>
          <w:lang w:val="es-AR"/>
        </w:rPr>
      </w:pPr>
    </w:p>
    <w:p w14:paraId="66D10B13" w14:textId="77777777" w:rsidR="00F61147" w:rsidRPr="00DE44BB" w:rsidRDefault="00F61147" w:rsidP="00F61147">
      <w:pPr>
        <w:keepNext/>
        <w:keepLines/>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8469BF" w14:paraId="3344CEAB" w14:textId="77777777" w:rsidTr="007E1DE4">
        <w:tc>
          <w:tcPr>
            <w:tcW w:w="1871" w:type="dxa"/>
          </w:tcPr>
          <w:p w14:paraId="53DAA9E2" w14:textId="77777777" w:rsidR="006F2CC2" w:rsidRPr="00F61147" w:rsidRDefault="006F2CC2" w:rsidP="007E1DE4">
            <w:pPr>
              <w:rPr>
                <w:lang w:val="es-ES"/>
              </w:rPr>
            </w:pPr>
          </w:p>
        </w:tc>
        <w:tc>
          <w:tcPr>
            <w:tcW w:w="1872" w:type="dxa"/>
          </w:tcPr>
          <w:p w14:paraId="06B4257C" w14:textId="77777777" w:rsidR="006F2CC2" w:rsidRPr="00F61147" w:rsidRDefault="006F2CC2" w:rsidP="007E1DE4">
            <w:pPr>
              <w:rPr>
                <w:lang w:val="es-ES"/>
              </w:rPr>
            </w:pPr>
          </w:p>
        </w:tc>
        <w:tc>
          <w:tcPr>
            <w:tcW w:w="1872" w:type="dxa"/>
            <w:tcBorders>
              <w:bottom w:val="single" w:sz="4" w:space="0" w:color="auto"/>
            </w:tcBorders>
          </w:tcPr>
          <w:p w14:paraId="480ECC7B" w14:textId="77777777" w:rsidR="006F2CC2" w:rsidRPr="00F61147" w:rsidRDefault="006F2CC2" w:rsidP="007E1DE4">
            <w:pPr>
              <w:rPr>
                <w:lang w:val="es-ES"/>
              </w:rPr>
            </w:pPr>
          </w:p>
        </w:tc>
        <w:tc>
          <w:tcPr>
            <w:tcW w:w="1872" w:type="dxa"/>
          </w:tcPr>
          <w:p w14:paraId="7AC75AA1" w14:textId="77777777" w:rsidR="006F2CC2" w:rsidRPr="00F61147" w:rsidRDefault="006F2CC2" w:rsidP="007E1DE4">
            <w:pPr>
              <w:rPr>
                <w:lang w:val="es-ES"/>
              </w:rPr>
            </w:pPr>
          </w:p>
        </w:tc>
        <w:tc>
          <w:tcPr>
            <w:tcW w:w="1873" w:type="dxa"/>
          </w:tcPr>
          <w:p w14:paraId="4CECCB6C" w14:textId="77777777" w:rsidR="006F2CC2" w:rsidRPr="00F61147" w:rsidRDefault="006F2CC2" w:rsidP="007E1DE4">
            <w:pPr>
              <w:rPr>
                <w:lang w:val="es-ES"/>
              </w:rPr>
            </w:pPr>
          </w:p>
        </w:tc>
      </w:tr>
    </w:tbl>
    <w:p w14:paraId="71B94731" w14:textId="77777777" w:rsidR="006F2CC2" w:rsidRPr="00F61147" w:rsidRDefault="006F2CC2" w:rsidP="002F50A8">
      <w:pPr>
        <w:rPr>
          <w:lang w:val="es-ES"/>
        </w:rPr>
      </w:pPr>
    </w:p>
    <w:sectPr w:rsidR="006F2CC2" w:rsidRPr="00F61147" w:rsidSect="005A0C4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66C3F" w14:textId="77777777" w:rsidR="004A3293" w:rsidRDefault="004A3293" w:rsidP="004A504B">
      <w:r>
        <w:separator/>
      </w:r>
    </w:p>
  </w:endnote>
  <w:endnote w:type="continuationSeparator" w:id="0">
    <w:p w14:paraId="75F56EB4" w14:textId="77777777" w:rsidR="004A3293" w:rsidRDefault="004A32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559506"/>
      <w:docPartObj>
        <w:docPartGallery w:val="Page Numbers (Bottom of Page)"/>
        <w:docPartUnique/>
      </w:docPartObj>
    </w:sdtPr>
    <w:sdtEndPr>
      <w:rPr>
        <w:noProof/>
      </w:rPr>
    </w:sdtEndPr>
    <w:sdtContent>
      <w:p w14:paraId="4F8CF7B3" w14:textId="1E62A115" w:rsidR="00D75C1D" w:rsidRDefault="00D75C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DE36B5" w14:textId="77777777" w:rsidR="00D75C1D" w:rsidRDefault="00D75C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261708"/>
      <w:docPartObj>
        <w:docPartGallery w:val="Page Numbers (Bottom of Page)"/>
        <w:docPartUnique/>
      </w:docPartObj>
    </w:sdtPr>
    <w:sdtEndPr>
      <w:rPr>
        <w:noProof/>
      </w:rPr>
    </w:sdtEndPr>
    <w:sdtContent>
      <w:p w14:paraId="75B8C7E4" w14:textId="532F05BF" w:rsidR="00D75C1D" w:rsidRDefault="00D75C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5703FB" w14:textId="77777777" w:rsidR="00D75C1D" w:rsidRDefault="00D75C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93925" w14:textId="1B7B64BD" w:rsidR="00D75C1D" w:rsidRPr="00D75C1D" w:rsidRDefault="00D75C1D" w:rsidP="00D75C1D">
    <w:pPr>
      <w:pBdr>
        <w:top w:val="single" w:sz="4" w:space="1" w:color="auto"/>
        <w:left w:val="single" w:sz="4" w:space="4" w:color="auto"/>
        <w:bottom w:val="single" w:sz="4" w:space="1" w:color="auto"/>
        <w:right w:val="single" w:sz="4" w:space="4" w:color="auto"/>
      </w:pBdr>
      <w:jc w:val="center"/>
      <w:rPr>
        <w:sz w:val="18"/>
        <w:szCs w:val="18"/>
        <w:lang w:val="es-ES_tradnl"/>
      </w:rPr>
    </w:pPr>
    <w:r w:rsidRPr="00820CCE">
      <w:rPr>
        <w:sz w:val="18"/>
        <w:szCs w:val="18"/>
        <w:lang w:val="es-ES_tradnl"/>
      </w:rPr>
      <w:t>Los documentos previos al período de sesiones del Comité Ejecutivo del Fondo Multilateral para la Aplicación del Protocolo de Montreal se entienden sin perjuicio de cualquier decisión que el Comité Ejecutivo pueda tomar después de la emisión del documento.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7809087"/>
      <w:docPartObj>
        <w:docPartGallery w:val="Page Numbers (Bottom of Page)"/>
        <w:docPartUnique/>
      </w:docPartObj>
    </w:sdtPr>
    <w:sdtEndPr>
      <w:rPr>
        <w:noProof/>
      </w:rPr>
    </w:sdtEndPr>
    <w:sdtContent>
      <w:p w14:paraId="7CDD5307" w14:textId="0CC0F20E" w:rsidR="00D75C1D" w:rsidRDefault="00D75C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A638C9" w14:textId="77777777" w:rsidR="00D75C1D" w:rsidRDefault="00D75C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967041"/>
      <w:docPartObj>
        <w:docPartGallery w:val="Page Numbers (Bottom of Page)"/>
        <w:docPartUnique/>
      </w:docPartObj>
    </w:sdtPr>
    <w:sdtEndPr>
      <w:rPr>
        <w:noProof/>
      </w:rPr>
    </w:sdtEndPr>
    <w:sdtContent>
      <w:p w14:paraId="0AA3981D" w14:textId="4702C1C4" w:rsidR="00D75C1D" w:rsidRDefault="00D75C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277AEC" w14:textId="77777777" w:rsidR="00D75C1D" w:rsidRDefault="00D75C1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586114"/>
      <w:docPartObj>
        <w:docPartGallery w:val="Page Numbers (Bottom of Page)"/>
        <w:docPartUnique/>
      </w:docPartObj>
    </w:sdtPr>
    <w:sdtEndPr>
      <w:rPr>
        <w:noProof/>
      </w:rPr>
    </w:sdtEndPr>
    <w:sdtContent>
      <w:p w14:paraId="4050168C" w14:textId="736B95B0" w:rsidR="00D75C1D" w:rsidRDefault="00D75C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1D28D" w14:textId="77777777" w:rsidR="00D75C1D" w:rsidRDefault="00D75C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AA50C" w14:textId="77777777" w:rsidR="004A3293" w:rsidRDefault="004A3293" w:rsidP="004A504B">
      <w:r>
        <w:separator/>
      </w:r>
    </w:p>
  </w:footnote>
  <w:footnote w:type="continuationSeparator" w:id="0">
    <w:p w14:paraId="7399110D" w14:textId="77777777" w:rsidR="004A3293" w:rsidRDefault="004A3293" w:rsidP="004A504B">
      <w:r>
        <w:continuationSeparator/>
      </w:r>
    </w:p>
  </w:footnote>
  <w:footnote w:id="1">
    <w:p w14:paraId="350423E7" w14:textId="3DACC367" w:rsidR="001E4484" w:rsidRDefault="001906A7" w:rsidP="000C2F27">
      <w:pPr>
        <w:pStyle w:val="FootnoteText"/>
        <w:spacing w:after="60"/>
        <w:rPr>
          <w:lang w:val="es-ES"/>
        </w:rPr>
      </w:pPr>
      <w:r>
        <w:rPr>
          <w:rStyle w:val="FootnoteReference"/>
        </w:rPr>
        <w:footnoteRef/>
      </w:r>
      <w:r w:rsidRPr="00677AFA">
        <w:rPr>
          <w:lang w:val="es-ES"/>
        </w:rPr>
        <w:t xml:space="preserve"> </w:t>
      </w:r>
      <w:r w:rsidR="00677AFA">
        <w:rPr>
          <w:lang w:val="es-ES"/>
        </w:rPr>
        <w:t>UNEP</w:t>
      </w:r>
      <w:r w:rsidRPr="00677AFA">
        <w:rPr>
          <w:lang w:val="es-ES"/>
        </w:rPr>
        <w:t>/OzL.Pro/ExCom/91/</w:t>
      </w:r>
      <w:r w:rsidR="001E4484">
        <w:rPr>
          <w:lang w:val="es-ES"/>
        </w:rPr>
        <w:t>1</w:t>
      </w:r>
    </w:p>
    <w:p w14:paraId="27D11E9C" w14:textId="77777777" w:rsidR="00F61147" w:rsidRPr="00D75C1D" w:rsidRDefault="00F61147" w:rsidP="000C2F27">
      <w:pPr>
        <w:pStyle w:val="FootnoteText"/>
        <w:spacing w:after="60"/>
        <w:rPr>
          <w:lang w:val="es-ES"/>
        </w:rPr>
      </w:pPr>
    </w:p>
  </w:footnote>
  <w:footnote w:id="2">
    <w:p w14:paraId="77D27AC4" w14:textId="1C5BD2AB" w:rsidR="00D81A2F" w:rsidRPr="00D81A2F" w:rsidRDefault="00D81A2F">
      <w:pPr>
        <w:pStyle w:val="FootnoteText"/>
        <w:rPr>
          <w:lang w:val="es-ES"/>
        </w:rPr>
      </w:pPr>
      <w:r>
        <w:rPr>
          <w:rStyle w:val="FootnoteReference"/>
        </w:rPr>
        <w:footnoteRef/>
      </w:r>
      <w:r w:rsidRPr="00D81A2F">
        <w:rPr>
          <w:lang w:val="es-ES"/>
        </w:rPr>
        <w:t xml:space="preserve"> Según la carta del 9 de agosto de 2022 del Ministerio de Medio Ambiente y Recursos Forestales de Togo al PNUMA.</w:t>
      </w:r>
    </w:p>
  </w:footnote>
  <w:footnote w:id="3">
    <w:p w14:paraId="35DAD8FC" w14:textId="798ADA00" w:rsidR="001906A7" w:rsidRPr="00677AFA" w:rsidRDefault="001906A7" w:rsidP="006F2CC2">
      <w:pPr>
        <w:pStyle w:val="FootnoteText"/>
        <w:rPr>
          <w:lang w:val="es-ES"/>
        </w:rPr>
      </w:pPr>
      <w:r>
        <w:rPr>
          <w:rStyle w:val="FootnoteReference"/>
        </w:rPr>
        <w:footnoteRef/>
      </w:r>
      <w:r w:rsidRPr="00677AFA">
        <w:rPr>
          <w:lang w:val="es-ES"/>
        </w:rPr>
        <w:t xml:space="preserve"> Decisi</w:t>
      </w:r>
      <w:r w:rsidR="00BD287A">
        <w:rPr>
          <w:lang w:val="es-ES"/>
        </w:rPr>
        <w:t>ó</w:t>
      </w:r>
      <w:r w:rsidRPr="00677AFA">
        <w:rPr>
          <w:lang w:val="es-ES"/>
        </w:rPr>
        <w:t>n 62/51, document</w:t>
      </w:r>
      <w:r w:rsidR="00BD287A">
        <w:rPr>
          <w:lang w:val="es-ES"/>
        </w:rPr>
        <w:t>o</w:t>
      </w:r>
      <w:r w:rsidRPr="00677AFA">
        <w:rPr>
          <w:lang w:val="es-ES"/>
        </w:rPr>
        <w:t xml:space="preserve"> </w:t>
      </w:r>
      <w:r w:rsidR="00BD287A">
        <w:rPr>
          <w:lang w:val="es-ES"/>
        </w:rPr>
        <w:t>UNEP</w:t>
      </w:r>
      <w:r w:rsidRPr="00677AFA">
        <w:rPr>
          <w:lang w:val="es-ES"/>
        </w:rPr>
        <w:t>/OzL.Pro/ExCom/62/51</w:t>
      </w:r>
    </w:p>
  </w:footnote>
  <w:footnote w:id="4">
    <w:p w14:paraId="7FDF6DC8" w14:textId="0F14CE97" w:rsidR="001906A7" w:rsidRPr="00BD287A" w:rsidRDefault="001906A7">
      <w:pPr>
        <w:pStyle w:val="FootnoteText"/>
        <w:rPr>
          <w:lang w:val="es-ES"/>
        </w:rPr>
      </w:pPr>
      <w:r>
        <w:rPr>
          <w:rStyle w:val="FootnoteReference"/>
        </w:rPr>
        <w:footnoteRef/>
      </w:r>
      <w:r w:rsidRPr="00BD287A">
        <w:rPr>
          <w:lang w:val="es-ES"/>
        </w:rPr>
        <w:t xml:space="preserve"> </w:t>
      </w:r>
      <w:r w:rsidR="00BD287A" w:rsidRPr="00BD287A">
        <w:rPr>
          <w:lang w:val="es-419"/>
        </w:rPr>
        <w:t>Aprobación general</w:t>
      </w:r>
      <w:r w:rsidR="00BD287A" w:rsidRPr="00BD287A">
        <w:rPr>
          <w:lang w:val="es-ES"/>
        </w:rPr>
        <w:t xml:space="preserve"> de la </w:t>
      </w:r>
      <w:r w:rsidRPr="00BD287A">
        <w:rPr>
          <w:lang w:val="es-ES"/>
        </w:rPr>
        <w:t>decisi</w:t>
      </w:r>
      <w:r w:rsidR="00BD287A" w:rsidRPr="00BD287A">
        <w:rPr>
          <w:lang w:val="es-ES"/>
        </w:rPr>
        <w:t>ó</w:t>
      </w:r>
      <w:r w:rsidRPr="00BD287A">
        <w:rPr>
          <w:lang w:val="es-ES"/>
        </w:rPr>
        <w:t>n 87/28(a)</w:t>
      </w:r>
    </w:p>
  </w:footnote>
  <w:footnote w:id="5">
    <w:p w14:paraId="6C996BBB" w14:textId="1EEB0850" w:rsidR="001906A7" w:rsidRPr="00BD287A" w:rsidRDefault="001906A7" w:rsidP="00FA2D5A">
      <w:pPr>
        <w:rPr>
          <w:lang w:val="es-ES"/>
        </w:rPr>
      </w:pPr>
      <w:r w:rsidRPr="00884701">
        <w:rPr>
          <w:rStyle w:val="FootnoteReference"/>
        </w:rPr>
        <w:footnoteRef/>
      </w:r>
      <w:r w:rsidRPr="00BD287A">
        <w:rPr>
          <w:lang w:val="es-ES"/>
        </w:rPr>
        <w:t xml:space="preserve"> </w:t>
      </w:r>
      <w:r w:rsidR="00BD287A" w:rsidRPr="00BD287A">
        <w:rPr>
          <w:sz w:val="20"/>
          <w:szCs w:val="20"/>
          <w:lang w:val="es-ES"/>
        </w:rPr>
        <w:t>La necesidad anual estimada de refrigerante difiere del consumo informado debido al nivel fluctuante de las importaciones causado por razones económicas, por ejemplo, la pandemia de COVID-19 tuvo como consecuencia una reducción de las importaciones en 2021.</w:t>
      </w:r>
    </w:p>
  </w:footnote>
  <w:footnote w:id="6">
    <w:p w14:paraId="43F720B4" w14:textId="671FCC49" w:rsidR="001906A7" w:rsidRPr="00BD287A" w:rsidRDefault="001906A7" w:rsidP="006F2CC2">
      <w:pPr>
        <w:pStyle w:val="FootnoteText"/>
        <w:rPr>
          <w:lang w:val="es-ES"/>
        </w:rPr>
      </w:pPr>
      <w:r>
        <w:rPr>
          <w:rStyle w:val="FootnoteReference"/>
        </w:rPr>
        <w:footnoteRef/>
      </w:r>
      <w:r w:rsidR="00BD287A" w:rsidRPr="00BD287A">
        <w:rPr>
          <w:lang w:val="es-ES"/>
        </w:rPr>
        <w:t>De conformidad con la decisión 84/92 d), la decisión 90/48 c) alentó a los organismos bilaterales y de ejecución a seguir garantizando que la política operativa de incorporación de la perspectiva de género se aplicara a todos los proyectos, teniendo en cuenta las actividades específicas presentadas en el cuadro 2 del documento U</w:t>
      </w:r>
      <w:r w:rsidR="00BD287A">
        <w:rPr>
          <w:lang w:val="es-ES"/>
        </w:rPr>
        <w:t>NEP</w:t>
      </w:r>
      <w:r w:rsidR="00BD287A" w:rsidRPr="00BD287A">
        <w:rPr>
          <w:lang w:val="es-ES"/>
        </w:rPr>
        <w:t>/OzL.Pro/ExCom/90/37</w:t>
      </w:r>
      <w:r w:rsidRPr="00BD287A">
        <w:rPr>
          <w:lang w:val="es-ES"/>
        </w:rPr>
        <w:t>.</w:t>
      </w:r>
    </w:p>
  </w:footnote>
  <w:footnote w:id="7">
    <w:p w14:paraId="79E7ADBA" w14:textId="3056B4EB" w:rsidR="00D81A2F" w:rsidRPr="00D81A2F" w:rsidRDefault="00D81A2F">
      <w:pPr>
        <w:pStyle w:val="FootnoteText"/>
        <w:rPr>
          <w:lang w:val="es-ES"/>
        </w:rPr>
      </w:pPr>
      <w:r>
        <w:rPr>
          <w:rStyle w:val="FootnoteReference"/>
        </w:rPr>
        <w:footnoteRef/>
      </w:r>
      <w:r w:rsidRPr="00D81A2F">
        <w:rPr>
          <w:lang w:val="es-ES"/>
        </w:rPr>
        <w:t xml:space="preserve"> El consumo de HCFC puede ser superior a cero en cualquier año, siempre que la suma de sus niveles de consumo calculados durante el período de diez años del 1 de enero de 2030 al 1 de enero de 2040, dividido por 10, no supere el 2,5 % de la base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03764" w14:textId="3220CCE5" w:rsidR="001906A7" w:rsidRDefault="008469BF" w:rsidP="005A0C48">
    <w:pPr>
      <w:jc w:val="left"/>
    </w:pPr>
    <w:fldSimple w:instr=" DOCPROPERTY &quot;Document number&quot;  \* MERGEFORMAT ">
      <w:r w:rsidR="005A0C48">
        <w:t>UNEP/OzL.Pro/ExCom/91/54</w:t>
      </w:r>
    </w:fldSimple>
  </w:p>
  <w:p w14:paraId="0839E28E" w14:textId="37F32FD3" w:rsidR="001906A7" w:rsidRDefault="001906A7"/>
  <w:p w14:paraId="2FB5124A" w14:textId="77777777" w:rsidR="001906A7" w:rsidRPr="0033525D" w:rsidRDefault="001906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79F32" w14:textId="77777777" w:rsidR="005A0C48" w:rsidRPr="0033525D" w:rsidRDefault="008469BF" w:rsidP="005A0C48">
    <w:pPr>
      <w:jc w:val="right"/>
    </w:pPr>
    <w:fldSimple w:instr=" DOCPROPERTY &quot;Document number&quot;  \* MERGEFORMAT ">
      <w:r w:rsidR="005A0C48">
        <w:t>UNEP/OzL.Pro/ExCom/91/54</w:t>
      </w:r>
    </w:fldSimple>
  </w:p>
  <w:p w14:paraId="1A2DA9AB" w14:textId="0DE4B83D" w:rsidR="005A0C48" w:rsidRDefault="005A0C48" w:rsidP="005A0C48">
    <w:pPr>
      <w:pStyle w:val="Header"/>
      <w:jc w:val="right"/>
    </w:pPr>
  </w:p>
  <w:p w14:paraId="1A7CB808" w14:textId="77777777" w:rsidR="00F61147" w:rsidRDefault="00F61147" w:rsidP="005A0C4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7C334" w14:textId="23F14BC7" w:rsidR="00D75C1D" w:rsidRDefault="008469BF" w:rsidP="005A0C48">
    <w:pPr>
      <w:jc w:val="left"/>
    </w:pPr>
    <w:fldSimple w:instr=" DOCPROPERTY &quot;Document number&quot;  \* MERGEFORMAT ">
      <w:r w:rsidR="00D75C1D">
        <w:t>UNEP/OzL.Pro/ExCom/91/54</w:t>
      </w:r>
    </w:fldSimple>
  </w:p>
  <w:p w14:paraId="7AF4D254" w14:textId="42B8A28E" w:rsidR="00D75C1D" w:rsidRDefault="00D75C1D" w:rsidP="005A0C48">
    <w:pPr>
      <w:jc w:val="left"/>
    </w:pPr>
    <w:r>
      <w:t>Annex I</w:t>
    </w:r>
  </w:p>
  <w:p w14:paraId="39687C1B" w14:textId="77777777" w:rsidR="00D75C1D" w:rsidRDefault="00D75C1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E6ACD" w14:textId="77777777" w:rsidR="00D75C1D" w:rsidRPr="0033525D" w:rsidRDefault="008469BF" w:rsidP="005A0C48">
    <w:pPr>
      <w:jc w:val="right"/>
    </w:pPr>
    <w:fldSimple w:instr=" DOCPROPERTY &quot;Document number&quot;  \* MERGEFORMAT ">
      <w:r w:rsidR="00D75C1D">
        <w:t>UNEP/OzL.Pro/ExCom/91/54</w:t>
      </w:r>
    </w:fldSimple>
  </w:p>
  <w:p w14:paraId="27D415D0" w14:textId="1F367E1E" w:rsidR="00D75C1D" w:rsidRDefault="00D75C1D" w:rsidP="005A0C48">
    <w:pPr>
      <w:pStyle w:val="Header"/>
      <w:jc w:val="right"/>
    </w:pPr>
    <w:r>
      <w:t>Annex I</w:t>
    </w:r>
  </w:p>
  <w:p w14:paraId="0891080A" w14:textId="77777777" w:rsidR="00F61147" w:rsidRDefault="00F61147" w:rsidP="005A0C4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7FE51" w14:textId="19B4340F" w:rsidR="00D75C1D" w:rsidRDefault="008469BF" w:rsidP="00D75C1D">
    <w:pPr>
      <w:jc w:val="right"/>
    </w:pPr>
    <w:fldSimple w:instr=" DOCPROPERTY &quot;Document number&quot;  \* MERGEFORMAT ">
      <w:r w:rsidR="00D75C1D">
        <w:t>UNEP/OzL.Pro/ExCom/91/54</w:t>
      </w:r>
    </w:fldSimple>
  </w:p>
  <w:p w14:paraId="313DD3A1" w14:textId="63009846" w:rsidR="00D75C1D" w:rsidRPr="0033525D" w:rsidRDefault="00D75C1D" w:rsidP="00D75C1D">
    <w:pPr>
      <w:jc w:val="right"/>
    </w:pPr>
    <w:r>
      <w:t>Annex I</w:t>
    </w:r>
  </w:p>
  <w:p w14:paraId="12AAC303" w14:textId="77777777" w:rsidR="00D75C1D" w:rsidRDefault="00D75C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85490C2"/>
    <w:lvl w:ilvl="0">
      <w:start w:val="1"/>
      <w:numFmt w:val="decimal"/>
      <w:pStyle w:val="Heading1"/>
      <w:lvlText w:val="%1."/>
      <w:lvlJc w:val="left"/>
      <w:pPr>
        <w:tabs>
          <w:tab w:val="num" w:pos="0"/>
        </w:tabs>
        <w:ind w:left="0" w:firstLine="0"/>
      </w:pPr>
      <w:rPr>
        <w:rFonts w:hint="default"/>
        <w:b w:val="0"/>
        <w:bCs/>
        <w:color w:val="000000" w:themeColor="text1"/>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3842C31"/>
    <w:multiLevelType w:val="multilevel"/>
    <w:tmpl w:val="FCF6166A"/>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670475"/>
    <w:multiLevelType w:val="hybridMultilevel"/>
    <w:tmpl w:val="4C4E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033454"/>
    <w:multiLevelType w:val="hybridMultilevel"/>
    <w:tmpl w:val="899A3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4305047"/>
    <w:multiLevelType w:val="hybridMultilevel"/>
    <w:tmpl w:val="F8882820"/>
    <w:lvl w:ilvl="0" w:tplc="9D404BE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CB74FC"/>
    <w:multiLevelType w:val="hybridMultilevel"/>
    <w:tmpl w:val="7224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E150A1"/>
    <w:multiLevelType w:val="hybridMultilevel"/>
    <w:tmpl w:val="082CE1B8"/>
    <w:lvl w:ilvl="0" w:tplc="7F288B96">
      <w:start w:val="1"/>
      <w:numFmt w:val="decimal"/>
      <w:lvlText w:val="%1."/>
      <w:lvlJc w:val="left"/>
      <w:pPr>
        <w:ind w:left="720" w:hanging="360"/>
      </w:pPr>
      <w:rPr>
        <w:rFonts w:asciiTheme="minorHAnsi" w:hAnsiTheme="minorHAnsi" w:cstheme="minorHAnsi" w:hint="default"/>
        <w:b w:val="0"/>
        <w:b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9743352">
    <w:abstractNumId w:val="10"/>
  </w:num>
  <w:num w:numId="2" w16cid:durableId="1872112790">
    <w:abstractNumId w:val="10"/>
  </w:num>
  <w:num w:numId="3" w16cid:durableId="935133647">
    <w:abstractNumId w:val="10"/>
  </w:num>
  <w:num w:numId="4" w16cid:durableId="1195968606">
    <w:abstractNumId w:val="10"/>
  </w:num>
  <w:num w:numId="5" w16cid:durableId="505944744">
    <w:abstractNumId w:val="10"/>
  </w:num>
  <w:num w:numId="6" w16cid:durableId="1964119908">
    <w:abstractNumId w:val="9"/>
  </w:num>
  <w:num w:numId="7" w16cid:durableId="1254049609">
    <w:abstractNumId w:val="7"/>
  </w:num>
  <w:num w:numId="8" w16cid:durableId="1288006364">
    <w:abstractNumId w:val="6"/>
  </w:num>
  <w:num w:numId="9" w16cid:durableId="1206673771">
    <w:abstractNumId w:val="5"/>
  </w:num>
  <w:num w:numId="10" w16cid:durableId="491870601">
    <w:abstractNumId w:val="4"/>
  </w:num>
  <w:num w:numId="11" w16cid:durableId="115950117">
    <w:abstractNumId w:val="8"/>
  </w:num>
  <w:num w:numId="12" w16cid:durableId="1957904296">
    <w:abstractNumId w:val="3"/>
  </w:num>
  <w:num w:numId="13" w16cid:durableId="81687373">
    <w:abstractNumId w:val="2"/>
  </w:num>
  <w:num w:numId="14" w16cid:durableId="1143235489">
    <w:abstractNumId w:val="1"/>
  </w:num>
  <w:num w:numId="15" w16cid:durableId="2084721880">
    <w:abstractNumId w:val="0"/>
  </w:num>
  <w:num w:numId="16" w16cid:durableId="1000962279">
    <w:abstractNumId w:val="12"/>
  </w:num>
  <w:num w:numId="17" w16cid:durableId="2100324620">
    <w:abstractNumId w:val="17"/>
  </w:num>
  <w:num w:numId="18" w16cid:durableId="37819636">
    <w:abstractNumId w:val="18"/>
  </w:num>
  <w:num w:numId="19" w16cid:durableId="1600404782">
    <w:abstractNumId w:val="23"/>
  </w:num>
  <w:num w:numId="20" w16cid:durableId="181480741">
    <w:abstractNumId w:val="13"/>
  </w:num>
  <w:num w:numId="21" w16cid:durableId="1650134723">
    <w:abstractNumId w:val="20"/>
  </w:num>
  <w:num w:numId="22" w16cid:durableId="999969078">
    <w:abstractNumId w:val="15"/>
  </w:num>
  <w:num w:numId="23" w16cid:durableId="1304387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303753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1288449">
    <w:abstractNumId w:val="19"/>
  </w:num>
  <w:num w:numId="26" w16cid:durableId="1465342725">
    <w:abstractNumId w:val="24"/>
  </w:num>
  <w:num w:numId="27" w16cid:durableId="1269579335">
    <w:abstractNumId w:val="16"/>
  </w:num>
  <w:num w:numId="28" w16cid:durableId="1708487458">
    <w:abstractNumId w:val="22"/>
  </w:num>
  <w:num w:numId="29" w16cid:durableId="9858230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1719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04457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0169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588539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73104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46622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631023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44252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5220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57287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98092196">
    <w:abstractNumId w:val="14"/>
  </w:num>
  <w:num w:numId="41" w16cid:durableId="1805808282">
    <w:abstractNumId w:val="11"/>
  </w:num>
  <w:num w:numId="42" w16cid:durableId="258608862">
    <w:abstractNumId w:val="21"/>
  </w:num>
  <w:num w:numId="43" w16cid:durableId="1717658067">
    <w:abstractNumId w:val="10"/>
    <w:lvlOverride w:ilvl="0">
      <w:startOverride w:val="33"/>
    </w:lvlOverride>
  </w:num>
  <w:num w:numId="44" w16cid:durableId="1412309767">
    <w:abstractNumId w:val="10"/>
    <w:lvlOverride w:ilvl="0">
      <w:startOverride w:val="11"/>
    </w:lvlOverride>
  </w:num>
  <w:num w:numId="45" w16cid:durableId="1802966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085416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99666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729221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5996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FED"/>
    <w:rsid w:val="00002CCB"/>
    <w:rsid w:val="0000434E"/>
    <w:rsid w:val="000211A9"/>
    <w:rsid w:val="00021238"/>
    <w:rsid w:val="00022355"/>
    <w:rsid w:val="00025B8E"/>
    <w:rsid w:val="00031260"/>
    <w:rsid w:val="0003681A"/>
    <w:rsid w:val="000372B7"/>
    <w:rsid w:val="00050F6E"/>
    <w:rsid w:val="00051482"/>
    <w:rsid w:val="00052CF4"/>
    <w:rsid w:val="000575E6"/>
    <w:rsid w:val="00061EC2"/>
    <w:rsid w:val="00066CE8"/>
    <w:rsid w:val="00070CED"/>
    <w:rsid w:val="00071BA3"/>
    <w:rsid w:val="00077134"/>
    <w:rsid w:val="00080E36"/>
    <w:rsid w:val="00080ED0"/>
    <w:rsid w:val="00081615"/>
    <w:rsid w:val="00085B8F"/>
    <w:rsid w:val="00090481"/>
    <w:rsid w:val="000A02E3"/>
    <w:rsid w:val="000A3826"/>
    <w:rsid w:val="000A4213"/>
    <w:rsid w:val="000A6C26"/>
    <w:rsid w:val="000B4542"/>
    <w:rsid w:val="000B5C26"/>
    <w:rsid w:val="000C029F"/>
    <w:rsid w:val="000C2F27"/>
    <w:rsid w:val="000C44A5"/>
    <w:rsid w:val="000C5CD9"/>
    <w:rsid w:val="000C7392"/>
    <w:rsid w:val="000D2BC5"/>
    <w:rsid w:val="000D52A4"/>
    <w:rsid w:val="000E07BC"/>
    <w:rsid w:val="000F1CD4"/>
    <w:rsid w:val="000F4103"/>
    <w:rsid w:val="000F70A7"/>
    <w:rsid w:val="000F70B1"/>
    <w:rsid w:val="0010077A"/>
    <w:rsid w:val="001072D1"/>
    <w:rsid w:val="00113AE4"/>
    <w:rsid w:val="00113CCA"/>
    <w:rsid w:val="00122F25"/>
    <w:rsid w:val="00125D4E"/>
    <w:rsid w:val="00126072"/>
    <w:rsid w:val="00126552"/>
    <w:rsid w:val="00126E82"/>
    <w:rsid w:val="00135980"/>
    <w:rsid w:val="0013786F"/>
    <w:rsid w:val="001458FE"/>
    <w:rsid w:val="00162F0D"/>
    <w:rsid w:val="00164719"/>
    <w:rsid w:val="0016617E"/>
    <w:rsid w:val="00166FC4"/>
    <w:rsid w:val="001677AC"/>
    <w:rsid w:val="0017285E"/>
    <w:rsid w:val="00176D30"/>
    <w:rsid w:val="001804EA"/>
    <w:rsid w:val="001906A7"/>
    <w:rsid w:val="00190A61"/>
    <w:rsid w:val="001A2215"/>
    <w:rsid w:val="001A3342"/>
    <w:rsid w:val="001A3E3D"/>
    <w:rsid w:val="001A7049"/>
    <w:rsid w:val="001B1E40"/>
    <w:rsid w:val="001B6E04"/>
    <w:rsid w:val="001C764E"/>
    <w:rsid w:val="001D6563"/>
    <w:rsid w:val="001D7A6C"/>
    <w:rsid w:val="001E072B"/>
    <w:rsid w:val="001E1052"/>
    <w:rsid w:val="001E21B1"/>
    <w:rsid w:val="001E2F93"/>
    <w:rsid w:val="001E4484"/>
    <w:rsid w:val="001E4554"/>
    <w:rsid w:val="001E5323"/>
    <w:rsid w:val="001E61E5"/>
    <w:rsid w:val="001E69E0"/>
    <w:rsid w:val="001E7319"/>
    <w:rsid w:val="001E76CD"/>
    <w:rsid w:val="001F2159"/>
    <w:rsid w:val="001F53FD"/>
    <w:rsid w:val="002104E9"/>
    <w:rsid w:val="00210B8B"/>
    <w:rsid w:val="00214863"/>
    <w:rsid w:val="002156B4"/>
    <w:rsid w:val="00222608"/>
    <w:rsid w:val="00224102"/>
    <w:rsid w:val="00224FCD"/>
    <w:rsid w:val="0023432B"/>
    <w:rsid w:val="00253222"/>
    <w:rsid w:val="002568D7"/>
    <w:rsid w:val="00260C52"/>
    <w:rsid w:val="00261C13"/>
    <w:rsid w:val="00262216"/>
    <w:rsid w:val="00262847"/>
    <w:rsid w:val="002658D7"/>
    <w:rsid w:val="00265AB2"/>
    <w:rsid w:val="00281BB2"/>
    <w:rsid w:val="00286C85"/>
    <w:rsid w:val="002A03C3"/>
    <w:rsid w:val="002A12CE"/>
    <w:rsid w:val="002A2A7E"/>
    <w:rsid w:val="002A3F37"/>
    <w:rsid w:val="002B254E"/>
    <w:rsid w:val="002B72E9"/>
    <w:rsid w:val="002B7674"/>
    <w:rsid w:val="002C7998"/>
    <w:rsid w:val="002D5D08"/>
    <w:rsid w:val="002E32CE"/>
    <w:rsid w:val="002E6258"/>
    <w:rsid w:val="002E7BBF"/>
    <w:rsid w:val="002F0849"/>
    <w:rsid w:val="002F1E53"/>
    <w:rsid w:val="002F2CAA"/>
    <w:rsid w:val="002F50A8"/>
    <w:rsid w:val="002F70B1"/>
    <w:rsid w:val="0030052C"/>
    <w:rsid w:val="00310A72"/>
    <w:rsid w:val="00311B02"/>
    <w:rsid w:val="00314264"/>
    <w:rsid w:val="003160E5"/>
    <w:rsid w:val="0031777D"/>
    <w:rsid w:val="00325E33"/>
    <w:rsid w:val="00327D5B"/>
    <w:rsid w:val="003306E1"/>
    <w:rsid w:val="00331E8D"/>
    <w:rsid w:val="003320E4"/>
    <w:rsid w:val="0033525D"/>
    <w:rsid w:val="003414F3"/>
    <w:rsid w:val="00345765"/>
    <w:rsid w:val="00345AC2"/>
    <w:rsid w:val="003466A1"/>
    <w:rsid w:val="00347B57"/>
    <w:rsid w:val="0035613E"/>
    <w:rsid w:val="0036037C"/>
    <w:rsid w:val="00360D76"/>
    <w:rsid w:val="00363EE9"/>
    <w:rsid w:val="00364DC4"/>
    <w:rsid w:val="00376128"/>
    <w:rsid w:val="0037742E"/>
    <w:rsid w:val="00377D56"/>
    <w:rsid w:val="0038245A"/>
    <w:rsid w:val="003840E6"/>
    <w:rsid w:val="00384703"/>
    <w:rsid w:val="00384905"/>
    <w:rsid w:val="00385805"/>
    <w:rsid w:val="00385CFC"/>
    <w:rsid w:val="0039125A"/>
    <w:rsid w:val="0039337A"/>
    <w:rsid w:val="003A043E"/>
    <w:rsid w:val="003A2DB9"/>
    <w:rsid w:val="003A3189"/>
    <w:rsid w:val="003A3CA7"/>
    <w:rsid w:val="003B33BD"/>
    <w:rsid w:val="003B569D"/>
    <w:rsid w:val="003C3194"/>
    <w:rsid w:val="003C3C0E"/>
    <w:rsid w:val="003C6C0A"/>
    <w:rsid w:val="003D2E6E"/>
    <w:rsid w:val="003D42A6"/>
    <w:rsid w:val="003D4F21"/>
    <w:rsid w:val="003D4FAC"/>
    <w:rsid w:val="003D5DA1"/>
    <w:rsid w:val="003E7906"/>
    <w:rsid w:val="003F000F"/>
    <w:rsid w:val="003F1591"/>
    <w:rsid w:val="003F3C50"/>
    <w:rsid w:val="003F58F9"/>
    <w:rsid w:val="00406202"/>
    <w:rsid w:val="00406A6A"/>
    <w:rsid w:val="00406B22"/>
    <w:rsid w:val="0041132E"/>
    <w:rsid w:val="00430ADF"/>
    <w:rsid w:val="00430B34"/>
    <w:rsid w:val="004328A7"/>
    <w:rsid w:val="00434C74"/>
    <w:rsid w:val="00456EB4"/>
    <w:rsid w:val="00457827"/>
    <w:rsid w:val="0046016D"/>
    <w:rsid w:val="004606B6"/>
    <w:rsid w:val="00466116"/>
    <w:rsid w:val="004718F3"/>
    <w:rsid w:val="00475040"/>
    <w:rsid w:val="00476AA9"/>
    <w:rsid w:val="00480580"/>
    <w:rsid w:val="00485799"/>
    <w:rsid w:val="00486CE9"/>
    <w:rsid w:val="0048737F"/>
    <w:rsid w:val="00490C06"/>
    <w:rsid w:val="004911E7"/>
    <w:rsid w:val="004935A2"/>
    <w:rsid w:val="00493D40"/>
    <w:rsid w:val="00493EE3"/>
    <w:rsid w:val="00494664"/>
    <w:rsid w:val="004967B6"/>
    <w:rsid w:val="004A1A28"/>
    <w:rsid w:val="004A3293"/>
    <w:rsid w:val="004A36A9"/>
    <w:rsid w:val="004A504B"/>
    <w:rsid w:val="004A570E"/>
    <w:rsid w:val="004A6911"/>
    <w:rsid w:val="004B54E0"/>
    <w:rsid w:val="004B7384"/>
    <w:rsid w:val="004C4269"/>
    <w:rsid w:val="004D6236"/>
    <w:rsid w:val="004D7F90"/>
    <w:rsid w:val="004E01C8"/>
    <w:rsid w:val="004E22C5"/>
    <w:rsid w:val="004E4000"/>
    <w:rsid w:val="004E4DBB"/>
    <w:rsid w:val="004E4E41"/>
    <w:rsid w:val="004E73DB"/>
    <w:rsid w:val="004E7F9C"/>
    <w:rsid w:val="004F2408"/>
    <w:rsid w:val="004F3493"/>
    <w:rsid w:val="004F5143"/>
    <w:rsid w:val="004F7238"/>
    <w:rsid w:val="005056BC"/>
    <w:rsid w:val="00510E8F"/>
    <w:rsid w:val="005113FC"/>
    <w:rsid w:val="00512B09"/>
    <w:rsid w:val="00513252"/>
    <w:rsid w:val="00516BCE"/>
    <w:rsid w:val="00520619"/>
    <w:rsid w:val="005220ED"/>
    <w:rsid w:val="005268EA"/>
    <w:rsid w:val="00533796"/>
    <w:rsid w:val="00537343"/>
    <w:rsid w:val="00537904"/>
    <w:rsid w:val="00555D75"/>
    <w:rsid w:val="00560DF0"/>
    <w:rsid w:val="005648FA"/>
    <w:rsid w:val="00567509"/>
    <w:rsid w:val="0056759C"/>
    <w:rsid w:val="0057423A"/>
    <w:rsid w:val="00574742"/>
    <w:rsid w:val="00577160"/>
    <w:rsid w:val="00581C9F"/>
    <w:rsid w:val="00587550"/>
    <w:rsid w:val="00593C62"/>
    <w:rsid w:val="0059513E"/>
    <w:rsid w:val="0059522A"/>
    <w:rsid w:val="005A0C48"/>
    <w:rsid w:val="005A2B2A"/>
    <w:rsid w:val="005A2BA6"/>
    <w:rsid w:val="005A6AA4"/>
    <w:rsid w:val="005A6D9F"/>
    <w:rsid w:val="005B1826"/>
    <w:rsid w:val="005B2FC7"/>
    <w:rsid w:val="005B3298"/>
    <w:rsid w:val="005B48FF"/>
    <w:rsid w:val="005B49A4"/>
    <w:rsid w:val="005B5979"/>
    <w:rsid w:val="005C1E32"/>
    <w:rsid w:val="005C49E6"/>
    <w:rsid w:val="005C7A12"/>
    <w:rsid w:val="005D363F"/>
    <w:rsid w:val="005D7B1C"/>
    <w:rsid w:val="005E4141"/>
    <w:rsid w:val="0060394A"/>
    <w:rsid w:val="00604C15"/>
    <w:rsid w:val="006158D5"/>
    <w:rsid w:val="00625D83"/>
    <w:rsid w:val="006401D1"/>
    <w:rsid w:val="00644E56"/>
    <w:rsid w:val="00647AB6"/>
    <w:rsid w:val="00651984"/>
    <w:rsid w:val="00655DE6"/>
    <w:rsid w:val="006623E7"/>
    <w:rsid w:val="00662B80"/>
    <w:rsid w:val="00670F6C"/>
    <w:rsid w:val="0067259D"/>
    <w:rsid w:val="006750DE"/>
    <w:rsid w:val="00676E58"/>
    <w:rsid w:val="00677AFA"/>
    <w:rsid w:val="006852C7"/>
    <w:rsid w:val="006852CE"/>
    <w:rsid w:val="006920BF"/>
    <w:rsid w:val="00692D14"/>
    <w:rsid w:val="006A0B85"/>
    <w:rsid w:val="006A42FE"/>
    <w:rsid w:val="006B65C7"/>
    <w:rsid w:val="006B7E93"/>
    <w:rsid w:val="006C1103"/>
    <w:rsid w:val="006C157A"/>
    <w:rsid w:val="006C1727"/>
    <w:rsid w:val="006C32FD"/>
    <w:rsid w:val="006C39CE"/>
    <w:rsid w:val="006D00F3"/>
    <w:rsid w:val="006D0FCC"/>
    <w:rsid w:val="006D21F5"/>
    <w:rsid w:val="006D3089"/>
    <w:rsid w:val="006D4588"/>
    <w:rsid w:val="006E126D"/>
    <w:rsid w:val="006E1FC3"/>
    <w:rsid w:val="006E286C"/>
    <w:rsid w:val="006F2CC2"/>
    <w:rsid w:val="006F3DA7"/>
    <w:rsid w:val="006F45AD"/>
    <w:rsid w:val="006F5073"/>
    <w:rsid w:val="00703D82"/>
    <w:rsid w:val="00704CE9"/>
    <w:rsid w:val="0070616B"/>
    <w:rsid w:val="00706295"/>
    <w:rsid w:val="00706FDA"/>
    <w:rsid w:val="007113BE"/>
    <w:rsid w:val="00711F9A"/>
    <w:rsid w:val="00712273"/>
    <w:rsid w:val="00713810"/>
    <w:rsid w:val="0071688F"/>
    <w:rsid w:val="0072123C"/>
    <w:rsid w:val="007257E6"/>
    <w:rsid w:val="007303A5"/>
    <w:rsid w:val="0073046A"/>
    <w:rsid w:val="00730B3E"/>
    <w:rsid w:val="007333DF"/>
    <w:rsid w:val="0073420B"/>
    <w:rsid w:val="00734A2F"/>
    <w:rsid w:val="00736367"/>
    <w:rsid w:val="007432E8"/>
    <w:rsid w:val="0074760E"/>
    <w:rsid w:val="0075472B"/>
    <w:rsid w:val="00754ABA"/>
    <w:rsid w:val="00762A66"/>
    <w:rsid w:val="00764B13"/>
    <w:rsid w:val="0078125D"/>
    <w:rsid w:val="00781DAB"/>
    <w:rsid w:val="00782B0D"/>
    <w:rsid w:val="00784935"/>
    <w:rsid w:val="00785104"/>
    <w:rsid w:val="00787CE4"/>
    <w:rsid w:val="00794574"/>
    <w:rsid w:val="007A1546"/>
    <w:rsid w:val="007A20B4"/>
    <w:rsid w:val="007A228C"/>
    <w:rsid w:val="007A368E"/>
    <w:rsid w:val="007A5868"/>
    <w:rsid w:val="007B04CE"/>
    <w:rsid w:val="007B230A"/>
    <w:rsid w:val="007B6871"/>
    <w:rsid w:val="007B7A2F"/>
    <w:rsid w:val="007C0C1C"/>
    <w:rsid w:val="007C3D33"/>
    <w:rsid w:val="007D294A"/>
    <w:rsid w:val="007D2A93"/>
    <w:rsid w:val="007D3A0F"/>
    <w:rsid w:val="007D47D2"/>
    <w:rsid w:val="007D4EFC"/>
    <w:rsid w:val="007D59D5"/>
    <w:rsid w:val="007D6EC0"/>
    <w:rsid w:val="007D7E1D"/>
    <w:rsid w:val="007E1DE4"/>
    <w:rsid w:val="007F18F4"/>
    <w:rsid w:val="007F7D12"/>
    <w:rsid w:val="00802A1F"/>
    <w:rsid w:val="0080391B"/>
    <w:rsid w:val="008069C1"/>
    <w:rsid w:val="0081132B"/>
    <w:rsid w:val="008261B1"/>
    <w:rsid w:val="00831069"/>
    <w:rsid w:val="00831979"/>
    <w:rsid w:val="008379BA"/>
    <w:rsid w:val="00837F64"/>
    <w:rsid w:val="008469BF"/>
    <w:rsid w:val="00851352"/>
    <w:rsid w:val="0085197E"/>
    <w:rsid w:val="00851A22"/>
    <w:rsid w:val="00852A73"/>
    <w:rsid w:val="00854B57"/>
    <w:rsid w:val="00857077"/>
    <w:rsid w:val="00863230"/>
    <w:rsid w:val="00863521"/>
    <w:rsid w:val="008643FE"/>
    <w:rsid w:val="00865254"/>
    <w:rsid w:val="00865BD0"/>
    <w:rsid w:val="00870CC2"/>
    <w:rsid w:val="008717D8"/>
    <w:rsid w:val="0087215C"/>
    <w:rsid w:val="00875D25"/>
    <w:rsid w:val="00880E35"/>
    <w:rsid w:val="00884701"/>
    <w:rsid w:val="008875FE"/>
    <w:rsid w:val="008878AD"/>
    <w:rsid w:val="00887F8E"/>
    <w:rsid w:val="00896234"/>
    <w:rsid w:val="008975EC"/>
    <w:rsid w:val="00897E43"/>
    <w:rsid w:val="008A282D"/>
    <w:rsid w:val="008A4366"/>
    <w:rsid w:val="008A7171"/>
    <w:rsid w:val="008B1591"/>
    <w:rsid w:val="008B3702"/>
    <w:rsid w:val="008B5A1F"/>
    <w:rsid w:val="008C0791"/>
    <w:rsid w:val="008C1230"/>
    <w:rsid w:val="008C222B"/>
    <w:rsid w:val="008C5738"/>
    <w:rsid w:val="008C660F"/>
    <w:rsid w:val="008C7EAD"/>
    <w:rsid w:val="008D0CFE"/>
    <w:rsid w:val="008D6152"/>
    <w:rsid w:val="008E2D16"/>
    <w:rsid w:val="008E3F4A"/>
    <w:rsid w:val="008E7BA9"/>
    <w:rsid w:val="008F0F81"/>
    <w:rsid w:val="008F184D"/>
    <w:rsid w:val="008F27BF"/>
    <w:rsid w:val="00910FC2"/>
    <w:rsid w:val="009142EC"/>
    <w:rsid w:val="009154C3"/>
    <w:rsid w:val="00915944"/>
    <w:rsid w:val="00917786"/>
    <w:rsid w:val="00917A66"/>
    <w:rsid w:val="00923540"/>
    <w:rsid w:val="00926767"/>
    <w:rsid w:val="009361D5"/>
    <w:rsid w:val="009428A4"/>
    <w:rsid w:val="009439D4"/>
    <w:rsid w:val="009563CE"/>
    <w:rsid w:val="00963D9F"/>
    <w:rsid w:val="009659F4"/>
    <w:rsid w:val="009673E3"/>
    <w:rsid w:val="00970D60"/>
    <w:rsid w:val="00971944"/>
    <w:rsid w:val="0099080E"/>
    <w:rsid w:val="0099390E"/>
    <w:rsid w:val="009960E5"/>
    <w:rsid w:val="009A47FF"/>
    <w:rsid w:val="009A7ADC"/>
    <w:rsid w:val="009A7B3A"/>
    <w:rsid w:val="009B0D30"/>
    <w:rsid w:val="009B55CE"/>
    <w:rsid w:val="009C19B7"/>
    <w:rsid w:val="009C25FB"/>
    <w:rsid w:val="009C5ABB"/>
    <w:rsid w:val="009D2364"/>
    <w:rsid w:val="009D5190"/>
    <w:rsid w:val="009D7C51"/>
    <w:rsid w:val="009E196C"/>
    <w:rsid w:val="009E729B"/>
    <w:rsid w:val="009F36BF"/>
    <w:rsid w:val="009F556D"/>
    <w:rsid w:val="00A111B6"/>
    <w:rsid w:val="00A12BE0"/>
    <w:rsid w:val="00A26D27"/>
    <w:rsid w:val="00A309B2"/>
    <w:rsid w:val="00A318E8"/>
    <w:rsid w:val="00A34654"/>
    <w:rsid w:val="00A36B80"/>
    <w:rsid w:val="00A376EE"/>
    <w:rsid w:val="00A40A94"/>
    <w:rsid w:val="00A4218F"/>
    <w:rsid w:val="00A42A99"/>
    <w:rsid w:val="00A453AD"/>
    <w:rsid w:val="00A4643B"/>
    <w:rsid w:val="00A5151A"/>
    <w:rsid w:val="00A57E0A"/>
    <w:rsid w:val="00A6110B"/>
    <w:rsid w:val="00A66A1C"/>
    <w:rsid w:val="00A705AE"/>
    <w:rsid w:val="00A73772"/>
    <w:rsid w:val="00A823F6"/>
    <w:rsid w:val="00A82CD4"/>
    <w:rsid w:val="00A8719E"/>
    <w:rsid w:val="00A92DC1"/>
    <w:rsid w:val="00A94B8C"/>
    <w:rsid w:val="00A94F23"/>
    <w:rsid w:val="00AA0A89"/>
    <w:rsid w:val="00AA5368"/>
    <w:rsid w:val="00AA6429"/>
    <w:rsid w:val="00AA6F09"/>
    <w:rsid w:val="00AC01AA"/>
    <w:rsid w:val="00AC4F72"/>
    <w:rsid w:val="00AD2996"/>
    <w:rsid w:val="00AD4DA6"/>
    <w:rsid w:val="00AD4E44"/>
    <w:rsid w:val="00AD6C40"/>
    <w:rsid w:val="00AD6F9F"/>
    <w:rsid w:val="00AE01D7"/>
    <w:rsid w:val="00AE45AE"/>
    <w:rsid w:val="00AF30FC"/>
    <w:rsid w:val="00AF65E2"/>
    <w:rsid w:val="00AF741A"/>
    <w:rsid w:val="00B01ADB"/>
    <w:rsid w:val="00B03D1D"/>
    <w:rsid w:val="00B04161"/>
    <w:rsid w:val="00B056F9"/>
    <w:rsid w:val="00B07102"/>
    <w:rsid w:val="00B11E3D"/>
    <w:rsid w:val="00B13290"/>
    <w:rsid w:val="00B14D2C"/>
    <w:rsid w:val="00B17E82"/>
    <w:rsid w:val="00B2380A"/>
    <w:rsid w:val="00B27C71"/>
    <w:rsid w:val="00B31143"/>
    <w:rsid w:val="00B334AB"/>
    <w:rsid w:val="00B36671"/>
    <w:rsid w:val="00B43574"/>
    <w:rsid w:val="00B43FB9"/>
    <w:rsid w:val="00B4575A"/>
    <w:rsid w:val="00B472ED"/>
    <w:rsid w:val="00B575BA"/>
    <w:rsid w:val="00B67D22"/>
    <w:rsid w:val="00B71608"/>
    <w:rsid w:val="00B722B0"/>
    <w:rsid w:val="00B76429"/>
    <w:rsid w:val="00B86471"/>
    <w:rsid w:val="00B87585"/>
    <w:rsid w:val="00B956D4"/>
    <w:rsid w:val="00B97446"/>
    <w:rsid w:val="00BA6A58"/>
    <w:rsid w:val="00BA7432"/>
    <w:rsid w:val="00BB2764"/>
    <w:rsid w:val="00BC1391"/>
    <w:rsid w:val="00BC1603"/>
    <w:rsid w:val="00BC1AA0"/>
    <w:rsid w:val="00BC2495"/>
    <w:rsid w:val="00BC2F0D"/>
    <w:rsid w:val="00BC314A"/>
    <w:rsid w:val="00BC3B27"/>
    <w:rsid w:val="00BC6A32"/>
    <w:rsid w:val="00BC7EB9"/>
    <w:rsid w:val="00BD2643"/>
    <w:rsid w:val="00BD287A"/>
    <w:rsid w:val="00BD2F79"/>
    <w:rsid w:val="00BD56B1"/>
    <w:rsid w:val="00BD6558"/>
    <w:rsid w:val="00BE077B"/>
    <w:rsid w:val="00BE3075"/>
    <w:rsid w:val="00BE5FD2"/>
    <w:rsid w:val="00BF2AD7"/>
    <w:rsid w:val="00BF2F76"/>
    <w:rsid w:val="00BF3022"/>
    <w:rsid w:val="00BF3214"/>
    <w:rsid w:val="00BF5573"/>
    <w:rsid w:val="00C0149A"/>
    <w:rsid w:val="00C15867"/>
    <w:rsid w:val="00C2296D"/>
    <w:rsid w:val="00C23155"/>
    <w:rsid w:val="00C34633"/>
    <w:rsid w:val="00C34A8F"/>
    <w:rsid w:val="00C40C41"/>
    <w:rsid w:val="00C42FC7"/>
    <w:rsid w:val="00C45885"/>
    <w:rsid w:val="00C50F22"/>
    <w:rsid w:val="00C570B9"/>
    <w:rsid w:val="00C57971"/>
    <w:rsid w:val="00C62178"/>
    <w:rsid w:val="00C635BD"/>
    <w:rsid w:val="00C65187"/>
    <w:rsid w:val="00C65BD7"/>
    <w:rsid w:val="00C76BA4"/>
    <w:rsid w:val="00C83A48"/>
    <w:rsid w:val="00C85865"/>
    <w:rsid w:val="00C85E85"/>
    <w:rsid w:val="00C94B51"/>
    <w:rsid w:val="00CA2EAE"/>
    <w:rsid w:val="00CA424F"/>
    <w:rsid w:val="00CA4AC1"/>
    <w:rsid w:val="00CA59FB"/>
    <w:rsid w:val="00CA75A6"/>
    <w:rsid w:val="00CB0316"/>
    <w:rsid w:val="00CB0B11"/>
    <w:rsid w:val="00CB2EE8"/>
    <w:rsid w:val="00CB426A"/>
    <w:rsid w:val="00CB5354"/>
    <w:rsid w:val="00CB705A"/>
    <w:rsid w:val="00CB7063"/>
    <w:rsid w:val="00CB7FC6"/>
    <w:rsid w:val="00CC2593"/>
    <w:rsid w:val="00CC3053"/>
    <w:rsid w:val="00CC3734"/>
    <w:rsid w:val="00CC3C9E"/>
    <w:rsid w:val="00CC5544"/>
    <w:rsid w:val="00CC6A14"/>
    <w:rsid w:val="00CC70A3"/>
    <w:rsid w:val="00CD186C"/>
    <w:rsid w:val="00CD4442"/>
    <w:rsid w:val="00CD53C3"/>
    <w:rsid w:val="00CD574E"/>
    <w:rsid w:val="00CE1213"/>
    <w:rsid w:val="00CE4C22"/>
    <w:rsid w:val="00CE76E5"/>
    <w:rsid w:val="00CF0DAC"/>
    <w:rsid w:val="00CF3D91"/>
    <w:rsid w:val="00CF41EC"/>
    <w:rsid w:val="00CF5D04"/>
    <w:rsid w:val="00D04C96"/>
    <w:rsid w:val="00D04DE4"/>
    <w:rsid w:val="00D063F1"/>
    <w:rsid w:val="00D06C10"/>
    <w:rsid w:val="00D130F6"/>
    <w:rsid w:val="00D14F22"/>
    <w:rsid w:val="00D16609"/>
    <w:rsid w:val="00D26EEE"/>
    <w:rsid w:val="00D31851"/>
    <w:rsid w:val="00D3239E"/>
    <w:rsid w:val="00D4741C"/>
    <w:rsid w:val="00D55767"/>
    <w:rsid w:val="00D57918"/>
    <w:rsid w:val="00D73DC6"/>
    <w:rsid w:val="00D74C1A"/>
    <w:rsid w:val="00D753D7"/>
    <w:rsid w:val="00D754C1"/>
    <w:rsid w:val="00D757A7"/>
    <w:rsid w:val="00D75C1D"/>
    <w:rsid w:val="00D76D8A"/>
    <w:rsid w:val="00D77393"/>
    <w:rsid w:val="00D77A35"/>
    <w:rsid w:val="00D81A2F"/>
    <w:rsid w:val="00D81B3E"/>
    <w:rsid w:val="00D84E11"/>
    <w:rsid w:val="00D850BF"/>
    <w:rsid w:val="00D85E7D"/>
    <w:rsid w:val="00D87E37"/>
    <w:rsid w:val="00D90C70"/>
    <w:rsid w:val="00D90E49"/>
    <w:rsid w:val="00D96ADE"/>
    <w:rsid w:val="00DA0CC0"/>
    <w:rsid w:val="00DA0CE2"/>
    <w:rsid w:val="00DA10D8"/>
    <w:rsid w:val="00DA7367"/>
    <w:rsid w:val="00DB2EDF"/>
    <w:rsid w:val="00DC6A10"/>
    <w:rsid w:val="00DC76E4"/>
    <w:rsid w:val="00DE007D"/>
    <w:rsid w:val="00DE3D15"/>
    <w:rsid w:val="00DE56D0"/>
    <w:rsid w:val="00DE657E"/>
    <w:rsid w:val="00DE6FB5"/>
    <w:rsid w:val="00DF4704"/>
    <w:rsid w:val="00E024AA"/>
    <w:rsid w:val="00E07C8F"/>
    <w:rsid w:val="00E15C77"/>
    <w:rsid w:val="00E22A7F"/>
    <w:rsid w:val="00E250F1"/>
    <w:rsid w:val="00E27974"/>
    <w:rsid w:val="00E326FF"/>
    <w:rsid w:val="00E3550D"/>
    <w:rsid w:val="00E35C38"/>
    <w:rsid w:val="00E42FA7"/>
    <w:rsid w:val="00E43ECF"/>
    <w:rsid w:val="00E45817"/>
    <w:rsid w:val="00E45BB0"/>
    <w:rsid w:val="00E52838"/>
    <w:rsid w:val="00E614E0"/>
    <w:rsid w:val="00E72FB6"/>
    <w:rsid w:val="00E73F7F"/>
    <w:rsid w:val="00E753E8"/>
    <w:rsid w:val="00E81CDD"/>
    <w:rsid w:val="00E85409"/>
    <w:rsid w:val="00E87ED7"/>
    <w:rsid w:val="00E97D2B"/>
    <w:rsid w:val="00EA429F"/>
    <w:rsid w:val="00EA4F9E"/>
    <w:rsid w:val="00EA63CA"/>
    <w:rsid w:val="00EA6D3B"/>
    <w:rsid w:val="00EB00AD"/>
    <w:rsid w:val="00EB136C"/>
    <w:rsid w:val="00EB480E"/>
    <w:rsid w:val="00EB5EC6"/>
    <w:rsid w:val="00EB7FC9"/>
    <w:rsid w:val="00EC6C5C"/>
    <w:rsid w:val="00ED27E8"/>
    <w:rsid w:val="00ED4090"/>
    <w:rsid w:val="00ED7137"/>
    <w:rsid w:val="00EE0A71"/>
    <w:rsid w:val="00EE251E"/>
    <w:rsid w:val="00EF038F"/>
    <w:rsid w:val="00EF06EA"/>
    <w:rsid w:val="00EF4D35"/>
    <w:rsid w:val="00F038AE"/>
    <w:rsid w:val="00F05471"/>
    <w:rsid w:val="00F058E9"/>
    <w:rsid w:val="00F06F53"/>
    <w:rsid w:val="00F14450"/>
    <w:rsid w:val="00F21088"/>
    <w:rsid w:val="00F2373A"/>
    <w:rsid w:val="00F2391B"/>
    <w:rsid w:val="00F327E7"/>
    <w:rsid w:val="00F35746"/>
    <w:rsid w:val="00F36FF4"/>
    <w:rsid w:val="00F37154"/>
    <w:rsid w:val="00F414CF"/>
    <w:rsid w:val="00F447C7"/>
    <w:rsid w:val="00F447FE"/>
    <w:rsid w:val="00F459B4"/>
    <w:rsid w:val="00F47709"/>
    <w:rsid w:val="00F5211B"/>
    <w:rsid w:val="00F554A9"/>
    <w:rsid w:val="00F61147"/>
    <w:rsid w:val="00F644EC"/>
    <w:rsid w:val="00F6478C"/>
    <w:rsid w:val="00F6581C"/>
    <w:rsid w:val="00F6583C"/>
    <w:rsid w:val="00F716FD"/>
    <w:rsid w:val="00F72498"/>
    <w:rsid w:val="00F80355"/>
    <w:rsid w:val="00F87C43"/>
    <w:rsid w:val="00FA2D5A"/>
    <w:rsid w:val="00FA5722"/>
    <w:rsid w:val="00FA6958"/>
    <w:rsid w:val="00FB0C81"/>
    <w:rsid w:val="00FB64CA"/>
    <w:rsid w:val="00FB77C4"/>
    <w:rsid w:val="00FC1E38"/>
    <w:rsid w:val="00FC2200"/>
    <w:rsid w:val="00FC2540"/>
    <w:rsid w:val="00FC7BA4"/>
    <w:rsid w:val="00FE38D6"/>
    <w:rsid w:val="00FE4D9D"/>
    <w:rsid w:val="00FF0204"/>
    <w:rsid w:val="00FF37C5"/>
    <w:rsid w:val="00FF3AED"/>
    <w:rsid w:val="00FF415A"/>
    <w:rsid w:val="00FF55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3D2A7E"/>
  <w15:docId w15:val="{6AB3550A-404C-428F-9786-11D99A88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6F2CC2"/>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qFormat/>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link w:val="NormalWebChar"/>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mediumtext1">
    <w:name w:val="medium_text1"/>
    <w:basedOn w:val="DefaultParagraphFont"/>
    <w:rsid w:val="00E27974"/>
    <w:rPr>
      <w:sz w:val="16"/>
      <w:szCs w:val="16"/>
    </w:rPr>
  </w:style>
  <w:style w:type="character" w:customStyle="1" w:styleId="NormalWebChar">
    <w:name w:val="Normal (Web) Char"/>
    <w:link w:val="NormalWeb"/>
    <w:rsid w:val="00E35C38"/>
    <w:rPr>
      <w:rFonts w:eastAsiaTheme="minorHAnsi"/>
      <w:sz w:val="24"/>
      <w:szCs w:val="24"/>
    </w:rPr>
  </w:style>
  <w:style w:type="character" w:customStyle="1" w:styleId="FooterChar">
    <w:name w:val="Footer Char"/>
    <w:basedOn w:val="DefaultParagraphFont"/>
    <w:link w:val="Footer"/>
    <w:uiPriority w:val="99"/>
    <w:rsid w:val="00D75C1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A1F1BDF-690D-4E30-B377-A7752CDD311B}"/>
</file>

<file path=customXml/itemProps2.xml><?xml version="1.0" encoding="utf-8"?>
<ds:datastoreItem xmlns:ds="http://schemas.openxmlformats.org/officeDocument/2006/customXml" ds:itemID="{AD6889B4-C5B1-45ED-9B18-EFD9FFC98F10}"/>
</file>

<file path=customXml/itemProps3.xml><?xml version="1.0" encoding="utf-8"?>
<ds:datastoreItem xmlns:ds="http://schemas.openxmlformats.org/officeDocument/2006/customXml" ds:itemID="{4C4589D1-847A-4F33-B223-5D64BCBF8580}"/>
</file>

<file path=customXml/itemProps4.xml><?xml version="1.0" encoding="utf-8"?>
<ds:datastoreItem xmlns:ds="http://schemas.openxmlformats.org/officeDocument/2006/customXml" ds:itemID="{C7A6B941-FB62-4474-93BE-37E2F1DB62BB}"/>
</file>

<file path=docProps/app.xml><?xml version="1.0" encoding="utf-8"?>
<Properties xmlns="http://schemas.openxmlformats.org/officeDocument/2006/extended-properties" xmlns:vt="http://schemas.openxmlformats.org/officeDocument/2006/docPropsVTypes">
  <Template>normal</Template>
  <TotalTime>8</TotalTime>
  <Pages>23</Pages>
  <Words>9208</Words>
  <Characters>52487</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Propuesta de proyecto: Togo</vt:lpstr>
    </vt:vector>
  </TitlesOfParts>
  <Company>UNMFS</Company>
  <LinksUpToDate>false</LinksUpToDate>
  <CharactersWithSpaces>61572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Togo</dc:title>
  <dc:subject>91st</dc:subject>
  <dc:creator>Dominika Anna Suwik</dc:creator>
  <dc:description>RS</dc:description>
  <cp:lastModifiedBy>HBE</cp:lastModifiedBy>
  <cp:revision>8</cp:revision>
  <cp:lastPrinted>2001-05-26T16:40:00Z</cp:lastPrinted>
  <dcterms:created xsi:type="dcterms:W3CDTF">2022-11-11T12:00:00Z</dcterms:created>
  <dcterms:modified xsi:type="dcterms:W3CDTF">2022-11-29T20:37:00Z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UNEP/OzL.Pro/ExCom/91/54</vt:lpwstr>
  </property>
  <property fmtid="{D5CDD505-2E9C-101B-9397-08002B2CF9AE}" pid="3" name="Revision date">
    <vt:lpwstr>11/10/2022</vt:lpwstr>
  </property>
  <property fmtid="{D5CDD505-2E9C-101B-9397-08002B2CF9AE}" pid="4" name="ContentTypeId">
    <vt:lpwstr>0x0101001C72A589EFF2AE459ADB5508C5E286F5</vt:lpwstr>
  </property>
</Properties>
</file>