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F2413E" w14:paraId="289374DC" w14:textId="77777777">
        <w:trPr>
          <w:trHeight w:val="720"/>
        </w:trPr>
        <w:tc>
          <w:tcPr>
            <w:tcW w:w="6494" w:type="dxa"/>
            <w:gridSpan w:val="2"/>
            <w:tcBorders>
              <w:bottom w:val="single" w:sz="18" w:space="0" w:color="auto"/>
            </w:tcBorders>
          </w:tcPr>
          <w:p w14:paraId="0913CBFB" w14:textId="77777777" w:rsidR="0087455A" w:rsidRPr="00F2413E" w:rsidRDefault="0024162E">
            <w:pPr>
              <w:rPr>
                <w:rFonts w:ascii="Univers" w:hAnsi="Univers"/>
                <w:b/>
                <w:sz w:val="28"/>
                <w:szCs w:val="28"/>
                <w:lang w:val="es-ES"/>
              </w:rPr>
            </w:pPr>
            <w:r w:rsidRPr="00F2413E">
              <w:rPr>
                <w:rFonts w:ascii="Univers" w:hAnsi="Univers"/>
                <w:b/>
                <w:sz w:val="28"/>
                <w:szCs w:val="28"/>
                <w:lang w:val="es-ES"/>
              </w:rPr>
              <w:t>NACIONES</w:t>
            </w:r>
          </w:p>
          <w:p w14:paraId="5785094A" w14:textId="77777777" w:rsidR="0087455A" w:rsidRPr="00F2413E" w:rsidRDefault="0024162E">
            <w:pPr>
              <w:rPr>
                <w:rFonts w:ascii="Univers" w:hAnsi="Univers"/>
                <w:b/>
                <w:sz w:val="28"/>
                <w:szCs w:val="28"/>
                <w:lang w:val="es-ES"/>
              </w:rPr>
            </w:pPr>
            <w:r w:rsidRPr="00F2413E">
              <w:rPr>
                <w:rFonts w:ascii="Univers" w:hAnsi="Univers"/>
                <w:b/>
                <w:sz w:val="28"/>
                <w:szCs w:val="28"/>
                <w:lang w:val="es-ES"/>
              </w:rPr>
              <w:t>UNIDAS</w:t>
            </w:r>
          </w:p>
        </w:tc>
        <w:tc>
          <w:tcPr>
            <w:tcW w:w="4590" w:type="dxa"/>
            <w:tcBorders>
              <w:bottom w:val="single" w:sz="18" w:space="0" w:color="auto"/>
            </w:tcBorders>
          </w:tcPr>
          <w:p w14:paraId="25C24310" w14:textId="77777777" w:rsidR="0087455A" w:rsidRPr="00F2413E" w:rsidRDefault="0024162E">
            <w:pPr>
              <w:jc w:val="right"/>
              <w:rPr>
                <w:rFonts w:asciiTheme="minorBidi" w:hAnsiTheme="minorBidi" w:cstheme="minorBidi"/>
                <w:sz w:val="52"/>
                <w:szCs w:val="52"/>
                <w:lang w:val="es-ES"/>
              </w:rPr>
            </w:pPr>
            <w:r w:rsidRPr="00F2413E">
              <w:rPr>
                <w:rFonts w:asciiTheme="minorBidi" w:hAnsiTheme="minorBidi" w:cstheme="minorBidi"/>
                <w:b/>
                <w:sz w:val="72"/>
                <w:lang w:val="es-ES"/>
              </w:rPr>
              <w:t>EP</w:t>
            </w:r>
          </w:p>
        </w:tc>
      </w:tr>
      <w:tr w:rsidR="0087455A" w:rsidRPr="00F2413E" w14:paraId="6C2E74C7" w14:textId="77777777" w:rsidTr="00046C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9"/>
        </w:trPr>
        <w:tc>
          <w:tcPr>
            <w:tcW w:w="2070" w:type="dxa"/>
            <w:tcBorders>
              <w:top w:val="nil"/>
              <w:left w:val="nil"/>
              <w:bottom w:val="single" w:sz="36" w:space="0" w:color="auto"/>
              <w:right w:val="nil"/>
            </w:tcBorders>
          </w:tcPr>
          <w:p w14:paraId="3BF6F0AB" w14:textId="77777777" w:rsidR="0087455A" w:rsidRPr="00F2413E" w:rsidRDefault="0024162E">
            <w:pPr>
              <w:spacing w:before="120"/>
              <w:rPr>
                <w:lang w:val="es-ES"/>
              </w:rPr>
            </w:pPr>
            <w:r w:rsidRPr="00F2413E">
              <w:rPr>
                <w:noProof/>
                <w:lang w:val="es-ES" w:eastAsia="en-CA"/>
              </w:rPr>
              <w:drawing>
                <wp:anchor distT="0" distB="0" distL="114300" distR="114300" simplePos="0" relativeHeight="251660288" behindDoc="0" locked="0" layoutInCell="1" allowOverlap="1" wp14:anchorId="00BABE45" wp14:editId="346B1957">
                  <wp:simplePos x="0" y="0"/>
                  <wp:positionH relativeFrom="column">
                    <wp:posOffset>-3810</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2413E">
              <w:rPr>
                <w:noProof/>
                <w:lang w:val="es-ES" w:eastAsia="en-CA"/>
              </w:rPr>
              <w:drawing>
                <wp:anchor distT="0" distB="0" distL="114300" distR="114300" simplePos="0" relativeHeight="251661312" behindDoc="1" locked="0" layoutInCell="0" allowOverlap="1" wp14:anchorId="13489A7F" wp14:editId="635BB91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B7B944F" w14:textId="77777777" w:rsidR="0087455A" w:rsidRPr="00F2413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EF5596B" w14:textId="77777777" w:rsidR="0087455A" w:rsidRPr="00F2413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2413E">
              <w:rPr>
                <w:rFonts w:ascii="Univers" w:hAnsi="Univers"/>
                <w:b/>
                <w:sz w:val="32"/>
                <w:lang w:val="es-ES"/>
              </w:rPr>
              <w:t>Programa de las</w:t>
            </w:r>
          </w:p>
          <w:p w14:paraId="4574129F" w14:textId="77777777" w:rsidR="0087455A" w:rsidRPr="00F2413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2413E">
              <w:rPr>
                <w:rFonts w:ascii="Univers" w:hAnsi="Univers"/>
                <w:b/>
                <w:sz w:val="32"/>
                <w:lang w:val="es-ES"/>
              </w:rPr>
              <w:t>Naciones Unidas</w:t>
            </w:r>
          </w:p>
          <w:p w14:paraId="0F6B6DCA" w14:textId="7C36011B" w:rsidR="0087455A" w:rsidRPr="00046CAF" w:rsidRDefault="0024162E" w:rsidP="00046C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2413E">
              <w:rPr>
                <w:rFonts w:ascii="Univers" w:hAnsi="Univers"/>
                <w:b/>
                <w:sz w:val="32"/>
                <w:lang w:val="es-ES"/>
              </w:rPr>
              <w:t>para el Medio Ambiente</w:t>
            </w:r>
          </w:p>
        </w:tc>
        <w:tc>
          <w:tcPr>
            <w:tcW w:w="4590" w:type="dxa"/>
            <w:tcBorders>
              <w:top w:val="nil"/>
              <w:left w:val="nil"/>
              <w:bottom w:val="single" w:sz="36" w:space="0" w:color="auto"/>
              <w:right w:val="nil"/>
            </w:tcBorders>
          </w:tcPr>
          <w:p w14:paraId="275F94A2" w14:textId="77777777" w:rsidR="0087455A" w:rsidRPr="00F2413E" w:rsidRDefault="0087455A">
            <w:pPr>
              <w:rPr>
                <w:lang w:val="es-ES"/>
              </w:rPr>
            </w:pPr>
          </w:p>
          <w:p w14:paraId="18D5D1D0" w14:textId="77777777" w:rsidR="0087455A" w:rsidRPr="00F2413E" w:rsidRDefault="0024162E">
            <w:pPr>
              <w:rPr>
                <w:lang w:val="es-ES"/>
              </w:rPr>
            </w:pPr>
            <w:r w:rsidRPr="00F2413E">
              <w:rPr>
                <w:lang w:val="es-ES"/>
              </w:rPr>
              <w:t>Distr.</w:t>
            </w:r>
          </w:p>
          <w:p w14:paraId="5DDECC90" w14:textId="77777777" w:rsidR="0087455A" w:rsidRPr="00F2413E" w:rsidRDefault="0024162E">
            <w:pPr>
              <w:rPr>
                <w:lang w:val="es-ES"/>
              </w:rPr>
            </w:pPr>
            <w:r w:rsidRPr="00F2413E">
              <w:rPr>
                <w:lang w:val="es-ES"/>
              </w:rPr>
              <w:t>GENERAL</w:t>
            </w:r>
          </w:p>
          <w:p w14:paraId="475A8C66" w14:textId="77777777" w:rsidR="0087455A" w:rsidRPr="00F2413E" w:rsidRDefault="0087455A">
            <w:pPr>
              <w:rPr>
                <w:lang w:val="es-ES"/>
              </w:rPr>
            </w:pPr>
          </w:p>
          <w:p w14:paraId="77C907F5" w14:textId="2A3250C8" w:rsidR="0087455A" w:rsidRPr="00F2413E" w:rsidRDefault="0024162E">
            <w:pPr>
              <w:rPr>
                <w:lang w:val="es-ES"/>
              </w:rPr>
            </w:pPr>
            <w:r w:rsidRPr="00F2413E">
              <w:rPr>
                <w:lang w:val="es-ES"/>
              </w:rPr>
              <w:fldChar w:fldCharType="begin"/>
            </w:r>
            <w:r w:rsidRPr="00F2413E">
              <w:rPr>
                <w:lang w:val="es-ES"/>
              </w:rPr>
              <w:instrText xml:space="preserve"> DOCPROPERTY "Document number"  \* MERGEFORMAT </w:instrText>
            </w:r>
            <w:r w:rsidRPr="00F2413E">
              <w:rPr>
                <w:lang w:val="es-ES"/>
              </w:rPr>
              <w:fldChar w:fldCharType="separate"/>
            </w:r>
            <w:r w:rsidR="0022711C">
              <w:rPr>
                <w:lang w:val="es-ES"/>
              </w:rPr>
              <w:t>UNEP/</w:t>
            </w:r>
            <w:proofErr w:type="spellStart"/>
            <w:r w:rsidR="0022711C">
              <w:rPr>
                <w:lang w:val="es-ES"/>
              </w:rPr>
              <w:t>OzL.Pro</w:t>
            </w:r>
            <w:proofErr w:type="spellEnd"/>
            <w:r w:rsidR="0022711C">
              <w:rPr>
                <w:lang w:val="es-ES"/>
              </w:rPr>
              <w:t>/</w:t>
            </w:r>
            <w:proofErr w:type="spellStart"/>
            <w:r w:rsidR="0022711C">
              <w:rPr>
                <w:lang w:val="es-ES"/>
              </w:rPr>
              <w:t>ExCom</w:t>
            </w:r>
            <w:proofErr w:type="spellEnd"/>
            <w:r w:rsidR="0022711C">
              <w:rPr>
                <w:lang w:val="es-ES"/>
              </w:rPr>
              <w:t>/85/49</w:t>
            </w:r>
            <w:r w:rsidRPr="00F2413E">
              <w:rPr>
                <w:lang w:val="es-ES"/>
              </w:rPr>
              <w:fldChar w:fldCharType="end"/>
            </w:r>
          </w:p>
          <w:p w14:paraId="0BF6CC86" w14:textId="47E45C6B" w:rsidR="00114CAA" w:rsidRDefault="00046CAF">
            <w:pPr>
              <w:rPr>
                <w:caps/>
                <w:lang w:val="es-ES"/>
              </w:rPr>
            </w:pPr>
            <w:r>
              <w:rPr>
                <w:caps/>
                <w:lang w:val="es-ES"/>
              </w:rPr>
              <w:fldChar w:fldCharType="begin"/>
            </w:r>
            <w:r>
              <w:rPr>
                <w:caps/>
                <w:lang w:val="es-ES"/>
              </w:rPr>
              <w:instrText xml:space="preserve"> DOCPROPERTY "Revision date"  \* MERGEFORMAT </w:instrText>
            </w:r>
            <w:r>
              <w:rPr>
                <w:caps/>
                <w:lang w:val="es-ES"/>
              </w:rPr>
              <w:fldChar w:fldCharType="separate"/>
            </w:r>
            <w:r w:rsidR="0022711C">
              <w:rPr>
                <w:caps/>
                <w:lang w:val="es-ES"/>
              </w:rPr>
              <w:t xml:space="preserve">4 </w:t>
            </w:r>
            <w:r w:rsidR="0022711C" w:rsidRPr="0022711C">
              <w:rPr>
                <w:lang w:val="es-ES"/>
              </w:rPr>
              <w:t>de mayo de</w:t>
            </w:r>
            <w:r w:rsidR="0022711C">
              <w:rPr>
                <w:caps/>
                <w:lang w:val="es-ES"/>
              </w:rPr>
              <w:t xml:space="preserve"> 2020</w:t>
            </w:r>
            <w:r>
              <w:rPr>
                <w:caps/>
                <w:lang w:val="es-ES"/>
              </w:rPr>
              <w:fldChar w:fldCharType="end"/>
            </w:r>
          </w:p>
          <w:p w14:paraId="54E8536E" w14:textId="77777777" w:rsidR="00046CAF" w:rsidRPr="00F2413E" w:rsidRDefault="00046CAF">
            <w:pPr>
              <w:rPr>
                <w:caps/>
                <w:lang w:val="es-ES"/>
              </w:rPr>
            </w:pPr>
          </w:p>
          <w:p w14:paraId="1610E68E" w14:textId="77777777" w:rsidR="0087455A" w:rsidRPr="00F2413E" w:rsidRDefault="0024162E">
            <w:pPr>
              <w:rPr>
                <w:lang w:val="es-ES"/>
              </w:rPr>
            </w:pPr>
            <w:r w:rsidRPr="00F2413E">
              <w:rPr>
                <w:lang w:val="es-ES"/>
              </w:rPr>
              <w:t xml:space="preserve">ESPAÑOL </w:t>
            </w:r>
          </w:p>
          <w:p w14:paraId="2169A011" w14:textId="77777777" w:rsidR="0087455A" w:rsidRPr="00F2413E" w:rsidRDefault="0024162E">
            <w:pPr>
              <w:rPr>
                <w:lang w:val="es-ES"/>
              </w:rPr>
            </w:pPr>
            <w:r w:rsidRPr="00F2413E">
              <w:rPr>
                <w:lang w:val="es-ES"/>
              </w:rPr>
              <w:t>ORIGINAL: INGLÉS</w:t>
            </w:r>
          </w:p>
        </w:tc>
      </w:tr>
    </w:tbl>
    <w:p w14:paraId="1D05972A" w14:textId="77777777" w:rsidR="0087455A" w:rsidRPr="00F2413E" w:rsidRDefault="0024162E">
      <w:pPr>
        <w:jc w:val="left"/>
        <w:rPr>
          <w:lang w:val="es-ES"/>
        </w:rPr>
      </w:pPr>
      <w:r w:rsidRPr="00F2413E">
        <w:rPr>
          <w:lang w:val="es-ES"/>
        </w:rPr>
        <w:t>COMITÉ EJECUTIVO DEL FONDO MULTILATERAL</w:t>
      </w:r>
      <w:r w:rsidRPr="00F2413E">
        <w:rPr>
          <w:lang w:val="es-ES"/>
        </w:rPr>
        <w:br/>
        <w:t xml:space="preserve">  PARA LA APLICACIÓN DEL</w:t>
      </w:r>
      <w:r w:rsidRPr="00F2413E">
        <w:rPr>
          <w:lang w:val="es-ES"/>
        </w:rPr>
        <w:br/>
        <w:t xml:space="preserve">  PROTOCOLO DE MONTREAL</w:t>
      </w:r>
    </w:p>
    <w:p w14:paraId="7A84EB0A" w14:textId="77777777" w:rsidR="00106F6E" w:rsidRPr="00F2413E" w:rsidRDefault="00106F6E" w:rsidP="001F4047">
      <w:pPr>
        <w:jc w:val="left"/>
        <w:rPr>
          <w:lang w:val="es-ES"/>
        </w:rPr>
      </w:pPr>
      <w:r w:rsidRPr="00F2413E">
        <w:rPr>
          <w:lang w:val="es-ES"/>
        </w:rPr>
        <w:t xml:space="preserve">Octogésima </w:t>
      </w:r>
      <w:r w:rsidR="0092685B" w:rsidRPr="00F2413E">
        <w:rPr>
          <w:lang w:val="es-ES"/>
        </w:rPr>
        <w:t>quint</w:t>
      </w:r>
      <w:r w:rsidR="003863A4" w:rsidRPr="00F2413E">
        <w:rPr>
          <w:lang w:val="es-ES"/>
        </w:rPr>
        <w:t>a Reunión</w:t>
      </w:r>
      <w:r w:rsidR="003863A4" w:rsidRPr="00F2413E">
        <w:rPr>
          <w:lang w:val="es-ES"/>
        </w:rPr>
        <w:br/>
        <w:t xml:space="preserve">Montreal, </w:t>
      </w:r>
      <w:r w:rsidR="0092685B" w:rsidRPr="00F2413E">
        <w:rPr>
          <w:lang w:val="es-ES"/>
        </w:rPr>
        <w:t>25</w:t>
      </w:r>
      <w:r w:rsidR="003863A4" w:rsidRPr="00F2413E">
        <w:rPr>
          <w:lang w:val="es-ES"/>
        </w:rPr>
        <w:t xml:space="preserve"> </w:t>
      </w:r>
      <w:r w:rsidRPr="00F2413E">
        <w:rPr>
          <w:lang w:val="es-ES"/>
        </w:rPr>
        <w:t xml:space="preserve">– </w:t>
      </w:r>
      <w:r w:rsidR="003863A4" w:rsidRPr="00F2413E">
        <w:rPr>
          <w:lang w:val="es-ES"/>
        </w:rPr>
        <w:t>2</w:t>
      </w:r>
      <w:r w:rsidR="0092685B" w:rsidRPr="00F2413E">
        <w:rPr>
          <w:lang w:val="es-ES"/>
        </w:rPr>
        <w:t>9</w:t>
      </w:r>
      <w:r w:rsidRPr="00F2413E">
        <w:rPr>
          <w:lang w:val="es-ES"/>
        </w:rPr>
        <w:t xml:space="preserve"> de </w:t>
      </w:r>
      <w:r w:rsidR="0092685B" w:rsidRPr="00F2413E">
        <w:rPr>
          <w:lang w:val="es-ES"/>
        </w:rPr>
        <w:t>mayo</w:t>
      </w:r>
      <w:r w:rsidR="001C2D22" w:rsidRPr="00F2413E">
        <w:rPr>
          <w:lang w:val="es-ES"/>
        </w:rPr>
        <w:t xml:space="preserve"> de 20</w:t>
      </w:r>
      <w:r w:rsidR="0092685B" w:rsidRPr="00F2413E">
        <w:rPr>
          <w:lang w:val="es-ES"/>
        </w:rPr>
        <w:t>20</w:t>
      </w:r>
    </w:p>
    <w:p w14:paraId="5839D518" w14:textId="77777777" w:rsidR="0092685B" w:rsidRPr="00F2413E" w:rsidRDefault="00C40E04" w:rsidP="001F4047">
      <w:pPr>
        <w:jc w:val="left"/>
        <w:rPr>
          <w:lang w:val="es-ES"/>
        </w:rPr>
      </w:pPr>
      <w:r w:rsidRPr="00F2413E">
        <w:rPr>
          <w:lang w:val="es-ES"/>
        </w:rPr>
        <w:t>Pospuesta: 19 – 22 de julio de 2020*</w:t>
      </w:r>
    </w:p>
    <w:p w14:paraId="3DB0DA4D" w14:textId="77777777" w:rsidR="00106F6E" w:rsidRPr="00F2413E" w:rsidRDefault="00106F6E" w:rsidP="00106F6E">
      <w:pPr>
        <w:jc w:val="left"/>
        <w:rPr>
          <w:lang w:val="es-ES"/>
        </w:rPr>
      </w:pPr>
    </w:p>
    <w:p w14:paraId="44B39AFB" w14:textId="77777777" w:rsidR="0087455A" w:rsidRPr="00F2413E" w:rsidRDefault="0087455A">
      <w:pPr>
        <w:jc w:val="left"/>
        <w:rPr>
          <w:lang w:val="es-ES"/>
        </w:rPr>
      </w:pPr>
    </w:p>
    <w:p w14:paraId="394D7550" w14:textId="77777777" w:rsidR="0087455A" w:rsidRPr="00F2413E" w:rsidRDefault="0087455A">
      <w:pPr>
        <w:pStyle w:val="Heading3"/>
        <w:numPr>
          <w:ilvl w:val="0"/>
          <w:numId w:val="0"/>
        </w:numPr>
        <w:spacing w:after="0"/>
        <w:rPr>
          <w:lang w:val="es-ES"/>
        </w:rPr>
      </w:pPr>
    </w:p>
    <w:p w14:paraId="6B9A47A4" w14:textId="77777777" w:rsidR="0087455A" w:rsidRPr="00F2413E" w:rsidRDefault="0087455A">
      <w:pPr>
        <w:pStyle w:val="Title1"/>
        <w:rPr>
          <w:lang w:val="es-ES"/>
        </w:rPr>
      </w:pPr>
    </w:p>
    <w:p w14:paraId="27C3AD21" w14:textId="77777777" w:rsidR="00046CAF" w:rsidRDefault="00046CAF" w:rsidP="00511C5A">
      <w:pPr>
        <w:jc w:val="center"/>
        <w:rPr>
          <w:b/>
          <w:lang w:val="es-ES"/>
        </w:rPr>
      </w:pPr>
    </w:p>
    <w:p w14:paraId="57EFE74F" w14:textId="0BB7DDC6" w:rsidR="00511C5A" w:rsidRPr="00F2413E" w:rsidRDefault="00511C5A" w:rsidP="00511C5A">
      <w:pPr>
        <w:jc w:val="center"/>
        <w:rPr>
          <w:b/>
          <w:lang w:val="es-ES"/>
        </w:rPr>
      </w:pPr>
      <w:r w:rsidRPr="00F2413E">
        <w:rPr>
          <w:b/>
          <w:lang w:val="es-ES"/>
        </w:rPr>
        <w:t>PROPUESTA DE PROYECTO: TURKMENISTÁN</w:t>
      </w:r>
    </w:p>
    <w:p w14:paraId="2989ADE6" w14:textId="7C49A4E4" w:rsidR="00511C5A" w:rsidRDefault="00511C5A" w:rsidP="00511C5A">
      <w:pPr>
        <w:rPr>
          <w:lang w:val="es-ES"/>
        </w:rPr>
      </w:pPr>
    </w:p>
    <w:p w14:paraId="3047C40D" w14:textId="77777777" w:rsidR="0022711C" w:rsidRPr="00F2413E" w:rsidRDefault="0022711C" w:rsidP="00511C5A">
      <w:pPr>
        <w:rPr>
          <w:lang w:val="es-ES"/>
        </w:rPr>
      </w:pPr>
    </w:p>
    <w:p w14:paraId="21E10F1F" w14:textId="77777777" w:rsidR="00511C5A" w:rsidRPr="00F2413E" w:rsidRDefault="00511C5A" w:rsidP="00511C5A">
      <w:pPr>
        <w:rPr>
          <w:lang w:val="es-ES"/>
        </w:rPr>
      </w:pPr>
    </w:p>
    <w:p w14:paraId="520DE570" w14:textId="77777777" w:rsidR="00511C5A" w:rsidRPr="00F2413E" w:rsidRDefault="00511C5A" w:rsidP="00511C5A">
      <w:pPr>
        <w:ind w:firstLine="720"/>
        <w:rPr>
          <w:lang w:val="es-ES"/>
        </w:rPr>
      </w:pPr>
      <w:r w:rsidRPr="00F2413E">
        <w:rPr>
          <w:lang w:val="es-ES"/>
        </w:rPr>
        <w:t xml:space="preserve">El presente documento consta de las observaciones y la recomendación de la Secretaría sobre la propuesta de proyecto siguiente: </w:t>
      </w:r>
    </w:p>
    <w:p w14:paraId="7A27D6F8" w14:textId="77777777" w:rsidR="00511C5A" w:rsidRPr="00F2413E" w:rsidRDefault="00511C5A" w:rsidP="00511C5A">
      <w:pPr>
        <w:rPr>
          <w:lang w:val="es-ES"/>
        </w:rPr>
      </w:pPr>
    </w:p>
    <w:p w14:paraId="656EEDC4" w14:textId="77777777" w:rsidR="00511C5A" w:rsidRPr="00F2413E" w:rsidRDefault="00511C5A" w:rsidP="00511C5A">
      <w:pPr>
        <w:rPr>
          <w:u w:val="single"/>
          <w:lang w:val="es-ES"/>
        </w:rPr>
      </w:pPr>
      <w:r w:rsidRPr="00F2413E">
        <w:rPr>
          <w:u w:val="single"/>
          <w:lang w:val="es-ES"/>
        </w:rPr>
        <w:t>Eliminación</w:t>
      </w:r>
    </w:p>
    <w:p w14:paraId="6BA453D7" w14:textId="77777777" w:rsidR="00511C5A" w:rsidRPr="00F2413E" w:rsidRDefault="00511C5A" w:rsidP="00511C5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11C5A" w:rsidRPr="00F2413E" w14:paraId="42B9B26C" w14:textId="77777777" w:rsidTr="00701224">
        <w:tc>
          <w:tcPr>
            <w:tcW w:w="6941" w:type="dxa"/>
          </w:tcPr>
          <w:p w14:paraId="1A313E91" w14:textId="3948EDBA" w:rsidR="00511C5A" w:rsidRPr="00F2413E" w:rsidRDefault="00511C5A" w:rsidP="00701224">
            <w:pPr>
              <w:pStyle w:val="ListParagraph"/>
              <w:numPr>
                <w:ilvl w:val="0"/>
                <w:numId w:val="21"/>
              </w:numPr>
              <w:ind w:hanging="830"/>
            </w:pPr>
            <w:r w:rsidRPr="00F2413E">
              <w:t>Plan de gestión de la eliminación de los HCFC (etapa</w:t>
            </w:r>
            <w:r w:rsidR="00F2413E" w:rsidRPr="00F2413E">
              <w:t xml:space="preserve"> </w:t>
            </w:r>
            <w:r w:rsidRPr="00F2413E">
              <w:t>I, cuarto tramo)</w:t>
            </w:r>
          </w:p>
        </w:tc>
        <w:tc>
          <w:tcPr>
            <w:tcW w:w="2409" w:type="dxa"/>
          </w:tcPr>
          <w:p w14:paraId="6E3A0409" w14:textId="77777777" w:rsidR="00511C5A" w:rsidRPr="00F2413E" w:rsidRDefault="00511C5A" w:rsidP="00701224">
            <w:pPr>
              <w:jc w:val="right"/>
              <w:rPr>
                <w:lang w:val="es-ES"/>
              </w:rPr>
            </w:pPr>
            <w:r w:rsidRPr="00F2413E">
              <w:rPr>
                <w:lang w:val="es-ES"/>
              </w:rPr>
              <w:t xml:space="preserve">ONUDI </w:t>
            </w:r>
          </w:p>
        </w:tc>
      </w:tr>
    </w:tbl>
    <w:p w14:paraId="68FEBB77" w14:textId="77777777" w:rsidR="00511C5A" w:rsidRPr="00F2413E" w:rsidRDefault="00511C5A" w:rsidP="00511C5A">
      <w:pPr>
        <w:pStyle w:val="Title1"/>
        <w:rPr>
          <w:lang w:val="es-ES"/>
        </w:rPr>
      </w:pPr>
    </w:p>
    <w:p w14:paraId="0F6AA318" w14:textId="77777777" w:rsidR="00511C5A" w:rsidRPr="00F2413E" w:rsidRDefault="00511C5A" w:rsidP="00511C5A">
      <w:pPr>
        <w:pStyle w:val="StyleHeader4Para4Left0Firstline0"/>
        <w:numPr>
          <w:ilvl w:val="0"/>
          <w:numId w:val="0"/>
        </w:numPr>
        <w:rPr>
          <w:lang w:val="es-ES"/>
        </w:rPr>
      </w:pPr>
    </w:p>
    <w:p w14:paraId="08FF818D" w14:textId="77777777" w:rsidR="00511C5A" w:rsidRPr="00F2413E" w:rsidRDefault="00511C5A" w:rsidP="00511C5A">
      <w:pPr>
        <w:pStyle w:val="StyleHeader4Para4Left0Firstline0"/>
        <w:numPr>
          <w:ilvl w:val="0"/>
          <w:numId w:val="0"/>
        </w:numPr>
        <w:rPr>
          <w:lang w:val="es-ES"/>
        </w:rPr>
      </w:pPr>
    </w:p>
    <w:p w14:paraId="4D19A9AE" w14:textId="77777777" w:rsidR="00511C5A" w:rsidRPr="00F2413E" w:rsidRDefault="00511C5A" w:rsidP="00511C5A">
      <w:pPr>
        <w:pStyle w:val="StyleHeader4Para4Left0Firstline0"/>
        <w:numPr>
          <w:ilvl w:val="0"/>
          <w:numId w:val="0"/>
        </w:numPr>
        <w:rPr>
          <w:lang w:val="es-ES"/>
        </w:rPr>
      </w:pPr>
    </w:p>
    <w:p w14:paraId="6C8F5F89" w14:textId="77777777" w:rsidR="00511C5A" w:rsidRPr="00F2413E" w:rsidRDefault="00511C5A" w:rsidP="00511C5A">
      <w:pPr>
        <w:pStyle w:val="StyleHeader4Para4Left0Firstline0"/>
        <w:numPr>
          <w:ilvl w:val="0"/>
          <w:numId w:val="0"/>
        </w:numPr>
        <w:rPr>
          <w:lang w:val="es-ES"/>
        </w:rPr>
      </w:pPr>
    </w:p>
    <w:p w14:paraId="6425068C" w14:textId="77777777" w:rsidR="00511C5A" w:rsidRPr="00F2413E" w:rsidRDefault="00511C5A" w:rsidP="00511C5A">
      <w:pPr>
        <w:pStyle w:val="StyleHeader4Para4Left0Firstline0"/>
        <w:numPr>
          <w:ilvl w:val="0"/>
          <w:numId w:val="0"/>
        </w:numPr>
        <w:rPr>
          <w:lang w:val="es-ES"/>
        </w:rPr>
      </w:pPr>
    </w:p>
    <w:p w14:paraId="7B792217" w14:textId="77777777" w:rsidR="00511C5A" w:rsidRPr="00F2413E" w:rsidRDefault="00511C5A" w:rsidP="00511C5A">
      <w:pPr>
        <w:pStyle w:val="StyleHeader4Para4Left0Firstline0"/>
        <w:numPr>
          <w:ilvl w:val="0"/>
          <w:numId w:val="0"/>
        </w:numPr>
        <w:rPr>
          <w:lang w:val="es-ES"/>
        </w:rPr>
      </w:pPr>
    </w:p>
    <w:p w14:paraId="711DC882" w14:textId="77777777" w:rsidR="00511C5A" w:rsidRPr="00F2413E" w:rsidRDefault="00511C5A" w:rsidP="00511C5A">
      <w:pPr>
        <w:pStyle w:val="StyleHeader4Para4Left0Firstline0"/>
        <w:numPr>
          <w:ilvl w:val="0"/>
          <w:numId w:val="0"/>
        </w:numPr>
        <w:rPr>
          <w:lang w:val="es-ES"/>
        </w:rPr>
      </w:pPr>
    </w:p>
    <w:p w14:paraId="4D194600" w14:textId="77777777" w:rsidR="00511C5A" w:rsidRPr="00F2413E" w:rsidRDefault="00511C5A" w:rsidP="00511C5A">
      <w:pPr>
        <w:pStyle w:val="StyleHeader4Para4Left0Firstline0"/>
        <w:numPr>
          <w:ilvl w:val="0"/>
          <w:numId w:val="0"/>
        </w:numPr>
        <w:spacing w:after="120"/>
        <w:rPr>
          <w:lang w:val="es-ES"/>
        </w:rPr>
      </w:pPr>
    </w:p>
    <w:p w14:paraId="6D079F64" w14:textId="74F37A1A" w:rsidR="00046CAF" w:rsidRDefault="00511C5A" w:rsidP="00511C5A">
      <w:pPr>
        <w:pStyle w:val="StyleHeader4Para4Left0Firstline0"/>
        <w:numPr>
          <w:ilvl w:val="0"/>
          <w:numId w:val="0"/>
        </w:numPr>
        <w:rPr>
          <w:lang w:val="es-ES"/>
        </w:rPr>
        <w:sectPr w:rsidR="00046CAF">
          <w:footerReference w:type="even" r:id="rId10"/>
          <w:footerReference w:type="default" r:id="rId11"/>
          <w:footerReference w:type="first" r:id="rId12"/>
          <w:pgSz w:w="12240" w:h="15840" w:code="1"/>
          <w:pgMar w:top="720" w:right="1440" w:bottom="864" w:left="1440" w:header="720" w:footer="475" w:gutter="0"/>
          <w:pgNumType w:start="1"/>
          <w:cols w:space="720"/>
          <w:titlePg/>
        </w:sectPr>
      </w:pPr>
      <w:r w:rsidRPr="00F2413E">
        <w:rPr>
          <w:lang w:val="es-ES"/>
        </w:rPr>
        <w:t>* Debido al coronavirus (COVID-19</w:t>
      </w:r>
    </w:p>
    <w:p w14:paraId="43FB249D" w14:textId="77777777" w:rsidR="00511C5A" w:rsidRPr="00F2413E" w:rsidRDefault="00511C5A" w:rsidP="00046CAF">
      <w:pPr>
        <w:jc w:val="center"/>
        <w:rPr>
          <w:b/>
          <w:lang w:val="es-ES"/>
        </w:rPr>
      </w:pPr>
      <w:r w:rsidRPr="00F2413E">
        <w:rPr>
          <w:b/>
          <w:lang w:val="es-ES"/>
        </w:rPr>
        <w:lastRenderedPageBreak/>
        <w:t>HOJA DE EVALUACIÓN DE PROYECTO – PROYECTOS PLURIANUALES</w:t>
      </w:r>
    </w:p>
    <w:p w14:paraId="14B86405" w14:textId="77777777" w:rsidR="00511C5A" w:rsidRPr="00046CAF" w:rsidRDefault="00511C5A" w:rsidP="00511C5A">
      <w:pPr>
        <w:jc w:val="center"/>
        <w:rPr>
          <w:sz w:val="16"/>
          <w:szCs w:val="16"/>
          <w:lang w:val="es-ES"/>
        </w:rPr>
      </w:pPr>
    </w:p>
    <w:p w14:paraId="00E1C426" w14:textId="77777777" w:rsidR="00511C5A" w:rsidRPr="00F2413E" w:rsidRDefault="00511C5A" w:rsidP="00511C5A">
      <w:pPr>
        <w:jc w:val="center"/>
        <w:rPr>
          <w:lang w:val="es-ES"/>
        </w:rPr>
      </w:pPr>
      <w:r w:rsidRPr="00F2413E">
        <w:rPr>
          <w:b/>
          <w:lang w:val="es-ES"/>
        </w:rPr>
        <w:t>Turkmenistán</w:t>
      </w:r>
    </w:p>
    <w:p w14:paraId="702E9F59" w14:textId="77777777" w:rsidR="00511C5A" w:rsidRPr="00046CAF" w:rsidRDefault="00511C5A" w:rsidP="00511C5A">
      <w:pPr>
        <w:spacing w:after="80"/>
        <w:jc w:val="center"/>
        <w:rPr>
          <w:sz w:val="14"/>
          <w:szCs w:val="14"/>
          <w:lang w:val="es-ES"/>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77"/>
        <w:gridCol w:w="2529"/>
        <w:gridCol w:w="2561"/>
        <w:gridCol w:w="2433"/>
      </w:tblGrid>
      <w:tr w:rsidR="00511C5A" w:rsidRPr="00F2413E" w14:paraId="4F907783" w14:textId="77777777" w:rsidTr="00701224">
        <w:trPr>
          <w:trHeight w:val="240"/>
          <w:jc w:val="center"/>
        </w:trPr>
        <w:tc>
          <w:tcPr>
            <w:tcW w:w="3294" w:type="dxa"/>
            <w:tcBorders>
              <w:top w:val="single" w:sz="4" w:space="0" w:color="666699"/>
              <w:left w:val="single" w:sz="4" w:space="0" w:color="666699"/>
              <w:bottom w:val="single" w:sz="4" w:space="0" w:color="666699"/>
              <w:right w:val="single" w:sz="4" w:space="0" w:color="666699"/>
            </w:tcBorders>
            <w:hideMark/>
          </w:tcPr>
          <w:p w14:paraId="47A4065B" w14:textId="77777777" w:rsidR="00511C5A" w:rsidRPr="00F2413E" w:rsidRDefault="00511C5A" w:rsidP="00701224">
            <w:pPr>
              <w:spacing w:after="80"/>
              <w:jc w:val="left"/>
              <w:rPr>
                <w:b/>
                <w:sz w:val="18"/>
                <w:lang w:val="es-ES"/>
              </w:rPr>
            </w:pPr>
            <w:r w:rsidRPr="00F2413E">
              <w:rPr>
                <w:b/>
                <w:sz w:val="18"/>
                <w:lang w:val="es-ES"/>
              </w:rPr>
              <w:t>I) TÍTULO DEL PROYECTO</w:t>
            </w:r>
          </w:p>
        </w:tc>
        <w:tc>
          <w:tcPr>
            <w:tcW w:w="3294" w:type="dxa"/>
            <w:tcBorders>
              <w:top w:val="single" w:sz="4" w:space="0" w:color="666699"/>
              <w:left w:val="single" w:sz="4" w:space="0" w:color="666699"/>
              <w:bottom w:val="single" w:sz="4" w:space="0" w:color="666699"/>
              <w:right w:val="single" w:sz="4" w:space="0" w:color="666699"/>
            </w:tcBorders>
            <w:hideMark/>
          </w:tcPr>
          <w:p w14:paraId="7A949B29" w14:textId="77777777" w:rsidR="00511C5A" w:rsidRPr="00F2413E" w:rsidRDefault="00511C5A" w:rsidP="00701224">
            <w:pPr>
              <w:spacing w:after="80"/>
              <w:jc w:val="center"/>
              <w:rPr>
                <w:b/>
                <w:sz w:val="18"/>
                <w:lang w:val="es-ES"/>
              </w:rPr>
            </w:pPr>
            <w:r w:rsidRPr="00F2413E">
              <w:rPr>
                <w:b/>
                <w:sz w:val="18"/>
                <w:lang w:val="es-ES"/>
              </w:rPr>
              <w:t>ORGANISMO</w:t>
            </w:r>
          </w:p>
        </w:tc>
        <w:tc>
          <w:tcPr>
            <w:tcW w:w="3294" w:type="dxa"/>
            <w:tcBorders>
              <w:top w:val="single" w:sz="4" w:space="0" w:color="666699"/>
              <w:left w:val="single" w:sz="4" w:space="0" w:color="666699"/>
              <w:bottom w:val="single" w:sz="4" w:space="0" w:color="666699"/>
              <w:right w:val="single" w:sz="4" w:space="0" w:color="666699"/>
            </w:tcBorders>
            <w:hideMark/>
          </w:tcPr>
          <w:p w14:paraId="32116663" w14:textId="77777777" w:rsidR="00511C5A" w:rsidRPr="00F2413E" w:rsidRDefault="00511C5A" w:rsidP="00701224">
            <w:pPr>
              <w:spacing w:after="80"/>
              <w:jc w:val="center"/>
              <w:rPr>
                <w:b/>
                <w:sz w:val="18"/>
                <w:lang w:val="es-ES"/>
              </w:rPr>
            </w:pPr>
            <w:r w:rsidRPr="00F2413E">
              <w:rPr>
                <w:b/>
                <w:sz w:val="18"/>
                <w:lang w:val="es-ES"/>
              </w:rPr>
              <w:t>REUNIÓN DE APROBACIÓN</w:t>
            </w:r>
          </w:p>
        </w:tc>
        <w:tc>
          <w:tcPr>
            <w:tcW w:w="3294" w:type="dxa"/>
            <w:tcBorders>
              <w:top w:val="single" w:sz="4" w:space="0" w:color="666699"/>
              <w:left w:val="single" w:sz="4" w:space="0" w:color="666699"/>
              <w:bottom w:val="single" w:sz="4" w:space="0" w:color="666699"/>
              <w:right w:val="single" w:sz="4" w:space="0" w:color="666699"/>
            </w:tcBorders>
            <w:hideMark/>
          </w:tcPr>
          <w:p w14:paraId="6091AC6B" w14:textId="77777777" w:rsidR="00511C5A" w:rsidRPr="00F2413E" w:rsidRDefault="00511C5A" w:rsidP="00701224">
            <w:pPr>
              <w:spacing w:after="80"/>
              <w:jc w:val="center"/>
              <w:rPr>
                <w:b/>
                <w:sz w:val="18"/>
                <w:lang w:val="es-ES"/>
              </w:rPr>
            </w:pPr>
            <w:r w:rsidRPr="00F2413E">
              <w:rPr>
                <w:b/>
                <w:sz w:val="18"/>
                <w:lang w:val="es-ES"/>
              </w:rPr>
              <w:t>MEDIDA DE CONTROL</w:t>
            </w:r>
          </w:p>
        </w:tc>
      </w:tr>
      <w:tr w:rsidR="00511C5A" w:rsidRPr="00F2413E" w14:paraId="3D7DCD87" w14:textId="77777777" w:rsidTr="00701224">
        <w:trPr>
          <w:trHeight w:val="240"/>
          <w:jc w:val="center"/>
        </w:trPr>
        <w:tc>
          <w:tcPr>
            <w:tcW w:w="3294" w:type="dxa"/>
            <w:tcBorders>
              <w:top w:val="single" w:sz="4" w:space="0" w:color="666699"/>
              <w:left w:val="single" w:sz="4" w:space="0" w:color="666699"/>
              <w:bottom w:val="single" w:sz="4" w:space="0" w:color="666699"/>
              <w:right w:val="single" w:sz="4" w:space="0" w:color="666699"/>
            </w:tcBorders>
            <w:hideMark/>
          </w:tcPr>
          <w:p w14:paraId="7445B2FB" w14:textId="77777777" w:rsidR="00511C5A" w:rsidRPr="00F2413E" w:rsidRDefault="00511C5A" w:rsidP="00701224">
            <w:pPr>
              <w:spacing w:after="80"/>
              <w:jc w:val="center"/>
              <w:rPr>
                <w:sz w:val="18"/>
                <w:lang w:val="es-ES"/>
              </w:rPr>
            </w:pPr>
            <w:r w:rsidRPr="00F2413E">
              <w:rPr>
                <w:sz w:val="18"/>
                <w:lang w:val="es-ES"/>
              </w:rPr>
              <w:t>Plan de gestión de la eliminación de los HCFC (etapa I)</w:t>
            </w:r>
          </w:p>
        </w:tc>
        <w:tc>
          <w:tcPr>
            <w:tcW w:w="3294" w:type="dxa"/>
            <w:tcBorders>
              <w:top w:val="single" w:sz="4" w:space="0" w:color="666699"/>
              <w:left w:val="single" w:sz="4" w:space="0" w:color="666699"/>
              <w:bottom w:val="single" w:sz="4" w:space="0" w:color="666699"/>
              <w:right w:val="single" w:sz="4" w:space="0" w:color="666699"/>
            </w:tcBorders>
            <w:hideMark/>
          </w:tcPr>
          <w:p w14:paraId="30F03195" w14:textId="77777777" w:rsidR="00511C5A" w:rsidRPr="00F2413E" w:rsidRDefault="00511C5A" w:rsidP="00701224">
            <w:pPr>
              <w:spacing w:after="80"/>
              <w:jc w:val="center"/>
              <w:rPr>
                <w:sz w:val="18"/>
                <w:lang w:val="es-ES"/>
              </w:rPr>
            </w:pPr>
            <w:r w:rsidRPr="00F2413E">
              <w:rPr>
                <w:sz w:val="18"/>
                <w:lang w:val="es-ES"/>
              </w:rPr>
              <w:t>ONUDI (principal)</w:t>
            </w:r>
          </w:p>
        </w:tc>
        <w:tc>
          <w:tcPr>
            <w:tcW w:w="3294" w:type="dxa"/>
            <w:tcBorders>
              <w:top w:val="single" w:sz="4" w:space="0" w:color="666699"/>
              <w:left w:val="single" w:sz="4" w:space="0" w:color="666699"/>
              <w:bottom w:val="single" w:sz="4" w:space="0" w:color="666699"/>
              <w:right w:val="single" w:sz="4" w:space="0" w:color="666699"/>
            </w:tcBorders>
            <w:hideMark/>
          </w:tcPr>
          <w:p w14:paraId="09AAF846" w14:textId="77777777" w:rsidR="00511C5A" w:rsidRPr="00F2413E" w:rsidRDefault="00511C5A" w:rsidP="00701224">
            <w:pPr>
              <w:spacing w:after="80"/>
              <w:jc w:val="center"/>
              <w:rPr>
                <w:sz w:val="18"/>
                <w:lang w:val="es-ES"/>
              </w:rPr>
            </w:pPr>
            <w:r w:rsidRPr="00F2413E">
              <w:rPr>
                <w:sz w:val="18"/>
                <w:lang w:val="es-ES"/>
              </w:rPr>
              <w:t>62ª</w:t>
            </w:r>
            <w:r w:rsidRPr="00F2413E">
              <w:rPr>
                <w:sz w:val="18"/>
                <w:vertAlign w:val="superscript"/>
                <w:lang w:val="es-ES"/>
              </w:rPr>
              <w:t xml:space="preserve"> </w:t>
            </w:r>
          </w:p>
        </w:tc>
        <w:tc>
          <w:tcPr>
            <w:tcW w:w="3294" w:type="dxa"/>
            <w:tcBorders>
              <w:top w:val="single" w:sz="4" w:space="0" w:color="666699"/>
              <w:left w:val="single" w:sz="4" w:space="0" w:color="666699"/>
              <w:bottom w:val="single" w:sz="4" w:space="0" w:color="666699"/>
              <w:right w:val="single" w:sz="4" w:space="0" w:color="666699"/>
            </w:tcBorders>
            <w:hideMark/>
          </w:tcPr>
          <w:p w14:paraId="7F03526B" w14:textId="77777777" w:rsidR="00511C5A" w:rsidRPr="00F2413E" w:rsidRDefault="00511C5A" w:rsidP="00701224">
            <w:pPr>
              <w:spacing w:after="80"/>
              <w:jc w:val="center"/>
              <w:rPr>
                <w:sz w:val="18"/>
                <w:lang w:val="es-ES"/>
              </w:rPr>
            </w:pPr>
            <w:r w:rsidRPr="00F2413E">
              <w:rPr>
                <w:sz w:val="18"/>
                <w:lang w:val="es-ES"/>
              </w:rPr>
              <w:t>35 % para 2020</w:t>
            </w:r>
          </w:p>
        </w:tc>
      </w:tr>
    </w:tbl>
    <w:p w14:paraId="1E429B39" w14:textId="77777777" w:rsidR="00511C5A" w:rsidRPr="00046CAF" w:rsidRDefault="00511C5A" w:rsidP="00511C5A">
      <w:pPr>
        <w:spacing w:after="60"/>
        <w:jc w:val="center"/>
        <w:rPr>
          <w:sz w:val="14"/>
          <w:szCs w:val="14"/>
          <w:lang w:val="es-ES"/>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511C5A" w:rsidRPr="00F2413E" w14:paraId="14D8B1C3" w14:textId="77777777" w:rsidTr="00701224">
        <w:trPr>
          <w:trHeight w:val="240"/>
          <w:jc w:val="center"/>
        </w:trPr>
        <w:tc>
          <w:tcPr>
            <w:tcW w:w="5200" w:type="dxa"/>
            <w:tcBorders>
              <w:top w:val="single" w:sz="4" w:space="0" w:color="666699"/>
              <w:left w:val="single" w:sz="4" w:space="0" w:color="666699"/>
              <w:bottom w:val="single" w:sz="4" w:space="0" w:color="666699"/>
              <w:right w:val="single" w:sz="4" w:space="0" w:color="666699"/>
            </w:tcBorders>
            <w:hideMark/>
          </w:tcPr>
          <w:p w14:paraId="7C4991C0" w14:textId="77777777" w:rsidR="00511C5A" w:rsidRPr="00F2413E" w:rsidRDefault="00511C5A" w:rsidP="00701224">
            <w:pPr>
              <w:spacing w:after="60"/>
              <w:jc w:val="left"/>
              <w:rPr>
                <w:b/>
                <w:sz w:val="18"/>
                <w:lang w:val="es-ES"/>
              </w:rPr>
            </w:pPr>
            <w:r w:rsidRPr="00F2413E">
              <w:rPr>
                <w:b/>
                <w:sz w:val="18"/>
                <w:lang w:val="es-ES"/>
              </w:rPr>
              <w:t>II) DATOS MÁS RECIENTES CON ARREGLO AL ARTÍCULO 7 (Anexo C, Grupo I)</w:t>
            </w:r>
          </w:p>
        </w:tc>
        <w:tc>
          <w:tcPr>
            <w:tcW w:w="2400" w:type="dxa"/>
            <w:tcBorders>
              <w:top w:val="single" w:sz="4" w:space="0" w:color="666699"/>
              <w:left w:val="single" w:sz="4" w:space="0" w:color="666699"/>
              <w:bottom w:val="single" w:sz="4" w:space="0" w:color="666699"/>
              <w:right w:val="single" w:sz="4" w:space="0" w:color="666699"/>
            </w:tcBorders>
            <w:hideMark/>
          </w:tcPr>
          <w:p w14:paraId="2D696DDC" w14:textId="77777777" w:rsidR="00511C5A" w:rsidRPr="00F2413E" w:rsidRDefault="00511C5A" w:rsidP="00701224">
            <w:pPr>
              <w:spacing w:after="60"/>
              <w:jc w:val="center"/>
              <w:rPr>
                <w:sz w:val="18"/>
                <w:lang w:val="es-ES"/>
              </w:rPr>
            </w:pPr>
            <w:r w:rsidRPr="00F2413E">
              <w:rPr>
                <w:sz w:val="18"/>
                <w:lang w:val="es-ES"/>
              </w:rPr>
              <w:t>Año: 2018</w:t>
            </w:r>
          </w:p>
        </w:tc>
        <w:tc>
          <w:tcPr>
            <w:tcW w:w="2400" w:type="dxa"/>
            <w:tcBorders>
              <w:top w:val="single" w:sz="4" w:space="0" w:color="666699"/>
              <w:left w:val="single" w:sz="4" w:space="0" w:color="666699"/>
              <w:bottom w:val="single" w:sz="4" w:space="0" w:color="666699"/>
              <w:right w:val="single" w:sz="4" w:space="0" w:color="666699"/>
            </w:tcBorders>
            <w:hideMark/>
          </w:tcPr>
          <w:p w14:paraId="40A8552F" w14:textId="77777777" w:rsidR="00511C5A" w:rsidRPr="00F2413E" w:rsidRDefault="00511C5A" w:rsidP="00701224">
            <w:pPr>
              <w:spacing w:after="60"/>
              <w:jc w:val="right"/>
              <w:rPr>
                <w:sz w:val="18"/>
                <w:lang w:val="es-ES"/>
              </w:rPr>
            </w:pPr>
            <w:r w:rsidRPr="00F2413E">
              <w:rPr>
                <w:sz w:val="18"/>
                <w:lang w:val="es-ES"/>
              </w:rPr>
              <w:t>5,77 (toneladas PAO)</w:t>
            </w:r>
          </w:p>
        </w:tc>
      </w:tr>
    </w:tbl>
    <w:p w14:paraId="58283678" w14:textId="77777777" w:rsidR="00511C5A" w:rsidRPr="00046CAF" w:rsidRDefault="00511C5A" w:rsidP="00511C5A">
      <w:pPr>
        <w:spacing w:after="60"/>
        <w:jc w:val="center"/>
        <w:rPr>
          <w:sz w:val="14"/>
          <w:szCs w:val="14"/>
          <w:lang w:val="es-ES"/>
        </w:rPr>
      </w:pPr>
    </w:p>
    <w:tbl>
      <w:tblPr>
        <w:tblStyle w:val="TableGrid"/>
        <w:tblW w:w="100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9"/>
        <w:gridCol w:w="786"/>
        <w:gridCol w:w="866"/>
        <w:gridCol w:w="906"/>
        <w:gridCol w:w="1066"/>
        <w:gridCol w:w="1316"/>
        <w:gridCol w:w="996"/>
        <w:gridCol w:w="846"/>
        <w:gridCol w:w="507"/>
        <w:gridCol w:w="1637"/>
      </w:tblGrid>
      <w:tr w:rsidR="00511C5A" w:rsidRPr="00F2413E" w14:paraId="082CBA7B" w14:textId="77777777" w:rsidTr="00701224">
        <w:trPr>
          <w:trHeight w:val="240"/>
          <w:jc w:val="center"/>
        </w:trPr>
        <w:tc>
          <w:tcPr>
            <w:tcW w:w="0" w:type="auto"/>
            <w:gridSpan w:val="8"/>
            <w:tcBorders>
              <w:top w:val="single" w:sz="4" w:space="0" w:color="666699"/>
              <w:left w:val="single" w:sz="4" w:space="0" w:color="666699"/>
              <w:bottom w:val="single" w:sz="4" w:space="0" w:color="666699"/>
              <w:right w:val="single" w:sz="4" w:space="0" w:color="666699"/>
            </w:tcBorders>
            <w:hideMark/>
          </w:tcPr>
          <w:p w14:paraId="19BE6F04" w14:textId="77777777" w:rsidR="00511C5A" w:rsidRPr="00F2413E" w:rsidRDefault="00511C5A" w:rsidP="00701224">
            <w:pPr>
              <w:spacing w:after="60"/>
              <w:jc w:val="left"/>
              <w:rPr>
                <w:b/>
                <w:sz w:val="18"/>
                <w:lang w:val="es-ES"/>
              </w:rPr>
            </w:pPr>
            <w:r w:rsidRPr="00F2413E">
              <w:rPr>
                <w:b/>
                <w:sz w:val="18"/>
                <w:lang w:val="es-ES"/>
              </w:rPr>
              <w:t xml:space="preserve">III) DATOS SECTORIALES DEL PROGRAMA DE PAÍS MÁS RECIENTES (toneladas PAO) </w:t>
            </w:r>
          </w:p>
        </w:tc>
        <w:tc>
          <w:tcPr>
            <w:tcW w:w="2465" w:type="dxa"/>
            <w:gridSpan w:val="2"/>
            <w:tcBorders>
              <w:top w:val="single" w:sz="4" w:space="0" w:color="666699"/>
              <w:left w:val="single" w:sz="4" w:space="0" w:color="666699"/>
              <w:bottom w:val="single" w:sz="4" w:space="0" w:color="666699"/>
              <w:right w:val="single" w:sz="4" w:space="0" w:color="666699"/>
            </w:tcBorders>
            <w:hideMark/>
          </w:tcPr>
          <w:p w14:paraId="39B5A2A1" w14:textId="77777777" w:rsidR="00511C5A" w:rsidRPr="00F2413E" w:rsidRDefault="00511C5A" w:rsidP="00701224">
            <w:pPr>
              <w:spacing w:after="60"/>
              <w:jc w:val="right"/>
              <w:rPr>
                <w:b/>
                <w:sz w:val="18"/>
                <w:lang w:val="es-ES"/>
              </w:rPr>
            </w:pPr>
            <w:r w:rsidRPr="00F2413E">
              <w:rPr>
                <w:b/>
                <w:sz w:val="18"/>
                <w:lang w:val="es-ES"/>
              </w:rPr>
              <w:t>Año: 2019</w:t>
            </w:r>
          </w:p>
        </w:tc>
      </w:tr>
      <w:tr w:rsidR="00511C5A" w:rsidRPr="00F2413E" w14:paraId="182C51D2" w14:textId="77777777" w:rsidTr="00701224">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36FAB8CE" w14:textId="77777777" w:rsidR="00511C5A" w:rsidRPr="00F2413E" w:rsidRDefault="00511C5A" w:rsidP="00701224">
            <w:pPr>
              <w:spacing w:after="60"/>
              <w:jc w:val="center"/>
              <w:rPr>
                <w:sz w:val="18"/>
                <w:lang w:val="es-ES"/>
              </w:rPr>
            </w:pPr>
            <w:r w:rsidRPr="00F2413E">
              <w:rPr>
                <w:sz w:val="18"/>
                <w:lang w:val="es-ES"/>
              </w:rPr>
              <w:t>Sustancia química</w:t>
            </w:r>
          </w:p>
        </w:tc>
        <w:tc>
          <w:tcPr>
            <w:tcW w:w="0" w:type="auto"/>
            <w:tcBorders>
              <w:top w:val="single" w:sz="4" w:space="0" w:color="666699"/>
              <w:left w:val="single" w:sz="4" w:space="0" w:color="666699"/>
              <w:bottom w:val="single" w:sz="4" w:space="0" w:color="666699"/>
              <w:right w:val="single" w:sz="4" w:space="0" w:color="666699"/>
            </w:tcBorders>
            <w:hideMark/>
          </w:tcPr>
          <w:p w14:paraId="4B90928C" w14:textId="77777777" w:rsidR="00511C5A" w:rsidRPr="00F2413E" w:rsidRDefault="00511C5A" w:rsidP="00701224">
            <w:pPr>
              <w:spacing w:after="60"/>
              <w:jc w:val="center"/>
              <w:rPr>
                <w:sz w:val="18"/>
                <w:lang w:val="es-ES"/>
              </w:rPr>
            </w:pPr>
            <w:r w:rsidRPr="00F2413E">
              <w:rPr>
                <w:sz w:val="18"/>
                <w:lang w:val="es-ES"/>
              </w:rPr>
              <w:t>Aerosol</w:t>
            </w:r>
          </w:p>
        </w:tc>
        <w:tc>
          <w:tcPr>
            <w:tcW w:w="0" w:type="auto"/>
            <w:tcBorders>
              <w:top w:val="single" w:sz="4" w:space="0" w:color="666699"/>
              <w:left w:val="single" w:sz="4" w:space="0" w:color="666699"/>
              <w:bottom w:val="single" w:sz="4" w:space="0" w:color="666699"/>
              <w:right w:val="single" w:sz="4" w:space="0" w:color="666699"/>
            </w:tcBorders>
            <w:hideMark/>
          </w:tcPr>
          <w:p w14:paraId="0452EB4A" w14:textId="77777777" w:rsidR="00511C5A" w:rsidRPr="00F2413E" w:rsidRDefault="00511C5A" w:rsidP="00701224">
            <w:pPr>
              <w:spacing w:after="60"/>
              <w:jc w:val="center"/>
              <w:rPr>
                <w:sz w:val="18"/>
                <w:lang w:val="es-ES"/>
              </w:rPr>
            </w:pPr>
            <w:r w:rsidRPr="00F2413E">
              <w:rPr>
                <w:sz w:val="18"/>
                <w:lang w:val="es-ES"/>
              </w:rPr>
              <w:t>Espumas</w:t>
            </w:r>
          </w:p>
        </w:tc>
        <w:tc>
          <w:tcPr>
            <w:tcW w:w="0" w:type="auto"/>
            <w:tcBorders>
              <w:top w:val="single" w:sz="4" w:space="0" w:color="666699"/>
              <w:left w:val="single" w:sz="4" w:space="0" w:color="666699"/>
              <w:bottom w:val="single" w:sz="4" w:space="0" w:color="666699"/>
              <w:right w:val="single" w:sz="4" w:space="0" w:color="666699"/>
            </w:tcBorders>
            <w:hideMark/>
          </w:tcPr>
          <w:p w14:paraId="7C1934F8" w14:textId="77777777" w:rsidR="00511C5A" w:rsidRPr="00F2413E" w:rsidRDefault="00511C5A" w:rsidP="00701224">
            <w:pPr>
              <w:spacing w:after="60"/>
              <w:jc w:val="center"/>
              <w:rPr>
                <w:sz w:val="18"/>
                <w:lang w:val="es-ES"/>
              </w:rPr>
            </w:pPr>
            <w:r w:rsidRPr="00F2413E">
              <w:rPr>
                <w:sz w:val="18"/>
                <w:lang w:val="es-ES"/>
              </w:rPr>
              <w:t>Lucha contra incendios</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6E120C0C" w14:textId="77777777" w:rsidR="00511C5A" w:rsidRPr="00F2413E" w:rsidRDefault="00511C5A" w:rsidP="00701224">
            <w:pPr>
              <w:spacing w:after="60"/>
              <w:jc w:val="center"/>
              <w:rPr>
                <w:sz w:val="18"/>
                <w:lang w:val="es-ES"/>
              </w:rPr>
            </w:pPr>
            <w:r w:rsidRPr="00F2413E">
              <w:rPr>
                <w:sz w:val="18"/>
                <w:lang w:val="es-ES"/>
              </w:rPr>
              <w:t>Refrigeración</w:t>
            </w:r>
          </w:p>
        </w:tc>
        <w:tc>
          <w:tcPr>
            <w:tcW w:w="0" w:type="auto"/>
            <w:tcBorders>
              <w:top w:val="single" w:sz="4" w:space="0" w:color="666699"/>
              <w:left w:val="single" w:sz="4" w:space="0" w:color="666699"/>
              <w:bottom w:val="single" w:sz="4" w:space="0" w:color="666699"/>
              <w:right w:val="single" w:sz="4" w:space="0" w:color="666699"/>
            </w:tcBorders>
            <w:hideMark/>
          </w:tcPr>
          <w:p w14:paraId="45650F3C" w14:textId="77777777" w:rsidR="00511C5A" w:rsidRPr="00F2413E" w:rsidRDefault="00511C5A" w:rsidP="00701224">
            <w:pPr>
              <w:spacing w:after="60"/>
              <w:jc w:val="center"/>
              <w:rPr>
                <w:sz w:val="18"/>
                <w:lang w:val="es-ES"/>
              </w:rPr>
            </w:pPr>
            <w:r w:rsidRPr="00F2413E">
              <w:rPr>
                <w:sz w:val="18"/>
                <w:lang w:val="es-ES"/>
              </w:rPr>
              <w:t>Disolvente</w:t>
            </w:r>
          </w:p>
        </w:tc>
        <w:tc>
          <w:tcPr>
            <w:tcW w:w="0" w:type="auto"/>
            <w:tcBorders>
              <w:top w:val="single" w:sz="4" w:space="0" w:color="666699"/>
              <w:left w:val="single" w:sz="4" w:space="0" w:color="666699"/>
              <w:bottom w:val="single" w:sz="4" w:space="0" w:color="666699"/>
              <w:right w:val="single" w:sz="4" w:space="0" w:color="666699"/>
            </w:tcBorders>
            <w:hideMark/>
          </w:tcPr>
          <w:p w14:paraId="510659C5" w14:textId="77777777" w:rsidR="00511C5A" w:rsidRPr="00F2413E" w:rsidRDefault="00511C5A" w:rsidP="00701224">
            <w:pPr>
              <w:spacing w:after="60"/>
              <w:jc w:val="center"/>
              <w:rPr>
                <w:sz w:val="18"/>
                <w:lang w:val="es-ES"/>
              </w:rPr>
            </w:pPr>
            <w:r w:rsidRPr="00F2413E">
              <w:rPr>
                <w:sz w:val="18"/>
                <w:lang w:val="es-ES"/>
              </w:rPr>
              <w:t>Agente de procesos</w:t>
            </w:r>
          </w:p>
        </w:tc>
        <w:tc>
          <w:tcPr>
            <w:tcW w:w="0" w:type="auto"/>
            <w:tcBorders>
              <w:top w:val="single" w:sz="4" w:space="0" w:color="666699"/>
              <w:left w:val="single" w:sz="4" w:space="0" w:color="666699"/>
              <w:bottom w:val="single" w:sz="4" w:space="0" w:color="666699"/>
              <w:right w:val="single" w:sz="4" w:space="0" w:color="666699"/>
            </w:tcBorders>
            <w:hideMark/>
          </w:tcPr>
          <w:p w14:paraId="7BAEC6C2" w14:textId="77777777" w:rsidR="00511C5A" w:rsidRPr="00F2413E" w:rsidRDefault="00511C5A" w:rsidP="00701224">
            <w:pPr>
              <w:spacing w:after="60"/>
              <w:jc w:val="center"/>
              <w:rPr>
                <w:sz w:val="18"/>
                <w:lang w:val="es-ES"/>
              </w:rPr>
            </w:pPr>
            <w:r w:rsidRPr="00F2413E">
              <w:rPr>
                <w:sz w:val="18"/>
                <w:lang w:val="es-ES"/>
              </w:rPr>
              <w:t>Uso en lab.</w:t>
            </w:r>
          </w:p>
        </w:tc>
        <w:tc>
          <w:tcPr>
            <w:tcW w:w="1789" w:type="dxa"/>
            <w:tcBorders>
              <w:top w:val="single" w:sz="4" w:space="0" w:color="666699"/>
              <w:left w:val="single" w:sz="4" w:space="0" w:color="666699"/>
              <w:bottom w:val="single" w:sz="4" w:space="0" w:color="666699"/>
              <w:right w:val="single" w:sz="4" w:space="0" w:color="666699"/>
            </w:tcBorders>
            <w:hideMark/>
          </w:tcPr>
          <w:p w14:paraId="7B0C0BC4" w14:textId="77777777" w:rsidR="00511C5A" w:rsidRPr="00F2413E" w:rsidRDefault="00511C5A" w:rsidP="00701224">
            <w:pPr>
              <w:spacing w:after="60"/>
              <w:jc w:val="center"/>
              <w:rPr>
                <w:sz w:val="18"/>
                <w:lang w:val="es-ES"/>
              </w:rPr>
            </w:pPr>
            <w:r w:rsidRPr="00F2413E">
              <w:rPr>
                <w:sz w:val="18"/>
                <w:lang w:val="es-ES"/>
              </w:rPr>
              <w:t>Consumo total del sector</w:t>
            </w:r>
          </w:p>
        </w:tc>
      </w:tr>
      <w:tr w:rsidR="00511C5A" w:rsidRPr="00F2413E" w14:paraId="46857E4E" w14:textId="77777777" w:rsidTr="00701224">
        <w:trPr>
          <w:trHeight w:val="240"/>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774BA340" w14:textId="77777777" w:rsidR="00511C5A" w:rsidRPr="00F2413E" w:rsidRDefault="00511C5A" w:rsidP="00701224">
            <w:pPr>
              <w:spacing w:after="60"/>
              <w:jc w:val="center"/>
              <w:rPr>
                <w:sz w:val="18"/>
                <w:lang w:val="es-ES"/>
              </w:rPr>
            </w:pPr>
            <w:r w:rsidRPr="00F2413E">
              <w:rPr>
                <w:sz w:val="18"/>
                <w:lang w:val="es-ES"/>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2BC2D6C5" w14:textId="77777777" w:rsidR="00511C5A" w:rsidRPr="00F2413E" w:rsidRDefault="00511C5A" w:rsidP="00701224">
            <w:pPr>
              <w:spacing w:after="60"/>
              <w:jc w:val="center"/>
              <w:rPr>
                <w:sz w:val="18"/>
                <w:lang w:val="es-ES"/>
              </w:rPr>
            </w:pPr>
            <w:r w:rsidRPr="00F2413E">
              <w:rPr>
                <w:sz w:val="18"/>
                <w:lang w:val="es-ES"/>
              </w:rPr>
              <w:t>Fabricación</w:t>
            </w:r>
          </w:p>
        </w:tc>
        <w:tc>
          <w:tcPr>
            <w:tcW w:w="0" w:type="auto"/>
            <w:tcBorders>
              <w:top w:val="single" w:sz="4" w:space="0" w:color="666699"/>
              <w:left w:val="single" w:sz="4" w:space="0" w:color="666699"/>
              <w:bottom w:val="single" w:sz="4" w:space="0" w:color="666699"/>
              <w:right w:val="single" w:sz="4" w:space="0" w:color="666699"/>
            </w:tcBorders>
            <w:hideMark/>
          </w:tcPr>
          <w:p w14:paraId="6CB61B9B" w14:textId="77777777" w:rsidR="00511C5A" w:rsidRPr="00F2413E" w:rsidRDefault="00511C5A" w:rsidP="00701224">
            <w:pPr>
              <w:spacing w:after="60"/>
              <w:jc w:val="center"/>
              <w:rPr>
                <w:sz w:val="18"/>
                <w:lang w:val="es-ES"/>
              </w:rPr>
            </w:pPr>
            <w:r w:rsidRPr="00F2413E">
              <w:rPr>
                <w:sz w:val="18"/>
                <w:lang w:val="es-ES"/>
              </w:rPr>
              <w:t>Mantenimiento</w:t>
            </w:r>
          </w:p>
        </w:tc>
        <w:tc>
          <w:tcPr>
            <w:tcW w:w="4273" w:type="dxa"/>
            <w:gridSpan w:val="4"/>
            <w:tcBorders>
              <w:top w:val="single" w:sz="4" w:space="0" w:color="666699"/>
              <w:left w:val="single" w:sz="4" w:space="0" w:color="666699"/>
              <w:bottom w:val="single" w:sz="4" w:space="0" w:color="666699"/>
              <w:right w:val="single" w:sz="4" w:space="0" w:color="666699"/>
            </w:tcBorders>
          </w:tcPr>
          <w:p w14:paraId="214DF38F" w14:textId="77777777" w:rsidR="00511C5A" w:rsidRPr="00F2413E" w:rsidRDefault="00511C5A" w:rsidP="00701224">
            <w:pPr>
              <w:spacing w:after="60"/>
              <w:jc w:val="center"/>
              <w:rPr>
                <w:sz w:val="18"/>
                <w:lang w:val="es-ES"/>
              </w:rPr>
            </w:pPr>
          </w:p>
        </w:tc>
      </w:tr>
      <w:tr w:rsidR="00511C5A" w:rsidRPr="00F2413E" w14:paraId="4EEAD8B5" w14:textId="77777777" w:rsidTr="00701224">
        <w:trPr>
          <w:trHeight w:val="240"/>
          <w:jc w:val="center"/>
        </w:trPr>
        <w:tc>
          <w:tcPr>
            <w:tcW w:w="1200" w:type="dxa"/>
            <w:tcBorders>
              <w:top w:val="single" w:sz="4" w:space="0" w:color="666699"/>
              <w:left w:val="single" w:sz="4" w:space="0" w:color="666699"/>
              <w:bottom w:val="single" w:sz="4" w:space="0" w:color="666699"/>
              <w:right w:val="single" w:sz="4" w:space="0" w:color="666699"/>
            </w:tcBorders>
            <w:hideMark/>
          </w:tcPr>
          <w:p w14:paraId="0A4B4983" w14:textId="77777777" w:rsidR="00511C5A" w:rsidRPr="00F2413E" w:rsidRDefault="00511C5A" w:rsidP="00701224">
            <w:pPr>
              <w:spacing w:after="60"/>
              <w:jc w:val="left"/>
              <w:rPr>
                <w:sz w:val="18"/>
                <w:lang w:val="es-ES"/>
              </w:rPr>
            </w:pPr>
            <w:r w:rsidRPr="00F2413E">
              <w:rPr>
                <w:sz w:val="18"/>
                <w:lang w:val="es-ES"/>
              </w:rPr>
              <w:t>HCFC-22</w:t>
            </w:r>
          </w:p>
        </w:tc>
        <w:tc>
          <w:tcPr>
            <w:tcW w:w="0" w:type="auto"/>
            <w:tcBorders>
              <w:top w:val="single" w:sz="4" w:space="0" w:color="666699"/>
              <w:left w:val="single" w:sz="4" w:space="0" w:color="666699"/>
              <w:bottom w:val="single" w:sz="4" w:space="0" w:color="666699"/>
              <w:right w:val="single" w:sz="4" w:space="0" w:color="666699"/>
            </w:tcBorders>
          </w:tcPr>
          <w:p w14:paraId="054FCB89" w14:textId="77777777" w:rsidR="00511C5A" w:rsidRPr="00F2413E" w:rsidRDefault="00511C5A" w:rsidP="00701224">
            <w:pPr>
              <w:spacing w:after="60"/>
              <w:jc w:val="right"/>
              <w:rPr>
                <w:sz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613FE8EF" w14:textId="77777777" w:rsidR="00511C5A" w:rsidRPr="00F2413E" w:rsidRDefault="00511C5A" w:rsidP="00701224">
            <w:pPr>
              <w:spacing w:after="60"/>
              <w:jc w:val="right"/>
              <w:rPr>
                <w:sz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6BD8126E" w14:textId="77777777" w:rsidR="00511C5A" w:rsidRPr="00F2413E" w:rsidRDefault="00511C5A" w:rsidP="00701224">
            <w:pPr>
              <w:spacing w:after="60"/>
              <w:jc w:val="right"/>
              <w:rPr>
                <w:sz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5B47FE98" w14:textId="77777777" w:rsidR="00511C5A" w:rsidRPr="00F2413E" w:rsidRDefault="00511C5A" w:rsidP="00701224">
            <w:pPr>
              <w:spacing w:after="60"/>
              <w:jc w:val="right"/>
              <w:rPr>
                <w:sz w:val="18"/>
                <w:lang w:val="es-ES"/>
              </w:rPr>
            </w:pPr>
          </w:p>
        </w:tc>
        <w:tc>
          <w:tcPr>
            <w:tcW w:w="0" w:type="auto"/>
            <w:tcBorders>
              <w:top w:val="single" w:sz="4" w:space="0" w:color="666699"/>
              <w:left w:val="single" w:sz="4" w:space="0" w:color="666699"/>
              <w:bottom w:val="single" w:sz="4" w:space="0" w:color="666699"/>
              <w:right w:val="single" w:sz="4" w:space="0" w:color="666699"/>
            </w:tcBorders>
            <w:hideMark/>
          </w:tcPr>
          <w:p w14:paraId="73FEF823" w14:textId="77777777" w:rsidR="00511C5A" w:rsidRPr="00F2413E" w:rsidRDefault="00511C5A" w:rsidP="00701224">
            <w:pPr>
              <w:spacing w:after="60"/>
              <w:jc w:val="right"/>
              <w:rPr>
                <w:sz w:val="18"/>
                <w:lang w:val="es-ES"/>
              </w:rPr>
            </w:pPr>
            <w:r w:rsidRPr="00F2413E">
              <w:rPr>
                <w:sz w:val="18"/>
                <w:lang w:val="es-ES"/>
              </w:rPr>
              <w:t>4,36</w:t>
            </w:r>
          </w:p>
        </w:tc>
        <w:tc>
          <w:tcPr>
            <w:tcW w:w="0" w:type="auto"/>
            <w:tcBorders>
              <w:top w:val="single" w:sz="4" w:space="0" w:color="666699"/>
              <w:left w:val="single" w:sz="4" w:space="0" w:color="666699"/>
              <w:bottom w:val="single" w:sz="4" w:space="0" w:color="666699"/>
              <w:right w:val="single" w:sz="4" w:space="0" w:color="666699"/>
            </w:tcBorders>
          </w:tcPr>
          <w:p w14:paraId="17825EA3" w14:textId="77777777" w:rsidR="00511C5A" w:rsidRPr="00F2413E" w:rsidRDefault="00511C5A" w:rsidP="00701224">
            <w:pPr>
              <w:spacing w:after="60"/>
              <w:jc w:val="right"/>
              <w:rPr>
                <w:sz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7F7559DE" w14:textId="77777777" w:rsidR="00511C5A" w:rsidRPr="00F2413E" w:rsidRDefault="00511C5A" w:rsidP="00701224">
            <w:pPr>
              <w:spacing w:after="60"/>
              <w:jc w:val="right"/>
              <w:rPr>
                <w:sz w:val="18"/>
                <w:lang w:val="es-ES"/>
              </w:rPr>
            </w:pPr>
          </w:p>
        </w:tc>
        <w:tc>
          <w:tcPr>
            <w:tcW w:w="0" w:type="auto"/>
            <w:tcBorders>
              <w:top w:val="single" w:sz="4" w:space="0" w:color="666699"/>
              <w:left w:val="single" w:sz="4" w:space="0" w:color="666699"/>
              <w:bottom w:val="single" w:sz="4" w:space="0" w:color="666699"/>
              <w:right w:val="single" w:sz="4" w:space="0" w:color="666699"/>
            </w:tcBorders>
          </w:tcPr>
          <w:p w14:paraId="5405A4DD" w14:textId="77777777" w:rsidR="00511C5A" w:rsidRPr="00F2413E" w:rsidRDefault="00511C5A" w:rsidP="00701224">
            <w:pPr>
              <w:spacing w:after="60"/>
              <w:jc w:val="right"/>
              <w:rPr>
                <w:sz w:val="18"/>
                <w:lang w:val="es-ES"/>
              </w:rPr>
            </w:pPr>
          </w:p>
        </w:tc>
        <w:tc>
          <w:tcPr>
            <w:tcW w:w="1789" w:type="dxa"/>
            <w:tcBorders>
              <w:top w:val="single" w:sz="4" w:space="0" w:color="666699"/>
              <w:left w:val="single" w:sz="4" w:space="0" w:color="666699"/>
              <w:bottom w:val="single" w:sz="4" w:space="0" w:color="666699"/>
              <w:right w:val="single" w:sz="4" w:space="0" w:color="666699"/>
            </w:tcBorders>
            <w:hideMark/>
          </w:tcPr>
          <w:p w14:paraId="77929F01" w14:textId="77777777" w:rsidR="00511C5A" w:rsidRPr="00F2413E" w:rsidRDefault="00511C5A" w:rsidP="00701224">
            <w:pPr>
              <w:spacing w:after="60"/>
              <w:jc w:val="right"/>
              <w:rPr>
                <w:sz w:val="18"/>
                <w:lang w:val="es-ES"/>
              </w:rPr>
            </w:pPr>
            <w:r w:rsidRPr="00F2413E">
              <w:rPr>
                <w:sz w:val="18"/>
                <w:lang w:val="es-ES"/>
              </w:rPr>
              <w:t>4,36</w:t>
            </w:r>
          </w:p>
        </w:tc>
      </w:tr>
    </w:tbl>
    <w:p w14:paraId="22886E99" w14:textId="77777777" w:rsidR="00511C5A" w:rsidRPr="00046CAF" w:rsidRDefault="00511C5A" w:rsidP="00511C5A">
      <w:pPr>
        <w:spacing w:after="60"/>
        <w:jc w:val="center"/>
        <w:rPr>
          <w:sz w:val="14"/>
          <w:szCs w:val="14"/>
          <w:lang w:val="es-ES"/>
        </w:rPr>
      </w:pPr>
    </w:p>
    <w:tbl>
      <w:tblPr>
        <w:tblStyle w:val="TableGrid"/>
        <w:tblW w:w="1009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80"/>
        <w:gridCol w:w="531"/>
        <w:gridCol w:w="4539"/>
        <w:gridCol w:w="2140"/>
      </w:tblGrid>
      <w:tr w:rsidR="00511C5A" w:rsidRPr="00C54FD9" w14:paraId="2C3A6998" w14:textId="77777777" w:rsidTr="00701224">
        <w:trPr>
          <w:trHeight w:val="240"/>
          <w:jc w:val="center"/>
        </w:trPr>
        <w:tc>
          <w:tcPr>
            <w:tcW w:w="10090" w:type="dxa"/>
            <w:gridSpan w:val="4"/>
            <w:tcBorders>
              <w:top w:val="single" w:sz="4" w:space="0" w:color="666699"/>
              <w:left w:val="single" w:sz="4" w:space="0" w:color="666699"/>
              <w:bottom w:val="single" w:sz="4" w:space="0" w:color="666699"/>
              <w:right w:val="single" w:sz="4" w:space="0" w:color="666699"/>
            </w:tcBorders>
            <w:hideMark/>
          </w:tcPr>
          <w:p w14:paraId="6707AB10" w14:textId="77777777" w:rsidR="00511C5A" w:rsidRPr="00F2413E" w:rsidRDefault="00511C5A" w:rsidP="00701224">
            <w:pPr>
              <w:spacing w:after="60"/>
              <w:jc w:val="left"/>
              <w:rPr>
                <w:b/>
                <w:sz w:val="18"/>
                <w:lang w:val="es-ES"/>
              </w:rPr>
            </w:pPr>
            <w:r w:rsidRPr="00F2413E">
              <w:rPr>
                <w:b/>
                <w:sz w:val="18"/>
                <w:lang w:val="es-ES"/>
              </w:rPr>
              <w:t>IV) DATOS SOBRE EL CONSUMO (toneladas PAO)</w:t>
            </w:r>
          </w:p>
        </w:tc>
      </w:tr>
      <w:tr w:rsidR="00511C5A" w:rsidRPr="00F2413E" w14:paraId="33C221B1" w14:textId="77777777" w:rsidTr="00701224">
        <w:trPr>
          <w:trHeight w:val="240"/>
          <w:jc w:val="center"/>
        </w:trPr>
        <w:tc>
          <w:tcPr>
            <w:tcW w:w="2880" w:type="dxa"/>
            <w:tcBorders>
              <w:top w:val="single" w:sz="4" w:space="0" w:color="666699"/>
              <w:left w:val="single" w:sz="4" w:space="0" w:color="666699"/>
              <w:bottom w:val="single" w:sz="4" w:space="0" w:color="666699"/>
              <w:right w:val="single" w:sz="4" w:space="0" w:color="666699"/>
            </w:tcBorders>
            <w:hideMark/>
          </w:tcPr>
          <w:p w14:paraId="57F1AB75" w14:textId="77777777" w:rsidR="00511C5A" w:rsidRPr="00F2413E" w:rsidRDefault="00511C5A" w:rsidP="00701224">
            <w:pPr>
              <w:spacing w:after="60"/>
              <w:jc w:val="center"/>
              <w:rPr>
                <w:sz w:val="18"/>
                <w:lang w:val="es-ES"/>
              </w:rPr>
            </w:pPr>
            <w:r w:rsidRPr="00F2413E">
              <w:rPr>
                <w:sz w:val="18"/>
                <w:lang w:val="es-ES"/>
              </w:rPr>
              <w:t>Nivel básico en 2009-2010:</w:t>
            </w:r>
          </w:p>
        </w:tc>
        <w:tc>
          <w:tcPr>
            <w:tcW w:w="0" w:type="auto"/>
            <w:tcBorders>
              <w:top w:val="single" w:sz="4" w:space="0" w:color="666699"/>
              <w:left w:val="single" w:sz="4" w:space="0" w:color="666699"/>
              <w:bottom w:val="single" w:sz="4" w:space="0" w:color="666699"/>
              <w:right w:val="single" w:sz="4" w:space="0" w:color="666699"/>
            </w:tcBorders>
            <w:hideMark/>
          </w:tcPr>
          <w:p w14:paraId="6D4B8D08" w14:textId="77777777" w:rsidR="00511C5A" w:rsidRPr="00F2413E" w:rsidRDefault="00511C5A" w:rsidP="00701224">
            <w:pPr>
              <w:spacing w:after="60"/>
              <w:jc w:val="right"/>
              <w:rPr>
                <w:sz w:val="18"/>
                <w:lang w:val="es-ES"/>
              </w:rPr>
            </w:pPr>
            <w:r w:rsidRPr="00F2413E">
              <w:rPr>
                <w:sz w:val="18"/>
                <w:lang w:val="es-ES"/>
              </w:rPr>
              <w:t>6,8</w:t>
            </w:r>
          </w:p>
        </w:tc>
        <w:tc>
          <w:tcPr>
            <w:tcW w:w="0" w:type="auto"/>
            <w:tcBorders>
              <w:top w:val="single" w:sz="4" w:space="0" w:color="666699"/>
              <w:left w:val="single" w:sz="4" w:space="0" w:color="666699"/>
              <w:bottom w:val="single" w:sz="4" w:space="0" w:color="666699"/>
              <w:right w:val="single" w:sz="4" w:space="0" w:color="666699"/>
            </w:tcBorders>
            <w:hideMark/>
          </w:tcPr>
          <w:p w14:paraId="066E4A78" w14:textId="77777777" w:rsidR="00511C5A" w:rsidRPr="00F2413E" w:rsidRDefault="00511C5A" w:rsidP="00701224">
            <w:pPr>
              <w:spacing w:after="60"/>
              <w:jc w:val="center"/>
              <w:rPr>
                <w:sz w:val="18"/>
                <w:lang w:val="es-ES"/>
              </w:rPr>
            </w:pPr>
            <w:r w:rsidRPr="00F2413E">
              <w:rPr>
                <w:sz w:val="18"/>
                <w:lang w:val="es-ES"/>
              </w:rPr>
              <w:t>Punto de partida para las reducciones acumulativas sostenidas:</w:t>
            </w:r>
          </w:p>
        </w:tc>
        <w:tc>
          <w:tcPr>
            <w:tcW w:w="2140" w:type="dxa"/>
            <w:tcBorders>
              <w:top w:val="single" w:sz="4" w:space="0" w:color="666699"/>
              <w:left w:val="single" w:sz="4" w:space="0" w:color="666699"/>
              <w:bottom w:val="single" w:sz="4" w:space="0" w:color="666699"/>
              <w:right w:val="single" w:sz="4" w:space="0" w:color="666699"/>
            </w:tcBorders>
            <w:hideMark/>
          </w:tcPr>
          <w:p w14:paraId="502B9A0F" w14:textId="77777777" w:rsidR="00511C5A" w:rsidRPr="00F2413E" w:rsidRDefault="00511C5A" w:rsidP="00701224">
            <w:pPr>
              <w:spacing w:after="60"/>
              <w:jc w:val="right"/>
              <w:rPr>
                <w:sz w:val="18"/>
                <w:lang w:val="es-ES"/>
              </w:rPr>
            </w:pPr>
            <w:r w:rsidRPr="00F2413E">
              <w:rPr>
                <w:sz w:val="18"/>
                <w:lang w:val="es-ES"/>
              </w:rPr>
              <w:t>6,8</w:t>
            </w:r>
          </w:p>
        </w:tc>
      </w:tr>
      <w:tr w:rsidR="00511C5A" w:rsidRPr="0022711C" w14:paraId="65F8B948" w14:textId="77777777" w:rsidTr="00701224">
        <w:trPr>
          <w:trHeight w:val="240"/>
          <w:jc w:val="center"/>
        </w:trPr>
        <w:tc>
          <w:tcPr>
            <w:tcW w:w="10090" w:type="dxa"/>
            <w:gridSpan w:val="4"/>
            <w:tcBorders>
              <w:top w:val="single" w:sz="4" w:space="0" w:color="666699"/>
              <w:left w:val="single" w:sz="4" w:space="0" w:color="666699"/>
              <w:bottom w:val="single" w:sz="4" w:space="0" w:color="666699"/>
              <w:right w:val="single" w:sz="4" w:space="0" w:color="666699"/>
            </w:tcBorders>
            <w:hideMark/>
          </w:tcPr>
          <w:p w14:paraId="399360E3" w14:textId="77777777" w:rsidR="00511C5A" w:rsidRPr="00F2413E" w:rsidRDefault="00511C5A" w:rsidP="00701224">
            <w:pPr>
              <w:spacing w:after="60"/>
              <w:jc w:val="center"/>
              <w:rPr>
                <w:b/>
                <w:sz w:val="18"/>
                <w:lang w:val="es-ES"/>
              </w:rPr>
            </w:pPr>
            <w:r w:rsidRPr="00F2413E">
              <w:rPr>
                <w:b/>
                <w:sz w:val="18"/>
                <w:lang w:val="es-ES"/>
              </w:rPr>
              <w:t>CONSUMO ADMISIBLE PARA LA FINANCIACIÓN (toneladas PAO)</w:t>
            </w:r>
          </w:p>
        </w:tc>
      </w:tr>
      <w:tr w:rsidR="00511C5A" w:rsidRPr="00F2413E" w14:paraId="24A5E87C" w14:textId="77777777" w:rsidTr="00701224">
        <w:trPr>
          <w:trHeight w:val="240"/>
          <w:jc w:val="center"/>
        </w:trPr>
        <w:tc>
          <w:tcPr>
            <w:tcW w:w="2880" w:type="dxa"/>
            <w:tcBorders>
              <w:top w:val="single" w:sz="4" w:space="0" w:color="666699"/>
              <w:left w:val="single" w:sz="4" w:space="0" w:color="666699"/>
              <w:bottom w:val="single" w:sz="4" w:space="0" w:color="666699"/>
              <w:right w:val="single" w:sz="4" w:space="0" w:color="666699"/>
            </w:tcBorders>
            <w:hideMark/>
          </w:tcPr>
          <w:p w14:paraId="11E8F0AD" w14:textId="77777777" w:rsidR="00511C5A" w:rsidRPr="00F2413E" w:rsidRDefault="00511C5A" w:rsidP="00701224">
            <w:pPr>
              <w:spacing w:after="60"/>
              <w:jc w:val="center"/>
              <w:rPr>
                <w:sz w:val="18"/>
                <w:lang w:val="es-ES"/>
              </w:rPr>
            </w:pPr>
            <w:r w:rsidRPr="00F2413E">
              <w:rPr>
                <w:sz w:val="18"/>
                <w:lang w:val="es-ES"/>
              </w:rPr>
              <w:t>Ya aprobado:</w:t>
            </w:r>
          </w:p>
        </w:tc>
        <w:tc>
          <w:tcPr>
            <w:tcW w:w="0" w:type="auto"/>
            <w:tcBorders>
              <w:top w:val="single" w:sz="4" w:space="0" w:color="666699"/>
              <w:left w:val="single" w:sz="4" w:space="0" w:color="666699"/>
              <w:bottom w:val="single" w:sz="4" w:space="0" w:color="666699"/>
              <w:right w:val="single" w:sz="4" w:space="0" w:color="666699"/>
            </w:tcBorders>
            <w:hideMark/>
          </w:tcPr>
          <w:p w14:paraId="3065D771" w14:textId="77777777" w:rsidR="00511C5A" w:rsidRPr="00F2413E" w:rsidRDefault="00511C5A" w:rsidP="00701224">
            <w:pPr>
              <w:spacing w:after="60"/>
              <w:jc w:val="right"/>
              <w:rPr>
                <w:sz w:val="18"/>
                <w:lang w:val="es-ES"/>
              </w:rPr>
            </w:pPr>
            <w:r w:rsidRPr="00F2413E">
              <w:rPr>
                <w:sz w:val="18"/>
                <w:lang w:val="es-ES"/>
              </w:rPr>
              <w:t>2,38</w:t>
            </w:r>
          </w:p>
        </w:tc>
        <w:tc>
          <w:tcPr>
            <w:tcW w:w="0" w:type="auto"/>
            <w:tcBorders>
              <w:top w:val="single" w:sz="4" w:space="0" w:color="666699"/>
              <w:left w:val="single" w:sz="4" w:space="0" w:color="666699"/>
              <w:bottom w:val="single" w:sz="4" w:space="0" w:color="666699"/>
              <w:right w:val="single" w:sz="4" w:space="0" w:color="666699"/>
            </w:tcBorders>
            <w:hideMark/>
          </w:tcPr>
          <w:p w14:paraId="4E06E58A" w14:textId="77777777" w:rsidR="00511C5A" w:rsidRPr="00F2413E" w:rsidRDefault="00511C5A" w:rsidP="00701224">
            <w:pPr>
              <w:spacing w:after="60"/>
              <w:jc w:val="center"/>
              <w:rPr>
                <w:sz w:val="18"/>
                <w:lang w:val="es-ES"/>
              </w:rPr>
            </w:pPr>
            <w:r w:rsidRPr="00F2413E">
              <w:rPr>
                <w:sz w:val="18"/>
                <w:lang w:val="es-ES"/>
              </w:rPr>
              <w:t>Restante:</w:t>
            </w:r>
          </w:p>
        </w:tc>
        <w:tc>
          <w:tcPr>
            <w:tcW w:w="2140" w:type="dxa"/>
            <w:tcBorders>
              <w:top w:val="single" w:sz="4" w:space="0" w:color="666699"/>
              <w:left w:val="single" w:sz="4" w:space="0" w:color="666699"/>
              <w:bottom w:val="single" w:sz="4" w:space="0" w:color="666699"/>
              <w:right w:val="single" w:sz="4" w:space="0" w:color="666699"/>
            </w:tcBorders>
          </w:tcPr>
          <w:p w14:paraId="79A0B0A7" w14:textId="77777777" w:rsidR="00511C5A" w:rsidRPr="00F2413E" w:rsidRDefault="00511C5A" w:rsidP="00701224">
            <w:pPr>
              <w:spacing w:after="60"/>
              <w:jc w:val="right"/>
              <w:rPr>
                <w:sz w:val="18"/>
                <w:lang w:val="es-ES"/>
              </w:rPr>
            </w:pPr>
            <w:r w:rsidRPr="00F2413E">
              <w:rPr>
                <w:sz w:val="18"/>
                <w:lang w:val="es-ES"/>
              </w:rPr>
              <w:t>4,42</w:t>
            </w:r>
          </w:p>
        </w:tc>
      </w:tr>
    </w:tbl>
    <w:p w14:paraId="0BD4B398" w14:textId="77777777" w:rsidR="00511C5A" w:rsidRPr="00046CAF" w:rsidRDefault="00511C5A" w:rsidP="00511C5A">
      <w:pPr>
        <w:spacing w:after="60"/>
        <w:jc w:val="center"/>
        <w:rPr>
          <w:sz w:val="14"/>
          <w:szCs w:val="14"/>
          <w:lang w:val="es-ES"/>
        </w:rPr>
      </w:pPr>
    </w:p>
    <w:tbl>
      <w:tblPr>
        <w:tblStyle w:val="TableGrid"/>
        <w:tblW w:w="10080" w:type="dxa"/>
        <w:tblInd w:w="-3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80"/>
        <w:gridCol w:w="3970"/>
        <w:gridCol w:w="2160"/>
        <w:gridCol w:w="2070"/>
      </w:tblGrid>
      <w:tr w:rsidR="00511C5A" w:rsidRPr="00F2413E" w14:paraId="50D0CEA8" w14:textId="77777777" w:rsidTr="00701224">
        <w:trPr>
          <w:trHeight w:val="240"/>
        </w:trPr>
        <w:tc>
          <w:tcPr>
            <w:tcW w:w="5850" w:type="dxa"/>
            <w:gridSpan w:val="2"/>
            <w:tcBorders>
              <w:top w:val="single" w:sz="4" w:space="0" w:color="666699"/>
              <w:left w:val="single" w:sz="4" w:space="0" w:color="666699"/>
              <w:bottom w:val="single" w:sz="4" w:space="0" w:color="666699"/>
              <w:right w:val="single" w:sz="4" w:space="0" w:color="666699"/>
            </w:tcBorders>
            <w:shd w:val="clear" w:color="auto" w:fill="auto"/>
            <w:hideMark/>
          </w:tcPr>
          <w:p w14:paraId="79FA79D3" w14:textId="77777777" w:rsidR="00511C5A" w:rsidRPr="00F2413E" w:rsidRDefault="00511C5A" w:rsidP="00701224">
            <w:pPr>
              <w:spacing w:after="60"/>
              <w:jc w:val="left"/>
              <w:rPr>
                <w:b/>
                <w:sz w:val="18"/>
                <w:lang w:val="es-ES"/>
              </w:rPr>
            </w:pPr>
            <w:r w:rsidRPr="00F2413E">
              <w:rPr>
                <w:b/>
                <w:sz w:val="18"/>
                <w:lang w:val="es-ES"/>
              </w:rPr>
              <w:t>V) PLAN ADMINISTRATIVO</w:t>
            </w:r>
          </w:p>
        </w:tc>
        <w:tc>
          <w:tcPr>
            <w:tcW w:w="2160" w:type="dxa"/>
            <w:tcBorders>
              <w:top w:val="single" w:sz="4" w:space="0" w:color="666699"/>
              <w:left w:val="single" w:sz="4" w:space="0" w:color="666699"/>
              <w:bottom w:val="single" w:sz="4" w:space="0" w:color="666699"/>
              <w:right w:val="single" w:sz="4" w:space="0" w:color="666699"/>
            </w:tcBorders>
            <w:shd w:val="clear" w:color="auto" w:fill="auto"/>
            <w:hideMark/>
          </w:tcPr>
          <w:p w14:paraId="192088EB" w14:textId="77777777" w:rsidR="00511C5A" w:rsidRPr="00F2413E" w:rsidRDefault="00511C5A" w:rsidP="00701224">
            <w:pPr>
              <w:spacing w:after="60"/>
              <w:jc w:val="center"/>
              <w:rPr>
                <w:b/>
                <w:sz w:val="18"/>
                <w:lang w:val="es-ES"/>
              </w:rPr>
            </w:pPr>
            <w:r w:rsidRPr="00F2413E">
              <w:rPr>
                <w:b/>
                <w:sz w:val="18"/>
                <w:lang w:val="es-ES"/>
              </w:rPr>
              <w:t>2020</w:t>
            </w:r>
          </w:p>
        </w:tc>
        <w:tc>
          <w:tcPr>
            <w:tcW w:w="2070" w:type="dxa"/>
            <w:tcBorders>
              <w:top w:val="single" w:sz="4" w:space="0" w:color="666699"/>
              <w:left w:val="single" w:sz="4" w:space="0" w:color="666699"/>
              <w:bottom w:val="single" w:sz="4" w:space="0" w:color="666699"/>
              <w:right w:val="single" w:sz="4" w:space="0" w:color="666699"/>
            </w:tcBorders>
            <w:shd w:val="clear" w:color="auto" w:fill="auto"/>
            <w:hideMark/>
          </w:tcPr>
          <w:p w14:paraId="10315D31" w14:textId="77777777" w:rsidR="00511C5A" w:rsidRPr="00F2413E" w:rsidRDefault="00511C5A" w:rsidP="00701224">
            <w:pPr>
              <w:spacing w:after="60"/>
              <w:jc w:val="center"/>
              <w:rPr>
                <w:b/>
                <w:sz w:val="18"/>
                <w:lang w:val="es-ES"/>
              </w:rPr>
            </w:pPr>
            <w:r w:rsidRPr="00F2413E">
              <w:rPr>
                <w:b/>
                <w:sz w:val="18"/>
                <w:lang w:val="es-ES"/>
              </w:rPr>
              <w:t>Total</w:t>
            </w:r>
          </w:p>
        </w:tc>
      </w:tr>
      <w:tr w:rsidR="00511C5A" w:rsidRPr="00F2413E" w14:paraId="0070B869" w14:textId="77777777" w:rsidTr="00701224">
        <w:trPr>
          <w:trHeight w:val="240"/>
        </w:trPr>
        <w:tc>
          <w:tcPr>
            <w:tcW w:w="1880" w:type="dxa"/>
            <w:vMerge w:val="restart"/>
            <w:tcBorders>
              <w:top w:val="single" w:sz="4" w:space="0" w:color="666699"/>
              <w:left w:val="single" w:sz="4" w:space="0" w:color="666699"/>
              <w:bottom w:val="single" w:sz="4" w:space="0" w:color="666699"/>
              <w:right w:val="single" w:sz="4" w:space="0" w:color="666699"/>
            </w:tcBorders>
            <w:shd w:val="clear" w:color="auto" w:fill="auto"/>
            <w:hideMark/>
          </w:tcPr>
          <w:p w14:paraId="7594E329" w14:textId="77777777" w:rsidR="00511C5A" w:rsidRPr="00F2413E" w:rsidRDefault="00511C5A" w:rsidP="00701224">
            <w:pPr>
              <w:spacing w:after="60"/>
              <w:jc w:val="center"/>
              <w:rPr>
                <w:sz w:val="18"/>
                <w:lang w:val="es-ES"/>
              </w:rPr>
            </w:pPr>
            <w:r w:rsidRPr="00F2413E">
              <w:rPr>
                <w:sz w:val="18"/>
                <w:lang w:val="es-ES"/>
              </w:rPr>
              <w:t>ONUDI</w:t>
            </w:r>
          </w:p>
        </w:tc>
        <w:tc>
          <w:tcPr>
            <w:tcW w:w="3970" w:type="dxa"/>
            <w:tcBorders>
              <w:top w:val="single" w:sz="4" w:space="0" w:color="666699"/>
              <w:left w:val="single" w:sz="4" w:space="0" w:color="666699"/>
              <w:bottom w:val="single" w:sz="4" w:space="0" w:color="666699"/>
              <w:right w:val="single" w:sz="4" w:space="0" w:color="666699"/>
            </w:tcBorders>
            <w:shd w:val="clear" w:color="auto" w:fill="auto"/>
            <w:hideMark/>
          </w:tcPr>
          <w:p w14:paraId="6BDB9DD1" w14:textId="77777777" w:rsidR="00511C5A" w:rsidRPr="00F2413E" w:rsidRDefault="00511C5A" w:rsidP="00701224">
            <w:pPr>
              <w:spacing w:after="60"/>
              <w:jc w:val="left"/>
              <w:rPr>
                <w:sz w:val="18"/>
                <w:lang w:val="es-ES"/>
              </w:rPr>
            </w:pPr>
            <w:r w:rsidRPr="00F2413E">
              <w:rPr>
                <w:sz w:val="18"/>
                <w:lang w:val="es-ES"/>
              </w:rPr>
              <w:t>Eliminación de SAO (toneladas PAO)</w:t>
            </w:r>
          </w:p>
        </w:tc>
        <w:tc>
          <w:tcPr>
            <w:tcW w:w="2160" w:type="dxa"/>
            <w:tcBorders>
              <w:top w:val="single" w:sz="4" w:space="0" w:color="666699"/>
              <w:left w:val="single" w:sz="4" w:space="0" w:color="666699"/>
              <w:bottom w:val="single" w:sz="4" w:space="0" w:color="666699"/>
              <w:right w:val="single" w:sz="4" w:space="0" w:color="666699"/>
            </w:tcBorders>
            <w:shd w:val="clear" w:color="auto" w:fill="auto"/>
          </w:tcPr>
          <w:p w14:paraId="634259ED" w14:textId="77777777" w:rsidR="00511C5A" w:rsidRPr="00F2413E" w:rsidRDefault="00511C5A" w:rsidP="00701224">
            <w:pPr>
              <w:spacing w:after="60"/>
              <w:jc w:val="right"/>
              <w:rPr>
                <w:sz w:val="18"/>
                <w:lang w:val="es-ES"/>
              </w:rPr>
            </w:pPr>
            <w:r w:rsidRPr="00F2413E">
              <w:rPr>
                <w:sz w:val="18"/>
                <w:lang w:val="es-ES"/>
              </w:rPr>
              <w:t>0,1</w:t>
            </w:r>
          </w:p>
        </w:tc>
        <w:tc>
          <w:tcPr>
            <w:tcW w:w="2070" w:type="dxa"/>
            <w:tcBorders>
              <w:top w:val="single" w:sz="4" w:space="0" w:color="666699"/>
              <w:left w:val="single" w:sz="4" w:space="0" w:color="666699"/>
              <w:bottom w:val="single" w:sz="4" w:space="0" w:color="666699"/>
              <w:right w:val="single" w:sz="4" w:space="0" w:color="666699"/>
            </w:tcBorders>
            <w:shd w:val="clear" w:color="auto" w:fill="auto"/>
          </w:tcPr>
          <w:p w14:paraId="0380D4CF" w14:textId="77777777" w:rsidR="00511C5A" w:rsidRPr="00F2413E" w:rsidRDefault="00511C5A" w:rsidP="00701224">
            <w:pPr>
              <w:spacing w:after="60"/>
              <w:jc w:val="right"/>
              <w:rPr>
                <w:sz w:val="18"/>
                <w:lang w:val="es-ES"/>
              </w:rPr>
            </w:pPr>
            <w:r w:rsidRPr="00F2413E">
              <w:rPr>
                <w:sz w:val="18"/>
                <w:lang w:val="es-ES"/>
              </w:rPr>
              <w:t>0,01</w:t>
            </w:r>
          </w:p>
        </w:tc>
      </w:tr>
      <w:tr w:rsidR="00511C5A" w:rsidRPr="00F2413E" w14:paraId="727691A9" w14:textId="77777777" w:rsidTr="00701224">
        <w:trPr>
          <w:trHeight w:val="240"/>
        </w:trPr>
        <w:tc>
          <w:tcPr>
            <w:tcW w:w="1880" w:type="dxa"/>
            <w:vMerge/>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7F5F31E3" w14:textId="77777777" w:rsidR="00511C5A" w:rsidRPr="00F2413E" w:rsidRDefault="00511C5A" w:rsidP="00701224">
            <w:pPr>
              <w:jc w:val="left"/>
              <w:rPr>
                <w:sz w:val="18"/>
                <w:lang w:val="es-ES"/>
              </w:rPr>
            </w:pPr>
          </w:p>
        </w:tc>
        <w:tc>
          <w:tcPr>
            <w:tcW w:w="3970" w:type="dxa"/>
            <w:tcBorders>
              <w:top w:val="single" w:sz="4" w:space="0" w:color="666699"/>
              <w:left w:val="single" w:sz="4" w:space="0" w:color="666699"/>
              <w:bottom w:val="single" w:sz="4" w:space="0" w:color="666699"/>
              <w:right w:val="single" w:sz="4" w:space="0" w:color="666699"/>
            </w:tcBorders>
            <w:shd w:val="clear" w:color="auto" w:fill="auto"/>
            <w:hideMark/>
          </w:tcPr>
          <w:p w14:paraId="0209D5F1" w14:textId="77777777" w:rsidR="00511C5A" w:rsidRPr="00F2413E" w:rsidRDefault="00511C5A" w:rsidP="00701224">
            <w:pPr>
              <w:spacing w:after="60"/>
              <w:jc w:val="left"/>
              <w:rPr>
                <w:sz w:val="18"/>
                <w:lang w:val="es-ES"/>
              </w:rPr>
            </w:pPr>
            <w:r w:rsidRPr="00F2413E">
              <w:rPr>
                <w:sz w:val="18"/>
                <w:lang w:val="es-ES"/>
              </w:rPr>
              <w:t>Financiación ($EUA)</w:t>
            </w:r>
          </w:p>
        </w:tc>
        <w:tc>
          <w:tcPr>
            <w:tcW w:w="2160" w:type="dxa"/>
            <w:tcBorders>
              <w:top w:val="single" w:sz="4" w:space="0" w:color="666699"/>
              <w:left w:val="single" w:sz="4" w:space="0" w:color="666699"/>
              <w:bottom w:val="single" w:sz="4" w:space="0" w:color="666699"/>
              <w:right w:val="single" w:sz="4" w:space="0" w:color="666699"/>
            </w:tcBorders>
            <w:shd w:val="clear" w:color="auto" w:fill="auto"/>
          </w:tcPr>
          <w:p w14:paraId="4E6142F6" w14:textId="77777777" w:rsidR="00511C5A" w:rsidRPr="00F2413E" w:rsidRDefault="00511C5A" w:rsidP="00701224">
            <w:pPr>
              <w:spacing w:after="60"/>
              <w:jc w:val="right"/>
              <w:rPr>
                <w:sz w:val="18"/>
                <w:lang w:val="es-ES"/>
              </w:rPr>
            </w:pPr>
            <w:r w:rsidRPr="00F2413E">
              <w:rPr>
                <w:sz w:val="18"/>
                <w:lang w:val="es-ES"/>
              </w:rPr>
              <w:t>35.744</w:t>
            </w:r>
          </w:p>
        </w:tc>
        <w:tc>
          <w:tcPr>
            <w:tcW w:w="2070" w:type="dxa"/>
            <w:tcBorders>
              <w:top w:val="single" w:sz="4" w:space="0" w:color="666699"/>
              <w:left w:val="single" w:sz="4" w:space="0" w:color="666699"/>
              <w:bottom w:val="single" w:sz="4" w:space="0" w:color="666699"/>
              <w:right w:val="single" w:sz="4" w:space="0" w:color="666699"/>
            </w:tcBorders>
            <w:shd w:val="clear" w:color="auto" w:fill="auto"/>
          </w:tcPr>
          <w:p w14:paraId="0452AAFE" w14:textId="77777777" w:rsidR="00511C5A" w:rsidRPr="00F2413E" w:rsidRDefault="00511C5A" w:rsidP="00701224">
            <w:pPr>
              <w:spacing w:after="60"/>
              <w:jc w:val="right"/>
              <w:rPr>
                <w:sz w:val="18"/>
                <w:lang w:val="es-ES"/>
              </w:rPr>
            </w:pPr>
            <w:r w:rsidRPr="00F2413E">
              <w:rPr>
                <w:sz w:val="18"/>
                <w:lang w:val="es-ES"/>
              </w:rPr>
              <w:t>35.744</w:t>
            </w:r>
          </w:p>
        </w:tc>
      </w:tr>
    </w:tbl>
    <w:p w14:paraId="49BEF3DC" w14:textId="77777777" w:rsidR="00511C5A" w:rsidRPr="00046CAF" w:rsidRDefault="00511C5A" w:rsidP="00511C5A">
      <w:pPr>
        <w:spacing w:after="60"/>
        <w:jc w:val="center"/>
        <w:rPr>
          <w:sz w:val="14"/>
          <w:szCs w:val="14"/>
          <w:lang w:val="es-ES"/>
        </w:rPr>
      </w:pPr>
    </w:p>
    <w:tbl>
      <w:tblPr>
        <w:tblStyle w:val="TableGrid"/>
        <w:tblW w:w="1012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797"/>
        <w:gridCol w:w="802"/>
        <w:gridCol w:w="801"/>
        <w:gridCol w:w="802"/>
        <w:gridCol w:w="570"/>
        <w:gridCol w:w="570"/>
        <w:gridCol w:w="737"/>
        <w:gridCol w:w="571"/>
        <w:gridCol w:w="571"/>
        <w:gridCol w:w="780"/>
        <w:gridCol w:w="571"/>
        <w:gridCol w:w="571"/>
        <w:gridCol w:w="571"/>
        <w:gridCol w:w="690"/>
        <w:gridCol w:w="724"/>
      </w:tblGrid>
      <w:tr w:rsidR="00511C5A" w:rsidRPr="00F2413E" w14:paraId="38E5C53B" w14:textId="77777777" w:rsidTr="00046CAF">
        <w:trPr>
          <w:trHeight w:val="261"/>
          <w:jc w:val="center"/>
        </w:trPr>
        <w:tc>
          <w:tcPr>
            <w:tcW w:w="2400" w:type="dxa"/>
            <w:gridSpan w:val="3"/>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3D9E1551" w14:textId="77777777" w:rsidR="00511C5A" w:rsidRPr="00F2413E" w:rsidRDefault="00511C5A" w:rsidP="00701224">
            <w:pPr>
              <w:spacing w:after="60"/>
              <w:jc w:val="left"/>
              <w:rPr>
                <w:b/>
                <w:sz w:val="18"/>
                <w:szCs w:val="18"/>
                <w:lang w:val="es-ES"/>
              </w:rPr>
            </w:pPr>
            <w:r w:rsidRPr="00F2413E">
              <w:rPr>
                <w:b/>
                <w:sz w:val="18"/>
                <w:szCs w:val="18"/>
                <w:lang w:val="es-ES"/>
              </w:rPr>
              <w:t>VI) DATOS DEL PROYECTO</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4A48875" w14:textId="77777777" w:rsidR="00511C5A" w:rsidRPr="00F2413E" w:rsidRDefault="00511C5A" w:rsidP="00701224">
            <w:pPr>
              <w:spacing w:after="60"/>
              <w:jc w:val="center"/>
              <w:rPr>
                <w:b/>
                <w:sz w:val="18"/>
                <w:szCs w:val="18"/>
                <w:lang w:val="es-ES"/>
              </w:rPr>
            </w:pPr>
            <w:r w:rsidRPr="00F2413E">
              <w:rPr>
                <w:b/>
                <w:sz w:val="18"/>
                <w:szCs w:val="18"/>
                <w:lang w:val="es-ES"/>
              </w:rPr>
              <w:t>2010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6713EE02" w14:textId="77777777" w:rsidR="00511C5A" w:rsidRPr="00F2413E" w:rsidRDefault="00511C5A" w:rsidP="00701224">
            <w:pPr>
              <w:spacing w:after="60"/>
              <w:jc w:val="center"/>
              <w:rPr>
                <w:b/>
                <w:sz w:val="18"/>
                <w:szCs w:val="18"/>
                <w:lang w:val="es-ES"/>
              </w:rPr>
            </w:pPr>
            <w:r w:rsidRPr="00F2413E">
              <w:rPr>
                <w:b/>
                <w:sz w:val="18"/>
                <w:szCs w:val="18"/>
                <w:lang w:val="es-ES"/>
              </w:rPr>
              <w:t>2011</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29EA629" w14:textId="77777777" w:rsidR="00511C5A" w:rsidRPr="00F2413E" w:rsidRDefault="00511C5A" w:rsidP="00701224">
            <w:pPr>
              <w:spacing w:after="60"/>
              <w:jc w:val="center"/>
              <w:rPr>
                <w:b/>
                <w:sz w:val="18"/>
                <w:szCs w:val="18"/>
                <w:lang w:val="es-ES"/>
              </w:rPr>
            </w:pPr>
            <w:r w:rsidRPr="00F2413E">
              <w:rPr>
                <w:b/>
                <w:sz w:val="18"/>
                <w:szCs w:val="18"/>
                <w:lang w:val="es-ES"/>
              </w:rPr>
              <w:t>2012</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1B5927CC" w14:textId="77777777" w:rsidR="00511C5A" w:rsidRPr="00F2413E" w:rsidRDefault="00511C5A" w:rsidP="00701224">
            <w:pPr>
              <w:spacing w:after="60"/>
              <w:jc w:val="center"/>
              <w:rPr>
                <w:b/>
                <w:sz w:val="18"/>
                <w:szCs w:val="18"/>
                <w:lang w:val="es-ES"/>
              </w:rPr>
            </w:pPr>
            <w:r w:rsidRPr="00F2413E">
              <w:rPr>
                <w:b/>
                <w:sz w:val="18"/>
                <w:szCs w:val="18"/>
                <w:lang w:val="es-ES"/>
              </w:rPr>
              <w:t>2013</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465879BB" w14:textId="77777777" w:rsidR="00511C5A" w:rsidRPr="00F2413E" w:rsidRDefault="00511C5A" w:rsidP="00701224">
            <w:pPr>
              <w:spacing w:after="60"/>
              <w:jc w:val="center"/>
              <w:rPr>
                <w:b/>
                <w:sz w:val="18"/>
                <w:szCs w:val="18"/>
                <w:lang w:val="es-ES"/>
              </w:rPr>
            </w:pPr>
            <w:r w:rsidRPr="00F2413E">
              <w:rPr>
                <w:b/>
                <w:sz w:val="18"/>
                <w:szCs w:val="18"/>
                <w:lang w:val="es-ES"/>
              </w:rPr>
              <w:t>2014</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B42C364" w14:textId="77777777" w:rsidR="00511C5A" w:rsidRPr="00F2413E" w:rsidRDefault="00511C5A" w:rsidP="00701224">
            <w:pPr>
              <w:spacing w:after="60"/>
              <w:jc w:val="center"/>
              <w:rPr>
                <w:b/>
                <w:sz w:val="18"/>
                <w:szCs w:val="18"/>
                <w:lang w:val="es-ES"/>
              </w:rPr>
            </w:pPr>
            <w:r w:rsidRPr="00F2413E">
              <w:rPr>
                <w:b/>
                <w:sz w:val="18"/>
                <w:szCs w:val="18"/>
                <w:lang w:val="es-ES"/>
              </w:rPr>
              <w:t>2015</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5B4E9F9B" w14:textId="77777777" w:rsidR="00511C5A" w:rsidRPr="00F2413E" w:rsidRDefault="00511C5A" w:rsidP="00701224">
            <w:pPr>
              <w:spacing w:after="60"/>
              <w:jc w:val="center"/>
              <w:rPr>
                <w:b/>
                <w:sz w:val="18"/>
                <w:szCs w:val="18"/>
                <w:lang w:val="es-ES"/>
              </w:rPr>
            </w:pPr>
            <w:r w:rsidRPr="00F2413E">
              <w:rPr>
                <w:b/>
                <w:sz w:val="18"/>
                <w:szCs w:val="18"/>
                <w:lang w:val="es-ES"/>
              </w:rPr>
              <w:t>2016</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724DD3B3" w14:textId="77777777" w:rsidR="00511C5A" w:rsidRPr="00F2413E" w:rsidRDefault="00511C5A" w:rsidP="00701224">
            <w:pPr>
              <w:spacing w:after="60"/>
              <w:jc w:val="center"/>
              <w:rPr>
                <w:b/>
                <w:sz w:val="18"/>
                <w:szCs w:val="18"/>
                <w:lang w:val="es-ES"/>
              </w:rPr>
            </w:pPr>
            <w:r w:rsidRPr="00F2413E">
              <w:rPr>
                <w:b/>
                <w:sz w:val="18"/>
                <w:szCs w:val="18"/>
                <w:lang w:val="es-ES"/>
              </w:rPr>
              <w:t>2017</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2EBF646D" w14:textId="77777777" w:rsidR="00511C5A" w:rsidRPr="00F2413E" w:rsidRDefault="00511C5A" w:rsidP="00701224">
            <w:pPr>
              <w:spacing w:after="60"/>
              <w:jc w:val="center"/>
              <w:rPr>
                <w:b/>
                <w:sz w:val="18"/>
                <w:szCs w:val="18"/>
                <w:lang w:val="es-ES"/>
              </w:rPr>
            </w:pPr>
            <w:r w:rsidRPr="00F2413E">
              <w:rPr>
                <w:b/>
                <w:sz w:val="18"/>
                <w:szCs w:val="18"/>
                <w:lang w:val="es-ES"/>
              </w:rPr>
              <w:t>2018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7F7C80BC" w14:textId="77777777" w:rsidR="00511C5A" w:rsidRPr="00F2413E" w:rsidRDefault="00511C5A" w:rsidP="00701224">
            <w:pPr>
              <w:spacing w:after="60"/>
              <w:jc w:val="center"/>
              <w:rPr>
                <w:b/>
                <w:sz w:val="18"/>
                <w:szCs w:val="18"/>
                <w:lang w:val="es-ES"/>
              </w:rPr>
            </w:pPr>
            <w:r w:rsidRPr="00F2413E">
              <w:rPr>
                <w:b/>
                <w:sz w:val="18"/>
                <w:szCs w:val="18"/>
                <w:lang w:val="es-ES"/>
              </w:rPr>
              <w:t>2019</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6663B603" w14:textId="77777777" w:rsidR="00511C5A" w:rsidRPr="00F2413E" w:rsidRDefault="00511C5A" w:rsidP="00701224">
            <w:pPr>
              <w:spacing w:after="60"/>
              <w:jc w:val="center"/>
              <w:rPr>
                <w:b/>
                <w:sz w:val="18"/>
                <w:szCs w:val="18"/>
                <w:lang w:val="es-ES"/>
              </w:rPr>
            </w:pPr>
            <w:r w:rsidRPr="00F2413E">
              <w:rPr>
                <w:b/>
                <w:sz w:val="18"/>
                <w:szCs w:val="18"/>
                <w:lang w:val="es-ES"/>
              </w:rPr>
              <w:t>2020</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1A4A8BE6" w14:textId="77777777" w:rsidR="00511C5A" w:rsidRPr="00F2413E" w:rsidRDefault="00511C5A" w:rsidP="00701224">
            <w:pPr>
              <w:spacing w:after="60"/>
              <w:jc w:val="center"/>
              <w:rPr>
                <w:b/>
                <w:sz w:val="18"/>
                <w:szCs w:val="18"/>
                <w:lang w:val="es-ES"/>
              </w:rPr>
            </w:pPr>
            <w:r w:rsidRPr="00F2413E">
              <w:rPr>
                <w:b/>
                <w:sz w:val="18"/>
                <w:szCs w:val="18"/>
                <w:lang w:val="es-ES"/>
              </w:rPr>
              <w:t>Total</w:t>
            </w:r>
          </w:p>
        </w:tc>
      </w:tr>
      <w:tr w:rsidR="00511C5A" w:rsidRPr="00F2413E" w14:paraId="28A2BB95" w14:textId="77777777" w:rsidTr="00046CAF">
        <w:trPr>
          <w:trHeight w:val="462"/>
          <w:jc w:val="center"/>
        </w:trPr>
        <w:tc>
          <w:tcPr>
            <w:tcW w:w="2400" w:type="dxa"/>
            <w:gridSpan w:val="3"/>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61CC37A2" w14:textId="77777777" w:rsidR="00511C5A" w:rsidRPr="00F2413E" w:rsidRDefault="00511C5A" w:rsidP="00701224">
            <w:pPr>
              <w:spacing w:after="60"/>
              <w:jc w:val="left"/>
              <w:rPr>
                <w:sz w:val="18"/>
                <w:szCs w:val="18"/>
                <w:lang w:val="es-ES"/>
              </w:rPr>
            </w:pPr>
            <w:r w:rsidRPr="00F2413E">
              <w:rPr>
                <w:sz w:val="18"/>
                <w:szCs w:val="18"/>
                <w:lang w:val="es-ES"/>
              </w:rPr>
              <w:t>Límites del consumo establecidos en el Protocolo de Montreal</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27F1B77" w14:textId="77777777" w:rsidR="00511C5A" w:rsidRPr="00F2413E" w:rsidRDefault="00511C5A" w:rsidP="00701224">
            <w:pPr>
              <w:spacing w:after="60"/>
              <w:jc w:val="center"/>
              <w:rPr>
                <w:sz w:val="18"/>
                <w:szCs w:val="18"/>
                <w:lang w:val="es-ES"/>
              </w:rPr>
            </w:pPr>
            <w:r w:rsidRPr="00F2413E">
              <w:rPr>
                <w:sz w:val="18"/>
                <w:szCs w:val="18"/>
                <w:lang w:val="es-ES"/>
              </w:rPr>
              <w:t>n/a</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114D875D" w14:textId="77777777" w:rsidR="00511C5A" w:rsidRPr="00F2413E" w:rsidRDefault="00511C5A" w:rsidP="00701224">
            <w:pPr>
              <w:spacing w:after="60"/>
              <w:jc w:val="center"/>
              <w:rPr>
                <w:sz w:val="18"/>
                <w:szCs w:val="18"/>
                <w:lang w:val="es-ES"/>
              </w:rPr>
            </w:pPr>
            <w:r w:rsidRPr="00F2413E">
              <w:rPr>
                <w:sz w:val="18"/>
                <w:szCs w:val="18"/>
                <w:lang w:val="es-ES"/>
              </w:rPr>
              <w:t>n/a</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64EBA3F" w14:textId="77777777" w:rsidR="00511C5A" w:rsidRPr="00F2413E" w:rsidRDefault="00511C5A" w:rsidP="00701224">
            <w:pPr>
              <w:spacing w:after="60"/>
              <w:jc w:val="right"/>
              <w:rPr>
                <w:sz w:val="18"/>
                <w:szCs w:val="18"/>
                <w:lang w:val="es-ES"/>
              </w:rPr>
            </w:pPr>
            <w:r w:rsidRPr="00F2413E">
              <w:rPr>
                <w:sz w:val="18"/>
                <w:szCs w:val="18"/>
                <w:lang w:val="es-ES"/>
              </w:rPr>
              <w:t>n/a</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754BFD51" w14:textId="77777777" w:rsidR="00511C5A" w:rsidRPr="00F2413E" w:rsidRDefault="00511C5A" w:rsidP="00701224">
            <w:pPr>
              <w:spacing w:after="60"/>
              <w:jc w:val="right"/>
              <w:rPr>
                <w:sz w:val="18"/>
                <w:szCs w:val="18"/>
                <w:lang w:val="es-ES"/>
              </w:rPr>
            </w:pPr>
            <w:r w:rsidRPr="00F2413E">
              <w:rPr>
                <w:sz w:val="18"/>
                <w:szCs w:val="18"/>
                <w:lang w:val="es-ES"/>
              </w:rPr>
              <w:t>6,8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7F4204FB" w14:textId="77777777" w:rsidR="00511C5A" w:rsidRPr="00F2413E" w:rsidRDefault="00511C5A" w:rsidP="00701224">
            <w:pPr>
              <w:spacing w:after="60"/>
              <w:jc w:val="right"/>
              <w:rPr>
                <w:sz w:val="18"/>
                <w:szCs w:val="18"/>
                <w:lang w:val="es-ES"/>
              </w:rPr>
            </w:pPr>
            <w:r w:rsidRPr="00F2413E">
              <w:rPr>
                <w:sz w:val="18"/>
                <w:szCs w:val="18"/>
                <w:lang w:val="es-ES"/>
              </w:rPr>
              <w:t>6,8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2C61B6E" w14:textId="77777777" w:rsidR="00511C5A" w:rsidRPr="00F2413E" w:rsidRDefault="00511C5A" w:rsidP="00701224">
            <w:pPr>
              <w:spacing w:after="60"/>
              <w:jc w:val="right"/>
              <w:rPr>
                <w:sz w:val="18"/>
                <w:szCs w:val="18"/>
                <w:lang w:val="es-ES"/>
              </w:rPr>
            </w:pPr>
            <w:r w:rsidRPr="00F2413E">
              <w:rPr>
                <w:sz w:val="18"/>
                <w:szCs w:val="18"/>
                <w:lang w:val="es-ES"/>
              </w:rPr>
              <w:t>6,12</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5170362" w14:textId="77777777" w:rsidR="00511C5A" w:rsidRPr="00F2413E" w:rsidRDefault="00511C5A" w:rsidP="00701224">
            <w:pPr>
              <w:spacing w:after="60"/>
              <w:jc w:val="right"/>
              <w:rPr>
                <w:sz w:val="18"/>
                <w:szCs w:val="18"/>
                <w:lang w:val="es-ES"/>
              </w:rPr>
            </w:pPr>
            <w:r w:rsidRPr="00F2413E">
              <w:rPr>
                <w:sz w:val="18"/>
                <w:szCs w:val="18"/>
                <w:lang w:val="es-ES"/>
              </w:rPr>
              <w:t>6,12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EE997D2" w14:textId="77777777" w:rsidR="00511C5A" w:rsidRPr="00F2413E" w:rsidRDefault="00511C5A" w:rsidP="00701224">
            <w:pPr>
              <w:spacing w:after="60"/>
              <w:jc w:val="right"/>
              <w:rPr>
                <w:sz w:val="18"/>
                <w:szCs w:val="18"/>
                <w:lang w:val="es-ES"/>
              </w:rPr>
            </w:pPr>
            <w:r w:rsidRPr="00F2413E">
              <w:rPr>
                <w:sz w:val="18"/>
                <w:szCs w:val="18"/>
                <w:lang w:val="es-ES"/>
              </w:rPr>
              <w:t>6,12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2724F98" w14:textId="77777777" w:rsidR="00511C5A" w:rsidRPr="00F2413E" w:rsidRDefault="00511C5A" w:rsidP="00701224">
            <w:pPr>
              <w:spacing w:after="60"/>
              <w:jc w:val="right"/>
              <w:rPr>
                <w:sz w:val="18"/>
                <w:szCs w:val="18"/>
                <w:lang w:val="es-ES"/>
              </w:rPr>
            </w:pPr>
            <w:r w:rsidRPr="00F2413E">
              <w:rPr>
                <w:sz w:val="18"/>
                <w:szCs w:val="18"/>
                <w:lang w:val="es-ES"/>
              </w:rPr>
              <w:t>6,12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664613E" w14:textId="77777777" w:rsidR="00511C5A" w:rsidRPr="00F2413E" w:rsidRDefault="00511C5A" w:rsidP="00701224">
            <w:pPr>
              <w:spacing w:after="60"/>
              <w:jc w:val="right"/>
              <w:rPr>
                <w:sz w:val="18"/>
                <w:szCs w:val="18"/>
                <w:lang w:val="es-ES"/>
              </w:rPr>
            </w:pPr>
            <w:r w:rsidRPr="00F2413E">
              <w:rPr>
                <w:sz w:val="18"/>
                <w:szCs w:val="18"/>
                <w:lang w:val="es-ES"/>
              </w:rPr>
              <w:t>6,12</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3F37E5C" w14:textId="77777777" w:rsidR="00511C5A" w:rsidRPr="00F2413E" w:rsidRDefault="00511C5A" w:rsidP="00701224">
            <w:pPr>
              <w:spacing w:after="60"/>
              <w:jc w:val="right"/>
              <w:rPr>
                <w:sz w:val="18"/>
                <w:szCs w:val="18"/>
                <w:lang w:val="es-ES"/>
              </w:rPr>
            </w:pPr>
            <w:r w:rsidRPr="00F2413E">
              <w:rPr>
                <w:sz w:val="18"/>
                <w:szCs w:val="18"/>
                <w:lang w:val="es-ES"/>
              </w:rPr>
              <w:t>4,42</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F436C69" w14:textId="77777777" w:rsidR="00511C5A" w:rsidRPr="00F2413E" w:rsidRDefault="00511C5A" w:rsidP="00701224">
            <w:pPr>
              <w:spacing w:after="60"/>
              <w:jc w:val="center"/>
              <w:rPr>
                <w:sz w:val="18"/>
                <w:szCs w:val="18"/>
                <w:lang w:val="es-ES"/>
              </w:rPr>
            </w:pPr>
            <w:r w:rsidRPr="00F2413E">
              <w:rPr>
                <w:sz w:val="18"/>
                <w:szCs w:val="18"/>
                <w:lang w:val="es-ES"/>
              </w:rPr>
              <w:t>n/a</w:t>
            </w:r>
          </w:p>
        </w:tc>
      </w:tr>
      <w:tr w:rsidR="00511C5A" w:rsidRPr="00F2413E" w14:paraId="0544BF61" w14:textId="77777777" w:rsidTr="00046CAF">
        <w:trPr>
          <w:trHeight w:val="462"/>
          <w:jc w:val="center"/>
        </w:trPr>
        <w:tc>
          <w:tcPr>
            <w:tcW w:w="2400" w:type="dxa"/>
            <w:gridSpan w:val="3"/>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060308E4" w14:textId="77777777" w:rsidR="00511C5A" w:rsidRPr="00F2413E" w:rsidRDefault="00511C5A" w:rsidP="00701224">
            <w:pPr>
              <w:spacing w:after="60"/>
              <w:jc w:val="left"/>
              <w:rPr>
                <w:sz w:val="18"/>
                <w:szCs w:val="18"/>
                <w:lang w:val="es-ES"/>
              </w:rPr>
            </w:pPr>
            <w:r w:rsidRPr="00F2413E">
              <w:rPr>
                <w:sz w:val="18"/>
                <w:szCs w:val="18"/>
                <w:lang w:val="es-ES"/>
              </w:rPr>
              <w:t>Consumo máximo permitido (toneladas PAO)</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D78CA6D" w14:textId="77777777" w:rsidR="00511C5A" w:rsidRPr="00F2413E" w:rsidRDefault="00511C5A" w:rsidP="00701224">
            <w:pPr>
              <w:spacing w:after="60"/>
              <w:jc w:val="center"/>
              <w:rPr>
                <w:sz w:val="18"/>
                <w:szCs w:val="18"/>
                <w:lang w:val="es-ES"/>
              </w:rPr>
            </w:pPr>
            <w:r w:rsidRPr="00F2413E">
              <w:rPr>
                <w:sz w:val="18"/>
                <w:szCs w:val="18"/>
                <w:lang w:val="es-ES"/>
              </w:rPr>
              <w:t>n/a</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5DFA88E5" w14:textId="77777777" w:rsidR="00511C5A" w:rsidRPr="00F2413E" w:rsidRDefault="00511C5A" w:rsidP="00701224">
            <w:pPr>
              <w:spacing w:after="60"/>
              <w:jc w:val="center"/>
              <w:rPr>
                <w:sz w:val="18"/>
                <w:szCs w:val="18"/>
                <w:lang w:val="es-ES"/>
              </w:rPr>
            </w:pPr>
            <w:r w:rsidRPr="00F2413E">
              <w:rPr>
                <w:sz w:val="18"/>
                <w:szCs w:val="18"/>
                <w:lang w:val="es-ES"/>
              </w:rPr>
              <w:t>n/a</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F62961A" w14:textId="77777777" w:rsidR="00511C5A" w:rsidRPr="00F2413E" w:rsidRDefault="00511C5A" w:rsidP="00701224">
            <w:pPr>
              <w:spacing w:after="60"/>
              <w:jc w:val="right"/>
              <w:rPr>
                <w:sz w:val="18"/>
                <w:szCs w:val="18"/>
                <w:lang w:val="es-ES"/>
              </w:rPr>
            </w:pPr>
            <w:r w:rsidRPr="00F2413E">
              <w:rPr>
                <w:sz w:val="18"/>
                <w:szCs w:val="18"/>
                <w:lang w:val="es-ES"/>
              </w:rPr>
              <w:t>n/a</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34254647" w14:textId="77777777" w:rsidR="00511C5A" w:rsidRPr="00F2413E" w:rsidRDefault="00511C5A" w:rsidP="00701224">
            <w:pPr>
              <w:spacing w:after="60"/>
              <w:jc w:val="right"/>
              <w:rPr>
                <w:sz w:val="18"/>
                <w:szCs w:val="18"/>
                <w:lang w:val="es-ES"/>
              </w:rPr>
            </w:pPr>
            <w:r w:rsidRPr="00F2413E">
              <w:rPr>
                <w:sz w:val="18"/>
                <w:szCs w:val="18"/>
                <w:lang w:val="es-ES"/>
              </w:rPr>
              <w:t>6,8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505DBC0" w14:textId="77777777" w:rsidR="00511C5A" w:rsidRPr="00F2413E" w:rsidRDefault="00511C5A" w:rsidP="00701224">
            <w:pPr>
              <w:spacing w:after="60"/>
              <w:jc w:val="right"/>
              <w:rPr>
                <w:sz w:val="18"/>
                <w:szCs w:val="18"/>
                <w:lang w:val="es-ES"/>
              </w:rPr>
            </w:pPr>
            <w:r w:rsidRPr="00F2413E">
              <w:rPr>
                <w:sz w:val="18"/>
                <w:szCs w:val="18"/>
                <w:lang w:val="es-ES"/>
              </w:rPr>
              <w:t>6,8</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CCC12F1" w14:textId="77777777" w:rsidR="00511C5A" w:rsidRPr="00F2413E" w:rsidRDefault="00511C5A" w:rsidP="00701224">
            <w:pPr>
              <w:spacing w:after="60"/>
              <w:jc w:val="right"/>
              <w:rPr>
                <w:sz w:val="18"/>
                <w:szCs w:val="18"/>
                <w:lang w:val="es-ES"/>
              </w:rPr>
            </w:pPr>
            <w:r w:rsidRPr="00F2413E">
              <w:rPr>
                <w:sz w:val="18"/>
                <w:szCs w:val="18"/>
                <w:lang w:val="es-ES"/>
              </w:rPr>
              <w:t>6,12</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BFF783F" w14:textId="77777777" w:rsidR="00511C5A" w:rsidRPr="00F2413E" w:rsidRDefault="00511C5A" w:rsidP="00701224">
            <w:pPr>
              <w:spacing w:after="60"/>
              <w:jc w:val="right"/>
              <w:rPr>
                <w:sz w:val="18"/>
                <w:szCs w:val="18"/>
                <w:lang w:val="es-ES"/>
              </w:rPr>
            </w:pPr>
            <w:r w:rsidRPr="00F2413E">
              <w:rPr>
                <w:sz w:val="18"/>
                <w:szCs w:val="18"/>
                <w:lang w:val="es-ES"/>
              </w:rPr>
              <w:t>6,12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2B4FAC6" w14:textId="77777777" w:rsidR="00511C5A" w:rsidRPr="00F2413E" w:rsidRDefault="00511C5A" w:rsidP="00701224">
            <w:pPr>
              <w:spacing w:after="60"/>
              <w:jc w:val="right"/>
              <w:rPr>
                <w:sz w:val="18"/>
                <w:szCs w:val="18"/>
                <w:lang w:val="es-ES"/>
              </w:rPr>
            </w:pPr>
            <w:r w:rsidRPr="00F2413E">
              <w:rPr>
                <w:sz w:val="18"/>
                <w:szCs w:val="18"/>
                <w:lang w:val="es-ES"/>
              </w:rPr>
              <w:t>6,12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40581BB" w14:textId="77777777" w:rsidR="00511C5A" w:rsidRPr="00F2413E" w:rsidRDefault="00511C5A" w:rsidP="00701224">
            <w:pPr>
              <w:spacing w:after="60"/>
              <w:jc w:val="right"/>
              <w:rPr>
                <w:sz w:val="18"/>
                <w:szCs w:val="18"/>
                <w:lang w:val="es-ES"/>
              </w:rPr>
            </w:pPr>
            <w:r w:rsidRPr="00F2413E">
              <w:rPr>
                <w:sz w:val="18"/>
                <w:szCs w:val="18"/>
                <w:lang w:val="es-ES"/>
              </w:rPr>
              <w:t>6,12</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24EA9E5" w14:textId="77777777" w:rsidR="00511C5A" w:rsidRPr="00F2413E" w:rsidRDefault="00511C5A" w:rsidP="00701224">
            <w:pPr>
              <w:spacing w:after="60"/>
              <w:jc w:val="right"/>
              <w:rPr>
                <w:sz w:val="18"/>
                <w:szCs w:val="18"/>
                <w:lang w:val="es-ES"/>
              </w:rPr>
            </w:pPr>
            <w:r w:rsidRPr="00F2413E">
              <w:rPr>
                <w:sz w:val="18"/>
                <w:szCs w:val="18"/>
                <w:lang w:val="es-ES"/>
              </w:rPr>
              <w:t>6,12</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ED86A32" w14:textId="77777777" w:rsidR="00511C5A" w:rsidRPr="00F2413E" w:rsidRDefault="00511C5A" w:rsidP="00701224">
            <w:pPr>
              <w:spacing w:after="60"/>
              <w:jc w:val="right"/>
              <w:rPr>
                <w:sz w:val="18"/>
                <w:szCs w:val="18"/>
                <w:lang w:val="es-ES"/>
              </w:rPr>
            </w:pPr>
            <w:r w:rsidRPr="00F2413E">
              <w:rPr>
                <w:sz w:val="18"/>
                <w:szCs w:val="18"/>
                <w:lang w:val="es-ES"/>
              </w:rPr>
              <w:t>4,42</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F6EB5E3" w14:textId="77777777" w:rsidR="00511C5A" w:rsidRPr="00F2413E" w:rsidRDefault="00511C5A" w:rsidP="00701224">
            <w:pPr>
              <w:spacing w:after="60"/>
              <w:jc w:val="center"/>
              <w:rPr>
                <w:sz w:val="18"/>
                <w:szCs w:val="18"/>
                <w:lang w:val="es-ES"/>
              </w:rPr>
            </w:pPr>
            <w:r w:rsidRPr="00F2413E">
              <w:rPr>
                <w:sz w:val="18"/>
                <w:szCs w:val="18"/>
                <w:lang w:val="es-ES"/>
              </w:rPr>
              <w:t>6,8</w:t>
            </w:r>
          </w:p>
        </w:tc>
      </w:tr>
      <w:tr w:rsidR="00511C5A" w:rsidRPr="00F2413E" w14:paraId="15DD54FC" w14:textId="77777777" w:rsidTr="00046CAF">
        <w:trPr>
          <w:trHeight w:val="462"/>
          <w:jc w:val="center"/>
        </w:trPr>
        <w:tc>
          <w:tcPr>
            <w:tcW w:w="797" w:type="dxa"/>
            <w:vMerge w:val="restart"/>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396E8DBB" w14:textId="77777777" w:rsidR="00511C5A" w:rsidRPr="00F2413E" w:rsidRDefault="00511C5A" w:rsidP="00701224">
            <w:pPr>
              <w:spacing w:after="60"/>
              <w:jc w:val="left"/>
              <w:rPr>
                <w:sz w:val="18"/>
                <w:szCs w:val="18"/>
                <w:lang w:val="es-ES"/>
              </w:rPr>
            </w:pPr>
            <w:r w:rsidRPr="00F2413E">
              <w:rPr>
                <w:sz w:val="18"/>
                <w:szCs w:val="18"/>
                <w:lang w:val="es-ES"/>
              </w:rPr>
              <w:t>Financiación acordada ($EUA)</w:t>
            </w:r>
          </w:p>
        </w:tc>
        <w:tc>
          <w:tcPr>
            <w:tcW w:w="801" w:type="dxa"/>
            <w:vMerge w:val="restart"/>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61402030" w14:textId="77777777" w:rsidR="00511C5A" w:rsidRPr="00F2413E" w:rsidRDefault="00511C5A" w:rsidP="00701224">
            <w:pPr>
              <w:spacing w:after="60"/>
              <w:jc w:val="center"/>
              <w:rPr>
                <w:sz w:val="18"/>
                <w:szCs w:val="18"/>
                <w:lang w:val="es-ES"/>
              </w:rPr>
            </w:pPr>
            <w:r w:rsidRPr="00F2413E">
              <w:rPr>
                <w:sz w:val="18"/>
                <w:szCs w:val="18"/>
                <w:lang w:val="es-ES"/>
              </w:rPr>
              <w:t>ONUDI</w:t>
            </w:r>
          </w:p>
        </w:tc>
        <w:tc>
          <w:tcPr>
            <w:tcW w:w="80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741FC8CC" w14:textId="77777777" w:rsidR="00511C5A" w:rsidRPr="00F2413E" w:rsidRDefault="00511C5A" w:rsidP="00701224">
            <w:pPr>
              <w:spacing w:after="60"/>
              <w:jc w:val="left"/>
              <w:rPr>
                <w:sz w:val="18"/>
                <w:szCs w:val="18"/>
                <w:lang w:val="es-ES"/>
              </w:rPr>
            </w:pPr>
            <w:r w:rsidRPr="00F2413E">
              <w:rPr>
                <w:sz w:val="18"/>
                <w:szCs w:val="18"/>
                <w:lang w:val="es-ES"/>
              </w:rPr>
              <w:t>Costos del proyecto</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2672184" w14:textId="77777777" w:rsidR="00511C5A" w:rsidRPr="00F2413E" w:rsidRDefault="00511C5A" w:rsidP="00701224">
            <w:pPr>
              <w:spacing w:after="60"/>
              <w:jc w:val="right"/>
              <w:rPr>
                <w:sz w:val="18"/>
                <w:szCs w:val="18"/>
                <w:lang w:val="es-ES"/>
              </w:rPr>
            </w:pPr>
            <w:r w:rsidRPr="00F2413E">
              <w:rPr>
                <w:sz w:val="18"/>
                <w:szCs w:val="18"/>
                <w:lang w:val="es-ES"/>
              </w:rPr>
              <w:t>309.050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97D6B8A"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B937BE0"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404430E" w14:textId="77777777" w:rsidR="00511C5A" w:rsidRPr="00F2413E" w:rsidRDefault="00511C5A" w:rsidP="00701224">
            <w:pPr>
              <w:spacing w:after="60"/>
              <w:jc w:val="right"/>
              <w:rPr>
                <w:sz w:val="18"/>
                <w:szCs w:val="18"/>
                <w:lang w:val="es-ES"/>
              </w:rPr>
            </w:pPr>
            <w:r w:rsidRPr="00F2413E">
              <w:rPr>
                <w:sz w:val="18"/>
                <w:szCs w:val="18"/>
                <w:lang w:val="es-ES"/>
              </w:rPr>
              <w:t>94.500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28D1B2C"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A582B77"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3887530" w14:textId="77777777" w:rsidR="00511C5A" w:rsidRPr="00F2413E" w:rsidRDefault="00511C5A" w:rsidP="00701224">
            <w:pPr>
              <w:spacing w:after="60"/>
              <w:jc w:val="right"/>
              <w:rPr>
                <w:sz w:val="18"/>
                <w:szCs w:val="18"/>
                <w:lang w:val="es-ES"/>
              </w:rPr>
            </w:pPr>
            <w:r w:rsidRPr="00F2413E">
              <w:rPr>
                <w:sz w:val="18"/>
                <w:szCs w:val="18"/>
                <w:lang w:val="es-ES"/>
              </w:rPr>
              <w:t>215.250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5046DB5"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5F1863B"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DB7583B"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DC09E41" w14:textId="77777777" w:rsidR="00511C5A" w:rsidRPr="00F2413E" w:rsidRDefault="00511C5A" w:rsidP="00701224">
            <w:pPr>
              <w:spacing w:after="60"/>
              <w:jc w:val="right"/>
              <w:rPr>
                <w:sz w:val="18"/>
                <w:szCs w:val="18"/>
                <w:lang w:val="es-ES"/>
              </w:rPr>
            </w:pPr>
            <w:r w:rsidRPr="00F2413E">
              <w:rPr>
                <w:sz w:val="18"/>
                <w:szCs w:val="18"/>
                <w:lang w:val="es-ES"/>
              </w:rPr>
              <w:t>33.250</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184271E" w14:textId="77777777" w:rsidR="00511C5A" w:rsidRPr="00F2413E" w:rsidRDefault="00511C5A" w:rsidP="00701224">
            <w:pPr>
              <w:spacing w:after="60"/>
              <w:jc w:val="right"/>
              <w:rPr>
                <w:sz w:val="18"/>
                <w:szCs w:val="18"/>
                <w:lang w:val="es-ES"/>
              </w:rPr>
            </w:pPr>
            <w:r w:rsidRPr="00F2413E">
              <w:rPr>
                <w:sz w:val="18"/>
                <w:szCs w:val="18"/>
                <w:lang w:val="es-ES"/>
              </w:rPr>
              <w:t>652.050</w:t>
            </w:r>
          </w:p>
        </w:tc>
      </w:tr>
      <w:tr w:rsidR="00511C5A" w:rsidRPr="00F2413E" w14:paraId="31BE97A5" w14:textId="77777777" w:rsidTr="00046CAF">
        <w:trPr>
          <w:trHeight w:val="473"/>
          <w:jc w:val="center"/>
        </w:trPr>
        <w:tc>
          <w:tcPr>
            <w:tcW w:w="797" w:type="dxa"/>
            <w:vMerge/>
            <w:tcBorders>
              <w:top w:val="single" w:sz="4" w:space="0" w:color="666699"/>
              <w:left w:val="single" w:sz="4" w:space="0" w:color="666699"/>
              <w:bottom w:val="single" w:sz="4" w:space="0" w:color="666699"/>
              <w:right w:val="single" w:sz="4" w:space="0" w:color="666699"/>
            </w:tcBorders>
            <w:tcMar>
              <w:left w:w="58" w:type="dxa"/>
              <w:right w:w="58" w:type="dxa"/>
            </w:tcMar>
            <w:vAlign w:val="center"/>
            <w:hideMark/>
          </w:tcPr>
          <w:p w14:paraId="67120C07" w14:textId="77777777" w:rsidR="00511C5A" w:rsidRPr="00F2413E" w:rsidRDefault="00511C5A" w:rsidP="00701224">
            <w:pPr>
              <w:jc w:val="left"/>
              <w:rPr>
                <w:sz w:val="18"/>
                <w:szCs w:val="18"/>
                <w:lang w:val="es-ES"/>
              </w:rPr>
            </w:pPr>
          </w:p>
        </w:tc>
        <w:tc>
          <w:tcPr>
            <w:tcW w:w="801" w:type="dxa"/>
            <w:vMerge/>
            <w:tcBorders>
              <w:top w:val="single" w:sz="4" w:space="0" w:color="666699"/>
              <w:left w:val="single" w:sz="4" w:space="0" w:color="666699"/>
              <w:bottom w:val="single" w:sz="4" w:space="0" w:color="666699"/>
              <w:right w:val="single" w:sz="4" w:space="0" w:color="666699"/>
            </w:tcBorders>
            <w:tcMar>
              <w:left w:w="58" w:type="dxa"/>
              <w:right w:w="58" w:type="dxa"/>
            </w:tcMar>
            <w:vAlign w:val="center"/>
            <w:hideMark/>
          </w:tcPr>
          <w:p w14:paraId="3A64697F" w14:textId="77777777" w:rsidR="00511C5A" w:rsidRPr="00F2413E" w:rsidRDefault="00511C5A" w:rsidP="00701224">
            <w:pPr>
              <w:jc w:val="left"/>
              <w:rPr>
                <w:sz w:val="18"/>
                <w:szCs w:val="18"/>
                <w:lang w:val="es-ES"/>
              </w:rPr>
            </w:pPr>
          </w:p>
        </w:tc>
        <w:tc>
          <w:tcPr>
            <w:tcW w:w="80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392FF7C4" w14:textId="77777777" w:rsidR="00511C5A" w:rsidRPr="00F2413E" w:rsidRDefault="00511C5A" w:rsidP="00701224">
            <w:pPr>
              <w:spacing w:after="60"/>
              <w:jc w:val="left"/>
              <w:rPr>
                <w:sz w:val="18"/>
                <w:szCs w:val="18"/>
                <w:lang w:val="es-ES"/>
              </w:rPr>
            </w:pPr>
            <w:r w:rsidRPr="00F2413E">
              <w:rPr>
                <w:sz w:val="18"/>
                <w:szCs w:val="18"/>
                <w:lang w:val="es-ES"/>
              </w:rPr>
              <w:t>Gastos de apoyo</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040F0C0" w14:textId="77777777" w:rsidR="00511C5A" w:rsidRPr="00F2413E" w:rsidRDefault="00511C5A" w:rsidP="00701224">
            <w:pPr>
              <w:spacing w:after="60"/>
              <w:jc w:val="right"/>
              <w:rPr>
                <w:sz w:val="18"/>
                <w:szCs w:val="18"/>
                <w:lang w:val="es-ES"/>
              </w:rPr>
            </w:pPr>
            <w:r w:rsidRPr="00F2413E">
              <w:rPr>
                <w:sz w:val="18"/>
                <w:szCs w:val="18"/>
                <w:lang w:val="es-ES"/>
              </w:rPr>
              <w:t>23.179</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660A15B"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41B1552"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E0DDD48" w14:textId="77777777" w:rsidR="00511C5A" w:rsidRPr="00F2413E" w:rsidRDefault="00511C5A" w:rsidP="00701224">
            <w:pPr>
              <w:spacing w:after="60"/>
              <w:jc w:val="right"/>
              <w:rPr>
                <w:sz w:val="18"/>
                <w:szCs w:val="18"/>
                <w:lang w:val="es-ES"/>
              </w:rPr>
            </w:pPr>
            <w:r w:rsidRPr="00F2413E">
              <w:rPr>
                <w:sz w:val="18"/>
                <w:szCs w:val="18"/>
                <w:lang w:val="es-ES"/>
              </w:rPr>
              <w:t>7.087</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4EEDB9C"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A6BE250"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7D5ED74" w14:textId="77777777" w:rsidR="00511C5A" w:rsidRPr="00F2413E" w:rsidRDefault="00511C5A" w:rsidP="00701224">
            <w:pPr>
              <w:spacing w:after="60"/>
              <w:jc w:val="right"/>
              <w:rPr>
                <w:sz w:val="18"/>
                <w:szCs w:val="18"/>
                <w:lang w:val="es-ES"/>
              </w:rPr>
            </w:pPr>
            <w:r w:rsidRPr="00F2413E">
              <w:rPr>
                <w:sz w:val="18"/>
                <w:szCs w:val="18"/>
                <w:lang w:val="es-ES"/>
              </w:rPr>
              <w:t>16.144</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503658A"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E5B3647"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C3DFEC8"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1643950" w14:textId="77777777" w:rsidR="00511C5A" w:rsidRPr="00F2413E" w:rsidRDefault="00511C5A" w:rsidP="00701224">
            <w:pPr>
              <w:spacing w:after="60"/>
              <w:jc w:val="right"/>
              <w:rPr>
                <w:sz w:val="18"/>
                <w:szCs w:val="18"/>
                <w:lang w:val="es-ES"/>
              </w:rPr>
            </w:pPr>
            <w:r w:rsidRPr="00F2413E">
              <w:rPr>
                <w:sz w:val="18"/>
                <w:szCs w:val="18"/>
                <w:lang w:val="es-ES"/>
              </w:rPr>
              <w:t>2.494</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CF7993E" w14:textId="77777777" w:rsidR="00511C5A" w:rsidRPr="00F2413E" w:rsidRDefault="00511C5A" w:rsidP="00701224">
            <w:pPr>
              <w:spacing w:after="60"/>
              <w:jc w:val="right"/>
              <w:rPr>
                <w:sz w:val="18"/>
                <w:szCs w:val="18"/>
                <w:lang w:val="es-ES"/>
              </w:rPr>
            </w:pPr>
            <w:r w:rsidRPr="00F2413E">
              <w:rPr>
                <w:sz w:val="18"/>
                <w:szCs w:val="18"/>
                <w:lang w:val="es-ES"/>
              </w:rPr>
              <w:t>48.904</w:t>
            </w:r>
          </w:p>
        </w:tc>
      </w:tr>
      <w:tr w:rsidR="00511C5A" w:rsidRPr="00F2413E" w14:paraId="163379B2" w14:textId="77777777" w:rsidTr="00046CAF">
        <w:trPr>
          <w:trHeight w:val="462"/>
          <w:jc w:val="center"/>
        </w:trPr>
        <w:tc>
          <w:tcPr>
            <w:tcW w:w="1599" w:type="dxa"/>
            <w:gridSpan w:val="2"/>
            <w:vMerge w:val="restart"/>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77CC70A7" w14:textId="77777777" w:rsidR="00511C5A" w:rsidRPr="00F2413E" w:rsidRDefault="00511C5A" w:rsidP="00701224">
            <w:pPr>
              <w:spacing w:after="60"/>
              <w:jc w:val="left"/>
              <w:rPr>
                <w:sz w:val="18"/>
                <w:szCs w:val="18"/>
                <w:lang w:val="es-ES"/>
              </w:rPr>
            </w:pPr>
            <w:r w:rsidRPr="00F2413E">
              <w:rPr>
                <w:sz w:val="18"/>
                <w:szCs w:val="18"/>
                <w:lang w:val="es-ES"/>
              </w:rPr>
              <w:t>Fondos aprobados por el Comité Ejecutivo ($EUA)</w:t>
            </w:r>
          </w:p>
        </w:tc>
        <w:tc>
          <w:tcPr>
            <w:tcW w:w="80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790A9D17" w14:textId="77777777" w:rsidR="00511C5A" w:rsidRPr="00F2413E" w:rsidRDefault="00511C5A" w:rsidP="00701224">
            <w:pPr>
              <w:spacing w:after="60"/>
              <w:jc w:val="left"/>
              <w:rPr>
                <w:sz w:val="18"/>
                <w:szCs w:val="18"/>
                <w:lang w:val="es-ES"/>
              </w:rPr>
            </w:pPr>
            <w:r w:rsidRPr="00F2413E">
              <w:rPr>
                <w:sz w:val="18"/>
                <w:szCs w:val="18"/>
                <w:lang w:val="es-ES"/>
              </w:rPr>
              <w:t>Costos del proyecto</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7398740" w14:textId="77777777" w:rsidR="00511C5A" w:rsidRPr="00F2413E" w:rsidRDefault="00511C5A" w:rsidP="00701224">
            <w:pPr>
              <w:spacing w:after="60"/>
              <w:jc w:val="right"/>
              <w:rPr>
                <w:sz w:val="18"/>
                <w:szCs w:val="18"/>
                <w:lang w:val="es-ES"/>
              </w:rPr>
            </w:pPr>
            <w:r w:rsidRPr="00F2413E">
              <w:rPr>
                <w:sz w:val="18"/>
                <w:szCs w:val="18"/>
                <w:lang w:val="es-ES"/>
              </w:rPr>
              <w:t>309.050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5065A85"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FCB89F7"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E78A6E9" w14:textId="77777777" w:rsidR="00511C5A" w:rsidRPr="00F2413E" w:rsidRDefault="00511C5A" w:rsidP="00701224">
            <w:pPr>
              <w:spacing w:after="60"/>
              <w:jc w:val="right"/>
              <w:rPr>
                <w:sz w:val="18"/>
                <w:szCs w:val="18"/>
                <w:lang w:val="es-ES"/>
              </w:rPr>
            </w:pPr>
            <w:r w:rsidRPr="00F2413E">
              <w:rPr>
                <w:sz w:val="18"/>
                <w:szCs w:val="18"/>
                <w:lang w:val="es-ES"/>
              </w:rPr>
              <w:t>94.500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5A84535"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373F92A"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32AA44A" w14:textId="77777777" w:rsidR="00511C5A" w:rsidRPr="00F2413E" w:rsidRDefault="00511C5A" w:rsidP="00701224">
            <w:pPr>
              <w:spacing w:after="60"/>
              <w:jc w:val="right"/>
              <w:rPr>
                <w:sz w:val="18"/>
                <w:szCs w:val="18"/>
                <w:lang w:val="es-ES"/>
              </w:rPr>
            </w:pPr>
            <w:r w:rsidRPr="00F2413E">
              <w:rPr>
                <w:sz w:val="18"/>
                <w:szCs w:val="18"/>
                <w:lang w:val="es-ES"/>
              </w:rPr>
              <w:t>215.250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5ED712B"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11B40A1"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D8B61AA"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72E964B"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724" w:type="dxa"/>
            <w:tcBorders>
              <w:top w:val="single" w:sz="4" w:space="0" w:color="666699"/>
              <w:left w:val="single" w:sz="4" w:space="0" w:color="666699"/>
              <w:bottom w:val="single" w:sz="4" w:space="0" w:color="666699"/>
              <w:right w:val="single" w:sz="4" w:space="0" w:color="666699"/>
            </w:tcBorders>
            <w:shd w:val="clear" w:color="auto" w:fill="auto"/>
            <w:tcMar>
              <w:left w:w="58" w:type="dxa"/>
              <w:right w:w="58" w:type="dxa"/>
            </w:tcMar>
          </w:tcPr>
          <w:p w14:paraId="4148856D" w14:textId="77777777" w:rsidR="00511C5A" w:rsidRPr="00F2413E" w:rsidRDefault="00511C5A" w:rsidP="00701224">
            <w:pPr>
              <w:spacing w:after="60"/>
              <w:jc w:val="right"/>
              <w:rPr>
                <w:sz w:val="18"/>
                <w:szCs w:val="18"/>
                <w:lang w:val="es-ES"/>
              </w:rPr>
            </w:pPr>
            <w:r w:rsidRPr="00F2413E">
              <w:rPr>
                <w:sz w:val="18"/>
                <w:szCs w:val="18"/>
                <w:lang w:val="es-ES"/>
              </w:rPr>
              <w:t>618.800</w:t>
            </w:r>
          </w:p>
        </w:tc>
      </w:tr>
      <w:tr w:rsidR="00511C5A" w:rsidRPr="00F2413E" w14:paraId="7B43387E" w14:textId="77777777" w:rsidTr="00046CAF">
        <w:trPr>
          <w:trHeight w:val="473"/>
          <w:jc w:val="center"/>
        </w:trPr>
        <w:tc>
          <w:tcPr>
            <w:tcW w:w="1599" w:type="dxa"/>
            <w:gridSpan w:val="2"/>
            <w:vMerge/>
            <w:tcBorders>
              <w:top w:val="single" w:sz="4" w:space="0" w:color="666699"/>
              <w:left w:val="single" w:sz="4" w:space="0" w:color="666699"/>
              <w:bottom w:val="single" w:sz="4" w:space="0" w:color="666699"/>
              <w:right w:val="single" w:sz="4" w:space="0" w:color="666699"/>
            </w:tcBorders>
            <w:tcMar>
              <w:left w:w="58" w:type="dxa"/>
              <w:right w:w="58" w:type="dxa"/>
            </w:tcMar>
            <w:vAlign w:val="center"/>
            <w:hideMark/>
          </w:tcPr>
          <w:p w14:paraId="4FD065FF" w14:textId="77777777" w:rsidR="00511C5A" w:rsidRPr="00F2413E" w:rsidRDefault="00511C5A" w:rsidP="00701224">
            <w:pPr>
              <w:jc w:val="left"/>
              <w:rPr>
                <w:sz w:val="18"/>
                <w:szCs w:val="18"/>
                <w:lang w:val="es-ES"/>
              </w:rPr>
            </w:pPr>
          </w:p>
        </w:tc>
        <w:tc>
          <w:tcPr>
            <w:tcW w:w="80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08E5DAA8" w14:textId="77777777" w:rsidR="00511C5A" w:rsidRPr="00F2413E" w:rsidRDefault="00511C5A" w:rsidP="00701224">
            <w:pPr>
              <w:spacing w:after="60"/>
              <w:jc w:val="left"/>
              <w:rPr>
                <w:sz w:val="18"/>
                <w:szCs w:val="18"/>
                <w:lang w:val="es-ES"/>
              </w:rPr>
            </w:pPr>
            <w:r w:rsidRPr="00F2413E">
              <w:rPr>
                <w:sz w:val="18"/>
                <w:szCs w:val="18"/>
                <w:lang w:val="es-ES"/>
              </w:rPr>
              <w:t>Gastos de apoyo</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5020B89" w14:textId="77777777" w:rsidR="00511C5A" w:rsidRPr="00F2413E" w:rsidRDefault="00511C5A" w:rsidP="00701224">
            <w:pPr>
              <w:spacing w:after="60"/>
              <w:jc w:val="right"/>
              <w:rPr>
                <w:sz w:val="18"/>
                <w:szCs w:val="18"/>
                <w:lang w:val="es-ES"/>
              </w:rPr>
            </w:pPr>
            <w:r w:rsidRPr="00F2413E">
              <w:rPr>
                <w:sz w:val="18"/>
                <w:szCs w:val="18"/>
                <w:lang w:val="es-ES"/>
              </w:rPr>
              <w:t>23.179</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A8182EC"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5889731"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41CE527" w14:textId="77777777" w:rsidR="00511C5A" w:rsidRPr="00F2413E" w:rsidRDefault="00511C5A" w:rsidP="00701224">
            <w:pPr>
              <w:spacing w:after="60"/>
              <w:jc w:val="right"/>
              <w:rPr>
                <w:sz w:val="18"/>
                <w:szCs w:val="18"/>
                <w:lang w:val="es-ES"/>
              </w:rPr>
            </w:pPr>
            <w:r w:rsidRPr="00F2413E">
              <w:rPr>
                <w:sz w:val="18"/>
                <w:szCs w:val="18"/>
                <w:lang w:val="es-ES"/>
              </w:rPr>
              <w:t>7.087</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38FE568"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2609144"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DB17FF2" w14:textId="77777777" w:rsidR="00511C5A" w:rsidRPr="00F2413E" w:rsidRDefault="00511C5A" w:rsidP="00701224">
            <w:pPr>
              <w:spacing w:after="60"/>
              <w:jc w:val="right"/>
              <w:rPr>
                <w:sz w:val="18"/>
                <w:szCs w:val="18"/>
                <w:lang w:val="es-ES"/>
              </w:rPr>
            </w:pPr>
            <w:r w:rsidRPr="00F2413E">
              <w:rPr>
                <w:sz w:val="18"/>
                <w:szCs w:val="18"/>
                <w:lang w:val="es-ES"/>
              </w:rPr>
              <w:t>16.144</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D864122"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27D7425"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1DD6B28"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664D4D1"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545365B" w14:textId="77777777" w:rsidR="00511C5A" w:rsidRPr="00F2413E" w:rsidRDefault="00511C5A" w:rsidP="00701224">
            <w:pPr>
              <w:spacing w:after="60"/>
              <w:jc w:val="right"/>
              <w:rPr>
                <w:sz w:val="18"/>
                <w:szCs w:val="18"/>
                <w:lang w:val="es-ES"/>
              </w:rPr>
            </w:pPr>
            <w:r w:rsidRPr="00F2413E">
              <w:rPr>
                <w:sz w:val="18"/>
                <w:szCs w:val="18"/>
                <w:lang w:val="es-ES"/>
              </w:rPr>
              <w:t>46.410</w:t>
            </w:r>
          </w:p>
        </w:tc>
      </w:tr>
      <w:tr w:rsidR="00511C5A" w:rsidRPr="00F2413E" w14:paraId="36BE73DE" w14:textId="77777777" w:rsidTr="00046CAF">
        <w:trPr>
          <w:trHeight w:val="462"/>
          <w:jc w:val="center"/>
        </w:trPr>
        <w:tc>
          <w:tcPr>
            <w:tcW w:w="1599" w:type="dxa"/>
            <w:gridSpan w:val="2"/>
            <w:vMerge w:val="restart"/>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5CDB284B" w14:textId="77777777" w:rsidR="00511C5A" w:rsidRPr="00F2413E" w:rsidRDefault="00511C5A" w:rsidP="00701224">
            <w:pPr>
              <w:spacing w:after="60"/>
              <w:jc w:val="left"/>
              <w:rPr>
                <w:sz w:val="18"/>
                <w:szCs w:val="18"/>
                <w:lang w:val="es-ES"/>
              </w:rPr>
            </w:pPr>
            <w:r w:rsidRPr="00F2413E">
              <w:rPr>
                <w:sz w:val="18"/>
                <w:szCs w:val="18"/>
                <w:lang w:val="es-ES"/>
              </w:rPr>
              <w:t>Total de fondos solicitados a la presente reunión para su aprobación ($EUA)</w:t>
            </w:r>
          </w:p>
        </w:tc>
        <w:tc>
          <w:tcPr>
            <w:tcW w:w="80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5EA59C16" w14:textId="77777777" w:rsidR="00511C5A" w:rsidRPr="00F2413E" w:rsidRDefault="00511C5A" w:rsidP="00701224">
            <w:pPr>
              <w:spacing w:after="60"/>
              <w:jc w:val="left"/>
              <w:rPr>
                <w:sz w:val="18"/>
                <w:szCs w:val="18"/>
                <w:lang w:val="es-ES"/>
              </w:rPr>
            </w:pPr>
            <w:r w:rsidRPr="00F2413E">
              <w:rPr>
                <w:sz w:val="18"/>
                <w:szCs w:val="18"/>
                <w:lang w:val="es-ES"/>
              </w:rPr>
              <w:t>Costos del proyecto</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261E5D7"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0BB2785"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6E7FEEC"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D2B62E5"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047DF01E"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E716B5D"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030BF08"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91D4D47"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42A7F8D"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D6C0722"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45A8510" w14:textId="77777777" w:rsidR="00511C5A" w:rsidRPr="00F2413E" w:rsidRDefault="00511C5A" w:rsidP="00701224">
            <w:pPr>
              <w:spacing w:after="60"/>
              <w:jc w:val="right"/>
              <w:rPr>
                <w:sz w:val="18"/>
                <w:szCs w:val="18"/>
                <w:lang w:val="es-ES"/>
              </w:rPr>
            </w:pPr>
            <w:r w:rsidRPr="00F2413E">
              <w:rPr>
                <w:sz w:val="18"/>
                <w:szCs w:val="18"/>
                <w:lang w:val="es-ES"/>
              </w:rPr>
              <w:t>33.250</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FAF64E4" w14:textId="77777777" w:rsidR="00511C5A" w:rsidRPr="00F2413E" w:rsidRDefault="00511C5A" w:rsidP="00701224">
            <w:pPr>
              <w:spacing w:after="60"/>
              <w:jc w:val="right"/>
              <w:rPr>
                <w:sz w:val="18"/>
                <w:szCs w:val="18"/>
                <w:lang w:val="es-ES"/>
              </w:rPr>
            </w:pPr>
            <w:r w:rsidRPr="00F2413E">
              <w:rPr>
                <w:sz w:val="18"/>
                <w:szCs w:val="18"/>
                <w:lang w:val="es-ES"/>
              </w:rPr>
              <w:t>33.250</w:t>
            </w:r>
          </w:p>
        </w:tc>
      </w:tr>
      <w:tr w:rsidR="00511C5A" w:rsidRPr="00F2413E" w14:paraId="21A3C9D5" w14:textId="77777777" w:rsidTr="00046CAF">
        <w:trPr>
          <w:trHeight w:val="473"/>
          <w:jc w:val="center"/>
        </w:trPr>
        <w:tc>
          <w:tcPr>
            <w:tcW w:w="1599" w:type="dxa"/>
            <w:gridSpan w:val="2"/>
            <w:vMerge/>
            <w:tcBorders>
              <w:top w:val="single" w:sz="4" w:space="0" w:color="666699"/>
              <w:left w:val="single" w:sz="4" w:space="0" w:color="666699"/>
              <w:bottom w:val="single" w:sz="4" w:space="0" w:color="666699"/>
              <w:right w:val="single" w:sz="4" w:space="0" w:color="666699"/>
            </w:tcBorders>
            <w:tcMar>
              <w:left w:w="58" w:type="dxa"/>
              <w:right w:w="58" w:type="dxa"/>
            </w:tcMar>
            <w:vAlign w:val="center"/>
            <w:hideMark/>
          </w:tcPr>
          <w:p w14:paraId="436FDAFF" w14:textId="77777777" w:rsidR="00511C5A" w:rsidRPr="00F2413E" w:rsidRDefault="00511C5A" w:rsidP="00701224">
            <w:pPr>
              <w:jc w:val="left"/>
              <w:rPr>
                <w:sz w:val="18"/>
                <w:szCs w:val="18"/>
                <w:lang w:val="es-ES"/>
              </w:rPr>
            </w:pPr>
          </w:p>
        </w:tc>
        <w:tc>
          <w:tcPr>
            <w:tcW w:w="801" w:type="dxa"/>
            <w:tcBorders>
              <w:top w:val="single" w:sz="4" w:space="0" w:color="666699"/>
              <w:left w:val="single" w:sz="4" w:space="0" w:color="666699"/>
              <w:bottom w:val="single" w:sz="4" w:space="0" w:color="666699"/>
              <w:right w:val="single" w:sz="4" w:space="0" w:color="666699"/>
            </w:tcBorders>
            <w:tcMar>
              <w:left w:w="58" w:type="dxa"/>
              <w:right w:w="58" w:type="dxa"/>
            </w:tcMar>
            <w:hideMark/>
          </w:tcPr>
          <w:p w14:paraId="35315030" w14:textId="77777777" w:rsidR="00511C5A" w:rsidRPr="00F2413E" w:rsidRDefault="00511C5A" w:rsidP="00701224">
            <w:pPr>
              <w:spacing w:after="60"/>
              <w:jc w:val="left"/>
              <w:rPr>
                <w:sz w:val="18"/>
                <w:szCs w:val="18"/>
                <w:lang w:val="es-ES"/>
              </w:rPr>
            </w:pPr>
            <w:r w:rsidRPr="00F2413E">
              <w:rPr>
                <w:sz w:val="18"/>
                <w:szCs w:val="18"/>
                <w:lang w:val="es-ES"/>
              </w:rPr>
              <w:t>Gastos de apoyo</w:t>
            </w:r>
          </w:p>
        </w:tc>
        <w:tc>
          <w:tcPr>
            <w:tcW w:w="802"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FDE1C53"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46F182A7"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A2E2D17"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737" w:type="dxa"/>
            <w:tcBorders>
              <w:top w:val="single" w:sz="4" w:space="0" w:color="666699"/>
              <w:left w:val="single" w:sz="4" w:space="0" w:color="666699"/>
              <w:bottom w:val="single" w:sz="4" w:space="0" w:color="666699"/>
              <w:right w:val="single" w:sz="4" w:space="0" w:color="666699"/>
            </w:tcBorders>
            <w:tcMar>
              <w:left w:w="58" w:type="dxa"/>
              <w:right w:w="58" w:type="dxa"/>
            </w:tcMar>
          </w:tcPr>
          <w:p w14:paraId="18849ED4"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2CDEBD4"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0DD026D"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78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59B2E457"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3EEEC827"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6981653E"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571"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415FD00" w14:textId="77777777" w:rsidR="00511C5A" w:rsidRPr="00F2413E" w:rsidRDefault="00511C5A" w:rsidP="00701224">
            <w:pPr>
              <w:spacing w:after="60"/>
              <w:jc w:val="right"/>
              <w:rPr>
                <w:sz w:val="18"/>
                <w:szCs w:val="18"/>
                <w:lang w:val="es-ES"/>
              </w:rPr>
            </w:pPr>
            <w:r w:rsidRPr="00F2413E">
              <w:rPr>
                <w:sz w:val="18"/>
                <w:szCs w:val="18"/>
                <w:lang w:val="es-ES"/>
              </w:rPr>
              <w:t>0</w:t>
            </w:r>
          </w:p>
        </w:tc>
        <w:tc>
          <w:tcPr>
            <w:tcW w:w="690" w:type="dxa"/>
            <w:tcBorders>
              <w:top w:val="single" w:sz="4" w:space="0" w:color="666699"/>
              <w:left w:val="single" w:sz="4" w:space="0" w:color="666699"/>
              <w:bottom w:val="single" w:sz="4" w:space="0" w:color="666699"/>
              <w:right w:val="single" w:sz="4" w:space="0" w:color="666699"/>
            </w:tcBorders>
            <w:tcMar>
              <w:left w:w="58" w:type="dxa"/>
              <w:right w:w="58" w:type="dxa"/>
            </w:tcMar>
          </w:tcPr>
          <w:p w14:paraId="7A97BE0A" w14:textId="77777777" w:rsidR="00511C5A" w:rsidRPr="00F2413E" w:rsidRDefault="00511C5A" w:rsidP="00701224">
            <w:pPr>
              <w:spacing w:after="60"/>
              <w:jc w:val="right"/>
              <w:rPr>
                <w:sz w:val="18"/>
                <w:szCs w:val="18"/>
                <w:lang w:val="es-ES"/>
              </w:rPr>
            </w:pPr>
            <w:r w:rsidRPr="00F2413E">
              <w:rPr>
                <w:sz w:val="18"/>
                <w:szCs w:val="18"/>
                <w:lang w:val="es-ES"/>
              </w:rPr>
              <w:t>2.494</w:t>
            </w:r>
          </w:p>
        </w:tc>
        <w:tc>
          <w:tcPr>
            <w:tcW w:w="724" w:type="dxa"/>
            <w:tcBorders>
              <w:top w:val="single" w:sz="4" w:space="0" w:color="666699"/>
              <w:left w:val="single" w:sz="4" w:space="0" w:color="666699"/>
              <w:bottom w:val="single" w:sz="4" w:space="0" w:color="666699"/>
              <w:right w:val="single" w:sz="4" w:space="0" w:color="666699"/>
            </w:tcBorders>
            <w:tcMar>
              <w:left w:w="58" w:type="dxa"/>
              <w:right w:w="58" w:type="dxa"/>
            </w:tcMar>
          </w:tcPr>
          <w:p w14:paraId="2A628C0E" w14:textId="77777777" w:rsidR="00511C5A" w:rsidRPr="00F2413E" w:rsidRDefault="00511C5A" w:rsidP="00701224">
            <w:pPr>
              <w:spacing w:after="60"/>
              <w:jc w:val="right"/>
              <w:rPr>
                <w:sz w:val="18"/>
                <w:szCs w:val="18"/>
                <w:lang w:val="es-ES"/>
              </w:rPr>
            </w:pPr>
            <w:r w:rsidRPr="00F2413E">
              <w:rPr>
                <w:sz w:val="18"/>
                <w:szCs w:val="18"/>
                <w:lang w:val="es-ES"/>
              </w:rPr>
              <w:t>2.494</w:t>
            </w:r>
          </w:p>
        </w:tc>
      </w:tr>
    </w:tbl>
    <w:p w14:paraId="2382B491" w14:textId="77777777" w:rsidR="00511C5A" w:rsidRPr="00046CAF" w:rsidRDefault="00511C5A" w:rsidP="00511C5A">
      <w:pPr>
        <w:spacing w:after="60"/>
        <w:jc w:val="center"/>
        <w:rPr>
          <w:sz w:val="14"/>
          <w:szCs w:val="14"/>
          <w:lang w:val="es-ES"/>
        </w:rPr>
      </w:pPr>
    </w:p>
    <w:tbl>
      <w:tblPr>
        <w:tblStyle w:val="TableGrid"/>
        <w:tblW w:w="101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2"/>
        <w:gridCol w:w="7317"/>
      </w:tblGrid>
      <w:tr w:rsidR="00511C5A" w:rsidRPr="00F2413E" w14:paraId="48B86418" w14:textId="77777777" w:rsidTr="00701224">
        <w:trPr>
          <w:trHeight w:val="222"/>
          <w:jc w:val="center"/>
        </w:trPr>
        <w:tc>
          <w:tcPr>
            <w:tcW w:w="2832" w:type="dxa"/>
            <w:tcBorders>
              <w:top w:val="single" w:sz="4" w:space="0" w:color="666699"/>
              <w:left w:val="single" w:sz="4" w:space="0" w:color="666699"/>
              <w:bottom w:val="single" w:sz="4" w:space="0" w:color="666699"/>
              <w:right w:val="single" w:sz="4" w:space="0" w:color="666699"/>
            </w:tcBorders>
            <w:hideMark/>
          </w:tcPr>
          <w:p w14:paraId="6855DD63" w14:textId="77777777" w:rsidR="00511C5A" w:rsidRPr="00F2413E" w:rsidRDefault="00511C5A" w:rsidP="00701224">
            <w:pPr>
              <w:spacing w:after="60"/>
              <w:jc w:val="left"/>
              <w:rPr>
                <w:b/>
                <w:sz w:val="18"/>
                <w:lang w:val="es-ES"/>
              </w:rPr>
            </w:pPr>
            <w:r w:rsidRPr="00F2413E">
              <w:rPr>
                <w:b/>
                <w:sz w:val="18"/>
                <w:lang w:val="es-ES"/>
              </w:rPr>
              <w:t>Recomendación de la Secretaría:</w:t>
            </w:r>
          </w:p>
        </w:tc>
        <w:tc>
          <w:tcPr>
            <w:tcW w:w="7317" w:type="dxa"/>
            <w:tcBorders>
              <w:top w:val="single" w:sz="4" w:space="0" w:color="666699"/>
              <w:left w:val="single" w:sz="4" w:space="0" w:color="666699"/>
              <w:bottom w:val="single" w:sz="4" w:space="0" w:color="666699"/>
              <w:right w:val="single" w:sz="4" w:space="0" w:color="666699"/>
            </w:tcBorders>
          </w:tcPr>
          <w:p w14:paraId="411B2071" w14:textId="77777777" w:rsidR="00511C5A" w:rsidRPr="00F2413E" w:rsidRDefault="00511C5A" w:rsidP="00701224">
            <w:pPr>
              <w:spacing w:after="60"/>
              <w:jc w:val="center"/>
              <w:rPr>
                <w:sz w:val="18"/>
                <w:lang w:val="es-ES"/>
              </w:rPr>
            </w:pPr>
            <w:r w:rsidRPr="00F2413E">
              <w:rPr>
                <w:sz w:val="18"/>
                <w:lang w:val="es-ES"/>
              </w:rPr>
              <w:t>Para aprobación general</w:t>
            </w:r>
          </w:p>
        </w:tc>
      </w:tr>
    </w:tbl>
    <w:p w14:paraId="24915B14" w14:textId="77777777" w:rsidR="00511C5A" w:rsidRPr="00F2413E" w:rsidRDefault="00511C5A" w:rsidP="00511C5A">
      <w:pPr>
        <w:rPr>
          <w:lang w:val="es-ES"/>
        </w:rPr>
      </w:pPr>
      <w:r w:rsidRPr="00F2413E">
        <w:rPr>
          <w:lang w:val="es-ES"/>
        </w:rPr>
        <w:br w:type="page"/>
      </w:r>
    </w:p>
    <w:p w14:paraId="775FD538" w14:textId="77777777" w:rsidR="00511C5A" w:rsidRPr="00F2413E" w:rsidRDefault="00511C5A" w:rsidP="00511C5A">
      <w:pPr>
        <w:jc w:val="center"/>
        <w:rPr>
          <w:b/>
          <w:lang w:val="es-ES"/>
        </w:rPr>
      </w:pPr>
      <w:r w:rsidRPr="00F2413E">
        <w:rPr>
          <w:b/>
          <w:lang w:val="es-ES"/>
        </w:rPr>
        <w:lastRenderedPageBreak/>
        <w:t>DESCRIPCIÓN DEL PROYECTO</w:t>
      </w:r>
    </w:p>
    <w:p w14:paraId="3283C612" w14:textId="77777777" w:rsidR="00511C5A" w:rsidRPr="00F2413E" w:rsidRDefault="00511C5A" w:rsidP="00511C5A">
      <w:pPr>
        <w:rPr>
          <w:lang w:val="es-ES"/>
        </w:rPr>
      </w:pPr>
    </w:p>
    <w:p w14:paraId="04527CC8" w14:textId="775ADCE5" w:rsidR="00511C5A" w:rsidRPr="00F2413E" w:rsidRDefault="00511C5A" w:rsidP="00511C5A">
      <w:pPr>
        <w:pStyle w:val="Heading1"/>
        <w:rPr>
          <w:lang w:val="es-ES"/>
        </w:rPr>
      </w:pPr>
      <w:r w:rsidRPr="00F2413E">
        <w:rPr>
          <w:lang w:val="es-ES"/>
        </w:rPr>
        <w:t>En nombre del Gobierno de Turkmenistán, la ONUDI, en calidad de organismo designado de ejecución, presentó una solicitud de financiación para el cuarto y último tramo de la etapa I del plan de gestión de la eliminación de los HCFC, por una cuantía que asciende a</w:t>
      </w:r>
      <w:r w:rsidR="00E6400A">
        <w:rPr>
          <w:lang w:val="es-ES"/>
        </w:rPr>
        <w:t xml:space="preserve"> </w:t>
      </w:r>
      <w:r w:rsidRPr="00F2413E">
        <w:rPr>
          <w:lang w:val="es-ES"/>
        </w:rPr>
        <w:t>33 250 dólares de los Estados Unidos ($EUA), más gastos de apoyo al organismo de</w:t>
      </w:r>
      <w:r w:rsidR="00E6400A">
        <w:rPr>
          <w:lang w:val="es-ES"/>
        </w:rPr>
        <w:t xml:space="preserve"> </w:t>
      </w:r>
      <w:r w:rsidRPr="00F2413E">
        <w:rPr>
          <w:lang w:val="es-ES"/>
        </w:rPr>
        <w:t>$EUA 2 494</w:t>
      </w:r>
      <w:r w:rsidRPr="00F2413E">
        <w:rPr>
          <w:rStyle w:val="FootnoteReference"/>
          <w:lang w:val="es-ES"/>
        </w:rPr>
        <w:footnoteReference w:id="1"/>
      </w:r>
      <w:r w:rsidRPr="00F2413E">
        <w:rPr>
          <w:lang w:val="es-ES"/>
        </w:rPr>
        <w:t>. La presentación de dicha solicitud incluye un informe sobre los progresos realizados en la aplicación del tercer tramo, el informe de verificación sobre el consumo de HCFC para los años 2016 a 2018 y el plan de ejecución de tramos para el período que va de 2020 a 2021.</w:t>
      </w:r>
    </w:p>
    <w:p w14:paraId="6B89A8C5" w14:textId="77777777" w:rsidR="00511C5A" w:rsidRPr="00F2413E" w:rsidRDefault="00511C5A" w:rsidP="00511C5A">
      <w:pPr>
        <w:rPr>
          <w:u w:val="single"/>
          <w:lang w:val="es-ES"/>
        </w:rPr>
      </w:pPr>
      <w:r w:rsidRPr="00F2413E">
        <w:rPr>
          <w:u w:val="single"/>
          <w:lang w:val="es-ES"/>
        </w:rPr>
        <w:t>Informe sobre el consumo de HCFC</w:t>
      </w:r>
    </w:p>
    <w:p w14:paraId="1B1C7C8A" w14:textId="77777777" w:rsidR="00511C5A" w:rsidRPr="00F2413E" w:rsidRDefault="00511C5A" w:rsidP="00511C5A">
      <w:pPr>
        <w:rPr>
          <w:lang w:val="es-ES"/>
        </w:rPr>
      </w:pPr>
    </w:p>
    <w:p w14:paraId="2EE26E0F" w14:textId="7FFD3675" w:rsidR="00511C5A" w:rsidRPr="00F2413E" w:rsidRDefault="00511C5A" w:rsidP="00511C5A">
      <w:pPr>
        <w:pStyle w:val="Heading1"/>
        <w:rPr>
          <w:lang w:val="es-ES"/>
        </w:rPr>
      </w:pPr>
      <w:r w:rsidRPr="00F2413E">
        <w:rPr>
          <w:lang w:val="es-ES"/>
        </w:rPr>
        <w:t xml:space="preserve">El Gobierno de Turkmenistán notificó, en su informe sobre la ejecución del programa del país, un consumo de 4,36 toneladas PAO de HCFC en 2019, es decir, un 35,9 </w:t>
      </w:r>
      <w:r w:rsidR="00046CAF">
        <w:rPr>
          <w:lang w:val="es-ES"/>
        </w:rPr>
        <w:t>por ciento</w:t>
      </w:r>
      <w:r w:rsidRPr="00F2413E">
        <w:rPr>
          <w:lang w:val="es-ES"/>
        </w:rPr>
        <w:t xml:space="preserve"> menos que el nivel de base del consumo establecido para el cumplimiento. En el cuadro 1, se indica el consumo de HCFC de 2015 a 2019. </w:t>
      </w:r>
    </w:p>
    <w:p w14:paraId="3FA50A91" w14:textId="77777777" w:rsidR="00511C5A" w:rsidRPr="00F2413E" w:rsidRDefault="00511C5A" w:rsidP="00511C5A">
      <w:pPr>
        <w:rPr>
          <w:b/>
          <w:lang w:val="es-ES"/>
        </w:rPr>
      </w:pPr>
      <w:r w:rsidRPr="00F2413E">
        <w:rPr>
          <w:b/>
          <w:lang w:val="es-ES"/>
        </w:rPr>
        <w:t>Cuadro 1. Consumo de HCFC en Turkmenistán (datos de 2015-2019 con arreglo al artículo 7)</w:t>
      </w:r>
    </w:p>
    <w:tbl>
      <w:tblPr>
        <w:tblW w:w="5000" w:type="pct"/>
        <w:tblLook w:val="04A0" w:firstRow="1" w:lastRow="0" w:firstColumn="1" w:lastColumn="0" w:noHBand="0" w:noVBand="1"/>
      </w:tblPr>
      <w:tblGrid>
        <w:gridCol w:w="2495"/>
        <w:gridCol w:w="1121"/>
        <w:gridCol w:w="1122"/>
        <w:gridCol w:w="1124"/>
        <w:gridCol w:w="1122"/>
        <w:gridCol w:w="1122"/>
        <w:gridCol w:w="1244"/>
      </w:tblGrid>
      <w:tr w:rsidR="00511C5A" w:rsidRPr="00237B96" w14:paraId="019D44B4" w14:textId="77777777" w:rsidTr="00701224">
        <w:trPr>
          <w:trHeight w:val="248"/>
          <w:tblHeader/>
        </w:trPr>
        <w:tc>
          <w:tcPr>
            <w:tcW w:w="13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9343B4" w14:textId="77777777" w:rsidR="00511C5A" w:rsidRPr="00237B96" w:rsidRDefault="00511C5A" w:rsidP="00701224">
            <w:pPr>
              <w:widowControl w:val="0"/>
              <w:jc w:val="left"/>
              <w:rPr>
                <w:b/>
                <w:bCs/>
                <w:sz w:val="20"/>
                <w:szCs w:val="20"/>
                <w:lang w:val="es-ES"/>
              </w:rPr>
            </w:pPr>
            <w:r w:rsidRPr="00237B96">
              <w:rPr>
                <w:b/>
                <w:bCs/>
                <w:sz w:val="20"/>
                <w:szCs w:val="20"/>
                <w:lang w:val="es-ES"/>
              </w:rPr>
              <w:t>HCFC-22</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619920DD" w14:textId="77777777" w:rsidR="00511C5A" w:rsidRPr="00237B96" w:rsidRDefault="00511C5A" w:rsidP="00701224">
            <w:pPr>
              <w:widowControl w:val="0"/>
              <w:jc w:val="center"/>
              <w:rPr>
                <w:b/>
                <w:bCs/>
                <w:sz w:val="20"/>
                <w:szCs w:val="20"/>
                <w:lang w:val="es-ES"/>
              </w:rPr>
            </w:pPr>
            <w:r w:rsidRPr="00237B96">
              <w:rPr>
                <w:b/>
                <w:bCs/>
                <w:sz w:val="20"/>
                <w:szCs w:val="20"/>
                <w:lang w:val="es-ES"/>
              </w:rPr>
              <w:t>2015</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4A8E9B45" w14:textId="77777777" w:rsidR="00511C5A" w:rsidRPr="00237B96" w:rsidRDefault="00511C5A" w:rsidP="00701224">
            <w:pPr>
              <w:widowControl w:val="0"/>
              <w:jc w:val="center"/>
              <w:rPr>
                <w:b/>
                <w:bCs/>
                <w:sz w:val="20"/>
                <w:szCs w:val="20"/>
                <w:lang w:val="es-ES"/>
              </w:rPr>
            </w:pPr>
            <w:r w:rsidRPr="00237B96">
              <w:rPr>
                <w:b/>
                <w:bCs/>
                <w:sz w:val="20"/>
                <w:szCs w:val="20"/>
                <w:lang w:val="es-ES"/>
              </w:rPr>
              <w:t>2016</w:t>
            </w:r>
          </w:p>
        </w:tc>
        <w:tc>
          <w:tcPr>
            <w:tcW w:w="610" w:type="pct"/>
            <w:tcBorders>
              <w:top w:val="single" w:sz="4" w:space="0" w:color="auto"/>
              <w:left w:val="nil"/>
              <w:bottom w:val="single" w:sz="4" w:space="0" w:color="auto"/>
              <w:right w:val="single" w:sz="4" w:space="0" w:color="auto"/>
            </w:tcBorders>
          </w:tcPr>
          <w:p w14:paraId="5BE78FDD" w14:textId="77777777" w:rsidR="00511C5A" w:rsidRPr="00237B96" w:rsidRDefault="00511C5A" w:rsidP="00701224">
            <w:pPr>
              <w:widowControl w:val="0"/>
              <w:jc w:val="center"/>
              <w:rPr>
                <w:b/>
                <w:bCs/>
                <w:sz w:val="20"/>
                <w:szCs w:val="20"/>
                <w:lang w:val="es-ES"/>
              </w:rPr>
            </w:pPr>
            <w:r w:rsidRPr="00237B96">
              <w:rPr>
                <w:b/>
                <w:bCs/>
                <w:sz w:val="20"/>
                <w:szCs w:val="20"/>
                <w:lang w:val="es-ES"/>
              </w:rPr>
              <w:t>2017</w:t>
            </w:r>
          </w:p>
        </w:tc>
        <w:tc>
          <w:tcPr>
            <w:tcW w:w="609" w:type="pct"/>
            <w:tcBorders>
              <w:top w:val="single" w:sz="4" w:space="0" w:color="auto"/>
              <w:left w:val="single" w:sz="4" w:space="0" w:color="auto"/>
              <w:bottom w:val="single" w:sz="4" w:space="0" w:color="auto"/>
              <w:right w:val="single" w:sz="4" w:space="0" w:color="auto"/>
            </w:tcBorders>
          </w:tcPr>
          <w:p w14:paraId="5D86FD68" w14:textId="77777777" w:rsidR="00511C5A" w:rsidRPr="00237B96" w:rsidRDefault="00511C5A" w:rsidP="00701224">
            <w:pPr>
              <w:widowControl w:val="0"/>
              <w:jc w:val="center"/>
              <w:rPr>
                <w:b/>
                <w:bCs/>
                <w:sz w:val="20"/>
                <w:szCs w:val="20"/>
                <w:lang w:val="es-ES"/>
              </w:rPr>
            </w:pPr>
            <w:r w:rsidRPr="00237B96">
              <w:rPr>
                <w:b/>
                <w:bCs/>
                <w:sz w:val="20"/>
                <w:szCs w:val="20"/>
                <w:lang w:val="es-ES"/>
              </w:rPr>
              <w:t>2018</w:t>
            </w:r>
          </w:p>
        </w:tc>
        <w:tc>
          <w:tcPr>
            <w:tcW w:w="609" w:type="pct"/>
            <w:tcBorders>
              <w:top w:val="single" w:sz="4" w:space="0" w:color="auto"/>
              <w:left w:val="single" w:sz="4" w:space="0" w:color="auto"/>
              <w:bottom w:val="single" w:sz="4" w:space="0" w:color="auto"/>
              <w:right w:val="single" w:sz="4" w:space="0" w:color="auto"/>
            </w:tcBorders>
          </w:tcPr>
          <w:p w14:paraId="1EB45CBE" w14:textId="77777777" w:rsidR="00511C5A" w:rsidRPr="00237B96" w:rsidRDefault="00511C5A" w:rsidP="00701224">
            <w:pPr>
              <w:widowControl w:val="0"/>
              <w:jc w:val="center"/>
              <w:rPr>
                <w:b/>
                <w:bCs/>
                <w:sz w:val="20"/>
                <w:szCs w:val="20"/>
                <w:lang w:val="es-ES"/>
              </w:rPr>
            </w:pPr>
            <w:r w:rsidRPr="00237B96">
              <w:rPr>
                <w:b/>
                <w:bCs/>
                <w:sz w:val="20"/>
                <w:szCs w:val="20"/>
                <w:lang w:val="es-ES"/>
              </w:rPr>
              <w:t>2019*</w:t>
            </w:r>
          </w:p>
        </w:tc>
        <w:tc>
          <w:tcPr>
            <w:tcW w:w="6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56B653" w14:textId="77777777" w:rsidR="00511C5A" w:rsidRPr="00237B96" w:rsidRDefault="00511C5A" w:rsidP="00701224">
            <w:pPr>
              <w:widowControl w:val="0"/>
              <w:jc w:val="center"/>
              <w:rPr>
                <w:b/>
                <w:bCs/>
                <w:sz w:val="20"/>
                <w:szCs w:val="20"/>
                <w:lang w:val="es-ES"/>
              </w:rPr>
            </w:pPr>
            <w:r w:rsidRPr="00237B96">
              <w:rPr>
                <w:b/>
                <w:bCs/>
                <w:sz w:val="20"/>
                <w:szCs w:val="20"/>
                <w:lang w:val="es-ES"/>
              </w:rPr>
              <w:t>Nivel básico</w:t>
            </w:r>
          </w:p>
        </w:tc>
      </w:tr>
      <w:tr w:rsidR="00511C5A" w:rsidRPr="00237B96" w14:paraId="4B6D1195" w14:textId="77777777" w:rsidTr="00701224">
        <w:trPr>
          <w:trHeight w:val="240"/>
        </w:trPr>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6169DD" w14:textId="77777777" w:rsidR="00511C5A" w:rsidRPr="00237B96" w:rsidRDefault="00511C5A" w:rsidP="00701224">
            <w:pPr>
              <w:widowControl w:val="0"/>
              <w:jc w:val="left"/>
              <w:rPr>
                <w:bCs/>
                <w:sz w:val="20"/>
                <w:szCs w:val="20"/>
                <w:lang w:val="es-ES"/>
              </w:rPr>
            </w:pPr>
            <w:r w:rsidRPr="00237B96">
              <w:rPr>
                <w:bCs/>
                <w:sz w:val="20"/>
                <w:szCs w:val="20"/>
                <w:lang w:val="es-ES"/>
              </w:rPr>
              <w:t>Toneladas métricas</w:t>
            </w:r>
          </w:p>
        </w:tc>
        <w:tc>
          <w:tcPr>
            <w:tcW w:w="609"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7926E6CD" w14:textId="77777777" w:rsidR="00511C5A" w:rsidRPr="00237B96" w:rsidRDefault="00511C5A" w:rsidP="00701224">
            <w:pPr>
              <w:jc w:val="right"/>
              <w:rPr>
                <w:sz w:val="20"/>
                <w:szCs w:val="20"/>
                <w:lang w:val="es-ES"/>
              </w:rPr>
            </w:pPr>
            <w:r w:rsidRPr="00237B96">
              <w:rPr>
                <w:sz w:val="20"/>
                <w:szCs w:val="20"/>
                <w:lang w:val="es-ES"/>
              </w:rPr>
              <w:t>76,90</w:t>
            </w:r>
          </w:p>
        </w:tc>
        <w:tc>
          <w:tcPr>
            <w:tcW w:w="609" w:type="pct"/>
            <w:tcBorders>
              <w:top w:val="nil"/>
              <w:left w:val="nil"/>
              <w:bottom w:val="single" w:sz="4" w:space="0" w:color="auto"/>
              <w:right w:val="single" w:sz="4" w:space="0" w:color="auto"/>
            </w:tcBorders>
            <w:shd w:val="clear" w:color="auto" w:fill="auto"/>
            <w:noWrap/>
            <w:tcMar>
              <w:left w:w="115" w:type="dxa"/>
              <w:right w:w="288" w:type="dxa"/>
            </w:tcMar>
          </w:tcPr>
          <w:p w14:paraId="64712F8F" w14:textId="77777777" w:rsidR="00511C5A" w:rsidRPr="00237B96" w:rsidRDefault="00511C5A" w:rsidP="00701224">
            <w:pPr>
              <w:jc w:val="right"/>
              <w:rPr>
                <w:sz w:val="20"/>
                <w:szCs w:val="20"/>
                <w:lang w:val="es-ES"/>
              </w:rPr>
            </w:pPr>
            <w:r w:rsidRPr="00237B96">
              <w:rPr>
                <w:sz w:val="20"/>
                <w:szCs w:val="20"/>
                <w:lang w:val="es-ES"/>
              </w:rPr>
              <w:t>93,26</w:t>
            </w:r>
          </w:p>
        </w:tc>
        <w:tc>
          <w:tcPr>
            <w:tcW w:w="610" w:type="pct"/>
            <w:tcBorders>
              <w:top w:val="single" w:sz="4" w:space="0" w:color="auto"/>
              <w:left w:val="nil"/>
              <w:bottom w:val="single" w:sz="4" w:space="0" w:color="auto"/>
              <w:right w:val="single" w:sz="4" w:space="0" w:color="auto"/>
            </w:tcBorders>
            <w:tcMar>
              <w:left w:w="115" w:type="dxa"/>
              <w:right w:w="288" w:type="dxa"/>
            </w:tcMar>
          </w:tcPr>
          <w:p w14:paraId="653A6487" w14:textId="77777777" w:rsidR="00511C5A" w:rsidRPr="00237B96" w:rsidRDefault="00511C5A" w:rsidP="00701224">
            <w:pPr>
              <w:widowControl w:val="0"/>
              <w:jc w:val="right"/>
              <w:rPr>
                <w:bCs/>
                <w:sz w:val="20"/>
                <w:szCs w:val="20"/>
                <w:lang w:val="es-ES"/>
              </w:rPr>
            </w:pPr>
            <w:r w:rsidRPr="00237B96">
              <w:rPr>
                <w:bCs/>
                <w:sz w:val="20"/>
                <w:szCs w:val="20"/>
                <w:lang w:val="es-ES"/>
              </w:rPr>
              <w:t>46,81</w:t>
            </w:r>
          </w:p>
        </w:tc>
        <w:tc>
          <w:tcPr>
            <w:tcW w:w="609" w:type="pct"/>
            <w:tcBorders>
              <w:top w:val="nil"/>
              <w:left w:val="single" w:sz="4" w:space="0" w:color="auto"/>
              <w:bottom w:val="single" w:sz="4" w:space="0" w:color="auto"/>
              <w:right w:val="single" w:sz="4" w:space="0" w:color="auto"/>
            </w:tcBorders>
            <w:tcMar>
              <w:left w:w="115" w:type="dxa"/>
              <w:right w:w="288" w:type="dxa"/>
            </w:tcMar>
          </w:tcPr>
          <w:p w14:paraId="0C2F783F" w14:textId="77777777" w:rsidR="00511C5A" w:rsidRPr="00237B96" w:rsidRDefault="00511C5A" w:rsidP="00701224">
            <w:pPr>
              <w:widowControl w:val="0"/>
              <w:jc w:val="right"/>
              <w:rPr>
                <w:bCs/>
                <w:sz w:val="20"/>
                <w:szCs w:val="20"/>
                <w:lang w:val="es-ES"/>
              </w:rPr>
            </w:pPr>
            <w:r w:rsidRPr="00237B96">
              <w:rPr>
                <w:bCs/>
                <w:sz w:val="20"/>
                <w:szCs w:val="20"/>
                <w:lang w:val="es-ES"/>
              </w:rPr>
              <w:t>104,86</w:t>
            </w:r>
          </w:p>
        </w:tc>
        <w:tc>
          <w:tcPr>
            <w:tcW w:w="609" w:type="pct"/>
            <w:tcBorders>
              <w:top w:val="nil"/>
              <w:left w:val="single" w:sz="4" w:space="0" w:color="auto"/>
              <w:bottom w:val="single" w:sz="4" w:space="0" w:color="auto"/>
              <w:right w:val="single" w:sz="4" w:space="0" w:color="auto"/>
            </w:tcBorders>
            <w:tcMar>
              <w:left w:w="115" w:type="dxa"/>
              <w:right w:w="288" w:type="dxa"/>
            </w:tcMar>
          </w:tcPr>
          <w:p w14:paraId="1424BD44" w14:textId="77777777" w:rsidR="00511C5A" w:rsidRPr="00237B96" w:rsidRDefault="00511C5A" w:rsidP="00701224">
            <w:pPr>
              <w:widowControl w:val="0"/>
              <w:jc w:val="right"/>
              <w:rPr>
                <w:rFonts w:eastAsiaTheme="minorHAnsi"/>
                <w:sz w:val="20"/>
                <w:szCs w:val="20"/>
                <w:lang w:val="es-ES"/>
              </w:rPr>
            </w:pPr>
            <w:r w:rsidRPr="00237B96">
              <w:rPr>
                <w:sz w:val="20"/>
                <w:szCs w:val="20"/>
                <w:lang w:val="es-ES"/>
              </w:rPr>
              <w:t>79,34</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center"/>
          </w:tcPr>
          <w:p w14:paraId="607D8BE7" w14:textId="77777777" w:rsidR="00511C5A" w:rsidRPr="00237B96" w:rsidRDefault="00511C5A" w:rsidP="00701224">
            <w:pPr>
              <w:widowControl w:val="0"/>
              <w:jc w:val="right"/>
              <w:rPr>
                <w:rFonts w:eastAsiaTheme="minorHAnsi"/>
                <w:sz w:val="20"/>
                <w:szCs w:val="20"/>
                <w:lang w:val="es-ES"/>
              </w:rPr>
            </w:pPr>
            <w:r w:rsidRPr="00237B96">
              <w:rPr>
                <w:sz w:val="20"/>
                <w:szCs w:val="20"/>
                <w:lang w:val="es-ES"/>
              </w:rPr>
              <w:t>124,14</w:t>
            </w:r>
          </w:p>
        </w:tc>
      </w:tr>
      <w:tr w:rsidR="00511C5A" w:rsidRPr="00237B96" w14:paraId="2723E001" w14:textId="77777777" w:rsidTr="00701224">
        <w:trPr>
          <w:trHeight w:val="248"/>
        </w:trPr>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4853DA" w14:textId="77777777" w:rsidR="00511C5A" w:rsidRPr="00237B96" w:rsidRDefault="00511C5A" w:rsidP="00701224">
            <w:pPr>
              <w:widowControl w:val="0"/>
              <w:jc w:val="left"/>
              <w:rPr>
                <w:sz w:val="20"/>
                <w:szCs w:val="20"/>
                <w:lang w:val="es-ES"/>
              </w:rPr>
            </w:pPr>
            <w:r w:rsidRPr="00237B96">
              <w:rPr>
                <w:bCs/>
                <w:sz w:val="20"/>
                <w:szCs w:val="20"/>
                <w:lang w:val="es-ES"/>
              </w:rPr>
              <w:t>Toneladas PAO</w:t>
            </w:r>
          </w:p>
        </w:tc>
        <w:tc>
          <w:tcPr>
            <w:tcW w:w="609"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1BC59A0E" w14:textId="77777777" w:rsidR="00511C5A" w:rsidRPr="00237B96" w:rsidRDefault="00511C5A" w:rsidP="00701224">
            <w:pPr>
              <w:jc w:val="right"/>
              <w:rPr>
                <w:sz w:val="20"/>
                <w:szCs w:val="20"/>
                <w:lang w:val="es-ES"/>
              </w:rPr>
            </w:pPr>
            <w:r w:rsidRPr="00237B96">
              <w:rPr>
                <w:sz w:val="20"/>
                <w:szCs w:val="20"/>
                <w:lang w:val="es-ES"/>
              </w:rPr>
              <w:t>4,23</w:t>
            </w:r>
          </w:p>
        </w:tc>
        <w:tc>
          <w:tcPr>
            <w:tcW w:w="609" w:type="pct"/>
            <w:tcBorders>
              <w:top w:val="nil"/>
              <w:left w:val="nil"/>
              <w:bottom w:val="single" w:sz="4" w:space="0" w:color="auto"/>
              <w:right w:val="single" w:sz="4" w:space="0" w:color="auto"/>
            </w:tcBorders>
            <w:shd w:val="clear" w:color="auto" w:fill="auto"/>
            <w:noWrap/>
            <w:tcMar>
              <w:left w:w="115" w:type="dxa"/>
              <w:right w:w="288" w:type="dxa"/>
            </w:tcMar>
          </w:tcPr>
          <w:p w14:paraId="06B3C5FC" w14:textId="77777777" w:rsidR="00511C5A" w:rsidRPr="00237B96" w:rsidRDefault="00511C5A" w:rsidP="00701224">
            <w:pPr>
              <w:jc w:val="right"/>
              <w:rPr>
                <w:sz w:val="20"/>
                <w:szCs w:val="20"/>
                <w:lang w:val="es-ES"/>
              </w:rPr>
            </w:pPr>
            <w:r w:rsidRPr="00237B96">
              <w:rPr>
                <w:sz w:val="20"/>
                <w:szCs w:val="20"/>
                <w:lang w:val="es-ES"/>
              </w:rPr>
              <w:t>5,13</w:t>
            </w:r>
          </w:p>
        </w:tc>
        <w:tc>
          <w:tcPr>
            <w:tcW w:w="610" w:type="pct"/>
            <w:tcBorders>
              <w:top w:val="single" w:sz="4" w:space="0" w:color="auto"/>
              <w:left w:val="nil"/>
              <w:bottom w:val="single" w:sz="4" w:space="0" w:color="auto"/>
              <w:right w:val="single" w:sz="4" w:space="0" w:color="auto"/>
            </w:tcBorders>
            <w:tcMar>
              <w:left w:w="115" w:type="dxa"/>
              <w:right w:w="288" w:type="dxa"/>
            </w:tcMar>
          </w:tcPr>
          <w:p w14:paraId="39BEFF2F" w14:textId="77777777" w:rsidR="00511C5A" w:rsidRPr="00237B96" w:rsidRDefault="00511C5A" w:rsidP="00701224">
            <w:pPr>
              <w:widowControl w:val="0"/>
              <w:jc w:val="right"/>
              <w:rPr>
                <w:bCs/>
                <w:sz w:val="20"/>
                <w:szCs w:val="20"/>
                <w:lang w:val="es-ES"/>
              </w:rPr>
            </w:pPr>
            <w:r w:rsidRPr="00237B96">
              <w:rPr>
                <w:bCs/>
                <w:sz w:val="20"/>
                <w:szCs w:val="20"/>
                <w:lang w:val="es-ES"/>
              </w:rPr>
              <w:t>2,57</w:t>
            </w:r>
          </w:p>
        </w:tc>
        <w:tc>
          <w:tcPr>
            <w:tcW w:w="609" w:type="pct"/>
            <w:tcBorders>
              <w:top w:val="nil"/>
              <w:left w:val="single" w:sz="4" w:space="0" w:color="auto"/>
              <w:bottom w:val="single" w:sz="4" w:space="0" w:color="auto"/>
              <w:right w:val="single" w:sz="4" w:space="0" w:color="auto"/>
            </w:tcBorders>
            <w:tcMar>
              <w:left w:w="115" w:type="dxa"/>
              <w:right w:w="288" w:type="dxa"/>
            </w:tcMar>
          </w:tcPr>
          <w:p w14:paraId="6F506F1C" w14:textId="77777777" w:rsidR="00511C5A" w:rsidRPr="00237B96" w:rsidRDefault="00511C5A" w:rsidP="00701224">
            <w:pPr>
              <w:widowControl w:val="0"/>
              <w:jc w:val="right"/>
              <w:rPr>
                <w:bCs/>
                <w:sz w:val="20"/>
                <w:szCs w:val="20"/>
                <w:lang w:val="es-ES"/>
              </w:rPr>
            </w:pPr>
            <w:r w:rsidRPr="00237B96">
              <w:rPr>
                <w:bCs/>
                <w:sz w:val="20"/>
                <w:szCs w:val="20"/>
                <w:lang w:val="es-ES"/>
              </w:rPr>
              <w:t>5,77</w:t>
            </w:r>
          </w:p>
        </w:tc>
        <w:tc>
          <w:tcPr>
            <w:tcW w:w="609" w:type="pct"/>
            <w:tcBorders>
              <w:top w:val="nil"/>
              <w:left w:val="single" w:sz="4" w:space="0" w:color="auto"/>
              <w:bottom w:val="single" w:sz="4" w:space="0" w:color="auto"/>
              <w:right w:val="single" w:sz="4" w:space="0" w:color="auto"/>
            </w:tcBorders>
            <w:tcMar>
              <w:left w:w="115" w:type="dxa"/>
              <w:right w:w="288" w:type="dxa"/>
            </w:tcMar>
          </w:tcPr>
          <w:p w14:paraId="7BC3787C" w14:textId="77777777" w:rsidR="00511C5A" w:rsidRPr="00237B96" w:rsidRDefault="00511C5A" w:rsidP="00701224">
            <w:pPr>
              <w:jc w:val="right"/>
              <w:rPr>
                <w:rFonts w:eastAsiaTheme="minorHAnsi"/>
                <w:sz w:val="20"/>
                <w:szCs w:val="20"/>
                <w:lang w:val="es-ES"/>
              </w:rPr>
            </w:pPr>
            <w:r w:rsidRPr="00237B96">
              <w:rPr>
                <w:sz w:val="20"/>
                <w:szCs w:val="20"/>
                <w:lang w:val="es-ES"/>
              </w:rPr>
              <w:t>4,36</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14:paraId="14F21BDE" w14:textId="77777777" w:rsidR="00511C5A" w:rsidRPr="00237B96" w:rsidRDefault="00511C5A" w:rsidP="00701224">
            <w:pPr>
              <w:jc w:val="right"/>
              <w:rPr>
                <w:rFonts w:eastAsiaTheme="minorHAnsi"/>
                <w:sz w:val="20"/>
                <w:szCs w:val="20"/>
                <w:lang w:val="es-ES"/>
              </w:rPr>
            </w:pPr>
            <w:r w:rsidRPr="00237B96">
              <w:rPr>
                <w:sz w:val="20"/>
                <w:szCs w:val="20"/>
                <w:lang w:val="es-ES"/>
              </w:rPr>
              <w:t>6,80</w:t>
            </w:r>
          </w:p>
        </w:tc>
      </w:tr>
    </w:tbl>
    <w:p w14:paraId="26553D5D" w14:textId="77777777" w:rsidR="00511C5A" w:rsidRPr="00237B96" w:rsidRDefault="00511C5A" w:rsidP="00511C5A">
      <w:pPr>
        <w:rPr>
          <w:sz w:val="19"/>
          <w:szCs w:val="19"/>
          <w:lang w:val="es-ES"/>
        </w:rPr>
      </w:pPr>
      <w:r w:rsidRPr="00237B96">
        <w:rPr>
          <w:sz w:val="19"/>
          <w:szCs w:val="19"/>
          <w:lang w:val="es-ES"/>
        </w:rPr>
        <w:t xml:space="preserve">*Datos del programa del país. </w:t>
      </w:r>
    </w:p>
    <w:p w14:paraId="2F1FD8B3" w14:textId="77777777" w:rsidR="00511C5A" w:rsidRPr="00F2413E" w:rsidRDefault="00511C5A" w:rsidP="00511C5A">
      <w:pPr>
        <w:rPr>
          <w:lang w:val="es-ES"/>
        </w:rPr>
      </w:pPr>
    </w:p>
    <w:p w14:paraId="73C9228A" w14:textId="77777777" w:rsidR="00511C5A" w:rsidRPr="00F2413E" w:rsidRDefault="00511C5A" w:rsidP="00511C5A">
      <w:pPr>
        <w:pStyle w:val="Heading1"/>
        <w:rPr>
          <w:lang w:val="es-ES"/>
        </w:rPr>
      </w:pPr>
      <w:r w:rsidRPr="00F2413E">
        <w:rPr>
          <w:lang w:val="es-ES"/>
        </w:rPr>
        <w:t xml:space="preserve">Desde 2015, el consumo de HCFC ha estado por debajo del nivel de control de 6,12 toneladas PAO; esto se ha relacionado con la puesta en marcha de las actividades en el marco del plan de gestión de la eliminación de los HCFC, por ejemplo, el establecimiento de sistemas de concesión de licencias y cupos, la capacitación de técnicos de servicios de mantenimiento y las actividades de concienciación del público. El aumento del consumo en 2016 y 2018 se debió a un descenso del consumo en los años anteriores respectivos, como consecuencia de la situación económica. Además, el presupuesto del Estado para 2017 se redujo significativamente a causa de problemas en el sector del petróleo y el gas, lo que afectó a la economía local, incluido el mercado de refrigerantes. </w:t>
      </w:r>
    </w:p>
    <w:p w14:paraId="063F0E55" w14:textId="77777777" w:rsidR="00511C5A" w:rsidRPr="00F2413E" w:rsidRDefault="00511C5A" w:rsidP="00511C5A">
      <w:pPr>
        <w:rPr>
          <w:i/>
          <w:lang w:val="es-ES"/>
        </w:rPr>
      </w:pPr>
      <w:r w:rsidRPr="00F2413E">
        <w:rPr>
          <w:i/>
          <w:lang w:val="es-ES"/>
        </w:rPr>
        <w:t>Informe sobre la ejecución del programa del país</w:t>
      </w:r>
    </w:p>
    <w:p w14:paraId="3C1592A5" w14:textId="77777777" w:rsidR="00511C5A" w:rsidRPr="00F2413E" w:rsidRDefault="00511C5A" w:rsidP="00511C5A">
      <w:pPr>
        <w:rPr>
          <w:lang w:val="es-ES"/>
        </w:rPr>
      </w:pPr>
    </w:p>
    <w:p w14:paraId="22A78D86" w14:textId="77777777" w:rsidR="00511C5A" w:rsidRPr="00F2413E" w:rsidRDefault="00511C5A" w:rsidP="00511C5A">
      <w:pPr>
        <w:pStyle w:val="Heading1"/>
        <w:rPr>
          <w:lang w:val="es-ES"/>
        </w:rPr>
      </w:pPr>
      <w:r w:rsidRPr="00F2413E">
        <w:rPr>
          <w:lang w:val="es-ES"/>
        </w:rPr>
        <w:t>El Gobierno de Turkmenistán notificó datos de consumo de HCFC por sector en el marco del informe sobre la ejecución del programa del país de 2018 que concuerdan con los datos notificados con arreglo al artículo 7 del Protocolo de Montreal. Hubo una pequeña diferencia en el consumo notificado para 2016 en los datos del informe, lo cual fue modificado posteriormente por el Gobierno.</w:t>
      </w:r>
    </w:p>
    <w:p w14:paraId="10ED0F65" w14:textId="77777777" w:rsidR="00511C5A" w:rsidRPr="00F2413E" w:rsidRDefault="00511C5A" w:rsidP="00511C5A">
      <w:pPr>
        <w:keepNext/>
        <w:rPr>
          <w:i/>
          <w:lang w:val="es-ES"/>
        </w:rPr>
      </w:pPr>
      <w:r w:rsidRPr="00F2413E">
        <w:rPr>
          <w:i/>
          <w:lang w:val="es-ES"/>
        </w:rPr>
        <w:t xml:space="preserve">Informe de verificación </w:t>
      </w:r>
    </w:p>
    <w:p w14:paraId="717454A1" w14:textId="77777777" w:rsidR="00511C5A" w:rsidRPr="00F2413E" w:rsidRDefault="00511C5A" w:rsidP="00511C5A">
      <w:pPr>
        <w:keepNext/>
        <w:rPr>
          <w:lang w:val="es-ES"/>
        </w:rPr>
      </w:pPr>
    </w:p>
    <w:p w14:paraId="16DF9482" w14:textId="77777777" w:rsidR="00511C5A" w:rsidRPr="00F2413E" w:rsidRDefault="00511C5A" w:rsidP="00511C5A">
      <w:pPr>
        <w:pStyle w:val="Heading1"/>
        <w:rPr>
          <w:u w:val="single"/>
          <w:lang w:val="es-ES"/>
        </w:rPr>
      </w:pPr>
      <w:r w:rsidRPr="00F2413E">
        <w:rPr>
          <w:lang w:val="es-ES"/>
        </w:rPr>
        <w:t>En el informe de verificación se confirma que el Gobierno está aplicando un sistema de concesión de licencias y cupos para las importaciones y exportaciones de HCFC, y que el consumo total de HCFC entre 2016 y 2018 fue de 5,13 toneladas PAO, 2,57 toneladas PAO y 5,77 toneladas PAO, respectivamente. En la verificación se concluyó que Turkmenistán está en cumplimiento de los objetivos de consumo de HCFC admisibles establecidos en su Acuerdo con el Comité Ejecutivo. Además, en el informe de verificación se concluyó que los trámites, los registros y los datos electrónicos de la dependencia nacional del ozono y la oficina de aduanas se mantenían de manera satisfactoria.</w:t>
      </w:r>
    </w:p>
    <w:p w14:paraId="1A5107FC" w14:textId="77777777" w:rsidR="00511C5A" w:rsidRPr="00F2413E" w:rsidRDefault="00511C5A" w:rsidP="00511C5A">
      <w:pPr>
        <w:pStyle w:val="Heading1"/>
        <w:numPr>
          <w:ilvl w:val="0"/>
          <w:numId w:val="0"/>
        </w:numPr>
        <w:rPr>
          <w:u w:val="single"/>
          <w:lang w:val="es-ES"/>
        </w:rPr>
      </w:pPr>
      <w:r w:rsidRPr="00F2413E">
        <w:rPr>
          <w:u w:val="single"/>
          <w:lang w:val="es-ES"/>
        </w:rPr>
        <w:lastRenderedPageBreak/>
        <w:t>Informe sobre los progresos realizados en la aplicación del tercer tramo del plan de gestión de la eliminación de los HCFC</w:t>
      </w:r>
    </w:p>
    <w:p w14:paraId="31AC1056" w14:textId="77777777" w:rsidR="00511C5A" w:rsidRPr="00F2413E" w:rsidRDefault="00511C5A" w:rsidP="00511C5A">
      <w:pPr>
        <w:rPr>
          <w:i/>
          <w:lang w:val="es-ES"/>
        </w:rPr>
      </w:pPr>
      <w:r w:rsidRPr="00F2413E">
        <w:rPr>
          <w:i/>
          <w:lang w:val="es-ES"/>
        </w:rPr>
        <w:t>Marco jurídico</w:t>
      </w:r>
    </w:p>
    <w:p w14:paraId="30FB7927" w14:textId="77777777" w:rsidR="00511C5A" w:rsidRPr="00F2413E" w:rsidRDefault="00511C5A" w:rsidP="00511C5A">
      <w:pPr>
        <w:rPr>
          <w:lang w:val="es-ES"/>
        </w:rPr>
      </w:pPr>
    </w:p>
    <w:p w14:paraId="3A6392B4" w14:textId="53AB5F6A" w:rsidR="00511C5A" w:rsidRPr="00F2413E" w:rsidRDefault="00511C5A" w:rsidP="00511C5A">
      <w:pPr>
        <w:pStyle w:val="Heading1"/>
        <w:rPr>
          <w:lang w:val="es-ES"/>
        </w:rPr>
      </w:pPr>
      <w:r w:rsidRPr="00F2413E">
        <w:rPr>
          <w:lang w:val="es-ES"/>
        </w:rPr>
        <w:t xml:space="preserve">La ley de Turkmenistán prohíbe la importación, la exportación y el tránsito de todas las SAO ya eliminadas, cuya vigilancia está a cargo de la aduana; el Servicio de Control Ecológico controla y supervisa las sustancias en uso, y solo se permite la importación de HCFC-22. El Gobierno ha expedido una prohibición de las importaciones de todos los equipos que contienen SAO, incluidos los equipos a base de HCFC, que está en vigor desde 2016. No se han registrado casos de importaciones ilegales de sustancias SAO ya eliminadas, y al Gobierno no le consta el uso de SAO eliminadas en el mercado nacional, ni de que haya existencias de dichas sustancias. </w:t>
      </w:r>
    </w:p>
    <w:p w14:paraId="18FFCC73" w14:textId="7241E01E" w:rsidR="00511C5A" w:rsidRPr="00F2413E" w:rsidRDefault="00511C5A" w:rsidP="00511C5A">
      <w:pPr>
        <w:pStyle w:val="Heading1"/>
        <w:rPr>
          <w:lang w:val="es-ES"/>
        </w:rPr>
      </w:pPr>
      <w:r w:rsidRPr="00F2413E">
        <w:rPr>
          <w:lang w:val="es-ES"/>
        </w:rPr>
        <w:t xml:space="preserve">Un total de 173 funcionarios de aduanas y encargados de hacer cumplir la ley recibieron capacitación </w:t>
      </w:r>
      <w:r w:rsidR="00860B33">
        <w:rPr>
          <w:lang w:val="es-ES"/>
        </w:rPr>
        <w:t>sobre</w:t>
      </w:r>
      <w:r w:rsidRPr="00F2413E">
        <w:rPr>
          <w:lang w:val="es-ES"/>
        </w:rPr>
        <w:t xml:space="preserve"> el control de las importaciones y exportaciones de HCFC y la prevención del comercio ilegal de SAO a través de programas de capacitación aduaneros. Además, 25 funcionarios del Servicio de Control Ecológico y de los Laboratorios Nacionales de Turkmenistán recibieron capacitación sobre el uso de identificadores de SAO. </w:t>
      </w:r>
    </w:p>
    <w:p w14:paraId="28530F14" w14:textId="77777777" w:rsidR="00511C5A" w:rsidRPr="00F2413E" w:rsidRDefault="00511C5A" w:rsidP="00511C5A">
      <w:pPr>
        <w:rPr>
          <w:i/>
          <w:lang w:val="es-ES"/>
        </w:rPr>
      </w:pPr>
      <w:r w:rsidRPr="00F2413E">
        <w:rPr>
          <w:i/>
          <w:lang w:val="es-ES"/>
        </w:rPr>
        <w:t>Sector de servicios de mantenimiento de equipos de refrigeración</w:t>
      </w:r>
    </w:p>
    <w:p w14:paraId="157627B1" w14:textId="77777777" w:rsidR="00511C5A" w:rsidRPr="00F2413E" w:rsidRDefault="00511C5A" w:rsidP="00511C5A">
      <w:pPr>
        <w:rPr>
          <w:lang w:val="es-ES"/>
        </w:rPr>
      </w:pPr>
    </w:p>
    <w:p w14:paraId="70DD7855" w14:textId="77777777" w:rsidR="00511C5A" w:rsidRPr="00F2413E" w:rsidRDefault="00511C5A" w:rsidP="00511C5A">
      <w:pPr>
        <w:pStyle w:val="Heading1"/>
        <w:rPr>
          <w:lang w:val="es-ES"/>
        </w:rPr>
      </w:pPr>
      <w:r w:rsidRPr="00F2413E">
        <w:rPr>
          <w:lang w:val="es-ES"/>
        </w:rPr>
        <w:t>Las principales actividades llevadas a cabo han sido:</w:t>
      </w:r>
    </w:p>
    <w:p w14:paraId="7B5E3635" w14:textId="7D9EA562" w:rsidR="00511C5A" w:rsidRPr="00F2413E" w:rsidRDefault="00860B33" w:rsidP="00511C5A">
      <w:pPr>
        <w:pStyle w:val="Heading2"/>
        <w:rPr>
          <w:lang w:val="es-ES"/>
        </w:rPr>
      </w:pPr>
      <w:r>
        <w:rPr>
          <w:lang w:val="es-ES"/>
        </w:rPr>
        <w:t>l</w:t>
      </w:r>
      <w:r w:rsidR="00511C5A" w:rsidRPr="00F2413E">
        <w:rPr>
          <w:lang w:val="es-ES"/>
        </w:rPr>
        <w:t xml:space="preserve">a capacitación de 25 instructores y 100 técnicos en buenas prácticas de servicios de mantenimiento, la prestación de servicios de mantenimiento a equipos de refrigeración y aire acondicionado y el uso de refrigerantes alternativos; </w:t>
      </w:r>
    </w:p>
    <w:p w14:paraId="68528DA8" w14:textId="6CDCAD46" w:rsidR="00511C5A" w:rsidRPr="00F2413E" w:rsidRDefault="00860B33" w:rsidP="00511C5A">
      <w:pPr>
        <w:pStyle w:val="Heading2"/>
        <w:rPr>
          <w:lang w:val="es-ES"/>
        </w:rPr>
      </w:pPr>
      <w:r>
        <w:rPr>
          <w:lang w:val="es-ES"/>
        </w:rPr>
        <w:t>l</w:t>
      </w:r>
      <w:r w:rsidR="00511C5A" w:rsidRPr="00F2413E">
        <w:rPr>
          <w:lang w:val="es-ES"/>
        </w:rPr>
        <w:t>a expedición de certificaciones internacionales, como la norma F-Gas y los permisos de trabajo de la Unión Económica de Eurasia, a 15 instructores;</w:t>
      </w:r>
    </w:p>
    <w:p w14:paraId="4211505B" w14:textId="2F3040D8" w:rsidR="00511C5A" w:rsidRPr="00F2413E" w:rsidRDefault="00860B33" w:rsidP="00511C5A">
      <w:pPr>
        <w:pStyle w:val="Heading2"/>
        <w:rPr>
          <w:lang w:val="es-ES"/>
        </w:rPr>
      </w:pPr>
      <w:r>
        <w:rPr>
          <w:lang w:val="es-ES"/>
        </w:rPr>
        <w:t>la</w:t>
      </w:r>
      <w:r w:rsidR="00511C5A" w:rsidRPr="00F2413E">
        <w:rPr>
          <w:lang w:val="es-ES"/>
        </w:rPr>
        <w:t xml:space="preserve"> asistencia en el establecimiento de una segunda institución de capacitación en la Universidad de Ashgabat, mediante el suministro de herramientas para los cursos de formación (por ejemplo, bombas de vacío, soldadoras); y</w:t>
      </w:r>
    </w:p>
    <w:p w14:paraId="2D44833C" w14:textId="1CF280A2" w:rsidR="00511C5A" w:rsidRPr="00F2413E" w:rsidRDefault="00860B33" w:rsidP="00511C5A">
      <w:pPr>
        <w:pStyle w:val="Heading2"/>
        <w:rPr>
          <w:lang w:val="es-ES"/>
        </w:rPr>
      </w:pPr>
      <w:r>
        <w:rPr>
          <w:lang w:val="es-ES"/>
        </w:rPr>
        <w:t>l</w:t>
      </w:r>
      <w:r w:rsidR="00511C5A" w:rsidRPr="00F2413E">
        <w:rPr>
          <w:lang w:val="es-ES"/>
        </w:rPr>
        <w:t xml:space="preserve">a compra de más identificadores de SAO y herramientas para servicios de mantenimiento (por ejemplo, aspiradores para tomar muestras, filtros, cilindros de recuperación de refrigerantes, pinzas, etc.) para que los instructores puedan demostrar buenas prácticas de servicios de mantenimiento de equipos de refrigeración y aire acondicionado a base de HCFC-22: El beneficiario de los equipos y herramientas comprados (p. ej.: identificadores de refrigerantes, aspiradores para tomar muestras y filtros) es la empresa más grande de refrigeración y aire acondicionado (propiedad del Estado) y es donde todos los instructores y técnicos del país reciben capacitación en el marco del plan de gestión de la eliminación de los HCFC; la lista de equipos y herramientas fue preparada por el Servicio de Control Ecológico conjuntamente con la dependencia nacional del ozono; los equipos y las herramientas serán distribuidas a la empresa beneficiaria por la dependencia nacional del ozono una vez que se levanten las restricciones asociadas a la COVID-19 para la celebración de reuniones públicas. </w:t>
      </w:r>
    </w:p>
    <w:p w14:paraId="386B55E9" w14:textId="77777777" w:rsidR="00511C5A" w:rsidRPr="00F2413E" w:rsidRDefault="00511C5A" w:rsidP="00511C5A">
      <w:pPr>
        <w:rPr>
          <w:i/>
          <w:lang w:val="es-ES"/>
        </w:rPr>
      </w:pPr>
      <w:r w:rsidRPr="00F2413E">
        <w:rPr>
          <w:i/>
          <w:lang w:val="es-ES"/>
        </w:rPr>
        <w:t>Unidad de ejecución y vigilancia del proyecto</w:t>
      </w:r>
    </w:p>
    <w:p w14:paraId="08CB9F91" w14:textId="77777777" w:rsidR="00511C5A" w:rsidRPr="00F2413E" w:rsidRDefault="00511C5A" w:rsidP="00511C5A">
      <w:pPr>
        <w:rPr>
          <w:lang w:val="es-ES"/>
        </w:rPr>
      </w:pPr>
    </w:p>
    <w:p w14:paraId="06B541F0" w14:textId="77777777" w:rsidR="00511C5A" w:rsidRPr="00F2413E" w:rsidRDefault="00511C5A" w:rsidP="00511C5A">
      <w:pPr>
        <w:pStyle w:val="Heading1"/>
        <w:rPr>
          <w:u w:val="single"/>
          <w:lang w:val="es-ES"/>
        </w:rPr>
      </w:pPr>
      <w:r w:rsidRPr="00F2413E">
        <w:rPr>
          <w:lang w:val="es-ES"/>
        </w:rPr>
        <w:t xml:space="preserve">No se ha establecido ninguna unidad de ejecución y vigilancia del proyecto en la etapa I del plan de gestión de la eliminación de los HCFC en Turkmenistán. Dado que el proyecto de fortalecimiento institucional está integrado en el plan de gestión de la eliminación de los HCFC, la dependencia nacional </w:t>
      </w:r>
      <w:r w:rsidRPr="00F2413E">
        <w:rPr>
          <w:lang w:val="es-ES"/>
        </w:rPr>
        <w:lastRenderedPageBreak/>
        <w:t xml:space="preserve">del ozono, además de sus responsabilidades en el marco del proyecto de fortalecimiento institucional, está a cargo de vigilar la ejecución de las actividades del plan de gestión de la eliminación de los HCFC. </w:t>
      </w:r>
    </w:p>
    <w:p w14:paraId="72AF59DE" w14:textId="77777777" w:rsidR="00511C5A" w:rsidRPr="00F2413E" w:rsidRDefault="00511C5A" w:rsidP="00511C5A">
      <w:pPr>
        <w:pStyle w:val="Heading1"/>
        <w:keepNext/>
        <w:numPr>
          <w:ilvl w:val="0"/>
          <w:numId w:val="0"/>
        </w:numPr>
        <w:rPr>
          <w:u w:val="single"/>
          <w:lang w:val="es-ES"/>
        </w:rPr>
      </w:pPr>
      <w:r w:rsidRPr="00F2413E">
        <w:rPr>
          <w:u w:val="single"/>
          <w:lang w:val="es-ES"/>
        </w:rPr>
        <w:t>Nivel de desembolso de fondos</w:t>
      </w:r>
    </w:p>
    <w:p w14:paraId="4C179701" w14:textId="77777777" w:rsidR="00511C5A" w:rsidRPr="00F2413E" w:rsidRDefault="00511C5A" w:rsidP="00511C5A">
      <w:pPr>
        <w:pStyle w:val="Heading1"/>
        <w:rPr>
          <w:lang w:val="es-ES"/>
        </w:rPr>
      </w:pPr>
      <w:r w:rsidRPr="00F2413E">
        <w:rPr>
          <w:lang w:val="es-ES"/>
        </w:rPr>
        <w:t>Al mes de enero de 2020, de los $EUA 618 800 aprobados hasta el momento, se habían desembolsado $EUA 600 480, tal como se muestra en el cuadro 2. El saldo de $EUA 18 320 será desembolsado en 2020.</w:t>
      </w:r>
    </w:p>
    <w:p w14:paraId="4008D6DB" w14:textId="77777777" w:rsidR="00511C5A" w:rsidRPr="00F2413E" w:rsidRDefault="00511C5A" w:rsidP="00511C5A">
      <w:pPr>
        <w:rPr>
          <w:b/>
          <w:lang w:val="es-ES"/>
        </w:rPr>
      </w:pPr>
      <w:r w:rsidRPr="00F2413E">
        <w:rPr>
          <w:b/>
          <w:lang w:val="es-ES"/>
        </w:rPr>
        <w:t>Cuadro 2. Informe financiero de la etapa I del plan de gestión de la eliminación de los HCFC de Turkmenistán ($EUA)</w:t>
      </w:r>
    </w:p>
    <w:tbl>
      <w:tblPr>
        <w:tblW w:w="9379" w:type="dxa"/>
        <w:tblLayout w:type="fixed"/>
        <w:tblLook w:val="04A0" w:firstRow="1" w:lastRow="0" w:firstColumn="1" w:lastColumn="0" w:noHBand="0" w:noVBand="1"/>
      </w:tblPr>
      <w:tblGrid>
        <w:gridCol w:w="1885"/>
        <w:gridCol w:w="2498"/>
        <w:gridCol w:w="2498"/>
        <w:gridCol w:w="2498"/>
      </w:tblGrid>
      <w:tr w:rsidR="00511C5A" w:rsidRPr="00F2413E" w14:paraId="70B5EB92" w14:textId="77777777" w:rsidTr="00701224">
        <w:tc>
          <w:tcPr>
            <w:tcW w:w="1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77311" w14:textId="77777777" w:rsidR="00511C5A" w:rsidRPr="00F2413E" w:rsidRDefault="00511C5A" w:rsidP="00701224">
            <w:pPr>
              <w:jc w:val="left"/>
              <w:rPr>
                <w:b/>
                <w:sz w:val="21"/>
                <w:szCs w:val="21"/>
                <w:lang w:val="es-ES"/>
              </w:rPr>
            </w:pPr>
            <w:r w:rsidRPr="00F2413E">
              <w:rPr>
                <w:b/>
                <w:sz w:val="21"/>
                <w:szCs w:val="21"/>
                <w:lang w:val="es-ES"/>
              </w:rPr>
              <w:t>Tramo</w:t>
            </w:r>
          </w:p>
        </w:tc>
        <w:tc>
          <w:tcPr>
            <w:tcW w:w="2498" w:type="dxa"/>
            <w:tcBorders>
              <w:top w:val="single" w:sz="4" w:space="0" w:color="auto"/>
              <w:left w:val="nil"/>
              <w:bottom w:val="single" w:sz="4" w:space="0" w:color="auto"/>
              <w:right w:val="single" w:sz="4" w:space="0" w:color="auto"/>
            </w:tcBorders>
            <w:shd w:val="clear" w:color="auto" w:fill="auto"/>
            <w:noWrap/>
            <w:vAlign w:val="center"/>
            <w:hideMark/>
          </w:tcPr>
          <w:p w14:paraId="3A760F0B" w14:textId="77777777" w:rsidR="00511C5A" w:rsidRPr="00F2413E" w:rsidRDefault="00511C5A" w:rsidP="00701224">
            <w:pPr>
              <w:jc w:val="center"/>
              <w:rPr>
                <w:b/>
                <w:sz w:val="21"/>
                <w:szCs w:val="21"/>
                <w:lang w:val="es-ES"/>
              </w:rPr>
            </w:pPr>
            <w:r w:rsidRPr="00F2413E">
              <w:rPr>
                <w:b/>
                <w:sz w:val="21"/>
                <w:szCs w:val="21"/>
                <w:lang w:val="es-ES"/>
              </w:rPr>
              <w:t>Aprobados</w:t>
            </w:r>
          </w:p>
        </w:tc>
        <w:tc>
          <w:tcPr>
            <w:tcW w:w="2498" w:type="dxa"/>
            <w:tcBorders>
              <w:top w:val="single" w:sz="4" w:space="0" w:color="auto"/>
              <w:left w:val="nil"/>
              <w:bottom w:val="single" w:sz="4" w:space="0" w:color="auto"/>
              <w:right w:val="single" w:sz="4" w:space="0" w:color="auto"/>
            </w:tcBorders>
            <w:shd w:val="clear" w:color="auto" w:fill="auto"/>
            <w:noWrap/>
            <w:vAlign w:val="center"/>
            <w:hideMark/>
          </w:tcPr>
          <w:p w14:paraId="5E2BF7DB" w14:textId="77777777" w:rsidR="00511C5A" w:rsidRPr="00F2413E" w:rsidRDefault="00511C5A" w:rsidP="00701224">
            <w:pPr>
              <w:jc w:val="center"/>
              <w:rPr>
                <w:b/>
                <w:sz w:val="21"/>
                <w:szCs w:val="21"/>
                <w:lang w:val="es-ES"/>
              </w:rPr>
            </w:pPr>
            <w:r w:rsidRPr="00F2413E">
              <w:rPr>
                <w:b/>
                <w:sz w:val="21"/>
                <w:szCs w:val="21"/>
                <w:lang w:val="es-ES"/>
              </w:rPr>
              <w:t>Desembolsados</w:t>
            </w:r>
          </w:p>
        </w:tc>
        <w:tc>
          <w:tcPr>
            <w:tcW w:w="249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7D064C0" w14:textId="77777777" w:rsidR="00511C5A" w:rsidRPr="00F2413E" w:rsidRDefault="00511C5A" w:rsidP="00701224">
            <w:pPr>
              <w:jc w:val="center"/>
              <w:rPr>
                <w:b/>
                <w:sz w:val="21"/>
                <w:szCs w:val="21"/>
                <w:lang w:val="es-ES"/>
              </w:rPr>
            </w:pPr>
            <w:r w:rsidRPr="00F2413E">
              <w:rPr>
                <w:b/>
                <w:sz w:val="21"/>
                <w:szCs w:val="21"/>
                <w:lang w:val="es-ES"/>
              </w:rPr>
              <w:t>Tasa de desembolso (%)</w:t>
            </w:r>
          </w:p>
        </w:tc>
      </w:tr>
      <w:tr w:rsidR="00511C5A" w:rsidRPr="00F2413E" w14:paraId="7CE1B502" w14:textId="77777777" w:rsidTr="00701224">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0E1B275E" w14:textId="77777777" w:rsidR="00511C5A" w:rsidRPr="00F2413E" w:rsidRDefault="00511C5A" w:rsidP="00701224">
            <w:pPr>
              <w:jc w:val="left"/>
              <w:rPr>
                <w:sz w:val="21"/>
                <w:szCs w:val="21"/>
                <w:lang w:val="es-ES"/>
              </w:rPr>
            </w:pPr>
            <w:r w:rsidRPr="00F2413E">
              <w:rPr>
                <w:sz w:val="21"/>
                <w:szCs w:val="21"/>
                <w:lang w:val="es-ES"/>
              </w:rPr>
              <w:t>Primero</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2C20735" w14:textId="77777777" w:rsidR="00511C5A" w:rsidRPr="00F2413E" w:rsidRDefault="00511C5A" w:rsidP="00701224">
            <w:pPr>
              <w:jc w:val="right"/>
              <w:rPr>
                <w:sz w:val="21"/>
                <w:szCs w:val="21"/>
                <w:lang w:val="es-ES"/>
              </w:rPr>
            </w:pPr>
            <w:r w:rsidRPr="00F2413E">
              <w:rPr>
                <w:sz w:val="21"/>
                <w:szCs w:val="21"/>
                <w:lang w:val="es-ES"/>
              </w:rPr>
              <w:t>309.050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89B4FBA" w14:textId="77777777" w:rsidR="00511C5A" w:rsidRPr="00F2413E" w:rsidRDefault="00511C5A" w:rsidP="00701224">
            <w:pPr>
              <w:jc w:val="right"/>
              <w:rPr>
                <w:sz w:val="21"/>
                <w:szCs w:val="21"/>
                <w:lang w:val="es-ES"/>
              </w:rPr>
            </w:pPr>
            <w:r w:rsidRPr="00F2413E">
              <w:rPr>
                <w:sz w:val="21"/>
                <w:szCs w:val="21"/>
                <w:lang w:val="es-ES"/>
              </w:rPr>
              <w:t>308.980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94E5362" w14:textId="77777777" w:rsidR="00511C5A" w:rsidRPr="00F2413E" w:rsidRDefault="00511C5A" w:rsidP="00701224">
            <w:pPr>
              <w:jc w:val="right"/>
              <w:rPr>
                <w:sz w:val="21"/>
                <w:szCs w:val="21"/>
                <w:lang w:val="es-ES"/>
              </w:rPr>
            </w:pPr>
            <w:r w:rsidRPr="00F2413E">
              <w:rPr>
                <w:sz w:val="21"/>
                <w:szCs w:val="21"/>
                <w:lang w:val="es-ES"/>
              </w:rPr>
              <w:t>100</w:t>
            </w:r>
          </w:p>
        </w:tc>
      </w:tr>
      <w:tr w:rsidR="00511C5A" w:rsidRPr="00F2413E" w14:paraId="079DF502" w14:textId="77777777" w:rsidTr="00701224">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79EA08D5" w14:textId="77777777" w:rsidR="00511C5A" w:rsidRPr="00F2413E" w:rsidRDefault="00511C5A" w:rsidP="00701224">
            <w:pPr>
              <w:jc w:val="left"/>
              <w:rPr>
                <w:sz w:val="21"/>
                <w:szCs w:val="21"/>
                <w:lang w:val="es-ES"/>
              </w:rPr>
            </w:pPr>
            <w:r w:rsidRPr="00F2413E">
              <w:rPr>
                <w:sz w:val="21"/>
                <w:szCs w:val="21"/>
                <w:lang w:val="es-ES"/>
              </w:rPr>
              <w:t>Segundo</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2261BE01" w14:textId="77777777" w:rsidR="00511C5A" w:rsidRPr="00F2413E" w:rsidRDefault="00511C5A" w:rsidP="00701224">
            <w:pPr>
              <w:jc w:val="right"/>
              <w:rPr>
                <w:sz w:val="21"/>
                <w:szCs w:val="21"/>
                <w:lang w:val="es-ES"/>
              </w:rPr>
            </w:pPr>
            <w:r w:rsidRPr="00F2413E">
              <w:rPr>
                <w:sz w:val="21"/>
                <w:szCs w:val="21"/>
                <w:lang w:val="es-ES"/>
              </w:rPr>
              <w:t>94.500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AC2F220" w14:textId="77777777" w:rsidR="00511C5A" w:rsidRPr="00F2413E" w:rsidRDefault="00511C5A" w:rsidP="00701224">
            <w:pPr>
              <w:jc w:val="right"/>
              <w:rPr>
                <w:sz w:val="21"/>
                <w:szCs w:val="21"/>
                <w:lang w:val="es-ES"/>
              </w:rPr>
            </w:pPr>
            <w:r w:rsidRPr="00F2413E">
              <w:rPr>
                <w:sz w:val="21"/>
                <w:szCs w:val="21"/>
                <w:lang w:val="es-ES"/>
              </w:rPr>
              <w:t>94.500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3CF6D39" w14:textId="77777777" w:rsidR="00511C5A" w:rsidRPr="00F2413E" w:rsidRDefault="00511C5A" w:rsidP="00701224">
            <w:pPr>
              <w:jc w:val="right"/>
              <w:rPr>
                <w:sz w:val="21"/>
                <w:szCs w:val="21"/>
                <w:lang w:val="es-ES"/>
              </w:rPr>
            </w:pPr>
            <w:r w:rsidRPr="00F2413E">
              <w:rPr>
                <w:sz w:val="21"/>
                <w:szCs w:val="21"/>
                <w:lang w:val="es-ES"/>
              </w:rPr>
              <w:t>100</w:t>
            </w:r>
          </w:p>
        </w:tc>
      </w:tr>
      <w:tr w:rsidR="00511C5A" w:rsidRPr="00F2413E" w14:paraId="1470B45C" w14:textId="77777777" w:rsidTr="00701224">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51CD0446" w14:textId="77777777" w:rsidR="00511C5A" w:rsidRPr="00F2413E" w:rsidRDefault="00511C5A" w:rsidP="00701224">
            <w:pPr>
              <w:jc w:val="left"/>
              <w:rPr>
                <w:sz w:val="21"/>
                <w:szCs w:val="21"/>
                <w:lang w:val="es-ES"/>
              </w:rPr>
            </w:pPr>
            <w:r w:rsidRPr="00F2413E">
              <w:rPr>
                <w:sz w:val="21"/>
                <w:szCs w:val="21"/>
                <w:lang w:val="es-ES"/>
              </w:rPr>
              <w:t>Tercero</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129D443" w14:textId="77777777" w:rsidR="00511C5A" w:rsidRPr="00F2413E" w:rsidRDefault="00511C5A" w:rsidP="00701224">
            <w:pPr>
              <w:jc w:val="right"/>
              <w:rPr>
                <w:sz w:val="21"/>
                <w:szCs w:val="21"/>
                <w:lang w:val="es-ES"/>
              </w:rPr>
            </w:pPr>
            <w:r w:rsidRPr="00F2413E">
              <w:rPr>
                <w:sz w:val="21"/>
                <w:szCs w:val="21"/>
                <w:lang w:val="es-ES"/>
              </w:rPr>
              <w:t>215.250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CC0D837" w14:textId="77777777" w:rsidR="00511C5A" w:rsidRPr="00F2413E" w:rsidRDefault="00511C5A" w:rsidP="00701224">
            <w:pPr>
              <w:jc w:val="right"/>
              <w:rPr>
                <w:sz w:val="21"/>
                <w:szCs w:val="21"/>
                <w:lang w:val="es-ES"/>
              </w:rPr>
            </w:pPr>
            <w:r w:rsidRPr="00F2413E">
              <w:rPr>
                <w:sz w:val="21"/>
                <w:szCs w:val="21"/>
                <w:lang w:val="es-ES"/>
              </w:rPr>
              <w:t>197.000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D33B9EF" w14:textId="77777777" w:rsidR="00511C5A" w:rsidRPr="00F2413E" w:rsidRDefault="00511C5A" w:rsidP="00701224">
            <w:pPr>
              <w:jc w:val="right"/>
              <w:rPr>
                <w:sz w:val="21"/>
                <w:szCs w:val="21"/>
                <w:lang w:val="es-ES"/>
              </w:rPr>
            </w:pPr>
            <w:r w:rsidRPr="00F2413E">
              <w:rPr>
                <w:sz w:val="21"/>
                <w:szCs w:val="21"/>
                <w:lang w:val="es-ES"/>
              </w:rPr>
              <w:t>92</w:t>
            </w:r>
          </w:p>
        </w:tc>
      </w:tr>
      <w:tr w:rsidR="00511C5A" w:rsidRPr="00F2413E" w14:paraId="66CA8D34" w14:textId="77777777" w:rsidTr="00701224">
        <w:tc>
          <w:tcPr>
            <w:tcW w:w="1885" w:type="dxa"/>
            <w:tcBorders>
              <w:top w:val="nil"/>
              <w:left w:val="single" w:sz="4" w:space="0" w:color="auto"/>
              <w:bottom w:val="single" w:sz="4" w:space="0" w:color="auto"/>
              <w:right w:val="single" w:sz="4" w:space="0" w:color="auto"/>
            </w:tcBorders>
            <w:shd w:val="clear" w:color="auto" w:fill="auto"/>
            <w:noWrap/>
            <w:vAlign w:val="bottom"/>
            <w:hideMark/>
          </w:tcPr>
          <w:p w14:paraId="42C3D92E" w14:textId="77777777" w:rsidR="00511C5A" w:rsidRPr="00F2413E" w:rsidRDefault="00511C5A" w:rsidP="00701224">
            <w:pPr>
              <w:jc w:val="left"/>
              <w:rPr>
                <w:sz w:val="21"/>
                <w:szCs w:val="21"/>
                <w:lang w:val="es-ES"/>
              </w:rPr>
            </w:pPr>
            <w:r w:rsidRPr="00F2413E">
              <w:rPr>
                <w:sz w:val="21"/>
                <w:szCs w:val="21"/>
                <w:lang w:val="es-ES"/>
              </w:rPr>
              <w:t>Total</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E6F968B" w14:textId="77777777" w:rsidR="00511C5A" w:rsidRPr="00F2413E" w:rsidRDefault="00511C5A" w:rsidP="00701224">
            <w:pPr>
              <w:jc w:val="right"/>
              <w:rPr>
                <w:sz w:val="21"/>
                <w:szCs w:val="21"/>
                <w:lang w:val="es-ES"/>
              </w:rPr>
            </w:pPr>
            <w:r w:rsidRPr="00F2413E">
              <w:rPr>
                <w:sz w:val="21"/>
                <w:szCs w:val="21"/>
                <w:lang w:val="es-ES"/>
              </w:rPr>
              <w:t>618.800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9EF54B9" w14:textId="77777777" w:rsidR="00511C5A" w:rsidRPr="00F2413E" w:rsidRDefault="00511C5A" w:rsidP="00701224">
            <w:pPr>
              <w:jc w:val="right"/>
              <w:rPr>
                <w:sz w:val="21"/>
                <w:szCs w:val="21"/>
                <w:lang w:val="es-ES"/>
              </w:rPr>
            </w:pPr>
            <w:r w:rsidRPr="00F2413E">
              <w:rPr>
                <w:sz w:val="21"/>
                <w:szCs w:val="21"/>
                <w:lang w:val="es-ES"/>
              </w:rPr>
              <w:t>600.480</w:t>
            </w:r>
          </w:p>
        </w:tc>
        <w:tc>
          <w:tcPr>
            <w:tcW w:w="2498"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D920B5B" w14:textId="77777777" w:rsidR="00511C5A" w:rsidRPr="00F2413E" w:rsidRDefault="00511C5A" w:rsidP="00701224">
            <w:pPr>
              <w:jc w:val="right"/>
              <w:rPr>
                <w:sz w:val="21"/>
                <w:szCs w:val="21"/>
                <w:lang w:val="es-ES"/>
              </w:rPr>
            </w:pPr>
            <w:r w:rsidRPr="00F2413E">
              <w:rPr>
                <w:sz w:val="21"/>
                <w:szCs w:val="21"/>
                <w:lang w:val="es-ES"/>
              </w:rPr>
              <w:t>97</w:t>
            </w:r>
          </w:p>
        </w:tc>
      </w:tr>
    </w:tbl>
    <w:p w14:paraId="0397FA82" w14:textId="77777777" w:rsidR="00511C5A" w:rsidRPr="00F2413E" w:rsidRDefault="00511C5A" w:rsidP="00511C5A">
      <w:pPr>
        <w:rPr>
          <w:lang w:val="es-ES"/>
        </w:rPr>
      </w:pPr>
    </w:p>
    <w:p w14:paraId="7871EEF1" w14:textId="77777777" w:rsidR="00511C5A" w:rsidRPr="00F2413E" w:rsidRDefault="00511C5A" w:rsidP="00511C5A">
      <w:pPr>
        <w:keepNext/>
        <w:keepLines/>
        <w:rPr>
          <w:u w:val="single"/>
          <w:lang w:val="es-ES"/>
        </w:rPr>
      </w:pPr>
      <w:r w:rsidRPr="00F2413E">
        <w:rPr>
          <w:u w:val="single"/>
          <w:lang w:val="es-ES"/>
        </w:rPr>
        <w:t>Plan de ejecución del cuarto y último tramo del plan de gestión de la eliminación de los HCFC</w:t>
      </w:r>
    </w:p>
    <w:p w14:paraId="45E889B6" w14:textId="77777777" w:rsidR="00511C5A" w:rsidRPr="00F2413E" w:rsidRDefault="00511C5A" w:rsidP="00511C5A">
      <w:pPr>
        <w:keepNext/>
        <w:keepLines/>
        <w:rPr>
          <w:lang w:val="es-ES"/>
        </w:rPr>
      </w:pPr>
    </w:p>
    <w:p w14:paraId="04F7F632" w14:textId="77777777" w:rsidR="00511C5A" w:rsidRPr="00F2413E" w:rsidRDefault="00511C5A" w:rsidP="00511C5A">
      <w:pPr>
        <w:pStyle w:val="Heading1"/>
        <w:rPr>
          <w:lang w:val="es-ES"/>
        </w:rPr>
      </w:pPr>
      <w:r w:rsidRPr="00F2413E">
        <w:rPr>
          <w:lang w:val="es-ES"/>
        </w:rPr>
        <w:t>El resto de las actividades para el cuarto y último tramo del plan de gestión de la eliminación de los HCFC se relacionan fundamentalmente con las responsabilidades relativas al componente de fortalecimiento institucional ($EUA 33 250) y se llevarán a cabo hasta diciembre de 2021:</w:t>
      </w:r>
    </w:p>
    <w:p w14:paraId="37AC7EEE" w14:textId="77777777" w:rsidR="00511C5A" w:rsidRPr="00F2413E" w:rsidRDefault="00511C5A" w:rsidP="00511C5A">
      <w:pPr>
        <w:pStyle w:val="Heading2"/>
        <w:rPr>
          <w:lang w:val="es-ES"/>
        </w:rPr>
      </w:pPr>
      <w:r w:rsidRPr="00F2413E">
        <w:rPr>
          <w:lang w:val="es-ES"/>
        </w:rPr>
        <w:t>Vigilancia continuada de la ejecución de las actividades en curso del plan de gestión de la eliminación de los HCFC, en particular las actividades de capacitación para la aduana y el sector de los servicios de mantenimiento;</w:t>
      </w:r>
    </w:p>
    <w:p w14:paraId="6F8E5516" w14:textId="77777777" w:rsidR="00511C5A" w:rsidRPr="00F2413E" w:rsidRDefault="00511C5A" w:rsidP="00511C5A">
      <w:pPr>
        <w:pStyle w:val="Heading2"/>
        <w:rPr>
          <w:lang w:val="es-ES"/>
        </w:rPr>
      </w:pPr>
      <w:r w:rsidRPr="00F2413E">
        <w:rPr>
          <w:lang w:val="es-ES"/>
        </w:rPr>
        <w:t xml:space="preserve">Puesta en funcionamiento del sistema de concesión de licencias y cupos para controlar las importaciones y exportaciones de HCFC, incluidas la expedición de cupos y la estrecha vigilancia de las importaciones en colaboración con las autoridades aduaneras; </w:t>
      </w:r>
    </w:p>
    <w:p w14:paraId="42632B06" w14:textId="77777777" w:rsidR="00511C5A" w:rsidRPr="00F2413E" w:rsidRDefault="00511C5A" w:rsidP="00511C5A">
      <w:pPr>
        <w:pStyle w:val="Heading2"/>
        <w:rPr>
          <w:lang w:val="es-ES"/>
        </w:rPr>
      </w:pPr>
      <w:r w:rsidRPr="00F2413E">
        <w:rPr>
          <w:lang w:val="es-ES"/>
        </w:rPr>
        <w:t xml:space="preserve">Notificación de datos en el marco del programa del país y con arreglo al artículo 7 a las Secretarías del Fondo Multilateral y del Ozono, respectivamente; </w:t>
      </w:r>
    </w:p>
    <w:p w14:paraId="71764CBC" w14:textId="7EBCBCF9" w:rsidR="00511C5A" w:rsidRPr="00F2413E" w:rsidRDefault="00511C5A" w:rsidP="00511C5A">
      <w:pPr>
        <w:pStyle w:val="Heading2"/>
        <w:rPr>
          <w:lang w:val="es-ES"/>
        </w:rPr>
      </w:pPr>
      <w:r w:rsidRPr="00F2413E">
        <w:rPr>
          <w:lang w:val="es-ES"/>
        </w:rPr>
        <w:t xml:space="preserve">Apoyo al Gobierno para la creación de capacidad en materia de últimos avances en tecnología alternativa en el sector de la refrigeración y el aire acondicionado; </w:t>
      </w:r>
    </w:p>
    <w:p w14:paraId="626AB40B" w14:textId="708325F1" w:rsidR="00511C5A" w:rsidRPr="00F2413E" w:rsidRDefault="00511C5A" w:rsidP="00511C5A">
      <w:pPr>
        <w:pStyle w:val="Heading2"/>
        <w:rPr>
          <w:lang w:val="es-ES"/>
        </w:rPr>
      </w:pPr>
      <w:r w:rsidRPr="00F2413E">
        <w:rPr>
          <w:lang w:val="es-ES"/>
        </w:rPr>
        <w:t>Reuniones para concienciar a los interesados nacionales sobre las políticas para lograr la sostenibilidad de la eliminación de los H</w:t>
      </w:r>
      <w:r w:rsidR="00151C73">
        <w:rPr>
          <w:lang w:val="es-ES"/>
        </w:rPr>
        <w:t>CFC</w:t>
      </w:r>
      <w:r w:rsidRPr="00F2413E">
        <w:rPr>
          <w:lang w:val="es-ES"/>
        </w:rPr>
        <w:t>; y</w:t>
      </w:r>
    </w:p>
    <w:p w14:paraId="3289EBA1" w14:textId="77777777" w:rsidR="00511C5A" w:rsidRPr="00F2413E" w:rsidRDefault="00511C5A" w:rsidP="00511C5A">
      <w:pPr>
        <w:pStyle w:val="Heading2"/>
        <w:rPr>
          <w:lang w:val="es-ES"/>
        </w:rPr>
      </w:pPr>
      <w:r w:rsidRPr="00F2413E">
        <w:rPr>
          <w:lang w:val="es-ES"/>
        </w:rPr>
        <w:t xml:space="preserve">Aplicación de la política de género del Fondo Multilateral asegurando la participación de las mujeres en actividades financiadas por el Fondo, con el apoyo de la ONUDI. </w:t>
      </w:r>
    </w:p>
    <w:p w14:paraId="70214CF6" w14:textId="07C5E386" w:rsidR="00511C5A" w:rsidRDefault="00511C5A" w:rsidP="00511C5A">
      <w:pPr>
        <w:pStyle w:val="Heading1"/>
        <w:rPr>
          <w:lang w:val="es-ES"/>
        </w:rPr>
      </w:pPr>
      <w:r w:rsidRPr="00F2413E">
        <w:rPr>
          <w:lang w:val="es-ES"/>
        </w:rPr>
        <w:t>La fecha de finalización de la etapa I es el 31 de diciembre de 2021, tal como se establece en el párrafo 14 del Acuerdo con el Comité Ejecutivo.</w:t>
      </w:r>
    </w:p>
    <w:p w14:paraId="4DB6441A" w14:textId="77777777" w:rsidR="00A4400A" w:rsidRPr="00A4400A" w:rsidRDefault="00A4400A" w:rsidP="00A4400A">
      <w:pPr>
        <w:rPr>
          <w:lang w:val="es-ES"/>
        </w:rPr>
      </w:pPr>
    </w:p>
    <w:p w14:paraId="48927287" w14:textId="77777777" w:rsidR="00511C5A" w:rsidRPr="00F2413E" w:rsidRDefault="00511C5A" w:rsidP="00A4400A">
      <w:pPr>
        <w:keepNext/>
        <w:keepLines/>
        <w:jc w:val="center"/>
        <w:rPr>
          <w:b/>
          <w:lang w:val="es-ES"/>
        </w:rPr>
      </w:pPr>
      <w:r w:rsidRPr="00F2413E">
        <w:rPr>
          <w:b/>
          <w:lang w:val="es-ES"/>
        </w:rPr>
        <w:lastRenderedPageBreak/>
        <w:t>OBSERVACIONES Y RECOMENDACIÓN DE LA SECRETARÍA</w:t>
      </w:r>
    </w:p>
    <w:p w14:paraId="354073F2" w14:textId="77777777" w:rsidR="00511C5A" w:rsidRPr="00F2413E" w:rsidRDefault="00511C5A" w:rsidP="00A4400A">
      <w:pPr>
        <w:keepNext/>
        <w:keepLines/>
        <w:rPr>
          <w:lang w:val="es-ES"/>
        </w:rPr>
      </w:pPr>
    </w:p>
    <w:p w14:paraId="04ACC8A9" w14:textId="77777777" w:rsidR="00511C5A" w:rsidRPr="00F2413E" w:rsidRDefault="00511C5A" w:rsidP="00A4400A">
      <w:pPr>
        <w:keepNext/>
        <w:keepLines/>
        <w:spacing w:after="240"/>
        <w:rPr>
          <w:b/>
          <w:lang w:val="es-ES"/>
        </w:rPr>
      </w:pPr>
      <w:r w:rsidRPr="00F2413E">
        <w:rPr>
          <w:b/>
          <w:lang w:val="es-ES"/>
        </w:rPr>
        <w:t>OBSERVACIONES</w:t>
      </w:r>
    </w:p>
    <w:p w14:paraId="739AA248" w14:textId="77777777" w:rsidR="00511C5A" w:rsidRPr="00F2413E" w:rsidRDefault="00511C5A" w:rsidP="00A4400A">
      <w:pPr>
        <w:pStyle w:val="Default"/>
        <w:keepNext/>
        <w:keepLines/>
        <w:rPr>
          <w:rFonts w:ascii="Times New Roman" w:hAnsi="Times New Roman" w:cs="Times New Roman"/>
          <w:i/>
          <w:color w:val="auto"/>
          <w:sz w:val="22"/>
          <w:szCs w:val="22"/>
        </w:rPr>
      </w:pPr>
      <w:r w:rsidRPr="00F2413E">
        <w:rPr>
          <w:rFonts w:ascii="Times New Roman" w:hAnsi="Times New Roman"/>
          <w:i/>
          <w:color w:val="auto"/>
          <w:sz w:val="22"/>
          <w:szCs w:val="22"/>
        </w:rPr>
        <w:t>Informe de verificación</w:t>
      </w:r>
    </w:p>
    <w:p w14:paraId="0E50886A" w14:textId="77777777" w:rsidR="00511C5A" w:rsidRPr="00F2413E" w:rsidRDefault="00511C5A" w:rsidP="00A4400A">
      <w:pPr>
        <w:pStyle w:val="Default"/>
        <w:keepNext/>
        <w:keepLines/>
        <w:rPr>
          <w:rFonts w:ascii="Times New Roman" w:hAnsi="Times New Roman" w:cs="Times New Roman"/>
          <w:i/>
          <w:color w:val="auto"/>
          <w:sz w:val="22"/>
          <w:szCs w:val="22"/>
        </w:rPr>
      </w:pPr>
    </w:p>
    <w:p w14:paraId="428DFF7B" w14:textId="77DA1CBB" w:rsidR="00511C5A" w:rsidRPr="00F2413E" w:rsidRDefault="00511C5A" w:rsidP="00511C5A">
      <w:pPr>
        <w:pStyle w:val="Heading1"/>
        <w:rPr>
          <w:lang w:val="es-ES"/>
        </w:rPr>
      </w:pPr>
      <w:r w:rsidRPr="00F2413E">
        <w:rPr>
          <w:lang w:val="es-ES"/>
        </w:rPr>
        <w:t>La ONUDI explicó que el informe de verificación no incluía el consumo en 2019 porque, en el momento de preparar la verificación a principios de 2020, no se disponía de los datos de consumo de 2019 ya que la aduana solo estaba en condiciones de facilitarlos en el segundo trimestre de 2020. Asimismo, la ONUDI indicó que el Gobierno se había comprometido a presentar un informe de verificación revisado, que incluyese los datos de 2019 y 2020, de conformidad con la decisión 72/19</w:t>
      </w:r>
      <w:r w:rsidR="00046CAF">
        <w:rPr>
          <w:lang w:val="es-ES"/>
        </w:rPr>
        <w:t>(</w:t>
      </w:r>
      <w:r w:rsidRPr="00F2413E">
        <w:rPr>
          <w:lang w:val="es-ES"/>
        </w:rPr>
        <w:t>a)</w:t>
      </w:r>
      <w:r w:rsidRPr="00F2413E">
        <w:rPr>
          <w:rStyle w:val="FootnoteReference"/>
          <w:lang w:val="es-ES"/>
        </w:rPr>
        <w:footnoteReference w:id="2"/>
      </w:r>
      <w:r w:rsidRPr="00F2413E">
        <w:rPr>
          <w:lang w:val="es-ES"/>
        </w:rPr>
        <w:t xml:space="preserve"> en el momento de solicitar la financiación de la etapa II del plan de gestión de la eliminación de los HCFC.</w:t>
      </w:r>
    </w:p>
    <w:p w14:paraId="5C8EFBA1" w14:textId="77777777" w:rsidR="00511C5A" w:rsidRPr="00F2413E" w:rsidRDefault="00511C5A" w:rsidP="00511C5A">
      <w:pPr>
        <w:rPr>
          <w:u w:val="single"/>
          <w:lang w:val="es-ES"/>
        </w:rPr>
      </w:pPr>
      <w:r w:rsidRPr="00F2413E">
        <w:rPr>
          <w:u w:val="single"/>
          <w:lang w:val="es-ES"/>
        </w:rPr>
        <w:t>Informe sobre los progresos realizados en la aplicación del tercer tramo del plan de gestión de la eliminación de los HCFC</w:t>
      </w:r>
    </w:p>
    <w:p w14:paraId="7458498B" w14:textId="77777777" w:rsidR="00511C5A" w:rsidRPr="00F2413E" w:rsidRDefault="00511C5A" w:rsidP="00511C5A">
      <w:pPr>
        <w:rPr>
          <w:u w:val="single"/>
          <w:lang w:val="es-ES"/>
        </w:rPr>
      </w:pPr>
    </w:p>
    <w:p w14:paraId="7A0A5593" w14:textId="77777777" w:rsidR="00511C5A" w:rsidRPr="00F2413E" w:rsidRDefault="00511C5A" w:rsidP="00511C5A">
      <w:pPr>
        <w:rPr>
          <w:i/>
          <w:lang w:val="es-ES"/>
        </w:rPr>
      </w:pPr>
      <w:r w:rsidRPr="00F2413E">
        <w:rPr>
          <w:i/>
          <w:lang w:val="es-ES"/>
        </w:rPr>
        <w:t>Marco jurídico</w:t>
      </w:r>
    </w:p>
    <w:p w14:paraId="7981E0CF" w14:textId="77777777" w:rsidR="00511C5A" w:rsidRPr="00F2413E" w:rsidRDefault="00511C5A" w:rsidP="00511C5A">
      <w:pPr>
        <w:rPr>
          <w:lang w:val="es-ES"/>
        </w:rPr>
      </w:pPr>
    </w:p>
    <w:p w14:paraId="069A6182" w14:textId="77777777" w:rsidR="00511C5A" w:rsidRPr="00F2413E" w:rsidRDefault="00511C5A" w:rsidP="00511C5A">
      <w:pPr>
        <w:pStyle w:val="Heading1"/>
        <w:rPr>
          <w:lang w:val="es-ES"/>
        </w:rPr>
      </w:pPr>
      <w:r w:rsidRPr="00F2413E">
        <w:rPr>
          <w:lang w:val="es-ES"/>
        </w:rPr>
        <w:t>El Gobierno de Turkmenistán ya ha establecido un cupo de 4,42 toneladas PAO para las importaciones de HCFC en 2020, de conformidad con los objetivos de control del Protocolo de Montreal.</w:t>
      </w:r>
    </w:p>
    <w:p w14:paraId="6B9B78E3" w14:textId="77777777" w:rsidR="00511C5A" w:rsidRPr="00F2413E" w:rsidRDefault="00511C5A" w:rsidP="00511C5A">
      <w:pPr>
        <w:keepNext/>
        <w:rPr>
          <w:i/>
          <w:lang w:val="es-ES"/>
        </w:rPr>
      </w:pPr>
      <w:r w:rsidRPr="00F2413E">
        <w:rPr>
          <w:i/>
          <w:lang w:val="es-ES"/>
        </w:rPr>
        <w:t>Sector de los servicios de mantenimiento</w:t>
      </w:r>
    </w:p>
    <w:p w14:paraId="4679934D" w14:textId="77777777" w:rsidR="00511C5A" w:rsidRPr="00F2413E" w:rsidRDefault="00511C5A" w:rsidP="00511C5A">
      <w:pPr>
        <w:keepNext/>
        <w:rPr>
          <w:lang w:val="es-ES"/>
        </w:rPr>
      </w:pPr>
    </w:p>
    <w:p w14:paraId="4114CE1C" w14:textId="42A128FC" w:rsidR="00511C5A" w:rsidRPr="00F2413E" w:rsidRDefault="00511C5A" w:rsidP="00511C5A">
      <w:pPr>
        <w:pStyle w:val="Heading1"/>
        <w:rPr>
          <w:lang w:val="es-ES"/>
        </w:rPr>
      </w:pPr>
      <w:r w:rsidRPr="00F2413E">
        <w:rPr>
          <w:lang w:val="es-ES"/>
        </w:rPr>
        <w:t xml:space="preserve">La ONUDI aclaró las preguntas relacionadas con el centro de capacitación y </w:t>
      </w:r>
      <w:r w:rsidR="00151C73">
        <w:rPr>
          <w:lang w:val="es-ES"/>
        </w:rPr>
        <w:t xml:space="preserve">sobre </w:t>
      </w:r>
      <w:r w:rsidRPr="00F2413E">
        <w:rPr>
          <w:lang w:val="es-ES"/>
        </w:rPr>
        <w:t>cómo este ha contribuido a la puesta en marcha del componente de capacitación del plan de gestión de la eliminación de los HCFC y su sostenibilidad a largo plazo, y explicó que</w:t>
      </w:r>
      <w:r w:rsidR="00151C73">
        <w:rPr>
          <w:lang w:val="es-ES"/>
        </w:rPr>
        <w:t>,</w:t>
      </w:r>
      <w:r w:rsidRPr="00F2413E">
        <w:rPr>
          <w:lang w:val="es-ES"/>
        </w:rPr>
        <w:t xml:space="preserve"> con los fondos de dicho plan, se había dotado al centro de equipos, herramientas para servicios de mantenimiento y el material de formación necesario para la capacitación adecuada de técnicos en refrigeración; el centro también recibe apoyo del Ministerio de Educación, como entidad responsable de la elaboración del material de formación y concienciación sobre cuestiones relacionadas con la protección de la capa de ozono y el cambio climático.</w:t>
      </w:r>
    </w:p>
    <w:p w14:paraId="5633D98B" w14:textId="77777777" w:rsidR="00511C5A" w:rsidRPr="00F2413E" w:rsidRDefault="00511C5A" w:rsidP="00511C5A">
      <w:pPr>
        <w:pStyle w:val="Heading1"/>
        <w:numPr>
          <w:ilvl w:val="0"/>
          <w:numId w:val="0"/>
        </w:numPr>
        <w:rPr>
          <w:u w:val="single"/>
          <w:lang w:val="es-ES"/>
        </w:rPr>
      </w:pPr>
      <w:r w:rsidRPr="00F2413E">
        <w:rPr>
          <w:u w:val="single"/>
          <w:lang w:val="es-ES"/>
        </w:rPr>
        <w:t>Aplicación de la política de género</w:t>
      </w:r>
      <w:r w:rsidRPr="00F2413E">
        <w:rPr>
          <w:rStyle w:val="FootnoteReference"/>
          <w:u w:val="single"/>
          <w:lang w:val="es-ES"/>
        </w:rPr>
        <w:footnoteReference w:id="3"/>
      </w:r>
    </w:p>
    <w:p w14:paraId="1E2D8D61" w14:textId="77777777" w:rsidR="00511C5A" w:rsidRPr="00F2413E" w:rsidRDefault="00511C5A" w:rsidP="00511C5A">
      <w:pPr>
        <w:pStyle w:val="Heading1"/>
        <w:rPr>
          <w:u w:val="single"/>
          <w:lang w:val="es-ES"/>
        </w:rPr>
      </w:pPr>
      <w:r w:rsidRPr="00F2413E">
        <w:rPr>
          <w:lang w:val="es-ES"/>
        </w:rPr>
        <w:t xml:space="preserve">La Secretaría observa que la dependencia nacional del ozono de Turkmenistán está compuesta únicamente por mujeres. La ONUDI indicó que, si bien el plan de gestión de la eliminación de los HCFC fue aprobado antes de la adopción de la política de género del Fondo, el Gobierno se ha comprometido a asegurar la incorporación de la perspectiva de género en la ejecución del cuarto tramo del plan de gestión de la eliminación de los HCFC. La ONUDI también prestará apoyo mediante el uso de su manual sobre incorporación de la perspectiva de género, y se asegurará de que las actividades futuras incluyan indicadores específicos que se recogerán en los informes sobre la marcha de las actividades que se vayan a presentar. </w:t>
      </w:r>
    </w:p>
    <w:p w14:paraId="54957A95" w14:textId="77777777" w:rsidR="00511C5A" w:rsidRPr="00F2413E" w:rsidRDefault="00511C5A" w:rsidP="00511C5A">
      <w:pPr>
        <w:pStyle w:val="Heading1"/>
        <w:numPr>
          <w:ilvl w:val="0"/>
          <w:numId w:val="0"/>
        </w:numPr>
        <w:rPr>
          <w:u w:val="single"/>
          <w:lang w:val="es-ES"/>
        </w:rPr>
      </w:pPr>
      <w:r w:rsidRPr="00F2413E">
        <w:rPr>
          <w:u w:val="single"/>
          <w:lang w:val="es-ES"/>
        </w:rPr>
        <w:t xml:space="preserve">Sostenibilidad de la eliminación de los HCFC </w:t>
      </w:r>
    </w:p>
    <w:p w14:paraId="058C96C0" w14:textId="77777777" w:rsidR="00511C5A" w:rsidRPr="00F2413E" w:rsidRDefault="00511C5A" w:rsidP="00511C5A">
      <w:pPr>
        <w:pStyle w:val="Heading1"/>
        <w:rPr>
          <w:lang w:val="es-ES"/>
        </w:rPr>
      </w:pPr>
      <w:r w:rsidRPr="00F2413E">
        <w:rPr>
          <w:lang w:val="es-ES"/>
        </w:rPr>
        <w:t xml:space="preserve">La sostenibilidad de la eliminación de los HCFC en Turkmenistán está respaldada por las actividades del plan de gestión de la eliminación de los HCFC y por los actuales controles de las importaciones de HCFC y equipos a base de HCFC, en efecto desde 2016. Los nuevos funcionarios de aduanas deben realizar un curso de formación obligatorio de dos meses de duración en el centro de capacitación aduanero, donde reciben información sobre la aplicación de la legislación ambiental y la </w:t>
      </w:r>
      <w:r w:rsidRPr="00F2413E">
        <w:rPr>
          <w:lang w:val="es-ES"/>
        </w:rPr>
        <w:lastRenderedPageBreak/>
        <w:t xml:space="preserve">prevención de la importación y exportación ilegal de SAO. Se siguió fortaleciendo al sector de los servicios de mantenimiento de equipos de refrigeración y aire acondicionado mediante la capacitación de instructores y técnicos, el suministro de equipos y herramientas de capacitación y el apoyo para el establecimiento de un segundo centro de capacitación administrado por el Ministerio de Educación. Todas las medidas antes mencionadas garantizarán la sostenibilidad a largo plazo de la eliminación de los HCFC. </w:t>
      </w:r>
    </w:p>
    <w:p w14:paraId="7D7FF772" w14:textId="77777777" w:rsidR="00511C5A" w:rsidRPr="00F2413E" w:rsidRDefault="00511C5A" w:rsidP="00511C5A">
      <w:pPr>
        <w:rPr>
          <w:u w:val="single"/>
          <w:lang w:val="es-ES"/>
        </w:rPr>
      </w:pPr>
      <w:r w:rsidRPr="00F2413E">
        <w:rPr>
          <w:u w:val="single"/>
          <w:lang w:val="es-ES"/>
        </w:rPr>
        <w:t>Conclusión</w:t>
      </w:r>
    </w:p>
    <w:p w14:paraId="3144DD5B" w14:textId="77777777" w:rsidR="00511C5A" w:rsidRPr="00F2413E" w:rsidRDefault="00511C5A" w:rsidP="00511C5A">
      <w:pPr>
        <w:rPr>
          <w:u w:val="single"/>
          <w:lang w:val="es-ES"/>
        </w:rPr>
      </w:pPr>
    </w:p>
    <w:p w14:paraId="39ECB929" w14:textId="39A58E74" w:rsidR="00511C5A" w:rsidRPr="00F2413E" w:rsidRDefault="00511C5A" w:rsidP="00511C5A">
      <w:pPr>
        <w:pStyle w:val="Heading1"/>
        <w:rPr>
          <w:lang w:val="es-ES"/>
        </w:rPr>
      </w:pPr>
      <w:r w:rsidRPr="00F2413E">
        <w:rPr>
          <w:lang w:val="es-ES"/>
        </w:rPr>
        <w:t xml:space="preserve">Turkmenistán sigue estando en cumplimiento de los objetivos de control del Protocolo de Montreal. El país ya estableció un cupo de 4,42 toneladas PAO para las importaciones de HCFC en 2020, que es un 35 </w:t>
      </w:r>
      <w:r w:rsidR="00046CAF">
        <w:rPr>
          <w:lang w:val="es-ES"/>
        </w:rPr>
        <w:t>por ciento</w:t>
      </w:r>
      <w:r w:rsidRPr="00F2413E">
        <w:rPr>
          <w:lang w:val="es-ES"/>
        </w:rPr>
        <w:t xml:space="preserve"> menos que el nivel de base del consumo de HCFC. En el informe de verificación se confirma que el sistema de concesión de licencias y cupos está en funcionamiento y que la prohibición de los equipos a base de SAO está en vigor. La capacitación de los funcionarios de aduanas se ha integrado al plan de estudios de los programas de capacitación aduaneros y se está poniendo en marcha un programa de certificación de técnicos. La ejecución del tercer tramo está progresando satisfactoriamente. El desembolso de fondos para el tercer tramo alcanzó el 92 </w:t>
      </w:r>
      <w:r w:rsidR="00046CAF">
        <w:rPr>
          <w:lang w:val="es-ES"/>
        </w:rPr>
        <w:t>por ciento</w:t>
      </w:r>
      <w:r w:rsidRPr="00F2413E">
        <w:rPr>
          <w:lang w:val="es-ES"/>
        </w:rPr>
        <w:t xml:space="preserve"> y el estado general del desembolso es del 97 </w:t>
      </w:r>
      <w:r w:rsidR="00046CAF">
        <w:rPr>
          <w:lang w:val="es-ES"/>
        </w:rPr>
        <w:t>por ciento</w:t>
      </w:r>
      <w:r w:rsidRPr="00F2413E">
        <w:rPr>
          <w:lang w:val="es-ES"/>
        </w:rPr>
        <w:t>.</w:t>
      </w:r>
    </w:p>
    <w:p w14:paraId="49883036" w14:textId="77777777" w:rsidR="00511C5A" w:rsidRPr="00F2413E" w:rsidRDefault="00511C5A" w:rsidP="00511C5A">
      <w:pPr>
        <w:keepNext/>
        <w:rPr>
          <w:b/>
          <w:lang w:val="es-ES"/>
        </w:rPr>
      </w:pPr>
      <w:r w:rsidRPr="00F2413E">
        <w:rPr>
          <w:b/>
          <w:lang w:val="es-ES"/>
        </w:rPr>
        <w:t>RECOMENDACIÓN</w:t>
      </w:r>
    </w:p>
    <w:p w14:paraId="08AE6B0D" w14:textId="77777777" w:rsidR="00511C5A" w:rsidRPr="00F2413E" w:rsidRDefault="00511C5A" w:rsidP="00511C5A">
      <w:pPr>
        <w:keepNext/>
        <w:tabs>
          <w:tab w:val="left" w:pos="8190"/>
        </w:tabs>
        <w:rPr>
          <w:lang w:val="es-ES"/>
        </w:rPr>
      </w:pPr>
    </w:p>
    <w:p w14:paraId="264D86A0" w14:textId="77777777" w:rsidR="00511C5A" w:rsidRPr="00F2413E" w:rsidRDefault="00511C5A" w:rsidP="00511C5A">
      <w:pPr>
        <w:pStyle w:val="Heading1"/>
        <w:rPr>
          <w:lang w:val="es-ES"/>
        </w:rPr>
      </w:pPr>
      <w:r w:rsidRPr="00F2413E">
        <w:rPr>
          <w:lang w:val="es-ES"/>
        </w:rPr>
        <w:t>La Secretaría del Fondo recomienda que el Comité Ejecutivo tome nota del informe sobre los progresos realizados en la aplicación del tercer tramo de la etapa I del plan de gestión de la eliminación de los HCFC de Turkmenistán, y también recomienda la aprobación general del cuarto y último tramo de la etapa I del plan de gestión de la eliminación de los HCFC de Turkmenistán, y el correspondiente plan de ejecución del cuarto tramo para 2020-2021, con el nivel de financiación que se indica en el cuadro continuación, en el entendimiento de que se presentará una versión revisada del informe de verificación que incluya los datos de los años 2019 y 2020 en el momento de solicitar la financiación de la etapa II del plan de gestión de la eliminación de los HCFC:</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511C5A" w:rsidRPr="00F2413E" w14:paraId="5FA7BD29" w14:textId="77777777" w:rsidTr="00701224">
        <w:tc>
          <w:tcPr>
            <w:tcW w:w="540" w:type="dxa"/>
          </w:tcPr>
          <w:p w14:paraId="073264BF" w14:textId="77777777" w:rsidR="00511C5A" w:rsidRPr="00F2413E" w:rsidRDefault="00511C5A" w:rsidP="00701224">
            <w:pPr>
              <w:keepNext/>
              <w:keepLines/>
              <w:jc w:val="center"/>
              <w:rPr>
                <w:b/>
                <w:bCs/>
                <w:sz w:val="20"/>
                <w:szCs w:val="20"/>
                <w:lang w:val="es-ES"/>
              </w:rPr>
            </w:pPr>
          </w:p>
        </w:tc>
        <w:tc>
          <w:tcPr>
            <w:tcW w:w="4320" w:type="dxa"/>
          </w:tcPr>
          <w:p w14:paraId="334FA4D7" w14:textId="77777777" w:rsidR="00511C5A" w:rsidRPr="00F2413E" w:rsidRDefault="00511C5A" w:rsidP="00701224">
            <w:pPr>
              <w:keepNext/>
              <w:keepLines/>
              <w:jc w:val="center"/>
              <w:rPr>
                <w:b/>
                <w:bCs/>
                <w:sz w:val="20"/>
                <w:szCs w:val="20"/>
                <w:lang w:val="es-ES"/>
              </w:rPr>
            </w:pPr>
            <w:r w:rsidRPr="00F2413E">
              <w:rPr>
                <w:b/>
                <w:bCs/>
                <w:sz w:val="20"/>
                <w:szCs w:val="20"/>
                <w:lang w:val="es-ES"/>
              </w:rPr>
              <w:t>Título del proyecto</w:t>
            </w:r>
          </w:p>
        </w:tc>
        <w:tc>
          <w:tcPr>
            <w:tcW w:w="1461" w:type="dxa"/>
            <w:tcMar>
              <w:left w:w="29" w:type="dxa"/>
              <w:right w:w="29" w:type="dxa"/>
            </w:tcMar>
          </w:tcPr>
          <w:p w14:paraId="1173A174" w14:textId="77777777" w:rsidR="00511C5A" w:rsidRPr="00F2413E" w:rsidRDefault="00511C5A" w:rsidP="00701224">
            <w:pPr>
              <w:keepNext/>
              <w:keepLines/>
              <w:jc w:val="center"/>
              <w:rPr>
                <w:b/>
                <w:bCs/>
                <w:sz w:val="20"/>
                <w:szCs w:val="20"/>
                <w:lang w:val="es-ES"/>
              </w:rPr>
            </w:pPr>
            <w:r w:rsidRPr="00F2413E">
              <w:rPr>
                <w:b/>
                <w:bCs/>
                <w:sz w:val="20"/>
                <w:szCs w:val="20"/>
                <w:lang w:val="es-ES"/>
              </w:rPr>
              <w:t>Financiación del proyecto ($EUA)</w:t>
            </w:r>
          </w:p>
        </w:tc>
        <w:tc>
          <w:tcPr>
            <w:tcW w:w="1461" w:type="dxa"/>
            <w:tcMar>
              <w:left w:w="29" w:type="dxa"/>
              <w:right w:w="29" w:type="dxa"/>
            </w:tcMar>
          </w:tcPr>
          <w:p w14:paraId="1C058E59" w14:textId="77777777" w:rsidR="00511C5A" w:rsidRPr="00F2413E" w:rsidRDefault="00511C5A" w:rsidP="00701224">
            <w:pPr>
              <w:keepNext/>
              <w:keepLines/>
              <w:jc w:val="center"/>
              <w:rPr>
                <w:b/>
                <w:bCs/>
                <w:sz w:val="20"/>
                <w:szCs w:val="20"/>
                <w:lang w:val="es-ES"/>
              </w:rPr>
            </w:pPr>
            <w:r w:rsidRPr="00F2413E">
              <w:rPr>
                <w:b/>
                <w:bCs/>
                <w:sz w:val="20"/>
                <w:szCs w:val="20"/>
                <w:lang w:val="es-ES"/>
              </w:rPr>
              <w:t>Gastos de apoyo ($EUA)</w:t>
            </w:r>
          </w:p>
        </w:tc>
        <w:tc>
          <w:tcPr>
            <w:tcW w:w="1461" w:type="dxa"/>
            <w:tcMar>
              <w:left w:w="29" w:type="dxa"/>
              <w:right w:w="29" w:type="dxa"/>
            </w:tcMar>
          </w:tcPr>
          <w:p w14:paraId="1C32B072" w14:textId="77777777" w:rsidR="00511C5A" w:rsidRPr="00F2413E" w:rsidRDefault="00511C5A" w:rsidP="00701224">
            <w:pPr>
              <w:keepNext/>
              <w:keepLines/>
              <w:jc w:val="center"/>
              <w:rPr>
                <w:b/>
                <w:bCs/>
                <w:sz w:val="20"/>
                <w:szCs w:val="20"/>
                <w:lang w:val="es-ES"/>
              </w:rPr>
            </w:pPr>
            <w:r w:rsidRPr="00F2413E">
              <w:rPr>
                <w:b/>
                <w:bCs/>
                <w:sz w:val="20"/>
                <w:szCs w:val="20"/>
                <w:lang w:val="es-ES"/>
              </w:rPr>
              <w:t>Organismo de ejecución</w:t>
            </w:r>
          </w:p>
        </w:tc>
      </w:tr>
      <w:tr w:rsidR="00511C5A" w:rsidRPr="00F2413E" w14:paraId="6F801F50" w14:textId="77777777" w:rsidTr="00701224">
        <w:tc>
          <w:tcPr>
            <w:tcW w:w="540" w:type="dxa"/>
          </w:tcPr>
          <w:p w14:paraId="4110AD21" w14:textId="77777777" w:rsidR="00511C5A" w:rsidRPr="00F2413E" w:rsidRDefault="00511C5A" w:rsidP="00701224">
            <w:pPr>
              <w:keepNext/>
              <w:keepLines/>
              <w:rPr>
                <w:sz w:val="20"/>
                <w:szCs w:val="20"/>
                <w:lang w:val="es-ES"/>
              </w:rPr>
            </w:pPr>
            <w:r w:rsidRPr="00F2413E">
              <w:rPr>
                <w:sz w:val="20"/>
                <w:szCs w:val="20"/>
                <w:lang w:val="es-ES"/>
              </w:rPr>
              <w:t>a)</w:t>
            </w:r>
          </w:p>
        </w:tc>
        <w:tc>
          <w:tcPr>
            <w:tcW w:w="4320" w:type="dxa"/>
          </w:tcPr>
          <w:p w14:paraId="37CE9FA8" w14:textId="2237E3C5" w:rsidR="00511C5A" w:rsidRPr="00F2413E" w:rsidRDefault="00511C5A" w:rsidP="00701224">
            <w:pPr>
              <w:keepNext/>
              <w:keepLines/>
              <w:rPr>
                <w:sz w:val="20"/>
                <w:szCs w:val="20"/>
                <w:lang w:val="es-ES"/>
              </w:rPr>
            </w:pPr>
            <w:r w:rsidRPr="00F2413E">
              <w:rPr>
                <w:sz w:val="20"/>
                <w:szCs w:val="20"/>
                <w:lang w:val="es-ES"/>
              </w:rPr>
              <w:t>Plan de gestión de la eliminación de los HCFC (etapa</w:t>
            </w:r>
            <w:r w:rsidR="00F5771C">
              <w:rPr>
                <w:sz w:val="20"/>
                <w:szCs w:val="20"/>
                <w:lang w:val="es-ES"/>
              </w:rPr>
              <w:t xml:space="preserve"> </w:t>
            </w:r>
            <w:r w:rsidRPr="00F2413E">
              <w:rPr>
                <w:sz w:val="20"/>
                <w:szCs w:val="20"/>
                <w:lang w:val="es-ES"/>
              </w:rPr>
              <w:t>I, cuarto tramo)</w:t>
            </w:r>
          </w:p>
        </w:tc>
        <w:tc>
          <w:tcPr>
            <w:tcW w:w="1461" w:type="dxa"/>
          </w:tcPr>
          <w:p w14:paraId="0CCFD39D" w14:textId="77777777" w:rsidR="00511C5A" w:rsidRPr="00F2413E" w:rsidRDefault="00511C5A" w:rsidP="00701224">
            <w:pPr>
              <w:keepNext/>
              <w:keepLines/>
              <w:jc w:val="right"/>
              <w:rPr>
                <w:sz w:val="20"/>
                <w:szCs w:val="20"/>
                <w:lang w:val="es-ES"/>
              </w:rPr>
            </w:pPr>
            <w:r w:rsidRPr="00F2413E">
              <w:rPr>
                <w:sz w:val="20"/>
                <w:szCs w:val="20"/>
                <w:lang w:val="es-ES"/>
              </w:rPr>
              <w:t>33.250</w:t>
            </w:r>
          </w:p>
        </w:tc>
        <w:tc>
          <w:tcPr>
            <w:tcW w:w="1461" w:type="dxa"/>
          </w:tcPr>
          <w:p w14:paraId="1BF5F0E0" w14:textId="77777777" w:rsidR="00511C5A" w:rsidRPr="00F2413E" w:rsidRDefault="00511C5A" w:rsidP="00701224">
            <w:pPr>
              <w:keepNext/>
              <w:keepLines/>
              <w:jc w:val="right"/>
              <w:rPr>
                <w:sz w:val="20"/>
                <w:szCs w:val="20"/>
                <w:lang w:val="es-ES"/>
              </w:rPr>
            </w:pPr>
            <w:r w:rsidRPr="00F2413E">
              <w:rPr>
                <w:sz w:val="20"/>
                <w:szCs w:val="20"/>
                <w:lang w:val="es-ES"/>
              </w:rPr>
              <w:t>2.494</w:t>
            </w:r>
          </w:p>
        </w:tc>
        <w:tc>
          <w:tcPr>
            <w:tcW w:w="1461" w:type="dxa"/>
          </w:tcPr>
          <w:p w14:paraId="452675C0" w14:textId="77777777" w:rsidR="00511C5A" w:rsidRPr="00F2413E" w:rsidRDefault="00511C5A" w:rsidP="00701224">
            <w:pPr>
              <w:keepNext/>
              <w:keepLines/>
              <w:jc w:val="center"/>
              <w:rPr>
                <w:sz w:val="20"/>
                <w:szCs w:val="20"/>
                <w:lang w:val="es-ES"/>
              </w:rPr>
            </w:pPr>
            <w:r w:rsidRPr="00F2413E">
              <w:rPr>
                <w:sz w:val="20"/>
                <w:szCs w:val="20"/>
                <w:lang w:val="es-ES"/>
              </w:rPr>
              <w:t>ONUDI</w:t>
            </w:r>
          </w:p>
        </w:tc>
      </w:tr>
    </w:tbl>
    <w:p w14:paraId="213E34BA" w14:textId="77777777" w:rsidR="00511C5A" w:rsidRPr="00F2413E" w:rsidRDefault="00511C5A" w:rsidP="00511C5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11C5A" w:rsidRPr="00F2413E" w14:paraId="505D3A01" w14:textId="77777777" w:rsidTr="00701224">
        <w:tc>
          <w:tcPr>
            <w:tcW w:w="1871" w:type="dxa"/>
          </w:tcPr>
          <w:p w14:paraId="6A79965D" w14:textId="77777777" w:rsidR="00511C5A" w:rsidRPr="00F2413E" w:rsidRDefault="00511C5A" w:rsidP="00701224">
            <w:pPr>
              <w:rPr>
                <w:lang w:val="es-ES"/>
              </w:rPr>
            </w:pPr>
          </w:p>
        </w:tc>
        <w:tc>
          <w:tcPr>
            <w:tcW w:w="1872" w:type="dxa"/>
          </w:tcPr>
          <w:p w14:paraId="558A62F9" w14:textId="77777777" w:rsidR="00511C5A" w:rsidRPr="00F2413E" w:rsidRDefault="00511C5A" w:rsidP="00701224">
            <w:pPr>
              <w:rPr>
                <w:lang w:val="es-ES"/>
              </w:rPr>
            </w:pPr>
          </w:p>
        </w:tc>
        <w:tc>
          <w:tcPr>
            <w:tcW w:w="1872" w:type="dxa"/>
            <w:tcBorders>
              <w:bottom w:val="single" w:sz="4" w:space="0" w:color="auto"/>
            </w:tcBorders>
          </w:tcPr>
          <w:p w14:paraId="3903C798" w14:textId="77777777" w:rsidR="00511C5A" w:rsidRPr="00F2413E" w:rsidRDefault="00511C5A" w:rsidP="00701224">
            <w:pPr>
              <w:rPr>
                <w:lang w:val="es-ES"/>
              </w:rPr>
            </w:pPr>
          </w:p>
        </w:tc>
        <w:tc>
          <w:tcPr>
            <w:tcW w:w="1872" w:type="dxa"/>
          </w:tcPr>
          <w:p w14:paraId="610CE397" w14:textId="77777777" w:rsidR="00511C5A" w:rsidRPr="00F2413E" w:rsidRDefault="00511C5A" w:rsidP="00701224">
            <w:pPr>
              <w:rPr>
                <w:lang w:val="es-ES"/>
              </w:rPr>
            </w:pPr>
          </w:p>
        </w:tc>
        <w:tc>
          <w:tcPr>
            <w:tcW w:w="1873" w:type="dxa"/>
          </w:tcPr>
          <w:p w14:paraId="4683FBBC" w14:textId="77777777" w:rsidR="00511C5A" w:rsidRPr="00F2413E" w:rsidRDefault="00511C5A" w:rsidP="00701224">
            <w:pPr>
              <w:rPr>
                <w:lang w:val="es-ES"/>
              </w:rPr>
            </w:pPr>
          </w:p>
        </w:tc>
      </w:tr>
    </w:tbl>
    <w:p w14:paraId="6655B2D7" w14:textId="77777777" w:rsidR="0087455A" w:rsidRPr="00F2413E" w:rsidRDefault="0087455A">
      <w:pPr>
        <w:jc w:val="center"/>
        <w:rPr>
          <w:b/>
          <w:bCs/>
          <w:lang w:val="es-ES"/>
        </w:rPr>
      </w:pPr>
    </w:p>
    <w:sectPr w:rsidR="0087455A" w:rsidRPr="00F2413E" w:rsidSect="00046CAF">
      <w:headerReference w:type="even" r:id="rId13"/>
      <w:headerReference w:type="default" r:id="rId14"/>
      <w:pgSz w:w="12240" w:h="15840" w:code="1"/>
      <w:pgMar w:top="720" w:right="1440" w:bottom="864" w:left="1440" w:header="720" w:footer="475"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0A41C6" w14:textId="77777777" w:rsidR="0086146D" w:rsidRDefault="0086146D">
      <w:r>
        <w:separator/>
      </w:r>
    </w:p>
  </w:endnote>
  <w:endnote w:type="continuationSeparator" w:id="0">
    <w:p w14:paraId="1F754280" w14:textId="77777777" w:rsidR="0086146D" w:rsidRDefault="00861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94194810"/>
      <w:docPartObj>
        <w:docPartGallery w:val="Page Numbers (Bottom of Page)"/>
        <w:docPartUnique/>
      </w:docPartObj>
    </w:sdtPr>
    <w:sdtEndPr>
      <w:rPr>
        <w:rStyle w:val="PageNumber"/>
      </w:rPr>
    </w:sdtEndPr>
    <w:sdtContent>
      <w:p w14:paraId="088EAEF3" w14:textId="02F85138" w:rsidR="00046CAF" w:rsidRDefault="00046CAF" w:rsidP="00FA30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301CB868" w14:textId="77777777" w:rsidR="00046CAF" w:rsidRDefault="00046C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28171930"/>
      <w:docPartObj>
        <w:docPartGallery w:val="Page Numbers (Bottom of Page)"/>
        <w:docPartUnique/>
      </w:docPartObj>
    </w:sdtPr>
    <w:sdtEndPr>
      <w:rPr>
        <w:rStyle w:val="PageNumber"/>
      </w:rPr>
    </w:sdtEndPr>
    <w:sdtContent>
      <w:p w14:paraId="0B508B6B" w14:textId="062B2EDD" w:rsidR="00046CAF" w:rsidRDefault="00046CAF" w:rsidP="00FA30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F2692A1" w14:textId="77777777" w:rsidR="00046CAF" w:rsidRDefault="00046C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54D2191C" w14:textId="4DC91C77" w:rsidR="0087455A" w:rsidRPr="00046CAF" w:rsidRDefault="00046CAF" w:rsidP="00046CAF">
        <w:pPr>
          <w:pStyle w:val="Footer"/>
          <w:pBdr>
            <w:top w:val="single" w:sz="4" w:space="1" w:color="auto"/>
            <w:left w:val="single" w:sz="4" w:space="4" w:color="auto"/>
            <w:bottom w:val="single" w:sz="4" w:space="9"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0A1338" w14:textId="77777777" w:rsidR="0086146D" w:rsidRDefault="0086146D">
      <w:r>
        <w:separator/>
      </w:r>
    </w:p>
  </w:footnote>
  <w:footnote w:type="continuationSeparator" w:id="0">
    <w:p w14:paraId="312BAB08" w14:textId="77777777" w:rsidR="0086146D" w:rsidRDefault="0086146D">
      <w:r>
        <w:continuationSeparator/>
      </w:r>
    </w:p>
  </w:footnote>
  <w:footnote w:id="1">
    <w:p w14:paraId="238728FC" w14:textId="77777777" w:rsidR="00511C5A" w:rsidRPr="00461BFF" w:rsidRDefault="00511C5A" w:rsidP="00511C5A">
      <w:pPr>
        <w:pStyle w:val="FootnoteText"/>
      </w:pPr>
      <w:r>
        <w:rPr>
          <w:rStyle w:val="FootnoteReference"/>
        </w:rPr>
        <w:footnoteRef/>
      </w:r>
      <w:r>
        <w:t xml:space="preserve"> Conforme a la carta de fecha 30 de enero de 2020 enviada a la ONUDI por el Organismo para la Protección de la Naturaleza y el Medio Ambiente de Turkmenistán.</w:t>
      </w:r>
    </w:p>
  </w:footnote>
  <w:footnote w:id="2">
    <w:p w14:paraId="133BFF40" w14:textId="5FD18733" w:rsidR="00511C5A" w:rsidRPr="00461BFF" w:rsidRDefault="00511C5A" w:rsidP="00511C5A">
      <w:pPr>
        <w:pStyle w:val="FootnoteText"/>
      </w:pPr>
      <w:r>
        <w:rPr>
          <w:rStyle w:val="FootnoteReference"/>
        </w:rPr>
        <w:footnoteRef/>
      </w:r>
      <w:r>
        <w:t xml:space="preserve"> Alentar a los organismos bilaterales y de ejecución que presenten solicitudes de tramos para planes de gestión de la eliminación de los HCFC a la primera reunión del año a que</w:t>
      </w:r>
      <w:r w:rsidR="00F5771C">
        <w:t xml:space="preserve"> </w:t>
      </w:r>
      <w:r>
        <w:t>incluyan un informe de verificación de los objetivos nacionales de consumo correspondiente al año inmediato anterior al momento en que se presenten las solicitudes.</w:t>
      </w:r>
    </w:p>
  </w:footnote>
  <w:footnote w:id="3">
    <w:p w14:paraId="7FBBFA76" w14:textId="17DF3530" w:rsidR="00511C5A" w:rsidRPr="00461BFF" w:rsidRDefault="00511C5A" w:rsidP="00511C5A">
      <w:pPr>
        <w:pStyle w:val="FootnoteText"/>
      </w:pPr>
      <w:r>
        <w:rPr>
          <w:rStyle w:val="FootnoteReference"/>
        </w:rPr>
        <w:footnoteRef/>
      </w:r>
      <w:r>
        <w:t xml:space="preserve"> En la </w:t>
      </w:r>
      <w:r w:rsidR="00046CAF">
        <w:t>d</w:t>
      </w:r>
      <w:r>
        <w:t>ecisión 84/92</w:t>
      </w:r>
      <w:r w:rsidR="00046CAF">
        <w:t>(</w:t>
      </w:r>
      <w:r>
        <w:t>d) se solicita a los organismos bilaterales y de ejecución que apliquen la política operacional sobre incorporación de las cuestiones de género en todo 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5646B5" w14:textId="573318CE" w:rsidR="00046CAF" w:rsidRDefault="00046CAF" w:rsidP="00046CAF">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/ExCom/85/49</w:t>
    </w:r>
    <w:r>
      <w:fldChar w:fldCharType="end"/>
    </w:r>
  </w:p>
  <w:p w14:paraId="5E4B7D90" w14:textId="111CD847" w:rsidR="00046CAF" w:rsidRDefault="00046CAF">
    <w:pPr>
      <w:pStyle w:val="Header"/>
    </w:pPr>
  </w:p>
  <w:p w14:paraId="1AA1E2E7" w14:textId="77777777" w:rsidR="00046CAF" w:rsidRDefault="00046C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9C088" w14:textId="50ECDB15" w:rsidR="00046CAF" w:rsidRDefault="00046CAF">
    <w:pPr>
      <w:pStyle w:val="Header"/>
    </w:pPr>
    <w:r>
      <w:fldChar w:fldCharType="begin"/>
    </w:r>
    <w:r>
      <w:instrText xml:space="preserve"> DOCPROPERTY "Document number"  \* MERGEFORMAT </w:instrText>
    </w:r>
    <w:r>
      <w:fldChar w:fldCharType="separate"/>
    </w:r>
    <w:r>
      <w:t>UNEP/</w:t>
    </w:r>
    <w:proofErr w:type="spellStart"/>
    <w:r>
      <w:t>OzL.Pro</w:t>
    </w:r>
    <w:proofErr w:type="spellEnd"/>
    <w:r>
      <w:t>/ExCom/85/49</w:t>
    </w:r>
    <w:r>
      <w:fldChar w:fldCharType="end"/>
    </w:r>
  </w:p>
  <w:p w14:paraId="299D8421" w14:textId="1AE2B51D" w:rsidR="00046CAF" w:rsidRDefault="00046CAF">
    <w:pPr>
      <w:pStyle w:val="Header"/>
    </w:pPr>
  </w:p>
  <w:p w14:paraId="064AEC2F" w14:textId="77777777" w:rsidR="00046CAF" w:rsidRDefault="00046C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09C"/>
    <w:rsid w:val="0003634A"/>
    <w:rsid w:val="00046CAF"/>
    <w:rsid w:val="00106F6E"/>
    <w:rsid w:val="00114CAA"/>
    <w:rsid w:val="00151C73"/>
    <w:rsid w:val="0017531D"/>
    <w:rsid w:val="001C2D22"/>
    <w:rsid w:val="001F4047"/>
    <w:rsid w:val="0022711C"/>
    <w:rsid w:val="00235D4C"/>
    <w:rsid w:val="00237B96"/>
    <w:rsid w:val="0024162E"/>
    <w:rsid w:val="003863A4"/>
    <w:rsid w:val="00397E9C"/>
    <w:rsid w:val="003B7115"/>
    <w:rsid w:val="00455352"/>
    <w:rsid w:val="00476E28"/>
    <w:rsid w:val="00501C47"/>
    <w:rsid w:val="00511C5A"/>
    <w:rsid w:val="00564B1C"/>
    <w:rsid w:val="0058509C"/>
    <w:rsid w:val="005A6CB8"/>
    <w:rsid w:val="00831BC5"/>
    <w:rsid w:val="00860B33"/>
    <w:rsid w:val="0086146D"/>
    <w:rsid w:val="0087455A"/>
    <w:rsid w:val="0092685B"/>
    <w:rsid w:val="00A21E74"/>
    <w:rsid w:val="00A4400A"/>
    <w:rsid w:val="00A63E3A"/>
    <w:rsid w:val="00AB56E5"/>
    <w:rsid w:val="00AC4195"/>
    <w:rsid w:val="00C14E67"/>
    <w:rsid w:val="00C40E04"/>
    <w:rsid w:val="00C54FD9"/>
    <w:rsid w:val="00DB795B"/>
    <w:rsid w:val="00E17F97"/>
    <w:rsid w:val="00E6400A"/>
    <w:rsid w:val="00F10CD9"/>
    <w:rsid w:val="00F2413E"/>
    <w:rsid w:val="00F25F7C"/>
    <w:rsid w:val="00F577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604D3"/>
  <w15:docId w15:val="{2173FA9C-F07C-455F-AECB-253B98344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link w:val="ListParagraphChar"/>
    <w:uiPriority w:val="34"/>
    <w:qFormat/>
    <w:rsid w:val="00511C5A"/>
    <w:pPr>
      <w:ind w:left="720"/>
      <w:contextualSpacing/>
    </w:pPr>
    <w:rPr>
      <w:lang w:val="es-ES"/>
    </w:rPr>
  </w:style>
  <w:style w:type="character" w:customStyle="1" w:styleId="ListParagraphChar">
    <w:name w:val="List Paragraph Char"/>
    <w:basedOn w:val="DefaultParagraphFont"/>
    <w:link w:val="ListParagraph"/>
    <w:uiPriority w:val="34"/>
    <w:locked/>
    <w:rsid w:val="00511C5A"/>
    <w:rPr>
      <w:sz w:val="22"/>
      <w:szCs w:val="22"/>
      <w:lang w:val="es-ES"/>
    </w:rPr>
  </w:style>
  <w:style w:type="paragraph" w:styleId="FootnoteText">
    <w:name w:val="footnote text"/>
    <w:basedOn w:val="Normal"/>
    <w:link w:val="FootnoteTextChar"/>
    <w:uiPriority w:val="99"/>
    <w:semiHidden/>
    <w:unhideWhenUsed/>
    <w:rsid w:val="00511C5A"/>
    <w:rPr>
      <w:sz w:val="20"/>
      <w:szCs w:val="20"/>
      <w:lang w:val="es-ES"/>
    </w:rPr>
  </w:style>
  <w:style w:type="character" w:customStyle="1" w:styleId="FootnoteTextChar">
    <w:name w:val="Footnote Text Char"/>
    <w:basedOn w:val="DefaultParagraphFont"/>
    <w:link w:val="FootnoteText"/>
    <w:uiPriority w:val="99"/>
    <w:semiHidden/>
    <w:rsid w:val="00511C5A"/>
    <w:rPr>
      <w:lang w:val="es-ES"/>
    </w:rPr>
  </w:style>
  <w:style w:type="character" w:styleId="FootnoteReference">
    <w:name w:val="footnote reference"/>
    <w:basedOn w:val="DefaultParagraphFont"/>
    <w:uiPriority w:val="99"/>
    <w:semiHidden/>
    <w:unhideWhenUsed/>
    <w:rsid w:val="00511C5A"/>
    <w:rPr>
      <w:vertAlign w:val="superscript"/>
    </w:rPr>
  </w:style>
  <w:style w:type="paragraph" w:customStyle="1" w:styleId="Default">
    <w:name w:val="Default"/>
    <w:rsid w:val="00511C5A"/>
    <w:pPr>
      <w:autoSpaceDE w:val="0"/>
      <w:autoSpaceDN w:val="0"/>
      <w:adjustRightInd w:val="0"/>
    </w:pPr>
    <w:rPr>
      <w:rFonts w:ascii="Calibri" w:eastAsiaTheme="minorHAnsi" w:hAnsi="Calibri" w:cs="Calibri"/>
      <w:color w:val="000000"/>
      <w:sz w:val="24"/>
      <w:szCs w:val="24"/>
      <w:lang w:val="es-ES"/>
    </w:rPr>
  </w:style>
  <w:style w:type="character" w:styleId="PageNumber">
    <w:name w:val="page number"/>
    <w:basedOn w:val="DefaultParagraphFont"/>
    <w:uiPriority w:val="99"/>
    <w:semiHidden/>
    <w:unhideWhenUsed/>
    <w:rsid w:val="00046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lorente\Downloads\S85-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UNEP/OzL.Pro/ExCom/85/49</Document_x0020_Number>
  </documentManagement>
</p:properties>
</file>

<file path=customXml/itemProps1.xml><?xml version="1.0" encoding="utf-8"?>
<ds:datastoreItem xmlns:ds="http://schemas.openxmlformats.org/officeDocument/2006/customXml" ds:itemID="{993FFABE-3A43-4E2F-BE73-7D3872B2EA86}"/>
</file>

<file path=customXml/itemProps2.xml><?xml version="1.0" encoding="utf-8"?>
<ds:datastoreItem xmlns:ds="http://schemas.openxmlformats.org/officeDocument/2006/customXml" ds:itemID="{5CC48100-4801-447D-80DE-47BCC6A29929}"/>
</file>

<file path=customXml/itemProps3.xml><?xml version="1.0" encoding="utf-8"?>
<ds:datastoreItem xmlns:ds="http://schemas.openxmlformats.org/officeDocument/2006/customXml" ds:itemID="{6591B686-D1A9-4351-B678-B70DE88C062C}"/>
</file>

<file path=customXml/itemProps4.xml><?xml version="1.0" encoding="utf-8"?>
<ds:datastoreItem xmlns:ds="http://schemas.openxmlformats.org/officeDocument/2006/customXml" ds:itemID="{AF0970B0-2C42-4B09-AED8-35880A131139}"/>
</file>

<file path=docProps/app.xml><?xml version="1.0" encoding="utf-8"?>
<Properties xmlns="http://schemas.openxmlformats.org/officeDocument/2006/extended-properties" xmlns:vt="http://schemas.openxmlformats.org/officeDocument/2006/docPropsVTypes">
  <Template>S85-template (2)</Template>
  <TotalTime>4</TotalTime>
  <Pages>7</Pages>
  <Words>2524</Words>
  <Characters>14389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Propuesta de proyecto: Turkmenistán</vt:lpstr>
    </vt:vector>
  </TitlesOfParts>
  <Manager/>
  <Company>UNMFS</Company>
  <LinksUpToDate>false</LinksUpToDate>
  <CharactersWithSpaces>16880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Turkmenistán</dc:title>
  <dc:subject/>
  <dc:creator>Microsoft Office User</dc:creator>
  <cp:keywords/>
  <dc:description/>
  <cp:lastModifiedBy>Lynda</cp:lastModifiedBy>
  <cp:revision>5</cp:revision>
  <cp:lastPrinted>2001-05-26T16:40:00Z</cp:lastPrinted>
  <dcterms:created xsi:type="dcterms:W3CDTF">2020-05-21T19:20:00Z</dcterms:created>
  <dcterms:modified xsi:type="dcterms:W3CDTF">2020-05-25T13:08:00Z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UNEP/OzL.Pro/ExCom/85/49</vt:lpwstr>
  </property>
  <property fmtid="{D5CDD505-2E9C-101B-9397-08002B2CF9AE}" pid="3" name="Revision date">
    <vt:lpwstr>4 de mayo de 2020</vt:lpwstr>
  </property>
  <property fmtid="{D5CDD505-2E9C-101B-9397-08002B2CF9AE}" pid="4" name="ContentTypeId">
    <vt:lpwstr>0x010100BC7F0387FBADCE48895CD566B8CC264C</vt:lpwstr>
  </property>
</Properties>
</file>