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1F3854" w:rsidRPr="009B0D30" w14:paraId="3C6AA948" w14:textId="77777777" w:rsidTr="001F3854">
        <w:trPr>
          <w:trHeight w:val="720"/>
        </w:trPr>
        <w:tc>
          <w:tcPr>
            <w:tcW w:w="5467" w:type="dxa"/>
            <w:gridSpan w:val="2"/>
            <w:tcBorders>
              <w:bottom w:val="single" w:sz="18" w:space="0" w:color="auto"/>
            </w:tcBorders>
          </w:tcPr>
          <w:p w14:paraId="254FF671" w14:textId="77777777" w:rsidR="001F3854" w:rsidRPr="009B0D30" w:rsidRDefault="001F3854" w:rsidP="00FB1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613" w:type="dxa"/>
            <w:tcBorders>
              <w:bottom w:val="single" w:sz="18" w:space="0" w:color="auto"/>
            </w:tcBorders>
          </w:tcPr>
          <w:p w14:paraId="07AE1510" w14:textId="77777777" w:rsidR="001F3854" w:rsidRPr="009B0D30" w:rsidRDefault="001F3854" w:rsidP="00FB1A81">
            <w:pPr>
              <w:jc w:val="right"/>
              <w:rPr>
                <w:sz w:val="52"/>
                <w:szCs w:val="52"/>
              </w:rPr>
            </w:pPr>
            <w:r w:rsidRPr="009B0D30">
              <w:rPr>
                <w:rFonts w:ascii="Univers Bold" w:hAnsi="Univers Bold"/>
                <w:b/>
                <w:sz w:val="72"/>
              </w:rPr>
              <w:t>EP</w:t>
            </w:r>
          </w:p>
        </w:tc>
      </w:tr>
      <w:tr w:rsidR="001F3854" w:rsidRPr="009B0D30" w14:paraId="15AAF3A8" w14:textId="77777777" w:rsidTr="001F38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62ECF7E9" w14:textId="77777777" w:rsidR="001F3854" w:rsidRPr="009B0D30" w:rsidRDefault="001F3854" w:rsidP="00FB1A81">
            <w:pPr>
              <w:spacing w:before="120"/>
              <w:ind w:left="-9"/>
            </w:pPr>
            <w:r w:rsidRPr="009B0D30">
              <w:rPr>
                <w:noProof/>
                <w:lang w:val="en-US" w:eastAsia="zh-CN"/>
              </w:rPr>
              <mc:AlternateContent>
                <mc:Choice Requires="wpg">
                  <w:drawing>
                    <wp:inline distT="0" distB="0" distL="0" distR="0" wp14:anchorId="34FB8A21" wp14:editId="30EEEA28">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E82D878"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3"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37EF8DCC" w14:textId="77777777" w:rsidR="001F3854" w:rsidRPr="00271CCC" w:rsidRDefault="001F3854" w:rsidP="00FB1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7C1F9104" w14:textId="77777777" w:rsidR="001F3854" w:rsidRPr="00271CCC" w:rsidRDefault="001F3854" w:rsidP="00FB1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620B3259" w14:textId="77777777" w:rsidR="001F3854" w:rsidRPr="00271CCC" w:rsidRDefault="001F3854" w:rsidP="00FB1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613" w:type="dxa"/>
            <w:tcBorders>
              <w:top w:val="nil"/>
              <w:left w:val="nil"/>
              <w:bottom w:val="single" w:sz="36" w:space="0" w:color="auto"/>
              <w:right w:val="nil"/>
            </w:tcBorders>
          </w:tcPr>
          <w:p w14:paraId="62976FC0" w14:textId="77777777" w:rsidR="001F3854" w:rsidRPr="009B0D30" w:rsidRDefault="001F3854" w:rsidP="00FB1A81">
            <w:pPr>
              <w:spacing w:before="120"/>
            </w:pPr>
            <w:r w:rsidRPr="009B0D30">
              <w:t>Distr.</w:t>
            </w:r>
          </w:p>
          <w:p w14:paraId="66A6F669" w14:textId="77777777" w:rsidR="001F3854" w:rsidRPr="009B0D30" w:rsidRDefault="001F3854" w:rsidP="00FB1A81">
            <w:r w:rsidRPr="009B0D30">
              <w:t>GENERAL</w:t>
            </w:r>
          </w:p>
          <w:p w14:paraId="2E47F5EF" w14:textId="77777777" w:rsidR="001F3854" w:rsidRPr="009B0D30" w:rsidRDefault="001F3854" w:rsidP="00FB1A81"/>
          <w:p w14:paraId="19B298DC" w14:textId="77777777" w:rsidR="001F3854" w:rsidRPr="009B0D30" w:rsidRDefault="001F3854" w:rsidP="00FB1A81"/>
          <w:p w14:paraId="739EEAE3" w14:textId="3861B904" w:rsidR="001F3854" w:rsidRPr="00F863FA" w:rsidRDefault="00BF22CC" w:rsidP="00FB1A81">
            <w:pPr>
              <w:rPr>
                <w:lang w:val="pt-BR"/>
              </w:rPr>
            </w:pPr>
            <w:r>
              <w:fldChar w:fldCharType="begin"/>
            </w:r>
            <w:r w:rsidRPr="00F863FA">
              <w:rPr>
                <w:lang w:val="pt-BR"/>
              </w:rPr>
              <w:instrText xml:space="preserve"> DOCPROPERTY "Document number"  \* MERGEFORMAT </w:instrText>
            </w:r>
            <w:r>
              <w:fldChar w:fldCharType="separate"/>
            </w:r>
            <w:r w:rsidRPr="00F863FA">
              <w:rPr>
                <w:lang w:val="pt-BR"/>
              </w:rPr>
              <w:t>UNEP/OzL.Pro/ExCom/98/28</w:t>
            </w:r>
            <w:r>
              <w:fldChar w:fldCharType="end"/>
            </w:r>
          </w:p>
          <w:p w14:paraId="32A604CC" w14:textId="49122BB2" w:rsidR="001F3854" w:rsidRPr="00F863FA" w:rsidRDefault="001F3854" w:rsidP="00FB1A81">
            <w:pPr>
              <w:rPr>
                <w:lang w:val="pt-BR"/>
              </w:rPr>
            </w:pPr>
            <w:r w:rsidRPr="009B0D30">
              <w:fldChar w:fldCharType="begin"/>
            </w:r>
            <w:r w:rsidRPr="00F863FA">
              <w:rPr>
                <w:lang w:val="pt-BR"/>
              </w:rPr>
              <w:instrText xml:space="preserve"> DOCPROPERTY "Revision date" \@ "d MMMM YYYY"  \* MERGEFORMAT </w:instrText>
            </w:r>
            <w:r w:rsidRPr="009B0D30">
              <w:fldChar w:fldCharType="separate"/>
            </w:r>
            <w:r w:rsidR="00176958" w:rsidRPr="00F863FA">
              <w:rPr>
                <w:lang w:val="pt-BR"/>
              </w:rPr>
              <w:t>1 June</w:t>
            </w:r>
            <w:r w:rsidR="0039024F" w:rsidRPr="00F863FA">
              <w:rPr>
                <w:lang w:val="pt-BR"/>
              </w:rPr>
              <w:t xml:space="preserve"> 2026</w:t>
            </w:r>
            <w:r w:rsidRPr="009B0D30">
              <w:fldChar w:fldCharType="end"/>
            </w:r>
          </w:p>
          <w:p w14:paraId="2612C32E" w14:textId="77777777" w:rsidR="001F3854" w:rsidRPr="00F863FA" w:rsidRDefault="001F3854" w:rsidP="00FB1A81">
            <w:pPr>
              <w:rPr>
                <w:caps/>
                <w:lang w:val="pt-BR"/>
              </w:rPr>
            </w:pPr>
          </w:p>
          <w:p w14:paraId="38D6709C" w14:textId="77777777" w:rsidR="001F3854" w:rsidRPr="009B0D30" w:rsidRDefault="001F3854" w:rsidP="00FB1A81">
            <w:r w:rsidRPr="009B0D30">
              <w:t>ORIGINAL: ENGLISH</w:t>
            </w:r>
          </w:p>
        </w:tc>
      </w:tr>
    </w:tbl>
    <w:p w14:paraId="5A52257C" w14:textId="77777777" w:rsidR="00CA59FB" w:rsidRDefault="00C15867" w:rsidP="00FB1A8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5427">
        <w:t>eighth</w:t>
      </w:r>
      <w:r w:rsidR="00E9339B" w:rsidRPr="00E9339B">
        <w:t xml:space="preserve"> </w:t>
      </w:r>
      <w:r w:rsidR="00CA59FB">
        <w:t>Meeting</w:t>
      </w:r>
    </w:p>
    <w:p w14:paraId="1C74DB65" w14:textId="77777777" w:rsidR="00CA59FB" w:rsidRDefault="00CA59FB" w:rsidP="00FB1A81">
      <w:pPr>
        <w:jc w:val="left"/>
      </w:pPr>
      <w:r>
        <w:t xml:space="preserve">Montreal, </w:t>
      </w:r>
      <w:r w:rsidR="00E95427">
        <w:t>22</w:t>
      </w:r>
      <w:r w:rsidR="00444B1A">
        <w:t>–</w:t>
      </w:r>
      <w:r w:rsidR="00E95427">
        <w:t>26</w:t>
      </w:r>
      <w:r w:rsidR="00022071">
        <w:t xml:space="preserve"> </w:t>
      </w:r>
      <w:r w:rsidR="00E95427">
        <w:t>June</w:t>
      </w:r>
      <w:r w:rsidR="007624A2">
        <w:t xml:space="preserve"> 202</w:t>
      </w:r>
      <w:r w:rsidR="00E95427">
        <w:t>6</w:t>
      </w:r>
    </w:p>
    <w:p w14:paraId="4A1160E5" w14:textId="2B458E2C" w:rsidR="0079781A" w:rsidRDefault="0079781A" w:rsidP="00FB1A81">
      <w:pPr>
        <w:jc w:val="left"/>
      </w:pPr>
      <w:r>
        <w:t xml:space="preserve">Item </w:t>
      </w:r>
      <w:r w:rsidR="00736FB7" w:rsidRPr="00A4364F">
        <w:t>8(d)</w:t>
      </w:r>
      <w:r>
        <w:t xml:space="preserve"> </w:t>
      </w:r>
      <w:r w:rsidRPr="00512BEF">
        <w:t>of the provisional agenda</w:t>
      </w:r>
      <w:r w:rsidRPr="00512BEF">
        <w:rPr>
          <w:rStyle w:val="FootnoteReference"/>
        </w:rPr>
        <w:footnoteReference w:id="2"/>
      </w:r>
    </w:p>
    <w:p w14:paraId="17BF1BAB" w14:textId="77777777" w:rsidR="00C15867" w:rsidRPr="009B0D30" w:rsidRDefault="00C15867" w:rsidP="00FB1A81">
      <w:pPr>
        <w:jc w:val="left"/>
      </w:pPr>
    </w:p>
    <w:p w14:paraId="199526DF" w14:textId="77777777" w:rsidR="009145E4" w:rsidRDefault="009145E4" w:rsidP="00FB1A81">
      <w:pPr>
        <w:pStyle w:val="Heading1"/>
        <w:numPr>
          <w:ilvl w:val="0"/>
          <w:numId w:val="0"/>
        </w:numPr>
        <w:spacing w:after="0"/>
      </w:pPr>
    </w:p>
    <w:p w14:paraId="45374C25" w14:textId="77777777" w:rsidR="00711BE6" w:rsidRDefault="00711BE6" w:rsidP="00FB1A81"/>
    <w:p w14:paraId="757110A3" w14:textId="77777777" w:rsidR="0097384B" w:rsidRPr="00DA764B" w:rsidRDefault="0097384B" w:rsidP="00FB1A81"/>
    <w:p w14:paraId="0D983E52" w14:textId="7947F2AC" w:rsidR="00711BE6" w:rsidRPr="00996241" w:rsidRDefault="00711BE6" w:rsidP="00FB1A81">
      <w:pPr>
        <w:jc w:val="center"/>
        <w:rPr>
          <w:b/>
        </w:rPr>
      </w:pPr>
      <w:r w:rsidRPr="00996241">
        <w:rPr>
          <w:b/>
        </w:rPr>
        <w:t>PROJECT PROPOSA</w:t>
      </w:r>
      <w:r>
        <w:rPr>
          <w:b/>
        </w:rPr>
        <w:t>L</w:t>
      </w:r>
      <w:r w:rsidRPr="001A5698">
        <w:rPr>
          <w:b/>
        </w:rPr>
        <w:t>:</w:t>
      </w:r>
      <w:r w:rsidRPr="00996241">
        <w:rPr>
          <w:b/>
        </w:rPr>
        <w:t xml:space="preserve"> </w:t>
      </w:r>
      <w:r w:rsidR="00E674AB" w:rsidRPr="00E674AB">
        <w:rPr>
          <w:b/>
        </w:rPr>
        <w:t>BR</w:t>
      </w:r>
      <w:r w:rsidR="00E674AB">
        <w:rPr>
          <w:b/>
        </w:rPr>
        <w:t>AZIL</w:t>
      </w:r>
    </w:p>
    <w:p w14:paraId="249B8211" w14:textId="77777777" w:rsidR="00711BE6" w:rsidRPr="00DA764B" w:rsidRDefault="00711BE6" w:rsidP="00FB1A81"/>
    <w:p w14:paraId="7CD99B71" w14:textId="77777777" w:rsidR="00711BE6" w:rsidRPr="00DA764B" w:rsidRDefault="00711BE6" w:rsidP="00FB1A81"/>
    <w:p w14:paraId="432D3304" w14:textId="551CE32D" w:rsidR="003378FE" w:rsidRDefault="00711BE6" w:rsidP="00FB1A81">
      <w:pPr>
        <w:ind w:firstLine="720"/>
      </w:pPr>
      <w:r w:rsidRPr="00996241">
        <w:t>This document consists of the comments and recommendation of the Secretariat on the following project proposal</w:t>
      </w:r>
      <w:r w:rsidRPr="001E035A">
        <w:t>:</w:t>
      </w:r>
    </w:p>
    <w:p w14:paraId="5C41C56D" w14:textId="77777777" w:rsidR="00711BE6" w:rsidRPr="00996241" w:rsidRDefault="00711BE6" w:rsidP="00FB1A81">
      <w:pPr>
        <w:spacing w:before="240" w:after="240"/>
        <w:rPr>
          <w:u w:val="single"/>
        </w:rPr>
      </w:pPr>
      <w:r w:rsidRPr="00996241">
        <w:rPr>
          <w:u w:val="single"/>
        </w:rPr>
        <w:t>Phase-</w:t>
      </w:r>
      <w:r>
        <w:rPr>
          <w:u w:val="single"/>
        </w:rPr>
        <w:t>down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693"/>
        <w:gridCol w:w="1843"/>
      </w:tblGrid>
      <w:tr w:rsidR="00711BE6" w:rsidRPr="00EE5B08" w14:paraId="2951C92A" w14:textId="77777777" w:rsidTr="0063681D">
        <w:trPr>
          <w:trHeight w:val="601"/>
        </w:trPr>
        <w:tc>
          <w:tcPr>
            <w:tcW w:w="4820" w:type="dxa"/>
          </w:tcPr>
          <w:p w14:paraId="623FCA8D" w14:textId="77777777" w:rsidR="00711BE6" w:rsidRPr="00EE5B08" w:rsidRDefault="00711BE6" w:rsidP="00FB1A81">
            <w:pPr>
              <w:pStyle w:val="ListParagraph"/>
              <w:numPr>
                <w:ilvl w:val="0"/>
                <w:numId w:val="8"/>
              </w:numPr>
              <w:ind w:left="604" w:hanging="714"/>
              <w:jc w:val="left"/>
              <w:rPr>
                <w:lang w:val="en-CA"/>
              </w:rPr>
            </w:pPr>
            <w:r>
              <w:rPr>
                <w:lang w:val="en-CA"/>
              </w:rPr>
              <w:t xml:space="preserve">Kigali </w:t>
            </w:r>
            <w:r w:rsidRPr="00EE5B08">
              <w:rPr>
                <w:lang w:val="en-CA"/>
              </w:rPr>
              <w:t xml:space="preserve">HFC </w:t>
            </w:r>
            <w:r>
              <w:rPr>
                <w:lang w:val="en-CA"/>
              </w:rPr>
              <w:t>implementation plan (</w:t>
            </w:r>
            <w:r w:rsidRPr="000D0F57">
              <w:rPr>
                <w:shd w:val="clear" w:color="auto" w:fill="FFFFFF" w:themeFill="background1"/>
                <w:lang w:val="en-CA"/>
              </w:rPr>
              <w:t xml:space="preserve">stage I, </w:t>
            </w:r>
            <w:r>
              <w:rPr>
                <w:shd w:val="clear" w:color="auto" w:fill="FFFFFF" w:themeFill="background1"/>
                <w:lang w:val="en-CA"/>
              </w:rPr>
              <w:t>first </w:t>
            </w:r>
            <w:r w:rsidRPr="000D0F57">
              <w:rPr>
                <w:shd w:val="clear" w:color="auto" w:fill="FFFFFF" w:themeFill="background1"/>
                <w:lang w:val="en-CA"/>
              </w:rPr>
              <w:t>tranche</w:t>
            </w:r>
            <w:r w:rsidRPr="00EE5B08">
              <w:rPr>
                <w:lang w:val="en-CA"/>
              </w:rPr>
              <w:t>)</w:t>
            </w:r>
          </w:p>
        </w:tc>
        <w:tc>
          <w:tcPr>
            <w:tcW w:w="2693" w:type="dxa"/>
          </w:tcPr>
          <w:p w14:paraId="444A68E7" w14:textId="4E2AE9A3" w:rsidR="00711BE6" w:rsidRPr="009931F4" w:rsidRDefault="00F80B6E" w:rsidP="00550B68">
            <w:pPr>
              <w:ind w:left="600" w:right="-101"/>
              <w:jc w:val="right"/>
            </w:pPr>
            <w:r>
              <w:t>UNDP</w:t>
            </w:r>
            <w:r w:rsidR="004D6190">
              <w:t xml:space="preserve">, </w:t>
            </w:r>
            <w:r>
              <w:t>UNIDO</w:t>
            </w:r>
            <w:r w:rsidR="00711BE6" w:rsidRPr="00AA7506">
              <w:t xml:space="preserve"> and</w:t>
            </w:r>
            <w:r w:rsidR="00711BE6" w:rsidRPr="00A73363">
              <w:t xml:space="preserve"> </w:t>
            </w:r>
            <w:r w:rsidR="004D6190" w:rsidRPr="00B06977">
              <w:t>the</w:t>
            </w:r>
            <w:r w:rsidR="00C04EC3" w:rsidRPr="00B06977">
              <w:t xml:space="preserve"> U</w:t>
            </w:r>
            <w:r w:rsidR="00550B68" w:rsidRPr="00B06977">
              <w:t xml:space="preserve">nited </w:t>
            </w:r>
            <w:r w:rsidR="00C04EC3" w:rsidRPr="00B06977">
              <w:t>K</w:t>
            </w:r>
            <w:r w:rsidR="00550B68" w:rsidRPr="00B06977">
              <w:t>ingdom</w:t>
            </w:r>
          </w:p>
        </w:tc>
        <w:tc>
          <w:tcPr>
            <w:tcW w:w="1843" w:type="dxa"/>
          </w:tcPr>
          <w:p w14:paraId="75A72C0C" w14:textId="77777777" w:rsidR="00711BE6" w:rsidRPr="00B06977" w:rsidRDefault="00711BE6" w:rsidP="00FB1A81">
            <w:pPr>
              <w:jc w:val="right"/>
            </w:pPr>
            <w:r w:rsidRPr="00A72097">
              <w:t>Individual consideration</w:t>
            </w:r>
          </w:p>
        </w:tc>
      </w:tr>
    </w:tbl>
    <w:p w14:paraId="419F0D06" w14:textId="1ABFE3EA" w:rsidR="000D71F5" w:rsidRPr="000D0F57" w:rsidRDefault="000D71F5" w:rsidP="00956C1C">
      <w:pPr>
        <w:tabs>
          <w:tab w:val="left" w:pos="3892"/>
        </w:tabs>
        <w:jc w:val="left"/>
      </w:pPr>
    </w:p>
    <w:p w14:paraId="0DC384F0" w14:textId="77777777" w:rsidR="003378FE" w:rsidRDefault="003378FE" w:rsidP="00FB1A81"/>
    <w:p w14:paraId="20CF91ED" w14:textId="77777777" w:rsidR="003378FE" w:rsidRDefault="003378FE" w:rsidP="00FB1A81"/>
    <w:p w14:paraId="561E076A" w14:textId="77777777" w:rsidR="003378FE" w:rsidRPr="000D0F57" w:rsidRDefault="003378FE" w:rsidP="00FB1A81"/>
    <w:p w14:paraId="590F50F0" w14:textId="77777777" w:rsidR="00711BE6" w:rsidRPr="009B0D30" w:rsidRDefault="00711BE6" w:rsidP="00FB1A8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261C38C2" w14:textId="77777777" w:rsidR="00711BE6" w:rsidRPr="00DD285C" w:rsidRDefault="00711BE6" w:rsidP="001026FA">
      <w:pPr>
        <w:spacing w:before="120" w:after="120"/>
        <w:jc w:val="center"/>
        <w:rPr>
          <w:b/>
        </w:rPr>
      </w:pPr>
      <w:r w:rsidRPr="00DD285C">
        <w:rPr>
          <w:b/>
        </w:rPr>
        <w:lastRenderedPageBreak/>
        <w:t>PROJECT EVALUATION SHEET – MULTI-YEAR PROJECTS</w:t>
      </w:r>
    </w:p>
    <w:p w14:paraId="23BA424B" w14:textId="2353CA47" w:rsidR="00711BE6" w:rsidRPr="00DD285C" w:rsidRDefault="00E674AB" w:rsidP="00FB1A81">
      <w:pPr>
        <w:spacing w:after="200"/>
        <w:jc w:val="center"/>
        <w:rPr>
          <w:b/>
        </w:rPr>
      </w:pPr>
      <w:r w:rsidRPr="0063681D">
        <w:rPr>
          <w:b/>
        </w:rPr>
        <w:t>Brazil</w:t>
      </w:r>
    </w:p>
    <w:tbl>
      <w:tblPr>
        <w:tblStyle w:val="TableGrid"/>
        <w:tblW w:w="5360" w:type="pct"/>
        <w:jc w:val="center"/>
        <w:tblLayout w:type="fixed"/>
        <w:tblLook w:val="04A0" w:firstRow="1" w:lastRow="0" w:firstColumn="1" w:lastColumn="0" w:noHBand="0" w:noVBand="1"/>
      </w:tblPr>
      <w:tblGrid>
        <w:gridCol w:w="5011"/>
        <w:gridCol w:w="5012"/>
      </w:tblGrid>
      <w:tr w:rsidR="00711BE6" w:rsidRPr="00EB31E3" w14:paraId="4FE663B5" w14:textId="77777777" w:rsidTr="00A022CD">
        <w:trPr>
          <w:jc w:val="center"/>
        </w:trPr>
        <w:tc>
          <w:tcPr>
            <w:tcW w:w="2500" w:type="pct"/>
          </w:tcPr>
          <w:p w14:paraId="3B8E0C97" w14:textId="77777777" w:rsidR="00711BE6" w:rsidRPr="00996241" w:rsidRDefault="00711BE6" w:rsidP="00A022CD">
            <w:pPr>
              <w:spacing w:before="20" w:after="20"/>
              <w:jc w:val="center"/>
              <w:rPr>
                <w:b/>
                <w:sz w:val="20"/>
              </w:rPr>
            </w:pPr>
            <w:r w:rsidRPr="00996241">
              <w:rPr>
                <w:b/>
                <w:sz w:val="20"/>
              </w:rPr>
              <w:t>PROJECT TITLE</w:t>
            </w:r>
          </w:p>
        </w:tc>
        <w:tc>
          <w:tcPr>
            <w:tcW w:w="2500" w:type="pct"/>
          </w:tcPr>
          <w:p w14:paraId="5385D26C" w14:textId="77777777" w:rsidR="00711BE6" w:rsidRPr="00996241" w:rsidRDefault="00711BE6" w:rsidP="00573D9A">
            <w:pPr>
              <w:spacing w:before="20" w:after="20"/>
              <w:jc w:val="center"/>
              <w:rPr>
                <w:b/>
                <w:sz w:val="20"/>
              </w:rPr>
            </w:pPr>
            <w:r w:rsidRPr="00996241">
              <w:rPr>
                <w:b/>
                <w:sz w:val="20"/>
              </w:rPr>
              <w:t>AGENCY</w:t>
            </w:r>
          </w:p>
        </w:tc>
      </w:tr>
      <w:tr w:rsidR="00711BE6" w:rsidRPr="00EB31E3" w14:paraId="0F6A3FFD" w14:textId="77777777" w:rsidTr="00A022CD">
        <w:trPr>
          <w:jc w:val="center"/>
        </w:trPr>
        <w:tc>
          <w:tcPr>
            <w:tcW w:w="2500" w:type="pct"/>
            <w:vAlign w:val="center"/>
          </w:tcPr>
          <w:p w14:paraId="548BF4DD" w14:textId="77777777" w:rsidR="00711BE6" w:rsidRPr="009931F4" w:rsidRDefault="00711BE6" w:rsidP="00573D9A">
            <w:pPr>
              <w:spacing w:before="20" w:after="20"/>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 xml:space="preserve">plan (stage </w:t>
            </w:r>
            <w:r w:rsidRPr="000D0F57">
              <w:rPr>
                <w:color w:val="000000" w:themeColor="text1"/>
                <w:sz w:val="20"/>
              </w:rPr>
              <w:t>I</w:t>
            </w:r>
            <w:r w:rsidRPr="00407D60">
              <w:rPr>
                <w:color w:val="000000" w:themeColor="text1"/>
                <w:sz w:val="20"/>
              </w:rPr>
              <w:t>)</w:t>
            </w:r>
          </w:p>
        </w:tc>
        <w:tc>
          <w:tcPr>
            <w:tcW w:w="2500" w:type="pct"/>
            <w:vAlign w:val="center"/>
          </w:tcPr>
          <w:p w14:paraId="183DA186" w14:textId="003B2DC0" w:rsidR="00711BE6" w:rsidRPr="00996241" w:rsidRDefault="00F80B6E" w:rsidP="00573D9A">
            <w:pPr>
              <w:spacing w:before="20" w:after="20"/>
              <w:jc w:val="center"/>
              <w:rPr>
                <w:color w:val="000000" w:themeColor="text1"/>
                <w:sz w:val="20"/>
              </w:rPr>
            </w:pPr>
            <w:r>
              <w:rPr>
                <w:color w:val="000000" w:themeColor="text1"/>
                <w:sz w:val="20"/>
              </w:rPr>
              <w:t>UNDP</w:t>
            </w:r>
            <w:r w:rsidR="00711BE6" w:rsidRPr="00996241">
              <w:rPr>
                <w:color w:val="000000" w:themeColor="text1"/>
                <w:sz w:val="20"/>
              </w:rPr>
              <w:t xml:space="preserve"> (lead), </w:t>
            </w:r>
            <w:r>
              <w:rPr>
                <w:color w:val="000000" w:themeColor="text1"/>
                <w:sz w:val="20"/>
              </w:rPr>
              <w:t>UNIDO</w:t>
            </w:r>
            <w:r w:rsidR="009F06E5">
              <w:rPr>
                <w:color w:val="000000" w:themeColor="text1"/>
                <w:sz w:val="20"/>
              </w:rPr>
              <w:t xml:space="preserve"> and </w:t>
            </w:r>
            <w:r w:rsidR="00736FB7" w:rsidRPr="00BB0698">
              <w:rPr>
                <w:color w:val="000000" w:themeColor="text1"/>
                <w:sz w:val="20"/>
              </w:rPr>
              <w:t xml:space="preserve">the </w:t>
            </w:r>
            <w:r w:rsidR="00C04EC3" w:rsidRPr="00BB0698">
              <w:rPr>
                <w:color w:val="000000" w:themeColor="text1"/>
                <w:sz w:val="20"/>
              </w:rPr>
              <w:t>UK</w:t>
            </w:r>
          </w:p>
        </w:tc>
      </w:tr>
    </w:tbl>
    <w:p w14:paraId="7A258A20" w14:textId="77777777" w:rsidR="00711BE6" w:rsidRPr="000B6F95" w:rsidRDefault="00711BE6" w:rsidP="00DE2F1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3397"/>
        <w:gridCol w:w="1614"/>
        <w:gridCol w:w="2506"/>
        <w:gridCol w:w="2506"/>
      </w:tblGrid>
      <w:tr w:rsidR="000A338A" w:rsidRPr="00996241" w14:paraId="26947E7F" w14:textId="77777777" w:rsidTr="000A338A">
        <w:trPr>
          <w:jc w:val="center"/>
        </w:trPr>
        <w:tc>
          <w:tcPr>
            <w:tcW w:w="1695" w:type="pct"/>
          </w:tcPr>
          <w:p w14:paraId="2BA3A95A" w14:textId="69391CDB" w:rsidR="000A338A" w:rsidRPr="00996241" w:rsidRDefault="000A338A" w:rsidP="000A338A">
            <w:pPr>
              <w:spacing w:before="20" w:after="20"/>
              <w:jc w:val="left"/>
              <w:rPr>
                <w:sz w:val="20"/>
              </w:rPr>
            </w:pPr>
            <w:r w:rsidRPr="00996241">
              <w:rPr>
                <w:b/>
                <w:sz w:val="20"/>
              </w:rPr>
              <w:t xml:space="preserve">ARTICLE 7 DATA (Annex </w:t>
            </w:r>
            <w:r>
              <w:rPr>
                <w:b/>
                <w:sz w:val="20"/>
              </w:rPr>
              <w:t>F</w:t>
            </w:r>
            <w:r w:rsidRPr="00996241">
              <w:rPr>
                <w:b/>
                <w:sz w:val="20"/>
              </w:rPr>
              <w:t>)</w:t>
            </w:r>
          </w:p>
        </w:tc>
        <w:tc>
          <w:tcPr>
            <w:tcW w:w="805" w:type="pct"/>
          </w:tcPr>
          <w:p w14:paraId="25AE3764" w14:textId="4F14FCB6" w:rsidR="000A338A" w:rsidRPr="00A77BF1" w:rsidRDefault="000A338A" w:rsidP="00F26B12">
            <w:pPr>
              <w:spacing w:before="20" w:after="20"/>
              <w:jc w:val="center"/>
              <w:rPr>
                <w:sz w:val="20"/>
              </w:rPr>
            </w:pPr>
            <w:r w:rsidRPr="00A77BF1">
              <w:rPr>
                <w:b/>
                <w:bCs/>
                <w:sz w:val="20"/>
              </w:rPr>
              <w:t>Year:</w:t>
            </w:r>
            <w:r w:rsidRPr="00A77BF1">
              <w:rPr>
                <w:sz w:val="20"/>
              </w:rPr>
              <w:t xml:space="preserve"> </w:t>
            </w:r>
            <w:r w:rsidRPr="00A77BF1">
              <w:rPr>
                <w:b/>
                <w:bCs/>
                <w:color w:val="000000" w:themeColor="text1"/>
                <w:sz w:val="20"/>
              </w:rPr>
              <w:t>2024</w:t>
            </w:r>
          </w:p>
        </w:tc>
        <w:tc>
          <w:tcPr>
            <w:tcW w:w="1250" w:type="pct"/>
          </w:tcPr>
          <w:p w14:paraId="7F1B8779" w14:textId="393EC402" w:rsidR="000A338A" w:rsidRPr="00A77BF1" w:rsidRDefault="006277B2" w:rsidP="000A338A">
            <w:pPr>
              <w:spacing w:before="20" w:after="20"/>
              <w:ind w:left="-109"/>
              <w:jc w:val="right"/>
              <w:rPr>
                <w:sz w:val="20"/>
              </w:rPr>
            </w:pPr>
            <w:r w:rsidRPr="00E63AB8">
              <w:rPr>
                <w:color w:val="000000" w:themeColor="text1"/>
                <w:sz w:val="20"/>
              </w:rPr>
              <w:t>27,2</w:t>
            </w:r>
            <w:r w:rsidR="00E63AB8" w:rsidRPr="00E63AB8">
              <w:rPr>
                <w:color w:val="000000" w:themeColor="text1"/>
                <w:sz w:val="20"/>
              </w:rPr>
              <w:t>47</w:t>
            </w:r>
            <w:r w:rsidR="00F953F6" w:rsidRPr="00E63AB8">
              <w:rPr>
                <w:color w:val="000000" w:themeColor="text1"/>
                <w:sz w:val="20"/>
              </w:rPr>
              <w:t>.</w:t>
            </w:r>
            <w:r w:rsidR="00E63AB8" w:rsidRPr="00E63AB8">
              <w:rPr>
                <w:color w:val="000000" w:themeColor="text1"/>
                <w:sz w:val="20"/>
              </w:rPr>
              <w:t>32</w:t>
            </w:r>
            <w:r w:rsidR="000A338A" w:rsidRPr="00A77BF1">
              <w:rPr>
                <w:color w:val="000000" w:themeColor="text1"/>
                <w:sz w:val="20"/>
              </w:rPr>
              <w:t xml:space="preserve"> </w:t>
            </w:r>
            <w:r w:rsidR="000A338A" w:rsidRPr="00A77BF1">
              <w:rPr>
                <w:sz w:val="20"/>
              </w:rPr>
              <w:t>mt</w:t>
            </w:r>
          </w:p>
        </w:tc>
        <w:tc>
          <w:tcPr>
            <w:tcW w:w="1250" w:type="pct"/>
          </w:tcPr>
          <w:p w14:paraId="5327527E" w14:textId="27EEDAE8" w:rsidR="000A338A" w:rsidRPr="00996241" w:rsidRDefault="000A338A" w:rsidP="000A338A">
            <w:pPr>
              <w:spacing w:before="20" w:after="20"/>
              <w:ind w:left="-109"/>
              <w:jc w:val="right"/>
              <w:rPr>
                <w:sz w:val="20"/>
              </w:rPr>
            </w:pPr>
            <w:r w:rsidRPr="000A338A">
              <w:rPr>
                <w:color w:val="000000" w:themeColor="text1"/>
                <w:sz w:val="20"/>
              </w:rPr>
              <w:t xml:space="preserve">43,693,160 </w:t>
            </w:r>
            <w:r w:rsidRPr="000A338A">
              <w:rPr>
                <w:sz w:val="20"/>
              </w:rPr>
              <w:t>CO</w:t>
            </w:r>
            <w:r w:rsidRPr="000A338A">
              <w:rPr>
                <w:sz w:val="20"/>
                <w:vertAlign w:val="subscript"/>
              </w:rPr>
              <w:t>2</w:t>
            </w:r>
            <w:r>
              <w:rPr>
                <w:sz w:val="20"/>
              </w:rPr>
              <w:t>-eq tonnes</w:t>
            </w:r>
          </w:p>
        </w:tc>
      </w:tr>
    </w:tbl>
    <w:p w14:paraId="29C595FF" w14:textId="77777777" w:rsidR="00711BE6" w:rsidRPr="000B6F95" w:rsidRDefault="00711BE6" w:rsidP="00DE2F1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1413"/>
        <w:gridCol w:w="850"/>
        <w:gridCol w:w="710"/>
        <w:gridCol w:w="852"/>
        <w:gridCol w:w="1275"/>
        <w:gridCol w:w="994"/>
        <w:gridCol w:w="990"/>
        <w:gridCol w:w="1275"/>
        <w:gridCol w:w="710"/>
        <w:gridCol w:w="954"/>
      </w:tblGrid>
      <w:tr w:rsidR="0040599A" w:rsidRPr="008533A5" w14:paraId="76BE1F3D" w14:textId="77777777" w:rsidTr="00736FB7">
        <w:trPr>
          <w:jc w:val="center"/>
        </w:trPr>
        <w:tc>
          <w:tcPr>
            <w:tcW w:w="4170" w:type="pct"/>
            <w:gridSpan w:val="8"/>
            <w:tcBorders>
              <w:right w:val="single" w:sz="4" w:space="0" w:color="auto"/>
            </w:tcBorders>
          </w:tcPr>
          <w:p w14:paraId="1C181288" w14:textId="77777777" w:rsidR="0040599A" w:rsidRPr="008533A5" w:rsidRDefault="0040599A" w:rsidP="00573D9A">
            <w:pPr>
              <w:spacing w:before="20" w:after="20"/>
              <w:ind w:right="33"/>
              <w:jc w:val="left"/>
              <w:rPr>
                <w:b/>
                <w:sz w:val="20"/>
                <w:highlight w:val="cyan"/>
              </w:rPr>
            </w:pPr>
            <w:r>
              <w:rPr>
                <w:b/>
                <w:sz w:val="20"/>
              </w:rPr>
              <w:t xml:space="preserve">COUNTRY PROGRAMME </w:t>
            </w:r>
            <w:r w:rsidRPr="00996241">
              <w:rPr>
                <w:b/>
                <w:sz w:val="20"/>
              </w:rPr>
              <w:t xml:space="preserve">SECTORAL 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c>
          <w:tcPr>
            <w:tcW w:w="354" w:type="pct"/>
            <w:tcBorders>
              <w:top w:val="single" w:sz="4" w:space="0" w:color="auto"/>
              <w:left w:val="single" w:sz="4" w:space="0" w:color="auto"/>
              <w:bottom w:val="single" w:sz="4" w:space="0" w:color="auto"/>
              <w:right w:val="nil"/>
            </w:tcBorders>
            <w:vAlign w:val="center"/>
          </w:tcPr>
          <w:p w14:paraId="628BBC67" w14:textId="77777777" w:rsidR="0040599A" w:rsidRPr="00736FB7" w:rsidRDefault="0040599A" w:rsidP="000D4D86">
            <w:pPr>
              <w:spacing w:before="20" w:after="20"/>
              <w:ind w:right="-102"/>
              <w:jc w:val="left"/>
              <w:rPr>
                <w:sz w:val="20"/>
              </w:rPr>
            </w:pPr>
            <w:r w:rsidRPr="0074171D">
              <w:rPr>
                <w:b/>
                <w:sz w:val="20"/>
              </w:rPr>
              <w:t>Year:</w:t>
            </w:r>
          </w:p>
        </w:tc>
        <w:tc>
          <w:tcPr>
            <w:tcW w:w="476" w:type="pct"/>
            <w:tcBorders>
              <w:top w:val="single" w:sz="4" w:space="0" w:color="auto"/>
              <w:left w:val="nil"/>
              <w:bottom w:val="single" w:sz="4" w:space="0" w:color="auto"/>
              <w:right w:val="single" w:sz="4" w:space="0" w:color="auto"/>
            </w:tcBorders>
            <w:shd w:val="clear" w:color="auto" w:fill="FFFFFF" w:themeFill="background1"/>
            <w:vAlign w:val="center"/>
          </w:tcPr>
          <w:p w14:paraId="25C7A2D2" w14:textId="77777777" w:rsidR="0040599A" w:rsidRPr="00736FB7" w:rsidRDefault="0040599A" w:rsidP="00573D9A">
            <w:pPr>
              <w:spacing w:before="20" w:after="20"/>
              <w:ind w:right="33"/>
              <w:jc w:val="right"/>
              <w:rPr>
                <w:b/>
                <w:sz w:val="20"/>
              </w:rPr>
            </w:pPr>
            <w:r w:rsidRPr="00736FB7">
              <w:rPr>
                <w:b/>
                <w:sz w:val="20"/>
              </w:rPr>
              <w:t>2025</w:t>
            </w:r>
          </w:p>
        </w:tc>
      </w:tr>
      <w:tr w:rsidR="00711BE6" w:rsidRPr="00EB31E3" w14:paraId="516BE2BD" w14:textId="77777777" w:rsidTr="000D4D86">
        <w:trPr>
          <w:jc w:val="center"/>
        </w:trPr>
        <w:tc>
          <w:tcPr>
            <w:tcW w:w="705" w:type="pct"/>
            <w:vMerge w:val="restart"/>
            <w:tcMar>
              <w:left w:w="85" w:type="dxa"/>
              <w:right w:w="85" w:type="dxa"/>
            </w:tcMar>
            <w:vAlign w:val="center"/>
          </w:tcPr>
          <w:p w14:paraId="76C155E7" w14:textId="77777777" w:rsidR="00711BE6" w:rsidRPr="009931F4" w:rsidRDefault="00711BE6" w:rsidP="00573D9A">
            <w:pPr>
              <w:spacing w:before="20" w:after="20"/>
              <w:jc w:val="center"/>
              <w:rPr>
                <w:sz w:val="20"/>
              </w:rPr>
            </w:pPr>
          </w:p>
        </w:tc>
        <w:tc>
          <w:tcPr>
            <w:tcW w:w="424" w:type="pct"/>
            <w:vMerge w:val="restart"/>
            <w:tcMar>
              <w:left w:w="85" w:type="dxa"/>
              <w:right w:w="85" w:type="dxa"/>
            </w:tcMar>
            <w:vAlign w:val="center"/>
          </w:tcPr>
          <w:p w14:paraId="72096ABD" w14:textId="77777777" w:rsidR="00711BE6" w:rsidRPr="00996241" w:rsidRDefault="00711BE6" w:rsidP="00573D9A">
            <w:pPr>
              <w:spacing w:before="20" w:after="20"/>
              <w:jc w:val="center"/>
              <w:rPr>
                <w:sz w:val="20"/>
              </w:rPr>
            </w:pPr>
            <w:r w:rsidRPr="00996241">
              <w:rPr>
                <w:sz w:val="20"/>
              </w:rPr>
              <w:t>Aerosol</w:t>
            </w:r>
          </w:p>
        </w:tc>
        <w:tc>
          <w:tcPr>
            <w:tcW w:w="354" w:type="pct"/>
            <w:vMerge w:val="restart"/>
            <w:tcMar>
              <w:left w:w="85" w:type="dxa"/>
              <w:right w:w="85" w:type="dxa"/>
            </w:tcMar>
            <w:vAlign w:val="center"/>
          </w:tcPr>
          <w:p w14:paraId="6E50BD2F" w14:textId="77777777" w:rsidR="00711BE6" w:rsidRPr="00996241" w:rsidRDefault="00711BE6" w:rsidP="00573D9A">
            <w:pPr>
              <w:spacing w:before="20" w:after="20"/>
              <w:jc w:val="center"/>
              <w:rPr>
                <w:sz w:val="20"/>
              </w:rPr>
            </w:pPr>
            <w:r w:rsidRPr="00996241">
              <w:rPr>
                <w:sz w:val="20"/>
              </w:rPr>
              <w:t>Foam</w:t>
            </w:r>
          </w:p>
        </w:tc>
        <w:tc>
          <w:tcPr>
            <w:tcW w:w="425" w:type="pct"/>
            <w:vMerge w:val="restart"/>
            <w:tcMar>
              <w:left w:w="85" w:type="dxa"/>
              <w:right w:w="85" w:type="dxa"/>
            </w:tcMar>
            <w:vAlign w:val="center"/>
          </w:tcPr>
          <w:p w14:paraId="2A769CE7" w14:textId="77777777" w:rsidR="00711BE6" w:rsidRPr="00996241" w:rsidRDefault="00711BE6" w:rsidP="00573D9A">
            <w:pPr>
              <w:spacing w:before="20" w:after="20"/>
              <w:jc w:val="center"/>
              <w:rPr>
                <w:sz w:val="20"/>
              </w:rPr>
            </w:pPr>
            <w:r w:rsidRPr="00996241">
              <w:rPr>
                <w:sz w:val="20"/>
              </w:rPr>
              <w:t>Fire</w:t>
            </w:r>
            <w:r>
              <w:rPr>
                <w:sz w:val="20"/>
              </w:rPr>
              <w:t>-</w:t>
            </w:r>
            <w:r w:rsidRPr="00996241">
              <w:rPr>
                <w:sz w:val="20"/>
              </w:rPr>
              <w:t>fighting</w:t>
            </w:r>
          </w:p>
        </w:tc>
        <w:tc>
          <w:tcPr>
            <w:tcW w:w="2262" w:type="pct"/>
            <w:gridSpan w:val="4"/>
            <w:tcMar>
              <w:left w:w="85" w:type="dxa"/>
              <w:right w:w="85" w:type="dxa"/>
            </w:tcMar>
            <w:vAlign w:val="center"/>
          </w:tcPr>
          <w:p w14:paraId="236E01E4" w14:textId="77777777" w:rsidR="00711BE6" w:rsidRPr="00996241" w:rsidRDefault="00711BE6" w:rsidP="00573D9A">
            <w:pPr>
              <w:spacing w:before="20" w:after="20"/>
              <w:jc w:val="center"/>
              <w:rPr>
                <w:sz w:val="20"/>
              </w:rPr>
            </w:pPr>
            <w:r>
              <w:rPr>
                <w:sz w:val="20"/>
              </w:rPr>
              <w:t xml:space="preserve">Air-conditioning </w:t>
            </w:r>
            <w:r w:rsidR="005E6D68">
              <w:rPr>
                <w:sz w:val="20"/>
              </w:rPr>
              <w:t xml:space="preserve">(AC) </w:t>
            </w:r>
            <w:r>
              <w:rPr>
                <w:sz w:val="20"/>
              </w:rPr>
              <w:t>and r</w:t>
            </w:r>
            <w:r w:rsidRPr="00996241">
              <w:rPr>
                <w:sz w:val="20"/>
              </w:rPr>
              <w:t>efrigeration</w:t>
            </w:r>
          </w:p>
        </w:tc>
        <w:tc>
          <w:tcPr>
            <w:tcW w:w="354" w:type="pct"/>
            <w:vMerge w:val="restart"/>
            <w:tcBorders>
              <w:top w:val="single" w:sz="4" w:space="0" w:color="auto"/>
            </w:tcBorders>
            <w:tcMar>
              <w:left w:w="85" w:type="dxa"/>
              <w:right w:w="85" w:type="dxa"/>
            </w:tcMar>
            <w:vAlign w:val="center"/>
          </w:tcPr>
          <w:p w14:paraId="4E4B559A" w14:textId="77777777" w:rsidR="00711BE6" w:rsidRPr="00996241" w:rsidRDefault="00711BE6" w:rsidP="000D4D86">
            <w:pPr>
              <w:spacing w:before="20" w:after="20"/>
              <w:ind w:left="-86" w:right="-82"/>
              <w:jc w:val="center"/>
              <w:rPr>
                <w:sz w:val="20"/>
              </w:rPr>
            </w:pPr>
            <w:r w:rsidRPr="00996241">
              <w:rPr>
                <w:sz w:val="20"/>
              </w:rPr>
              <w:t>Solvent</w:t>
            </w:r>
          </w:p>
        </w:tc>
        <w:tc>
          <w:tcPr>
            <w:tcW w:w="476" w:type="pct"/>
            <w:vMerge w:val="restart"/>
            <w:tcBorders>
              <w:top w:val="single" w:sz="4" w:space="0" w:color="auto"/>
            </w:tcBorders>
            <w:tcMar>
              <w:left w:w="85" w:type="dxa"/>
              <w:right w:w="85" w:type="dxa"/>
            </w:tcMar>
            <w:vAlign w:val="center"/>
          </w:tcPr>
          <w:p w14:paraId="3B1FE39D" w14:textId="1CD4AFCF" w:rsidR="00711BE6" w:rsidRPr="00996241" w:rsidRDefault="00711BE6" w:rsidP="00573D9A">
            <w:pPr>
              <w:spacing w:before="20" w:after="20"/>
              <w:jc w:val="center"/>
              <w:rPr>
                <w:sz w:val="20"/>
              </w:rPr>
            </w:pPr>
            <w:r>
              <w:rPr>
                <w:sz w:val="20"/>
              </w:rPr>
              <w:t>Other</w:t>
            </w:r>
            <w:r w:rsidR="00B54DEF">
              <w:rPr>
                <w:sz w:val="20"/>
              </w:rPr>
              <w:t>*</w:t>
            </w:r>
          </w:p>
        </w:tc>
      </w:tr>
      <w:tr w:rsidR="00711BE6" w:rsidRPr="00EB31E3" w14:paraId="56128DFC" w14:textId="77777777" w:rsidTr="000D4D86">
        <w:trPr>
          <w:jc w:val="center"/>
        </w:trPr>
        <w:tc>
          <w:tcPr>
            <w:tcW w:w="705" w:type="pct"/>
            <w:vMerge/>
            <w:tcMar>
              <w:left w:w="85" w:type="dxa"/>
              <w:right w:w="85" w:type="dxa"/>
            </w:tcMar>
            <w:vAlign w:val="center"/>
          </w:tcPr>
          <w:p w14:paraId="32E64B4C" w14:textId="77777777" w:rsidR="00711BE6" w:rsidRPr="009931F4" w:rsidRDefault="00711BE6" w:rsidP="00573D9A">
            <w:pPr>
              <w:spacing w:before="20" w:after="20"/>
              <w:jc w:val="center"/>
              <w:rPr>
                <w:sz w:val="20"/>
              </w:rPr>
            </w:pPr>
          </w:p>
        </w:tc>
        <w:tc>
          <w:tcPr>
            <w:tcW w:w="424" w:type="pct"/>
            <w:vMerge/>
            <w:tcMar>
              <w:left w:w="85" w:type="dxa"/>
              <w:right w:w="85" w:type="dxa"/>
            </w:tcMar>
            <w:vAlign w:val="center"/>
          </w:tcPr>
          <w:p w14:paraId="47E365E5" w14:textId="77777777" w:rsidR="00711BE6" w:rsidRPr="00996241" w:rsidRDefault="00711BE6" w:rsidP="00573D9A">
            <w:pPr>
              <w:spacing w:before="20" w:after="20"/>
              <w:jc w:val="center"/>
              <w:rPr>
                <w:sz w:val="20"/>
              </w:rPr>
            </w:pPr>
          </w:p>
        </w:tc>
        <w:tc>
          <w:tcPr>
            <w:tcW w:w="354" w:type="pct"/>
            <w:vMerge/>
            <w:tcMar>
              <w:left w:w="85" w:type="dxa"/>
              <w:right w:w="85" w:type="dxa"/>
            </w:tcMar>
            <w:vAlign w:val="center"/>
          </w:tcPr>
          <w:p w14:paraId="79C8E060" w14:textId="77777777" w:rsidR="00711BE6" w:rsidRPr="00996241" w:rsidRDefault="00711BE6" w:rsidP="00573D9A">
            <w:pPr>
              <w:spacing w:before="20" w:after="20"/>
              <w:jc w:val="center"/>
              <w:rPr>
                <w:sz w:val="20"/>
              </w:rPr>
            </w:pPr>
          </w:p>
        </w:tc>
        <w:tc>
          <w:tcPr>
            <w:tcW w:w="425" w:type="pct"/>
            <w:vMerge/>
            <w:tcMar>
              <w:left w:w="85" w:type="dxa"/>
              <w:right w:w="85" w:type="dxa"/>
            </w:tcMar>
            <w:vAlign w:val="center"/>
          </w:tcPr>
          <w:p w14:paraId="2A54A914" w14:textId="77777777" w:rsidR="00711BE6" w:rsidRPr="00996241" w:rsidRDefault="00711BE6" w:rsidP="00573D9A">
            <w:pPr>
              <w:spacing w:before="20" w:after="20"/>
              <w:jc w:val="center"/>
              <w:rPr>
                <w:sz w:val="20"/>
              </w:rPr>
            </w:pPr>
          </w:p>
        </w:tc>
        <w:tc>
          <w:tcPr>
            <w:tcW w:w="1626" w:type="pct"/>
            <w:gridSpan w:val="3"/>
            <w:tcMar>
              <w:left w:w="85" w:type="dxa"/>
              <w:right w:w="85" w:type="dxa"/>
            </w:tcMar>
            <w:vAlign w:val="center"/>
          </w:tcPr>
          <w:p w14:paraId="0CE734D1" w14:textId="77777777" w:rsidR="00711BE6" w:rsidRPr="00996241" w:rsidRDefault="00711BE6" w:rsidP="00573D9A">
            <w:pPr>
              <w:spacing w:before="20" w:after="20"/>
              <w:jc w:val="center"/>
              <w:rPr>
                <w:sz w:val="20"/>
              </w:rPr>
            </w:pPr>
            <w:r w:rsidRPr="00996241">
              <w:rPr>
                <w:sz w:val="20"/>
              </w:rPr>
              <w:t>Manufacturing</w:t>
            </w:r>
          </w:p>
        </w:tc>
        <w:tc>
          <w:tcPr>
            <w:tcW w:w="636" w:type="pct"/>
            <w:vMerge w:val="restart"/>
            <w:tcMar>
              <w:left w:w="85" w:type="dxa"/>
              <w:right w:w="85" w:type="dxa"/>
            </w:tcMar>
            <w:vAlign w:val="center"/>
          </w:tcPr>
          <w:p w14:paraId="1CE1F385" w14:textId="77777777" w:rsidR="00711BE6" w:rsidRPr="00996241" w:rsidRDefault="00711BE6" w:rsidP="000D4D86">
            <w:pPr>
              <w:spacing w:before="20" w:after="20"/>
              <w:ind w:left="-82" w:right="-82"/>
              <w:jc w:val="center"/>
              <w:rPr>
                <w:sz w:val="20"/>
              </w:rPr>
            </w:pPr>
            <w:r w:rsidRPr="00996241">
              <w:rPr>
                <w:sz w:val="20"/>
              </w:rPr>
              <w:t>Servicing</w:t>
            </w:r>
          </w:p>
        </w:tc>
        <w:tc>
          <w:tcPr>
            <w:tcW w:w="354" w:type="pct"/>
            <w:vMerge/>
            <w:tcMar>
              <w:left w:w="85" w:type="dxa"/>
              <w:right w:w="85" w:type="dxa"/>
            </w:tcMar>
            <w:vAlign w:val="center"/>
          </w:tcPr>
          <w:p w14:paraId="2347F4A2" w14:textId="77777777" w:rsidR="00711BE6" w:rsidRPr="00996241" w:rsidRDefault="00711BE6" w:rsidP="00573D9A">
            <w:pPr>
              <w:spacing w:before="20" w:after="20"/>
              <w:jc w:val="center"/>
              <w:rPr>
                <w:sz w:val="20"/>
              </w:rPr>
            </w:pPr>
          </w:p>
        </w:tc>
        <w:tc>
          <w:tcPr>
            <w:tcW w:w="476" w:type="pct"/>
            <w:vMerge/>
            <w:tcMar>
              <w:left w:w="85" w:type="dxa"/>
              <w:right w:w="85" w:type="dxa"/>
            </w:tcMar>
            <w:vAlign w:val="center"/>
          </w:tcPr>
          <w:p w14:paraId="1A80B0FD" w14:textId="77777777" w:rsidR="00711BE6" w:rsidRPr="00996241" w:rsidRDefault="00711BE6" w:rsidP="00573D9A">
            <w:pPr>
              <w:spacing w:before="20" w:after="20"/>
              <w:jc w:val="center"/>
              <w:rPr>
                <w:sz w:val="20"/>
              </w:rPr>
            </w:pPr>
          </w:p>
        </w:tc>
      </w:tr>
      <w:tr w:rsidR="00711BE6" w:rsidRPr="00EB31E3" w14:paraId="4F93F633" w14:textId="77777777" w:rsidTr="000D4D86">
        <w:trPr>
          <w:jc w:val="center"/>
        </w:trPr>
        <w:tc>
          <w:tcPr>
            <w:tcW w:w="705" w:type="pct"/>
            <w:vMerge/>
            <w:tcMar>
              <w:left w:w="85" w:type="dxa"/>
              <w:right w:w="85" w:type="dxa"/>
            </w:tcMar>
            <w:vAlign w:val="center"/>
          </w:tcPr>
          <w:p w14:paraId="20DDDF9B" w14:textId="77777777" w:rsidR="00711BE6" w:rsidRPr="009931F4" w:rsidRDefault="00711BE6" w:rsidP="00573D9A">
            <w:pPr>
              <w:spacing w:before="20" w:after="20"/>
              <w:jc w:val="center"/>
              <w:rPr>
                <w:sz w:val="20"/>
              </w:rPr>
            </w:pPr>
          </w:p>
        </w:tc>
        <w:tc>
          <w:tcPr>
            <w:tcW w:w="424" w:type="pct"/>
            <w:vMerge/>
            <w:tcMar>
              <w:left w:w="85" w:type="dxa"/>
              <w:right w:w="85" w:type="dxa"/>
            </w:tcMar>
            <w:vAlign w:val="center"/>
          </w:tcPr>
          <w:p w14:paraId="7AD7F5BA" w14:textId="77777777" w:rsidR="00711BE6" w:rsidRPr="00996241" w:rsidRDefault="00711BE6" w:rsidP="00573D9A">
            <w:pPr>
              <w:spacing w:before="20" w:after="20"/>
              <w:jc w:val="center"/>
              <w:rPr>
                <w:sz w:val="20"/>
              </w:rPr>
            </w:pPr>
          </w:p>
        </w:tc>
        <w:tc>
          <w:tcPr>
            <w:tcW w:w="354" w:type="pct"/>
            <w:vMerge/>
            <w:tcMar>
              <w:left w:w="85" w:type="dxa"/>
              <w:right w:w="85" w:type="dxa"/>
            </w:tcMar>
            <w:vAlign w:val="center"/>
          </w:tcPr>
          <w:p w14:paraId="49FAD828" w14:textId="77777777" w:rsidR="00711BE6" w:rsidRPr="00996241" w:rsidRDefault="00711BE6" w:rsidP="00573D9A">
            <w:pPr>
              <w:spacing w:before="20" w:after="20"/>
              <w:jc w:val="center"/>
              <w:rPr>
                <w:sz w:val="20"/>
              </w:rPr>
            </w:pPr>
          </w:p>
        </w:tc>
        <w:tc>
          <w:tcPr>
            <w:tcW w:w="425" w:type="pct"/>
            <w:vMerge/>
            <w:tcMar>
              <w:left w:w="85" w:type="dxa"/>
              <w:right w:w="85" w:type="dxa"/>
            </w:tcMar>
            <w:vAlign w:val="center"/>
          </w:tcPr>
          <w:p w14:paraId="37434C7A" w14:textId="77777777" w:rsidR="00711BE6" w:rsidRPr="00996241" w:rsidRDefault="00711BE6" w:rsidP="00573D9A">
            <w:pPr>
              <w:spacing w:before="20" w:after="20"/>
              <w:jc w:val="center"/>
              <w:rPr>
                <w:sz w:val="20"/>
              </w:rPr>
            </w:pPr>
          </w:p>
        </w:tc>
        <w:tc>
          <w:tcPr>
            <w:tcW w:w="636" w:type="pct"/>
            <w:tcMar>
              <w:left w:w="85" w:type="dxa"/>
              <w:right w:w="85" w:type="dxa"/>
            </w:tcMar>
            <w:vAlign w:val="center"/>
          </w:tcPr>
          <w:p w14:paraId="2BD9A4E9" w14:textId="77777777" w:rsidR="00711BE6" w:rsidRPr="00996241" w:rsidRDefault="00711BE6" w:rsidP="00573D9A">
            <w:pPr>
              <w:spacing w:before="20" w:after="20"/>
              <w:jc w:val="center"/>
              <w:rPr>
                <w:sz w:val="20"/>
              </w:rPr>
            </w:pPr>
            <w:r>
              <w:rPr>
                <w:sz w:val="20"/>
              </w:rPr>
              <w:t>Refrigeration</w:t>
            </w:r>
          </w:p>
        </w:tc>
        <w:tc>
          <w:tcPr>
            <w:tcW w:w="496" w:type="pct"/>
            <w:tcMar>
              <w:left w:w="85" w:type="dxa"/>
              <w:right w:w="85" w:type="dxa"/>
            </w:tcMar>
            <w:vAlign w:val="center"/>
          </w:tcPr>
          <w:p w14:paraId="57984826" w14:textId="77777777" w:rsidR="00711BE6" w:rsidRPr="00996241" w:rsidRDefault="00711BE6" w:rsidP="00573D9A">
            <w:pPr>
              <w:spacing w:before="20" w:after="20"/>
              <w:jc w:val="center"/>
              <w:rPr>
                <w:sz w:val="20"/>
              </w:rPr>
            </w:pPr>
            <w:r>
              <w:rPr>
                <w:sz w:val="20"/>
              </w:rPr>
              <w:t>AC</w:t>
            </w:r>
          </w:p>
        </w:tc>
        <w:tc>
          <w:tcPr>
            <w:tcW w:w="494" w:type="pct"/>
            <w:vAlign w:val="center"/>
          </w:tcPr>
          <w:p w14:paraId="0814BAEA" w14:textId="77777777" w:rsidR="00711BE6" w:rsidRPr="00996241" w:rsidRDefault="00711BE6" w:rsidP="00573D9A">
            <w:pPr>
              <w:spacing w:before="20" w:after="20"/>
              <w:jc w:val="center"/>
              <w:rPr>
                <w:sz w:val="20"/>
              </w:rPr>
            </w:pPr>
            <w:r>
              <w:rPr>
                <w:sz w:val="20"/>
              </w:rPr>
              <w:t>Other</w:t>
            </w:r>
          </w:p>
        </w:tc>
        <w:tc>
          <w:tcPr>
            <w:tcW w:w="636" w:type="pct"/>
            <w:vMerge/>
            <w:tcMar>
              <w:left w:w="85" w:type="dxa"/>
              <w:right w:w="85" w:type="dxa"/>
            </w:tcMar>
            <w:vAlign w:val="center"/>
          </w:tcPr>
          <w:p w14:paraId="1E536612" w14:textId="77777777" w:rsidR="00711BE6" w:rsidRPr="00996241" w:rsidRDefault="00711BE6" w:rsidP="00573D9A">
            <w:pPr>
              <w:spacing w:before="20" w:after="20"/>
              <w:jc w:val="center"/>
              <w:rPr>
                <w:sz w:val="20"/>
              </w:rPr>
            </w:pPr>
          </w:p>
        </w:tc>
        <w:tc>
          <w:tcPr>
            <w:tcW w:w="354" w:type="pct"/>
            <w:vMerge/>
            <w:tcMar>
              <w:left w:w="85" w:type="dxa"/>
              <w:right w:w="85" w:type="dxa"/>
            </w:tcMar>
            <w:vAlign w:val="center"/>
          </w:tcPr>
          <w:p w14:paraId="007F89D3" w14:textId="77777777" w:rsidR="00711BE6" w:rsidRPr="00996241" w:rsidRDefault="00711BE6" w:rsidP="00573D9A">
            <w:pPr>
              <w:spacing w:before="20" w:after="20"/>
              <w:jc w:val="center"/>
              <w:rPr>
                <w:sz w:val="20"/>
              </w:rPr>
            </w:pPr>
          </w:p>
        </w:tc>
        <w:tc>
          <w:tcPr>
            <w:tcW w:w="476" w:type="pct"/>
            <w:vMerge/>
            <w:tcMar>
              <w:left w:w="85" w:type="dxa"/>
              <w:right w:w="85" w:type="dxa"/>
            </w:tcMar>
            <w:vAlign w:val="center"/>
          </w:tcPr>
          <w:p w14:paraId="37D7097E" w14:textId="77777777" w:rsidR="00711BE6" w:rsidRPr="00996241" w:rsidRDefault="00711BE6" w:rsidP="00573D9A">
            <w:pPr>
              <w:spacing w:before="20" w:after="20"/>
              <w:jc w:val="center"/>
              <w:rPr>
                <w:sz w:val="20"/>
              </w:rPr>
            </w:pPr>
          </w:p>
        </w:tc>
      </w:tr>
      <w:tr w:rsidR="00711BE6" w:rsidRPr="00EB31E3" w14:paraId="46F37223" w14:textId="77777777" w:rsidTr="000D4D86">
        <w:trPr>
          <w:jc w:val="center"/>
        </w:trPr>
        <w:tc>
          <w:tcPr>
            <w:tcW w:w="705" w:type="pct"/>
            <w:tcMar>
              <w:left w:w="57" w:type="dxa"/>
            </w:tcMar>
          </w:tcPr>
          <w:p w14:paraId="7A58D625" w14:textId="77777777" w:rsidR="00711BE6" w:rsidRDefault="0074171D" w:rsidP="00573D9A">
            <w:pPr>
              <w:spacing w:before="20" w:after="20"/>
              <w:jc w:val="left"/>
              <w:rPr>
                <w:sz w:val="20"/>
              </w:rPr>
            </w:pPr>
            <w:r>
              <w:rPr>
                <w:sz w:val="20"/>
              </w:rPr>
              <w:t>HFC</w:t>
            </w:r>
            <w:r w:rsidR="00074B02">
              <w:rPr>
                <w:sz w:val="20"/>
              </w:rPr>
              <w:t>s</w:t>
            </w:r>
          </w:p>
        </w:tc>
        <w:tc>
          <w:tcPr>
            <w:tcW w:w="424" w:type="pct"/>
            <w:vAlign w:val="center"/>
          </w:tcPr>
          <w:p w14:paraId="3D1C3E8E" w14:textId="665CFB4E" w:rsidR="00711BE6" w:rsidRPr="00996241" w:rsidRDefault="00C712F9" w:rsidP="00573D9A">
            <w:pPr>
              <w:spacing w:before="20" w:after="20"/>
              <w:ind w:left="-113"/>
              <w:jc w:val="right"/>
              <w:rPr>
                <w:sz w:val="20"/>
              </w:rPr>
            </w:pPr>
            <w:r w:rsidRPr="000D4D86">
              <w:rPr>
                <w:sz w:val="20"/>
              </w:rPr>
              <w:t>178,135</w:t>
            </w:r>
          </w:p>
        </w:tc>
        <w:tc>
          <w:tcPr>
            <w:tcW w:w="354" w:type="pct"/>
            <w:vAlign w:val="center"/>
          </w:tcPr>
          <w:p w14:paraId="7F98A3D3" w14:textId="1738177A" w:rsidR="00711BE6" w:rsidRPr="00996241" w:rsidRDefault="00B3550C" w:rsidP="00573D9A">
            <w:pPr>
              <w:spacing w:before="20" w:after="20"/>
              <w:ind w:left="-120"/>
              <w:jc w:val="right"/>
              <w:rPr>
                <w:sz w:val="20"/>
              </w:rPr>
            </w:pPr>
            <w:r w:rsidRPr="000D4D86">
              <w:rPr>
                <w:sz w:val="20"/>
              </w:rPr>
              <w:t>8,240</w:t>
            </w:r>
          </w:p>
        </w:tc>
        <w:tc>
          <w:tcPr>
            <w:tcW w:w="425" w:type="pct"/>
            <w:vAlign w:val="center"/>
          </w:tcPr>
          <w:p w14:paraId="1DD1D87B" w14:textId="31FD7060" w:rsidR="00711BE6" w:rsidRPr="00996241" w:rsidRDefault="00B3550C" w:rsidP="00573D9A">
            <w:pPr>
              <w:spacing w:before="20" w:after="20"/>
              <w:ind w:left="-110"/>
              <w:jc w:val="right"/>
              <w:rPr>
                <w:sz w:val="20"/>
              </w:rPr>
            </w:pPr>
            <w:r w:rsidRPr="000D4D86">
              <w:rPr>
                <w:sz w:val="20"/>
              </w:rPr>
              <w:t>271,795</w:t>
            </w:r>
          </w:p>
        </w:tc>
        <w:tc>
          <w:tcPr>
            <w:tcW w:w="636" w:type="pct"/>
            <w:vAlign w:val="center"/>
          </w:tcPr>
          <w:p w14:paraId="166A9FDB" w14:textId="4AB34581" w:rsidR="00711BE6" w:rsidRPr="00996241" w:rsidRDefault="00B3550C" w:rsidP="00573D9A">
            <w:pPr>
              <w:spacing w:before="20" w:after="20"/>
              <w:ind w:left="-108"/>
              <w:jc w:val="right"/>
              <w:rPr>
                <w:sz w:val="20"/>
              </w:rPr>
            </w:pPr>
            <w:r w:rsidRPr="000D4D86">
              <w:rPr>
                <w:sz w:val="20"/>
              </w:rPr>
              <w:t>5,548,21</w:t>
            </w:r>
            <w:r w:rsidR="002E3241" w:rsidRPr="000D4D86">
              <w:rPr>
                <w:sz w:val="20"/>
              </w:rPr>
              <w:t>4</w:t>
            </w:r>
          </w:p>
        </w:tc>
        <w:tc>
          <w:tcPr>
            <w:tcW w:w="496" w:type="pct"/>
            <w:vAlign w:val="center"/>
          </w:tcPr>
          <w:p w14:paraId="13835EBE" w14:textId="7B520728" w:rsidR="00711BE6" w:rsidRPr="00996241" w:rsidRDefault="00B3550C" w:rsidP="00573D9A">
            <w:pPr>
              <w:spacing w:before="20" w:after="20"/>
              <w:ind w:left="-106"/>
              <w:jc w:val="right"/>
              <w:rPr>
                <w:sz w:val="20"/>
              </w:rPr>
            </w:pPr>
            <w:r w:rsidRPr="000D4D86">
              <w:rPr>
                <w:sz w:val="20"/>
              </w:rPr>
              <w:t>9,700,538</w:t>
            </w:r>
          </w:p>
        </w:tc>
        <w:tc>
          <w:tcPr>
            <w:tcW w:w="494" w:type="pct"/>
            <w:vAlign w:val="center"/>
          </w:tcPr>
          <w:p w14:paraId="31D64BC2" w14:textId="6BCF6452" w:rsidR="00711BE6" w:rsidRPr="00996241" w:rsidRDefault="00B3550C" w:rsidP="00573D9A">
            <w:pPr>
              <w:spacing w:before="20" w:after="20"/>
              <w:ind w:left="-106"/>
              <w:jc w:val="right"/>
              <w:rPr>
                <w:sz w:val="20"/>
              </w:rPr>
            </w:pPr>
            <w:r w:rsidRPr="000D4D86">
              <w:rPr>
                <w:sz w:val="20"/>
              </w:rPr>
              <w:t>6,155,297</w:t>
            </w:r>
          </w:p>
        </w:tc>
        <w:tc>
          <w:tcPr>
            <w:tcW w:w="636" w:type="pct"/>
            <w:vAlign w:val="center"/>
          </w:tcPr>
          <w:p w14:paraId="052515D1" w14:textId="79DED2A6" w:rsidR="00711BE6" w:rsidRPr="00996241" w:rsidRDefault="002E3241" w:rsidP="000D4D86">
            <w:pPr>
              <w:spacing w:before="20" w:after="20"/>
              <w:ind w:left="-252"/>
              <w:jc w:val="right"/>
              <w:rPr>
                <w:sz w:val="20"/>
              </w:rPr>
            </w:pPr>
            <w:r w:rsidRPr="000D4D86">
              <w:rPr>
                <w:sz w:val="20"/>
              </w:rPr>
              <w:t>34,256,435</w:t>
            </w:r>
          </w:p>
        </w:tc>
        <w:tc>
          <w:tcPr>
            <w:tcW w:w="354" w:type="pct"/>
            <w:vAlign w:val="center"/>
          </w:tcPr>
          <w:p w14:paraId="7AC29936" w14:textId="10A9D1DE" w:rsidR="00711BE6" w:rsidRPr="00996241" w:rsidRDefault="002E3241" w:rsidP="00573D9A">
            <w:pPr>
              <w:spacing w:before="20" w:after="20"/>
              <w:ind w:left="-108"/>
              <w:jc w:val="right"/>
              <w:rPr>
                <w:sz w:val="20"/>
              </w:rPr>
            </w:pPr>
            <w:r w:rsidRPr="000D4D86">
              <w:rPr>
                <w:sz w:val="20"/>
              </w:rPr>
              <w:t>1,164</w:t>
            </w:r>
          </w:p>
        </w:tc>
        <w:tc>
          <w:tcPr>
            <w:tcW w:w="476" w:type="pct"/>
            <w:vAlign w:val="center"/>
          </w:tcPr>
          <w:p w14:paraId="167CA5DB" w14:textId="065A32F4" w:rsidR="00711BE6" w:rsidRPr="00996241" w:rsidRDefault="002E3241" w:rsidP="00573D9A">
            <w:pPr>
              <w:spacing w:before="20" w:after="20"/>
              <w:ind w:left="-114" w:right="-10"/>
              <w:jc w:val="right"/>
              <w:rPr>
                <w:sz w:val="20"/>
              </w:rPr>
            </w:pPr>
            <w:r w:rsidRPr="000D4D86">
              <w:rPr>
                <w:sz w:val="20"/>
              </w:rPr>
              <w:t>7,994,76</w:t>
            </w:r>
            <w:r w:rsidR="000D4D86" w:rsidRPr="000D4D86">
              <w:rPr>
                <w:sz w:val="20"/>
              </w:rPr>
              <w:t>6</w:t>
            </w:r>
          </w:p>
        </w:tc>
      </w:tr>
      <w:tr w:rsidR="00711BE6" w:rsidRPr="00EB31E3" w14:paraId="75C47CD1" w14:textId="77777777" w:rsidTr="009326D3">
        <w:trPr>
          <w:jc w:val="center"/>
        </w:trPr>
        <w:tc>
          <w:tcPr>
            <w:tcW w:w="705" w:type="pct"/>
            <w:tcMar>
              <w:left w:w="57" w:type="dxa"/>
            </w:tcMar>
          </w:tcPr>
          <w:p w14:paraId="103D5F53" w14:textId="6532A712" w:rsidR="00711BE6" w:rsidRPr="009B091A" w:rsidRDefault="0040599A" w:rsidP="00573D9A">
            <w:pPr>
              <w:spacing w:before="20" w:after="20"/>
              <w:ind w:right="-108"/>
              <w:jc w:val="left"/>
              <w:rPr>
                <w:color w:val="000000" w:themeColor="text1"/>
                <w:sz w:val="20"/>
              </w:rPr>
            </w:pPr>
            <w:r>
              <w:rPr>
                <w:color w:val="000000" w:themeColor="text1"/>
                <w:sz w:val="20"/>
              </w:rPr>
              <w:t>Planned a</w:t>
            </w:r>
            <w:r w:rsidR="00711BE6">
              <w:rPr>
                <w:color w:val="000000" w:themeColor="text1"/>
                <w:sz w:val="20"/>
              </w:rPr>
              <w:t>ctivities agreed</w:t>
            </w:r>
          </w:p>
        </w:tc>
        <w:tc>
          <w:tcPr>
            <w:tcW w:w="424" w:type="pct"/>
            <w:vAlign w:val="center"/>
          </w:tcPr>
          <w:p w14:paraId="1D7E9B8B" w14:textId="77777777" w:rsidR="00711BE6" w:rsidRPr="00996241" w:rsidRDefault="00711BE6" w:rsidP="00573D9A">
            <w:pPr>
              <w:spacing w:before="20" w:after="20"/>
              <w:jc w:val="center"/>
              <w:rPr>
                <w:sz w:val="20"/>
              </w:rPr>
            </w:pPr>
          </w:p>
        </w:tc>
        <w:tc>
          <w:tcPr>
            <w:tcW w:w="354" w:type="pct"/>
            <w:vAlign w:val="center"/>
          </w:tcPr>
          <w:p w14:paraId="1D21D34E" w14:textId="77777777" w:rsidR="00711BE6" w:rsidRPr="00996241" w:rsidRDefault="00711BE6" w:rsidP="00573D9A">
            <w:pPr>
              <w:spacing w:before="20" w:after="20"/>
              <w:jc w:val="center"/>
              <w:rPr>
                <w:sz w:val="20"/>
              </w:rPr>
            </w:pPr>
          </w:p>
        </w:tc>
        <w:tc>
          <w:tcPr>
            <w:tcW w:w="425" w:type="pct"/>
            <w:vAlign w:val="center"/>
          </w:tcPr>
          <w:p w14:paraId="35B40677" w14:textId="77777777" w:rsidR="00711BE6" w:rsidRPr="00996241" w:rsidRDefault="00711BE6" w:rsidP="00573D9A">
            <w:pPr>
              <w:spacing w:before="20" w:after="20"/>
              <w:jc w:val="center"/>
              <w:rPr>
                <w:sz w:val="20"/>
              </w:rPr>
            </w:pPr>
          </w:p>
        </w:tc>
        <w:tc>
          <w:tcPr>
            <w:tcW w:w="636" w:type="pct"/>
            <w:vAlign w:val="center"/>
          </w:tcPr>
          <w:p w14:paraId="5668E6BC" w14:textId="144A16FD" w:rsidR="00711BE6" w:rsidRPr="009326D3" w:rsidRDefault="00FF4091" w:rsidP="00573D9A">
            <w:pPr>
              <w:spacing w:before="20" w:after="20"/>
              <w:jc w:val="center"/>
              <w:rPr>
                <w:sz w:val="20"/>
              </w:rPr>
            </w:pPr>
            <w:r w:rsidRPr="009326D3">
              <w:rPr>
                <w:sz w:val="20"/>
              </w:rPr>
              <w:t>Yes</w:t>
            </w:r>
          </w:p>
        </w:tc>
        <w:tc>
          <w:tcPr>
            <w:tcW w:w="496" w:type="pct"/>
            <w:vAlign w:val="center"/>
          </w:tcPr>
          <w:p w14:paraId="11689C88" w14:textId="1AEE686B" w:rsidR="00711BE6" w:rsidRPr="009326D3" w:rsidRDefault="00760602" w:rsidP="00573D9A">
            <w:pPr>
              <w:spacing w:before="20" w:after="20"/>
              <w:jc w:val="center"/>
              <w:rPr>
                <w:sz w:val="20"/>
              </w:rPr>
            </w:pPr>
            <w:r w:rsidRPr="009326D3">
              <w:rPr>
                <w:sz w:val="20"/>
              </w:rPr>
              <w:t xml:space="preserve"> No</w:t>
            </w:r>
          </w:p>
        </w:tc>
        <w:tc>
          <w:tcPr>
            <w:tcW w:w="494" w:type="pct"/>
            <w:vAlign w:val="center"/>
          </w:tcPr>
          <w:p w14:paraId="7549C5E6" w14:textId="77777777" w:rsidR="00711BE6" w:rsidRPr="009326D3" w:rsidRDefault="00711BE6" w:rsidP="00573D9A">
            <w:pPr>
              <w:spacing w:before="20" w:after="20"/>
              <w:jc w:val="center"/>
              <w:rPr>
                <w:sz w:val="20"/>
              </w:rPr>
            </w:pPr>
          </w:p>
        </w:tc>
        <w:tc>
          <w:tcPr>
            <w:tcW w:w="636" w:type="pct"/>
            <w:vAlign w:val="center"/>
          </w:tcPr>
          <w:p w14:paraId="2A3A071C" w14:textId="2C1A81B0" w:rsidR="00711BE6" w:rsidRPr="009326D3" w:rsidRDefault="009D5CD6" w:rsidP="00573D9A">
            <w:pPr>
              <w:spacing w:before="20" w:after="20"/>
              <w:jc w:val="center"/>
              <w:rPr>
                <w:sz w:val="20"/>
              </w:rPr>
            </w:pPr>
            <w:r w:rsidRPr="009326D3">
              <w:rPr>
                <w:sz w:val="20"/>
              </w:rPr>
              <w:t>Yes</w:t>
            </w:r>
          </w:p>
        </w:tc>
        <w:tc>
          <w:tcPr>
            <w:tcW w:w="354" w:type="pct"/>
            <w:vAlign w:val="center"/>
          </w:tcPr>
          <w:p w14:paraId="0F2F8F12" w14:textId="3AD86324" w:rsidR="00711BE6" w:rsidRPr="00996241" w:rsidRDefault="00711BE6" w:rsidP="00573D9A">
            <w:pPr>
              <w:spacing w:before="20" w:after="20"/>
              <w:jc w:val="center"/>
              <w:rPr>
                <w:sz w:val="20"/>
              </w:rPr>
            </w:pPr>
          </w:p>
        </w:tc>
        <w:tc>
          <w:tcPr>
            <w:tcW w:w="476" w:type="pct"/>
            <w:vAlign w:val="center"/>
          </w:tcPr>
          <w:p w14:paraId="2E906D79" w14:textId="77777777" w:rsidR="00711BE6" w:rsidRPr="00996241" w:rsidRDefault="00711BE6" w:rsidP="00573D9A">
            <w:pPr>
              <w:spacing w:before="20" w:after="20"/>
              <w:jc w:val="center"/>
              <w:rPr>
                <w:sz w:val="20"/>
              </w:rPr>
            </w:pPr>
          </w:p>
        </w:tc>
      </w:tr>
    </w:tbl>
    <w:p w14:paraId="1737A030" w14:textId="35395220" w:rsidR="0021220E" w:rsidRPr="000B6F95" w:rsidRDefault="00B54DEF" w:rsidP="00444FB9">
      <w:pPr>
        <w:spacing w:after="120"/>
        <w:ind w:left="-284" w:right="-278"/>
        <w:jc w:val="left"/>
        <w:rPr>
          <w:sz w:val="16"/>
          <w:szCs w:val="16"/>
        </w:rPr>
      </w:pPr>
      <w:r w:rsidRPr="00DD043A">
        <w:rPr>
          <w:sz w:val="16"/>
          <w:szCs w:val="16"/>
        </w:rPr>
        <w:t>*</w:t>
      </w:r>
      <w:r w:rsidR="00696A4E" w:rsidRPr="00DD043A">
        <w:rPr>
          <w:sz w:val="16"/>
          <w:szCs w:val="16"/>
        </w:rPr>
        <w:t xml:space="preserve"> </w:t>
      </w:r>
      <w:r w:rsidR="009F12A5" w:rsidRPr="00DD043A">
        <w:rPr>
          <w:sz w:val="16"/>
          <w:szCs w:val="16"/>
        </w:rPr>
        <w:t>Includes l</w:t>
      </w:r>
      <w:r w:rsidR="00696A4E" w:rsidRPr="00DD043A">
        <w:rPr>
          <w:sz w:val="16"/>
          <w:szCs w:val="16"/>
        </w:rPr>
        <w:t xml:space="preserve">ocal blending </w:t>
      </w:r>
      <w:r w:rsidR="003B275E" w:rsidRPr="00DD043A">
        <w:rPr>
          <w:sz w:val="16"/>
          <w:szCs w:val="16"/>
        </w:rPr>
        <w:t xml:space="preserve">and other uses </w:t>
      </w:r>
      <w:r w:rsidR="00696A4E" w:rsidRPr="00DD043A">
        <w:rPr>
          <w:sz w:val="16"/>
          <w:szCs w:val="16"/>
        </w:rPr>
        <w:t>in the refrigeration and AC sectors</w:t>
      </w: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950"/>
        <w:gridCol w:w="1417"/>
        <w:gridCol w:w="2656"/>
      </w:tblGrid>
      <w:tr w:rsidR="00711BE6" w:rsidRPr="00965035" w14:paraId="7638CD7A" w14:textId="77777777" w:rsidTr="00A2334E">
        <w:trPr>
          <w:trHeight w:val="156"/>
          <w:jc w:val="center"/>
        </w:trPr>
        <w:tc>
          <w:tcPr>
            <w:tcW w:w="2968" w:type="pct"/>
            <w:tcMar>
              <w:top w:w="17" w:type="dxa"/>
              <w:left w:w="108" w:type="dxa"/>
              <w:bottom w:w="17" w:type="dxa"/>
              <w:right w:w="108" w:type="dxa"/>
            </w:tcMar>
          </w:tcPr>
          <w:p w14:paraId="4C090271" w14:textId="77777777" w:rsidR="00711BE6" w:rsidRPr="00965035" w:rsidRDefault="00711BE6" w:rsidP="00573D9A">
            <w:pPr>
              <w:spacing w:before="20" w:after="20"/>
              <w:ind w:right="-95"/>
              <w:jc w:val="left"/>
              <w:rPr>
                <w:b/>
                <w:caps/>
                <w:sz w:val="20"/>
                <w:szCs w:val="20"/>
              </w:rPr>
            </w:pPr>
            <w:r w:rsidRPr="00965035">
              <w:rPr>
                <w:b/>
                <w:caps/>
                <w:sz w:val="20"/>
              </w:rPr>
              <w:t>Average 2020</w:t>
            </w:r>
            <w:r>
              <w:rPr>
                <w:b/>
                <w:caps/>
                <w:sz w:val="20"/>
              </w:rPr>
              <w:t>–</w:t>
            </w:r>
            <w:r w:rsidRPr="00965035">
              <w:rPr>
                <w:b/>
                <w:caps/>
                <w:sz w:val="20"/>
              </w:rPr>
              <w:t>2022 HFC consumption in servicing</w:t>
            </w:r>
          </w:p>
        </w:tc>
        <w:tc>
          <w:tcPr>
            <w:tcW w:w="707" w:type="pct"/>
          </w:tcPr>
          <w:p w14:paraId="10AF7AF3" w14:textId="3CDDDD7E" w:rsidR="00711BE6" w:rsidRPr="00965035" w:rsidRDefault="00E871D6" w:rsidP="00573D9A">
            <w:pPr>
              <w:spacing w:before="20" w:after="20"/>
              <w:ind w:right="116"/>
              <w:jc w:val="right"/>
              <w:rPr>
                <w:bCs/>
                <w:sz w:val="20"/>
                <w:szCs w:val="20"/>
              </w:rPr>
            </w:pPr>
            <w:r>
              <w:rPr>
                <w:color w:val="000000" w:themeColor="text1"/>
                <w:sz w:val="20"/>
              </w:rPr>
              <w:t>13,224.14</w:t>
            </w:r>
            <w:r w:rsidR="00711BE6" w:rsidRPr="00965035">
              <w:rPr>
                <w:bCs/>
                <w:sz w:val="20"/>
              </w:rPr>
              <w:t xml:space="preserve"> mt</w:t>
            </w:r>
          </w:p>
        </w:tc>
        <w:tc>
          <w:tcPr>
            <w:tcW w:w="1325" w:type="pct"/>
          </w:tcPr>
          <w:p w14:paraId="370C8436" w14:textId="741794A6" w:rsidR="00711BE6" w:rsidRPr="00965035" w:rsidRDefault="00080F7E" w:rsidP="00573D9A">
            <w:pPr>
              <w:tabs>
                <w:tab w:val="left" w:pos="720"/>
              </w:tabs>
              <w:spacing w:before="20" w:after="20"/>
              <w:ind w:right="116"/>
              <w:jc w:val="right"/>
              <w:rPr>
                <w:sz w:val="20"/>
                <w:szCs w:val="20"/>
              </w:rPr>
            </w:pPr>
            <w:r w:rsidRPr="00101D50">
              <w:rPr>
                <w:color w:val="000000" w:themeColor="text1"/>
                <w:sz w:val="20"/>
              </w:rPr>
              <w:t>27,003,</w:t>
            </w:r>
            <w:r w:rsidR="00973612" w:rsidRPr="00101D50">
              <w:rPr>
                <w:color w:val="000000" w:themeColor="text1"/>
                <w:sz w:val="20"/>
              </w:rPr>
              <w:t>909</w:t>
            </w:r>
            <w:r w:rsidR="00711BE6" w:rsidRPr="00101D50">
              <w:rPr>
                <w:color w:val="000000" w:themeColor="text1"/>
                <w:sz w:val="20"/>
              </w:rPr>
              <w:t xml:space="preserve"> </w:t>
            </w:r>
            <w:r w:rsidR="00711BE6" w:rsidRPr="00101D50">
              <w:rPr>
                <w:sz w:val="20"/>
              </w:rPr>
              <w:t>CO</w:t>
            </w:r>
            <w:r w:rsidR="00711BE6" w:rsidRPr="00101D50">
              <w:rPr>
                <w:sz w:val="20"/>
                <w:vertAlign w:val="subscript"/>
              </w:rPr>
              <w:t>2</w:t>
            </w:r>
            <w:r w:rsidR="00711BE6" w:rsidRPr="00965035">
              <w:rPr>
                <w:sz w:val="20"/>
              </w:rPr>
              <w:t>-eq tonnes</w:t>
            </w:r>
          </w:p>
        </w:tc>
      </w:tr>
    </w:tbl>
    <w:p w14:paraId="7C2FB48F" w14:textId="77777777" w:rsidR="00711BE6" w:rsidRPr="00D01103" w:rsidRDefault="00711BE6" w:rsidP="00DE2F1E">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711BE6" w:rsidRPr="00486E19" w14:paraId="56C230A9" w14:textId="77777777" w:rsidTr="00116787">
        <w:trPr>
          <w:tblHeader/>
          <w:jc w:val="center"/>
        </w:trPr>
        <w:tc>
          <w:tcPr>
            <w:tcW w:w="1763" w:type="pct"/>
            <w:tcMar>
              <w:top w:w="17" w:type="dxa"/>
              <w:left w:w="108" w:type="dxa"/>
              <w:bottom w:w="17" w:type="dxa"/>
              <w:right w:w="108" w:type="dxa"/>
            </w:tcMar>
            <w:vAlign w:val="center"/>
          </w:tcPr>
          <w:p w14:paraId="4D2EB9E0" w14:textId="77777777" w:rsidR="00711BE6" w:rsidRPr="00486E19" w:rsidRDefault="00711BE6" w:rsidP="00573D9A">
            <w:pPr>
              <w:spacing w:before="20" w:after="20"/>
              <w:jc w:val="left"/>
              <w:rPr>
                <w:b/>
                <w:bCs/>
                <w:sz w:val="20"/>
                <w:szCs w:val="20"/>
              </w:rPr>
            </w:pPr>
            <w:r>
              <w:rPr>
                <w:b/>
                <w:sz w:val="20"/>
              </w:rPr>
              <w:t xml:space="preserve">BASELINE </w:t>
            </w:r>
            <w:r w:rsidRPr="00996241">
              <w:rPr>
                <w:b/>
                <w:sz w:val="20"/>
              </w:rPr>
              <w:t>DATA (</w:t>
            </w:r>
            <w:r w:rsidRPr="007C21CD">
              <w:rPr>
                <w:b/>
                <w:sz w:val="20"/>
              </w:rPr>
              <w:t>CO</w:t>
            </w:r>
            <w:r w:rsidRPr="007C21CD">
              <w:rPr>
                <w:b/>
                <w:sz w:val="20"/>
                <w:vertAlign w:val="subscript"/>
              </w:rPr>
              <w:t>2</w:t>
            </w:r>
            <w:r w:rsidR="00546D4F">
              <w:rPr>
                <w:b/>
                <w:sz w:val="20"/>
              </w:rPr>
              <w:t>-</w:t>
            </w:r>
            <w:r w:rsidRPr="007C21CD">
              <w:rPr>
                <w:b/>
                <w:sz w:val="20"/>
              </w:rPr>
              <w:t>eq</w:t>
            </w:r>
            <w:r w:rsidR="00546D4F">
              <w:rPr>
                <w:b/>
                <w:sz w:val="20"/>
              </w:rPr>
              <w:t xml:space="preserve"> </w:t>
            </w:r>
            <w:r w:rsidRPr="007C21CD">
              <w:rPr>
                <w:b/>
                <w:sz w:val="20"/>
              </w:rPr>
              <w:t>tonnes</w:t>
            </w:r>
            <w:r w:rsidRPr="00996241">
              <w:rPr>
                <w:b/>
                <w:sz w:val="20"/>
              </w:rPr>
              <w:t>)</w:t>
            </w:r>
          </w:p>
        </w:tc>
        <w:tc>
          <w:tcPr>
            <w:tcW w:w="755" w:type="pct"/>
            <w:vAlign w:val="center"/>
          </w:tcPr>
          <w:p w14:paraId="149D9DD2" w14:textId="77777777" w:rsidR="00711BE6" w:rsidRPr="00486E19" w:rsidRDefault="00711BE6" w:rsidP="00573D9A">
            <w:pPr>
              <w:spacing w:before="20" w:after="20"/>
              <w:jc w:val="center"/>
              <w:rPr>
                <w:b/>
                <w:bCs/>
                <w:sz w:val="20"/>
                <w:szCs w:val="20"/>
              </w:rPr>
            </w:pPr>
            <w:r w:rsidRPr="00486E19">
              <w:rPr>
                <w:b/>
                <w:bCs/>
                <w:sz w:val="20"/>
                <w:szCs w:val="20"/>
              </w:rPr>
              <w:t>2020</w:t>
            </w:r>
          </w:p>
        </w:tc>
        <w:tc>
          <w:tcPr>
            <w:tcW w:w="755" w:type="pct"/>
            <w:tcMar>
              <w:top w:w="17" w:type="dxa"/>
              <w:left w:w="108" w:type="dxa"/>
              <w:bottom w:w="17" w:type="dxa"/>
              <w:right w:w="108" w:type="dxa"/>
            </w:tcMar>
            <w:vAlign w:val="center"/>
          </w:tcPr>
          <w:p w14:paraId="7DBC33CA" w14:textId="77777777" w:rsidR="00711BE6" w:rsidRPr="00486E19" w:rsidRDefault="00711BE6" w:rsidP="00573D9A">
            <w:pPr>
              <w:spacing w:before="20" w:after="20"/>
              <w:jc w:val="center"/>
              <w:rPr>
                <w:b/>
                <w:bCs/>
                <w:sz w:val="20"/>
                <w:szCs w:val="20"/>
              </w:rPr>
            </w:pPr>
            <w:r w:rsidRPr="00486E19">
              <w:rPr>
                <w:b/>
                <w:bCs/>
                <w:sz w:val="20"/>
                <w:szCs w:val="20"/>
              </w:rPr>
              <w:t>2021</w:t>
            </w:r>
          </w:p>
        </w:tc>
        <w:tc>
          <w:tcPr>
            <w:tcW w:w="755" w:type="pct"/>
            <w:tcMar>
              <w:top w:w="17" w:type="dxa"/>
              <w:left w:w="108" w:type="dxa"/>
              <w:bottom w:w="17" w:type="dxa"/>
              <w:right w:w="108" w:type="dxa"/>
            </w:tcMar>
            <w:vAlign w:val="center"/>
          </w:tcPr>
          <w:p w14:paraId="381BB68F" w14:textId="77777777" w:rsidR="00711BE6" w:rsidRPr="00486E19" w:rsidRDefault="00711BE6" w:rsidP="00573D9A">
            <w:pPr>
              <w:spacing w:before="20" w:after="20"/>
              <w:jc w:val="center"/>
              <w:rPr>
                <w:b/>
                <w:bCs/>
                <w:sz w:val="20"/>
                <w:szCs w:val="20"/>
              </w:rPr>
            </w:pPr>
            <w:r w:rsidRPr="00486E19">
              <w:rPr>
                <w:b/>
                <w:bCs/>
                <w:sz w:val="20"/>
                <w:szCs w:val="20"/>
              </w:rPr>
              <w:t>2022</w:t>
            </w:r>
          </w:p>
        </w:tc>
        <w:tc>
          <w:tcPr>
            <w:tcW w:w="972" w:type="pct"/>
            <w:tcMar>
              <w:top w:w="17" w:type="dxa"/>
              <w:left w:w="108" w:type="dxa"/>
              <w:bottom w:w="17" w:type="dxa"/>
              <w:right w:w="108" w:type="dxa"/>
            </w:tcMar>
            <w:vAlign w:val="center"/>
          </w:tcPr>
          <w:p w14:paraId="1A374E43" w14:textId="77777777" w:rsidR="00711BE6" w:rsidRPr="00486E19" w:rsidRDefault="00711BE6" w:rsidP="00573D9A">
            <w:pPr>
              <w:spacing w:before="20" w:after="20"/>
              <w:jc w:val="center"/>
              <w:rPr>
                <w:b/>
                <w:bCs/>
                <w:sz w:val="20"/>
                <w:szCs w:val="20"/>
              </w:rPr>
            </w:pPr>
            <w:r>
              <w:rPr>
                <w:b/>
                <w:bCs/>
                <w:sz w:val="20"/>
                <w:szCs w:val="20"/>
              </w:rPr>
              <w:t>Average 2020</w:t>
            </w:r>
            <w:r w:rsidR="00546D4F">
              <w:rPr>
                <w:b/>
                <w:bCs/>
                <w:sz w:val="20"/>
                <w:szCs w:val="20"/>
              </w:rPr>
              <w:t>–</w:t>
            </w:r>
            <w:r>
              <w:rPr>
                <w:b/>
                <w:bCs/>
                <w:sz w:val="20"/>
                <w:szCs w:val="20"/>
              </w:rPr>
              <w:t>2022</w:t>
            </w:r>
          </w:p>
        </w:tc>
      </w:tr>
      <w:tr w:rsidR="00711BE6" w:rsidRPr="00486E19" w14:paraId="3B89CD91" w14:textId="77777777" w:rsidTr="00116787">
        <w:trPr>
          <w:jc w:val="center"/>
        </w:trPr>
        <w:tc>
          <w:tcPr>
            <w:tcW w:w="1763" w:type="pct"/>
            <w:tcMar>
              <w:top w:w="17" w:type="dxa"/>
              <w:left w:w="108" w:type="dxa"/>
              <w:bottom w:w="17" w:type="dxa"/>
              <w:right w:w="108" w:type="dxa"/>
            </w:tcMar>
          </w:tcPr>
          <w:p w14:paraId="72D1B8CE" w14:textId="77777777" w:rsidR="00711BE6" w:rsidRPr="00486E19" w:rsidRDefault="00711BE6" w:rsidP="00573D9A">
            <w:pPr>
              <w:spacing w:before="20" w:after="20"/>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55" w:type="pct"/>
          </w:tcPr>
          <w:p w14:paraId="72ABA8E0" w14:textId="416CB5DB" w:rsidR="00711BE6" w:rsidRPr="00F63968" w:rsidRDefault="00330406" w:rsidP="00573D9A">
            <w:pPr>
              <w:spacing w:before="20" w:after="20"/>
              <w:ind w:right="147"/>
              <w:jc w:val="right"/>
              <w:rPr>
                <w:sz w:val="20"/>
                <w:szCs w:val="20"/>
              </w:rPr>
            </w:pPr>
            <w:r w:rsidRPr="00F63968">
              <w:rPr>
                <w:color w:val="000000" w:themeColor="text1"/>
                <w:sz w:val="20"/>
              </w:rPr>
              <w:t>36</w:t>
            </w:r>
            <w:r w:rsidR="00F63968">
              <w:rPr>
                <w:color w:val="000000" w:themeColor="text1"/>
                <w:sz w:val="20"/>
              </w:rPr>
              <w:t>,</w:t>
            </w:r>
            <w:r w:rsidRPr="00F63968">
              <w:rPr>
                <w:color w:val="000000" w:themeColor="text1"/>
                <w:sz w:val="20"/>
              </w:rPr>
              <w:t>869</w:t>
            </w:r>
            <w:r w:rsidR="00F63968">
              <w:rPr>
                <w:color w:val="000000" w:themeColor="text1"/>
                <w:sz w:val="20"/>
              </w:rPr>
              <w:t>,</w:t>
            </w:r>
            <w:r w:rsidRPr="00F63968">
              <w:rPr>
                <w:color w:val="000000" w:themeColor="text1"/>
                <w:sz w:val="20"/>
              </w:rPr>
              <w:t>443</w:t>
            </w:r>
          </w:p>
        </w:tc>
        <w:tc>
          <w:tcPr>
            <w:tcW w:w="755" w:type="pct"/>
            <w:tcMar>
              <w:top w:w="17" w:type="dxa"/>
              <w:left w:w="108" w:type="dxa"/>
              <w:bottom w:w="17" w:type="dxa"/>
              <w:right w:w="108" w:type="dxa"/>
            </w:tcMar>
          </w:tcPr>
          <w:p w14:paraId="3E7A84E6" w14:textId="3D778499" w:rsidR="00711BE6" w:rsidRPr="00F63968" w:rsidRDefault="00F63968" w:rsidP="00573D9A">
            <w:pPr>
              <w:spacing w:before="20" w:after="20"/>
              <w:ind w:right="38"/>
              <w:jc w:val="right"/>
              <w:rPr>
                <w:sz w:val="20"/>
                <w:szCs w:val="20"/>
              </w:rPr>
            </w:pPr>
            <w:r w:rsidRPr="00F63968">
              <w:rPr>
                <w:color w:val="000000" w:themeColor="text1"/>
                <w:sz w:val="20"/>
              </w:rPr>
              <w:t>44</w:t>
            </w:r>
            <w:r>
              <w:rPr>
                <w:color w:val="000000" w:themeColor="text1"/>
                <w:sz w:val="20"/>
              </w:rPr>
              <w:t>,</w:t>
            </w:r>
            <w:r w:rsidRPr="00F63968">
              <w:rPr>
                <w:color w:val="000000" w:themeColor="text1"/>
                <w:sz w:val="20"/>
              </w:rPr>
              <w:t>068</w:t>
            </w:r>
            <w:r>
              <w:rPr>
                <w:color w:val="000000" w:themeColor="text1"/>
                <w:sz w:val="20"/>
              </w:rPr>
              <w:t>,</w:t>
            </w:r>
            <w:r w:rsidRPr="00F63968">
              <w:rPr>
                <w:color w:val="000000" w:themeColor="text1"/>
                <w:sz w:val="20"/>
              </w:rPr>
              <w:t>386</w:t>
            </w:r>
          </w:p>
        </w:tc>
        <w:tc>
          <w:tcPr>
            <w:tcW w:w="755" w:type="pct"/>
            <w:tcMar>
              <w:top w:w="17" w:type="dxa"/>
              <w:left w:w="108" w:type="dxa"/>
              <w:bottom w:w="17" w:type="dxa"/>
              <w:right w:w="108" w:type="dxa"/>
            </w:tcMar>
          </w:tcPr>
          <w:p w14:paraId="7D493834" w14:textId="1292DDC9" w:rsidR="00711BE6" w:rsidRPr="00F63968" w:rsidRDefault="00F63968" w:rsidP="00573D9A">
            <w:pPr>
              <w:spacing w:before="20" w:after="20"/>
              <w:ind w:right="34"/>
              <w:jc w:val="right"/>
              <w:rPr>
                <w:sz w:val="20"/>
                <w:szCs w:val="20"/>
              </w:rPr>
            </w:pPr>
            <w:r w:rsidRPr="00F63968">
              <w:rPr>
                <w:color w:val="000000" w:themeColor="text1"/>
                <w:sz w:val="20"/>
              </w:rPr>
              <w:t>79</w:t>
            </w:r>
            <w:r>
              <w:rPr>
                <w:color w:val="000000" w:themeColor="text1"/>
                <w:sz w:val="20"/>
              </w:rPr>
              <w:t>,</w:t>
            </w:r>
            <w:r w:rsidRPr="00F63968">
              <w:rPr>
                <w:color w:val="000000" w:themeColor="text1"/>
                <w:sz w:val="20"/>
              </w:rPr>
              <w:t>416</w:t>
            </w:r>
            <w:r>
              <w:rPr>
                <w:color w:val="000000" w:themeColor="text1"/>
                <w:sz w:val="20"/>
              </w:rPr>
              <w:t>,</w:t>
            </w:r>
            <w:r w:rsidRPr="00F63968">
              <w:rPr>
                <w:color w:val="000000" w:themeColor="text1"/>
                <w:sz w:val="20"/>
              </w:rPr>
              <w:t>087</w:t>
            </w:r>
          </w:p>
        </w:tc>
        <w:tc>
          <w:tcPr>
            <w:tcW w:w="972" w:type="pct"/>
            <w:tcMar>
              <w:top w:w="17" w:type="dxa"/>
              <w:left w:w="108" w:type="dxa"/>
              <w:bottom w:w="17" w:type="dxa"/>
              <w:right w:w="108" w:type="dxa"/>
            </w:tcMar>
          </w:tcPr>
          <w:p w14:paraId="7CFE1C1F" w14:textId="6780D4A3" w:rsidR="00711BE6" w:rsidRPr="007C1668" w:rsidRDefault="007029CF" w:rsidP="00573D9A">
            <w:pPr>
              <w:spacing w:before="20" w:after="20"/>
              <w:ind w:right="33"/>
              <w:jc w:val="right"/>
              <w:rPr>
                <w:sz w:val="20"/>
                <w:szCs w:val="20"/>
              </w:rPr>
            </w:pPr>
            <w:r w:rsidRPr="007C1668">
              <w:rPr>
                <w:color w:val="000000" w:themeColor="text1"/>
                <w:sz w:val="20"/>
              </w:rPr>
              <w:t>53</w:t>
            </w:r>
            <w:r w:rsidR="0048209A" w:rsidRPr="007C1668">
              <w:rPr>
                <w:color w:val="000000" w:themeColor="text1"/>
                <w:sz w:val="20"/>
              </w:rPr>
              <w:t>,451,305</w:t>
            </w:r>
          </w:p>
        </w:tc>
      </w:tr>
      <w:tr w:rsidR="00711BE6" w:rsidRPr="00486E19" w14:paraId="275E6A46" w14:textId="77777777" w:rsidTr="00116787">
        <w:trPr>
          <w:jc w:val="center"/>
        </w:trPr>
        <w:tc>
          <w:tcPr>
            <w:tcW w:w="4028" w:type="pct"/>
            <w:gridSpan w:val="4"/>
            <w:tcBorders>
              <w:bottom w:val="single" w:sz="4" w:space="0" w:color="auto"/>
            </w:tcBorders>
            <w:tcMar>
              <w:top w:w="17" w:type="dxa"/>
              <w:left w:w="108" w:type="dxa"/>
              <w:bottom w:w="17" w:type="dxa"/>
              <w:right w:w="108" w:type="dxa"/>
            </w:tcMar>
          </w:tcPr>
          <w:p w14:paraId="30A01AB4" w14:textId="77777777" w:rsidR="00711BE6" w:rsidRPr="00486E19" w:rsidRDefault="00711BE6" w:rsidP="00573D9A">
            <w:pPr>
              <w:spacing w:before="20" w:after="20"/>
              <w:ind w:right="113"/>
              <w:jc w:val="left"/>
              <w:rPr>
                <w:sz w:val="20"/>
                <w:szCs w:val="20"/>
              </w:rPr>
            </w:pPr>
            <w:r w:rsidRPr="00486E19">
              <w:rPr>
                <w:sz w:val="20"/>
                <w:szCs w:val="20"/>
              </w:rPr>
              <w:t>HCFC baseline (65%)</w:t>
            </w:r>
          </w:p>
        </w:tc>
        <w:tc>
          <w:tcPr>
            <w:tcW w:w="972" w:type="pct"/>
            <w:tcBorders>
              <w:bottom w:val="single" w:sz="4" w:space="0" w:color="auto"/>
            </w:tcBorders>
          </w:tcPr>
          <w:p w14:paraId="092D3BDE" w14:textId="66025EC0" w:rsidR="00711BE6" w:rsidRPr="007C1668" w:rsidRDefault="0048209A" w:rsidP="00573D9A">
            <w:pPr>
              <w:spacing w:before="20" w:after="20"/>
              <w:ind w:right="116"/>
              <w:jc w:val="right"/>
              <w:rPr>
                <w:sz w:val="20"/>
                <w:szCs w:val="20"/>
              </w:rPr>
            </w:pPr>
            <w:r w:rsidRPr="007C1668">
              <w:rPr>
                <w:sz w:val="20"/>
                <w:szCs w:val="20"/>
              </w:rPr>
              <w:t>19,446,375</w:t>
            </w:r>
          </w:p>
        </w:tc>
      </w:tr>
      <w:tr w:rsidR="00711BE6" w:rsidRPr="00A71417" w14:paraId="657B67D0" w14:textId="77777777" w:rsidTr="00116787">
        <w:trPr>
          <w:jc w:val="center"/>
        </w:trPr>
        <w:tc>
          <w:tcPr>
            <w:tcW w:w="4028" w:type="pct"/>
            <w:gridSpan w:val="4"/>
            <w:tcBorders>
              <w:bottom w:val="single" w:sz="4" w:space="0" w:color="auto"/>
            </w:tcBorders>
            <w:tcMar>
              <w:top w:w="17" w:type="dxa"/>
              <w:left w:w="108" w:type="dxa"/>
              <w:bottom w:w="17" w:type="dxa"/>
              <w:right w:w="108" w:type="dxa"/>
            </w:tcMar>
          </w:tcPr>
          <w:p w14:paraId="6C1FC2DD" w14:textId="77777777" w:rsidR="00711BE6" w:rsidRPr="00A71417" w:rsidRDefault="00711BE6" w:rsidP="00573D9A">
            <w:pPr>
              <w:spacing w:before="20" w:after="20"/>
              <w:ind w:right="116"/>
              <w:jc w:val="left"/>
              <w:rPr>
                <w:sz w:val="20"/>
                <w:szCs w:val="20"/>
              </w:rPr>
            </w:pPr>
            <w:r w:rsidRPr="00A71417">
              <w:rPr>
                <w:sz w:val="20"/>
                <w:szCs w:val="20"/>
              </w:rPr>
              <w:t>HFC baseline</w:t>
            </w:r>
          </w:p>
        </w:tc>
        <w:tc>
          <w:tcPr>
            <w:tcW w:w="972" w:type="pct"/>
            <w:tcBorders>
              <w:bottom w:val="single" w:sz="4" w:space="0" w:color="auto"/>
            </w:tcBorders>
          </w:tcPr>
          <w:p w14:paraId="19838469" w14:textId="44A0823B" w:rsidR="00711BE6" w:rsidRPr="007C1668" w:rsidRDefault="0048209A" w:rsidP="00573D9A">
            <w:pPr>
              <w:spacing w:before="20" w:after="20"/>
              <w:ind w:right="116"/>
              <w:jc w:val="right"/>
              <w:rPr>
                <w:sz w:val="20"/>
              </w:rPr>
            </w:pPr>
            <w:r w:rsidRPr="007C1668">
              <w:rPr>
                <w:color w:val="000000" w:themeColor="text1"/>
                <w:sz w:val="20"/>
              </w:rPr>
              <w:t>72,897</w:t>
            </w:r>
            <w:r w:rsidR="007C1668" w:rsidRPr="007C1668">
              <w:rPr>
                <w:color w:val="000000" w:themeColor="text1"/>
                <w:sz w:val="20"/>
              </w:rPr>
              <w:t>,680</w:t>
            </w:r>
          </w:p>
        </w:tc>
      </w:tr>
    </w:tbl>
    <w:p w14:paraId="4A4A9531" w14:textId="77777777" w:rsidR="00CF6E19" w:rsidRPr="000B6F95" w:rsidRDefault="00CF6E19" w:rsidP="00C5582E">
      <w:pPr>
        <w:spacing w:before="20" w:after="20"/>
        <w:ind w:right="-279"/>
        <w:jc w:val="center"/>
        <w:rPr>
          <w:sz w:val="16"/>
          <w:szCs w:val="16"/>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225"/>
        <w:gridCol w:w="2798"/>
      </w:tblGrid>
      <w:tr w:rsidR="00711BE6" w:rsidRPr="00486E19" w14:paraId="0028F111" w14:textId="77777777" w:rsidTr="001F48C5">
        <w:trPr>
          <w:jc w:val="center"/>
        </w:trPr>
        <w:tc>
          <w:tcPr>
            <w:tcW w:w="10023" w:type="dxa"/>
            <w:gridSpan w:val="2"/>
            <w:tcMar>
              <w:top w:w="17" w:type="dxa"/>
              <w:left w:w="108" w:type="dxa"/>
              <w:bottom w:w="17" w:type="dxa"/>
              <w:right w:w="108" w:type="dxa"/>
            </w:tcMar>
          </w:tcPr>
          <w:p w14:paraId="2A4A5198" w14:textId="77777777" w:rsidR="00711BE6" w:rsidRPr="00994499" w:rsidRDefault="00711BE6" w:rsidP="00573D9A">
            <w:pPr>
              <w:spacing w:before="20" w:after="20"/>
              <w:ind w:right="116"/>
              <w:jc w:val="left"/>
              <w:rPr>
                <w:sz w:val="20"/>
                <w:szCs w:val="20"/>
                <w:highlight w:val="cyan"/>
              </w:rPr>
            </w:pPr>
            <w:r w:rsidRPr="00BE0763">
              <w:rPr>
                <w:b/>
                <w:bCs/>
                <w:sz w:val="20"/>
                <w:szCs w:val="20"/>
              </w:rPr>
              <w:t>HFC CONSUMPTION ELIGIBLE FOR FUNDING</w:t>
            </w:r>
            <w:r w:rsidR="00C55D34">
              <w:rPr>
                <w:b/>
                <w:bCs/>
                <w:sz w:val="20"/>
                <w:szCs w:val="20"/>
              </w:rPr>
              <w:t xml:space="preserve"> (CO</w:t>
            </w:r>
            <w:r w:rsidR="00C55D34" w:rsidRPr="00C55D34">
              <w:rPr>
                <w:b/>
                <w:bCs/>
                <w:sz w:val="20"/>
                <w:szCs w:val="20"/>
                <w:vertAlign w:val="subscript"/>
              </w:rPr>
              <w:t>2</w:t>
            </w:r>
            <w:r w:rsidR="00C55D34">
              <w:rPr>
                <w:b/>
                <w:bCs/>
                <w:sz w:val="20"/>
                <w:szCs w:val="20"/>
              </w:rPr>
              <w:t>-eq tonnes)</w:t>
            </w:r>
          </w:p>
        </w:tc>
      </w:tr>
      <w:tr w:rsidR="00711BE6" w:rsidRPr="00486E19" w14:paraId="37F609CF" w14:textId="77777777" w:rsidTr="001F48C5">
        <w:trPr>
          <w:jc w:val="center"/>
        </w:trPr>
        <w:tc>
          <w:tcPr>
            <w:tcW w:w="7225" w:type="dxa"/>
            <w:tcMar>
              <w:top w:w="17" w:type="dxa"/>
              <w:left w:w="108" w:type="dxa"/>
              <w:bottom w:w="17" w:type="dxa"/>
              <w:right w:w="108" w:type="dxa"/>
            </w:tcMar>
            <w:vAlign w:val="center"/>
          </w:tcPr>
          <w:p w14:paraId="3DB4B92C" w14:textId="77777777" w:rsidR="00711BE6" w:rsidRPr="00420B95" w:rsidRDefault="00711BE6" w:rsidP="00573D9A">
            <w:pPr>
              <w:spacing w:before="20" w:after="20"/>
              <w:ind w:right="55"/>
              <w:jc w:val="left"/>
              <w:rPr>
                <w:sz w:val="20"/>
                <w:szCs w:val="20"/>
              </w:rPr>
            </w:pPr>
            <w:r w:rsidRPr="006430E5">
              <w:rPr>
                <w:sz w:val="20"/>
                <w:szCs w:val="20"/>
              </w:rPr>
              <w:t>Starting point for sustained aggregate reductions</w:t>
            </w:r>
          </w:p>
        </w:tc>
        <w:tc>
          <w:tcPr>
            <w:tcW w:w="2798" w:type="dxa"/>
            <w:vAlign w:val="center"/>
          </w:tcPr>
          <w:p w14:paraId="593095F7" w14:textId="58B35670" w:rsidR="00711BE6" w:rsidRPr="001A5698" w:rsidRDefault="0070038F" w:rsidP="00D93A48">
            <w:pPr>
              <w:spacing w:before="20" w:after="20"/>
              <w:ind w:left="-29" w:right="116"/>
              <w:jc w:val="center"/>
              <w:rPr>
                <w:sz w:val="20"/>
                <w:highlight w:val="cyan"/>
              </w:rPr>
            </w:pPr>
            <w:r w:rsidRPr="00B8685E">
              <w:rPr>
                <w:sz w:val="20"/>
                <w:szCs w:val="20"/>
              </w:rPr>
              <w:t>TBD</w:t>
            </w:r>
          </w:p>
        </w:tc>
      </w:tr>
      <w:tr w:rsidR="00711BE6" w:rsidRPr="00486E19" w14:paraId="35EA42F1" w14:textId="77777777" w:rsidTr="001F48C5">
        <w:trPr>
          <w:jc w:val="center"/>
        </w:trPr>
        <w:tc>
          <w:tcPr>
            <w:tcW w:w="7225" w:type="dxa"/>
            <w:tcMar>
              <w:top w:w="17" w:type="dxa"/>
              <w:left w:w="108" w:type="dxa"/>
              <w:bottom w:w="17" w:type="dxa"/>
              <w:right w:w="108" w:type="dxa"/>
            </w:tcMar>
            <w:vAlign w:val="center"/>
          </w:tcPr>
          <w:p w14:paraId="74E3254F" w14:textId="77777777" w:rsidR="00711BE6" w:rsidRPr="007F38B6" w:rsidRDefault="00711BE6" w:rsidP="00573D9A">
            <w:pPr>
              <w:spacing w:before="20" w:after="20"/>
              <w:ind w:right="55"/>
              <w:jc w:val="left"/>
              <w:rPr>
                <w:b/>
                <w:sz w:val="20"/>
              </w:rPr>
            </w:pPr>
            <w:r w:rsidRPr="007F38B6">
              <w:rPr>
                <w:sz w:val="20"/>
              </w:rPr>
              <w:t>Previously approved HFC phase-down investment projects</w:t>
            </w:r>
          </w:p>
        </w:tc>
        <w:tc>
          <w:tcPr>
            <w:tcW w:w="2798" w:type="dxa"/>
            <w:vAlign w:val="center"/>
          </w:tcPr>
          <w:p w14:paraId="491B431B" w14:textId="7DC9F4DB" w:rsidR="00711BE6" w:rsidRPr="007F38B6" w:rsidRDefault="00711BE6" w:rsidP="00D93A48">
            <w:pPr>
              <w:spacing w:before="20" w:after="20"/>
              <w:ind w:right="116"/>
              <w:jc w:val="center"/>
              <w:rPr>
                <w:b/>
                <w:sz w:val="20"/>
              </w:rPr>
            </w:pPr>
            <w:r w:rsidRPr="00B8685E">
              <w:rPr>
                <w:sz w:val="20"/>
              </w:rPr>
              <w:t>No</w:t>
            </w:r>
          </w:p>
        </w:tc>
      </w:tr>
      <w:tr w:rsidR="00711BE6" w:rsidRPr="00486E19" w14:paraId="3CFE6BF3" w14:textId="77777777" w:rsidTr="001F48C5">
        <w:trPr>
          <w:jc w:val="center"/>
        </w:trPr>
        <w:tc>
          <w:tcPr>
            <w:tcW w:w="7225" w:type="dxa"/>
            <w:tcMar>
              <w:top w:w="17" w:type="dxa"/>
              <w:left w:w="108" w:type="dxa"/>
              <w:bottom w:w="17" w:type="dxa"/>
              <w:right w:w="108" w:type="dxa"/>
            </w:tcMar>
            <w:vAlign w:val="center"/>
          </w:tcPr>
          <w:p w14:paraId="7716F31C" w14:textId="77777777" w:rsidR="00711BE6" w:rsidRPr="007036D5" w:rsidRDefault="00711BE6" w:rsidP="00573D9A">
            <w:pPr>
              <w:spacing w:before="20" w:after="20"/>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p>
        </w:tc>
        <w:tc>
          <w:tcPr>
            <w:tcW w:w="2798" w:type="dxa"/>
            <w:vAlign w:val="center"/>
          </w:tcPr>
          <w:p w14:paraId="46797807" w14:textId="324B6750" w:rsidR="00711BE6" w:rsidRPr="00994499" w:rsidRDefault="00711BE6" w:rsidP="00D93A48">
            <w:pPr>
              <w:spacing w:before="20" w:after="20"/>
              <w:ind w:right="116"/>
              <w:jc w:val="center"/>
              <w:rPr>
                <w:sz w:val="20"/>
                <w:szCs w:val="20"/>
              </w:rPr>
            </w:pPr>
            <w:r w:rsidRPr="00B8685E">
              <w:rPr>
                <w:sz w:val="20"/>
                <w:szCs w:val="20"/>
              </w:rPr>
              <w:t>n/a</w:t>
            </w:r>
          </w:p>
        </w:tc>
      </w:tr>
    </w:tbl>
    <w:p w14:paraId="07802717" w14:textId="77777777" w:rsidR="00711BE6" w:rsidRPr="000B6F95" w:rsidRDefault="00711BE6" w:rsidP="00DE2F1E">
      <w:pPr>
        <w:ind w:left="-284" w:right="-279"/>
        <w:jc w:val="center"/>
        <w:rPr>
          <w:sz w:val="16"/>
          <w:szCs w:val="16"/>
        </w:rPr>
      </w:pPr>
    </w:p>
    <w:tbl>
      <w:tblPr>
        <w:tblStyle w:val="1"/>
        <w:tblW w:w="10632" w:type="dxa"/>
        <w:jc w:val="center"/>
        <w:tblLayout w:type="fixed"/>
        <w:tblLook w:val="04A0" w:firstRow="1" w:lastRow="0" w:firstColumn="1" w:lastColumn="0" w:noHBand="0" w:noVBand="1"/>
      </w:tblPr>
      <w:tblGrid>
        <w:gridCol w:w="1129"/>
        <w:gridCol w:w="851"/>
        <w:gridCol w:w="1417"/>
        <w:gridCol w:w="993"/>
        <w:gridCol w:w="708"/>
        <w:gridCol w:w="993"/>
        <w:gridCol w:w="708"/>
        <w:gridCol w:w="993"/>
        <w:gridCol w:w="709"/>
        <w:gridCol w:w="1059"/>
        <w:gridCol w:w="1072"/>
      </w:tblGrid>
      <w:tr w:rsidR="00EC1CA7" w:rsidRPr="00060FA0" w14:paraId="6CD46DFE" w14:textId="77777777" w:rsidTr="00A17A21">
        <w:trPr>
          <w:trHeight w:val="216"/>
          <w:jc w:val="center"/>
        </w:trPr>
        <w:tc>
          <w:tcPr>
            <w:tcW w:w="3397" w:type="dxa"/>
            <w:gridSpan w:val="3"/>
            <w:vAlign w:val="center"/>
          </w:tcPr>
          <w:p w14:paraId="5A6860B7" w14:textId="77777777" w:rsidR="00EC1CA7" w:rsidRPr="00060FA0" w:rsidRDefault="00EC1CA7" w:rsidP="0049032E">
            <w:pPr>
              <w:spacing w:before="20" w:after="20"/>
              <w:ind w:right="116"/>
              <w:jc w:val="left"/>
              <w:rPr>
                <w:b/>
                <w:bCs/>
                <w:sz w:val="18"/>
                <w:szCs w:val="18"/>
              </w:rPr>
            </w:pPr>
            <w:r w:rsidRPr="00060FA0">
              <w:rPr>
                <w:b/>
                <w:bCs/>
                <w:sz w:val="18"/>
                <w:szCs w:val="18"/>
              </w:rPr>
              <w:t>PROJECT DATA AS AGREED</w:t>
            </w:r>
          </w:p>
        </w:tc>
        <w:tc>
          <w:tcPr>
            <w:tcW w:w="993" w:type="dxa"/>
            <w:vAlign w:val="center"/>
          </w:tcPr>
          <w:p w14:paraId="715331A2" w14:textId="77777777" w:rsidR="00EC1CA7" w:rsidRPr="00060FA0" w:rsidRDefault="00EC1CA7" w:rsidP="00573D9A">
            <w:pPr>
              <w:spacing w:before="20" w:after="20"/>
              <w:jc w:val="center"/>
              <w:rPr>
                <w:b/>
                <w:bCs/>
                <w:sz w:val="18"/>
                <w:szCs w:val="18"/>
              </w:rPr>
            </w:pPr>
            <w:r w:rsidRPr="00060FA0">
              <w:rPr>
                <w:b/>
                <w:bCs/>
                <w:sz w:val="18"/>
                <w:szCs w:val="18"/>
              </w:rPr>
              <w:t>2026*</w:t>
            </w:r>
          </w:p>
        </w:tc>
        <w:tc>
          <w:tcPr>
            <w:tcW w:w="708" w:type="dxa"/>
            <w:vAlign w:val="center"/>
          </w:tcPr>
          <w:p w14:paraId="1FA3F5EF" w14:textId="77777777" w:rsidR="00EC1CA7" w:rsidRPr="00060FA0" w:rsidRDefault="00EC1CA7" w:rsidP="00573D9A">
            <w:pPr>
              <w:spacing w:before="20" w:after="20"/>
              <w:jc w:val="center"/>
              <w:rPr>
                <w:b/>
                <w:bCs/>
                <w:sz w:val="18"/>
                <w:szCs w:val="18"/>
              </w:rPr>
            </w:pPr>
            <w:r w:rsidRPr="00060FA0">
              <w:rPr>
                <w:b/>
                <w:bCs/>
                <w:sz w:val="18"/>
                <w:szCs w:val="18"/>
              </w:rPr>
              <w:t>2027</w:t>
            </w:r>
          </w:p>
        </w:tc>
        <w:tc>
          <w:tcPr>
            <w:tcW w:w="993" w:type="dxa"/>
            <w:vAlign w:val="center"/>
          </w:tcPr>
          <w:p w14:paraId="701EA2D2" w14:textId="77777777" w:rsidR="00EC1CA7" w:rsidRPr="00060FA0" w:rsidRDefault="00EC1CA7" w:rsidP="00573D9A">
            <w:pPr>
              <w:spacing w:before="20" w:after="20"/>
              <w:jc w:val="center"/>
              <w:rPr>
                <w:b/>
                <w:bCs/>
                <w:sz w:val="18"/>
                <w:szCs w:val="18"/>
              </w:rPr>
            </w:pPr>
            <w:r w:rsidRPr="00060FA0">
              <w:rPr>
                <w:b/>
                <w:bCs/>
                <w:sz w:val="18"/>
                <w:szCs w:val="18"/>
              </w:rPr>
              <w:t>2028</w:t>
            </w:r>
          </w:p>
        </w:tc>
        <w:tc>
          <w:tcPr>
            <w:tcW w:w="708" w:type="dxa"/>
            <w:tcBorders>
              <w:bottom w:val="single" w:sz="4" w:space="0" w:color="auto"/>
            </w:tcBorders>
            <w:vAlign w:val="center"/>
          </w:tcPr>
          <w:p w14:paraId="625939B0" w14:textId="77777777" w:rsidR="00EC1CA7" w:rsidRPr="00060FA0" w:rsidRDefault="00EC1CA7" w:rsidP="00573D9A">
            <w:pPr>
              <w:spacing w:before="20" w:after="20"/>
              <w:jc w:val="center"/>
              <w:rPr>
                <w:b/>
                <w:bCs/>
                <w:sz w:val="18"/>
                <w:szCs w:val="18"/>
              </w:rPr>
            </w:pPr>
            <w:r w:rsidRPr="00060FA0">
              <w:rPr>
                <w:b/>
                <w:bCs/>
                <w:sz w:val="18"/>
                <w:szCs w:val="18"/>
              </w:rPr>
              <w:t>2029</w:t>
            </w:r>
          </w:p>
        </w:tc>
        <w:tc>
          <w:tcPr>
            <w:tcW w:w="993" w:type="dxa"/>
            <w:tcBorders>
              <w:bottom w:val="single" w:sz="4" w:space="0" w:color="auto"/>
            </w:tcBorders>
            <w:vAlign w:val="center"/>
          </w:tcPr>
          <w:p w14:paraId="35E0FD2C" w14:textId="33DD96F3" w:rsidR="00EC1CA7" w:rsidRPr="00060FA0" w:rsidRDefault="00EC1CA7" w:rsidP="00573D9A">
            <w:pPr>
              <w:spacing w:before="20" w:after="20"/>
              <w:jc w:val="center"/>
              <w:rPr>
                <w:b/>
                <w:bCs/>
                <w:sz w:val="18"/>
                <w:szCs w:val="18"/>
              </w:rPr>
            </w:pPr>
            <w:r w:rsidRPr="00060FA0">
              <w:rPr>
                <w:b/>
                <w:bCs/>
                <w:sz w:val="18"/>
                <w:szCs w:val="18"/>
              </w:rPr>
              <w:t>2030</w:t>
            </w:r>
          </w:p>
        </w:tc>
        <w:tc>
          <w:tcPr>
            <w:tcW w:w="709" w:type="dxa"/>
            <w:tcBorders>
              <w:bottom w:val="single" w:sz="4" w:space="0" w:color="auto"/>
            </w:tcBorders>
            <w:vAlign w:val="center"/>
          </w:tcPr>
          <w:p w14:paraId="27512684" w14:textId="04388C34" w:rsidR="00EC1CA7" w:rsidRPr="00060FA0" w:rsidRDefault="00EC1CA7" w:rsidP="00573D9A">
            <w:pPr>
              <w:spacing w:before="20" w:after="20"/>
              <w:jc w:val="center"/>
              <w:rPr>
                <w:b/>
                <w:bCs/>
                <w:sz w:val="18"/>
                <w:szCs w:val="18"/>
              </w:rPr>
            </w:pPr>
            <w:r w:rsidRPr="00060FA0">
              <w:rPr>
                <w:b/>
                <w:bCs/>
                <w:sz w:val="18"/>
                <w:szCs w:val="18"/>
              </w:rPr>
              <w:t>2031</w:t>
            </w:r>
          </w:p>
        </w:tc>
        <w:tc>
          <w:tcPr>
            <w:tcW w:w="1059" w:type="dxa"/>
            <w:vAlign w:val="center"/>
          </w:tcPr>
          <w:p w14:paraId="6B9188E5" w14:textId="162F5DBE" w:rsidR="00EC1CA7" w:rsidRPr="00060FA0" w:rsidRDefault="00EC1CA7" w:rsidP="00573D9A">
            <w:pPr>
              <w:spacing w:before="20" w:after="20"/>
              <w:jc w:val="center"/>
              <w:rPr>
                <w:b/>
                <w:bCs/>
                <w:sz w:val="18"/>
                <w:szCs w:val="18"/>
              </w:rPr>
            </w:pPr>
            <w:r>
              <w:rPr>
                <w:b/>
                <w:bCs/>
                <w:sz w:val="18"/>
                <w:szCs w:val="18"/>
              </w:rPr>
              <w:t>2032</w:t>
            </w:r>
          </w:p>
        </w:tc>
        <w:tc>
          <w:tcPr>
            <w:tcW w:w="1072" w:type="dxa"/>
            <w:vAlign w:val="center"/>
          </w:tcPr>
          <w:p w14:paraId="14070841" w14:textId="79A9CCAF" w:rsidR="00EC1CA7" w:rsidRPr="00060FA0" w:rsidRDefault="00EC1CA7" w:rsidP="00573D9A">
            <w:pPr>
              <w:spacing w:before="20" w:after="20"/>
              <w:jc w:val="center"/>
              <w:rPr>
                <w:b/>
                <w:bCs/>
                <w:sz w:val="18"/>
                <w:szCs w:val="18"/>
              </w:rPr>
            </w:pPr>
            <w:r w:rsidRPr="00060FA0">
              <w:rPr>
                <w:b/>
                <w:bCs/>
                <w:sz w:val="18"/>
                <w:szCs w:val="18"/>
              </w:rPr>
              <w:t>Total</w:t>
            </w:r>
          </w:p>
        </w:tc>
      </w:tr>
      <w:tr w:rsidR="002818B1" w:rsidRPr="00060FA0" w14:paraId="069A6550" w14:textId="25DE2771" w:rsidTr="00A17A21">
        <w:trPr>
          <w:trHeight w:val="46"/>
          <w:jc w:val="center"/>
        </w:trPr>
        <w:tc>
          <w:tcPr>
            <w:tcW w:w="1129" w:type="dxa"/>
            <w:vMerge w:val="restart"/>
            <w:vAlign w:val="center"/>
          </w:tcPr>
          <w:p w14:paraId="112CD9D7" w14:textId="2E81C0F5" w:rsidR="002818B1" w:rsidRPr="00060FA0" w:rsidRDefault="002818B1" w:rsidP="002818B1">
            <w:pPr>
              <w:rPr>
                <w:sz w:val="18"/>
                <w:szCs w:val="18"/>
              </w:rPr>
            </w:pPr>
            <w:r w:rsidRPr="00060FA0">
              <w:rPr>
                <w:sz w:val="18"/>
                <w:szCs w:val="18"/>
              </w:rPr>
              <w:t>Consumption (CO</w:t>
            </w:r>
            <w:r w:rsidRPr="00060FA0">
              <w:rPr>
                <w:sz w:val="18"/>
                <w:szCs w:val="18"/>
                <w:vertAlign w:val="subscript"/>
              </w:rPr>
              <w:t>2</w:t>
            </w:r>
            <w:r w:rsidRPr="00060FA0">
              <w:rPr>
                <w:sz w:val="18"/>
                <w:szCs w:val="18"/>
              </w:rPr>
              <w:noBreakHyphen/>
              <w:t>eq tonnes)</w:t>
            </w:r>
          </w:p>
        </w:tc>
        <w:tc>
          <w:tcPr>
            <w:tcW w:w="2268" w:type="dxa"/>
            <w:gridSpan w:val="2"/>
            <w:vAlign w:val="center"/>
          </w:tcPr>
          <w:p w14:paraId="00ADD3B1" w14:textId="6E324CD2" w:rsidR="002818B1" w:rsidRPr="00060FA0" w:rsidRDefault="002818B1" w:rsidP="002818B1">
            <w:pPr>
              <w:spacing w:before="20" w:after="20"/>
              <w:jc w:val="left"/>
              <w:rPr>
                <w:sz w:val="18"/>
                <w:szCs w:val="18"/>
              </w:rPr>
            </w:pPr>
            <w:r w:rsidRPr="00060FA0">
              <w:rPr>
                <w:sz w:val="18"/>
                <w:szCs w:val="18"/>
              </w:rPr>
              <w:t>Montreal Protocol limits</w:t>
            </w:r>
          </w:p>
        </w:tc>
        <w:tc>
          <w:tcPr>
            <w:tcW w:w="2694" w:type="dxa"/>
            <w:gridSpan w:val="3"/>
            <w:tcBorders>
              <w:right w:val="single" w:sz="4" w:space="0" w:color="auto"/>
            </w:tcBorders>
            <w:tcMar>
              <w:left w:w="57" w:type="dxa"/>
              <w:right w:w="85" w:type="dxa"/>
            </w:tcMar>
            <w:vAlign w:val="center"/>
          </w:tcPr>
          <w:p w14:paraId="5A9696A2" w14:textId="0194D395" w:rsidR="002818B1" w:rsidRPr="00060FA0" w:rsidRDefault="002818B1" w:rsidP="002818B1">
            <w:pPr>
              <w:spacing w:before="20" w:after="20"/>
              <w:jc w:val="center"/>
              <w:rPr>
                <w:sz w:val="18"/>
                <w:szCs w:val="18"/>
              </w:rPr>
            </w:pPr>
            <w:r w:rsidRPr="00060FA0">
              <w:rPr>
                <w:sz w:val="18"/>
                <w:szCs w:val="18"/>
              </w:rPr>
              <w:t>72,897,680</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21F2EAB6" w14:textId="7F631099" w:rsidR="002818B1" w:rsidRPr="00DC403E" w:rsidRDefault="002818B1" w:rsidP="002818B1">
            <w:pPr>
              <w:jc w:val="center"/>
              <w:rPr>
                <w:sz w:val="18"/>
                <w:szCs w:val="18"/>
              </w:rPr>
            </w:pPr>
            <w:r w:rsidRPr="00060FA0">
              <w:rPr>
                <w:sz w:val="18"/>
                <w:szCs w:val="18"/>
              </w:rPr>
              <w:t>65,607,912</w:t>
            </w:r>
          </w:p>
        </w:tc>
        <w:tc>
          <w:tcPr>
            <w:tcW w:w="1059" w:type="dxa"/>
            <w:tcBorders>
              <w:left w:val="single" w:sz="4" w:space="0" w:color="auto"/>
            </w:tcBorders>
            <w:vAlign w:val="center"/>
          </w:tcPr>
          <w:p w14:paraId="5EF46A86" w14:textId="17D28B3F" w:rsidR="002818B1" w:rsidRPr="00DC403E" w:rsidRDefault="002818B1" w:rsidP="002818B1">
            <w:pPr>
              <w:jc w:val="center"/>
              <w:rPr>
                <w:sz w:val="18"/>
                <w:szCs w:val="18"/>
              </w:rPr>
            </w:pPr>
            <w:r w:rsidRPr="00DC403E">
              <w:rPr>
                <w:sz w:val="18"/>
                <w:szCs w:val="18"/>
              </w:rPr>
              <w:t>65,607,912</w:t>
            </w:r>
          </w:p>
        </w:tc>
        <w:tc>
          <w:tcPr>
            <w:tcW w:w="1072" w:type="dxa"/>
            <w:vAlign w:val="center"/>
          </w:tcPr>
          <w:p w14:paraId="569BD937" w14:textId="0334B640" w:rsidR="002818B1" w:rsidRPr="00060FA0" w:rsidRDefault="002818B1" w:rsidP="002818B1">
            <w:pPr>
              <w:jc w:val="center"/>
              <w:rPr>
                <w:sz w:val="18"/>
                <w:szCs w:val="18"/>
              </w:rPr>
            </w:pPr>
            <w:r w:rsidRPr="00060FA0">
              <w:rPr>
                <w:sz w:val="18"/>
                <w:szCs w:val="18"/>
              </w:rPr>
              <w:t>n/a</w:t>
            </w:r>
          </w:p>
        </w:tc>
      </w:tr>
      <w:tr w:rsidR="002818B1" w:rsidRPr="00060FA0" w14:paraId="452C0228" w14:textId="77777777" w:rsidTr="00A17A21">
        <w:trPr>
          <w:trHeight w:val="46"/>
          <w:jc w:val="center"/>
        </w:trPr>
        <w:tc>
          <w:tcPr>
            <w:tcW w:w="1129" w:type="dxa"/>
            <w:vMerge/>
            <w:vAlign w:val="center"/>
          </w:tcPr>
          <w:p w14:paraId="1B63A23F" w14:textId="77777777" w:rsidR="002818B1" w:rsidRPr="00060FA0" w:rsidRDefault="002818B1" w:rsidP="002818B1">
            <w:pPr>
              <w:rPr>
                <w:sz w:val="18"/>
                <w:szCs w:val="18"/>
              </w:rPr>
            </w:pPr>
          </w:p>
        </w:tc>
        <w:tc>
          <w:tcPr>
            <w:tcW w:w="2268" w:type="dxa"/>
            <w:gridSpan w:val="2"/>
            <w:vAlign w:val="center"/>
          </w:tcPr>
          <w:p w14:paraId="585413F1" w14:textId="1987C9A3" w:rsidR="002818B1" w:rsidRPr="00060FA0" w:rsidRDefault="002818B1" w:rsidP="002818B1">
            <w:pPr>
              <w:spacing w:before="20" w:after="20"/>
              <w:jc w:val="left"/>
              <w:rPr>
                <w:sz w:val="18"/>
                <w:szCs w:val="18"/>
              </w:rPr>
            </w:pPr>
            <w:r w:rsidRPr="00060FA0">
              <w:rPr>
                <w:sz w:val="18"/>
                <w:szCs w:val="18"/>
              </w:rPr>
              <w:t>Maximum allowable</w:t>
            </w:r>
          </w:p>
        </w:tc>
        <w:tc>
          <w:tcPr>
            <w:tcW w:w="2694" w:type="dxa"/>
            <w:gridSpan w:val="3"/>
            <w:tcBorders>
              <w:right w:val="single" w:sz="4" w:space="0" w:color="auto"/>
            </w:tcBorders>
            <w:tcMar>
              <w:left w:w="57" w:type="dxa"/>
              <w:right w:w="85" w:type="dxa"/>
            </w:tcMar>
            <w:vAlign w:val="center"/>
          </w:tcPr>
          <w:p w14:paraId="2C8DE236" w14:textId="6A240218" w:rsidR="002818B1" w:rsidRPr="00060FA0" w:rsidRDefault="002818B1" w:rsidP="002818B1">
            <w:pPr>
              <w:spacing w:before="20" w:after="20"/>
              <w:jc w:val="center"/>
              <w:rPr>
                <w:sz w:val="18"/>
                <w:szCs w:val="18"/>
              </w:rPr>
            </w:pPr>
            <w:r w:rsidRPr="00060FA0">
              <w:rPr>
                <w:sz w:val="18"/>
                <w:szCs w:val="18"/>
              </w:rPr>
              <w:t>72,897,680</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5A2C0D67" w14:textId="290755B0" w:rsidR="002818B1" w:rsidRPr="00060FA0" w:rsidRDefault="002818B1" w:rsidP="002818B1">
            <w:pPr>
              <w:jc w:val="center"/>
              <w:rPr>
                <w:sz w:val="18"/>
                <w:szCs w:val="18"/>
              </w:rPr>
            </w:pPr>
            <w:r w:rsidRPr="00060FA0">
              <w:rPr>
                <w:sz w:val="18"/>
                <w:szCs w:val="18"/>
              </w:rPr>
              <w:t>65,607,912</w:t>
            </w:r>
          </w:p>
        </w:tc>
        <w:tc>
          <w:tcPr>
            <w:tcW w:w="1059" w:type="dxa"/>
            <w:tcBorders>
              <w:left w:val="single" w:sz="4" w:space="0" w:color="auto"/>
            </w:tcBorders>
            <w:vAlign w:val="center"/>
          </w:tcPr>
          <w:p w14:paraId="670B15D0" w14:textId="1A3E67A0" w:rsidR="002818B1" w:rsidRPr="00DC403E" w:rsidRDefault="002818B1" w:rsidP="002818B1">
            <w:pPr>
              <w:jc w:val="center"/>
              <w:rPr>
                <w:sz w:val="18"/>
                <w:szCs w:val="18"/>
              </w:rPr>
            </w:pPr>
            <w:r w:rsidRPr="00DC403E">
              <w:rPr>
                <w:sz w:val="18"/>
                <w:szCs w:val="18"/>
              </w:rPr>
              <w:t>64,149,958</w:t>
            </w:r>
          </w:p>
        </w:tc>
        <w:tc>
          <w:tcPr>
            <w:tcW w:w="1072" w:type="dxa"/>
            <w:vAlign w:val="center"/>
          </w:tcPr>
          <w:p w14:paraId="2F50ADE5" w14:textId="671A1873" w:rsidR="002818B1" w:rsidRPr="00060FA0" w:rsidRDefault="002818B1" w:rsidP="002818B1">
            <w:pPr>
              <w:jc w:val="center"/>
              <w:rPr>
                <w:sz w:val="18"/>
                <w:szCs w:val="18"/>
              </w:rPr>
            </w:pPr>
            <w:r w:rsidRPr="00060FA0">
              <w:rPr>
                <w:sz w:val="18"/>
                <w:szCs w:val="18"/>
              </w:rPr>
              <w:t>n/a</w:t>
            </w:r>
          </w:p>
        </w:tc>
      </w:tr>
      <w:tr w:rsidR="002818B1" w:rsidRPr="00060FA0" w14:paraId="61FAD754" w14:textId="7C8F96DD" w:rsidTr="00A17A21">
        <w:trPr>
          <w:trHeight w:val="43"/>
          <w:jc w:val="center"/>
        </w:trPr>
        <w:tc>
          <w:tcPr>
            <w:tcW w:w="1129" w:type="dxa"/>
            <w:vMerge/>
            <w:vAlign w:val="center"/>
          </w:tcPr>
          <w:p w14:paraId="6C2D5729" w14:textId="77777777" w:rsidR="002818B1" w:rsidRPr="00060FA0" w:rsidRDefault="002818B1" w:rsidP="002818B1">
            <w:pPr>
              <w:rPr>
                <w:sz w:val="18"/>
                <w:szCs w:val="18"/>
              </w:rPr>
            </w:pPr>
          </w:p>
        </w:tc>
        <w:tc>
          <w:tcPr>
            <w:tcW w:w="2268" w:type="dxa"/>
            <w:gridSpan w:val="2"/>
            <w:vAlign w:val="center"/>
          </w:tcPr>
          <w:p w14:paraId="22759EB8" w14:textId="77777777" w:rsidR="002818B1" w:rsidRPr="00060FA0" w:rsidRDefault="002818B1" w:rsidP="002818B1">
            <w:pPr>
              <w:spacing w:before="20" w:after="20"/>
              <w:ind w:right="-106"/>
              <w:jc w:val="left"/>
              <w:rPr>
                <w:sz w:val="18"/>
                <w:szCs w:val="18"/>
              </w:rPr>
            </w:pPr>
            <w:r w:rsidRPr="00060FA0">
              <w:rPr>
                <w:sz w:val="18"/>
                <w:szCs w:val="18"/>
              </w:rPr>
              <w:t>Reduction from baseline (%)</w:t>
            </w:r>
          </w:p>
        </w:tc>
        <w:tc>
          <w:tcPr>
            <w:tcW w:w="2694" w:type="dxa"/>
            <w:gridSpan w:val="3"/>
            <w:tcBorders>
              <w:right w:val="single" w:sz="4" w:space="0" w:color="auto"/>
            </w:tcBorders>
            <w:tcMar>
              <w:left w:w="57" w:type="dxa"/>
              <w:right w:w="85" w:type="dxa"/>
            </w:tcMar>
            <w:vAlign w:val="center"/>
          </w:tcPr>
          <w:p w14:paraId="1763BFE4" w14:textId="0B54CA45" w:rsidR="002818B1" w:rsidRPr="00060FA0" w:rsidRDefault="002818B1" w:rsidP="002818B1">
            <w:pPr>
              <w:spacing w:before="20" w:after="20"/>
              <w:jc w:val="center"/>
              <w:rPr>
                <w:sz w:val="18"/>
                <w:szCs w:val="18"/>
              </w:rPr>
            </w:pPr>
            <w:r w:rsidRPr="00060FA0">
              <w:rPr>
                <w:sz w:val="18"/>
                <w:szCs w:val="18"/>
              </w:rPr>
              <w:t>0.0</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5FD06181" w14:textId="004D432B" w:rsidR="002818B1" w:rsidRPr="00DC403E" w:rsidRDefault="002818B1" w:rsidP="002818B1">
            <w:pPr>
              <w:jc w:val="center"/>
              <w:rPr>
                <w:sz w:val="18"/>
                <w:szCs w:val="18"/>
              </w:rPr>
            </w:pPr>
            <w:r w:rsidRPr="00060FA0">
              <w:rPr>
                <w:sz w:val="18"/>
                <w:szCs w:val="18"/>
              </w:rPr>
              <w:t>10</w:t>
            </w:r>
            <w:r w:rsidRPr="00DC403E">
              <w:rPr>
                <w:sz w:val="18"/>
                <w:szCs w:val="18"/>
              </w:rPr>
              <w:t>.0</w:t>
            </w:r>
          </w:p>
        </w:tc>
        <w:tc>
          <w:tcPr>
            <w:tcW w:w="1059" w:type="dxa"/>
            <w:tcBorders>
              <w:left w:val="single" w:sz="4" w:space="0" w:color="auto"/>
            </w:tcBorders>
            <w:vAlign w:val="center"/>
          </w:tcPr>
          <w:p w14:paraId="0598C36B" w14:textId="401F5593" w:rsidR="002818B1" w:rsidRPr="00DC403E" w:rsidRDefault="002818B1" w:rsidP="002818B1">
            <w:pPr>
              <w:jc w:val="center"/>
              <w:rPr>
                <w:sz w:val="18"/>
                <w:szCs w:val="18"/>
              </w:rPr>
            </w:pPr>
            <w:r w:rsidRPr="00DC403E">
              <w:rPr>
                <w:sz w:val="18"/>
                <w:szCs w:val="18"/>
              </w:rPr>
              <w:t>12.0</w:t>
            </w:r>
          </w:p>
        </w:tc>
        <w:tc>
          <w:tcPr>
            <w:tcW w:w="1072" w:type="dxa"/>
            <w:tcBorders>
              <w:bottom w:val="single" w:sz="4" w:space="0" w:color="auto"/>
            </w:tcBorders>
            <w:vAlign w:val="center"/>
          </w:tcPr>
          <w:p w14:paraId="2B9BA87A" w14:textId="2A17911F" w:rsidR="002818B1" w:rsidRPr="00060FA0" w:rsidRDefault="002818B1" w:rsidP="002818B1">
            <w:pPr>
              <w:jc w:val="center"/>
              <w:rPr>
                <w:sz w:val="18"/>
                <w:szCs w:val="18"/>
              </w:rPr>
            </w:pPr>
            <w:r w:rsidRPr="00060FA0">
              <w:rPr>
                <w:sz w:val="18"/>
                <w:szCs w:val="18"/>
              </w:rPr>
              <w:t>n/a</w:t>
            </w:r>
          </w:p>
        </w:tc>
      </w:tr>
      <w:tr w:rsidR="002818B1" w:rsidRPr="00060FA0" w14:paraId="7C1C270C" w14:textId="77777777" w:rsidTr="00A17A21">
        <w:trPr>
          <w:trHeight w:val="46"/>
          <w:jc w:val="center"/>
        </w:trPr>
        <w:tc>
          <w:tcPr>
            <w:tcW w:w="1129" w:type="dxa"/>
            <w:vMerge w:val="restart"/>
            <w:vAlign w:val="center"/>
          </w:tcPr>
          <w:p w14:paraId="6F23994A" w14:textId="009D52E5" w:rsidR="002818B1" w:rsidRPr="00060FA0" w:rsidRDefault="002818B1" w:rsidP="002818B1">
            <w:pPr>
              <w:jc w:val="left"/>
              <w:rPr>
                <w:sz w:val="18"/>
                <w:szCs w:val="18"/>
              </w:rPr>
            </w:pPr>
            <w:r w:rsidRPr="00060FA0">
              <w:rPr>
                <w:sz w:val="18"/>
                <w:szCs w:val="18"/>
              </w:rPr>
              <w:t>Project costs requested in principle (US $)</w:t>
            </w:r>
          </w:p>
        </w:tc>
        <w:tc>
          <w:tcPr>
            <w:tcW w:w="851" w:type="dxa"/>
            <w:vMerge w:val="restart"/>
            <w:vAlign w:val="center"/>
          </w:tcPr>
          <w:p w14:paraId="43BC9BAD" w14:textId="5AF4FC02" w:rsidR="002818B1" w:rsidRPr="00060FA0" w:rsidRDefault="002818B1" w:rsidP="002818B1">
            <w:pPr>
              <w:spacing w:before="20" w:after="20"/>
              <w:jc w:val="center"/>
              <w:rPr>
                <w:sz w:val="18"/>
                <w:szCs w:val="18"/>
              </w:rPr>
            </w:pPr>
            <w:r w:rsidRPr="00060FA0">
              <w:rPr>
                <w:sz w:val="18"/>
                <w:szCs w:val="18"/>
              </w:rPr>
              <w:t>UNDP</w:t>
            </w:r>
          </w:p>
        </w:tc>
        <w:tc>
          <w:tcPr>
            <w:tcW w:w="1417" w:type="dxa"/>
            <w:vAlign w:val="center"/>
          </w:tcPr>
          <w:p w14:paraId="35AD15FD" w14:textId="77777777" w:rsidR="002818B1" w:rsidRPr="00060FA0" w:rsidRDefault="002818B1" w:rsidP="002818B1">
            <w:pPr>
              <w:spacing w:before="20" w:after="20"/>
              <w:jc w:val="left"/>
              <w:rPr>
                <w:sz w:val="18"/>
                <w:szCs w:val="18"/>
              </w:rPr>
            </w:pPr>
            <w:r w:rsidRPr="00060FA0">
              <w:rPr>
                <w:sz w:val="18"/>
                <w:szCs w:val="18"/>
              </w:rPr>
              <w:t>Project costs</w:t>
            </w:r>
          </w:p>
        </w:tc>
        <w:tc>
          <w:tcPr>
            <w:tcW w:w="993" w:type="dxa"/>
            <w:tcMar>
              <w:left w:w="57" w:type="dxa"/>
              <w:right w:w="85" w:type="dxa"/>
            </w:tcMar>
            <w:vAlign w:val="center"/>
          </w:tcPr>
          <w:p w14:paraId="4C315217" w14:textId="02F99D83" w:rsidR="002818B1" w:rsidRPr="00060FA0" w:rsidRDefault="002818B1" w:rsidP="002818B1">
            <w:pPr>
              <w:spacing w:before="20" w:after="20"/>
              <w:jc w:val="right"/>
              <w:rPr>
                <w:sz w:val="18"/>
                <w:szCs w:val="18"/>
              </w:rPr>
            </w:pPr>
            <w:r w:rsidRPr="00DC403E">
              <w:rPr>
                <w:sz w:val="18"/>
                <w:szCs w:val="18"/>
              </w:rPr>
              <w:t>6,088,040</w:t>
            </w:r>
          </w:p>
        </w:tc>
        <w:tc>
          <w:tcPr>
            <w:tcW w:w="708" w:type="dxa"/>
            <w:tcMar>
              <w:left w:w="57" w:type="dxa"/>
              <w:right w:w="85" w:type="dxa"/>
            </w:tcMar>
            <w:vAlign w:val="center"/>
          </w:tcPr>
          <w:p w14:paraId="1B272BA0" w14:textId="5A0A696E" w:rsidR="002818B1" w:rsidRPr="00060FA0" w:rsidRDefault="002818B1" w:rsidP="002818B1">
            <w:pPr>
              <w:spacing w:before="20" w:after="20"/>
              <w:jc w:val="right"/>
              <w:rPr>
                <w:sz w:val="18"/>
                <w:szCs w:val="18"/>
              </w:rPr>
            </w:pPr>
            <w:r w:rsidRPr="00060FA0">
              <w:rPr>
                <w:sz w:val="18"/>
                <w:szCs w:val="18"/>
              </w:rPr>
              <w:t>0</w:t>
            </w:r>
          </w:p>
        </w:tc>
        <w:tc>
          <w:tcPr>
            <w:tcW w:w="993" w:type="dxa"/>
            <w:tcMar>
              <w:left w:w="57" w:type="dxa"/>
              <w:right w:w="85" w:type="dxa"/>
            </w:tcMar>
            <w:vAlign w:val="center"/>
          </w:tcPr>
          <w:p w14:paraId="48C168D9" w14:textId="686F52C7" w:rsidR="002818B1" w:rsidRPr="00060FA0" w:rsidRDefault="002818B1" w:rsidP="002818B1">
            <w:pPr>
              <w:spacing w:before="20" w:after="20"/>
              <w:jc w:val="right"/>
              <w:rPr>
                <w:sz w:val="18"/>
                <w:szCs w:val="18"/>
              </w:rPr>
            </w:pPr>
            <w:r w:rsidRPr="00DC403E">
              <w:rPr>
                <w:color w:val="000000"/>
                <w:sz w:val="18"/>
                <w:szCs w:val="18"/>
              </w:rPr>
              <w:t>7,864,178</w:t>
            </w:r>
          </w:p>
        </w:tc>
        <w:tc>
          <w:tcPr>
            <w:tcW w:w="708" w:type="dxa"/>
            <w:tcBorders>
              <w:top w:val="single" w:sz="4" w:space="0" w:color="auto"/>
            </w:tcBorders>
            <w:tcMar>
              <w:left w:w="57" w:type="dxa"/>
              <w:right w:w="85" w:type="dxa"/>
            </w:tcMar>
            <w:vAlign w:val="center"/>
          </w:tcPr>
          <w:p w14:paraId="3EE030DD" w14:textId="5A4BA090" w:rsidR="002818B1" w:rsidRPr="00060FA0" w:rsidRDefault="002818B1" w:rsidP="002818B1">
            <w:pPr>
              <w:spacing w:before="20" w:after="20"/>
              <w:jc w:val="right"/>
              <w:rPr>
                <w:sz w:val="18"/>
                <w:szCs w:val="18"/>
              </w:rPr>
            </w:pPr>
            <w:r w:rsidRPr="00060FA0">
              <w:rPr>
                <w:sz w:val="18"/>
                <w:szCs w:val="18"/>
              </w:rPr>
              <w:t>0</w:t>
            </w:r>
          </w:p>
        </w:tc>
        <w:tc>
          <w:tcPr>
            <w:tcW w:w="993" w:type="dxa"/>
            <w:tcBorders>
              <w:top w:val="single" w:sz="4" w:space="0" w:color="auto"/>
            </w:tcBorders>
            <w:tcMar>
              <w:left w:w="57" w:type="dxa"/>
              <w:right w:w="85" w:type="dxa"/>
            </w:tcMar>
            <w:vAlign w:val="center"/>
          </w:tcPr>
          <w:p w14:paraId="715A775B" w14:textId="73EC00ED" w:rsidR="002818B1" w:rsidRPr="00060FA0" w:rsidRDefault="002818B1" w:rsidP="002818B1">
            <w:pPr>
              <w:spacing w:before="20" w:after="20"/>
              <w:jc w:val="right"/>
              <w:rPr>
                <w:sz w:val="18"/>
                <w:szCs w:val="18"/>
              </w:rPr>
            </w:pPr>
            <w:r w:rsidRPr="00DC403E">
              <w:rPr>
                <w:sz w:val="18"/>
                <w:szCs w:val="18"/>
              </w:rPr>
              <w:t>6,285,766</w:t>
            </w:r>
          </w:p>
        </w:tc>
        <w:tc>
          <w:tcPr>
            <w:tcW w:w="709" w:type="dxa"/>
            <w:tcBorders>
              <w:top w:val="single" w:sz="4" w:space="0" w:color="auto"/>
            </w:tcBorders>
            <w:vAlign w:val="center"/>
          </w:tcPr>
          <w:p w14:paraId="699E0FFB" w14:textId="53946C5E" w:rsidR="002818B1" w:rsidRPr="00060FA0" w:rsidRDefault="002818B1" w:rsidP="002818B1">
            <w:pPr>
              <w:spacing w:before="20" w:after="20"/>
              <w:jc w:val="right"/>
              <w:rPr>
                <w:sz w:val="18"/>
                <w:szCs w:val="18"/>
              </w:rPr>
            </w:pPr>
            <w:r>
              <w:rPr>
                <w:sz w:val="18"/>
                <w:szCs w:val="18"/>
              </w:rPr>
              <w:t>0</w:t>
            </w:r>
          </w:p>
        </w:tc>
        <w:tc>
          <w:tcPr>
            <w:tcW w:w="1059" w:type="dxa"/>
            <w:tcMar>
              <w:left w:w="57" w:type="dxa"/>
              <w:right w:w="85" w:type="dxa"/>
            </w:tcMar>
            <w:vAlign w:val="center"/>
          </w:tcPr>
          <w:p w14:paraId="0894D301" w14:textId="54DAD158" w:rsidR="002818B1" w:rsidRPr="00060FA0" w:rsidRDefault="002818B1" w:rsidP="002818B1">
            <w:pPr>
              <w:spacing w:before="20" w:after="20"/>
              <w:jc w:val="right"/>
              <w:rPr>
                <w:sz w:val="18"/>
                <w:szCs w:val="18"/>
              </w:rPr>
            </w:pPr>
            <w:r w:rsidRPr="00060FA0">
              <w:rPr>
                <w:sz w:val="18"/>
                <w:szCs w:val="18"/>
              </w:rPr>
              <w:t>0</w:t>
            </w:r>
          </w:p>
        </w:tc>
        <w:tc>
          <w:tcPr>
            <w:tcW w:w="107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39BF5492" w14:textId="2D735EE4" w:rsidR="002818B1" w:rsidRPr="00060FA0" w:rsidRDefault="002818B1" w:rsidP="002818B1">
            <w:pPr>
              <w:jc w:val="right"/>
              <w:rPr>
                <w:sz w:val="18"/>
                <w:szCs w:val="18"/>
              </w:rPr>
            </w:pPr>
            <w:r w:rsidRPr="00DC403E">
              <w:rPr>
                <w:sz w:val="18"/>
                <w:szCs w:val="18"/>
              </w:rPr>
              <w:t>20,237,984</w:t>
            </w:r>
          </w:p>
        </w:tc>
      </w:tr>
      <w:tr w:rsidR="002818B1" w:rsidRPr="00060FA0" w14:paraId="7D4D3177" w14:textId="77777777" w:rsidTr="00A17A21">
        <w:trPr>
          <w:trHeight w:val="46"/>
          <w:jc w:val="center"/>
        </w:trPr>
        <w:tc>
          <w:tcPr>
            <w:tcW w:w="1129" w:type="dxa"/>
            <w:vMerge/>
            <w:vAlign w:val="center"/>
          </w:tcPr>
          <w:p w14:paraId="5F12F889" w14:textId="77777777" w:rsidR="002818B1" w:rsidRPr="00060FA0" w:rsidRDefault="002818B1" w:rsidP="002818B1">
            <w:pPr>
              <w:rPr>
                <w:sz w:val="18"/>
                <w:szCs w:val="18"/>
              </w:rPr>
            </w:pPr>
          </w:p>
        </w:tc>
        <w:tc>
          <w:tcPr>
            <w:tcW w:w="851" w:type="dxa"/>
            <w:vMerge/>
            <w:vAlign w:val="center"/>
          </w:tcPr>
          <w:p w14:paraId="75D57F4D" w14:textId="77777777" w:rsidR="002818B1" w:rsidRPr="00060FA0" w:rsidRDefault="002818B1" w:rsidP="002818B1">
            <w:pPr>
              <w:spacing w:before="20" w:after="20"/>
              <w:jc w:val="center"/>
              <w:rPr>
                <w:sz w:val="18"/>
                <w:szCs w:val="18"/>
              </w:rPr>
            </w:pPr>
          </w:p>
        </w:tc>
        <w:tc>
          <w:tcPr>
            <w:tcW w:w="1417" w:type="dxa"/>
            <w:vAlign w:val="center"/>
          </w:tcPr>
          <w:p w14:paraId="1A819D84" w14:textId="77777777" w:rsidR="002818B1" w:rsidRPr="00060FA0" w:rsidRDefault="002818B1" w:rsidP="002818B1">
            <w:pPr>
              <w:spacing w:before="20" w:after="20"/>
              <w:jc w:val="left"/>
              <w:rPr>
                <w:sz w:val="18"/>
                <w:szCs w:val="18"/>
              </w:rPr>
            </w:pPr>
            <w:r w:rsidRPr="00060FA0">
              <w:rPr>
                <w:sz w:val="18"/>
                <w:szCs w:val="18"/>
              </w:rPr>
              <w:t>Support costs</w:t>
            </w:r>
          </w:p>
        </w:tc>
        <w:tc>
          <w:tcPr>
            <w:tcW w:w="993" w:type="dxa"/>
            <w:tcMar>
              <w:left w:w="57" w:type="dxa"/>
              <w:right w:w="85" w:type="dxa"/>
            </w:tcMar>
            <w:vAlign w:val="center"/>
          </w:tcPr>
          <w:p w14:paraId="7984A432" w14:textId="1AA0BE5B" w:rsidR="002818B1" w:rsidRPr="00060FA0" w:rsidRDefault="002818B1" w:rsidP="002818B1">
            <w:pPr>
              <w:spacing w:before="20" w:after="20"/>
              <w:jc w:val="right"/>
              <w:rPr>
                <w:sz w:val="18"/>
                <w:szCs w:val="18"/>
              </w:rPr>
            </w:pPr>
            <w:r w:rsidRPr="00DC403E">
              <w:rPr>
                <w:sz w:val="18"/>
                <w:szCs w:val="18"/>
              </w:rPr>
              <w:t>426,163</w:t>
            </w:r>
          </w:p>
        </w:tc>
        <w:tc>
          <w:tcPr>
            <w:tcW w:w="708" w:type="dxa"/>
            <w:tcMar>
              <w:left w:w="57" w:type="dxa"/>
              <w:right w:w="85" w:type="dxa"/>
            </w:tcMar>
            <w:vAlign w:val="center"/>
          </w:tcPr>
          <w:p w14:paraId="709C0ACC" w14:textId="5C7B933A" w:rsidR="002818B1" w:rsidRPr="00060FA0" w:rsidRDefault="002818B1" w:rsidP="002818B1">
            <w:pPr>
              <w:spacing w:before="20" w:after="20"/>
              <w:jc w:val="right"/>
              <w:rPr>
                <w:sz w:val="18"/>
                <w:szCs w:val="18"/>
              </w:rPr>
            </w:pPr>
            <w:r w:rsidRPr="00060FA0">
              <w:rPr>
                <w:sz w:val="18"/>
                <w:szCs w:val="18"/>
              </w:rPr>
              <w:t>0</w:t>
            </w:r>
          </w:p>
        </w:tc>
        <w:tc>
          <w:tcPr>
            <w:tcW w:w="993" w:type="dxa"/>
            <w:tcMar>
              <w:left w:w="57" w:type="dxa"/>
              <w:right w:w="85" w:type="dxa"/>
            </w:tcMar>
            <w:vAlign w:val="center"/>
          </w:tcPr>
          <w:p w14:paraId="2D571F09" w14:textId="64F15D9A" w:rsidR="002818B1" w:rsidRPr="00060FA0" w:rsidRDefault="002818B1" w:rsidP="002818B1">
            <w:pPr>
              <w:spacing w:before="20" w:after="20"/>
              <w:jc w:val="right"/>
              <w:rPr>
                <w:sz w:val="18"/>
                <w:szCs w:val="18"/>
              </w:rPr>
            </w:pPr>
            <w:r w:rsidRPr="00DC403E">
              <w:rPr>
                <w:color w:val="000000"/>
                <w:sz w:val="18"/>
                <w:szCs w:val="18"/>
              </w:rPr>
              <w:t>550,492</w:t>
            </w:r>
          </w:p>
        </w:tc>
        <w:tc>
          <w:tcPr>
            <w:tcW w:w="708" w:type="dxa"/>
            <w:tcMar>
              <w:left w:w="57" w:type="dxa"/>
              <w:right w:w="85" w:type="dxa"/>
            </w:tcMar>
            <w:vAlign w:val="center"/>
          </w:tcPr>
          <w:p w14:paraId="024E578B" w14:textId="225B9D4A" w:rsidR="002818B1" w:rsidRPr="00060FA0" w:rsidRDefault="002818B1" w:rsidP="002818B1">
            <w:pPr>
              <w:spacing w:before="20" w:after="20"/>
              <w:jc w:val="right"/>
              <w:rPr>
                <w:sz w:val="18"/>
                <w:szCs w:val="18"/>
              </w:rPr>
            </w:pPr>
            <w:r w:rsidRPr="00060FA0">
              <w:rPr>
                <w:sz w:val="18"/>
                <w:szCs w:val="18"/>
              </w:rPr>
              <w:t>0</w:t>
            </w:r>
          </w:p>
        </w:tc>
        <w:tc>
          <w:tcPr>
            <w:tcW w:w="993" w:type="dxa"/>
            <w:tcMar>
              <w:left w:w="57" w:type="dxa"/>
              <w:right w:w="85" w:type="dxa"/>
            </w:tcMar>
            <w:vAlign w:val="center"/>
          </w:tcPr>
          <w:p w14:paraId="41A51A5C" w14:textId="2DED7195" w:rsidR="002818B1" w:rsidRPr="00060FA0" w:rsidRDefault="002818B1" w:rsidP="002818B1">
            <w:pPr>
              <w:spacing w:before="20" w:after="20"/>
              <w:jc w:val="right"/>
              <w:rPr>
                <w:sz w:val="18"/>
                <w:szCs w:val="18"/>
              </w:rPr>
            </w:pPr>
            <w:r w:rsidRPr="00DC403E">
              <w:rPr>
                <w:sz w:val="18"/>
                <w:szCs w:val="18"/>
              </w:rPr>
              <w:t>440,004</w:t>
            </w:r>
          </w:p>
        </w:tc>
        <w:tc>
          <w:tcPr>
            <w:tcW w:w="709" w:type="dxa"/>
            <w:vAlign w:val="center"/>
          </w:tcPr>
          <w:p w14:paraId="4515A28C" w14:textId="000E36B5" w:rsidR="002818B1" w:rsidRPr="00060FA0" w:rsidRDefault="002818B1" w:rsidP="002818B1">
            <w:pPr>
              <w:spacing w:before="20" w:after="20"/>
              <w:jc w:val="right"/>
              <w:rPr>
                <w:sz w:val="18"/>
                <w:szCs w:val="18"/>
              </w:rPr>
            </w:pPr>
            <w:r>
              <w:rPr>
                <w:sz w:val="18"/>
                <w:szCs w:val="18"/>
              </w:rPr>
              <w:t>0</w:t>
            </w:r>
          </w:p>
        </w:tc>
        <w:tc>
          <w:tcPr>
            <w:tcW w:w="1059" w:type="dxa"/>
            <w:tcMar>
              <w:left w:w="57" w:type="dxa"/>
              <w:right w:w="85" w:type="dxa"/>
            </w:tcMar>
            <w:vAlign w:val="center"/>
          </w:tcPr>
          <w:p w14:paraId="181ECCDA" w14:textId="43DB09D9" w:rsidR="002818B1" w:rsidRPr="00060FA0" w:rsidRDefault="002818B1" w:rsidP="002818B1">
            <w:pPr>
              <w:spacing w:before="20" w:after="20"/>
              <w:jc w:val="right"/>
              <w:rPr>
                <w:sz w:val="18"/>
                <w:szCs w:val="18"/>
              </w:rPr>
            </w:pPr>
            <w:r w:rsidRPr="00060FA0">
              <w:rPr>
                <w:sz w:val="18"/>
                <w:szCs w:val="18"/>
              </w:rPr>
              <w:t>0</w:t>
            </w:r>
          </w:p>
        </w:tc>
        <w:tc>
          <w:tcPr>
            <w:tcW w:w="107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1281169D" w14:textId="4BA35D6D" w:rsidR="002818B1" w:rsidRPr="00060FA0" w:rsidRDefault="002818B1" w:rsidP="002818B1">
            <w:pPr>
              <w:jc w:val="right"/>
              <w:rPr>
                <w:sz w:val="18"/>
                <w:szCs w:val="18"/>
              </w:rPr>
            </w:pPr>
            <w:r w:rsidRPr="00DC403E">
              <w:rPr>
                <w:sz w:val="18"/>
                <w:szCs w:val="18"/>
              </w:rPr>
              <w:t>1,416,659</w:t>
            </w:r>
          </w:p>
        </w:tc>
      </w:tr>
      <w:tr w:rsidR="002818B1" w:rsidRPr="00060FA0" w14:paraId="19D066A0" w14:textId="77777777" w:rsidTr="00A17A21">
        <w:trPr>
          <w:trHeight w:val="46"/>
          <w:jc w:val="center"/>
        </w:trPr>
        <w:tc>
          <w:tcPr>
            <w:tcW w:w="1129" w:type="dxa"/>
            <w:vMerge/>
            <w:vAlign w:val="center"/>
          </w:tcPr>
          <w:p w14:paraId="156FAE6D" w14:textId="77777777" w:rsidR="002818B1" w:rsidRPr="00060FA0" w:rsidRDefault="002818B1" w:rsidP="002818B1">
            <w:pPr>
              <w:rPr>
                <w:sz w:val="18"/>
                <w:szCs w:val="18"/>
              </w:rPr>
            </w:pPr>
          </w:p>
        </w:tc>
        <w:tc>
          <w:tcPr>
            <w:tcW w:w="851" w:type="dxa"/>
            <w:vMerge w:val="restart"/>
            <w:vAlign w:val="center"/>
          </w:tcPr>
          <w:p w14:paraId="78833960" w14:textId="31ECF414" w:rsidR="002818B1" w:rsidRPr="00060FA0" w:rsidRDefault="002818B1" w:rsidP="002818B1">
            <w:pPr>
              <w:spacing w:before="20" w:after="20"/>
              <w:jc w:val="center"/>
              <w:rPr>
                <w:sz w:val="18"/>
                <w:szCs w:val="18"/>
              </w:rPr>
            </w:pPr>
            <w:r w:rsidRPr="00060FA0">
              <w:rPr>
                <w:sz w:val="18"/>
                <w:szCs w:val="18"/>
              </w:rPr>
              <w:t>UNIDO</w:t>
            </w:r>
          </w:p>
        </w:tc>
        <w:tc>
          <w:tcPr>
            <w:tcW w:w="1417" w:type="dxa"/>
            <w:vAlign w:val="center"/>
          </w:tcPr>
          <w:p w14:paraId="5D3D1767" w14:textId="77777777" w:rsidR="002818B1" w:rsidRPr="00060FA0" w:rsidRDefault="002818B1" w:rsidP="002818B1">
            <w:pPr>
              <w:spacing w:before="20" w:after="20"/>
              <w:jc w:val="left"/>
              <w:rPr>
                <w:sz w:val="18"/>
                <w:szCs w:val="18"/>
              </w:rPr>
            </w:pPr>
            <w:r w:rsidRPr="00060FA0">
              <w:rPr>
                <w:sz w:val="18"/>
                <w:szCs w:val="18"/>
              </w:rPr>
              <w:t>Project costs</w:t>
            </w:r>
          </w:p>
        </w:tc>
        <w:tc>
          <w:tcPr>
            <w:tcW w:w="993" w:type="dxa"/>
            <w:tcMar>
              <w:left w:w="57" w:type="dxa"/>
              <w:right w:w="85" w:type="dxa"/>
            </w:tcMar>
            <w:vAlign w:val="center"/>
          </w:tcPr>
          <w:p w14:paraId="0BB7AA41" w14:textId="59EF714F" w:rsidR="002818B1" w:rsidRPr="00060FA0" w:rsidRDefault="002818B1" w:rsidP="002818B1">
            <w:pPr>
              <w:spacing w:before="20" w:after="20"/>
              <w:jc w:val="right"/>
              <w:rPr>
                <w:sz w:val="18"/>
                <w:szCs w:val="18"/>
              </w:rPr>
            </w:pPr>
            <w:r w:rsidRPr="00DC403E">
              <w:rPr>
                <w:sz w:val="18"/>
                <w:szCs w:val="18"/>
              </w:rPr>
              <w:t>1,566,337</w:t>
            </w:r>
          </w:p>
        </w:tc>
        <w:tc>
          <w:tcPr>
            <w:tcW w:w="708" w:type="dxa"/>
            <w:tcMar>
              <w:left w:w="57" w:type="dxa"/>
              <w:right w:w="85" w:type="dxa"/>
            </w:tcMar>
            <w:vAlign w:val="center"/>
          </w:tcPr>
          <w:p w14:paraId="200B3F4E" w14:textId="0BCBF1FD" w:rsidR="002818B1" w:rsidRPr="00060FA0" w:rsidRDefault="002818B1" w:rsidP="002818B1">
            <w:pPr>
              <w:spacing w:before="20" w:after="20"/>
              <w:jc w:val="right"/>
              <w:rPr>
                <w:sz w:val="18"/>
                <w:szCs w:val="18"/>
              </w:rPr>
            </w:pPr>
            <w:r w:rsidRPr="00060FA0">
              <w:rPr>
                <w:sz w:val="18"/>
                <w:szCs w:val="18"/>
              </w:rPr>
              <w:t>0</w:t>
            </w:r>
          </w:p>
        </w:tc>
        <w:tc>
          <w:tcPr>
            <w:tcW w:w="993" w:type="dxa"/>
            <w:tcMar>
              <w:left w:w="57" w:type="dxa"/>
              <w:right w:w="85" w:type="dxa"/>
            </w:tcMar>
            <w:vAlign w:val="center"/>
          </w:tcPr>
          <w:p w14:paraId="6A8855F2" w14:textId="1B7568C2" w:rsidR="002818B1" w:rsidRPr="00060FA0" w:rsidRDefault="002818B1" w:rsidP="002818B1">
            <w:pPr>
              <w:spacing w:before="20" w:after="20"/>
              <w:jc w:val="right"/>
              <w:rPr>
                <w:sz w:val="18"/>
                <w:szCs w:val="18"/>
              </w:rPr>
            </w:pPr>
            <w:r w:rsidRPr="00DC403E">
              <w:rPr>
                <w:sz w:val="18"/>
                <w:szCs w:val="18"/>
              </w:rPr>
              <w:t>1,236,622</w:t>
            </w:r>
          </w:p>
        </w:tc>
        <w:tc>
          <w:tcPr>
            <w:tcW w:w="708" w:type="dxa"/>
            <w:tcMar>
              <w:left w:w="57" w:type="dxa"/>
              <w:right w:w="85" w:type="dxa"/>
            </w:tcMar>
            <w:vAlign w:val="center"/>
          </w:tcPr>
          <w:p w14:paraId="0B56111D" w14:textId="2FADE5B8" w:rsidR="002818B1" w:rsidRPr="00060FA0" w:rsidRDefault="002818B1" w:rsidP="002818B1">
            <w:pPr>
              <w:spacing w:before="20" w:after="20"/>
              <w:jc w:val="right"/>
              <w:rPr>
                <w:sz w:val="18"/>
                <w:szCs w:val="18"/>
              </w:rPr>
            </w:pPr>
            <w:r w:rsidRPr="00060FA0">
              <w:rPr>
                <w:sz w:val="18"/>
                <w:szCs w:val="18"/>
              </w:rPr>
              <w:t>0</w:t>
            </w:r>
          </w:p>
        </w:tc>
        <w:tc>
          <w:tcPr>
            <w:tcW w:w="993" w:type="dxa"/>
            <w:tcMar>
              <w:left w:w="57" w:type="dxa"/>
              <w:right w:w="85" w:type="dxa"/>
            </w:tcMar>
            <w:vAlign w:val="center"/>
          </w:tcPr>
          <w:p w14:paraId="0B8CEB97" w14:textId="329B5B81" w:rsidR="002818B1" w:rsidRPr="00060FA0" w:rsidRDefault="002818B1" w:rsidP="002818B1">
            <w:pPr>
              <w:spacing w:before="20" w:after="20"/>
              <w:jc w:val="right"/>
              <w:rPr>
                <w:sz w:val="18"/>
                <w:szCs w:val="18"/>
              </w:rPr>
            </w:pPr>
            <w:r w:rsidRPr="00DC403E">
              <w:rPr>
                <w:sz w:val="18"/>
                <w:szCs w:val="18"/>
              </w:rPr>
              <w:t>1,049,925</w:t>
            </w:r>
          </w:p>
        </w:tc>
        <w:tc>
          <w:tcPr>
            <w:tcW w:w="709" w:type="dxa"/>
            <w:vAlign w:val="center"/>
          </w:tcPr>
          <w:p w14:paraId="1D5D21FF" w14:textId="3C556817" w:rsidR="002818B1" w:rsidRPr="00060FA0" w:rsidRDefault="002818B1" w:rsidP="002818B1">
            <w:pPr>
              <w:spacing w:before="20" w:after="20"/>
              <w:jc w:val="right"/>
              <w:rPr>
                <w:sz w:val="18"/>
                <w:szCs w:val="18"/>
              </w:rPr>
            </w:pPr>
            <w:r>
              <w:rPr>
                <w:sz w:val="18"/>
                <w:szCs w:val="18"/>
              </w:rPr>
              <w:t>0</w:t>
            </w:r>
          </w:p>
        </w:tc>
        <w:tc>
          <w:tcPr>
            <w:tcW w:w="1059" w:type="dxa"/>
            <w:tcMar>
              <w:left w:w="57" w:type="dxa"/>
              <w:right w:w="85" w:type="dxa"/>
            </w:tcMar>
            <w:vAlign w:val="center"/>
          </w:tcPr>
          <w:p w14:paraId="61099E31" w14:textId="31978885" w:rsidR="002818B1" w:rsidRPr="00060FA0" w:rsidRDefault="002818B1" w:rsidP="002818B1">
            <w:pPr>
              <w:spacing w:before="20" w:after="20"/>
              <w:jc w:val="right"/>
              <w:rPr>
                <w:sz w:val="18"/>
                <w:szCs w:val="18"/>
              </w:rPr>
            </w:pPr>
            <w:r w:rsidRPr="00060FA0">
              <w:rPr>
                <w:sz w:val="18"/>
                <w:szCs w:val="18"/>
              </w:rPr>
              <w:t>0</w:t>
            </w:r>
          </w:p>
        </w:tc>
        <w:tc>
          <w:tcPr>
            <w:tcW w:w="107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7FDB4419" w14:textId="16B64FDF" w:rsidR="002818B1" w:rsidRPr="00060FA0" w:rsidRDefault="002818B1" w:rsidP="002818B1">
            <w:pPr>
              <w:jc w:val="right"/>
              <w:rPr>
                <w:sz w:val="18"/>
                <w:szCs w:val="18"/>
              </w:rPr>
            </w:pPr>
            <w:r w:rsidRPr="00DC403E">
              <w:rPr>
                <w:sz w:val="18"/>
                <w:szCs w:val="18"/>
              </w:rPr>
              <w:t>3,852,884</w:t>
            </w:r>
          </w:p>
        </w:tc>
      </w:tr>
      <w:tr w:rsidR="002818B1" w:rsidRPr="00060FA0" w14:paraId="340926C1" w14:textId="77777777" w:rsidTr="00A17A21">
        <w:trPr>
          <w:trHeight w:val="46"/>
          <w:jc w:val="center"/>
        </w:trPr>
        <w:tc>
          <w:tcPr>
            <w:tcW w:w="1129" w:type="dxa"/>
            <w:vMerge/>
            <w:vAlign w:val="center"/>
          </w:tcPr>
          <w:p w14:paraId="6AFDBF32" w14:textId="77777777" w:rsidR="002818B1" w:rsidRPr="00060FA0" w:rsidRDefault="002818B1" w:rsidP="002818B1">
            <w:pPr>
              <w:rPr>
                <w:sz w:val="18"/>
                <w:szCs w:val="18"/>
              </w:rPr>
            </w:pPr>
          </w:p>
        </w:tc>
        <w:tc>
          <w:tcPr>
            <w:tcW w:w="851" w:type="dxa"/>
            <w:vMerge/>
            <w:vAlign w:val="center"/>
          </w:tcPr>
          <w:p w14:paraId="239CCE69" w14:textId="77777777" w:rsidR="002818B1" w:rsidRPr="00060FA0" w:rsidRDefault="002818B1" w:rsidP="002818B1">
            <w:pPr>
              <w:spacing w:before="20" w:after="20"/>
              <w:jc w:val="center"/>
              <w:rPr>
                <w:sz w:val="18"/>
                <w:szCs w:val="18"/>
              </w:rPr>
            </w:pPr>
          </w:p>
        </w:tc>
        <w:tc>
          <w:tcPr>
            <w:tcW w:w="1417" w:type="dxa"/>
            <w:vAlign w:val="center"/>
          </w:tcPr>
          <w:p w14:paraId="51A765B0" w14:textId="77777777" w:rsidR="002818B1" w:rsidRPr="00060FA0" w:rsidRDefault="002818B1" w:rsidP="002818B1">
            <w:pPr>
              <w:spacing w:before="20" w:after="20"/>
              <w:jc w:val="left"/>
              <w:rPr>
                <w:sz w:val="18"/>
                <w:szCs w:val="18"/>
              </w:rPr>
            </w:pPr>
            <w:r w:rsidRPr="00060FA0">
              <w:rPr>
                <w:sz w:val="18"/>
                <w:szCs w:val="18"/>
              </w:rPr>
              <w:t>Support costs</w:t>
            </w:r>
          </w:p>
        </w:tc>
        <w:tc>
          <w:tcPr>
            <w:tcW w:w="993" w:type="dxa"/>
            <w:tcBorders>
              <w:bottom w:val="single" w:sz="4" w:space="0" w:color="auto"/>
            </w:tcBorders>
            <w:tcMar>
              <w:left w:w="57" w:type="dxa"/>
              <w:right w:w="85" w:type="dxa"/>
            </w:tcMar>
            <w:vAlign w:val="center"/>
          </w:tcPr>
          <w:p w14:paraId="1DF4FF16" w14:textId="2042D16C" w:rsidR="002818B1" w:rsidRPr="00060FA0" w:rsidRDefault="002818B1" w:rsidP="002818B1">
            <w:pPr>
              <w:spacing w:before="20" w:after="20"/>
              <w:jc w:val="right"/>
              <w:rPr>
                <w:sz w:val="18"/>
                <w:szCs w:val="18"/>
              </w:rPr>
            </w:pPr>
            <w:r w:rsidRPr="00DC403E">
              <w:rPr>
                <w:sz w:val="18"/>
                <w:szCs w:val="18"/>
              </w:rPr>
              <w:t>109,644</w:t>
            </w:r>
          </w:p>
        </w:tc>
        <w:tc>
          <w:tcPr>
            <w:tcW w:w="708" w:type="dxa"/>
            <w:tcBorders>
              <w:bottom w:val="single" w:sz="4" w:space="0" w:color="auto"/>
            </w:tcBorders>
            <w:tcMar>
              <w:left w:w="57" w:type="dxa"/>
              <w:right w:w="85" w:type="dxa"/>
            </w:tcMar>
            <w:vAlign w:val="center"/>
          </w:tcPr>
          <w:p w14:paraId="5AEAA2EB" w14:textId="2A0F2930" w:rsidR="002818B1" w:rsidRPr="00060FA0" w:rsidRDefault="002818B1" w:rsidP="002818B1">
            <w:pPr>
              <w:spacing w:before="20" w:after="20"/>
              <w:jc w:val="right"/>
              <w:rPr>
                <w:sz w:val="18"/>
                <w:szCs w:val="18"/>
              </w:rPr>
            </w:pPr>
            <w:r w:rsidRPr="00060FA0">
              <w:rPr>
                <w:sz w:val="18"/>
                <w:szCs w:val="18"/>
              </w:rPr>
              <w:t>0</w:t>
            </w:r>
          </w:p>
        </w:tc>
        <w:tc>
          <w:tcPr>
            <w:tcW w:w="993" w:type="dxa"/>
            <w:tcBorders>
              <w:bottom w:val="single" w:sz="4" w:space="0" w:color="auto"/>
            </w:tcBorders>
            <w:tcMar>
              <w:left w:w="57" w:type="dxa"/>
              <w:right w:w="85" w:type="dxa"/>
            </w:tcMar>
            <w:vAlign w:val="center"/>
          </w:tcPr>
          <w:p w14:paraId="7678E67D" w14:textId="6CBE73AC" w:rsidR="002818B1" w:rsidRPr="00060FA0" w:rsidRDefault="002818B1" w:rsidP="002818B1">
            <w:pPr>
              <w:spacing w:before="20" w:after="20"/>
              <w:jc w:val="right"/>
              <w:rPr>
                <w:sz w:val="18"/>
                <w:szCs w:val="18"/>
              </w:rPr>
            </w:pPr>
            <w:r w:rsidRPr="00DC403E">
              <w:rPr>
                <w:sz w:val="18"/>
                <w:szCs w:val="18"/>
              </w:rPr>
              <w:t>86,56</w:t>
            </w:r>
            <w:r>
              <w:rPr>
                <w:sz w:val="18"/>
                <w:szCs w:val="18"/>
              </w:rPr>
              <w:t>3</w:t>
            </w:r>
          </w:p>
        </w:tc>
        <w:tc>
          <w:tcPr>
            <w:tcW w:w="708" w:type="dxa"/>
            <w:tcBorders>
              <w:bottom w:val="single" w:sz="4" w:space="0" w:color="auto"/>
            </w:tcBorders>
            <w:tcMar>
              <w:left w:w="57" w:type="dxa"/>
              <w:right w:w="85" w:type="dxa"/>
            </w:tcMar>
            <w:vAlign w:val="center"/>
          </w:tcPr>
          <w:p w14:paraId="172F3070" w14:textId="3D528269" w:rsidR="002818B1" w:rsidRPr="00060FA0" w:rsidRDefault="002818B1" w:rsidP="002818B1">
            <w:pPr>
              <w:spacing w:before="20" w:after="20"/>
              <w:jc w:val="right"/>
              <w:rPr>
                <w:sz w:val="18"/>
                <w:szCs w:val="18"/>
              </w:rPr>
            </w:pPr>
            <w:r w:rsidRPr="00060FA0">
              <w:rPr>
                <w:sz w:val="18"/>
                <w:szCs w:val="18"/>
              </w:rPr>
              <w:t>0</w:t>
            </w:r>
          </w:p>
        </w:tc>
        <w:tc>
          <w:tcPr>
            <w:tcW w:w="993" w:type="dxa"/>
            <w:tcMar>
              <w:left w:w="57" w:type="dxa"/>
              <w:right w:w="85" w:type="dxa"/>
            </w:tcMar>
            <w:vAlign w:val="center"/>
          </w:tcPr>
          <w:p w14:paraId="2B2D2782" w14:textId="71771F9E" w:rsidR="002818B1" w:rsidRPr="00060FA0" w:rsidRDefault="002818B1" w:rsidP="002818B1">
            <w:pPr>
              <w:spacing w:before="20" w:after="20"/>
              <w:jc w:val="right"/>
              <w:rPr>
                <w:sz w:val="18"/>
                <w:szCs w:val="18"/>
              </w:rPr>
            </w:pPr>
            <w:r w:rsidRPr="00DC403E">
              <w:rPr>
                <w:sz w:val="18"/>
                <w:szCs w:val="18"/>
              </w:rPr>
              <w:t>73,495</w:t>
            </w:r>
          </w:p>
        </w:tc>
        <w:tc>
          <w:tcPr>
            <w:tcW w:w="709" w:type="dxa"/>
            <w:vAlign w:val="center"/>
          </w:tcPr>
          <w:p w14:paraId="0C09B6B1" w14:textId="338705E3" w:rsidR="002818B1" w:rsidRPr="00060FA0" w:rsidRDefault="002818B1" w:rsidP="002818B1">
            <w:pPr>
              <w:spacing w:before="20" w:after="20"/>
              <w:jc w:val="right"/>
              <w:rPr>
                <w:sz w:val="18"/>
                <w:szCs w:val="18"/>
              </w:rPr>
            </w:pPr>
            <w:r>
              <w:rPr>
                <w:sz w:val="18"/>
                <w:szCs w:val="18"/>
              </w:rPr>
              <w:t>0</w:t>
            </w:r>
          </w:p>
        </w:tc>
        <w:tc>
          <w:tcPr>
            <w:tcW w:w="1059" w:type="dxa"/>
            <w:tcMar>
              <w:left w:w="57" w:type="dxa"/>
              <w:right w:w="85" w:type="dxa"/>
            </w:tcMar>
            <w:vAlign w:val="center"/>
          </w:tcPr>
          <w:p w14:paraId="1D74F0B3" w14:textId="583F360F" w:rsidR="002818B1" w:rsidRPr="00060FA0" w:rsidRDefault="002818B1" w:rsidP="002818B1">
            <w:pPr>
              <w:spacing w:before="20" w:after="20"/>
              <w:jc w:val="right"/>
              <w:rPr>
                <w:sz w:val="18"/>
                <w:szCs w:val="18"/>
              </w:rPr>
            </w:pPr>
            <w:r w:rsidRPr="00060FA0">
              <w:rPr>
                <w:sz w:val="18"/>
                <w:szCs w:val="18"/>
              </w:rPr>
              <w:t>0</w:t>
            </w:r>
          </w:p>
        </w:tc>
        <w:tc>
          <w:tcPr>
            <w:tcW w:w="107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0862093D" w14:textId="770532FF" w:rsidR="002818B1" w:rsidRPr="00060FA0" w:rsidRDefault="002818B1" w:rsidP="002818B1">
            <w:pPr>
              <w:jc w:val="right"/>
              <w:rPr>
                <w:sz w:val="18"/>
                <w:szCs w:val="18"/>
              </w:rPr>
            </w:pPr>
            <w:r w:rsidRPr="00DC403E">
              <w:rPr>
                <w:sz w:val="18"/>
                <w:szCs w:val="18"/>
              </w:rPr>
              <w:t>269,702</w:t>
            </w:r>
          </w:p>
        </w:tc>
      </w:tr>
      <w:tr w:rsidR="002818B1" w:rsidRPr="00060FA0" w14:paraId="595B84B5" w14:textId="77777777" w:rsidTr="00A17A21">
        <w:trPr>
          <w:trHeight w:val="157"/>
          <w:jc w:val="center"/>
        </w:trPr>
        <w:tc>
          <w:tcPr>
            <w:tcW w:w="1129" w:type="dxa"/>
            <w:vMerge/>
            <w:vAlign w:val="center"/>
          </w:tcPr>
          <w:p w14:paraId="0D73B36A" w14:textId="77777777" w:rsidR="002818B1" w:rsidRPr="00060FA0" w:rsidRDefault="002818B1" w:rsidP="002818B1">
            <w:pPr>
              <w:spacing w:before="20" w:after="20"/>
              <w:jc w:val="left"/>
              <w:rPr>
                <w:sz w:val="18"/>
                <w:szCs w:val="18"/>
              </w:rPr>
            </w:pPr>
          </w:p>
        </w:tc>
        <w:tc>
          <w:tcPr>
            <w:tcW w:w="851" w:type="dxa"/>
            <w:vMerge w:val="restart"/>
            <w:vAlign w:val="center"/>
          </w:tcPr>
          <w:p w14:paraId="75E28213" w14:textId="513290A6" w:rsidR="002818B1" w:rsidRPr="00060FA0" w:rsidRDefault="002818B1" w:rsidP="002818B1">
            <w:pPr>
              <w:spacing w:before="20" w:after="20"/>
              <w:jc w:val="center"/>
              <w:rPr>
                <w:sz w:val="18"/>
                <w:szCs w:val="18"/>
              </w:rPr>
            </w:pPr>
            <w:r w:rsidRPr="00DC403E">
              <w:rPr>
                <w:sz w:val="18"/>
                <w:szCs w:val="18"/>
              </w:rPr>
              <w:t>UK</w:t>
            </w:r>
          </w:p>
        </w:tc>
        <w:tc>
          <w:tcPr>
            <w:tcW w:w="1417" w:type="dxa"/>
            <w:vAlign w:val="center"/>
          </w:tcPr>
          <w:p w14:paraId="0DA5095E" w14:textId="74D0A7CE" w:rsidR="002818B1" w:rsidRPr="00060FA0" w:rsidRDefault="002818B1" w:rsidP="002818B1">
            <w:pPr>
              <w:spacing w:before="20" w:after="20"/>
              <w:jc w:val="left"/>
              <w:rPr>
                <w:sz w:val="18"/>
                <w:szCs w:val="18"/>
              </w:rPr>
            </w:pPr>
            <w:r w:rsidRPr="00060FA0">
              <w:rPr>
                <w:sz w:val="18"/>
                <w:szCs w:val="18"/>
              </w:rPr>
              <w:t>Project costs</w:t>
            </w:r>
          </w:p>
        </w:tc>
        <w:tc>
          <w:tcPr>
            <w:tcW w:w="993" w:type="dxa"/>
            <w:tcBorders>
              <w:top w:val="single" w:sz="4" w:space="0" w:color="auto"/>
              <w:left w:val="nil"/>
              <w:bottom w:val="single" w:sz="4" w:space="0" w:color="auto"/>
              <w:right w:val="single" w:sz="4" w:space="0" w:color="auto"/>
            </w:tcBorders>
            <w:tcMar>
              <w:left w:w="57" w:type="dxa"/>
              <w:right w:w="85" w:type="dxa"/>
            </w:tcMar>
            <w:vAlign w:val="center"/>
          </w:tcPr>
          <w:p w14:paraId="0F65155F" w14:textId="44EF1687" w:rsidR="002818B1" w:rsidRPr="00060FA0" w:rsidRDefault="002818B1" w:rsidP="002818B1">
            <w:pPr>
              <w:jc w:val="right"/>
              <w:rPr>
                <w:sz w:val="18"/>
                <w:szCs w:val="18"/>
              </w:rPr>
            </w:pPr>
            <w:r w:rsidRPr="00060FA0">
              <w:rPr>
                <w:sz w:val="18"/>
                <w:szCs w:val="18"/>
              </w:rPr>
              <w:t>1,080,607</w:t>
            </w:r>
          </w:p>
        </w:tc>
        <w:tc>
          <w:tcPr>
            <w:tcW w:w="708"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33F19629" w14:textId="22ABEBB5" w:rsidR="002818B1" w:rsidRPr="00060FA0" w:rsidRDefault="002818B1" w:rsidP="002818B1">
            <w:pPr>
              <w:spacing w:before="20" w:after="20"/>
              <w:jc w:val="right"/>
              <w:rPr>
                <w:sz w:val="18"/>
                <w:szCs w:val="18"/>
              </w:rPr>
            </w:pPr>
            <w:r w:rsidRPr="00060FA0">
              <w:rPr>
                <w:sz w:val="18"/>
                <w:szCs w:val="18"/>
              </w:rPr>
              <w:t>0</w:t>
            </w:r>
          </w:p>
        </w:tc>
        <w:tc>
          <w:tcPr>
            <w:tcW w:w="993"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561A62A8" w14:textId="420601D0" w:rsidR="002818B1" w:rsidRPr="00060FA0" w:rsidRDefault="002818B1" w:rsidP="002818B1">
            <w:pPr>
              <w:spacing w:before="20" w:after="20"/>
              <w:jc w:val="right"/>
              <w:rPr>
                <w:sz w:val="18"/>
                <w:szCs w:val="18"/>
              </w:rPr>
            </w:pPr>
            <w:r>
              <w:rPr>
                <w:sz w:val="18"/>
                <w:szCs w:val="18"/>
              </w:rPr>
              <w:t>1,080,607</w:t>
            </w:r>
          </w:p>
        </w:tc>
        <w:tc>
          <w:tcPr>
            <w:tcW w:w="708" w:type="dxa"/>
            <w:tcBorders>
              <w:top w:val="single" w:sz="4" w:space="0" w:color="auto"/>
              <w:left w:val="single" w:sz="4" w:space="0" w:color="auto"/>
              <w:bottom w:val="single" w:sz="4" w:space="0" w:color="auto"/>
            </w:tcBorders>
            <w:tcMar>
              <w:left w:w="57" w:type="dxa"/>
              <w:right w:w="85" w:type="dxa"/>
            </w:tcMar>
            <w:vAlign w:val="center"/>
          </w:tcPr>
          <w:p w14:paraId="4D47B6F9" w14:textId="2161C353" w:rsidR="002818B1" w:rsidRPr="00060FA0" w:rsidRDefault="002818B1" w:rsidP="002818B1">
            <w:pPr>
              <w:spacing w:before="20" w:after="20"/>
              <w:jc w:val="right"/>
              <w:rPr>
                <w:sz w:val="18"/>
                <w:szCs w:val="18"/>
              </w:rPr>
            </w:pPr>
            <w:r w:rsidRPr="00060FA0">
              <w:rPr>
                <w:sz w:val="18"/>
                <w:szCs w:val="18"/>
              </w:rPr>
              <w:t>0</w:t>
            </w:r>
          </w:p>
        </w:tc>
        <w:tc>
          <w:tcPr>
            <w:tcW w:w="993" w:type="dxa"/>
            <w:tcMar>
              <w:left w:w="57" w:type="dxa"/>
              <w:right w:w="85" w:type="dxa"/>
            </w:tcMar>
            <w:vAlign w:val="center"/>
          </w:tcPr>
          <w:p w14:paraId="5044ACE4" w14:textId="36DA7A73" w:rsidR="002818B1" w:rsidRPr="00060FA0" w:rsidRDefault="002818B1" w:rsidP="002818B1">
            <w:pPr>
              <w:spacing w:before="20" w:after="20"/>
              <w:jc w:val="right"/>
              <w:rPr>
                <w:sz w:val="18"/>
                <w:szCs w:val="18"/>
              </w:rPr>
            </w:pPr>
            <w:r w:rsidRPr="00DC403E">
              <w:rPr>
                <w:sz w:val="18"/>
                <w:szCs w:val="18"/>
              </w:rPr>
              <w:t>240,137</w:t>
            </w:r>
          </w:p>
        </w:tc>
        <w:tc>
          <w:tcPr>
            <w:tcW w:w="709" w:type="dxa"/>
            <w:vAlign w:val="center"/>
          </w:tcPr>
          <w:p w14:paraId="263DDD08" w14:textId="5DF99A2C" w:rsidR="002818B1" w:rsidRPr="00060FA0" w:rsidRDefault="002818B1" w:rsidP="002818B1">
            <w:pPr>
              <w:spacing w:before="20" w:after="20"/>
              <w:jc w:val="right"/>
              <w:rPr>
                <w:sz w:val="18"/>
                <w:szCs w:val="18"/>
              </w:rPr>
            </w:pPr>
            <w:r>
              <w:rPr>
                <w:sz w:val="18"/>
                <w:szCs w:val="18"/>
              </w:rPr>
              <w:t>0</w:t>
            </w:r>
          </w:p>
        </w:tc>
        <w:tc>
          <w:tcPr>
            <w:tcW w:w="1059" w:type="dxa"/>
            <w:tcMar>
              <w:left w:w="57" w:type="dxa"/>
              <w:right w:w="85" w:type="dxa"/>
            </w:tcMar>
            <w:vAlign w:val="center"/>
          </w:tcPr>
          <w:p w14:paraId="2EEE59DF" w14:textId="192B1E80" w:rsidR="002818B1" w:rsidRPr="00060FA0" w:rsidRDefault="002818B1" w:rsidP="002818B1">
            <w:pPr>
              <w:spacing w:before="20" w:after="20"/>
              <w:jc w:val="right"/>
              <w:rPr>
                <w:sz w:val="18"/>
                <w:szCs w:val="18"/>
              </w:rPr>
            </w:pPr>
            <w:r w:rsidRPr="00060FA0">
              <w:rPr>
                <w:sz w:val="18"/>
                <w:szCs w:val="18"/>
              </w:rPr>
              <w:t>0</w:t>
            </w:r>
          </w:p>
        </w:tc>
        <w:tc>
          <w:tcPr>
            <w:tcW w:w="1072" w:type="dxa"/>
            <w:tcBorders>
              <w:top w:val="single" w:sz="4" w:space="0" w:color="auto"/>
            </w:tcBorders>
            <w:tcMar>
              <w:left w:w="57" w:type="dxa"/>
              <w:right w:w="85" w:type="dxa"/>
            </w:tcMar>
            <w:vAlign w:val="center"/>
          </w:tcPr>
          <w:p w14:paraId="53435688" w14:textId="2F39D94D" w:rsidR="002818B1" w:rsidRPr="00060FA0" w:rsidRDefault="002818B1" w:rsidP="002818B1">
            <w:pPr>
              <w:jc w:val="right"/>
              <w:rPr>
                <w:sz w:val="18"/>
                <w:szCs w:val="18"/>
              </w:rPr>
            </w:pPr>
            <w:r w:rsidRPr="00060FA0">
              <w:rPr>
                <w:sz w:val="18"/>
                <w:szCs w:val="18"/>
              </w:rPr>
              <w:t>2,401,</w:t>
            </w:r>
            <w:r w:rsidRPr="00DC403E">
              <w:rPr>
                <w:sz w:val="18"/>
                <w:szCs w:val="18"/>
              </w:rPr>
              <w:t>351</w:t>
            </w:r>
          </w:p>
        </w:tc>
      </w:tr>
      <w:tr w:rsidR="002818B1" w:rsidRPr="00060FA0" w14:paraId="2CCEFDD3" w14:textId="77777777" w:rsidTr="00A17A21">
        <w:trPr>
          <w:trHeight w:val="157"/>
          <w:jc w:val="center"/>
        </w:trPr>
        <w:tc>
          <w:tcPr>
            <w:tcW w:w="1129" w:type="dxa"/>
            <w:vMerge/>
            <w:vAlign w:val="center"/>
          </w:tcPr>
          <w:p w14:paraId="51531B82" w14:textId="77777777" w:rsidR="002818B1" w:rsidRPr="00060FA0" w:rsidRDefault="002818B1" w:rsidP="002818B1">
            <w:pPr>
              <w:spacing w:before="20" w:after="20"/>
              <w:jc w:val="left"/>
              <w:rPr>
                <w:sz w:val="18"/>
                <w:szCs w:val="18"/>
              </w:rPr>
            </w:pPr>
          </w:p>
        </w:tc>
        <w:tc>
          <w:tcPr>
            <w:tcW w:w="851" w:type="dxa"/>
            <w:vMerge/>
            <w:vAlign w:val="center"/>
          </w:tcPr>
          <w:p w14:paraId="265143EE" w14:textId="2EF392CA" w:rsidR="002818B1" w:rsidRPr="00060FA0" w:rsidRDefault="002818B1" w:rsidP="002818B1">
            <w:pPr>
              <w:spacing w:before="20" w:after="20"/>
              <w:jc w:val="center"/>
              <w:rPr>
                <w:sz w:val="18"/>
                <w:szCs w:val="18"/>
              </w:rPr>
            </w:pPr>
          </w:p>
        </w:tc>
        <w:tc>
          <w:tcPr>
            <w:tcW w:w="1417" w:type="dxa"/>
            <w:vAlign w:val="center"/>
          </w:tcPr>
          <w:p w14:paraId="16A7D8E8" w14:textId="03C26D45" w:rsidR="002818B1" w:rsidRPr="00060FA0" w:rsidRDefault="002818B1" w:rsidP="002818B1">
            <w:pPr>
              <w:spacing w:before="20" w:after="20"/>
              <w:jc w:val="left"/>
              <w:rPr>
                <w:sz w:val="18"/>
                <w:szCs w:val="18"/>
              </w:rPr>
            </w:pPr>
            <w:r w:rsidRPr="00060FA0">
              <w:rPr>
                <w:sz w:val="18"/>
                <w:szCs w:val="18"/>
              </w:rPr>
              <w:t>Support costs</w:t>
            </w:r>
          </w:p>
        </w:tc>
        <w:tc>
          <w:tcPr>
            <w:tcW w:w="993" w:type="dxa"/>
            <w:tcBorders>
              <w:top w:val="single" w:sz="4" w:space="0" w:color="auto"/>
              <w:left w:val="nil"/>
              <w:bottom w:val="single" w:sz="4" w:space="0" w:color="auto"/>
              <w:right w:val="single" w:sz="4" w:space="0" w:color="auto"/>
            </w:tcBorders>
            <w:tcMar>
              <w:left w:w="57" w:type="dxa"/>
              <w:right w:w="85" w:type="dxa"/>
            </w:tcMar>
            <w:vAlign w:val="center"/>
          </w:tcPr>
          <w:p w14:paraId="4038EEC9" w14:textId="758BB39B" w:rsidR="002818B1" w:rsidRPr="00060FA0" w:rsidRDefault="002818B1" w:rsidP="002818B1">
            <w:pPr>
              <w:jc w:val="right"/>
              <w:rPr>
                <w:sz w:val="18"/>
                <w:szCs w:val="18"/>
              </w:rPr>
            </w:pPr>
            <w:r w:rsidRPr="00060FA0">
              <w:rPr>
                <w:sz w:val="18"/>
                <w:szCs w:val="18"/>
              </w:rPr>
              <w:t>123,367</w:t>
            </w:r>
          </w:p>
        </w:tc>
        <w:tc>
          <w:tcPr>
            <w:tcW w:w="708"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632D58D4" w14:textId="387E4D5B" w:rsidR="002818B1" w:rsidRPr="00060FA0" w:rsidRDefault="002818B1" w:rsidP="002818B1">
            <w:pPr>
              <w:spacing w:before="20" w:after="20"/>
              <w:jc w:val="right"/>
              <w:rPr>
                <w:sz w:val="18"/>
                <w:szCs w:val="18"/>
              </w:rPr>
            </w:pPr>
            <w:r w:rsidRPr="00060FA0">
              <w:rPr>
                <w:sz w:val="18"/>
                <w:szCs w:val="18"/>
              </w:rPr>
              <w:t>0</w:t>
            </w:r>
          </w:p>
        </w:tc>
        <w:tc>
          <w:tcPr>
            <w:tcW w:w="993"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5DB5A59D" w14:textId="635B1388" w:rsidR="002818B1" w:rsidRPr="00060FA0" w:rsidRDefault="002818B1" w:rsidP="002818B1">
            <w:pPr>
              <w:spacing w:before="20" w:after="20"/>
              <w:jc w:val="right"/>
              <w:rPr>
                <w:sz w:val="18"/>
                <w:szCs w:val="18"/>
              </w:rPr>
            </w:pPr>
            <w:r>
              <w:rPr>
                <w:sz w:val="18"/>
                <w:szCs w:val="18"/>
              </w:rPr>
              <w:t>123,367</w:t>
            </w:r>
          </w:p>
        </w:tc>
        <w:tc>
          <w:tcPr>
            <w:tcW w:w="708" w:type="dxa"/>
            <w:tcBorders>
              <w:top w:val="single" w:sz="4" w:space="0" w:color="auto"/>
              <w:left w:val="single" w:sz="4" w:space="0" w:color="auto"/>
              <w:bottom w:val="single" w:sz="4" w:space="0" w:color="auto"/>
            </w:tcBorders>
            <w:tcMar>
              <w:left w:w="57" w:type="dxa"/>
              <w:right w:w="85" w:type="dxa"/>
            </w:tcMar>
            <w:vAlign w:val="center"/>
          </w:tcPr>
          <w:p w14:paraId="1C9F67C1" w14:textId="69E636C7" w:rsidR="002818B1" w:rsidRPr="00060FA0" w:rsidRDefault="002818B1" w:rsidP="002818B1">
            <w:pPr>
              <w:spacing w:before="20" w:after="20"/>
              <w:jc w:val="right"/>
              <w:rPr>
                <w:sz w:val="18"/>
                <w:szCs w:val="18"/>
              </w:rPr>
            </w:pPr>
            <w:r w:rsidRPr="00060FA0">
              <w:rPr>
                <w:sz w:val="18"/>
                <w:szCs w:val="18"/>
              </w:rPr>
              <w:t>0</w:t>
            </w:r>
          </w:p>
        </w:tc>
        <w:tc>
          <w:tcPr>
            <w:tcW w:w="993" w:type="dxa"/>
            <w:tcMar>
              <w:left w:w="57" w:type="dxa"/>
              <w:right w:w="85" w:type="dxa"/>
            </w:tcMar>
            <w:vAlign w:val="center"/>
          </w:tcPr>
          <w:p w14:paraId="313C5887" w14:textId="743B4B8B" w:rsidR="002818B1" w:rsidRPr="00060FA0" w:rsidRDefault="002818B1" w:rsidP="002818B1">
            <w:pPr>
              <w:spacing w:before="20" w:after="20"/>
              <w:jc w:val="right"/>
              <w:rPr>
                <w:sz w:val="18"/>
                <w:szCs w:val="18"/>
              </w:rPr>
            </w:pPr>
            <w:r>
              <w:rPr>
                <w:sz w:val="18"/>
                <w:szCs w:val="18"/>
              </w:rPr>
              <w:t>27,415</w:t>
            </w:r>
          </w:p>
        </w:tc>
        <w:tc>
          <w:tcPr>
            <w:tcW w:w="709" w:type="dxa"/>
            <w:vAlign w:val="center"/>
          </w:tcPr>
          <w:p w14:paraId="67068E7C" w14:textId="4B9C797A" w:rsidR="002818B1" w:rsidRPr="00060FA0" w:rsidRDefault="002818B1" w:rsidP="002818B1">
            <w:pPr>
              <w:spacing w:before="20" w:after="20"/>
              <w:jc w:val="right"/>
              <w:rPr>
                <w:sz w:val="18"/>
                <w:szCs w:val="18"/>
              </w:rPr>
            </w:pPr>
            <w:r>
              <w:rPr>
                <w:sz w:val="18"/>
                <w:szCs w:val="18"/>
              </w:rPr>
              <w:t>0</w:t>
            </w:r>
          </w:p>
        </w:tc>
        <w:tc>
          <w:tcPr>
            <w:tcW w:w="1059" w:type="dxa"/>
            <w:tcMar>
              <w:left w:w="57" w:type="dxa"/>
              <w:right w:w="85" w:type="dxa"/>
            </w:tcMar>
            <w:vAlign w:val="center"/>
          </w:tcPr>
          <w:p w14:paraId="2E4B5289" w14:textId="036F7C77" w:rsidR="002818B1" w:rsidRPr="00060FA0" w:rsidRDefault="002818B1" w:rsidP="002818B1">
            <w:pPr>
              <w:spacing w:before="20" w:after="20"/>
              <w:jc w:val="right"/>
              <w:rPr>
                <w:sz w:val="18"/>
                <w:szCs w:val="18"/>
              </w:rPr>
            </w:pPr>
            <w:r w:rsidRPr="00060FA0">
              <w:rPr>
                <w:sz w:val="18"/>
                <w:szCs w:val="18"/>
              </w:rPr>
              <w:t>0</w:t>
            </w:r>
          </w:p>
        </w:tc>
        <w:tc>
          <w:tcPr>
            <w:tcW w:w="1072" w:type="dxa"/>
            <w:tcMar>
              <w:left w:w="57" w:type="dxa"/>
              <w:right w:w="85" w:type="dxa"/>
            </w:tcMar>
            <w:vAlign w:val="center"/>
          </w:tcPr>
          <w:p w14:paraId="2A5C2A49" w14:textId="0A926681" w:rsidR="002818B1" w:rsidRPr="00060FA0" w:rsidRDefault="002818B1" w:rsidP="002818B1">
            <w:pPr>
              <w:jc w:val="right"/>
              <w:rPr>
                <w:sz w:val="18"/>
                <w:szCs w:val="18"/>
              </w:rPr>
            </w:pPr>
            <w:r w:rsidRPr="00060FA0">
              <w:rPr>
                <w:sz w:val="18"/>
                <w:szCs w:val="18"/>
              </w:rPr>
              <w:t>274,149</w:t>
            </w:r>
          </w:p>
        </w:tc>
      </w:tr>
      <w:tr w:rsidR="002818B1" w:rsidRPr="00060FA0" w14:paraId="577687F0" w14:textId="77777777" w:rsidTr="00A17A21">
        <w:trPr>
          <w:trHeight w:val="157"/>
          <w:jc w:val="center"/>
        </w:trPr>
        <w:tc>
          <w:tcPr>
            <w:tcW w:w="1980" w:type="dxa"/>
            <w:gridSpan w:val="2"/>
            <w:vMerge w:val="restart"/>
            <w:vAlign w:val="center"/>
          </w:tcPr>
          <w:p w14:paraId="5E20796D" w14:textId="77777777" w:rsidR="002818B1" w:rsidRPr="00060FA0" w:rsidRDefault="002818B1" w:rsidP="002818B1">
            <w:pPr>
              <w:spacing w:before="20" w:after="20"/>
              <w:jc w:val="left"/>
              <w:rPr>
                <w:sz w:val="18"/>
                <w:szCs w:val="18"/>
              </w:rPr>
            </w:pPr>
            <w:r w:rsidRPr="00060FA0">
              <w:rPr>
                <w:sz w:val="18"/>
                <w:szCs w:val="18"/>
              </w:rPr>
              <w:t>Total amounts recommended in principle (US $)</w:t>
            </w:r>
          </w:p>
        </w:tc>
        <w:tc>
          <w:tcPr>
            <w:tcW w:w="1417" w:type="dxa"/>
            <w:vAlign w:val="center"/>
          </w:tcPr>
          <w:p w14:paraId="1EDF3719" w14:textId="77777777" w:rsidR="002818B1" w:rsidRPr="00060FA0" w:rsidRDefault="002818B1" w:rsidP="002818B1">
            <w:pPr>
              <w:spacing w:before="20" w:after="20"/>
              <w:jc w:val="left"/>
              <w:rPr>
                <w:sz w:val="18"/>
                <w:szCs w:val="18"/>
              </w:rPr>
            </w:pPr>
            <w:r w:rsidRPr="00060FA0">
              <w:rPr>
                <w:sz w:val="18"/>
                <w:szCs w:val="18"/>
              </w:rPr>
              <w:t>Project costs</w:t>
            </w:r>
          </w:p>
        </w:tc>
        <w:tc>
          <w:tcPr>
            <w:tcW w:w="993" w:type="dxa"/>
            <w:tcMar>
              <w:left w:w="57" w:type="dxa"/>
              <w:right w:w="85" w:type="dxa"/>
            </w:tcMar>
            <w:vAlign w:val="center"/>
          </w:tcPr>
          <w:p w14:paraId="74516E28" w14:textId="6BBD75C3" w:rsidR="002818B1" w:rsidRPr="00060FA0" w:rsidRDefault="002818B1" w:rsidP="002818B1">
            <w:pPr>
              <w:jc w:val="right"/>
              <w:rPr>
                <w:sz w:val="18"/>
                <w:szCs w:val="18"/>
              </w:rPr>
            </w:pPr>
            <w:r w:rsidRPr="00DC403E">
              <w:rPr>
                <w:sz w:val="18"/>
                <w:szCs w:val="18"/>
              </w:rPr>
              <w:t>8,734,984</w:t>
            </w:r>
          </w:p>
        </w:tc>
        <w:tc>
          <w:tcPr>
            <w:tcW w:w="708" w:type="dxa"/>
            <w:tcMar>
              <w:left w:w="57" w:type="dxa"/>
              <w:right w:w="85" w:type="dxa"/>
            </w:tcMar>
            <w:vAlign w:val="center"/>
          </w:tcPr>
          <w:p w14:paraId="72FBD795" w14:textId="606A644A" w:rsidR="002818B1" w:rsidRPr="00060FA0" w:rsidRDefault="002818B1" w:rsidP="002818B1">
            <w:pPr>
              <w:jc w:val="right"/>
              <w:rPr>
                <w:sz w:val="18"/>
                <w:szCs w:val="18"/>
              </w:rPr>
            </w:pPr>
            <w:r w:rsidRPr="00060FA0">
              <w:rPr>
                <w:sz w:val="18"/>
                <w:szCs w:val="18"/>
              </w:rPr>
              <w:t>0</w:t>
            </w:r>
          </w:p>
        </w:tc>
        <w:tc>
          <w:tcPr>
            <w:tcW w:w="993" w:type="dxa"/>
            <w:tcMar>
              <w:left w:w="57" w:type="dxa"/>
              <w:right w:w="85" w:type="dxa"/>
            </w:tcMar>
            <w:vAlign w:val="center"/>
          </w:tcPr>
          <w:p w14:paraId="428A746D" w14:textId="3B4047D8" w:rsidR="002818B1" w:rsidRPr="00060FA0" w:rsidRDefault="002818B1" w:rsidP="002818B1">
            <w:pPr>
              <w:jc w:val="right"/>
              <w:rPr>
                <w:sz w:val="18"/>
                <w:szCs w:val="18"/>
              </w:rPr>
            </w:pPr>
            <w:r w:rsidRPr="00DC403E">
              <w:rPr>
                <w:sz w:val="18"/>
                <w:szCs w:val="18"/>
              </w:rPr>
              <w:t>10,181,407</w:t>
            </w:r>
          </w:p>
        </w:tc>
        <w:tc>
          <w:tcPr>
            <w:tcW w:w="708" w:type="dxa"/>
            <w:tcMar>
              <w:left w:w="57" w:type="dxa"/>
              <w:right w:w="85" w:type="dxa"/>
            </w:tcMar>
            <w:vAlign w:val="center"/>
          </w:tcPr>
          <w:p w14:paraId="54A158D5" w14:textId="3FD06FAC" w:rsidR="002818B1" w:rsidRPr="00060FA0" w:rsidRDefault="002818B1" w:rsidP="002818B1">
            <w:pPr>
              <w:jc w:val="right"/>
              <w:rPr>
                <w:sz w:val="18"/>
                <w:szCs w:val="18"/>
              </w:rPr>
            </w:pPr>
            <w:r w:rsidRPr="00060FA0">
              <w:rPr>
                <w:sz w:val="18"/>
                <w:szCs w:val="18"/>
              </w:rPr>
              <w:t>0</w:t>
            </w:r>
          </w:p>
        </w:tc>
        <w:tc>
          <w:tcPr>
            <w:tcW w:w="993" w:type="dxa"/>
            <w:tcMar>
              <w:left w:w="57" w:type="dxa"/>
              <w:right w:w="85" w:type="dxa"/>
            </w:tcMar>
            <w:vAlign w:val="center"/>
          </w:tcPr>
          <w:p w14:paraId="4720B507" w14:textId="29E1230B" w:rsidR="002818B1" w:rsidRPr="00060FA0" w:rsidRDefault="002818B1" w:rsidP="002818B1">
            <w:pPr>
              <w:jc w:val="right"/>
              <w:rPr>
                <w:sz w:val="18"/>
                <w:szCs w:val="18"/>
              </w:rPr>
            </w:pPr>
            <w:r w:rsidRPr="00DC403E">
              <w:rPr>
                <w:sz w:val="18"/>
                <w:szCs w:val="18"/>
              </w:rPr>
              <w:t>7,575,828</w:t>
            </w:r>
          </w:p>
        </w:tc>
        <w:tc>
          <w:tcPr>
            <w:tcW w:w="709" w:type="dxa"/>
            <w:vAlign w:val="center"/>
          </w:tcPr>
          <w:p w14:paraId="2582C14F" w14:textId="4CED21F3" w:rsidR="002818B1" w:rsidRPr="00060FA0" w:rsidRDefault="002818B1" w:rsidP="002818B1">
            <w:pPr>
              <w:jc w:val="right"/>
              <w:rPr>
                <w:sz w:val="18"/>
                <w:szCs w:val="18"/>
              </w:rPr>
            </w:pPr>
            <w:r>
              <w:rPr>
                <w:sz w:val="18"/>
                <w:szCs w:val="18"/>
              </w:rPr>
              <w:t>0</w:t>
            </w:r>
          </w:p>
        </w:tc>
        <w:tc>
          <w:tcPr>
            <w:tcW w:w="1059" w:type="dxa"/>
            <w:tcMar>
              <w:left w:w="57" w:type="dxa"/>
              <w:right w:w="85" w:type="dxa"/>
            </w:tcMar>
            <w:vAlign w:val="center"/>
          </w:tcPr>
          <w:p w14:paraId="17E87A5B" w14:textId="78EC8A4E" w:rsidR="002818B1" w:rsidRPr="00060FA0" w:rsidRDefault="002818B1" w:rsidP="002818B1">
            <w:pPr>
              <w:jc w:val="right"/>
              <w:rPr>
                <w:sz w:val="18"/>
                <w:szCs w:val="18"/>
              </w:rPr>
            </w:pPr>
            <w:r w:rsidRPr="00060FA0">
              <w:rPr>
                <w:sz w:val="18"/>
                <w:szCs w:val="18"/>
              </w:rPr>
              <w:t>0</w:t>
            </w:r>
          </w:p>
        </w:tc>
        <w:tc>
          <w:tcPr>
            <w:tcW w:w="1072" w:type="dxa"/>
            <w:tcMar>
              <w:left w:w="57" w:type="dxa"/>
              <w:right w:w="85" w:type="dxa"/>
            </w:tcMar>
            <w:vAlign w:val="center"/>
          </w:tcPr>
          <w:p w14:paraId="4CD9B80C" w14:textId="3F049BA5" w:rsidR="002818B1" w:rsidRPr="00060FA0" w:rsidRDefault="002818B1" w:rsidP="002818B1">
            <w:pPr>
              <w:jc w:val="right"/>
              <w:rPr>
                <w:sz w:val="18"/>
                <w:szCs w:val="18"/>
              </w:rPr>
            </w:pPr>
            <w:r w:rsidRPr="00060FA0">
              <w:rPr>
                <w:sz w:val="18"/>
                <w:szCs w:val="18"/>
              </w:rPr>
              <w:t>26,492,</w:t>
            </w:r>
            <w:r w:rsidRPr="00DC403E">
              <w:rPr>
                <w:sz w:val="18"/>
                <w:szCs w:val="18"/>
              </w:rPr>
              <w:t>219</w:t>
            </w:r>
          </w:p>
        </w:tc>
      </w:tr>
      <w:tr w:rsidR="002818B1" w:rsidRPr="00060FA0" w14:paraId="1E591F20" w14:textId="77777777" w:rsidTr="00A17A21">
        <w:trPr>
          <w:trHeight w:val="201"/>
          <w:jc w:val="center"/>
        </w:trPr>
        <w:tc>
          <w:tcPr>
            <w:tcW w:w="1980" w:type="dxa"/>
            <w:gridSpan w:val="2"/>
            <w:vMerge/>
            <w:vAlign w:val="center"/>
          </w:tcPr>
          <w:p w14:paraId="7949EB62" w14:textId="77777777" w:rsidR="002818B1" w:rsidRPr="00060FA0" w:rsidRDefault="002818B1" w:rsidP="002818B1">
            <w:pPr>
              <w:spacing w:before="20" w:after="20"/>
              <w:jc w:val="left"/>
              <w:rPr>
                <w:sz w:val="18"/>
                <w:szCs w:val="18"/>
              </w:rPr>
            </w:pPr>
          </w:p>
        </w:tc>
        <w:tc>
          <w:tcPr>
            <w:tcW w:w="1417" w:type="dxa"/>
            <w:vAlign w:val="center"/>
          </w:tcPr>
          <w:p w14:paraId="23D80FB4" w14:textId="77777777" w:rsidR="002818B1" w:rsidRPr="00060FA0" w:rsidRDefault="002818B1" w:rsidP="002818B1">
            <w:pPr>
              <w:spacing w:before="20" w:after="20"/>
              <w:jc w:val="left"/>
              <w:rPr>
                <w:sz w:val="18"/>
                <w:szCs w:val="18"/>
              </w:rPr>
            </w:pPr>
            <w:r w:rsidRPr="00060FA0">
              <w:rPr>
                <w:sz w:val="18"/>
                <w:szCs w:val="18"/>
              </w:rPr>
              <w:t>Support costs</w:t>
            </w:r>
          </w:p>
        </w:tc>
        <w:tc>
          <w:tcPr>
            <w:tcW w:w="993" w:type="dxa"/>
            <w:tcMar>
              <w:left w:w="57" w:type="dxa"/>
              <w:right w:w="85" w:type="dxa"/>
            </w:tcMar>
            <w:vAlign w:val="center"/>
          </w:tcPr>
          <w:p w14:paraId="32DF4508" w14:textId="66D204B7" w:rsidR="002818B1" w:rsidRPr="00060FA0" w:rsidRDefault="002818B1" w:rsidP="002818B1">
            <w:pPr>
              <w:jc w:val="right"/>
              <w:rPr>
                <w:sz w:val="18"/>
                <w:szCs w:val="18"/>
              </w:rPr>
            </w:pPr>
            <w:r w:rsidRPr="00DC403E">
              <w:rPr>
                <w:sz w:val="18"/>
                <w:szCs w:val="18"/>
              </w:rPr>
              <w:t>6</w:t>
            </w:r>
            <w:r>
              <w:rPr>
                <w:sz w:val="18"/>
                <w:szCs w:val="18"/>
              </w:rPr>
              <w:t>59,174</w:t>
            </w:r>
          </w:p>
        </w:tc>
        <w:tc>
          <w:tcPr>
            <w:tcW w:w="708" w:type="dxa"/>
            <w:tcMar>
              <w:left w:w="57" w:type="dxa"/>
              <w:right w:w="85" w:type="dxa"/>
            </w:tcMar>
            <w:vAlign w:val="center"/>
          </w:tcPr>
          <w:p w14:paraId="3A68192D" w14:textId="6C96489E" w:rsidR="002818B1" w:rsidRPr="00060FA0" w:rsidRDefault="002818B1" w:rsidP="002818B1">
            <w:pPr>
              <w:jc w:val="right"/>
              <w:rPr>
                <w:sz w:val="18"/>
                <w:szCs w:val="18"/>
              </w:rPr>
            </w:pPr>
            <w:r w:rsidRPr="00060FA0">
              <w:rPr>
                <w:sz w:val="18"/>
                <w:szCs w:val="18"/>
              </w:rPr>
              <w:t>0</w:t>
            </w:r>
          </w:p>
        </w:tc>
        <w:tc>
          <w:tcPr>
            <w:tcW w:w="993" w:type="dxa"/>
            <w:tcMar>
              <w:left w:w="57" w:type="dxa"/>
              <w:right w:w="85" w:type="dxa"/>
            </w:tcMar>
            <w:vAlign w:val="center"/>
          </w:tcPr>
          <w:p w14:paraId="469AA1F3" w14:textId="72C808B2" w:rsidR="002818B1" w:rsidRPr="00060FA0" w:rsidRDefault="002818B1" w:rsidP="002818B1">
            <w:pPr>
              <w:jc w:val="right"/>
              <w:rPr>
                <w:sz w:val="18"/>
                <w:szCs w:val="18"/>
              </w:rPr>
            </w:pPr>
            <w:r>
              <w:rPr>
                <w:sz w:val="18"/>
                <w:szCs w:val="18"/>
              </w:rPr>
              <w:t>760,422</w:t>
            </w:r>
          </w:p>
        </w:tc>
        <w:tc>
          <w:tcPr>
            <w:tcW w:w="708" w:type="dxa"/>
            <w:tcMar>
              <w:left w:w="57" w:type="dxa"/>
              <w:right w:w="85" w:type="dxa"/>
            </w:tcMar>
            <w:vAlign w:val="center"/>
          </w:tcPr>
          <w:p w14:paraId="3543AF82" w14:textId="76E63940" w:rsidR="002818B1" w:rsidRPr="00060FA0" w:rsidRDefault="002818B1" w:rsidP="002818B1">
            <w:pPr>
              <w:jc w:val="right"/>
              <w:rPr>
                <w:sz w:val="18"/>
                <w:szCs w:val="18"/>
              </w:rPr>
            </w:pPr>
            <w:r w:rsidRPr="00060FA0">
              <w:rPr>
                <w:sz w:val="18"/>
                <w:szCs w:val="18"/>
              </w:rPr>
              <w:t>0</w:t>
            </w:r>
          </w:p>
        </w:tc>
        <w:tc>
          <w:tcPr>
            <w:tcW w:w="993" w:type="dxa"/>
            <w:tcMar>
              <w:left w:w="57" w:type="dxa"/>
              <w:right w:w="85" w:type="dxa"/>
            </w:tcMar>
            <w:vAlign w:val="center"/>
          </w:tcPr>
          <w:p w14:paraId="12A898A1" w14:textId="71CE9F09" w:rsidR="002818B1" w:rsidRPr="00060FA0" w:rsidRDefault="002818B1" w:rsidP="002818B1">
            <w:pPr>
              <w:jc w:val="right"/>
              <w:rPr>
                <w:sz w:val="18"/>
                <w:szCs w:val="18"/>
              </w:rPr>
            </w:pPr>
            <w:r w:rsidRPr="00DC403E">
              <w:rPr>
                <w:sz w:val="18"/>
                <w:szCs w:val="18"/>
              </w:rPr>
              <w:t>54</w:t>
            </w:r>
            <w:r>
              <w:rPr>
                <w:sz w:val="18"/>
                <w:szCs w:val="18"/>
              </w:rPr>
              <w:t>0</w:t>
            </w:r>
            <w:r w:rsidRPr="00DC403E">
              <w:rPr>
                <w:sz w:val="18"/>
                <w:szCs w:val="18"/>
              </w:rPr>
              <w:t>,91</w:t>
            </w:r>
            <w:r>
              <w:rPr>
                <w:sz w:val="18"/>
                <w:szCs w:val="18"/>
              </w:rPr>
              <w:t>4</w:t>
            </w:r>
          </w:p>
        </w:tc>
        <w:tc>
          <w:tcPr>
            <w:tcW w:w="709" w:type="dxa"/>
            <w:vAlign w:val="center"/>
          </w:tcPr>
          <w:p w14:paraId="77E288B1" w14:textId="403C3EF2" w:rsidR="002818B1" w:rsidRPr="00060FA0" w:rsidRDefault="002818B1" w:rsidP="002818B1">
            <w:pPr>
              <w:jc w:val="right"/>
              <w:rPr>
                <w:sz w:val="18"/>
                <w:szCs w:val="18"/>
              </w:rPr>
            </w:pPr>
            <w:r>
              <w:rPr>
                <w:sz w:val="18"/>
                <w:szCs w:val="18"/>
              </w:rPr>
              <w:t>0</w:t>
            </w:r>
          </w:p>
        </w:tc>
        <w:tc>
          <w:tcPr>
            <w:tcW w:w="1059" w:type="dxa"/>
            <w:tcMar>
              <w:left w:w="57" w:type="dxa"/>
              <w:right w:w="85" w:type="dxa"/>
            </w:tcMar>
            <w:vAlign w:val="center"/>
          </w:tcPr>
          <w:p w14:paraId="449B925A" w14:textId="3DAB838D" w:rsidR="002818B1" w:rsidRPr="00060FA0" w:rsidRDefault="002818B1" w:rsidP="002818B1">
            <w:pPr>
              <w:jc w:val="right"/>
              <w:rPr>
                <w:sz w:val="18"/>
                <w:szCs w:val="18"/>
              </w:rPr>
            </w:pPr>
            <w:r w:rsidRPr="00060FA0">
              <w:rPr>
                <w:sz w:val="18"/>
                <w:szCs w:val="18"/>
              </w:rPr>
              <w:t>0</w:t>
            </w:r>
          </w:p>
        </w:tc>
        <w:tc>
          <w:tcPr>
            <w:tcW w:w="1072" w:type="dxa"/>
            <w:tcMar>
              <w:left w:w="57" w:type="dxa"/>
              <w:right w:w="85" w:type="dxa"/>
            </w:tcMar>
            <w:vAlign w:val="center"/>
          </w:tcPr>
          <w:p w14:paraId="00B0EBF7" w14:textId="5312F581" w:rsidR="002818B1" w:rsidRPr="00060FA0" w:rsidRDefault="002818B1" w:rsidP="002818B1">
            <w:pPr>
              <w:jc w:val="right"/>
              <w:rPr>
                <w:sz w:val="18"/>
                <w:szCs w:val="18"/>
              </w:rPr>
            </w:pPr>
            <w:r w:rsidRPr="00DC403E">
              <w:rPr>
                <w:sz w:val="18"/>
                <w:szCs w:val="18"/>
              </w:rPr>
              <w:t>1,960,5</w:t>
            </w:r>
            <w:r>
              <w:rPr>
                <w:sz w:val="18"/>
                <w:szCs w:val="18"/>
              </w:rPr>
              <w:t>10</w:t>
            </w:r>
          </w:p>
        </w:tc>
      </w:tr>
      <w:tr w:rsidR="002818B1" w:rsidRPr="00060FA0" w14:paraId="4E285BF4" w14:textId="77777777" w:rsidTr="00A17A21">
        <w:trPr>
          <w:trHeight w:val="62"/>
          <w:jc w:val="center"/>
        </w:trPr>
        <w:tc>
          <w:tcPr>
            <w:tcW w:w="1980" w:type="dxa"/>
            <w:gridSpan w:val="2"/>
            <w:vMerge/>
            <w:vAlign w:val="center"/>
          </w:tcPr>
          <w:p w14:paraId="5C0BD189" w14:textId="77777777" w:rsidR="002818B1" w:rsidRPr="00060FA0" w:rsidRDefault="002818B1" w:rsidP="002818B1">
            <w:pPr>
              <w:spacing w:before="20" w:after="20"/>
              <w:jc w:val="left"/>
              <w:rPr>
                <w:sz w:val="18"/>
                <w:szCs w:val="18"/>
              </w:rPr>
            </w:pPr>
          </w:p>
        </w:tc>
        <w:tc>
          <w:tcPr>
            <w:tcW w:w="1417" w:type="dxa"/>
            <w:vAlign w:val="center"/>
          </w:tcPr>
          <w:p w14:paraId="4C7261FA" w14:textId="77777777" w:rsidR="002818B1" w:rsidRPr="00060FA0" w:rsidRDefault="002818B1" w:rsidP="002818B1">
            <w:pPr>
              <w:spacing w:before="20" w:after="20"/>
              <w:jc w:val="left"/>
              <w:rPr>
                <w:sz w:val="18"/>
                <w:szCs w:val="18"/>
              </w:rPr>
            </w:pPr>
            <w:r w:rsidRPr="00060FA0">
              <w:rPr>
                <w:sz w:val="18"/>
                <w:szCs w:val="18"/>
              </w:rPr>
              <w:t>Total funds</w:t>
            </w:r>
          </w:p>
        </w:tc>
        <w:tc>
          <w:tcPr>
            <w:tcW w:w="993" w:type="dxa"/>
            <w:tcMar>
              <w:left w:w="57" w:type="dxa"/>
              <w:right w:w="85" w:type="dxa"/>
            </w:tcMar>
            <w:vAlign w:val="center"/>
          </w:tcPr>
          <w:p w14:paraId="5B2596E0" w14:textId="1456406C" w:rsidR="002818B1" w:rsidRPr="00060FA0" w:rsidRDefault="002818B1" w:rsidP="002818B1">
            <w:pPr>
              <w:jc w:val="right"/>
              <w:rPr>
                <w:sz w:val="18"/>
                <w:szCs w:val="18"/>
              </w:rPr>
            </w:pPr>
            <w:r w:rsidRPr="00DC403E">
              <w:rPr>
                <w:sz w:val="18"/>
                <w:szCs w:val="18"/>
              </w:rPr>
              <w:t>9,39</w:t>
            </w:r>
            <w:r>
              <w:rPr>
                <w:sz w:val="18"/>
                <w:szCs w:val="18"/>
              </w:rPr>
              <w:t>4,158</w:t>
            </w:r>
          </w:p>
        </w:tc>
        <w:tc>
          <w:tcPr>
            <w:tcW w:w="708" w:type="dxa"/>
            <w:tcMar>
              <w:left w:w="57" w:type="dxa"/>
              <w:right w:w="85" w:type="dxa"/>
            </w:tcMar>
            <w:vAlign w:val="center"/>
          </w:tcPr>
          <w:p w14:paraId="4C19EE29" w14:textId="5C6CB827" w:rsidR="002818B1" w:rsidRPr="00060FA0" w:rsidRDefault="002818B1" w:rsidP="002818B1">
            <w:pPr>
              <w:jc w:val="right"/>
              <w:rPr>
                <w:sz w:val="18"/>
                <w:szCs w:val="18"/>
              </w:rPr>
            </w:pPr>
            <w:r w:rsidRPr="00060FA0">
              <w:rPr>
                <w:sz w:val="18"/>
                <w:szCs w:val="18"/>
              </w:rPr>
              <w:t>0</w:t>
            </w:r>
          </w:p>
        </w:tc>
        <w:tc>
          <w:tcPr>
            <w:tcW w:w="993" w:type="dxa"/>
            <w:tcMar>
              <w:left w:w="57" w:type="dxa"/>
              <w:right w:w="85" w:type="dxa"/>
            </w:tcMar>
            <w:vAlign w:val="center"/>
          </w:tcPr>
          <w:p w14:paraId="19D26C1F" w14:textId="7427245F" w:rsidR="002818B1" w:rsidRPr="00060FA0" w:rsidRDefault="002818B1" w:rsidP="002818B1">
            <w:pPr>
              <w:jc w:val="right"/>
              <w:rPr>
                <w:sz w:val="18"/>
                <w:szCs w:val="18"/>
              </w:rPr>
            </w:pPr>
            <w:r w:rsidRPr="00DC403E">
              <w:rPr>
                <w:sz w:val="18"/>
                <w:szCs w:val="18"/>
              </w:rPr>
              <w:t>10,94</w:t>
            </w:r>
            <w:r>
              <w:rPr>
                <w:sz w:val="18"/>
                <w:szCs w:val="18"/>
              </w:rPr>
              <w:t>1,829</w:t>
            </w:r>
          </w:p>
        </w:tc>
        <w:tc>
          <w:tcPr>
            <w:tcW w:w="708" w:type="dxa"/>
            <w:tcMar>
              <w:left w:w="57" w:type="dxa"/>
              <w:right w:w="85" w:type="dxa"/>
            </w:tcMar>
            <w:vAlign w:val="center"/>
          </w:tcPr>
          <w:p w14:paraId="388A90D8" w14:textId="792F5212" w:rsidR="002818B1" w:rsidRPr="00060FA0" w:rsidRDefault="002818B1" w:rsidP="002818B1">
            <w:pPr>
              <w:jc w:val="right"/>
              <w:rPr>
                <w:sz w:val="18"/>
                <w:szCs w:val="18"/>
              </w:rPr>
            </w:pPr>
            <w:r w:rsidRPr="00060FA0">
              <w:rPr>
                <w:sz w:val="18"/>
                <w:szCs w:val="18"/>
              </w:rPr>
              <w:t>0</w:t>
            </w:r>
          </w:p>
        </w:tc>
        <w:tc>
          <w:tcPr>
            <w:tcW w:w="993" w:type="dxa"/>
            <w:tcMar>
              <w:left w:w="57" w:type="dxa"/>
              <w:right w:w="85" w:type="dxa"/>
            </w:tcMar>
            <w:vAlign w:val="center"/>
          </w:tcPr>
          <w:p w14:paraId="3AE92B72" w14:textId="45CA9711" w:rsidR="002818B1" w:rsidRPr="00DC403E" w:rsidRDefault="002818B1" w:rsidP="002818B1">
            <w:pPr>
              <w:jc w:val="right"/>
              <w:rPr>
                <w:sz w:val="18"/>
                <w:szCs w:val="18"/>
              </w:rPr>
            </w:pPr>
            <w:r w:rsidRPr="00DC403E">
              <w:rPr>
                <w:sz w:val="18"/>
                <w:szCs w:val="18"/>
              </w:rPr>
              <w:t>8,1</w:t>
            </w:r>
            <w:r>
              <w:rPr>
                <w:sz w:val="18"/>
                <w:szCs w:val="18"/>
              </w:rPr>
              <w:t>16</w:t>
            </w:r>
            <w:r w:rsidRPr="00DC403E">
              <w:rPr>
                <w:sz w:val="18"/>
                <w:szCs w:val="18"/>
              </w:rPr>
              <w:t>,</w:t>
            </w:r>
            <w:r>
              <w:rPr>
                <w:sz w:val="18"/>
                <w:szCs w:val="18"/>
              </w:rPr>
              <w:t>742</w:t>
            </w:r>
          </w:p>
        </w:tc>
        <w:tc>
          <w:tcPr>
            <w:tcW w:w="709" w:type="dxa"/>
            <w:vAlign w:val="center"/>
          </w:tcPr>
          <w:p w14:paraId="24CF3E87" w14:textId="62479152" w:rsidR="002818B1" w:rsidRPr="00060FA0" w:rsidRDefault="002818B1" w:rsidP="002818B1">
            <w:pPr>
              <w:jc w:val="right"/>
              <w:rPr>
                <w:sz w:val="18"/>
                <w:szCs w:val="18"/>
              </w:rPr>
            </w:pPr>
            <w:r>
              <w:rPr>
                <w:sz w:val="18"/>
                <w:szCs w:val="18"/>
              </w:rPr>
              <w:t>0</w:t>
            </w:r>
          </w:p>
        </w:tc>
        <w:tc>
          <w:tcPr>
            <w:tcW w:w="1059" w:type="dxa"/>
            <w:tcMar>
              <w:left w:w="57" w:type="dxa"/>
              <w:right w:w="85" w:type="dxa"/>
            </w:tcMar>
            <w:vAlign w:val="center"/>
          </w:tcPr>
          <w:p w14:paraId="0A822709" w14:textId="36A64C70" w:rsidR="002818B1" w:rsidRPr="00060FA0" w:rsidRDefault="002818B1" w:rsidP="002818B1">
            <w:pPr>
              <w:jc w:val="right"/>
              <w:rPr>
                <w:sz w:val="18"/>
                <w:szCs w:val="18"/>
              </w:rPr>
            </w:pPr>
            <w:r w:rsidRPr="00060FA0">
              <w:rPr>
                <w:sz w:val="18"/>
                <w:szCs w:val="18"/>
              </w:rPr>
              <w:t>0</w:t>
            </w:r>
          </w:p>
        </w:tc>
        <w:tc>
          <w:tcPr>
            <w:tcW w:w="1072" w:type="dxa"/>
            <w:tcMar>
              <w:left w:w="57" w:type="dxa"/>
              <w:right w:w="85" w:type="dxa"/>
            </w:tcMar>
            <w:vAlign w:val="center"/>
          </w:tcPr>
          <w:p w14:paraId="36E36F0F" w14:textId="3F0D2B5C" w:rsidR="002818B1" w:rsidRPr="00060FA0" w:rsidRDefault="002818B1" w:rsidP="002818B1">
            <w:pPr>
              <w:jc w:val="right"/>
              <w:rPr>
                <w:sz w:val="18"/>
                <w:szCs w:val="18"/>
              </w:rPr>
            </w:pPr>
            <w:r w:rsidRPr="00DC403E">
              <w:rPr>
                <w:sz w:val="18"/>
                <w:szCs w:val="18"/>
              </w:rPr>
              <w:t>28,452,72</w:t>
            </w:r>
            <w:r>
              <w:rPr>
                <w:sz w:val="18"/>
                <w:szCs w:val="18"/>
              </w:rPr>
              <w:t>9</w:t>
            </w:r>
          </w:p>
        </w:tc>
      </w:tr>
    </w:tbl>
    <w:p w14:paraId="7D5C80BF" w14:textId="33E8F18B" w:rsidR="00711BE6" w:rsidRDefault="00711BE6" w:rsidP="00B034BE">
      <w:pPr>
        <w:ind w:left="-284" w:right="-561"/>
        <w:jc w:val="left"/>
        <w:rPr>
          <w:sz w:val="18"/>
          <w:szCs w:val="18"/>
        </w:rPr>
      </w:pPr>
      <w:r w:rsidRPr="00B8685E">
        <w:rPr>
          <w:sz w:val="18"/>
          <w:szCs w:val="18"/>
        </w:rPr>
        <w:t>* Recommended for approval at the present meeting</w:t>
      </w:r>
    </w:p>
    <w:p w14:paraId="60C408CF" w14:textId="77777777" w:rsidR="00711BE6" w:rsidRPr="000B6F95" w:rsidRDefault="00711BE6" w:rsidP="00DE2F1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7792"/>
        <w:gridCol w:w="2231"/>
      </w:tblGrid>
      <w:tr w:rsidR="00711BE6" w:rsidRPr="00B65285" w14:paraId="13CBFDCD" w14:textId="77777777" w:rsidTr="00183710">
        <w:trPr>
          <w:jc w:val="center"/>
        </w:trPr>
        <w:tc>
          <w:tcPr>
            <w:tcW w:w="7792" w:type="dxa"/>
          </w:tcPr>
          <w:p w14:paraId="5B92DCEA" w14:textId="77777777" w:rsidR="00711BE6" w:rsidRPr="00B65285" w:rsidRDefault="00711BE6" w:rsidP="0080542D">
            <w:pPr>
              <w:spacing w:before="20" w:after="20"/>
              <w:jc w:val="left"/>
              <w:rPr>
                <w:sz w:val="20"/>
                <w:szCs w:val="20"/>
              </w:rPr>
            </w:pPr>
            <w:r w:rsidRPr="00B65285">
              <w:rPr>
                <w:sz w:val="20"/>
                <w:szCs w:val="20"/>
              </w:rPr>
              <w:t xml:space="preserve">Reduction from </w:t>
            </w:r>
            <w:r>
              <w:rPr>
                <w:sz w:val="20"/>
                <w:szCs w:val="20"/>
              </w:rPr>
              <w:t xml:space="preserve">remaining consumption eligible for funding in </w:t>
            </w:r>
            <w:r w:rsidRPr="00B65285">
              <w:rPr>
                <w:sz w:val="20"/>
                <w:szCs w:val="20"/>
              </w:rPr>
              <w:t xml:space="preserve">stage I </w:t>
            </w:r>
            <w:r>
              <w:rPr>
                <w:sz w:val="20"/>
                <w:szCs w:val="20"/>
              </w:rPr>
              <w:t>(</w:t>
            </w:r>
            <w:r w:rsidRPr="00B65285">
              <w:rPr>
                <w:sz w:val="20"/>
                <w:szCs w:val="20"/>
              </w:rPr>
              <w:t>CO</w:t>
            </w:r>
            <w:r w:rsidRPr="00B65285">
              <w:rPr>
                <w:sz w:val="20"/>
                <w:szCs w:val="20"/>
                <w:vertAlign w:val="subscript"/>
              </w:rPr>
              <w:t>2</w:t>
            </w:r>
            <w:r w:rsidRPr="00B65285">
              <w:rPr>
                <w:sz w:val="20"/>
                <w:szCs w:val="20"/>
              </w:rPr>
              <w:noBreakHyphen/>
              <w:t>eq tonnes</w:t>
            </w:r>
            <w:r>
              <w:rPr>
                <w:sz w:val="20"/>
                <w:szCs w:val="20"/>
              </w:rPr>
              <w:t>)</w:t>
            </w:r>
          </w:p>
        </w:tc>
        <w:tc>
          <w:tcPr>
            <w:tcW w:w="2231" w:type="dxa"/>
          </w:tcPr>
          <w:p w14:paraId="2C31F68B" w14:textId="48475111" w:rsidR="00711BE6" w:rsidRPr="00B65285" w:rsidRDefault="0021562F" w:rsidP="0080542D">
            <w:pPr>
              <w:spacing w:before="20" w:after="20"/>
              <w:jc w:val="center"/>
              <w:rPr>
                <w:sz w:val="20"/>
                <w:szCs w:val="20"/>
              </w:rPr>
            </w:pPr>
            <w:r w:rsidRPr="001E14BF">
              <w:rPr>
                <w:sz w:val="20"/>
                <w:szCs w:val="20"/>
              </w:rPr>
              <w:t>7,289,768</w:t>
            </w:r>
          </w:p>
        </w:tc>
      </w:tr>
    </w:tbl>
    <w:p w14:paraId="13D46A02" w14:textId="77777777" w:rsidR="00711BE6" w:rsidRPr="000B6F95" w:rsidRDefault="00711BE6" w:rsidP="00DE2F1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EB31E3" w14:paraId="22BDC553" w14:textId="77777777" w:rsidTr="0080542D">
        <w:trPr>
          <w:jc w:val="center"/>
        </w:trPr>
        <w:tc>
          <w:tcPr>
            <w:tcW w:w="2500" w:type="pct"/>
          </w:tcPr>
          <w:p w14:paraId="56F37B9C" w14:textId="77777777" w:rsidR="00711BE6" w:rsidRPr="00996241" w:rsidRDefault="00711BE6" w:rsidP="0080542D">
            <w:pPr>
              <w:spacing w:before="20" w:after="20"/>
              <w:jc w:val="left"/>
              <w:rPr>
                <w:b/>
                <w:color w:val="000000" w:themeColor="text1"/>
                <w:sz w:val="20"/>
              </w:rPr>
            </w:pPr>
            <w:r w:rsidRPr="00996241">
              <w:rPr>
                <w:b/>
                <w:color w:val="000000" w:themeColor="text1"/>
                <w:sz w:val="20"/>
              </w:rPr>
              <w:t>Secretariat</w:t>
            </w:r>
            <w:r w:rsidR="00C5533F">
              <w:rPr>
                <w:b/>
                <w:color w:val="000000" w:themeColor="text1"/>
                <w:sz w:val="20"/>
              </w:rPr>
              <w:t>’</w:t>
            </w:r>
            <w:r w:rsidRPr="00996241">
              <w:rPr>
                <w:b/>
                <w:color w:val="000000" w:themeColor="text1"/>
                <w:sz w:val="20"/>
              </w:rPr>
              <w:t>s recommendation</w:t>
            </w:r>
          </w:p>
        </w:tc>
        <w:tc>
          <w:tcPr>
            <w:tcW w:w="2500" w:type="pct"/>
          </w:tcPr>
          <w:p w14:paraId="55D9E1F1" w14:textId="77777777" w:rsidR="00711BE6" w:rsidRPr="00996241" w:rsidRDefault="00711BE6" w:rsidP="0080542D">
            <w:pPr>
              <w:spacing w:before="20" w:after="20"/>
              <w:jc w:val="center"/>
              <w:rPr>
                <w:color w:val="000000" w:themeColor="text1"/>
                <w:sz w:val="20"/>
              </w:rPr>
            </w:pPr>
            <w:r w:rsidRPr="009B091A">
              <w:rPr>
                <w:color w:val="000000" w:themeColor="text1"/>
                <w:sz w:val="20"/>
              </w:rPr>
              <w:t>Individual consideration</w:t>
            </w:r>
          </w:p>
        </w:tc>
      </w:tr>
    </w:tbl>
    <w:p w14:paraId="6547D4C5" w14:textId="77777777" w:rsidR="00711BE6" w:rsidRDefault="00711BE6" w:rsidP="00FB1A81">
      <w:pPr>
        <w:ind w:left="-284"/>
        <w:jc w:val="left"/>
        <w:rPr>
          <w:b/>
        </w:rPr>
      </w:pPr>
      <w:r>
        <w:rPr>
          <w:b/>
        </w:rPr>
        <w:br w:type="page"/>
      </w:r>
    </w:p>
    <w:p w14:paraId="0FBA7EAF" w14:textId="77777777" w:rsidR="00711BE6" w:rsidRPr="00996241" w:rsidRDefault="00711BE6" w:rsidP="00FB1A81">
      <w:pPr>
        <w:tabs>
          <w:tab w:val="left" w:pos="2880"/>
          <w:tab w:val="left" w:pos="5760"/>
        </w:tabs>
        <w:spacing w:before="240" w:after="240"/>
        <w:jc w:val="center"/>
        <w:rPr>
          <w:b/>
        </w:rPr>
      </w:pPr>
      <w:r w:rsidRPr="009931F4">
        <w:rPr>
          <w:b/>
        </w:rPr>
        <w:t>PROJECT DESCRIPTION</w:t>
      </w:r>
    </w:p>
    <w:p w14:paraId="009AAF62" w14:textId="77777777" w:rsidR="00711BE6" w:rsidRDefault="00711BE6" w:rsidP="00FB1A81">
      <w:pPr>
        <w:pStyle w:val="Heading1"/>
      </w:pPr>
      <w:r>
        <w:t>The present document contains the following sections:</w:t>
      </w:r>
    </w:p>
    <w:p w14:paraId="4946F1BB" w14:textId="77777777" w:rsidR="00711BE6" w:rsidRPr="00732AEC" w:rsidRDefault="00711BE6" w:rsidP="00FB1A81">
      <w:pPr>
        <w:pStyle w:val="ListParagraph"/>
        <w:numPr>
          <w:ilvl w:val="0"/>
          <w:numId w:val="9"/>
        </w:numPr>
        <w:spacing w:before="240" w:after="240"/>
        <w:ind w:left="1276" w:hanging="567"/>
        <w:contextualSpacing w:val="0"/>
      </w:pPr>
      <w:r w:rsidRPr="00732AEC">
        <w:t>Summary of the proposal as submitted</w:t>
      </w:r>
    </w:p>
    <w:p w14:paraId="41B47671" w14:textId="77777777" w:rsidR="00711BE6" w:rsidRPr="004F6927" w:rsidRDefault="00711BE6" w:rsidP="00FB1A81">
      <w:pPr>
        <w:pStyle w:val="ListParagraph"/>
        <w:numPr>
          <w:ilvl w:val="0"/>
          <w:numId w:val="9"/>
        </w:numPr>
        <w:spacing w:before="240" w:after="240"/>
        <w:ind w:left="1276" w:hanging="567"/>
        <w:contextualSpacing w:val="0"/>
      </w:pPr>
      <w:r>
        <w:t>Background: Status of i</w:t>
      </w:r>
      <w:r w:rsidRPr="00732AEC">
        <w:t>mplementation of th</w:t>
      </w:r>
      <w:r>
        <w:t xml:space="preserve">e </w:t>
      </w:r>
      <w:r w:rsidRPr="00732AEC">
        <w:t xml:space="preserve">HCFC phase-out management plan </w:t>
      </w:r>
      <w:r w:rsidRPr="004F6927">
        <w:t>and previous HFC-related activities</w:t>
      </w:r>
    </w:p>
    <w:p w14:paraId="43309462" w14:textId="77777777" w:rsidR="00711BE6" w:rsidRPr="00732AEC" w:rsidRDefault="004F6927" w:rsidP="00FB1A81">
      <w:pPr>
        <w:pStyle w:val="ListParagraph"/>
        <w:numPr>
          <w:ilvl w:val="0"/>
          <w:numId w:val="9"/>
        </w:numPr>
        <w:spacing w:before="240" w:after="240"/>
        <w:ind w:left="1276" w:hanging="567"/>
        <w:contextualSpacing w:val="0"/>
      </w:pPr>
      <w:r>
        <w:t>HFC c</w:t>
      </w:r>
      <w:r w:rsidR="00711BE6">
        <w:t>onsumption o</w:t>
      </w:r>
      <w:r w:rsidR="00711BE6" w:rsidRPr="00732AEC">
        <w:t>verview</w:t>
      </w:r>
      <w:r w:rsidR="00711BE6">
        <w:t>:</w:t>
      </w:r>
      <w:r w:rsidR="00711BE6" w:rsidRPr="00732AEC">
        <w:t xml:space="preserve"> HFC consumption le</w:t>
      </w:r>
      <w:r w:rsidR="00711BE6">
        <w:t>vels, trends, and consumption by sector</w:t>
      </w:r>
    </w:p>
    <w:p w14:paraId="39B94A72" w14:textId="77777777" w:rsidR="00711BE6" w:rsidRPr="00732AEC" w:rsidRDefault="00711BE6" w:rsidP="00FB1A81">
      <w:pPr>
        <w:pStyle w:val="ListParagraph"/>
        <w:numPr>
          <w:ilvl w:val="0"/>
          <w:numId w:val="9"/>
        </w:numPr>
        <w:spacing w:before="240" w:after="240"/>
        <w:ind w:left="1276" w:hanging="567"/>
        <w:contextualSpacing w:val="0"/>
      </w:pPr>
      <w:r w:rsidRPr="00732AEC">
        <w:t>Stage I of the Kigali HFC impl</w:t>
      </w:r>
      <w:r>
        <w:t>ementation plan, as submitted: Regulatory framework, phase</w:t>
      </w:r>
      <w:r>
        <w:noBreakHyphen/>
        <w:t>down</w:t>
      </w:r>
      <w:r w:rsidRPr="00732AEC">
        <w:t xml:space="preserve"> strategy</w:t>
      </w:r>
      <w:r>
        <w:t>,</w:t>
      </w:r>
      <w:r w:rsidRPr="00732AEC">
        <w:t xml:space="preserve"> </w:t>
      </w:r>
      <w:r>
        <w:t xml:space="preserve">total stage cost, </w:t>
      </w:r>
      <w:r w:rsidRPr="00732AEC">
        <w:t>and imple</w:t>
      </w:r>
      <w:r>
        <w:t>mentation plan for the first tranche</w:t>
      </w:r>
    </w:p>
    <w:p w14:paraId="1469BEE6" w14:textId="77777777" w:rsidR="00711BE6" w:rsidRDefault="00711BE6" w:rsidP="00FB1A81">
      <w:pPr>
        <w:pStyle w:val="ListParagraph"/>
        <w:numPr>
          <w:ilvl w:val="0"/>
          <w:numId w:val="9"/>
        </w:numPr>
        <w:spacing w:before="240" w:after="240"/>
        <w:ind w:left="1276" w:hanging="567"/>
        <w:contextualSpacing w:val="0"/>
      </w:pPr>
      <w:r w:rsidRPr="00732AEC">
        <w:t>Secretariat’s comments, including</w:t>
      </w:r>
      <w:r>
        <w:t xml:space="preserve"> the agreed cost of activities</w:t>
      </w:r>
    </w:p>
    <w:p w14:paraId="37CD3BF9" w14:textId="77777777" w:rsidR="00711BE6" w:rsidRPr="00732AEC" w:rsidRDefault="00711BE6" w:rsidP="00FB1A81">
      <w:pPr>
        <w:pStyle w:val="ListParagraph"/>
        <w:numPr>
          <w:ilvl w:val="0"/>
          <w:numId w:val="9"/>
        </w:numPr>
        <w:spacing w:before="240" w:after="240"/>
        <w:ind w:left="1276" w:hanging="567"/>
        <w:contextualSpacing w:val="0"/>
      </w:pPr>
      <w:r w:rsidRPr="00732AEC">
        <w:t>Recommendation</w:t>
      </w:r>
    </w:p>
    <w:p w14:paraId="57827EB2" w14:textId="77777777" w:rsidR="00711BE6" w:rsidRPr="00CB33B4" w:rsidRDefault="00711BE6" w:rsidP="00FB1A81">
      <w:pPr>
        <w:pStyle w:val="Heading1"/>
        <w:keepNext/>
        <w:numPr>
          <w:ilvl w:val="0"/>
          <w:numId w:val="0"/>
        </w:numPr>
        <w:rPr>
          <w:b/>
          <w:bCs/>
        </w:rPr>
      </w:pPr>
      <w:r>
        <w:rPr>
          <w:b/>
          <w:bCs/>
        </w:rPr>
        <w:t>I.</w:t>
      </w:r>
      <w:r>
        <w:rPr>
          <w:b/>
          <w:bCs/>
        </w:rPr>
        <w:tab/>
        <w:t>Summary of the proposal as submitted</w:t>
      </w:r>
    </w:p>
    <w:p w14:paraId="44435831" w14:textId="77B12BA7" w:rsidR="00711BE6" w:rsidRDefault="00711BE6" w:rsidP="00FB1A81">
      <w:pPr>
        <w:pStyle w:val="Heading1"/>
      </w:pPr>
      <w:r w:rsidRPr="00996241">
        <w:t xml:space="preserve">On behalf of the Government of </w:t>
      </w:r>
      <w:r w:rsidR="00E674AB" w:rsidRPr="00ED6E06">
        <w:t>Brazil</w:t>
      </w:r>
      <w:r w:rsidRPr="00ED6E06">
        <w:t xml:space="preserve">, </w:t>
      </w:r>
      <w:r w:rsidR="00F80B6E" w:rsidRPr="00ED6E06">
        <w:t>UNDP</w:t>
      </w:r>
      <w:r w:rsidRPr="00996241">
        <w:t xml:space="preserve"> as the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P) at a total cost of US $</w:t>
      </w:r>
      <w:r w:rsidR="0059751F" w:rsidRPr="0064194E">
        <w:t>28,</w:t>
      </w:r>
      <w:r w:rsidR="001B0804" w:rsidRPr="0064194E">
        <w:t>452</w:t>
      </w:r>
      <w:r w:rsidR="0059751F" w:rsidRPr="0064194E">
        <w:t>,</w:t>
      </w:r>
      <w:r w:rsidR="001B0804" w:rsidRPr="0064194E">
        <w:t>72</w:t>
      </w:r>
      <w:r w:rsidR="00AC3204" w:rsidRPr="0064194E">
        <w:t>9</w:t>
      </w:r>
      <w:r w:rsidRPr="00996241">
        <w:t>, consisting of US $</w:t>
      </w:r>
      <w:r w:rsidR="00493A04" w:rsidRPr="0064194E">
        <w:t>20,087,</w:t>
      </w:r>
      <w:r w:rsidR="0059751F" w:rsidRPr="0064194E">
        <w:t>42</w:t>
      </w:r>
      <w:r w:rsidR="005258B4" w:rsidRPr="0064194E">
        <w:t>8</w:t>
      </w:r>
      <w:r w:rsidRPr="00996241">
        <w:t>, plus agency support costs of US $</w:t>
      </w:r>
      <w:r w:rsidR="0059751F" w:rsidRPr="0064194E">
        <w:t>1,406,120</w:t>
      </w:r>
      <w:r w:rsidR="002369FF">
        <w:t>,</w:t>
      </w:r>
      <w:r w:rsidRPr="00996241">
        <w:t xml:space="preserve"> for </w:t>
      </w:r>
      <w:r w:rsidR="00F80B6E" w:rsidRPr="00ED6E06">
        <w:t>UNDP</w:t>
      </w:r>
      <w:r w:rsidR="00ED6E06">
        <w:t>,</w:t>
      </w:r>
      <w:r w:rsidRPr="00996241">
        <w:t xml:space="preserve"> US $</w:t>
      </w:r>
      <w:r w:rsidR="00493A04" w:rsidRPr="0064194E">
        <w:t>4,003,440</w:t>
      </w:r>
      <w:r w:rsidRPr="00996241">
        <w:t>, plus agency support costs of US $</w:t>
      </w:r>
      <w:r w:rsidR="007E71EF" w:rsidRPr="0064194E">
        <w:t>280,241</w:t>
      </w:r>
      <w:r w:rsidR="00477E19">
        <w:t>,</w:t>
      </w:r>
      <w:r w:rsidRPr="00996241">
        <w:t xml:space="preserve"> for </w:t>
      </w:r>
      <w:r w:rsidR="00F80B6E" w:rsidRPr="00ED6E06">
        <w:t>UNIDO</w:t>
      </w:r>
      <w:r w:rsidRPr="00ED6E06">
        <w:t xml:space="preserve"> </w:t>
      </w:r>
      <w:r w:rsidR="00ED6E06" w:rsidRPr="00ED6E06">
        <w:t>an</w:t>
      </w:r>
      <w:r w:rsidR="00ED6E06" w:rsidRPr="00996241">
        <w:t>d US $</w:t>
      </w:r>
      <w:r w:rsidR="00950BF3" w:rsidRPr="0064194E">
        <w:t>2,401,</w:t>
      </w:r>
      <w:r w:rsidR="007E71EF" w:rsidRPr="0064194E">
        <w:t>3</w:t>
      </w:r>
      <w:r w:rsidR="00A81228" w:rsidRPr="0064194E">
        <w:t>51</w:t>
      </w:r>
      <w:r w:rsidR="00950BF3">
        <w:t>,</w:t>
      </w:r>
      <w:r w:rsidR="00ED6E06" w:rsidRPr="00996241">
        <w:t xml:space="preserve"> plus agency support costs of US $</w:t>
      </w:r>
      <w:r w:rsidR="00950BF3" w:rsidRPr="0064194E">
        <w:t>274,149</w:t>
      </w:r>
      <w:r w:rsidR="00ED6E06">
        <w:t>,</w:t>
      </w:r>
      <w:r w:rsidR="00ED6E06" w:rsidRPr="00996241">
        <w:t xml:space="preserve"> for </w:t>
      </w:r>
      <w:r w:rsidR="00ED6E06">
        <w:t xml:space="preserve">the Government of </w:t>
      </w:r>
      <w:r w:rsidR="008B0E9D" w:rsidRPr="0064194E">
        <w:t>the United Kingdom of Great Britain and Northern Ireland</w:t>
      </w:r>
      <w:r w:rsidR="00ED6E06" w:rsidRPr="00ED6E06">
        <w:t>,</w:t>
      </w:r>
      <w:r w:rsidR="004A2899">
        <w:rPr>
          <w:rStyle w:val="FootnoteReference"/>
        </w:rPr>
        <w:footnoteReference w:id="3"/>
      </w:r>
      <w:r w:rsidR="00ED6E06" w:rsidRPr="00ED6E06">
        <w:t xml:space="preserve"> </w:t>
      </w:r>
      <w:r w:rsidRPr="00ED6E06">
        <w:t>as</w:t>
      </w:r>
      <w:r>
        <w:t xml:space="preserve"> originally submitted.</w:t>
      </w:r>
      <w:r w:rsidRPr="00996241">
        <w:rPr>
          <w:vertAlign w:val="superscript"/>
        </w:rPr>
        <w:footnoteReference w:id="4"/>
      </w:r>
    </w:p>
    <w:p w14:paraId="669B2E5C" w14:textId="38A56D57" w:rsidR="00711BE6" w:rsidRPr="00996241" w:rsidRDefault="00711BE6" w:rsidP="00FB1A81">
      <w:pPr>
        <w:pStyle w:val="Heading1"/>
      </w:pPr>
      <w:r w:rsidRPr="00996241">
        <w:t>The implementation of stage </w:t>
      </w:r>
      <w:r>
        <w:t xml:space="preserve">I </w:t>
      </w:r>
      <w:r w:rsidRPr="00996241">
        <w:t xml:space="preserve">of the </w:t>
      </w:r>
      <w:r>
        <w:t>KI</w:t>
      </w:r>
      <w:r w:rsidRPr="00996241">
        <w:t xml:space="preserve">P will </w:t>
      </w:r>
      <w:r>
        <w:t xml:space="preserve">assist the Government </w:t>
      </w:r>
      <w:r w:rsidRPr="00ED6E06">
        <w:t xml:space="preserve">of </w:t>
      </w:r>
      <w:r w:rsidR="00E674AB" w:rsidRPr="00ED6E06">
        <w:t>Brazil</w:t>
      </w:r>
      <w:r>
        <w:t xml:space="preserve"> in meeting the target of </w:t>
      </w:r>
      <w:r w:rsidRPr="00A65A5D">
        <w:t>10 per</w:t>
      </w:r>
      <w:r>
        <w:t xml:space="preserve"> cent reduction from its HFC baseline consumption by </w:t>
      </w:r>
      <w:r w:rsidRPr="00DA0B98">
        <w:t>1 January 20</w:t>
      </w:r>
      <w:r w:rsidR="007458E2">
        <w:t xml:space="preserve">29 and </w:t>
      </w:r>
      <w:r w:rsidR="00040757">
        <w:t xml:space="preserve">in </w:t>
      </w:r>
      <w:r w:rsidR="007458E2">
        <w:t xml:space="preserve">maintaining it </w:t>
      </w:r>
      <w:r w:rsidR="00040757">
        <w:t>until </w:t>
      </w:r>
      <w:r w:rsidR="007458E2">
        <w:t>20</w:t>
      </w:r>
      <w:r w:rsidR="00DA0B98" w:rsidRPr="00DA0B98">
        <w:t>32</w:t>
      </w:r>
      <w:r>
        <w:t>.</w:t>
      </w:r>
    </w:p>
    <w:p w14:paraId="6A4E621A" w14:textId="3B8A456B" w:rsidR="00711BE6" w:rsidRPr="00081D8F" w:rsidRDefault="00711BE6" w:rsidP="00FB1A81">
      <w:pPr>
        <w:pStyle w:val="Heading1"/>
      </w:pPr>
      <w:r w:rsidRPr="00996241">
        <w:t>The first tranche of stage </w:t>
      </w:r>
      <w:r>
        <w:t xml:space="preserve">I </w:t>
      </w:r>
      <w:r w:rsidRPr="00996241">
        <w:t xml:space="preserve">of the </w:t>
      </w:r>
      <w:r>
        <w:t>KI</w:t>
      </w:r>
      <w:r w:rsidRPr="00996241">
        <w:t>P being requested at this meeting amounts to US $</w:t>
      </w:r>
      <w:r w:rsidR="00AA4022">
        <w:t>7,</w:t>
      </w:r>
      <w:r w:rsidR="00A56C6D" w:rsidRPr="0064194E">
        <w:t>918,82</w:t>
      </w:r>
      <w:r w:rsidR="00AC133C">
        <w:t>6</w:t>
      </w:r>
      <w:r w:rsidRPr="00996241">
        <w:t>, consisting of US $</w:t>
      </w:r>
      <w:r w:rsidR="001D6141" w:rsidRPr="001D6141">
        <w:t>5,474,694</w:t>
      </w:r>
      <w:r w:rsidRPr="00996241">
        <w:t xml:space="preserve">, plus agency support costs of </w:t>
      </w:r>
      <w:r w:rsidRPr="00985984">
        <w:t>US </w:t>
      </w:r>
      <w:r w:rsidR="001D6141">
        <w:t>$</w:t>
      </w:r>
      <w:r w:rsidR="001D6141" w:rsidRPr="001D6141">
        <w:t>383,229</w:t>
      </w:r>
      <w:r w:rsidR="005A74D1">
        <w:t>,</w:t>
      </w:r>
      <w:r w:rsidRPr="00985984">
        <w:t xml:space="preserve"> for </w:t>
      </w:r>
      <w:r w:rsidR="00F80B6E" w:rsidRPr="0021466B">
        <w:t>UNDP</w:t>
      </w:r>
      <w:r w:rsidR="0021466B" w:rsidRPr="0021466B">
        <w:t>,</w:t>
      </w:r>
      <w:r w:rsidRPr="00985984">
        <w:t xml:space="preserve"> </w:t>
      </w:r>
      <w:r w:rsidR="0021466B" w:rsidRPr="00996241">
        <w:t>US $</w:t>
      </w:r>
      <w:r w:rsidR="001D6141" w:rsidRPr="001D6141">
        <w:t>800,</w:t>
      </w:r>
      <w:r w:rsidR="00A41D28">
        <w:t>869</w:t>
      </w:r>
      <w:r w:rsidR="0021466B" w:rsidRPr="00996241">
        <w:t>, plus agency support costs of US $</w:t>
      </w:r>
      <w:r w:rsidR="001D6141" w:rsidRPr="001D6141">
        <w:t>56,</w:t>
      </w:r>
      <w:r w:rsidR="001D6141" w:rsidRPr="0064194E">
        <w:t>0</w:t>
      </w:r>
      <w:r w:rsidR="00257AAE" w:rsidRPr="0064194E">
        <w:t>61</w:t>
      </w:r>
      <w:r w:rsidR="0021466B">
        <w:t>,</w:t>
      </w:r>
      <w:r w:rsidR="0021466B" w:rsidRPr="00996241">
        <w:t xml:space="preserve"> for </w:t>
      </w:r>
      <w:r w:rsidR="0021466B" w:rsidRPr="00ED6E06">
        <w:t>UNIDO an</w:t>
      </w:r>
      <w:r w:rsidR="0021466B" w:rsidRPr="00996241">
        <w:t>d US $</w:t>
      </w:r>
      <w:r w:rsidR="001D6141" w:rsidRPr="001D6141">
        <w:t>1,080,607</w:t>
      </w:r>
      <w:r w:rsidR="0021466B" w:rsidRPr="00996241">
        <w:t>, plus agency support costs of US $</w:t>
      </w:r>
      <w:r w:rsidR="001D6141" w:rsidRPr="001D6141">
        <w:t>123,367</w:t>
      </w:r>
      <w:r w:rsidR="0021466B">
        <w:t>,</w:t>
      </w:r>
      <w:r w:rsidR="0021466B" w:rsidRPr="00996241">
        <w:t xml:space="preserve"> for </w:t>
      </w:r>
      <w:r w:rsidR="0021466B">
        <w:t xml:space="preserve">the Government of </w:t>
      </w:r>
      <w:r w:rsidR="001D6141" w:rsidRPr="0064194E">
        <w:t>the United Kingdom of Great Britain and Northern Ireland</w:t>
      </w:r>
      <w:r w:rsidR="0021466B" w:rsidRPr="00ED6E06">
        <w:t>, as</w:t>
      </w:r>
      <w:r w:rsidR="0021466B">
        <w:t xml:space="preserve"> originally submitted</w:t>
      </w:r>
      <w:r>
        <w:t xml:space="preserve">, for the period of </w:t>
      </w:r>
      <w:r w:rsidR="004F6927" w:rsidRPr="0064194E">
        <w:t>July</w:t>
      </w:r>
      <w:r w:rsidR="00C55D34" w:rsidRPr="0064194E">
        <w:t xml:space="preserve"> </w:t>
      </w:r>
      <w:r w:rsidR="00BD12B2" w:rsidRPr="0064194E">
        <w:t>2026</w:t>
      </w:r>
      <w:r w:rsidRPr="0064194E">
        <w:t xml:space="preserve"> to </w:t>
      </w:r>
      <w:r w:rsidR="006267F2">
        <w:t>June 2028</w:t>
      </w:r>
      <w:r w:rsidRPr="00985984">
        <w:t>.</w:t>
      </w:r>
    </w:p>
    <w:p w14:paraId="5C1661C0" w14:textId="77777777" w:rsidR="00711BE6" w:rsidRPr="00996241" w:rsidRDefault="00711BE6" w:rsidP="00FB1A81">
      <w:pPr>
        <w:keepNext/>
        <w:spacing w:after="240"/>
        <w:rPr>
          <w:b/>
        </w:rPr>
      </w:pPr>
      <w:r>
        <w:rPr>
          <w:b/>
        </w:rPr>
        <w:t>II.</w:t>
      </w:r>
      <w:r>
        <w:rPr>
          <w:b/>
        </w:rPr>
        <w:tab/>
      </w:r>
      <w:r w:rsidRPr="00996241">
        <w:rPr>
          <w:b/>
        </w:rPr>
        <w:t>Background</w:t>
      </w:r>
    </w:p>
    <w:p w14:paraId="61B0E893" w14:textId="77777777" w:rsidR="00711BE6" w:rsidRDefault="00711BE6" w:rsidP="00FB1A81">
      <w:pPr>
        <w:keepNext/>
        <w:spacing w:after="240"/>
        <w:rPr>
          <w:bCs/>
          <w:u w:val="single"/>
        </w:rPr>
      </w:pPr>
      <w:r w:rsidRPr="00CF372D">
        <w:rPr>
          <w:bCs/>
          <w:u w:val="single"/>
        </w:rPr>
        <w:t>Status of implementation of the HCFC phase-out management plan</w:t>
      </w:r>
    </w:p>
    <w:p w14:paraId="5AD749D5" w14:textId="768520BF" w:rsidR="00711BE6" w:rsidRPr="004649E9" w:rsidRDefault="00711BE6" w:rsidP="00FB1A81">
      <w:pPr>
        <w:pStyle w:val="Heading1"/>
      </w:pPr>
      <w:r w:rsidRPr="004649E9">
        <w:t>Table</w:t>
      </w:r>
      <w:r w:rsidR="00124ABA">
        <w:t> </w:t>
      </w:r>
      <w:r w:rsidR="004F6927">
        <w:t>1</w:t>
      </w:r>
      <w:r w:rsidRPr="004649E9">
        <w:t xml:space="preserve"> presents </w:t>
      </w:r>
      <w:r w:rsidR="00CD38CD">
        <w:t xml:space="preserve">the </w:t>
      </w:r>
      <w:r w:rsidRPr="004649E9">
        <w:t xml:space="preserve">information on </w:t>
      </w:r>
      <w:r w:rsidR="008C2FE3">
        <w:t xml:space="preserve">the status of implementation of </w:t>
      </w:r>
      <w:r w:rsidR="00466B09">
        <w:t>Brazil’s</w:t>
      </w:r>
      <w:r w:rsidRPr="004649E9">
        <w:t xml:space="preserve"> </w:t>
      </w:r>
      <w:r>
        <w:t>HCFC phase-out management plan (</w:t>
      </w:r>
      <w:r w:rsidRPr="004649E9">
        <w:t>HPMP</w:t>
      </w:r>
      <w:r>
        <w:t>)</w:t>
      </w:r>
      <w:r w:rsidRPr="004649E9">
        <w:t xml:space="preserve"> as of </w:t>
      </w:r>
      <w:r w:rsidR="00216CCB">
        <w:t>February</w:t>
      </w:r>
      <w:r w:rsidRPr="00CB0174">
        <w:t> 202</w:t>
      </w:r>
      <w:r w:rsidR="004F6927" w:rsidRPr="00CB0174">
        <w:t>6</w:t>
      </w:r>
      <w:r w:rsidRPr="00CB0174">
        <w:t>.</w:t>
      </w:r>
    </w:p>
    <w:p w14:paraId="103868F1" w14:textId="6C463758" w:rsidR="00711BE6" w:rsidRPr="007A50B5" w:rsidRDefault="00711BE6" w:rsidP="00FB1A81">
      <w:pPr>
        <w:keepNext/>
      </w:pPr>
      <w:r w:rsidRPr="004649E9">
        <w:rPr>
          <w:b/>
        </w:rPr>
        <w:t>Table</w:t>
      </w:r>
      <w:r w:rsidR="00124ABA">
        <w:rPr>
          <w:b/>
        </w:rPr>
        <w:t> </w:t>
      </w:r>
      <w:r w:rsidR="004F6927">
        <w:rPr>
          <w:b/>
          <w:bCs/>
        </w:rPr>
        <w:t>1</w:t>
      </w:r>
      <w:r w:rsidRPr="004649E9">
        <w:rPr>
          <w:b/>
        </w:rPr>
        <w:t>.</w:t>
      </w:r>
      <w:r w:rsidRPr="00B13BCC">
        <w:rPr>
          <w:b/>
        </w:rPr>
        <w:t xml:space="preserve"> H</w:t>
      </w:r>
      <w:r w:rsidRPr="007A50B5">
        <w:rPr>
          <w:b/>
          <w:bCs/>
        </w:rPr>
        <w:t xml:space="preserve">PMP status </w:t>
      </w:r>
      <w:r w:rsidRPr="00216CCB">
        <w:rPr>
          <w:b/>
          <w:bCs/>
        </w:rPr>
        <w:t xml:space="preserve">for </w:t>
      </w:r>
      <w:r w:rsidR="00E674AB" w:rsidRPr="00216CCB">
        <w:rPr>
          <w:b/>
          <w:bCs/>
        </w:rPr>
        <w:t>Brazil</w:t>
      </w:r>
    </w:p>
    <w:tbl>
      <w:tblPr>
        <w:tblStyle w:val="TableGrid"/>
        <w:tblW w:w="5000" w:type="pct"/>
        <w:tblLayout w:type="fixed"/>
        <w:tblLook w:val="04A0" w:firstRow="1" w:lastRow="0" w:firstColumn="1" w:lastColumn="0" w:noHBand="0" w:noVBand="1"/>
      </w:tblPr>
      <w:tblGrid>
        <w:gridCol w:w="2692"/>
        <w:gridCol w:w="2220"/>
        <w:gridCol w:w="2220"/>
        <w:gridCol w:w="2218"/>
      </w:tblGrid>
      <w:tr w:rsidR="00711BE6" w:rsidRPr="00DC5329" w14:paraId="55D0F27D" w14:textId="77777777" w:rsidTr="000C3E07">
        <w:trPr>
          <w:tblHeader/>
        </w:trPr>
        <w:tc>
          <w:tcPr>
            <w:tcW w:w="1440" w:type="pct"/>
          </w:tcPr>
          <w:p w14:paraId="5F1EA2FE" w14:textId="25031951" w:rsidR="00711BE6" w:rsidRPr="00DC5329" w:rsidRDefault="008C2FE3" w:rsidP="00C20265">
            <w:pPr>
              <w:spacing w:before="20" w:after="20"/>
              <w:jc w:val="center"/>
              <w:rPr>
                <w:b/>
                <w:bCs/>
                <w:sz w:val="20"/>
                <w:szCs w:val="20"/>
              </w:rPr>
            </w:pPr>
            <w:r>
              <w:rPr>
                <w:b/>
                <w:bCs/>
                <w:sz w:val="20"/>
                <w:szCs w:val="20"/>
              </w:rPr>
              <w:t>Particulars</w:t>
            </w:r>
          </w:p>
        </w:tc>
        <w:tc>
          <w:tcPr>
            <w:tcW w:w="1187" w:type="pct"/>
          </w:tcPr>
          <w:p w14:paraId="355FC204" w14:textId="77777777" w:rsidR="00711BE6" w:rsidRPr="00DC5329" w:rsidRDefault="00711BE6" w:rsidP="00C20265">
            <w:pPr>
              <w:spacing w:before="20" w:after="20"/>
              <w:jc w:val="center"/>
              <w:rPr>
                <w:b/>
                <w:bCs/>
                <w:sz w:val="20"/>
                <w:szCs w:val="20"/>
              </w:rPr>
            </w:pPr>
            <w:r w:rsidRPr="00DC5329">
              <w:rPr>
                <w:b/>
                <w:bCs/>
                <w:sz w:val="20"/>
                <w:szCs w:val="20"/>
              </w:rPr>
              <w:t>Stage I</w:t>
            </w:r>
          </w:p>
        </w:tc>
        <w:tc>
          <w:tcPr>
            <w:tcW w:w="1187" w:type="pct"/>
          </w:tcPr>
          <w:p w14:paraId="35A2E1D4" w14:textId="77777777" w:rsidR="00711BE6" w:rsidRPr="00DC5329" w:rsidRDefault="00711BE6" w:rsidP="00C20265">
            <w:pPr>
              <w:spacing w:before="20" w:after="20"/>
              <w:jc w:val="center"/>
              <w:rPr>
                <w:b/>
                <w:bCs/>
                <w:sz w:val="20"/>
                <w:szCs w:val="20"/>
              </w:rPr>
            </w:pPr>
            <w:r w:rsidRPr="00DC5329">
              <w:rPr>
                <w:b/>
                <w:bCs/>
                <w:sz w:val="20"/>
                <w:szCs w:val="20"/>
              </w:rPr>
              <w:t>Stage II</w:t>
            </w:r>
          </w:p>
        </w:tc>
        <w:tc>
          <w:tcPr>
            <w:tcW w:w="1187" w:type="pct"/>
            <w:shd w:val="clear" w:color="auto" w:fill="FFFFFF" w:themeFill="background1"/>
          </w:tcPr>
          <w:p w14:paraId="44BE5BB4" w14:textId="77777777" w:rsidR="00711BE6" w:rsidRPr="00DC5329" w:rsidRDefault="00711BE6" w:rsidP="00C20265">
            <w:pPr>
              <w:spacing w:before="20" w:after="20"/>
              <w:jc w:val="center"/>
              <w:rPr>
                <w:b/>
                <w:bCs/>
                <w:sz w:val="20"/>
                <w:szCs w:val="20"/>
              </w:rPr>
            </w:pPr>
            <w:r w:rsidRPr="00DC5329">
              <w:rPr>
                <w:b/>
                <w:bCs/>
                <w:sz w:val="20"/>
                <w:szCs w:val="20"/>
              </w:rPr>
              <w:t>Stage III</w:t>
            </w:r>
          </w:p>
        </w:tc>
      </w:tr>
      <w:tr w:rsidR="00711BE6" w:rsidRPr="00DC5329" w14:paraId="53A97053" w14:textId="77777777" w:rsidTr="000C3E07">
        <w:tc>
          <w:tcPr>
            <w:tcW w:w="1440" w:type="pct"/>
            <w:vAlign w:val="center"/>
          </w:tcPr>
          <w:p w14:paraId="4BF3870B" w14:textId="77777777" w:rsidR="00711BE6" w:rsidRPr="00DC5329" w:rsidRDefault="00711BE6" w:rsidP="00C20265">
            <w:pPr>
              <w:spacing w:before="20" w:after="20"/>
              <w:jc w:val="left"/>
              <w:rPr>
                <w:sz w:val="20"/>
                <w:szCs w:val="20"/>
              </w:rPr>
            </w:pPr>
            <w:r w:rsidRPr="00DC5329">
              <w:rPr>
                <w:sz w:val="20"/>
                <w:szCs w:val="20"/>
              </w:rPr>
              <w:t>Meeti</w:t>
            </w:r>
            <w:r w:rsidRPr="006109D0">
              <w:rPr>
                <w:sz w:val="20"/>
                <w:szCs w:val="20"/>
              </w:rPr>
              <w:t>ngs when HPMP was approved</w:t>
            </w:r>
            <w:r w:rsidR="00CB0174">
              <w:rPr>
                <w:sz w:val="20"/>
                <w:szCs w:val="20"/>
              </w:rPr>
              <w:t xml:space="preserve"> or </w:t>
            </w:r>
            <w:r w:rsidRPr="00DC5329">
              <w:rPr>
                <w:sz w:val="20"/>
                <w:szCs w:val="20"/>
              </w:rPr>
              <w:t>updated</w:t>
            </w:r>
          </w:p>
        </w:tc>
        <w:tc>
          <w:tcPr>
            <w:tcW w:w="1187" w:type="pct"/>
            <w:vAlign w:val="center"/>
          </w:tcPr>
          <w:p w14:paraId="58907E79" w14:textId="63CF47F2" w:rsidR="00AF2F6A" w:rsidRPr="00FC4556" w:rsidRDefault="00AF2F6A" w:rsidP="004F1414">
            <w:pPr>
              <w:spacing w:before="20" w:after="20"/>
              <w:jc w:val="center"/>
              <w:rPr>
                <w:sz w:val="20"/>
                <w:szCs w:val="20"/>
              </w:rPr>
            </w:pPr>
            <w:r w:rsidRPr="00FC4556">
              <w:rPr>
                <w:sz w:val="20"/>
                <w:szCs w:val="20"/>
              </w:rPr>
              <w:t>64</w:t>
            </w:r>
            <w:r w:rsidRPr="00FC4556">
              <w:rPr>
                <w:sz w:val="20"/>
                <w:szCs w:val="20"/>
                <w:vertAlign w:val="superscript"/>
              </w:rPr>
              <w:t>th</w:t>
            </w:r>
            <w:r w:rsidR="00CD38CD" w:rsidRPr="00CD38CD">
              <w:rPr>
                <w:sz w:val="20"/>
                <w:szCs w:val="20"/>
              </w:rPr>
              <w:t>/</w:t>
            </w:r>
            <w:r w:rsidR="00C17778" w:rsidRPr="00FC4556">
              <w:rPr>
                <w:sz w:val="20"/>
                <w:szCs w:val="20"/>
              </w:rPr>
              <w:t>75</w:t>
            </w:r>
            <w:r w:rsidR="00C17778" w:rsidRPr="00FC4556">
              <w:rPr>
                <w:sz w:val="20"/>
                <w:szCs w:val="20"/>
                <w:vertAlign w:val="superscript"/>
              </w:rPr>
              <w:t>th</w:t>
            </w:r>
          </w:p>
        </w:tc>
        <w:tc>
          <w:tcPr>
            <w:tcW w:w="1187" w:type="pct"/>
            <w:vAlign w:val="center"/>
          </w:tcPr>
          <w:p w14:paraId="3A50BAC1" w14:textId="4D11915D" w:rsidR="003B6968" w:rsidRPr="00DC5329" w:rsidRDefault="00D47B7C" w:rsidP="00D31F16">
            <w:pPr>
              <w:spacing w:before="20" w:after="20"/>
              <w:jc w:val="center"/>
              <w:rPr>
                <w:sz w:val="20"/>
                <w:szCs w:val="20"/>
                <w:highlight w:val="cyan"/>
              </w:rPr>
            </w:pPr>
            <w:r w:rsidRPr="00C5119A">
              <w:rPr>
                <w:sz w:val="20"/>
                <w:szCs w:val="20"/>
              </w:rPr>
              <w:t>75</w:t>
            </w:r>
            <w:r w:rsidRPr="00C5119A">
              <w:rPr>
                <w:sz w:val="20"/>
                <w:szCs w:val="20"/>
                <w:vertAlign w:val="superscript"/>
              </w:rPr>
              <w:t>th</w:t>
            </w:r>
            <w:r w:rsidR="00CD38CD">
              <w:rPr>
                <w:sz w:val="20"/>
                <w:szCs w:val="20"/>
              </w:rPr>
              <w:t>/</w:t>
            </w:r>
            <w:r w:rsidR="009F21C4" w:rsidRPr="00C5119A">
              <w:rPr>
                <w:sz w:val="20"/>
                <w:szCs w:val="20"/>
              </w:rPr>
              <w:t>80</w:t>
            </w:r>
            <w:r w:rsidR="009F21C4" w:rsidRPr="00C5119A">
              <w:rPr>
                <w:sz w:val="20"/>
                <w:szCs w:val="20"/>
                <w:vertAlign w:val="superscript"/>
              </w:rPr>
              <w:t>th</w:t>
            </w:r>
            <w:r w:rsidR="00CD38CD">
              <w:rPr>
                <w:sz w:val="20"/>
                <w:szCs w:val="20"/>
              </w:rPr>
              <w:t>/</w:t>
            </w:r>
            <w:r w:rsidR="001772F4" w:rsidRPr="00C5119A">
              <w:rPr>
                <w:sz w:val="20"/>
                <w:szCs w:val="20"/>
              </w:rPr>
              <w:t>82</w:t>
            </w:r>
            <w:r w:rsidR="001772F4" w:rsidRPr="00C5119A">
              <w:rPr>
                <w:sz w:val="20"/>
                <w:szCs w:val="20"/>
                <w:vertAlign w:val="superscript"/>
              </w:rPr>
              <w:t>nd</w:t>
            </w:r>
            <w:r w:rsidR="00CD38CD">
              <w:rPr>
                <w:sz w:val="20"/>
                <w:szCs w:val="20"/>
              </w:rPr>
              <w:t>/</w:t>
            </w:r>
            <w:r w:rsidR="003515F9" w:rsidRPr="00C5119A">
              <w:rPr>
                <w:sz w:val="20"/>
                <w:szCs w:val="20"/>
              </w:rPr>
              <w:t>86</w:t>
            </w:r>
            <w:r w:rsidR="003515F9" w:rsidRPr="00C5119A">
              <w:rPr>
                <w:sz w:val="20"/>
                <w:szCs w:val="20"/>
                <w:vertAlign w:val="superscript"/>
              </w:rPr>
              <w:t>th</w:t>
            </w:r>
            <w:r w:rsidR="00CD38CD">
              <w:rPr>
                <w:sz w:val="20"/>
                <w:szCs w:val="20"/>
              </w:rPr>
              <w:t>/</w:t>
            </w:r>
            <w:r w:rsidR="005B4B54" w:rsidRPr="00C5119A">
              <w:rPr>
                <w:sz w:val="20"/>
                <w:szCs w:val="20"/>
              </w:rPr>
              <w:t>88</w:t>
            </w:r>
            <w:r w:rsidR="005B4B54" w:rsidRPr="00C5119A">
              <w:rPr>
                <w:sz w:val="20"/>
                <w:szCs w:val="20"/>
                <w:vertAlign w:val="superscript"/>
              </w:rPr>
              <w:t>th</w:t>
            </w:r>
            <w:r w:rsidR="00CD38CD">
              <w:rPr>
                <w:sz w:val="20"/>
                <w:szCs w:val="20"/>
              </w:rPr>
              <w:t>/</w:t>
            </w:r>
            <w:r w:rsidR="002B694C">
              <w:rPr>
                <w:sz w:val="20"/>
                <w:szCs w:val="20"/>
              </w:rPr>
              <w:t xml:space="preserve"> </w:t>
            </w:r>
            <w:r w:rsidR="00C5119A" w:rsidRPr="00C5119A">
              <w:rPr>
                <w:sz w:val="20"/>
                <w:szCs w:val="20"/>
              </w:rPr>
              <w:t>91</w:t>
            </w:r>
            <w:r w:rsidR="00C5119A" w:rsidRPr="00C5119A">
              <w:rPr>
                <w:sz w:val="20"/>
                <w:szCs w:val="20"/>
                <w:vertAlign w:val="superscript"/>
              </w:rPr>
              <w:t>st</w:t>
            </w:r>
            <w:r w:rsidR="00CD38CD">
              <w:rPr>
                <w:sz w:val="20"/>
                <w:szCs w:val="20"/>
              </w:rPr>
              <w:t>/</w:t>
            </w:r>
            <w:r w:rsidR="003B6968" w:rsidRPr="00C5119A">
              <w:rPr>
                <w:sz w:val="20"/>
                <w:szCs w:val="20"/>
              </w:rPr>
              <w:t>94</w:t>
            </w:r>
            <w:r w:rsidR="003B6968" w:rsidRPr="00C5119A">
              <w:rPr>
                <w:sz w:val="20"/>
                <w:szCs w:val="20"/>
                <w:vertAlign w:val="superscript"/>
              </w:rPr>
              <w:t>th</w:t>
            </w:r>
          </w:p>
        </w:tc>
        <w:tc>
          <w:tcPr>
            <w:tcW w:w="1187" w:type="pct"/>
            <w:vAlign w:val="center"/>
          </w:tcPr>
          <w:p w14:paraId="46194CF0" w14:textId="1FD5F605" w:rsidR="00711BE6" w:rsidRPr="00DC5329" w:rsidRDefault="00C5119A" w:rsidP="00C20265">
            <w:pPr>
              <w:spacing w:before="20" w:after="20"/>
              <w:jc w:val="center"/>
              <w:rPr>
                <w:sz w:val="20"/>
                <w:szCs w:val="20"/>
                <w:highlight w:val="cyan"/>
              </w:rPr>
            </w:pPr>
            <w:r w:rsidRPr="00C5119A">
              <w:rPr>
                <w:sz w:val="20"/>
                <w:szCs w:val="20"/>
              </w:rPr>
              <w:t>94</w:t>
            </w:r>
            <w:r w:rsidRPr="00C5119A">
              <w:rPr>
                <w:sz w:val="20"/>
                <w:szCs w:val="20"/>
                <w:vertAlign w:val="superscript"/>
              </w:rPr>
              <w:t>th</w:t>
            </w:r>
          </w:p>
        </w:tc>
      </w:tr>
      <w:tr w:rsidR="00711BE6" w:rsidRPr="00DC5329" w14:paraId="109C885F" w14:textId="77777777" w:rsidTr="000C3E07">
        <w:tc>
          <w:tcPr>
            <w:tcW w:w="1440" w:type="pct"/>
            <w:vAlign w:val="center"/>
          </w:tcPr>
          <w:p w14:paraId="2646F187" w14:textId="77777777" w:rsidR="00711BE6" w:rsidRPr="00DC5329" w:rsidRDefault="00711BE6" w:rsidP="00C20265">
            <w:pPr>
              <w:spacing w:before="20" w:after="20"/>
              <w:jc w:val="left"/>
              <w:rPr>
                <w:sz w:val="20"/>
                <w:szCs w:val="20"/>
              </w:rPr>
            </w:pPr>
            <w:r w:rsidRPr="00DC5329">
              <w:rPr>
                <w:sz w:val="20"/>
                <w:szCs w:val="20"/>
              </w:rPr>
              <w:t>Reduction from baseline</w:t>
            </w:r>
          </w:p>
        </w:tc>
        <w:tc>
          <w:tcPr>
            <w:tcW w:w="1187" w:type="pct"/>
            <w:vAlign w:val="center"/>
          </w:tcPr>
          <w:p w14:paraId="0AAC8590" w14:textId="7BA40763" w:rsidR="00711BE6" w:rsidRPr="00FC4556" w:rsidRDefault="00C07D35" w:rsidP="00C20265">
            <w:pPr>
              <w:spacing w:before="20" w:after="20"/>
              <w:jc w:val="center"/>
              <w:rPr>
                <w:sz w:val="20"/>
                <w:szCs w:val="20"/>
              </w:rPr>
            </w:pPr>
            <w:r w:rsidRPr="00FC4556">
              <w:rPr>
                <w:sz w:val="20"/>
                <w:szCs w:val="20"/>
              </w:rPr>
              <w:t>10</w:t>
            </w:r>
            <w:r w:rsidR="00711BE6" w:rsidRPr="00FC4556">
              <w:rPr>
                <w:sz w:val="20"/>
                <w:szCs w:val="20"/>
              </w:rPr>
              <w:t xml:space="preserve">% by </w:t>
            </w:r>
            <w:r w:rsidR="000A6B4B" w:rsidRPr="00FC4556">
              <w:rPr>
                <w:sz w:val="20"/>
                <w:szCs w:val="20"/>
              </w:rPr>
              <w:t>2015</w:t>
            </w:r>
          </w:p>
        </w:tc>
        <w:tc>
          <w:tcPr>
            <w:tcW w:w="1187" w:type="pct"/>
            <w:vAlign w:val="center"/>
          </w:tcPr>
          <w:p w14:paraId="178C9DA9" w14:textId="473DC970" w:rsidR="00711BE6" w:rsidRPr="00DC5329" w:rsidRDefault="00C06662" w:rsidP="00C20265">
            <w:pPr>
              <w:spacing w:before="20" w:after="20"/>
              <w:jc w:val="center"/>
              <w:rPr>
                <w:sz w:val="20"/>
                <w:szCs w:val="20"/>
              </w:rPr>
            </w:pPr>
            <w:r>
              <w:rPr>
                <w:sz w:val="20"/>
                <w:szCs w:val="20"/>
              </w:rPr>
              <w:t>45</w:t>
            </w:r>
            <w:r w:rsidR="00711BE6" w:rsidRPr="00DC5329">
              <w:rPr>
                <w:sz w:val="20"/>
                <w:szCs w:val="20"/>
              </w:rPr>
              <w:t xml:space="preserve">% by </w:t>
            </w:r>
            <w:r>
              <w:rPr>
                <w:sz w:val="20"/>
                <w:szCs w:val="20"/>
              </w:rPr>
              <w:t>2021</w:t>
            </w:r>
          </w:p>
        </w:tc>
        <w:tc>
          <w:tcPr>
            <w:tcW w:w="1187" w:type="pct"/>
            <w:shd w:val="clear" w:color="auto" w:fill="FFFFFF" w:themeFill="background1"/>
            <w:vAlign w:val="center"/>
          </w:tcPr>
          <w:p w14:paraId="088926A7" w14:textId="153A421F" w:rsidR="00711BE6" w:rsidRPr="00DC5329" w:rsidRDefault="00374A80" w:rsidP="00C20265">
            <w:pPr>
              <w:spacing w:before="20" w:after="20"/>
              <w:jc w:val="center"/>
              <w:rPr>
                <w:sz w:val="20"/>
                <w:szCs w:val="20"/>
              </w:rPr>
            </w:pPr>
            <w:r>
              <w:rPr>
                <w:sz w:val="20"/>
                <w:szCs w:val="20"/>
              </w:rPr>
              <w:t>100</w:t>
            </w:r>
            <w:r w:rsidR="00711BE6" w:rsidRPr="00DC5329">
              <w:rPr>
                <w:sz w:val="20"/>
                <w:szCs w:val="20"/>
              </w:rPr>
              <w:t xml:space="preserve">% by </w:t>
            </w:r>
            <w:r>
              <w:rPr>
                <w:sz w:val="20"/>
                <w:szCs w:val="20"/>
              </w:rPr>
              <w:t>2030</w:t>
            </w:r>
          </w:p>
        </w:tc>
      </w:tr>
      <w:tr w:rsidR="00711BE6" w:rsidRPr="00DC5329" w14:paraId="22376411" w14:textId="77777777" w:rsidTr="000C3E07">
        <w:tc>
          <w:tcPr>
            <w:tcW w:w="1440" w:type="pct"/>
            <w:vAlign w:val="center"/>
          </w:tcPr>
          <w:p w14:paraId="08AD009A" w14:textId="762C699A" w:rsidR="00020D87" w:rsidRPr="001A5698" w:rsidRDefault="00711BE6" w:rsidP="006A7495">
            <w:pPr>
              <w:spacing w:before="20" w:after="20"/>
              <w:jc w:val="left"/>
              <w:rPr>
                <w:sz w:val="20"/>
              </w:rPr>
            </w:pPr>
            <w:r w:rsidRPr="00DC5329">
              <w:rPr>
                <w:b/>
                <w:bCs/>
                <w:sz w:val="20"/>
                <w:szCs w:val="20"/>
              </w:rPr>
              <w:t xml:space="preserve">Total </w:t>
            </w:r>
            <w:r w:rsidR="0045260F">
              <w:rPr>
                <w:b/>
                <w:bCs/>
                <w:sz w:val="20"/>
                <w:szCs w:val="20"/>
              </w:rPr>
              <w:t>stage</w:t>
            </w:r>
            <w:r w:rsidR="0045260F" w:rsidRPr="00DC5329">
              <w:rPr>
                <w:b/>
                <w:bCs/>
                <w:sz w:val="20"/>
                <w:szCs w:val="20"/>
              </w:rPr>
              <w:t xml:space="preserve"> </w:t>
            </w:r>
            <w:r w:rsidRPr="00DC5329">
              <w:rPr>
                <w:b/>
                <w:bCs/>
                <w:sz w:val="20"/>
                <w:szCs w:val="20"/>
              </w:rPr>
              <w:t>cost (US $)</w:t>
            </w:r>
          </w:p>
        </w:tc>
        <w:tc>
          <w:tcPr>
            <w:tcW w:w="1187" w:type="pct"/>
            <w:vAlign w:val="center"/>
          </w:tcPr>
          <w:p w14:paraId="6FFCBCEE" w14:textId="36CBFBFF" w:rsidR="00711BE6" w:rsidRPr="00FC4556" w:rsidRDefault="0017359F" w:rsidP="00C20265">
            <w:pPr>
              <w:spacing w:before="20" w:after="20"/>
              <w:jc w:val="center"/>
              <w:rPr>
                <w:sz w:val="20"/>
                <w:szCs w:val="20"/>
              </w:rPr>
            </w:pPr>
            <w:r w:rsidRPr="00FC4556">
              <w:rPr>
                <w:sz w:val="20"/>
                <w:szCs w:val="20"/>
              </w:rPr>
              <w:t>19,417,866</w:t>
            </w:r>
          </w:p>
        </w:tc>
        <w:tc>
          <w:tcPr>
            <w:tcW w:w="1187" w:type="pct"/>
            <w:vAlign w:val="center"/>
          </w:tcPr>
          <w:p w14:paraId="4DE8DE03" w14:textId="5EA9D7A0" w:rsidR="00711BE6" w:rsidRPr="00DC5329" w:rsidRDefault="00516F32" w:rsidP="00C20265">
            <w:pPr>
              <w:spacing w:before="20" w:after="20"/>
              <w:jc w:val="center"/>
              <w:rPr>
                <w:sz w:val="20"/>
                <w:szCs w:val="20"/>
              </w:rPr>
            </w:pPr>
            <w:r w:rsidRPr="00516F32">
              <w:rPr>
                <w:sz w:val="20"/>
                <w:szCs w:val="20"/>
              </w:rPr>
              <w:t>26,019,401</w:t>
            </w:r>
          </w:p>
        </w:tc>
        <w:tc>
          <w:tcPr>
            <w:tcW w:w="1187" w:type="pct"/>
            <w:shd w:val="clear" w:color="auto" w:fill="FFFFFF" w:themeFill="background1"/>
            <w:vAlign w:val="center"/>
          </w:tcPr>
          <w:p w14:paraId="7999F420" w14:textId="01A8D75D" w:rsidR="00711BE6" w:rsidRPr="00DC5329" w:rsidRDefault="00FB3430" w:rsidP="00C20265">
            <w:pPr>
              <w:spacing w:before="20" w:after="20"/>
              <w:jc w:val="center"/>
              <w:rPr>
                <w:sz w:val="20"/>
                <w:szCs w:val="20"/>
              </w:rPr>
            </w:pPr>
            <w:r w:rsidRPr="00FB3430">
              <w:rPr>
                <w:sz w:val="20"/>
                <w:szCs w:val="20"/>
              </w:rPr>
              <w:t>33,816,456</w:t>
            </w:r>
          </w:p>
        </w:tc>
      </w:tr>
      <w:tr w:rsidR="00711BE6" w:rsidRPr="00DC5329" w14:paraId="3D70D2B3" w14:textId="77777777" w:rsidTr="000C3E07">
        <w:tc>
          <w:tcPr>
            <w:tcW w:w="1440" w:type="pct"/>
            <w:vAlign w:val="center"/>
          </w:tcPr>
          <w:p w14:paraId="42069E24" w14:textId="6000D09E" w:rsidR="00711BE6" w:rsidRPr="00DC5329" w:rsidRDefault="00711BE6" w:rsidP="00C20265">
            <w:pPr>
              <w:spacing w:before="20" w:after="20"/>
              <w:jc w:val="left"/>
              <w:rPr>
                <w:b/>
                <w:bCs/>
                <w:sz w:val="20"/>
                <w:szCs w:val="20"/>
              </w:rPr>
            </w:pPr>
            <w:r w:rsidRPr="00DC5329">
              <w:rPr>
                <w:b/>
                <w:bCs/>
                <w:sz w:val="20"/>
                <w:szCs w:val="20"/>
              </w:rPr>
              <w:t xml:space="preserve">Date of completion </w:t>
            </w:r>
            <w:r w:rsidR="008C2FE3">
              <w:rPr>
                <w:b/>
                <w:bCs/>
                <w:sz w:val="20"/>
                <w:szCs w:val="20"/>
              </w:rPr>
              <w:br/>
            </w:r>
            <w:r w:rsidR="0070038F" w:rsidRPr="00DC5329">
              <w:rPr>
                <w:b/>
                <w:bCs/>
                <w:sz w:val="20"/>
                <w:szCs w:val="20"/>
              </w:rPr>
              <w:t>(</w:t>
            </w:r>
            <w:r w:rsidRPr="00D47A99">
              <w:rPr>
                <w:b/>
                <w:sz w:val="20"/>
              </w:rPr>
              <w:t>actual</w:t>
            </w:r>
            <w:r w:rsidR="00124ABA">
              <w:rPr>
                <w:b/>
                <w:sz w:val="20"/>
              </w:rPr>
              <w:t xml:space="preserve"> or </w:t>
            </w:r>
            <w:r w:rsidRPr="00D47A99">
              <w:rPr>
                <w:b/>
                <w:sz w:val="20"/>
              </w:rPr>
              <w:t>planned</w:t>
            </w:r>
            <w:r w:rsidR="0070038F" w:rsidRPr="00DC5329">
              <w:rPr>
                <w:b/>
                <w:bCs/>
                <w:sz w:val="20"/>
                <w:szCs w:val="20"/>
              </w:rPr>
              <w:t>)</w:t>
            </w:r>
          </w:p>
        </w:tc>
        <w:tc>
          <w:tcPr>
            <w:tcW w:w="1187" w:type="pct"/>
            <w:vAlign w:val="center"/>
          </w:tcPr>
          <w:p w14:paraId="12EDAD3D" w14:textId="162604D7" w:rsidR="00711BE6" w:rsidRPr="00D51C98" w:rsidRDefault="00C57BEF" w:rsidP="00C20265">
            <w:pPr>
              <w:spacing w:before="20" w:after="20"/>
              <w:jc w:val="center"/>
              <w:rPr>
                <w:sz w:val="20"/>
                <w:szCs w:val="20"/>
              </w:rPr>
            </w:pPr>
            <w:r>
              <w:rPr>
                <w:sz w:val="20"/>
                <w:szCs w:val="20"/>
              </w:rPr>
              <w:t>1</w:t>
            </w:r>
            <w:r w:rsidR="00711BE6" w:rsidRPr="00D51C98">
              <w:rPr>
                <w:sz w:val="20"/>
                <w:szCs w:val="20"/>
              </w:rPr>
              <w:t xml:space="preserve"> </w:t>
            </w:r>
            <w:r w:rsidR="00D51C98" w:rsidRPr="00D51C98">
              <w:rPr>
                <w:sz w:val="20"/>
                <w:szCs w:val="20"/>
              </w:rPr>
              <w:t>December 2019</w:t>
            </w:r>
          </w:p>
        </w:tc>
        <w:tc>
          <w:tcPr>
            <w:tcW w:w="1187" w:type="pct"/>
            <w:shd w:val="clear" w:color="auto" w:fill="FFFFFF" w:themeFill="background1"/>
            <w:vAlign w:val="center"/>
          </w:tcPr>
          <w:p w14:paraId="431BAEB0" w14:textId="492121DA" w:rsidR="00711BE6" w:rsidRPr="00DC5329" w:rsidRDefault="00361487" w:rsidP="00C20265">
            <w:pPr>
              <w:spacing w:before="20" w:after="20"/>
              <w:jc w:val="center"/>
              <w:rPr>
                <w:sz w:val="20"/>
                <w:szCs w:val="20"/>
                <w:highlight w:val="cyan"/>
              </w:rPr>
            </w:pPr>
            <w:r w:rsidRPr="00B05ABA">
              <w:rPr>
                <w:sz w:val="20"/>
                <w:szCs w:val="20"/>
              </w:rPr>
              <w:t>31 December 202</w:t>
            </w:r>
            <w:r w:rsidR="007833E5" w:rsidRPr="00B05ABA">
              <w:rPr>
                <w:sz w:val="20"/>
                <w:szCs w:val="20"/>
              </w:rPr>
              <w:t xml:space="preserve">5 </w:t>
            </w:r>
          </w:p>
        </w:tc>
        <w:tc>
          <w:tcPr>
            <w:tcW w:w="1187" w:type="pct"/>
            <w:shd w:val="clear" w:color="auto" w:fill="FFFFFF" w:themeFill="background1"/>
            <w:vAlign w:val="center"/>
          </w:tcPr>
          <w:p w14:paraId="18097240" w14:textId="2152E7A2" w:rsidR="007833E5" w:rsidRPr="00DC5329" w:rsidRDefault="001F2477" w:rsidP="007833E5">
            <w:pPr>
              <w:spacing w:before="20" w:after="20"/>
              <w:jc w:val="center"/>
              <w:rPr>
                <w:sz w:val="20"/>
                <w:szCs w:val="20"/>
                <w:highlight w:val="cyan"/>
              </w:rPr>
            </w:pPr>
            <w:r w:rsidRPr="007E3295">
              <w:rPr>
                <w:sz w:val="20"/>
                <w:szCs w:val="20"/>
              </w:rPr>
              <w:t>31 December 2031</w:t>
            </w:r>
          </w:p>
        </w:tc>
      </w:tr>
    </w:tbl>
    <w:p w14:paraId="2C4FE183" w14:textId="77777777" w:rsidR="00711BE6" w:rsidRPr="003662D4" w:rsidRDefault="00711BE6" w:rsidP="00FB1A81">
      <w:pPr>
        <w:pStyle w:val="Heading1"/>
        <w:keepNext/>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p>
    <w:p w14:paraId="0F8B392E" w14:textId="4E623A5D" w:rsidR="00711BE6" w:rsidRPr="00F42512" w:rsidRDefault="007B50B4" w:rsidP="00FB1A81">
      <w:pPr>
        <w:pStyle w:val="Heading1"/>
      </w:pPr>
      <w:r>
        <w:t>Brazil has no</w:t>
      </w:r>
      <w:r w:rsidR="00E6694E">
        <w:t>t</w:t>
      </w:r>
      <w:r w:rsidR="00E30079">
        <w:t xml:space="preserve"> </w:t>
      </w:r>
      <w:r>
        <w:t>im</w:t>
      </w:r>
      <w:r w:rsidR="00711BE6">
        <w:t xml:space="preserve">plemented </w:t>
      </w:r>
      <w:r w:rsidR="00E6694E">
        <w:t>any HFC-related activities</w:t>
      </w:r>
      <w:r w:rsidR="00E6694E" w:rsidRPr="00F42512">
        <w:t xml:space="preserve"> </w:t>
      </w:r>
      <w:r w:rsidRPr="00F42512">
        <w:t>funded by the Multilateral Fund</w:t>
      </w:r>
      <w:r w:rsidR="00E30079">
        <w:t xml:space="preserve"> </w:t>
      </w:r>
      <w:r w:rsidR="00E6694E" w:rsidRPr="00F42512">
        <w:t>in the context of the Kigali Amendment</w:t>
      </w:r>
      <w:r w:rsidR="00E6694E">
        <w:t>.</w:t>
      </w:r>
    </w:p>
    <w:p w14:paraId="3A935F66" w14:textId="48E4BFD5" w:rsidR="00711BE6" w:rsidRDefault="00711BE6" w:rsidP="00E6694E">
      <w:pPr>
        <w:pStyle w:val="Heading1"/>
        <w:keepNext/>
        <w:numPr>
          <w:ilvl w:val="0"/>
          <w:numId w:val="0"/>
        </w:numPr>
        <w:spacing w:after="0"/>
        <w:rPr>
          <w:b/>
          <w:bCs/>
        </w:rPr>
      </w:pPr>
      <w:r>
        <w:rPr>
          <w:b/>
          <w:bCs/>
        </w:rPr>
        <w:t>III.</w:t>
      </w:r>
      <w:r>
        <w:rPr>
          <w:b/>
          <w:bCs/>
        </w:rPr>
        <w:tab/>
      </w:r>
      <w:r w:rsidR="004F6927">
        <w:rPr>
          <w:b/>
          <w:bCs/>
        </w:rPr>
        <w:t>HFC c</w:t>
      </w:r>
      <w:r w:rsidRPr="004C52A4">
        <w:rPr>
          <w:b/>
          <w:bCs/>
        </w:rPr>
        <w:t>onsumption</w:t>
      </w:r>
      <w:r>
        <w:rPr>
          <w:b/>
          <w:bCs/>
        </w:rPr>
        <w:t xml:space="preserve"> overview</w:t>
      </w:r>
    </w:p>
    <w:p w14:paraId="42BFA418" w14:textId="77777777" w:rsidR="00711BE6" w:rsidRPr="0077663F" w:rsidRDefault="00711BE6" w:rsidP="00FB1A81">
      <w:pPr>
        <w:keepNext/>
        <w:spacing w:before="240" w:after="240"/>
        <w:outlineLvl w:val="0"/>
        <w:rPr>
          <w:u w:val="single"/>
        </w:rPr>
      </w:pPr>
      <w:r w:rsidRPr="0077663F">
        <w:rPr>
          <w:u w:val="single"/>
        </w:rPr>
        <w:t>HFC consumption levels</w:t>
      </w:r>
    </w:p>
    <w:p w14:paraId="4D0716F7" w14:textId="09A1A7AC" w:rsidR="00E33B1A" w:rsidRPr="0077663F" w:rsidRDefault="00E674AB" w:rsidP="00FB1A81">
      <w:pPr>
        <w:pStyle w:val="Heading1"/>
      </w:pPr>
      <w:r w:rsidRPr="00F42512">
        <w:t>Brazil</w:t>
      </w:r>
      <w:r w:rsidR="00711BE6" w:rsidRPr="00F42512">
        <w:t xml:space="preserve"> </w:t>
      </w:r>
      <w:r w:rsidR="00C9440C">
        <w:t xml:space="preserve">does not produce </w:t>
      </w:r>
      <w:r w:rsidR="00C9440C" w:rsidRPr="0077663F">
        <w:t xml:space="preserve">HFCs </w:t>
      </w:r>
      <w:r w:rsidR="00C9440C">
        <w:t>and</w:t>
      </w:r>
      <w:r w:rsidR="00C9440C" w:rsidRPr="00F42512">
        <w:t xml:space="preserve"> </w:t>
      </w:r>
      <w:r w:rsidR="00711BE6" w:rsidRPr="00F42512">
        <w:t>o</w:t>
      </w:r>
      <w:r w:rsidR="00711BE6" w:rsidRPr="0077663F">
        <w:t>nly imports</w:t>
      </w:r>
      <w:r w:rsidR="00C9440C">
        <w:t xml:space="preserve"> them</w:t>
      </w:r>
      <w:r w:rsidR="00711BE6" w:rsidRPr="0077663F">
        <w:t xml:space="preserve"> for use in the </w:t>
      </w:r>
      <w:r w:rsidR="00623157">
        <w:t xml:space="preserve">refrigeration </w:t>
      </w:r>
      <w:r w:rsidR="009A1947">
        <w:t>and air</w:t>
      </w:r>
      <w:r w:rsidR="008C2FE3">
        <w:noBreakHyphen/>
      </w:r>
      <w:r w:rsidR="009A1947">
        <w:t xml:space="preserve">conditioning </w:t>
      </w:r>
      <w:r w:rsidR="00724F7A">
        <w:t xml:space="preserve">(RAC) </w:t>
      </w:r>
      <w:r w:rsidR="00623157">
        <w:t>manufacturing,</w:t>
      </w:r>
      <w:r w:rsidR="00665F40">
        <w:t xml:space="preserve"> RAC servicing</w:t>
      </w:r>
      <w:r w:rsidR="00503BAF">
        <w:t xml:space="preserve">, </w:t>
      </w:r>
      <w:r w:rsidR="0017484C">
        <w:t>aerosol</w:t>
      </w:r>
      <w:r w:rsidR="00DF4EB5">
        <w:t>,</w:t>
      </w:r>
      <w:r w:rsidR="009A1947">
        <w:t xml:space="preserve"> firefighting, </w:t>
      </w:r>
      <w:r w:rsidR="00DF4EB5">
        <w:t xml:space="preserve">foam and </w:t>
      </w:r>
      <w:r w:rsidR="00503BAF">
        <w:t>solvent</w:t>
      </w:r>
      <w:r w:rsidR="00711BE6" w:rsidRPr="0077663F">
        <w:t xml:space="preserve"> </w:t>
      </w:r>
      <w:r w:rsidR="00711BE6" w:rsidRPr="00F42512">
        <w:t>sectors.</w:t>
      </w:r>
      <w:r w:rsidR="00711BE6" w:rsidRPr="0077663F">
        <w:t xml:space="preserve"> The most consumed substances </w:t>
      </w:r>
      <w:r w:rsidR="00711BE6" w:rsidRPr="00127557">
        <w:t>in 202</w:t>
      </w:r>
      <w:r w:rsidR="00D52444" w:rsidRPr="00127557">
        <w:t>5</w:t>
      </w:r>
      <w:r w:rsidR="00711BE6" w:rsidRPr="00127557">
        <w:t xml:space="preserve"> were </w:t>
      </w:r>
      <w:r w:rsidR="00497746" w:rsidRPr="00127557">
        <w:t>H</w:t>
      </w:r>
      <w:r w:rsidR="00497746" w:rsidRPr="00497746">
        <w:t>FC-134a</w:t>
      </w:r>
      <w:r w:rsidR="00711BE6" w:rsidRPr="0077663F">
        <w:t xml:space="preserve"> </w:t>
      </w:r>
      <w:r w:rsidR="00711BE6" w:rsidRPr="00406091">
        <w:t>(</w:t>
      </w:r>
      <w:r w:rsidR="00FE5C50">
        <w:t>36.8</w:t>
      </w:r>
      <w:r w:rsidR="00711BE6" w:rsidRPr="0077663F">
        <w:t> per cent of total HFC consumption in CO</w:t>
      </w:r>
      <w:r w:rsidR="00711BE6" w:rsidRPr="0077663F">
        <w:rPr>
          <w:vertAlign w:val="subscript"/>
        </w:rPr>
        <w:t>2</w:t>
      </w:r>
      <w:r w:rsidR="00711BE6" w:rsidRPr="0077663F">
        <w:noBreakHyphen/>
        <w:t>equivalent (CO</w:t>
      </w:r>
      <w:r w:rsidR="00711BE6" w:rsidRPr="0077663F">
        <w:rPr>
          <w:vertAlign w:val="subscript"/>
        </w:rPr>
        <w:t>2</w:t>
      </w:r>
      <w:r w:rsidR="00711BE6" w:rsidRPr="0077663F">
        <w:noBreakHyphen/>
        <w:t>eq) tonnes</w:t>
      </w:r>
      <w:r w:rsidR="00DA3047">
        <w:t xml:space="preserve"> or 4</w:t>
      </w:r>
      <w:r w:rsidR="008F55B5">
        <w:t>2.9</w:t>
      </w:r>
      <w:r w:rsidR="00DA3047">
        <w:t xml:space="preserve"> per cent in metric tonnes (mt)</w:t>
      </w:r>
      <w:r w:rsidR="00711BE6" w:rsidRPr="0077663F">
        <w:t xml:space="preserve">), </w:t>
      </w:r>
      <w:r w:rsidR="00FE5C50">
        <w:t>R-410A</w:t>
      </w:r>
      <w:r w:rsidR="00711BE6" w:rsidRPr="0077663F">
        <w:t xml:space="preserve"> </w:t>
      </w:r>
      <w:r w:rsidR="00711BE6" w:rsidRPr="00406091">
        <w:t>(</w:t>
      </w:r>
      <w:r w:rsidR="00525865">
        <w:t>18.6</w:t>
      </w:r>
      <w:r w:rsidR="00F33B30">
        <w:t>/</w:t>
      </w:r>
      <w:r w:rsidR="00923B9C">
        <w:t>14.9</w:t>
      </w:r>
      <w:r w:rsidR="00176958">
        <w:t> </w:t>
      </w:r>
      <w:r w:rsidR="00923B9C">
        <w:t>per</w:t>
      </w:r>
      <w:r w:rsidR="00176958">
        <w:t> </w:t>
      </w:r>
      <w:r w:rsidR="00923B9C">
        <w:t>cent</w:t>
      </w:r>
      <w:r w:rsidR="00711BE6" w:rsidRPr="0077663F">
        <w:t xml:space="preserve">), </w:t>
      </w:r>
      <w:r w:rsidR="00156D4C">
        <w:t>R</w:t>
      </w:r>
      <w:r w:rsidR="009050A4" w:rsidRPr="009050A4">
        <w:noBreakHyphen/>
      </w:r>
      <w:r w:rsidR="00156D4C">
        <w:t>404A</w:t>
      </w:r>
      <w:r w:rsidR="00711BE6" w:rsidRPr="0077663F">
        <w:t xml:space="preserve"> (</w:t>
      </w:r>
      <w:r w:rsidR="00156D4C">
        <w:t>18.4</w:t>
      </w:r>
      <w:r w:rsidR="00F33B30">
        <w:t>/</w:t>
      </w:r>
      <w:r w:rsidR="00697282">
        <w:t>7.8</w:t>
      </w:r>
      <w:r w:rsidR="00F33B30">
        <w:t> </w:t>
      </w:r>
      <w:r w:rsidR="00923B9C">
        <w:t>per</w:t>
      </w:r>
      <w:r w:rsidR="00F33B30">
        <w:t> </w:t>
      </w:r>
      <w:r w:rsidR="00923B9C">
        <w:t>cent)</w:t>
      </w:r>
      <w:r w:rsidR="00711BE6" w:rsidRPr="0077663F">
        <w:t xml:space="preserve">), </w:t>
      </w:r>
      <w:r w:rsidR="00414977">
        <w:t>HFC-32</w:t>
      </w:r>
      <w:r w:rsidR="00711BE6" w:rsidRPr="0077663F">
        <w:t xml:space="preserve"> (</w:t>
      </w:r>
      <w:r w:rsidR="00414977">
        <w:t>10.</w:t>
      </w:r>
      <w:r w:rsidR="009210E8">
        <w:t>6</w:t>
      </w:r>
      <w:r w:rsidR="00F33B30">
        <w:t>/</w:t>
      </w:r>
      <w:r w:rsidR="004B2881">
        <w:t>26.1</w:t>
      </w:r>
      <w:r w:rsidR="000929DC">
        <w:t> </w:t>
      </w:r>
      <w:r w:rsidR="004B2881">
        <w:t>per</w:t>
      </w:r>
      <w:r w:rsidR="000929DC">
        <w:t> </w:t>
      </w:r>
      <w:r w:rsidR="004B2881">
        <w:t>cent</w:t>
      </w:r>
      <w:r w:rsidR="00711BE6" w:rsidRPr="0077663F">
        <w:t xml:space="preserve">), </w:t>
      </w:r>
      <w:r w:rsidR="00414977">
        <w:t>HFC</w:t>
      </w:r>
      <w:r w:rsidR="00BA075A">
        <w:noBreakHyphen/>
        <w:t>125</w:t>
      </w:r>
      <w:r w:rsidR="00414977" w:rsidRPr="0077663F">
        <w:t xml:space="preserve"> (</w:t>
      </w:r>
      <w:r w:rsidR="00414977">
        <w:t>10.</w:t>
      </w:r>
      <w:r w:rsidR="00BA075A">
        <w:t>4</w:t>
      </w:r>
      <w:r w:rsidR="00F33B30">
        <w:t>/5.0</w:t>
      </w:r>
      <w:r w:rsidR="000929DC">
        <w:t> </w:t>
      </w:r>
      <w:r w:rsidR="00ED4C7A">
        <w:t>per</w:t>
      </w:r>
      <w:r w:rsidR="000929DC">
        <w:t> </w:t>
      </w:r>
      <w:r w:rsidR="00711BE6" w:rsidRPr="0077663F">
        <w:t xml:space="preserve">cent), and other HFCs </w:t>
      </w:r>
      <w:r w:rsidR="00F141B7">
        <w:t>(</w:t>
      </w:r>
      <w:r w:rsidR="008915DF">
        <w:t>5.3</w:t>
      </w:r>
      <w:r w:rsidR="00F33B30">
        <w:t>/</w:t>
      </w:r>
      <w:r w:rsidR="00A4524C">
        <w:t>3.4</w:t>
      </w:r>
      <w:r w:rsidR="00F33B30">
        <w:t> </w:t>
      </w:r>
      <w:r w:rsidR="00711BE6" w:rsidRPr="0077663F">
        <w:t>per cent). Table </w:t>
      </w:r>
      <w:r w:rsidR="00D97735">
        <w:t>2</w:t>
      </w:r>
      <w:r w:rsidR="00711BE6" w:rsidRPr="0077663F">
        <w:t xml:space="preserve"> presents the country’s HFC consumption </w:t>
      </w:r>
      <w:r w:rsidR="00930CB5">
        <w:t xml:space="preserve">in 2020–2025 </w:t>
      </w:r>
      <w:r w:rsidR="00711BE6" w:rsidRPr="0077663F">
        <w:t>as reported to the Ozone Secretariat under Article 7 of the Montreal Protocol</w:t>
      </w:r>
      <w:r w:rsidR="00124ABA" w:rsidRPr="0077663F">
        <w:t>,</w:t>
      </w:r>
      <w:r w:rsidR="00711BE6" w:rsidRPr="0077663F">
        <w:t xml:space="preserve"> and the country’s HFC baseline.</w:t>
      </w:r>
    </w:p>
    <w:p w14:paraId="4295B0CD" w14:textId="4C85D403" w:rsidR="00711BE6" w:rsidRPr="005F7522" w:rsidRDefault="00711BE6" w:rsidP="0099576E">
      <w:pPr>
        <w:pStyle w:val="Heading1"/>
        <w:keepNext/>
        <w:numPr>
          <w:ilvl w:val="0"/>
          <w:numId w:val="0"/>
        </w:numPr>
        <w:spacing w:before="240" w:after="0"/>
      </w:pPr>
      <w:r w:rsidRPr="005162D4">
        <w:rPr>
          <w:b/>
          <w:bCs/>
        </w:rPr>
        <w:t>Table </w:t>
      </w:r>
      <w:r w:rsidR="00D97735">
        <w:rPr>
          <w:b/>
          <w:bCs/>
        </w:rPr>
        <w:t>2</w:t>
      </w:r>
      <w:r w:rsidRPr="005162D4">
        <w:rPr>
          <w:b/>
          <w:bCs/>
        </w:rPr>
        <w:t xml:space="preserve">. </w:t>
      </w:r>
      <w:r w:rsidR="00B74CA4" w:rsidRPr="00124ABA">
        <w:rPr>
          <w:b/>
          <w:bCs/>
        </w:rPr>
        <w:t>202</w:t>
      </w:r>
      <w:r w:rsidR="00B74CA4">
        <w:rPr>
          <w:b/>
          <w:bCs/>
        </w:rPr>
        <w:t>0</w:t>
      </w:r>
      <w:r w:rsidR="00B74CA4" w:rsidRPr="00124ABA">
        <w:rPr>
          <w:b/>
          <w:bCs/>
        </w:rPr>
        <w:t>–2025</w:t>
      </w:r>
      <w:r w:rsidR="00B74CA4">
        <w:rPr>
          <w:b/>
          <w:bCs/>
        </w:rPr>
        <w:t xml:space="preserve"> </w:t>
      </w:r>
      <w:r w:rsidRPr="005162D4">
        <w:rPr>
          <w:b/>
          <w:bCs/>
        </w:rPr>
        <w:t xml:space="preserve">HFC consumption </w:t>
      </w:r>
      <w:r>
        <w:rPr>
          <w:b/>
          <w:bCs/>
        </w:rPr>
        <w:t xml:space="preserve">and baseline </w:t>
      </w:r>
      <w:r w:rsidR="00553A2A" w:rsidRPr="009D5C3C">
        <w:rPr>
          <w:b/>
          <w:bCs/>
        </w:rPr>
        <w:t>for</w:t>
      </w:r>
      <w:r w:rsidRPr="009D5C3C">
        <w:rPr>
          <w:b/>
          <w:bCs/>
        </w:rPr>
        <w:t xml:space="preserve"> </w:t>
      </w:r>
      <w:r w:rsidR="00E674AB" w:rsidRPr="009D5C3C">
        <w:rPr>
          <w:b/>
          <w:bCs/>
        </w:rPr>
        <w:t>Brazil</w:t>
      </w:r>
      <w:r w:rsidR="007D2EB8" w:rsidRPr="007D2EB8">
        <w:rPr>
          <w:b/>
          <w:bCs/>
        </w:rPr>
        <w:t xml:space="preserve"> </w:t>
      </w:r>
      <w:r w:rsidR="007D2EB8">
        <w:rPr>
          <w:b/>
          <w:bCs/>
        </w:rPr>
        <w:t>(Article 7 data</w:t>
      </w:r>
      <w:r w:rsidR="007D2EB8" w:rsidRPr="005162D4">
        <w:rPr>
          <w:b/>
          <w:bCs/>
        </w:rPr>
        <w:t>)</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C4D55" w:rsidRPr="000A4838" w14:paraId="59D7E375" w14:textId="77777777" w:rsidTr="004629ED">
        <w:trPr>
          <w:tblHeader/>
        </w:trPr>
        <w:tc>
          <w:tcPr>
            <w:tcW w:w="799" w:type="pct"/>
            <w:tcBorders>
              <w:top w:val="single" w:sz="4" w:space="0" w:color="auto"/>
              <w:left w:val="single" w:sz="4" w:space="0" w:color="auto"/>
              <w:bottom w:val="single" w:sz="4" w:space="0" w:color="auto"/>
              <w:right w:val="single" w:sz="4" w:space="0" w:color="auto"/>
            </w:tcBorders>
            <w:vAlign w:val="center"/>
          </w:tcPr>
          <w:p w14:paraId="03AC7042" w14:textId="77777777" w:rsidR="00CC4D55" w:rsidRPr="000A4838" w:rsidRDefault="00CC4D55" w:rsidP="00C20265">
            <w:pPr>
              <w:keepNext/>
              <w:tabs>
                <w:tab w:val="left" w:pos="3141"/>
              </w:tabs>
              <w:spacing w:before="20" w:after="20"/>
              <w:jc w:val="center"/>
              <w:rPr>
                <w:b/>
                <w:bCs/>
                <w:sz w:val="20"/>
                <w:szCs w:val="20"/>
              </w:rPr>
            </w:pPr>
            <w:r w:rsidRPr="000A4838">
              <w:rPr>
                <w:b/>
                <w:bCs/>
                <w:sz w:val="20"/>
                <w:szCs w:val="20"/>
              </w:rPr>
              <w:t>HFC</w:t>
            </w:r>
          </w:p>
        </w:tc>
        <w:tc>
          <w:tcPr>
            <w:tcW w:w="604" w:type="pct"/>
            <w:tcBorders>
              <w:top w:val="single" w:sz="4" w:space="0" w:color="auto"/>
              <w:left w:val="single" w:sz="4" w:space="0" w:color="auto"/>
              <w:bottom w:val="single" w:sz="4" w:space="0" w:color="auto"/>
              <w:right w:val="single" w:sz="4" w:space="0" w:color="auto"/>
            </w:tcBorders>
            <w:vAlign w:val="center"/>
          </w:tcPr>
          <w:p w14:paraId="095B47E8" w14:textId="77777777" w:rsidR="00CC4D55" w:rsidRPr="000A4838" w:rsidRDefault="00CC4D55" w:rsidP="00C20265">
            <w:pPr>
              <w:tabs>
                <w:tab w:val="left" w:pos="3141"/>
              </w:tabs>
              <w:spacing w:before="20" w:after="20"/>
              <w:jc w:val="center"/>
              <w:rPr>
                <w:b/>
                <w:bCs/>
                <w:sz w:val="20"/>
                <w:szCs w:val="20"/>
              </w:rPr>
            </w:pPr>
            <w:r w:rsidRPr="000A4838">
              <w:rPr>
                <w:b/>
                <w:bCs/>
                <w:sz w:val="20"/>
                <w:szCs w:val="20"/>
              </w:rPr>
              <w:t>GWP</w:t>
            </w:r>
          </w:p>
        </w:tc>
        <w:tc>
          <w:tcPr>
            <w:tcW w:w="600" w:type="pct"/>
          </w:tcPr>
          <w:p w14:paraId="0DE23E0A" w14:textId="77777777" w:rsidR="00CC4D55" w:rsidRPr="000A4838" w:rsidRDefault="00CC4D55" w:rsidP="00C20265">
            <w:pPr>
              <w:tabs>
                <w:tab w:val="left" w:pos="3141"/>
              </w:tabs>
              <w:spacing w:before="20" w:after="20"/>
              <w:jc w:val="center"/>
              <w:rPr>
                <w:b/>
                <w:bCs/>
                <w:sz w:val="20"/>
                <w:szCs w:val="20"/>
              </w:rPr>
            </w:pPr>
            <w:r>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3B72C64C" w14:textId="77777777" w:rsidR="00CC4D55" w:rsidRPr="000A4838" w:rsidRDefault="00CC4D55" w:rsidP="00C20265">
            <w:pPr>
              <w:tabs>
                <w:tab w:val="left" w:pos="3141"/>
              </w:tabs>
              <w:spacing w:before="20" w:after="20"/>
              <w:jc w:val="center"/>
              <w:rPr>
                <w:b/>
                <w:bCs/>
                <w:sz w:val="20"/>
                <w:szCs w:val="20"/>
              </w:rPr>
            </w:pPr>
            <w:r w:rsidRPr="000A4838">
              <w:rPr>
                <w:b/>
                <w:bCs/>
                <w:sz w:val="20"/>
                <w:szCs w:val="20"/>
              </w:rPr>
              <w:t>20</w:t>
            </w:r>
            <w:r>
              <w:rPr>
                <w:b/>
                <w:bCs/>
                <w:sz w:val="20"/>
                <w:szCs w:val="20"/>
              </w:rPr>
              <w:t>21</w:t>
            </w:r>
          </w:p>
        </w:tc>
        <w:tc>
          <w:tcPr>
            <w:tcW w:w="600" w:type="pct"/>
            <w:tcBorders>
              <w:top w:val="single" w:sz="4" w:space="0" w:color="auto"/>
              <w:left w:val="single" w:sz="4" w:space="0" w:color="auto"/>
              <w:bottom w:val="single" w:sz="4" w:space="0" w:color="auto"/>
              <w:right w:val="single" w:sz="4" w:space="0" w:color="auto"/>
            </w:tcBorders>
            <w:vAlign w:val="center"/>
          </w:tcPr>
          <w:p w14:paraId="3D2E2215" w14:textId="77777777" w:rsidR="00CC4D55" w:rsidRPr="000A4838" w:rsidRDefault="00CC4D55" w:rsidP="00C20265">
            <w:pPr>
              <w:tabs>
                <w:tab w:val="left" w:pos="3141"/>
              </w:tabs>
              <w:spacing w:before="20" w:after="20"/>
              <w:jc w:val="center"/>
              <w:rPr>
                <w:b/>
                <w:bCs/>
                <w:sz w:val="20"/>
                <w:szCs w:val="20"/>
              </w:rPr>
            </w:pPr>
            <w:r w:rsidRPr="000A4838">
              <w:rPr>
                <w:b/>
                <w:bCs/>
                <w:sz w:val="20"/>
                <w:szCs w:val="20"/>
              </w:rPr>
              <w:t>202</w:t>
            </w:r>
            <w:r>
              <w:rPr>
                <w:b/>
                <w:bCs/>
                <w:sz w:val="20"/>
                <w:szCs w:val="20"/>
              </w:rPr>
              <w:t>2</w:t>
            </w:r>
          </w:p>
        </w:tc>
        <w:tc>
          <w:tcPr>
            <w:tcW w:w="600" w:type="pct"/>
            <w:tcBorders>
              <w:top w:val="single" w:sz="4" w:space="0" w:color="auto"/>
              <w:left w:val="single" w:sz="4" w:space="0" w:color="auto"/>
              <w:bottom w:val="single" w:sz="4" w:space="0" w:color="auto"/>
              <w:right w:val="single" w:sz="4" w:space="0" w:color="auto"/>
            </w:tcBorders>
            <w:vAlign w:val="center"/>
          </w:tcPr>
          <w:p w14:paraId="2DDE5C9E" w14:textId="77777777" w:rsidR="00CC4D55" w:rsidRPr="000A4838" w:rsidRDefault="00CC4D55" w:rsidP="00C20265">
            <w:pPr>
              <w:tabs>
                <w:tab w:val="left" w:pos="3141"/>
              </w:tabs>
              <w:spacing w:before="20" w:after="20"/>
              <w:jc w:val="center"/>
              <w:rPr>
                <w:b/>
                <w:bCs/>
                <w:sz w:val="20"/>
                <w:szCs w:val="20"/>
              </w:rPr>
            </w:pPr>
            <w:r w:rsidRPr="00A4159A">
              <w:rPr>
                <w:b/>
                <w:sz w:val="20"/>
              </w:rPr>
              <w:t>202</w:t>
            </w:r>
            <w:r>
              <w:rPr>
                <w:b/>
                <w:sz w:val="20"/>
              </w:rPr>
              <w:t>3</w:t>
            </w:r>
          </w:p>
        </w:tc>
        <w:tc>
          <w:tcPr>
            <w:tcW w:w="600" w:type="pct"/>
            <w:tcBorders>
              <w:top w:val="single" w:sz="4" w:space="0" w:color="auto"/>
              <w:left w:val="single" w:sz="4" w:space="0" w:color="auto"/>
              <w:bottom w:val="single" w:sz="4" w:space="0" w:color="auto"/>
              <w:right w:val="single" w:sz="4" w:space="0" w:color="auto"/>
            </w:tcBorders>
            <w:vAlign w:val="center"/>
          </w:tcPr>
          <w:p w14:paraId="4693DCD5" w14:textId="77777777" w:rsidR="00CC4D55" w:rsidRPr="000A4838" w:rsidRDefault="00CC4D55" w:rsidP="00C20265">
            <w:pPr>
              <w:tabs>
                <w:tab w:val="left" w:pos="3141"/>
              </w:tabs>
              <w:spacing w:before="20" w:after="20"/>
              <w:jc w:val="center"/>
              <w:rPr>
                <w:b/>
                <w:bCs/>
                <w:sz w:val="20"/>
                <w:szCs w:val="20"/>
              </w:rPr>
            </w:pPr>
            <w:r w:rsidRPr="00A4159A">
              <w:rPr>
                <w:b/>
                <w:sz w:val="20"/>
              </w:rPr>
              <w:t>202</w:t>
            </w:r>
            <w:r>
              <w:rPr>
                <w:b/>
                <w:sz w:val="20"/>
              </w:rPr>
              <w:t>4</w:t>
            </w:r>
          </w:p>
        </w:tc>
        <w:tc>
          <w:tcPr>
            <w:tcW w:w="597" w:type="pct"/>
            <w:tcBorders>
              <w:top w:val="single" w:sz="4" w:space="0" w:color="auto"/>
              <w:left w:val="single" w:sz="4" w:space="0" w:color="auto"/>
              <w:bottom w:val="single" w:sz="4" w:space="0" w:color="auto"/>
              <w:right w:val="single" w:sz="4" w:space="0" w:color="auto"/>
            </w:tcBorders>
          </w:tcPr>
          <w:p w14:paraId="318BC380" w14:textId="77777777" w:rsidR="00CC4D55" w:rsidRPr="00AF59FB" w:rsidRDefault="00CC4D55" w:rsidP="00C20265">
            <w:pPr>
              <w:tabs>
                <w:tab w:val="left" w:pos="3141"/>
              </w:tabs>
              <w:spacing w:before="20" w:after="20"/>
              <w:ind w:left="-157" w:right="-105"/>
              <w:jc w:val="center"/>
              <w:rPr>
                <w:b/>
                <w:bCs/>
                <w:sz w:val="20"/>
                <w:szCs w:val="20"/>
                <w:highlight w:val="cyan"/>
              </w:rPr>
            </w:pPr>
            <w:r w:rsidRPr="00BC6603">
              <w:rPr>
                <w:b/>
                <w:bCs/>
                <w:sz w:val="20"/>
                <w:szCs w:val="20"/>
              </w:rPr>
              <w:t>2</w:t>
            </w:r>
            <w:r w:rsidRPr="003A5EAC">
              <w:rPr>
                <w:b/>
                <w:bCs/>
                <w:sz w:val="20"/>
                <w:szCs w:val="20"/>
              </w:rPr>
              <w:t>025*</w:t>
            </w:r>
          </w:p>
        </w:tc>
      </w:tr>
      <w:tr w:rsidR="00691E55" w:rsidRPr="000A4838" w14:paraId="463FE32B" w14:textId="77777777" w:rsidTr="00691E55">
        <w:tc>
          <w:tcPr>
            <w:tcW w:w="5000" w:type="pct"/>
            <w:gridSpan w:val="8"/>
            <w:tcBorders>
              <w:right w:val="single" w:sz="4" w:space="0" w:color="auto"/>
            </w:tcBorders>
          </w:tcPr>
          <w:p w14:paraId="4A3DF72A" w14:textId="77777777" w:rsidR="00691E55" w:rsidRPr="000A4838" w:rsidRDefault="00691E55" w:rsidP="00C20265">
            <w:pPr>
              <w:keepNext/>
              <w:tabs>
                <w:tab w:val="left" w:pos="3141"/>
              </w:tabs>
              <w:spacing w:before="20" w:after="20"/>
              <w:jc w:val="center"/>
              <w:rPr>
                <w:sz w:val="20"/>
                <w:szCs w:val="20"/>
              </w:rPr>
            </w:pPr>
            <w:r>
              <w:rPr>
                <w:b/>
                <w:bCs/>
                <w:sz w:val="20"/>
                <w:szCs w:val="20"/>
              </w:rPr>
              <w:t>Metric tonnes (mt)</w:t>
            </w:r>
          </w:p>
        </w:tc>
      </w:tr>
      <w:tr w:rsidR="007247D6" w:rsidRPr="000A4838" w14:paraId="33D05B06"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1BFACB74" w14:textId="77777777" w:rsidR="007247D6" w:rsidRPr="000A4838" w:rsidRDefault="007247D6" w:rsidP="007247D6">
            <w:pPr>
              <w:keepNext/>
              <w:tabs>
                <w:tab w:val="left" w:pos="3141"/>
              </w:tabs>
              <w:spacing w:before="20" w:after="20"/>
              <w:rPr>
                <w:sz w:val="20"/>
                <w:szCs w:val="20"/>
              </w:rPr>
            </w:pPr>
            <w:r w:rsidRPr="000A4838">
              <w:rPr>
                <w:sz w:val="20"/>
                <w:szCs w:val="20"/>
              </w:rPr>
              <w:t>HFC-32</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F5BEB04" w14:textId="77777777" w:rsidR="007247D6" w:rsidRPr="002F698E" w:rsidRDefault="007247D6" w:rsidP="007247D6">
            <w:pPr>
              <w:tabs>
                <w:tab w:val="left" w:pos="3141"/>
              </w:tabs>
              <w:spacing w:before="20" w:after="20"/>
              <w:ind w:right="26"/>
              <w:jc w:val="right"/>
              <w:rPr>
                <w:sz w:val="20"/>
                <w:szCs w:val="20"/>
              </w:rPr>
            </w:pPr>
            <w:r w:rsidRPr="002F698E">
              <w:rPr>
                <w:sz w:val="20"/>
                <w:szCs w:val="20"/>
              </w:rPr>
              <w:t>675</w:t>
            </w:r>
          </w:p>
        </w:tc>
        <w:tc>
          <w:tcPr>
            <w:tcW w:w="600" w:type="pct"/>
            <w:shd w:val="clear" w:color="auto" w:fill="FFFFFF" w:themeFill="background1"/>
          </w:tcPr>
          <w:p w14:paraId="0453FC68" w14:textId="4A727E70" w:rsidR="007247D6" w:rsidRPr="002F698E" w:rsidRDefault="007247D6" w:rsidP="007247D6">
            <w:pPr>
              <w:tabs>
                <w:tab w:val="left" w:pos="3141"/>
              </w:tabs>
              <w:spacing w:before="20" w:after="20"/>
              <w:ind w:left="-245"/>
              <w:jc w:val="right"/>
              <w:rPr>
                <w:sz w:val="20"/>
                <w:szCs w:val="20"/>
                <w:highlight w:val="cyan"/>
              </w:rPr>
            </w:pPr>
            <w:r w:rsidRPr="002F698E">
              <w:rPr>
                <w:sz w:val="20"/>
                <w:szCs w:val="20"/>
              </w:rPr>
              <w:t>1,776.02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506D050" w14:textId="22D5A44C" w:rsidR="007247D6" w:rsidRPr="002F698E" w:rsidRDefault="007247D6" w:rsidP="007247D6">
            <w:pPr>
              <w:tabs>
                <w:tab w:val="left" w:pos="3141"/>
              </w:tabs>
              <w:spacing w:before="20" w:after="20"/>
              <w:ind w:left="-245"/>
              <w:jc w:val="right"/>
              <w:rPr>
                <w:sz w:val="20"/>
                <w:szCs w:val="20"/>
              </w:rPr>
            </w:pPr>
            <w:r w:rsidRPr="002F698E">
              <w:rPr>
                <w:sz w:val="20"/>
                <w:szCs w:val="20"/>
              </w:rPr>
              <w:t>2,869.60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1725F30" w14:textId="3D311285" w:rsidR="007247D6" w:rsidRPr="002F698E" w:rsidRDefault="007247D6" w:rsidP="007247D6">
            <w:pPr>
              <w:tabs>
                <w:tab w:val="left" w:pos="3141"/>
              </w:tabs>
              <w:spacing w:before="20" w:after="20"/>
              <w:ind w:left="-164"/>
              <w:jc w:val="right"/>
              <w:rPr>
                <w:sz w:val="20"/>
                <w:szCs w:val="20"/>
              </w:rPr>
            </w:pPr>
            <w:r w:rsidRPr="002F698E">
              <w:rPr>
                <w:sz w:val="20"/>
                <w:szCs w:val="20"/>
              </w:rPr>
              <w:t>4,144.23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BA6AE8" w14:textId="0461945A" w:rsidR="007247D6" w:rsidRPr="002F698E" w:rsidRDefault="007247D6" w:rsidP="007247D6">
            <w:pPr>
              <w:tabs>
                <w:tab w:val="left" w:pos="3141"/>
              </w:tabs>
              <w:spacing w:before="20" w:after="20"/>
              <w:ind w:left="-149"/>
              <w:jc w:val="right"/>
              <w:rPr>
                <w:sz w:val="20"/>
                <w:szCs w:val="20"/>
              </w:rPr>
            </w:pPr>
            <w:r w:rsidRPr="002F698E">
              <w:rPr>
                <w:sz w:val="20"/>
                <w:szCs w:val="20"/>
              </w:rPr>
              <w:t>2,738.46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A44881" w14:textId="0D38660D" w:rsidR="007247D6" w:rsidRPr="002F698E" w:rsidRDefault="007247D6" w:rsidP="007247D6">
            <w:pPr>
              <w:tabs>
                <w:tab w:val="left" w:pos="3141"/>
              </w:tabs>
              <w:spacing w:before="20" w:after="20"/>
              <w:ind w:left="-275"/>
              <w:jc w:val="right"/>
              <w:rPr>
                <w:sz w:val="20"/>
                <w:szCs w:val="20"/>
              </w:rPr>
            </w:pPr>
            <w:r w:rsidRPr="002F698E">
              <w:rPr>
                <w:sz w:val="20"/>
                <w:szCs w:val="20"/>
              </w:rPr>
              <w:t>7,540.55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E7E7160" w14:textId="379605C1" w:rsidR="007247D6" w:rsidRPr="002F698E" w:rsidRDefault="0047557C" w:rsidP="007247D6">
            <w:pPr>
              <w:tabs>
                <w:tab w:val="left" w:pos="3141"/>
              </w:tabs>
              <w:spacing w:before="20" w:after="20"/>
              <w:jc w:val="right"/>
              <w:rPr>
                <w:sz w:val="20"/>
                <w:szCs w:val="20"/>
              </w:rPr>
            </w:pPr>
            <w:r w:rsidRPr="0047557C">
              <w:rPr>
                <w:sz w:val="20"/>
                <w:szCs w:val="20"/>
              </w:rPr>
              <w:t>8,892.15</w:t>
            </w:r>
          </w:p>
        </w:tc>
      </w:tr>
      <w:tr w:rsidR="007247D6" w:rsidRPr="000A4838" w14:paraId="442E2696"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69DE320" w14:textId="685BEE87" w:rsidR="007247D6" w:rsidRPr="000A4838" w:rsidRDefault="007247D6" w:rsidP="007247D6">
            <w:pPr>
              <w:tabs>
                <w:tab w:val="left" w:pos="3141"/>
              </w:tabs>
              <w:spacing w:before="20" w:after="20"/>
              <w:rPr>
                <w:sz w:val="20"/>
                <w:szCs w:val="20"/>
              </w:rPr>
            </w:pPr>
            <w:r>
              <w:rPr>
                <w:sz w:val="20"/>
                <w:szCs w:val="20"/>
              </w:rPr>
              <w:t>HFC-125</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21F400E" w14:textId="34EC3B19" w:rsidR="007247D6" w:rsidRPr="002F698E" w:rsidRDefault="007247D6" w:rsidP="007247D6">
            <w:pPr>
              <w:tabs>
                <w:tab w:val="left" w:pos="3141"/>
              </w:tabs>
              <w:spacing w:before="20" w:after="20"/>
              <w:ind w:right="26"/>
              <w:jc w:val="right"/>
              <w:rPr>
                <w:sz w:val="20"/>
                <w:szCs w:val="20"/>
              </w:rPr>
            </w:pPr>
            <w:r w:rsidRPr="002F698E">
              <w:rPr>
                <w:sz w:val="20"/>
                <w:szCs w:val="20"/>
              </w:rPr>
              <w:t>3,500</w:t>
            </w:r>
          </w:p>
        </w:tc>
        <w:tc>
          <w:tcPr>
            <w:tcW w:w="600" w:type="pct"/>
            <w:shd w:val="clear" w:color="auto" w:fill="FFFFFF" w:themeFill="background1"/>
          </w:tcPr>
          <w:p w14:paraId="13E9357A" w14:textId="57129DC4" w:rsidR="007247D6" w:rsidRPr="002F698E" w:rsidRDefault="007247D6" w:rsidP="007247D6">
            <w:pPr>
              <w:tabs>
                <w:tab w:val="left" w:pos="3141"/>
              </w:tabs>
              <w:spacing w:before="20" w:after="20"/>
              <w:jc w:val="right"/>
              <w:rPr>
                <w:sz w:val="20"/>
                <w:szCs w:val="20"/>
              </w:rPr>
            </w:pPr>
            <w:r w:rsidRPr="002F698E">
              <w:rPr>
                <w:sz w:val="20"/>
                <w:szCs w:val="20"/>
              </w:rPr>
              <w:t>1,556.70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B53B5F" w14:textId="790CABE8" w:rsidR="007247D6" w:rsidRPr="002F698E" w:rsidRDefault="007247D6" w:rsidP="007247D6">
            <w:pPr>
              <w:tabs>
                <w:tab w:val="left" w:pos="3141"/>
              </w:tabs>
              <w:spacing w:before="20" w:after="20"/>
              <w:jc w:val="right"/>
              <w:rPr>
                <w:sz w:val="20"/>
                <w:szCs w:val="20"/>
              </w:rPr>
            </w:pPr>
            <w:r w:rsidRPr="002F698E">
              <w:rPr>
                <w:sz w:val="20"/>
                <w:szCs w:val="20"/>
              </w:rPr>
              <w:t>2,855.58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7B3923C" w14:textId="07C1971A" w:rsidR="007247D6" w:rsidRPr="002F698E" w:rsidRDefault="007247D6" w:rsidP="007247D6">
            <w:pPr>
              <w:tabs>
                <w:tab w:val="left" w:pos="3141"/>
              </w:tabs>
              <w:spacing w:before="20" w:after="20"/>
              <w:jc w:val="right"/>
              <w:rPr>
                <w:sz w:val="20"/>
                <w:szCs w:val="20"/>
              </w:rPr>
            </w:pPr>
            <w:r w:rsidRPr="002F698E">
              <w:rPr>
                <w:sz w:val="20"/>
                <w:szCs w:val="20"/>
              </w:rPr>
              <w:t>4,213.88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E0932" w14:textId="3E41A607" w:rsidR="007247D6" w:rsidRPr="002F698E" w:rsidRDefault="007247D6" w:rsidP="007247D6">
            <w:pPr>
              <w:tabs>
                <w:tab w:val="left" w:pos="3141"/>
              </w:tabs>
              <w:spacing w:before="20" w:after="20"/>
              <w:jc w:val="right"/>
              <w:rPr>
                <w:sz w:val="20"/>
                <w:szCs w:val="20"/>
              </w:rPr>
            </w:pPr>
            <w:r w:rsidRPr="002F698E">
              <w:rPr>
                <w:sz w:val="20"/>
                <w:szCs w:val="20"/>
              </w:rPr>
              <w:t>1,015.44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B3B79B" w14:textId="47AFAF8D" w:rsidR="007247D6" w:rsidRPr="002F698E" w:rsidRDefault="007247D6" w:rsidP="007247D6">
            <w:pPr>
              <w:tabs>
                <w:tab w:val="left" w:pos="3141"/>
              </w:tabs>
              <w:spacing w:before="20" w:after="20"/>
              <w:jc w:val="right"/>
              <w:rPr>
                <w:sz w:val="20"/>
                <w:szCs w:val="20"/>
              </w:rPr>
            </w:pPr>
            <w:r w:rsidRPr="002F698E">
              <w:rPr>
                <w:sz w:val="20"/>
                <w:szCs w:val="20"/>
              </w:rPr>
              <w:t>636.52</w:t>
            </w:r>
          </w:p>
        </w:tc>
        <w:tc>
          <w:tcPr>
            <w:tcW w:w="597" w:type="pct"/>
            <w:tcBorders>
              <w:top w:val="single" w:sz="4" w:space="0" w:color="auto"/>
              <w:left w:val="single" w:sz="4" w:space="0" w:color="auto"/>
              <w:bottom w:val="single" w:sz="4" w:space="0" w:color="auto"/>
              <w:right w:val="single" w:sz="4" w:space="0" w:color="auto"/>
            </w:tcBorders>
            <w:vAlign w:val="center"/>
          </w:tcPr>
          <w:p w14:paraId="63977346" w14:textId="74A72E7E" w:rsidR="007247D6" w:rsidRPr="002F698E" w:rsidRDefault="00EE7E45" w:rsidP="00EE7E45">
            <w:pPr>
              <w:jc w:val="right"/>
              <w:rPr>
                <w:sz w:val="20"/>
                <w:szCs w:val="20"/>
              </w:rPr>
            </w:pPr>
            <w:r w:rsidRPr="00EE7E45">
              <w:rPr>
                <w:sz w:val="20"/>
                <w:szCs w:val="20"/>
              </w:rPr>
              <w:t>1,688.38</w:t>
            </w:r>
          </w:p>
        </w:tc>
      </w:tr>
      <w:tr w:rsidR="007247D6" w:rsidRPr="000A4838" w14:paraId="3855CD0E"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B40C547" w14:textId="77777777" w:rsidR="007247D6" w:rsidRPr="000A4838" w:rsidRDefault="007247D6" w:rsidP="007247D6">
            <w:pPr>
              <w:tabs>
                <w:tab w:val="left" w:pos="3141"/>
              </w:tabs>
              <w:spacing w:before="20" w:after="20"/>
              <w:rPr>
                <w:sz w:val="20"/>
                <w:szCs w:val="20"/>
              </w:rPr>
            </w:pPr>
            <w:r w:rsidRPr="000A4838">
              <w:rPr>
                <w:sz w:val="20"/>
                <w:szCs w:val="20"/>
              </w:rPr>
              <w:t>HFC-134a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EDD154D" w14:textId="77777777" w:rsidR="007247D6" w:rsidRPr="002F698E" w:rsidRDefault="007247D6" w:rsidP="007247D6">
            <w:pPr>
              <w:tabs>
                <w:tab w:val="left" w:pos="3141"/>
              </w:tabs>
              <w:spacing w:before="20" w:after="20"/>
              <w:ind w:right="26"/>
              <w:jc w:val="right"/>
              <w:rPr>
                <w:sz w:val="20"/>
                <w:szCs w:val="20"/>
              </w:rPr>
            </w:pPr>
            <w:r w:rsidRPr="002F698E">
              <w:rPr>
                <w:sz w:val="20"/>
                <w:szCs w:val="20"/>
              </w:rPr>
              <w:t>1,430</w:t>
            </w:r>
          </w:p>
        </w:tc>
        <w:tc>
          <w:tcPr>
            <w:tcW w:w="600" w:type="pct"/>
            <w:shd w:val="clear" w:color="auto" w:fill="FFFFFF" w:themeFill="background1"/>
          </w:tcPr>
          <w:p w14:paraId="62870303" w14:textId="7F4CD00A" w:rsidR="007247D6" w:rsidRPr="002F698E" w:rsidRDefault="007247D6" w:rsidP="007247D6">
            <w:pPr>
              <w:tabs>
                <w:tab w:val="left" w:pos="3141"/>
              </w:tabs>
              <w:spacing w:before="20" w:after="20"/>
              <w:jc w:val="right"/>
              <w:rPr>
                <w:sz w:val="20"/>
                <w:szCs w:val="20"/>
              </w:rPr>
            </w:pPr>
            <w:r w:rsidRPr="002F698E">
              <w:rPr>
                <w:sz w:val="20"/>
                <w:szCs w:val="20"/>
              </w:rPr>
              <w:t>8,909.98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08B7456" w14:textId="762BDB3D" w:rsidR="007247D6" w:rsidRPr="002F698E" w:rsidRDefault="007247D6" w:rsidP="007247D6">
            <w:pPr>
              <w:tabs>
                <w:tab w:val="left" w:pos="3141"/>
              </w:tabs>
              <w:spacing w:before="20" w:after="20"/>
              <w:jc w:val="right"/>
              <w:rPr>
                <w:sz w:val="20"/>
                <w:szCs w:val="20"/>
              </w:rPr>
            </w:pPr>
            <w:r w:rsidRPr="002F698E">
              <w:rPr>
                <w:sz w:val="20"/>
                <w:szCs w:val="20"/>
              </w:rPr>
              <w:t>9,084.27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0FAF6D0" w14:textId="159D9B40" w:rsidR="007247D6" w:rsidRPr="002F698E" w:rsidRDefault="007247D6" w:rsidP="007247D6">
            <w:pPr>
              <w:tabs>
                <w:tab w:val="left" w:pos="3141"/>
              </w:tabs>
              <w:spacing w:before="20" w:after="20"/>
              <w:jc w:val="right"/>
              <w:rPr>
                <w:sz w:val="20"/>
                <w:szCs w:val="20"/>
              </w:rPr>
            </w:pPr>
            <w:r w:rsidRPr="002F698E">
              <w:rPr>
                <w:sz w:val="20"/>
                <w:szCs w:val="20"/>
              </w:rPr>
              <w:t>15,538.92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B4EDF" w14:textId="3062DC6D" w:rsidR="007247D6" w:rsidRPr="002F698E" w:rsidRDefault="007247D6" w:rsidP="007247D6">
            <w:pPr>
              <w:tabs>
                <w:tab w:val="left" w:pos="3141"/>
              </w:tabs>
              <w:spacing w:before="20" w:after="20"/>
              <w:jc w:val="right"/>
              <w:rPr>
                <w:sz w:val="20"/>
                <w:szCs w:val="20"/>
              </w:rPr>
            </w:pPr>
            <w:r w:rsidRPr="002F698E">
              <w:rPr>
                <w:sz w:val="20"/>
                <w:szCs w:val="20"/>
              </w:rPr>
              <w:t>10,101.56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D9B86" w14:textId="39EEA238" w:rsidR="007247D6" w:rsidRPr="002F698E" w:rsidRDefault="007247D6" w:rsidP="007247D6">
            <w:pPr>
              <w:tabs>
                <w:tab w:val="left" w:pos="3141"/>
              </w:tabs>
              <w:spacing w:before="20" w:after="20"/>
              <w:jc w:val="right"/>
              <w:rPr>
                <w:sz w:val="20"/>
                <w:szCs w:val="20"/>
              </w:rPr>
            </w:pPr>
            <w:r w:rsidRPr="002F698E">
              <w:rPr>
                <w:sz w:val="20"/>
                <w:szCs w:val="20"/>
              </w:rPr>
              <w:t>11,765.20</w:t>
            </w:r>
          </w:p>
        </w:tc>
        <w:tc>
          <w:tcPr>
            <w:tcW w:w="597" w:type="pct"/>
            <w:tcBorders>
              <w:top w:val="nil"/>
              <w:left w:val="single" w:sz="4" w:space="0" w:color="auto"/>
              <w:bottom w:val="single" w:sz="4" w:space="0" w:color="auto"/>
              <w:right w:val="single" w:sz="4" w:space="0" w:color="auto"/>
            </w:tcBorders>
            <w:vAlign w:val="center"/>
          </w:tcPr>
          <w:p w14:paraId="75F44DB3" w14:textId="4CAF9474" w:rsidR="007247D6" w:rsidRPr="002F698E" w:rsidRDefault="00EE7E45" w:rsidP="00EE7E45">
            <w:pPr>
              <w:jc w:val="right"/>
              <w:rPr>
                <w:sz w:val="20"/>
                <w:szCs w:val="20"/>
              </w:rPr>
            </w:pPr>
            <w:r w:rsidRPr="00EE7E45">
              <w:rPr>
                <w:sz w:val="20"/>
                <w:szCs w:val="20"/>
              </w:rPr>
              <w:t>14,643.98</w:t>
            </w:r>
          </w:p>
        </w:tc>
      </w:tr>
      <w:tr w:rsidR="007247D6" w:rsidRPr="000A4838" w14:paraId="0B167675"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2425DBE" w14:textId="281A3401" w:rsidR="007247D6" w:rsidRPr="000A4838" w:rsidRDefault="007247D6" w:rsidP="007247D6">
            <w:pPr>
              <w:tabs>
                <w:tab w:val="left" w:pos="3141"/>
              </w:tabs>
              <w:spacing w:before="20" w:after="20"/>
              <w:rPr>
                <w:sz w:val="20"/>
                <w:szCs w:val="20"/>
              </w:rPr>
            </w:pPr>
            <w:r>
              <w:rPr>
                <w:sz w:val="20"/>
                <w:szCs w:val="20"/>
              </w:rPr>
              <w:t>HFC-143a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713393B" w14:textId="219F152E" w:rsidR="007247D6" w:rsidRPr="002F698E" w:rsidRDefault="007247D6" w:rsidP="007247D6">
            <w:pPr>
              <w:tabs>
                <w:tab w:val="left" w:pos="3141"/>
              </w:tabs>
              <w:spacing w:before="20" w:after="20"/>
              <w:ind w:right="26"/>
              <w:jc w:val="right"/>
              <w:rPr>
                <w:sz w:val="20"/>
                <w:szCs w:val="20"/>
              </w:rPr>
            </w:pPr>
            <w:r w:rsidRPr="002F698E">
              <w:rPr>
                <w:sz w:val="20"/>
                <w:szCs w:val="20"/>
              </w:rPr>
              <w:t>4,470</w:t>
            </w:r>
          </w:p>
        </w:tc>
        <w:tc>
          <w:tcPr>
            <w:tcW w:w="600" w:type="pct"/>
            <w:shd w:val="clear" w:color="auto" w:fill="FFFFFF" w:themeFill="background1"/>
          </w:tcPr>
          <w:p w14:paraId="37878C56" w14:textId="6F80A0FE" w:rsidR="007247D6" w:rsidRPr="002F698E" w:rsidRDefault="007247D6" w:rsidP="007247D6">
            <w:pPr>
              <w:tabs>
                <w:tab w:val="left" w:pos="3141"/>
              </w:tabs>
              <w:spacing w:before="20" w:after="20"/>
              <w:jc w:val="right"/>
              <w:rPr>
                <w:sz w:val="20"/>
                <w:szCs w:val="20"/>
              </w:rPr>
            </w:pPr>
            <w:r w:rsidRPr="002F698E">
              <w:rPr>
                <w:sz w:val="20"/>
                <w:szCs w:val="20"/>
              </w:rPr>
              <w:t>54.00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61F9B7A" w14:textId="0B86AC06" w:rsidR="007247D6" w:rsidRPr="002F698E" w:rsidRDefault="007247D6" w:rsidP="007247D6">
            <w:pPr>
              <w:tabs>
                <w:tab w:val="left" w:pos="3141"/>
              </w:tabs>
              <w:spacing w:before="20" w:after="20"/>
              <w:jc w:val="right"/>
              <w:rPr>
                <w:sz w:val="20"/>
                <w:szCs w:val="20"/>
              </w:rPr>
            </w:pPr>
            <w:r w:rsidRPr="002F698E">
              <w:rPr>
                <w:sz w:val="20"/>
                <w:szCs w:val="20"/>
              </w:rPr>
              <w:t>18.00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59C8829" w14:textId="3CE3A9CA" w:rsidR="007247D6" w:rsidRPr="002F698E" w:rsidRDefault="007247D6" w:rsidP="007247D6">
            <w:pPr>
              <w:tabs>
                <w:tab w:val="left" w:pos="3141"/>
              </w:tabs>
              <w:spacing w:before="20" w:after="20"/>
              <w:jc w:val="right"/>
              <w:rPr>
                <w:sz w:val="20"/>
                <w:szCs w:val="20"/>
              </w:rPr>
            </w:pPr>
            <w:r w:rsidRPr="002F698E">
              <w:rPr>
                <w:sz w:val="20"/>
                <w:szCs w:val="20"/>
              </w:rPr>
              <w:t>614.40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07BDD" w14:textId="39BB0D94" w:rsidR="007247D6" w:rsidRPr="002F698E" w:rsidRDefault="007247D6" w:rsidP="007247D6">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CA780" w14:textId="5804BFDB" w:rsidR="007247D6" w:rsidRPr="002F698E" w:rsidRDefault="001A308F" w:rsidP="007247D6">
            <w:pPr>
              <w:tabs>
                <w:tab w:val="left" w:pos="3141"/>
              </w:tabs>
              <w:spacing w:before="20" w:after="20"/>
              <w:jc w:val="right"/>
              <w:rPr>
                <w:sz w:val="20"/>
                <w:szCs w:val="20"/>
              </w:rPr>
            </w:pPr>
            <w:r>
              <w:rPr>
                <w:sz w:val="20"/>
                <w:szCs w:val="20"/>
              </w:rPr>
              <w:t>0</w:t>
            </w:r>
          </w:p>
        </w:tc>
        <w:tc>
          <w:tcPr>
            <w:tcW w:w="597" w:type="pct"/>
            <w:tcBorders>
              <w:top w:val="nil"/>
              <w:left w:val="single" w:sz="4" w:space="0" w:color="auto"/>
              <w:bottom w:val="single" w:sz="4" w:space="0" w:color="auto"/>
              <w:right w:val="single" w:sz="4" w:space="0" w:color="auto"/>
            </w:tcBorders>
            <w:vAlign w:val="center"/>
          </w:tcPr>
          <w:p w14:paraId="2FF2A7A7" w14:textId="06DF0993" w:rsidR="007247D6" w:rsidRPr="002F698E" w:rsidRDefault="00EE7E45" w:rsidP="00EE7E45">
            <w:pPr>
              <w:jc w:val="right"/>
              <w:rPr>
                <w:sz w:val="20"/>
                <w:szCs w:val="20"/>
              </w:rPr>
            </w:pPr>
            <w:r w:rsidRPr="00EE7E45">
              <w:rPr>
                <w:sz w:val="20"/>
                <w:szCs w:val="20"/>
              </w:rPr>
              <w:t>234.01</w:t>
            </w:r>
          </w:p>
        </w:tc>
      </w:tr>
      <w:tr w:rsidR="004A7301" w:rsidRPr="000A4838" w14:paraId="2E694312"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051140E" w14:textId="43AEA4A3" w:rsidR="004A7301" w:rsidRDefault="004A7301" w:rsidP="004A7301">
            <w:pPr>
              <w:tabs>
                <w:tab w:val="left" w:pos="3141"/>
              </w:tabs>
              <w:spacing w:before="20" w:after="20"/>
              <w:rPr>
                <w:sz w:val="20"/>
                <w:szCs w:val="20"/>
              </w:rPr>
            </w:pPr>
            <w:r>
              <w:rPr>
                <w:sz w:val="20"/>
                <w:szCs w:val="20"/>
              </w:rPr>
              <w:t>HFC-152a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17B1E5A" w14:textId="0AB63F3D" w:rsidR="004A7301" w:rsidRPr="002F698E" w:rsidRDefault="004A7301" w:rsidP="004A7301">
            <w:pPr>
              <w:tabs>
                <w:tab w:val="left" w:pos="3141"/>
              </w:tabs>
              <w:spacing w:before="20" w:after="20"/>
              <w:ind w:right="26"/>
              <w:jc w:val="right"/>
              <w:rPr>
                <w:sz w:val="20"/>
                <w:szCs w:val="20"/>
              </w:rPr>
            </w:pPr>
            <w:r w:rsidRPr="002F698E">
              <w:rPr>
                <w:sz w:val="20"/>
                <w:szCs w:val="20"/>
              </w:rPr>
              <w:t>124</w:t>
            </w:r>
          </w:p>
        </w:tc>
        <w:tc>
          <w:tcPr>
            <w:tcW w:w="600" w:type="pct"/>
            <w:shd w:val="clear" w:color="auto" w:fill="FFFFFF" w:themeFill="background1"/>
          </w:tcPr>
          <w:p w14:paraId="5B481E30" w14:textId="34AD29A9" w:rsidR="004A7301" w:rsidRPr="002F698E" w:rsidRDefault="004A7301" w:rsidP="004A7301">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BAF9D1" w14:textId="53CED388" w:rsidR="004A7301" w:rsidRPr="002F698E" w:rsidRDefault="004A7301" w:rsidP="004A7301">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0EB3B9" w14:textId="5BE978D7" w:rsidR="004A7301" w:rsidRPr="002F698E" w:rsidRDefault="004A7301" w:rsidP="004A7301">
            <w:pPr>
              <w:tabs>
                <w:tab w:val="left" w:pos="3141"/>
              </w:tabs>
              <w:spacing w:before="20" w:after="20"/>
              <w:jc w:val="right"/>
              <w:rPr>
                <w:sz w:val="20"/>
                <w:szCs w:val="20"/>
              </w:rPr>
            </w:pPr>
            <w:r w:rsidRPr="002F698E">
              <w:rPr>
                <w:sz w:val="20"/>
                <w:szCs w:val="20"/>
              </w:rPr>
              <w:t>29.15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119028" w14:textId="241AF3AF" w:rsidR="004A7301" w:rsidRPr="002F698E" w:rsidRDefault="004A7301" w:rsidP="004A7301">
            <w:pPr>
              <w:tabs>
                <w:tab w:val="left" w:pos="3141"/>
              </w:tabs>
              <w:spacing w:before="20" w:after="20"/>
              <w:jc w:val="right"/>
              <w:rPr>
                <w:sz w:val="20"/>
                <w:szCs w:val="20"/>
              </w:rPr>
            </w:pPr>
            <w:r w:rsidRPr="002F698E">
              <w:rPr>
                <w:sz w:val="20"/>
                <w:szCs w:val="20"/>
              </w:rPr>
              <w:t>30.20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4211A" w14:textId="1608BDCB" w:rsidR="004A7301" w:rsidRPr="002F698E" w:rsidRDefault="004A7301" w:rsidP="004A7301">
            <w:pPr>
              <w:tabs>
                <w:tab w:val="left" w:pos="3141"/>
              </w:tabs>
              <w:spacing w:before="20" w:after="20"/>
              <w:jc w:val="right"/>
              <w:rPr>
                <w:sz w:val="20"/>
                <w:szCs w:val="20"/>
              </w:rPr>
            </w:pPr>
            <w:r w:rsidRPr="002F698E">
              <w:rPr>
                <w:sz w:val="20"/>
                <w:szCs w:val="20"/>
              </w:rPr>
              <w:t>56.52</w:t>
            </w:r>
          </w:p>
        </w:tc>
        <w:tc>
          <w:tcPr>
            <w:tcW w:w="597" w:type="pct"/>
            <w:tcBorders>
              <w:top w:val="nil"/>
              <w:left w:val="single" w:sz="4" w:space="0" w:color="auto"/>
              <w:bottom w:val="single" w:sz="4" w:space="0" w:color="auto"/>
              <w:right w:val="single" w:sz="4" w:space="0" w:color="auto"/>
            </w:tcBorders>
            <w:vAlign w:val="center"/>
          </w:tcPr>
          <w:p w14:paraId="5006C2BA" w14:textId="357F014D" w:rsidR="004A7301" w:rsidRPr="002F698E" w:rsidRDefault="00EE7E45" w:rsidP="00EE7E45">
            <w:pPr>
              <w:jc w:val="right"/>
              <w:rPr>
                <w:sz w:val="20"/>
                <w:szCs w:val="20"/>
              </w:rPr>
            </w:pPr>
            <w:r w:rsidRPr="00EE7E45">
              <w:rPr>
                <w:sz w:val="20"/>
                <w:szCs w:val="20"/>
              </w:rPr>
              <w:t>28.02</w:t>
            </w:r>
          </w:p>
        </w:tc>
      </w:tr>
      <w:tr w:rsidR="004A7301" w:rsidRPr="000A4838" w14:paraId="5108B98F"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B367663" w14:textId="56DB7A7B" w:rsidR="004A7301" w:rsidRPr="000A4838" w:rsidRDefault="004A7301" w:rsidP="004A7301">
            <w:pPr>
              <w:tabs>
                <w:tab w:val="left" w:pos="3141"/>
              </w:tabs>
              <w:spacing w:before="20" w:after="20"/>
              <w:rPr>
                <w:sz w:val="20"/>
                <w:szCs w:val="20"/>
              </w:rPr>
            </w:pPr>
            <w:r>
              <w:rPr>
                <w:sz w:val="20"/>
                <w:szCs w:val="20"/>
              </w:rPr>
              <w:t>HFC-227ea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368A410" w14:textId="4C553F71" w:rsidR="004A7301" w:rsidRPr="002F698E" w:rsidRDefault="004A7301" w:rsidP="004A7301">
            <w:pPr>
              <w:tabs>
                <w:tab w:val="left" w:pos="3141"/>
              </w:tabs>
              <w:spacing w:before="20" w:after="20"/>
              <w:ind w:right="26"/>
              <w:jc w:val="right"/>
              <w:rPr>
                <w:sz w:val="20"/>
                <w:szCs w:val="20"/>
              </w:rPr>
            </w:pPr>
            <w:r w:rsidRPr="002F698E">
              <w:rPr>
                <w:sz w:val="20"/>
                <w:szCs w:val="20"/>
              </w:rPr>
              <w:t>3,220</w:t>
            </w:r>
          </w:p>
        </w:tc>
        <w:tc>
          <w:tcPr>
            <w:tcW w:w="600" w:type="pct"/>
            <w:shd w:val="clear" w:color="auto" w:fill="FFFFFF" w:themeFill="background1"/>
          </w:tcPr>
          <w:p w14:paraId="606AA319" w14:textId="258E684C" w:rsidR="004A7301" w:rsidRPr="002F698E" w:rsidRDefault="004A7301" w:rsidP="004A7301">
            <w:pPr>
              <w:tabs>
                <w:tab w:val="left" w:pos="3141"/>
              </w:tabs>
              <w:spacing w:before="20" w:after="20"/>
              <w:jc w:val="right"/>
              <w:rPr>
                <w:sz w:val="20"/>
                <w:szCs w:val="20"/>
              </w:rPr>
            </w:pPr>
            <w:r w:rsidRPr="002F698E">
              <w:rPr>
                <w:sz w:val="20"/>
                <w:szCs w:val="20"/>
              </w:rPr>
              <w:t>0.08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5FFD324" w14:textId="4174607B" w:rsidR="004A7301" w:rsidRPr="002F698E" w:rsidRDefault="004A7301" w:rsidP="004A7301">
            <w:pPr>
              <w:tabs>
                <w:tab w:val="left" w:pos="3141"/>
              </w:tabs>
              <w:spacing w:before="20" w:after="20"/>
              <w:jc w:val="right"/>
              <w:rPr>
                <w:sz w:val="20"/>
                <w:szCs w:val="20"/>
              </w:rPr>
            </w:pPr>
            <w:r w:rsidRPr="002F698E">
              <w:rPr>
                <w:sz w:val="20"/>
                <w:szCs w:val="20"/>
              </w:rPr>
              <w:t>1.00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53FCD8" w14:textId="3D815D9E" w:rsidR="004A7301" w:rsidRPr="002F698E" w:rsidRDefault="004A7301" w:rsidP="004A7301">
            <w:pPr>
              <w:tabs>
                <w:tab w:val="left" w:pos="3141"/>
              </w:tabs>
              <w:spacing w:before="20" w:after="20"/>
              <w:jc w:val="right"/>
              <w:rPr>
                <w:sz w:val="20"/>
                <w:szCs w:val="20"/>
              </w:rPr>
            </w:pPr>
            <w:r w:rsidRPr="002F698E">
              <w:rPr>
                <w:sz w:val="20"/>
                <w:szCs w:val="20"/>
              </w:rPr>
              <w:t>46.53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7D28C" w14:textId="4CF6111E" w:rsidR="004A7301" w:rsidRPr="002F698E" w:rsidRDefault="004A7301" w:rsidP="004A7301">
            <w:pPr>
              <w:tabs>
                <w:tab w:val="left" w:pos="3141"/>
              </w:tabs>
              <w:spacing w:before="20" w:after="20"/>
              <w:jc w:val="right"/>
              <w:rPr>
                <w:sz w:val="20"/>
                <w:szCs w:val="20"/>
              </w:rPr>
            </w:pPr>
            <w:r w:rsidRPr="002F698E">
              <w:rPr>
                <w:sz w:val="20"/>
                <w:szCs w:val="20"/>
              </w:rPr>
              <w:t>66.56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F503DF" w14:textId="6865C380" w:rsidR="004A7301" w:rsidRPr="002F698E" w:rsidRDefault="004A7301" w:rsidP="004A7301">
            <w:pPr>
              <w:tabs>
                <w:tab w:val="left" w:pos="3141"/>
              </w:tabs>
              <w:spacing w:before="20" w:after="20"/>
              <w:jc w:val="right"/>
              <w:rPr>
                <w:sz w:val="20"/>
                <w:szCs w:val="20"/>
              </w:rPr>
            </w:pPr>
            <w:r w:rsidRPr="002F698E">
              <w:rPr>
                <w:sz w:val="20"/>
                <w:szCs w:val="20"/>
              </w:rPr>
              <w:t>20.32</w:t>
            </w:r>
          </w:p>
        </w:tc>
        <w:tc>
          <w:tcPr>
            <w:tcW w:w="597" w:type="pct"/>
            <w:tcBorders>
              <w:top w:val="nil"/>
              <w:left w:val="single" w:sz="4" w:space="0" w:color="auto"/>
              <w:bottom w:val="single" w:sz="4" w:space="0" w:color="auto"/>
              <w:right w:val="single" w:sz="4" w:space="0" w:color="auto"/>
            </w:tcBorders>
            <w:vAlign w:val="center"/>
          </w:tcPr>
          <w:p w14:paraId="01A27901" w14:textId="6461C9F3" w:rsidR="004A7301" w:rsidRPr="002F698E" w:rsidRDefault="00EE7E45" w:rsidP="00EE7E45">
            <w:pPr>
              <w:jc w:val="right"/>
              <w:rPr>
                <w:sz w:val="20"/>
                <w:szCs w:val="20"/>
              </w:rPr>
            </w:pPr>
            <w:r w:rsidRPr="00EE7E45">
              <w:rPr>
                <w:sz w:val="20"/>
                <w:szCs w:val="20"/>
              </w:rPr>
              <w:t>56.05</w:t>
            </w:r>
          </w:p>
        </w:tc>
      </w:tr>
      <w:tr w:rsidR="004A7301" w:rsidRPr="000A4838" w14:paraId="3A460BB6"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1E66D68E" w14:textId="70EFA957" w:rsidR="004A7301" w:rsidRDefault="004A7301" w:rsidP="004A7301">
            <w:pPr>
              <w:tabs>
                <w:tab w:val="left" w:pos="3141"/>
              </w:tabs>
              <w:spacing w:before="20" w:after="20"/>
              <w:rPr>
                <w:sz w:val="20"/>
                <w:szCs w:val="20"/>
              </w:rPr>
            </w:pPr>
            <w:r>
              <w:rPr>
                <w:sz w:val="20"/>
                <w:szCs w:val="20"/>
              </w:rPr>
              <w:t>HFC-236fa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A41D1C9" w14:textId="18E75B73" w:rsidR="004A7301" w:rsidRPr="002F698E" w:rsidRDefault="004A7301" w:rsidP="004A7301">
            <w:pPr>
              <w:tabs>
                <w:tab w:val="left" w:pos="3141"/>
              </w:tabs>
              <w:spacing w:before="20" w:after="20"/>
              <w:ind w:right="26"/>
              <w:jc w:val="right"/>
              <w:rPr>
                <w:sz w:val="20"/>
                <w:szCs w:val="20"/>
              </w:rPr>
            </w:pPr>
            <w:r w:rsidRPr="002F698E">
              <w:rPr>
                <w:sz w:val="20"/>
                <w:szCs w:val="20"/>
              </w:rPr>
              <w:t>9,810</w:t>
            </w:r>
          </w:p>
        </w:tc>
        <w:tc>
          <w:tcPr>
            <w:tcW w:w="600" w:type="pct"/>
            <w:shd w:val="clear" w:color="auto" w:fill="FFFFFF" w:themeFill="background1"/>
          </w:tcPr>
          <w:p w14:paraId="7A1A01CE" w14:textId="7223F5C2" w:rsidR="004A7301" w:rsidRPr="002F698E" w:rsidRDefault="004A7301" w:rsidP="004A7301">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2C42A5B" w14:textId="029228E3" w:rsidR="004A7301" w:rsidRPr="002F698E" w:rsidRDefault="004A7301" w:rsidP="004A7301">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A99BBE6" w14:textId="1232CAC0" w:rsidR="004A7301" w:rsidRPr="002F698E" w:rsidRDefault="004A7301" w:rsidP="004A7301">
            <w:pPr>
              <w:tabs>
                <w:tab w:val="left" w:pos="3141"/>
              </w:tabs>
              <w:spacing w:before="20" w:after="20"/>
              <w:jc w:val="right"/>
              <w:rPr>
                <w:sz w:val="20"/>
                <w:szCs w:val="20"/>
              </w:rPr>
            </w:pPr>
            <w:r w:rsidRPr="002F698E">
              <w:rPr>
                <w:sz w:val="20"/>
                <w:szCs w:val="20"/>
              </w:rPr>
              <w:t>2.39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A5467" w14:textId="4846CC5A" w:rsidR="004A7301" w:rsidRPr="002F698E" w:rsidRDefault="004A7301" w:rsidP="004A7301">
            <w:pPr>
              <w:tabs>
                <w:tab w:val="left" w:pos="3141"/>
              </w:tabs>
              <w:spacing w:before="20" w:after="20"/>
              <w:jc w:val="right"/>
              <w:rPr>
                <w:sz w:val="20"/>
                <w:szCs w:val="20"/>
              </w:rPr>
            </w:pPr>
            <w:r w:rsidRPr="002F698E">
              <w:rPr>
                <w:sz w:val="20"/>
                <w:szCs w:val="20"/>
              </w:rPr>
              <w:t>2.46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4B1D6" w14:textId="2309EC87" w:rsidR="004A7301" w:rsidRPr="002F698E" w:rsidRDefault="004A7301" w:rsidP="004A7301">
            <w:pPr>
              <w:tabs>
                <w:tab w:val="left" w:pos="3141"/>
              </w:tabs>
              <w:spacing w:before="20" w:after="20"/>
              <w:jc w:val="right"/>
              <w:rPr>
                <w:sz w:val="20"/>
                <w:szCs w:val="20"/>
              </w:rPr>
            </w:pPr>
            <w:r w:rsidRPr="002F698E">
              <w:rPr>
                <w:sz w:val="20"/>
                <w:szCs w:val="20"/>
              </w:rPr>
              <w:t>4.24</w:t>
            </w:r>
          </w:p>
        </w:tc>
        <w:tc>
          <w:tcPr>
            <w:tcW w:w="597" w:type="pct"/>
            <w:tcBorders>
              <w:top w:val="nil"/>
              <w:left w:val="single" w:sz="4" w:space="0" w:color="auto"/>
              <w:bottom w:val="single" w:sz="4" w:space="0" w:color="auto"/>
              <w:right w:val="single" w:sz="4" w:space="0" w:color="auto"/>
            </w:tcBorders>
            <w:vAlign w:val="center"/>
          </w:tcPr>
          <w:p w14:paraId="03F71DFC" w14:textId="168D6D76" w:rsidR="004A7301" w:rsidRPr="002F698E" w:rsidRDefault="00EE7E45" w:rsidP="00EE7E45">
            <w:pPr>
              <w:jc w:val="right"/>
              <w:rPr>
                <w:sz w:val="20"/>
                <w:szCs w:val="20"/>
              </w:rPr>
            </w:pPr>
            <w:r w:rsidRPr="00EE7E45">
              <w:rPr>
                <w:sz w:val="20"/>
                <w:szCs w:val="20"/>
              </w:rPr>
              <w:t>3.86</w:t>
            </w:r>
          </w:p>
        </w:tc>
      </w:tr>
      <w:tr w:rsidR="004A7301" w:rsidRPr="000A4838" w14:paraId="4EC77E17"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EA863D5" w14:textId="7034D43B" w:rsidR="004A7301" w:rsidRPr="000A4838" w:rsidRDefault="004A7301" w:rsidP="004A7301">
            <w:pPr>
              <w:tabs>
                <w:tab w:val="left" w:pos="3141"/>
              </w:tabs>
              <w:spacing w:before="20" w:after="20"/>
              <w:rPr>
                <w:sz w:val="20"/>
                <w:szCs w:val="20"/>
              </w:rPr>
            </w:pPr>
            <w:r>
              <w:rPr>
                <w:sz w:val="20"/>
                <w:szCs w:val="20"/>
              </w:rPr>
              <w:t>HFC-245fa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D0AC2BD" w14:textId="38BE24C3" w:rsidR="004A7301" w:rsidRPr="002F698E" w:rsidRDefault="004A7301" w:rsidP="004A7301">
            <w:pPr>
              <w:tabs>
                <w:tab w:val="left" w:pos="3141"/>
              </w:tabs>
              <w:spacing w:before="20" w:after="20"/>
              <w:ind w:right="26"/>
              <w:jc w:val="right"/>
              <w:rPr>
                <w:sz w:val="20"/>
                <w:szCs w:val="20"/>
              </w:rPr>
            </w:pPr>
            <w:r w:rsidRPr="002F698E">
              <w:rPr>
                <w:sz w:val="20"/>
                <w:szCs w:val="20"/>
              </w:rPr>
              <w:t>1,030</w:t>
            </w:r>
          </w:p>
        </w:tc>
        <w:tc>
          <w:tcPr>
            <w:tcW w:w="600" w:type="pct"/>
            <w:shd w:val="clear" w:color="auto" w:fill="FFFFFF" w:themeFill="background1"/>
          </w:tcPr>
          <w:p w14:paraId="10DD96C4" w14:textId="2BDBFBAF" w:rsidR="004A7301" w:rsidRPr="002F698E" w:rsidRDefault="004A7301" w:rsidP="004A7301">
            <w:pPr>
              <w:tabs>
                <w:tab w:val="left" w:pos="3141"/>
              </w:tabs>
              <w:spacing w:before="20" w:after="20"/>
              <w:jc w:val="right"/>
              <w:rPr>
                <w:sz w:val="20"/>
                <w:szCs w:val="20"/>
              </w:rPr>
            </w:pPr>
            <w:r w:rsidRPr="002F698E">
              <w:rPr>
                <w:sz w:val="20"/>
                <w:szCs w:val="20"/>
              </w:rPr>
              <w:t>23.18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FEDA955" w14:textId="767C4001" w:rsidR="004A7301" w:rsidRPr="002F698E" w:rsidRDefault="000636D0" w:rsidP="004A7301">
            <w:pPr>
              <w:tabs>
                <w:tab w:val="left" w:pos="3141"/>
              </w:tabs>
              <w:spacing w:before="20" w:after="20"/>
              <w:jc w:val="right"/>
              <w:rPr>
                <w:sz w:val="20"/>
                <w:szCs w:val="20"/>
              </w:rPr>
            </w:pPr>
            <w:r>
              <w:rPr>
                <w:sz w:val="20"/>
                <w:szCs w:val="20"/>
              </w:rPr>
              <w:t>10.89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B85EA55" w14:textId="20868D17" w:rsidR="004A7301" w:rsidRPr="002F698E" w:rsidRDefault="004A7301" w:rsidP="004A7301">
            <w:pPr>
              <w:tabs>
                <w:tab w:val="left" w:pos="3141"/>
              </w:tabs>
              <w:spacing w:before="20" w:after="20"/>
              <w:jc w:val="right"/>
              <w:rPr>
                <w:sz w:val="20"/>
                <w:szCs w:val="20"/>
              </w:rPr>
            </w:pPr>
            <w:r w:rsidRPr="002F698E">
              <w:rPr>
                <w:sz w:val="20"/>
                <w:szCs w:val="20"/>
              </w:rPr>
              <w:t>22.04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BB185" w14:textId="1549BC34" w:rsidR="004A7301" w:rsidRPr="002F698E" w:rsidRDefault="004A7301" w:rsidP="004A7301">
            <w:pPr>
              <w:tabs>
                <w:tab w:val="left" w:pos="3141"/>
              </w:tabs>
              <w:spacing w:before="20" w:after="20"/>
              <w:jc w:val="right"/>
              <w:rPr>
                <w:sz w:val="20"/>
                <w:szCs w:val="20"/>
              </w:rPr>
            </w:pPr>
            <w:r w:rsidRPr="002F698E">
              <w:rPr>
                <w:sz w:val="20"/>
                <w:szCs w:val="20"/>
              </w:rPr>
              <w:t>12.84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5611DC" w14:textId="4EC3C784" w:rsidR="004A7301" w:rsidRPr="002F698E" w:rsidRDefault="004A7301" w:rsidP="004A7301">
            <w:pPr>
              <w:tabs>
                <w:tab w:val="left" w:pos="3141"/>
              </w:tabs>
              <w:spacing w:before="20" w:after="20"/>
              <w:jc w:val="right"/>
              <w:rPr>
                <w:sz w:val="20"/>
                <w:szCs w:val="20"/>
              </w:rPr>
            </w:pPr>
            <w:r w:rsidRPr="002F698E">
              <w:rPr>
                <w:sz w:val="20"/>
                <w:szCs w:val="20"/>
              </w:rPr>
              <w:t>8.00</w:t>
            </w:r>
          </w:p>
        </w:tc>
        <w:tc>
          <w:tcPr>
            <w:tcW w:w="597" w:type="pct"/>
            <w:tcBorders>
              <w:top w:val="nil"/>
              <w:left w:val="single" w:sz="4" w:space="0" w:color="auto"/>
              <w:bottom w:val="single" w:sz="4" w:space="0" w:color="auto"/>
              <w:right w:val="single" w:sz="4" w:space="0" w:color="auto"/>
            </w:tcBorders>
            <w:vAlign w:val="center"/>
          </w:tcPr>
          <w:p w14:paraId="07F7F6E6" w14:textId="4AACF6D9" w:rsidR="004A7301" w:rsidRPr="002F698E" w:rsidRDefault="00EE7E45" w:rsidP="00EE7E45">
            <w:pPr>
              <w:jc w:val="right"/>
              <w:rPr>
                <w:sz w:val="20"/>
                <w:szCs w:val="20"/>
              </w:rPr>
            </w:pPr>
            <w:r w:rsidRPr="00EE7E45">
              <w:rPr>
                <w:sz w:val="20"/>
                <w:szCs w:val="20"/>
              </w:rPr>
              <w:t>8.00</w:t>
            </w:r>
          </w:p>
        </w:tc>
      </w:tr>
      <w:tr w:rsidR="004A7301" w:rsidRPr="000A4838" w14:paraId="54B15B36"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63D1C75" w14:textId="77777777" w:rsidR="004A7301" w:rsidRPr="000A4838" w:rsidRDefault="004A7301" w:rsidP="004A7301">
            <w:pPr>
              <w:tabs>
                <w:tab w:val="left" w:pos="3141"/>
              </w:tabs>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179A81F" w14:textId="77777777" w:rsidR="004A7301" w:rsidRPr="002F698E" w:rsidRDefault="004A7301" w:rsidP="004A7301">
            <w:pPr>
              <w:spacing w:before="20" w:after="20"/>
              <w:ind w:right="26"/>
              <w:jc w:val="right"/>
              <w:rPr>
                <w:sz w:val="20"/>
                <w:szCs w:val="20"/>
              </w:rPr>
            </w:pPr>
            <w:r w:rsidRPr="002F698E">
              <w:rPr>
                <w:sz w:val="20"/>
                <w:szCs w:val="20"/>
              </w:rPr>
              <w:t>3,921.6</w:t>
            </w:r>
          </w:p>
        </w:tc>
        <w:tc>
          <w:tcPr>
            <w:tcW w:w="600" w:type="pct"/>
            <w:shd w:val="clear" w:color="auto" w:fill="FFFFFF" w:themeFill="background1"/>
          </w:tcPr>
          <w:p w14:paraId="33336B27" w14:textId="5E6A793E" w:rsidR="004A7301" w:rsidRPr="002F698E" w:rsidRDefault="004A7301" w:rsidP="004A7301">
            <w:pPr>
              <w:tabs>
                <w:tab w:val="left" w:pos="3141"/>
              </w:tabs>
              <w:spacing w:before="20" w:after="20"/>
              <w:jc w:val="right"/>
              <w:rPr>
                <w:sz w:val="20"/>
                <w:szCs w:val="20"/>
              </w:rPr>
            </w:pPr>
            <w:r w:rsidRPr="002F698E">
              <w:rPr>
                <w:sz w:val="20"/>
                <w:szCs w:val="20"/>
              </w:rPr>
              <w:t>2,253.83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6A2925B" w14:textId="4A7988A4" w:rsidR="004A7301" w:rsidRPr="002F698E" w:rsidRDefault="004A7301" w:rsidP="004A7301">
            <w:pPr>
              <w:tabs>
                <w:tab w:val="left" w:pos="3141"/>
              </w:tabs>
              <w:spacing w:before="20" w:after="20"/>
              <w:jc w:val="right"/>
              <w:rPr>
                <w:sz w:val="20"/>
                <w:szCs w:val="20"/>
              </w:rPr>
            </w:pPr>
            <w:r w:rsidRPr="002F698E">
              <w:rPr>
                <w:sz w:val="20"/>
                <w:szCs w:val="20"/>
              </w:rPr>
              <w:t>2,425.44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5D59493" w14:textId="68F81B08" w:rsidR="004A7301" w:rsidRPr="002F698E" w:rsidRDefault="004A7301" w:rsidP="004A7301">
            <w:pPr>
              <w:tabs>
                <w:tab w:val="left" w:pos="3141"/>
              </w:tabs>
              <w:spacing w:before="20" w:after="20"/>
              <w:jc w:val="right"/>
              <w:rPr>
                <w:sz w:val="20"/>
                <w:szCs w:val="20"/>
              </w:rPr>
            </w:pPr>
            <w:r w:rsidRPr="002F698E">
              <w:rPr>
                <w:sz w:val="20"/>
                <w:szCs w:val="20"/>
              </w:rPr>
              <w:t>5,606.01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B18F96" w14:textId="66C90BA1" w:rsidR="004A7301" w:rsidRPr="002F698E" w:rsidRDefault="004A7301" w:rsidP="004A7301">
            <w:pPr>
              <w:tabs>
                <w:tab w:val="left" w:pos="3141"/>
              </w:tabs>
              <w:spacing w:before="20" w:after="20"/>
              <w:jc w:val="right"/>
              <w:rPr>
                <w:sz w:val="20"/>
                <w:szCs w:val="20"/>
              </w:rPr>
            </w:pPr>
            <w:r w:rsidRPr="002F698E">
              <w:rPr>
                <w:sz w:val="20"/>
                <w:szCs w:val="20"/>
              </w:rPr>
              <w:t>1,222.04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E5291" w14:textId="47C9EFF0" w:rsidR="004A7301" w:rsidRPr="002F698E" w:rsidRDefault="004A7301" w:rsidP="004A7301">
            <w:pPr>
              <w:tabs>
                <w:tab w:val="left" w:pos="3141"/>
              </w:tabs>
              <w:spacing w:before="20" w:after="20"/>
              <w:jc w:val="right"/>
              <w:rPr>
                <w:sz w:val="20"/>
                <w:szCs w:val="20"/>
              </w:rPr>
            </w:pPr>
            <w:r w:rsidRPr="002F698E">
              <w:rPr>
                <w:sz w:val="20"/>
                <w:szCs w:val="20"/>
              </w:rPr>
              <w:t>2,370.05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F128628" w14:textId="35E47040" w:rsidR="004A7301" w:rsidRPr="002F698E" w:rsidRDefault="00B329E2" w:rsidP="004A7301">
            <w:pPr>
              <w:tabs>
                <w:tab w:val="left" w:pos="3141"/>
              </w:tabs>
              <w:spacing w:before="20" w:after="20"/>
              <w:jc w:val="right"/>
              <w:rPr>
                <w:sz w:val="20"/>
                <w:szCs w:val="20"/>
              </w:rPr>
            </w:pPr>
            <w:r w:rsidRPr="00B329E2">
              <w:rPr>
                <w:sz w:val="20"/>
                <w:szCs w:val="20"/>
              </w:rPr>
              <w:t>2,663.98</w:t>
            </w:r>
          </w:p>
        </w:tc>
      </w:tr>
      <w:tr w:rsidR="00723A18" w:rsidRPr="000A4838" w14:paraId="38039115"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B29B6E4" w14:textId="37C9FE16" w:rsidR="00723A18" w:rsidRDefault="00723A18" w:rsidP="004A7301">
            <w:pPr>
              <w:tabs>
                <w:tab w:val="left" w:pos="3141"/>
              </w:tabs>
              <w:spacing w:before="20" w:after="20"/>
              <w:rPr>
                <w:sz w:val="20"/>
                <w:szCs w:val="20"/>
              </w:rPr>
            </w:pPr>
            <w:r>
              <w:rPr>
                <w:sz w:val="20"/>
                <w:szCs w:val="20"/>
              </w:rPr>
              <w:t>R-</w:t>
            </w:r>
            <w:r w:rsidR="000569A0">
              <w:rPr>
                <w:sz w:val="20"/>
                <w:szCs w:val="20"/>
              </w:rPr>
              <w:t>407C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A5A3E2A" w14:textId="01A8D29B" w:rsidR="00723A18" w:rsidRPr="002F698E" w:rsidRDefault="00C03C8D" w:rsidP="004A7301">
            <w:pPr>
              <w:spacing w:before="20" w:after="20"/>
              <w:ind w:right="26"/>
              <w:jc w:val="right"/>
              <w:rPr>
                <w:sz w:val="20"/>
                <w:szCs w:val="20"/>
              </w:rPr>
            </w:pPr>
            <w:r>
              <w:rPr>
                <w:sz w:val="20"/>
                <w:szCs w:val="20"/>
              </w:rPr>
              <w:t>1,773.85</w:t>
            </w:r>
          </w:p>
        </w:tc>
        <w:tc>
          <w:tcPr>
            <w:tcW w:w="600" w:type="pct"/>
            <w:shd w:val="clear" w:color="auto" w:fill="FFFFFF" w:themeFill="background1"/>
          </w:tcPr>
          <w:p w14:paraId="230FBC55" w14:textId="58719DE1" w:rsidR="00723A18" w:rsidRPr="002F698E" w:rsidRDefault="005436A0" w:rsidP="004A7301">
            <w:pPr>
              <w:tabs>
                <w:tab w:val="left" w:pos="3141"/>
              </w:tabs>
              <w:spacing w:before="20" w:after="20"/>
              <w:jc w:val="right"/>
              <w:rPr>
                <w:sz w:val="20"/>
                <w:szCs w:val="20"/>
              </w:rPr>
            </w:pPr>
            <w:r>
              <w:rPr>
                <w:sz w:val="20"/>
                <w:szCs w:val="20"/>
              </w:rPr>
              <w:t>307.11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B8D203" w14:textId="3E113394" w:rsidR="00723A18" w:rsidRPr="002F698E" w:rsidRDefault="005436A0" w:rsidP="004A7301">
            <w:pPr>
              <w:tabs>
                <w:tab w:val="left" w:pos="3141"/>
              </w:tabs>
              <w:spacing w:before="20" w:after="20"/>
              <w:jc w:val="right"/>
              <w:rPr>
                <w:sz w:val="20"/>
                <w:szCs w:val="20"/>
              </w:rPr>
            </w:pPr>
            <w:r>
              <w:rPr>
                <w:sz w:val="20"/>
                <w:szCs w:val="20"/>
              </w:rPr>
              <w:t>313.29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65D7B5B" w14:textId="3A7536EF" w:rsidR="00723A18" w:rsidRPr="002F698E" w:rsidRDefault="005436A0" w:rsidP="004A7301">
            <w:pPr>
              <w:tabs>
                <w:tab w:val="left" w:pos="3141"/>
              </w:tabs>
              <w:spacing w:before="20" w:after="20"/>
              <w:jc w:val="right"/>
              <w:rPr>
                <w:sz w:val="20"/>
                <w:szCs w:val="20"/>
              </w:rPr>
            </w:pPr>
            <w:r>
              <w:rPr>
                <w:sz w:val="20"/>
                <w:szCs w:val="20"/>
              </w:rPr>
              <w:t>515.58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5229B9" w14:textId="0B37AED2" w:rsidR="00723A18" w:rsidRPr="002F698E" w:rsidRDefault="001218B2" w:rsidP="004A7301">
            <w:pPr>
              <w:tabs>
                <w:tab w:val="left" w:pos="3141"/>
              </w:tabs>
              <w:spacing w:before="20" w:after="20"/>
              <w:jc w:val="right"/>
              <w:rPr>
                <w:sz w:val="20"/>
                <w:szCs w:val="20"/>
              </w:rPr>
            </w:pPr>
            <w:r>
              <w:rPr>
                <w:sz w:val="20"/>
                <w:szCs w:val="20"/>
              </w:rPr>
              <w:t>4</w:t>
            </w:r>
            <w:r w:rsidR="004665E1">
              <w:rPr>
                <w:sz w:val="20"/>
                <w:szCs w:val="20"/>
              </w:rPr>
              <w:t>39</w:t>
            </w:r>
            <w:r>
              <w:rPr>
                <w:sz w:val="20"/>
                <w:szCs w:val="20"/>
              </w:rPr>
              <w:t>.</w:t>
            </w:r>
            <w:r w:rsidR="00BC124A">
              <w:rPr>
                <w:sz w:val="20"/>
                <w:szCs w:val="20"/>
              </w:rPr>
              <w:t>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178BFA" w14:textId="149061A7" w:rsidR="00723A18" w:rsidRPr="002F698E" w:rsidRDefault="001218B2" w:rsidP="004A7301">
            <w:pPr>
              <w:tabs>
                <w:tab w:val="left" w:pos="3141"/>
              </w:tabs>
              <w:spacing w:before="20" w:after="20"/>
              <w:jc w:val="right"/>
              <w:rPr>
                <w:sz w:val="20"/>
                <w:szCs w:val="20"/>
              </w:rPr>
            </w:pPr>
            <w:r>
              <w:rPr>
                <w:sz w:val="20"/>
                <w:szCs w:val="20"/>
              </w:rPr>
              <w:t>4</w:t>
            </w:r>
            <w:r w:rsidR="002D163B">
              <w:rPr>
                <w:sz w:val="20"/>
                <w:szCs w:val="20"/>
              </w:rPr>
              <w:t>35.</w:t>
            </w:r>
            <w:r w:rsidR="00BC01F5">
              <w:rPr>
                <w:sz w:val="20"/>
                <w:szCs w:val="20"/>
              </w:rPr>
              <w:t>66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461D3B6" w14:textId="17B32776" w:rsidR="00723A18" w:rsidRPr="002F698E" w:rsidRDefault="00B329E2" w:rsidP="004A7301">
            <w:pPr>
              <w:tabs>
                <w:tab w:val="left" w:pos="3141"/>
              </w:tabs>
              <w:spacing w:before="20" w:after="20"/>
              <w:jc w:val="right"/>
              <w:rPr>
                <w:sz w:val="20"/>
                <w:szCs w:val="20"/>
              </w:rPr>
            </w:pPr>
            <w:r w:rsidRPr="00B329E2">
              <w:rPr>
                <w:sz w:val="20"/>
                <w:szCs w:val="20"/>
              </w:rPr>
              <w:t>369.91</w:t>
            </w:r>
          </w:p>
        </w:tc>
      </w:tr>
      <w:tr w:rsidR="004A7301" w:rsidRPr="000A4838" w14:paraId="7CFF1E97"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30506AD" w14:textId="77777777" w:rsidR="004A7301" w:rsidRPr="000A4838" w:rsidRDefault="004A7301" w:rsidP="004A7301">
            <w:pPr>
              <w:tabs>
                <w:tab w:val="left" w:pos="3141"/>
              </w:tabs>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2DDEF71" w14:textId="77777777" w:rsidR="004A7301" w:rsidRPr="002F698E" w:rsidRDefault="004A7301" w:rsidP="004A7301">
            <w:pPr>
              <w:tabs>
                <w:tab w:val="left" w:pos="3141"/>
              </w:tabs>
              <w:spacing w:before="20" w:after="20"/>
              <w:ind w:right="26"/>
              <w:jc w:val="right"/>
              <w:rPr>
                <w:sz w:val="20"/>
                <w:szCs w:val="20"/>
              </w:rPr>
            </w:pPr>
            <w:r w:rsidRPr="002F698E">
              <w:rPr>
                <w:sz w:val="20"/>
                <w:szCs w:val="20"/>
              </w:rPr>
              <w:t>2,087.5</w:t>
            </w:r>
          </w:p>
        </w:tc>
        <w:tc>
          <w:tcPr>
            <w:tcW w:w="600" w:type="pct"/>
            <w:shd w:val="clear" w:color="auto" w:fill="FFFFFF" w:themeFill="background1"/>
          </w:tcPr>
          <w:p w14:paraId="77379EA9" w14:textId="43CA0426" w:rsidR="004A7301" w:rsidRPr="002F698E" w:rsidRDefault="004A7301" w:rsidP="004A7301">
            <w:pPr>
              <w:tabs>
                <w:tab w:val="left" w:pos="3141"/>
              </w:tabs>
              <w:spacing w:before="20" w:after="20"/>
              <w:jc w:val="right"/>
              <w:rPr>
                <w:sz w:val="20"/>
                <w:szCs w:val="20"/>
              </w:rPr>
            </w:pPr>
            <w:r w:rsidRPr="002F698E">
              <w:rPr>
                <w:sz w:val="20"/>
                <w:szCs w:val="20"/>
              </w:rPr>
              <w:t>3,393.63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BCEA6B7" w14:textId="337BD019" w:rsidR="004A7301" w:rsidRPr="002F698E" w:rsidRDefault="004A7301" w:rsidP="004A7301">
            <w:pPr>
              <w:tabs>
                <w:tab w:val="left" w:pos="3141"/>
              </w:tabs>
              <w:spacing w:before="20" w:after="20"/>
              <w:jc w:val="right"/>
              <w:rPr>
                <w:sz w:val="20"/>
                <w:szCs w:val="20"/>
              </w:rPr>
            </w:pPr>
            <w:r w:rsidRPr="002F698E">
              <w:rPr>
                <w:sz w:val="20"/>
                <w:szCs w:val="20"/>
              </w:rPr>
              <w:t>3,775.38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DE94EC" w14:textId="42AAEA55" w:rsidR="004A7301" w:rsidRPr="002F698E" w:rsidRDefault="004A7301" w:rsidP="004A7301">
            <w:pPr>
              <w:tabs>
                <w:tab w:val="left" w:pos="3141"/>
              </w:tabs>
              <w:spacing w:before="20" w:after="20"/>
              <w:jc w:val="right"/>
              <w:rPr>
                <w:sz w:val="20"/>
                <w:szCs w:val="20"/>
              </w:rPr>
            </w:pPr>
            <w:r w:rsidRPr="002F698E">
              <w:rPr>
                <w:sz w:val="20"/>
                <w:szCs w:val="20"/>
              </w:rPr>
              <w:t>5,883.70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3DE6D" w14:textId="4D713C99" w:rsidR="004A7301" w:rsidRPr="002F698E" w:rsidRDefault="004A7301" w:rsidP="004A7301">
            <w:pPr>
              <w:tabs>
                <w:tab w:val="left" w:pos="3141"/>
              </w:tabs>
              <w:spacing w:before="20" w:after="20"/>
              <w:jc w:val="right"/>
              <w:rPr>
                <w:sz w:val="20"/>
                <w:szCs w:val="20"/>
              </w:rPr>
            </w:pPr>
            <w:r w:rsidRPr="002F698E">
              <w:rPr>
                <w:sz w:val="20"/>
                <w:szCs w:val="20"/>
              </w:rPr>
              <w:t>3,661.28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8DA63" w14:textId="2906B3FD" w:rsidR="004A7301" w:rsidRPr="002F698E" w:rsidRDefault="004A7301" w:rsidP="004A7301">
            <w:pPr>
              <w:tabs>
                <w:tab w:val="left" w:pos="3141"/>
              </w:tabs>
              <w:spacing w:before="20" w:after="20"/>
              <w:jc w:val="right"/>
              <w:rPr>
                <w:sz w:val="20"/>
                <w:szCs w:val="20"/>
              </w:rPr>
            </w:pPr>
            <w:r w:rsidRPr="002F698E">
              <w:rPr>
                <w:sz w:val="20"/>
                <w:szCs w:val="20"/>
              </w:rPr>
              <w:t>4,175.39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55EB2D2" w14:textId="4EFD9609" w:rsidR="004A7301" w:rsidRPr="002F698E" w:rsidRDefault="00B329E2" w:rsidP="004A7301">
            <w:pPr>
              <w:tabs>
                <w:tab w:val="left" w:pos="3141"/>
              </w:tabs>
              <w:spacing w:before="20" w:after="20"/>
              <w:jc w:val="right"/>
              <w:rPr>
                <w:sz w:val="20"/>
                <w:szCs w:val="20"/>
              </w:rPr>
            </w:pPr>
            <w:r w:rsidRPr="00B329E2">
              <w:rPr>
                <w:sz w:val="20"/>
                <w:szCs w:val="20"/>
              </w:rPr>
              <w:t>5,071.85</w:t>
            </w:r>
          </w:p>
        </w:tc>
      </w:tr>
      <w:tr w:rsidR="004A7301" w:rsidRPr="000A4838" w14:paraId="3E69DE44"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26BE666" w14:textId="62116636" w:rsidR="004A7301" w:rsidRDefault="004A7301" w:rsidP="004A7301">
            <w:pPr>
              <w:tabs>
                <w:tab w:val="left" w:pos="3141"/>
              </w:tabs>
              <w:spacing w:before="20" w:after="20"/>
              <w:rPr>
                <w:sz w:val="20"/>
                <w:szCs w:val="20"/>
              </w:rPr>
            </w:pPr>
            <w:r>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072A714" w14:textId="00CBE78F" w:rsidR="004A7301" w:rsidRPr="002F698E" w:rsidRDefault="004A7301" w:rsidP="004A7301">
            <w:pPr>
              <w:tabs>
                <w:tab w:val="left" w:pos="3141"/>
              </w:tabs>
              <w:spacing w:before="20" w:after="20"/>
              <w:ind w:right="26"/>
              <w:jc w:val="right"/>
              <w:rPr>
                <w:sz w:val="20"/>
                <w:szCs w:val="20"/>
              </w:rPr>
            </w:pPr>
            <w:r w:rsidRPr="002F698E">
              <w:rPr>
                <w:sz w:val="20"/>
                <w:szCs w:val="20"/>
              </w:rPr>
              <w:t>3,985</w:t>
            </w:r>
          </w:p>
        </w:tc>
        <w:tc>
          <w:tcPr>
            <w:tcW w:w="600" w:type="pct"/>
            <w:shd w:val="clear" w:color="auto" w:fill="FFFFFF" w:themeFill="background1"/>
          </w:tcPr>
          <w:p w14:paraId="098083CF" w14:textId="0D3D414C" w:rsidR="004A7301" w:rsidRPr="002F698E" w:rsidRDefault="004A7301" w:rsidP="004A7301">
            <w:pPr>
              <w:tabs>
                <w:tab w:val="left" w:pos="3141"/>
              </w:tabs>
              <w:spacing w:before="20" w:after="20"/>
              <w:jc w:val="right"/>
              <w:rPr>
                <w:sz w:val="20"/>
                <w:szCs w:val="20"/>
              </w:rPr>
            </w:pPr>
            <w:r w:rsidRPr="002F698E">
              <w:rPr>
                <w:sz w:val="20"/>
                <w:szCs w:val="20"/>
              </w:rPr>
              <w:t>43.58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24D5200" w14:textId="2FEB24BA" w:rsidR="004A7301" w:rsidRPr="002F698E" w:rsidRDefault="004A7301" w:rsidP="004A7301">
            <w:pPr>
              <w:tabs>
                <w:tab w:val="left" w:pos="3141"/>
              </w:tabs>
              <w:spacing w:before="20" w:after="20"/>
              <w:jc w:val="right"/>
              <w:rPr>
                <w:sz w:val="20"/>
                <w:szCs w:val="20"/>
              </w:rPr>
            </w:pPr>
            <w:r w:rsidRPr="002F698E">
              <w:rPr>
                <w:sz w:val="20"/>
                <w:szCs w:val="20"/>
              </w:rPr>
              <w:t>65.71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4F8D84" w14:textId="5C556065" w:rsidR="004A7301" w:rsidRPr="002F698E" w:rsidRDefault="004A7301" w:rsidP="004A7301">
            <w:pPr>
              <w:tabs>
                <w:tab w:val="left" w:pos="3141"/>
              </w:tabs>
              <w:spacing w:before="20" w:after="20"/>
              <w:jc w:val="right"/>
              <w:rPr>
                <w:sz w:val="20"/>
                <w:szCs w:val="20"/>
              </w:rPr>
            </w:pPr>
            <w:r w:rsidRPr="002F698E">
              <w:rPr>
                <w:sz w:val="20"/>
                <w:szCs w:val="20"/>
              </w:rPr>
              <w:t>187.65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4A752" w14:textId="7161AD56" w:rsidR="004A7301" w:rsidRPr="002F698E" w:rsidRDefault="004A7301" w:rsidP="004A7301">
            <w:pPr>
              <w:tabs>
                <w:tab w:val="left" w:pos="3141"/>
              </w:tabs>
              <w:spacing w:before="20" w:after="20"/>
              <w:jc w:val="right"/>
              <w:rPr>
                <w:sz w:val="20"/>
                <w:szCs w:val="20"/>
              </w:rPr>
            </w:pPr>
            <w:r w:rsidRPr="002F698E">
              <w:rPr>
                <w:sz w:val="20"/>
                <w:szCs w:val="20"/>
              </w:rPr>
              <w:t>5.10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3A845" w14:textId="0133B6AC" w:rsidR="004A7301" w:rsidRPr="002F698E" w:rsidRDefault="004A7301" w:rsidP="004A7301">
            <w:pPr>
              <w:tabs>
                <w:tab w:val="left" w:pos="3141"/>
              </w:tabs>
              <w:spacing w:before="20" w:after="20"/>
              <w:jc w:val="right"/>
              <w:rPr>
                <w:sz w:val="20"/>
                <w:szCs w:val="20"/>
              </w:rPr>
            </w:pPr>
            <w:r w:rsidRPr="002F698E">
              <w:rPr>
                <w:sz w:val="20"/>
                <w:szCs w:val="20"/>
              </w:rPr>
              <w:t>111.64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E1B0A61" w14:textId="7171ABA3" w:rsidR="004A7301" w:rsidRPr="002F698E" w:rsidRDefault="00B329E2" w:rsidP="004A7301">
            <w:pPr>
              <w:tabs>
                <w:tab w:val="left" w:pos="3141"/>
              </w:tabs>
              <w:spacing w:before="20" w:after="20"/>
              <w:jc w:val="right"/>
              <w:rPr>
                <w:sz w:val="20"/>
                <w:szCs w:val="20"/>
              </w:rPr>
            </w:pPr>
            <w:r w:rsidRPr="00B329E2">
              <w:rPr>
                <w:sz w:val="20"/>
                <w:szCs w:val="20"/>
              </w:rPr>
              <w:t>78.14</w:t>
            </w:r>
          </w:p>
        </w:tc>
      </w:tr>
      <w:tr w:rsidR="004A7301" w:rsidRPr="000A4838" w14:paraId="65DEA051"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736D03C" w14:textId="6CA8FD26" w:rsidR="004A7301" w:rsidRDefault="004A7301" w:rsidP="004A7301">
            <w:pPr>
              <w:tabs>
                <w:tab w:val="left" w:pos="3141"/>
              </w:tabs>
              <w:spacing w:before="20" w:after="20"/>
              <w:rPr>
                <w:sz w:val="20"/>
                <w:szCs w:val="20"/>
              </w:rPr>
            </w:pPr>
            <w:r>
              <w:rPr>
                <w:sz w:val="20"/>
                <w:szCs w:val="20"/>
              </w:rPr>
              <w:t>CustMix-134</w:t>
            </w:r>
            <w:r w:rsidR="00AB64CE">
              <w:rPr>
                <w:sz w:val="20"/>
                <w:szCs w:val="20"/>
              </w:rPr>
              <w:t>**</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CDF72CD" w14:textId="5555C80B" w:rsidR="004A7301" w:rsidRPr="002F698E" w:rsidRDefault="004A7301" w:rsidP="004A7301">
            <w:pPr>
              <w:tabs>
                <w:tab w:val="left" w:pos="3141"/>
              </w:tabs>
              <w:spacing w:before="20" w:after="20"/>
              <w:ind w:right="26"/>
              <w:jc w:val="right"/>
              <w:rPr>
                <w:sz w:val="20"/>
                <w:szCs w:val="20"/>
              </w:rPr>
            </w:pPr>
            <w:r w:rsidRPr="002F698E">
              <w:rPr>
                <w:sz w:val="20"/>
                <w:szCs w:val="20"/>
              </w:rPr>
              <w:t>963.82</w:t>
            </w:r>
          </w:p>
        </w:tc>
        <w:tc>
          <w:tcPr>
            <w:tcW w:w="600" w:type="pct"/>
            <w:shd w:val="clear" w:color="auto" w:fill="FFFFFF" w:themeFill="background1"/>
          </w:tcPr>
          <w:p w14:paraId="6343F69E" w14:textId="22DF66B6" w:rsidR="004A7301" w:rsidRPr="002F698E" w:rsidRDefault="004A7301" w:rsidP="004A7301">
            <w:pPr>
              <w:tabs>
                <w:tab w:val="left" w:pos="3141"/>
              </w:tabs>
              <w:spacing w:before="20" w:after="20"/>
              <w:jc w:val="right"/>
              <w:rPr>
                <w:sz w:val="20"/>
                <w:szCs w:val="20"/>
              </w:rPr>
            </w:pPr>
            <w:r w:rsidRPr="002F698E">
              <w:rPr>
                <w:sz w:val="20"/>
                <w:szCs w:val="20"/>
              </w:rPr>
              <w:t>441.60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158E490" w14:textId="6AECBEA5" w:rsidR="004A7301" w:rsidRPr="002F698E" w:rsidRDefault="004A7301" w:rsidP="004A7301">
            <w:pPr>
              <w:tabs>
                <w:tab w:val="left" w:pos="3141"/>
              </w:tabs>
              <w:spacing w:before="20" w:after="20"/>
              <w:jc w:val="right"/>
              <w:rPr>
                <w:sz w:val="20"/>
                <w:szCs w:val="20"/>
              </w:rPr>
            </w:pPr>
            <w:r w:rsidRPr="002F698E">
              <w:rPr>
                <w:sz w:val="20"/>
                <w:szCs w:val="20"/>
              </w:rPr>
              <w:t>729.60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A454800" w14:textId="43D2911C" w:rsidR="004A7301" w:rsidRPr="002F698E" w:rsidRDefault="004A7301" w:rsidP="004A7301">
            <w:pPr>
              <w:tabs>
                <w:tab w:val="left" w:pos="3141"/>
              </w:tabs>
              <w:spacing w:before="20" w:after="20"/>
              <w:jc w:val="right"/>
              <w:rPr>
                <w:sz w:val="20"/>
                <w:szCs w:val="20"/>
              </w:rPr>
            </w:pPr>
            <w:r w:rsidRPr="002F698E">
              <w:rPr>
                <w:sz w:val="20"/>
                <w:szCs w:val="20"/>
              </w:rPr>
              <w:t>534.28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7D9C1" w14:textId="7DC15444" w:rsidR="004A7301" w:rsidRPr="002F698E" w:rsidRDefault="004A7301" w:rsidP="004A7301">
            <w:pPr>
              <w:tabs>
                <w:tab w:val="left" w:pos="3141"/>
              </w:tabs>
              <w:spacing w:before="20" w:after="20"/>
              <w:jc w:val="right"/>
              <w:rPr>
                <w:sz w:val="20"/>
                <w:szCs w:val="20"/>
              </w:rPr>
            </w:pPr>
            <w:r w:rsidRPr="002F698E">
              <w:rPr>
                <w:sz w:val="20"/>
                <w:szCs w:val="20"/>
              </w:rPr>
              <w:t>268.32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98BF8" w14:textId="73C62F6C" w:rsidR="004A7301" w:rsidRPr="002F698E" w:rsidRDefault="004A7301" w:rsidP="004A7301">
            <w:pPr>
              <w:tabs>
                <w:tab w:val="left" w:pos="3141"/>
              </w:tabs>
              <w:spacing w:before="20" w:after="20"/>
              <w:jc w:val="right"/>
              <w:rPr>
                <w:sz w:val="20"/>
                <w:szCs w:val="20"/>
              </w:rPr>
            </w:pPr>
            <w:r>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09B6E2F" w14:textId="3AE3E2D9" w:rsidR="004A7301" w:rsidRPr="002F698E" w:rsidRDefault="00B418F7" w:rsidP="004A7301">
            <w:pPr>
              <w:tabs>
                <w:tab w:val="left" w:pos="3141"/>
              </w:tabs>
              <w:spacing w:before="20" w:after="20"/>
              <w:jc w:val="right"/>
              <w:rPr>
                <w:sz w:val="20"/>
                <w:szCs w:val="20"/>
              </w:rPr>
            </w:pPr>
            <w:r w:rsidRPr="00B418F7">
              <w:rPr>
                <w:sz w:val="20"/>
                <w:szCs w:val="20"/>
              </w:rPr>
              <w:t>-4.32</w:t>
            </w:r>
          </w:p>
        </w:tc>
      </w:tr>
      <w:tr w:rsidR="00A70E3B" w:rsidRPr="000A4838" w14:paraId="5C4C5966" w14:textId="77777777" w:rsidTr="009D5C3C">
        <w:tc>
          <w:tcPr>
            <w:tcW w:w="799" w:type="pct"/>
            <w:tcBorders>
              <w:top w:val="single" w:sz="4" w:space="0" w:color="auto"/>
              <w:left w:val="single" w:sz="4" w:space="0" w:color="auto"/>
              <w:bottom w:val="single" w:sz="4" w:space="0" w:color="auto"/>
              <w:right w:val="nil"/>
            </w:tcBorders>
            <w:shd w:val="clear" w:color="auto" w:fill="FFFFFF" w:themeFill="background1"/>
          </w:tcPr>
          <w:p w14:paraId="1621C1CC" w14:textId="2A049D2E" w:rsidR="00A70E3B" w:rsidRPr="000A4838" w:rsidRDefault="00A70E3B" w:rsidP="00A70E3B">
            <w:pPr>
              <w:keepNext/>
              <w:tabs>
                <w:tab w:val="left" w:pos="3141"/>
              </w:tabs>
              <w:spacing w:before="20" w:after="20"/>
              <w:jc w:val="left"/>
              <w:rPr>
                <w:sz w:val="20"/>
                <w:szCs w:val="20"/>
              </w:rPr>
            </w:pPr>
            <w:r w:rsidRPr="00F2653A">
              <w:rPr>
                <w:sz w:val="20"/>
                <w:szCs w:val="20"/>
              </w:rPr>
              <w:t>Other</w:t>
            </w:r>
            <w:r w:rsidRPr="00066FBF">
              <w:rPr>
                <w:sz w:val="20"/>
                <w:szCs w:val="20"/>
              </w:rPr>
              <w:t>**</w:t>
            </w:r>
            <w:r w:rsidR="00AB64CE">
              <w:rPr>
                <w:sz w:val="20"/>
                <w:szCs w:val="20"/>
              </w:rPr>
              <w:t>*</w:t>
            </w:r>
          </w:p>
        </w:tc>
        <w:tc>
          <w:tcPr>
            <w:tcW w:w="604" w:type="pct"/>
            <w:tcBorders>
              <w:top w:val="single" w:sz="4" w:space="0" w:color="auto"/>
              <w:left w:val="nil"/>
              <w:bottom w:val="single" w:sz="4" w:space="0" w:color="auto"/>
              <w:right w:val="single" w:sz="4" w:space="0" w:color="auto"/>
            </w:tcBorders>
            <w:shd w:val="clear" w:color="auto" w:fill="FFFFFF" w:themeFill="background1"/>
          </w:tcPr>
          <w:p w14:paraId="28145E04" w14:textId="77777777" w:rsidR="00A70E3B" w:rsidRPr="002F698E" w:rsidRDefault="00A70E3B" w:rsidP="00A70E3B">
            <w:pPr>
              <w:keepNext/>
              <w:tabs>
                <w:tab w:val="left" w:pos="3141"/>
              </w:tabs>
              <w:spacing w:before="20" w:after="20"/>
              <w:ind w:right="26"/>
              <w:jc w:val="right"/>
              <w:rPr>
                <w:sz w:val="20"/>
                <w:szCs w:val="20"/>
              </w:rPr>
            </w:pPr>
          </w:p>
        </w:tc>
        <w:tc>
          <w:tcPr>
            <w:tcW w:w="600" w:type="pct"/>
            <w:shd w:val="clear" w:color="auto" w:fill="FFFFFF" w:themeFill="background1"/>
          </w:tcPr>
          <w:p w14:paraId="30678E0E" w14:textId="7675A47B" w:rsidR="00A70E3B" w:rsidRPr="002F698E" w:rsidRDefault="00D62C68" w:rsidP="00A70E3B">
            <w:pPr>
              <w:tabs>
                <w:tab w:val="left" w:pos="3141"/>
              </w:tabs>
              <w:spacing w:before="20" w:after="20"/>
              <w:jc w:val="right"/>
              <w:rPr>
                <w:sz w:val="20"/>
                <w:szCs w:val="20"/>
              </w:rPr>
            </w:pPr>
            <w:r>
              <w:rPr>
                <w:sz w:val="20"/>
                <w:szCs w:val="20"/>
              </w:rPr>
              <w:t>71.85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FC17752" w14:textId="1B908F97" w:rsidR="005245F9" w:rsidRPr="002F698E" w:rsidRDefault="00D62C68" w:rsidP="005245F9">
            <w:pPr>
              <w:tabs>
                <w:tab w:val="left" w:pos="3141"/>
              </w:tabs>
              <w:spacing w:before="20" w:after="20"/>
              <w:jc w:val="right"/>
              <w:rPr>
                <w:sz w:val="20"/>
                <w:szCs w:val="20"/>
              </w:rPr>
            </w:pPr>
            <w:r>
              <w:rPr>
                <w:sz w:val="20"/>
                <w:szCs w:val="20"/>
              </w:rPr>
              <w:t>69.55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C0B3C2A" w14:textId="4C96D3D6" w:rsidR="00A70E3B" w:rsidRPr="002F698E" w:rsidRDefault="00D62C68" w:rsidP="00A70E3B">
            <w:pPr>
              <w:tabs>
                <w:tab w:val="left" w:pos="3141"/>
              </w:tabs>
              <w:spacing w:before="20" w:after="20"/>
              <w:jc w:val="right"/>
              <w:rPr>
                <w:sz w:val="20"/>
                <w:szCs w:val="20"/>
              </w:rPr>
            </w:pPr>
            <w:r>
              <w:rPr>
                <w:sz w:val="20"/>
                <w:szCs w:val="20"/>
              </w:rPr>
              <w:t>136.75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60FD3A7" w14:textId="679BE4B7" w:rsidR="00A70E3B" w:rsidRPr="002F698E" w:rsidRDefault="00D62C68" w:rsidP="00A70E3B">
            <w:pPr>
              <w:tabs>
                <w:tab w:val="left" w:pos="3141"/>
              </w:tabs>
              <w:spacing w:before="20" w:after="20"/>
              <w:jc w:val="right"/>
              <w:rPr>
                <w:sz w:val="20"/>
                <w:szCs w:val="20"/>
              </w:rPr>
            </w:pPr>
            <w:r>
              <w:rPr>
                <w:sz w:val="20"/>
                <w:szCs w:val="20"/>
              </w:rPr>
              <w:t>238.40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8377094" w14:textId="489B7E3A" w:rsidR="004A7301" w:rsidRPr="002F698E" w:rsidRDefault="00D62C68" w:rsidP="004A7301">
            <w:pPr>
              <w:tabs>
                <w:tab w:val="left" w:pos="3141"/>
              </w:tabs>
              <w:spacing w:before="20" w:after="20"/>
              <w:jc w:val="right"/>
              <w:rPr>
                <w:sz w:val="20"/>
                <w:szCs w:val="20"/>
              </w:rPr>
            </w:pPr>
            <w:r>
              <w:rPr>
                <w:sz w:val="20"/>
                <w:szCs w:val="20"/>
              </w:rPr>
              <w:t>123.23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1E6BF7A" w14:textId="48A48666" w:rsidR="00A70E3B" w:rsidRPr="002F698E" w:rsidRDefault="002C5F9C" w:rsidP="00A70E3B">
            <w:pPr>
              <w:tabs>
                <w:tab w:val="left" w:pos="3141"/>
              </w:tabs>
              <w:spacing w:before="20" w:after="20"/>
              <w:jc w:val="right"/>
              <w:rPr>
                <w:sz w:val="20"/>
                <w:szCs w:val="20"/>
              </w:rPr>
            </w:pPr>
            <w:r>
              <w:rPr>
                <w:sz w:val="20"/>
                <w:szCs w:val="20"/>
              </w:rPr>
              <w:t>373.11</w:t>
            </w:r>
          </w:p>
        </w:tc>
      </w:tr>
      <w:tr w:rsidR="00B3166A" w:rsidRPr="000A4838" w14:paraId="01402443" w14:textId="77777777" w:rsidTr="00CC6B13">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0E9317" w14:textId="77777777" w:rsidR="00B3166A" w:rsidRPr="002F698E" w:rsidRDefault="00B3166A" w:rsidP="0022340B">
            <w:pPr>
              <w:widowControl w:val="0"/>
              <w:tabs>
                <w:tab w:val="left" w:pos="3141"/>
              </w:tabs>
              <w:spacing w:before="20" w:after="20"/>
              <w:ind w:right="28"/>
              <w:jc w:val="left"/>
              <w:rPr>
                <w:sz w:val="20"/>
                <w:szCs w:val="20"/>
              </w:rPr>
            </w:pPr>
            <w:r w:rsidRPr="002F698E">
              <w:rPr>
                <w:b/>
                <w:bCs/>
                <w:sz w:val="20"/>
                <w:szCs w:val="20"/>
                <w:lang w:eastAsia="en-CA"/>
              </w:rPr>
              <w:t>Total (mt)</w:t>
            </w:r>
          </w:p>
        </w:tc>
        <w:tc>
          <w:tcPr>
            <w:tcW w:w="600" w:type="pct"/>
            <w:shd w:val="clear" w:color="auto" w:fill="FFFFFF" w:themeFill="background1"/>
            <w:vAlign w:val="center"/>
          </w:tcPr>
          <w:p w14:paraId="622DCEEB" w14:textId="2F072421" w:rsidR="00B3166A" w:rsidRPr="002F698E" w:rsidRDefault="009A192A" w:rsidP="00CC6B13">
            <w:pPr>
              <w:jc w:val="right"/>
              <w:rPr>
                <w:b/>
                <w:bCs/>
                <w:sz w:val="20"/>
                <w:szCs w:val="20"/>
              </w:rPr>
            </w:pPr>
            <w:r w:rsidRPr="002F698E">
              <w:rPr>
                <w:b/>
                <w:bCs/>
                <w:sz w:val="20"/>
                <w:szCs w:val="20"/>
              </w:rPr>
              <w:t>18,831.56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7E710" w14:textId="6FB27340" w:rsidR="00B3166A" w:rsidRPr="001218B2" w:rsidRDefault="000C5185" w:rsidP="00CC6B13">
            <w:pPr>
              <w:jc w:val="right"/>
              <w:rPr>
                <w:b/>
                <w:bCs/>
                <w:sz w:val="20"/>
                <w:szCs w:val="20"/>
              </w:rPr>
            </w:pPr>
            <w:r w:rsidRPr="001218B2">
              <w:rPr>
                <w:b/>
                <w:bCs/>
                <w:sz w:val="20"/>
                <w:szCs w:val="20"/>
              </w:rPr>
              <w:t>22,2</w:t>
            </w:r>
            <w:r w:rsidR="00823DAC" w:rsidRPr="001218B2">
              <w:rPr>
                <w:b/>
                <w:bCs/>
                <w:sz w:val="20"/>
                <w:szCs w:val="20"/>
              </w:rPr>
              <w:t>18</w:t>
            </w:r>
            <w:r w:rsidRPr="001218B2">
              <w:rPr>
                <w:b/>
                <w:bCs/>
                <w:sz w:val="20"/>
                <w:szCs w:val="20"/>
              </w:rPr>
              <w:t>.</w:t>
            </w:r>
            <w:r w:rsidR="00953CA6" w:rsidRPr="001218B2">
              <w:rPr>
                <w:b/>
                <w:bCs/>
                <w:sz w:val="20"/>
                <w:szCs w:val="20"/>
              </w:rPr>
              <w:t>3</w:t>
            </w:r>
            <w:r w:rsidR="002A432A">
              <w:rPr>
                <w:b/>
                <w:bCs/>
                <w:sz w:val="20"/>
                <w:szCs w:val="20"/>
              </w:rPr>
              <w:t>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8148C" w14:textId="47110FE7" w:rsidR="00B3166A" w:rsidRPr="002F698E" w:rsidRDefault="00DE5FA9" w:rsidP="00CC6B13">
            <w:pPr>
              <w:jc w:val="right"/>
              <w:rPr>
                <w:b/>
                <w:bCs/>
                <w:sz w:val="20"/>
                <w:szCs w:val="20"/>
              </w:rPr>
            </w:pPr>
            <w:r w:rsidRPr="002F698E">
              <w:rPr>
                <w:b/>
                <w:bCs/>
                <w:sz w:val="20"/>
                <w:szCs w:val="20"/>
              </w:rPr>
              <w:t>37,475.51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9207E" w14:textId="0CC539C2" w:rsidR="00B3166A" w:rsidRPr="002F698E" w:rsidRDefault="00C10772" w:rsidP="00CC6B13">
            <w:pPr>
              <w:jc w:val="right"/>
              <w:rPr>
                <w:b/>
                <w:bCs/>
                <w:sz w:val="20"/>
                <w:szCs w:val="20"/>
              </w:rPr>
            </w:pPr>
            <w:r w:rsidRPr="002F698E">
              <w:rPr>
                <w:b/>
                <w:bCs/>
                <w:sz w:val="20"/>
                <w:szCs w:val="20"/>
              </w:rPr>
              <w:t>19,801.99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C04F3F" w14:textId="4B365EBB" w:rsidR="00B3166A" w:rsidRPr="002F698E" w:rsidRDefault="00CC6B13" w:rsidP="00CC6B13">
            <w:pPr>
              <w:jc w:val="right"/>
              <w:rPr>
                <w:b/>
                <w:bCs/>
                <w:sz w:val="20"/>
                <w:szCs w:val="20"/>
              </w:rPr>
            </w:pPr>
            <w:r w:rsidRPr="002F698E">
              <w:rPr>
                <w:b/>
                <w:bCs/>
                <w:sz w:val="20"/>
                <w:szCs w:val="20"/>
              </w:rPr>
              <w:t>27,247.32</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D1D0B" w14:textId="1BFE6D99" w:rsidR="00B3166A" w:rsidRPr="002F698E" w:rsidRDefault="00900430" w:rsidP="00CC6B13">
            <w:pPr>
              <w:jc w:val="right"/>
              <w:rPr>
                <w:b/>
                <w:bCs/>
                <w:sz w:val="20"/>
                <w:szCs w:val="20"/>
              </w:rPr>
            </w:pPr>
            <w:r>
              <w:rPr>
                <w:b/>
                <w:bCs/>
                <w:sz w:val="20"/>
                <w:szCs w:val="20"/>
              </w:rPr>
              <w:t>34,107.12</w:t>
            </w:r>
          </w:p>
        </w:tc>
      </w:tr>
      <w:tr w:rsidR="00691E55" w:rsidRPr="000A4838" w14:paraId="182389F8" w14:textId="77777777" w:rsidTr="009D5C3C">
        <w:tc>
          <w:tcPr>
            <w:tcW w:w="5000" w:type="pct"/>
            <w:gridSpan w:val="8"/>
            <w:tcBorders>
              <w:right w:val="single" w:sz="4" w:space="0" w:color="auto"/>
            </w:tcBorders>
            <w:shd w:val="clear" w:color="auto" w:fill="FFFFFF" w:themeFill="background1"/>
          </w:tcPr>
          <w:p w14:paraId="242E1D37" w14:textId="77777777" w:rsidR="00691E55" w:rsidRPr="000A4838" w:rsidRDefault="00691E55" w:rsidP="00C20265">
            <w:pPr>
              <w:keepNext/>
              <w:tabs>
                <w:tab w:val="left" w:pos="3141"/>
              </w:tabs>
              <w:spacing w:before="20" w:after="20"/>
              <w:jc w:val="center"/>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BA1180" w:rsidRPr="000A4838" w14:paraId="31F43E7E" w14:textId="77777777">
        <w:trPr>
          <w:trHeight w:val="159"/>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670B168" w14:textId="77777777" w:rsidR="00BA1180" w:rsidRPr="000A4838" w:rsidRDefault="00BA1180" w:rsidP="00BA1180">
            <w:pPr>
              <w:keepNext/>
              <w:shd w:val="clear" w:color="auto" w:fill="FFFFFF" w:themeFill="background1"/>
              <w:spacing w:before="20" w:after="20"/>
              <w:rPr>
                <w:sz w:val="20"/>
                <w:szCs w:val="20"/>
              </w:rPr>
            </w:pPr>
            <w:r w:rsidRPr="000A4838">
              <w:rPr>
                <w:sz w:val="20"/>
                <w:szCs w:val="20"/>
              </w:rPr>
              <w:t>HFC-32</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C52B31B" w14:textId="77777777" w:rsidR="00BA1180" w:rsidRPr="000A4838" w:rsidRDefault="00BA1180" w:rsidP="00BA1180">
            <w:pPr>
              <w:keepNext/>
              <w:shd w:val="clear" w:color="auto" w:fill="FFFFFF" w:themeFill="background1"/>
              <w:spacing w:before="20" w:after="20"/>
              <w:ind w:right="26"/>
              <w:jc w:val="right"/>
              <w:rPr>
                <w:sz w:val="20"/>
                <w:szCs w:val="20"/>
              </w:rPr>
            </w:pPr>
            <w:r w:rsidRPr="000A4838">
              <w:rPr>
                <w:sz w:val="20"/>
                <w:szCs w:val="20"/>
              </w:rPr>
              <w:t>675</w:t>
            </w:r>
          </w:p>
        </w:tc>
        <w:tc>
          <w:tcPr>
            <w:tcW w:w="600" w:type="pct"/>
            <w:shd w:val="clear" w:color="auto" w:fill="FFFFFF" w:themeFill="background1"/>
            <w:vAlign w:val="center"/>
          </w:tcPr>
          <w:p w14:paraId="1BADE1DC" w14:textId="0D4F372F" w:rsidR="00BA1180" w:rsidRPr="00BF2128" w:rsidRDefault="00BA1180" w:rsidP="00BA1180">
            <w:pPr>
              <w:keepNext/>
              <w:shd w:val="clear" w:color="auto" w:fill="FFFFFF" w:themeFill="background1"/>
              <w:spacing w:before="20" w:after="20"/>
              <w:jc w:val="right"/>
              <w:rPr>
                <w:sz w:val="20"/>
                <w:szCs w:val="20"/>
                <w:highlight w:val="cyan"/>
              </w:rPr>
            </w:pPr>
            <w:r w:rsidRPr="00BF2128">
              <w:rPr>
                <w:sz w:val="20"/>
                <w:szCs w:val="20"/>
              </w:rPr>
              <w:t>1,198,812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BE8099" w14:textId="2C58E0CE" w:rsidR="00BA1180" w:rsidRPr="005A23F8" w:rsidRDefault="00BA1180" w:rsidP="00BA1180">
            <w:pPr>
              <w:keepNext/>
              <w:shd w:val="clear" w:color="auto" w:fill="FFFFFF" w:themeFill="background1"/>
              <w:spacing w:before="20" w:after="20"/>
              <w:jc w:val="right"/>
              <w:rPr>
                <w:sz w:val="20"/>
                <w:szCs w:val="20"/>
              </w:rPr>
            </w:pPr>
            <w:r w:rsidRPr="005A23F8">
              <w:rPr>
                <w:sz w:val="20"/>
                <w:szCs w:val="20"/>
              </w:rPr>
              <w:t>1,936,980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5858F4" w14:textId="308D47E9" w:rsidR="00BA1180" w:rsidRPr="00240332" w:rsidRDefault="00BA1180" w:rsidP="00BA1180">
            <w:pPr>
              <w:keepNext/>
              <w:shd w:val="clear" w:color="auto" w:fill="FFFFFF" w:themeFill="background1"/>
              <w:spacing w:before="20" w:after="20"/>
              <w:jc w:val="right"/>
              <w:rPr>
                <w:sz w:val="20"/>
                <w:szCs w:val="20"/>
              </w:rPr>
            </w:pPr>
            <w:r w:rsidRPr="00240332">
              <w:rPr>
                <w:sz w:val="20"/>
                <w:szCs w:val="20"/>
              </w:rPr>
              <w:t>2,797,355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B596DB8" w14:textId="61193219" w:rsidR="00BA1180" w:rsidRPr="00B641BE" w:rsidRDefault="00BA1180" w:rsidP="00BA1180">
            <w:pPr>
              <w:shd w:val="clear" w:color="auto" w:fill="FFFFFF" w:themeFill="background1"/>
              <w:spacing w:before="20" w:after="20"/>
              <w:jc w:val="right"/>
              <w:rPr>
                <w:sz w:val="20"/>
                <w:szCs w:val="20"/>
              </w:rPr>
            </w:pPr>
            <w:r w:rsidRPr="00B641BE">
              <w:rPr>
                <w:sz w:val="20"/>
                <w:szCs w:val="20"/>
              </w:rPr>
              <w:t>1,848,461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0D306F4" w14:textId="3B464154" w:rsidR="00BA1180" w:rsidRPr="00BA1180" w:rsidRDefault="00BA1180" w:rsidP="00BA1180">
            <w:pPr>
              <w:shd w:val="clear" w:color="auto" w:fill="FFFFFF" w:themeFill="background1"/>
              <w:spacing w:before="20" w:after="20"/>
              <w:jc w:val="right"/>
              <w:rPr>
                <w:sz w:val="20"/>
                <w:szCs w:val="20"/>
              </w:rPr>
            </w:pPr>
            <w:r w:rsidRPr="00BA1180">
              <w:rPr>
                <w:sz w:val="20"/>
                <w:szCs w:val="20"/>
              </w:rPr>
              <w:t>5,089,871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ABEBA0C" w14:textId="17B3B8DB" w:rsidR="00BA1180" w:rsidRPr="00BA1180" w:rsidRDefault="00AF6F42" w:rsidP="00BA1180">
            <w:pPr>
              <w:shd w:val="clear" w:color="auto" w:fill="FFFFFF" w:themeFill="background1"/>
              <w:spacing w:before="20" w:after="20"/>
              <w:jc w:val="right"/>
              <w:rPr>
                <w:sz w:val="20"/>
                <w:szCs w:val="20"/>
              </w:rPr>
            </w:pPr>
            <w:r w:rsidRPr="00522207">
              <w:rPr>
                <w:sz w:val="20"/>
                <w:szCs w:val="20"/>
              </w:rPr>
              <w:t>6,002,201</w:t>
            </w:r>
          </w:p>
        </w:tc>
      </w:tr>
      <w:tr w:rsidR="00BA1180" w:rsidRPr="000A4838" w14:paraId="768512DE" w14:textId="77777777">
        <w:trPr>
          <w:trHeight w:val="159"/>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71E6518" w14:textId="628A6DB3" w:rsidR="00BA1180" w:rsidRPr="000A4838" w:rsidRDefault="00BA1180" w:rsidP="00BA1180">
            <w:pPr>
              <w:keepNext/>
              <w:shd w:val="clear" w:color="auto" w:fill="FFFFFF" w:themeFill="background1"/>
              <w:spacing w:before="20" w:after="20"/>
              <w:rPr>
                <w:sz w:val="20"/>
                <w:szCs w:val="20"/>
              </w:rPr>
            </w:pPr>
            <w:r>
              <w:rPr>
                <w:sz w:val="20"/>
                <w:szCs w:val="20"/>
              </w:rPr>
              <w:t>HFC-125</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419287D" w14:textId="739F5F1D" w:rsidR="00BA1180" w:rsidRPr="000A4838" w:rsidRDefault="00BA1180" w:rsidP="00BA1180">
            <w:pPr>
              <w:keepNext/>
              <w:shd w:val="clear" w:color="auto" w:fill="FFFFFF" w:themeFill="background1"/>
              <w:spacing w:before="20" w:after="20"/>
              <w:ind w:right="26"/>
              <w:jc w:val="right"/>
              <w:rPr>
                <w:sz w:val="20"/>
                <w:szCs w:val="20"/>
              </w:rPr>
            </w:pPr>
            <w:r>
              <w:rPr>
                <w:sz w:val="20"/>
                <w:szCs w:val="20"/>
              </w:rPr>
              <w:t>3,500</w:t>
            </w:r>
          </w:p>
        </w:tc>
        <w:tc>
          <w:tcPr>
            <w:tcW w:w="600" w:type="pct"/>
            <w:shd w:val="clear" w:color="auto" w:fill="FFFFFF" w:themeFill="background1"/>
            <w:vAlign w:val="center"/>
          </w:tcPr>
          <w:p w14:paraId="2432F623" w14:textId="3304CD68" w:rsidR="00BA1180" w:rsidRPr="00BF2128" w:rsidRDefault="00BA1180" w:rsidP="00BA1180">
            <w:pPr>
              <w:keepNext/>
              <w:shd w:val="clear" w:color="auto" w:fill="FFFFFF" w:themeFill="background1"/>
              <w:spacing w:before="20" w:after="20"/>
              <w:jc w:val="right"/>
              <w:rPr>
                <w:sz w:val="20"/>
                <w:szCs w:val="20"/>
                <w:highlight w:val="cyan"/>
              </w:rPr>
            </w:pPr>
            <w:r w:rsidRPr="00BF2128">
              <w:rPr>
                <w:sz w:val="20"/>
                <w:szCs w:val="20"/>
              </w:rPr>
              <w:t>5,448,450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219756E" w14:textId="68B4F681" w:rsidR="00BA1180" w:rsidRPr="005A23F8" w:rsidRDefault="00BA1180" w:rsidP="00BA1180">
            <w:pPr>
              <w:keepNext/>
              <w:shd w:val="clear" w:color="auto" w:fill="FFFFFF" w:themeFill="background1"/>
              <w:spacing w:before="20" w:after="20"/>
              <w:jc w:val="right"/>
              <w:rPr>
                <w:sz w:val="20"/>
                <w:szCs w:val="20"/>
                <w:highlight w:val="cyan"/>
              </w:rPr>
            </w:pPr>
            <w:r w:rsidRPr="005A23F8">
              <w:rPr>
                <w:sz w:val="20"/>
                <w:szCs w:val="20"/>
              </w:rPr>
              <w:t>9,994,530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5BAD933" w14:textId="370C7D47" w:rsidR="00BA1180" w:rsidRPr="00240332" w:rsidRDefault="00BA1180" w:rsidP="00BA1180">
            <w:pPr>
              <w:keepNext/>
              <w:shd w:val="clear" w:color="auto" w:fill="FFFFFF" w:themeFill="background1"/>
              <w:spacing w:before="20" w:after="20"/>
              <w:jc w:val="right"/>
              <w:rPr>
                <w:sz w:val="20"/>
                <w:szCs w:val="20"/>
                <w:highlight w:val="cyan"/>
              </w:rPr>
            </w:pPr>
            <w:r w:rsidRPr="00240332">
              <w:rPr>
                <w:sz w:val="20"/>
                <w:szCs w:val="20"/>
              </w:rPr>
              <w:t>14,748,580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C2B4401" w14:textId="1EA3CEE9" w:rsidR="00BA1180" w:rsidRPr="00B641BE" w:rsidRDefault="00BA1180" w:rsidP="00BA1180">
            <w:pPr>
              <w:shd w:val="clear" w:color="auto" w:fill="FFFFFF" w:themeFill="background1"/>
              <w:spacing w:before="20" w:after="20"/>
              <w:jc w:val="right"/>
              <w:rPr>
                <w:sz w:val="20"/>
                <w:szCs w:val="20"/>
                <w:highlight w:val="cyan"/>
              </w:rPr>
            </w:pPr>
            <w:r w:rsidRPr="00B641BE">
              <w:rPr>
                <w:sz w:val="20"/>
                <w:szCs w:val="20"/>
              </w:rPr>
              <w:t>3,554,040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2DCC956" w14:textId="11450F28" w:rsidR="00BA1180" w:rsidRPr="00BA1180" w:rsidRDefault="00BA1180" w:rsidP="00BA1180">
            <w:pPr>
              <w:shd w:val="clear" w:color="auto" w:fill="FFFFFF" w:themeFill="background1"/>
              <w:spacing w:before="20" w:after="20"/>
              <w:jc w:val="right"/>
              <w:rPr>
                <w:sz w:val="20"/>
                <w:szCs w:val="20"/>
                <w:highlight w:val="cyan"/>
              </w:rPr>
            </w:pPr>
            <w:r w:rsidRPr="00BA1180">
              <w:rPr>
                <w:sz w:val="20"/>
                <w:szCs w:val="20"/>
              </w:rPr>
              <w:t>2,227,820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B249C17" w14:textId="4E005F9F" w:rsidR="00BA1180" w:rsidRPr="00BA1180" w:rsidRDefault="00AF6F42" w:rsidP="00BA1180">
            <w:pPr>
              <w:shd w:val="clear" w:color="auto" w:fill="FFFFFF" w:themeFill="background1"/>
              <w:spacing w:before="20" w:after="20"/>
              <w:jc w:val="right"/>
              <w:rPr>
                <w:sz w:val="20"/>
                <w:szCs w:val="20"/>
                <w:highlight w:val="cyan"/>
              </w:rPr>
            </w:pPr>
            <w:r w:rsidRPr="00522207">
              <w:rPr>
                <w:sz w:val="20"/>
                <w:szCs w:val="20"/>
              </w:rPr>
              <w:t>5,909,330</w:t>
            </w:r>
          </w:p>
        </w:tc>
      </w:tr>
      <w:tr w:rsidR="00BA1180" w:rsidRPr="000A4838" w14:paraId="5E54A4B2"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20E4357" w14:textId="77777777" w:rsidR="00BA1180" w:rsidRPr="000A4838" w:rsidRDefault="00BA1180" w:rsidP="00BA1180">
            <w:pPr>
              <w:shd w:val="clear" w:color="auto" w:fill="FFFFFF" w:themeFill="background1"/>
              <w:spacing w:before="20" w:after="20"/>
              <w:rPr>
                <w:sz w:val="20"/>
                <w:szCs w:val="20"/>
              </w:rPr>
            </w:pPr>
            <w:r w:rsidRPr="000A4838">
              <w:rPr>
                <w:sz w:val="20"/>
                <w:szCs w:val="20"/>
              </w:rPr>
              <w:t>HFC-134a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83A12BB" w14:textId="77777777" w:rsidR="00BA1180" w:rsidRPr="000A4838" w:rsidRDefault="00BA1180" w:rsidP="00BA1180">
            <w:pPr>
              <w:shd w:val="clear" w:color="auto" w:fill="FFFFFF" w:themeFill="background1"/>
              <w:spacing w:before="20" w:after="20"/>
              <w:ind w:right="26"/>
              <w:jc w:val="right"/>
              <w:rPr>
                <w:sz w:val="20"/>
                <w:szCs w:val="20"/>
              </w:rPr>
            </w:pPr>
            <w:r w:rsidRPr="000A4838">
              <w:rPr>
                <w:sz w:val="20"/>
                <w:szCs w:val="20"/>
              </w:rPr>
              <w:t>1,430</w:t>
            </w:r>
          </w:p>
        </w:tc>
        <w:tc>
          <w:tcPr>
            <w:tcW w:w="600" w:type="pct"/>
            <w:shd w:val="clear" w:color="auto" w:fill="FFFFFF" w:themeFill="background1"/>
            <w:vAlign w:val="center"/>
          </w:tcPr>
          <w:p w14:paraId="66ED7DA1" w14:textId="5A48E59F" w:rsidR="00BA1180" w:rsidRPr="00BF2128" w:rsidRDefault="00BA1180" w:rsidP="00BA1180">
            <w:pPr>
              <w:shd w:val="clear" w:color="auto" w:fill="FFFFFF" w:themeFill="background1"/>
              <w:spacing w:before="20" w:after="20"/>
              <w:jc w:val="right"/>
              <w:rPr>
                <w:sz w:val="20"/>
                <w:szCs w:val="20"/>
              </w:rPr>
            </w:pPr>
            <w:r w:rsidRPr="00BF2128">
              <w:rPr>
                <w:sz w:val="20"/>
                <w:szCs w:val="20"/>
              </w:rPr>
              <w:t>12,741,271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F97769" w14:textId="0161B17F" w:rsidR="00BA1180" w:rsidRPr="005A23F8" w:rsidRDefault="00BA1180" w:rsidP="00BA1180">
            <w:pPr>
              <w:shd w:val="clear" w:color="auto" w:fill="FFFFFF" w:themeFill="background1"/>
              <w:spacing w:before="20" w:after="20"/>
              <w:jc w:val="right"/>
              <w:rPr>
                <w:sz w:val="20"/>
                <w:szCs w:val="20"/>
              </w:rPr>
            </w:pPr>
            <w:r w:rsidRPr="005A23F8">
              <w:rPr>
                <w:sz w:val="20"/>
                <w:szCs w:val="20"/>
              </w:rPr>
              <w:t>12,990,506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066BC87" w14:textId="752ED924" w:rsidR="00BA1180" w:rsidRPr="00240332" w:rsidRDefault="00BA1180" w:rsidP="00BA1180">
            <w:pPr>
              <w:shd w:val="clear" w:color="auto" w:fill="FFFFFF" w:themeFill="background1"/>
              <w:spacing w:before="20" w:after="20"/>
              <w:jc w:val="right"/>
              <w:rPr>
                <w:sz w:val="20"/>
                <w:szCs w:val="20"/>
              </w:rPr>
            </w:pPr>
            <w:r w:rsidRPr="00240332">
              <w:rPr>
                <w:sz w:val="20"/>
                <w:szCs w:val="20"/>
              </w:rPr>
              <w:t>22,220,656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05B6886" w14:textId="0D4594B8" w:rsidR="00BA1180" w:rsidRPr="00B641BE" w:rsidRDefault="00BA1180" w:rsidP="00BA1180">
            <w:pPr>
              <w:shd w:val="clear" w:color="auto" w:fill="FFFFFF" w:themeFill="background1"/>
              <w:spacing w:before="20" w:after="20"/>
              <w:jc w:val="right"/>
              <w:rPr>
                <w:sz w:val="20"/>
                <w:szCs w:val="20"/>
              </w:rPr>
            </w:pPr>
            <w:r w:rsidRPr="00B641BE">
              <w:rPr>
                <w:sz w:val="20"/>
                <w:szCs w:val="20"/>
              </w:rPr>
              <w:t>14,445,231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C5C295" w14:textId="21632AA1" w:rsidR="00BA1180" w:rsidRPr="00BA1180" w:rsidRDefault="00BA1180" w:rsidP="00BA1180">
            <w:pPr>
              <w:shd w:val="clear" w:color="auto" w:fill="FFFFFF" w:themeFill="background1"/>
              <w:spacing w:before="20" w:after="20"/>
              <w:jc w:val="right"/>
              <w:rPr>
                <w:sz w:val="20"/>
                <w:szCs w:val="20"/>
              </w:rPr>
            </w:pPr>
            <w:r w:rsidRPr="00BA1180">
              <w:rPr>
                <w:sz w:val="20"/>
                <w:szCs w:val="20"/>
              </w:rPr>
              <w:t>16,824,235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6C6A92B" w14:textId="56D36341" w:rsidR="00BA1180" w:rsidRPr="00BA1180" w:rsidRDefault="00AF6F42" w:rsidP="00BA1180">
            <w:pPr>
              <w:shd w:val="clear" w:color="auto" w:fill="FFFFFF" w:themeFill="background1"/>
              <w:spacing w:before="20" w:after="20"/>
              <w:jc w:val="right"/>
              <w:rPr>
                <w:sz w:val="20"/>
                <w:szCs w:val="20"/>
              </w:rPr>
            </w:pPr>
            <w:r w:rsidRPr="00522207">
              <w:rPr>
                <w:sz w:val="20"/>
                <w:szCs w:val="20"/>
              </w:rPr>
              <w:t>20,940,891</w:t>
            </w:r>
          </w:p>
        </w:tc>
      </w:tr>
      <w:tr w:rsidR="00BA1180" w:rsidRPr="000A4838" w14:paraId="49A8E33F"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CCD4DDB" w14:textId="3C9FF465" w:rsidR="00BA1180" w:rsidRPr="000A4838" w:rsidRDefault="00BA1180" w:rsidP="00BA1180">
            <w:pPr>
              <w:shd w:val="clear" w:color="auto" w:fill="FFFFFF" w:themeFill="background1"/>
              <w:spacing w:before="20" w:after="20"/>
              <w:rPr>
                <w:sz w:val="20"/>
                <w:szCs w:val="20"/>
              </w:rPr>
            </w:pPr>
            <w:r>
              <w:rPr>
                <w:sz w:val="20"/>
                <w:szCs w:val="20"/>
              </w:rPr>
              <w:t>HFC-143a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B30A3B9" w14:textId="5F6F960A" w:rsidR="00BA1180" w:rsidRPr="000A4838" w:rsidRDefault="00BA1180" w:rsidP="00BA1180">
            <w:pPr>
              <w:shd w:val="clear" w:color="auto" w:fill="FFFFFF" w:themeFill="background1"/>
              <w:spacing w:before="20" w:after="20"/>
              <w:ind w:right="26"/>
              <w:jc w:val="right"/>
              <w:rPr>
                <w:sz w:val="20"/>
                <w:szCs w:val="20"/>
              </w:rPr>
            </w:pPr>
            <w:r>
              <w:rPr>
                <w:sz w:val="20"/>
                <w:szCs w:val="20"/>
              </w:rPr>
              <w:t>4,470</w:t>
            </w:r>
          </w:p>
        </w:tc>
        <w:tc>
          <w:tcPr>
            <w:tcW w:w="600" w:type="pct"/>
            <w:shd w:val="clear" w:color="auto" w:fill="FFFFFF" w:themeFill="background1"/>
            <w:vAlign w:val="center"/>
          </w:tcPr>
          <w:p w14:paraId="2405CFE4" w14:textId="399DF29B" w:rsidR="00BA1180" w:rsidRPr="00BF2128" w:rsidRDefault="00BA1180" w:rsidP="00BA1180">
            <w:pPr>
              <w:shd w:val="clear" w:color="auto" w:fill="FFFFFF" w:themeFill="background1"/>
              <w:spacing w:before="20" w:after="20"/>
              <w:jc w:val="right"/>
              <w:rPr>
                <w:sz w:val="20"/>
                <w:szCs w:val="20"/>
              </w:rPr>
            </w:pPr>
            <w:r w:rsidRPr="00BF2128">
              <w:rPr>
                <w:sz w:val="20"/>
                <w:szCs w:val="20"/>
              </w:rPr>
              <w:t>241,380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E0535F2" w14:textId="1BE30791" w:rsidR="00BA1180" w:rsidRPr="005A23F8" w:rsidRDefault="00BA1180" w:rsidP="00BA1180">
            <w:pPr>
              <w:shd w:val="clear" w:color="auto" w:fill="FFFFFF" w:themeFill="background1"/>
              <w:spacing w:before="20" w:after="20"/>
              <w:jc w:val="right"/>
              <w:rPr>
                <w:sz w:val="20"/>
                <w:szCs w:val="20"/>
              </w:rPr>
            </w:pPr>
            <w:r w:rsidRPr="005A23F8">
              <w:rPr>
                <w:sz w:val="20"/>
                <w:szCs w:val="20"/>
              </w:rPr>
              <w:t>80,460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F34FC4" w14:textId="214D3DCE" w:rsidR="00BA1180" w:rsidRPr="00240332" w:rsidRDefault="00BA1180" w:rsidP="00BA1180">
            <w:pPr>
              <w:shd w:val="clear" w:color="auto" w:fill="FFFFFF" w:themeFill="background1"/>
              <w:spacing w:before="20" w:after="20"/>
              <w:jc w:val="right"/>
              <w:rPr>
                <w:sz w:val="20"/>
                <w:szCs w:val="20"/>
              </w:rPr>
            </w:pPr>
            <w:r w:rsidRPr="00240332">
              <w:rPr>
                <w:sz w:val="20"/>
                <w:szCs w:val="20"/>
              </w:rPr>
              <w:t>2,746,368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47FDA7" w14:textId="416702AD" w:rsidR="00BA1180" w:rsidRPr="00B641BE" w:rsidRDefault="00BA1180" w:rsidP="00BA1180">
            <w:pPr>
              <w:shd w:val="clear" w:color="auto" w:fill="FFFFFF" w:themeFill="background1"/>
              <w:spacing w:before="20" w:after="20"/>
              <w:jc w:val="right"/>
              <w:rPr>
                <w:sz w:val="20"/>
                <w:szCs w:val="20"/>
              </w:rPr>
            </w:pPr>
            <w:r w:rsidRPr="00B641B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9DAB56D" w14:textId="746725B2" w:rsidR="00BA1180" w:rsidRPr="00BA1180" w:rsidRDefault="00BA1180" w:rsidP="00BA1180">
            <w:pPr>
              <w:shd w:val="clear" w:color="auto" w:fill="FFFFFF" w:themeFill="background1"/>
              <w:spacing w:before="20" w:after="20"/>
              <w:jc w:val="right"/>
              <w:rPr>
                <w:sz w:val="20"/>
                <w:szCs w:val="20"/>
              </w:rPr>
            </w:pPr>
            <w:r w:rsidRPr="00BA1180">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6EF48E" w14:textId="55CF90EE" w:rsidR="00BA1180" w:rsidRPr="00BA1180" w:rsidRDefault="00AF6F42" w:rsidP="00BA1180">
            <w:pPr>
              <w:shd w:val="clear" w:color="auto" w:fill="FFFFFF" w:themeFill="background1"/>
              <w:spacing w:before="20" w:after="20"/>
              <w:jc w:val="right"/>
              <w:rPr>
                <w:sz w:val="20"/>
                <w:szCs w:val="20"/>
              </w:rPr>
            </w:pPr>
            <w:r w:rsidRPr="00522207">
              <w:rPr>
                <w:sz w:val="20"/>
                <w:szCs w:val="20"/>
              </w:rPr>
              <w:t>1,046,025</w:t>
            </w:r>
          </w:p>
        </w:tc>
      </w:tr>
      <w:tr w:rsidR="00BA1180" w:rsidRPr="000A4838" w14:paraId="39E4587F"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CED9793" w14:textId="56DBE52F" w:rsidR="00BA1180" w:rsidRPr="000A4838" w:rsidRDefault="00BA1180" w:rsidP="00BA1180">
            <w:pPr>
              <w:shd w:val="clear" w:color="auto" w:fill="FFFFFF" w:themeFill="background1"/>
              <w:spacing w:before="20" w:after="20"/>
              <w:rPr>
                <w:sz w:val="20"/>
                <w:szCs w:val="20"/>
              </w:rPr>
            </w:pPr>
            <w:r>
              <w:rPr>
                <w:sz w:val="20"/>
                <w:szCs w:val="20"/>
              </w:rPr>
              <w:t>HFC-152a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1DCC6F5" w14:textId="4CF416F6" w:rsidR="00BA1180" w:rsidRPr="000A4838" w:rsidRDefault="00BA1180" w:rsidP="00BA1180">
            <w:pPr>
              <w:shd w:val="clear" w:color="auto" w:fill="FFFFFF" w:themeFill="background1"/>
              <w:spacing w:before="20" w:after="20"/>
              <w:ind w:right="26"/>
              <w:jc w:val="right"/>
              <w:rPr>
                <w:sz w:val="20"/>
                <w:szCs w:val="20"/>
              </w:rPr>
            </w:pPr>
            <w:r>
              <w:rPr>
                <w:sz w:val="20"/>
                <w:szCs w:val="20"/>
              </w:rPr>
              <w:t>124</w:t>
            </w:r>
          </w:p>
        </w:tc>
        <w:tc>
          <w:tcPr>
            <w:tcW w:w="600" w:type="pct"/>
            <w:shd w:val="clear" w:color="auto" w:fill="FFFFFF" w:themeFill="background1"/>
            <w:vAlign w:val="center"/>
          </w:tcPr>
          <w:p w14:paraId="2DC975B4" w14:textId="7B710915" w:rsidR="00BA1180" w:rsidRPr="00BF2128" w:rsidRDefault="00BA1180" w:rsidP="00BA1180">
            <w:pPr>
              <w:shd w:val="clear" w:color="auto" w:fill="FFFFFF" w:themeFill="background1"/>
              <w:spacing w:before="20" w:after="20"/>
              <w:jc w:val="right"/>
              <w:rPr>
                <w:sz w:val="20"/>
                <w:szCs w:val="20"/>
              </w:rPr>
            </w:pPr>
            <w:r w:rsidRPr="00BF2128">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4B545EC" w14:textId="6FA60284" w:rsidR="00BA1180" w:rsidRPr="005A23F8" w:rsidRDefault="00BA1180" w:rsidP="00BA1180">
            <w:pPr>
              <w:shd w:val="clear" w:color="auto" w:fill="FFFFFF" w:themeFill="background1"/>
              <w:spacing w:before="20" w:after="20"/>
              <w:jc w:val="right"/>
              <w:rPr>
                <w:sz w:val="20"/>
                <w:szCs w:val="20"/>
              </w:rPr>
            </w:pPr>
            <w:r w:rsidRPr="005A23F8">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94825CE" w14:textId="2B48C7E7" w:rsidR="00BA1180" w:rsidRPr="00240332" w:rsidRDefault="00BA1180" w:rsidP="00BA1180">
            <w:pPr>
              <w:shd w:val="clear" w:color="auto" w:fill="FFFFFF" w:themeFill="background1"/>
              <w:spacing w:before="20" w:after="20"/>
              <w:jc w:val="right"/>
              <w:rPr>
                <w:sz w:val="20"/>
                <w:szCs w:val="20"/>
              </w:rPr>
            </w:pPr>
            <w:r w:rsidRPr="00240332">
              <w:rPr>
                <w:sz w:val="20"/>
                <w:szCs w:val="20"/>
              </w:rPr>
              <w:t>3,615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DF3D15" w14:textId="27DE8AA7" w:rsidR="00BA1180" w:rsidRPr="00B641BE" w:rsidRDefault="00BA1180" w:rsidP="00BA1180">
            <w:pPr>
              <w:shd w:val="clear" w:color="auto" w:fill="FFFFFF" w:themeFill="background1"/>
              <w:spacing w:before="20" w:after="20"/>
              <w:jc w:val="right"/>
              <w:rPr>
                <w:sz w:val="20"/>
                <w:szCs w:val="20"/>
              </w:rPr>
            </w:pPr>
            <w:r w:rsidRPr="00B641BE">
              <w:rPr>
                <w:sz w:val="20"/>
                <w:szCs w:val="20"/>
              </w:rPr>
              <w:t>3,745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372205" w14:textId="341E1B3F" w:rsidR="00BA1180" w:rsidRPr="00BA1180" w:rsidRDefault="00BA1180" w:rsidP="00BA1180">
            <w:pPr>
              <w:shd w:val="clear" w:color="auto" w:fill="FFFFFF" w:themeFill="background1"/>
              <w:spacing w:before="20" w:after="20"/>
              <w:jc w:val="right"/>
              <w:rPr>
                <w:sz w:val="20"/>
                <w:szCs w:val="20"/>
              </w:rPr>
            </w:pPr>
            <w:r w:rsidRPr="00BA1180">
              <w:rPr>
                <w:sz w:val="20"/>
                <w:szCs w:val="20"/>
              </w:rPr>
              <w:t>7,008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8212063" w14:textId="52A5F77D" w:rsidR="00BA1180" w:rsidRPr="00BA1180" w:rsidRDefault="00AF6F42" w:rsidP="00BA1180">
            <w:pPr>
              <w:shd w:val="clear" w:color="auto" w:fill="FFFFFF" w:themeFill="background1"/>
              <w:spacing w:before="20" w:after="20"/>
              <w:jc w:val="right"/>
              <w:rPr>
                <w:sz w:val="20"/>
                <w:szCs w:val="20"/>
              </w:rPr>
            </w:pPr>
            <w:r w:rsidRPr="00522207">
              <w:rPr>
                <w:sz w:val="20"/>
                <w:szCs w:val="20"/>
              </w:rPr>
              <w:t>3,474</w:t>
            </w:r>
          </w:p>
        </w:tc>
      </w:tr>
      <w:tr w:rsidR="00BA1180" w:rsidRPr="000A4838" w14:paraId="60960E32"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1E1ED6E7" w14:textId="4B21C1DE" w:rsidR="00BA1180" w:rsidRPr="000A4838" w:rsidRDefault="00BA1180" w:rsidP="00BA1180">
            <w:pPr>
              <w:shd w:val="clear" w:color="auto" w:fill="FFFFFF" w:themeFill="background1"/>
              <w:spacing w:before="20" w:after="20"/>
              <w:rPr>
                <w:sz w:val="20"/>
                <w:szCs w:val="20"/>
              </w:rPr>
            </w:pPr>
            <w:r>
              <w:rPr>
                <w:sz w:val="20"/>
                <w:szCs w:val="20"/>
              </w:rPr>
              <w:t>HFC-227ea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0270CD9" w14:textId="69174E11" w:rsidR="00BA1180" w:rsidRPr="000A4838" w:rsidRDefault="00BA1180" w:rsidP="00BA1180">
            <w:pPr>
              <w:shd w:val="clear" w:color="auto" w:fill="FFFFFF" w:themeFill="background1"/>
              <w:spacing w:before="20" w:after="20"/>
              <w:ind w:right="26"/>
              <w:jc w:val="right"/>
              <w:rPr>
                <w:sz w:val="20"/>
                <w:szCs w:val="20"/>
              </w:rPr>
            </w:pPr>
            <w:r>
              <w:rPr>
                <w:sz w:val="20"/>
                <w:szCs w:val="20"/>
              </w:rPr>
              <w:t>3,220</w:t>
            </w:r>
          </w:p>
        </w:tc>
        <w:tc>
          <w:tcPr>
            <w:tcW w:w="600" w:type="pct"/>
            <w:shd w:val="clear" w:color="auto" w:fill="FFFFFF" w:themeFill="background1"/>
            <w:vAlign w:val="center"/>
          </w:tcPr>
          <w:p w14:paraId="1524ABC3" w14:textId="3A767698" w:rsidR="00BA1180" w:rsidRPr="00BF2128" w:rsidRDefault="00BA1180" w:rsidP="00BA1180">
            <w:pPr>
              <w:shd w:val="clear" w:color="auto" w:fill="FFFFFF" w:themeFill="background1"/>
              <w:spacing w:before="20" w:after="20"/>
              <w:jc w:val="right"/>
              <w:rPr>
                <w:sz w:val="20"/>
                <w:szCs w:val="20"/>
              </w:rPr>
            </w:pPr>
            <w:r w:rsidRPr="00BF2128">
              <w:rPr>
                <w:sz w:val="20"/>
                <w:szCs w:val="20"/>
              </w:rPr>
              <w:t>258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ADE23E5" w14:textId="4EBB7A2D" w:rsidR="00BA1180" w:rsidRPr="005A23F8" w:rsidRDefault="00BA1180" w:rsidP="00BA1180">
            <w:pPr>
              <w:shd w:val="clear" w:color="auto" w:fill="FFFFFF" w:themeFill="background1"/>
              <w:spacing w:before="20" w:after="20"/>
              <w:jc w:val="right"/>
              <w:rPr>
                <w:sz w:val="20"/>
                <w:szCs w:val="20"/>
              </w:rPr>
            </w:pPr>
            <w:r w:rsidRPr="005A23F8">
              <w:rPr>
                <w:sz w:val="20"/>
                <w:szCs w:val="20"/>
              </w:rPr>
              <w:t>3,220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713C9AD" w14:textId="2229A802" w:rsidR="00BA1180" w:rsidRPr="00240332" w:rsidRDefault="00BA1180" w:rsidP="00BA1180">
            <w:pPr>
              <w:shd w:val="clear" w:color="auto" w:fill="FFFFFF" w:themeFill="background1"/>
              <w:spacing w:before="20" w:after="20"/>
              <w:jc w:val="right"/>
              <w:rPr>
                <w:sz w:val="20"/>
                <w:szCs w:val="20"/>
              </w:rPr>
            </w:pPr>
            <w:r w:rsidRPr="00240332">
              <w:rPr>
                <w:sz w:val="20"/>
                <w:szCs w:val="20"/>
              </w:rPr>
              <w:t>149,827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CE89C" w14:textId="1F7A0069" w:rsidR="00BA1180" w:rsidRPr="00B641BE" w:rsidRDefault="00BA1180" w:rsidP="00BA1180">
            <w:pPr>
              <w:shd w:val="clear" w:color="auto" w:fill="FFFFFF" w:themeFill="background1"/>
              <w:spacing w:before="20" w:after="20"/>
              <w:jc w:val="right"/>
              <w:rPr>
                <w:sz w:val="20"/>
                <w:szCs w:val="20"/>
              </w:rPr>
            </w:pPr>
            <w:r w:rsidRPr="00B641BE">
              <w:rPr>
                <w:sz w:val="20"/>
                <w:szCs w:val="20"/>
              </w:rPr>
              <w:t>214,323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EE47EC4" w14:textId="020803DA" w:rsidR="00BA1180" w:rsidRPr="00BA1180" w:rsidRDefault="00BA1180" w:rsidP="00BA1180">
            <w:pPr>
              <w:shd w:val="clear" w:color="auto" w:fill="FFFFFF" w:themeFill="background1"/>
              <w:spacing w:before="20" w:after="20"/>
              <w:jc w:val="right"/>
              <w:rPr>
                <w:sz w:val="20"/>
                <w:szCs w:val="20"/>
              </w:rPr>
            </w:pPr>
            <w:r w:rsidRPr="00BA1180">
              <w:rPr>
                <w:sz w:val="20"/>
                <w:szCs w:val="20"/>
              </w:rPr>
              <w:t>65,430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EDFF3BB" w14:textId="4210884F" w:rsidR="00BA1180" w:rsidRPr="00BA1180" w:rsidRDefault="00AF6F42" w:rsidP="00BA1180">
            <w:pPr>
              <w:shd w:val="clear" w:color="auto" w:fill="FFFFFF" w:themeFill="background1"/>
              <w:spacing w:before="20" w:after="20"/>
              <w:jc w:val="right"/>
              <w:rPr>
                <w:sz w:val="20"/>
                <w:szCs w:val="20"/>
              </w:rPr>
            </w:pPr>
            <w:r w:rsidRPr="00522207">
              <w:rPr>
                <w:sz w:val="20"/>
                <w:szCs w:val="20"/>
              </w:rPr>
              <w:t>180,481</w:t>
            </w:r>
          </w:p>
        </w:tc>
      </w:tr>
      <w:tr w:rsidR="00BA1180" w:rsidRPr="000A4838" w14:paraId="7CAB9330"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19E3AA78" w14:textId="3E1ADC02" w:rsidR="00BA1180" w:rsidRPr="000A4838" w:rsidRDefault="00BA1180" w:rsidP="00BA1180">
            <w:pPr>
              <w:shd w:val="clear" w:color="auto" w:fill="FFFFFF" w:themeFill="background1"/>
              <w:spacing w:before="20" w:after="20"/>
              <w:rPr>
                <w:sz w:val="20"/>
                <w:szCs w:val="20"/>
              </w:rPr>
            </w:pPr>
            <w:r>
              <w:rPr>
                <w:sz w:val="20"/>
                <w:szCs w:val="20"/>
              </w:rPr>
              <w:t>HFC-236fa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E0F7B8F" w14:textId="27771FE8" w:rsidR="00BA1180" w:rsidRPr="000A4838" w:rsidRDefault="00BA1180" w:rsidP="00BA1180">
            <w:pPr>
              <w:shd w:val="clear" w:color="auto" w:fill="FFFFFF" w:themeFill="background1"/>
              <w:spacing w:before="20" w:after="20"/>
              <w:ind w:right="26"/>
              <w:jc w:val="right"/>
              <w:rPr>
                <w:sz w:val="20"/>
                <w:szCs w:val="20"/>
              </w:rPr>
            </w:pPr>
            <w:r>
              <w:rPr>
                <w:sz w:val="20"/>
                <w:szCs w:val="20"/>
              </w:rPr>
              <w:t>9,810</w:t>
            </w:r>
          </w:p>
        </w:tc>
        <w:tc>
          <w:tcPr>
            <w:tcW w:w="600" w:type="pct"/>
            <w:shd w:val="clear" w:color="auto" w:fill="FFFFFF" w:themeFill="background1"/>
            <w:vAlign w:val="center"/>
          </w:tcPr>
          <w:p w14:paraId="4303FF1B" w14:textId="005BCCA6" w:rsidR="00BA1180" w:rsidRPr="00BF2128" w:rsidRDefault="00BA1180" w:rsidP="00BA1180">
            <w:pPr>
              <w:shd w:val="clear" w:color="auto" w:fill="FFFFFF" w:themeFill="background1"/>
              <w:spacing w:before="20" w:after="20"/>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5E86B4" w14:textId="094AE818" w:rsidR="00BA1180" w:rsidRPr="005A23F8" w:rsidRDefault="00BA1180" w:rsidP="00BA1180">
            <w:pPr>
              <w:shd w:val="clear" w:color="auto" w:fill="FFFFFF" w:themeFill="background1"/>
              <w:spacing w:before="20" w:after="20"/>
              <w:jc w:val="right"/>
              <w:rPr>
                <w:sz w:val="20"/>
                <w:szCs w:val="20"/>
              </w:rPr>
            </w:pPr>
            <w:r w:rsidRPr="005A23F8">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4625D57" w14:textId="331F2C52" w:rsidR="00BA1180" w:rsidRPr="00240332" w:rsidRDefault="00BA1180" w:rsidP="00BA1180">
            <w:pPr>
              <w:shd w:val="clear" w:color="auto" w:fill="FFFFFF" w:themeFill="background1"/>
              <w:spacing w:before="20" w:after="20"/>
              <w:jc w:val="right"/>
              <w:rPr>
                <w:sz w:val="20"/>
                <w:szCs w:val="20"/>
              </w:rPr>
            </w:pPr>
            <w:r w:rsidRPr="00240332">
              <w:rPr>
                <w:sz w:val="20"/>
                <w:szCs w:val="20"/>
              </w:rPr>
              <w:t>23,446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CA3A40E" w14:textId="266E8A85" w:rsidR="00BA1180" w:rsidRPr="00B641BE" w:rsidRDefault="00BA1180" w:rsidP="00BA1180">
            <w:pPr>
              <w:shd w:val="clear" w:color="auto" w:fill="FFFFFF" w:themeFill="background1"/>
              <w:spacing w:before="20" w:after="20"/>
              <w:jc w:val="right"/>
              <w:rPr>
                <w:sz w:val="20"/>
                <w:szCs w:val="20"/>
              </w:rPr>
            </w:pPr>
            <w:r w:rsidRPr="00B641BE">
              <w:rPr>
                <w:sz w:val="20"/>
                <w:szCs w:val="20"/>
              </w:rPr>
              <w:t>24,133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CD97191" w14:textId="08886C02" w:rsidR="00BA1180" w:rsidRPr="00BA1180" w:rsidRDefault="00BA1180" w:rsidP="00BA1180">
            <w:pPr>
              <w:shd w:val="clear" w:color="auto" w:fill="FFFFFF" w:themeFill="background1"/>
              <w:spacing w:before="20" w:after="20"/>
              <w:jc w:val="right"/>
              <w:rPr>
                <w:sz w:val="20"/>
                <w:szCs w:val="20"/>
              </w:rPr>
            </w:pPr>
            <w:r w:rsidRPr="00BA1180">
              <w:rPr>
                <w:sz w:val="20"/>
                <w:szCs w:val="20"/>
              </w:rPr>
              <w:t>41,594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CE6C8A1" w14:textId="7ADB1E6B" w:rsidR="00BA1180" w:rsidRPr="00BA1180" w:rsidRDefault="00AF6F42" w:rsidP="00BA1180">
            <w:pPr>
              <w:shd w:val="clear" w:color="auto" w:fill="FFFFFF" w:themeFill="background1"/>
              <w:spacing w:before="20" w:after="20"/>
              <w:jc w:val="right"/>
              <w:rPr>
                <w:sz w:val="20"/>
                <w:szCs w:val="20"/>
              </w:rPr>
            </w:pPr>
            <w:r w:rsidRPr="00522207">
              <w:rPr>
                <w:sz w:val="20"/>
                <w:szCs w:val="20"/>
              </w:rPr>
              <w:t>37,867</w:t>
            </w:r>
          </w:p>
        </w:tc>
      </w:tr>
      <w:tr w:rsidR="00BA1180" w:rsidRPr="000A4838" w14:paraId="3F5077DB"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03F24D7" w14:textId="172BCE43" w:rsidR="00BA1180" w:rsidRPr="00935521" w:rsidRDefault="00BA1180" w:rsidP="00BA1180">
            <w:pPr>
              <w:spacing w:before="20" w:after="20"/>
              <w:jc w:val="left"/>
              <w:rPr>
                <w:sz w:val="20"/>
                <w:szCs w:val="20"/>
              </w:rPr>
            </w:pPr>
            <w:r>
              <w:rPr>
                <w:sz w:val="20"/>
                <w:szCs w:val="20"/>
              </w:rPr>
              <w:t>HFC-245fa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17546B0" w14:textId="0F788DC3" w:rsidR="00BA1180" w:rsidRPr="00935521" w:rsidRDefault="00BA1180" w:rsidP="00BA1180">
            <w:pPr>
              <w:spacing w:before="20" w:after="20"/>
              <w:jc w:val="right"/>
              <w:rPr>
                <w:sz w:val="20"/>
                <w:szCs w:val="20"/>
              </w:rPr>
            </w:pPr>
            <w:r>
              <w:rPr>
                <w:sz w:val="20"/>
                <w:szCs w:val="20"/>
              </w:rPr>
              <w:t>1,030</w:t>
            </w:r>
          </w:p>
        </w:tc>
        <w:tc>
          <w:tcPr>
            <w:tcW w:w="600" w:type="pct"/>
            <w:shd w:val="clear" w:color="auto" w:fill="FFFFFF" w:themeFill="background1"/>
            <w:vAlign w:val="center"/>
          </w:tcPr>
          <w:p w14:paraId="4B25AE12" w14:textId="28C79FF3" w:rsidR="00BA1180" w:rsidRPr="00BF2128" w:rsidRDefault="00BA1180" w:rsidP="00BA1180">
            <w:pPr>
              <w:spacing w:before="20" w:after="20"/>
              <w:jc w:val="right"/>
              <w:rPr>
                <w:sz w:val="20"/>
                <w:szCs w:val="20"/>
              </w:rPr>
            </w:pPr>
            <w:r w:rsidRPr="00BF2128">
              <w:rPr>
                <w:sz w:val="20"/>
                <w:szCs w:val="20"/>
              </w:rPr>
              <w:t>23,875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F93C419" w14:textId="43803E18" w:rsidR="000A6406" w:rsidRPr="005A23F8" w:rsidRDefault="000A6406" w:rsidP="000A6406">
            <w:pPr>
              <w:spacing w:before="20" w:after="20"/>
              <w:jc w:val="right"/>
              <w:rPr>
                <w:sz w:val="20"/>
                <w:szCs w:val="20"/>
              </w:rPr>
            </w:pPr>
            <w:r>
              <w:rPr>
                <w:sz w:val="20"/>
                <w:szCs w:val="20"/>
              </w:rPr>
              <w:t>11,217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D6F1EF" w14:textId="4DF4063A" w:rsidR="00BA1180" w:rsidRPr="00240332" w:rsidRDefault="00BA1180" w:rsidP="00BA1180">
            <w:pPr>
              <w:spacing w:before="20" w:after="20"/>
              <w:jc w:val="right"/>
              <w:rPr>
                <w:sz w:val="20"/>
                <w:szCs w:val="20"/>
              </w:rPr>
            </w:pPr>
            <w:r w:rsidRPr="00240332">
              <w:rPr>
                <w:sz w:val="20"/>
                <w:szCs w:val="20"/>
              </w:rPr>
              <w:t>22,701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B0C4B98" w14:textId="79C4EA01" w:rsidR="00BA1180" w:rsidRPr="00B641BE" w:rsidRDefault="00BA1180" w:rsidP="00BA1180">
            <w:pPr>
              <w:spacing w:before="20" w:after="20"/>
              <w:jc w:val="right"/>
              <w:rPr>
                <w:sz w:val="20"/>
                <w:szCs w:val="20"/>
              </w:rPr>
            </w:pPr>
            <w:r w:rsidRPr="00B641BE">
              <w:rPr>
                <w:sz w:val="20"/>
                <w:szCs w:val="20"/>
              </w:rPr>
              <w:t>13,225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1BCE407" w14:textId="74A449D7" w:rsidR="00BA1180" w:rsidRPr="00BA1180" w:rsidRDefault="00BA1180" w:rsidP="00BA1180">
            <w:pPr>
              <w:spacing w:before="20" w:after="20"/>
              <w:jc w:val="right"/>
              <w:rPr>
                <w:sz w:val="20"/>
                <w:szCs w:val="20"/>
              </w:rPr>
            </w:pPr>
            <w:r w:rsidRPr="00BA1180">
              <w:rPr>
                <w:sz w:val="20"/>
                <w:szCs w:val="20"/>
              </w:rPr>
              <w:t>8,240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684CA44" w14:textId="114614C1" w:rsidR="00BA1180" w:rsidRPr="00BA1180" w:rsidRDefault="00AF6F42" w:rsidP="00BA1180">
            <w:pPr>
              <w:spacing w:before="20" w:after="20"/>
              <w:jc w:val="right"/>
              <w:rPr>
                <w:sz w:val="20"/>
                <w:szCs w:val="20"/>
              </w:rPr>
            </w:pPr>
            <w:r w:rsidRPr="00522207">
              <w:rPr>
                <w:sz w:val="20"/>
                <w:szCs w:val="20"/>
              </w:rPr>
              <w:t>8,240</w:t>
            </w:r>
          </w:p>
        </w:tc>
      </w:tr>
      <w:tr w:rsidR="00BA1180" w:rsidRPr="000A4838" w14:paraId="0800C88A" w14:textId="77777777" w:rsidTr="00B369BE">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D12EEA5" w14:textId="77777777" w:rsidR="00BA1180" w:rsidRPr="000A4838" w:rsidRDefault="00BA1180" w:rsidP="00BA1180">
            <w:pPr>
              <w:shd w:val="clear" w:color="auto" w:fill="FFFFFF" w:themeFill="background1"/>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A59DA81" w14:textId="77777777" w:rsidR="00BA1180" w:rsidRPr="000A4838" w:rsidRDefault="00BA1180" w:rsidP="00BA1180">
            <w:pPr>
              <w:shd w:val="clear" w:color="auto" w:fill="FFFFFF" w:themeFill="background1"/>
              <w:spacing w:before="20" w:after="20"/>
              <w:ind w:right="26"/>
              <w:jc w:val="right"/>
              <w:rPr>
                <w:sz w:val="20"/>
                <w:szCs w:val="20"/>
              </w:rPr>
            </w:pPr>
            <w:r>
              <w:rPr>
                <w:sz w:val="20"/>
                <w:szCs w:val="20"/>
              </w:rPr>
              <w:t>3,921.6</w:t>
            </w:r>
          </w:p>
        </w:tc>
        <w:tc>
          <w:tcPr>
            <w:tcW w:w="600" w:type="pct"/>
            <w:tcBorders>
              <w:bottom w:val="single" w:sz="4" w:space="0" w:color="auto"/>
            </w:tcBorders>
            <w:shd w:val="clear" w:color="auto" w:fill="FFFFFF" w:themeFill="background1"/>
            <w:vAlign w:val="center"/>
          </w:tcPr>
          <w:p w14:paraId="542040EF" w14:textId="0D4FE9BF" w:rsidR="00BA1180" w:rsidRPr="00BF2128" w:rsidRDefault="00BA1180" w:rsidP="00BA1180">
            <w:pPr>
              <w:shd w:val="clear" w:color="auto" w:fill="FFFFFF" w:themeFill="background1"/>
              <w:spacing w:before="20" w:after="20"/>
              <w:jc w:val="right"/>
              <w:rPr>
                <w:sz w:val="20"/>
                <w:szCs w:val="20"/>
              </w:rPr>
            </w:pPr>
            <w:r w:rsidRPr="00BF2128">
              <w:rPr>
                <w:sz w:val="20"/>
                <w:szCs w:val="20"/>
              </w:rPr>
              <w:t>8,838,620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67E1E5" w14:textId="246C4460" w:rsidR="00BA1180" w:rsidRPr="005A23F8" w:rsidRDefault="00BA1180" w:rsidP="00BA1180">
            <w:pPr>
              <w:shd w:val="clear" w:color="auto" w:fill="FFFFFF" w:themeFill="background1"/>
              <w:spacing w:before="20" w:after="20"/>
              <w:jc w:val="right"/>
              <w:rPr>
                <w:sz w:val="20"/>
                <w:szCs w:val="20"/>
              </w:rPr>
            </w:pPr>
            <w:r w:rsidRPr="005A23F8">
              <w:rPr>
                <w:sz w:val="20"/>
                <w:szCs w:val="20"/>
              </w:rPr>
              <w:t>9,511,6</w:t>
            </w:r>
            <w:r w:rsidR="001B0DFF">
              <w:rPr>
                <w:sz w:val="20"/>
                <w:szCs w:val="20"/>
              </w:rPr>
              <w:t>13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051FC8F" w14:textId="259FC101" w:rsidR="00BA1180" w:rsidRPr="00240332" w:rsidRDefault="00BA1180" w:rsidP="00BA1180">
            <w:pPr>
              <w:shd w:val="clear" w:color="auto" w:fill="FFFFFF" w:themeFill="background1"/>
              <w:spacing w:before="20" w:after="20"/>
              <w:jc w:val="right"/>
              <w:rPr>
                <w:sz w:val="20"/>
                <w:szCs w:val="20"/>
              </w:rPr>
            </w:pPr>
            <w:r w:rsidRPr="00240332">
              <w:rPr>
                <w:sz w:val="20"/>
                <w:szCs w:val="20"/>
              </w:rPr>
              <w:t>21,984,529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52E937" w14:textId="12521277" w:rsidR="00BA1180" w:rsidRPr="00B641BE" w:rsidRDefault="00BA1180" w:rsidP="00BA1180">
            <w:pPr>
              <w:shd w:val="clear" w:color="auto" w:fill="FFFFFF" w:themeFill="background1"/>
              <w:spacing w:before="20" w:after="20"/>
              <w:jc w:val="right"/>
              <w:rPr>
                <w:sz w:val="20"/>
                <w:szCs w:val="20"/>
              </w:rPr>
            </w:pPr>
            <w:r w:rsidRPr="00B641BE">
              <w:rPr>
                <w:sz w:val="20"/>
                <w:szCs w:val="20"/>
              </w:rPr>
              <w:t>4,792,352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BC9D912" w14:textId="5DB1A804" w:rsidR="00BA1180" w:rsidRPr="00BA1180" w:rsidRDefault="00BA1180" w:rsidP="00BA1180">
            <w:pPr>
              <w:shd w:val="clear" w:color="auto" w:fill="FFFFFF" w:themeFill="background1"/>
              <w:spacing w:before="20" w:after="20"/>
              <w:jc w:val="right"/>
              <w:rPr>
                <w:sz w:val="20"/>
                <w:szCs w:val="20"/>
              </w:rPr>
            </w:pPr>
            <w:r w:rsidRPr="00BA1180">
              <w:rPr>
                <w:sz w:val="20"/>
                <w:szCs w:val="20"/>
              </w:rPr>
              <w:t>9,294,388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9994534" w14:textId="74D4BCD9" w:rsidR="00BA1180" w:rsidRPr="00BA1180" w:rsidRDefault="0099072F" w:rsidP="00BA1180">
            <w:pPr>
              <w:shd w:val="clear" w:color="auto" w:fill="FFFFFF" w:themeFill="background1"/>
              <w:spacing w:before="20" w:after="20"/>
              <w:jc w:val="right"/>
              <w:rPr>
                <w:sz w:val="20"/>
                <w:szCs w:val="20"/>
              </w:rPr>
            </w:pPr>
            <w:r w:rsidRPr="00522207">
              <w:rPr>
                <w:sz w:val="20"/>
                <w:szCs w:val="20"/>
              </w:rPr>
              <w:t>10,447,064</w:t>
            </w:r>
          </w:p>
        </w:tc>
      </w:tr>
      <w:tr w:rsidR="00B369BE" w:rsidRPr="000A4838" w14:paraId="618E5B1B" w14:textId="77777777" w:rsidTr="00B369BE">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404F139" w14:textId="15A5976E" w:rsidR="00B369BE" w:rsidRDefault="00B369BE" w:rsidP="00B369BE">
            <w:pPr>
              <w:shd w:val="clear" w:color="auto" w:fill="FFFFFF" w:themeFill="background1"/>
              <w:spacing w:before="20" w:after="20"/>
              <w:rPr>
                <w:sz w:val="20"/>
                <w:szCs w:val="20"/>
              </w:rPr>
            </w:pPr>
            <w:r>
              <w:rPr>
                <w:sz w:val="20"/>
                <w:szCs w:val="20"/>
              </w:rPr>
              <w:t>R-407C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CA6C869" w14:textId="60D3198A" w:rsidR="00B369BE" w:rsidRDefault="00B369BE" w:rsidP="00B369BE">
            <w:pPr>
              <w:shd w:val="clear" w:color="auto" w:fill="FFFFFF" w:themeFill="background1"/>
              <w:spacing w:before="20" w:after="20"/>
              <w:ind w:right="26"/>
              <w:jc w:val="right"/>
              <w:rPr>
                <w:sz w:val="20"/>
                <w:szCs w:val="20"/>
              </w:rPr>
            </w:pPr>
            <w:r>
              <w:rPr>
                <w:sz w:val="20"/>
                <w:szCs w:val="20"/>
              </w:rPr>
              <w:t>1,773.85</w:t>
            </w:r>
          </w:p>
        </w:tc>
        <w:tc>
          <w:tcPr>
            <w:tcW w:w="600" w:type="pct"/>
            <w:tcBorders>
              <w:top w:val="single" w:sz="4" w:space="0" w:color="auto"/>
              <w:left w:val="nil"/>
              <w:bottom w:val="single" w:sz="4" w:space="0" w:color="auto"/>
              <w:right w:val="single" w:sz="4" w:space="0" w:color="auto"/>
            </w:tcBorders>
            <w:vAlign w:val="bottom"/>
          </w:tcPr>
          <w:p w14:paraId="35634088" w14:textId="49C3C4FC"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544</w:t>
            </w:r>
            <w:r w:rsidR="00E47A26">
              <w:rPr>
                <w:color w:val="000000"/>
                <w:sz w:val="20"/>
                <w:szCs w:val="20"/>
              </w:rPr>
              <w:t>,</w:t>
            </w:r>
            <w:r w:rsidRPr="00B369BE">
              <w:rPr>
                <w:color w:val="000000"/>
                <w:sz w:val="20"/>
                <w:szCs w:val="20"/>
              </w:rPr>
              <w:t>767</w:t>
            </w:r>
          </w:p>
        </w:tc>
        <w:tc>
          <w:tcPr>
            <w:tcW w:w="600" w:type="pct"/>
            <w:tcBorders>
              <w:top w:val="single" w:sz="4" w:space="0" w:color="auto"/>
              <w:left w:val="single" w:sz="4" w:space="0" w:color="auto"/>
              <w:bottom w:val="single" w:sz="4" w:space="0" w:color="auto"/>
              <w:right w:val="single" w:sz="4" w:space="0" w:color="auto"/>
            </w:tcBorders>
            <w:vAlign w:val="bottom"/>
          </w:tcPr>
          <w:p w14:paraId="3BAF79D2" w14:textId="233E419A"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555</w:t>
            </w:r>
            <w:r w:rsidR="00E47A26">
              <w:rPr>
                <w:color w:val="000000"/>
                <w:sz w:val="20"/>
                <w:szCs w:val="20"/>
              </w:rPr>
              <w:t>,</w:t>
            </w:r>
            <w:r w:rsidRPr="00B369BE">
              <w:rPr>
                <w:color w:val="000000"/>
                <w:sz w:val="20"/>
                <w:szCs w:val="20"/>
              </w:rPr>
              <w:t>729</w:t>
            </w:r>
          </w:p>
        </w:tc>
        <w:tc>
          <w:tcPr>
            <w:tcW w:w="600" w:type="pct"/>
            <w:tcBorders>
              <w:top w:val="single" w:sz="4" w:space="0" w:color="auto"/>
              <w:left w:val="single" w:sz="4" w:space="0" w:color="auto"/>
              <w:bottom w:val="single" w:sz="4" w:space="0" w:color="auto"/>
              <w:right w:val="single" w:sz="4" w:space="0" w:color="auto"/>
            </w:tcBorders>
            <w:vAlign w:val="bottom"/>
          </w:tcPr>
          <w:p w14:paraId="55E15404" w14:textId="2052AB2F"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914</w:t>
            </w:r>
            <w:r w:rsidR="00E47A26">
              <w:rPr>
                <w:color w:val="000000"/>
                <w:sz w:val="20"/>
                <w:szCs w:val="20"/>
              </w:rPr>
              <w:t>,</w:t>
            </w:r>
            <w:r w:rsidRPr="00B369BE">
              <w:rPr>
                <w:color w:val="000000"/>
                <w:sz w:val="20"/>
                <w:szCs w:val="20"/>
              </w:rPr>
              <w:t>56</w:t>
            </w:r>
            <w:r w:rsidR="00E47A26">
              <w:rPr>
                <w:color w:val="000000"/>
                <w:sz w:val="20"/>
                <w:szCs w:val="20"/>
              </w:rPr>
              <w:t>2</w:t>
            </w:r>
          </w:p>
        </w:tc>
        <w:tc>
          <w:tcPr>
            <w:tcW w:w="600" w:type="pct"/>
            <w:tcBorders>
              <w:top w:val="single" w:sz="4" w:space="0" w:color="auto"/>
              <w:left w:val="single" w:sz="4" w:space="0" w:color="auto"/>
              <w:bottom w:val="single" w:sz="4" w:space="0" w:color="auto"/>
              <w:right w:val="single" w:sz="4" w:space="0" w:color="auto"/>
            </w:tcBorders>
            <w:vAlign w:val="bottom"/>
          </w:tcPr>
          <w:p w14:paraId="4060F86B" w14:textId="68106B55"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779</w:t>
            </w:r>
            <w:r w:rsidR="00E47A26">
              <w:rPr>
                <w:color w:val="000000"/>
                <w:sz w:val="20"/>
                <w:szCs w:val="20"/>
              </w:rPr>
              <w:t>,</w:t>
            </w:r>
            <w:r w:rsidRPr="00B369BE">
              <w:rPr>
                <w:color w:val="000000"/>
                <w:sz w:val="20"/>
                <w:szCs w:val="20"/>
              </w:rPr>
              <w:t>30</w:t>
            </w:r>
            <w:r w:rsidR="00E47A26">
              <w:rPr>
                <w:color w:val="000000"/>
                <w:sz w:val="20"/>
                <w:szCs w:val="20"/>
              </w:rPr>
              <w:t>6</w:t>
            </w:r>
          </w:p>
        </w:tc>
        <w:tc>
          <w:tcPr>
            <w:tcW w:w="600" w:type="pct"/>
            <w:tcBorders>
              <w:top w:val="single" w:sz="4" w:space="0" w:color="auto"/>
              <w:left w:val="single" w:sz="4" w:space="0" w:color="auto"/>
              <w:bottom w:val="single" w:sz="4" w:space="0" w:color="auto"/>
              <w:right w:val="nil"/>
            </w:tcBorders>
            <w:vAlign w:val="bottom"/>
          </w:tcPr>
          <w:p w14:paraId="6326E7FA" w14:textId="5270E61E"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772</w:t>
            </w:r>
            <w:r w:rsidR="00E47A26">
              <w:rPr>
                <w:color w:val="000000"/>
                <w:sz w:val="20"/>
                <w:szCs w:val="20"/>
              </w:rPr>
              <w:t>,</w:t>
            </w:r>
            <w:r w:rsidRPr="00B369BE">
              <w:rPr>
                <w:color w:val="000000"/>
                <w:sz w:val="20"/>
                <w:szCs w:val="20"/>
              </w:rPr>
              <w:t>79</w:t>
            </w:r>
            <w:r w:rsidR="00E47A26">
              <w:rPr>
                <w:color w:val="000000"/>
                <w:sz w:val="20"/>
                <w:szCs w:val="20"/>
              </w:rPr>
              <w:t>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9E4A1E" w14:textId="243F4B68" w:rsidR="00B369BE" w:rsidRPr="00BA1180" w:rsidRDefault="0099072F" w:rsidP="00B369BE">
            <w:pPr>
              <w:shd w:val="clear" w:color="auto" w:fill="FFFFFF" w:themeFill="background1"/>
              <w:spacing w:before="20" w:after="20"/>
              <w:jc w:val="right"/>
              <w:rPr>
                <w:sz w:val="20"/>
                <w:szCs w:val="20"/>
              </w:rPr>
            </w:pPr>
            <w:r w:rsidRPr="00522207">
              <w:rPr>
                <w:sz w:val="20"/>
                <w:szCs w:val="20"/>
              </w:rPr>
              <w:t>656,165</w:t>
            </w:r>
          </w:p>
        </w:tc>
      </w:tr>
      <w:tr w:rsidR="00B369BE" w:rsidRPr="000A4838" w14:paraId="5C304E1A" w14:textId="77777777" w:rsidTr="00B369BE">
        <w:trPr>
          <w:trHeight w:val="50"/>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11A184C" w14:textId="77777777" w:rsidR="00B369BE" w:rsidRPr="000A4838" w:rsidRDefault="00B369BE" w:rsidP="00B369BE">
            <w:pPr>
              <w:shd w:val="clear" w:color="auto" w:fill="FFFFFF" w:themeFill="background1"/>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122DE00" w14:textId="77777777" w:rsidR="00B369BE" w:rsidRPr="000A4838" w:rsidRDefault="00B369BE" w:rsidP="00B369BE">
            <w:pPr>
              <w:shd w:val="clear" w:color="auto" w:fill="FFFFFF" w:themeFill="background1"/>
              <w:spacing w:before="20" w:after="20"/>
              <w:ind w:right="26"/>
              <w:jc w:val="right"/>
              <w:rPr>
                <w:sz w:val="20"/>
                <w:szCs w:val="20"/>
              </w:rPr>
            </w:pPr>
            <w:r>
              <w:rPr>
                <w:sz w:val="20"/>
                <w:szCs w:val="20"/>
              </w:rPr>
              <w:t>2,087.5</w:t>
            </w:r>
          </w:p>
        </w:tc>
        <w:tc>
          <w:tcPr>
            <w:tcW w:w="600" w:type="pct"/>
            <w:tcBorders>
              <w:top w:val="single" w:sz="4" w:space="0" w:color="auto"/>
            </w:tcBorders>
            <w:shd w:val="clear" w:color="auto" w:fill="FFFFFF" w:themeFill="background1"/>
            <w:vAlign w:val="center"/>
          </w:tcPr>
          <w:p w14:paraId="31AB56EE" w14:textId="4DC70E44" w:rsidR="00B369BE" w:rsidRPr="00BF2128" w:rsidRDefault="00B369BE" w:rsidP="00B369BE">
            <w:pPr>
              <w:shd w:val="clear" w:color="auto" w:fill="FFFFFF" w:themeFill="background1"/>
              <w:spacing w:before="20" w:after="20"/>
              <w:jc w:val="right"/>
              <w:rPr>
                <w:sz w:val="20"/>
                <w:szCs w:val="20"/>
              </w:rPr>
            </w:pPr>
            <w:r w:rsidRPr="00BF2128">
              <w:rPr>
                <w:sz w:val="20"/>
                <w:szCs w:val="20"/>
              </w:rPr>
              <w:t>7,084,203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532B365" w14:textId="70B55095" w:rsidR="00B369BE" w:rsidRPr="005A23F8" w:rsidRDefault="00B369BE" w:rsidP="00B369BE">
            <w:pPr>
              <w:shd w:val="clear" w:color="auto" w:fill="FFFFFF" w:themeFill="background1"/>
              <w:spacing w:before="20" w:after="20"/>
              <w:jc w:val="right"/>
              <w:rPr>
                <w:sz w:val="20"/>
                <w:szCs w:val="20"/>
              </w:rPr>
            </w:pPr>
            <w:r w:rsidRPr="005A23F8">
              <w:rPr>
                <w:sz w:val="20"/>
                <w:szCs w:val="20"/>
              </w:rPr>
              <w:t>7,881,1</w:t>
            </w:r>
            <w:r w:rsidR="003D6FFD">
              <w:rPr>
                <w:sz w:val="20"/>
                <w:szCs w:val="20"/>
              </w:rPr>
              <w:t>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518DAE2" w14:textId="7CBC0659" w:rsidR="00B369BE" w:rsidRPr="00240332" w:rsidRDefault="00B369BE" w:rsidP="00B369BE">
            <w:pPr>
              <w:shd w:val="clear" w:color="auto" w:fill="FFFFFF" w:themeFill="background1"/>
              <w:spacing w:before="20" w:after="20"/>
              <w:jc w:val="right"/>
              <w:rPr>
                <w:sz w:val="20"/>
                <w:szCs w:val="20"/>
              </w:rPr>
            </w:pPr>
            <w:r w:rsidRPr="00240332">
              <w:rPr>
                <w:sz w:val="20"/>
                <w:szCs w:val="20"/>
              </w:rPr>
              <w:t>12,282,224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591E03D" w14:textId="719B1A7F" w:rsidR="00B369BE" w:rsidRPr="00B641BE" w:rsidRDefault="00B369BE" w:rsidP="00B369BE">
            <w:pPr>
              <w:shd w:val="clear" w:color="auto" w:fill="FFFFFF" w:themeFill="background1"/>
              <w:spacing w:before="20" w:after="20"/>
              <w:jc w:val="right"/>
              <w:rPr>
                <w:sz w:val="20"/>
                <w:szCs w:val="20"/>
              </w:rPr>
            </w:pPr>
            <w:r w:rsidRPr="00B641BE">
              <w:rPr>
                <w:sz w:val="20"/>
                <w:szCs w:val="20"/>
              </w:rPr>
              <w:t>7,642,922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5454EF" w14:textId="03879A2B" w:rsidR="00B369BE" w:rsidRPr="00BA1180" w:rsidRDefault="00B369BE" w:rsidP="00B369BE">
            <w:pPr>
              <w:shd w:val="clear" w:color="auto" w:fill="FFFFFF" w:themeFill="background1"/>
              <w:spacing w:before="20" w:after="20"/>
              <w:jc w:val="right"/>
              <w:rPr>
                <w:sz w:val="20"/>
                <w:szCs w:val="20"/>
              </w:rPr>
            </w:pPr>
            <w:r w:rsidRPr="00BA1180">
              <w:rPr>
                <w:sz w:val="20"/>
                <w:szCs w:val="20"/>
              </w:rPr>
              <w:t>8,716,127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64B2753" w14:textId="28E61211" w:rsidR="00B369BE" w:rsidRPr="00BA1180" w:rsidRDefault="0099072F" w:rsidP="00B369BE">
            <w:pPr>
              <w:shd w:val="clear" w:color="auto" w:fill="FFFFFF" w:themeFill="background1"/>
              <w:spacing w:before="20" w:after="20"/>
              <w:jc w:val="right"/>
              <w:rPr>
                <w:sz w:val="20"/>
                <w:szCs w:val="20"/>
              </w:rPr>
            </w:pPr>
            <w:r w:rsidRPr="00522207">
              <w:rPr>
                <w:sz w:val="20"/>
                <w:szCs w:val="20"/>
              </w:rPr>
              <w:t>10,587,487</w:t>
            </w:r>
          </w:p>
        </w:tc>
      </w:tr>
      <w:tr w:rsidR="00B369BE" w:rsidRPr="000A4838" w14:paraId="27AB0B32"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8827911" w14:textId="441F5134" w:rsidR="00B369BE" w:rsidRDefault="00B369BE" w:rsidP="00B369BE">
            <w:pPr>
              <w:shd w:val="clear" w:color="auto" w:fill="FFFFFF" w:themeFill="background1"/>
              <w:spacing w:before="20" w:after="20"/>
              <w:rPr>
                <w:sz w:val="20"/>
                <w:szCs w:val="20"/>
              </w:rPr>
            </w:pPr>
            <w:r>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06B5997" w14:textId="007B2271" w:rsidR="00B369BE" w:rsidRDefault="00B369BE" w:rsidP="00B369BE">
            <w:pPr>
              <w:shd w:val="clear" w:color="auto" w:fill="FFFFFF" w:themeFill="background1"/>
              <w:spacing w:before="20" w:after="20"/>
              <w:ind w:right="26"/>
              <w:jc w:val="right"/>
              <w:rPr>
                <w:sz w:val="20"/>
                <w:szCs w:val="20"/>
              </w:rPr>
            </w:pPr>
            <w:r>
              <w:rPr>
                <w:sz w:val="20"/>
                <w:szCs w:val="20"/>
              </w:rPr>
              <w:t>3,985</w:t>
            </w:r>
          </w:p>
        </w:tc>
        <w:tc>
          <w:tcPr>
            <w:tcW w:w="600" w:type="pct"/>
            <w:shd w:val="clear" w:color="auto" w:fill="FFFFFF" w:themeFill="background1"/>
            <w:vAlign w:val="center"/>
          </w:tcPr>
          <w:p w14:paraId="4158DC95" w14:textId="687B2449" w:rsidR="00B369BE" w:rsidRPr="00BF2128" w:rsidRDefault="00B369BE" w:rsidP="00B369BE">
            <w:pPr>
              <w:shd w:val="clear" w:color="auto" w:fill="FFFFFF" w:themeFill="background1"/>
              <w:spacing w:before="20" w:after="20"/>
              <w:jc w:val="right"/>
              <w:rPr>
                <w:sz w:val="20"/>
                <w:szCs w:val="20"/>
              </w:rPr>
            </w:pPr>
            <w:r w:rsidRPr="00BF2128">
              <w:rPr>
                <w:sz w:val="20"/>
                <w:szCs w:val="20"/>
              </w:rPr>
              <w:t>173,666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9131B18" w14:textId="7F1F418D" w:rsidR="00B369BE" w:rsidRPr="005A23F8" w:rsidRDefault="00B369BE" w:rsidP="00B369BE">
            <w:pPr>
              <w:shd w:val="clear" w:color="auto" w:fill="FFFFFF" w:themeFill="background1"/>
              <w:spacing w:before="20" w:after="20"/>
              <w:jc w:val="right"/>
              <w:rPr>
                <w:sz w:val="20"/>
                <w:szCs w:val="20"/>
              </w:rPr>
            </w:pPr>
            <w:r w:rsidRPr="005A23F8">
              <w:rPr>
                <w:sz w:val="20"/>
                <w:szCs w:val="20"/>
              </w:rPr>
              <w:t>261,854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D032ED4" w14:textId="544C6D02" w:rsidR="00B369BE" w:rsidRPr="00240332" w:rsidRDefault="00B369BE" w:rsidP="00B369BE">
            <w:pPr>
              <w:shd w:val="clear" w:color="auto" w:fill="FFFFFF" w:themeFill="background1"/>
              <w:spacing w:before="20" w:after="20"/>
              <w:jc w:val="right"/>
              <w:rPr>
                <w:sz w:val="20"/>
                <w:szCs w:val="20"/>
              </w:rPr>
            </w:pPr>
            <w:r w:rsidRPr="00240332">
              <w:rPr>
                <w:sz w:val="20"/>
                <w:szCs w:val="20"/>
              </w:rPr>
              <w:t>747,785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283CF4" w14:textId="66546DF9" w:rsidR="00B369BE" w:rsidRPr="00B641BE" w:rsidRDefault="00B369BE" w:rsidP="00B369BE">
            <w:pPr>
              <w:shd w:val="clear" w:color="auto" w:fill="FFFFFF" w:themeFill="background1"/>
              <w:spacing w:before="20" w:after="20"/>
              <w:jc w:val="right"/>
              <w:rPr>
                <w:sz w:val="20"/>
                <w:szCs w:val="20"/>
              </w:rPr>
            </w:pPr>
            <w:r w:rsidRPr="00B641BE">
              <w:rPr>
                <w:sz w:val="20"/>
                <w:szCs w:val="20"/>
              </w:rPr>
              <w:t>20,324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8B7307D" w14:textId="043208A4" w:rsidR="00B369BE" w:rsidRPr="00BA1180" w:rsidRDefault="00B369BE" w:rsidP="00B369BE">
            <w:pPr>
              <w:shd w:val="clear" w:color="auto" w:fill="FFFFFF" w:themeFill="background1"/>
              <w:spacing w:before="20" w:after="20"/>
              <w:jc w:val="right"/>
              <w:rPr>
                <w:sz w:val="20"/>
                <w:szCs w:val="20"/>
              </w:rPr>
            </w:pPr>
            <w:r w:rsidRPr="00BA1180">
              <w:rPr>
                <w:sz w:val="20"/>
                <w:szCs w:val="20"/>
              </w:rPr>
              <w:t>444,885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6CBE8B4" w14:textId="28376316" w:rsidR="00B369BE" w:rsidRPr="00BA1180" w:rsidRDefault="0099072F" w:rsidP="00B369BE">
            <w:pPr>
              <w:shd w:val="clear" w:color="auto" w:fill="FFFFFF" w:themeFill="background1"/>
              <w:spacing w:before="20" w:after="20"/>
              <w:jc w:val="right"/>
              <w:rPr>
                <w:sz w:val="20"/>
                <w:szCs w:val="20"/>
              </w:rPr>
            </w:pPr>
            <w:r w:rsidRPr="00522207">
              <w:rPr>
                <w:sz w:val="20"/>
                <w:szCs w:val="20"/>
              </w:rPr>
              <w:t>311,388</w:t>
            </w:r>
          </w:p>
        </w:tc>
      </w:tr>
      <w:tr w:rsidR="00B369BE" w:rsidRPr="000A4838" w14:paraId="180CB9F7" w14:textId="77777777" w:rsidTr="0013490D">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4312911" w14:textId="50F0D1D1" w:rsidR="00B369BE" w:rsidRPr="00935521" w:rsidDel="007C588C" w:rsidRDefault="00B369BE" w:rsidP="00B369BE">
            <w:pPr>
              <w:spacing w:before="20" w:after="20"/>
              <w:jc w:val="left"/>
              <w:rPr>
                <w:sz w:val="20"/>
                <w:szCs w:val="20"/>
              </w:rPr>
            </w:pPr>
            <w:r>
              <w:rPr>
                <w:sz w:val="20"/>
                <w:szCs w:val="20"/>
              </w:rPr>
              <w:t>CustMix-134</w:t>
            </w:r>
            <w:r w:rsidR="00AB64CE">
              <w:rPr>
                <w:sz w:val="20"/>
                <w:szCs w:val="20"/>
              </w:rPr>
              <w:t>**</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D01410D" w14:textId="6DA4DCCC" w:rsidR="00B369BE" w:rsidRPr="00935521" w:rsidRDefault="00B369BE" w:rsidP="00B369BE">
            <w:pPr>
              <w:spacing w:before="20" w:after="20"/>
              <w:jc w:val="right"/>
              <w:rPr>
                <w:sz w:val="20"/>
                <w:szCs w:val="20"/>
                <w:highlight w:val="cyan"/>
              </w:rPr>
            </w:pPr>
            <w:r>
              <w:rPr>
                <w:sz w:val="20"/>
                <w:szCs w:val="20"/>
              </w:rPr>
              <w:t>963.82</w:t>
            </w:r>
          </w:p>
        </w:tc>
        <w:tc>
          <w:tcPr>
            <w:tcW w:w="600" w:type="pct"/>
            <w:tcBorders>
              <w:bottom w:val="single" w:sz="4" w:space="0" w:color="auto"/>
            </w:tcBorders>
            <w:shd w:val="clear" w:color="auto" w:fill="FFFFFF" w:themeFill="background1"/>
            <w:vAlign w:val="center"/>
          </w:tcPr>
          <w:p w14:paraId="24295B54" w14:textId="572BFFB3" w:rsidR="00B369BE" w:rsidRPr="00BF2128" w:rsidRDefault="00B369BE" w:rsidP="00B369BE">
            <w:pPr>
              <w:spacing w:before="20" w:after="20"/>
              <w:jc w:val="right"/>
              <w:rPr>
                <w:sz w:val="20"/>
                <w:szCs w:val="20"/>
              </w:rPr>
            </w:pPr>
            <w:r w:rsidRPr="00BF2128">
              <w:rPr>
                <w:sz w:val="20"/>
                <w:szCs w:val="20"/>
              </w:rPr>
              <w:t>425,623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1A1638E" w14:textId="6D22B222" w:rsidR="00B369BE" w:rsidRPr="005A23F8" w:rsidRDefault="00B369BE" w:rsidP="00B369BE">
            <w:pPr>
              <w:spacing w:before="20" w:after="20"/>
              <w:jc w:val="right"/>
              <w:rPr>
                <w:sz w:val="20"/>
                <w:szCs w:val="20"/>
              </w:rPr>
            </w:pPr>
            <w:r w:rsidRPr="005A23F8">
              <w:rPr>
                <w:sz w:val="20"/>
                <w:szCs w:val="20"/>
              </w:rPr>
              <w:t>703,203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7527B7" w14:textId="12FEB621" w:rsidR="00B369BE" w:rsidRPr="00240332" w:rsidRDefault="00B369BE" w:rsidP="00B369BE">
            <w:pPr>
              <w:spacing w:before="20" w:after="20"/>
              <w:jc w:val="right"/>
              <w:rPr>
                <w:sz w:val="20"/>
                <w:szCs w:val="20"/>
              </w:rPr>
            </w:pPr>
            <w:r w:rsidRPr="00240332">
              <w:rPr>
                <w:sz w:val="20"/>
                <w:szCs w:val="20"/>
              </w:rPr>
              <w:t>514,950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48144E3" w14:textId="500BE2C4" w:rsidR="00B369BE" w:rsidRPr="00B641BE" w:rsidRDefault="00B369BE" w:rsidP="00B369BE">
            <w:pPr>
              <w:spacing w:before="20" w:after="20"/>
              <w:jc w:val="right"/>
              <w:rPr>
                <w:sz w:val="20"/>
                <w:szCs w:val="20"/>
              </w:rPr>
            </w:pPr>
            <w:r w:rsidRPr="00B641BE">
              <w:rPr>
                <w:sz w:val="20"/>
                <w:szCs w:val="20"/>
              </w:rPr>
              <w:t>258,612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E3C9526" w14:textId="0E8224B8" w:rsidR="00B369BE" w:rsidRPr="00BA1180" w:rsidRDefault="00B369BE" w:rsidP="00B369BE">
            <w:pPr>
              <w:spacing w:before="20" w:after="20"/>
              <w:jc w:val="right"/>
              <w:rPr>
                <w:sz w:val="20"/>
                <w:szCs w:val="20"/>
              </w:rPr>
            </w:pPr>
            <w:r w:rsidRPr="00BA1180">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532C718" w14:textId="11882A32" w:rsidR="00B369BE" w:rsidRPr="00BA1180" w:rsidRDefault="00522207" w:rsidP="00B369BE">
            <w:pPr>
              <w:spacing w:before="20" w:after="20"/>
              <w:jc w:val="right"/>
              <w:rPr>
                <w:sz w:val="20"/>
                <w:szCs w:val="20"/>
              </w:rPr>
            </w:pPr>
            <w:r w:rsidRPr="00522207">
              <w:rPr>
                <w:sz w:val="20"/>
                <w:szCs w:val="20"/>
              </w:rPr>
              <w:t>-4,164</w:t>
            </w:r>
          </w:p>
        </w:tc>
      </w:tr>
      <w:tr w:rsidR="00224B74" w:rsidRPr="000A4838" w14:paraId="6B1274AE" w14:textId="77777777" w:rsidTr="00B25705">
        <w:tc>
          <w:tcPr>
            <w:tcW w:w="799" w:type="pct"/>
            <w:tcBorders>
              <w:top w:val="single" w:sz="4" w:space="0" w:color="auto"/>
              <w:left w:val="single" w:sz="4" w:space="0" w:color="auto"/>
              <w:bottom w:val="single" w:sz="4" w:space="0" w:color="auto"/>
              <w:right w:val="nil"/>
            </w:tcBorders>
            <w:shd w:val="clear" w:color="auto" w:fill="FFFFFF" w:themeFill="background1"/>
          </w:tcPr>
          <w:p w14:paraId="3B46EED4" w14:textId="41AE328A" w:rsidR="00224B74" w:rsidRPr="00B3166A" w:rsidRDefault="00224B74" w:rsidP="00224B74">
            <w:pPr>
              <w:keepNext/>
              <w:spacing w:before="20" w:after="20"/>
              <w:jc w:val="left"/>
              <w:rPr>
                <w:sz w:val="20"/>
                <w:szCs w:val="20"/>
              </w:rPr>
            </w:pPr>
            <w:r w:rsidRPr="00B3166A">
              <w:rPr>
                <w:sz w:val="20"/>
                <w:szCs w:val="20"/>
              </w:rPr>
              <w:t>Other</w:t>
            </w:r>
            <w:r w:rsidRPr="00066FBF">
              <w:rPr>
                <w:sz w:val="20"/>
                <w:szCs w:val="20"/>
              </w:rPr>
              <w:t>**</w:t>
            </w:r>
            <w:r w:rsidR="00AB64CE">
              <w:rPr>
                <w:sz w:val="20"/>
                <w:szCs w:val="20"/>
              </w:rPr>
              <w:t>*</w:t>
            </w:r>
          </w:p>
        </w:tc>
        <w:tc>
          <w:tcPr>
            <w:tcW w:w="604" w:type="pct"/>
            <w:tcBorders>
              <w:top w:val="single" w:sz="4" w:space="0" w:color="auto"/>
              <w:left w:val="nil"/>
              <w:bottom w:val="single" w:sz="4" w:space="0" w:color="auto"/>
              <w:right w:val="single" w:sz="4" w:space="0" w:color="auto"/>
            </w:tcBorders>
            <w:shd w:val="clear" w:color="auto" w:fill="FFFFFF" w:themeFill="background1"/>
            <w:vAlign w:val="center"/>
          </w:tcPr>
          <w:p w14:paraId="2B451A67" w14:textId="77777777" w:rsidR="00224B74" w:rsidRPr="00B3166A" w:rsidRDefault="00224B74" w:rsidP="00224B74">
            <w:pPr>
              <w:keepNext/>
              <w:spacing w:before="20" w:after="20"/>
              <w:jc w:val="right"/>
              <w:rPr>
                <w:sz w:val="20"/>
                <w:szCs w:val="20"/>
              </w:rPr>
            </w:pPr>
          </w:p>
        </w:tc>
        <w:tc>
          <w:tcPr>
            <w:tcW w:w="600" w:type="pct"/>
            <w:tcBorders>
              <w:top w:val="single" w:sz="4" w:space="0" w:color="auto"/>
              <w:left w:val="nil"/>
              <w:bottom w:val="single" w:sz="4" w:space="0" w:color="auto"/>
              <w:right w:val="single" w:sz="4" w:space="0" w:color="auto"/>
            </w:tcBorders>
            <w:vAlign w:val="center"/>
          </w:tcPr>
          <w:p w14:paraId="15129DAA" w14:textId="544D5464" w:rsidR="00224B74" w:rsidRPr="00224B74" w:rsidRDefault="00224B74" w:rsidP="00224B74">
            <w:pPr>
              <w:spacing w:before="20" w:after="20"/>
              <w:jc w:val="right"/>
              <w:rPr>
                <w:sz w:val="20"/>
                <w:szCs w:val="20"/>
              </w:rPr>
            </w:pPr>
            <w:r w:rsidRPr="00224B74">
              <w:rPr>
                <w:color w:val="000000"/>
                <w:sz w:val="20"/>
                <w:szCs w:val="20"/>
              </w:rPr>
              <w:t>148,517</w:t>
            </w:r>
          </w:p>
        </w:tc>
        <w:tc>
          <w:tcPr>
            <w:tcW w:w="600" w:type="pct"/>
            <w:tcBorders>
              <w:top w:val="single" w:sz="4" w:space="0" w:color="auto"/>
              <w:left w:val="single" w:sz="4" w:space="0" w:color="auto"/>
              <w:bottom w:val="single" w:sz="4" w:space="0" w:color="auto"/>
              <w:right w:val="single" w:sz="4" w:space="0" w:color="auto"/>
            </w:tcBorders>
            <w:vAlign w:val="center"/>
          </w:tcPr>
          <w:p w14:paraId="063737BC" w14:textId="0D6F0A1A" w:rsidR="00224B74" w:rsidRPr="00224B74" w:rsidRDefault="00224B74" w:rsidP="00224B74">
            <w:pPr>
              <w:spacing w:before="20" w:after="20"/>
              <w:jc w:val="right"/>
              <w:rPr>
                <w:sz w:val="20"/>
                <w:szCs w:val="20"/>
              </w:rPr>
            </w:pPr>
            <w:r w:rsidRPr="00224B74">
              <w:rPr>
                <w:color w:val="000000"/>
                <w:sz w:val="20"/>
                <w:szCs w:val="20"/>
              </w:rPr>
              <w:t>137,961</w:t>
            </w:r>
          </w:p>
        </w:tc>
        <w:tc>
          <w:tcPr>
            <w:tcW w:w="600" w:type="pct"/>
            <w:tcBorders>
              <w:top w:val="single" w:sz="4" w:space="0" w:color="auto"/>
              <w:left w:val="single" w:sz="4" w:space="0" w:color="auto"/>
              <w:bottom w:val="single" w:sz="4" w:space="0" w:color="auto"/>
              <w:right w:val="single" w:sz="4" w:space="0" w:color="auto"/>
            </w:tcBorders>
            <w:vAlign w:val="center"/>
          </w:tcPr>
          <w:p w14:paraId="0F61EAE3" w14:textId="63F93A2A" w:rsidR="00224B74" w:rsidRPr="00224B74" w:rsidRDefault="00224B74" w:rsidP="00224B74">
            <w:pPr>
              <w:spacing w:before="20" w:after="20"/>
              <w:jc w:val="right"/>
              <w:rPr>
                <w:sz w:val="20"/>
                <w:szCs w:val="20"/>
              </w:rPr>
            </w:pPr>
            <w:r w:rsidRPr="00224B74">
              <w:rPr>
                <w:color w:val="000000"/>
                <w:sz w:val="20"/>
                <w:szCs w:val="20"/>
              </w:rPr>
              <w:t>259,490</w:t>
            </w:r>
          </w:p>
        </w:tc>
        <w:tc>
          <w:tcPr>
            <w:tcW w:w="600" w:type="pct"/>
            <w:tcBorders>
              <w:top w:val="single" w:sz="4" w:space="0" w:color="auto"/>
              <w:left w:val="single" w:sz="4" w:space="0" w:color="auto"/>
              <w:bottom w:val="single" w:sz="4" w:space="0" w:color="auto"/>
              <w:right w:val="single" w:sz="4" w:space="0" w:color="auto"/>
            </w:tcBorders>
            <w:vAlign w:val="center"/>
          </w:tcPr>
          <w:p w14:paraId="3A7CB3CC" w14:textId="0CE10D4F" w:rsidR="00224B74" w:rsidRPr="00224B74" w:rsidRDefault="00224B74" w:rsidP="00224B74">
            <w:pPr>
              <w:spacing w:before="20" w:after="20"/>
              <w:jc w:val="right"/>
              <w:rPr>
                <w:sz w:val="20"/>
                <w:szCs w:val="20"/>
              </w:rPr>
            </w:pPr>
            <w:r w:rsidRPr="00224B74">
              <w:rPr>
                <w:color w:val="000000"/>
                <w:sz w:val="20"/>
                <w:szCs w:val="20"/>
              </w:rPr>
              <w:t>478,383</w:t>
            </w:r>
          </w:p>
        </w:tc>
        <w:tc>
          <w:tcPr>
            <w:tcW w:w="600" w:type="pct"/>
            <w:tcBorders>
              <w:top w:val="single" w:sz="4" w:space="0" w:color="auto"/>
              <w:left w:val="single" w:sz="4" w:space="0" w:color="auto"/>
              <w:bottom w:val="single" w:sz="4" w:space="0" w:color="auto"/>
              <w:right w:val="nil"/>
            </w:tcBorders>
            <w:vAlign w:val="center"/>
          </w:tcPr>
          <w:p w14:paraId="5D0A6ED3" w14:textId="0F63D466" w:rsidR="00224B74" w:rsidRPr="00B25705" w:rsidRDefault="00224B74" w:rsidP="00B25705">
            <w:pPr>
              <w:spacing w:before="20" w:after="20"/>
              <w:jc w:val="right"/>
              <w:rPr>
                <w:sz w:val="20"/>
                <w:szCs w:val="20"/>
              </w:rPr>
            </w:pPr>
            <w:r w:rsidRPr="00B25705">
              <w:rPr>
                <w:sz w:val="20"/>
                <w:szCs w:val="20"/>
              </w:rPr>
              <w:t>200,765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4A8D0F" w14:textId="7F82E61A" w:rsidR="00224B74" w:rsidRPr="00BA1180" w:rsidRDefault="00414E4F" w:rsidP="00224B74">
            <w:pPr>
              <w:spacing w:before="20" w:after="20"/>
              <w:jc w:val="right"/>
              <w:rPr>
                <w:sz w:val="20"/>
                <w:szCs w:val="20"/>
              </w:rPr>
            </w:pPr>
            <w:r w:rsidRPr="00414E4F">
              <w:rPr>
                <w:sz w:val="20"/>
                <w:szCs w:val="20"/>
              </w:rPr>
              <w:t>764,545</w:t>
            </w:r>
          </w:p>
        </w:tc>
      </w:tr>
      <w:tr w:rsidR="00B369BE" w:rsidRPr="000A4838" w14:paraId="18BEC2E8" w14:textId="77777777" w:rsidTr="0013490D">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131758" w14:textId="77777777" w:rsidR="00B369BE" w:rsidRPr="000A4838" w:rsidRDefault="00B369BE" w:rsidP="00B369BE">
            <w:pPr>
              <w:widowControl w:val="0"/>
              <w:shd w:val="clear" w:color="auto" w:fill="FFFFFF" w:themeFill="background1"/>
              <w:spacing w:before="20" w:after="20"/>
              <w:jc w:val="left"/>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-eq tonnes)</w:t>
            </w:r>
          </w:p>
        </w:tc>
        <w:tc>
          <w:tcPr>
            <w:tcW w:w="600" w:type="pct"/>
            <w:tcBorders>
              <w:top w:val="single" w:sz="4" w:space="0" w:color="auto"/>
            </w:tcBorders>
            <w:shd w:val="clear" w:color="auto" w:fill="FFFFFF" w:themeFill="background1"/>
            <w:vAlign w:val="center"/>
          </w:tcPr>
          <w:p w14:paraId="7D73669A" w14:textId="2E0E6301" w:rsidR="00B369BE" w:rsidRPr="000A4838" w:rsidRDefault="00B369BE" w:rsidP="00B369BE">
            <w:pPr>
              <w:jc w:val="right"/>
              <w:rPr>
                <w:b/>
                <w:bCs/>
                <w:sz w:val="20"/>
                <w:szCs w:val="20"/>
              </w:rPr>
            </w:pPr>
            <w:r>
              <w:rPr>
                <w:b/>
                <w:bCs/>
                <w:sz w:val="20"/>
                <w:szCs w:val="20"/>
              </w:rPr>
              <w:t>36,869,443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3427C4" w14:textId="5690F24B" w:rsidR="00B369BE" w:rsidRPr="000A4838" w:rsidRDefault="00B369BE" w:rsidP="00B369BE">
            <w:pPr>
              <w:shd w:val="clear" w:color="auto" w:fill="FFFFFF" w:themeFill="background1"/>
              <w:spacing w:before="20" w:after="20"/>
              <w:jc w:val="right"/>
              <w:rPr>
                <w:b/>
                <w:bCs/>
                <w:sz w:val="20"/>
                <w:szCs w:val="20"/>
              </w:rPr>
            </w:pPr>
            <w:r w:rsidRPr="0013490D">
              <w:rPr>
                <w:b/>
                <w:bCs/>
                <w:sz w:val="20"/>
                <w:szCs w:val="20"/>
              </w:rPr>
              <w:t>44,068,386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673EE" w14:textId="320FA35A" w:rsidR="00B369BE" w:rsidRPr="000A4838" w:rsidRDefault="00B369BE" w:rsidP="00B369BE">
            <w:pPr>
              <w:shd w:val="clear" w:color="auto" w:fill="FFFFFF" w:themeFill="background1"/>
              <w:spacing w:before="20" w:after="20"/>
              <w:jc w:val="right"/>
              <w:rPr>
                <w:b/>
                <w:bCs/>
                <w:sz w:val="20"/>
                <w:szCs w:val="20"/>
              </w:rPr>
            </w:pPr>
            <w:r w:rsidRPr="001B3B5F">
              <w:rPr>
                <w:b/>
                <w:bCs/>
                <w:sz w:val="20"/>
                <w:szCs w:val="20"/>
              </w:rPr>
              <w:t>79,416,087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FA3041" w14:textId="29FDFC57" w:rsidR="00B369BE" w:rsidRPr="000A4838" w:rsidRDefault="00B369BE" w:rsidP="00B369BE">
            <w:pPr>
              <w:shd w:val="clear" w:color="auto" w:fill="FFFFFF" w:themeFill="background1"/>
              <w:spacing w:before="20" w:after="20"/>
              <w:jc w:val="right"/>
              <w:rPr>
                <w:b/>
                <w:bCs/>
                <w:sz w:val="20"/>
                <w:szCs w:val="20"/>
              </w:rPr>
            </w:pPr>
            <w:r w:rsidRPr="009D0896">
              <w:rPr>
                <w:b/>
                <w:bCs/>
                <w:sz w:val="20"/>
                <w:szCs w:val="20"/>
              </w:rPr>
              <w:t>34,075,0</w:t>
            </w:r>
            <w:r w:rsidR="00DD6765">
              <w:rPr>
                <w:b/>
                <w:bCs/>
                <w:sz w:val="20"/>
                <w:szCs w:val="20"/>
              </w:rPr>
              <w:t>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9E954" w14:textId="53B26408" w:rsidR="00B369BE" w:rsidRPr="000A4838" w:rsidRDefault="00B369BE" w:rsidP="00B369BE">
            <w:pPr>
              <w:spacing w:before="20" w:after="20"/>
              <w:jc w:val="right"/>
              <w:rPr>
                <w:b/>
                <w:bCs/>
                <w:sz w:val="20"/>
                <w:szCs w:val="20"/>
              </w:rPr>
            </w:pPr>
            <w:r w:rsidRPr="00576676">
              <w:rPr>
                <w:b/>
                <w:bCs/>
                <w:sz w:val="20"/>
                <w:szCs w:val="20"/>
              </w:rPr>
              <w:t>43,693,1</w:t>
            </w:r>
            <w:r w:rsidR="00B12A01">
              <w:rPr>
                <w:b/>
                <w:bCs/>
                <w:sz w:val="20"/>
                <w:szCs w:val="20"/>
              </w:rPr>
              <w:t>60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932CE" w14:textId="447B0033" w:rsidR="00B369BE" w:rsidRPr="000A4838" w:rsidRDefault="00B25705" w:rsidP="00B369BE">
            <w:pPr>
              <w:shd w:val="clear" w:color="auto" w:fill="FFFFFF" w:themeFill="background1"/>
              <w:spacing w:before="20" w:after="20"/>
              <w:jc w:val="right"/>
              <w:rPr>
                <w:b/>
                <w:bCs/>
                <w:sz w:val="20"/>
                <w:szCs w:val="20"/>
              </w:rPr>
            </w:pPr>
            <w:r w:rsidRPr="00B25705">
              <w:rPr>
                <w:b/>
                <w:bCs/>
                <w:sz w:val="20"/>
                <w:szCs w:val="20"/>
              </w:rPr>
              <w:t>56,890,99</w:t>
            </w:r>
            <w:r>
              <w:rPr>
                <w:b/>
                <w:bCs/>
                <w:sz w:val="20"/>
                <w:szCs w:val="20"/>
              </w:rPr>
              <w:t>5</w:t>
            </w:r>
          </w:p>
        </w:tc>
      </w:tr>
    </w:tbl>
    <w:p w14:paraId="00B1C8E5" w14:textId="77777777" w:rsidR="00F2653A" w:rsidRPr="00F2653A" w:rsidRDefault="00F2653A" w:rsidP="00FB1A81">
      <w:pPr>
        <w:rPr>
          <w:sz w:val="2"/>
          <w:szCs w:val="2"/>
          <w:highlight w:val="magenta"/>
        </w:rPr>
      </w:pPr>
    </w:p>
    <w:tbl>
      <w:tblPr>
        <w:tblStyle w:val="TableGrid"/>
        <w:tblW w:w="0" w:type="auto"/>
        <w:tblLayout w:type="fixed"/>
        <w:tblLook w:val="04A0" w:firstRow="1" w:lastRow="0" w:firstColumn="1" w:lastColumn="0" w:noHBand="0" w:noVBand="1"/>
      </w:tblPr>
      <w:tblGrid>
        <w:gridCol w:w="7083"/>
        <w:gridCol w:w="2267"/>
      </w:tblGrid>
      <w:tr w:rsidR="00F2653A" w14:paraId="77B548F3" w14:textId="77777777" w:rsidTr="009D5C3C">
        <w:tc>
          <w:tcPr>
            <w:tcW w:w="9350" w:type="dxa"/>
            <w:gridSpan w:val="2"/>
            <w:tcBorders>
              <w:top w:val="single" w:sz="4" w:space="0" w:color="auto"/>
            </w:tcBorders>
          </w:tcPr>
          <w:p w14:paraId="3F749CEF" w14:textId="77777777" w:rsidR="00F2653A" w:rsidRPr="00F2653A" w:rsidRDefault="00F2653A" w:rsidP="00C20265">
            <w:pPr>
              <w:keepNext/>
              <w:spacing w:before="20" w:after="20"/>
              <w:jc w:val="center"/>
              <w:rPr>
                <w:b/>
                <w:bCs/>
                <w:sz w:val="20"/>
                <w:szCs w:val="20"/>
                <w:highlight w:val="magenta"/>
              </w:rPr>
            </w:pPr>
            <w:r w:rsidRPr="00F2653A">
              <w:rPr>
                <w:b/>
                <w:bCs/>
                <w:sz w:val="20"/>
                <w:szCs w:val="20"/>
              </w:rPr>
              <w:t>HFC baseline calculation (CO</w:t>
            </w:r>
            <w:r w:rsidRPr="00F2653A">
              <w:rPr>
                <w:b/>
                <w:bCs/>
                <w:sz w:val="20"/>
                <w:szCs w:val="20"/>
                <w:vertAlign w:val="subscript"/>
              </w:rPr>
              <w:t>2</w:t>
            </w:r>
            <w:r w:rsidRPr="00F2653A">
              <w:rPr>
                <w:b/>
                <w:bCs/>
                <w:sz w:val="20"/>
                <w:szCs w:val="20"/>
              </w:rPr>
              <w:t>-eq tonnes)</w:t>
            </w:r>
          </w:p>
        </w:tc>
      </w:tr>
      <w:tr w:rsidR="009D5C3C" w14:paraId="4B12B116" w14:textId="77777777" w:rsidTr="00C20265">
        <w:tc>
          <w:tcPr>
            <w:tcW w:w="7083" w:type="dxa"/>
          </w:tcPr>
          <w:p w14:paraId="00BC8C91" w14:textId="77777777" w:rsidR="009D5C3C" w:rsidRPr="00F2653A" w:rsidRDefault="009D5C3C" w:rsidP="009D5C3C">
            <w:pPr>
              <w:keepNext/>
              <w:spacing w:before="20" w:after="20"/>
              <w:rPr>
                <w:sz w:val="20"/>
                <w:szCs w:val="20"/>
                <w:highlight w:val="magenta"/>
              </w:rPr>
            </w:pPr>
            <w:r w:rsidRPr="00130891">
              <w:rPr>
                <w:sz w:val="20"/>
                <w:szCs w:val="20"/>
              </w:rPr>
              <w:t xml:space="preserve">Average HFC consumption </w:t>
            </w:r>
            <w:r>
              <w:rPr>
                <w:sz w:val="20"/>
                <w:szCs w:val="20"/>
              </w:rPr>
              <w:t xml:space="preserve">in </w:t>
            </w:r>
            <w:r w:rsidRPr="00130891">
              <w:rPr>
                <w:sz w:val="20"/>
                <w:szCs w:val="20"/>
              </w:rPr>
              <w:t>2020</w:t>
            </w:r>
            <w:r>
              <w:rPr>
                <w:sz w:val="20"/>
                <w:szCs w:val="20"/>
              </w:rPr>
              <w:t>–</w:t>
            </w:r>
            <w:r w:rsidRPr="00130891">
              <w:rPr>
                <w:sz w:val="20"/>
                <w:szCs w:val="20"/>
              </w:rPr>
              <w:t>2022</w:t>
            </w:r>
          </w:p>
        </w:tc>
        <w:tc>
          <w:tcPr>
            <w:tcW w:w="2267" w:type="dxa"/>
          </w:tcPr>
          <w:p w14:paraId="5C693492" w14:textId="3EDAA8D8" w:rsidR="009D5C3C" w:rsidRPr="00F2653A" w:rsidRDefault="009D5C3C" w:rsidP="009D5C3C">
            <w:pPr>
              <w:keepNext/>
              <w:spacing w:before="20" w:after="20"/>
              <w:jc w:val="right"/>
              <w:rPr>
                <w:sz w:val="20"/>
                <w:szCs w:val="20"/>
                <w:highlight w:val="magenta"/>
              </w:rPr>
            </w:pPr>
            <w:r w:rsidRPr="007C1668">
              <w:rPr>
                <w:color w:val="000000" w:themeColor="text1"/>
                <w:sz w:val="20"/>
              </w:rPr>
              <w:t>53,451,305</w:t>
            </w:r>
          </w:p>
        </w:tc>
      </w:tr>
      <w:tr w:rsidR="009D5C3C" w14:paraId="62A28889" w14:textId="77777777" w:rsidTr="00C20265">
        <w:tc>
          <w:tcPr>
            <w:tcW w:w="7083" w:type="dxa"/>
          </w:tcPr>
          <w:p w14:paraId="27207B73" w14:textId="77777777" w:rsidR="009D5C3C" w:rsidRPr="00F2653A" w:rsidRDefault="009D5C3C" w:rsidP="009D5C3C">
            <w:pPr>
              <w:keepNext/>
              <w:spacing w:before="20" w:after="20"/>
              <w:rPr>
                <w:sz w:val="20"/>
                <w:szCs w:val="20"/>
                <w:highlight w:val="magenta"/>
              </w:rPr>
            </w:pPr>
            <w:r w:rsidRPr="00F2653A">
              <w:rPr>
                <w:sz w:val="20"/>
                <w:szCs w:val="20"/>
              </w:rPr>
              <w:t>HCFC baseline (65%)</w:t>
            </w:r>
          </w:p>
        </w:tc>
        <w:tc>
          <w:tcPr>
            <w:tcW w:w="2267" w:type="dxa"/>
          </w:tcPr>
          <w:p w14:paraId="242CB82E" w14:textId="658C32F8" w:rsidR="009D5C3C" w:rsidRPr="00F2653A" w:rsidRDefault="009D5C3C" w:rsidP="009D5C3C">
            <w:pPr>
              <w:keepNext/>
              <w:spacing w:before="20" w:after="20"/>
              <w:jc w:val="right"/>
              <w:rPr>
                <w:sz w:val="20"/>
                <w:szCs w:val="20"/>
                <w:highlight w:val="magenta"/>
              </w:rPr>
            </w:pPr>
            <w:r w:rsidRPr="007C1668">
              <w:rPr>
                <w:sz w:val="20"/>
                <w:szCs w:val="20"/>
              </w:rPr>
              <w:t>19,446,375</w:t>
            </w:r>
          </w:p>
        </w:tc>
      </w:tr>
      <w:tr w:rsidR="009D5C3C" w14:paraId="1270BE71" w14:textId="77777777" w:rsidTr="00C20265">
        <w:tc>
          <w:tcPr>
            <w:tcW w:w="7083" w:type="dxa"/>
          </w:tcPr>
          <w:p w14:paraId="105CE915" w14:textId="77777777" w:rsidR="009D5C3C" w:rsidRPr="00F2653A" w:rsidRDefault="009D5C3C" w:rsidP="009D5C3C">
            <w:pPr>
              <w:keepNext/>
              <w:spacing w:before="20" w:after="20"/>
              <w:rPr>
                <w:b/>
                <w:bCs/>
                <w:sz w:val="20"/>
                <w:szCs w:val="20"/>
                <w:highlight w:val="magenta"/>
              </w:rPr>
            </w:pPr>
            <w:r w:rsidRPr="00F2653A">
              <w:rPr>
                <w:b/>
                <w:bCs/>
                <w:sz w:val="20"/>
                <w:szCs w:val="20"/>
              </w:rPr>
              <w:t>HFC baseline</w:t>
            </w:r>
          </w:p>
        </w:tc>
        <w:tc>
          <w:tcPr>
            <w:tcW w:w="2267" w:type="dxa"/>
          </w:tcPr>
          <w:p w14:paraId="57668107" w14:textId="4E8C3F64" w:rsidR="009D5C3C" w:rsidRPr="00F2653A" w:rsidRDefault="009D5C3C" w:rsidP="009D5C3C">
            <w:pPr>
              <w:keepNext/>
              <w:spacing w:before="20" w:after="20"/>
              <w:jc w:val="right"/>
              <w:rPr>
                <w:sz w:val="20"/>
                <w:szCs w:val="20"/>
                <w:highlight w:val="magenta"/>
              </w:rPr>
            </w:pPr>
            <w:r w:rsidRPr="007C1668">
              <w:rPr>
                <w:color w:val="000000" w:themeColor="text1"/>
                <w:sz w:val="20"/>
              </w:rPr>
              <w:t>72,897,680</w:t>
            </w:r>
          </w:p>
        </w:tc>
      </w:tr>
    </w:tbl>
    <w:p w14:paraId="24C8B95B" w14:textId="15E719DE" w:rsidR="00711BE6" w:rsidRDefault="00711BE6" w:rsidP="00FB1A81">
      <w:pPr>
        <w:keepNext/>
        <w:rPr>
          <w:sz w:val="18"/>
          <w:szCs w:val="18"/>
        </w:rPr>
      </w:pPr>
      <w:r w:rsidRPr="003A5EAC">
        <w:rPr>
          <w:sz w:val="18"/>
          <w:szCs w:val="18"/>
        </w:rPr>
        <w:t xml:space="preserve">* </w:t>
      </w:r>
      <w:r w:rsidR="009C488F">
        <w:rPr>
          <w:sz w:val="18"/>
          <w:szCs w:val="18"/>
        </w:rPr>
        <w:t>CP</w:t>
      </w:r>
      <w:r w:rsidRPr="00D21A41">
        <w:rPr>
          <w:sz w:val="18"/>
          <w:szCs w:val="18"/>
        </w:rPr>
        <w:t xml:space="preserve"> data</w:t>
      </w:r>
      <w:r w:rsidR="00740B53">
        <w:rPr>
          <w:sz w:val="18"/>
          <w:szCs w:val="18"/>
        </w:rPr>
        <w:t xml:space="preserve"> (imports minus exports)</w:t>
      </w:r>
    </w:p>
    <w:p w14:paraId="120A233A" w14:textId="77777777" w:rsidR="00DF3460" w:rsidRPr="00770978" w:rsidRDefault="00AB64CE" w:rsidP="00FB1A81">
      <w:pPr>
        <w:rPr>
          <w:sz w:val="18"/>
          <w:szCs w:val="18"/>
        </w:rPr>
      </w:pPr>
      <w:r w:rsidRPr="00770978">
        <w:rPr>
          <w:sz w:val="18"/>
          <w:szCs w:val="18"/>
        </w:rPr>
        <w:t>**</w:t>
      </w:r>
      <w:r w:rsidRPr="00770978">
        <w:t xml:space="preserve"> </w:t>
      </w:r>
      <w:r w:rsidRPr="00770978">
        <w:rPr>
          <w:sz w:val="18"/>
          <w:szCs w:val="18"/>
        </w:rPr>
        <w:t>HFC-365mfc</w:t>
      </w:r>
      <w:r w:rsidR="00A75BF0" w:rsidRPr="00770978">
        <w:rPr>
          <w:sz w:val="18"/>
          <w:szCs w:val="18"/>
        </w:rPr>
        <w:t xml:space="preserve"> (</w:t>
      </w:r>
      <w:r w:rsidRPr="00770978">
        <w:rPr>
          <w:sz w:val="18"/>
          <w:szCs w:val="18"/>
        </w:rPr>
        <w:t>93</w:t>
      </w:r>
      <w:r w:rsidR="00A75BF0" w:rsidRPr="00770978">
        <w:rPr>
          <w:sz w:val="18"/>
          <w:szCs w:val="18"/>
        </w:rPr>
        <w:t xml:space="preserve"> per cent) and </w:t>
      </w:r>
      <w:r w:rsidRPr="00770978">
        <w:rPr>
          <w:sz w:val="18"/>
          <w:szCs w:val="18"/>
        </w:rPr>
        <w:t>HFC-227ea</w:t>
      </w:r>
      <w:r w:rsidR="00A75BF0" w:rsidRPr="00770978">
        <w:rPr>
          <w:sz w:val="18"/>
          <w:szCs w:val="18"/>
        </w:rPr>
        <w:t xml:space="preserve"> (</w:t>
      </w:r>
      <w:r w:rsidRPr="00770978">
        <w:rPr>
          <w:sz w:val="18"/>
          <w:szCs w:val="18"/>
        </w:rPr>
        <w:t>7</w:t>
      </w:r>
      <w:r w:rsidR="00DF3460" w:rsidRPr="00770978">
        <w:rPr>
          <w:sz w:val="18"/>
          <w:szCs w:val="18"/>
        </w:rPr>
        <w:t xml:space="preserve"> per cent)</w:t>
      </w:r>
    </w:p>
    <w:p w14:paraId="437B8EE8" w14:textId="52432F99" w:rsidR="00711BE6" w:rsidRPr="00DF3460" w:rsidRDefault="00AB64CE" w:rsidP="00FB1A81">
      <w:pPr>
        <w:rPr>
          <w:sz w:val="18"/>
          <w:szCs w:val="18"/>
          <w:lang w:val="pt-BR"/>
        </w:rPr>
      </w:pPr>
      <w:r>
        <w:rPr>
          <w:sz w:val="18"/>
          <w:szCs w:val="18"/>
          <w:lang w:val="pt-BR"/>
        </w:rPr>
        <w:t>*</w:t>
      </w:r>
      <w:r w:rsidR="00711BE6" w:rsidRPr="006529E8">
        <w:rPr>
          <w:sz w:val="18"/>
          <w:szCs w:val="18"/>
          <w:lang w:val="pt-BR"/>
        </w:rPr>
        <w:t xml:space="preserve">** Including </w:t>
      </w:r>
      <w:r w:rsidR="0042308D" w:rsidRPr="006529E8">
        <w:rPr>
          <w:sz w:val="18"/>
          <w:szCs w:val="18"/>
          <w:lang w:val="pt-BR"/>
        </w:rPr>
        <w:t xml:space="preserve">HFC-23, </w:t>
      </w:r>
      <w:r w:rsidR="007A3356" w:rsidRPr="006529E8">
        <w:rPr>
          <w:sz w:val="18"/>
          <w:szCs w:val="18"/>
          <w:lang w:val="pt-BR"/>
        </w:rPr>
        <w:t>HFC-365</w:t>
      </w:r>
      <w:r w:rsidR="00390170" w:rsidRPr="006529E8">
        <w:rPr>
          <w:sz w:val="18"/>
          <w:szCs w:val="18"/>
          <w:lang w:val="pt-BR"/>
        </w:rPr>
        <w:t xml:space="preserve">mfc, </w:t>
      </w:r>
      <w:r w:rsidR="00792099" w:rsidRPr="006529E8">
        <w:rPr>
          <w:sz w:val="18"/>
          <w:szCs w:val="18"/>
          <w:lang w:val="pt-BR"/>
        </w:rPr>
        <w:t xml:space="preserve">HFC-43-10mee, </w:t>
      </w:r>
      <w:r w:rsidR="000B0A8C" w:rsidRPr="006529E8">
        <w:rPr>
          <w:sz w:val="18"/>
          <w:szCs w:val="18"/>
          <w:lang w:val="pt-BR"/>
        </w:rPr>
        <w:t xml:space="preserve">R-407A, </w:t>
      </w:r>
      <w:r w:rsidR="00792099" w:rsidRPr="006529E8">
        <w:rPr>
          <w:sz w:val="18"/>
          <w:szCs w:val="18"/>
          <w:lang w:val="pt-BR"/>
        </w:rPr>
        <w:t xml:space="preserve">R-407F, </w:t>
      </w:r>
      <w:r w:rsidR="006D615F" w:rsidRPr="006529E8">
        <w:rPr>
          <w:sz w:val="18"/>
          <w:szCs w:val="18"/>
          <w:lang w:val="pt-BR"/>
        </w:rPr>
        <w:t xml:space="preserve">R-417A, </w:t>
      </w:r>
      <w:r w:rsidR="007F4EE7" w:rsidRPr="006529E8">
        <w:rPr>
          <w:sz w:val="18"/>
          <w:szCs w:val="18"/>
          <w:lang w:val="pt-BR"/>
        </w:rPr>
        <w:t xml:space="preserve">R-422A, </w:t>
      </w:r>
      <w:r w:rsidR="006D615F" w:rsidRPr="006529E8">
        <w:rPr>
          <w:sz w:val="18"/>
          <w:szCs w:val="18"/>
          <w:lang w:val="pt-BR"/>
        </w:rPr>
        <w:t xml:space="preserve">R-422D, R-437A, R-438A, </w:t>
      </w:r>
      <w:r w:rsidR="008D73EC">
        <w:rPr>
          <w:sz w:val="18"/>
          <w:szCs w:val="18"/>
          <w:lang w:val="pt-BR"/>
        </w:rPr>
        <w:t xml:space="preserve">R-444B, </w:t>
      </w:r>
      <w:r w:rsidR="00A24D98" w:rsidRPr="006529E8">
        <w:rPr>
          <w:sz w:val="18"/>
          <w:szCs w:val="18"/>
          <w:lang w:val="pt-BR"/>
        </w:rPr>
        <w:t>R</w:t>
      </w:r>
      <w:r w:rsidR="00E773F0" w:rsidRPr="006529E8">
        <w:rPr>
          <w:sz w:val="18"/>
          <w:szCs w:val="18"/>
          <w:lang w:val="pt-BR"/>
        </w:rPr>
        <w:noBreakHyphen/>
      </w:r>
      <w:r w:rsidR="00A24D98" w:rsidRPr="006529E8">
        <w:rPr>
          <w:sz w:val="18"/>
          <w:szCs w:val="18"/>
          <w:lang w:val="pt-BR"/>
        </w:rPr>
        <w:t xml:space="preserve">448A, </w:t>
      </w:r>
      <w:r w:rsidR="006D615F" w:rsidRPr="006529E8">
        <w:rPr>
          <w:sz w:val="18"/>
          <w:szCs w:val="18"/>
          <w:lang w:val="pt-BR"/>
        </w:rPr>
        <w:t>R-449</w:t>
      </w:r>
      <w:r w:rsidR="00A24D98" w:rsidRPr="006529E8">
        <w:rPr>
          <w:sz w:val="18"/>
          <w:szCs w:val="18"/>
          <w:lang w:val="pt-BR"/>
        </w:rPr>
        <w:t>A</w:t>
      </w:r>
      <w:r w:rsidR="00DC5E45" w:rsidRPr="006529E8">
        <w:rPr>
          <w:sz w:val="18"/>
          <w:szCs w:val="18"/>
          <w:lang w:val="pt-BR"/>
        </w:rPr>
        <w:t xml:space="preserve">, R-449C, </w:t>
      </w:r>
      <w:r w:rsidR="00BB0B8C" w:rsidRPr="006529E8">
        <w:rPr>
          <w:sz w:val="18"/>
          <w:szCs w:val="18"/>
          <w:lang w:val="pt-BR"/>
        </w:rPr>
        <w:t xml:space="preserve">R-452A, </w:t>
      </w:r>
      <w:r w:rsidR="00CF656A" w:rsidRPr="006529E8">
        <w:rPr>
          <w:sz w:val="18"/>
          <w:szCs w:val="18"/>
          <w:lang w:val="pt-BR"/>
        </w:rPr>
        <w:t xml:space="preserve">R-453A, R-454A, </w:t>
      </w:r>
      <w:r w:rsidR="00BB0B8C" w:rsidRPr="006529E8">
        <w:rPr>
          <w:sz w:val="18"/>
          <w:szCs w:val="18"/>
          <w:lang w:val="pt-BR"/>
        </w:rPr>
        <w:t>R-45</w:t>
      </w:r>
      <w:r w:rsidR="00B24DFE" w:rsidRPr="006529E8">
        <w:rPr>
          <w:sz w:val="18"/>
          <w:szCs w:val="18"/>
          <w:lang w:val="pt-BR"/>
        </w:rPr>
        <w:t>4</w:t>
      </w:r>
      <w:r w:rsidR="00BB0B8C" w:rsidRPr="006529E8">
        <w:rPr>
          <w:sz w:val="18"/>
          <w:szCs w:val="18"/>
          <w:lang w:val="pt-BR"/>
        </w:rPr>
        <w:t xml:space="preserve">B, </w:t>
      </w:r>
      <w:r w:rsidR="00DC5E45" w:rsidRPr="006529E8">
        <w:rPr>
          <w:sz w:val="18"/>
          <w:szCs w:val="18"/>
          <w:lang w:val="pt-BR"/>
        </w:rPr>
        <w:t xml:space="preserve">R-454C, </w:t>
      </w:r>
      <w:r w:rsidR="00B24DFE" w:rsidRPr="006529E8">
        <w:rPr>
          <w:sz w:val="18"/>
          <w:szCs w:val="18"/>
          <w:lang w:val="pt-BR"/>
        </w:rPr>
        <w:t>R-455A</w:t>
      </w:r>
      <w:r w:rsidR="00F65D61" w:rsidRPr="006529E8">
        <w:rPr>
          <w:sz w:val="18"/>
          <w:szCs w:val="18"/>
          <w:lang w:val="pt-BR"/>
        </w:rPr>
        <w:t xml:space="preserve">, </w:t>
      </w:r>
      <w:r w:rsidR="00BC0C4A" w:rsidRPr="006529E8">
        <w:rPr>
          <w:sz w:val="18"/>
          <w:szCs w:val="18"/>
          <w:lang w:val="pt-BR"/>
        </w:rPr>
        <w:t xml:space="preserve">R-470A, </w:t>
      </w:r>
      <w:r w:rsidR="00690A1A" w:rsidRPr="006529E8">
        <w:rPr>
          <w:sz w:val="18"/>
          <w:szCs w:val="18"/>
          <w:lang w:val="pt-BR"/>
        </w:rPr>
        <w:t xml:space="preserve">R-470B, R-471A, </w:t>
      </w:r>
      <w:r w:rsidR="00F65D61" w:rsidRPr="006529E8">
        <w:rPr>
          <w:sz w:val="18"/>
          <w:szCs w:val="18"/>
          <w:lang w:val="pt-BR"/>
        </w:rPr>
        <w:t xml:space="preserve">R-508B, </w:t>
      </w:r>
      <w:r w:rsidR="00DC5E45" w:rsidRPr="006529E8">
        <w:rPr>
          <w:sz w:val="18"/>
          <w:szCs w:val="18"/>
          <w:lang w:val="pt-BR"/>
        </w:rPr>
        <w:t>R-513A,</w:t>
      </w:r>
      <w:r w:rsidR="002721A0" w:rsidRPr="006529E8">
        <w:rPr>
          <w:sz w:val="18"/>
          <w:szCs w:val="18"/>
          <w:lang w:val="pt-BR"/>
        </w:rPr>
        <w:t xml:space="preserve"> </w:t>
      </w:r>
      <w:r w:rsidR="00EC6171">
        <w:rPr>
          <w:sz w:val="18"/>
          <w:szCs w:val="18"/>
          <w:lang w:val="pt-BR"/>
        </w:rPr>
        <w:t>R-514</w:t>
      </w:r>
      <w:r w:rsidR="001A1515">
        <w:rPr>
          <w:sz w:val="18"/>
          <w:szCs w:val="18"/>
          <w:lang w:val="pt-BR"/>
        </w:rPr>
        <w:t>A</w:t>
      </w:r>
      <w:r w:rsidR="00EC6171">
        <w:rPr>
          <w:sz w:val="18"/>
          <w:szCs w:val="18"/>
          <w:lang w:val="pt-BR"/>
        </w:rPr>
        <w:t xml:space="preserve">, </w:t>
      </w:r>
      <w:r w:rsidR="00597DDE" w:rsidRPr="006529E8">
        <w:rPr>
          <w:sz w:val="18"/>
          <w:szCs w:val="18"/>
          <w:lang w:val="pt-BR"/>
        </w:rPr>
        <w:t xml:space="preserve">R-515B, </w:t>
      </w:r>
      <w:r w:rsidR="00BC1B23">
        <w:rPr>
          <w:sz w:val="18"/>
          <w:szCs w:val="18"/>
          <w:lang w:val="pt-BR"/>
        </w:rPr>
        <w:t xml:space="preserve">and custom mixes </w:t>
      </w:r>
      <w:r w:rsidR="00597DDE" w:rsidRPr="006529E8">
        <w:rPr>
          <w:sz w:val="18"/>
          <w:szCs w:val="18"/>
          <w:lang w:val="pt-BR"/>
        </w:rPr>
        <w:t xml:space="preserve">335, </w:t>
      </w:r>
      <w:r w:rsidR="002721A0" w:rsidRPr="006529E8">
        <w:rPr>
          <w:sz w:val="18"/>
          <w:szCs w:val="18"/>
          <w:lang w:val="pt-BR"/>
        </w:rPr>
        <w:t>336</w:t>
      </w:r>
      <w:r w:rsidR="00865181" w:rsidRPr="006529E8">
        <w:rPr>
          <w:sz w:val="18"/>
          <w:szCs w:val="18"/>
          <w:lang w:val="pt-BR"/>
        </w:rPr>
        <w:t xml:space="preserve">, 337, </w:t>
      </w:r>
      <w:r w:rsidR="00BC1B23">
        <w:rPr>
          <w:sz w:val="18"/>
          <w:szCs w:val="18"/>
          <w:lang w:val="pt-BR"/>
        </w:rPr>
        <w:t>3</w:t>
      </w:r>
      <w:r w:rsidR="00865181" w:rsidRPr="006529E8">
        <w:rPr>
          <w:sz w:val="18"/>
          <w:szCs w:val="18"/>
          <w:lang w:val="pt-BR"/>
        </w:rPr>
        <w:t xml:space="preserve">38, </w:t>
      </w:r>
      <w:r w:rsidR="00622CED">
        <w:rPr>
          <w:sz w:val="18"/>
          <w:szCs w:val="18"/>
          <w:lang w:val="pt-BR"/>
        </w:rPr>
        <w:t xml:space="preserve">345, </w:t>
      </w:r>
      <w:r w:rsidR="00E52DC1" w:rsidRPr="006529E8">
        <w:rPr>
          <w:sz w:val="18"/>
          <w:szCs w:val="18"/>
          <w:lang w:val="pt-BR"/>
        </w:rPr>
        <w:t>369</w:t>
      </w:r>
      <w:r w:rsidR="00622CED">
        <w:rPr>
          <w:sz w:val="18"/>
          <w:szCs w:val="18"/>
          <w:lang w:val="pt-BR"/>
        </w:rPr>
        <w:t>, 381</w:t>
      </w:r>
      <w:r w:rsidR="002779BF">
        <w:rPr>
          <w:sz w:val="18"/>
          <w:szCs w:val="18"/>
          <w:lang w:val="pt-BR"/>
        </w:rPr>
        <w:t>,</w:t>
      </w:r>
      <w:r w:rsidR="00E773F0" w:rsidRPr="006529E8">
        <w:rPr>
          <w:sz w:val="18"/>
          <w:szCs w:val="18"/>
          <w:lang w:val="pt-BR"/>
        </w:rPr>
        <w:t xml:space="preserve"> </w:t>
      </w:r>
      <w:r w:rsidR="007A3356" w:rsidRPr="0012401A">
        <w:rPr>
          <w:sz w:val="18"/>
          <w:szCs w:val="18"/>
          <w:lang w:val="pt-BR"/>
        </w:rPr>
        <w:t>386</w:t>
      </w:r>
      <w:r w:rsidR="002C36F6" w:rsidRPr="0012401A">
        <w:rPr>
          <w:sz w:val="18"/>
          <w:szCs w:val="18"/>
          <w:lang w:val="pt-BR"/>
        </w:rPr>
        <w:t xml:space="preserve"> </w:t>
      </w:r>
      <w:r w:rsidR="00E773F0" w:rsidRPr="006529E8">
        <w:rPr>
          <w:sz w:val="18"/>
          <w:szCs w:val="18"/>
          <w:lang w:val="pt-BR"/>
        </w:rPr>
        <w:t xml:space="preserve">and </w:t>
      </w:r>
      <w:r w:rsidR="002779BF" w:rsidRPr="00D62FF9">
        <w:rPr>
          <w:sz w:val="18"/>
          <w:szCs w:val="18"/>
          <w:lang w:val="pt-BR"/>
        </w:rPr>
        <w:t>403</w:t>
      </w:r>
      <w:r w:rsidR="00E773F0" w:rsidRPr="006529E8">
        <w:rPr>
          <w:sz w:val="18"/>
          <w:szCs w:val="18"/>
          <w:lang w:val="pt-BR"/>
        </w:rPr>
        <w:t>.</w:t>
      </w:r>
    </w:p>
    <w:p w14:paraId="7626329E" w14:textId="77777777" w:rsidR="00711BE6" w:rsidRPr="00C53D93" w:rsidRDefault="00711BE6" w:rsidP="00FB1A81">
      <w:pPr>
        <w:keepNext/>
        <w:spacing w:before="240" w:after="240"/>
        <w:rPr>
          <w:i/>
        </w:rPr>
      </w:pPr>
      <w:r w:rsidRPr="00C53D93">
        <w:rPr>
          <w:i/>
        </w:rPr>
        <w:t>Country programme implementation report</w:t>
      </w:r>
    </w:p>
    <w:p w14:paraId="3270DD85" w14:textId="402E30FB" w:rsidR="00711BE6" w:rsidRPr="00996241" w:rsidRDefault="00711BE6" w:rsidP="00FB1A81">
      <w:pPr>
        <w:pStyle w:val="Heading1"/>
      </w:pPr>
      <w:r w:rsidRPr="00996241">
        <w:t>The sector</w:t>
      </w:r>
      <w:r>
        <w:t>al</w:t>
      </w:r>
      <w:r w:rsidRPr="00996241">
        <w:t xml:space="preserve"> HFC consumption data </w:t>
      </w:r>
      <w:r>
        <w:t xml:space="preserve">provided by the </w:t>
      </w:r>
      <w:r w:rsidRPr="00996241">
        <w:t xml:space="preserve">Government of </w:t>
      </w:r>
      <w:r w:rsidR="00E674AB" w:rsidRPr="009D5C3C">
        <w:t>Brazil</w:t>
      </w:r>
      <w:r w:rsidRPr="00996241">
        <w:t xml:space="preserve"> </w:t>
      </w:r>
      <w:r>
        <w:t xml:space="preserve">in its country programme (CP) </w:t>
      </w:r>
      <w:r w:rsidRPr="00E67117">
        <w:t>implementation report</w:t>
      </w:r>
      <w:r>
        <w:t xml:space="preserve"> </w:t>
      </w:r>
      <w:r w:rsidRPr="003309D2">
        <w:t>for</w:t>
      </w:r>
      <w:r w:rsidR="0095182F" w:rsidRPr="003309D2">
        <w:t xml:space="preserve"> 2024 </w:t>
      </w:r>
      <w:r w:rsidRPr="003309D2">
        <w:t>is consistent with the data</w:t>
      </w:r>
      <w:r w:rsidRPr="00E67117">
        <w:t xml:space="preserve"> reported</w:t>
      </w:r>
      <w:r w:rsidRPr="009931F4">
        <w:t xml:space="preserve"> under Article</w:t>
      </w:r>
      <w:r>
        <w:t> </w:t>
      </w:r>
      <w:r w:rsidRPr="009931F4">
        <w:t>7 of the Montreal Prot</w:t>
      </w:r>
      <w:r w:rsidRPr="00996241">
        <w:t>ocol.</w:t>
      </w:r>
    </w:p>
    <w:p w14:paraId="2EEF168D" w14:textId="77777777" w:rsidR="00711BE6" w:rsidRPr="007421D4" w:rsidRDefault="00711BE6" w:rsidP="00FB1A81">
      <w:pPr>
        <w:keepNext/>
        <w:spacing w:before="240" w:after="240"/>
        <w:outlineLvl w:val="0"/>
        <w:rPr>
          <w:u w:val="single"/>
        </w:rPr>
      </w:pPr>
      <w:r w:rsidRPr="007421D4">
        <w:rPr>
          <w:u w:val="single"/>
        </w:rPr>
        <w:t>HFC consumption trends</w:t>
      </w:r>
    </w:p>
    <w:p w14:paraId="652E3AE5" w14:textId="1D20BA1A" w:rsidR="00BE74FE" w:rsidRPr="00950941" w:rsidRDefault="00FE59A2" w:rsidP="00FE59A2">
      <w:pPr>
        <w:pStyle w:val="Heading1"/>
      </w:pPr>
      <w:r w:rsidRPr="007421D4">
        <w:t>HFC consumption fluctuated over the past six years</w:t>
      </w:r>
      <w:r w:rsidR="004A16DC">
        <w:t>;</w:t>
      </w:r>
      <w:r w:rsidRPr="007421D4">
        <w:t xml:space="preserve"> </w:t>
      </w:r>
      <w:r w:rsidR="00DF7BCC">
        <w:t>a</w:t>
      </w:r>
      <w:r w:rsidRPr="007421D4">
        <w:t>fter reaching 65,627,001</w:t>
      </w:r>
      <w:r w:rsidR="00DF7BCC">
        <w:t> </w:t>
      </w:r>
      <w:r w:rsidR="00AC4B35" w:rsidRPr="0077663F">
        <w:t>CO</w:t>
      </w:r>
      <w:r w:rsidR="00AC4B35" w:rsidRPr="0077663F">
        <w:rPr>
          <w:vertAlign w:val="subscript"/>
        </w:rPr>
        <w:t>2</w:t>
      </w:r>
      <w:r w:rsidR="00AC4B35" w:rsidRPr="0077663F">
        <w:noBreakHyphen/>
        <w:t>eq</w:t>
      </w:r>
      <w:r w:rsidR="00DF7BCC">
        <w:t> </w:t>
      </w:r>
      <w:r w:rsidR="00AC4B35">
        <w:t>tonnes</w:t>
      </w:r>
      <w:r w:rsidRPr="007421D4">
        <w:t xml:space="preserve"> in</w:t>
      </w:r>
      <w:r w:rsidR="009050A4">
        <w:t> </w:t>
      </w:r>
      <w:r w:rsidRPr="007421D4">
        <w:t>2019, it dropped sharply in 2020 to 36,869,443</w:t>
      </w:r>
      <w:r w:rsidR="00A50086">
        <w:t> </w:t>
      </w:r>
      <w:r w:rsidR="00AC4B35" w:rsidRPr="0077663F">
        <w:t>CO</w:t>
      </w:r>
      <w:r w:rsidR="00AC4B35" w:rsidRPr="0077663F">
        <w:rPr>
          <w:vertAlign w:val="subscript"/>
        </w:rPr>
        <w:t>2</w:t>
      </w:r>
      <w:r w:rsidR="00AC4B35" w:rsidRPr="0077663F">
        <w:noBreakHyphen/>
        <w:t>eq</w:t>
      </w:r>
      <w:r w:rsidR="00A50086">
        <w:t> </w:t>
      </w:r>
      <w:r w:rsidR="00025189">
        <w:t>tonnes</w:t>
      </w:r>
      <w:r w:rsidRPr="007421D4">
        <w:t xml:space="preserve"> and remained relatively low in 2021 at 44,068,386</w:t>
      </w:r>
      <w:r w:rsidR="009050A4">
        <w:t> </w:t>
      </w:r>
      <w:r w:rsidR="00AC4B35" w:rsidRPr="0077663F">
        <w:t>CO</w:t>
      </w:r>
      <w:r w:rsidR="00AC4B35" w:rsidRPr="0077663F">
        <w:rPr>
          <w:vertAlign w:val="subscript"/>
        </w:rPr>
        <w:t>2</w:t>
      </w:r>
      <w:r w:rsidR="00AC4B35" w:rsidRPr="0077663F">
        <w:noBreakHyphen/>
        <w:t>eq</w:t>
      </w:r>
      <w:r w:rsidR="0015287C">
        <w:t> </w:t>
      </w:r>
      <w:r w:rsidR="00AC4B35">
        <w:t>tonnes</w:t>
      </w:r>
      <w:r w:rsidRPr="007421D4">
        <w:t xml:space="preserve">, largely due to the economic effects of </w:t>
      </w:r>
      <w:r w:rsidR="00F05407">
        <w:t>th</w:t>
      </w:r>
      <w:r w:rsidR="00DC518C">
        <w:t>e</w:t>
      </w:r>
      <w:r w:rsidR="00F05407">
        <w:t xml:space="preserve"> </w:t>
      </w:r>
      <w:r w:rsidRPr="007421D4">
        <w:t>COVID-19</w:t>
      </w:r>
      <w:r w:rsidR="00DC518C">
        <w:t xml:space="preserve"> pandemic</w:t>
      </w:r>
      <w:r w:rsidRPr="007421D4">
        <w:t xml:space="preserve">. In 2022, consumption rose </w:t>
      </w:r>
      <w:r w:rsidR="00DF7BCC">
        <w:t>again</w:t>
      </w:r>
      <w:r w:rsidRPr="007421D4">
        <w:t xml:space="preserve"> to 79,416,087</w:t>
      </w:r>
      <w:r w:rsidR="0015287C">
        <w:t> </w:t>
      </w:r>
      <w:r w:rsidR="00AC4B35" w:rsidRPr="0077663F">
        <w:t>CO</w:t>
      </w:r>
      <w:r w:rsidR="00AC4B35" w:rsidRPr="0077663F">
        <w:rPr>
          <w:vertAlign w:val="subscript"/>
        </w:rPr>
        <w:t>2</w:t>
      </w:r>
      <w:r w:rsidR="00AC4B35" w:rsidRPr="0077663F">
        <w:noBreakHyphen/>
        <w:t>eq</w:t>
      </w:r>
      <w:r w:rsidR="0015287C">
        <w:t> </w:t>
      </w:r>
      <w:r w:rsidR="00AC4B35">
        <w:t>tonnes</w:t>
      </w:r>
      <w:r w:rsidRPr="007421D4">
        <w:t xml:space="preserve">, reflecting both market recovery and efforts by importers to restore HFC supply to actual national demand levels. The </w:t>
      </w:r>
      <w:r w:rsidR="00AF3D89">
        <w:t xml:space="preserve">subsequent </w:t>
      </w:r>
      <w:r w:rsidRPr="007421D4">
        <w:t xml:space="preserve">decline in 2023 </w:t>
      </w:r>
      <w:r w:rsidR="007A0542">
        <w:t>was</w:t>
      </w:r>
      <w:r w:rsidRPr="007421D4">
        <w:t xml:space="preserve"> partly explained </w:t>
      </w:r>
      <w:r w:rsidRPr="00950941">
        <w:t>by the fact that much of the equipment servicing postponed during 2020 and 2021 had already been carried out in</w:t>
      </w:r>
      <w:r w:rsidR="00DF7BCC">
        <w:t> </w:t>
      </w:r>
      <w:r w:rsidRPr="00950941">
        <w:t xml:space="preserve">2022. </w:t>
      </w:r>
      <w:r w:rsidR="007A0542" w:rsidRPr="00950941">
        <w:t>HFC c</w:t>
      </w:r>
      <w:r w:rsidRPr="00950941">
        <w:t>onsumption then resumed an upward trend in 2024 and 2025.</w:t>
      </w:r>
    </w:p>
    <w:p w14:paraId="72BBAEF7" w14:textId="3D9A92A9" w:rsidR="00950941" w:rsidRDefault="00950941" w:rsidP="00950941">
      <w:pPr>
        <w:pStyle w:val="Heading1"/>
      </w:pPr>
      <w:r w:rsidRPr="00950941">
        <w:t>At the individual substance level, HFC-32 increased from 9.4</w:t>
      </w:r>
      <w:r w:rsidR="00D4158A">
        <w:t> </w:t>
      </w:r>
      <w:r w:rsidRPr="00950941">
        <w:t>per</w:t>
      </w:r>
      <w:r w:rsidR="00D4158A">
        <w:t> </w:t>
      </w:r>
      <w:r w:rsidRPr="00950941">
        <w:t xml:space="preserve">cent of total consumption, measured in metric tonnes, in 2020 to 26.1 per cent in 2025, partly due to </w:t>
      </w:r>
      <w:r w:rsidR="00E6602D">
        <w:t>room</w:t>
      </w:r>
      <w:r w:rsidRPr="00950941">
        <w:t xml:space="preserve"> air</w:t>
      </w:r>
      <w:r w:rsidR="00BE7484">
        <w:noBreakHyphen/>
      </w:r>
      <w:r w:rsidRPr="00950941">
        <w:t xml:space="preserve">conditioning </w:t>
      </w:r>
      <w:r w:rsidR="00DF7BCC">
        <w:t xml:space="preserve">(AC) </w:t>
      </w:r>
      <w:r w:rsidRPr="00950941">
        <w:t xml:space="preserve">manufacturing enterprises </w:t>
      </w:r>
      <w:r w:rsidR="00531EDC">
        <w:t xml:space="preserve">converting </w:t>
      </w:r>
      <w:r w:rsidRPr="00950941">
        <w:t>from R-410A</w:t>
      </w:r>
      <w:r w:rsidR="00531EDC">
        <w:t xml:space="preserve"> to HFC-32</w:t>
      </w:r>
      <w:r w:rsidRPr="00950941">
        <w:t xml:space="preserve">. While most remaining substances follow a trend </w:t>
      </w:r>
      <w:proofErr w:type="gramStart"/>
      <w:r w:rsidRPr="00950941">
        <w:t>similar to</w:t>
      </w:r>
      <w:proofErr w:type="gramEnd"/>
      <w:r w:rsidRPr="00950941">
        <w:t xml:space="preserve"> the overall HFC consumption trend, consumption levels of HFC-134a and R</w:t>
      </w:r>
      <w:r w:rsidR="009050A4">
        <w:noBreakHyphen/>
      </w:r>
      <w:r w:rsidRPr="00950941">
        <w:t>410A</w:t>
      </w:r>
      <w:r w:rsidR="00F25A48">
        <w:t xml:space="preserve"> (</w:t>
      </w:r>
      <w:r w:rsidRPr="00950941">
        <w:t>the two most widely used HFCs in the country</w:t>
      </w:r>
      <w:r w:rsidR="00F25A48">
        <w:t xml:space="preserve">) </w:t>
      </w:r>
      <w:r w:rsidRPr="00950941">
        <w:t>were, in 2025, close to the 2022 levels.</w:t>
      </w:r>
    </w:p>
    <w:p w14:paraId="47D95568" w14:textId="345D1A03" w:rsidR="00711BE6" w:rsidRPr="00950941" w:rsidRDefault="00711BE6" w:rsidP="00950941">
      <w:pPr>
        <w:pStyle w:val="Heading1"/>
        <w:numPr>
          <w:ilvl w:val="0"/>
          <w:numId w:val="0"/>
        </w:numPr>
      </w:pPr>
      <w:r w:rsidRPr="00950941">
        <w:rPr>
          <w:u w:val="single"/>
        </w:rPr>
        <w:t>HFC consumption by sector</w:t>
      </w:r>
    </w:p>
    <w:p w14:paraId="0F3B0861" w14:textId="40322B7D" w:rsidR="00D923BB" w:rsidRPr="008060B7" w:rsidRDefault="000E25C0" w:rsidP="00573C04">
      <w:pPr>
        <w:pStyle w:val="Heading1"/>
        <w:spacing w:after="360"/>
      </w:pPr>
      <w:r w:rsidRPr="008060B7">
        <w:t xml:space="preserve">In </w:t>
      </w:r>
      <w:r w:rsidR="0068751E" w:rsidRPr="008060B7">
        <w:t xml:space="preserve">the </w:t>
      </w:r>
      <w:r w:rsidR="009C31F4" w:rsidRPr="008060B7">
        <w:t>manufacturing</w:t>
      </w:r>
      <w:r w:rsidR="0068751E" w:rsidRPr="008060B7">
        <w:t xml:space="preserve"> sectors, in </w:t>
      </w:r>
      <w:r w:rsidRPr="008060B7">
        <w:t>2024,</w:t>
      </w:r>
      <w:r w:rsidR="009C31F4" w:rsidRPr="008060B7">
        <w:t xml:space="preserve"> HFCs </w:t>
      </w:r>
      <w:r w:rsidR="0068751E" w:rsidRPr="008060B7">
        <w:t>we</w:t>
      </w:r>
      <w:r w:rsidR="009C31F4" w:rsidRPr="008060B7">
        <w:t xml:space="preserve">re consumed mainly </w:t>
      </w:r>
      <w:r w:rsidR="00B03CB3" w:rsidRPr="008060B7">
        <w:t>for</w:t>
      </w:r>
      <w:r w:rsidR="009C31F4" w:rsidRPr="008060B7">
        <w:t xml:space="preserve"> </w:t>
      </w:r>
      <w:r w:rsidR="0090517B" w:rsidRPr="008060B7">
        <w:t>residential AC (</w:t>
      </w:r>
      <w:r w:rsidR="00E5296C" w:rsidRPr="008060B7">
        <w:t>1</w:t>
      </w:r>
      <w:r w:rsidR="008652DB" w:rsidRPr="008060B7">
        <w:t>8</w:t>
      </w:r>
      <w:r w:rsidR="0002074A" w:rsidRPr="008060B7">
        <w:t> </w:t>
      </w:r>
      <w:r w:rsidR="00E5296C" w:rsidRPr="008060B7">
        <w:t>per</w:t>
      </w:r>
      <w:r w:rsidR="0002074A" w:rsidRPr="008060B7">
        <w:t> </w:t>
      </w:r>
      <w:r w:rsidR="00E5296C" w:rsidRPr="008060B7">
        <w:t>cent in mt and 1</w:t>
      </w:r>
      <w:r w:rsidR="00905B57" w:rsidRPr="008060B7">
        <w:t>6</w:t>
      </w:r>
      <w:r w:rsidR="0002074A" w:rsidRPr="008060B7">
        <w:t> per cent in CO</w:t>
      </w:r>
      <w:r w:rsidR="0002074A" w:rsidRPr="008060B7">
        <w:rPr>
          <w:vertAlign w:val="subscript"/>
        </w:rPr>
        <w:t>2</w:t>
      </w:r>
      <w:r w:rsidR="0002074A" w:rsidRPr="008060B7">
        <w:noBreakHyphen/>
        <w:t>eq tonnes), followed by mobile air-conditioning (MAC) (</w:t>
      </w:r>
      <w:r w:rsidR="008652DB" w:rsidRPr="008060B7">
        <w:t>6</w:t>
      </w:r>
      <w:r w:rsidR="0092100F" w:rsidRPr="008060B7">
        <w:t>/</w:t>
      </w:r>
      <w:r w:rsidR="008652DB" w:rsidRPr="008060B7">
        <w:t>5</w:t>
      </w:r>
      <w:r w:rsidR="0092100F" w:rsidRPr="008060B7">
        <w:t> per cent</w:t>
      </w:r>
      <w:r w:rsidR="0002074A" w:rsidRPr="008060B7">
        <w:t xml:space="preserve">), </w:t>
      </w:r>
      <w:r w:rsidR="007E65DB" w:rsidRPr="008060B7">
        <w:t>commercial refrigeration</w:t>
      </w:r>
      <w:r w:rsidR="0002074A" w:rsidRPr="008060B7">
        <w:t xml:space="preserve"> (</w:t>
      </w:r>
      <w:r w:rsidR="008652DB" w:rsidRPr="008060B7">
        <w:t>3</w:t>
      </w:r>
      <w:r w:rsidR="0092100F" w:rsidRPr="008060B7">
        <w:t>/</w:t>
      </w:r>
      <w:r w:rsidR="008F0A73" w:rsidRPr="008060B7">
        <w:t>3</w:t>
      </w:r>
      <w:r w:rsidR="0002074A" w:rsidRPr="008060B7">
        <w:t> per cent), and other subsectors</w:t>
      </w:r>
      <w:r w:rsidR="007E65DB" w:rsidRPr="008060B7">
        <w:t xml:space="preserve">. </w:t>
      </w:r>
      <w:r w:rsidR="00AD5AA4" w:rsidRPr="008060B7">
        <w:t>C</w:t>
      </w:r>
      <w:r w:rsidR="00C24300" w:rsidRPr="008060B7">
        <w:t xml:space="preserve">onsumption patterns </w:t>
      </w:r>
      <w:r w:rsidR="00AD5AA4" w:rsidRPr="008060B7">
        <w:t>we</w:t>
      </w:r>
      <w:r w:rsidR="00C24300" w:rsidRPr="008060B7">
        <w:t>re similar in the servicing sectors</w:t>
      </w:r>
      <w:r w:rsidR="008C380D" w:rsidRPr="008060B7">
        <w:t>, with</w:t>
      </w:r>
      <w:r w:rsidR="00FD6EE4" w:rsidRPr="008060B7">
        <w:t xml:space="preserve"> </w:t>
      </w:r>
      <w:r w:rsidR="00711BE6" w:rsidRPr="008060B7">
        <w:t xml:space="preserve">HFCs mainly consumed </w:t>
      </w:r>
      <w:r w:rsidR="00AD5AA4" w:rsidRPr="008060B7">
        <w:t>for</w:t>
      </w:r>
      <w:r w:rsidR="00711BE6" w:rsidRPr="008060B7">
        <w:t xml:space="preserve"> </w:t>
      </w:r>
      <w:r w:rsidR="00FD6EE4" w:rsidRPr="008060B7">
        <w:t>MAC</w:t>
      </w:r>
      <w:r w:rsidR="0002074A" w:rsidRPr="008060B7">
        <w:t xml:space="preserve"> </w:t>
      </w:r>
      <w:r w:rsidR="00711BE6" w:rsidRPr="008060B7">
        <w:t>(</w:t>
      </w:r>
      <w:r w:rsidR="00ED4ECB" w:rsidRPr="008060B7">
        <w:t>17</w:t>
      </w:r>
      <w:r w:rsidR="00711BE6" w:rsidRPr="008060B7">
        <w:t xml:space="preserve"> per cent in mt and </w:t>
      </w:r>
      <w:r w:rsidR="00ED4ECB" w:rsidRPr="008060B7">
        <w:t>1</w:t>
      </w:r>
      <w:r w:rsidR="007C73C3" w:rsidRPr="008060B7">
        <w:t>4</w:t>
      </w:r>
      <w:r w:rsidR="00711BE6" w:rsidRPr="008060B7">
        <w:rPr>
          <w:lang w:eastAsia="en-CA"/>
        </w:rPr>
        <w:t> per cent</w:t>
      </w:r>
      <w:r w:rsidR="00711BE6" w:rsidRPr="008060B7">
        <w:t xml:space="preserve"> in CO</w:t>
      </w:r>
      <w:r w:rsidR="00711BE6" w:rsidRPr="008060B7">
        <w:rPr>
          <w:vertAlign w:val="subscript"/>
        </w:rPr>
        <w:t>2</w:t>
      </w:r>
      <w:r w:rsidR="00711BE6" w:rsidRPr="008060B7">
        <w:noBreakHyphen/>
        <w:t xml:space="preserve">eq tonnes), </w:t>
      </w:r>
      <w:r w:rsidR="00ED4ECB" w:rsidRPr="008060B7">
        <w:t>residential AC</w:t>
      </w:r>
      <w:r w:rsidR="00711BE6" w:rsidRPr="008060B7">
        <w:t xml:space="preserve"> (</w:t>
      </w:r>
      <w:r w:rsidR="00ED4ECB" w:rsidRPr="008060B7">
        <w:t>1</w:t>
      </w:r>
      <w:r w:rsidR="008652DB" w:rsidRPr="008060B7">
        <w:t>3</w:t>
      </w:r>
      <w:r w:rsidR="00AD5AA4" w:rsidRPr="008060B7">
        <w:t>/</w:t>
      </w:r>
      <w:r w:rsidR="00ED4ECB" w:rsidRPr="008060B7">
        <w:t>1</w:t>
      </w:r>
      <w:r w:rsidR="007E4670" w:rsidRPr="008060B7">
        <w:t>4</w:t>
      </w:r>
      <w:r w:rsidR="00711BE6" w:rsidRPr="008060B7">
        <w:t xml:space="preserve"> per cent), </w:t>
      </w:r>
      <w:r w:rsidR="00BD66CE" w:rsidRPr="008060B7">
        <w:t xml:space="preserve">commercial refrigeration </w:t>
      </w:r>
      <w:r w:rsidR="00711BE6" w:rsidRPr="008060B7">
        <w:t>(</w:t>
      </w:r>
      <w:r w:rsidR="008652DB" w:rsidRPr="008060B7">
        <w:t>7</w:t>
      </w:r>
      <w:r w:rsidR="00AD5AA4" w:rsidRPr="008060B7">
        <w:t>/</w:t>
      </w:r>
      <w:r w:rsidR="00BD66CE" w:rsidRPr="008060B7">
        <w:t>1</w:t>
      </w:r>
      <w:r w:rsidR="008652DB" w:rsidRPr="008060B7">
        <w:t>2</w:t>
      </w:r>
      <w:r w:rsidR="00711BE6" w:rsidRPr="008060B7">
        <w:t> per cent), and other subsectors, as shown in table</w:t>
      </w:r>
      <w:r w:rsidR="00AD41AE" w:rsidRPr="008060B7">
        <w:t xml:space="preserve"> </w:t>
      </w:r>
      <w:r w:rsidR="001C047D" w:rsidRPr="008060B7">
        <w:t>3</w:t>
      </w:r>
      <w:r w:rsidR="00711BE6" w:rsidRPr="008060B7">
        <w:t>.</w:t>
      </w:r>
      <w:r w:rsidR="009B1060" w:rsidRPr="008060B7">
        <w:t xml:space="preserve"> A detailed table with HFC consumption per substance and sector based on the survey is provided in annex I to the present document.</w:t>
      </w:r>
    </w:p>
    <w:p w14:paraId="2BA5A31B" w14:textId="05C9218C" w:rsidR="00C11BA1" w:rsidRPr="00E43973" w:rsidRDefault="003162DF" w:rsidP="00573C04">
      <w:pPr>
        <w:keepNext/>
        <w:spacing w:before="240"/>
      </w:pPr>
      <w:r w:rsidRPr="000A4838">
        <w:rPr>
          <w:b/>
          <w:bCs/>
        </w:rPr>
        <w:t>Table </w:t>
      </w:r>
      <w:r w:rsidR="001C047D" w:rsidRPr="00E43973">
        <w:rPr>
          <w:b/>
          <w:bCs/>
        </w:rPr>
        <w:t>3</w:t>
      </w:r>
      <w:r w:rsidRPr="00E43973">
        <w:rPr>
          <w:b/>
          <w:bCs/>
        </w:rPr>
        <w:t xml:space="preserve">. </w:t>
      </w:r>
      <w:r w:rsidR="00A96641">
        <w:rPr>
          <w:b/>
          <w:bCs/>
        </w:rPr>
        <w:t>Estimated sectoral dis</w:t>
      </w:r>
      <w:r w:rsidR="0082658D">
        <w:rPr>
          <w:b/>
          <w:bCs/>
        </w:rPr>
        <w:t xml:space="preserve">tribution of HFC use in Brazil </w:t>
      </w:r>
      <w:r w:rsidRPr="00E43973">
        <w:rPr>
          <w:b/>
          <w:bCs/>
        </w:rPr>
        <w:t>(</w:t>
      </w:r>
      <w:r w:rsidR="00D32EF1" w:rsidRPr="00E43973">
        <w:rPr>
          <w:b/>
          <w:bCs/>
        </w:rPr>
        <w:t>survey</w:t>
      </w:r>
      <w:r w:rsidRPr="00E43973">
        <w:rPr>
          <w:b/>
          <w:bCs/>
        </w:rPr>
        <w:t>)</w:t>
      </w:r>
      <w:r w:rsidR="00143A72">
        <w:rPr>
          <w:b/>
          <w:bCs/>
        </w:rPr>
        <w:t>*</w:t>
      </w:r>
    </w:p>
    <w:tbl>
      <w:tblPr>
        <w:tblW w:w="0" w:type="auto"/>
        <w:tblLayout w:type="fixed"/>
        <w:tblLook w:val="04A0" w:firstRow="1" w:lastRow="0" w:firstColumn="1" w:lastColumn="0" w:noHBand="0" w:noVBand="1"/>
      </w:tblPr>
      <w:tblGrid>
        <w:gridCol w:w="2547"/>
        <w:gridCol w:w="1134"/>
        <w:gridCol w:w="709"/>
        <w:gridCol w:w="1134"/>
        <w:gridCol w:w="708"/>
        <w:gridCol w:w="3118"/>
      </w:tblGrid>
      <w:tr w:rsidR="00DF4A0B" w:rsidRPr="00E43973" w14:paraId="16C6A685" w14:textId="77777777" w:rsidTr="00DC252A">
        <w:trPr>
          <w:trHeight w:val="285"/>
          <w:tblHeader/>
        </w:trPr>
        <w:tc>
          <w:tcPr>
            <w:tcW w:w="254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AC5C73" w14:textId="77777777" w:rsidR="00DF4A0B" w:rsidRPr="00E43973" w:rsidRDefault="00DF4A0B" w:rsidP="00B53058">
            <w:pPr>
              <w:keepNext/>
              <w:jc w:val="center"/>
              <w:rPr>
                <w:b/>
                <w:bCs/>
                <w:color w:val="000000"/>
                <w:sz w:val="20"/>
                <w:szCs w:val="20"/>
                <w:lang w:eastAsia="en-CA"/>
              </w:rPr>
            </w:pPr>
            <w:r w:rsidRPr="00E43973">
              <w:rPr>
                <w:b/>
                <w:bCs/>
                <w:color w:val="000000"/>
                <w:sz w:val="20"/>
                <w:szCs w:val="20"/>
                <w:lang w:val="en-GB" w:eastAsia="en-CA"/>
              </w:rPr>
              <w:t>Sector</w:t>
            </w:r>
          </w:p>
        </w:tc>
        <w:tc>
          <w:tcPr>
            <w:tcW w:w="3685"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0C6374E2" w14:textId="77777777" w:rsidR="00DF4A0B" w:rsidRPr="00E43973" w:rsidRDefault="00DF4A0B" w:rsidP="00640D22">
            <w:pPr>
              <w:keepNext/>
              <w:jc w:val="center"/>
              <w:rPr>
                <w:b/>
                <w:bCs/>
                <w:color w:val="000000"/>
                <w:sz w:val="20"/>
                <w:szCs w:val="20"/>
                <w:lang w:eastAsia="en-CA"/>
              </w:rPr>
            </w:pPr>
            <w:r w:rsidRPr="00E43973">
              <w:rPr>
                <w:b/>
                <w:bCs/>
                <w:color w:val="000000"/>
                <w:sz w:val="20"/>
                <w:szCs w:val="20"/>
                <w:lang w:val="en-GB" w:eastAsia="en-CA"/>
              </w:rPr>
              <w:t>Use</w:t>
            </w:r>
          </w:p>
        </w:tc>
        <w:tc>
          <w:tcPr>
            <w:tcW w:w="3118" w:type="dxa"/>
            <w:vMerge w:val="restart"/>
            <w:tcBorders>
              <w:top w:val="single" w:sz="4" w:space="0" w:color="auto"/>
              <w:left w:val="single" w:sz="4" w:space="0" w:color="auto"/>
              <w:right w:val="single" w:sz="4" w:space="0" w:color="auto"/>
            </w:tcBorders>
            <w:shd w:val="clear" w:color="000000" w:fill="FFFFFF"/>
            <w:noWrap/>
            <w:vAlign w:val="center"/>
            <w:hideMark/>
          </w:tcPr>
          <w:p w14:paraId="5E87B20E" w14:textId="77777777" w:rsidR="00DF4A0B" w:rsidRPr="00E43973" w:rsidRDefault="00DF4A0B" w:rsidP="00B53058">
            <w:pPr>
              <w:keepNext/>
              <w:jc w:val="center"/>
              <w:rPr>
                <w:b/>
                <w:bCs/>
                <w:color w:val="000000"/>
                <w:sz w:val="20"/>
                <w:szCs w:val="20"/>
                <w:lang w:eastAsia="en-CA"/>
              </w:rPr>
            </w:pPr>
            <w:proofErr w:type="gramStart"/>
            <w:r w:rsidRPr="00E43973">
              <w:rPr>
                <w:b/>
                <w:bCs/>
                <w:color w:val="000000"/>
                <w:sz w:val="20"/>
                <w:szCs w:val="20"/>
                <w:lang w:val="en-GB" w:eastAsia="en-CA"/>
              </w:rPr>
              <w:t>Most commonly consumed</w:t>
            </w:r>
            <w:proofErr w:type="gramEnd"/>
            <w:r w:rsidRPr="00E43973">
              <w:rPr>
                <w:b/>
                <w:bCs/>
                <w:color w:val="000000"/>
                <w:sz w:val="20"/>
                <w:szCs w:val="20"/>
                <w:lang w:val="en-GB" w:eastAsia="en-CA"/>
              </w:rPr>
              <w:t xml:space="preserve"> HFCs</w:t>
            </w:r>
          </w:p>
        </w:tc>
      </w:tr>
      <w:tr w:rsidR="00DF4A0B" w:rsidRPr="00E43973" w14:paraId="75FEA600" w14:textId="77777777" w:rsidTr="00DC252A">
        <w:trPr>
          <w:trHeight w:val="295"/>
          <w:tblHeader/>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DEEF137" w14:textId="77777777" w:rsidR="00DF4A0B" w:rsidRPr="00E43973" w:rsidRDefault="00DF4A0B" w:rsidP="00B53058">
            <w:pPr>
              <w:jc w:val="center"/>
              <w:rPr>
                <w:b/>
                <w:bCs/>
                <w:color w:val="000000"/>
                <w:sz w:val="20"/>
                <w:szCs w:val="20"/>
                <w:lang w:eastAsia="en-CA"/>
              </w:rPr>
            </w:pPr>
          </w:p>
        </w:tc>
        <w:tc>
          <w:tcPr>
            <w:tcW w:w="1134" w:type="dxa"/>
            <w:tcBorders>
              <w:top w:val="nil"/>
              <w:left w:val="nil"/>
              <w:bottom w:val="single" w:sz="4" w:space="0" w:color="auto"/>
              <w:right w:val="single" w:sz="4" w:space="0" w:color="auto"/>
            </w:tcBorders>
            <w:shd w:val="clear" w:color="000000" w:fill="FFFFFF"/>
            <w:noWrap/>
            <w:vAlign w:val="center"/>
            <w:hideMark/>
          </w:tcPr>
          <w:p w14:paraId="32A8ADF6" w14:textId="77777777" w:rsidR="00DF4A0B" w:rsidRPr="00E43973" w:rsidRDefault="00DF4A0B" w:rsidP="00B12075">
            <w:pPr>
              <w:keepNext/>
              <w:jc w:val="center"/>
              <w:rPr>
                <w:b/>
                <w:bCs/>
                <w:color w:val="000000"/>
                <w:sz w:val="20"/>
                <w:szCs w:val="20"/>
                <w:lang w:eastAsia="en-CA"/>
              </w:rPr>
            </w:pPr>
            <w:r w:rsidRPr="00E43973">
              <w:rPr>
                <w:b/>
                <w:bCs/>
                <w:color w:val="000000"/>
                <w:sz w:val="20"/>
                <w:szCs w:val="20"/>
                <w:lang w:eastAsia="en-CA"/>
              </w:rPr>
              <w:t>mt</w:t>
            </w:r>
          </w:p>
        </w:tc>
        <w:tc>
          <w:tcPr>
            <w:tcW w:w="709" w:type="dxa"/>
            <w:tcBorders>
              <w:top w:val="nil"/>
              <w:left w:val="nil"/>
              <w:bottom w:val="single" w:sz="4" w:space="0" w:color="auto"/>
              <w:right w:val="single" w:sz="4" w:space="0" w:color="auto"/>
            </w:tcBorders>
            <w:shd w:val="clear" w:color="000000" w:fill="FFFFFF"/>
            <w:noWrap/>
            <w:vAlign w:val="center"/>
            <w:hideMark/>
          </w:tcPr>
          <w:p w14:paraId="0C268E30" w14:textId="77777777" w:rsidR="00DF4A0B" w:rsidRPr="00E43973" w:rsidRDefault="00DF4A0B" w:rsidP="00030EDD">
            <w:pPr>
              <w:keepNext/>
              <w:ind w:left="-107" w:right="-110"/>
              <w:jc w:val="center"/>
              <w:rPr>
                <w:b/>
                <w:bCs/>
                <w:color w:val="000000"/>
                <w:sz w:val="20"/>
                <w:szCs w:val="20"/>
                <w:lang w:eastAsia="en-CA"/>
              </w:rPr>
            </w:pPr>
            <w:r w:rsidRPr="00E43973">
              <w:rPr>
                <w:b/>
                <w:bCs/>
                <w:color w:val="000000"/>
                <w:sz w:val="20"/>
                <w:szCs w:val="20"/>
                <w:lang w:eastAsia="en-CA"/>
              </w:rPr>
              <w:t>Share (%)</w:t>
            </w:r>
          </w:p>
        </w:tc>
        <w:tc>
          <w:tcPr>
            <w:tcW w:w="1134" w:type="dxa"/>
            <w:tcBorders>
              <w:top w:val="nil"/>
              <w:left w:val="nil"/>
              <w:bottom w:val="single" w:sz="4" w:space="0" w:color="auto"/>
              <w:right w:val="single" w:sz="4" w:space="0" w:color="auto"/>
            </w:tcBorders>
            <w:shd w:val="clear" w:color="000000" w:fill="FFFFFF"/>
            <w:noWrap/>
            <w:vAlign w:val="center"/>
            <w:hideMark/>
          </w:tcPr>
          <w:p w14:paraId="3E29766B" w14:textId="77777777" w:rsidR="00DF4A0B" w:rsidRPr="00E43973" w:rsidRDefault="00DF4A0B" w:rsidP="00640D22">
            <w:pPr>
              <w:keepNext/>
              <w:jc w:val="center"/>
              <w:rPr>
                <w:b/>
                <w:bCs/>
                <w:color w:val="000000"/>
                <w:sz w:val="20"/>
                <w:szCs w:val="20"/>
                <w:lang w:eastAsia="en-CA"/>
              </w:rPr>
            </w:pPr>
            <w:r w:rsidRPr="00E43973">
              <w:rPr>
                <w:b/>
                <w:bCs/>
                <w:color w:val="000000"/>
                <w:sz w:val="20"/>
                <w:szCs w:val="20"/>
                <w:lang w:eastAsia="en-CA"/>
              </w:rPr>
              <w:t>CO</w:t>
            </w:r>
            <w:r w:rsidRPr="00E43973">
              <w:rPr>
                <w:b/>
                <w:bCs/>
                <w:color w:val="000000"/>
                <w:sz w:val="20"/>
                <w:szCs w:val="20"/>
                <w:vertAlign w:val="subscript"/>
                <w:lang w:eastAsia="en-CA"/>
              </w:rPr>
              <w:t>2</w:t>
            </w:r>
            <w:r w:rsidRPr="00E43973">
              <w:rPr>
                <w:b/>
                <w:bCs/>
                <w:color w:val="000000"/>
                <w:sz w:val="20"/>
                <w:szCs w:val="20"/>
                <w:lang w:eastAsia="en-CA"/>
              </w:rPr>
              <w:noBreakHyphen/>
              <w:t>eq tonnes</w:t>
            </w:r>
          </w:p>
        </w:tc>
        <w:tc>
          <w:tcPr>
            <w:tcW w:w="708" w:type="dxa"/>
            <w:tcBorders>
              <w:top w:val="nil"/>
              <w:left w:val="nil"/>
              <w:bottom w:val="single" w:sz="4" w:space="0" w:color="auto"/>
              <w:right w:val="single" w:sz="4" w:space="0" w:color="auto"/>
            </w:tcBorders>
            <w:shd w:val="clear" w:color="000000" w:fill="FFFFFF"/>
            <w:noWrap/>
            <w:vAlign w:val="center"/>
            <w:hideMark/>
          </w:tcPr>
          <w:p w14:paraId="57B0BC70" w14:textId="77777777" w:rsidR="00DF4A0B" w:rsidRPr="00E43973" w:rsidRDefault="00DF4A0B" w:rsidP="00B12075">
            <w:pPr>
              <w:keepNext/>
              <w:ind w:left="-108" w:right="-107"/>
              <w:jc w:val="center"/>
              <w:rPr>
                <w:b/>
                <w:bCs/>
                <w:color w:val="000000"/>
                <w:sz w:val="20"/>
                <w:szCs w:val="20"/>
                <w:lang w:eastAsia="en-CA"/>
              </w:rPr>
            </w:pPr>
            <w:r w:rsidRPr="00E43973">
              <w:rPr>
                <w:b/>
                <w:bCs/>
                <w:color w:val="000000"/>
                <w:sz w:val="20"/>
                <w:szCs w:val="20"/>
                <w:lang w:eastAsia="en-CA"/>
              </w:rPr>
              <w:t>Share (%)</w:t>
            </w:r>
          </w:p>
        </w:tc>
        <w:tc>
          <w:tcPr>
            <w:tcW w:w="3118" w:type="dxa"/>
            <w:vMerge/>
            <w:tcBorders>
              <w:left w:val="single" w:sz="4" w:space="0" w:color="auto"/>
              <w:bottom w:val="single" w:sz="4" w:space="0" w:color="auto"/>
              <w:right w:val="single" w:sz="4" w:space="0" w:color="auto"/>
            </w:tcBorders>
            <w:vAlign w:val="center"/>
            <w:hideMark/>
          </w:tcPr>
          <w:p w14:paraId="3239FF29" w14:textId="77777777" w:rsidR="00DF4A0B" w:rsidRPr="00E43973" w:rsidRDefault="00DF4A0B" w:rsidP="00B53058">
            <w:pPr>
              <w:keepNext/>
              <w:jc w:val="center"/>
              <w:rPr>
                <w:b/>
                <w:bCs/>
                <w:color w:val="000000"/>
                <w:sz w:val="20"/>
                <w:szCs w:val="20"/>
                <w:lang w:eastAsia="en-CA"/>
              </w:rPr>
            </w:pPr>
          </w:p>
        </w:tc>
      </w:tr>
      <w:tr w:rsidR="00DF4A0B" w:rsidRPr="00E43973" w14:paraId="5D1AE953" w14:textId="77777777" w:rsidTr="00993E50">
        <w:trPr>
          <w:trHeight w:val="56"/>
        </w:trPr>
        <w:tc>
          <w:tcPr>
            <w:tcW w:w="935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335399" w14:textId="77777777" w:rsidR="00DF4A0B" w:rsidRPr="00E43973" w:rsidRDefault="00DF4A0B" w:rsidP="00F25A48">
            <w:pPr>
              <w:keepNext/>
              <w:jc w:val="left"/>
              <w:rPr>
                <w:b/>
                <w:bCs/>
                <w:color w:val="000000"/>
                <w:sz w:val="20"/>
                <w:szCs w:val="20"/>
                <w:lang w:eastAsia="en-CA"/>
              </w:rPr>
            </w:pPr>
            <w:r w:rsidRPr="00E43973">
              <w:rPr>
                <w:b/>
                <w:bCs/>
                <w:color w:val="000000"/>
                <w:sz w:val="20"/>
                <w:szCs w:val="20"/>
                <w:lang w:eastAsia="en-CA"/>
              </w:rPr>
              <w:t>Manufacturing</w:t>
            </w:r>
          </w:p>
        </w:tc>
      </w:tr>
      <w:tr w:rsidR="00E43973" w:rsidRPr="00E43973" w14:paraId="652FF8DD" w14:textId="77777777" w:rsidTr="00DC252A">
        <w:trPr>
          <w:trHeight w:val="84"/>
        </w:trPr>
        <w:tc>
          <w:tcPr>
            <w:tcW w:w="2547" w:type="dxa"/>
            <w:tcBorders>
              <w:top w:val="nil"/>
              <w:left w:val="single" w:sz="4" w:space="0" w:color="auto"/>
              <w:bottom w:val="single" w:sz="4" w:space="0" w:color="auto"/>
              <w:right w:val="single" w:sz="4" w:space="0" w:color="auto"/>
            </w:tcBorders>
            <w:shd w:val="clear" w:color="000000" w:fill="FFFFFF"/>
            <w:noWrap/>
            <w:hideMark/>
          </w:tcPr>
          <w:p w14:paraId="6C75FFB3" w14:textId="77777777" w:rsidR="00E43973" w:rsidRPr="00E43973" w:rsidRDefault="00E43973" w:rsidP="00E43973">
            <w:pPr>
              <w:rPr>
                <w:color w:val="000000"/>
                <w:sz w:val="20"/>
                <w:szCs w:val="20"/>
                <w:lang w:eastAsia="en-CA"/>
              </w:rPr>
            </w:pPr>
            <w:r w:rsidRPr="00E43973">
              <w:rPr>
                <w:color w:val="000000"/>
                <w:sz w:val="20"/>
                <w:szCs w:val="20"/>
                <w:lang w:val="en-GB" w:eastAsia="en-CA"/>
              </w:rPr>
              <w:t>Domestic refrigeration</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DF5B1C" w14:textId="1174529D" w:rsidR="00E43973" w:rsidRPr="00E43973" w:rsidRDefault="00E43973" w:rsidP="00E43973">
            <w:pPr>
              <w:keepNext/>
              <w:jc w:val="right"/>
              <w:rPr>
                <w:color w:val="000000"/>
                <w:sz w:val="20"/>
                <w:szCs w:val="20"/>
                <w:lang w:eastAsia="en-CA"/>
              </w:rPr>
            </w:pPr>
            <w:r w:rsidRPr="00E43973">
              <w:rPr>
                <w:color w:val="000000"/>
                <w:sz w:val="20"/>
                <w:szCs w:val="20"/>
              </w:rPr>
              <w:t>59.30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64B6F5FF" w14:textId="70FBD8A1" w:rsidR="00E43973" w:rsidRPr="00E43973" w:rsidRDefault="00E43973" w:rsidP="00E43973">
            <w:pPr>
              <w:keepNext/>
              <w:jc w:val="right"/>
              <w:rPr>
                <w:color w:val="000000"/>
                <w:sz w:val="20"/>
                <w:szCs w:val="20"/>
                <w:lang w:eastAsia="en-CA"/>
              </w:rPr>
            </w:pPr>
            <w:r w:rsidRPr="00E43973">
              <w:rPr>
                <w:color w:val="000000"/>
                <w:sz w:val="20"/>
                <w:szCs w:val="20"/>
              </w:rPr>
              <w:t>0.2</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5A0813A6" w14:textId="1D0B6D03" w:rsidR="00E43973" w:rsidRPr="00E43973" w:rsidRDefault="00E43973" w:rsidP="00E43973">
            <w:pPr>
              <w:keepNext/>
              <w:jc w:val="right"/>
              <w:rPr>
                <w:color w:val="000000"/>
                <w:sz w:val="20"/>
                <w:szCs w:val="20"/>
                <w:lang w:eastAsia="en-CA"/>
              </w:rPr>
            </w:pPr>
            <w:r w:rsidRPr="00E43973">
              <w:rPr>
                <w:color w:val="000000"/>
                <w:sz w:val="20"/>
                <w:szCs w:val="20"/>
              </w:rPr>
              <w:t>84,804</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14:paraId="02E6A33F" w14:textId="668C9AB2" w:rsidR="00E43973" w:rsidRPr="00E43973" w:rsidRDefault="00E43973" w:rsidP="00E43973">
            <w:pPr>
              <w:keepNext/>
              <w:jc w:val="right"/>
              <w:rPr>
                <w:color w:val="000000"/>
                <w:sz w:val="20"/>
                <w:szCs w:val="20"/>
                <w:lang w:eastAsia="en-CA"/>
              </w:rPr>
            </w:pPr>
            <w:r w:rsidRPr="00E43973">
              <w:rPr>
                <w:color w:val="000000"/>
                <w:sz w:val="20"/>
                <w:szCs w:val="20"/>
              </w:rPr>
              <w:t>0.2</w:t>
            </w:r>
          </w:p>
        </w:tc>
        <w:tc>
          <w:tcPr>
            <w:tcW w:w="3118" w:type="dxa"/>
            <w:tcBorders>
              <w:top w:val="nil"/>
              <w:left w:val="nil"/>
              <w:bottom w:val="single" w:sz="4" w:space="0" w:color="auto"/>
              <w:right w:val="single" w:sz="4" w:space="0" w:color="auto"/>
            </w:tcBorders>
            <w:shd w:val="clear" w:color="000000" w:fill="FFFFFF"/>
            <w:noWrap/>
            <w:hideMark/>
          </w:tcPr>
          <w:p w14:paraId="6511567D" w14:textId="62C43DE7" w:rsidR="00E43973" w:rsidRPr="00E11AEB" w:rsidRDefault="00E43973" w:rsidP="00E43973">
            <w:pPr>
              <w:keepNext/>
              <w:jc w:val="left"/>
              <w:rPr>
                <w:color w:val="000000"/>
                <w:sz w:val="20"/>
                <w:szCs w:val="20"/>
                <w:lang w:eastAsia="en-CA"/>
              </w:rPr>
            </w:pPr>
            <w:r w:rsidRPr="00E11AEB">
              <w:rPr>
                <w:color w:val="000000"/>
                <w:sz w:val="20"/>
                <w:szCs w:val="20"/>
                <w:lang w:val="en-GB" w:eastAsia="en-CA"/>
              </w:rPr>
              <w:t>HFC</w:t>
            </w:r>
            <w:r w:rsidRPr="00E11AEB">
              <w:rPr>
                <w:color w:val="000000"/>
                <w:sz w:val="20"/>
                <w:szCs w:val="20"/>
                <w:lang w:val="en-GB" w:eastAsia="en-CA"/>
              </w:rPr>
              <w:noBreakHyphen/>
              <w:t>134a</w:t>
            </w:r>
          </w:p>
        </w:tc>
      </w:tr>
      <w:tr w:rsidR="00E43973" w:rsidRPr="00E43973" w14:paraId="22AC032B" w14:textId="77777777" w:rsidTr="00DC252A">
        <w:trPr>
          <w:trHeight w:val="51"/>
        </w:trPr>
        <w:tc>
          <w:tcPr>
            <w:tcW w:w="2547" w:type="dxa"/>
            <w:tcBorders>
              <w:top w:val="nil"/>
              <w:left w:val="single" w:sz="4" w:space="0" w:color="auto"/>
              <w:bottom w:val="single" w:sz="4" w:space="0" w:color="auto"/>
              <w:right w:val="single" w:sz="4" w:space="0" w:color="auto"/>
            </w:tcBorders>
            <w:shd w:val="clear" w:color="000000" w:fill="FFFFFF"/>
            <w:noWrap/>
            <w:hideMark/>
          </w:tcPr>
          <w:p w14:paraId="7C6B2600" w14:textId="6E07684B" w:rsidR="00E43973" w:rsidRPr="00E43973" w:rsidRDefault="00E43973" w:rsidP="00E43973">
            <w:pPr>
              <w:jc w:val="left"/>
              <w:rPr>
                <w:color w:val="000000"/>
                <w:sz w:val="20"/>
                <w:szCs w:val="20"/>
                <w:lang w:eastAsia="en-CA"/>
              </w:rPr>
            </w:pPr>
            <w:r w:rsidRPr="00E43973">
              <w:rPr>
                <w:color w:val="000000"/>
                <w:sz w:val="20"/>
                <w:szCs w:val="20"/>
                <w:lang w:val="en-GB" w:eastAsia="en-CA"/>
              </w:rPr>
              <w:t>Commercial refrigeration</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59DC789" w14:textId="740A4351" w:rsidR="00E43973" w:rsidRPr="00E43973" w:rsidRDefault="00E43973" w:rsidP="00E43973">
            <w:pPr>
              <w:keepNext/>
              <w:jc w:val="right"/>
              <w:rPr>
                <w:color w:val="000000"/>
                <w:sz w:val="20"/>
                <w:szCs w:val="20"/>
                <w:lang w:eastAsia="en-CA"/>
              </w:rPr>
            </w:pPr>
            <w:r w:rsidRPr="00E43973">
              <w:rPr>
                <w:color w:val="000000"/>
                <w:sz w:val="20"/>
                <w:szCs w:val="20"/>
              </w:rPr>
              <w:t>788.67</w:t>
            </w:r>
          </w:p>
        </w:tc>
        <w:tc>
          <w:tcPr>
            <w:tcW w:w="709" w:type="dxa"/>
            <w:tcBorders>
              <w:top w:val="nil"/>
              <w:left w:val="nil"/>
              <w:bottom w:val="single" w:sz="4" w:space="0" w:color="auto"/>
              <w:right w:val="single" w:sz="4" w:space="0" w:color="auto"/>
            </w:tcBorders>
            <w:shd w:val="clear" w:color="000000" w:fill="FFFFFF"/>
            <w:noWrap/>
            <w:vAlign w:val="center"/>
            <w:hideMark/>
          </w:tcPr>
          <w:p w14:paraId="00FC9E3A" w14:textId="08B28FB4" w:rsidR="00E43973" w:rsidRPr="00E43973" w:rsidRDefault="00E43973" w:rsidP="00E43973">
            <w:pPr>
              <w:keepNext/>
              <w:jc w:val="right"/>
              <w:rPr>
                <w:color w:val="000000"/>
                <w:sz w:val="20"/>
                <w:szCs w:val="20"/>
                <w:lang w:eastAsia="en-CA"/>
              </w:rPr>
            </w:pPr>
            <w:r w:rsidRPr="00E43973">
              <w:rPr>
                <w:color w:val="000000"/>
                <w:sz w:val="20"/>
                <w:szCs w:val="20"/>
              </w:rPr>
              <w:t>2.9</w:t>
            </w:r>
          </w:p>
        </w:tc>
        <w:tc>
          <w:tcPr>
            <w:tcW w:w="1134" w:type="dxa"/>
            <w:tcBorders>
              <w:top w:val="nil"/>
              <w:left w:val="nil"/>
              <w:bottom w:val="single" w:sz="4" w:space="0" w:color="auto"/>
              <w:right w:val="single" w:sz="4" w:space="0" w:color="auto"/>
            </w:tcBorders>
            <w:shd w:val="clear" w:color="000000" w:fill="FFFFFF"/>
            <w:noWrap/>
            <w:vAlign w:val="center"/>
            <w:hideMark/>
          </w:tcPr>
          <w:p w14:paraId="764EC72C" w14:textId="5AFB6470" w:rsidR="00E43973" w:rsidRPr="00E43973" w:rsidRDefault="00E43973" w:rsidP="00E43973">
            <w:pPr>
              <w:keepNext/>
              <w:jc w:val="right"/>
              <w:rPr>
                <w:color w:val="000000"/>
                <w:sz w:val="20"/>
                <w:szCs w:val="20"/>
                <w:lang w:eastAsia="en-CA"/>
              </w:rPr>
            </w:pPr>
            <w:r w:rsidRPr="00E43973">
              <w:rPr>
                <w:color w:val="000000"/>
                <w:sz w:val="20"/>
                <w:szCs w:val="20"/>
              </w:rPr>
              <w:t>1,653,792</w:t>
            </w:r>
          </w:p>
        </w:tc>
        <w:tc>
          <w:tcPr>
            <w:tcW w:w="708" w:type="dxa"/>
            <w:tcBorders>
              <w:top w:val="nil"/>
              <w:left w:val="nil"/>
              <w:bottom w:val="single" w:sz="4" w:space="0" w:color="auto"/>
              <w:right w:val="single" w:sz="4" w:space="0" w:color="auto"/>
            </w:tcBorders>
            <w:shd w:val="clear" w:color="000000" w:fill="FFFFFF"/>
            <w:noWrap/>
            <w:vAlign w:val="center"/>
            <w:hideMark/>
          </w:tcPr>
          <w:p w14:paraId="473BD45A" w14:textId="3B179713" w:rsidR="00E43973" w:rsidRPr="00E43973" w:rsidRDefault="00E43973" w:rsidP="00E43973">
            <w:pPr>
              <w:keepNext/>
              <w:jc w:val="right"/>
              <w:rPr>
                <w:color w:val="000000"/>
                <w:sz w:val="20"/>
                <w:szCs w:val="20"/>
                <w:lang w:eastAsia="en-CA"/>
              </w:rPr>
            </w:pPr>
            <w:r w:rsidRPr="00E43973">
              <w:rPr>
                <w:color w:val="000000"/>
                <w:sz w:val="20"/>
                <w:szCs w:val="20"/>
              </w:rPr>
              <w:t>3.4</w:t>
            </w:r>
          </w:p>
        </w:tc>
        <w:tc>
          <w:tcPr>
            <w:tcW w:w="3118" w:type="dxa"/>
            <w:tcBorders>
              <w:top w:val="nil"/>
              <w:left w:val="nil"/>
              <w:bottom w:val="single" w:sz="4" w:space="0" w:color="auto"/>
              <w:right w:val="single" w:sz="4" w:space="0" w:color="auto"/>
            </w:tcBorders>
            <w:shd w:val="clear" w:color="000000" w:fill="FFFFFF"/>
            <w:noWrap/>
            <w:hideMark/>
          </w:tcPr>
          <w:p w14:paraId="5D4E5F54" w14:textId="7CEDCEE0" w:rsidR="00E43973" w:rsidRPr="00E11AEB" w:rsidRDefault="00E43973" w:rsidP="00E43973">
            <w:pPr>
              <w:keepNext/>
              <w:jc w:val="left"/>
              <w:rPr>
                <w:color w:val="000000"/>
                <w:sz w:val="20"/>
                <w:szCs w:val="20"/>
                <w:lang w:eastAsia="en-CA"/>
              </w:rPr>
            </w:pPr>
            <w:r w:rsidRPr="00E11AEB">
              <w:rPr>
                <w:color w:val="000000"/>
                <w:sz w:val="20"/>
                <w:szCs w:val="20"/>
                <w:lang w:val="en-GB" w:eastAsia="en-CA"/>
              </w:rPr>
              <w:t>HFC-134a, R-404A</w:t>
            </w:r>
          </w:p>
        </w:tc>
      </w:tr>
      <w:tr w:rsidR="00E43973" w:rsidRPr="00E43973" w14:paraId="608FBFA5" w14:textId="77777777" w:rsidTr="00DC252A">
        <w:trPr>
          <w:trHeight w:val="166"/>
        </w:trPr>
        <w:tc>
          <w:tcPr>
            <w:tcW w:w="2547" w:type="dxa"/>
            <w:tcBorders>
              <w:top w:val="nil"/>
              <w:left w:val="single" w:sz="4" w:space="0" w:color="auto"/>
              <w:bottom w:val="single" w:sz="4" w:space="0" w:color="auto"/>
              <w:right w:val="single" w:sz="4" w:space="0" w:color="auto"/>
            </w:tcBorders>
            <w:shd w:val="clear" w:color="000000" w:fill="FFFFFF"/>
            <w:noWrap/>
            <w:hideMark/>
          </w:tcPr>
          <w:p w14:paraId="3C024071" w14:textId="7DBF73E5" w:rsidR="00E43973" w:rsidRPr="00E43973" w:rsidRDefault="00E43973" w:rsidP="00E43973">
            <w:pPr>
              <w:rPr>
                <w:color w:val="000000"/>
                <w:sz w:val="20"/>
                <w:szCs w:val="20"/>
                <w:lang w:eastAsia="en-CA"/>
              </w:rPr>
            </w:pPr>
            <w:r w:rsidRPr="00E43973">
              <w:rPr>
                <w:color w:val="000000"/>
                <w:sz w:val="20"/>
                <w:szCs w:val="20"/>
                <w:lang w:val="en-GB" w:eastAsia="en-CA"/>
              </w:rPr>
              <w:t>Industrial refrigeration</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D6F1541" w14:textId="01C9EC54" w:rsidR="00E43973" w:rsidRPr="00E43973" w:rsidRDefault="00E43973" w:rsidP="00E43973">
            <w:pPr>
              <w:keepNext/>
              <w:jc w:val="right"/>
              <w:rPr>
                <w:color w:val="000000"/>
                <w:sz w:val="20"/>
                <w:szCs w:val="20"/>
                <w:lang w:eastAsia="en-CA"/>
              </w:rPr>
            </w:pPr>
            <w:r w:rsidRPr="00E43973">
              <w:rPr>
                <w:color w:val="000000"/>
                <w:sz w:val="20"/>
                <w:szCs w:val="20"/>
              </w:rPr>
              <w:t>363.40</w:t>
            </w:r>
          </w:p>
        </w:tc>
        <w:tc>
          <w:tcPr>
            <w:tcW w:w="709" w:type="dxa"/>
            <w:tcBorders>
              <w:top w:val="nil"/>
              <w:left w:val="nil"/>
              <w:bottom w:val="single" w:sz="4" w:space="0" w:color="auto"/>
              <w:right w:val="single" w:sz="4" w:space="0" w:color="auto"/>
            </w:tcBorders>
            <w:shd w:val="clear" w:color="000000" w:fill="FFFFFF"/>
            <w:noWrap/>
            <w:vAlign w:val="center"/>
            <w:hideMark/>
          </w:tcPr>
          <w:p w14:paraId="698F2F29" w14:textId="453F9F91" w:rsidR="00E43973" w:rsidRPr="00E43973" w:rsidRDefault="00E43973" w:rsidP="00E43973">
            <w:pPr>
              <w:keepNext/>
              <w:jc w:val="right"/>
              <w:rPr>
                <w:color w:val="000000"/>
                <w:sz w:val="20"/>
                <w:szCs w:val="20"/>
                <w:lang w:eastAsia="en-CA"/>
              </w:rPr>
            </w:pPr>
            <w:r w:rsidRPr="00E43973">
              <w:rPr>
                <w:color w:val="000000"/>
                <w:sz w:val="20"/>
                <w:szCs w:val="20"/>
              </w:rPr>
              <w:t>1.3</w:t>
            </w:r>
          </w:p>
        </w:tc>
        <w:tc>
          <w:tcPr>
            <w:tcW w:w="1134" w:type="dxa"/>
            <w:tcBorders>
              <w:top w:val="nil"/>
              <w:left w:val="nil"/>
              <w:bottom w:val="single" w:sz="4" w:space="0" w:color="auto"/>
              <w:right w:val="single" w:sz="4" w:space="0" w:color="auto"/>
            </w:tcBorders>
            <w:shd w:val="clear" w:color="000000" w:fill="FFFFFF"/>
            <w:noWrap/>
            <w:vAlign w:val="center"/>
            <w:hideMark/>
          </w:tcPr>
          <w:p w14:paraId="35111BDA" w14:textId="418903C3" w:rsidR="00E43973" w:rsidRPr="00E43973" w:rsidRDefault="00E43973" w:rsidP="00E43973">
            <w:pPr>
              <w:keepNext/>
              <w:jc w:val="right"/>
              <w:rPr>
                <w:color w:val="000000"/>
                <w:sz w:val="20"/>
                <w:szCs w:val="20"/>
                <w:lang w:eastAsia="en-CA"/>
              </w:rPr>
            </w:pPr>
            <w:r w:rsidRPr="00E43973">
              <w:rPr>
                <w:color w:val="000000"/>
                <w:sz w:val="20"/>
                <w:szCs w:val="20"/>
              </w:rPr>
              <w:t>995,953</w:t>
            </w:r>
          </w:p>
        </w:tc>
        <w:tc>
          <w:tcPr>
            <w:tcW w:w="708" w:type="dxa"/>
            <w:tcBorders>
              <w:top w:val="nil"/>
              <w:left w:val="nil"/>
              <w:bottom w:val="single" w:sz="4" w:space="0" w:color="auto"/>
              <w:right w:val="single" w:sz="4" w:space="0" w:color="auto"/>
            </w:tcBorders>
            <w:shd w:val="clear" w:color="000000" w:fill="FFFFFF"/>
            <w:noWrap/>
            <w:vAlign w:val="center"/>
            <w:hideMark/>
          </w:tcPr>
          <w:p w14:paraId="6C663982" w14:textId="130B89C6" w:rsidR="00E43973" w:rsidRPr="00E43973" w:rsidRDefault="00E43973" w:rsidP="00E43973">
            <w:pPr>
              <w:keepNext/>
              <w:jc w:val="right"/>
              <w:rPr>
                <w:color w:val="000000"/>
                <w:sz w:val="20"/>
                <w:szCs w:val="20"/>
                <w:lang w:eastAsia="en-CA"/>
              </w:rPr>
            </w:pPr>
            <w:r w:rsidRPr="00E43973">
              <w:rPr>
                <w:color w:val="000000"/>
                <w:sz w:val="20"/>
                <w:szCs w:val="20"/>
              </w:rPr>
              <w:t>2.1</w:t>
            </w:r>
          </w:p>
        </w:tc>
        <w:tc>
          <w:tcPr>
            <w:tcW w:w="3118" w:type="dxa"/>
            <w:tcBorders>
              <w:top w:val="nil"/>
              <w:left w:val="nil"/>
              <w:bottom w:val="single" w:sz="4" w:space="0" w:color="auto"/>
              <w:right w:val="single" w:sz="4" w:space="0" w:color="auto"/>
            </w:tcBorders>
            <w:shd w:val="clear" w:color="000000" w:fill="FFFFFF"/>
            <w:noWrap/>
            <w:hideMark/>
          </w:tcPr>
          <w:p w14:paraId="28B91CB9" w14:textId="3A026257" w:rsidR="00E43973" w:rsidRPr="00E11AEB" w:rsidRDefault="00E027A6" w:rsidP="00E43973">
            <w:pPr>
              <w:keepNext/>
              <w:jc w:val="left"/>
              <w:rPr>
                <w:color w:val="000000"/>
                <w:sz w:val="20"/>
                <w:szCs w:val="20"/>
                <w:lang w:eastAsia="en-CA"/>
              </w:rPr>
            </w:pPr>
            <w:r w:rsidRPr="00E11AEB">
              <w:rPr>
                <w:color w:val="000000"/>
                <w:sz w:val="20"/>
                <w:szCs w:val="20"/>
                <w:lang w:val="en-GB" w:eastAsia="en-CA"/>
              </w:rPr>
              <w:t xml:space="preserve">HFC-134a, </w:t>
            </w:r>
            <w:r w:rsidR="00E43973" w:rsidRPr="00E11AEB">
              <w:rPr>
                <w:color w:val="000000"/>
                <w:sz w:val="20"/>
                <w:szCs w:val="20"/>
                <w:lang w:val="en-GB" w:eastAsia="en-CA"/>
              </w:rPr>
              <w:t>R-404A, R-410A</w:t>
            </w:r>
          </w:p>
        </w:tc>
      </w:tr>
      <w:tr w:rsidR="00E43973" w:rsidRPr="00E43973" w14:paraId="6C2CF4D9" w14:textId="77777777" w:rsidTr="00DC252A">
        <w:trPr>
          <w:trHeight w:val="71"/>
        </w:trPr>
        <w:tc>
          <w:tcPr>
            <w:tcW w:w="2547" w:type="dxa"/>
            <w:tcBorders>
              <w:top w:val="nil"/>
              <w:left w:val="single" w:sz="4" w:space="0" w:color="auto"/>
              <w:bottom w:val="single" w:sz="4" w:space="0" w:color="auto"/>
              <w:right w:val="single" w:sz="4" w:space="0" w:color="auto"/>
            </w:tcBorders>
            <w:shd w:val="clear" w:color="000000" w:fill="FFFFFF"/>
            <w:noWrap/>
            <w:hideMark/>
          </w:tcPr>
          <w:p w14:paraId="05B80000" w14:textId="34CE2150" w:rsidR="00E43973" w:rsidRPr="00E43973" w:rsidRDefault="00E43973" w:rsidP="00E43973">
            <w:pPr>
              <w:rPr>
                <w:color w:val="000000"/>
                <w:sz w:val="20"/>
                <w:szCs w:val="20"/>
                <w:lang w:eastAsia="en-CA"/>
              </w:rPr>
            </w:pPr>
            <w:r w:rsidRPr="00E43973">
              <w:rPr>
                <w:color w:val="000000"/>
                <w:sz w:val="20"/>
                <w:szCs w:val="20"/>
                <w:lang w:eastAsia="en-CA"/>
              </w:rPr>
              <w:t>Transport refrigeration</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7EE4B86B" w14:textId="0E538780" w:rsidR="00E43973" w:rsidRPr="00E43973" w:rsidRDefault="00E43973" w:rsidP="00E43973">
            <w:pPr>
              <w:keepNext/>
              <w:jc w:val="right"/>
              <w:rPr>
                <w:color w:val="000000"/>
                <w:sz w:val="20"/>
                <w:szCs w:val="20"/>
                <w:lang w:eastAsia="en-CA"/>
              </w:rPr>
            </w:pPr>
            <w:r w:rsidRPr="00E43973">
              <w:rPr>
                <w:color w:val="000000"/>
                <w:sz w:val="20"/>
                <w:szCs w:val="20"/>
              </w:rPr>
              <w:t>188.70</w:t>
            </w:r>
          </w:p>
        </w:tc>
        <w:tc>
          <w:tcPr>
            <w:tcW w:w="709" w:type="dxa"/>
            <w:tcBorders>
              <w:top w:val="nil"/>
              <w:left w:val="nil"/>
              <w:bottom w:val="single" w:sz="4" w:space="0" w:color="auto"/>
              <w:right w:val="single" w:sz="4" w:space="0" w:color="auto"/>
            </w:tcBorders>
            <w:shd w:val="clear" w:color="000000" w:fill="FFFFFF"/>
            <w:noWrap/>
            <w:vAlign w:val="center"/>
            <w:hideMark/>
          </w:tcPr>
          <w:p w14:paraId="2783D875" w14:textId="34D959D7" w:rsidR="00E43973" w:rsidRPr="00E43973" w:rsidRDefault="00E43973" w:rsidP="00E43973">
            <w:pPr>
              <w:keepNext/>
              <w:jc w:val="right"/>
              <w:rPr>
                <w:color w:val="000000"/>
                <w:sz w:val="20"/>
                <w:szCs w:val="20"/>
                <w:lang w:eastAsia="en-CA"/>
              </w:rPr>
            </w:pPr>
            <w:r w:rsidRPr="00E43973">
              <w:rPr>
                <w:color w:val="000000"/>
                <w:sz w:val="20"/>
                <w:szCs w:val="20"/>
              </w:rPr>
              <w:t>0.7</w:t>
            </w:r>
          </w:p>
        </w:tc>
        <w:tc>
          <w:tcPr>
            <w:tcW w:w="1134" w:type="dxa"/>
            <w:tcBorders>
              <w:top w:val="nil"/>
              <w:left w:val="nil"/>
              <w:bottom w:val="single" w:sz="4" w:space="0" w:color="auto"/>
              <w:right w:val="single" w:sz="4" w:space="0" w:color="auto"/>
            </w:tcBorders>
            <w:shd w:val="clear" w:color="000000" w:fill="FFFFFF"/>
            <w:noWrap/>
            <w:vAlign w:val="center"/>
            <w:hideMark/>
          </w:tcPr>
          <w:p w14:paraId="0813D673" w14:textId="57CE3D90" w:rsidR="00E43973" w:rsidRPr="00E43973" w:rsidRDefault="00E43973" w:rsidP="00E43973">
            <w:pPr>
              <w:keepNext/>
              <w:jc w:val="right"/>
              <w:rPr>
                <w:color w:val="000000"/>
                <w:sz w:val="20"/>
                <w:szCs w:val="20"/>
                <w:lang w:eastAsia="en-CA"/>
              </w:rPr>
            </w:pPr>
            <w:r w:rsidRPr="00E43973">
              <w:rPr>
                <w:color w:val="000000"/>
                <w:sz w:val="20"/>
                <w:szCs w:val="20"/>
              </w:rPr>
              <w:t>598,966</w:t>
            </w:r>
          </w:p>
        </w:tc>
        <w:tc>
          <w:tcPr>
            <w:tcW w:w="708" w:type="dxa"/>
            <w:tcBorders>
              <w:top w:val="nil"/>
              <w:left w:val="nil"/>
              <w:bottom w:val="single" w:sz="4" w:space="0" w:color="auto"/>
              <w:right w:val="single" w:sz="4" w:space="0" w:color="auto"/>
            </w:tcBorders>
            <w:shd w:val="clear" w:color="000000" w:fill="FFFFFF"/>
            <w:noWrap/>
            <w:vAlign w:val="center"/>
            <w:hideMark/>
          </w:tcPr>
          <w:p w14:paraId="7C16BA5D" w14:textId="3CB12A8D" w:rsidR="00E43973" w:rsidRPr="00E43973" w:rsidRDefault="00E43973" w:rsidP="00E43973">
            <w:pPr>
              <w:keepNext/>
              <w:jc w:val="right"/>
              <w:rPr>
                <w:color w:val="000000"/>
                <w:sz w:val="20"/>
                <w:szCs w:val="20"/>
                <w:lang w:eastAsia="en-CA"/>
              </w:rPr>
            </w:pPr>
            <w:r w:rsidRPr="00E43973">
              <w:rPr>
                <w:color w:val="000000"/>
                <w:sz w:val="20"/>
                <w:szCs w:val="20"/>
              </w:rPr>
              <w:t>1.2</w:t>
            </w:r>
          </w:p>
        </w:tc>
        <w:tc>
          <w:tcPr>
            <w:tcW w:w="3118" w:type="dxa"/>
            <w:tcBorders>
              <w:top w:val="nil"/>
              <w:left w:val="nil"/>
              <w:bottom w:val="single" w:sz="4" w:space="0" w:color="auto"/>
              <w:right w:val="single" w:sz="4" w:space="0" w:color="auto"/>
            </w:tcBorders>
            <w:shd w:val="clear" w:color="000000" w:fill="FFFFFF"/>
            <w:noWrap/>
            <w:hideMark/>
          </w:tcPr>
          <w:p w14:paraId="0EF871A8" w14:textId="0E753F91" w:rsidR="00E43973" w:rsidRPr="00E11AEB" w:rsidRDefault="00E027A6" w:rsidP="00E43973">
            <w:pPr>
              <w:keepNext/>
              <w:jc w:val="left"/>
              <w:rPr>
                <w:color w:val="000000"/>
                <w:sz w:val="20"/>
                <w:szCs w:val="20"/>
                <w:lang w:eastAsia="en-CA"/>
              </w:rPr>
            </w:pPr>
            <w:r w:rsidRPr="00E11AEB">
              <w:rPr>
                <w:color w:val="000000"/>
                <w:sz w:val="20"/>
                <w:szCs w:val="20"/>
                <w:lang w:val="en-GB" w:eastAsia="en-CA"/>
              </w:rPr>
              <w:t xml:space="preserve">HFC-134a, </w:t>
            </w:r>
            <w:r w:rsidR="00E43973" w:rsidRPr="00E11AEB">
              <w:rPr>
                <w:color w:val="000000"/>
                <w:sz w:val="20"/>
                <w:szCs w:val="20"/>
                <w:lang w:val="en-GB" w:eastAsia="en-CA"/>
              </w:rPr>
              <w:t xml:space="preserve">R-404A, </w:t>
            </w:r>
          </w:p>
        </w:tc>
      </w:tr>
      <w:tr w:rsidR="00E43973" w:rsidRPr="00E43973" w14:paraId="65EAF988" w14:textId="77777777" w:rsidTr="00DC252A">
        <w:trPr>
          <w:trHeight w:val="116"/>
        </w:trPr>
        <w:tc>
          <w:tcPr>
            <w:tcW w:w="2547" w:type="dxa"/>
            <w:tcBorders>
              <w:top w:val="nil"/>
              <w:left w:val="single" w:sz="4" w:space="0" w:color="auto"/>
              <w:bottom w:val="single" w:sz="4" w:space="0" w:color="auto"/>
              <w:right w:val="single" w:sz="4" w:space="0" w:color="auto"/>
            </w:tcBorders>
            <w:shd w:val="clear" w:color="000000" w:fill="FFFFFF"/>
            <w:noWrap/>
            <w:hideMark/>
          </w:tcPr>
          <w:p w14:paraId="13BA193A" w14:textId="14798783" w:rsidR="00E43973" w:rsidRPr="00E43973" w:rsidRDefault="00E43973" w:rsidP="00E43973">
            <w:pPr>
              <w:jc w:val="left"/>
              <w:rPr>
                <w:color w:val="000000"/>
                <w:sz w:val="20"/>
                <w:szCs w:val="20"/>
                <w:lang w:eastAsia="en-CA"/>
              </w:rPr>
            </w:pPr>
            <w:r w:rsidRPr="00E43973">
              <w:rPr>
                <w:color w:val="000000"/>
                <w:sz w:val="20"/>
                <w:szCs w:val="20"/>
                <w:lang w:val="en-GB" w:eastAsia="en-CA"/>
              </w:rPr>
              <w:t>Room AC</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65668B3A" w14:textId="4DA27984" w:rsidR="00E43973" w:rsidRPr="00E43973" w:rsidRDefault="00E43973" w:rsidP="00E43973">
            <w:pPr>
              <w:keepNext/>
              <w:jc w:val="right"/>
              <w:rPr>
                <w:color w:val="000000"/>
                <w:sz w:val="20"/>
                <w:szCs w:val="20"/>
                <w:lang w:eastAsia="en-CA"/>
              </w:rPr>
            </w:pPr>
            <w:r w:rsidRPr="00E43973">
              <w:rPr>
                <w:color w:val="000000"/>
                <w:sz w:val="20"/>
                <w:szCs w:val="20"/>
              </w:rPr>
              <w:t>4,787.00</w:t>
            </w:r>
          </w:p>
        </w:tc>
        <w:tc>
          <w:tcPr>
            <w:tcW w:w="709" w:type="dxa"/>
            <w:tcBorders>
              <w:top w:val="nil"/>
              <w:left w:val="nil"/>
              <w:bottom w:val="single" w:sz="4" w:space="0" w:color="auto"/>
              <w:right w:val="single" w:sz="4" w:space="0" w:color="auto"/>
            </w:tcBorders>
            <w:shd w:val="clear" w:color="000000" w:fill="FFFFFF"/>
            <w:noWrap/>
            <w:vAlign w:val="center"/>
            <w:hideMark/>
          </w:tcPr>
          <w:p w14:paraId="29F82303" w14:textId="401AE2E3" w:rsidR="00E43973" w:rsidRPr="00E43973" w:rsidRDefault="00E43973" w:rsidP="00E43973">
            <w:pPr>
              <w:keepNext/>
              <w:jc w:val="right"/>
              <w:rPr>
                <w:color w:val="000000"/>
                <w:sz w:val="20"/>
                <w:szCs w:val="20"/>
                <w:lang w:eastAsia="en-CA"/>
              </w:rPr>
            </w:pPr>
            <w:r w:rsidRPr="00E43973">
              <w:rPr>
                <w:color w:val="000000"/>
                <w:sz w:val="20"/>
                <w:szCs w:val="20"/>
              </w:rPr>
              <w:t>17.6</w:t>
            </w:r>
          </w:p>
        </w:tc>
        <w:tc>
          <w:tcPr>
            <w:tcW w:w="1134" w:type="dxa"/>
            <w:tcBorders>
              <w:top w:val="nil"/>
              <w:left w:val="nil"/>
              <w:bottom w:val="single" w:sz="4" w:space="0" w:color="auto"/>
              <w:right w:val="single" w:sz="4" w:space="0" w:color="auto"/>
            </w:tcBorders>
            <w:shd w:val="clear" w:color="000000" w:fill="FFFFFF"/>
            <w:noWrap/>
            <w:vAlign w:val="center"/>
            <w:hideMark/>
          </w:tcPr>
          <w:p w14:paraId="2F63F5FE" w14:textId="7CD49B49" w:rsidR="00E43973" w:rsidRPr="00E43973" w:rsidRDefault="00E43973" w:rsidP="00E43973">
            <w:pPr>
              <w:keepNext/>
              <w:jc w:val="right"/>
              <w:rPr>
                <w:color w:val="000000"/>
                <w:sz w:val="20"/>
                <w:szCs w:val="20"/>
                <w:lang w:eastAsia="en-CA"/>
              </w:rPr>
            </w:pPr>
            <w:r w:rsidRPr="00E43973">
              <w:rPr>
                <w:color w:val="000000"/>
                <w:sz w:val="20"/>
                <w:szCs w:val="20"/>
              </w:rPr>
              <w:t>7,782,300</w:t>
            </w:r>
          </w:p>
        </w:tc>
        <w:tc>
          <w:tcPr>
            <w:tcW w:w="708" w:type="dxa"/>
            <w:tcBorders>
              <w:top w:val="nil"/>
              <w:left w:val="nil"/>
              <w:bottom w:val="single" w:sz="4" w:space="0" w:color="auto"/>
              <w:right w:val="single" w:sz="4" w:space="0" w:color="auto"/>
            </w:tcBorders>
            <w:shd w:val="clear" w:color="000000" w:fill="FFFFFF"/>
            <w:noWrap/>
            <w:vAlign w:val="center"/>
            <w:hideMark/>
          </w:tcPr>
          <w:p w14:paraId="28E0EB30" w14:textId="5A3DE255" w:rsidR="00E43973" w:rsidRPr="00E43973" w:rsidRDefault="00E43973" w:rsidP="00E43973">
            <w:pPr>
              <w:keepNext/>
              <w:jc w:val="right"/>
              <w:rPr>
                <w:color w:val="000000"/>
                <w:sz w:val="20"/>
                <w:szCs w:val="20"/>
                <w:lang w:eastAsia="en-CA"/>
              </w:rPr>
            </w:pPr>
            <w:r w:rsidRPr="00E43973">
              <w:rPr>
                <w:color w:val="000000"/>
                <w:sz w:val="20"/>
                <w:szCs w:val="20"/>
              </w:rPr>
              <w:t>16.</w:t>
            </w:r>
            <w:r w:rsidR="00E73BF8">
              <w:rPr>
                <w:color w:val="000000"/>
                <w:sz w:val="20"/>
                <w:szCs w:val="20"/>
              </w:rPr>
              <w:t>2</w:t>
            </w:r>
          </w:p>
        </w:tc>
        <w:tc>
          <w:tcPr>
            <w:tcW w:w="3118" w:type="dxa"/>
            <w:tcBorders>
              <w:top w:val="nil"/>
              <w:left w:val="nil"/>
              <w:bottom w:val="single" w:sz="4" w:space="0" w:color="auto"/>
              <w:right w:val="single" w:sz="4" w:space="0" w:color="auto"/>
            </w:tcBorders>
            <w:shd w:val="clear" w:color="000000" w:fill="FFFFFF"/>
            <w:noWrap/>
            <w:hideMark/>
          </w:tcPr>
          <w:p w14:paraId="57AB6914" w14:textId="23CFD039" w:rsidR="00E43973" w:rsidRPr="00E11AEB" w:rsidRDefault="00E027A6" w:rsidP="00E43973">
            <w:pPr>
              <w:keepNext/>
              <w:jc w:val="left"/>
              <w:rPr>
                <w:color w:val="000000"/>
                <w:sz w:val="20"/>
                <w:szCs w:val="20"/>
                <w:lang w:eastAsia="en-CA"/>
              </w:rPr>
            </w:pPr>
            <w:r w:rsidRPr="00E11AEB">
              <w:rPr>
                <w:sz w:val="20"/>
                <w:szCs w:val="20"/>
                <w:lang w:eastAsia="en-CA"/>
              </w:rPr>
              <w:t xml:space="preserve">HFC-32, </w:t>
            </w:r>
            <w:r w:rsidR="00E43973" w:rsidRPr="00E11AEB">
              <w:rPr>
                <w:sz w:val="20"/>
                <w:szCs w:val="20"/>
                <w:lang w:eastAsia="en-CA"/>
              </w:rPr>
              <w:t xml:space="preserve">R-410A </w:t>
            </w:r>
          </w:p>
        </w:tc>
      </w:tr>
      <w:tr w:rsidR="00E43973" w:rsidRPr="00E43973" w14:paraId="2CE95490" w14:textId="77777777" w:rsidTr="00DC252A">
        <w:trPr>
          <w:trHeight w:val="137"/>
        </w:trPr>
        <w:tc>
          <w:tcPr>
            <w:tcW w:w="2547" w:type="dxa"/>
            <w:tcBorders>
              <w:top w:val="nil"/>
              <w:left w:val="single" w:sz="4" w:space="0" w:color="auto"/>
              <w:bottom w:val="single" w:sz="4" w:space="0" w:color="auto"/>
              <w:right w:val="single" w:sz="4" w:space="0" w:color="auto"/>
            </w:tcBorders>
            <w:shd w:val="clear" w:color="000000" w:fill="FFFFFF"/>
            <w:noWrap/>
            <w:hideMark/>
          </w:tcPr>
          <w:p w14:paraId="0273CB60" w14:textId="7133768C" w:rsidR="00E43973" w:rsidRPr="00E43973" w:rsidRDefault="00E43973" w:rsidP="00E43973">
            <w:pPr>
              <w:jc w:val="left"/>
              <w:rPr>
                <w:color w:val="000000"/>
                <w:sz w:val="20"/>
                <w:szCs w:val="20"/>
                <w:lang w:eastAsia="en-CA"/>
              </w:rPr>
            </w:pPr>
            <w:r w:rsidRPr="00E43973">
              <w:rPr>
                <w:color w:val="000000"/>
                <w:sz w:val="20"/>
                <w:szCs w:val="20"/>
                <w:lang w:eastAsia="en-CA"/>
              </w:rPr>
              <w:t>MAC</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F4DC3BE" w14:textId="1E2AF5B7" w:rsidR="00E43973" w:rsidRPr="00E43973" w:rsidRDefault="00E43973" w:rsidP="00E43973">
            <w:pPr>
              <w:keepNext/>
              <w:jc w:val="right"/>
              <w:rPr>
                <w:color w:val="000000"/>
                <w:sz w:val="20"/>
                <w:szCs w:val="20"/>
                <w:lang w:eastAsia="en-CA"/>
              </w:rPr>
            </w:pPr>
            <w:r w:rsidRPr="00E43973">
              <w:rPr>
                <w:color w:val="000000"/>
                <w:sz w:val="20"/>
                <w:szCs w:val="20"/>
              </w:rPr>
              <w:t>1,566.17</w:t>
            </w:r>
          </w:p>
        </w:tc>
        <w:tc>
          <w:tcPr>
            <w:tcW w:w="709" w:type="dxa"/>
            <w:tcBorders>
              <w:top w:val="nil"/>
              <w:left w:val="nil"/>
              <w:bottom w:val="single" w:sz="4" w:space="0" w:color="auto"/>
              <w:right w:val="single" w:sz="4" w:space="0" w:color="auto"/>
            </w:tcBorders>
            <w:shd w:val="clear" w:color="000000" w:fill="FFFFFF"/>
            <w:noWrap/>
            <w:vAlign w:val="center"/>
            <w:hideMark/>
          </w:tcPr>
          <w:p w14:paraId="555B2DC3" w14:textId="627EF155" w:rsidR="00E43973" w:rsidRPr="00E43973" w:rsidRDefault="00E43973" w:rsidP="00E43973">
            <w:pPr>
              <w:keepNext/>
              <w:jc w:val="right"/>
              <w:rPr>
                <w:color w:val="000000"/>
                <w:sz w:val="20"/>
                <w:szCs w:val="20"/>
                <w:lang w:eastAsia="en-CA"/>
              </w:rPr>
            </w:pPr>
            <w:r w:rsidRPr="00E43973">
              <w:rPr>
                <w:color w:val="000000"/>
                <w:sz w:val="20"/>
                <w:szCs w:val="20"/>
              </w:rPr>
              <w:t>5.7</w:t>
            </w:r>
          </w:p>
        </w:tc>
        <w:tc>
          <w:tcPr>
            <w:tcW w:w="1134" w:type="dxa"/>
            <w:tcBorders>
              <w:top w:val="nil"/>
              <w:left w:val="nil"/>
              <w:bottom w:val="single" w:sz="4" w:space="0" w:color="auto"/>
              <w:right w:val="single" w:sz="4" w:space="0" w:color="auto"/>
            </w:tcBorders>
            <w:shd w:val="clear" w:color="000000" w:fill="FFFFFF"/>
            <w:noWrap/>
            <w:vAlign w:val="center"/>
            <w:hideMark/>
          </w:tcPr>
          <w:p w14:paraId="25F7653D" w14:textId="22839FF1" w:rsidR="00E43973" w:rsidRPr="00E43973" w:rsidRDefault="00E43973" w:rsidP="00E43973">
            <w:pPr>
              <w:keepNext/>
              <w:jc w:val="right"/>
              <w:rPr>
                <w:color w:val="000000"/>
                <w:sz w:val="20"/>
                <w:szCs w:val="20"/>
                <w:lang w:eastAsia="en-CA"/>
              </w:rPr>
            </w:pPr>
            <w:r w:rsidRPr="00E43973">
              <w:rPr>
                <w:color w:val="000000"/>
                <w:sz w:val="20"/>
                <w:szCs w:val="20"/>
              </w:rPr>
              <w:t>2,239,629</w:t>
            </w:r>
          </w:p>
        </w:tc>
        <w:tc>
          <w:tcPr>
            <w:tcW w:w="708" w:type="dxa"/>
            <w:tcBorders>
              <w:top w:val="nil"/>
              <w:left w:val="nil"/>
              <w:bottom w:val="single" w:sz="4" w:space="0" w:color="auto"/>
              <w:right w:val="single" w:sz="4" w:space="0" w:color="auto"/>
            </w:tcBorders>
            <w:shd w:val="clear" w:color="000000" w:fill="FFFFFF"/>
            <w:noWrap/>
            <w:vAlign w:val="center"/>
            <w:hideMark/>
          </w:tcPr>
          <w:p w14:paraId="1EF38F02" w14:textId="1320BBBC" w:rsidR="00E43973" w:rsidRPr="00E43973" w:rsidRDefault="00E43973" w:rsidP="00E43973">
            <w:pPr>
              <w:keepNext/>
              <w:jc w:val="right"/>
              <w:rPr>
                <w:color w:val="000000"/>
                <w:sz w:val="20"/>
                <w:szCs w:val="20"/>
                <w:lang w:eastAsia="en-CA"/>
              </w:rPr>
            </w:pPr>
            <w:r w:rsidRPr="00E43973">
              <w:rPr>
                <w:color w:val="000000"/>
                <w:sz w:val="20"/>
                <w:szCs w:val="20"/>
              </w:rPr>
              <w:t>4.7</w:t>
            </w:r>
          </w:p>
        </w:tc>
        <w:tc>
          <w:tcPr>
            <w:tcW w:w="3118" w:type="dxa"/>
            <w:tcBorders>
              <w:top w:val="nil"/>
              <w:left w:val="nil"/>
              <w:bottom w:val="single" w:sz="4" w:space="0" w:color="auto"/>
              <w:right w:val="single" w:sz="4" w:space="0" w:color="auto"/>
            </w:tcBorders>
            <w:shd w:val="clear" w:color="000000" w:fill="FFFFFF"/>
            <w:noWrap/>
            <w:hideMark/>
          </w:tcPr>
          <w:p w14:paraId="00C1FBE6" w14:textId="00F6DC20" w:rsidR="00E43973" w:rsidRPr="00E11AEB" w:rsidRDefault="00E027A6" w:rsidP="00E43973">
            <w:pPr>
              <w:keepNext/>
              <w:jc w:val="left"/>
              <w:rPr>
                <w:color w:val="000000"/>
                <w:sz w:val="20"/>
                <w:szCs w:val="20"/>
                <w:lang w:eastAsia="en-CA"/>
              </w:rPr>
            </w:pPr>
            <w:r w:rsidRPr="00E11AEB">
              <w:rPr>
                <w:color w:val="000000"/>
                <w:sz w:val="20"/>
                <w:szCs w:val="20"/>
                <w:lang w:eastAsia="en-CA"/>
              </w:rPr>
              <w:t>HFC-134a</w:t>
            </w:r>
          </w:p>
        </w:tc>
      </w:tr>
      <w:tr w:rsidR="00E43973" w:rsidRPr="00E43973" w14:paraId="1B5EDECA" w14:textId="77777777" w:rsidTr="00DC252A">
        <w:trPr>
          <w:trHeight w:val="210"/>
        </w:trPr>
        <w:tc>
          <w:tcPr>
            <w:tcW w:w="2547" w:type="dxa"/>
            <w:tcBorders>
              <w:top w:val="nil"/>
              <w:left w:val="single" w:sz="4" w:space="0" w:color="auto"/>
              <w:bottom w:val="single" w:sz="4" w:space="0" w:color="auto"/>
              <w:right w:val="single" w:sz="4" w:space="0" w:color="auto"/>
            </w:tcBorders>
            <w:shd w:val="clear" w:color="000000" w:fill="FFFFFF"/>
            <w:noWrap/>
            <w:hideMark/>
          </w:tcPr>
          <w:p w14:paraId="0E5DE006" w14:textId="7AE3FF1D" w:rsidR="00E43973" w:rsidRPr="00E43973" w:rsidRDefault="00E43973" w:rsidP="00E43973">
            <w:pPr>
              <w:rPr>
                <w:color w:val="000000"/>
                <w:sz w:val="20"/>
                <w:szCs w:val="20"/>
                <w:lang w:eastAsia="en-CA"/>
              </w:rPr>
            </w:pPr>
            <w:r w:rsidRPr="00E43973">
              <w:rPr>
                <w:color w:val="000000"/>
                <w:sz w:val="20"/>
                <w:szCs w:val="20"/>
                <w:lang w:eastAsia="en-CA"/>
              </w:rPr>
              <w:t>Commercial AC</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267FEA3" w14:textId="226AD821" w:rsidR="00E43973" w:rsidRPr="00E43973" w:rsidRDefault="00E43973" w:rsidP="00E43973">
            <w:pPr>
              <w:keepNext/>
              <w:jc w:val="right"/>
              <w:rPr>
                <w:color w:val="000000"/>
                <w:sz w:val="20"/>
                <w:szCs w:val="20"/>
                <w:lang w:eastAsia="en-CA"/>
              </w:rPr>
            </w:pPr>
            <w:r w:rsidRPr="00E43973">
              <w:rPr>
                <w:color w:val="000000"/>
                <w:sz w:val="20"/>
                <w:szCs w:val="20"/>
              </w:rPr>
              <w:t>762.07</w:t>
            </w:r>
          </w:p>
        </w:tc>
        <w:tc>
          <w:tcPr>
            <w:tcW w:w="709" w:type="dxa"/>
            <w:tcBorders>
              <w:top w:val="nil"/>
              <w:left w:val="nil"/>
              <w:bottom w:val="single" w:sz="4" w:space="0" w:color="auto"/>
              <w:right w:val="single" w:sz="4" w:space="0" w:color="auto"/>
            </w:tcBorders>
            <w:shd w:val="clear" w:color="000000" w:fill="FFFFFF"/>
            <w:noWrap/>
            <w:vAlign w:val="center"/>
            <w:hideMark/>
          </w:tcPr>
          <w:p w14:paraId="2AA09B1B" w14:textId="3AFD4609" w:rsidR="00E43973" w:rsidRPr="00E43973" w:rsidRDefault="00E43973" w:rsidP="00E43973">
            <w:pPr>
              <w:keepNext/>
              <w:jc w:val="right"/>
              <w:rPr>
                <w:color w:val="000000"/>
                <w:sz w:val="20"/>
                <w:szCs w:val="20"/>
                <w:lang w:eastAsia="en-CA"/>
              </w:rPr>
            </w:pPr>
            <w:r w:rsidRPr="00E43973">
              <w:rPr>
                <w:color w:val="000000"/>
                <w:sz w:val="20"/>
                <w:szCs w:val="20"/>
              </w:rPr>
              <w:t>2.8</w:t>
            </w:r>
          </w:p>
        </w:tc>
        <w:tc>
          <w:tcPr>
            <w:tcW w:w="1134" w:type="dxa"/>
            <w:tcBorders>
              <w:top w:val="nil"/>
              <w:left w:val="nil"/>
              <w:bottom w:val="single" w:sz="4" w:space="0" w:color="auto"/>
              <w:right w:val="single" w:sz="4" w:space="0" w:color="auto"/>
            </w:tcBorders>
            <w:shd w:val="clear" w:color="000000" w:fill="FFFFFF"/>
            <w:noWrap/>
            <w:vAlign w:val="center"/>
            <w:hideMark/>
          </w:tcPr>
          <w:p w14:paraId="6E6B1B8B" w14:textId="21E2078E" w:rsidR="00E43973" w:rsidRPr="00E43973" w:rsidRDefault="00E43973" w:rsidP="00E43973">
            <w:pPr>
              <w:keepNext/>
              <w:jc w:val="right"/>
              <w:rPr>
                <w:color w:val="000000"/>
                <w:sz w:val="20"/>
                <w:szCs w:val="20"/>
                <w:lang w:eastAsia="en-CA"/>
              </w:rPr>
            </w:pPr>
            <w:r w:rsidRPr="00E43973">
              <w:rPr>
                <w:color w:val="000000"/>
                <w:sz w:val="20"/>
                <w:szCs w:val="20"/>
              </w:rPr>
              <w:t>1,382,763</w:t>
            </w:r>
          </w:p>
        </w:tc>
        <w:tc>
          <w:tcPr>
            <w:tcW w:w="708" w:type="dxa"/>
            <w:tcBorders>
              <w:top w:val="nil"/>
              <w:left w:val="nil"/>
              <w:bottom w:val="single" w:sz="4" w:space="0" w:color="auto"/>
              <w:right w:val="single" w:sz="4" w:space="0" w:color="auto"/>
            </w:tcBorders>
            <w:shd w:val="clear" w:color="000000" w:fill="FFFFFF"/>
            <w:noWrap/>
            <w:vAlign w:val="center"/>
            <w:hideMark/>
          </w:tcPr>
          <w:p w14:paraId="1E0CA14E" w14:textId="69CEE181" w:rsidR="00E43973" w:rsidRPr="00E43973" w:rsidRDefault="00E43973" w:rsidP="00E43973">
            <w:pPr>
              <w:keepNext/>
              <w:jc w:val="right"/>
              <w:rPr>
                <w:color w:val="000000"/>
                <w:sz w:val="20"/>
                <w:szCs w:val="20"/>
                <w:lang w:eastAsia="en-CA"/>
              </w:rPr>
            </w:pPr>
            <w:r w:rsidRPr="00E43973">
              <w:rPr>
                <w:color w:val="000000"/>
                <w:sz w:val="20"/>
                <w:szCs w:val="20"/>
              </w:rPr>
              <w:t>2.9</w:t>
            </w:r>
          </w:p>
        </w:tc>
        <w:tc>
          <w:tcPr>
            <w:tcW w:w="3118" w:type="dxa"/>
            <w:tcBorders>
              <w:top w:val="nil"/>
              <w:left w:val="nil"/>
              <w:bottom w:val="single" w:sz="4" w:space="0" w:color="auto"/>
              <w:right w:val="single" w:sz="4" w:space="0" w:color="auto"/>
            </w:tcBorders>
            <w:shd w:val="clear" w:color="000000" w:fill="FFFFFF"/>
            <w:noWrap/>
            <w:hideMark/>
          </w:tcPr>
          <w:p w14:paraId="6594DFE9" w14:textId="38F2A35B" w:rsidR="00E43973" w:rsidRPr="00E11AEB" w:rsidRDefault="00E43973" w:rsidP="00E43973">
            <w:pPr>
              <w:keepNext/>
              <w:jc w:val="left"/>
              <w:rPr>
                <w:color w:val="000000"/>
                <w:sz w:val="20"/>
                <w:szCs w:val="20"/>
                <w:lang w:eastAsia="en-CA"/>
              </w:rPr>
            </w:pPr>
            <w:r w:rsidRPr="00E11AEB">
              <w:rPr>
                <w:color w:val="000000"/>
                <w:sz w:val="20"/>
                <w:szCs w:val="20"/>
                <w:lang w:eastAsia="en-CA"/>
              </w:rPr>
              <w:t xml:space="preserve">R-410A, </w:t>
            </w:r>
            <w:r w:rsidR="00BC5B30" w:rsidRPr="00E11AEB">
              <w:rPr>
                <w:color w:val="000000"/>
                <w:sz w:val="20"/>
                <w:szCs w:val="20"/>
                <w:lang w:eastAsia="en-CA"/>
              </w:rPr>
              <w:t xml:space="preserve">HFC-32, </w:t>
            </w:r>
            <w:r w:rsidRPr="00E11AEB">
              <w:rPr>
                <w:color w:val="000000"/>
                <w:sz w:val="20"/>
                <w:szCs w:val="20"/>
                <w:lang w:eastAsia="en-CA"/>
              </w:rPr>
              <w:t>HFC-</w:t>
            </w:r>
            <w:r w:rsidR="00BC5B30" w:rsidRPr="00E11AEB">
              <w:rPr>
                <w:color w:val="000000"/>
                <w:sz w:val="20"/>
                <w:szCs w:val="20"/>
                <w:lang w:eastAsia="en-CA"/>
              </w:rPr>
              <w:t>1</w:t>
            </w:r>
            <w:r w:rsidRPr="00E11AEB">
              <w:rPr>
                <w:color w:val="000000"/>
                <w:sz w:val="20"/>
                <w:szCs w:val="20"/>
                <w:lang w:eastAsia="en-CA"/>
              </w:rPr>
              <w:t>34</w:t>
            </w:r>
            <w:r w:rsidR="00BC5B30" w:rsidRPr="00E11AEB">
              <w:rPr>
                <w:color w:val="000000"/>
                <w:sz w:val="20"/>
                <w:szCs w:val="20"/>
                <w:lang w:eastAsia="en-CA"/>
              </w:rPr>
              <w:t>a</w:t>
            </w:r>
          </w:p>
        </w:tc>
      </w:tr>
      <w:tr w:rsidR="00E43973" w:rsidRPr="00E43973" w14:paraId="2253C189" w14:textId="77777777" w:rsidTr="00DC252A">
        <w:trPr>
          <w:trHeight w:val="87"/>
        </w:trPr>
        <w:tc>
          <w:tcPr>
            <w:tcW w:w="2547" w:type="dxa"/>
            <w:tcBorders>
              <w:top w:val="nil"/>
              <w:left w:val="single" w:sz="4" w:space="0" w:color="auto"/>
              <w:bottom w:val="single" w:sz="4" w:space="0" w:color="auto"/>
              <w:right w:val="single" w:sz="4" w:space="0" w:color="auto"/>
            </w:tcBorders>
            <w:shd w:val="clear" w:color="000000" w:fill="FFFFFF"/>
            <w:noWrap/>
            <w:hideMark/>
          </w:tcPr>
          <w:p w14:paraId="2195A980" w14:textId="29FC5B3F" w:rsidR="00E43973" w:rsidRPr="00E43973" w:rsidRDefault="00E43973" w:rsidP="00E43973">
            <w:pPr>
              <w:rPr>
                <w:color w:val="000000"/>
                <w:sz w:val="20"/>
                <w:szCs w:val="20"/>
                <w:lang w:eastAsia="en-CA"/>
              </w:rPr>
            </w:pPr>
            <w:r w:rsidRPr="00E43973">
              <w:rPr>
                <w:color w:val="000000"/>
                <w:sz w:val="20"/>
                <w:szCs w:val="20"/>
                <w:lang w:val="en-GB" w:eastAsia="en-CA"/>
              </w:rPr>
              <w:t>Other RAC*</w:t>
            </w:r>
            <w:r w:rsidR="00143A72">
              <w:rPr>
                <w:color w:val="000000"/>
                <w:sz w:val="20"/>
                <w:szCs w:val="20"/>
                <w:lang w:val="en-GB" w:eastAsia="en-CA"/>
              </w:rPr>
              <w:t>*</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5945D3C" w14:textId="370945EE" w:rsidR="00E43973" w:rsidRPr="00E43973" w:rsidRDefault="00E43973" w:rsidP="00E43973">
            <w:pPr>
              <w:keepNext/>
              <w:jc w:val="right"/>
              <w:rPr>
                <w:color w:val="000000"/>
                <w:sz w:val="20"/>
                <w:szCs w:val="20"/>
                <w:lang w:eastAsia="en-CA"/>
              </w:rPr>
            </w:pPr>
            <w:r w:rsidRPr="00E43973">
              <w:rPr>
                <w:color w:val="000000"/>
                <w:sz w:val="20"/>
                <w:szCs w:val="20"/>
              </w:rPr>
              <w:t>3,945.52</w:t>
            </w:r>
          </w:p>
        </w:tc>
        <w:tc>
          <w:tcPr>
            <w:tcW w:w="709" w:type="dxa"/>
            <w:tcBorders>
              <w:top w:val="nil"/>
              <w:left w:val="nil"/>
              <w:bottom w:val="single" w:sz="4" w:space="0" w:color="auto"/>
              <w:right w:val="single" w:sz="4" w:space="0" w:color="auto"/>
            </w:tcBorders>
            <w:shd w:val="clear" w:color="000000" w:fill="FFFFFF"/>
            <w:noWrap/>
            <w:vAlign w:val="center"/>
            <w:hideMark/>
          </w:tcPr>
          <w:p w14:paraId="27C97016" w14:textId="2174A049" w:rsidR="00E43973" w:rsidRPr="00E43973" w:rsidRDefault="00E43973" w:rsidP="00E43973">
            <w:pPr>
              <w:keepNext/>
              <w:jc w:val="right"/>
              <w:rPr>
                <w:color w:val="000000"/>
                <w:sz w:val="20"/>
                <w:szCs w:val="20"/>
                <w:lang w:eastAsia="en-CA"/>
              </w:rPr>
            </w:pPr>
            <w:r w:rsidRPr="00E43973">
              <w:rPr>
                <w:color w:val="000000"/>
                <w:sz w:val="20"/>
                <w:szCs w:val="20"/>
              </w:rPr>
              <w:t>14.5</w:t>
            </w:r>
          </w:p>
        </w:tc>
        <w:tc>
          <w:tcPr>
            <w:tcW w:w="1134" w:type="dxa"/>
            <w:tcBorders>
              <w:top w:val="nil"/>
              <w:left w:val="nil"/>
              <w:bottom w:val="single" w:sz="4" w:space="0" w:color="auto"/>
              <w:right w:val="single" w:sz="4" w:space="0" w:color="auto"/>
            </w:tcBorders>
            <w:shd w:val="clear" w:color="000000" w:fill="FFFFFF"/>
            <w:noWrap/>
            <w:vAlign w:val="center"/>
            <w:hideMark/>
          </w:tcPr>
          <w:p w14:paraId="75DDB2B0" w14:textId="37468B21" w:rsidR="00E43973" w:rsidRPr="00E43973" w:rsidRDefault="00E43973" w:rsidP="00E43973">
            <w:pPr>
              <w:keepNext/>
              <w:jc w:val="right"/>
              <w:rPr>
                <w:color w:val="000000"/>
                <w:sz w:val="20"/>
                <w:szCs w:val="20"/>
                <w:lang w:eastAsia="en-CA"/>
              </w:rPr>
            </w:pPr>
            <w:r w:rsidRPr="00E43973">
              <w:rPr>
                <w:color w:val="000000"/>
                <w:sz w:val="20"/>
                <w:szCs w:val="20"/>
              </w:rPr>
              <w:t>4,069,812</w:t>
            </w:r>
          </w:p>
        </w:tc>
        <w:tc>
          <w:tcPr>
            <w:tcW w:w="708" w:type="dxa"/>
            <w:tcBorders>
              <w:top w:val="nil"/>
              <w:left w:val="nil"/>
              <w:bottom w:val="single" w:sz="4" w:space="0" w:color="auto"/>
              <w:right w:val="single" w:sz="4" w:space="0" w:color="auto"/>
            </w:tcBorders>
            <w:shd w:val="clear" w:color="000000" w:fill="FFFFFF"/>
            <w:noWrap/>
            <w:vAlign w:val="center"/>
            <w:hideMark/>
          </w:tcPr>
          <w:p w14:paraId="551CFAB4" w14:textId="40ADF345" w:rsidR="00E43973" w:rsidRPr="00E43973" w:rsidRDefault="00E43973" w:rsidP="00E43973">
            <w:pPr>
              <w:keepNext/>
              <w:jc w:val="right"/>
              <w:rPr>
                <w:color w:val="000000"/>
                <w:sz w:val="20"/>
                <w:szCs w:val="20"/>
                <w:lang w:eastAsia="en-CA"/>
              </w:rPr>
            </w:pPr>
            <w:r w:rsidRPr="00E43973">
              <w:rPr>
                <w:color w:val="000000"/>
                <w:sz w:val="20"/>
                <w:szCs w:val="20"/>
              </w:rPr>
              <w:t>8.5</w:t>
            </w:r>
          </w:p>
        </w:tc>
        <w:tc>
          <w:tcPr>
            <w:tcW w:w="3118" w:type="dxa"/>
            <w:tcBorders>
              <w:top w:val="nil"/>
              <w:left w:val="nil"/>
              <w:bottom w:val="single" w:sz="4" w:space="0" w:color="auto"/>
              <w:right w:val="single" w:sz="4" w:space="0" w:color="auto"/>
            </w:tcBorders>
            <w:shd w:val="clear" w:color="000000" w:fill="FFFFFF"/>
            <w:noWrap/>
            <w:hideMark/>
          </w:tcPr>
          <w:p w14:paraId="53CAB377" w14:textId="4C8CE2E8" w:rsidR="00E43973" w:rsidRPr="00E11AEB" w:rsidRDefault="00E027A6" w:rsidP="00E43973">
            <w:pPr>
              <w:keepNext/>
              <w:jc w:val="left"/>
              <w:rPr>
                <w:color w:val="000000"/>
                <w:sz w:val="20"/>
                <w:szCs w:val="20"/>
                <w:lang w:eastAsia="en-CA"/>
              </w:rPr>
            </w:pPr>
            <w:r w:rsidRPr="00E11AEB">
              <w:rPr>
                <w:color w:val="000000"/>
                <w:sz w:val="20"/>
                <w:szCs w:val="20"/>
                <w:lang w:eastAsia="en-CA"/>
              </w:rPr>
              <w:t xml:space="preserve">HFC-134a, </w:t>
            </w:r>
            <w:r w:rsidR="00E43973" w:rsidRPr="00E11AEB">
              <w:rPr>
                <w:color w:val="000000"/>
                <w:sz w:val="20"/>
                <w:szCs w:val="20"/>
                <w:lang w:eastAsia="en-CA"/>
              </w:rPr>
              <w:t>R-410A</w:t>
            </w:r>
            <w:r w:rsidR="002134FB" w:rsidRPr="00E11AEB">
              <w:rPr>
                <w:color w:val="000000"/>
                <w:sz w:val="20"/>
                <w:szCs w:val="20"/>
                <w:lang w:eastAsia="en-CA"/>
              </w:rPr>
              <w:t>, others</w:t>
            </w:r>
          </w:p>
        </w:tc>
      </w:tr>
      <w:tr w:rsidR="00E43973" w:rsidRPr="00E43973" w14:paraId="3BE0325E" w14:textId="77777777" w:rsidTr="00DC252A">
        <w:trPr>
          <w:trHeight w:val="132"/>
        </w:trPr>
        <w:tc>
          <w:tcPr>
            <w:tcW w:w="2547" w:type="dxa"/>
            <w:tcBorders>
              <w:top w:val="nil"/>
              <w:left w:val="single" w:sz="4" w:space="0" w:color="auto"/>
              <w:bottom w:val="single" w:sz="4" w:space="0" w:color="auto"/>
              <w:right w:val="single" w:sz="4" w:space="0" w:color="auto"/>
            </w:tcBorders>
            <w:shd w:val="clear" w:color="000000" w:fill="FFFFFF"/>
            <w:noWrap/>
            <w:hideMark/>
          </w:tcPr>
          <w:p w14:paraId="02346E6E" w14:textId="77777777" w:rsidR="00E43973" w:rsidRPr="00E43973" w:rsidRDefault="00E43973" w:rsidP="00E43973">
            <w:pPr>
              <w:rPr>
                <w:color w:val="000000"/>
                <w:sz w:val="20"/>
                <w:szCs w:val="20"/>
                <w:lang w:eastAsia="en-CA"/>
              </w:rPr>
            </w:pPr>
            <w:r w:rsidRPr="00E43973">
              <w:rPr>
                <w:color w:val="000000"/>
                <w:sz w:val="20"/>
                <w:szCs w:val="20"/>
                <w:lang w:val="en-GB" w:eastAsia="en-CA"/>
              </w:rPr>
              <w:t>Aerosols</w:t>
            </w:r>
            <w:r w:rsidRPr="00E43973">
              <w:rPr>
                <w:color w:val="008080"/>
                <w:sz w:val="20"/>
                <w:szCs w:val="20"/>
                <w:u w:val="single"/>
                <w:lang w:val="en-GB" w:eastAsia="en-CA"/>
              </w:rPr>
              <w:t xml:space="preserve">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07D1448" w14:textId="44E9F723" w:rsidR="00E43973" w:rsidRPr="00E43973" w:rsidRDefault="00E43973" w:rsidP="00E43973">
            <w:pPr>
              <w:keepNext/>
              <w:jc w:val="right"/>
              <w:rPr>
                <w:color w:val="000000"/>
                <w:sz w:val="20"/>
                <w:szCs w:val="20"/>
                <w:lang w:eastAsia="en-CA"/>
              </w:rPr>
            </w:pPr>
            <w:r w:rsidRPr="00E43973">
              <w:rPr>
                <w:color w:val="000000"/>
                <w:sz w:val="20"/>
                <w:szCs w:val="20"/>
              </w:rPr>
              <w:t>450.00</w:t>
            </w:r>
          </w:p>
        </w:tc>
        <w:tc>
          <w:tcPr>
            <w:tcW w:w="709" w:type="dxa"/>
            <w:tcBorders>
              <w:top w:val="nil"/>
              <w:left w:val="nil"/>
              <w:bottom w:val="single" w:sz="4" w:space="0" w:color="auto"/>
              <w:right w:val="single" w:sz="4" w:space="0" w:color="auto"/>
            </w:tcBorders>
            <w:shd w:val="clear" w:color="000000" w:fill="FFFFFF"/>
            <w:noWrap/>
            <w:vAlign w:val="center"/>
            <w:hideMark/>
          </w:tcPr>
          <w:p w14:paraId="497FC8FA" w14:textId="1235E245" w:rsidR="00E43973" w:rsidRPr="00E43973" w:rsidRDefault="00E43973" w:rsidP="00E43973">
            <w:pPr>
              <w:keepNext/>
              <w:jc w:val="right"/>
              <w:rPr>
                <w:color w:val="000000"/>
                <w:sz w:val="20"/>
                <w:szCs w:val="20"/>
                <w:lang w:eastAsia="en-CA"/>
              </w:rPr>
            </w:pPr>
            <w:r w:rsidRPr="00E43973">
              <w:rPr>
                <w:color w:val="000000"/>
                <w:sz w:val="20"/>
                <w:szCs w:val="20"/>
              </w:rPr>
              <w:t>1.7</w:t>
            </w:r>
          </w:p>
        </w:tc>
        <w:tc>
          <w:tcPr>
            <w:tcW w:w="1134" w:type="dxa"/>
            <w:tcBorders>
              <w:top w:val="nil"/>
              <w:left w:val="nil"/>
              <w:bottom w:val="single" w:sz="4" w:space="0" w:color="auto"/>
              <w:right w:val="single" w:sz="4" w:space="0" w:color="auto"/>
            </w:tcBorders>
            <w:shd w:val="clear" w:color="000000" w:fill="FFFFFF"/>
            <w:noWrap/>
            <w:vAlign w:val="center"/>
            <w:hideMark/>
          </w:tcPr>
          <w:p w14:paraId="464DFFDA" w14:textId="3E98142D" w:rsidR="00E43973" w:rsidRPr="00E43973" w:rsidRDefault="00E43973" w:rsidP="00E43973">
            <w:pPr>
              <w:keepNext/>
              <w:jc w:val="right"/>
              <w:rPr>
                <w:color w:val="000000"/>
                <w:sz w:val="20"/>
                <w:szCs w:val="20"/>
                <w:lang w:eastAsia="en-CA"/>
              </w:rPr>
            </w:pPr>
            <w:r w:rsidRPr="00E43973">
              <w:rPr>
                <w:color w:val="000000"/>
                <w:sz w:val="20"/>
                <w:szCs w:val="20"/>
              </w:rPr>
              <w:t>643,506</w:t>
            </w:r>
          </w:p>
        </w:tc>
        <w:tc>
          <w:tcPr>
            <w:tcW w:w="708" w:type="dxa"/>
            <w:tcBorders>
              <w:top w:val="nil"/>
              <w:left w:val="nil"/>
              <w:bottom w:val="single" w:sz="4" w:space="0" w:color="auto"/>
              <w:right w:val="single" w:sz="4" w:space="0" w:color="auto"/>
            </w:tcBorders>
            <w:shd w:val="clear" w:color="000000" w:fill="FFFFFF"/>
            <w:noWrap/>
            <w:vAlign w:val="center"/>
            <w:hideMark/>
          </w:tcPr>
          <w:p w14:paraId="395D30A7" w14:textId="6C5A7D00" w:rsidR="00E43973" w:rsidRPr="00E43973" w:rsidRDefault="00E43973" w:rsidP="00E43973">
            <w:pPr>
              <w:keepNext/>
              <w:jc w:val="right"/>
              <w:rPr>
                <w:color w:val="000000"/>
                <w:sz w:val="20"/>
                <w:szCs w:val="20"/>
                <w:lang w:eastAsia="en-CA"/>
              </w:rPr>
            </w:pPr>
            <w:r w:rsidRPr="00E43973">
              <w:rPr>
                <w:color w:val="000000"/>
                <w:sz w:val="20"/>
                <w:szCs w:val="20"/>
              </w:rPr>
              <w:t>1.3</w:t>
            </w:r>
          </w:p>
        </w:tc>
        <w:tc>
          <w:tcPr>
            <w:tcW w:w="3118" w:type="dxa"/>
            <w:tcBorders>
              <w:top w:val="nil"/>
              <w:left w:val="nil"/>
              <w:bottom w:val="single" w:sz="4" w:space="0" w:color="auto"/>
              <w:right w:val="single" w:sz="4" w:space="0" w:color="auto"/>
            </w:tcBorders>
            <w:shd w:val="clear" w:color="000000" w:fill="FFFFFF"/>
            <w:noWrap/>
            <w:hideMark/>
          </w:tcPr>
          <w:p w14:paraId="47204412" w14:textId="76C77BC8" w:rsidR="00E43973" w:rsidRPr="00E11AEB" w:rsidRDefault="00E43973" w:rsidP="00E43973">
            <w:pPr>
              <w:keepNext/>
              <w:jc w:val="left"/>
              <w:rPr>
                <w:color w:val="000000"/>
                <w:sz w:val="20"/>
                <w:szCs w:val="20"/>
                <w:lang w:eastAsia="en-CA"/>
              </w:rPr>
            </w:pPr>
            <w:r w:rsidRPr="00E11AEB">
              <w:rPr>
                <w:color w:val="000000"/>
                <w:sz w:val="20"/>
                <w:szCs w:val="20"/>
                <w:lang w:val="en-GB" w:eastAsia="en-CA"/>
              </w:rPr>
              <w:t>HFC-134a</w:t>
            </w:r>
          </w:p>
        </w:tc>
      </w:tr>
      <w:tr w:rsidR="00E43973" w:rsidRPr="00E43973" w14:paraId="5C4013E4" w14:textId="77777777" w:rsidTr="00DC252A">
        <w:trPr>
          <w:trHeight w:val="179"/>
        </w:trPr>
        <w:tc>
          <w:tcPr>
            <w:tcW w:w="2547" w:type="dxa"/>
            <w:tcBorders>
              <w:top w:val="nil"/>
              <w:left w:val="single" w:sz="4" w:space="0" w:color="auto"/>
              <w:bottom w:val="single" w:sz="4" w:space="0" w:color="auto"/>
              <w:right w:val="single" w:sz="4" w:space="0" w:color="auto"/>
            </w:tcBorders>
            <w:shd w:val="clear" w:color="000000" w:fill="FFFFFF"/>
            <w:noWrap/>
            <w:hideMark/>
          </w:tcPr>
          <w:p w14:paraId="22F91319" w14:textId="77777777" w:rsidR="00E43973" w:rsidRPr="00E43973" w:rsidRDefault="00E43973" w:rsidP="00E43973">
            <w:pPr>
              <w:rPr>
                <w:color w:val="000000"/>
                <w:sz w:val="20"/>
                <w:szCs w:val="20"/>
                <w:lang w:eastAsia="en-CA"/>
              </w:rPr>
            </w:pPr>
            <w:r w:rsidRPr="00E43973">
              <w:rPr>
                <w:color w:val="000000"/>
                <w:sz w:val="20"/>
                <w:szCs w:val="20"/>
                <w:lang w:val="en-GB" w:eastAsia="en-CA"/>
              </w:rPr>
              <w:t>Firefighting</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85E5C7B" w14:textId="2F3C0E26" w:rsidR="00E43973" w:rsidRPr="00E43973" w:rsidRDefault="00E43973" w:rsidP="00E43973">
            <w:pPr>
              <w:keepNext/>
              <w:jc w:val="right"/>
              <w:rPr>
                <w:color w:val="000000"/>
                <w:sz w:val="20"/>
                <w:szCs w:val="20"/>
                <w:lang w:eastAsia="en-CA"/>
              </w:rPr>
            </w:pPr>
            <w:r w:rsidRPr="00E43973">
              <w:rPr>
                <w:color w:val="000000"/>
                <w:sz w:val="20"/>
                <w:szCs w:val="20"/>
              </w:rPr>
              <w:t>49.76</w:t>
            </w:r>
          </w:p>
        </w:tc>
        <w:tc>
          <w:tcPr>
            <w:tcW w:w="709" w:type="dxa"/>
            <w:tcBorders>
              <w:top w:val="nil"/>
              <w:left w:val="nil"/>
              <w:bottom w:val="single" w:sz="4" w:space="0" w:color="auto"/>
              <w:right w:val="single" w:sz="4" w:space="0" w:color="auto"/>
            </w:tcBorders>
            <w:shd w:val="clear" w:color="000000" w:fill="FFFFFF"/>
            <w:noWrap/>
            <w:vAlign w:val="center"/>
            <w:hideMark/>
          </w:tcPr>
          <w:p w14:paraId="670EAF93" w14:textId="38362B10" w:rsidR="00E43973" w:rsidRPr="00E43973" w:rsidRDefault="00E43973" w:rsidP="00E43973">
            <w:pPr>
              <w:keepNext/>
              <w:jc w:val="right"/>
              <w:rPr>
                <w:color w:val="000000"/>
                <w:sz w:val="20"/>
                <w:szCs w:val="20"/>
                <w:lang w:eastAsia="en-CA"/>
              </w:rPr>
            </w:pPr>
            <w:r w:rsidRPr="00E43973">
              <w:rPr>
                <w:color w:val="000000"/>
                <w:sz w:val="20"/>
                <w:szCs w:val="20"/>
              </w:rPr>
              <w:t>0.2</w:t>
            </w:r>
          </w:p>
        </w:tc>
        <w:tc>
          <w:tcPr>
            <w:tcW w:w="1134" w:type="dxa"/>
            <w:tcBorders>
              <w:top w:val="nil"/>
              <w:left w:val="nil"/>
              <w:bottom w:val="single" w:sz="4" w:space="0" w:color="auto"/>
              <w:right w:val="single" w:sz="4" w:space="0" w:color="auto"/>
            </w:tcBorders>
            <w:shd w:val="clear" w:color="000000" w:fill="FFFFFF"/>
            <w:noWrap/>
            <w:vAlign w:val="center"/>
            <w:hideMark/>
          </w:tcPr>
          <w:p w14:paraId="397292E3" w14:textId="0EB3979E" w:rsidR="00E43973" w:rsidRPr="00E43973" w:rsidRDefault="00E43973" w:rsidP="00E43973">
            <w:pPr>
              <w:keepNext/>
              <w:jc w:val="right"/>
              <w:rPr>
                <w:color w:val="000000"/>
                <w:sz w:val="20"/>
                <w:szCs w:val="20"/>
                <w:lang w:eastAsia="en-CA"/>
              </w:rPr>
            </w:pPr>
            <w:r w:rsidRPr="00E43973">
              <w:rPr>
                <w:color w:val="000000"/>
                <w:sz w:val="20"/>
                <w:szCs w:val="20"/>
              </w:rPr>
              <w:t>193,850</w:t>
            </w:r>
          </w:p>
        </w:tc>
        <w:tc>
          <w:tcPr>
            <w:tcW w:w="708" w:type="dxa"/>
            <w:tcBorders>
              <w:top w:val="nil"/>
              <w:left w:val="nil"/>
              <w:bottom w:val="single" w:sz="4" w:space="0" w:color="auto"/>
              <w:right w:val="single" w:sz="4" w:space="0" w:color="auto"/>
            </w:tcBorders>
            <w:shd w:val="clear" w:color="000000" w:fill="FFFFFF"/>
            <w:noWrap/>
            <w:vAlign w:val="center"/>
            <w:hideMark/>
          </w:tcPr>
          <w:p w14:paraId="7B79EB4C" w14:textId="667A4828" w:rsidR="00E43973" w:rsidRPr="00E43973" w:rsidRDefault="00E43973" w:rsidP="00E43973">
            <w:pPr>
              <w:keepNext/>
              <w:jc w:val="right"/>
              <w:rPr>
                <w:color w:val="000000"/>
                <w:sz w:val="20"/>
                <w:szCs w:val="20"/>
                <w:lang w:eastAsia="en-CA"/>
              </w:rPr>
            </w:pPr>
            <w:r w:rsidRPr="00E43973">
              <w:rPr>
                <w:color w:val="000000"/>
                <w:sz w:val="20"/>
                <w:szCs w:val="20"/>
              </w:rPr>
              <w:t>0.4</w:t>
            </w:r>
          </w:p>
        </w:tc>
        <w:tc>
          <w:tcPr>
            <w:tcW w:w="3118" w:type="dxa"/>
            <w:tcBorders>
              <w:top w:val="nil"/>
              <w:left w:val="nil"/>
              <w:bottom w:val="single" w:sz="4" w:space="0" w:color="auto"/>
              <w:right w:val="single" w:sz="4" w:space="0" w:color="auto"/>
            </w:tcBorders>
            <w:shd w:val="clear" w:color="000000" w:fill="FFFFFF"/>
            <w:noWrap/>
            <w:hideMark/>
          </w:tcPr>
          <w:p w14:paraId="0F44C4D7" w14:textId="77777777" w:rsidR="00E43973" w:rsidRPr="00E11AEB" w:rsidRDefault="00E43973" w:rsidP="00E43973">
            <w:pPr>
              <w:keepNext/>
              <w:jc w:val="left"/>
              <w:rPr>
                <w:color w:val="000000"/>
                <w:sz w:val="20"/>
                <w:szCs w:val="20"/>
                <w:lang w:eastAsia="en-CA"/>
              </w:rPr>
            </w:pPr>
            <w:r w:rsidRPr="00E11AEB">
              <w:rPr>
                <w:color w:val="000000"/>
                <w:sz w:val="20"/>
                <w:szCs w:val="20"/>
                <w:lang w:val="en-GB" w:eastAsia="en-CA"/>
              </w:rPr>
              <w:t>HFC-125, HFC-227ea, HFC</w:t>
            </w:r>
            <w:r w:rsidRPr="00E11AEB">
              <w:rPr>
                <w:color w:val="000000"/>
                <w:sz w:val="20"/>
                <w:szCs w:val="20"/>
                <w:lang w:val="en-GB" w:eastAsia="en-CA"/>
              </w:rPr>
              <w:noBreakHyphen/>
              <w:t>236fa</w:t>
            </w:r>
          </w:p>
        </w:tc>
      </w:tr>
      <w:tr w:rsidR="00E43973" w:rsidRPr="00E43973" w14:paraId="1EE45FA0" w14:textId="77777777" w:rsidTr="00DC252A">
        <w:trPr>
          <w:trHeight w:val="82"/>
        </w:trPr>
        <w:tc>
          <w:tcPr>
            <w:tcW w:w="2547" w:type="dxa"/>
            <w:tcBorders>
              <w:top w:val="nil"/>
              <w:left w:val="single" w:sz="4" w:space="0" w:color="auto"/>
              <w:bottom w:val="single" w:sz="4" w:space="0" w:color="auto"/>
              <w:right w:val="single" w:sz="4" w:space="0" w:color="auto"/>
            </w:tcBorders>
            <w:shd w:val="clear" w:color="000000" w:fill="FFFFFF"/>
            <w:noWrap/>
            <w:hideMark/>
          </w:tcPr>
          <w:p w14:paraId="2147FCFA" w14:textId="77777777" w:rsidR="00E43973" w:rsidRPr="00E43973" w:rsidRDefault="00E43973" w:rsidP="00E43973">
            <w:pPr>
              <w:rPr>
                <w:color w:val="000000"/>
                <w:sz w:val="20"/>
                <w:szCs w:val="20"/>
                <w:lang w:eastAsia="en-CA"/>
              </w:rPr>
            </w:pPr>
            <w:r w:rsidRPr="00E43973">
              <w:rPr>
                <w:color w:val="000000"/>
                <w:sz w:val="20"/>
                <w:szCs w:val="20"/>
                <w:lang w:eastAsia="en-CA"/>
              </w:rPr>
              <w:t>Foam, solvent and others</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61C0D2EB" w14:textId="2AB6F44E" w:rsidR="00E43973" w:rsidRPr="00E43973" w:rsidRDefault="00E43973" w:rsidP="00E43973">
            <w:pPr>
              <w:keepNext/>
              <w:jc w:val="right"/>
              <w:rPr>
                <w:color w:val="000000"/>
                <w:sz w:val="20"/>
                <w:szCs w:val="20"/>
                <w:lang w:eastAsia="en-CA"/>
              </w:rPr>
            </w:pPr>
            <w:r w:rsidRPr="00E43973">
              <w:rPr>
                <w:color w:val="000000"/>
                <w:sz w:val="20"/>
                <w:szCs w:val="20"/>
              </w:rPr>
              <w:t>65.78</w:t>
            </w:r>
          </w:p>
        </w:tc>
        <w:tc>
          <w:tcPr>
            <w:tcW w:w="709" w:type="dxa"/>
            <w:tcBorders>
              <w:top w:val="nil"/>
              <w:left w:val="nil"/>
              <w:bottom w:val="single" w:sz="4" w:space="0" w:color="auto"/>
              <w:right w:val="single" w:sz="4" w:space="0" w:color="auto"/>
            </w:tcBorders>
            <w:shd w:val="clear" w:color="000000" w:fill="FFFFFF"/>
            <w:noWrap/>
            <w:vAlign w:val="center"/>
            <w:hideMark/>
          </w:tcPr>
          <w:p w14:paraId="3D6861E1" w14:textId="111ECEEB" w:rsidR="00E43973" w:rsidRPr="00E43973" w:rsidRDefault="00E43973" w:rsidP="00E43973">
            <w:pPr>
              <w:keepNext/>
              <w:jc w:val="right"/>
              <w:rPr>
                <w:color w:val="000000"/>
                <w:sz w:val="20"/>
                <w:szCs w:val="20"/>
                <w:lang w:eastAsia="en-CA"/>
              </w:rPr>
            </w:pPr>
            <w:r w:rsidRPr="00E43973">
              <w:rPr>
                <w:color w:val="000000"/>
                <w:sz w:val="20"/>
                <w:szCs w:val="20"/>
              </w:rPr>
              <w:t>0.2</w:t>
            </w:r>
          </w:p>
        </w:tc>
        <w:tc>
          <w:tcPr>
            <w:tcW w:w="1134" w:type="dxa"/>
            <w:tcBorders>
              <w:top w:val="nil"/>
              <w:left w:val="nil"/>
              <w:bottom w:val="single" w:sz="4" w:space="0" w:color="auto"/>
              <w:right w:val="single" w:sz="4" w:space="0" w:color="auto"/>
            </w:tcBorders>
            <w:shd w:val="clear" w:color="000000" w:fill="FFFFFF"/>
            <w:noWrap/>
            <w:vAlign w:val="center"/>
            <w:hideMark/>
          </w:tcPr>
          <w:p w14:paraId="687FCCC7" w14:textId="3B21759D" w:rsidR="00E43973" w:rsidRPr="00E43973" w:rsidRDefault="00E43973" w:rsidP="00E43973">
            <w:pPr>
              <w:keepNext/>
              <w:jc w:val="right"/>
              <w:rPr>
                <w:color w:val="000000"/>
                <w:sz w:val="20"/>
                <w:szCs w:val="20"/>
                <w:lang w:eastAsia="en-CA"/>
              </w:rPr>
            </w:pPr>
            <w:r w:rsidRPr="00E43973">
              <w:rPr>
                <w:color w:val="000000"/>
                <w:sz w:val="20"/>
                <w:szCs w:val="20"/>
              </w:rPr>
              <w:t>17,416</w:t>
            </w:r>
          </w:p>
        </w:tc>
        <w:tc>
          <w:tcPr>
            <w:tcW w:w="708" w:type="dxa"/>
            <w:tcBorders>
              <w:top w:val="nil"/>
              <w:left w:val="nil"/>
              <w:bottom w:val="single" w:sz="4" w:space="0" w:color="auto"/>
              <w:right w:val="single" w:sz="4" w:space="0" w:color="auto"/>
            </w:tcBorders>
            <w:shd w:val="clear" w:color="000000" w:fill="FFFFFF"/>
            <w:noWrap/>
            <w:vAlign w:val="center"/>
            <w:hideMark/>
          </w:tcPr>
          <w:p w14:paraId="09DFD88B" w14:textId="7C2F1ABE" w:rsidR="00E43973" w:rsidRPr="00E43973" w:rsidRDefault="00E43973" w:rsidP="00E43973">
            <w:pPr>
              <w:keepNext/>
              <w:jc w:val="right"/>
              <w:rPr>
                <w:color w:val="000000"/>
                <w:sz w:val="20"/>
                <w:szCs w:val="20"/>
                <w:lang w:eastAsia="en-CA"/>
              </w:rPr>
            </w:pPr>
            <w:r w:rsidRPr="00E43973">
              <w:rPr>
                <w:color w:val="000000"/>
                <w:sz w:val="20"/>
                <w:szCs w:val="20"/>
              </w:rPr>
              <w:t>0.0</w:t>
            </w:r>
          </w:p>
        </w:tc>
        <w:tc>
          <w:tcPr>
            <w:tcW w:w="3118" w:type="dxa"/>
            <w:tcBorders>
              <w:top w:val="nil"/>
              <w:left w:val="nil"/>
              <w:bottom w:val="single" w:sz="4" w:space="0" w:color="auto"/>
              <w:right w:val="single" w:sz="4" w:space="0" w:color="auto"/>
            </w:tcBorders>
            <w:shd w:val="clear" w:color="000000" w:fill="FFFFFF"/>
            <w:noWrap/>
            <w:hideMark/>
          </w:tcPr>
          <w:p w14:paraId="6B8315B3" w14:textId="4DA3F5E1" w:rsidR="00E43973" w:rsidRPr="00E11AEB" w:rsidRDefault="005E404B" w:rsidP="00E43973">
            <w:pPr>
              <w:keepNext/>
              <w:jc w:val="left"/>
              <w:rPr>
                <w:color w:val="000000"/>
                <w:sz w:val="20"/>
                <w:szCs w:val="20"/>
                <w:lang w:eastAsia="en-CA"/>
              </w:rPr>
            </w:pPr>
            <w:r w:rsidRPr="00E11AEB">
              <w:rPr>
                <w:color w:val="000000"/>
                <w:sz w:val="20"/>
                <w:szCs w:val="20"/>
                <w:lang w:eastAsia="en-CA"/>
              </w:rPr>
              <w:t>HFC-245fa</w:t>
            </w:r>
            <w:r w:rsidR="00932E15">
              <w:rPr>
                <w:color w:val="000000"/>
                <w:sz w:val="20"/>
                <w:szCs w:val="20"/>
                <w:lang w:eastAsia="en-CA"/>
              </w:rPr>
              <w:t>,</w:t>
            </w:r>
            <w:r w:rsidR="00932E15">
              <w:t xml:space="preserve"> </w:t>
            </w:r>
            <w:r w:rsidR="00932E15" w:rsidRPr="00932E15">
              <w:rPr>
                <w:color w:val="000000"/>
                <w:sz w:val="20"/>
                <w:szCs w:val="20"/>
                <w:lang w:eastAsia="en-CA"/>
              </w:rPr>
              <w:t>HFC‑43‑10mee</w:t>
            </w:r>
          </w:p>
        </w:tc>
      </w:tr>
      <w:tr w:rsidR="00E43973" w:rsidRPr="00E43973" w14:paraId="5135298B" w14:textId="77777777" w:rsidTr="00DC252A">
        <w:trPr>
          <w:trHeight w:val="56"/>
        </w:trPr>
        <w:tc>
          <w:tcPr>
            <w:tcW w:w="2547" w:type="dxa"/>
            <w:tcBorders>
              <w:top w:val="nil"/>
              <w:left w:val="single" w:sz="4" w:space="0" w:color="auto"/>
              <w:bottom w:val="single" w:sz="4" w:space="0" w:color="auto"/>
              <w:right w:val="single" w:sz="4" w:space="0" w:color="auto"/>
            </w:tcBorders>
            <w:shd w:val="clear" w:color="000000" w:fill="FFFFFF"/>
            <w:noWrap/>
            <w:hideMark/>
          </w:tcPr>
          <w:p w14:paraId="3A3550AC" w14:textId="23549170" w:rsidR="00E43973" w:rsidRPr="00E43973" w:rsidRDefault="00E43973" w:rsidP="00E43973">
            <w:pPr>
              <w:jc w:val="left"/>
              <w:rPr>
                <w:b/>
                <w:bCs/>
                <w:color w:val="000000"/>
                <w:sz w:val="20"/>
                <w:szCs w:val="20"/>
                <w:lang w:eastAsia="en-CA"/>
              </w:rPr>
            </w:pPr>
            <w:r w:rsidRPr="00E43973">
              <w:rPr>
                <w:b/>
                <w:bCs/>
                <w:color w:val="000000"/>
                <w:sz w:val="20"/>
                <w:szCs w:val="20"/>
                <w:lang w:eastAsia="en-CA"/>
              </w:rPr>
              <w:t>Subtotal manufacturing</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A649E44" w14:textId="4687FFDC" w:rsidR="00E43973" w:rsidRPr="00E43973" w:rsidRDefault="00E43973" w:rsidP="00E43973">
            <w:pPr>
              <w:keepNext/>
              <w:jc w:val="right"/>
              <w:rPr>
                <w:b/>
                <w:bCs/>
                <w:color w:val="000000"/>
                <w:sz w:val="20"/>
                <w:szCs w:val="20"/>
                <w:lang w:eastAsia="en-CA"/>
              </w:rPr>
            </w:pPr>
            <w:r w:rsidRPr="00E43973">
              <w:rPr>
                <w:b/>
                <w:bCs/>
                <w:color w:val="000000"/>
                <w:sz w:val="20"/>
                <w:szCs w:val="20"/>
              </w:rPr>
              <w:t>13,026.38</w:t>
            </w:r>
          </w:p>
        </w:tc>
        <w:tc>
          <w:tcPr>
            <w:tcW w:w="709" w:type="dxa"/>
            <w:tcBorders>
              <w:top w:val="nil"/>
              <w:left w:val="nil"/>
              <w:bottom w:val="single" w:sz="4" w:space="0" w:color="auto"/>
              <w:right w:val="single" w:sz="4" w:space="0" w:color="auto"/>
            </w:tcBorders>
            <w:shd w:val="clear" w:color="000000" w:fill="FFFFFF"/>
            <w:noWrap/>
            <w:vAlign w:val="center"/>
            <w:hideMark/>
          </w:tcPr>
          <w:p w14:paraId="711870FD" w14:textId="65F4D97F" w:rsidR="00E43973" w:rsidRPr="00E43973" w:rsidRDefault="00E43973" w:rsidP="00E43973">
            <w:pPr>
              <w:keepNext/>
              <w:jc w:val="right"/>
              <w:rPr>
                <w:color w:val="000000"/>
                <w:sz w:val="20"/>
                <w:szCs w:val="20"/>
                <w:lang w:eastAsia="en-CA"/>
              </w:rPr>
            </w:pPr>
            <w:r w:rsidRPr="00E43973">
              <w:rPr>
                <w:color w:val="000000"/>
                <w:sz w:val="20"/>
                <w:szCs w:val="20"/>
              </w:rPr>
              <w:t>47.8</w:t>
            </w:r>
          </w:p>
        </w:tc>
        <w:tc>
          <w:tcPr>
            <w:tcW w:w="1134" w:type="dxa"/>
            <w:tcBorders>
              <w:top w:val="nil"/>
              <w:left w:val="nil"/>
              <w:bottom w:val="single" w:sz="4" w:space="0" w:color="auto"/>
              <w:right w:val="single" w:sz="4" w:space="0" w:color="auto"/>
            </w:tcBorders>
            <w:noWrap/>
            <w:vAlign w:val="center"/>
            <w:hideMark/>
          </w:tcPr>
          <w:p w14:paraId="51B39564" w14:textId="53409318" w:rsidR="00E43973" w:rsidRPr="00E43973" w:rsidRDefault="00E43973" w:rsidP="00E43973">
            <w:pPr>
              <w:keepNext/>
              <w:jc w:val="right"/>
              <w:rPr>
                <w:b/>
                <w:bCs/>
                <w:color w:val="000000"/>
                <w:sz w:val="20"/>
                <w:szCs w:val="20"/>
                <w:lang w:eastAsia="en-CA"/>
              </w:rPr>
            </w:pPr>
            <w:r w:rsidRPr="00E43973">
              <w:rPr>
                <w:b/>
                <w:bCs/>
                <w:color w:val="000000"/>
                <w:sz w:val="20"/>
                <w:szCs w:val="20"/>
              </w:rPr>
              <w:t>19,662,792</w:t>
            </w:r>
          </w:p>
        </w:tc>
        <w:tc>
          <w:tcPr>
            <w:tcW w:w="708" w:type="dxa"/>
            <w:tcBorders>
              <w:top w:val="nil"/>
              <w:left w:val="nil"/>
              <w:bottom w:val="single" w:sz="4" w:space="0" w:color="auto"/>
              <w:right w:val="single" w:sz="4" w:space="0" w:color="auto"/>
            </w:tcBorders>
            <w:shd w:val="clear" w:color="000000" w:fill="FFFFFF"/>
            <w:noWrap/>
            <w:vAlign w:val="center"/>
            <w:hideMark/>
          </w:tcPr>
          <w:p w14:paraId="7177045A" w14:textId="6574FD82" w:rsidR="00E43973" w:rsidRPr="00E43973" w:rsidRDefault="00E43973" w:rsidP="00E43973">
            <w:pPr>
              <w:keepNext/>
              <w:jc w:val="right"/>
              <w:rPr>
                <w:color w:val="000000"/>
                <w:sz w:val="20"/>
                <w:szCs w:val="20"/>
                <w:lang w:eastAsia="en-CA"/>
              </w:rPr>
            </w:pPr>
            <w:r w:rsidRPr="00E43973">
              <w:rPr>
                <w:color w:val="000000"/>
                <w:sz w:val="20"/>
                <w:szCs w:val="20"/>
              </w:rPr>
              <w:t>41.0</w:t>
            </w:r>
          </w:p>
        </w:tc>
        <w:tc>
          <w:tcPr>
            <w:tcW w:w="3118" w:type="dxa"/>
            <w:tcBorders>
              <w:top w:val="nil"/>
              <w:left w:val="nil"/>
              <w:bottom w:val="single" w:sz="4" w:space="0" w:color="auto"/>
              <w:right w:val="single" w:sz="4" w:space="0" w:color="auto"/>
            </w:tcBorders>
            <w:noWrap/>
            <w:hideMark/>
          </w:tcPr>
          <w:p w14:paraId="7DEEE787" w14:textId="269222AB" w:rsidR="00E43973" w:rsidRPr="00E11AEB" w:rsidRDefault="00E43973" w:rsidP="00E43973">
            <w:pPr>
              <w:keepNext/>
              <w:jc w:val="left"/>
              <w:rPr>
                <w:color w:val="000000"/>
                <w:sz w:val="20"/>
                <w:szCs w:val="20"/>
                <w:lang w:eastAsia="en-CA"/>
              </w:rPr>
            </w:pPr>
          </w:p>
        </w:tc>
      </w:tr>
      <w:tr w:rsidR="00E43973" w:rsidRPr="001E14BF" w14:paraId="6C2EBCDD" w14:textId="77777777" w:rsidTr="00DC252A">
        <w:trPr>
          <w:trHeight w:val="285"/>
        </w:trPr>
        <w:tc>
          <w:tcPr>
            <w:tcW w:w="2547" w:type="dxa"/>
            <w:tcBorders>
              <w:top w:val="nil"/>
              <w:left w:val="single" w:sz="4" w:space="0" w:color="auto"/>
              <w:bottom w:val="single" w:sz="4" w:space="0" w:color="auto"/>
              <w:right w:val="single" w:sz="4" w:space="0" w:color="auto"/>
            </w:tcBorders>
            <w:shd w:val="clear" w:color="000000" w:fill="FFFFFF"/>
            <w:noWrap/>
            <w:hideMark/>
          </w:tcPr>
          <w:p w14:paraId="7F878AF1" w14:textId="64B9FDDC" w:rsidR="00E43973" w:rsidRPr="00E43973" w:rsidRDefault="00E43973" w:rsidP="00E43973">
            <w:pPr>
              <w:rPr>
                <w:b/>
                <w:bCs/>
                <w:color w:val="000000"/>
                <w:sz w:val="20"/>
                <w:szCs w:val="20"/>
                <w:lang w:eastAsia="en-CA"/>
              </w:rPr>
            </w:pPr>
            <w:r w:rsidRPr="00E43973">
              <w:rPr>
                <w:b/>
                <w:bCs/>
                <w:color w:val="000000"/>
                <w:sz w:val="20"/>
                <w:szCs w:val="20"/>
                <w:lang w:val="en-GB" w:eastAsia="en-CA"/>
              </w:rPr>
              <w:t>Servicing</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DEA2A67" w14:textId="197E4666" w:rsidR="00E43973" w:rsidRPr="00E43973" w:rsidRDefault="00E43973" w:rsidP="00E43973">
            <w:pPr>
              <w:keepNext/>
              <w:jc w:val="right"/>
              <w:rPr>
                <w:b/>
                <w:bCs/>
                <w:color w:val="000000"/>
                <w:sz w:val="20"/>
                <w:szCs w:val="20"/>
                <w:lang w:eastAsia="en-CA"/>
              </w:rPr>
            </w:pPr>
            <w:r w:rsidRPr="00E43973">
              <w:rPr>
                <w:b/>
                <w:bCs/>
                <w:color w:val="000000"/>
                <w:sz w:val="20"/>
                <w:szCs w:val="20"/>
              </w:rPr>
              <w:t>14,220.95</w:t>
            </w:r>
          </w:p>
        </w:tc>
        <w:tc>
          <w:tcPr>
            <w:tcW w:w="709" w:type="dxa"/>
            <w:tcBorders>
              <w:top w:val="nil"/>
              <w:left w:val="nil"/>
              <w:bottom w:val="single" w:sz="4" w:space="0" w:color="auto"/>
              <w:right w:val="single" w:sz="4" w:space="0" w:color="auto"/>
            </w:tcBorders>
            <w:shd w:val="clear" w:color="000000" w:fill="FFFFFF"/>
            <w:noWrap/>
            <w:vAlign w:val="center"/>
            <w:hideMark/>
          </w:tcPr>
          <w:p w14:paraId="6B6965CA" w14:textId="7D48CBF4" w:rsidR="00E43973" w:rsidRPr="00E43973" w:rsidRDefault="00E43973" w:rsidP="00E43973">
            <w:pPr>
              <w:keepNext/>
              <w:jc w:val="right"/>
              <w:rPr>
                <w:color w:val="000000"/>
                <w:sz w:val="20"/>
                <w:szCs w:val="20"/>
                <w:lang w:eastAsia="en-CA"/>
              </w:rPr>
            </w:pPr>
            <w:r w:rsidRPr="00E43973">
              <w:rPr>
                <w:color w:val="000000"/>
                <w:sz w:val="20"/>
                <w:szCs w:val="20"/>
              </w:rPr>
              <w:t>52.2</w:t>
            </w:r>
          </w:p>
        </w:tc>
        <w:tc>
          <w:tcPr>
            <w:tcW w:w="1134" w:type="dxa"/>
            <w:tcBorders>
              <w:top w:val="nil"/>
              <w:left w:val="nil"/>
              <w:bottom w:val="single" w:sz="4" w:space="0" w:color="auto"/>
              <w:right w:val="single" w:sz="4" w:space="0" w:color="auto"/>
            </w:tcBorders>
            <w:shd w:val="clear" w:color="000000" w:fill="FFFFFF"/>
            <w:noWrap/>
            <w:vAlign w:val="center"/>
            <w:hideMark/>
          </w:tcPr>
          <w:p w14:paraId="4572F550" w14:textId="1483A9B3" w:rsidR="00E43973" w:rsidRPr="00E43973" w:rsidRDefault="00E43973" w:rsidP="00E43973">
            <w:pPr>
              <w:keepNext/>
              <w:jc w:val="right"/>
              <w:rPr>
                <w:b/>
                <w:bCs/>
                <w:color w:val="000000"/>
                <w:sz w:val="20"/>
                <w:szCs w:val="20"/>
                <w:lang w:eastAsia="en-CA"/>
              </w:rPr>
            </w:pPr>
            <w:r w:rsidRPr="00E43973">
              <w:rPr>
                <w:b/>
                <w:bCs/>
                <w:color w:val="000000"/>
                <w:sz w:val="20"/>
                <w:szCs w:val="20"/>
              </w:rPr>
              <w:t>28,309,310</w:t>
            </w:r>
          </w:p>
        </w:tc>
        <w:tc>
          <w:tcPr>
            <w:tcW w:w="708" w:type="dxa"/>
            <w:tcBorders>
              <w:top w:val="nil"/>
              <w:left w:val="nil"/>
              <w:bottom w:val="single" w:sz="4" w:space="0" w:color="auto"/>
              <w:right w:val="single" w:sz="4" w:space="0" w:color="auto"/>
            </w:tcBorders>
            <w:shd w:val="clear" w:color="000000" w:fill="FFFFFF"/>
            <w:noWrap/>
            <w:vAlign w:val="center"/>
            <w:hideMark/>
          </w:tcPr>
          <w:p w14:paraId="6639CC83" w14:textId="542E4C60" w:rsidR="00E43973" w:rsidRPr="00E43973" w:rsidRDefault="00E43973" w:rsidP="00E43973">
            <w:pPr>
              <w:keepNext/>
              <w:jc w:val="right"/>
              <w:rPr>
                <w:color w:val="000000"/>
                <w:sz w:val="20"/>
                <w:szCs w:val="20"/>
                <w:lang w:eastAsia="en-CA"/>
              </w:rPr>
            </w:pPr>
            <w:r w:rsidRPr="00E43973">
              <w:rPr>
                <w:color w:val="000000"/>
                <w:sz w:val="20"/>
                <w:szCs w:val="20"/>
              </w:rPr>
              <w:t>59.0</w:t>
            </w:r>
          </w:p>
        </w:tc>
        <w:tc>
          <w:tcPr>
            <w:tcW w:w="3118" w:type="dxa"/>
            <w:tcBorders>
              <w:top w:val="nil"/>
              <w:left w:val="nil"/>
              <w:bottom w:val="single" w:sz="4" w:space="0" w:color="auto"/>
              <w:right w:val="single" w:sz="4" w:space="0" w:color="auto"/>
            </w:tcBorders>
            <w:shd w:val="clear" w:color="000000" w:fill="FFFFFF"/>
            <w:noWrap/>
            <w:hideMark/>
          </w:tcPr>
          <w:p w14:paraId="52679E3F" w14:textId="75FC038E" w:rsidR="00E43973" w:rsidRPr="00E11AEB" w:rsidRDefault="0044018B" w:rsidP="00E43973">
            <w:pPr>
              <w:keepNext/>
              <w:jc w:val="left"/>
              <w:rPr>
                <w:color w:val="000000"/>
                <w:sz w:val="20"/>
                <w:szCs w:val="20"/>
                <w:lang w:val="pt-BR" w:eastAsia="en-CA"/>
              </w:rPr>
            </w:pPr>
            <w:r w:rsidRPr="00E11AEB">
              <w:rPr>
                <w:color w:val="000000"/>
                <w:sz w:val="20"/>
                <w:szCs w:val="20"/>
                <w:lang w:val="pt-BR" w:eastAsia="en-CA"/>
              </w:rPr>
              <w:t xml:space="preserve">HFC-32, </w:t>
            </w:r>
            <w:r w:rsidR="00E43973" w:rsidRPr="00E11AEB">
              <w:rPr>
                <w:color w:val="000000"/>
                <w:sz w:val="20"/>
                <w:szCs w:val="20"/>
                <w:lang w:val="pt-BR" w:eastAsia="en-CA"/>
              </w:rPr>
              <w:t>HFC-134a, R</w:t>
            </w:r>
            <w:r w:rsidR="00E43973" w:rsidRPr="00E11AEB">
              <w:rPr>
                <w:color w:val="000000"/>
                <w:sz w:val="20"/>
                <w:szCs w:val="20"/>
                <w:lang w:val="pt-BR" w:eastAsia="en-CA"/>
              </w:rPr>
              <w:noBreakHyphen/>
              <w:t xml:space="preserve">404A, </w:t>
            </w:r>
            <w:r w:rsidR="00E50B02" w:rsidRPr="00E11AEB">
              <w:rPr>
                <w:color w:val="000000"/>
                <w:sz w:val="20"/>
                <w:szCs w:val="20"/>
                <w:lang w:val="pt-BR" w:eastAsia="en-CA"/>
              </w:rPr>
              <w:t>R</w:t>
            </w:r>
            <w:r w:rsidR="00E50B02" w:rsidRPr="00E11AEB">
              <w:rPr>
                <w:color w:val="000000"/>
                <w:sz w:val="20"/>
                <w:szCs w:val="20"/>
                <w:lang w:val="pt-BR" w:eastAsia="en-CA"/>
              </w:rPr>
              <w:noBreakHyphen/>
              <w:t xml:space="preserve">407C, </w:t>
            </w:r>
            <w:r w:rsidRPr="00E11AEB">
              <w:rPr>
                <w:color w:val="000000"/>
                <w:sz w:val="20"/>
                <w:szCs w:val="20"/>
                <w:lang w:val="pt-BR" w:eastAsia="en-CA"/>
              </w:rPr>
              <w:t xml:space="preserve">R-410A, </w:t>
            </w:r>
            <w:r w:rsidR="00E50B02" w:rsidRPr="00E11AEB">
              <w:rPr>
                <w:color w:val="000000"/>
                <w:sz w:val="20"/>
                <w:szCs w:val="20"/>
                <w:lang w:val="pt-BR" w:eastAsia="en-CA"/>
              </w:rPr>
              <w:t>R</w:t>
            </w:r>
            <w:r w:rsidR="00E50B02" w:rsidRPr="00E11AEB">
              <w:rPr>
                <w:color w:val="000000"/>
                <w:sz w:val="20"/>
                <w:szCs w:val="20"/>
                <w:lang w:val="pt-BR" w:eastAsia="en-CA"/>
              </w:rPr>
              <w:noBreakHyphen/>
              <w:t xml:space="preserve">507A, </w:t>
            </w:r>
            <w:r w:rsidR="00E43973" w:rsidRPr="00E11AEB">
              <w:rPr>
                <w:color w:val="000000"/>
                <w:sz w:val="20"/>
                <w:szCs w:val="20"/>
                <w:lang w:val="pt-BR" w:eastAsia="en-CA"/>
              </w:rPr>
              <w:t xml:space="preserve"> others</w:t>
            </w:r>
          </w:p>
        </w:tc>
      </w:tr>
      <w:tr w:rsidR="00E43973" w:rsidRPr="00E43973" w14:paraId="49398048" w14:textId="77777777" w:rsidTr="00DC252A">
        <w:trPr>
          <w:trHeight w:val="285"/>
        </w:trPr>
        <w:tc>
          <w:tcPr>
            <w:tcW w:w="2547" w:type="dxa"/>
            <w:tcBorders>
              <w:top w:val="nil"/>
              <w:left w:val="single" w:sz="4" w:space="0" w:color="auto"/>
              <w:bottom w:val="single" w:sz="4" w:space="0" w:color="auto"/>
              <w:right w:val="single" w:sz="4" w:space="0" w:color="auto"/>
            </w:tcBorders>
            <w:shd w:val="clear" w:color="000000" w:fill="FFFFFF"/>
            <w:noWrap/>
            <w:hideMark/>
          </w:tcPr>
          <w:p w14:paraId="58104C4A" w14:textId="3FCE7C74" w:rsidR="00E43973" w:rsidRPr="00E43973" w:rsidRDefault="00E43973" w:rsidP="00E43973">
            <w:pPr>
              <w:jc w:val="left"/>
              <w:rPr>
                <w:b/>
                <w:bCs/>
                <w:color w:val="000000"/>
                <w:sz w:val="20"/>
                <w:szCs w:val="20"/>
                <w:lang w:eastAsia="en-CA"/>
              </w:rPr>
            </w:pPr>
            <w:r w:rsidRPr="00E43973">
              <w:rPr>
                <w:b/>
                <w:bCs/>
                <w:color w:val="000000"/>
                <w:sz w:val="20"/>
                <w:szCs w:val="20"/>
                <w:lang w:val="en-GB" w:eastAsia="en-CA"/>
              </w:rPr>
              <w:t>Total (all sectors)</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44BA334" w14:textId="3F98221A" w:rsidR="00E43973" w:rsidRPr="00E43973" w:rsidRDefault="00E43973" w:rsidP="00E43973">
            <w:pPr>
              <w:keepNext/>
              <w:jc w:val="right"/>
              <w:rPr>
                <w:b/>
                <w:bCs/>
                <w:color w:val="000000"/>
                <w:sz w:val="20"/>
                <w:szCs w:val="20"/>
                <w:lang w:eastAsia="en-CA"/>
              </w:rPr>
            </w:pPr>
            <w:r w:rsidRPr="00E43973">
              <w:rPr>
                <w:b/>
                <w:bCs/>
                <w:color w:val="000000"/>
                <w:sz w:val="20"/>
                <w:szCs w:val="20"/>
              </w:rPr>
              <w:t>27,247.33</w:t>
            </w:r>
          </w:p>
        </w:tc>
        <w:tc>
          <w:tcPr>
            <w:tcW w:w="709" w:type="dxa"/>
            <w:tcBorders>
              <w:top w:val="nil"/>
              <w:left w:val="nil"/>
              <w:bottom w:val="single" w:sz="4" w:space="0" w:color="auto"/>
              <w:right w:val="single" w:sz="4" w:space="0" w:color="auto"/>
            </w:tcBorders>
            <w:shd w:val="clear" w:color="000000" w:fill="FFFFFF"/>
            <w:noWrap/>
            <w:vAlign w:val="center"/>
            <w:hideMark/>
          </w:tcPr>
          <w:p w14:paraId="64C0C014" w14:textId="6CC54247" w:rsidR="00E43973" w:rsidRPr="00E43973" w:rsidRDefault="00E43973" w:rsidP="00E43973">
            <w:pPr>
              <w:keepNext/>
              <w:jc w:val="right"/>
              <w:rPr>
                <w:color w:val="000000"/>
                <w:sz w:val="20"/>
                <w:szCs w:val="20"/>
                <w:lang w:eastAsia="en-CA"/>
              </w:rPr>
            </w:pPr>
            <w:r w:rsidRPr="00E43973">
              <w:rPr>
                <w:color w:val="000000"/>
                <w:sz w:val="20"/>
                <w:szCs w:val="20"/>
              </w:rPr>
              <w:t>100.0</w:t>
            </w:r>
          </w:p>
        </w:tc>
        <w:tc>
          <w:tcPr>
            <w:tcW w:w="1134" w:type="dxa"/>
            <w:tcBorders>
              <w:top w:val="nil"/>
              <w:left w:val="nil"/>
              <w:bottom w:val="single" w:sz="4" w:space="0" w:color="auto"/>
              <w:right w:val="single" w:sz="4" w:space="0" w:color="auto"/>
            </w:tcBorders>
            <w:shd w:val="clear" w:color="000000" w:fill="FFFFFF"/>
            <w:noWrap/>
            <w:vAlign w:val="center"/>
            <w:hideMark/>
          </w:tcPr>
          <w:p w14:paraId="5195B653" w14:textId="078474AE" w:rsidR="00E43973" w:rsidRPr="00E43973" w:rsidRDefault="00E43973" w:rsidP="00E43973">
            <w:pPr>
              <w:keepNext/>
              <w:jc w:val="right"/>
              <w:rPr>
                <w:b/>
                <w:bCs/>
                <w:color w:val="000000"/>
                <w:sz w:val="20"/>
                <w:szCs w:val="20"/>
                <w:lang w:eastAsia="en-CA"/>
              </w:rPr>
            </w:pPr>
            <w:r w:rsidRPr="00E43973">
              <w:rPr>
                <w:b/>
                <w:bCs/>
                <w:color w:val="000000"/>
                <w:sz w:val="20"/>
                <w:szCs w:val="20"/>
              </w:rPr>
              <w:t>47,972,102</w:t>
            </w:r>
          </w:p>
        </w:tc>
        <w:tc>
          <w:tcPr>
            <w:tcW w:w="708" w:type="dxa"/>
            <w:tcBorders>
              <w:top w:val="nil"/>
              <w:left w:val="nil"/>
              <w:bottom w:val="single" w:sz="4" w:space="0" w:color="auto"/>
              <w:right w:val="single" w:sz="4" w:space="0" w:color="auto"/>
            </w:tcBorders>
            <w:shd w:val="clear" w:color="000000" w:fill="FFFFFF"/>
            <w:noWrap/>
            <w:vAlign w:val="center"/>
            <w:hideMark/>
          </w:tcPr>
          <w:p w14:paraId="7780800A" w14:textId="0F34EB26" w:rsidR="00E43973" w:rsidRPr="00E43973" w:rsidRDefault="00E43973" w:rsidP="00E43973">
            <w:pPr>
              <w:keepNext/>
              <w:jc w:val="right"/>
              <w:rPr>
                <w:color w:val="000000"/>
                <w:sz w:val="20"/>
                <w:szCs w:val="20"/>
                <w:lang w:eastAsia="en-CA"/>
              </w:rPr>
            </w:pPr>
            <w:r w:rsidRPr="00E43973">
              <w:rPr>
                <w:color w:val="000000"/>
                <w:sz w:val="20"/>
                <w:szCs w:val="20"/>
              </w:rPr>
              <w:t>100.0</w:t>
            </w:r>
          </w:p>
        </w:tc>
        <w:tc>
          <w:tcPr>
            <w:tcW w:w="3118" w:type="dxa"/>
            <w:tcBorders>
              <w:top w:val="nil"/>
              <w:left w:val="nil"/>
              <w:bottom w:val="single" w:sz="4" w:space="0" w:color="auto"/>
              <w:right w:val="single" w:sz="4" w:space="0" w:color="auto"/>
            </w:tcBorders>
            <w:noWrap/>
            <w:hideMark/>
          </w:tcPr>
          <w:p w14:paraId="17BD036F" w14:textId="41DE78DA" w:rsidR="00E43973" w:rsidRPr="00E11AEB" w:rsidRDefault="00E43973" w:rsidP="00E43973">
            <w:pPr>
              <w:keepNext/>
              <w:jc w:val="left"/>
              <w:rPr>
                <w:color w:val="000000"/>
                <w:sz w:val="20"/>
                <w:szCs w:val="20"/>
                <w:lang w:eastAsia="en-CA"/>
              </w:rPr>
            </w:pPr>
          </w:p>
        </w:tc>
      </w:tr>
    </w:tbl>
    <w:p w14:paraId="7EBEA9F6" w14:textId="738FBC53" w:rsidR="00143A72" w:rsidRDefault="00752886" w:rsidP="00752886">
      <w:pPr>
        <w:rPr>
          <w:sz w:val="18"/>
          <w:szCs w:val="18"/>
        </w:rPr>
      </w:pPr>
      <w:r w:rsidRPr="00E43973">
        <w:rPr>
          <w:sz w:val="18"/>
          <w:szCs w:val="18"/>
        </w:rPr>
        <w:t>*</w:t>
      </w:r>
      <w:r w:rsidR="00143A72">
        <w:rPr>
          <w:sz w:val="18"/>
          <w:szCs w:val="18"/>
        </w:rPr>
        <w:t xml:space="preserve">Best estimates. Differences with reported consumption may be </w:t>
      </w:r>
      <w:r w:rsidR="00932E15">
        <w:rPr>
          <w:sz w:val="18"/>
          <w:szCs w:val="18"/>
        </w:rPr>
        <w:t xml:space="preserve">partially </w:t>
      </w:r>
      <w:r w:rsidR="00143A72">
        <w:rPr>
          <w:sz w:val="18"/>
          <w:szCs w:val="18"/>
        </w:rPr>
        <w:t>associated with the accounting of local blending</w:t>
      </w:r>
    </w:p>
    <w:p w14:paraId="0BADD520" w14:textId="4CD1DC47" w:rsidR="00BC310E" w:rsidRPr="00F25A48" w:rsidRDefault="00B20F6A" w:rsidP="00BC310E">
      <w:pPr>
        <w:rPr>
          <w:sz w:val="18"/>
          <w:szCs w:val="18"/>
        </w:rPr>
      </w:pPr>
      <w:r w:rsidRPr="00E43973">
        <w:rPr>
          <w:sz w:val="18"/>
          <w:szCs w:val="18"/>
        </w:rPr>
        <w:t>*</w:t>
      </w:r>
      <w:r w:rsidR="00E73BF8">
        <w:rPr>
          <w:sz w:val="18"/>
          <w:szCs w:val="18"/>
        </w:rPr>
        <w:t>*</w:t>
      </w:r>
      <w:r w:rsidR="004F278E">
        <w:rPr>
          <w:sz w:val="18"/>
          <w:szCs w:val="18"/>
        </w:rPr>
        <w:t>N</w:t>
      </w:r>
      <w:r w:rsidR="008A334D">
        <w:rPr>
          <w:sz w:val="18"/>
          <w:szCs w:val="18"/>
        </w:rPr>
        <w:t>ot identified uses</w:t>
      </w:r>
      <w:r w:rsidR="000342BA">
        <w:rPr>
          <w:sz w:val="18"/>
          <w:szCs w:val="18"/>
        </w:rPr>
        <w:t xml:space="preserve"> in</w:t>
      </w:r>
      <w:r w:rsidR="0040220C" w:rsidRPr="00E43973">
        <w:rPr>
          <w:sz w:val="18"/>
          <w:szCs w:val="18"/>
        </w:rPr>
        <w:t xml:space="preserve"> RAC</w:t>
      </w:r>
      <w:r w:rsidR="000342BA">
        <w:rPr>
          <w:sz w:val="18"/>
          <w:szCs w:val="18"/>
        </w:rPr>
        <w:t xml:space="preserve">, </w:t>
      </w:r>
      <w:r w:rsidR="006F53D9">
        <w:rPr>
          <w:sz w:val="18"/>
          <w:szCs w:val="18"/>
        </w:rPr>
        <w:t xml:space="preserve">possibly including room AC, </w:t>
      </w:r>
      <w:r w:rsidR="000342BA">
        <w:rPr>
          <w:sz w:val="18"/>
          <w:szCs w:val="18"/>
        </w:rPr>
        <w:t xml:space="preserve">the </w:t>
      </w:r>
      <w:r w:rsidR="0040220C" w:rsidRPr="00E43973">
        <w:rPr>
          <w:sz w:val="18"/>
          <w:szCs w:val="18"/>
        </w:rPr>
        <w:t>local installation and assembly subsector</w:t>
      </w:r>
      <w:r w:rsidR="004F278E">
        <w:rPr>
          <w:sz w:val="18"/>
          <w:szCs w:val="18"/>
        </w:rPr>
        <w:t xml:space="preserve"> and local blends</w:t>
      </w:r>
      <w:r w:rsidR="00BC310E" w:rsidRPr="00E43973">
        <w:rPr>
          <w:sz w:val="18"/>
          <w:szCs w:val="18"/>
        </w:rPr>
        <w:t xml:space="preserve"> </w:t>
      </w:r>
    </w:p>
    <w:p w14:paraId="556779A1" w14:textId="5A70F415" w:rsidR="00711BE6" w:rsidRDefault="00711BE6" w:rsidP="00FB1A81">
      <w:pPr>
        <w:pStyle w:val="Heading1"/>
        <w:keepNext/>
        <w:numPr>
          <w:ilvl w:val="0"/>
          <w:numId w:val="0"/>
        </w:numPr>
        <w:shd w:val="clear" w:color="auto" w:fill="FFFFFF" w:themeFill="background1"/>
        <w:spacing w:before="240"/>
        <w:rPr>
          <w:i/>
          <w:iCs/>
        </w:rPr>
      </w:pPr>
      <w:r w:rsidRPr="003717E3">
        <w:rPr>
          <w:i/>
          <w:iCs/>
        </w:rPr>
        <w:t>Manufacturing sectors</w:t>
      </w:r>
    </w:p>
    <w:p w14:paraId="77B26186" w14:textId="2F13BB35" w:rsidR="00FC4C0C" w:rsidRPr="00FC4C0C" w:rsidRDefault="00FC4C0C" w:rsidP="00FC4C0C">
      <w:pPr>
        <w:pStyle w:val="Heading1"/>
        <w:numPr>
          <w:ilvl w:val="0"/>
          <w:numId w:val="0"/>
        </w:numPr>
        <w:shd w:val="clear" w:color="auto" w:fill="FFFFFF" w:themeFill="background1"/>
        <w:spacing w:before="240"/>
        <w:rPr>
          <w:i/>
          <w:iCs/>
          <w:u w:val="single"/>
        </w:rPr>
      </w:pPr>
      <w:r w:rsidRPr="00FC4C0C">
        <w:rPr>
          <w:i/>
          <w:iCs/>
          <w:u w:val="single"/>
        </w:rPr>
        <w:t>Domestic refrigeration manufacturing</w:t>
      </w:r>
    </w:p>
    <w:p w14:paraId="09A06EE6" w14:textId="033F2BCC" w:rsidR="000D7D2B" w:rsidRDefault="00C0170E">
      <w:pPr>
        <w:pStyle w:val="Heading1"/>
      </w:pPr>
      <w:r w:rsidRPr="00A20D31">
        <w:t xml:space="preserve">The </w:t>
      </w:r>
      <w:r w:rsidR="006A52F5">
        <w:t xml:space="preserve">domestic </w:t>
      </w:r>
      <w:r w:rsidRPr="00A20D31">
        <w:t>refrigerat</w:t>
      </w:r>
      <w:r w:rsidR="006A52F5">
        <w:t>ion</w:t>
      </w:r>
      <w:r w:rsidRPr="00A20D31">
        <w:t xml:space="preserve"> market </w:t>
      </w:r>
      <w:r w:rsidR="00431C2B">
        <w:t>is dominated by</w:t>
      </w:r>
      <w:r w:rsidRPr="00A20D31">
        <w:t xml:space="preserve"> local production</w:t>
      </w:r>
      <w:r w:rsidR="00F176CF">
        <w:t xml:space="preserve">, with </w:t>
      </w:r>
      <w:r w:rsidR="00991106">
        <w:t xml:space="preserve">high </w:t>
      </w:r>
      <w:r w:rsidR="00F176CF">
        <w:t xml:space="preserve">household </w:t>
      </w:r>
      <w:r w:rsidR="004C5FCB" w:rsidRPr="001A6BEC">
        <w:rPr>
          <w:rFonts w:eastAsia="Aptos"/>
        </w:rPr>
        <w:t>penetration</w:t>
      </w:r>
      <w:r w:rsidR="00253FAE" w:rsidRPr="001A6BEC">
        <w:rPr>
          <w:rFonts w:eastAsia="Aptos"/>
        </w:rPr>
        <w:t xml:space="preserve"> (98</w:t>
      </w:r>
      <w:r w:rsidR="006A52F5" w:rsidRPr="001A6BEC">
        <w:rPr>
          <w:rFonts w:eastAsia="Aptos"/>
        </w:rPr>
        <w:t> </w:t>
      </w:r>
      <w:r w:rsidR="00253FAE" w:rsidRPr="001A6BEC">
        <w:rPr>
          <w:rFonts w:eastAsia="Aptos"/>
        </w:rPr>
        <w:t>pe</w:t>
      </w:r>
      <w:r w:rsidR="006A52F5" w:rsidRPr="001A6BEC">
        <w:rPr>
          <w:rFonts w:eastAsia="Aptos"/>
        </w:rPr>
        <w:t>r </w:t>
      </w:r>
      <w:r w:rsidR="00253FAE" w:rsidRPr="001A6BEC">
        <w:rPr>
          <w:rFonts w:eastAsia="Aptos"/>
        </w:rPr>
        <w:t xml:space="preserve">cent </w:t>
      </w:r>
      <w:r w:rsidR="004C5FCB" w:rsidRPr="001A6BEC">
        <w:rPr>
          <w:rFonts w:eastAsia="Aptos"/>
        </w:rPr>
        <w:t xml:space="preserve">refrigerators and </w:t>
      </w:r>
      <w:r w:rsidR="00253FAE" w:rsidRPr="001A6BEC">
        <w:rPr>
          <w:rFonts w:eastAsia="Aptos"/>
        </w:rPr>
        <w:t>17</w:t>
      </w:r>
      <w:r w:rsidR="006A52F5" w:rsidRPr="001A6BEC">
        <w:rPr>
          <w:rFonts w:eastAsia="Aptos"/>
        </w:rPr>
        <w:t> </w:t>
      </w:r>
      <w:r w:rsidR="00253FAE" w:rsidRPr="001A6BEC">
        <w:rPr>
          <w:rFonts w:eastAsia="Aptos"/>
        </w:rPr>
        <w:t>per</w:t>
      </w:r>
      <w:r w:rsidR="006A52F5" w:rsidRPr="001A6BEC">
        <w:rPr>
          <w:rFonts w:eastAsia="Aptos"/>
        </w:rPr>
        <w:t> </w:t>
      </w:r>
      <w:r w:rsidR="00253FAE" w:rsidRPr="001A6BEC">
        <w:rPr>
          <w:rFonts w:eastAsia="Aptos"/>
        </w:rPr>
        <w:t xml:space="preserve">cent </w:t>
      </w:r>
      <w:r w:rsidR="004C5FCB" w:rsidRPr="001A6BEC">
        <w:rPr>
          <w:rFonts w:eastAsia="Aptos"/>
        </w:rPr>
        <w:t>freezers</w:t>
      </w:r>
      <w:r w:rsidR="00253FAE" w:rsidRPr="001A6BEC">
        <w:rPr>
          <w:rFonts w:eastAsia="Aptos"/>
        </w:rPr>
        <w:t>)</w:t>
      </w:r>
      <w:r w:rsidR="00991106" w:rsidRPr="001A6BEC">
        <w:rPr>
          <w:rFonts w:eastAsia="Aptos"/>
        </w:rPr>
        <w:t xml:space="preserve">, about </w:t>
      </w:r>
      <w:r w:rsidR="0072418D" w:rsidRPr="001A6BEC">
        <w:rPr>
          <w:rFonts w:eastAsia="Aptos"/>
        </w:rPr>
        <w:t>105</w:t>
      </w:r>
      <w:r w:rsidR="00991106" w:rsidRPr="001A6BEC">
        <w:rPr>
          <w:rFonts w:eastAsia="Aptos"/>
        </w:rPr>
        <w:t xml:space="preserve"> million </w:t>
      </w:r>
      <w:r w:rsidR="0072418D" w:rsidRPr="001A6BEC">
        <w:rPr>
          <w:rFonts w:eastAsia="Aptos"/>
        </w:rPr>
        <w:t>units</w:t>
      </w:r>
      <w:r w:rsidR="007F2D7D" w:rsidRPr="001A6BEC">
        <w:rPr>
          <w:rFonts w:eastAsia="Aptos"/>
        </w:rPr>
        <w:t xml:space="preserve"> in use </w:t>
      </w:r>
      <w:r w:rsidR="00CC4296" w:rsidRPr="001A6BEC">
        <w:rPr>
          <w:rFonts w:eastAsia="Aptos"/>
        </w:rPr>
        <w:t xml:space="preserve">and </w:t>
      </w:r>
      <w:r w:rsidR="00CC4296">
        <w:t xml:space="preserve">annual production </w:t>
      </w:r>
      <w:r w:rsidR="007F2D7D">
        <w:t xml:space="preserve">of </w:t>
      </w:r>
      <w:r w:rsidR="00CC4296">
        <w:t>6</w:t>
      </w:r>
      <w:r w:rsidR="007F2D7D">
        <w:t>.2 million</w:t>
      </w:r>
      <w:r w:rsidR="00CC4296">
        <w:t xml:space="preserve"> units.</w:t>
      </w:r>
      <w:r w:rsidR="00A23C50" w:rsidRPr="001A6BEC">
        <w:rPr>
          <w:rFonts w:eastAsia="Aptos"/>
        </w:rPr>
        <w:t xml:space="preserve"> </w:t>
      </w:r>
      <w:r w:rsidR="00E56971" w:rsidRPr="001A6BEC">
        <w:rPr>
          <w:rFonts w:eastAsia="Aptos"/>
        </w:rPr>
        <w:t xml:space="preserve">Around </w:t>
      </w:r>
      <w:r w:rsidR="00A23C50" w:rsidRPr="001A6BEC">
        <w:rPr>
          <w:rFonts w:eastAsia="Aptos"/>
        </w:rPr>
        <w:t xml:space="preserve">95 per cent of </w:t>
      </w:r>
      <w:r w:rsidR="005826FD" w:rsidRPr="001A6BEC">
        <w:rPr>
          <w:rFonts w:eastAsia="Aptos"/>
        </w:rPr>
        <w:t xml:space="preserve">new </w:t>
      </w:r>
      <w:r w:rsidR="00E56971" w:rsidRPr="001A6BEC">
        <w:rPr>
          <w:rFonts w:eastAsia="Aptos"/>
        </w:rPr>
        <w:t xml:space="preserve">locally </w:t>
      </w:r>
      <w:r w:rsidR="00A23C50" w:rsidRPr="001A6BEC">
        <w:rPr>
          <w:rFonts w:eastAsia="Aptos"/>
        </w:rPr>
        <w:t>manufactured</w:t>
      </w:r>
      <w:r w:rsidR="00E56971" w:rsidRPr="001A6BEC">
        <w:rPr>
          <w:rFonts w:eastAsia="Aptos"/>
        </w:rPr>
        <w:t xml:space="preserve"> units </w:t>
      </w:r>
      <w:r w:rsidR="00A23C50" w:rsidRPr="001A6BEC">
        <w:rPr>
          <w:rFonts w:eastAsia="Aptos"/>
        </w:rPr>
        <w:t>are charged with isobutane (</w:t>
      </w:r>
      <w:r w:rsidR="004A2D6F" w:rsidRPr="001A6BEC">
        <w:rPr>
          <w:rFonts w:eastAsia="Aptos"/>
        </w:rPr>
        <w:t>R</w:t>
      </w:r>
      <w:r w:rsidR="00A23C50" w:rsidRPr="001A6BEC">
        <w:rPr>
          <w:rFonts w:eastAsia="Aptos"/>
        </w:rPr>
        <w:t>‑600a)</w:t>
      </w:r>
      <w:r w:rsidR="005826FD" w:rsidRPr="001A6BEC">
        <w:rPr>
          <w:rFonts w:eastAsia="Aptos"/>
        </w:rPr>
        <w:t xml:space="preserve">, </w:t>
      </w:r>
      <w:r w:rsidR="000B6FFA">
        <w:rPr>
          <w:rFonts w:eastAsia="Aptos"/>
        </w:rPr>
        <w:t>and 5</w:t>
      </w:r>
      <w:r w:rsidR="005826FD" w:rsidRPr="001A6BEC">
        <w:rPr>
          <w:rFonts w:eastAsia="Aptos"/>
        </w:rPr>
        <w:t xml:space="preserve"> </w:t>
      </w:r>
      <w:r w:rsidR="00861701" w:rsidRPr="001A6BEC">
        <w:rPr>
          <w:rFonts w:eastAsia="Aptos"/>
        </w:rPr>
        <w:t>per cent with HFC-134a</w:t>
      </w:r>
      <w:r w:rsidR="00A23C50" w:rsidRPr="001A6BEC">
        <w:rPr>
          <w:rFonts w:eastAsia="Aptos"/>
        </w:rPr>
        <w:t>.</w:t>
      </w:r>
      <w:r w:rsidR="001A6BEC" w:rsidRPr="001A6BEC">
        <w:rPr>
          <w:rFonts w:eastAsia="Aptos"/>
        </w:rPr>
        <w:t xml:space="preserve"> </w:t>
      </w:r>
      <w:r w:rsidR="000D7D2B">
        <w:t>The</w:t>
      </w:r>
      <w:r w:rsidR="000B6FFA">
        <w:t>re are</w:t>
      </w:r>
      <w:r w:rsidR="000D7D2B">
        <w:t xml:space="preserve"> 20 major manufacturers supplying 26</w:t>
      </w:r>
      <w:r w:rsidR="000B6FFA">
        <w:t> </w:t>
      </w:r>
      <w:r w:rsidR="000D7D2B">
        <w:t>brands and roughly 400 models, all compliant with the Brazilian Labelling Programme, which has regulated energy efficiency since 2007.</w:t>
      </w:r>
      <w:r w:rsidR="005668C6">
        <w:t xml:space="preserve"> </w:t>
      </w:r>
      <w:r w:rsidR="000D7D2B">
        <w:t>The current installed base of HFC‑134a is about 6,615</w:t>
      </w:r>
      <w:r w:rsidR="00030EDD">
        <w:t> </w:t>
      </w:r>
      <w:r w:rsidR="000D7D2B">
        <w:t xml:space="preserve">mt </w:t>
      </w:r>
      <w:r w:rsidR="008030BC">
        <w:t xml:space="preserve">and </w:t>
      </w:r>
      <w:r w:rsidR="00750E7E">
        <w:t>the estimated</w:t>
      </w:r>
      <w:r w:rsidR="000D7D2B">
        <w:t xml:space="preserve"> 2024</w:t>
      </w:r>
      <w:r w:rsidR="0061647A">
        <w:t> </w:t>
      </w:r>
      <w:r w:rsidR="000D2D57">
        <w:t xml:space="preserve">HFC </w:t>
      </w:r>
      <w:r w:rsidR="000D7D2B">
        <w:t xml:space="preserve">consumption </w:t>
      </w:r>
      <w:r w:rsidR="000D2D57">
        <w:t>in</w:t>
      </w:r>
      <w:r w:rsidR="000D7D2B">
        <w:t xml:space="preserve"> manufacturing was 59.3</w:t>
      </w:r>
      <w:r w:rsidR="00030EDD">
        <w:t> </w:t>
      </w:r>
      <w:r w:rsidR="000D7D2B">
        <w:t>mt.</w:t>
      </w:r>
    </w:p>
    <w:p w14:paraId="5D51F131" w14:textId="19CF1C12" w:rsidR="00957961" w:rsidRPr="00957961" w:rsidRDefault="002E2C7A" w:rsidP="00414505">
      <w:pPr>
        <w:pStyle w:val="Heading1"/>
        <w:keepNext/>
        <w:numPr>
          <w:ilvl w:val="0"/>
          <w:numId w:val="0"/>
        </w:numPr>
        <w:rPr>
          <w:i/>
          <w:iCs/>
          <w:u w:val="single"/>
        </w:rPr>
      </w:pPr>
      <w:r>
        <w:rPr>
          <w:i/>
          <w:iCs/>
          <w:u w:val="single"/>
        </w:rPr>
        <w:t xml:space="preserve">Light </w:t>
      </w:r>
      <w:r w:rsidR="00471E3C">
        <w:rPr>
          <w:i/>
          <w:iCs/>
          <w:u w:val="single"/>
        </w:rPr>
        <w:t>c</w:t>
      </w:r>
      <w:r w:rsidR="00957961" w:rsidRPr="00957961">
        <w:rPr>
          <w:i/>
          <w:iCs/>
          <w:u w:val="single"/>
        </w:rPr>
        <w:t>ommercial refrigeration</w:t>
      </w:r>
      <w:r w:rsidR="00957961">
        <w:rPr>
          <w:i/>
          <w:iCs/>
          <w:u w:val="single"/>
        </w:rPr>
        <w:t xml:space="preserve"> manufacturing</w:t>
      </w:r>
    </w:p>
    <w:p w14:paraId="35FDC526" w14:textId="15E60696" w:rsidR="007E33BE" w:rsidRDefault="005919AC">
      <w:pPr>
        <w:pStyle w:val="Heading1"/>
      </w:pPr>
      <w:r>
        <w:t>Brazil’s light commercial refrigeration sector</w:t>
      </w:r>
      <w:r w:rsidR="000D2D57">
        <w:t>, including</w:t>
      </w:r>
      <w:r>
        <w:t xml:space="preserve"> hospitality, retail, and related services</w:t>
      </w:r>
      <w:r w:rsidR="000D2D57">
        <w:t xml:space="preserve">, </w:t>
      </w:r>
      <w:r>
        <w:t>has an installed HFC base of about 1,086</w:t>
      </w:r>
      <w:r w:rsidR="00E94E27">
        <w:t> </w:t>
      </w:r>
      <w:r>
        <w:t>mt. In 2024, manufacturing used an estimated 380</w:t>
      </w:r>
      <w:r w:rsidR="001470F4">
        <w:t> </w:t>
      </w:r>
      <w:r>
        <w:t>mt of HFCs, mainly HFC‑134a (304</w:t>
      </w:r>
      <w:r w:rsidR="001470F4">
        <w:t> </w:t>
      </w:r>
      <w:r>
        <w:t>mt) and R‑404A (76</w:t>
      </w:r>
      <w:r w:rsidR="001470F4">
        <w:t> </w:t>
      </w:r>
      <w:r>
        <w:t>mt), with some of the 116</w:t>
      </w:r>
      <w:r w:rsidR="00BE52DC">
        <w:t> </w:t>
      </w:r>
      <w:r>
        <w:t>manufacturers also active in commercial refrigeration.</w:t>
      </w:r>
      <w:r w:rsidR="007E33BE">
        <w:t xml:space="preserve"> </w:t>
      </w:r>
      <w:r>
        <w:t xml:space="preserve">The sector produces a wide range of equipment, including </w:t>
      </w:r>
      <w:r w:rsidR="00F86509">
        <w:t>beverage display cases, upright and chest freezers, ice makers, beer dispensers, ice cream dispensers, refrigerated counters, ice cream display cases, water coolers (filter</w:t>
      </w:r>
      <w:r w:rsidR="00BE52DC">
        <w:t>ed</w:t>
      </w:r>
      <w:r w:rsidR="00F86509">
        <w:t xml:space="preserve"> water dispenser), remote refrigerated counters, cold rooms, and walk</w:t>
      </w:r>
      <w:r w:rsidR="006424E2">
        <w:noBreakHyphen/>
      </w:r>
      <w:r w:rsidR="00F86509">
        <w:t>in coolers and freezers.</w:t>
      </w:r>
    </w:p>
    <w:p w14:paraId="20A986A4" w14:textId="3F2628F3" w:rsidR="0043604A" w:rsidRPr="0043604A" w:rsidRDefault="005919AC">
      <w:pPr>
        <w:pStyle w:val="Heading1"/>
      </w:pPr>
      <w:r>
        <w:t xml:space="preserve">Common refrigerants include HCFC‑22 (older systems), </w:t>
      </w:r>
      <w:r w:rsidR="002469B3" w:rsidRPr="002469B3">
        <w:t>HFC‑134a</w:t>
      </w:r>
      <w:r w:rsidR="00F64B99">
        <w:t xml:space="preserve"> (</w:t>
      </w:r>
      <w:r w:rsidR="00FE1D73">
        <w:t>b</w:t>
      </w:r>
      <w:r w:rsidR="004860C5">
        <w:t>everage</w:t>
      </w:r>
      <w:r w:rsidR="00FE1D73">
        <w:t xml:space="preserve"> and ice cream</w:t>
      </w:r>
      <w:r w:rsidR="004860C5">
        <w:t xml:space="preserve"> display cases</w:t>
      </w:r>
      <w:r w:rsidR="00E63E1D">
        <w:t xml:space="preserve">, </w:t>
      </w:r>
      <w:r w:rsidR="00FE1D73">
        <w:t xml:space="preserve">beer and ice cream dispensers, </w:t>
      </w:r>
      <w:r w:rsidR="002B02C7">
        <w:t>ice makers</w:t>
      </w:r>
      <w:r w:rsidR="00A01D36">
        <w:t>,</w:t>
      </w:r>
      <w:r w:rsidR="00E569E8">
        <w:t xml:space="preserve"> </w:t>
      </w:r>
      <w:r w:rsidR="00B97077">
        <w:t>refrigerated counters</w:t>
      </w:r>
      <w:r w:rsidR="00C61F37">
        <w:t xml:space="preserve">, </w:t>
      </w:r>
      <w:r w:rsidR="008F5640">
        <w:t>cold rooms and walk-in coolers and freezers</w:t>
      </w:r>
      <w:r w:rsidR="00F64B99">
        <w:t>)</w:t>
      </w:r>
      <w:r w:rsidR="005D6186">
        <w:t xml:space="preserve">, </w:t>
      </w:r>
      <w:r w:rsidR="00C77796">
        <w:t>propane (R</w:t>
      </w:r>
      <w:r w:rsidR="002469B3" w:rsidRPr="002469B3">
        <w:t>‑290</w:t>
      </w:r>
      <w:r w:rsidR="00C77796">
        <w:t>)</w:t>
      </w:r>
      <w:r w:rsidR="005D6186">
        <w:t xml:space="preserve"> (</w:t>
      </w:r>
      <w:r w:rsidR="00DB5DDB">
        <w:t>beverage display case</w:t>
      </w:r>
      <w:r w:rsidR="0043604A">
        <w:t>s</w:t>
      </w:r>
      <w:r w:rsidR="00C65832">
        <w:t>,</w:t>
      </w:r>
      <w:r w:rsidR="00650637">
        <w:t xml:space="preserve"> upright and</w:t>
      </w:r>
      <w:r w:rsidR="0043604A">
        <w:t xml:space="preserve"> </w:t>
      </w:r>
      <w:r w:rsidR="00650637">
        <w:t xml:space="preserve">chest </w:t>
      </w:r>
      <w:r w:rsidR="0043604A">
        <w:t>freezers</w:t>
      </w:r>
      <w:r w:rsidR="00C65832">
        <w:t>, beer dispensers</w:t>
      </w:r>
      <w:r w:rsidR="005D6186">
        <w:t xml:space="preserve"> and </w:t>
      </w:r>
      <w:r w:rsidR="0036224D">
        <w:t>water coolers</w:t>
      </w:r>
      <w:r w:rsidR="005D6186">
        <w:t xml:space="preserve">), </w:t>
      </w:r>
      <w:r w:rsidR="00DB5DDB">
        <w:t>R-404A</w:t>
      </w:r>
      <w:r w:rsidR="005D6186">
        <w:t xml:space="preserve"> (</w:t>
      </w:r>
      <w:r w:rsidR="00650637">
        <w:t>upright and chest</w:t>
      </w:r>
      <w:r w:rsidR="00701157">
        <w:t xml:space="preserve"> freezers</w:t>
      </w:r>
      <w:r w:rsidR="002B02C7">
        <w:t>, ice makers</w:t>
      </w:r>
      <w:r w:rsidR="00A01D36">
        <w:t>, ice cream dispensers</w:t>
      </w:r>
      <w:r w:rsidR="00B97077">
        <w:t>, refrigerated counters</w:t>
      </w:r>
      <w:r w:rsidR="00C61F37">
        <w:t>, ice cream display cases</w:t>
      </w:r>
      <w:r w:rsidR="008F5640">
        <w:t>, cold rooms and walk-in coolers and freezers</w:t>
      </w:r>
      <w:r w:rsidR="005D6186">
        <w:t xml:space="preserve">) and </w:t>
      </w:r>
      <w:r w:rsidR="004A2D6F">
        <w:t>R</w:t>
      </w:r>
      <w:r w:rsidR="00DF30B9">
        <w:noBreakHyphen/>
      </w:r>
      <w:r w:rsidR="008A40E7">
        <w:t>600a</w:t>
      </w:r>
      <w:r w:rsidR="00717028">
        <w:t xml:space="preserve"> (</w:t>
      </w:r>
      <w:r w:rsidR="008A40E7">
        <w:t>upright and chest freezers</w:t>
      </w:r>
      <w:r w:rsidR="00D744A6">
        <w:t xml:space="preserve"> and </w:t>
      </w:r>
      <w:r w:rsidR="0036224D">
        <w:t>water coolers</w:t>
      </w:r>
      <w:r w:rsidR="00717028">
        <w:t>).</w:t>
      </w:r>
    </w:p>
    <w:p w14:paraId="079C41DF" w14:textId="6F4BF1F7" w:rsidR="00957961" w:rsidRPr="00471E3C" w:rsidRDefault="00471E3C" w:rsidP="00447C71">
      <w:pPr>
        <w:pStyle w:val="Heading1"/>
        <w:keepNext/>
        <w:numPr>
          <w:ilvl w:val="0"/>
          <w:numId w:val="0"/>
        </w:numPr>
        <w:rPr>
          <w:i/>
          <w:iCs/>
          <w:u w:val="single"/>
        </w:rPr>
      </w:pPr>
      <w:r w:rsidRPr="00471E3C">
        <w:rPr>
          <w:i/>
          <w:iCs/>
          <w:u w:val="single"/>
        </w:rPr>
        <w:t>Commercial refrigeration manufacturing</w:t>
      </w:r>
    </w:p>
    <w:p w14:paraId="39A78097" w14:textId="2C3D0B7A" w:rsidR="00284D9E" w:rsidRPr="00A53CDF" w:rsidRDefault="00134791">
      <w:pPr>
        <w:pStyle w:val="Heading1"/>
      </w:pPr>
      <w:r>
        <w:t>T</w:t>
      </w:r>
      <w:r w:rsidR="00F91196">
        <w:t>he commercial refrigeration sector includes food retailers such as supermarkets, grocery stores, bakeries and butcher shops, with supermarkets being the most comprehensive, often using large-scale storage and processing facilities</w:t>
      </w:r>
      <w:r w:rsidR="00E36D7F">
        <w:t xml:space="preserve">, </w:t>
      </w:r>
      <w:r w:rsidR="00F91196">
        <w:t>some classified as industrial refrigeration.</w:t>
      </w:r>
      <w:r w:rsidR="00BD4A50">
        <w:t xml:space="preserve"> Equipment includes plug-in and remote display cases, cold rooms, processing and storage facilities, condensing units, compressor racks, chillers, and full refrigeration systems.</w:t>
      </w:r>
      <w:r w:rsidR="00284D9E" w:rsidRPr="00A53CDF">
        <w:t xml:space="preserve"> </w:t>
      </w:r>
      <w:r w:rsidR="00F91196">
        <w:t xml:space="preserve">The sector has an estimated installed </w:t>
      </w:r>
      <w:r w:rsidR="00840EF3">
        <w:t xml:space="preserve">HFC </w:t>
      </w:r>
      <w:r w:rsidR="00F91196">
        <w:t>base of 3,238</w:t>
      </w:r>
      <w:r w:rsidR="00840EF3">
        <w:t> </w:t>
      </w:r>
      <w:r w:rsidR="00F91196">
        <w:t xml:space="preserve">mt. </w:t>
      </w:r>
      <w:r w:rsidR="00D03A73">
        <w:t>Twenty</w:t>
      </w:r>
      <w:r w:rsidR="00D03A73">
        <w:noBreakHyphen/>
        <w:t>two</w:t>
      </w:r>
      <w:r w:rsidR="00451344" w:rsidRPr="00451344">
        <w:t xml:space="preserve"> manufacturers have been identified to date; however, a more detailed survey is needed to determine the </w:t>
      </w:r>
      <w:r w:rsidR="003C5742">
        <w:t>entire</w:t>
      </w:r>
      <w:r w:rsidR="00451344" w:rsidRPr="00451344">
        <w:t xml:space="preserve"> population of enterprises in this subsector.</w:t>
      </w:r>
      <w:r w:rsidR="00451344">
        <w:t xml:space="preserve"> </w:t>
      </w:r>
      <w:r w:rsidR="00F91196">
        <w:t>While HCFC‑22 was dominant before</w:t>
      </w:r>
      <w:r w:rsidR="0061647A">
        <w:t> </w:t>
      </w:r>
      <w:r w:rsidR="00F91196">
        <w:t xml:space="preserve">2010, it has </w:t>
      </w:r>
      <w:r w:rsidR="00A50086">
        <w:t xml:space="preserve">since </w:t>
      </w:r>
      <w:r w:rsidR="00F91196">
        <w:t>been</w:t>
      </w:r>
      <w:r w:rsidR="00A50086" w:rsidRPr="00A50086">
        <w:t xml:space="preserve"> </w:t>
      </w:r>
      <w:r w:rsidR="00F91196">
        <w:t xml:space="preserve">largely replaced by HFC‑134a and R‑404A, with growing use of alternatives such as R‑290, R‑454C, R‑455A, R‑448A, R‑449A, and </w:t>
      </w:r>
      <w:r w:rsidR="00774318">
        <w:t>carbon dioxide (</w:t>
      </w:r>
      <w:r w:rsidR="00F91196">
        <w:t>CO₂</w:t>
      </w:r>
      <w:r w:rsidR="00774318">
        <w:t>/</w:t>
      </w:r>
      <w:r w:rsidR="00F91196">
        <w:t>R‑744).</w:t>
      </w:r>
    </w:p>
    <w:p w14:paraId="27A01E99" w14:textId="6340BD61" w:rsidR="00440F4F" w:rsidRPr="00A72FB1" w:rsidRDefault="00440F4F" w:rsidP="00170825">
      <w:pPr>
        <w:pStyle w:val="Heading1"/>
        <w:keepNext/>
        <w:numPr>
          <w:ilvl w:val="0"/>
          <w:numId w:val="0"/>
        </w:numPr>
        <w:shd w:val="clear" w:color="auto" w:fill="FFFFFF" w:themeFill="background1"/>
        <w:rPr>
          <w:i/>
          <w:iCs/>
          <w:u w:val="single"/>
        </w:rPr>
      </w:pPr>
      <w:r w:rsidRPr="00A72FB1">
        <w:rPr>
          <w:i/>
          <w:iCs/>
          <w:u w:val="single"/>
        </w:rPr>
        <w:t xml:space="preserve">Industrial </w:t>
      </w:r>
      <w:r w:rsidR="00A72FB1" w:rsidRPr="00A72FB1">
        <w:rPr>
          <w:i/>
          <w:iCs/>
          <w:u w:val="single"/>
        </w:rPr>
        <w:t>r</w:t>
      </w:r>
      <w:r w:rsidRPr="00A72FB1">
        <w:rPr>
          <w:i/>
          <w:iCs/>
          <w:u w:val="single"/>
        </w:rPr>
        <w:t>efrigeration</w:t>
      </w:r>
      <w:r w:rsidR="00A72FB1" w:rsidRPr="00A72FB1">
        <w:rPr>
          <w:i/>
          <w:iCs/>
          <w:u w:val="single"/>
        </w:rPr>
        <w:t xml:space="preserve"> manufacturing</w:t>
      </w:r>
    </w:p>
    <w:p w14:paraId="049504E3" w14:textId="476DDEA2" w:rsidR="005420F9" w:rsidRDefault="00B37974">
      <w:pPr>
        <w:pStyle w:val="Heading1"/>
      </w:pPr>
      <w:r>
        <w:t>The</w:t>
      </w:r>
      <w:r w:rsidR="005420F9">
        <w:t xml:space="preserve"> industrial refrigeration sector supports a wide range of industries through complex, high</w:t>
      </w:r>
      <w:r w:rsidR="0076087E">
        <w:noBreakHyphen/>
      </w:r>
      <w:r w:rsidR="005420F9">
        <w:t>capacity systems used for storage and large-scale processing. It partially overlaps with commercial refrigeration and requires specialized design, installation, and maintenance. The sector comprises over 268,000</w:t>
      </w:r>
      <w:r w:rsidR="007827D3">
        <w:t> </w:t>
      </w:r>
      <w:r w:rsidR="004877DC">
        <w:t>installations</w:t>
      </w:r>
      <w:r w:rsidR="005420F9">
        <w:t xml:space="preserve"> requiring refrigeration and extensive infrastructure.</w:t>
      </w:r>
      <w:r w:rsidR="005420F9">
        <w:rPr>
          <w:rStyle w:val="FootnoteReference"/>
        </w:rPr>
        <w:footnoteReference w:id="5"/>
      </w:r>
      <w:r w:rsidR="00773F9F">
        <w:t xml:space="preserve"> </w:t>
      </w:r>
      <w:r w:rsidR="005420F9">
        <w:t>Equipment is predominantly medium- to large-scale, with high refrigerant charges</w:t>
      </w:r>
      <w:r w:rsidR="00A71495">
        <w:t xml:space="preserve">, </w:t>
      </w:r>
      <w:r w:rsidR="008B012F">
        <w:t>especially</w:t>
      </w:r>
      <w:r w:rsidR="005420F9">
        <w:t xml:space="preserve"> </w:t>
      </w:r>
      <w:r w:rsidR="00AA6C68">
        <w:t xml:space="preserve">of </w:t>
      </w:r>
      <w:r w:rsidR="005420F9">
        <w:t>ammonia</w:t>
      </w:r>
      <w:r w:rsidR="00DE70F0">
        <w:t xml:space="preserve"> (NH</w:t>
      </w:r>
      <w:r w:rsidR="00DE70F0" w:rsidRPr="00DE70F0">
        <w:rPr>
          <w:vertAlign w:val="subscript"/>
        </w:rPr>
        <w:t>3</w:t>
      </w:r>
      <w:r w:rsidR="00DE70F0">
        <w:t>)</w:t>
      </w:r>
      <w:r w:rsidR="00A71495">
        <w:t>, a</w:t>
      </w:r>
      <w:r w:rsidR="005420F9">
        <w:t>nd includes monobloc</w:t>
      </w:r>
      <w:r w:rsidR="00ED1308">
        <w:t>k</w:t>
      </w:r>
      <w:r w:rsidR="005420F9">
        <w:t xml:space="preserve"> (plug-in) units, chillers, condensing units, refrigeration racks (flooded, direct, and indirect expansion), water/NH₃ absorption systems, centralized NH₃ plants, and packaged units. In recent years, the use of HFCs and newer alternatives, including HFO blends, CO₂, and hydrocarbons</w:t>
      </w:r>
      <w:r w:rsidR="008B012F">
        <w:t xml:space="preserve"> (HCs)</w:t>
      </w:r>
      <w:r w:rsidR="005420F9">
        <w:t>, has increased.</w:t>
      </w:r>
    </w:p>
    <w:p w14:paraId="15E9188B" w14:textId="184BFFE6" w:rsidR="006C648E" w:rsidRPr="00B3375F" w:rsidRDefault="00035AFA" w:rsidP="00035AFA">
      <w:pPr>
        <w:spacing w:after="240"/>
        <w:rPr>
          <w:i/>
          <w:iCs/>
          <w:u w:val="single"/>
          <w:lang w:val="en-US"/>
        </w:rPr>
      </w:pPr>
      <w:r w:rsidRPr="00B3375F">
        <w:rPr>
          <w:i/>
          <w:iCs/>
          <w:u w:val="single"/>
          <w:lang w:val="en-US"/>
        </w:rPr>
        <w:t>Transport refrigeration</w:t>
      </w:r>
    </w:p>
    <w:p w14:paraId="6AEFA1A9" w14:textId="2010FCAE" w:rsidR="00526797" w:rsidRDefault="006D5080">
      <w:pPr>
        <w:pStyle w:val="Heading1"/>
      </w:pPr>
      <w:r>
        <w:t>Brazil’s</w:t>
      </w:r>
      <w:r w:rsidR="007B7EC9">
        <w:t xml:space="preserve"> fleet of refrigerated cargo transport vehicles </w:t>
      </w:r>
      <w:r w:rsidR="00087E5A">
        <w:t>is</w:t>
      </w:r>
      <w:r w:rsidR="007B7EC9">
        <w:t xml:space="preserve"> estimated </w:t>
      </w:r>
      <w:r>
        <w:t xml:space="preserve">at </w:t>
      </w:r>
      <w:r w:rsidR="007B7EC9">
        <w:t>431,000</w:t>
      </w:r>
      <w:r w:rsidR="00281AC4">
        <w:t> </w:t>
      </w:r>
      <w:r w:rsidR="007B7EC9">
        <w:t>units</w:t>
      </w:r>
      <w:r w:rsidR="007C5447">
        <w:t>, including car</w:t>
      </w:r>
      <w:r w:rsidR="007B7EC9">
        <w:t>s and light commercial vehicles</w:t>
      </w:r>
      <w:r w:rsidR="00DD784C">
        <w:t>,</w:t>
      </w:r>
      <w:r w:rsidR="00F2682B">
        <w:t xml:space="preserve"> u</w:t>
      </w:r>
      <w:r w:rsidR="007B7EC9">
        <w:t xml:space="preserve">rban </w:t>
      </w:r>
      <w:r w:rsidR="00F2682B">
        <w:t>c</w:t>
      </w:r>
      <w:r w:rsidR="007B7EC9">
        <w:t xml:space="preserve">argo </w:t>
      </w:r>
      <w:r w:rsidR="006811A9">
        <w:t>v</w:t>
      </w:r>
      <w:r w:rsidR="007B7EC9">
        <w:t>ehicle</w:t>
      </w:r>
      <w:r w:rsidR="006811A9">
        <w:t>s</w:t>
      </w:r>
      <w:r w:rsidR="00DD784C">
        <w:t xml:space="preserve">, </w:t>
      </w:r>
      <w:r w:rsidR="001916D5">
        <w:t>m</w:t>
      </w:r>
      <w:r w:rsidR="007B7EC9">
        <w:t>edium-</w:t>
      </w:r>
      <w:r w:rsidR="00737428">
        <w:t xml:space="preserve"> and </w:t>
      </w:r>
      <w:r w:rsidR="001916D5">
        <w:t>h</w:t>
      </w:r>
      <w:r w:rsidR="007B7EC9">
        <w:t xml:space="preserve">eavy-duty </w:t>
      </w:r>
      <w:r w:rsidR="001916D5">
        <w:t>t</w:t>
      </w:r>
      <w:r w:rsidR="007B7EC9">
        <w:t>ruck</w:t>
      </w:r>
      <w:r w:rsidR="001916D5">
        <w:t>s</w:t>
      </w:r>
      <w:r w:rsidR="00DD784C">
        <w:t xml:space="preserve"> and </w:t>
      </w:r>
      <w:r w:rsidR="00737428">
        <w:t>s</w:t>
      </w:r>
      <w:r w:rsidR="007B7EC9">
        <w:t>emi-trailer</w:t>
      </w:r>
      <w:r w:rsidR="00737428">
        <w:t>s</w:t>
      </w:r>
      <w:r w:rsidR="007B7EC9">
        <w:t>.</w:t>
      </w:r>
      <w:r w:rsidR="00DD784C">
        <w:t xml:space="preserve"> </w:t>
      </w:r>
      <w:r w:rsidR="007B7EC9">
        <w:t xml:space="preserve">The </w:t>
      </w:r>
      <w:r w:rsidR="009E027B">
        <w:t>main</w:t>
      </w:r>
      <w:r w:rsidR="007B7EC9">
        <w:t xml:space="preserve"> refrigerants</w:t>
      </w:r>
      <w:r w:rsidR="009E027B">
        <w:t xml:space="preserve"> used</w:t>
      </w:r>
      <w:r w:rsidR="007B7EC9">
        <w:t xml:space="preserve"> are R‑404A</w:t>
      </w:r>
      <w:r w:rsidR="003D304D">
        <w:t xml:space="preserve"> for </w:t>
      </w:r>
      <w:r w:rsidR="007B7EC9">
        <w:t>frozen products</w:t>
      </w:r>
      <w:r w:rsidR="003D304D">
        <w:t>,</w:t>
      </w:r>
      <w:r w:rsidR="007B7EC9">
        <w:t xml:space="preserve"> HFC‑134</w:t>
      </w:r>
      <w:r w:rsidR="003D304D">
        <w:t xml:space="preserve">a </w:t>
      </w:r>
      <w:r w:rsidR="007B7EC9">
        <w:t>for chilled products</w:t>
      </w:r>
      <w:r w:rsidR="003D304D">
        <w:t>, and</w:t>
      </w:r>
      <w:r w:rsidR="007B7EC9">
        <w:t xml:space="preserve"> R‑507A occasionall</w:t>
      </w:r>
      <w:r w:rsidR="003D304D">
        <w:t>y</w:t>
      </w:r>
      <w:r w:rsidR="003D304D" w:rsidRPr="003D304D">
        <w:t xml:space="preserve"> </w:t>
      </w:r>
      <w:r w:rsidR="003D54DA">
        <w:t>used</w:t>
      </w:r>
      <w:r w:rsidR="003D304D" w:rsidRPr="003D304D">
        <w:t xml:space="preserve"> </w:t>
      </w:r>
      <w:r w:rsidR="007B7EC9">
        <w:t>in new equipment</w:t>
      </w:r>
      <w:r w:rsidR="00B85E29">
        <w:t xml:space="preserve"> as an alternative</w:t>
      </w:r>
      <w:r w:rsidR="007B7EC9">
        <w:t>.</w:t>
      </w:r>
      <w:r w:rsidR="00526797" w:rsidRPr="00526797">
        <w:t xml:space="preserve"> </w:t>
      </w:r>
      <w:r w:rsidR="00526797">
        <w:t xml:space="preserve">Since 2021, some imported equipment has used R‑452A as a substitute for R‑404A, although its </w:t>
      </w:r>
      <w:r w:rsidR="00037BB6">
        <w:t>price</w:t>
      </w:r>
      <w:r w:rsidR="00526797">
        <w:t xml:space="preserve"> can be up to three times higher. Both international and domestic manufacturers continue to rely on HFC‑134a and R‑404A. In maritime refrigeration, HFC‑134a remains dominant, while R‑513A and HFO‑1234yf are used to a lesser extent in newer containers.</w:t>
      </w:r>
      <w:r w:rsidR="009D1F3E">
        <w:t xml:space="preserve"> </w:t>
      </w:r>
      <w:r w:rsidR="00526797">
        <w:t>Estimated HFC consumption in 2024 was 188.7</w:t>
      </w:r>
      <w:r w:rsidR="00FF71B3">
        <w:t> </w:t>
      </w:r>
      <w:r w:rsidR="00526797">
        <w:t>mt (56.6</w:t>
      </w:r>
      <w:r w:rsidR="00FF71B3">
        <w:t> </w:t>
      </w:r>
      <w:r w:rsidR="00526797">
        <w:t>mt of HFC‑134a and 132.1</w:t>
      </w:r>
      <w:r w:rsidR="00FF71B3">
        <w:t> </w:t>
      </w:r>
      <w:r w:rsidR="00526797">
        <w:t xml:space="preserve">mt of R‑404A), </w:t>
      </w:r>
      <w:r w:rsidR="003468A1">
        <w:t xml:space="preserve">with </w:t>
      </w:r>
      <w:r w:rsidR="00526797">
        <w:t xml:space="preserve">an installed base </w:t>
      </w:r>
      <w:r w:rsidR="003468A1">
        <w:t>estimated at</w:t>
      </w:r>
      <w:r w:rsidR="00526797">
        <w:t xml:space="preserve"> 1,397</w:t>
      </w:r>
      <w:r w:rsidR="00FF71B3">
        <w:t> </w:t>
      </w:r>
      <w:r w:rsidR="00526797">
        <w:t>mt.</w:t>
      </w:r>
    </w:p>
    <w:p w14:paraId="25F228E3" w14:textId="444C02B0" w:rsidR="007B7EC9" w:rsidRPr="0014425E" w:rsidRDefault="00FE2C29">
      <w:pPr>
        <w:pStyle w:val="Heading1"/>
        <w:numPr>
          <w:ilvl w:val="0"/>
          <w:numId w:val="0"/>
        </w:numPr>
        <w:rPr>
          <w:i/>
          <w:iCs/>
          <w:u w:val="single"/>
        </w:rPr>
      </w:pPr>
      <w:r w:rsidRPr="0014425E">
        <w:rPr>
          <w:i/>
          <w:iCs/>
          <w:u w:val="single"/>
        </w:rPr>
        <w:t>Room air-conditioning</w:t>
      </w:r>
    </w:p>
    <w:p w14:paraId="2B2882DE" w14:textId="4CD299E3" w:rsidR="009E125D" w:rsidRDefault="00FF71B3" w:rsidP="007D3A7A">
      <w:pPr>
        <w:pStyle w:val="Heading1"/>
      </w:pPr>
      <w:r>
        <w:t>R</w:t>
      </w:r>
      <w:r w:rsidR="008220A4">
        <w:t xml:space="preserve">oom AC is </w:t>
      </w:r>
      <w:r>
        <w:t>Brazil’s</w:t>
      </w:r>
      <w:r w:rsidR="008220A4">
        <w:t xml:space="preserve"> largest </w:t>
      </w:r>
      <w:r w:rsidR="00614563">
        <w:t>manufacturing s</w:t>
      </w:r>
      <w:r w:rsidR="008220A4">
        <w:t>ector</w:t>
      </w:r>
      <w:r w:rsidR="00FB4178">
        <w:t xml:space="preserve"> consuming HFCs</w:t>
      </w:r>
      <w:r w:rsidR="008220A4">
        <w:t xml:space="preserve">, </w:t>
      </w:r>
      <w:r w:rsidR="00FB4178">
        <w:t xml:space="preserve">accounting for </w:t>
      </w:r>
      <w:r w:rsidR="005F7564">
        <w:t>15</w:t>
      </w:r>
      <w:r w:rsidR="007827D3">
        <w:t> </w:t>
      </w:r>
      <w:r w:rsidR="005F7564">
        <w:t>per</w:t>
      </w:r>
      <w:r w:rsidR="007827D3">
        <w:t> </w:t>
      </w:r>
      <w:r w:rsidR="005F7564">
        <w:t>cent of total consumption</w:t>
      </w:r>
      <w:r w:rsidR="00AA0A1A">
        <w:t xml:space="preserve"> </w:t>
      </w:r>
      <w:r w:rsidR="005F7564">
        <w:t xml:space="preserve">in </w:t>
      </w:r>
      <w:r w:rsidR="007827D3">
        <w:t xml:space="preserve">both </w:t>
      </w:r>
      <w:r w:rsidR="005F7564">
        <w:t>m</w:t>
      </w:r>
      <w:r w:rsidR="007827D3">
        <w:t>etric</w:t>
      </w:r>
      <w:r w:rsidR="005F7564">
        <w:t xml:space="preserve"> and CO</w:t>
      </w:r>
      <w:r w:rsidR="005F7564" w:rsidRPr="007827D3">
        <w:rPr>
          <w:vertAlign w:val="subscript"/>
        </w:rPr>
        <w:t>2</w:t>
      </w:r>
      <w:r w:rsidR="007827D3">
        <w:t>-</w:t>
      </w:r>
      <w:r w:rsidR="005F7564">
        <w:t>eq tonnes</w:t>
      </w:r>
      <w:r>
        <w:t xml:space="preserve">. </w:t>
      </w:r>
      <w:r w:rsidR="001E1B0B">
        <w:t>S</w:t>
      </w:r>
      <w:r w:rsidR="009E125D" w:rsidRPr="009E125D">
        <w:t>plit</w:t>
      </w:r>
      <w:r w:rsidR="007D3A7A" w:rsidRPr="00F24C28">
        <w:t xml:space="preserve"> </w:t>
      </w:r>
      <w:r w:rsidR="0013207C">
        <w:t xml:space="preserve">AC </w:t>
      </w:r>
      <w:r w:rsidR="009E125D" w:rsidRPr="009E125D">
        <w:t>systems dominate the market, with around 6</w:t>
      </w:r>
      <w:r w:rsidR="00BC697D">
        <w:t> </w:t>
      </w:r>
      <w:r w:rsidR="009E125D" w:rsidRPr="009E125D">
        <w:t>million units manufactured locally in</w:t>
      </w:r>
      <w:r w:rsidR="00BC697D">
        <w:t xml:space="preserve"> </w:t>
      </w:r>
      <w:r w:rsidR="009E125D" w:rsidRPr="009E125D">
        <w:t xml:space="preserve">2024, </w:t>
      </w:r>
      <w:r w:rsidR="008366BF">
        <w:t>including</w:t>
      </w:r>
      <w:r w:rsidR="009E125D" w:rsidRPr="009E125D">
        <w:t xml:space="preserve"> wall-mounted, floor-ceiling, cassette</w:t>
      </w:r>
      <w:r w:rsidR="002C6492">
        <w:t>-</w:t>
      </w:r>
      <w:r w:rsidR="00BC697D">
        <w:t>type</w:t>
      </w:r>
      <w:r w:rsidR="009E125D" w:rsidRPr="009E125D">
        <w:t xml:space="preserve"> and ducted units</w:t>
      </w:r>
      <w:r w:rsidR="00117ACB">
        <w:t xml:space="preserve"> </w:t>
      </w:r>
      <w:r w:rsidR="00117ACB" w:rsidRPr="009E125D">
        <w:t>used across residential and commercial settings</w:t>
      </w:r>
      <w:r w:rsidR="008366BF">
        <w:t>.</w:t>
      </w:r>
      <w:r w:rsidR="009E125D" w:rsidRPr="009E125D">
        <w:t xml:space="preserve"> </w:t>
      </w:r>
      <w:r w:rsidR="008366BF">
        <w:t xml:space="preserve">With </w:t>
      </w:r>
      <w:r w:rsidR="008366BF" w:rsidRPr="009E125D">
        <w:t>capaci</w:t>
      </w:r>
      <w:r w:rsidR="008366BF">
        <w:t>ty ranging</w:t>
      </w:r>
      <w:r w:rsidR="008366BF" w:rsidRPr="009E125D">
        <w:t xml:space="preserve"> from 9,000 to 70,000</w:t>
      </w:r>
      <w:r w:rsidR="008366BF">
        <w:t> </w:t>
      </w:r>
      <w:r w:rsidR="008366BF" w:rsidRPr="009E125D">
        <w:t>BTU/h</w:t>
      </w:r>
      <w:r w:rsidR="008366BF">
        <w:t>, they</w:t>
      </w:r>
      <w:r w:rsidR="009E125D" w:rsidRPr="009E125D">
        <w:t xml:space="preserve"> primarily use rotary hermetic compressors, with inverter technology now prevailing. Window units</w:t>
      </w:r>
      <w:r w:rsidR="007E504D">
        <w:t>, with a</w:t>
      </w:r>
      <w:r w:rsidR="009E125D" w:rsidRPr="009E125D">
        <w:t xml:space="preserve"> recorded production of 420,000 units and imports of 325,000 units in 2024, mainly us</w:t>
      </w:r>
      <w:r w:rsidR="007E504D">
        <w:t>e</w:t>
      </w:r>
      <w:r w:rsidR="009E125D" w:rsidRPr="009E125D">
        <w:t xml:space="preserve"> R‑410A, although HFC‑32 imports are increasing. Portable units are fully imported, with 109,764</w:t>
      </w:r>
      <w:r w:rsidR="00ED1308">
        <w:t> </w:t>
      </w:r>
      <w:r w:rsidR="009E125D" w:rsidRPr="009E125D">
        <w:t>units registered in 2024, typically ranging from 10,000 to 14,000 BTU/h and using HFC‑32 or R‑410A.</w:t>
      </w:r>
    </w:p>
    <w:p w14:paraId="2B81205D" w14:textId="609B4F8C" w:rsidR="00BA2202" w:rsidRDefault="00BA2202" w:rsidP="00AB1905">
      <w:pPr>
        <w:pStyle w:val="Heading1"/>
      </w:pPr>
      <w:r w:rsidRPr="00BA2202">
        <w:t xml:space="preserve">Room AC equipment falls under the </w:t>
      </w:r>
      <w:r w:rsidR="00634742" w:rsidRPr="00634742">
        <w:t>Brazilian Labelling Programme</w:t>
      </w:r>
      <w:r w:rsidRPr="00BA2202">
        <w:t>, with mandatory energy</w:t>
      </w:r>
      <w:r w:rsidR="00634742">
        <w:noBreakHyphen/>
      </w:r>
      <w:r w:rsidRPr="00BA2202">
        <w:t>efficiency label</w:t>
      </w:r>
      <w:r w:rsidR="007E4D7B">
        <w:t>l</w:t>
      </w:r>
      <w:r w:rsidRPr="00BA2202">
        <w:t>ing in place since</w:t>
      </w:r>
      <w:r w:rsidR="007E4D7B">
        <w:t> </w:t>
      </w:r>
      <w:r w:rsidRPr="00BA2202">
        <w:t xml:space="preserve">2006. </w:t>
      </w:r>
      <w:r w:rsidR="00B97184">
        <w:t xml:space="preserve">There are at least </w:t>
      </w:r>
      <w:r w:rsidR="003938CA">
        <w:t>four</w:t>
      </w:r>
      <w:r w:rsidR="00B97184">
        <w:t xml:space="preserve"> </w:t>
      </w:r>
      <w:r w:rsidR="001E0EE0">
        <w:t xml:space="preserve">enterprises </w:t>
      </w:r>
      <w:r w:rsidR="00B97184">
        <w:t>manufactur</w:t>
      </w:r>
      <w:r w:rsidR="001E0EE0">
        <w:t>ing</w:t>
      </w:r>
      <w:r w:rsidR="00B97184">
        <w:t xml:space="preserve"> window AC units, </w:t>
      </w:r>
      <w:r w:rsidR="003938CA">
        <w:t>six</w:t>
      </w:r>
      <w:r w:rsidR="00B97184">
        <w:t xml:space="preserve"> </w:t>
      </w:r>
      <w:r w:rsidR="001E0EE0">
        <w:t xml:space="preserve">manufacturing portable AC units and </w:t>
      </w:r>
      <w:r w:rsidR="003938CA">
        <w:t>18</w:t>
      </w:r>
      <w:r w:rsidR="001E0EE0">
        <w:t xml:space="preserve"> manufacturing split and multi-split AC units</w:t>
      </w:r>
      <w:r w:rsidR="007E4D7B" w:rsidRPr="00493AEE">
        <w:t>.</w:t>
      </w:r>
      <w:r w:rsidRPr="00493AEE">
        <w:t xml:space="preserve"> Between 2023 and 202</w:t>
      </w:r>
      <w:r w:rsidR="00D542B3" w:rsidRPr="00493AEE">
        <w:t>6</w:t>
      </w:r>
      <w:r w:rsidRPr="00493AEE">
        <w:t xml:space="preserve">, </w:t>
      </w:r>
      <w:r w:rsidR="00671765">
        <w:t>manufacturing enterprises in this</w:t>
      </w:r>
      <w:r w:rsidR="00497BC3" w:rsidRPr="00493AEE">
        <w:t xml:space="preserve"> </w:t>
      </w:r>
      <w:r w:rsidRPr="00493AEE">
        <w:t>sector</w:t>
      </w:r>
      <w:r w:rsidR="00671765">
        <w:t>,</w:t>
      </w:r>
      <w:r w:rsidR="00497BC3" w:rsidRPr="00493AEE">
        <w:t xml:space="preserve"> including</w:t>
      </w:r>
      <w:r w:rsidR="008E49B5">
        <w:t xml:space="preserve"> an estimated </w:t>
      </w:r>
      <w:r w:rsidR="00497BC3" w:rsidRPr="00493AEE">
        <w:t>seven eligible</w:t>
      </w:r>
      <w:r w:rsidR="00671765">
        <w:t xml:space="preserve"> ones,</w:t>
      </w:r>
      <w:r w:rsidR="00497BC3" w:rsidRPr="00493AEE">
        <w:t xml:space="preserve"> </w:t>
      </w:r>
      <w:r w:rsidR="00493AEE" w:rsidRPr="00493AEE">
        <w:t>undertook</w:t>
      </w:r>
      <w:r w:rsidRPr="00493AEE">
        <w:t xml:space="preserve"> a transition from R‑410A to HFC‑32, </w:t>
      </w:r>
      <w:r w:rsidR="00B32E4E">
        <w:t xml:space="preserve">which is now </w:t>
      </w:r>
      <w:r w:rsidRPr="00493AEE">
        <w:t xml:space="preserve">expected to </w:t>
      </w:r>
      <w:r w:rsidR="00D542B3" w:rsidRPr="00493AEE">
        <w:t>become the dominant refrigerant in new equipment</w:t>
      </w:r>
      <w:r w:rsidRPr="00493AEE">
        <w:t>. R‑410A will remain in use where charge limitations preven</w:t>
      </w:r>
      <w:r w:rsidRPr="00BA2202">
        <w:t>t conversion</w:t>
      </w:r>
      <w:r w:rsidR="00B31490">
        <w:t xml:space="preserve"> (around 15</w:t>
      </w:r>
      <w:r w:rsidR="00634742">
        <w:t> </w:t>
      </w:r>
      <w:r w:rsidR="00B31490">
        <w:t>per</w:t>
      </w:r>
      <w:r w:rsidR="00634742">
        <w:t> </w:t>
      </w:r>
      <w:r w:rsidR="00B31490">
        <w:t xml:space="preserve">cent of AC units in 2025) </w:t>
      </w:r>
      <w:r w:rsidRPr="00BA2202">
        <w:t>and will continue to be important for servicing existing systems.</w:t>
      </w:r>
    </w:p>
    <w:p w14:paraId="0D5219D1" w14:textId="77777777" w:rsidR="000C6984" w:rsidRPr="0011181F" w:rsidRDefault="000C6984" w:rsidP="000C6984">
      <w:pPr>
        <w:spacing w:after="240"/>
        <w:rPr>
          <w:i/>
          <w:iCs/>
          <w:u w:val="single"/>
          <w:lang w:val="en-US"/>
        </w:rPr>
      </w:pPr>
      <w:r w:rsidRPr="0011181F">
        <w:rPr>
          <w:i/>
          <w:iCs/>
          <w:u w:val="single"/>
          <w:lang w:val="en-US"/>
        </w:rPr>
        <w:t xml:space="preserve">Mobile </w:t>
      </w:r>
      <w:proofErr w:type="gramStart"/>
      <w:r w:rsidRPr="0011181F">
        <w:rPr>
          <w:i/>
          <w:iCs/>
          <w:u w:val="single"/>
          <w:lang w:val="en-US"/>
        </w:rPr>
        <w:t>air-conditioning</w:t>
      </w:r>
      <w:proofErr w:type="gramEnd"/>
    </w:p>
    <w:p w14:paraId="21B52498" w14:textId="128C28F8" w:rsidR="000C6984" w:rsidRPr="00186022" w:rsidRDefault="000C6984" w:rsidP="000C6984">
      <w:pPr>
        <w:pStyle w:val="Heading1"/>
        <w:rPr>
          <w:lang w:val="en-US"/>
        </w:rPr>
      </w:pPr>
      <w:r>
        <w:rPr>
          <w:lang w:val="en-US"/>
        </w:rPr>
        <w:t>The</w:t>
      </w:r>
      <w:r w:rsidR="008E6F8B">
        <w:rPr>
          <w:lang w:val="en-US"/>
        </w:rPr>
        <w:t>re are</w:t>
      </w:r>
      <w:r>
        <w:rPr>
          <w:lang w:val="en-US"/>
        </w:rPr>
        <w:t xml:space="preserve"> </w:t>
      </w:r>
      <w:r w:rsidR="00B62AB9">
        <w:rPr>
          <w:lang w:val="en-US"/>
        </w:rPr>
        <w:t xml:space="preserve">26 </w:t>
      </w:r>
      <w:r w:rsidR="00C340AF">
        <w:rPr>
          <w:lang w:val="en-US"/>
        </w:rPr>
        <w:t xml:space="preserve">manufacturers </w:t>
      </w:r>
      <w:r w:rsidR="00A326E5">
        <w:rPr>
          <w:lang w:val="en-US"/>
        </w:rPr>
        <w:t xml:space="preserve">with </w:t>
      </w:r>
      <w:r w:rsidR="00A326E5" w:rsidRPr="00C340AF">
        <w:rPr>
          <w:lang w:val="en-US"/>
        </w:rPr>
        <w:t>52 factories</w:t>
      </w:r>
      <w:r w:rsidR="00A326E5">
        <w:rPr>
          <w:lang w:val="en-US"/>
        </w:rPr>
        <w:t xml:space="preserve"> </w:t>
      </w:r>
      <w:r w:rsidR="00FB6629">
        <w:rPr>
          <w:lang w:val="en-US"/>
        </w:rPr>
        <w:t>producing</w:t>
      </w:r>
      <w:r w:rsidR="00C340AF" w:rsidRPr="00C340AF">
        <w:rPr>
          <w:lang w:val="en-US"/>
        </w:rPr>
        <w:t xml:space="preserve"> passenger vehicles, cargo vehicles, </w:t>
      </w:r>
      <w:r w:rsidR="00FB6629">
        <w:rPr>
          <w:lang w:val="en-US"/>
        </w:rPr>
        <w:t xml:space="preserve">and </w:t>
      </w:r>
      <w:r w:rsidR="00C340AF" w:rsidRPr="00C340AF">
        <w:rPr>
          <w:lang w:val="en-US"/>
        </w:rPr>
        <w:t xml:space="preserve">agricultural and road machinery in </w:t>
      </w:r>
      <w:r w:rsidR="008E6F8B">
        <w:rPr>
          <w:lang w:val="en-US"/>
        </w:rPr>
        <w:t xml:space="preserve">the country, most </w:t>
      </w:r>
      <w:r w:rsidR="002C4E9E">
        <w:rPr>
          <w:lang w:val="en-US"/>
        </w:rPr>
        <w:t xml:space="preserve">of them </w:t>
      </w:r>
      <w:r w:rsidR="00680EAD" w:rsidRPr="00680EAD">
        <w:rPr>
          <w:lang w:val="en-US"/>
        </w:rPr>
        <w:t xml:space="preserve">multinationals with international or mixed (national and international) capital. </w:t>
      </w:r>
      <w:r w:rsidR="00FD7D79">
        <w:rPr>
          <w:lang w:val="en-US"/>
        </w:rPr>
        <w:t>In a</w:t>
      </w:r>
      <w:r w:rsidR="00680EAD" w:rsidRPr="00680EAD">
        <w:rPr>
          <w:lang w:val="en-US"/>
        </w:rPr>
        <w:t xml:space="preserve">ddition, three </w:t>
      </w:r>
      <w:r w:rsidR="0064584E">
        <w:rPr>
          <w:lang w:val="en-US"/>
        </w:rPr>
        <w:t>local enter</w:t>
      </w:r>
      <w:r w:rsidR="002162B6">
        <w:rPr>
          <w:lang w:val="en-US"/>
        </w:rPr>
        <w:t>p</w:t>
      </w:r>
      <w:r w:rsidR="0064584E">
        <w:rPr>
          <w:lang w:val="en-US"/>
        </w:rPr>
        <w:t xml:space="preserve">rises </w:t>
      </w:r>
      <w:r w:rsidR="002162B6">
        <w:rPr>
          <w:lang w:val="en-US"/>
        </w:rPr>
        <w:t>m</w:t>
      </w:r>
      <w:r w:rsidR="00680EAD" w:rsidRPr="00680EAD">
        <w:rPr>
          <w:lang w:val="en-US"/>
        </w:rPr>
        <w:t>anufactur</w:t>
      </w:r>
      <w:r w:rsidR="002162B6">
        <w:rPr>
          <w:lang w:val="en-US"/>
        </w:rPr>
        <w:t>e</w:t>
      </w:r>
      <w:r w:rsidR="00680EAD" w:rsidRPr="00680EAD">
        <w:rPr>
          <w:lang w:val="en-US"/>
        </w:rPr>
        <w:t xml:space="preserve"> </w:t>
      </w:r>
      <w:r w:rsidR="002162B6">
        <w:rPr>
          <w:lang w:val="en-US"/>
        </w:rPr>
        <w:t>MAC systems</w:t>
      </w:r>
      <w:r w:rsidR="00680EAD" w:rsidRPr="00680EAD">
        <w:rPr>
          <w:lang w:val="en-US"/>
        </w:rPr>
        <w:t>.</w:t>
      </w:r>
      <w:r w:rsidR="002162B6">
        <w:rPr>
          <w:lang w:val="en-US"/>
        </w:rPr>
        <w:t xml:space="preserve"> </w:t>
      </w:r>
      <w:r>
        <w:rPr>
          <w:lang w:val="en-US"/>
        </w:rPr>
        <w:t>HFC</w:t>
      </w:r>
      <w:r w:rsidR="000C35F2">
        <w:rPr>
          <w:lang w:val="en-US"/>
        </w:rPr>
        <w:noBreakHyphen/>
      </w:r>
      <w:r>
        <w:rPr>
          <w:lang w:val="en-US"/>
        </w:rPr>
        <w:t>134a is the main</w:t>
      </w:r>
      <w:r w:rsidRPr="00186022">
        <w:rPr>
          <w:lang w:val="en-US"/>
        </w:rPr>
        <w:t xml:space="preserve"> refrigerant used in MAC manufacturing in Brazil, with negligible use of HFO‑1234yf</w:t>
      </w:r>
      <w:r w:rsidR="00C32581">
        <w:rPr>
          <w:lang w:val="en-US"/>
        </w:rPr>
        <w:t xml:space="preserve"> also recorded</w:t>
      </w:r>
      <w:r w:rsidRPr="00186022">
        <w:rPr>
          <w:lang w:val="en-US"/>
        </w:rPr>
        <w:t xml:space="preserve">. </w:t>
      </w:r>
      <w:r>
        <w:rPr>
          <w:lang w:val="en-US"/>
        </w:rPr>
        <w:t>In 2024, around 2.5</w:t>
      </w:r>
      <w:r w:rsidR="00ED1308">
        <w:rPr>
          <w:lang w:val="en-US"/>
        </w:rPr>
        <w:t> </w:t>
      </w:r>
      <w:r>
        <w:rPr>
          <w:lang w:val="en-US"/>
        </w:rPr>
        <w:t>million vehicles were locally manufactured, including 1.7</w:t>
      </w:r>
      <w:r w:rsidR="00AE4D6E">
        <w:rPr>
          <w:lang w:val="en-US"/>
        </w:rPr>
        <w:t> </w:t>
      </w:r>
      <w:r>
        <w:rPr>
          <w:lang w:val="en-US"/>
        </w:rPr>
        <w:t>million</w:t>
      </w:r>
      <w:r w:rsidR="00ED1308">
        <w:rPr>
          <w:lang w:val="en-US"/>
        </w:rPr>
        <w:t xml:space="preserve"> </w:t>
      </w:r>
      <w:r w:rsidR="00567A6D">
        <w:rPr>
          <w:lang w:val="en-US"/>
        </w:rPr>
        <w:t xml:space="preserve">passenger </w:t>
      </w:r>
      <w:r>
        <w:rPr>
          <w:lang w:val="en-US"/>
        </w:rPr>
        <w:t>vehicles, 570,000</w:t>
      </w:r>
      <w:r w:rsidR="00A66987">
        <w:rPr>
          <w:lang w:val="en-US"/>
        </w:rPr>
        <w:t> </w:t>
      </w:r>
      <w:r>
        <w:rPr>
          <w:lang w:val="en-US"/>
        </w:rPr>
        <w:t>light commercial vehicles, and more than 214,000 trucks, buses, tractors and other heavy vehicles.</w:t>
      </w:r>
      <w:r w:rsidRPr="00186022">
        <w:rPr>
          <w:lang w:val="en-US"/>
        </w:rPr>
        <w:t xml:space="preserve"> </w:t>
      </w:r>
      <w:r w:rsidR="00A66987">
        <w:rPr>
          <w:lang w:val="en-US"/>
        </w:rPr>
        <w:t>R</w:t>
      </w:r>
      <w:r w:rsidRPr="00186022">
        <w:rPr>
          <w:lang w:val="en-US"/>
        </w:rPr>
        <w:t>efrigerant demand for the manufacturing of MAC equipment during the production of vehicles and agricultural machinery in 2024 was estimated a</w:t>
      </w:r>
      <w:r>
        <w:rPr>
          <w:lang w:val="en-US"/>
        </w:rPr>
        <w:t xml:space="preserve">t </w:t>
      </w:r>
      <w:r w:rsidRPr="00186022">
        <w:rPr>
          <w:lang w:val="en-US"/>
        </w:rPr>
        <w:t>1,566</w:t>
      </w:r>
      <w:r>
        <w:rPr>
          <w:lang w:val="en-US"/>
        </w:rPr>
        <w:t> </w:t>
      </w:r>
      <w:r w:rsidRPr="00186022">
        <w:rPr>
          <w:lang w:val="en-US"/>
        </w:rPr>
        <w:t>mt of HFC‑134a</w:t>
      </w:r>
      <w:r>
        <w:rPr>
          <w:lang w:val="en-US"/>
        </w:rPr>
        <w:t>, out of which 80</w:t>
      </w:r>
      <w:r w:rsidR="00A66987">
        <w:rPr>
          <w:lang w:val="en-US"/>
        </w:rPr>
        <w:t> </w:t>
      </w:r>
      <w:r>
        <w:rPr>
          <w:lang w:val="en-US"/>
        </w:rPr>
        <w:t>per</w:t>
      </w:r>
      <w:r w:rsidR="00A66987">
        <w:rPr>
          <w:lang w:val="en-US"/>
        </w:rPr>
        <w:t> </w:t>
      </w:r>
      <w:r>
        <w:rPr>
          <w:lang w:val="en-US"/>
        </w:rPr>
        <w:t>cent (1,254</w:t>
      </w:r>
      <w:r w:rsidR="00A66987">
        <w:rPr>
          <w:lang w:val="en-US"/>
        </w:rPr>
        <w:t> </w:t>
      </w:r>
      <w:r>
        <w:rPr>
          <w:lang w:val="en-US"/>
        </w:rPr>
        <w:t xml:space="preserve">mt) </w:t>
      </w:r>
      <w:r w:rsidR="00A66987">
        <w:rPr>
          <w:lang w:val="en-US"/>
        </w:rPr>
        <w:t>wa</w:t>
      </w:r>
      <w:r>
        <w:rPr>
          <w:lang w:val="en-US"/>
        </w:rPr>
        <w:t>s for passenger and light commercial vehicles.</w:t>
      </w:r>
    </w:p>
    <w:p w14:paraId="63566704" w14:textId="444BB860" w:rsidR="00C35882" w:rsidRPr="0014425E" w:rsidRDefault="00C35882" w:rsidP="00C35882">
      <w:pPr>
        <w:spacing w:after="240"/>
        <w:rPr>
          <w:u w:val="single"/>
        </w:rPr>
      </w:pPr>
      <w:r w:rsidRPr="0014425E">
        <w:rPr>
          <w:i/>
          <w:iCs/>
          <w:u w:val="single"/>
        </w:rPr>
        <w:t>Commercial and industrial air-conditioning</w:t>
      </w:r>
      <w:r w:rsidR="000C6984">
        <w:rPr>
          <w:i/>
          <w:iCs/>
          <w:u w:val="single"/>
        </w:rPr>
        <w:t xml:space="preserve"> and heat pumps</w:t>
      </w:r>
    </w:p>
    <w:p w14:paraId="2BEB587E" w14:textId="5E1DE561" w:rsidR="00761A3D" w:rsidRPr="0016718A" w:rsidRDefault="00761A3D">
      <w:pPr>
        <w:pStyle w:val="Heading1"/>
        <w:rPr>
          <w:lang w:val="en-US"/>
        </w:rPr>
      </w:pPr>
      <w:r w:rsidRPr="0016718A">
        <w:rPr>
          <w:lang w:val="en-US"/>
        </w:rPr>
        <w:t>Commercial and industrial AC systems are mainly used in large, high-occupancy spaces such as offices, retail</w:t>
      </w:r>
      <w:r w:rsidR="007C0812">
        <w:rPr>
          <w:lang w:val="en-US"/>
        </w:rPr>
        <w:t xml:space="preserve"> outlets</w:t>
      </w:r>
      <w:r w:rsidRPr="0016718A">
        <w:rPr>
          <w:lang w:val="en-US"/>
        </w:rPr>
        <w:t>, restaurants, hotels, and shopping centres, as well as in technical applications like data centres. The</w:t>
      </w:r>
      <w:r w:rsidR="004E542A">
        <w:rPr>
          <w:lang w:val="en-US"/>
        </w:rPr>
        <w:t>y</w:t>
      </w:r>
      <w:r w:rsidRPr="0016718A">
        <w:rPr>
          <w:lang w:val="en-US"/>
        </w:rPr>
        <w:t xml:space="preserve"> include </w:t>
      </w:r>
      <w:r w:rsidR="009A0D50" w:rsidRPr="0016718A">
        <w:rPr>
          <w:lang w:val="en-US"/>
        </w:rPr>
        <w:t xml:space="preserve">variable refrigerant flow (VRF) </w:t>
      </w:r>
      <w:r w:rsidR="004E542A">
        <w:rPr>
          <w:lang w:val="en-US"/>
        </w:rPr>
        <w:t xml:space="preserve">systems </w:t>
      </w:r>
      <w:r w:rsidR="00897116" w:rsidRPr="0016718A">
        <w:rPr>
          <w:lang w:val="en-US"/>
        </w:rPr>
        <w:t>using R-410A</w:t>
      </w:r>
      <w:r w:rsidR="007D01E2">
        <w:rPr>
          <w:lang w:val="en-US"/>
        </w:rPr>
        <w:t xml:space="preserve"> as well as</w:t>
      </w:r>
      <w:r w:rsidR="00897116" w:rsidRPr="0016718A">
        <w:rPr>
          <w:lang w:val="en-US"/>
        </w:rPr>
        <w:t xml:space="preserve"> </w:t>
      </w:r>
      <w:r w:rsidRPr="0016718A">
        <w:rPr>
          <w:lang w:val="en-US"/>
        </w:rPr>
        <w:t xml:space="preserve">rooftop and packaged systems </w:t>
      </w:r>
      <w:r w:rsidR="00740EF6">
        <w:rPr>
          <w:lang w:val="en-US"/>
        </w:rPr>
        <w:t xml:space="preserve">with charges ranging from </w:t>
      </w:r>
      <w:r w:rsidR="008D7E6D" w:rsidRPr="0016718A">
        <w:rPr>
          <w:lang w:val="en-US"/>
        </w:rPr>
        <w:t>8</w:t>
      </w:r>
      <w:r w:rsidR="00372871">
        <w:rPr>
          <w:lang w:val="en-US"/>
        </w:rPr>
        <w:t xml:space="preserve"> </w:t>
      </w:r>
      <w:r w:rsidR="00740EF6">
        <w:rPr>
          <w:lang w:val="en-US"/>
        </w:rPr>
        <w:t>to</w:t>
      </w:r>
      <w:r w:rsidR="008D7E6D" w:rsidRPr="0016718A">
        <w:rPr>
          <w:lang w:val="en-US"/>
        </w:rPr>
        <w:t xml:space="preserve"> 162</w:t>
      </w:r>
      <w:r w:rsidR="00615A24">
        <w:rPr>
          <w:lang w:val="en-US"/>
        </w:rPr>
        <w:t xml:space="preserve"> </w:t>
      </w:r>
      <w:r w:rsidR="008D7E6D" w:rsidRPr="0016718A">
        <w:rPr>
          <w:lang w:val="en-US"/>
        </w:rPr>
        <w:t>tonnes of refrigeration (TR)</w:t>
      </w:r>
      <w:r w:rsidR="00480495" w:rsidRPr="0016718A">
        <w:rPr>
          <w:lang w:val="en-US"/>
        </w:rPr>
        <w:t xml:space="preserve"> supplied by seven manufacturers</w:t>
      </w:r>
      <w:r w:rsidR="002335A6">
        <w:rPr>
          <w:lang w:val="en-US"/>
        </w:rPr>
        <w:t>, also</w:t>
      </w:r>
      <w:r w:rsidR="00C01F06" w:rsidRPr="0016718A">
        <w:rPr>
          <w:lang w:val="en-US"/>
        </w:rPr>
        <w:t xml:space="preserve"> mainly charged with</w:t>
      </w:r>
      <w:r w:rsidRPr="0016718A">
        <w:rPr>
          <w:lang w:val="en-US"/>
        </w:rPr>
        <w:t xml:space="preserve"> R‑410A, and chilled‑water plants used in industrial processes. Brazil’s chiller market includes both international and domestic </w:t>
      </w:r>
      <w:r w:rsidR="008075DB" w:rsidRPr="0016718A">
        <w:rPr>
          <w:lang w:val="en-US"/>
        </w:rPr>
        <w:t>manufacturers</w:t>
      </w:r>
      <w:r w:rsidRPr="0016718A">
        <w:rPr>
          <w:lang w:val="en-US"/>
        </w:rPr>
        <w:t>, with equipment using HFC‑134a and R‑410A</w:t>
      </w:r>
      <w:r w:rsidR="0092711C">
        <w:rPr>
          <w:lang w:val="en-US"/>
        </w:rPr>
        <w:t>;</w:t>
      </w:r>
      <w:r w:rsidRPr="0016718A">
        <w:rPr>
          <w:lang w:val="en-US"/>
        </w:rPr>
        <w:t xml:space="preserve"> options</w:t>
      </w:r>
      <w:r w:rsidR="002335A6" w:rsidRPr="002335A6">
        <w:rPr>
          <w:lang w:val="en-US"/>
        </w:rPr>
        <w:t xml:space="preserve"> </w:t>
      </w:r>
      <w:r w:rsidR="002335A6">
        <w:rPr>
          <w:lang w:val="en-US"/>
        </w:rPr>
        <w:t xml:space="preserve">with </w:t>
      </w:r>
      <w:r w:rsidR="002335A6" w:rsidRPr="0016718A">
        <w:rPr>
          <w:lang w:val="en-US"/>
        </w:rPr>
        <w:t>low</w:t>
      </w:r>
      <w:r w:rsidR="002335A6">
        <w:rPr>
          <w:lang w:val="en-US"/>
        </w:rPr>
        <w:t xml:space="preserve"> global</w:t>
      </w:r>
      <w:r w:rsidR="00A411FE">
        <w:rPr>
          <w:lang w:val="en-US"/>
        </w:rPr>
        <w:noBreakHyphen/>
      </w:r>
      <w:r w:rsidR="002335A6">
        <w:rPr>
          <w:lang w:val="en-US"/>
        </w:rPr>
        <w:t>warming potential (</w:t>
      </w:r>
      <w:r w:rsidRPr="0016718A">
        <w:rPr>
          <w:lang w:val="en-US"/>
        </w:rPr>
        <w:t>GWP</w:t>
      </w:r>
      <w:r w:rsidR="002335A6">
        <w:rPr>
          <w:lang w:val="en-US"/>
        </w:rPr>
        <w:t>)</w:t>
      </w:r>
      <w:r w:rsidRPr="0016718A">
        <w:rPr>
          <w:lang w:val="en-US"/>
        </w:rPr>
        <w:t xml:space="preserve"> remain limited.</w:t>
      </w:r>
      <w:r w:rsidR="0016718A">
        <w:rPr>
          <w:lang w:val="en-US"/>
        </w:rPr>
        <w:t xml:space="preserve"> </w:t>
      </w:r>
      <w:r w:rsidRPr="0016718A">
        <w:rPr>
          <w:lang w:val="en-US"/>
        </w:rPr>
        <w:t>In 2024, around 329,000</w:t>
      </w:r>
      <w:r w:rsidR="0092711C">
        <w:rPr>
          <w:lang w:val="en-US"/>
        </w:rPr>
        <w:t> </w:t>
      </w:r>
      <w:r w:rsidRPr="0016718A">
        <w:rPr>
          <w:lang w:val="en-US"/>
        </w:rPr>
        <w:t xml:space="preserve">TR </w:t>
      </w:r>
      <w:r w:rsidR="00C16134">
        <w:rPr>
          <w:lang w:val="en-US"/>
        </w:rPr>
        <w:t>in</w:t>
      </w:r>
      <w:r w:rsidRPr="0016718A">
        <w:rPr>
          <w:lang w:val="en-US"/>
        </w:rPr>
        <w:t xml:space="preserve"> VRF systems, 219,000</w:t>
      </w:r>
      <w:r w:rsidR="0092711C">
        <w:rPr>
          <w:lang w:val="en-US"/>
        </w:rPr>
        <w:t> </w:t>
      </w:r>
      <w:r w:rsidRPr="0016718A">
        <w:rPr>
          <w:lang w:val="en-US"/>
        </w:rPr>
        <w:t xml:space="preserve">TR </w:t>
      </w:r>
      <w:r w:rsidR="00C16134">
        <w:rPr>
          <w:lang w:val="en-US"/>
        </w:rPr>
        <w:t>in</w:t>
      </w:r>
      <w:r w:rsidRPr="0016718A">
        <w:rPr>
          <w:lang w:val="en-US"/>
        </w:rPr>
        <w:t xml:space="preserve"> self‑contained units, and 221,000</w:t>
      </w:r>
      <w:r w:rsidR="0092711C">
        <w:rPr>
          <w:lang w:val="en-US"/>
        </w:rPr>
        <w:t> </w:t>
      </w:r>
      <w:r w:rsidRPr="0016718A">
        <w:rPr>
          <w:lang w:val="en-US"/>
        </w:rPr>
        <w:t xml:space="preserve">TR </w:t>
      </w:r>
      <w:r w:rsidR="00C16134">
        <w:rPr>
          <w:lang w:val="en-US"/>
        </w:rPr>
        <w:t>in</w:t>
      </w:r>
      <w:r w:rsidRPr="0016718A">
        <w:rPr>
          <w:lang w:val="en-US"/>
        </w:rPr>
        <w:t xml:space="preserve"> chillers were commercialized. Estimated refrigerant demand for manufacturing was 459.7 mt of R‑410A, 234.5</w:t>
      </w:r>
      <w:r w:rsidR="00ED1308">
        <w:rPr>
          <w:lang w:val="en-US"/>
        </w:rPr>
        <w:t> </w:t>
      </w:r>
      <w:r w:rsidRPr="0016718A">
        <w:rPr>
          <w:lang w:val="en-US"/>
        </w:rPr>
        <w:t>mt of HFC‑134a, 22.7</w:t>
      </w:r>
      <w:r w:rsidR="00372871">
        <w:rPr>
          <w:lang w:val="en-US"/>
        </w:rPr>
        <w:t> </w:t>
      </w:r>
      <w:r w:rsidRPr="0016718A">
        <w:rPr>
          <w:lang w:val="en-US"/>
        </w:rPr>
        <w:t>mt of HFC‑32, and 26.5</w:t>
      </w:r>
      <w:r w:rsidR="00372871">
        <w:rPr>
          <w:lang w:val="en-US"/>
        </w:rPr>
        <w:t> </w:t>
      </w:r>
      <w:r w:rsidRPr="0016718A">
        <w:rPr>
          <w:lang w:val="en-US"/>
        </w:rPr>
        <w:t>mt of other HFCs.</w:t>
      </w:r>
    </w:p>
    <w:p w14:paraId="3E4C2477" w14:textId="7683A9DF" w:rsidR="000C6984" w:rsidRPr="00621EEF" w:rsidRDefault="000C6984" w:rsidP="000C6984">
      <w:pPr>
        <w:pStyle w:val="Heading1"/>
        <w:rPr>
          <w:lang w:val="en-US"/>
        </w:rPr>
      </w:pPr>
      <w:r w:rsidRPr="00621EEF">
        <w:rPr>
          <w:lang w:val="en-US"/>
        </w:rPr>
        <w:t>Brazil</w:t>
      </w:r>
      <w:r>
        <w:rPr>
          <w:lang w:val="en-US"/>
        </w:rPr>
        <w:t>’</w:t>
      </w:r>
      <w:r w:rsidR="008E4DC0">
        <w:rPr>
          <w:lang w:val="en-US"/>
        </w:rPr>
        <w:t>s</w:t>
      </w:r>
      <w:r>
        <w:rPr>
          <w:lang w:val="en-US"/>
        </w:rPr>
        <w:t xml:space="preserve"> heat pump manufacturing is</w:t>
      </w:r>
      <w:r w:rsidRPr="00621EEF">
        <w:rPr>
          <w:lang w:val="en-US"/>
        </w:rPr>
        <w:t xml:space="preserve"> limited, </w:t>
      </w:r>
      <w:r w:rsidR="00C16134">
        <w:rPr>
          <w:lang w:val="en-US"/>
        </w:rPr>
        <w:t xml:space="preserve">with </w:t>
      </w:r>
      <w:r>
        <w:rPr>
          <w:lang w:val="en-US"/>
        </w:rPr>
        <w:t>main</w:t>
      </w:r>
      <w:r w:rsidR="00C16134">
        <w:rPr>
          <w:lang w:val="en-US"/>
        </w:rPr>
        <w:t xml:space="preserve"> use for</w:t>
      </w:r>
      <w:r w:rsidRPr="00621EEF">
        <w:rPr>
          <w:lang w:val="en-US"/>
        </w:rPr>
        <w:t xml:space="preserve"> swimming pools and spas</w:t>
      </w:r>
      <w:r>
        <w:rPr>
          <w:lang w:val="en-US"/>
        </w:rPr>
        <w:t xml:space="preserve"> (50 to 70</w:t>
      </w:r>
      <w:r w:rsidR="00AE4D6E">
        <w:rPr>
          <w:lang w:val="en-US"/>
        </w:rPr>
        <w:t> </w:t>
      </w:r>
      <w:r>
        <w:rPr>
          <w:lang w:val="en-US"/>
        </w:rPr>
        <w:t>per</w:t>
      </w:r>
      <w:r w:rsidR="00AE4D6E">
        <w:rPr>
          <w:lang w:val="en-US"/>
        </w:rPr>
        <w:t> </w:t>
      </w:r>
      <w:r>
        <w:rPr>
          <w:lang w:val="en-US"/>
        </w:rPr>
        <w:t>cent of demand) and water heating</w:t>
      </w:r>
      <w:r w:rsidRPr="00621EEF">
        <w:rPr>
          <w:lang w:val="en-US"/>
        </w:rPr>
        <w:t xml:space="preserve"> </w:t>
      </w:r>
      <w:r w:rsidR="00C16134">
        <w:rPr>
          <w:lang w:val="en-US"/>
        </w:rPr>
        <w:t xml:space="preserve">in the range of </w:t>
      </w:r>
      <w:r w:rsidRPr="00621EEF">
        <w:rPr>
          <w:lang w:val="en-US"/>
        </w:rPr>
        <w:t>27</w:t>
      </w:r>
      <w:r w:rsidR="00C16134">
        <w:rPr>
          <w:lang w:val="en-US"/>
        </w:rPr>
        <w:t>-</w:t>
      </w:r>
      <w:r>
        <w:rPr>
          <w:lang w:val="en-US"/>
        </w:rPr>
        <w:t>7</w:t>
      </w:r>
      <w:r w:rsidRPr="00621EEF">
        <w:rPr>
          <w:lang w:val="en-US"/>
        </w:rPr>
        <w:t xml:space="preserve">0°C. </w:t>
      </w:r>
      <w:r>
        <w:rPr>
          <w:lang w:val="en-US"/>
        </w:rPr>
        <w:t xml:space="preserve">The </w:t>
      </w:r>
      <w:r w:rsidRPr="00621EEF">
        <w:rPr>
          <w:lang w:val="en-US"/>
        </w:rPr>
        <w:t xml:space="preserve">market </w:t>
      </w:r>
      <w:r>
        <w:rPr>
          <w:lang w:val="en-US"/>
        </w:rPr>
        <w:t xml:space="preserve">is expanding </w:t>
      </w:r>
      <w:r w:rsidRPr="00621EEF">
        <w:rPr>
          <w:lang w:val="en-US"/>
        </w:rPr>
        <w:t xml:space="preserve">into industrial and commercial applications for water heating </w:t>
      </w:r>
      <w:r>
        <w:rPr>
          <w:lang w:val="en-US"/>
        </w:rPr>
        <w:t xml:space="preserve">and </w:t>
      </w:r>
      <w:r w:rsidRPr="00621EEF">
        <w:rPr>
          <w:lang w:val="en-US"/>
        </w:rPr>
        <w:t>dehumidification processes</w:t>
      </w:r>
      <w:r>
        <w:rPr>
          <w:lang w:val="en-US"/>
        </w:rPr>
        <w:t xml:space="preserve">. </w:t>
      </w:r>
      <w:r w:rsidRPr="00621EEF">
        <w:rPr>
          <w:lang w:val="en-US"/>
        </w:rPr>
        <w:t>Most of the seven national manufacturers use R‑410A in their production processes, with minor use of HCFC‑22 also recorded</w:t>
      </w:r>
      <w:r w:rsidR="00295088">
        <w:rPr>
          <w:lang w:val="en-US"/>
        </w:rPr>
        <w:t>;</w:t>
      </w:r>
      <w:r w:rsidRPr="00621EEF">
        <w:rPr>
          <w:lang w:val="en-US"/>
        </w:rPr>
        <w:t xml:space="preserve"> HFC</w:t>
      </w:r>
      <w:r w:rsidR="00295088">
        <w:rPr>
          <w:lang w:val="en-US"/>
        </w:rPr>
        <w:noBreakHyphen/>
      </w:r>
      <w:r w:rsidRPr="00621EEF">
        <w:rPr>
          <w:lang w:val="en-US"/>
        </w:rPr>
        <w:t xml:space="preserve">32, HFOs and HCs </w:t>
      </w:r>
      <w:r w:rsidR="00295088">
        <w:rPr>
          <w:lang w:val="en-US"/>
        </w:rPr>
        <w:t xml:space="preserve">are </w:t>
      </w:r>
      <w:r w:rsidRPr="00621EEF">
        <w:rPr>
          <w:lang w:val="en-US"/>
        </w:rPr>
        <w:t xml:space="preserve">considered as potential alternatives. The </w:t>
      </w:r>
      <w:r>
        <w:rPr>
          <w:lang w:val="en-US"/>
        </w:rPr>
        <w:t>installed HFC load was about 800</w:t>
      </w:r>
      <w:r w:rsidR="00AE4D6E">
        <w:rPr>
          <w:lang w:val="en-US"/>
        </w:rPr>
        <w:t> </w:t>
      </w:r>
      <w:r>
        <w:rPr>
          <w:lang w:val="en-US"/>
        </w:rPr>
        <w:t>mt in</w:t>
      </w:r>
      <w:r w:rsidR="00AE4D6E">
        <w:rPr>
          <w:lang w:val="en-US"/>
        </w:rPr>
        <w:t> </w:t>
      </w:r>
      <w:r w:rsidRPr="00621EEF">
        <w:rPr>
          <w:lang w:val="en-US"/>
        </w:rPr>
        <w:t>2024</w:t>
      </w:r>
      <w:r>
        <w:rPr>
          <w:lang w:val="en-US"/>
        </w:rPr>
        <w:t>,</w:t>
      </w:r>
      <w:r w:rsidRPr="00621EEF">
        <w:rPr>
          <w:lang w:val="en-US"/>
        </w:rPr>
        <w:t xml:space="preserve"> </w:t>
      </w:r>
      <w:r>
        <w:rPr>
          <w:lang w:val="en-US"/>
        </w:rPr>
        <w:t>with annual manufacturing demand of</w:t>
      </w:r>
      <w:r w:rsidRPr="00621EEF">
        <w:rPr>
          <w:lang w:val="en-US"/>
        </w:rPr>
        <w:t xml:space="preserve"> 24 mt per year.</w:t>
      </w:r>
    </w:p>
    <w:p w14:paraId="2A5A99B5" w14:textId="71FB7A77" w:rsidR="00ED1D66" w:rsidRPr="00222383" w:rsidRDefault="00ED1D66" w:rsidP="00DD18FA">
      <w:pPr>
        <w:spacing w:before="240" w:after="240"/>
        <w:rPr>
          <w:i/>
          <w:iCs/>
          <w:u w:val="single"/>
          <w:lang w:val="en-US"/>
        </w:rPr>
      </w:pPr>
      <w:r w:rsidRPr="00222383">
        <w:rPr>
          <w:i/>
          <w:iCs/>
          <w:u w:val="single"/>
          <w:lang w:val="en-US"/>
        </w:rPr>
        <w:t xml:space="preserve">Other </w:t>
      </w:r>
      <w:r w:rsidR="00904D2B" w:rsidRPr="00222383">
        <w:rPr>
          <w:i/>
          <w:iCs/>
          <w:u w:val="single"/>
          <w:lang w:val="en-US"/>
        </w:rPr>
        <w:t>refrigeration and air-conditioning manufacturing</w:t>
      </w:r>
      <w:r w:rsidRPr="00222383">
        <w:rPr>
          <w:i/>
          <w:iCs/>
          <w:u w:val="single"/>
          <w:lang w:val="en-US"/>
        </w:rPr>
        <w:t xml:space="preserve"> and installation and assembly subsector</w:t>
      </w:r>
    </w:p>
    <w:p w14:paraId="21FF4D30" w14:textId="257118C7" w:rsidR="00ED1D66" w:rsidRPr="00222383" w:rsidRDefault="0072351C" w:rsidP="00ED1D66">
      <w:pPr>
        <w:pStyle w:val="Heading1"/>
        <w:rPr>
          <w:lang w:val="en-US"/>
        </w:rPr>
      </w:pPr>
      <w:r w:rsidRPr="00222383">
        <w:rPr>
          <w:lang w:val="en-US"/>
        </w:rPr>
        <w:t xml:space="preserve">A portion of </w:t>
      </w:r>
      <w:r w:rsidR="00EA33FC" w:rsidRPr="00222383">
        <w:rPr>
          <w:lang w:val="en-US"/>
        </w:rPr>
        <w:t>HFC</w:t>
      </w:r>
      <w:r w:rsidRPr="00222383">
        <w:rPr>
          <w:lang w:val="en-US"/>
        </w:rPr>
        <w:t xml:space="preserve"> consumption </w:t>
      </w:r>
      <w:r w:rsidR="009A26A2" w:rsidRPr="00222383">
        <w:rPr>
          <w:lang w:val="en-US"/>
        </w:rPr>
        <w:t xml:space="preserve">has been </w:t>
      </w:r>
      <w:r w:rsidR="00B274E8">
        <w:rPr>
          <w:lang w:val="en-US"/>
        </w:rPr>
        <w:t>categorized</w:t>
      </w:r>
      <w:r w:rsidR="009A26A2" w:rsidRPr="00222383">
        <w:rPr>
          <w:lang w:val="en-US"/>
        </w:rPr>
        <w:t xml:space="preserve"> as </w:t>
      </w:r>
      <w:r w:rsidR="008A334D" w:rsidRPr="00222383">
        <w:rPr>
          <w:lang w:val="en-US"/>
        </w:rPr>
        <w:t>not identified uses</w:t>
      </w:r>
      <w:r w:rsidR="009A26A2" w:rsidRPr="00222383">
        <w:rPr>
          <w:lang w:val="en-US"/>
        </w:rPr>
        <w:t xml:space="preserve">. </w:t>
      </w:r>
      <w:r w:rsidR="00B274E8" w:rsidRPr="00B274E8">
        <w:rPr>
          <w:lang w:val="en-US"/>
        </w:rPr>
        <w:t xml:space="preserve">This likely includes consumption related to </w:t>
      </w:r>
      <w:r w:rsidR="00B274E8">
        <w:rPr>
          <w:lang w:val="en-US"/>
        </w:rPr>
        <w:t>RAC</w:t>
      </w:r>
      <w:r w:rsidR="00B274E8" w:rsidRPr="00B274E8">
        <w:rPr>
          <w:lang w:val="en-US"/>
        </w:rPr>
        <w:t xml:space="preserve"> manufacturing that has not been precisely specified, such as HFC-32 intended for room </w:t>
      </w:r>
      <w:r w:rsidR="00B274E8">
        <w:rPr>
          <w:lang w:val="en-US"/>
        </w:rPr>
        <w:t>AC</w:t>
      </w:r>
      <w:r w:rsidR="00B274E8" w:rsidRPr="00B274E8">
        <w:rPr>
          <w:lang w:val="en-US"/>
        </w:rPr>
        <w:t xml:space="preserve"> but not utilized due to slower-than-anticipated conversion from R-410A, as well as potential use within the local installation and assembly subsector.</w:t>
      </w:r>
      <w:r w:rsidR="00B274E8">
        <w:rPr>
          <w:lang w:val="en-US"/>
        </w:rPr>
        <w:t xml:space="preserve"> </w:t>
      </w:r>
    </w:p>
    <w:p w14:paraId="03F6C467" w14:textId="71C3172E" w:rsidR="00C13131" w:rsidRDefault="00C13131" w:rsidP="00C07B47">
      <w:pPr>
        <w:keepNext/>
        <w:spacing w:after="240"/>
        <w:rPr>
          <w:u w:val="single"/>
          <w:lang w:val="en-US"/>
        </w:rPr>
      </w:pPr>
      <w:r>
        <w:rPr>
          <w:u w:val="single"/>
          <w:lang w:val="en-US"/>
        </w:rPr>
        <w:t>Other manufacturing sectors</w:t>
      </w:r>
    </w:p>
    <w:p w14:paraId="498577E0" w14:textId="1575ECF2" w:rsidR="00AE2A3F" w:rsidRDefault="00AE2A3F" w:rsidP="00AE2A3F">
      <w:pPr>
        <w:pStyle w:val="Heading1"/>
        <w:rPr>
          <w:lang w:val="en-US"/>
        </w:rPr>
      </w:pPr>
      <w:r>
        <w:rPr>
          <w:lang w:val="en-US"/>
        </w:rPr>
        <w:t>HFCs are used on a smaller scale in the following manufacturing sectors:</w:t>
      </w:r>
    </w:p>
    <w:p w14:paraId="31089CB2" w14:textId="4D60B0C5" w:rsidR="00451DF4" w:rsidRPr="00C13131" w:rsidRDefault="007E5EF3" w:rsidP="00447C71">
      <w:pPr>
        <w:pStyle w:val="Heading2"/>
        <w:keepNext/>
        <w:widowControl/>
        <w:rPr>
          <w:lang w:val="en-US"/>
        </w:rPr>
      </w:pPr>
      <w:r w:rsidRPr="00C13131">
        <w:rPr>
          <w:i/>
          <w:iCs/>
          <w:lang w:val="en-US"/>
        </w:rPr>
        <w:t>Aerosol and propellant</w:t>
      </w:r>
      <w:r w:rsidR="00C13131" w:rsidRPr="00C13131">
        <w:rPr>
          <w:i/>
          <w:iCs/>
          <w:lang w:val="en-US"/>
        </w:rPr>
        <w:t xml:space="preserve">: </w:t>
      </w:r>
      <w:r w:rsidR="00106EE7" w:rsidRPr="00C13131">
        <w:rPr>
          <w:lang w:val="en-US"/>
        </w:rPr>
        <w:t>A total of nine filling enterprises and 17 aerosol product manufacturers have been identified, with HFC‑134a consumption of 450 mt.</w:t>
      </w:r>
      <w:r w:rsidR="00B552A7" w:rsidRPr="00C13131">
        <w:rPr>
          <w:lang w:val="en-US"/>
        </w:rPr>
        <w:t xml:space="preserve"> </w:t>
      </w:r>
      <w:r w:rsidR="00106EE7" w:rsidRPr="00C13131">
        <w:rPr>
          <w:lang w:val="en-US"/>
        </w:rPr>
        <w:t xml:space="preserve">HFC-152a is used as a propellant in the glass manufacturing process to increase product transparency. </w:t>
      </w:r>
      <w:r w:rsidR="005D5C79">
        <w:rPr>
          <w:lang w:val="en-US"/>
        </w:rPr>
        <w:t>To date</w:t>
      </w:r>
      <w:r w:rsidR="00C066C7">
        <w:rPr>
          <w:lang w:val="en-US"/>
        </w:rPr>
        <w:t>,</w:t>
      </w:r>
      <w:r w:rsidR="006A4B02">
        <w:rPr>
          <w:lang w:val="en-US"/>
        </w:rPr>
        <w:t xml:space="preserve"> there is </w:t>
      </w:r>
      <w:r w:rsidR="00C066C7">
        <w:rPr>
          <w:lang w:val="en-US"/>
        </w:rPr>
        <w:t>no evidence</w:t>
      </w:r>
      <w:r w:rsidR="006A4B02" w:rsidRPr="006A4B02">
        <w:rPr>
          <w:lang w:val="en-US"/>
        </w:rPr>
        <w:t xml:space="preserve"> </w:t>
      </w:r>
      <w:r w:rsidR="006A4B02">
        <w:rPr>
          <w:lang w:val="en-US"/>
        </w:rPr>
        <w:t xml:space="preserve">of </w:t>
      </w:r>
      <w:r w:rsidR="006A4B02" w:rsidRPr="00C13131">
        <w:rPr>
          <w:lang w:val="en-US"/>
        </w:rPr>
        <w:t xml:space="preserve">local manufacturing of </w:t>
      </w:r>
      <w:r w:rsidR="002D2720">
        <w:rPr>
          <w:lang w:val="en-US"/>
        </w:rPr>
        <w:t>metered-dose inhalers</w:t>
      </w:r>
      <w:r w:rsidR="00C066C7">
        <w:rPr>
          <w:lang w:val="en-US"/>
        </w:rPr>
        <w:t xml:space="preserve"> </w:t>
      </w:r>
      <w:r w:rsidR="006A4B02">
        <w:rPr>
          <w:lang w:val="en-US"/>
        </w:rPr>
        <w:t>using HFCs</w:t>
      </w:r>
      <w:r w:rsidR="00BB2A0C">
        <w:rPr>
          <w:lang w:val="en-US"/>
        </w:rPr>
        <w:t>,</w:t>
      </w:r>
      <w:r w:rsidR="006A4B02">
        <w:rPr>
          <w:lang w:val="en-US"/>
        </w:rPr>
        <w:t xml:space="preserve"> but f</w:t>
      </w:r>
      <w:r w:rsidR="002F7815" w:rsidRPr="00C13131">
        <w:rPr>
          <w:lang w:val="en-US"/>
        </w:rPr>
        <w:t xml:space="preserve">urther data is </w:t>
      </w:r>
      <w:r w:rsidR="005D5C79">
        <w:rPr>
          <w:lang w:val="en-US"/>
        </w:rPr>
        <w:t xml:space="preserve">needed to confirm </w:t>
      </w:r>
      <w:r w:rsidR="00B30A1A">
        <w:rPr>
          <w:lang w:val="en-US"/>
        </w:rPr>
        <w:t>this</w:t>
      </w:r>
      <w:r w:rsidR="00BB2A0C">
        <w:rPr>
          <w:lang w:val="en-US"/>
        </w:rPr>
        <w:t>;</w:t>
      </w:r>
    </w:p>
    <w:p w14:paraId="7CA5004B" w14:textId="0275A395" w:rsidR="00DA2229" w:rsidRPr="001C5351" w:rsidRDefault="00DA2229" w:rsidP="00AE2A3F">
      <w:pPr>
        <w:pStyle w:val="Heading2"/>
        <w:rPr>
          <w:lang w:val="en-US"/>
        </w:rPr>
      </w:pPr>
      <w:r w:rsidRPr="00DA2229">
        <w:rPr>
          <w:i/>
          <w:iCs/>
          <w:lang w:val="en-US"/>
        </w:rPr>
        <w:t xml:space="preserve">Polyurethane </w:t>
      </w:r>
      <w:r w:rsidR="00BB2A0C">
        <w:rPr>
          <w:i/>
          <w:iCs/>
          <w:lang w:val="en-US"/>
        </w:rPr>
        <w:t xml:space="preserve">(PU) </w:t>
      </w:r>
      <w:r w:rsidRPr="00DA2229">
        <w:rPr>
          <w:i/>
          <w:iCs/>
          <w:lang w:val="en-US"/>
        </w:rPr>
        <w:t xml:space="preserve">and extruded polystyrene </w:t>
      </w:r>
      <w:r w:rsidR="00BB2A0C">
        <w:rPr>
          <w:i/>
          <w:iCs/>
          <w:lang w:val="en-US"/>
        </w:rPr>
        <w:t xml:space="preserve">(XPS) </w:t>
      </w:r>
      <w:r w:rsidRPr="00DA2229">
        <w:rPr>
          <w:i/>
          <w:iCs/>
          <w:lang w:val="en-US"/>
        </w:rPr>
        <w:t>foam</w:t>
      </w:r>
      <w:r>
        <w:rPr>
          <w:i/>
          <w:iCs/>
          <w:lang w:val="en-US"/>
        </w:rPr>
        <w:t>:</w:t>
      </w:r>
      <w:r w:rsidRPr="00DA2229">
        <w:rPr>
          <w:i/>
          <w:iCs/>
          <w:lang w:val="en-US"/>
        </w:rPr>
        <w:t xml:space="preserve"> </w:t>
      </w:r>
      <w:r>
        <w:rPr>
          <w:lang w:val="en-US"/>
        </w:rPr>
        <w:t>Under the HPMP, Brazil converted more than 500</w:t>
      </w:r>
      <w:r w:rsidR="00AE4D6E">
        <w:rPr>
          <w:lang w:val="en-US"/>
        </w:rPr>
        <w:t> </w:t>
      </w:r>
      <w:r>
        <w:rPr>
          <w:lang w:val="en-US"/>
        </w:rPr>
        <w:t>PU foam enterprises to low-GWP alternatives. In</w:t>
      </w:r>
      <w:r w:rsidR="00BB2A0C">
        <w:rPr>
          <w:lang w:val="en-US"/>
        </w:rPr>
        <w:t> </w:t>
      </w:r>
      <w:r>
        <w:rPr>
          <w:lang w:val="en-US"/>
        </w:rPr>
        <w:t xml:space="preserve">2024, </w:t>
      </w:r>
      <w:r w:rsidR="00BB2A0C">
        <w:rPr>
          <w:lang w:val="en-US"/>
        </w:rPr>
        <w:t>8 </w:t>
      </w:r>
      <w:r>
        <w:rPr>
          <w:lang w:val="en-US"/>
        </w:rPr>
        <w:t xml:space="preserve">mt of HFC-245fa were used in </w:t>
      </w:r>
      <w:r w:rsidRPr="001C5351">
        <w:rPr>
          <w:lang w:val="en-US"/>
        </w:rPr>
        <w:t xml:space="preserve">the PU foam </w:t>
      </w:r>
      <w:r w:rsidR="00E4159A" w:rsidRPr="001C5351">
        <w:rPr>
          <w:lang w:val="en-US"/>
        </w:rPr>
        <w:t>sector</w:t>
      </w:r>
      <w:r w:rsidR="00E4159A">
        <w:rPr>
          <w:lang w:val="en-US"/>
        </w:rPr>
        <w:t xml:space="preserve"> and</w:t>
      </w:r>
      <w:r w:rsidRPr="001C5351">
        <w:rPr>
          <w:lang w:val="en-US"/>
        </w:rPr>
        <w:t xml:space="preserve"> HCFC‑22 continue</w:t>
      </w:r>
      <w:r w:rsidR="001410A7">
        <w:rPr>
          <w:lang w:val="en-US"/>
        </w:rPr>
        <w:t>d</w:t>
      </w:r>
      <w:r w:rsidRPr="001C5351">
        <w:rPr>
          <w:lang w:val="en-US"/>
        </w:rPr>
        <w:t xml:space="preserve"> to be used in XPS foam manufa</w:t>
      </w:r>
      <w:r w:rsidRPr="00FD782E">
        <w:rPr>
          <w:lang w:val="en-US"/>
        </w:rPr>
        <w:t>cturing by one ineligible enterprise. Th</w:t>
      </w:r>
      <w:r>
        <w:rPr>
          <w:lang w:val="en-US"/>
        </w:rPr>
        <w:t>e use of HCFC-22 will be banned from</w:t>
      </w:r>
      <w:r w:rsidR="00CD6583">
        <w:rPr>
          <w:lang w:val="en-US"/>
        </w:rPr>
        <w:t> </w:t>
      </w:r>
      <w:r>
        <w:rPr>
          <w:lang w:val="en-US"/>
        </w:rPr>
        <w:t>2030</w:t>
      </w:r>
      <w:r w:rsidR="008945F9">
        <w:rPr>
          <w:lang w:val="en-US"/>
        </w:rPr>
        <w:t>;</w:t>
      </w:r>
    </w:p>
    <w:p w14:paraId="7DD37806" w14:textId="08D147AA" w:rsidR="00934281" w:rsidRPr="00934281" w:rsidRDefault="00DA2229" w:rsidP="00AE2A3F">
      <w:pPr>
        <w:pStyle w:val="Heading2"/>
        <w:rPr>
          <w:u w:val="single"/>
          <w:lang w:val="en-US"/>
        </w:rPr>
      </w:pPr>
      <w:r w:rsidRPr="00B33C66">
        <w:rPr>
          <w:i/>
          <w:iCs/>
          <w:lang w:val="en-US"/>
        </w:rPr>
        <w:t>Solvent</w:t>
      </w:r>
      <w:r w:rsidR="00B33C66" w:rsidRPr="00B33C66">
        <w:rPr>
          <w:i/>
          <w:iCs/>
          <w:lang w:val="en-US"/>
        </w:rPr>
        <w:t>s</w:t>
      </w:r>
      <w:r w:rsidRPr="00B33C66">
        <w:rPr>
          <w:i/>
          <w:iCs/>
          <w:lang w:val="en-US"/>
        </w:rPr>
        <w:t>:</w:t>
      </w:r>
      <w:r w:rsidR="003511EA">
        <w:rPr>
          <w:lang w:val="en-US"/>
        </w:rPr>
        <w:t xml:space="preserve"> </w:t>
      </w:r>
      <w:r w:rsidR="003511EA" w:rsidRPr="00EB4C4D">
        <w:rPr>
          <w:lang w:val="en-US"/>
        </w:rPr>
        <w:t>HFC‑43‑10mee</w:t>
      </w:r>
      <w:r w:rsidR="0006299C">
        <w:rPr>
          <w:lang w:val="en-US"/>
        </w:rPr>
        <w:t xml:space="preserve"> is</w:t>
      </w:r>
      <w:r w:rsidR="003511EA">
        <w:rPr>
          <w:lang w:val="en-US"/>
        </w:rPr>
        <w:t xml:space="preserve"> </w:t>
      </w:r>
      <w:r w:rsidR="00D447CF" w:rsidRPr="00EB4C4D">
        <w:rPr>
          <w:lang w:val="en-US"/>
        </w:rPr>
        <w:t>used as solvent (cleaning agent</w:t>
      </w:r>
      <w:r w:rsidR="00934281">
        <w:rPr>
          <w:lang w:val="en-US"/>
        </w:rPr>
        <w:t>s</w:t>
      </w:r>
      <w:r w:rsidR="00D447CF" w:rsidRPr="00EB4C4D">
        <w:rPr>
          <w:lang w:val="en-US"/>
        </w:rPr>
        <w:t xml:space="preserve"> and in aerosols) in medical, electronic, aerospace, and industrial manufacturing applications.</w:t>
      </w:r>
      <w:r w:rsidR="00CD26D5">
        <w:rPr>
          <w:lang w:val="en-US"/>
        </w:rPr>
        <w:t xml:space="preserve"> Further </w:t>
      </w:r>
      <w:r w:rsidR="00956628">
        <w:rPr>
          <w:lang w:val="en-US"/>
        </w:rPr>
        <w:t>analysis is need</w:t>
      </w:r>
      <w:r w:rsidR="008B766E">
        <w:rPr>
          <w:lang w:val="en-US"/>
        </w:rPr>
        <w:t>ed</w:t>
      </w:r>
      <w:r w:rsidR="00956628">
        <w:rPr>
          <w:lang w:val="en-US"/>
        </w:rPr>
        <w:t xml:space="preserve"> to determine if</w:t>
      </w:r>
      <w:r w:rsidR="0006299C">
        <w:rPr>
          <w:lang w:val="en-US"/>
        </w:rPr>
        <w:t xml:space="preserve"> </w:t>
      </w:r>
      <w:r w:rsidR="0006299C" w:rsidRPr="00EB4C4D">
        <w:rPr>
          <w:lang w:val="en-US"/>
        </w:rPr>
        <w:t>HFC‑134a and R‑513A</w:t>
      </w:r>
      <w:r w:rsidR="00956628">
        <w:rPr>
          <w:lang w:val="en-US"/>
        </w:rPr>
        <w:t xml:space="preserve"> are also being used in the country as solvents</w:t>
      </w:r>
      <w:r w:rsidR="008B766E">
        <w:rPr>
          <w:lang w:val="en-US"/>
        </w:rPr>
        <w:t>; and</w:t>
      </w:r>
    </w:p>
    <w:p w14:paraId="4A248F62" w14:textId="548DC370" w:rsidR="00AE0D6F" w:rsidRPr="00AE0D6F" w:rsidRDefault="001B4279" w:rsidP="00AE2A3F">
      <w:pPr>
        <w:pStyle w:val="Heading2"/>
      </w:pPr>
      <w:r w:rsidRPr="00B33C66">
        <w:rPr>
          <w:i/>
          <w:iCs/>
          <w:lang w:val="en-US"/>
        </w:rPr>
        <w:t>Firefighting</w:t>
      </w:r>
      <w:r w:rsidR="00DA2229" w:rsidRPr="00B33C66">
        <w:rPr>
          <w:i/>
          <w:iCs/>
          <w:lang w:val="en-US"/>
        </w:rPr>
        <w:t>:</w:t>
      </w:r>
      <w:r w:rsidR="00F55914">
        <w:t xml:space="preserve"> This </w:t>
      </w:r>
      <w:r w:rsidR="00AE0D6F" w:rsidRPr="00AE0D6F">
        <w:t xml:space="preserve">sector </w:t>
      </w:r>
      <w:r w:rsidR="002A55C8">
        <w:t>uses mostly</w:t>
      </w:r>
      <w:r w:rsidR="00AE0D6F" w:rsidRPr="00AE0D6F">
        <w:t xml:space="preserve"> powder‑based extinguishing agents, in addition to the use of nitrogen, </w:t>
      </w:r>
      <w:r w:rsidR="002A55C8">
        <w:t>CO</w:t>
      </w:r>
      <w:r w:rsidR="002A55C8" w:rsidRPr="002A55C8">
        <w:rPr>
          <w:vertAlign w:val="subscript"/>
        </w:rPr>
        <w:t>2</w:t>
      </w:r>
      <w:r w:rsidR="00CB2C2E">
        <w:t xml:space="preserve"> </w:t>
      </w:r>
      <w:r w:rsidR="00AE0D6F" w:rsidRPr="00AE0D6F">
        <w:t xml:space="preserve">and water. Some firefighting equipment </w:t>
      </w:r>
      <w:r w:rsidR="002A55C8">
        <w:t xml:space="preserve">also uses </w:t>
      </w:r>
      <w:r w:rsidR="00AE0D6F" w:rsidRPr="00AE0D6F">
        <w:t>HFCs, especially HFC‑125, HFC</w:t>
      </w:r>
      <w:r w:rsidR="00005A0E">
        <w:noBreakHyphen/>
      </w:r>
      <w:r w:rsidR="00AE0D6F" w:rsidRPr="00AE0D6F">
        <w:t>227ea and HFC‑236fa.</w:t>
      </w:r>
    </w:p>
    <w:p w14:paraId="27760A6B" w14:textId="77777777" w:rsidR="00711BE6" w:rsidRPr="0059564C" w:rsidRDefault="00711BE6" w:rsidP="00FB1A81">
      <w:pPr>
        <w:pStyle w:val="Heading1"/>
        <w:keepNext/>
        <w:numPr>
          <w:ilvl w:val="0"/>
          <w:numId w:val="0"/>
        </w:numPr>
        <w:spacing w:before="240"/>
        <w:rPr>
          <w:i/>
          <w:iCs/>
        </w:rPr>
      </w:pPr>
      <w:r w:rsidRPr="00AE0D6F">
        <w:rPr>
          <w:i/>
          <w:iCs/>
        </w:rPr>
        <w:t>Refrigeration and air-conditioning servicing sector</w:t>
      </w:r>
    </w:p>
    <w:p w14:paraId="147A371D" w14:textId="2C35B2F1" w:rsidR="00FE6ABA" w:rsidRPr="00FE6ABA" w:rsidRDefault="000953B4">
      <w:pPr>
        <w:pStyle w:val="Heading1"/>
      </w:pPr>
      <w:r w:rsidRPr="006C00D3">
        <w:t>Th</w:t>
      </w:r>
      <w:r>
        <w:t>is s</w:t>
      </w:r>
      <w:r w:rsidRPr="006C00D3">
        <w:t>ector accounts for approximately 52</w:t>
      </w:r>
      <w:r>
        <w:t xml:space="preserve"> per cent of </w:t>
      </w:r>
      <w:r w:rsidRPr="006C00D3">
        <w:t>HFC consumption</w:t>
      </w:r>
      <w:r>
        <w:t xml:space="preserve"> in mt</w:t>
      </w:r>
      <w:r w:rsidRPr="006C00D3">
        <w:t xml:space="preserve"> in Brazil</w:t>
      </w:r>
      <w:r w:rsidR="008B766E">
        <w:t xml:space="preserve">, consuming mainly </w:t>
      </w:r>
      <w:r>
        <w:t>HFC-134a, R-410A, R-404A and HFC-32</w:t>
      </w:r>
      <w:r w:rsidR="00891D60">
        <w:t xml:space="preserve">. </w:t>
      </w:r>
      <w:r w:rsidR="00711BE6" w:rsidRPr="00996241">
        <w:t xml:space="preserve">There are </w:t>
      </w:r>
      <w:r w:rsidR="00711BE6" w:rsidRPr="00B95D3B">
        <w:t xml:space="preserve">approximately </w:t>
      </w:r>
      <w:r w:rsidR="00B95D3B" w:rsidRPr="00B95D3B">
        <w:t>218,6</w:t>
      </w:r>
      <w:r w:rsidR="00B95D3B">
        <w:t>50</w:t>
      </w:r>
      <w:r w:rsidR="00B95D3B" w:rsidRPr="00B95D3B">
        <w:t xml:space="preserve"> AC installation and maintenance</w:t>
      </w:r>
      <w:r w:rsidR="00981D21">
        <w:t xml:space="preserve"> technicians </w:t>
      </w:r>
      <w:r w:rsidR="00B95D3B" w:rsidRPr="00B95D3B">
        <w:t>and 46,327 refrigeration maintenance</w:t>
      </w:r>
      <w:r w:rsidR="00B95D3B">
        <w:t xml:space="preserve"> technicians in the country</w:t>
      </w:r>
      <w:r w:rsidR="00B03387">
        <w:t xml:space="preserve">, about </w:t>
      </w:r>
      <w:r w:rsidR="00B03387" w:rsidRPr="00B95D3B">
        <w:t>38</w:t>
      </w:r>
      <w:r w:rsidR="008B766E">
        <w:t> </w:t>
      </w:r>
      <w:r w:rsidR="00B03387">
        <w:t>per</w:t>
      </w:r>
      <w:r w:rsidR="008B766E">
        <w:t> </w:t>
      </w:r>
      <w:r w:rsidR="00B03387">
        <w:t xml:space="preserve">cent of them </w:t>
      </w:r>
      <w:r w:rsidR="00B95D3B">
        <w:t>i</w:t>
      </w:r>
      <w:r w:rsidR="00B95D3B" w:rsidRPr="00B95D3B">
        <w:t>nformal.</w:t>
      </w:r>
      <w:r w:rsidR="00377984">
        <w:t xml:space="preserve"> </w:t>
      </w:r>
      <w:r w:rsidR="00E4431B">
        <w:t>Although women’s</w:t>
      </w:r>
      <w:r w:rsidR="00E4431B" w:rsidRPr="00E4431B">
        <w:t xml:space="preserve"> participation in the sector is still low, training and inclusion initiatives are gradually increasing </w:t>
      </w:r>
      <w:r w:rsidR="00E4431B">
        <w:t>it</w:t>
      </w:r>
      <w:r w:rsidR="00E4431B" w:rsidRPr="00E4431B">
        <w:t xml:space="preserve">, especially in </w:t>
      </w:r>
      <w:r w:rsidR="0094496D">
        <w:t>the</w:t>
      </w:r>
      <w:r w:rsidR="00E4431B" w:rsidRPr="00E4431B">
        <w:t xml:space="preserve"> engineering, management, and supervisory roles. In technical courses, women represent 4 to 5 per cent of all students.</w:t>
      </w:r>
    </w:p>
    <w:p w14:paraId="2FC1EE31" w14:textId="0D35CCF8" w:rsidR="00F0692D" w:rsidRPr="00F0692D" w:rsidRDefault="00E4431B">
      <w:pPr>
        <w:pStyle w:val="Heading1"/>
      </w:pPr>
      <w:r>
        <w:t>S</w:t>
      </w:r>
      <w:r w:rsidR="00F0692D" w:rsidRPr="00F0692D">
        <w:t>pecialized technical workforce</w:t>
      </w:r>
      <w:r w:rsidR="00DC37E0">
        <w:t xml:space="preserve"> </w:t>
      </w:r>
      <w:r>
        <w:t xml:space="preserve">is </w:t>
      </w:r>
      <w:r w:rsidR="00F0692D" w:rsidRPr="00F0692D">
        <w:t xml:space="preserve">trained in technical and vocational courses offered by </w:t>
      </w:r>
      <w:r w:rsidR="005E0DB0">
        <w:t xml:space="preserve">both private and public educational </w:t>
      </w:r>
      <w:r w:rsidR="00F0692D" w:rsidRPr="00F0692D">
        <w:t>institutions</w:t>
      </w:r>
      <w:r w:rsidR="00607302">
        <w:t>. S</w:t>
      </w:r>
      <w:r w:rsidR="00F0692D" w:rsidRPr="00F0692D">
        <w:t xml:space="preserve">ome manufacturers, mainly in the room AC subsector, are </w:t>
      </w:r>
      <w:r w:rsidR="00BB7E8C">
        <w:t xml:space="preserve">also </w:t>
      </w:r>
      <w:r w:rsidR="00F0692D" w:rsidRPr="00F0692D">
        <w:t xml:space="preserve">investing in </w:t>
      </w:r>
      <w:r w:rsidR="00D45D25">
        <w:t>on-site</w:t>
      </w:r>
      <w:r w:rsidR="00F0692D" w:rsidRPr="00F0692D">
        <w:t xml:space="preserve"> training centres</w:t>
      </w:r>
      <w:r w:rsidR="00024C42">
        <w:t xml:space="preserve"> which</w:t>
      </w:r>
      <w:r w:rsidR="00F0692D" w:rsidRPr="00F0692D">
        <w:t xml:space="preserve"> </w:t>
      </w:r>
      <w:r w:rsidR="00D45D25">
        <w:t>includ</w:t>
      </w:r>
      <w:r w:rsidR="00024C42">
        <w:t xml:space="preserve">e </w:t>
      </w:r>
      <w:r w:rsidR="00F0692D" w:rsidRPr="00F0692D">
        <w:t xml:space="preserve">new technologies </w:t>
      </w:r>
      <w:r w:rsidR="00BB7E8C">
        <w:t>based on</w:t>
      </w:r>
      <w:r w:rsidR="00F0692D" w:rsidRPr="00F0692D">
        <w:t xml:space="preserve"> lower-GWP refrigerants</w:t>
      </w:r>
      <w:r w:rsidR="00D45D25">
        <w:t xml:space="preserve"> in their curricula</w:t>
      </w:r>
      <w:r w:rsidR="00F0692D" w:rsidRPr="00F0692D">
        <w:t xml:space="preserve">. Many professionals, however, still enter the market without formal training, developing their competencies mainly through practical experience. </w:t>
      </w:r>
      <w:r w:rsidR="007327F7">
        <w:t xml:space="preserve">The overall </w:t>
      </w:r>
      <w:r w:rsidR="00F0692D" w:rsidRPr="00F0692D">
        <w:t xml:space="preserve">availability of skilled labor </w:t>
      </w:r>
      <w:r w:rsidR="007327F7" w:rsidRPr="00F0692D">
        <w:t>is still low</w:t>
      </w:r>
      <w:r w:rsidR="00F0692D" w:rsidRPr="00F0692D">
        <w:t xml:space="preserve">, </w:t>
      </w:r>
      <w:r w:rsidR="007327F7">
        <w:t xml:space="preserve">but </w:t>
      </w:r>
      <w:r w:rsidR="00782CE4">
        <w:t>more than 34,000</w:t>
      </w:r>
      <w:r w:rsidR="00F414E2">
        <w:t> </w:t>
      </w:r>
      <w:r w:rsidR="00782CE4">
        <w:t xml:space="preserve">technicians </w:t>
      </w:r>
      <w:r w:rsidR="00BE7EF3">
        <w:t xml:space="preserve">have </w:t>
      </w:r>
      <w:r w:rsidR="00261E9E">
        <w:t xml:space="preserve">received </w:t>
      </w:r>
      <w:r w:rsidR="00F0692D" w:rsidRPr="00F0692D">
        <w:t xml:space="preserve">training </w:t>
      </w:r>
      <w:r w:rsidR="00CD534A">
        <w:t xml:space="preserve">on key areas </w:t>
      </w:r>
      <w:r w:rsidR="00261E9E">
        <w:t>u</w:t>
      </w:r>
      <w:r w:rsidR="00F0692D" w:rsidRPr="00F0692D">
        <w:t>nder the Brazilian HPMP</w:t>
      </w:r>
      <w:r w:rsidR="00D65C1F">
        <w:t>, including the</w:t>
      </w:r>
      <w:r w:rsidR="00A01C52">
        <w:t xml:space="preserve"> first pilot </w:t>
      </w:r>
      <w:r w:rsidR="00D65C1F" w:rsidRPr="00F0692D">
        <w:t>scheme</w:t>
      </w:r>
      <w:r w:rsidR="00D65C1F">
        <w:t xml:space="preserve"> </w:t>
      </w:r>
      <w:r w:rsidR="00D14D68">
        <w:t xml:space="preserve">for </w:t>
      </w:r>
      <w:r w:rsidR="00D65C1F">
        <w:t>technicians’</w:t>
      </w:r>
      <w:r w:rsidR="00F0692D" w:rsidRPr="00F0692D">
        <w:t xml:space="preserve"> qualification, certification, and registration </w:t>
      </w:r>
      <w:r w:rsidR="004D5389" w:rsidRPr="00F0692D">
        <w:t xml:space="preserve">(QCR) </w:t>
      </w:r>
      <w:r w:rsidR="00112EB3">
        <w:t>at state level</w:t>
      </w:r>
      <w:r w:rsidR="009B7BC3">
        <w:t xml:space="preserve">. </w:t>
      </w:r>
    </w:p>
    <w:p w14:paraId="17068369" w14:textId="715100FE" w:rsidR="00E4431B" w:rsidRDefault="001527BB" w:rsidP="00AA6475">
      <w:pPr>
        <w:pStyle w:val="Heading1"/>
        <w:numPr>
          <w:ilvl w:val="0"/>
          <w:numId w:val="0"/>
        </w:numPr>
        <w:tabs>
          <w:tab w:val="left" w:pos="2835"/>
        </w:tabs>
        <w:rPr>
          <w:i/>
          <w:iCs/>
          <w:u w:val="single"/>
        </w:rPr>
      </w:pPr>
      <w:r>
        <w:rPr>
          <w:i/>
          <w:iCs/>
          <w:u w:val="single"/>
        </w:rPr>
        <w:t>Domestic</w:t>
      </w:r>
      <w:r w:rsidR="00F020D9" w:rsidRPr="00F020D9">
        <w:rPr>
          <w:i/>
          <w:iCs/>
          <w:u w:val="single"/>
        </w:rPr>
        <w:t xml:space="preserve">, </w:t>
      </w:r>
      <w:r w:rsidR="00AA6475">
        <w:rPr>
          <w:i/>
          <w:iCs/>
          <w:u w:val="single"/>
        </w:rPr>
        <w:t>l</w:t>
      </w:r>
      <w:r w:rsidR="00AA6475" w:rsidRPr="00F020D9">
        <w:rPr>
          <w:i/>
          <w:iCs/>
          <w:u w:val="single"/>
        </w:rPr>
        <w:t xml:space="preserve">ight </w:t>
      </w:r>
      <w:r w:rsidR="00AA6475">
        <w:rPr>
          <w:i/>
          <w:iCs/>
          <w:u w:val="single"/>
        </w:rPr>
        <w:t>c</w:t>
      </w:r>
      <w:r w:rsidR="00AA6475" w:rsidRPr="00F020D9">
        <w:rPr>
          <w:i/>
          <w:iCs/>
          <w:u w:val="single"/>
        </w:rPr>
        <w:t>ommercia</w:t>
      </w:r>
      <w:r w:rsidR="00AA6475">
        <w:rPr>
          <w:i/>
          <w:iCs/>
          <w:u w:val="single"/>
        </w:rPr>
        <w:t xml:space="preserve">l, </w:t>
      </w:r>
      <w:r w:rsidR="00E4431B">
        <w:rPr>
          <w:i/>
          <w:iCs/>
          <w:u w:val="single"/>
        </w:rPr>
        <w:t>c</w:t>
      </w:r>
      <w:r w:rsidR="00F020D9" w:rsidRPr="00F020D9">
        <w:rPr>
          <w:i/>
          <w:iCs/>
          <w:u w:val="single"/>
        </w:rPr>
        <w:t xml:space="preserve">ommercial, </w:t>
      </w:r>
      <w:r w:rsidR="009A7F0D">
        <w:rPr>
          <w:i/>
          <w:iCs/>
          <w:u w:val="single"/>
        </w:rPr>
        <w:t>industrial</w:t>
      </w:r>
      <w:r w:rsidR="003D56F1">
        <w:rPr>
          <w:i/>
          <w:iCs/>
          <w:u w:val="single"/>
        </w:rPr>
        <w:t xml:space="preserve"> and transport</w:t>
      </w:r>
      <w:r w:rsidR="00F020D9" w:rsidRPr="00F020D9">
        <w:rPr>
          <w:i/>
          <w:iCs/>
          <w:u w:val="single"/>
        </w:rPr>
        <w:t xml:space="preserve"> </w:t>
      </w:r>
      <w:r w:rsidR="00E4431B">
        <w:rPr>
          <w:i/>
          <w:iCs/>
          <w:u w:val="single"/>
        </w:rPr>
        <w:t>r</w:t>
      </w:r>
      <w:r w:rsidR="00F020D9" w:rsidRPr="00F020D9">
        <w:rPr>
          <w:i/>
          <w:iCs/>
          <w:u w:val="single"/>
        </w:rPr>
        <w:t xml:space="preserve">efrigeration </w:t>
      </w:r>
      <w:r w:rsidR="00E4431B">
        <w:rPr>
          <w:i/>
          <w:iCs/>
          <w:u w:val="single"/>
        </w:rPr>
        <w:t>servicing</w:t>
      </w:r>
    </w:p>
    <w:p w14:paraId="1047EB36" w14:textId="56C0A508" w:rsidR="00F504AE" w:rsidRDefault="00F01823">
      <w:pPr>
        <w:pStyle w:val="Heading1"/>
      </w:pPr>
      <w:r>
        <w:t xml:space="preserve">Domestic </w:t>
      </w:r>
      <w:r w:rsidR="00E75393">
        <w:t xml:space="preserve">refrigeration </w:t>
      </w:r>
      <w:r>
        <w:t>ha</w:t>
      </w:r>
      <w:r w:rsidR="0089455B">
        <w:t>s</w:t>
      </w:r>
      <w:r>
        <w:t xml:space="preserve"> an installed base of over 105 million units, with annual servicing demand </w:t>
      </w:r>
      <w:r w:rsidR="003673BD">
        <w:t>of 445 mt of H</w:t>
      </w:r>
      <w:r>
        <w:t>FC‑134</w:t>
      </w:r>
      <w:r w:rsidR="005F2C71">
        <w:t>a</w:t>
      </w:r>
      <w:r>
        <w:t xml:space="preserve">. Light commercial systems use a mix of HFC‑134a and R‑404A, with </w:t>
      </w:r>
      <w:r w:rsidR="0035023C">
        <w:t>a</w:t>
      </w:r>
      <w:r>
        <w:t xml:space="preserve"> servicing demand of about 380 mt</w:t>
      </w:r>
      <w:r w:rsidR="00A76755">
        <w:t xml:space="preserve">; </w:t>
      </w:r>
      <w:r>
        <w:t xml:space="preserve">transition to </w:t>
      </w:r>
      <w:r w:rsidR="00DE0E7F">
        <w:t>HCs</w:t>
      </w:r>
      <w:r>
        <w:t xml:space="preserve"> </w:t>
      </w:r>
      <w:r w:rsidR="00EB2CF6">
        <w:t>is</w:t>
      </w:r>
      <w:r>
        <w:t xml:space="preserve"> gradual</w:t>
      </w:r>
      <w:r w:rsidR="00EB2CF6">
        <w:t>ly taking place</w:t>
      </w:r>
      <w:r>
        <w:t>.</w:t>
      </w:r>
      <w:r w:rsidR="006228F7">
        <w:t xml:space="preserve"> </w:t>
      </w:r>
      <w:r>
        <w:t>Commercial refrigeration has high leakage rates (around 45</w:t>
      </w:r>
      <w:r w:rsidR="006228F7">
        <w:t xml:space="preserve"> per cent</w:t>
      </w:r>
      <w:r>
        <w:t xml:space="preserve">), requiring about 1,457 mt annually for servicing, with technicians </w:t>
      </w:r>
      <w:r w:rsidR="00EB2CF6">
        <w:t>serv</w:t>
      </w:r>
      <w:r w:rsidR="00B41F55">
        <w:t>ici</w:t>
      </w:r>
      <w:r w:rsidR="00EB2CF6">
        <w:t>ng</w:t>
      </w:r>
      <w:r w:rsidR="00994C55">
        <w:t xml:space="preserve"> larger equipment </w:t>
      </w:r>
      <w:r w:rsidR="00EB2CF6">
        <w:t xml:space="preserve">often lacking adequate </w:t>
      </w:r>
      <w:r>
        <w:t>skills</w:t>
      </w:r>
      <w:r w:rsidR="00EB2CF6">
        <w:t xml:space="preserve">, </w:t>
      </w:r>
      <w:r>
        <w:t xml:space="preserve">despite </w:t>
      </w:r>
      <w:r w:rsidR="00EB2CF6">
        <w:t xml:space="preserve">the </w:t>
      </w:r>
      <w:r>
        <w:t>ongoing training</w:t>
      </w:r>
      <w:r w:rsidR="00EB2CF6">
        <w:t xml:space="preserve"> activities</w:t>
      </w:r>
      <w:r>
        <w:t>.</w:t>
      </w:r>
    </w:p>
    <w:p w14:paraId="29DAF1A2" w14:textId="2481A0C6" w:rsidR="00F01823" w:rsidRDefault="00F01823">
      <w:pPr>
        <w:pStyle w:val="Heading1"/>
      </w:pPr>
      <w:r>
        <w:t xml:space="preserve">Industrial systems </w:t>
      </w:r>
      <w:r w:rsidR="00CD2C77">
        <w:t xml:space="preserve">have </w:t>
      </w:r>
      <w:r w:rsidR="00EB2CF6">
        <w:t>an</w:t>
      </w:r>
      <w:r w:rsidR="00CD2C77">
        <w:t xml:space="preserve"> estimated</w:t>
      </w:r>
      <w:r w:rsidR="00F538D4">
        <w:t xml:space="preserve"> </w:t>
      </w:r>
      <w:r>
        <w:t>leakage rate</w:t>
      </w:r>
      <w:r w:rsidR="00F538D4">
        <w:t xml:space="preserve"> of </w:t>
      </w:r>
      <w:r>
        <w:t>35</w:t>
      </w:r>
      <w:r w:rsidR="00CD6583">
        <w:t> </w:t>
      </w:r>
      <w:r w:rsidR="00F538D4">
        <w:t>per</w:t>
      </w:r>
      <w:r w:rsidR="00CD6583">
        <w:t> </w:t>
      </w:r>
      <w:r w:rsidR="00F538D4">
        <w:t>cent</w:t>
      </w:r>
      <w:r>
        <w:t>, with annual servicing demand of about 1,2</w:t>
      </w:r>
      <w:r w:rsidR="00DA0BE5">
        <w:t>47</w:t>
      </w:r>
      <w:r w:rsidR="00CD6583">
        <w:t> </w:t>
      </w:r>
      <w:r>
        <w:t>mt, supported by more advanced recovery, recycling, and recla</w:t>
      </w:r>
      <w:r w:rsidR="00EB2CF6">
        <w:t>im</w:t>
      </w:r>
      <w:r>
        <w:t xml:space="preserve"> practices, though long equipment lifespan slow</w:t>
      </w:r>
      <w:r w:rsidR="00EB2CF6">
        <w:t>s down</w:t>
      </w:r>
      <w:r>
        <w:t xml:space="preserve"> technology transition.</w:t>
      </w:r>
      <w:r w:rsidR="00F4447F">
        <w:t xml:space="preserve"> In </w:t>
      </w:r>
      <w:r w:rsidR="00EB2CF6">
        <w:t>the</w:t>
      </w:r>
      <w:r w:rsidR="00F4447F">
        <w:t xml:space="preserve"> r</w:t>
      </w:r>
      <w:r w:rsidR="00280D71">
        <w:t xml:space="preserve">efrigerated </w:t>
      </w:r>
      <w:r w:rsidR="00FA646A">
        <w:t xml:space="preserve">road </w:t>
      </w:r>
      <w:r w:rsidR="00280D71">
        <w:t>transport</w:t>
      </w:r>
      <w:r w:rsidR="002F4FA3">
        <w:t>,</w:t>
      </w:r>
      <w:r w:rsidR="00280D71">
        <w:t xml:space="preserve"> </w:t>
      </w:r>
      <w:r w:rsidR="00280D71" w:rsidRPr="00280D71">
        <w:t>vibrations, pressure fluctuations, and maintenance practices result in leakage rates of</w:t>
      </w:r>
      <w:r w:rsidR="007A6EB7">
        <w:t xml:space="preserve"> 30</w:t>
      </w:r>
      <w:r w:rsidR="00CD6583">
        <w:t> </w:t>
      </w:r>
      <w:r w:rsidR="007A6EB7">
        <w:t>per</w:t>
      </w:r>
      <w:r w:rsidR="00CD6583">
        <w:t> </w:t>
      </w:r>
      <w:r w:rsidR="007A6EB7">
        <w:t>cent</w:t>
      </w:r>
      <w:r w:rsidR="00EB2CF6">
        <w:t>,</w:t>
      </w:r>
      <w:r w:rsidR="007A6EB7">
        <w:t xml:space="preserve"> </w:t>
      </w:r>
      <w:r w:rsidR="00BA7939">
        <w:t xml:space="preserve">with </w:t>
      </w:r>
      <w:r w:rsidR="00280D71" w:rsidRPr="00280D71">
        <w:t xml:space="preserve">annual HFC demand estimated </w:t>
      </w:r>
      <w:r w:rsidR="00EB2CF6">
        <w:t xml:space="preserve">at </w:t>
      </w:r>
      <w:r w:rsidR="00B17B08">
        <w:t xml:space="preserve">close to </w:t>
      </w:r>
      <w:r w:rsidR="00B25DDB">
        <w:t>368</w:t>
      </w:r>
      <w:r w:rsidR="00CD6583">
        <w:t> </w:t>
      </w:r>
      <w:r w:rsidR="007A2E84">
        <w:t>mt</w:t>
      </w:r>
      <w:r w:rsidR="00280D71" w:rsidRPr="00280D71">
        <w:t xml:space="preserve">, as systems are often fully recharged </w:t>
      </w:r>
      <w:r w:rsidR="00EC3E71">
        <w:t>due to</w:t>
      </w:r>
      <w:r w:rsidR="00280D71" w:rsidRPr="00280D71">
        <w:t xml:space="preserve"> minor issues. In maritime transport, container (reefer) systems have leakage rates of about 25</w:t>
      </w:r>
      <w:r w:rsidR="00CD6583">
        <w:t> </w:t>
      </w:r>
      <w:r w:rsidR="009C096B">
        <w:t>per</w:t>
      </w:r>
      <w:r w:rsidR="00CD6583">
        <w:t> </w:t>
      </w:r>
      <w:r w:rsidR="009C096B">
        <w:t>cent</w:t>
      </w:r>
      <w:r w:rsidR="00280D71" w:rsidRPr="00280D71">
        <w:t xml:space="preserve"> during operation</w:t>
      </w:r>
      <w:r w:rsidR="009C096B">
        <w:t xml:space="preserve">, </w:t>
      </w:r>
      <w:r w:rsidR="00280D71" w:rsidRPr="00280D71">
        <w:t>mainly due to maintenance practices and pre‑trip testing</w:t>
      </w:r>
      <w:r w:rsidR="009C096B">
        <w:t xml:space="preserve">, </w:t>
      </w:r>
      <w:r w:rsidR="00280D71" w:rsidRPr="00280D71">
        <w:t>requiring around 29.8</w:t>
      </w:r>
      <w:r w:rsidR="00CD6583">
        <w:t> </w:t>
      </w:r>
      <w:r w:rsidR="00280D71" w:rsidRPr="00280D71">
        <w:t>mt of HFC‑134a annually, while stationary reefers have higher leakage rates (about 35</w:t>
      </w:r>
      <w:r w:rsidR="00CD6583">
        <w:t> </w:t>
      </w:r>
      <w:r w:rsidR="00B25DDB">
        <w:t>per</w:t>
      </w:r>
      <w:r w:rsidR="00CD6583">
        <w:t> </w:t>
      </w:r>
      <w:r w:rsidR="00B25DDB">
        <w:t>cent</w:t>
      </w:r>
      <w:r w:rsidR="00280D71" w:rsidRPr="00280D71">
        <w:t>), adding approximately 17</w:t>
      </w:r>
      <w:r w:rsidR="00CD6583">
        <w:t> </w:t>
      </w:r>
      <w:r w:rsidR="00280D71" w:rsidRPr="00280D71">
        <w:t>mt</w:t>
      </w:r>
      <w:r w:rsidR="00EC3E71">
        <w:t xml:space="preserve"> to </w:t>
      </w:r>
      <w:r w:rsidR="00C649BD">
        <w:t>demand</w:t>
      </w:r>
      <w:r w:rsidR="00E165F4">
        <w:t>.</w:t>
      </w:r>
    </w:p>
    <w:p w14:paraId="45EC5C30" w14:textId="2ACC6B71" w:rsidR="00711BE6" w:rsidRDefault="00711BE6" w:rsidP="00447C71">
      <w:pPr>
        <w:keepNext/>
        <w:suppressAutoHyphens/>
        <w:spacing w:after="240"/>
        <w:rPr>
          <w:i/>
        </w:rPr>
      </w:pPr>
      <w:r w:rsidRPr="00AF59FB">
        <w:rPr>
          <w:i/>
          <w:iCs/>
          <w:u w:val="single"/>
        </w:rPr>
        <w:t xml:space="preserve">Residential </w:t>
      </w:r>
      <w:r w:rsidR="001E7547">
        <w:rPr>
          <w:i/>
          <w:iCs/>
          <w:u w:val="single"/>
        </w:rPr>
        <w:t xml:space="preserve">and commercial </w:t>
      </w:r>
      <w:r w:rsidRPr="00AF59FB">
        <w:rPr>
          <w:i/>
          <w:iCs/>
          <w:u w:val="single"/>
        </w:rPr>
        <w:t xml:space="preserve">air-conditioning </w:t>
      </w:r>
      <w:r w:rsidR="00495DF8">
        <w:rPr>
          <w:i/>
          <w:iCs/>
          <w:u w:val="single"/>
        </w:rPr>
        <w:t xml:space="preserve">and heat pumps </w:t>
      </w:r>
      <w:r w:rsidRPr="00AF59FB">
        <w:rPr>
          <w:i/>
          <w:iCs/>
          <w:u w:val="single"/>
        </w:rPr>
        <w:t>servicing</w:t>
      </w:r>
    </w:p>
    <w:p w14:paraId="0D128936" w14:textId="740ECFFC" w:rsidR="00846FD2" w:rsidRPr="0083420C" w:rsidRDefault="00846FD2">
      <w:pPr>
        <w:pStyle w:val="Heading1"/>
      </w:pPr>
      <w:r>
        <w:t xml:space="preserve">Room AC servicing mainly involves refrigerant replacement during maintenance, as units are factory‑charged. Leakage rates are estimated at about </w:t>
      </w:r>
      <w:r w:rsidR="00C649BD">
        <w:t>9</w:t>
      </w:r>
      <w:r w:rsidR="009748AD">
        <w:t xml:space="preserve"> per cent</w:t>
      </w:r>
      <w:r>
        <w:t xml:space="preserve"> for split systems and </w:t>
      </w:r>
      <w:r w:rsidR="00C649BD">
        <w:t>2</w:t>
      </w:r>
      <w:r w:rsidR="009748AD">
        <w:t xml:space="preserve"> per cent</w:t>
      </w:r>
      <w:r>
        <w:t xml:space="preserve"> for hermetic units (window and portable), with total servicing consum</w:t>
      </w:r>
      <w:r w:rsidRPr="0083420C">
        <w:t xml:space="preserve">ption of </w:t>
      </w:r>
      <w:r w:rsidR="00E26BAC" w:rsidRPr="0083420C">
        <w:t>3,442</w:t>
      </w:r>
      <w:r w:rsidRPr="0083420C">
        <w:t xml:space="preserve"> mt, mostly </w:t>
      </w:r>
      <w:r w:rsidR="00473D22" w:rsidRPr="0083420C">
        <w:t xml:space="preserve">of </w:t>
      </w:r>
      <w:r w:rsidRPr="0083420C">
        <w:t>R‑410A. Servicing is largely carried out by informal, self‑taught technicians.</w:t>
      </w:r>
      <w:r w:rsidR="00DB7ECD" w:rsidRPr="0083420C">
        <w:t xml:space="preserve"> </w:t>
      </w:r>
      <w:r w:rsidRPr="0083420C">
        <w:t>For larger commercial and industrial AC</w:t>
      </w:r>
      <w:r w:rsidR="00363EAD" w:rsidRPr="0083420C">
        <w:t xml:space="preserve">, </w:t>
      </w:r>
      <w:r w:rsidRPr="0083420C">
        <w:t>such as VRF</w:t>
      </w:r>
      <w:r w:rsidR="00473D22" w:rsidRPr="0083420C">
        <w:t xml:space="preserve"> systems</w:t>
      </w:r>
      <w:r w:rsidRPr="0083420C">
        <w:t>, self‑contained units, and chillers</w:t>
      </w:r>
      <w:r w:rsidR="00363EAD" w:rsidRPr="0083420C">
        <w:t xml:space="preserve">, </w:t>
      </w:r>
      <w:r w:rsidRPr="0083420C">
        <w:t>refrigerant use occurs during both installation and maintenance. Servicing demand is estimated at 1,442 mt</w:t>
      </w:r>
      <w:r w:rsidR="00BB0E26" w:rsidRPr="0083420C">
        <w:t xml:space="preserve"> </w:t>
      </w:r>
      <w:r w:rsidR="006131B9" w:rsidRPr="0083420C">
        <w:t xml:space="preserve">of </w:t>
      </w:r>
      <w:r w:rsidRPr="0083420C">
        <w:t>mainly R‑410A and HFC‑134a.</w:t>
      </w:r>
      <w:r w:rsidR="00495DF8" w:rsidRPr="0083420C">
        <w:rPr>
          <w:lang w:val="en-US"/>
        </w:rPr>
        <w:t xml:space="preserve"> The estimated annual demand for servicing heat pumps is 300</w:t>
      </w:r>
      <w:r w:rsidR="00E424AC" w:rsidRPr="0083420C">
        <w:rPr>
          <w:lang w:val="en-US"/>
        </w:rPr>
        <w:t xml:space="preserve"> mt</w:t>
      </w:r>
      <w:r w:rsidR="00495DF8" w:rsidRPr="0083420C">
        <w:rPr>
          <w:lang w:val="en-US"/>
        </w:rPr>
        <w:t xml:space="preserve"> of HFC</w:t>
      </w:r>
      <w:r w:rsidR="001071E6" w:rsidRPr="0083420C">
        <w:rPr>
          <w:lang w:val="en-US"/>
        </w:rPr>
        <w:t>s.</w:t>
      </w:r>
    </w:p>
    <w:p w14:paraId="17996E23" w14:textId="1AB6D137" w:rsidR="00711BE6" w:rsidRPr="0083420C" w:rsidRDefault="00711BE6" w:rsidP="00FB1A81">
      <w:pPr>
        <w:suppressAutoHyphens/>
        <w:spacing w:after="240"/>
      </w:pPr>
      <w:r w:rsidRPr="0083420C">
        <w:rPr>
          <w:i/>
          <w:iCs/>
          <w:u w:val="single"/>
        </w:rPr>
        <w:t>Mobile air-conditioning servicing</w:t>
      </w:r>
    </w:p>
    <w:p w14:paraId="72C661BF" w14:textId="490F3FFB" w:rsidR="00426617" w:rsidRPr="00426617" w:rsidRDefault="00426617" w:rsidP="00426617">
      <w:pPr>
        <w:pStyle w:val="Heading1"/>
        <w:rPr>
          <w:lang w:val="en-US"/>
        </w:rPr>
      </w:pPr>
      <w:r w:rsidRPr="0083420C">
        <w:rPr>
          <w:lang w:val="en-US"/>
        </w:rPr>
        <w:t>HFC‑134a consumption in the MAC servicing sector, covering cars, light commercial vehicles, trucks, and agricultural machinery, is estimated at 4,694 mt. The</w:t>
      </w:r>
      <w:r w:rsidR="00557B12" w:rsidRPr="0083420C">
        <w:rPr>
          <w:lang w:val="en-US"/>
        </w:rPr>
        <w:t>re is a shortage of</w:t>
      </w:r>
      <w:r w:rsidR="00B16B47" w:rsidRPr="0083420C">
        <w:rPr>
          <w:lang w:val="en-US"/>
        </w:rPr>
        <w:t xml:space="preserve"> adequate </w:t>
      </w:r>
      <w:r w:rsidR="007955F6" w:rsidRPr="0083420C">
        <w:rPr>
          <w:lang w:val="en-US"/>
        </w:rPr>
        <w:t>tools and</w:t>
      </w:r>
      <w:r w:rsidRPr="0083420C">
        <w:rPr>
          <w:lang w:val="en-US"/>
        </w:rPr>
        <w:t xml:space="preserve"> practices, with </w:t>
      </w:r>
      <w:r w:rsidR="008A5CC0" w:rsidRPr="0083420C">
        <w:rPr>
          <w:lang w:val="en-US"/>
        </w:rPr>
        <w:t>a large portion of</w:t>
      </w:r>
      <w:r w:rsidRPr="0083420C">
        <w:rPr>
          <w:lang w:val="en-US"/>
        </w:rPr>
        <w:t xml:space="preserve"> technicians lacking proper equi</w:t>
      </w:r>
      <w:r w:rsidRPr="00426617">
        <w:rPr>
          <w:lang w:val="en-US"/>
        </w:rPr>
        <w:t>pment for refrigerant recovery and recycling, leading to frequent venting of refrigerants during servicing and unnecessary full recharges.</w:t>
      </w:r>
    </w:p>
    <w:p w14:paraId="3FA0DB04" w14:textId="059C8B62" w:rsidR="00426617" w:rsidRPr="00426617" w:rsidRDefault="00426617" w:rsidP="00426617">
      <w:pPr>
        <w:pStyle w:val="Heading1"/>
        <w:rPr>
          <w:lang w:val="en-US"/>
        </w:rPr>
      </w:pPr>
      <w:r w:rsidRPr="00426617">
        <w:rPr>
          <w:lang w:val="en-US"/>
        </w:rPr>
        <w:t>In 2023, Brazil had about 112,</w:t>
      </w:r>
      <w:r w:rsidR="007955F6">
        <w:rPr>
          <w:lang w:val="en-US"/>
        </w:rPr>
        <w:t>373</w:t>
      </w:r>
      <w:r w:rsidRPr="00426617">
        <w:rPr>
          <w:lang w:val="en-US"/>
        </w:rPr>
        <w:t xml:space="preserve"> </w:t>
      </w:r>
      <w:r w:rsidR="00DA6812" w:rsidRPr="005B0428">
        <w:t>enterprises</w:t>
      </w:r>
      <w:r w:rsidR="00DA6812">
        <w:t xml:space="preserve"> offering a variety of </w:t>
      </w:r>
      <w:r w:rsidR="00DA6812" w:rsidRPr="005B0428">
        <w:t>car maintenance and repair</w:t>
      </w:r>
      <w:r w:rsidR="006F3B2C">
        <w:t xml:space="preserve"> services</w:t>
      </w:r>
      <w:r w:rsidR="00DA6812">
        <w:t>,</w:t>
      </w:r>
      <w:r w:rsidRPr="00426617">
        <w:rPr>
          <w:lang w:val="en-US"/>
        </w:rPr>
        <w:t xml:space="preserve"> but only around 20</w:t>
      </w:r>
      <w:r w:rsidR="007955F6">
        <w:rPr>
          <w:lang w:val="en-US"/>
        </w:rPr>
        <w:t xml:space="preserve"> per cent </w:t>
      </w:r>
      <w:r w:rsidRPr="00426617">
        <w:rPr>
          <w:lang w:val="en-US"/>
        </w:rPr>
        <w:t xml:space="preserve">are estimated to perform MAC maintenance, </w:t>
      </w:r>
      <w:r w:rsidR="00B4561A" w:rsidRPr="00426617">
        <w:rPr>
          <w:lang w:val="en-US"/>
        </w:rPr>
        <w:t xml:space="preserve">including </w:t>
      </w:r>
      <w:r w:rsidR="00B4561A">
        <w:rPr>
          <w:lang w:val="en-US"/>
        </w:rPr>
        <w:t xml:space="preserve">around </w:t>
      </w:r>
      <w:r w:rsidR="00B4561A" w:rsidRPr="00426617">
        <w:rPr>
          <w:lang w:val="en-US"/>
        </w:rPr>
        <w:t>4,1</w:t>
      </w:r>
      <w:r w:rsidR="00B4561A">
        <w:rPr>
          <w:lang w:val="en-US"/>
        </w:rPr>
        <w:t>22</w:t>
      </w:r>
      <w:r w:rsidR="00E578D4">
        <w:rPr>
          <w:lang w:val="en-US"/>
        </w:rPr>
        <w:t> </w:t>
      </w:r>
      <w:r w:rsidR="00B4561A" w:rsidRPr="00426617">
        <w:rPr>
          <w:lang w:val="en-US"/>
        </w:rPr>
        <w:t>dealerships</w:t>
      </w:r>
      <w:r w:rsidR="00221F4D">
        <w:rPr>
          <w:lang w:val="en-US"/>
        </w:rPr>
        <w:t xml:space="preserve">. The remaining </w:t>
      </w:r>
      <w:r w:rsidR="009F15C9">
        <w:rPr>
          <w:lang w:val="en-US"/>
        </w:rPr>
        <w:t xml:space="preserve">ones </w:t>
      </w:r>
      <w:r w:rsidR="009F15C9" w:rsidRPr="005B0428">
        <w:t xml:space="preserve">are </w:t>
      </w:r>
      <w:r w:rsidR="009F15C9">
        <w:t xml:space="preserve">either </w:t>
      </w:r>
      <w:r w:rsidR="009F15C9" w:rsidRPr="005B0428">
        <w:t>accredited or authorized and independent workshops</w:t>
      </w:r>
      <w:r w:rsidR="009F15C9">
        <w:t>.</w:t>
      </w:r>
    </w:p>
    <w:p w14:paraId="5815C2CA" w14:textId="2AE2D517" w:rsidR="00DE7AEE" w:rsidRPr="00CA31B1" w:rsidRDefault="00DE7AEE" w:rsidP="00F60101">
      <w:pPr>
        <w:keepNext/>
        <w:spacing w:after="240"/>
        <w:rPr>
          <w:u w:val="single"/>
          <w:lang w:val="en-US"/>
        </w:rPr>
      </w:pPr>
      <w:r w:rsidRPr="00CA31B1">
        <w:rPr>
          <w:u w:val="single"/>
          <w:lang w:val="en-US"/>
        </w:rPr>
        <w:t>Local blending</w:t>
      </w:r>
    </w:p>
    <w:p w14:paraId="0687107D" w14:textId="4CB29C9C" w:rsidR="00B25B73" w:rsidRDefault="00B25B73" w:rsidP="00D75ADB">
      <w:pPr>
        <w:pStyle w:val="Heading1"/>
        <w:rPr>
          <w:lang w:val="en-US"/>
        </w:rPr>
      </w:pPr>
      <w:r w:rsidRPr="00B25B73">
        <w:rPr>
          <w:lang w:val="en-US"/>
        </w:rPr>
        <w:t xml:space="preserve">At least two major local importers prepare HFC blends </w:t>
      </w:r>
      <w:r w:rsidR="00685A80">
        <w:rPr>
          <w:lang w:val="en-US"/>
        </w:rPr>
        <w:t>such as</w:t>
      </w:r>
      <w:r w:rsidRPr="00B25B73">
        <w:rPr>
          <w:lang w:val="en-US"/>
        </w:rPr>
        <w:t xml:space="preserve"> R‑410A, R‑404A, R‑407 series, R‑422D, </w:t>
      </w:r>
      <w:r w:rsidR="00685A80">
        <w:rPr>
          <w:lang w:val="en-US"/>
        </w:rPr>
        <w:t xml:space="preserve">and </w:t>
      </w:r>
      <w:r w:rsidRPr="00B25B73">
        <w:rPr>
          <w:lang w:val="en-US"/>
        </w:rPr>
        <w:t xml:space="preserve">R‑507A, mainly for the domestic AC market, with no plans to </w:t>
      </w:r>
      <w:r w:rsidR="00FC05D3">
        <w:rPr>
          <w:lang w:val="en-US"/>
        </w:rPr>
        <w:t>discontinue production</w:t>
      </w:r>
      <w:r w:rsidRPr="00B25B73">
        <w:rPr>
          <w:lang w:val="en-US"/>
        </w:rPr>
        <w:t>. In</w:t>
      </w:r>
      <w:r w:rsidR="00685A80">
        <w:rPr>
          <w:lang w:val="en-US"/>
        </w:rPr>
        <w:t> </w:t>
      </w:r>
      <w:r w:rsidRPr="00B25B73">
        <w:rPr>
          <w:lang w:val="en-US"/>
        </w:rPr>
        <w:t xml:space="preserve">2024, </w:t>
      </w:r>
      <w:r w:rsidR="00894C37">
        <w:rPr>
          <w:lang w:val="en-US"/>
        </w:rPr>
        <w:t>around 4,000</w:t>
      </w:r>
      <w:r w:rsidR="00685A80">
        <w:rPr>
          <w:lang w:val="en-US"/>
        </w:rPr>
        <w:t> </w:t>
      </w:r>
      <w:r w:rsidRPr="00B25B73">
        <w:rPr>
          <w:lang w:val="en-US"/>
        </w:rPr>
        <w:t>mt of R‑410A were blended locally</w:t>
      </w:r>
      <w:r w:rsidR="007D7F65">
        <w:rPr>
          <w:lang w:val="en-US"/>
        </w:rPr>
        <w:t>.</w:t>
      </w:r>
      <w:r w:rsidRPr="00B25B73">
        <w:rPr>
          <w:lang w:val="en-US"/>
        </w:rPr>
        <w:t xml:space="preserve"> </w:t>
      </w:r>
      <w:r w:rsidR="005B6FE4">
        <w:rPr>
          <w:lang w:val="en-US"/>
        </w:rPr>
        <w:t xml:space="preserve"> </w:t>
      </w:r>
    </w:p>
    <w:p w14:paraId="4282CF53" w14:textId="77777777" w:rsidR="00711BE6" w:rsidRDefault="00711BE6" w:rsidP="00FB1A81">
      <w:pPr>
        <w:pStyle w:val="Heading1"/>
        <w:keepNext/>
        <w:numPr>
          <w:ilvl w:val="0"/>
          <w:numId w:val="0"/>
        </w:numPr>
        <w:rPr>
          <w:b/>
          <w:bCs/>
        </w:rPr>
      </w:pPr>
      <w:r>
        <w:rPr>
          <w:b/>
          <w:bCs/>
        </w:rPr>
        <w:t>IV.</w:t>
      </w:r>
      <w:r>
        <w:rPr>
          <w:b/>
          <w:bCs/>
        </w:rPr>
        <w:tab/>
        <w:t>Stage I of the Kigali HFC implementation plan as submitted</w:t>
      </w:r>
    </w:p>
    <w:p w14:paraId="2F587D98" w14:textId="77777777" w:rsidR="00711BE6" w:rsidRPr="00CF372D" w:rsidRDefault="00711BE6" w:rsidP="00FB1A81">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437F2018" w14:textId="53ECDCF8" w:rsidR="00256CCD" w:rsidRDefault="00AC69F2">
      <w:pPr>
        <w:pStyle w:val="Heading1"/>
        <w:shd w:val="clear" w:color="auto" w:fill="FFFFFF" w:themeFill="background1"/>
      </w:pPr>
      <w:r w:rsidRPr="002F03C3">
        <w:t>The</w:t>
      </w:r>
      <w:r w:rsidR="003F4C7A" w:rsidRPr="002F03C3">
        <w:t xml:space="preserve"> National Secretariat of Climate Change</w:t>
      </w:r>
      <w:r w:rsidR="00943889">
        <w:t xml:space="preserve">, within the </w:t>
      </w:r>
      <w:r w:rsidRPr="002F03C3">
        <w:t xml:space="preserve">Ministry of Environment and Climate </w:t>
      </w:r>
      <w:r w:rsidR="001230B2">
        <w:t>C</w:t>
      </w:r>
      <w:r w:rsidRPr="002F03C3">
        <w:t>hange</w:t>
      </w:r>
      <w:r w:rsidR="00943889">
        <w:t xml:space="preserve">, </w:t>
      </w:r>
      <w:r w:rsidR="003F4C7A" w:rsidRPr="00265D2C">
        <w:t>coordinat</w:t>
      </w:r>
      <w:r w:rsidR="003F4C7A">
        <w:t>es</w:t>
      </w:r>
      <w:r w:rsidR="00265D2C" w:rsidRPr="00265D2C">
        <w:t xml:space="preserve"> the implementation of the</w:t>
      </w:r>
      <w:r w:rsidR="003F4C7A">
        <w:t xml:space="preserve"> </w:t>
      </w:r>
      <w:r w:rsidR="00265D2C" w:rsidRPr="00265D2C">
        <w:t>Montreal Protocol</w:t>
      </w:r>
      <w:r w:rsidR="003F4C7A">
        <w:t xml:space="preserve"> through the</w:t>
      </w:r>
      <w:r w:rsidR="00726DBE" w:rsidRPr="00726DBE">
        <w:t xml:space="preserve"> Department of Policies for Adaptation and Resilience to Climate Change</w:t>
      </w:r>
      <w:r w:rsidR="00543937">
        <w:t>,</w:t>
      </w:r>
      <w:r w:rsidR="003F4C7A">
        <w:t xml:space="preserve"> specifically through t</w:t>
      </w:r>
      <w:r w:rsidR="003F4C7A" w:rsidRPr="00CB070C">
        <w:t xml:space="preserve">he </w:t>
      </w:r>
      <w:r w:rsidR="003F4C7A">
        <w:t xml:space="preserve">office of </w:t>
      </w:r>
      <w:r w:rsidR="003F4C7A" w:rsidRPr="00CB070C">
        <w:t>General Coordinat</w:t>
      </w:r>
      <w:r w:rsidR="003F4C7A">
        <w:t>or</w:t>
      </w:r>
      <w:r w:rsidR="003F4C7A" w:rsidRPr="00CB070C">
        <w:t xml:space="preserve"> for Mitigation Policies and Ozone Layer Protection</w:t>
      </w:r>
      <w:r w:rsidR="003F4C7A">
        <w:t>. The latter functions</w:t>
      </w:r>
      <w:r w:rsidR="00CB070C" w:rsidRPr="00CB070C">
        <w:t xml:space="preserve"> as the </w:t>
      </w:r>
      <w:r w:rsidR="003F4C7A">
        <w:t>n</w:t>
      </w:r>
      <w:r w:rsidR="00CB070C" w:rsidRPr="00CB070C">
        <w:t xml:space="preserve">ational </w:t>
      </w:r>
      <w:r w:rsidR="003F4C7A">
        <w:t>oz</w:t>
      </w:r>
      <w:r w:rsidR="00CB070C" w:rsidRPr="00CB070C">
        <w:t xml:space="preserve">one </w:t>
      </w:r>
      <w:r w:rsidR="003F4C7A">
        <w:t>u</w:t>
      </w:r>
      <w:r w:rsidR="00CB070C" w:rsidRPr="00CB070C">
        <w:t xml:space="preserve">nit </w:t>
      </w:r>
      <w:r w:rsidR="00491B3A">
        <w:t>(NOU</w:t>
      </w:r>
      <w:proofErr w:type="gramStart"/>
      <w:r w:rsidR="00491B3A">
        <w:t>)</w:t>
      </w:r>
      <w:r w:rsidR="00CB070C" w:rsidRPr="00CB070C">
        <w:t xml:space="preserve">, </w:t>
      </w:r>
      <w:r w:rsidR="008659A4">
        <w:t>and</w:t>
      </w:r>
      <w:proofErr w:type="gramEnd"/>
      <w:r w:rsidR="00CB070C" w:rsidRPr="00CB070C">
        <w:t xml:space="preserve"> is </w:t>
      </w:r>
      <w:r w:rsidR="008659A4">
        <w:t>tasked with</w:t>
      </w:r>
      <w:r w:rsidR="00CB070C" w:rsidRPr="00CB070C">
        <w:t xml:space="preserve"> implement</w:t>
      </w:r>
      <w:r w:rsidR="008659A4">
        <w:t>ing</w:t>
      </w:r>
      <w:r w:rsidR="00CB070C" w:rsidRPr="00CB070C">
        <w:t xml:space="preserve"> policies related to the Montreal Protocol</w:t>
      </w:r>
      <w:r w:rsidR="003F4C7A">
        <w:t xml:space="preserve">, including </w:t>
      </w:r>
      <w:r w:rsidR="008659A4">
        <w:t xml:space="preserve">the </w:t>
      </w:r>
      <w:r w:rsidR="00CB070C" w:rsidRPr="00CB070C">
        <w:t>coordinat</w:t>
      </w:r>
      <w:r w:rsidR="003F4C7A">
        <w:t>ion of</w:t>
      </w:r>
      <w:r w:rsidR="00CB070C" w:rsidRPr="00CB070C">
        <w:t xml:space="preserve"> projects financed by the M</w:t>
      </w:r>
      <w:r w:rsidR="00CB070C">
        <w:t>ultilateral Fund.</w:t>
      </w:r>
    </w:p>
    <w:p w14:paraId="302A0669" w14:textId="578EF134" w:rsidR="00131BF7" w:rsidRDefault="00131BF7" w:rsidP="00090BF3">
      <w:pPr>
        <w:pStyle w:val="Heading1"/>
      </w:pPr>
      <w:r w:rsidRPr="00131BF7">
        <w:t>The Brazilian Institute of Environment and Renewable Natural Resources (IBAMA) is the federal agency responsible for implementing environmental polic</w:t>
      </w:r>
      <w:r w:rsidR="00600C0D">
        <w:t>ies</w:t>
      </w:r>
      <w:r w:rsidRPr="00131BF7">
        <w:t xml:space="preserve">, including regulating the import, export, use, and disposal of substances under the Montreal Protocol. Its Montreal Protocol unit, within the Environmental Quality Directorate, oversees related regulations, coordinates federal actions, and manages </w:t>
      </w:r>
      <w:r w:rsidR="00AA6B49" w:rsidRPr="00302B92">
        <w:t xml:space="preserve">the </w:t>
      </w:r>
      <w:r w:rsidR="00AA6B49">
        <w:t>n</w:t>
      </w:r>
      <w:r w:rsidR="00AA6B49" w:rsidRPr="00302B92">
        <w:t xml:space="preserve">ational </w:t>
      </w:r>
      <w:r w:rsidR="00AA6B49">
        <w:t>r</w:t>
      </w:r>
      <w:r w:rsidR="00AA6B49" w:rsidRPr="00302B92">
        <w:t xml:space="preserve">egistry of </w:t>
      </w:r>
      <w:r w:rsidR="00AA6B49">
        <w:t>h</w:t>
      </w:r>
      <w:r w:rsidR="00AA6B49" w:rsidRPr="00302B92">
        <w:t xml:space="preserve">azardous </w:t>
      </w:r>
      <w:r w:rsidR="00AA6B49">
        <w:t>w</w:t>
      </w:r>
      <w:r w:rsidR="00AA6B49" w:rsidRPr="00302B92">
        <w:t xml:space="preserve">aste </w:t>
      </w:r>
      <w:r w:rsidR="00AA6B49">
        <w:t>o</w:t>
      </w:r>
      <w:r w:rsidR="00AA6B49" w:rsidRPr="00302B92">
        <w:t>p</w:t>
      </w:r>
      <w:r w:rsidR="00AA6B49">
        <w:t>e</w:t>
      </w:r>
      <w:r w:rsidR="00AA6B49" w:rsidRPr="00302B92">
        <w:t>rators</w:t>
      </w:r>
      <w:r w:rsidRPr="00131BF7">
        <w:t>.</w:t>
      </w:r>
    </w:p>
    <w:p w14:paraId="70AA0532" w14:textId="5EDE79E1" w:rsidR="0091437C" w:rsidRDefault="00495415">
      <w:pPr>
        <w:pStyle w:val="Heading1"/>
      </w:pPr>
      <w:r>
        <w:t xml:space="preserve">Brazil ratified the </w:t>
      </w:r>
      <w:r w:rsidR="0082532A" w:rsidRPr="0082532A">
        <w:t xml:space="preserve">Kigali Amendment on </w:t>
      </w:r>
      <w:r w:rsidR="00DA2DE9">
        <w:t xml:space="preserve">19 </w:t>
      </w:r>
      <w:r w:rsidR="0082532A" w:rsidRPr="0082532A">
        <w:t xml:space="preserve">October </w:t>
      </w:r>
      <w:r w:rsidR="00DA2DE9">
        <w:t>20</w:t>
      </w:r>
      <w:r w:rsidR="0082532A" w:rsidRPr="0082532A">
        <w:t>22</w:t>
      </w:r>
      <w:r w:rsidR="00C31FDD">
        <w:t xml:space="preserve">. </w:t>
      </w:r>
      <w:r w:rsidR="002459CA" w:rsidRPr="002459CA">
        <w:t>IBAMA</w:t>
      </w:r>
      <w:r w:rsidR="0021399E">
        <w:t>’s</w:t>
      </w:r>
      <w:r w:rsidR="002459CA" w:rsidRPr="002459CA">
        <w:t xml:space="preserve"> Normative Instruction No.</w:t>
      </w:r>
      <w:r w:rsidR="00CA31B1">
        <w:t> </w:t>
      </w:r>
      <w:r w:rsidR="002459CA" w:rsidRPr="002459CA">
        <w:t xml:space="preserve">29/2023 establishes the rules and procedures for controlling the importation of HFCs and blends containing HFCs </w:t>
      </w:r>
      <w:r w:rsidR="00DA2DE9">
        <w:t>in line with the Kigali Amendment</w:t>
      </w:r>
      <w:r w:rsidR="000279D5">
        <w:t>.</w:t>
      </w:r>
      <w:r w:rsidR="009E3442" w:rsidRPr="009E3442">
        <w:t xml:space="preserve"> </w:t>
      </w:r>
      <w:r w:rsidR="00D772CF">
        <w:t xml:space="preserve">Current rules </w:t>
      </w:r>
      <w:r w:rsidR="00FA1013">
        <w:t>include the</w:t>
      </w:r>
      <w:r w:rsidR="00D772CF">
        <w:t xml:space="preserve"> </w:t>
      </w:r>
      <w:r w:rsidR="00167957">
        <w:t xml:space="preserve">registration </w:t>
      </w:r>
      <w:r w:rsidR="00EE6DA3">
        <w:t>of</w:t>
      </w:r>
      <w:r w:rsidR="009E3442">
        <w:t xml:space="preserve"> </w:t>
      </w:r>
      <w:r w:rsidR="004F13EF">
        <w:t>i</w:t>
      </w:r>
      <w:r w:rsidR="004F13EF" w:rsidRPr="004854E6">
        <w:t>mporter</w:t>
      </w:r>
      <w:r w:rsidR="004F13EF">
        <w:t>s</w:t>
      </w:r>
      <w:r w:rsidR="004F13EF" w:rsidRPr="004854E6">
        <w:t>, exporter</w:t>
      </w:r>
      <w:r w:rsidR="004F13EF">
        <w:t>s</w:t>
      </w:r>
      <w:r w:rsidR="004F13EF" w:rsidRPr="004854E6">
        <w:t>, trader</w:t>
      </w:r>
      <w:r w:rsidR="004F13EF">
        <w:t>s</w:t>
      </w:r>
      <w:r w:rsidR="004F13EF" w:rsidRPr="004854E6">
        <w:t xml:space="preserve">, </w:t>
      </w:r>
      <w:r w:rsidR="00DA2DE9">
        <w:t xml:space="preserve">and operators of refrigerant </w:t>
      </w:r>
      <w:r w:rsidR="004F13EF">
        <w:t>r</w:t>
      </w:r>
      <w:r w:rsidR="00107DC2">
        <w:t>eclaim</w:t>
      </w:r>
      <w:r w:rsidR="004F13EF">
        <w:t xml:space="preserve"> and </w:t>
      </w:r>
      <w:r w:rsidR="00107DC2">
        <w:t>incinerat</w:t>
      </w:r>
      <w:r w:rsidR="00DA2DE9">
        <w:t>ion</w:t>
      </w:r>
      <w:r w:rsidR="004F13EF">
        <w:t xml:space="preserve"> centers</w:t>
      </w:r>
      <w:r w:rsidR="00FA1013">
        <w:t>;</w:t>
      </w:r>
      <w:r w:rsidR="00D07CDD">
        <w:t xml:space="preserve"> </w:t>
      </w:r>
      <w:r w:rsidR="00856F22" w:rsidRPr="00856F22">
        <w:t xml:space="preserve">control </w:t>
      </w:r>
      <w:r w:rsidR="00BB1AB2">
        <w:t xml:space="preserve">of </w:t>
      </w:r>
      <w:r w:rsidR="00856F22" w:rsidRPr="00856F22">
        <w:t>imports through quotas and licensing</w:t>
      </w:r>
      <w:r w:rsidR="00FA1013">
        <w:t>;</w:t>
      </w:r>
      <w:r w:rsidR="00856F22">
        <w:t xml:space="preserve"> </w:t>
      </w:r>
      <w:r w:rsidR="007608B9">
        <w:t>prohibit</w:t>
      </w:r>
      <w:r w:rsidR="00FA1013">
        <w:t>ion of</w:t>
      </w:r>
      <w:r w:rsidR="007608B9">
        <w:t xml:space="preserve"> </w:t>
      </w:r>
      <w:r w:rsidR="000E5300" w:rsidRPr="000E5300">
        <w:t>intentional releas</w:t>
      </w:r>
      <w:r w:rsidR="00276F1E">
        <w:t>ing</w:t>
      </w:r>
      <w:r w:rsidR="000E5300" w:rsidRPr="000E5300">
        <w:t xml:space="preserve"> </w:t>
      </w:r>
      <w:r w:rsidR="00FA1013">
        <w:t>of ozone-depleting substances (</w:t>
      </w:r>
      <w:r w:rsidR="000E5300" w:rsidRPr="000E5300">
        <w:t>ODS</w:t>
      </w:r>
      <w:r w:rsidR="00DA2DE9">
        <w:t>s</w:t>
      </w:r>
      <w:r w:rsidR="00FA1013">
        <w:t>)</w:t>
      </w:r>
      <w:r w:rsidR="000E5300" w:rsidRPr="000E5300">
        <w:t xml:space="preserve"> into the atmosphere</w:t>
      </w:r>
      <w:r w:rsidR="00D07267">
        <w:t>;</w:t>
      </w:r>
      <w:r w:rsidR="000E5300" w:rsidRPr="000E5300">
        <w:t xml:space="preserve"> and </w:t>
      </w:r>
      <w:r w:rsidR="00856F22">
        <w:t>mandat</w:t>
      </w:r>
      <w:r w:rsidR="00D07267">
        <w:t>ory</w:t>
      </w:r>
      <w:r w:rsidR="000E5300" w:rsidRPr="000E5300">
        <w:t xml:space="preserve"> </w:t>
      </w:r>
      <w:r w:rsidR="00276F1E">
        <w:t>ODS</w:t>
      </w:r>
      <w:r w:rsidR="000E5300" w:rsidRPr="000E5300">
        <w:t xml:space="preserve"> recovery and proper final disposal </w:t>
      </w:r>
      <w:r w:rsidR="00276F1E">
        <w:t>at</w:t>
      </w:r>
      <w:r w:rsidR="000E5300" w:rsidRPr="000E5300">
        <w:t xml:space="preserve"> reclaim</w:t>
      </w:r>
      <w:r w:rsidR="00276F1E">
        <w:t xml:space="preserve"> </w:t>
      </w:r>
      <w:r w:rsidR="000E5300" w:rsidRPr="000E5300">
        <w:t>and/or incineration cent</w:t>
      </w:r>
      <w:r w:rsidR="00276F1E">
        <w:t>re</w:t>
      </w:r>
      <w:r w:rsidR="000E5300" w:rsidRPr="000E5300">
        <w:t>s.</w:t>
      </w:r>
    </w:p>
    <w:p w14:paraId="003E6085" w14:textId="4AE4858F" w:rsidR="00094DE7" w:rsidRPr="0085111D" w:rsidRDefault="00276F1E">
      <w:pPr>
        <w:pStyle w:val="Heading1"/>
      </w:pPr>
      <w:r>
        <w:t>T</w:t>
      </w:r>
      <w:r w:rsidR="00094DE7" w:rsidRPr="0017198F">
        <w:t xml:space="preserve">he agencies involved in </w:t>
      </w:r>
      <w:r w:rsidR="000D5C4D">
        <w:t xml:space="preserve">the </w:t>
      </w:r>
      <w:r w:rsidR="00094DE7" w:rsidRPr="0017198F">
        <w:t xml:space="preserve">import and export operations are the Brazilian Federal Revenue Secretariat, the Ministry of Development, Industry and Foreign Trade and IBAMA, responsible for defining and controlling quotas </w:t>
      </w:r>
      <w:r>
        <w:t>for</w:t>
      </w:r>
      <w:r w:rsidR="00094DE7" w:rsidRPr="0017198F">
        <w:t xml:space="preserve"> </w:t>
      </w:r>
      <w:r w:rsidRPr="0017198F">
        <w:t xml:space="preserve">controlled </w:t>
      </w:r>
      <w:r w:rsidR="00094DE7" w:rsidRPr="0017198F">
        <w:t xml:space="preserve">substances, setting conditions for import approvals, authorizing or denying imports, and inspecting </w:t>
      </w:r>
      <w:r>
        <w:t>the involved enterprises</w:t>
      </w:r>
      <w:r w:rsidR="00094DE7" w:rsidRPr="0017198F">
        <w:t xml:space="preserve">. </w:t>
      </w:r>
      <w:r w:rsidR="00094DE7" w:rsidRPr="0085111D">
        <w:t>IBAMA systematizes the data from th</w:t>
      </w:r>
      <w:r w:rsidR="00D07267">
        <w:t>e</w:t>
      </w:r>
      <w:r w:rsidR="00094DE7" w:rsidRPr="0085111D">
        <w:t xml:space="preserve"> control and monitoring system and reports to </w:t>
      </w:r>
      <w:r w:rsidRPr="0085111D">
        <w:t xml:space="preserve">the </w:t>
      </w:r>
      <w:r w:rsidR="00094DE7" w:rsidRPr="0085111D">
        <w:t>NOU</w:t>
      </w:r>
      <w:r w:rsidR="00C91FC8">
        <w:t>.</w:t>
      </w:r>
      <w:r w:rsidR="00094DE7" w:rsidRPr="0085111D">
        <w:t xml:space="preserve"> </w:t>
      </w:r>
      <w:r w:rsidR="00C260FA" w:rsidRPr="0085111D">
        <w:t xml:space="preserve">Exports of </w:t>
      </w:r>
      <w:r w:rsidR="009B2018" w:rsidRPr="0085111D">
        <w:t>controlled substances</w:t>
      </w:r>
      <w:r w:rsidR="00C260FA" w:rsidRPr="0085111D">
        <w:t xml:space="preserve"> require </w:t>
      </w:r>
      <w:r w:rsidRPr="0085111D">
        <w:t xml:space="preserve">IBAMA’s </w:t>
      </w:r>
      <w:r w:rsidR="009B2018" w:rsidRPr="0085111D">
        <w:t xml:space="preserve">authorization </w:t>
      </w:r>
      <w:r w:rsidR="009B7004" w:rsidRPr="0085111D">
        <w:t>and registration of the exporter</w:t>
      </w:r>
      <w:r w:rsidR="009B2018" w:rsidRPr="0085111D">
        <w:t xml:space="preserve">. </w:t>
      </w:r>
      <w:r w:rsidRPr="0085111D">
        <w:t>T</w:t>
      </w:r>
      <w:r w:rsidR="009B2018" w:rsidRPr="0085111D">
        <w:t xml:space="preserve">here </w:t>
      </w:r>
      <w:r w:rsidRPr="0085111D">
        <w:t>are</w:t>
      </w:r>
      <w:r w:rsidR="009B2018" w:rsidRPr="0085111D">
        <w:t xml:space="preserve"> no quota</w:t>
      </w:r>
      <w:r w:rsidRPr="0085111D">
        <w:t>s for exports</w:t>
      </w:r>
      <w:r w:rsidR="009B2018" w:rsidRPr="0085111D">
        <w:t>.</w:t>
      </w:r>
    </w:p>
    <w:p w14:paraId="66EF964A" w14:textId="1A8D9F42" w:rsidR="00410B0E" w:rsidRPr="0085111D" w:rsidRDefault="00C83AC0">
      <w:pPr>
        <w:pStyle w:val="Heading1"/>
      </w:pPr>
      <w:r w:rsidRPr="0085111D">
        <w:t xml:space="preserve">The Ministry of Mines and Energy is responsible for implementing the National Energy Conservation Policy, including the establishment of minimum energy efficiency standards (MEPS) for all energy‑consuming equipment produced or marketed in the country. </w:t>
      </w:r>
      <w:r w:rsidR="00223482">
        <w:t xml:space="preserve">The </w:t>
      </w:r>
      <w:r w:rsidRPr="0085111D">
        <w:t>MEPS</w:t>
      </w:r>
      <w:r w:rsidR="00410B0E" w:rsidRPr="0085111D">
        <w:t xml:space="preserve"> for domestic refrigeration and AC equipment</w:t>
      </w:r>
      <w:r w:rsidR="00047531" w:rsidRPr="0085111D">
        <w:t xml:space="preserve"> are in place</w:t>
      </w:r>
      <w:r w:rsidR="00410B0E" w:rsidRPr="0085111D">
        <w:t xml:space="preserve">, with work ongoing </w:t>
      </w:r>
      <w:r w:rsidR="00294B63" w:rsidRPr="0085111D">
        <w:t xml:space="preserve">since 2021 </w:t>
      </w:r>
      <w:r w:rsidR="00410B0E" w:rsidRPr="0085111D">
        <w:t>to expand them to commercial refrigeration. Industrial refrigeration is not yet covered due to its diverse and customized nature.</w:t>
      </w:r>
      <w:r w:rsidR="00B61510" w:rsidRPr="0085111D">
        <w:t xml:space="preserve"> </w:t>
      </w:r>
      <w:r w:rsidR="00323E6A" w:rsidRPr="0085111D">
        <w:t>In addition, t</w:t>
      </w:r>
      <w:r w:rsidR="001A0026" w:rsidRPr="0085111D">
        <w:t xml:space="preserve">he </w:t>
      </w:r>
      <w:r w:rsidR="00634742">
        <w:t>Brazilian Labelling Programme</w:t>
      </w:r>
      <w:r w:rsidR="001A0026" w:rsidRPr="0085111D">
        <w:t xml:space="preserve">, coordinated by the National Institute of Metrology, Quality and Technology, </w:t>
      </w:r>
      <w:r w:rsidR="00A63F46" w:rsidRPr="0085111D">
        <w:t xml:space="preserve">is </w:t>
      </w:r>
      <w:r w:rsidR="001A0026" w:rsidRPr="0085111D">
        <w:t>a public policy that promotes energy efficiency, transparency for the consumer, and industrial innovation.</w:t>
      </w:r>
    </w:p>
    <w:p w14:paraId="004B856F" w14:textId="77777777" w:rsidR="00711BE6" w:rsidRDefault="00711BE6" w:rsidP="00FB1A81">
      <w:pPr>
        <w:keepNext/>
        <w:suppressAutoHyphens/>
        <w:spacing w:before="240" w:after="240"/>
        <w:rPr>
          <w:u w:val="single"/>
        </w:rPr>
      </w:pPr>
      <w:r w:rsidRPr="0085111D">
        <w:rPr>
          <w:u w:val="single"/>
        </w:rPr>
        <w:t>Phase-down strategy for stage I of the Kigali HFC implementation plan</w:t>
      </w:r>
    </w:p>
    <w:p w14:paraId="6C4A9E41" w14:textId="77777777" w:rsidR="00711BE6" w:rsidRPr="00A23308" w:rsidRDefault="00711BE6" w:rsidP="00FB1A81">
      <w:pPr>
        <w:keepNext/>
        <w:shd w:val="clear" w:color="auto" w:fill="FFFFFF" w:themeFill="background1"/>
        <w:suppressAutoHyphens/>
        <w:spacing w:before="240" w:after="240"/>
        <w:outlineLvl w:val="0"/>
        <w:rPr>
          <w:i/>
          <w:iCs/>
        </w:rPr>
      </w:pPr>
      <w:r w:rsidRPr="00A23308">
        <w:rPr>
          <w:i/>
          <w:iCs/>
        </w:rPr>
        <w:t>Overarching strategy</w:t>
      </w:r>
    </w:p>
    <w:p w14:paraId="23800F81" w14:textId="3619C2BF" w:rsidR="00883BF1" w:rsidRDefault="008358E9" w:rsidP="007476C2">
      <w:pPr>
        <w:pStyle w:val="Heading1"/>
      </w:pPr>
      <w:r w:rsidRPr="008358E9">
        <w:t xml:space="preserve">The Government of </w:t>
      </w:r>
      <w:r>
        <w:t>Brazil</w:t>
      </w:r>
      <w:r w:rsidRPr="008358E9">
        <w:t xml:space="preserve"> is proposing </w:t>
      </w:r>
      <w:r>
        <w:t>three</w:t>
      </w:r>
      <w:r w:rsidRPr="008358E9">
        <w:t xml:space="preserve"> stages for the KIP. Stage I is to be </w:t>
      </w:r>
      <w:r w:rsidR="007D75C1" w:rsidRPr="008358E9">
        <w:t>implemented</w:t>
      </w:r>
      <w:r w:rsidR="007D75C1">
        <w:t xml:space="preserve"> until</w:t>
      </w:r>
      <w:r w:rsidR="00CA3DC0">
        <w:t> </w:t>
      </w:r>
      <w:r w:rsidR="00BC14CE">
        <w:t>2032, and s</w:t>
      </w:r>
      <w:r w:rsidRPr="008358E9">
        <w:t xml:space="preserve">tages II and III are expected to </w:t>
      </w:r>
      <w:r w:rsidR="00146191">
        <w:t xml:space="preserve">be implemented between </w:t>
      </w:r>
      <w:r w:rsidRPr="008358E9">
        <w:t>203</w:t>
      </w:r>
      <w:r w:rsidR="00C76F26">
        <w:t xml:space="preserve">1 and 2037, and </w:t>
      </w:r>
      <w:r w:rsidR="00F8639F">
        <w:t xml:space="preserve">between </w:t>
      </w:r>
      <w:r w:rsidRPr="008358E9">
        <w:t>203</w:t>
      </w:r>
      <w:r w:rsidR="00A84E74">
        <w:t>7</w:t>
      </w:r>
      <w:r w:rsidR="00F8639F">
        <w:t> </w:t>
      </w:r>
      <w:r w:rsidRPr="008358E9">
        <w:t>and 20</w:t>
      </w:r>
      <w:r w:rsidR="00A84E74">
        <w:t>46</w:t>
      </w:r>
      <w:r w:rsidR="00F8639F">
        <w:t>,</w:t>
      </w:r>
      <w:r w:rsidR="00A84E74">
        <w:t xml:space="preserve"> respectively. </w:t>
      </w:r>
      <w:r w:rsidR="00883BF1">
        <w:t>S</w:t>
      </w:r>
      <w:r w:rsidR="00883BF1" w:rsidRPr="00883BF1">
        <w:t xml:space="preserve">tage I of the KIP proposes to </w:t>
      </w:r>
      <w:r w:rsidR="008C3C85">
        <w:t xml:space="preserve">reduce </w:t>
      </w:r>
      <w:r w:rsidR="00883BF1" w:rsidRPr="00883BF1">
        <w:t xml:space="preserve">HFC consumption </w:t>
      </w:r>
      <w:r w:rsidR="008C3C85">
        <w:t>by 10</w:t>
      </w:r>
      <w:r w:rsidR="009038BC">
        <w:t> </w:t>
      </w:r>
      <w:r w:rsidR="008C3C85">
        <w:t>per</w:t>
      </w:r>
      <w:r w:rsidR="009038BC">
        <w:t> </w:t>
      </w:r>
      <w:r w:rsidR="008C3C85">
        <w:t xml:space="preserve">cent of the baseline </w:t>
      </w:r>
      <w:r w:rsidR="000049CC">
        <w:t>by</w:t>
      </w:r>
      <w:r w:rsidR="0062429F">
        <w:t> </w:t>
      </w:r>
      <w:r w:rsidR="000049CC">
        <w:t xml:space="preserve">2029 and sustain this reduction </w:t>
      </w:r>
      <w:r w:rsidR="006E4E79">
        <w:t>through</w:t>
      </w:r>
      <w:r w:rsidR="000049CC">
        <w:t xml:space="preserve"> 2032.</w:t>
      </w:r>
    </w:p>
    <w:p w14:paraId="2C5EC590" w14:textId="2F71A8D8" w:rsidR="00612417" w:rsidRPr="00612417" w:rsidRDefault="00612417" w:rsidP="00612417">
      <w:pPr>
        <w:pStyle w:val="Heading1"/>
      </w:pPr>
      <w:r w:rsidRPr="00612417">
        <w:t xml:space="preserve">Brazil’s KIP is part of the National Mitigation Strategy under the Industry Sector Plan and will support the forthcoming National Cooling Action Plan (PNAR, 2026) by reducing HFC use and improving RAC efficiency. In line with relevant Montreal Protocol decisions, Brazil </w:t>
      </w:r>
      <w:r w:rsidR="00B764D0">
        <w:t>intends to i</w:t>
      </w:r>
      <w:r w:rsidRPr="00612417">
        <w:t>ntegrat</w:t>
      </w:r>
      <w:r w:rsidR="00B764D0">
        <w:t>e</w:t>
      </w:r>
      <w:r w:rsidRPr="00612417">
        <w:t xml:space="preserve"> energy efficiency into </w:t>
      </w:r>
      <w:r w:rsidR="00F8639F">
        <w:t>its</w:t>
      </w:r>
      <w:r w:rsidR="00B764D0">
        <w:t xml:space="preserve"> HFC phase</w:t>
      </w:r>
      <w:r w:rsidR="00F8639F">
        <w:t>-</w:t>
      </w:r>
      <w:r w:rsidR="00B764D0">
        <w:t xml:space="preserve">down </w:t>
      </w:r>
      <w:r w:rsidRPr="00612417">
        <w:t>conversion projects.</w:t>
      </w:r>
    </w:p>
    <w:p w14:paraId="522EC3AE" w14:textId="77777777" w:rsidR="00711BE6" w:rsidRDefault="00711BE6" w:rsidP="00FB1A81">
      <w:pPr>
        <w:pStyle w:val="Heading1"/>
        <w:keepNext/>
        <w:numPr>
          <w:ilvl w:val="0"/>
          <w:numId w:val="0"/>
        </w:numPr>
        <w:spacing w:before="240"/>
        <w:rPr>
          <w:i/>
          <w:iCs/>
        </w:rPr>
      </w:pPr>
      <w:r>
        <w:rPr>
          <w:i/>
          <w:iCs/>
        </w:rPr>
        <w:t>Proposed reductions</w:t>
      </w:r>
    </w:p>
    <w:p w14:paraId="21CFF4F6" w14:textId="435DA16B" w:rsidR="00001E95" w:rsidRDefault="008F7559" w:rsidP="00001E95">
      <w:pPr>
        <w:pStyle w:val="Heading1"/>
      </w:pPr>
      <w:r>
        <w:t xml:space="preserve">UNDP </w:t>
      </w:r>
      <w:r w:rsidR="00A44183">
        <w:t xml:space="preserve">included in the KIP </w:t>
      </w:r>
      <w:r w:rsidR="00343A65">
        <w:t xml:space="preserve">request </w:t>
      </w:r>
      <w:r>
        <w:t xml:space="preserve">two </w:t>
      </w:r>
      <w:r w:rsidR="00001E95" w:rsidRPr="00001E95">
        <w:t>business-as-usual (BAU) forecast</w:t>
      </w:r>
      <w:r w:rsidR="00F37308">
        <w:t xml:space="preserve"> s</w:t>
      </w:r>
      <w:r w:rsidR="0020291F">
        <w:t>c</w:t>
      </w:r>
      <w:r w:rsidR="00F37308">
        <w:t>enarios,</w:t>
      </w:r>
      <w:r w:rsidR="00EA5C73">
        <w:t xml:space="preserve"> departing from an estimated consumption of 60,335,479</w:t>
      </w:r>
      <w:r w:rsidR="00F8639F">
        <w:t> </w:t>
      </w:r>
      <w:r w:rsidR="00EA5C73">
        <w:t>CO</w:t>
      </w:r>
      <w:r w:rsidR="00EA5C73" w:rsidRPr="00F40DC7">
        <w:rPr>
          <w:vertAlign w:val="subscript"/>
        </w:rPr>
        <w:t>2</w:t>
      </w:r>
      <w:r w:rsidR="00F8639F">
        <w:t>-</w:t>
      </w:r>
      <w:r w:rsidR="00EA5C73">
        <w:t>eq</w:t>
      </w:r>
      <w:r w:rsidR="00F8639F">
        <w:t> </w:t>
      </w:r>
      <w:r w:rsidR="00EA5C73">
        <w:t>tonnes in 2025</w:t>
      </w:r>
      <w:r w:rsidR="00384704">
        <w:t xml:space="preserve">, </w:t>
      </w:r>
      <w:r w:rsidR="00F37308">
        <w:t>assuming average</w:t>
      </w:r>
      <w:r w:rsidR="003C375B">
        <w:t xml:space="preserve"> growth rates of </w:t>
      </w:r>
      <w:r w:rsidR="00F40DC7">
        <w:t>3</w:t>
      </w:r>
      <w:r w:rsidR="003C375B">
        <w:t xml:space="preserve"> and </w:t>
      </w:r>
      <w:r w:rsidR="00F40DC7">
        <w:t>5</w:t>
      </w:r>
      <w:r w:rsidR="0062429F">
        <w:t> </w:t>
      </w:r>
      <w:r w:rsidR="003C375B">
        <w:t>per</w:t>
      </w:r>
      <w:r w:rsidR="0062429F">
        <w:t> </w:t>
      </w:r>
      <w:r w:rsidR="003C375B">
        <w:t>cent</w:t>
      </w:r>
      <w:r w:rsidR="009D6B06">
        <w:t xml:space="preserve">, and </w:t>
      </w:r>
      <w:r w:rsidR="00384704">
        <w:t>adding</w:t>
      </w:r>
      <w:r w:rsidR="009D6B06">
        <w:t xml:space="preserve"> </w:t>
      </w:r>
      <w:r w:rsidR="00CE6410">
        <w:t>6</w:t>
      </w:r>
      <w:r w:rsidR="00343A65">
        <w:t> </w:t>
      </w:r>
      <w:r w:rsidR="00CE6410">
        <w:t>million</w:t>
      </w:r>
      <w:r w:rsidR="00343A65">
        <w:t> </w:t>
      </w:r>
      <w:r w:rsidR="00CE6410">
        <w:t>CO</w:t>
      </w:r>
      <w:r w:rsidR="00CE6410" w:rsidRPr="00384704">
        <w:rPr>
          <w:vertAlign w:val="subscript"/>
        </w:rPr>
        <w:t>2</w:t>
      </w:r>
      <w:r w:rsidR="00343A65" w:rsidRPr="00343A65">
        <w:t>-</w:t>
      </w:r>
      <w:r w:rsidR="00CE6410">
        <w:t>eq</w:t>
      </w:r>
      <w:r w:rsidR="00343A65">
        <w:t> </w:t>
      </w:r>
      <w:r w:rsidR="00CE6410">
        <w:t>tonnes in 2027</w:t>
      </w:r>
      <w:r w:rsidR="00343A65">
        <w:t>,</w:t>
      </w:r>
      <w:r w:rsidR="00C124AB">
        <w:t xml:space="preserve"> </w:t>
      </w:r>
      <w:r w:rsidR="00A44183">
        <w:t xml:space="preserve">corresponding to </w:t>
      </w:r>
      <w:r w:rsidR="00A44183" w:rsidRPr="00001E95">
        <w:t>HFCs phased in as a result of HCFC phase-out</w:t>
      </w:r>
      <w:r w:rsidR="00C124AB">
        <w:t>.</w:t>
      </w:r>
      <w:r w:rsidR="004168C8">
        <w:rPr>
          <w:rStyle w:val="FootnoteReference"/>
        </w:rPr>
        <w:footnoteReference w:id="6"/>
      </w:r>
      <w:r w:rsidR="00C124AB">
        <w:t xml:space="preserve"> </w:t>
      </w:r>
      <w:r w:rsidR="000E3469">
        <w:t>The most conservative scenario</w:t>
      </w:r>
      <w:r w:rsidR="00403DE4">
        <w:t>,</w:t>
      </w:r>
      <w:r w:rsidR="000E3469">
        <w:t xml:space="preserve"> based on </w:t>
      </w:r>
      <w:r w:rsidR="00403DE4">
        <w:t xml:space="preserve">a </w:t>
      </w:r>
      <w:r w:rsidR="00A9193E">
        <w:t xml:space="preserve">3 per cent growth </w:t>
      </w:r>
      <w:r w:rsidR="00403DE4">
        <w:t>rate,</w:t>
      </w:r>
      <w:r w:rsidR="00A9193E">
        <w:t xml:space="preserve"> is presented </w:t>
      </w:r>
      <w:r w:rsidR="00A44183">
        <w:t>in table</w:t>
      </w:r>
      <w:r w:rsidR="00403DE4">
        <w:t> 4</w:t>
      </w:r>
      <w:r w:rsidR="00A44183">
        <w:t>.</w:t>
      </w:r>
    </w:p>
    <w:p w14:paraId="4BB27A01" w14:textId="1479A181" w:rsidR="00711BE6" w:rsidRPr="007B4E2C" w:rsidRDefault="00711BE6" w:rsidP="00FB1A81">
      <w:pPr>
        <w:keepNext/>
        <w:rPr>
          <w:b/>
          <w:bCs/>
        </w:rPr>
      </w:pPr>
      <w:r w:rsidRPr="007B4E2C">
        <w:rPr>
          <w:b/>
          <w:bCs/>
        </w:rPr>
        <w:t xml:space="preserve">Table </w:t>
      </w:r>
      <w:r w:rsidR="00403DE4">
        <w:rPr>
          <w:b/>
          <w:bCs/>
        </w:rPr>
        <w:t>4</w:t>
      </w:r>
      <w:r w:rsidRPr="007B4E2C">
        <w:rPr>
          <w:b/>
          <w:bCs/>
        </w:rPr>
        <w:t xml:space="preserve">. HFC consumption forecast under </w:t>
      </w:r>
      <w:r>
        <w:rPr>
          <w:b/>
          <w:bCs/>
        </w:rPr>
        <w:t xml:space="preserve">the </w:t>
      </w:r>
      <w:r w:rsidRPr="007B4E2C">
        <w:rPr>
          <w:b/>
          <w:bCs/>
        </w:rPr>
        <w:t>unconstrained scenario</w:t>
      </w:r>
      <w:r>
        <w:rPr>
          <w:b/>
          <w:bCs/>
        </w:rPr>
        <w:t>, Montreal Protocol limits, and proposed HFC reduct</w:t>
      </w:r>
      <w:r w:rsidRPr="007B4E2C">
        <w:rPr>
          <w:b/>
          <w:bCs/>
        </w:rPr>
        <w:t>ions</w:t>
      </w:r>
      <w:r>
        <w:rPr>
          <w:b/>
          <w:bCs/>
        </w:rPr>
        <w:t xml:space="preserve"> under stage I </w:t>
      </w:r>
      <w:r w:rsidR="00403DE4">
        <w:rPr>
          <w:b/>
          <w:bCs/>
        </w:rPr>
        <w:t xml:space="preserve">of the KIP for Brazil </w:t>
      </w:r>
      <w:r w:rsidRPr="007B4E2C">
        <w:rPr>
          <w:b/>
          <w:bCs/>
        </w:rPr>
        <w:t>(CO</w:t>
      </w:r>
      <w:r w:rsidRPr="007B4E2C">
        <w:rPr>
          <w:b/>
          <w:bCs/>
          <w:vertAlign w:val="subscript"/>
        </w:rPr>
        <w:t>2</w:t>
      </w:r>
      <w:r w:rsidRPr="007B4E2C">
        <w:rPr>
          <w:b/>
          <w:bCs/>
        </w:rPr>
        <w:noBreakHyphen/>
        <w:t>eq tonnes)</w:t>
      </w:r>
    </w:p>
    <w:tbl>
      <w:tblPr>
        <w:tblW w:w="5001" w:type="pct"/>
        <w:tblLayout w:type="fixed"/>
        <w:tblLook w:val="04A0" w:firstRow="1" w:lastRow="0" w:firstColumn="1" w:lastColumn="0" w:noHBand="0" w:noVBand="1"/>
      </w:tblPr>
      <w:tblGrid>
        <w:gridCol w:w="2406"/>
        <w:gridCol w:w="992"/>
        <w:gridCol w:w="993"/>
        <w:gridCol w:w="991"/>
        <w:gridCol w:w="993"/>
        <w:gridCol w:w="993"/>
        <w:gridCol w:w="995"/>
        <w:gridCol w:w="989"/>
      </w:tblGrid>
      <w:tr w:rsidR="008A474F" w:rsidRPr="00A26DDF" w14:paraId="091D0268" w14:textId="08E05B2D" w:rsidTr="003807D5">
        <w:trPr>
          <w:trHeight w:val="50"/>
          <w:tblHeader/>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8FF4864" w14:textId="77777777" w:rsidR="008A474F" w:rsidRPr="00425D0A" w:rsidRDefault="008A474F" w:rsidP="003F20EC">
            <w:pPr>
              <w:spacing w:before="20" w:after="20"/>
              <w:jc w:val="left"/>
              <w:rPr>
                <w:color w:val="000000"/>
                <w:sz w:val="19"/>
                <w:szCs w:val="19"/>
              </w:rPr>
            </w:pP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488D782" w14:textId="77777777" w:rsidR="008A474F" w:rsidRPr="00425D0A" w:rsidRDefault="008A474F" w:rsidP="003F20EC">
            <w:pPr>
              <w:spacing w:before="20" w:after="20"/>
              <w:jc w:val="center"/>
              <w:rPr>
                <w:b/>
                <w:color w:val="000000"/>
                <w:sz w:val="19"/>
                <w:szCs w:val="19"/>
              </w:rPr>
            </w:pPr>
            <w:r w:rsidRPr="00425D0A">
              <w:rPr>
                <w:b/>
                <w:sz w:val="19"/>
                <w:szCs w:val="19"/>
              </w:rPr>
              <w:t>2026</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C04C06" w14:textId="77777777" w:rsidR="008A474F" w:rsidRPr="00425D0A" w:rsidRDefault="008A474F" w:rsidP="003F20EC">
            <w:pPr>
              <w:spacing w:before="20" w:after="20"/>
              <w:jc w:val="center"/>
              <w:rPr>
                <w:b/>
                <w:color w:val="000000"/>
                <w:sz w:val="19"/>
                <w:szCs w:val="19"/>
              </w:rPr>
            </w:pPr>
            <w:r w:rsidRPr="00425D0A">
              <w:rPr>
                <w:b/>
                <w:sz w:val="19"/>
                <w:szCs w:val="19"/>
              </w:rPr>
              <w:t>2027</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316C0E" w14:textId="77777777" w:rsidR="008A474F" w:rsidRPr="00425D0A" w:rsidRDefault="008A474F" w:rsidP="003F20EC">
            <w:pPr>
              <w:spacing w:before="20" w:after="20"/>
              <w:jc w:val="center"/>
              <w:rPr>
                <w:b/>
                <w:color w:val="000000"/>
                <w:sz w:val="19"/>
                <w:szCs w:val="19"/>
              </w:rPr>
            </w:pPr>
            <w:r w:rsidRPr="00425D0A">
              <w:rPr>
                <w:b/>
                <w:sz w:val="19"/>
                <w:szCs w:val="19"/>
              </w:rPr>
              <w:t>2028</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F0B21D1" w14:textId="77777777" w:rsidR="008A474F" w:rsidRPr="00425D0A" w:rsidRDefault="008A474F" w:rsidP="003F20EC">
            <w:pPr>
              <w:spacing w:before="20" w:after="20"/>
              <w:jc w:val="center"/>
              <w:rPr>
                <w:b/>
                <w:color w:val="000000"/>
                <w:sz w:val="19"/>
                <w:szCs w:val="19"/>
              </w:rPr>
            </w:pPr>
            <w:r w:rsidRPr="00425D0A">
              <w:rPr>
                <w:b/>
                <w:sz w:val="19"/>
                <w:szCs w:val="19"/>
              </w:rPr>
              <w:t>2029</w:t>
            </w:r>
          </w:p>
        </w:tc>
        <w:tc>
          <w:tcPr>
            <w:tcW w:w="531" w:type="pct"/>
            <w:tcBorders>
              <w:top w:val="single" w:sz="4" w:space="0" w:color="auto"/>
              <w:left w:val="nil"/>
              <w:bottom w:val="single" w:sz="4" w:space="0" w:color="auto"/>
              <w:right w:val="single" w:sz="4" w:space="0" w:color="auto"/>
            </w:tcBorders>
            <w:shd w:val="clear" w:color="000000" w:fill="FFFFFF"/>
          </w:tcPr>
          <w:p w14:paraId="45C23C9F" w14:textId="146906F2" w:rsidR="008A474F" w:rsidRPr="00425D0A" w:rsidRDefault="008A474F" w:rsidP="003F20EC">
            <w:pPr>
              <w:spacing w:before="20" w:after="20"/>
              <w:jc w:val="center"/>
              <w:rPr>
                <w:b/>
                <w:sz w:val="19"/>
                <w:szCs w:val="19"/>
              </w:rPr>
            </w:pPr>
            <w:r w:rsidRPr="00425D0A">
              <w:rPr>
                <w:b/>
                <w:sz w:val="19"/>
                <w:szCs w:val="19"/>
              </w:rPr>
              <w:t>2030</w:t>
            </w:r>
          </w:p>
        </w:tc>
        <w:tc>
          <w:tcPr>
            <w:tcW w:w="532" w:type="pct"/>
            <w:tcBorders>
              <w:top w:val="single" w:sz="4" w:space="0" w:color="auto"/>
              <w:left w:val="nil"/>
              <w:bottom w:val="single" w:sz="4" w:space="0" w:color="auto"/>
              <w:right w:val="single" w:sz="4" w:space="0" w:color="auto"/>
            </w:tcBorders>
            <w:shd w:val="clear" w:color="000000" w:fill="FFFFFF"/>
          </w:tcPr>
          <w:p w14:paraId="1AA4A134" w14:textId="6A0550EF" w:rsidR="008A474F" w:rsidRPr="00425D0A" w:rsidRDefault="008A474F" w:rsidP="003F20EC">
            <w:pPr>
              <w:spacing w:before="20" w:after="20"/>
              <w:jc w:val="center"/>
              <w:rPr>
                <w:b/>
                <w:sz w:val="19"/>
                <w:szCs w:val="19"/>
              </w:rPr>
            </w:pPr>
            <w:r w:rsidRPr="00425D0A">
              <w:rPr>
                <w:b/>
                <w:sz w:val="19"/>
                <w:szCs w:val="19"/>
              </w:rPr>
              <w:t>2031</w:t>
            </w:r>
          </w:p>
        </w:tc>
        <w:tc>
          <w:tcPr>
            <w:tcW w:w="529" w:type="pct"/>
            <w:tcBorders>
              <w:top w:val="single" w:sz="4" w:space="0" w:color="auto"/>
              <w:left w:val="nil"/>
              <w:bottom w:val="single" w:sz="4" w:space="0" w:color="auto"/>
              <w:right w:val="single" w:sz="4" w:space="0" w:color="auto"/>
            </w:tcBorders>
            <w:shd w:val="clear" w:color="000000" w:fill="FFFFFF"/>
          </w:tcPr>
          <w:p w14:paraId="22167F07" w14:textId="6BA0E967" w:rsidR="008A474F" w:rsidRPr="00425D0A" w:rsidRDefault="008A474F" w:rsidP="003F20EC">
            <w:pPr>
              <w:spacing w:before="20" w:after="20"/>
              <w:jc w:val="center"/>
              <w:rPr>
                <w:b/>
                <w:sz w:val="19"/>
                <w:szCs w:val="19"/>
              </w:rPr>
            </w:pPr>
            <w:r w:rsidRPr="00425D0A">
              <w:rPr>
                <w:b/>
                <w:sz w:val="19"/>
                <w:szCs w:val="19"/>
              </w:rPr>
              <w:t>2032</w:t>
            </w:r>
          </w:p>
        </w:tc>
      </w:tr>
      <w:tr w:rsidR="008A474F" w:rsidRPr="00A26DDF" w14:paraId="7521D42C" w14:textId="580412DB" w:rsidTr="003807D5">
        <w:trPr>
          <w:trHeight w:val="123"/>
        </w:trPr>
        <w:tc>
          <w:tcPr>
            <w:tcW w:w="128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8F1FB17" w14:textId="64E7D5C7" w:rsidR="008A474F" w:rsidRPr="00425D0A" w:rsidRDefault="008A474F" w:rsidP="003807D5">
            <w:pPr>
              <w:spacing w:before="20" w:after="20"/>
              <w:ind w:right="-63"/>
              <w:jc w:val="left"/>
              <w:rPr>
                <w:color w:val="000000"/>
                <w:sz w:val="19"/>
                <w:szCs w:val="19"/>
              </w:rPr>
            </w:pPr>
            <w:r w:rsidRPr="00425D0A">
              <w:rPr>
                <w:sz w:val="19"/>
                <w:szCs w:val="19"/>
              </w:rPr>
              <w:t xml:space="preserve">HFC consumption forecast </w:t>
            </w:r>
            <w:r w:rsidRPr="00425D0A">
              <w:rPr>
                <w:sz w:val="19"/>
                <w:szCs w:val="19"/>
                <w:lang w:eastAsia="zh-CN"/>
              </w:rPr>
              <w:t xml:space="preserve">at an </w:t>
            </w:r>
            <w:r w:rsidRPr="00425D0A">
              <w:rPr>
                <w:sz w:val="19"/>
                <w:szCs w:val="19"/>
              </w:rPr>
              <w:t>annual growth rate of</w:t>
            </w:r>
            <w:r w:rsidR="00C64CD6" w:rsidRPr="00425D0A">
              <w:rPr>
                <w:sz w:val="19"/>
                <w:szCs w:val="19"/>
              </w:rPr>
              <w:t xml:space="preserve"> 3</w:t>
            </w:r>
            <w:r w:rsidRPr="00425D0A">
              <w:rPr>
                <w:sz w:val="19"/>
                <w:szCs w:val="19"/>
                <w:lang w:eastAsia="zh-CN"/>
              </w:rPr>
              <w:t> %*</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63A7ABF" w14:textId="5DF55FB1" w:rsidR="008A474F" w:rsidRPr="00425D0A" w:rsidRDefault="001236ED" w:rsidP="00425D0A">
            <w:pPr>
              <w:spacing w:before="20" w:after="20"/>
              <w:ind w:left="-213"/>
              <w:jc w:val="right"/>
              <w:rPr>
                <w:color w:val="000000"/>
                <w:sz w:val="19"/>
                <w:szCs w:val="19"/>
              </w:rPr>
            </w:pPr>
            <w:r w:rsidRPr="00425D0A">
              <w:rPr>
                <w:sz w:val="19"/>
                <w:szCs w:val="19"/>
              </w:rPr>
              <w:t>62,145,543</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C83BF9C" w14:textId="225824B9" w:rsidR="008A474F" w:rsidRPr="00425D0A" w:rsidRDefault="000A101C" w:rsidP="00425D0A">
            <w:pPr>
              <w:spacing w:before="20" w:after="20"/>
              <w:ind w:left="-69"/>
              <w:jc w:val="right"/>
              <w:rPr>
                <w:color w:val="000000"/>
                <w:sz w:val="19"/>
                <w:szCs w:val="19"/>
              </w:rPr>
            </w:pPr>
            <w:r w:rsidRPr="00425D0A">
              <w:rPr>
                <w:color w:val="000000"/>
                <w:sz w:val="19"/>
                <w:szCs w:val="19"/>
              </w:rPr>
              <w:t>70</w:t>
            </w:r>
            <w:r w:rsidR="001236ED" w:rsidRPr="00425D0A">
              <w:rPr>
                <w:color w:val="000000"/>
                <w:sz w:val="19"/>
                <w:szCs w:val="19"/>
              </w:rPr>
              <w:t>,009,910</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55AB5C9" w14:textId="2422CE62" w:rsidR="008A474F" w:rsidRPr="00425D0A" w:rsidRDefault="00C26142" w:rsidP="00425D0A">
            <w:pPr>
              <w:spacing w:before="20" w:after="20"/>
              <w:ind w:left="-217"/>
              <w:jc w:val="right"/>
              <w:rPr>
                <w:color w:val="000000"/>
                <w:sz w:val="19"/>
                <w:szCs w:val="19"/>
              </w:rPr>
            </w:pPr>
            <w:r w:rsidRPr="00425D0A">
              <w:rPr>
                <w:color w:val="000000"/>
                <w:sz w:val="19"/>
                <w:szCs w:val="19"/>
              </w:rPr>
              <w:t>72</w:t>
            </w:r>
            <w:r w:rsidR="002A4107" w:rsidRPr="00425D0A">
              <w:rPr>
                <w:color w:val="000000"/>
                <w:sz w:val="19"/>
                <w:szCs w:val="19"/>
              </w:rPr>
              <w:t>,</w:t>
            </w:r>
            <w:r w:rsidR="002364C4" w:rsidRPr="00425D0A">
              <w:rPr>
                <w:color w:val="000000"/>
                <w:sz w:val="19"/>
                <w:szCs w:val="19"/>
              </w:rPr>
              <w:t>110,207</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3FCD26F" w14:textId="527E0603" w:rsidR="008A474F" w:rsidRPr="00425D0A" w:rsidRDefault="002364C4" w:rsidP="00425D0A">
            <w:pPr>
              <w:spacing w:before="20" w:after="20"/>
              <w:ind w:left="-215"/>
              <w:jc w:val="right"/>
              <w:rPr>
                <w:color w:val="000000"/>
                <w:sz w:val="19"/>
                <w:szCs w:val="19"/>
              </w:rPr>
            </w:pPr>
            <w:r w:rsidRPr="00425D0A">
              <w:rPr>
                <w:color w:val="000000"/>
                <w:sz w:val="19"/>
                <w:szCs w:val="19"/>
              </w:rPr>
              <w:t>74,2</w:t>
            </w:r>
            <w:r w:rsidR="0008141A" w:rsidRPr="00425D0A">
              <w:rPr>
                <w:color w:val="000000"/>
                <w:sz w:val="19"/>
                <w:szCs w:val="19"/>
              </w:rPr>
              <w:t>7</w:t>
            </w:r>
            <w:r w:rsidRPr="00425D0A">
              <w:rPr>
                <w:color w:val="000000"/>
                <w:sz w:val="19"/>
                <w:szCs w:val="19"/>
              </w:rPr>
              <w:t>3,513</w:t>
            </w:r>
          </w:p>
        </w:tc>
        <w:tc>
          <w:tcPr>
            <w:tcW w:w="531" w:type="pct"/>
            <w:tcBorders>
              <w:top w:val="single" w:sz="4" w:space="0" w:color="auto"/>
              <w:left w:val="nil"/>
              <w:bottom w:val="single" w:sz="4" w:space="0" w:color="auto"/>
              <w:right w:val="single" w:sz="4" w:space="0" w:color="auto"/>
            </w:tcBorders>
            <w:shd w:val="clear" w:color="000000" w:fill="FFFFFF"/>
          </w:tcPr>
          <w:p w14:paraId="7CDC0C0C" w14:textId="6D0121C1" w:rsidR="008A474F" w:rsidRPr="00425D0A" w:rsidRDefault="00F93BA0" w:rsidP="0062429F">
            <w:pPr>
              <w:spacing w:before="20" w:after="20"/>
              <w:ind w:left="-150"/>
              <w:jc w:val="right"/>
              <w:rPr>
                <w:sz w:val="19"/>
                <w:szCs w:val="19"/>
              </w:rPr>
            </w:pPr>
            <w:r w:rsidRPr="00425D0A">
              <w:rPr>
                <w:sz w:val="19"/>
                <w:szCs w:val="19"/>
              </w:rPr>
              <w:t>76,501,719</w:t>
            </w:r>
          </w:p>
        </w:tc>
        <w:tc>
          <w:tcPr>
            <w:tcW w:w="532" w:type="pct"/>
            <w:tcBorders>
              <w:top w:val="single" w:sz="4" w:space="0" w:color="auto"/>
              <w:left w:val="nil"/>
              <w:bottom w:val="single" w:sz="4" w:space="0" w:color="auto"/>
              <w:right w:val="single" w:sz="4" w:space="0" w:color="auto"/>
            </w:tcBorders>
            <w:shd w:val="clear" w:color="000000" w:fill="FFFFFF"/>
          </w:tcPr>
          <w:p w14:paraId="1DE824B2" w14:textId="63DCB20F" w:rsidR="008A474F" w:rsidRPr="00425D0A" w:rsidRDefault="00F93BA0" w:rsidP="0062429F">
            <w:pPr>
              <w:spacing w:before="20" w:after="20"/>
              <w:ind w:left="-86"/>
              <w:jc w:val="right"/>
              <w:rPr>
                <w:sz w:val="19"/>
                <w:szCs w:val="19"/>
              </w:rPr>
            </w:pPr>
            <w:r w:rsidRPr="00425D0A">
              <w:rPr>
                <w:sz w:val="19"/>
                <w:szCs w:val="19"/>
              </w:rPr>
              <w:t>78,796,770</w:t>
            </w:r>
          </w:p>
        </w:tc>
        <w:tc>
          <w:tcPr>
            <w:tcW w:w="529" w:type="pct"/>
            <w:tcBorders>
              <w:top w:val="single" w:sz="4" w:space="0" w:color="auto"/>
              <w:left w:val="nil"/>
              <w:bottom w:val="single" w:sz="4" w:space="0" w:color="auto"/>
              <w:right w:val="single" w:sz="4" w:space="0" w:color="auto"/>
            </w:tcBorders>
            <w:shd w:val="clear" w:color="000000" w:fill="FFFFFF"/>
          </w:tcPr>
          <w:p w14:paraId="2F542F1B" w14:textId="3EE19426" w:rsidR="008A474F" w:rsidRPr="00425D0A" w:rsidRDefault="00F93BA0" w:rsidP="0062429F">
            <w:pPr>
              <w:spacing w:before="20" w:after="20"/>
              <w:ind w:left="-172"/>
              <w:jc w:val="right"/>
              <w:rPr>
                <w:sz w:val="19"/>
                <w:szCs w:val="19"/>
              </w:rPr>
            </w:pPr>
            <w:r w:rsidRPr="00425D0A">
              <w:rPr>
                <w:sz w:val="19"/>
                <w:szCs w:val="19"/>
              </w:rPr>
              <w:t>81,160,673</w:t>
            </w:r>
          </w:p>
        </w:tc>
      </w:tr>
      <w:tr w:rsidR="008A474F" w:rsidRPr="00A26DDF" w14:paraId="67BCB699" w14:textId="4291A58F" w:rsidTr="003807D5">
        <w:trPr>
          <w:trHeight w:val="191"/>
        </w:trPr>
        <w:tc>
          <w:tcPr>
            <w:tcW w:w="128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DD592BF" w14:textId="77777777" w:rsidR="008A474F" w:rsidRPr="00425D0A" w:rsidRDefault="008A474F" w:rsidP="003807D5">
            <w:pPr>
              <w:spacing w:before="20" w:after="20"/>
              <w:ind w:right="-63"/>
              <w:jc w:val="left"/>
              <w:rPr>
                <w:color w:val="000000"/>
                <w:sz w:val="19"/>
                <w:szCs w:val="19"/>
              </w:rPr>
            </w:pPr>
            <w:r w:rsidRPr="00425D0A">
              <w:rPr>
                <w:sz w:val="19"/>
                <w:szCs w:val="19"/>
              </w:rPr>
              <w:t>Montreal Protocol HFC consumption limits</w:t>
            </w:r>
          </w:p>
        </w:tc>
        <w:tc>
          <w:tcPr>
            <w:tcW w:w="530" w:type="pct"/>
            <w:tcBorders>
              <w:top w:val="nil"/>
              <w:left w:val="single" w:sz="4" w:space="0" w:color="auto"/>
              <w:bottom w:val="single" w:sz="4" w:space="0" w:color="auto"/>
              <w:right w:val="single" w:sz="4" w:space="0" w:color="auto"/>
            </w:tcBorders>
            <w:tcMar>
              <w:left w:w="72" w:type="dxa"/>
              <w:right w:w="72" w:type="dxa"/>
            </w:tcMar>
          </w:tcPr>
          <w:p w14:paraId="756B7F7A" w14:textId="31FE99B9" w:rsidR="008A474F" w:rsidRPr="00425D0A" w:rsidRDefault="000A2091" w:rsidP="00425D0A">
            <w:pPr>
              <w:spacing w:before="20" w:after="20"/>
              <w:ind w:left="-213"/>
              <w:jc w:val="right"/>
              <w:rPr>
                <w:color w:val="000000"/>
                <w:sz w:val="19"/>
                <w:szCs w:val="19"/>
              </w:rPr>
            </w:pPr>
            <w:r w:rsidRPr="00425D0A">
              <w:rPr>
                <w:sz w:val="19"/>
                <w:szCs w:val="19"/>
              </w:rPr>
              <w:t>72,897,680</w:t>
            </w:r>
          </w:p>
        </w:tc>
        <w:tc>
          <w:tcPr>
            <w:tcW w:w="531" w:type="pct"/>
            <w:tcBorders>
              <w:top w:val="nil"/>
              <w:left w:val="nil"/>
              <w:bottom w:val="single" w:sz="4" w:space="0" w:color="auto"/>
              <w:right w:val="single" w:sz="4" w:space="0" w:color="auto"/>
            </w:tcBorders>
            <w:tcMar>
              <w:left w:w="72" w:type="dxa"/>
              <w:right w:w="72" w:type="dxa"/>
            </w:tcMar>
          </w:tcPr>
          <w:p w14:paraId="38066036" w14:textId="6CE8B290" w:rsidR="008A474F" w:rsidRPr="00425D0A" w:rsidRDefault="000A2091" w:rsidP="00425D0A">
            <w:pPr>
              <w:spacing w:before="20" w:after="20"/>
              <w:ind w:left="-69"/>
              <w:jc w:val="right"/>
              <w:rPr>
                <w:color w:val="000000"/>
                <w:sz w:val="19"/>
                <w:szCs w:val="19"/>
              </w:rPr>
            </w:pPr>
            <w:r w:rsidRPr="00425D0A">
              <w:rPr>
                <w:sz w:val="19"/>
                <w:szCs w:val="19"/>
              </w:rPr>
              <w:t>72,897,680</w:t>
            </w:r>
          </w:p>
        </w:tc>
        <w:tc>
          <w:tcPr>
            <w:tcW w:w="530" w:type="pct"/>
            <w:tcBorders>
              <w:top w:val="nil"/>
              <w:left w:val="nil"/>
              <w:bottom w:val="single" w:sz="4" w:space="0" w:color="auto"/>
              <w:right w:val="single" w:sz="4" w:space="0" w:color="auto"/>
            </w:tcBorders>
            <w:tcMar>
              <w:left w:w="72" w:type="dxa"/>
              <w:right w:w="72" w:type="dxa"/>
            </w:tcMar>
          </w:tcPr>
          <w:p w14:paraId="67A5B8E1" w14:textId="50EA5BDB" w:rsidR="008A474F" w:rsidRPr="00425D0A" w:rsidRDefault="000A2091" w:rsidP="00425D0A">
            <w:pPr>
              <w:spacing w:before="20" w:after="20"/>
              <w:ind w:left="-217"/>
              <w:jc w:val="right"/>
              <w:rPr>
                <w:color w:val="000000"/>
                <w:sz w:val="19"/>
                <w:szCs w:val="19"/>
              </w:rPr>
            </w:pPr>
            <w:r w:rsidRPr="00425D0A">
              <w:rPr>
                <w:sz w:val="19"/>
                <w:szCs w:val="19"/>
              </w:rPr>
              <w:t>72,897,680</w:t>
            </w:r>
          </w:p>
        </w:tc>
        <w:tc>
          <w:tcPr>
            <w:tcW w:w="531" w:type="pct"/>
            <w:tcBorders>
              <w:top w:val="nil"/>
              <w:left w:val="nil"/>
              <w:bottom w:val="single" w:sz="4" w:space="0" w:color="auto"/>
              <w:right w:val="single" w:sz="4" w:space="0" w:color="auto"/>
            </w:tcBorders>
            <w:tcMar>
              <w:left w:w="72" w:type="dxa"/>
              <w:right w:w="72" w:type="dxa"/>
            </w:tcMar>
          </w:tcPr>
          <w:p w14:paraId="5BB27198" w14:textId="7C6D19B8" w:rsidR="008A474F" w:rsidRPr="00425D0A" w:rsidRDefault="00FA3684" w:rsidP="00425D0A">
            <w:pPr>
              <w:spacing w:before="20" w:after="20"/>
              <w:ind w:left="-215"/>
              <w:jc w:val="right"/>
              <w:rPr>
                <w:color w:val="000000"/>
                <w:sz w:val="19"/>
                <w:szCs w:val="19"/>
              </w:rPr>
            </w:pPr>
            <w:r w:rsidRPr="00425D0A">
              <w:rPr>
                <w:sz w:val="19"/>
                <w:szCs w:val="19"/>
              </w:rPr>
              <w:t>65,607,912</w:t>
            </w:r>
          </w:p>
        </w:tc>
        <w:tc>
          <w:tcPr>
            <w:tcW w:w="531" w:type="pct"/>
            <w:tcBorders>
              <w:top w:val="nil"/>
              <w:left w:val="nil"/>
              <w:bottom w:val="single" w:sz="4" w:space="0" w:color="auto"/>
              <w:right w:val="single" w:sz="4" w:space="0" w:color="auto"/>
            </w:tcBorders>
          </w:tcPr>
          <w:p w14:paraId="525F2AA0" w14:textId="3D612DEB" w:rsidR="008A474F" w:rsidRPr="00425D0A" w:rsidRDefault="00806375" w:rsidP="0062429F">
            <w:pPr>
              <w:spacing w:before="20" w:after="20"/>
              <w:ind w:left="-434"/>
              <w:jc w:val="right"/>
              <w:rPr>
                <w:sz w:val="19"/>
                <w:szCs w:val="19"/>
              </w:rPr>
            </w:pPr>
            <w:r w:rsidRPr="00425D0A">
              <w:rPr>
                <w:sz w:val="19"/>
                <w:szCs w:val="19"/>
              </w:rPr>
              <w:t>65,607,912</w:t>
            </w:r>
          </w:p>
        </w:tc>
        <w:tc>
          <w:tcPr>
            <w:tcW w:w="532" w:type="pct"/>
            <w:tcBorders>
              <w:top w:val="nil"/>
              <w:left w:val="nil"/>
              <w:bottom w:val="single" w:sz="4" w:space="0" w:color="auto"/>
              <w:right w:val="single" w:sz="4" w:space="0" w:color="auto"/>
            </w:tcBorders>
          </w:tcPr>
          <w:p w14:paraId="0D9191D2" w14:textId="68D11667" w:rsidR="008A474F" w:rsidRPr="00425D0A" w:rsidRDefault="00806375" w:rsidP="0062429F">
            <w:pPr>
              <w:spacing w:before="20" w:after="20"/>
              <w:ind w:left="-228"/>
              <w:jc w:val="right"/>
              <w:rPr>
                <w:sz w:val="19"/>
                <w:szCs w:val="19"/>
              </w:rPr>
            </w:pPr>
            <w:r w:rsidRPr="00425D0A">
              <w:rPr>
                <w:sz w:val="19"/>
                <w:szCs w:val="19"/>
              </w:rPr>
              <w:t>65,607,912</w:t>
            </w:r>
          </w:p>
        </w:tc>
        <w:tc>
          <w:tcPr>
            <w:tcW w:w="529" w:type="pct"/>
            <w:tcBorders>
              <w:top w:val="nil"/>
              <w:left w:val="nil"/>
              <w:bottom w:val="single" w:sz="4" w:space="0" w:color="auto"/>
              <w:right w:val="single" w:sz="4" w:space="0" w:color="auto"/>
            </w:tcBorders>
          </w:tcPr>
          <w:p w14:paraId="688945F9" w14:textId="7F1DD2D5" w:rsidR="008A474F" w:rsidRPr="00425D0A" w:rsidRDefault="00806375" w:rsidP="0062429F">
            <w:pPr>
              <w:spacing w:before="20" w:after="20"/>
              <w:ind w:left="-172"/>
              <w:jc w:val="right"/>
              <w:rPr>
                <w:sz w:val="19"/>
                <w:szCs w:val="19"/>
              </w:rPr>
            </w:pPr>
            <w:r w:rsidRPr="00425D0A">
              <w:rPr>
                <w:sz w:val="19"/>
                <w:szCs w:val="19"/>
              </w:rPr>
              <w:t>65,607,912</w:t>
            </w:r>
          </w:p>
        </w:tc>
      </w:tr>
      <w:tr w:rsidR="00A02961" w:rsidRPr="00A26DDF" w14:paraId="4BB4C951" w14:textId="202E4B4F" w:rsidTr="003807D5">
        <w:trPr>
          <w:trHeight w:val="50"/>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DB5F861" w14:textId="77777777" w:rsidR="00A02961" w:rsidRPr="00425D0A" w:rsidRDefault="00A02961" w:rsidP="003807D5">
            <w:pPr>
              <w:spacing w:before="20" w:after="20"/>
              <w:ind w:right="-63"/>
              <w:jc w:val="left"/>
              <w:rPr>
                <w:sz w:val="19"/>
                <w:szCs w:val="19"/>
              </w:rPr>
            </w:pPr>
            <w:r w:rsidRPr="00425D0A">
              <w:rPr>
                <w:sz w:val="19"/>
                <w:szCs w:val="19"/>
              </w:rPr>
              <w:t xml:space="preserve">HFC consumption </w:t>
            </w:r>
            <w:r w:rsidRPr="00425D0A">
              <w:rPr>
                <w:sz w:val="19"/>
                <w:szCs w:val="19"/>
                <w:lang w:eastAsia="zh-CN"/>
              </w:rPr>
              <w:t xml:space="preserve">levels proposed </w:t>
            </w:r>
            <w:r w:rsidRPr="00425D0A">
              <w:rPr>
                <w:sz w:val="19"/>
                <w:szCs w:val="19"/>
              </w:rPr>
              <w:t>under the KIP</w:t>
            </w:r>
          </w:p>
        </w:tc>
        <w:tc>
          <w:tcPr>
            <w:tcW w:w="530" w:type="pct"/>
            <w:tcBorders>
              <w:top w:val="nil"/>
              <w:left w:val="single" w:sz="4" w:space="0" w:color="auto"/>
              <w:bottom w:val="single" w:sz="4" w:space="0" w:color="auto"/>
              <w:right w:val="single" w:sz="4" w:space="0" w:color="auto"/>
            </w:tcBorders>
            <w:tcMar>
              <w:left w:w="72" w:type="dxa"/>
              <w:right w:w="72" w:type="dxa"/>
            </w:tcMar>
          </w:tcPr>
          <w:p w14:paraId="59067130" w14:textId="51236A5B" w:rsidR="00A02961" w:rsidRPr="00425D0A" w:rsidRDefault="00A02961" w:rsidP="00425D0A">
            <w:pPr>
              <w:spacing w:before="20" w:after="20"/>
              <w:ind w:left="-71"/>
              <w:jc w:val="right"/>
              <w:rPr>
                <w:sz w:val="19"/>
                <w:szCs w:val="19"/>
                <w:highlight w:val="cyan"/>
              </w:rPr>
            </w:pPr>
            <w:r w:rsidRPr="00425D0A">
              <w:rPr>
                <w:sz w:val="19"/>
                <w:szCs w:val="19"/>
              </w:rPr>
              <w:t>72,897,680</w:t>
            </w:r>
          </w:p>
        </w:tc>
        <w:tc>
          <w:tcPr>
            <w:tcW w:w="531" w:type="pct"/>
            <w:tcBorders>
              <w:top w:val="nil"/>
              <w:left w:val="nil"/>
              <w:bottom w:val="single" w:sz="4" w:space="0" w:color="auto"/>
              <w:right w:val="single" w:sz="4" w:space="0" w:color="auto"/>
            </w:tcBorders>
            <w:tcMar>
              <w:left w:w="72" w:type="dxa"/>
              <w:right w:w="72" w:type="dxa"/>
            </w:tcMar>
          </w:tcPr>
          <w:p w14:paraId="67311102" w14:textId="54491814" w:rsidR="00A02961" w:rsidRPr="00425D0A" w:rsidRDefault="00A02961" w:rsidP="00425D0A">
            <w:pPr>
              <w:spacing w:before="20" w:after="20"/>
              <w:ind w:hanging="69"/>
              <w:jc w:val="right"/>
              <w:rPr>
                <w:sz w:val="19"/>
                <w:szCs w:val="19"/>
                <w:highlight w:val="cyan"/>
              </w:rPr>
            </w:pPr>
            <w:r w:rsidRPr="00425D0A">
              <w:rPr>
                <w:sz w:val="19"/>
                <w:szCs w:val="19"/>
              </w:rPr>
              <w:t>72,897,680</w:t>
            </w:r>
          </w:p>
        </w:tc>
        <w:tc>
          <w:tcPr>
            <w:tcW w:w="530" w:type="pct"/>
            <w:tcBorders>
              <w:top w:val="nil"/>
              <w:left w:val="nil"/>
              <w:bottom w:val="single" w:sz="4" w:space="0" w:color="auto"/>
              <w:right w:val="single" w:sz="4" w:space="0" w:color="auto"/>
            </w:tcBorders>
            <w:tcMar>
              <w:left w:w="72" w:type="dxa"/>
              <w:right w:w="72" w:type="dxa"/>
            </w:tcMar>
          </w:tcPr>
          <w:p w14:paraId="60665A02" w14:textId="54C2FA63" w:rsidR="00A02961" w:rsidRPr="00425D0A" w:rsidRDefault="00A02961" w:rsidP="00425D0A">
            <w:pPr>
              <w:spacing w:before="20" w:after="20"/>
              <w:ind w:left="-217"/>
              <w:jc w:val="right"/>
              <w:rPr>
                <w:sz w:val="19"/>
                <w:szCs w:val="19"/>
                <w:highlight w:val="cyan"/>
              </w:rPr>
            </w:pPr>
            <w:r w:rsidRPr="00425D0A">
              <w:rPr>
                <w:sz w:val="19"/>
                <w:szCs w:val="19"/>
              </w:rPr>
              <w:t>72,897,680</w:t>
            </w:r>
          </w:p>
        </w:tc>
        <w:tc>
          <w:tcPr>
            <w:tcW w:w="531" w:type="pct"/>
            <w:tcBorders>
              <w:top w:val="nil"/>
              <w:left w:val="nil"/>
              <w:bottom w:val="single" w:sz="4" w:space="0" w:color="auto"/>
              <w:right w:val="single" w:sz="4" w:space="0" w:color="auto"/>
            </w:tcBorders>
            <w:tcMar>
              <w:left w:w="72" w:type="dxa"/>
              <w:right w:w="72" w:type="dxa"/>
            </w:tcMar>
          </w:tcPr>
          <w:p w14:paraId="5197E83A" w14:textId="1704A031" w:rsidR="00A02961" w:rsidRPr="00425D0A" w:rsidRDefault="00A02961" w:rsidP="00425D0A">
            <w:pPr>
              <w:spacing w:before="20" w:after="20"/>
              <w:ind w:left="-215"/>
              <w:jc w:val="right"/>
              <w:rPr>
                <w:sz w:val="19"/>
                <w:szCs w:val="19"/>
                <w:highlight w:val="cyan"/>
              </w:rPr>
            </w:pPr>
            <w:r w:rsidRPr="00425D0A">
              <w:rPr>
                <w:sz w:val="19"/>
                <w:szCs w:val="19"/>
              </w:rPr>
              <w:t>65,607,912</w:t>
            </w:r>
          </w:p>
        </w:tc>
        <w:tc>
          <w:tcPr>
            <w:tcW w:w="531" w:type="pct"/>
            <w:tcBorders>
              <w:top w:val="nil"/>
              <w:left w:val="nil"/>
              <w:bottom w:val="single" w:sz="4" w:space="0" w:color="auto"/>
              <w:right w:val="single" w:sz="4" w:space="0" w:color="auto"/>
            </w:tcBorders>
          </w:tcPr>
          <w:p w14:paraId="1D28C787" w14:textId="2782285B" w:rsidR="00A02961" w:rsidRPr="00425D0A" w:rsidRDefault="00A02961" w:rsidP="0062429F">
            <w:pPr>
              <w:spacing w:before="20" w:after="20"/>
              <w:ind w:left="-292"/>
              <w:jc w:val="right"/>
              <w:rPr>
                <w:sz w:val="19"/>
                <w:szCs w:val="19"/>
              </w:rPr>
            </w:pPr>
            <w:r w:rsidRPr="00425D0A">
              <w:rPr>
                <w:sz w:val="19"/>
                <w:szCs w:val="19"/>
              </w:rPr>
              <w:t>65,607,912</w:t>
            </w:r>
          </w:p>
        </w:tc>
        <w:tc>
          <w:tcPr>
            <w:tcW w:w="532" w:type="pct"/>
            <w:tcBorders>
              <w:top w:val="nil"/>
              <w:left w:val="nil"/>
              <w:bottom w:val="single" w:sz="4" w:space="0" w:color="auto"/>
              <w:right w:val="single" w:sz="4" w:space="0" w:color="auto"/>
            </w:tcBorders>
          </w:tcPr>
          <w:p w14:paraId="276AFBDB" w14:textId="4752F982" w:rsidR="00A02961" w:rsidRPr="00425D0A" w:rsidRDefault="00A02961" w:rsidP="0062429F">
            <w:pPr>
              <w:spacing w:before="20" w:after="20"/>
              <w:ind w:left="-370"/>
              <w:jc w:val="right"/>
              <w:rPr>
                <w:sz w:val="19"/>
                <w:szCs w:val="19"/>
              </w:rPr>
            </w:pPr>
            <w:r w:rsidRPr="00425D0A">
              <w:rPr>
                <w:sz w:val="19"/>
                <w:szCs w:val="19"/>
              </w:rPr>
              <w:t>65,607,912</w:t>
            </w:r>
          </w:p>
        </w:tc>
        <w:tc>
          <w:tcPr>
            <w:tcW w:w="529" w:type="pct"/>
            <w:tcBorders>
              <w:top w:val="nil"/>
              <w:left w:val="nil"/>
              <w:bottom w:val="single" w:sz="4" w:space="0" w:color="auto"/>
              <w:right w:val="single" w:sz="4" w:space="0" w:color="auto"/>
            </w:tcBorders>
          </w:tcPr>
          <w:p w14:paraId="2B0BE26D" w14:textId="553AD0E2" w:rsidR="00A02961" w:rsidRPr="00425D0A" w:rsidRDefault="00A02961" w:rsidP="0062429F">
            <w:pPr>
              <w:spacing w:before="20" w:after="20"/>
              <w:ind w:left="-314"/>
              <w:jc w:val="right"/>
              <w:rPr>
                <w:sz w:val="19"/>
                <w:szCs w:val="19"/>
              </w:rPr>
            </w:pPr>
            <w:r w:rsidRPr="00425D0A">
              <w:rPr>
                <w:sz w:val="19"/>
                <w:szCs w:val="19"/>
              </w:rPr>
              <w:t>65,607,912</w:t>
            </w:r>
          </w:p>
        </w:tc>
      </w:tr>
      <w:tr w:rsidR="008A474F" w:rsidRPr="00A26DDF" w14:paraId="33D22D6F" w14:textId="261FE5D1" w:rsidTr="003807D5">
        <w:trPr>
          <w:trHeight w:val="88"/>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19C16DE" w14:textId="77777777" w:rsidR="008A474F" w:rsidRPr="00425D0A" w:rsidRDefault="008A474F" w:rsidP="003807D5">
            <w:pPr>
              <w:spacing w:before="20" w:after="20"/>
              <w:ind w:right="-63"/>
              <w:jc w:val="left"/>
              <w:rPr>
                <w:sz w:val="19"/>
                <w:szCs w:val="19"/>
              </w:rPr>
            </w:pPr>
            <w:r w:rsidRPr="00425D0A">
              <w:rPr>
                <w:sz w:val="19"/>
                <w:szCs w:val="19"/>
              </w:rPr>
              <w:t xml:space="preserve">Proposed </w:t>
            </w:r>
            <w:r w:rsidRPr="00425D0A">
              <w:rPr>
                <w:sz w:val="19"/>
                <w:szCs w:val="19"/>
                <w:lang w:eastAsia="zh-CN"/>
              </w:rPr>
              <w:t>reductions from the</w:t>
            </w:r>
            <w:r w:rsidRPr="00425D0A">
              <w:rPr>
                <w:sz w:val="19"/>
                <w:szCs w:val="19"/>
              </w:rPr>
              <w:t xml:space="preserve"> HFC consumption baseline (%)</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C2638D0" w14:textId="56B5C374" w:rsidR="008A474F" w:rsidRPr="00425D0A" w:rsidRDefault="008A6E03" w:rsidP="0062429F">
            <w:pPr>
              <w:spacing w:before="20" w:after="20"/>
              <w:jc w:val="center"/>
              <w:rPr>
                <w:sz w:val="19"/>
                <w:szCs w:val="19"/>
              </w:rPr>
            </w:pPr>
            <w:r w:rsidRPr="00425D0A">
              <w:rPr>
                <w:sz w:val="19"/>
                <w:szCs w:val="19"/>
              </w:rPr>
              <w:t>0</w:t>
            </w:r>
          </w:p>
        </w:tc>
        <w:tc>
          <w:tcPr>
            <w:tcW w:w="531" w:type="pct"/>
            <w:tcBorders>
              <w:top w:val="single" w:sz="4" w:space="0" w:color="auto"/>
              <w:left w:val="nil"/>
              <w:bottom w:val="single" w:sz="4" w:space="0" w:color="auto"/>
              <w:right w:val="single" w:sz="4" w:space="0" w:color="auto"/>
            </w:tcBorders>
            <w:tcMar>
              <w:left w:w="72" w:type="dxa"/>
              <w:right w:w="72" w:type="dxa"/>
            </w:tcMar>
            <w:vAlign w:val="center"/>
          </w:tcPr>
          <w:p w14:paraId="315E4846" w14:textId="4B3E7341" w:rsidR="008A474F" w:rsidRPr="00425D0A" w:rsidRDefault="008A6E03" w:rsidP="0062429F">
            <w:pPr>
              <w:spacing w:before="20" w:after="20"/>
              <w:jc w:val="center"/>
              <w:rPr>
                <w:sz w:val="19"/>
                <w:szCs w:val="19"/>
              </w:rPr>
            </w:pPr>
            <w:r w:rsidRPr="00425D0A">
              <w:rPr>
                <w:sz w:val="19"/>
                <w:szCs w:val="19"/>
              </w:rPr>
              <w:t>0</w:t>
            </w:r>
          </w:p>
        </w:tc>
        <w:tc>
          <w:tcPr>
            <w:tcW w:w="530" w:type="pct"/>
            <w:tcBorders>
              <w:top w:val="single" w:sz="4" w:space="0" w:color="auto"/>
              <w:left w:val="nil"/>
              <w:bottom w:val="single" w:sz="4" w:space="0" w:color="auto"/>
              <w:right w:val="single" w:sz="4" w:space="0" w:color="auto"/>
            </w:tcBorders>
            <w:tcMar>
              <w:left w:w="72" w:type="dxa"/>
              <w:right w:w="72" w:type="dxa"/>
            </w:tcMar>
            <w:vAlign w:val="center"/>
          </w:tcPr>
          <w:p w14:paraId="09076E90" w14:textId="1FB6784F" w:rsidR="008A474F" w:rsidRPr="00425D0A" w:rsidRDefault="008A6E03" w:rsidP="0062429F">
            <w:pPr>
              <w:spacing w:before="20" w:after="20"/>
              <w:jc w:val="center"/>
              <w:rPr>
                <w:sz w:val="19"/>
                <w:szCs w:val="19"/>
              </w:rPr>
            </w:pPr>
            <w:r w:rsidRPr="00425D0A">
              <w:rPr>
                <w:sz w:val="19"/>
                <w:szCs w:val="19"/>
              </w:rPr>
              <w:t>0</w:t>
            </w:r>
          </w:p>
        </w:tc>
        <w:tc>
          <w:tcPr>
            <w:tcW w:w="531" w:type="pct"/>
            <w:tcBorders>
              <w:top w:val="single" w:sz="4" w:space="0" w:color="auto"/>
              <w:left w:val="nil"/>
              <w:bottom w:val="single" w:sz="4" w:space="0" w:color="auto"/>
              <w:right w:val="single" w:sz="4" w:space="0" w:color="auto"/>
            </w:tcBorders>
            <w:tcMar>
              <w:left w:w="72" w:type="dxa"/>
              <w:right w:w="72" w:type="dxa"/>
            </w:tcMar>
            <w:vAlign w:val="center"/>
          </w:tcPr>
          <w:p w14:paraId="7D294893" w14:textId="4B3E2D8F" w:rsidR="008A474F" w:rsidRPr="00425D0A" w:rsidRDefault="008A6E03" w:rsidP="0062429F">
            <w:pPr>
              <w:spacing w:before="20" w:after="20"/>
              <w:jc w:val="center"/>
              <w:rPr>
                <w:sz w:val="19"/>
                <w:szCs w:val="19"/>
              </w:rPr>
            </w:pPr>
            <w:r w:rsidRPr="00425D0A">
              <w:rPr>
                <w:sz w:val="19"/>
                <w:szCs w:val="19"/>
              </w:rPr>
              <w:t>10</w:t>
            </w:r>
          </w:p>
        </w:tc>
        <w:tc>
          <w:tcPr>
            <w:tcW w:w="531" w:type="pct"/>
            <w:tcBorders>
              <w:top w:val="single" w:sz="4" w:space="0" w:color="auto"/>
              <w:left w:val="nil"/>
              <w:bottom w:val="single" w:sz="4" w:space="0" w:color="auto"/>
              <w:right w:val="single" w:sz="4" w:space="0" w:color="auto"/>
            </w:tcBorders>
            <w:vAlign w:val="center"/>
          </w:tcPr>
          <w:p w14:paraId="24D4D44A" w14:textId="1DAB9A9B" w:rsidR="008A474F" w:rsidRPr="00425D0A" w:rsidRDefault="008A6E03" w:rsidP="0062429F">
            <w:pPr>
              <w:spacing w:before="20" w:after="20"/>
              <w:jc w:val="center"/>
              <w:rPr>
                <w:sz w:val="19"/>
                <w:szCs w:val="19"/>
              </w:rPr>
            </w:pPr>
            <w:r w:rsidRPr="00425D0A">
              <w:rPr>
                <w:sz w:val="19"/>
                <w:szCs w:val="19"/>
              </w:rPr>
              <w:t>10</w:t>
            </w:r>
          </w:p>
        </w:tc>
        <w:tc>
          <w:tcPr>
            <w:tcW w:w="532" w:type="pct"/>
            <w:tcBorders>
              <w:top w:val="single" w:sz="4" w:space="0" w:color="auto"/>
              <w:left w:val="nil"/>
              <w:bottom w:val="single" w:sz="4" w:space="0" w:color="auto"/>
              <w:right w:val="single" w:sz="4" w:space="0" w:color="auto"/>
            </w:tcBorders>
            <w:vAlign w:val="center"/>
          </w:tcPr>
          <w:p w14:paraId="5FA19404" w14:textId="30DF1C28" w:rsidR="008A474F" w:rsidRPr="00425D0A" w:rsidRDefault="008A6E03" w:rsidP="0062429F">
            <w:pPr>
              <w:spacing w:before="20" w:after="20"/>
              <w:jc w:val="center"/>
              <w:rPr>
                <w:sz w:val="19"/>
                <w:szCs w:val="19"/>
              </w:rPr>
            </w:pPr>
            <w:r w:rsidRPr="00425D0A">
              <w:rPr>
                <w:sz w:val="19"/>
                <w:szCs w:val="19"/>
              </w:rPr>
              <w:t>10</w:t>
            </w:r>
          </w:p>
        </w:tc>
        <w:tc>
          <w:tcPr>
            <w:tcW w:w="529" w:type="pct"/>
            <w:tcBorders>
              <w:top w:val="single" w:sz="4" w:space="0" w:color="auto"/>
              <w:left w:val="nil"/>
              <w:bottom w:val="single" w:sz="4" w:space="0" w:color="auto"/>
              <w:right w:val="single" w:sz="4" w:space="0" w:color="auto"/>
            </w:tcBorders>
            <w:vAlign w:val="center"/>
          </w:tcPr>
          <w:p w14:paraId="30C041CB" w14:textId="67CEEBD4" w:rsidR="008A474F" w:rsidRPr="00425D0A" w:rsidRDefault="008A6E03" w:rsidP="0062429F">
            <w:pPr>
              <w:spacing w:before="20" w:after="20"/>
              <w:jc w:val="center"/>
              <w:rPr>
                <w:sz w:val="19"/>
                <w:szCs w:val="19"/>
              </w:rPr>
            </w:pPr>
            <w:r w:rsidRPr="00425D0A">
              <w:rPr>
                <w:sz w:val="19"/>
                <w:szCs w:val="19"/>
              </w:rPr>
              <w:t>10</w:t>
            </w:r>
            <w:r w:rsidR="0077751F" w:rsidRPr="00425D0A">
              <w:rPr>
                <w:sz w:val="19"/>
                <w:szCs w:val="19"/>
              </w:rPr>
              <w:t>**</w:t>
            </w:r>
          </w:p>
        </w:tc>
      </w:tr>
    </w:tbl>
    <w:p w14:paraId="343F870F" w14:textId="64366208" w:rsidR="0077751F" w:rsidRPr="003554B4" w:rsidRDefault="00711BE6" w:rsidP="0077751F">
      <w:pPr>
        <w:suppressAutoHyphens/>
        <w:rPr>
          <w:sz w:val="17"/>
          <w:szCs w:val="17"/>
        </w:rPr>
      </w:pPr>
      <w:r w:rsidRPr="003554B4">
        <w:rPr>
          <w:sz w:val="17"/>
          <w:szCs w:val="17"/>
        </w:rPr>
        <w:t>* Calculated based on</w:t>
      </w:r>
      <w:r w:rsidR="00871D7F" w:rsidRPr="003554B4">
        <w:rPr>
          <w:sz w:val="17"/>
          <w:szCs w:val="17"/>
        </w:rPr>
        <w:t xml:space="preserve"> a combination of factors, </w:t>
      </w:r>
      <w:r w:rsidR="00A54431" w:rsidRPr="003554B4">
        <w:rPr>
          <w:sz w:val="17"/>
          <w:szCs w:val="17"/>
        </w:rPr>
        <w:t xml:space="preserve">including economic growth, increase in the use of </w:t>
      </w:r>
      <w:r w:rsidR="00AC1C76" w:rsidRPr="003554B4">
        <w:rPr>
          <w:sz w:val="17"/>
          <w:szCs w:val="17"/>
        </w:rPr>
        <w:t>RAC equipment</w:t>
      </w:r>
      <w:r w:rsidR="0069757C" w:rsidRPr="003554B4">
        <w:rPr>
          <w:sz w:val="17"/>
          <w:szCs w:val="17"/>
        </w:rPr>
        <w:t xml:space="preserve">, </w:t>
      </w:r>
      <w:r w:rsidR="00193FA0" w:rsidRPr="003554B4">
        <w:rPr>
          <w:sz w:val="17"/>
          <w:szCs w:val="17"/>
        </w:rPr>
        <w:t xml:space="preserve">and growing </w:t>
      </w:r>
      <w:r w:rsidR="0069757C" w:rsidRPr="003554B4">
        <w:rPr>
          <w:sz w:val="17"/>
          <w:szCs w:val="17"/>
        </w:rPr>
        <w:t xml:space="preserve">sales of </w:t>
      </w:r>
      <w:r w:rsidR="003B7AA8" w:rsidRPr="003554B4">
        <w:rPr>
          <w:sz w:val="17"/>
          <w:szCs w:val="17"/>
        </w:rPr>
        <w:t xml:space="preserve">heat ventilation and </w:t>
      </w:r>
      <w:r w:rsidR="00AC1C76" w:rsidRPr="003554B4">
        <w:rPr>
          <w:sz w:val="17"/>
          <w:szCs w:val="17"/>
        </w:rPr>
        <w:t>AC</w:t>
      </w:r>
      <w:r w:rsidR="003B7AA8" w:rsidRPr="003554B4">
        <w:rPr>
          <w:sz w:val="17"/>
          <w:szCs w:val="17"/>
        </w:rPr>
        <w:t xml:space="preserve"> equipment</w:t>
      </w:r>
      <w:r w:rsidR="00193FA0" w:rsidRPr="003554B4">
        <w:rPr>
          <w:sz w:val="17"/>
          <w:szCs w:val="17"/>
        </w:rPr>
        <w:t>.</w:t>
      </w:r>
      <w:r w:rsidR="00AC1C76" w:rsidRPr="003554B4">
        <w:rPr>
          <w:sz w:val="17"/>
          <w:szCs w:val="17"/>
        </w:rPr>
        <w:t xml:space="preserve"> </w:t>
      </w:r>
      <w:r w:rsidR="003757E4" w:rsidRPr="003554B4">
        <w:rPr>
          <w:sz w:val="17"/>
          <w:szCs w:val="17"/>
        </w:rPr>
        <w:t>6 million CO</w:t>
      </w:r>
      <w:r w:rsidR="003757E4" w:rsidRPr="003554B4">
        <w:rPr>
          <w:sz w:val="17"/>
          <w:szCs w:val="17"/>
          <w:vertAlign w:val="subscript"/>
        </w:rPr>
        <w:t>2</w:t>
      </w:r>
      <w:r w:rsidR="00AC1C76" w:rsidRPr="003554B4">
        <w:rPr>
          <w:sz w:val="17"/>
          <w:szCs w:val="17"/>
        </w:rPr>
        <w:t>-</w:t>
      </w:r>
      <w:r w:rsidR="003757E4" w:rsidRPr="003554B4">
        <w:rPr>
          <w:sz w:val="17"/>
          <w:szCs w:val="17"/>
        </w:rPr>
        <w:t xml:space="preserve">eq tonnes </w:t>
      </w:r>
      <w:r w:rsidR="00643564" w:rsidRPr="003554B4">
        <w:rPr>
          <w:sz w:val="17"/>
          <w:szCs w:val="17"/>
        </w:rPr>
        <w:t xml:space="preserve">are added </w:t>
      </w:r>
      <w:r w:rsidR="00AC1C76" w:rsidRPr="003554B4">
        <w:rPr>
          <w:sz w:val="17"/>
          <w:szCs w:val="17"/>
        </w:rPr>
        <w:t>in</w:t>
      </w:r>
      <w:r w:rsidR="00193FA0" w:rsidRPr="003554B4">
        <w:rPr>
          <w:sz w:val="17"/>
          <w:szCs w:val="17"/>
        </w:rPr>
        <w:t> </w:t>
      </w:r>
      <w:r w:rsidR="00AC1C76" w:rsidRPr="003554B4">
        <w:rPr>
          <w:sz w:val="17"/>
          <w:szCs w:val="17"/>
        </w:rPr>
        <w:t>2027</w:t>
      </w:r>
      <w:r w:rsidR="003A6D58" w:rsidRPr="003554B4">
        <w:rPr>
          <w:sz w:val="17"/>
          <w:szCs w:val="17"/>
        </w:rPr>
        <w:t>,</w:t>
      </w:r>
      <w:r w:rsidR="00AC1C76" w:rsidRPr="003554B4">
        <w:rPr>
          <w:sz w:val="17"/>
          <w:szCs w:val="17"/>
        </w:rPr>
        <w:t xml:space="preserve"> </w:t>
      </w:r>
      <w:r w:rsidR="00D53E5B" w:rsidRPr="003554B4">
        <w:rPr>
          <w:sz w:val="17"/>
          <w:szCs w:val="17"/>
        </w:rPr>
        <w:t>reflect</w:t>
      </w:r>
      <w:r w:rsidR="000E2B84" w:rsidRPr="003554B4">
        <w:rPr>
          <w:sz w:val="17"/>
          <w:szCs w:val="17"/>
        </w:rPr>
        <w:t xml:space="preserve">ing </w:t>
      </w:r>
      <w:r w:rsidR="0025229D" w:rsidRPr="003554B4">
        <w:rPr>
          <w:sz w:val="17"/>
          <w:szCs w:val="17"/>
        </w:rPr>
        <w:t>the need to use HFC drop</w:t>
      </w:r>
      <w:r w:rsidR="00AC1C76" w:rsidRPr="003554B4">
        <w:rPr>
          <w:sz w:val="17"/>
          <w:szCs w:val="17"/>
        </w:rPr>
        <w:t>-</w:t>
      </w:r>
      <w:r w:rsidR="0025229D" w:rsidRPr="003554B4">
        <w:rPr>
          <w:sz w:val="17"/>
          <w:szCs w:val="17"/>
        </w:rPr>
        <w:t xml:space="preserve">ins </w:t>
      </w:r>
      <w:r w:rsidR="00F83B83" w:rsidRPr="003554B4">
        <w:rPr>
          <w:sz w:val="17"/>
          <w:szCs w:val="17"/>
        </w:rPr>
        <w:t>fo</w:t>
      </w:r>
      <w:r w:rsidR="00AC1C76" w:rsidRPr="003554B4">
        <w:rPr>
          <w:sz w:val="17"/>
          <w:szCs w:val="17"/>
        </w:rPr>
        <w:t>r</w:t>
      </w:r>
      <w:r w:rsidR="00F83B83" w:rsidRPr="003554B4">
        <w:rPr>
          <w:sz w:val="17"/>
          <w:szCs w:val="17"/>
        </w:rPr>
        <w:t xml:space="preserve"> HCF</w:t>
      </w:r>
      <w:r w:rsidR="000E2B84" w:rsidRPr="003554B4">
        <w:rPr>
          <w:sz w:val="17"/>
          <w:szCs w:val="17"/>
        </w:rPr>
        <w:t>C</w:t>
      </w:r>
      <w:r w:rsidR="00AC1C76" w:rsidRPr="003554B4">
        <w:rPr>
          <w:sz w:val="17"/>
          <w:szCs w:val="17"/>
        </w:rPr>
        <w:t>-</w:t>
      </w:r>
      <w:r w:rsidR="00F83B83" w:rsidRPr="003554B4">
        <w:rPr>
          <w:sz w:val="17"/>
          <w:szCs w:val="17"/>
        </w:rPr>
        <w:t xml:space="preserve">based equipment due to the </w:t>
      </w:r>
      <w:r w:rsidR="00F235CE" w:rsidRPr="003554B4">
        <w:rPr>
          <w:sz w:val="17"/>
          <w:szCs w:val="17"/>
        </w:rPr>
        <w:t>88.7</w:t>
      </w:r>
      <w:r w:rsidR="00AC1C76" w:rsidRPr="003554B4">
        <w:rPr>
          <w:sz w:val="17"/>
          <w:szCs w:val="17"/>
        </w:rPr>
        <w:t> per cent</w:t>
      </w:r>
      <w:r w:rsidR="00F235CE" w:rsidRPr="003554B4">
        <w:rPr>
          <w:sz w:val="17"/>
          <w:szCs w:val="17"/>
        </w:rPr>
        <w:t xml:space="preserve"> reduction required </w:t>
      </w:r>
      <w:r w:rsidR="003A6D58" w:rsidRPr="003554B4">
        <w:rPr>
          <w:sz w:val="17"/>
          <w:szCs w:val="17"/>
        </w:rPr>
        <w:t xml:space="preserve">by </w:t>
      </w:r>
      <w:r w:rsidR="00F235CE" w:rsidRPr="003554B4">
        <w:rPr>
          <w:sz w:val="17"/>
          <w:szCs w:val="17"/>
        </w:rPr>
        <w:t>tha</w:t>
      </w:r>
      <w:r w:rsidR="00B970A6" w:rsidRPr="003554B4">
        <w:rPr>
          <w:sz w:val="17"/>
          <w:szCs w:val="17"/>
        </w:rPr>
        <w:t>t</w:t>
      </w:r>
      <w:r w:rsidR="00F235CE" w:rsidRPr="003554B4">
        <w:rPr>
          <w:sz w:val="17"/>
          <w:szCs w:val="17"/>
        </w:rPr>
        <w:t xml:space="preserve"> year</w:t>
      </w:r>
      <w:r w:rsidR="000E2B84" w:rsidRPr="003554B4">
        <w:rPr>
          <w:sz w:val="17"/>
          <w:szCs w:val="17"/>
        </w:rPr>
        <w:t>.</w:t>
      </w:r>
    </w:p>
    <w:p w14:paraId="2125C2E2" w14:textId="60395A5C" w:rsidR="00711BE6" w:rsidRPr="003554B4" w:rsidRDefault="0077751F" w:rsidP="00425D0A">
      <w:pPr>
        <w:suppressAutoHyphens/>
        <w:rPr>
          <w:sz w:val="17"/>
          <w:szCs w:val="17"/>
          <w:highlight w:val="magenta"/>
        </w:rPr>
      </w:pPr>
      <w:r w:rsidRPr="003554B4">
        <w:rPr>
          <w:sz w:val="17"/>
          <w:szCs w:val="17"/>
        </w:rPr>
        <w:t>** As submitted</w:t>
      </w:r>
    </w:p>
    <w:p w14:paraId="7B78DF5E" w14:textId="5CF8C193" w:rsidR="00E42A79" w:rsidRDefault="00963DF1" w:rsidP="00425D0A">
      <w:pPr>
        <w:pStyle w:val="Heading1"/>
        <w:spacing w:before="240"/>
      </w:pPr>
      <w:r w:rsidRPr="003620D3">
        <w:t>Based on the</w:t>
      </w:r>
      <w:r w:rsidR="00EF3EB6" w:rsidRPr="003620D3">
        <w:t xml:space="preserve"> above forecast, t</w:t>
      </w:r>
      <w:r w:rsidRPr="003620D3">
        <w:t>he country would have difficulty complying with the 202</w:t>
      </w:r>
      <w:r w:rsidR="00003E24">
        <w:t>9</w:t>
      </w:r>
      <w:r w:rsidR="003A6D58">
        <w:t> </w:t>
      </w:r>
      <w:r w:rsidRPr="003620D3">
        <w:t>consumption target</w:t>
      </w:r>
      <w:r w:rsidR="002A68F1" w:rsidRPr="003620D3">
        <w:t xml:space="preserve">. Under the second scenario provided by UNDP (annual growth </w:t>
      </w:r>
      <w:r w:rsidR="001C5C5D" w:rsidRPr="003620D3">
        <w:t>o</w:t>
      </w:r>
      <w:r w:rsidR="002A68F1" w:rsidRPr="003620D3">
        <w:t>f 5 per cent)</w:t>
      </w:r>
      <w:r w:rsidR="003A6D58">
        <w:t>,</w:t>
      </w:r>
      <w:r w:rsidR="002A68F1" w:rsidRPr="003620D3">
        <w:t xml:space="preserve"> the country would have difficulties comply</w:t>
      </w:r>
      <w:r w:rsidR="003A6D58">
        <w:t>ing</w:t>
      </w:r>
      <w:r w:rsidR="002A68F1" w:rsidRPr="003620D3">
        <w:t xml:space="preserve"> with </w:t>
      </w:r>
      <w:r w:rsidR="00B77FC7" w:rsidRPr="003620D3">
        <w:t xml:space="preserve">the </w:t>
      </w:r>
      <w:r w:rsidR="00B970A6" w:rsidRPr="003620D3">
        <w:t>2027 consumption target.</w:t>
      </w:r>
    </w:p>
    <w:p w14:paraId="10B3F94D" w14:textId="2CB848B5" w:rsidR="005B45FF" w:rsidRPr="003620D3" w:rsidRDefault="001C5C5D" w:rsidP="00F77652">
      <w:pPr>
        <w:pStyle w:val="Heading1"/>
      </w:pPr>
      <w:r w:rsidRPr="003620D3">
        <w:t>T</w:t>
      </w:r>
      <w:r w:rsidR="00963DF1" w:rsidRPr="003620D3">
        <w:t xml:space="preserve">he Secretariat notes that </w:t>
      </w:r>
      <w:r w:rsidR="007D50E2" w:rsidRPr="003620D3">
        <w:t xml:space="preserve">the </w:t>
      </w:r>
      <w:r w:rsidR="005E10EF" w:rsidRPr="003620D3">
        <w:t>2025</w:t>
      </w:r>
      <w:r w:rsidR="007D50E2" w:rsidRPr="003620D3">
        <w:t xml:space="preserve"> consumption</w:t>
      </w:r>
      <w:r w:rsidR="005E10EF" w:rsidRPr="003620D3">
        <w:t xml:space="preserve"> reported</w:t>
      </w:r>
      <w:r w:rsidR="00C04F4D">
        <w:t xml:space="preserve"> under</w:t>
      </w:r>
      <w:r w:rsidR="00D65429" w:rsidRPr="003620D3">
        <w:t xml:space="preserve"> the CP data report</w:t>
      </w:r>
      <w:r w:rsidR="005E10EF" w:rsidRPr="003620D3">
        <w:t xml:space="preserve"> (56,890,994</w:t>
      </w:r>
      <w:r w:rsidR="003A6D58">
        <w:t> </w:t>
      </w:r>
      <w:r w:rsidR="005E10EF" w:rsidRPr="003620D3">
        <w:t>CO</w:t>
      </w:r>
      <w:r w:rsidR="005E10EF" w:rsidRPr="003A6D58">
        <w:rPr>
          <w:vertAlign w:val="subscript"/>
        </w:rPr>
        <w:t>2</w:t>
      </w:r>
      <w:r w:rsidR="003A6D58">
        <w:noBreakHyphen/>
      </w:r>
      <w:r w:rsidR="005E10EF" w:rsidRPr="003620D3">
        <w:t>eq</w:t>
      </w:r>
      <w:r w:rsidR="003A6D58">
        <w:t> </w:t>
      </w:r>
      <w:r w:rsidR="005E10EF" w:rsidRPr="003620D3">
        <w:t xml:space="preserve">tonnes) </w:t>
      </w:r>
      <w:r w:rsidR="003A5781">
        <w:t>was</w:t>
      </w:r>
      <w:r w:rsidR="007D50E2" w:rsidRPr="003620D3">
        <w:t xml:space="preserve"> lower than</w:t>
      </w:r>
      <w:r w:rsidR="005E10EF" w:rsidRPr="003620D3">
        <w:t xml:space="preserve"> </w:t>
      </w:r>
      <w:r w:rsidR="00164A1E">
        <w:t>UNDP’s</w:t>
      </w:r>
      <w:r w:rsidR="00167DCA">
        <w:t xml:space="preserve"> </w:t>
      </w:r>
      <w:r w:rsidR="00164A1E">
        <w:t>estimate</w:t>
      </w:r>
      <w:r w:rsidR="005E10EF" w:rsidRPr="003620D3">
        <w:t xml:space="preserve"> </w:t>
      </w:r>
      <w:r w:rsidR="00810282" w:rsidRPr="003620D3">
        <w:t>(</w:t>
      </w:r>
      <w:r w:rsidR="005E10EF" w:rsidRPr="003620D3">
        <w:t>60</w:t>
      </w:r>
      <w:r w:rsidR="0068464B" w:rsidRPr="003620D3">
        <w:t>,</w:t>
      </w:r>
      <w:r w:rsidR="005E10EF" w:rsidRPr="003620D3">
        <w:t>335</w:t>
      </w:r>
      <w:r w:rsidR="0068464B" w:rsidRPr="003620D3">
        <w:t>,</w:t>
      </w:r>
      <w:r w:rsidR="005E10EF" w:rsidRPr="003620D3">
        <w:t>479</w:t>
      </w:r>
      <w:r w:rsidR="00164A1E">
        <w:t> </w:t>
      </w:r>
      <w:r w:rsidR="00914EC5" w:rsidRPr="003620D3">
        <w:t>CO</w:t>
      </w:r>
      <w:r w:rsidR="00914EC5" w:rsidRPr="003A6D58">
        <w:rPr>
          <w:vertAlign w:val="subscript"/>
        </w:rPr>
        <w:t>2</w:t>
      </w:r>
      <w:r w:rsidR="00164A1E">
        <w:noBreakHyphen/>
      </w:r>
      <w:r w:rsidR="00914EC5" w:rsidRPr="003620D3">
        <w:t>eq</w:t>
      </w:r>
      <w:r w:rsidR="00164A1E">
        <w:t> </w:t>
      </w:r>
      <w:r w:rsidR="00914EC5" w:rsidRPr="003620D3">
        <w:t>tonnes</w:t>
      </w:r>
      <w:r w:rsidR="005E10EF" w:rsidRPr="003620D3">
        <w:t>)</w:t>
      </w:r>
      <w:r w:rsidR="00F054F6" w:rsidRPr="003620D3">
        <w:t>. The Secretariat a</w:t>
      </w:r>
      <w:r w:rsidR="00E62906" w:rsidRPr="003620D3">
        <w:t xml:space="preserve">pplied </w:t>
      </w:r>
      <w:r w:rsidR="00963DF1" w:rsidRPr="003620D3">
        <w:t>more conservative BAU scenarios</w:t>
      </w:r>
      <w:r w:rsidR="00E115EF">
        <w:t>,</w:t>
      </w:r>
      <w:r w:rsidR="00963DF1" w:rsidRPr="003620D3">
        <w:t xml:space="preserve"> </w:t>
      </w:r>
      <w:r w:rsidR="004168C8" w:rsidRPr="003620D3">
        <w:t>d</w:t>
      </w:r>
      <w:r w:rsidR="00E64166" w:rsidRPr="003620D3">
        <w:t xml:space="preserve">eparting from the actual 2025 consumption, with </w:t>
      </w:r>
      <w:r w:rsidR="00963DF1" w:rsidRPr="003620D3">
        <w:t xml:space="preserve">annual growth </w:t>
      </w:r>
      <w:r w:rsidR="00E64166" w:rsidRPr="003620D3">
        <w:t>at</w:t>
      </w:r>
      <w:r w:rsidR="00963DF1" w:rsidRPr="003620D3">
        <w:t xml:space="preserve"> </w:t>
      </w:r>
      <w:r w:rsidR="001F3CB8" w:rsidRPr="003620D3">
        <w:t>3</w:t>
      </w:r>
      <w:r w:rsidR="00963DF1" w:rsidRPr="003620D3">
        <w:t xml:space="preserve"> </w:t>
      </w:r>
      <w:r w:rsidR="00E64166" w:rsidRPr="003620D3">
        <w:t>and</w:t>
      </w:r>
      <w:r w:rsidR="00963DF1" w:rsidRPr="003620D3">
        <w:t xml:space="preserve"> 5 per cent</w:t>
      </w:r>
      <w:r w:rsidR="00E64166" w:rsidRPr="003620D3">
        <w:t xml:space="preserve">, and an </w:t>
      </w:r>
      <w:r w:rsidR="00B96F4F" w:rsidRPr="003620D3">
        <w:t>increase of</w:t>
      </w:r>
      <w:r w:rsidR="00F054F6" w:rsidRPr="003620D3">
        <w:t xml:space="preserve"> only </w:t>
      </w:r>
      <w:r w:rsidR="003620D3" w:rsidRPr="003620D3">
        <w:t>2</w:t>
      </w:r>
      <w:r w:rsidR="00BD595F">
        <w:t> </w:t>
      </w:r>
      <w:r w:rsidR="00B96F4F" w:rsidRPr="003620D3">
        <w:t>m</w:t>
      </w:r>
      <w:r w:rsidR="001F3CB8" w:rsidRPr="003620D3">
        <w:t>illion</w:t>
      </w:r>
      <w:r w:rsidR="00096EE8">
        <w:t> </w:t>
      </w:r>
      <w:r w:rsidR="001F3CB8" w:rsidRPr="003620D3">
        <w:t>CO</w:t>
      </w:r>
      <w:r w:rsidR="001F3CB8" w:rsidRPr="003A6D58">
        <w:rPr>
          <w:vertAlign w:val="subscript"/>
        </w:rPr>
        <w:t>2</w:t>
      </w:r>
      <w:r w:rsidR="00096EE8">
        <w:noBreakHyphen/>
      </w:r>
      <w:r w:rsidR="001F3CB8" w:rsidRPr="003620D3">
        <w:t>eq</w:t>
      </w:r>
      <w:r w:rsidR="00096EE8">
        <w:t> </w:t>
      </w:r>
      <w:r w:rsidR="001F3CB8" w:rsidRPr="003620D3">
        <w:t>tonnes</w:t>
      </w:r>
      <w:r w:rsidR="00096EE8" w:rsidRPr="003620D3">
        <w:t xml:space="preserve"> </w:t>
      </w:r>
      <w:r w:rsidR="005012EB" w:rsidRPr="003620D3">
        <w:t>in 2027</w:t>
      </w:r>
      <w:r w:rsidR="0000342C">
        <w:t>,</w:t>
      </w:r>
      <w:r w:rsidR="005012EB" w:rsidRPr="003620D3">
        <w:t xml:space="preserve"> </w:t>
      </w:r>
      <w:r w:rsidR="0000342C">
        <w:t>resulting</w:t>
      </w:r>
      <w:r w:rsidR="005012EB" w:rsidRPr="003620D3">
        <w:t xml:space="preserve"> </w:t>
      </w:r>
      <w:r w:rsidR="001F3CB8" w:rsidRPr="003620D3">
        <w:t>from the substitution of HCFC</w:t>
      </w:r>
      <w:r w:rsidR="0000342C">
        <w:t>s</w:t>
      </w:r>
      <w:r w:rsidR="001F3CB8" w:rsidRPr="003620D3">
        <w:t xml:space="preserve"> by HFC</w:t>
      </w:r>
      <w:r w:rsidR="0000342C">
        <w:t>s</w:t>
      </w:r>
      <w:r w:rsidR="001D3E25" w:rsidRPr="003620D3">
        <w:t>. Applying these assumption</w:t>
      </w:r>
      <w:r w:rsidR="00490B18" w:rsidRPr="003620D3">
        <w:t>s</w:t>
      </w:r>
      <w:r w:rsidR="001D3E25" w:rsidRPr="003620D3">
        <w:t xml:space="preserve">, </w:t>
      </w:r>
      <w:r w:rsidR="00963DF1" w:rsidRPr="003620D3">
        <w:t xml:space="preserve">the country </w:t>
      </w:r>
      <w:r w:rsidR="004168C8" w:rsidRPr="003620D3">
        <w:t xml:space="preserve">would </w:t>
      </w:r>
      <w:r w:rsidR="00963DF1" w:rsidRPr="003620D3">
        <w:t>still have difficulty complying with the 20</w:t>
      </w:r>
      <w:r w:rsidR="000D1C5C" w:rsidRPr="003620D3">
        <w:t>29</w:t>
      </w:r>
      <w:r w:rsidR="00963DF1" w:rsidRPr="003620D3">
        <w:t xml:space="preserve"> consumption target</w:t>
      </w:r>
      <w:r w:rsidR="00214FE0" w:rsidRPr="003620D3">
        <w:t xml:space="preserve"> in both cases</w:t>
      </w:r>
      <w:r w:rsidR="00963DF1" w:rsidRPr="003620D3">
        <w:t>.</w:t>
      </w:r>
    </w:p>
    <w:p w14:paraId="40B21D7C" w14:textId="1B4AE852" w:rsidR="00711BE6" w:rsidRPr="00B45DEE" w:rsidRDefault="00F77652" w:rsidP="00F77652">
      <w:pPr>
        <w:pStyle w:val="Heading1"/>
        <w:numPr>
          <w:ilvl w:val="0"/>
          <w:numId w:val="0"/>
        </w:numPr>
        <w:rPr>
          <w:i/>
          <w:iCs/>
        </w:rPr>
      </w:pPr>
      <w:r w:rsidRPr="00B45DEE">
        <w:rPr>
          <w:i/>
          <w:iCs/>
        </w:rPr>
        <w:t>Pr</w:t>
      </w:r>
      <w:r w:rsidR="00711BE6" w:rsidRPr="00B45DEE">
        <w:rPr>
          <w:i/>
          <w:iCs/>
        </w:rPr>
        <w:t>oposed activities</w:t>
      </w:r>
    </w:p>
    <w:p w14:paraId="7602BA6D" w14:textId="06FFE8A9" w:rsidR="004F2D0C" w:rsidRPr="00B45DEE" w:rsidRDefault="00D45F1A" w:rsidP="000D53AA">
      <w:pPr>
        <w:pStyle w:val="Heading1"/>
        <w:tabs>
          <w:tab w:val="clear" w:pos="0"/>
          <w:tab w:val="num" w:pos="709"/>
        </w:tabs>
      </w:pPr>
      <w:r w:rsidRPr="00B45DEE">
        <w:t>Stage I of the KIP for Brazil includes</w:t>
      </w:r>
      <w:r w:rsidR="00CA0458" w:rsidRPr="00B45DEE">
        <w:t xml:space="preserve"> a regulatory component to </w:t>
      </w:r>
      <w:r w:rsidR="001F6C72" w:rsidRPr="00B45DEE">
        <w:t xml:space="preserve">establish the required framework </w:t>
      </w:r>
      <w:r w:rsidR="00604B84" w:rsidRPr="00B45DEE">
        <w:t xml:space="preserve">to support HFC phase-down, </w:t>
      </w:r>
      <w:r w:rsidRPr="00B45DEE">
        <w:t xml:space="preserve">investment projects </w:t>
      </w:r>
      <w:r w:rsidR="00271D04">
        <w:t xml:space="preserve">in </w:t>
      </w:r>
      <w:r w:rsidR="002D0CC4" w:rsidRPr="00B45DEE">
        <w:t xml:space="preserve">the </w:t>
      </w:r>
      <w:r w:rsidR="00654298" w:rsidRPr="00B45DEE">
        <w:t>industria</w:t>
      </w:r>
      <w:r w:rsidR="00BC6374" w:rsidRPr="00B45DEE">
        <w:t xml:space="preserve">l and light </w:t>
      </w:r>
      <w:r w:rsidR="002D0CC4" w:rsidRPr="00B45DEE">
        <w:t>commercial</w:t>
      </w:r>
      <w:r w:rsidR="00654298" w:rsidRPr="00B45DEE">
        <w:t xml:space="preserve"> refrigeration manufacturing sectors</w:t>
      </w:r>
      <w:r w:rsidR="00271D04">
        <w:t>,</w:t>
      </w:r>
      <w:r w:rsidR="001E50AA" w:rsidRPr="00B45DEE">
        <w:t xml:space="preserve"> </w:t>
      </w:r>
      <w:r w:rsidR="00271D04">
        <w:t>and</w:t>
      </w:r>
      <w:r w:rsidR="001E50AA" w:rsidRPr="00B45DEE">
        <w:t xml:space="preserve"> non-investment projects </w:t>
      </w:r>
      <w:r w:rsidR="000B017C" w:rsidRPr="00B45DEE">
        <w:t xml:space="preserve">in </w:t>
      </w:r>
      <w:r w:rsidR="002440CC" w:rsidRPr="00B45DEE">
        <w:t xml:space="preserve">refrigeration </w:t>
      </w:r>
      <w:r w:rsidR="000B017C" w:rsidRPr="00B45DEE">
        <w:t>servicing</w:t>
      </w:r>
      <w:r w:rsidR="00BC6374" w:rsidRPr="00B45DEE">
        <w:t xml:space="preserve">, </w:t>
      </w:r>
      <w:r w:rsidR="00C31A16" w:rsidRPr="00B45DEE">
        <w:t xml:space="preserve">including </w:t>
      </w:r>
      <w:r w:rsidR="00B31380" w:rsidRPr="00B45DEE">
        <w:t>technical assistance, training</w:t>
      </w:r>
      <w:r w:rsidR="00D678ED">
        <w:t>,</w:t>
      </w:r>
      <w:r w:rsidR="00B31380" w:rsidRPr="00B45DEE">
        <w:t xml:space="preserve"> and </w:t>
      </w:r>
      <w:r w:rsidR="00885758" w:rsidRPr="00B45DEE">
        <w:t xml:space="preserve">demonstration </w:t>
      </w:r>
      <w:r w:rsidR="00B4230F" w:rsidRPr="00B45DEE">
        <w:t xml:space="preserve">activities </w:t>
      </w:r>
      <w:r w:rsidR="004E6378" w:rsidRPr="00B45DEE">
        <w:t>target</w:t>
      </w:r>
      <w:r w:rsidR="00271D04">
        <w:t>ing the</w:t>
      </w:r>
      <w:r w:rsidR="003D66F9" w:rsidRPr="00B45DEE">
        <w:t xml:space="preserve"> </w:t>
      </w:r>
      <w:r w:rsidR="00BE08E3" w:rsidRPr="00B45DEE">
        <w:t xml:space="preserve">commercial refrigeration, </w:t>
      </w:r>
      <w:r w:rsidR="004B3F5E" w:rsidRPr="00B45DEE">
        <w:t>industrial refrigeration and heat pumps</w:t>
      </w:r>
      <w:r w:rsidR="000C4436" w:rsidRPr="00B45DEE">
        <w:t>,</w:t>
      </w:r>
      <w:r w:rsidR="00AF57BA" w:rsidRPr="00B45DEE">
        <w:t xml:space="preserve"> room AC,</w:t>
      </w:r>
      <w:r w:rsidR="000C4436" w:rsidRPr="00B45DEE">
        <w:t xml:space="preserve"> </w:t>
      </w:r>
      <w:r w:rsidR="006552B0" w:rsidRPr="00B45DEE">
        <w:t xml:space="preserve">commercial </w:t>
      </w:r>
      <w:r w:rsidR="00AF57BA" w:rsidRPr="00B45DEE">
        <w:t>AC</w:t>
      </w:r>
      <w:r w:rsidR="0096798B" w:rsidRPr="00B45DEE">
        <w:t xml:space="preserve">, </w:t>
      </w:r>
      <w:r w:rsidR="00C31A16" w:rsidRPr="00B45DEE">
        <w:t>and MAC</w:t>
      </w:r>
      <w:r w:rsidR="00271D04">
        <w:t xml:space="preserve"> sect</w:t>
      </w:r>
      <w:r w:rsidR="00D678ED">
        <w:t>o</w:t>
      </w:r>
      <w:r w:rsidR="00271D04">
        <w:t>rs</w:t>
      </w:r>
      <w:r w:rsidR="00C31A16" w:rsidRPr="00B45DEE">
        <w:t xml:space="preserve">, </w:t>
      </w:r>
      <w:r w:rsidR="0096798B" w:rsidRPr="00B45DEE">
        <w:t>as originally submitted.</w:t>
      </w:r>
      <w:r w:rsidR="00DC5DEB" w:rsidRPr="00B45DEE">
        <w:t xml:space="preserve"> </w:t>
      </w:r>
      <w:r w:rsidR="00C31A16" w:rsidRPr="00B45DEE">
        <w:t>A</w:t>
      </w:r>
      <w:r w:rsidR="003554B4">
        <w:t> </w:t>
      </w:r>
      <w:r w:rsidR="00C31A16" w:rsidRPr="00B45DEE">
        <w:t xml:space="preserve">summary of </w:t>
      </w:r>
      <w:r w:rsidR="00D678ED" w:rsidRPr="00B45DEE">
        <w:t>proposed</w:t>
      </w:r>
      <w:r w:rsidR="00C31A16" w:rsidRPr="00B45DEE">
        <w:t xml:space="preserve"> </w:t>
      </w:r>
      <w:r w:rsidR="00F21436" w:rsidRPr="00B45DEE">
        <w:t xml:space="preserve">activities </w:t>
      </w:r>
      <w:r w:rsidR="00B45DEE" w:rsidRPr="00B45DEE">
        <w:t>and requested fund</w:t>
      </w:r>
      <w:r w:rsidR="00D678ED">
        <w:t>s</w:t>
      </w:r>
      <w:r w:rsidR="00B45DEE" w:rsidRPr="00B45DEE">
        <w:t xml:space="preserve"> is </w:t>
      </w:r>
      <w:r w:rsidR="00D678ED">
        <w:t>presented</w:t>
      </w:r>
      <w:r w:rsidR="00B45DEE" w:rsidRPr="00B45DEE">
        <w:t xml:space="preserve"> in table </w:t>
      </w:r>
      <w:r w:rsidR="00D678ED">
        <w:t>5</w:t>
      </w:r>
      <w:r w:rsidR="00B45DEE" w:rsidRPr="00B45DEE">
        <w:t>.</w:t>
      </w:r>
    </w:p>
    <w:p w14:paraId="37B72426" w14:textId="5030E087" w:rsidR="00976DC0" w:rsidRPr="00B45DEE" w:rsidRDefault="00976DC0" w:rsidP="00976DC0">
      <w:pPr>
        <w:rPr>
          <w:b/>
          <w:bCs/>
        </w:rPr>
      </w:pPr>
      <w:r w:rsidRPr="00B45DEE">
        <w:rPr>
          <w:b/>
          <w:bCs/>
        </w:rPr>
        <w:t xml:space="preserve">Table </w:t>
      </w:r>
      <w:r w:rsidR="00D678ED">
        <w:rPr>
          <w:b/>
          <w:bCs/>
        </w:rPr>
        <w:t>5</w:t>
      </w:r>
      <w:r w:rsidR="00B45DEE" w:rsidRPr="00B45DEE">
        <w:rPr>
          <w:b/>
          <w:bCs/>
        </w:rPr>
        <w:t>.</w:t>
      </w:r>
      <w:r w:rsidR="00784BD1" w:rsidRPr="00B45DEE">
        <w:rPr>
          <w:b/>
          <w:bCs/>
        </w:rPr>
        <w:t xml:space="preserve"> Components and cost </w:t>
      </w:r>
      <w:r w:rsidR="00D678ED">
        <w:rPr>
          <w:b/>
          <w:bCs/>
        </w:rPr>
        <w:t>of</w:t>
      </w:r>
      <w:r w:rsidR="00784BD1" w:rsidRPr="00B45DEE">
        <w:rPr>
          <w:b/>
          <w:bCs/>
        </w:rPr>
        <w:t xml:space="preserve"> stage I of the KIP, as submitted</w:t>
      </w:r>
    </w:p>
    <w:tbl>
      <w:tblPr>
        <w:tblStyle w:val="TableGrid"/>
        <w:tblW w:w="5000" w:type="pct"/>
        <w:tblLook w:val="04A0" w:firstRow="1" w:lastRow="0" w:firstColumn="1" w:lastColumn="0" w:noHBand="0" w:noVBand="1"/>
      </w:tblPr>
      <w:tblGrid>
        <w:gridCol w:w="316"/>
        <w:gridCol w:w="6040"/>
        <w:gridCol w:w="862"/>
        <w:gridCol w:w="1116"/>
        <w:gridCol w:w="1016"/>
      </w:tblGrid>
      <w:tr w:rsidR="008C1336" w:rsidRPr="008C1336" w14:paraId="72396ED5" w14:textId="77777777" w:rsidTr="009C5554">
        <w:trPr>
          <w:trHeight w:val="210"/>
          <w:tblHeader/>
        </w:trPr>
        <w:tc>
          <w:tcPr>
            <w:tcW w:w="3399" w:type="pct"/>
            <w:gridSpan w:val="2"/>
            <w:vMerge w:val="restart"/>
            <w:vAlign w:val="center"/>
          </w:tcPr>
          <w:p w14:paraId="7E067B19" w14:textId="1DB9B022" w:rsidR="008C1336" w:rsidRPr="008C1336" w:rsidRDefault="008C1336" w:rsidP="00DE33EF">
            <w:pPr>
              <w:jc w:val="center"/>
              <w:rPr>
                <w:b/>
                <w:bCs/>
                <w:sz w:val="20"/>
                <w:szCs w:val="20"/>
              </w:rPr>
            </w:pPr>
            <w:r w:rsidRPr="008C1336">
              <w:rPr>
                <w:b/>
                <w:bCs/>
                <w:sz w:val="20"/>
                <w:szCs w:val="20"/>
              </w:rPr>
              <w:t>Component details</w:t>
            </w:r>
          </w:p>
        </w:tc>
        <w:tc>
          <w:tcPr>
            <w:tcW w:w="461" w:type="pct"/>
            <w:vMerge w:val="restart"/>
            <w:vAlign w:val="center"/>
          </w:tcPr>
          <w:p w14:paraId="59AD6C09" w14:textId="4B1931EE" w:rsidR="008C1336" w:rsidRPr="008C1336" w:rsidRDefault="008C1336" w:rsidP="008C1336">
            <w:pPr>
              <w:jc w:val="center"/>
              <w:rPr>
                <w:b/>
                <w:bCs/>
                <w:sz w:val="20"/>
                <w:szCs w:val="20"/>
              </w:rPr>
            </w:pPr>
            <w:r w:rsidRPr="008C1336">
              <w:rPr>
                <w:b/>
                <w:bCs/>
                <w:sz w:val="20"/>
                <w:szCs w:val="20"/>
              </w:rPr>
              <w:t>Agency</w:t>
            </w:r>
          </w:p>
        </w:tc>
        <w:tc>
          <w:tcPr>
            <w:tcW w:w="1140" w:type="pct"/>
            <w:gridSpan w:val="2"/>
            <w:vAlign w:val="center"/>
          </w:tcPr>
          <w:p w14:paraId="12A58058" w14:textId="0C328509" w:rsidR="008C1336" w:rsidRPr="008C1336" w:rsidRDefault="00CB51B5" w:rsidP="008C1336">
            <w:pPr>
              <w:jc w:val="center"/>
              <w:rPr>
                <w:b/>
                <w:bCs/>
                <w:sz w:val="20"/>
                <w:szCs w:val="20"/>
              </w:rPr>
            </w:pPr>
            <w:r>
              <w:rPr>
                <w:b/>
                <w:bCs/>
                <w:sz w:val="20"/>
                <w:szCs w:val="20"/>
              </w:rPr>
              <w:t>Cost (U</w:t>
            </w:r>
            <w:r w:rsidR="00D678ED">
              <w:rPr>
                <w:b/>
                <w:bCs/>
                <w:sz w:val="20"/>
                <w:szCs w:val="20"/>
              </w:rPr>
              <w:t>S</w:t>
            </w:r>
            <w:r>
              <w:rPr>
                <w:b/>
                <w:bCs/>
                <w:sz w:val="20"/>
                <w:szCs w:val="20"/>
              </w:rPr>
              <w:t> $)</w:t>
            </w:r>
          </w:p>
        </w:tc>
      </w:tr>
      <w:tr w:rsidR="00CB51B5" w:rsidRPr="008C1336" w14:paraId="501EAF48" w14:textId="77777777" w:rsidTr="009C5554">
        <w:trPr>
          <w:trHeight w:val="115"/>
          <w:tblHeader/>
        </w:trPr>
        <w:tc>
          <w:tcPr>
            <w:tcW w:w="3399" w:type="pct"/>
            <w:gridSpan w:val="2"/>
            <w:vMerge/>
            <w:vAlign w:val="center"/>
          </w:tcPr>
          <w:p w14:paraId="6CEC853E" w14:textId="77777777" w:rsidR="00CB51B5" w:rsidRPr="008C1336" w:rsidRDefault="00CB51B5" w:rsidP="00DE33EF">
            <w:pPr>
              <w:jc w:val="center"/>
              <w:rPr>
                <w:b/>
                <w:bCs/>
                <w:sz w:val="20"/>
                <w:szCs w:val="20"/>
              </w:rPr>
            </w:pPr>
          </w:p>
        </w:tc>
        <w:tc>
          <w:tcPr>
            <w:tcW w:w="461" w:type="pct"/>
            <w:vMerge/>
            <w:vAlign w:val="center"/>
          </w:tcPr>
          <w:p w14:paraId="48C0876C" w14:textId="77777777" w:rsidR="00CB51B5" w:rsidRPr="008C1336" w:rsidRDefault="00CB51B5" w:rsidP="00DE33EF">
            <w:pPr>
              <w:jc w:val="center"/>
              <w:rPr>
                <w:b/>
                <w:bCs/>
                <w:sz w:val="20"/>
                <w:szCs w:val="20"/>
              </w:rPr>
            </w:pPr>
          </w:p>
        </w:tc>
        <w:tc>
          <w:tcPr>
            <w:tcW w:w="597" w:type="pct"/>
            <w:vAlign w:val="center"/>
          </w:tcPr>
          <w:p w14:paraId="1D18034B" w14:textId="58CE3DC4" w:rsidR="00CB51B5" w:rsidRPr="008C1336" w:rsidRDefault="00CB51B5" w:rsidP="00DE33EF">
            <w:pPr>
              <w:jc w:val="center"/>
              <w:rPr>
                <w:b/>
                <w:bCs/>
                <w:sz w:val="20"/>
                <w:szCs w:val="20"/>
              </w:rPr>
            </w:pPr>
            <w:r>
              <w:rPr>
                <w:b/>
                <w:bCs/>
                <w:sz w:val="20"/>
                <w:szCs w:val="20"/>
              </w:rPr>
              <w:t>Stage I</w:t>
            </w:r>
          </w:p>
        </w:tc>
        <w:tc>
          <w:tcPr>
            <w:tcW w:w="543" w:type="pct"/>
            <w:vAlign w:val="center"/>
          </w:tcPr>
          <w:p w14:paraId="3D430B8B" w14:textId="6D31933C" w:rsidR="00CB51B5" w:rsidRPr="008C1336" w:rsidRDefault="00CB51B5" w:rsidP="00CB51B5">
            <w:pPr>
              <w:ind w:left="-285" w:right="-246"/>
              <w:jc w:val="center"/>
              <w:rPr>
                <w:b/>
                <w:bCs/>
                <w:sz w:val="20"/>
                <w:szCs w:val="20"/>
              </w:rPr>
            </w:pPr>
            <w:r>
              <w:rPr>
                <w:b/>
                <w:bCs/>
                <w:sz w:val="20"/>
                <w:szCs w:val="20"/>
              </w:rPr>
              <w:t>1</w:t>
            </w:r>
            <w:r w:rsidRPr="00CB51B5">
              <w:rPr>
                <w:b/>
                <w:bCs/>
                <w:sz w:val="20"/>
                <w:szCs w:val="20"/>
                <w:vertAlign w:val="superscript"/>
              </w:rPr>
              <w:t>st</w:t>
            </w:r>
            <w:r>
              <w:rPr>
                <w:b/>
                <w:bCs/>
                <w:sz w:val="20"/>
                <w:szCs w:val="20"/>
              </w:rPr>
              <w:t xml:space="preserve"> </w:t>
            </w:r>
            <w:r w:rsidRPr="008C1336">
              <w:rPr>
                <w:b/>
                <w:bCs/>
                <w:sz w:val="20"/>
                <w:szCs w:val="20"/>
              </w:rPr>
              <w:t>tranche</w:t>
            </w:r>
          </w:p>
        </w:tc>
      </w:tr>
      <w:tr w:rsidR="008C1336" w:rsidRPr="008C1336" w14:paraId="723F92AE" w14:textId="77777777" w:rsidTr="009C5554">
        <w:trPr>
          <w:trHeight w:val="40"/>
        </w:trPr>
        <w:tc>
          <w:tcPr>
            <w:tcW w:w="5000" w:type="pct"/>
            <w:gridSpan w:val="5"/>
            <w:vAlign w:val="center"/>
          </w:tcPr>
          <w:p w14:paraId="29F68B02" w14:textId="566809F4" w:rsidR="008C1336" w:rsidRPr="008C1336" w:rsidRDefault="008C1336" w:rsidP="001A7A34">
            <w:pPr>
              <w:spacing w:before="40" w:after="40"/>
              <w:ind w:left="883"/>
              <w:rPr>
                <w:i/>
                <w:iCs/>
                <w:sz w:val="20"/>
                <w:szCs w:val="20"/>
              </w:rPr>
            </w:pPr>
            <w:r w:rsidRPr="008C1336">
              <w:rPr>
                <w:i/>
                <w:iCs/>
                <w:sz w:val="20"/>
                <w:szCs w:val="20"/>
              </w:rPr>
              <w:t>Investment projects</w:t>
            </w:r>
          </w:p>
        </w:tc>
      </w:tr>
      <w:tr w:rsidR="0059330E" w:rsidRPr="00784BD1" w14:paraId="0DFA28E2" w14:textId="77777777" w:rsidTr="003554B4">
        <w:tc>
          <w:tcPr>
            <w:tcW w:w="3399" w:type="pct"/>
            <w:gridSpan w:val="2"/>
          </w:tcPr>
          <w:p w14:paraId="0C1ECE92" w14:textId="2ADA2D88" w:rsidR="0059330E" w:rsidRPr="00EC092F" w:rsidRDefault="0059330E" w:rsidP="00CB51B5">
            <w:pPr>
              <w:jc w:val="left"/>
              <w:rPr>
                <w:sz w:val="20"/>
                <w:szCs w:val="20"/>
              </w:rPr>
            </w:pPr>
            <w:r w:rsidRPr="00EC092F">
              <w:rPr>
                <w:sz w:val="20"/>
                <w:szCs w:val="20"/>
              </w:rPr>
              <w:t xml:space="preserve">Light commercial refrigeration manufacturing sector (conversion of </w:t>
            </w:r>
            <w:r>
              <w:rPr>
                <w:sz w:val="20"/>
                <w:szCs w:val="20"/>
              </w:rPr>
              <w:t>116</w:t>
            </w:r>
            <w:r>
              <w:t> </w:t>
            </w:r>
            <w:r w:rsidRPr="00EC092F">
              <w:rPr>
                <w:sz w:val="20"/>
                <w:szCs w:val="20"/>
              </w:rPr>
              <w:t xml:space="preserve">enterprises) </w:t>
            </w:r>
          </w:p>
        </w:tc>
        <w:tc>
          <w:tcPr>
            <w:tcW w:w="461" w:type="pct"/>
            <w:vAlign w:val="center"/>
          </w:tcPr>
          <w:p w14:paraId="14E767D2" w14:textId="230940F1" w:rsidR="0059330E" w:rsidRPr="00EC092F" w:rsidRDefault="0059330E" w:rsidP="00CB51B5">
            <w:pPr>
              <w:jc w:val="center"/>
              <w:rPr>
                <w:sz w:val="20"/>
                <w:szCs w:val="20"/>
              </w:rPr>
            </w:pPr>
            <w:r w:rsidRPr="00EC092F">
              <w:rPr>
                <w:sz w:val="20"/>
                <w:szCs w:val="20"/>
              </w:rPr>
              <w:t>UNDP</w:t>
            </w:r>
          </w:p>
        </w:tc>
        <w:tc>
          <w:tcPr>
            <w:tcW w:w="597" w:type="pct"/>
            <w:vAlign w:val="center"/>
          </w:tcPr>
          <w:p w14:paraId="0C86A049" w14:textId="6C5EC2C2" w:rsidR="0059330E" w:rsidRPr="00EC092F" w:rsidRDefault="0059330E" w:rsidP="00DE1760">
            <w:pPr>
              <w:jc w:val="right"/>
              <w:rPr>
                <w:sz w:val="20"/>
                <w:szCs w:val="20"/>
              </w:rPr>
            </w:pPr>
            <w:r w:rsidRPr="00EC092F">
              <w:rPr>
                <w:sz w:val="20"/>
                <w:szCs w:val="20"/>
              </w:rPr>
              <w:t>7,425,000</w:t>
            </w:r>
          </w:p>
        </w:tc>
        <w:tc>
          <w:tcPr>
            <w:tcW w:w="543" w:type="pct"/>
            <w:vAlign w:val="center"/>
          </w:tcPr>
          <w:p w14:paraId="23BFBE74" w14:textId="638470A3" w:rsidR="0059330E" w:rsidRPr="00A1290E" w:rsidRDefault="0059330E" w:rsidP="003554B4">
            <w:pPr>
              <w:jc w:val="right"/>
              <w:rPr>
                <w:sz w:val="20"/>
                <w:szCs w:val="20"/>
              </w:rPr>
            </w:pPr>
            <w:r w:rsidRPr="00A1290E">
              <w:rPr>
                <w:sz w:val="20"/>
                <w:szCs w:val="20"/>
              </w:rPr>
              <w:t>2,</w:t>
            </w:r>
            <w:r w:rsidR="004E5CCD" w:rsidRPr="00A1290E">
              <w:rPr>
                <w:sz w:val="20"/>
                <w:szCs w:val="20"/>
              </w:rPr>
              <w:t>500</w:t>
            </w:r>
            <w:r w:rsidRPr="00A1290E">
              <w:rPr>
                <w:sz w:val="20"/>
                <w:szCs w:val="20"/>
              </w:rPr>
              <w:t>,000</w:t>
            </w:r>
          </w:p>
        </w:tc>
      </w:tr>
      <w:tr w:rsidR="0059330E" w:rsidRPr="00784BD1" w14:paraId="0CF49021" w14:textId="77777777" w:rsidTr="0059330E">
        <w:tc>
          <w:tcPr>
            <w:tcW w:w="3399" w:type="pct"/>
            <w:gridSpan w:val="2"/>
          </w:tcPr>
          <w:p w14:paraId="16156C6F" w14:textId="23D23EEA" w:rsidR="0059330E" w:rsidRPr="00EC092F" w:rsidRDefault="0059330E" w:rsidP="00CB51B5">
            <w:pPr>
              <w:jc w:val="left"/>
              <w:rPr>
                <w:sz w:val="20"/>
                <w:szCs w:val="20"/>
              </w:rPr>
            </w:pPr>
            <w:r w:rsidRPr="00EC092F">
              <w:rPr>
                <w:sz w:val="20"/>
                <w:szCs w:val="20"/>
              </w:rPr>
              <w:t xml:space="preserve">Industrial refrigeration manufacturing sector (conversion of </w:t>
            </w:r>
            <w:r>
              <w:rPr>
                <w:sz w:val="20"/>
                <w:szCs w:val="20"/>
              </w:rPr>
              <w:t>3 </w:t>
            </w:r>
            <w:r w:rsidRPr="00EC092F">
              <w:rPr>
                <w:sz w:val="20"/>
                <w:szCs w:val="20"/>
              </w:rPr>
              <w:t>enterprises)</w:t>
            </w:r>
          </w:p>
        </w:tc>
        <w:tc>
          <w:tcPr>
            <w:tcW w:w="461" w:type="pct"/>
          </w:tcPr>
          <w:p w14:paraId="4EEDAAC0" w14:textId="78C88048" w:rsidR="0059330E" w:rsidRPr="00EC092F" w:rsidRDefault="0059330E" w:rsidP="00CB51B5">
            <w:pPr>
              <w:jc w:val="center"/>
              <w:rPr>
                <w:sz w:val="20"/>
                <w:szCs w:val="20"/>
              </w:rPr>
            </w:pPr>
            <w:r w:rsidRPr="00EC092F">
              <w:rPr>
                <w:sz w:val="20"/>
                <w:szCs w:val="20"/>
              </w:rPr>
              <w:t>UNIDO</w:t>
            </w:r>
          </w:p>
        </w:tc>
        <w:tc>
          <w:tcPr>
            <w:tcW w:w="597" w:type="pct"/>
          </w:tcPr>
          <w:p w14:paraId="0EBC6C15" w14:textId="3EB37629" w:rsidR="0059330E" w:rsidRPr="00EC092F" w:rsidRDefault="0059330E" w:rsidP="00DE1760">
            <w:pPr>
              <w:jc w:val="right"/>
              <w:rPr>
                <w:sz w:val="20"/>
                <w:szCs w:val="20"/>
              </w:rPr>
            </w:pPr>
            <w:r>
              <w:rPr>
                <w:sz w:val="20"/>
                <w:szCs w:val="20"/>
              </w:rPr>
              <w:t>865,601</w:t>
            </w:r>
          </w:p>
        </w:tc>
        <w:tc>
          <w:tcPr>
            <w:tcW w:w="543" w:type="pct"/>
          </w:tcPr>
          <w:p w14:paraId="6D8B1D6B" w14:textId="461036A6" w:rsidR="0059330E" w:rsidRPr="00A1290E" w:rsidRDefault="0059330E" w:rsidP="00F24F7E">
            <w:pPr>
              <w:jc w:val="right"/>
              <w:rPr>
                <w:sz w:val="20"/>
                <w:szCs w:val="20"/>
              </w:rPr>
            </w:pPr>
            <w:r w:rsidRPr="00A1290E">
              <w:rPr>
                <w:sz w:val="20"/>
                <w:szCs w:val="20"/>
              </w:rPr>
              <w:t>755,869</w:t>
            </w:r>
          </w:p>
        </w:tc>
      </w:tr>
      <w:tr w:rsidR="008C1336" w:rsidRPr="00784BD1" w14:paraId="2873369C" w14:textId="77777777" w:rsidTr="009C5554">
        <w:trPr>
          <w:trHeight w:val="105"/>
        </w:trPr>
        <w:tc>
          <w:tcPr>
            <w:tcW w:w="5000" w:type="pct"/>
            <w:gridSpan w:val="5"/>
            <w:vAlign w:val="center"/>
          </w:tcPr>
          <w:p w14:paraId="77A8F95C" w14:textId="0044B2D4" w:rsidR="008C1336" w:rsidRPr="00A1290E" w:rsidRDefault="008C1336" w:rsidP="001A7A34">
            <w:pPr>
              <w:spacing w:before="40" w:after="40"/>
              <w:ind w:left="883"/>
              <w:rPr>
                <w:i/>
                <w:iCs/>
                <w:sz w:val="20"/>
                <w:szCs w:val="20"/>
              </w:rPr>
            </w:pPr>
            <w:r w:rsidRPr="00A1290E">
              <w:rPr>
                <w:i/>
                <w:iCs/>
                <w:sz w:val="20"/>
                <w:szCs w:val="20"/>
              </w:rPr>
              <w:t>Non-investment projects</w:t>
            </w:r>
          </w:p>
        </w:tc>
      </w:tr>
      <w:tr w:rsidR="005777EA" w:rsidRPr="00784BD1" w14:paraId="522BA582" w14:textId="77777777" w:rsidTr="003554B4">
        <w:tc>
          <w:tcPr>
            <w:tcW w:w="169" w:type="pct"/>
          </w:tcPr>
          <w:p w14:paraId="44FAB6B1" w14:textId="600B40DF" w:rsidR="005777EA" w:rsidRPr="00EC092F" w:rsidRDefault="00736B2F" w:rsidP="001A7A34">
            <w:pPr>
              <w:jc w:val="left"/>
              <w:rPr>
                <w:sz w:val="20"/>
                <w:szCs w:val="20"/>
              </w:rPr>
            </w:pPr>
            <w:r>
              <w:rPr>
                <w:sz w:val="20"/>
                <w:szCs w:val="20"/>
              </w:rPr>
              <w:t>1</w:t>
            </w:r>
          </w:p>
        </w:tc>
        <w:tc>
          <w:tcPr>
            <w:tcW w:w="3230" w:type="pct"/>
            <w:vAlign w:val="center"/>
          </w:tcPr>
          <w:p w14:paraId="613F7B5E" w14:textId="48F697C1" w:rsidR="005777EA" w:rsidRPr="00EC092F" w:rsidRDefault="004F11DB" w:rsidP="00CB51B5">
            <w:pPr>
              <w:jc w:val="left"/>
              <w:rPr>
                <w:sz w:val="20"/>
                <w:szCs w:val="20"/>
              </w:rPr>
            </w:pPr>
            <w:r w:rsidRPr="00EC092F">
              <w:rPr>
                <w:sz w:val="20"/>
                <w:szCs w:val="20"/>
              </w:rPr>
              <w:t>Regulatory actions</w:t>
            </w:r>
          </w:p>
        </w:tc>
        <w:tc>
          <w:tcPr>
            <w:tcW w:w="461" w:type="pct"/>
            <w:vAlign w:val="center"/>
          </w:tcPr>
          <w:p w14:paraId="5B6CA189" w14:textId="414C5B88" w:rsidR="005777EA" w:rsidRPr="00EC092F" w:rsidRDefault="002563EC" w:rsidP="00CB51B5">
            <w:pPr>
              <w:jc w:val="center"/>
              <w:rPr>
                <w:sz w:val="20"/>
                <w:szCs w:val="20"/>
              </w:rPr>
            </w:pPr>
            <w:r w:rsidRPr="00EC092F">
              <w:rPr>
                <w:sz w:val="20"/>
                <w:szCs w:val="20"/>
              </w:rPr>
              <w:t>UNDP</w:t>
            </w:r>
          </w:p>
        </w:tc>
        <w:tc>
          <w:tcPr>
            <w:tcW w:w="597" w:type="pct"/>
            <w:vAlign w:val="center"/>
          </w:tcPr>
          <w:p w14:paraId="717DDD2F" w14:textId="740B63DB" w:rsidR="005777EA" w:rsidRPr="00EC092F" w:rsidRDefault="009A1043" w:rsidP="00DE1760">
            <w:pPr>
              <w:jc w:val="right"/>
              <w:rPr>
                <w:sz w:val="20"/>
                <w:szCs w:val="20"/>
              </w:rPr>
            </w:pPr>
            <w:r w:rsidRPr="00EC092F">
              <w:rPr>
                <w:sz w:val="20"/>
                <w:szCs w:val="20"/>
              </w:rPr>
              <w:t>510,000</w:t>
            </w:r>
          </w:p>
        </w:tc>
        <w:tc>
          <w:tcPr>
            <w:tcW w:w="543" w:type="pct"/>
            <w:vAlign w:val="center"/>
          </w:tcPr>
          <w:p w14:paraId="049B3ACE" w14:textId="4B9417DD" w:rsidR="005777EA" w:rsidRPr="00A1290E" w:rsidRDefault="000253FC" w:rsidP="00DE1760">
            <w:pPr>
              <w:jc w:val="right"/>
              <w:rPr>
                <w:sz w:val="20"/>
                <w:szCs w:val="20"/>
              </w:rPr>
            </w:pPr>
            <w:r w:rsidRPr="00A1290E">
              <w:rPr>
                <w:sz w:val="20"/>
                <w:szCs w:val="20"/>
              </w:rPr>
              <w:t>250,000</w:t>
            </w:r>
          </w:p>
        </w:tc>
      </w:tr>
      <w:tr w:rsidR="00D0662F" w:rsidRPr="00784BD1" w14:paraId="4ABB9F5B" w14:textId="77777777" w:rsidTr="003554B4">
        <w:tc>
          <w:tcPr>
            <w:tcW w:w="169" w:type="pct"/>
          </w:tcPr>
          <w:p w14:paraId="770D2BA2" w14:textId="51FDFBC9" w:rsidR="00D0662F" w:rsidRPr="00EC092F" w:rsidRDefault="00736B2F" w:rsidP="001A7A34">
            <w:pPr>
              <w:jc w:val="left"/>
              <w:rPr>
                <w:sz w:val="20"/>
                <w:szCs w:val="20"/>
              </w:rPr>
            </w:pPr>
            <w:r>
              <w:rPr>
                <w:sz w:val="20"/>
                <w:szCs w:val="20"/>
              </w:rPr>
              <w:t>2</w:t>
            </w:r>
          </w:p>
        </w:tc>
        <w:tc>
          <w:tcPr>
            <w:tcW w:w="3230" w:type="pct"/>
            <w:vAlign w:val="center"/>
          </w:tcPr>
          <w:p w14:paraId="4F4FE395" w14:textId="155DF060" w:rsidR="00D0662F" w:rsidRPr="00EC092F" w:rsidRDefault="00D0662F" w:rsidP="00CB51B5">
            <w:pPr>
              <w:jc w:val="left"/>
              <w:rPr>
                <w:sz w:val="20"/>
                <w:szCs w:val="20"/>
              </w:rPr>
            </w:pPr>
            <w:r w:rsidRPr="00EC092F">
              <w:rPr>
                <w:sz w:val="20"/>
                <w:szCs w:val="20"/>
              </w:rPr>
              <w:t>Commercial refrigeration servicing sector</w:t>
            </w:r>
          </w:p>
        </w:tc>
        <w:tc>
          <w:tcPr>
            <w:tcW w:w="461" w:type="pct"/>
            <w:vAlign w:val="center"/>
          </w:tcPr>
          <w:p w14:paraId="46DA9D2D" w14:textId="16D839D2" w:rsidR="00D0662F" w:rsidRPr="00EC092F" w:rsidRDefault="00D0662F" w:rsidP="00CB51B5">
            <w:pPr>
              <w:jc w:val="center"/>
              <w:rPr>
                <w:sz w:val="20"/>
                <w:szCs w:val="20"/>
              </w:rPr>
            </w:pPr>
            <w:r w:rsidRPr="00EC092F">
              <w:rPr>
                <w:sz w:val="20"/>
                <w:szCs w:val="20"/>
              </w:rPr>
              <w:t>UNDP</w:t>
            </w:r>
          </w:p>
        </w:tc>
        <w:tc>
          <w:tcPr>
            <w:tcW w:w="597" w:type="pct"/>
            <w:vAlign w:val="center"/>
          </w:tcPr>
          <w:p w14:paraId="4BCC9D37" w14:textId="79DD9460" w:rsidR="00D0662F" w:rsidRPr="00EC092F" w:rsidRDefault="004566B4" w:rsidP="00DE1760">
            <w:pPr>
              <w:jc w:val="right"/>
              <w:rPr>
                <w:sz w:val="20"/>
                <w:szCs w:val="20"/>
              </w:rPr>
            </w:pPr>
            <w:r>
              <w:rPr>
                <w:sz w:val="20"/>
                <w:szCs w:val="20"/>
              </w:rPr>
              <w:t>1,999,002</w:t>
            </w:r>
          </w:p>
        </w:tc>
        <w:tc>
          <w:tcPr>
            <w:tcW w:w="543" w:type="pct"/>
            <w:vAlign w:val="center"/>
          </w:tcPr>
          <w:p w14:paraId="03B826F8" w14:textId="1D49CE28" w:rsidR="00D0662F" w:rsidRPr="00A1290E" w:rsidRDefault="004E5CCD" w:rsidP="00DE1760">
            <w:pPr>
              <w:jc w:val="right"/>
              <w:rPr>
                <w:sz w:val="20"/>
                <w:szCs w:val="20"/>
              </w:rPr>
            </w:pPr>
            <w:r w:rsidRPr="00A1290E">
              <w:rPr>
                <w:sz w:val="20"/>
                <w:szCs w:val="20"/>
              </w:rPr>
              <w:t>193,00</w:t>
            </w:r>
            <w:r w:rsidR="004566B4" w:rsidRPr="00A1290E">
              <w:rPr>
                <w:sz w:val="20"/>
                <w:szCs w:val="20"/>
              </w:rPr>
              <w:t>0</w:t>
            </w:r>
          </w:p>
        </w:tc>
      </w:tr>
      <w:tr w:rsidR="00C02A25" w:rsidRPr="00784BD1" w14:paraId="62C79B98" w14:textId="77777777" w:rsidTr="003554B4">
        <w:tc>
          <w:tcPr>
            <w:tcW w:w="169" w:type="pct"/>
          </w:tcPr>
          <w:p w14:paraId="7464C3C0" w14:textId="1E7A6241" w:rsidR="00C02A25" w:rsidRPr="00EC092F" w:rsidRDefault="00736B2F" w:rsidP="001A7A34">
            <w:pPr>
              <w:jc w:val="left"/>
              <w:rPr>
                <w:sz w:val="20"/>
                <w:szCs w:val="20"/>
              </w:rPr>
            </w:pPr>
            <w:r>
              <w:rPr>
                <w:sz w:val="20"/>
                <w:szCs w:val="20"/>
              </w:rPr>
              <w:t>3</w:t>
            </w:r>
          </w:p>
        </w:tc>
        <w:tc>
          <w:tcPr>
            <w:tcW w:w="3230" w:type="pct"/>
          </w:tcPr>
          <w:p w14:paraId="58B68B31" w14:textId="5BB0E959" w:rsidR="00C02A25" w:rsidRPr="00EC092F" w:rsidRDefault="008C588B" w:rsidP="00CB51B5">
            <w:pPr>
              <w:jc w:val="left"/>
              <w:rPr>
                <w:sz w:val="20"/>
                <w:szCs w:val="20"/>
              </w:rPr>
            </w:pPr>
            <w:r>
              <w:rPr>
                <w:sz w:val="20"/>
                <w:szCs w:val="20"/>
              </w:rPr>
              <w:t>MAC</w:t>
            </w:r>
            <w:r w:rsidR="00C02A25" w:rsidRPr="00EC092F">
              <w:rPr>
                <w:sz w:val="20"/>
                <w:szCs w:val="20"/>
              </w:rPr>
              <w:t xml:space="preserve"> servicing sector activities</w:t>
            </w:r>
          </w:p>
        </w:tc>
        <w:tc>
          <w:tcPr>
            <w:tcW w:w="461" w:type="pct"/>
            <w:vAlign w:val="center"/>
          </w:tcPr>
          <w:p w14:paraId="6E06CD1C" w14:textId="32B75280" w:rsidR="00C02A25" w:rsidRPr="00EC092F" w:rsidRDefault="00783AB1" w:rsidP="00CB51B5">
            <w:pPr>
              <w:jc w:val="center"/>
              <w:rPr>
                <w:sz w:val="20"/>
                <w:szCs w:val="20"/>
              </w:rPr>
            </w:pPr>
            <w:r>
              <w:rPr>
                <w:sz w:val="20"/>
                <w:szCs w:val="20"/>
              </w:rPr>
              <w:t>UNDP</w:t>
            </w:r>
          </w:p>
        </w:tc>
        <w:tc>
          <w:tcPr>
            <w:tcW w:w="597" w:type="pct"/>
            <w:vAlign w:val="center"/>
          </w:tcPr>
          <w:p w14:paraId="15F7A41C" w14:textId="58AD9E05" w:rsidR="00C02A25" w:rsidRPr="00EC092F" w:rsidRDefault="00C02A25" w:rsidP="00DE1760">
            <w:pPr>
              <w:jc w:val="right"/>
              <w:rPr>
                <w:sz w:val="20"/>
                <w:szCs w:val="20"/>
              </w:rPr>
            </w:pPr>
            <w:r w:rsidRPr="00EC092F">
              <w:rPr>
                <w:sz w:val="20"/>
                <w:szCs w:val="20"/>
              </w:rPr>
              <w:t>6,001,196</w:t>
            </w:r>
          </w:p>
        </w:tc>
        <w:tc>
          <w:tcPr>
            <w:tcW w:w="543" w:type="pct"/>
            <w:vAlign w:val="center"/>
          </w:tcPr>
          <w:p w14:paraId="585F803D" w14:textId="69F85C4E" w:rsidR="00C02A25" w:rsidRPr="00EC092F" w:rsidRDefault="00C02A25" w:rsidP="00DE1760">
            <w:pPr>
              <w:jc w:val="right"/>
              <w:rPr>
                <w:sz w:val="20"/>
                <w:szCs w:val="20"/>
              </w:rPr>
            </w:pPr>
            <w:r>
              <w:rPr>
                <w:sz w:val="20"/>
                <w:szCs w:val="20"/>
              </w:rPr>
              <w:t>1,735,196</w:t>
            </w:r>
          </w:p>
        </w:tc>
      </w:tr>
      <w:tr w:rsidR="00D0662F" w:rsidRPr="00784BD1" w14:paraId="42BDFB60" w14:textId="77777777" w:rsidTr="003554B4">
        <w:tc>
          <w:tcPr>
            <w:tcW w:w="169" w:type="pct"/>
          </w:tcPr>
          <w:p w14:paraId="3C12AC95" w14:textId="2BF6EF7A" w:rsidR="00D0662F" w:rsidRPr="00EC092F" w:rsidRDefault="00736B2F" w:rsidP="001A7A34">
            <w:pPr>
              <w:jc w:val="left"/>
              <w:rPr>
                <w:sz w:val="20"/>
                <w:szCs w:val="20"/>
              </w:rPr>
            </w:pPr>
            <w:r>
              <w:rPr>
                <w:sz w:val="20"/>
                <w:szCs w:val="20"/>
              </w:rPr>
              <w:t>4</w:t>
            </w:r>
          </w:p>
        </w:tc>
        <w:tc>
          <w:tcPr>
            <w:tcW w:w="3230" w:type="pct"/>
          </w:tcPr>
          <w:p w14:paraId="3373A8D8" w14:textId="080DC55E" w:rsidR="00D0662F" w:rsidRPr="00EC092F" w:rsidRDefault="008C588B" w:rsidP="00CB51B5">
            <w:pPr>
              <w:jc w:val="left"/>
              <w:rPr>
                <w:sz w:val="20"/>
                <w:szCs w:val="20"/>
              </w:rPr>
            </w:pPr>
            <w:r w:rsidRPr="00B5090F">
              <w:rPr>
                <w:sz w:val="20"/>
                <w:szCs w:val="20"/>
              </w:rPr>
              <w:t>AC</w:t>
            </w:r>
            <w:r w:rsidR="00D0662F" w:rsidRPr="00B5090F">
              <w:rPr>
                <w:sz w:val="20"/>
                <w:szCs w:val="20"/>
              </w:rPr>
              <w:t xml:space="preserve"> servicing sector</w:t>
            </w:r>
          </w:p>
        </w:tc>
        <w:tc>
          <w:tcPr>
            <w:tcW w:w="461" w:type="pct"/>
            <w:vAlign w:val="center"/>
          </w:tcPr>
          <w:p w14:paraId="772142B4" w14:textId="2DCEA23C" w:rsidR="00D0662F" w:rsidRPr="00EC092F" w:rsidRDefault="00D0662F" w:rsidP="00CB51B5">
            <w:pPr>
              <w:jc w:val="center"/>
              <w:rPr>
                <w:sz w:val="20"/>
                <w:szCs w:val="20"/>
              </w:rPr>
            </w:pPr>
            <w:r w:rsidRPr="00EC092F">
              <w:rPr>
                <w:sz w:val="20"/>
                <w:szCs w:val="20"/>
              </w:rPr>
              <w:t>UNDP</w:t>
            </w:r>
          </w:p>
        </w:tc>
        <w:tc>
          <w:tcPr>
            <w:tcW w:w="597" w:type="pct"/>
            <w:vAlign w:val="center"/>
          </w:tcPr>
          <w:p w14:paraId="5208E43B" w14:textId="420E8C61" w:rsidR="00D0662F" w:rsidRPr="00EC092F" w:rsidRDefault="00391822" w:rsidP="00DE1760">
            <w:pPr>
              <w:jc w:val="right"/>
              <w:rPr>
                <w:sz w:val="20"/>
                <w:szCs w:val="20"/>
              </w:rPr>
            </w:pPr>
            <w:r>
              <w:rPr>
                <w:sz w:val="20"/>
                <w:szCs w:val="20"/>
              </w:rPr>
              <w:t>2,326,100</w:t>
            </w:r>
          </w:p>
        </w:tc>
        <w:tc>
          <w:tcPr>
            <w:tcW w:w="543" w:type="pct"/>
            <w:vAlign w:val="center"/>
          </w:tcPr>
          <w:p w14:paraId="3A289A8E" w14:textId="024FB5DC" w:rsidR="00D0662F" w:rsidRPr="00EC092F" w:rsidRDefault="007F25AC" w:rsidP="00DE1760">
            <w:pPr>
              <w:jc w:val="right"/>
              <w:rPr>
                <w:sz w:val="20"/>
                <w:szCs w:val="20"/>
              </w:rPr>
            </w:pPr>
            <w:r>
              <w:rPr>
                <w:sz w:val="20"/>
                <w:szCs w:val="20"/>
              </w:rPr>
              <w:t>240,199</w:t>
            </w:r>
          </w:p>
        </w:tc>
      </w:tr>
      <w:tr w:rsidR="00D0662F" w:rsidRPr="00784BD1" w14:paraId="6DEAA1AE" w14:textId="77777777" w:rsidTr="003554B4">
        <w:tc>
          <w:tcPr>
            <w:tcW w:w="169" w:type="pct"/>
          </w:tcPr>
          <w:p w14:paraId="1642BD95" w14:textId="6210EC8F" w:rsidR="00D0662F" w:rsidRPr="00EC092F" w:rsidRDefault="00736B2F" w:rsidP="001A7A34">
            <w:pPr>
              <w:jc w:val="left"/>
              <w:rPr>
                <w:sz w:val="20"/>
                <w:szCs w:val="20"/>
              </w:rPr>
            </w:pPr>
            <w:r>
              <w:rPr>
                <w:sz w:val="20"/>
                <w:szCs w:val="20"/>
              </w:rPr>
              <w:t>5</w:t>
            </w:r>
          </w:p>
        </w:tc>
        <w:tc>
          <w:tcPr>
            <w:tcW w:w="3230" w:type="pct"/>
          </w:tcPr>
          <w:p w14:paraId="196FAFB5" w14:textId="69383D73" w:rsidR="00D0662F" w:rsidRPr="00EC092F" w:rsidRDefault="00D0662F" w:rsidP="00CB51B5">
            <w:pPr>
              <w:jc w:val="left"/>
              <w:rPr>
                <w:sz w:val="20"/>
                <w:szCs w:val="20"/>
              </w:rPr>
            </w:pPr>
            <w:r w:rsidRPr="00EC092F">
              <w:rPr>
                <w:sz w:val="20"/>
                <w:szCs w:val="20"/>
              </w:rPr>
              <w:t>Industrial refrigeration and heat pump servicing sectors</w:t>
            </w:r>
          </w:p>
        </w:tc>
        <w:tc>
          <w:tcPr>
            <w:tcW w:w="461" w:type="pct"/>
            <w:vAlign w:val="center"/>
          </w:tcPr>
          <w:p w14:paraId="6CB47D88" w14:textId="373D1012" w:rsidR="00D0662F" w:rsidRPr="00EC092F" w:rsidRDefault="00D0662F" w:rsidP="00CB51B5">
            <w:pPr>
              <w:jc w:val="center"/>
              <w:rPr>
                <w:sz w:val="20"/>
                <w:szCs w:val="20"/>
              </w:rPr>
            </w:pPr>
            <w:r w:rsidRPr="00EC092F">
              <w:rPr>
                <w:sz w:val="20"/>
                <w:szCs w:val="20"/>
              </w:rPr>
              <w:t>UNIDO</w:t>
            </w:r>
          </w:p>
        </w:tc>
        <w:tc>
          <w:tcPr>
            <w:tcW w:w="597" w:type="pct"/>
            <w:vAlign w:val="center"/>
          </w:tcPr>
          <w:p w14:paraId="6340AEE2" w14:textId="3E7FF426" w:rsidR="00D0662F" w:rsidRPr="00EC092F" w:rsidRDefault="00D97D16" w:rsidP="00DE1760">
            <w:pPr>
              <w:jc w:val="right"/>
              <w:rPr>
                <w:sz w:val="20"/>
                <w:szCs w:val="20"/>
              </w:rPr>
            </w:pPr>
            <w:r>
              <w:rPr>
                <w:sz w:val="20"/>
                <w:szCs w:val="20"/>
              </w:rPr>
              <w:t>2,773,8</w:t>
            </w:r>
            <w:r w:rsidR="00F713E2">
              <w:rPr>
                <w:sz w:val="20"/>
                <w:szCs w:val="20"/>
              </w:rPr>
              <w:t>90</w:t>
            </w:r>
          </w:p>
        </w:tc>
        <w:tc>
          <w:tcPr>
            <w:tcW w:w="543" w:type="pct"/>
            <w:vAlign w:val="center"/>
          </w:tcPr>
          <w:p w14:paraId="43820445" w14:textId="4B10E40E" w:rsidR="00D0662F" w:rsidRPr="00EC092F" w:rsidRDefault="00D97D16" w:rsidP="00DE1760">
            <w:pPr>
              <w:jc w:val="right"/>
              <w:rPr>
                <w:sz w:val="20"/>
                <w:szCs w:val="20"/>
              </w:rPr>
            </w:pPr>
            <w:r>
              <w:rPr>
                <w:sz w:val="20"/>
                <w:szCs w:val="20"/>
              </w:rPr>
              <w:t>0</w:t>
            </w:r>
          </w:p>
        </w:tc>
      </w:tr>
      <w:tr w:rsidR="00D0662F" w:rsidRPr="00784BD1" w14:paraId="25A75317" w14:textId="77777777" w:rsidTr="003554B4">
        <w:tc>
          <w:tcPr>
            <w:tcW w:w="169" w:type="pct"/>
          </w:tcPr>
          <w:p w14:paraId="7783907E" w14:textId="1FD43FAD" w:rsidR="00D0662F" w:rsidRPr="00EC092F" w:rsidRDefault="00736B2F" w:rsidP="001A7A34">
            <w:pPr>
              <w:jc w:val="left"/>
              <w:rPr>
                <w:sz w:val="20"/>
                <w:szCs w:val="20"/>
              </w:rPr>
            </w:pPr>
            <w:r>
              <w:rPr>
                <w:sz w:val="20"/>
                <w:szCs w:val="20"/>
              </w:rPr>
              <w:t>6</w:t>
            </w:r>
          </w:p>
        </w:tc>
        <w:tc>
          <w:tcPr>
            <w:tcW w:w="3230" w:type="pct"/>
          </w:tcPr>
          <w:p w14:paraId="0D4B1A14" w14:textId="4B7FB1FF" w:rsidR="00D0662F" w:rsidRPr="00EC092F" w:rsidRDefault="00B21D12" w:rsidP="00CB51B5">
            <w:pPr>
              <w:jc w:val="left"/>
              <w:rPr>
                <w:sz w:val="20"/>
                <w:szCs w:val="20"/>
              </w:rPr>
            </w:pPr>
            <w:r>
              <w:rPr>
                <w:sz w:val="20"/>
                <w:szCs w:val="20"/>
              </w:rPr>
              <w:t>Strengthening</w:t>
            </w:r>
            <w:r w:rsidR="009E22E4">
              <w:rPr>
                <w:sz w:val="20"/>
                <w:szCs w:val="20"/>
              </w:rPr>
              <w:t xml:space="preserve"> </w:t>
            </w:r>
            <w:r>
              <w:rPr>
                <w:sz w:val="20"/>
                <w:szCs w:val="20"/>
              </w:rPr>
              <w:t>capacities</w:t>
            </w:r>
            <w:r w:rsidR="009E22E4">
              <w:rPr>
                <w:sz w:val="20"/>
                <w:szCs w:val="20"/>
              </w:rPr>
              <w:t xml:space="preserve"> of </w:t>
            </w:r>
            <w:r>
              <w:rPr>
                <w:sz w:val="20"/>
                <w:szCs w:val="20"/>
              </w:rPr>
              <w:t>technicians</w:t>
            </w:r>
            <w:r w:rsidR="00EB387D">
              <w:rPr>
                <w:sz w:val="20"/>
                <w:szCs w:val="20"/>
              </w:rPr>
              <w:t xml:space="preserve"> and </w:t>
            </w:r>
            <w:r w:rsidR="009E22E4">
              <w:rPr>
                <w:sz w:val="20"/>
                <w:szCs w:val="20"/>
              </w:rPr>
              <w:t>training centres,</w:t>
            </w:r>
            <w:r w:rsidR="00EB387D">
              <w:rPr>
                <w:sz w:val="20"/>
                <w:szCs w:val="20"/>
              </w:rPr>
              <w:t xml:space="preserve"> </w:t>
            </w:r>
            <w:r w:rsidR="008F760E">
              <w:rPr>
                <w:sz w:val="20"/>
                <w:szCs w:val="20"/>
              </w:rPr>
              <w:t xml:space="preserve">and pilot project for </w:t>
            </w:r>
            <w:r w:rsidR="00EB387D">
              <w:rPr>
                <w:sz w:val="20"/>
                <w:szCs w:val="20"/>
              </w:rPr>
              <w:t xml:space="preserve">certification </w:t>
            </w:r>
            <w:r w:rsidR="008F760E">
              <w:rPr>
                <w:sz w:val="20"/>
                <w:szCs w:val="20"/>
              </w:rPr>
              <w:t xml:space="preserve">of technicians, </w:t>
            </w:r>
            <w:r w:rsidR="00EB387D">
              <w:rPr>
                <w:sz w:val="20"/>
                <w:szCs w:val="20"/>
              </w:rPr>
              <w:t>focussing on c</w:t>
            </w:r>
            <w:r w:rsidR="00D0662F" w:rsidRPr="00EC092F">
              <w:rPr>
                <w:sz w:val="20"/>
                <w:szCs w:val="20"/>
              </w:rPr>
              <w:t xml:space="preserve">ommercial refrigeration and room </w:t>
            </w:r>
            <w:r w:rsidR="00CB51B5">
              <w:rPr>
                <w:sz w:val="20"/>
                <w:szCs w:val="20"/>
              </w:rPr>
              <w:t>AC</w:t>
            </w:r>
            <w:r w:rsidR="00D0662F" w:rsidRPr="00EC092F">
              <w:rPr>
                <w:sz w:val="20"/>
                <w:szCs w:val="20"/>
              </w:rPr>
              <w:t xml:space="preserve"> servicing </w:t>
            </w:r>
            <w:r w:rsidR="00EB387D">
              <w:rPr>
                <w:sz w:val="20"/>
                <w:szCs w:val="20"/>
              </w:rPr>
              <w:t>sector</w:t>
            </w:r>
          </w:p>
        </w:tc>
        <w:tc>
          <w:tcPr>
            <w:tcW w:w="461" w:type="pct"/>
            <w:vAlign w:val="center"/>
          </w:tcPr>
          <w:p w14:paraId="15341EC0" w14:textId="1C2E9B93" w:rsidR="00D0662F" w:rsidRPr="00EC092F" w:rsidRDefault="00AC1F91" w:rsidP="00CB51B5">
            <w:pPr>
              <w:jc w:val="center"/>
              <w:rPr>
                <w:sz w:val="20"/>
                <w:szCs w:val="20"/>
              </w:rPr>
            </w:pPr>
            <w:r w:rsidRPr="00AC1F91">
              <w:rPr>
                <w:sz w:val="20"/>
                <w:szCs w:val="20"/>
              </w:rPr>
              <w:t>UK</w:t>
            </w:r>
          </w:p>
        </w:tc>
        <w:tc>
          <w:tcPr>
            <w:tcW w:w="597" w:type="pct"/>
            <w:vAlign w:val="center"/>
          </w:tcPr>
          <w:p w14:paraId="0B8C690B" w14:textId="75BD73BC" w:rsidR="00D0662F" w:rsidRPr="00EC092F" w:rsidRDefault="004E5A85" w:rsidP="004E5A85">
            <w:pPr>
              <w:jc w:val="right"/>
              <w:rPr>
                <w:sz w:val="20"/>
                <w:szCs w:val="20"/>
              </w:rPr>
            </w:pPr>
            <w:r>
              <w:rPr>
                <w:sz w:val="20"/>
                <w:szCs w:val="20"/>
              </w:rPr>
              <w:t>2,401,35</w:t>
            </w:r>
            <w:r w:rsidR="001E33B7">
              <w:rPr>
                <w:sz w:val="20"/>
                <w:szCs w:val="20"/>
              </w:rPr>
              <w:t>1</w:t>
            </w:r>
          </w:p>
        </w:tc>
        <w:tc>
          <w:tcPr>
            <w:tcW w:w="543" w:type="pct"/>
            <w:vAlign w:val="center"/>
          </w:tcPr>
          <w:p w14:paraId="24A694CD" w14:textId="6DDE0F65" w:rsidR="00D0662F" w:rsidRPr="00EC092F" w:rsidRDefault="004E5A85" w:rsidP="00DE1760">
            <w:pPr>
              <w:jc w:val="right"/>
              <w:rPr>
                <w:sz w:val="20"/>
                <w:szCs w:val="20"/>
              </w:rPr>
            </w:pPr>
            <w:r>
              <w:rPr>
                <w:sz w:val="20"/>
                <w:szCs w:val="20"/>
              </w:rPr>
              <w:t>1,08</w:t>
            </w:r>
            <w:r w:rsidR="00C54923">
              <w:rPr>
                <w:sz w:val="20"/>
                <w:szCs w:val="20"/>
              </w:rPr>
              <w:t>0,607</w:t>
            </w:r>
          </w:p>
        </w:tc>
      </w:tr>
      <w:tr w:rsidR="00E16655" w:rsidRPr="00784BD1" w14:paraId="466EB485" w14:textId="77777777" w:rsidTr="003554B4">
        <w:tc>
          <w:tcPr>
            <w:tcW w:w="169" w:type="pct"/>
            <w:vMerge w:val="restart"/>
            <w:vAlign w:val="center"/>
          </w:tcPr>
          <w:p w14:paraId="265914C4" w14:textId="1366954A" w:rsidR="00E16655" w:rsidRPr="00EC092F" w:rsidRDefault="00736B2F" w:rsidP="00C95F0A">
            <w:pPr>
              <w:keepNext/>
              <w:jc w:val="left"/>
              <w:rPr>
                <w:sz w:val="20"/>
                <w:szCs w:val="20"/>
              </w:rPr>
            </w:pPr>
            <w:r>
              <w:rPr>
                <w:sz w:val="20"/>
                <w:szCs w:val="20"/>
              </w:rPr>
              <w:t>7</w:t>
            </w:r>
          </w:p>
        </w:tc>
        <w:tc>
          <w:tcPr>
            <w:tcW w:w="3230" w:type="pct"/>
            <w:vMerge w:val="restart"/>
            <w:vAlign w:val="center"/>
          </w:tcPr>
          <w:p w14:paraId="427E6F68" w14:textId="550A9F47" w:rsidR="00E16655" w:rsidRPr="00EC092F" w:rsidRDefault="00903A79" w:rsidP="00C95F0A">
            <w:pPr>
              <w:keepNext/>
              <w:jc w:val="left"/>
              <w:rPr>
                <w:sz w:val="20"/>
                <w:szCs w:val="20"/>
              </w:rPr>
            </w:pPr>
            <w:r w:rsidRPr="00EC092F">
              <w:rPr>
                <w:sz w:val="20"/>
                <w:szCs w:val="20"/>
              </w:rPr>
              <w:t>Project implementation and monitoring</w:t>
            </w:r>
          </w:p>
        </w:tc>
        <w:tc>
          <w:tcPr>
            <w:tcW w:w="461" w:type="pct"/>
            <w:vAlign w:val="center"/>
          </w:tcPr>
          <w:p w14:paraId="0784B836" w14:textId="43B19551" w:rsidR="00E16655" w:rsidRPr="00EC092F" w:rsidRDefault="00791108" w:rsidP="00C95F0A">
            <w:pPr>
              <w:keepNext/>
              <w:spacing w:after="40"/>
              <w:jc w:val="center"/>
              <w:rPr>
                <w:sz w:val="20"/>
                <w:szCs w:val="20"/>
              </w:rPr>
            </w:pPr>
            <w:r w:rsidRPr="00EC092F">
              <w:rPr>
                <w:sz w:val="20"/>
                <w:szCs w:val="20"/>
              </w:rPr>
              <w:t>UNDP</w:t>
            </w:r>
          </w:p>
        </w:tc>
        <w:tc>
          <w:tcPr>
            <w:tcW w:w="597" w:type="pct"/>
            <w:vAlign w:val="center"/>
          </w:tcPr>
          <w:p w14:paraId="099B916A" w14:textId="632CC54B" w:rsidR="00E16655" w:rsidRPr="00EC092F" w:rsidRDefault="00B67305" w:rsidP="00C95F0A">
            <w:pPr>
              <w:keepNext/>
              <w:jc w:val="right"/>
              <w:rPr>
                <w:sz w:val="20"/>
                <w:szCs w:val="20"/>
              </w:rPr>
            </w:pPr>
            <w:r w:rsidRPr="00EC092F">
              <w:rPr>
                <w:sz w:val="20"/>
                <w:szCs w:val="20"/>
              </w:rPr>
              <w:fldChar w:fldCharType="begin"/>
            </w:r>
            <w:r w:rsidRPr="00EC092F">
              <w:rPr>
                <w:sz w:val="20"/>
                <w:szCs w:val="20"/>
              </w:rPr>
              <w:instrText xml:space="preserve"> =SUM(ABOVE) </w:instrText>
            </w:r>
            <w:r w:rsidRPr="00EC092F">
              <w:rPr>
                <w:sz w:val="20"/>
                <w:szCs w:val="20"/>
              </w:rPr>
              <w:fldChar w:fldCharType="separate"/>
            </w:r>
            <w:r w:rsidRPr="00EC092F">
              <w:rPr>
                <w:sz w:val="20"/>
                <w:szCs w:val="20"/>
              </w:rPr>
              <w:fldChar w:fldCharType="end"/>
            </w:r>
            <w:r w:rsidR="00DD22A8" w:rsidRPr="00EC092F">
              <w:rPr>
                <w:sz w:val="20"/>
                <w:szCs w:val="20"/>
              </w:rPr>
              <w:t>1,826,130</w:t>
            </w:r>
          </w:p>
        </w:tc>
        <w:tc>
          <w:tcPr>
            <w:tcW w:w="543" w:type="pct"/>
            <w:vAlign w:val="center"/>
          </w:tcPr>
          <w:p w14:paraId="30263FEA" w14:textId="150F88D0" w:rsidR="00E16655" w:rsidRPr="00EC092F" w:rsidRDefault="00131DA5" w:rsidP="00C95F0A">
            <w:pPr>
              <w:keepNext/>
              <w:jc w:val="right"/>
              <w:rPr>
                <w:sz w:val="20"/>
                <w:szCs w:val="20"/>
              </w:rPr>
            </w:pPr>
            <w:r>
              <w:rPr>
                <w:sz w:val="20"/>
                <w:szCs w:val="20"/>
              </w:rPr>
              <w:t>556,299</w:t>
            </w:r>
          </w:p>
        </w:tc>
      </w:tr>
      <w:tr w:rsidR="000D0F15" w:rsidRPr="00784BD1" w14:paraId="3444B45D" w14:textId="77777777" w:rsidTr="003554B4">
        <w:tc>
          <w:tcPr>
            <w:tcW w:w="169" w:type="pct"/>
            <w:vMerge/>
          </w:tcPr>
          <w:p w14:paraId="398D3D84" w14:textId="77777777" w:rsidR="000D0F15" w:rsidRPr="00EC092F" w:rsidRDefault="000D0F15" w:rsidP="00DA091B">
            <w:pPr>
              <w:rPr>
                <w:sz w:val="20"/>
                <w:szCs w:val="20"/>
              </w:rPr>
            </w:pPr>
          </w:p>
        </w:tc>
        <w:tc>
          <w:tcPr>
            <w:tcW w:w="3230" w:type="pct"/>
            <w:vMerge/>
          </w:tcPr>
          <w:p w14:paraId="7A7DC47F" w14:textId="77777777" w:rsidR="000D0F15" w:rsidRPr="00EC092F" w:rsidRDefault="000D0F15" w:rsidP="00DA091B">
            <w:pPr>
              <w:rPr>
                <w:sz w:val="20"/>
                <w:szCs w:val="20"/>
              </w:rPr>
            </w:pPr>
          </w:p>
        </w:tc>
        <w:tc>
          <w:tcPr>
            <w:tcW w:w="461" w:type="pct"/>
            <w:vAlign w:val="center"/>
          </w:tcPr>
          <w:p w14:paraId="45E82A48" w14:textId="12B8A986" w:rsidR="000D0F15" w:rsidRPr="00EC092F" w:rsidRDefault="000D0F15" w:rsidP="009343F2">
            <w:pPr>
              <w:spacing w:after="40"/>
              <w:jc w:val="center"/>
              <w:rPr>
                <w:sz w:val="20"/>
                <w:szCs w:val="20"/>
              </w:rPr>
            </w:pPr>
            <w:r w:rsidRPr="00EC092F">
              <w:rPr>
                <w:sz w:val="20"/>
                <w:szCs w:val="20"/>
              </w:rPr>
              <w:t>UNIDO</w:t>
            </w:r>
          </w:p>
        </w:tc>
        <w:tc>
          <w:tcPr>
            <w:tcW w:w="597" w:type="pct"/>
            <w:vAlign w:val="center"/>
          </w:tcPr>
          <w:p w14:paraId="76AAE697" w14:textId="54553CD5" w:rsidR="000D0F15" w:rsidRPr="00EC092F" w:rsidRDefault="00FF33C4" w:rsidP="00DE1760">
            <w:pPr>
              <w:jc w:val="right"/>
              <w:rPr>
                <w:sz w:val="20"/>
                <w:szCs w:val="20"/>
              </w:rPr>
            </w:pPr>
            <w:r w:rsidRPr="00EC092F">
              <w:rPr>
                <w:sz w:val="20"/>
                <w:szCs w:val="20"/>
              </w:rPr>
              <w:t>363,949</w:t>
            </w:r>
          </w:p>
        </w:tc>
        <w:tc>
          <w:tcPr>
            <w:tcW w:w="543" w:type="pct"/>
            <w:vAlign w:val="center"/>
          </w:tcPr>
          <w:p w14:paraId="155D3847" w14:textId="0378CA11" w:rsidR="000D0F15" w:rsidRPr="00EC092F" w:rsidRDefault="00131DA5" w:rsidP="00DE1760">
            <w:pPr>
              <w:jc w:val="right"/>
              <w:rPr>
                <w:sz w:val="20"/>
                <w:szCs w:val="20"/>
              </w:rPr>
            </w:pPr>
            <w:r>
              <w:rPr>
                <w:sz w:val="20"/>
                <w:szCs w:val="20"/>
              </w:rPr>
              <w:t>45,000</w:t>
            </w:r>
          </w:p>
        </w:tc>
      </w:tr>
      <w:tr w:rsidR="00056D71" w:rsidRPr="00784BD1" w14:paraId="1B633058" w14:textId="77777777" w:rsidTr="003554B4">
        <w:trPr>
          <w:trHeight w:val="206"/>
        </w:trPr>
        <w:tc>
          <w:tcPr>
            <w:tcW w:w="3399" w:type="pct"/>
            <w:gridSpan w:val="2"/>
          </w:tcPr>
          <w:p w14:paraId="2869C09D" w14:textId="77777777" w:rsidR="00056D71" w:rsidRPr="00CD0BAC" w:rsidRDefault="00056D71">
            <w:pPr>
              <w:spacing w:before="40" w:after="40"/>
              <w:rPr>
                <w:b/>
                <w:bCs/>
                <w:sz w:val="20"/>
                <w:szCs w:val="20"/>
              </w:rPr>
            </w:pPr>
            <w:r w:rsidRPr="00CD0BAC">
              <w:rPr>
                <w:b/>
                <w:bCs/>
                <w:sz w:val="20"/>
                <w:szCs w:val="20"/>
              </w:rPr>
              <w:t>Total</w:t>
            </w:r>
          </w:p>
        </w:tc>
        <w:tc>
          <w:tcPr>
            <w:tcW w:w="461" w:type="pct"/>
            <w:vAlign w:val="center"/>
          </w:tcPr>
          <w:p w14:paraId="7C0EFD94" w14:textId="77777777" w:rsidR="00056D71" w:rsidRPr="00CD0BAC" w:rsidRDefault="00056D71" w:rsidP="003554B4">
            <w:pPr>
              <w:spacing w:before="40" w:after="40"/>
              <w:jc w:val="center"/>
              <w:rPr>
                <w:b/>
                <w:bCs/>
                <w:sz w:val="20"/>
                <w:szCs w:val="20"/>
              </w:rPr>
            </w:pPr>
          </w:p>
        </w:tc>
        <w:tc>
          <w:tcPr>
            <w:tcW w:w="597" w:type="pct"/>
            <w:vAlign w:val="center"/>
          </w:tcPr>
          <w:p w14:paraId="66231FF5" w14:textId="77777777" w:rsidR="00056D71" w:rsidRPr="00CD0BAC" w:rsidRDefault="00056D71">
            <w:pPr>
              <w:spacing w:before="40" w:after="40"/>
              <w:jc w:val="right"/>
              <w:rPr>
                <w:b/>
                <w:bCs/>
                <w:sz w:val="20"/>
                <w:szCs w:val="20"/>
              </w:rPr>
            </w:pPr>
            <w:r w:rsidRPr="00CD0BAC">
              <w:rPr>
                <w:b/>
                <w:bCs/>
                <w:sz w:val="20"/>
                <w:szCs w:val="20"/>
              </w:rPr>
              <w:t>26,492,219</w:t>
            </w:r>
          </w:p>
        </w:tc>
        <w:tc>
          <w:tcPr>
            <w:tcW w:w="543" w:type="pct"/>
            <w:vAlign w:val="center"/>
          </w:tcPr>
          <w:p w14:paraId="6C8DEA52" w14:textId="77777777" w:rsidR="00056D71" w:rsidRPr="00CD0BAC" w:rsidRDefault="00056D71">
            <w:pPr>
              <w:spacing w:before="40" w:after="40"/>
              <w:jc w:val="right"/>
              <w:rPr>
                <w:b/>
                <w:bCs/>
                <w:sz w:val="20"/>
                <w:szCs w:val="20"/>
              </w:rPr>
            </w:pPr>
            <w:r w:rsidRPr="00CD0BAC">
              <w:rPr>
                <w:b/>
                <w:bCs/>
                <w:sz w:val="20"/>
                <w:szCs w:val="20"/>
              </w:rPr>
              <w:t>7,356,170</w:t>
            </w:r>
          </w:p>
        </w:tc>
      </w:tr>
      <w:tr w:rsidR="00056D71" w:rsidRPr="00056D71" w14:paraId="18B8CF7A" w14:textId="77777777" w:rsidTr="003554B4">
        <w:trPr>
          <w:trHeight w:val="169"/>
        </w:trPr>
        <w:tc>
          <w:tcPr>
            <w:tcW w:w="3399" w:type="pct"/>
            <w:gridSpan w:val="2"/>
          </w:tcPr>
          <w:p w14:paraId="61F87C7F" w14:textId="19448031" w:rsidR="00056D71" w:rsidRPr="00056D71" w:rsidRDefault="00056D71" w:rsidP="009343F2">
            <w:pPr>
              <w:spacing w:before="40" w:after="40"/>
              <w:rPr>
                <w:b/>
                <w:bCs/>
                <w:sz w:val="20"/>
                <w:szCs w:val="20"/>
              </w:rPr>
            </w:pPr>
            <w:r w:rsidRPr="00056D71">
              <w:rPr>
                <w:b/>
                <w:bCs/>
                <w:sz w:val="20"/>
                <w:szCs w:val="20"/>
              </w:rPr>
              <w:t>Subtotal for UNDP</w:t>
            </w:r>
          </w:p>
        </w:tc>
        <w:tc>
          <w:tcPr>
            <w:tcW w:w="461" w:type="pct"/>
            <w:vAlign w:val="center"/>
          </w:tcPr>
          <w:p w14:paraId="14CCF326" w14:textId="77777777" w:rsidR="00056D71" w:rsidRPr="00056D71" w:rsidRDefault="00056D71" w:rsidP="003554B4">
            <w:pPr>
              <w:spacing w:before="40" w:after="40"/>
              <w:jc w:val="center"/>
              <w:rPr>
                <w:b/>
                <w:bCs/>
                <w:sz w:val="20"/>
                <w:szCs w:val="20"/>
              </w:rPr>
            </w:pPr>
          </w:p>
        </w:tc>
        <w:tc>
          <w:tcPr>
            <w:tcW w:w="597" w:type="pct"/>
            <w:vAlign w:val="center"/>
          </w:tcPr>
          <w:p w14:paraId="1598B892" w14:textId="2B2EFFC8" w:rsidR="00056D71" w:rsidRPr="00056D71" w:rsidRDefault="00056D71" w:rsidP="009343F2">
            <w:pPr>
              <w:spacing w:before="40" w:after="40"/>
              <w:jc w:val="right"/>
              <w:rPr>
                <w:b/>
                <w:bCs/>
                <w:sz w:val="20"/>
                <w:szCs w:val="20"/>
              </w:rPr>
            </w:pPr>
            <w:r w:rsidRPr="00056D71">
              <w:rPr>
                <w:b/>
                <w:bCs/>
                <w:sz w:val="20"/>
                <w:szCs w:val="20"/>
              </w:rPr>
              <w:t>20,</w:t>
            </w:r>
            <w:r w:rsidR="00DA0EC1">
              <w:rPr>
                <w:b/>
                <w:bCs/>
                <w:sz w:val="20"/>
                <w:szCs w:val="20"/>
              </w:rPr>
              <w:t>0</w:t>
            </w:r>
            <w:r w:rsidRPr="00056D71">
              <w:rPr>
                <w:b/>
                <w:bCs/>
                <w:sz w:val="20"/>
                <w:szCs w:val="20"/>
              </w:rPr>
              <w:t>87,428</w:t>
            </w:r>
          </w:p>
        </w:tc>
        <w:tc>
          <w:tcPr>
            <w:tcW w:w="543" w:type="pct"/>
            <w:vAlign w:val="center"/>
          </w:tcPr>
          <w:p w14:paraId="1EED829F" w14:textId="29A69FEE" w:rsidR="00056D71" w:rsidRPr="00056D71" w:rsidRDefault="00056D71" w:rsidP="009343F2">
            <w:pPr>
              <w:spacing w:before="40" w:after="40"/>
              <w:jc w:val="right"/>
              <w:rPr>
                <w:b/>
                <w:bCs/>
                <w:sz w:val="20"/>
                <w:szCs w:val="20"/>
              </w:rPr>
            </w:pPr>
            <w:r w:rsidRPr="00056D71">
              <w:rPr>
                <w:b/>
                <w:bCs/>
                <w:sz w:val="20"/>
                <w:szCs w:val="20"/>
              </w:rPr>
              <w:t>5,474,694</w:t>
            </w:r>
          </w:p>
        </w:tc>
      </w:tr>
      <w:tr w:rsidR="00056D71" w:rsidRPr="00056D71" w14:paraId="4C8FB12A" w14:textId="77777777" w:rsidTr="003554B4">
        <w:tc>
          <w:tcPr>
            <w:tcW w:w="3399" w:type="pct"/>
            <w:gridSpan w:val="2"/>
          </w:tcPr>
          <w:p w14:paraId="71651126" w14:textId="73F6A07A" w:rsidR="00056D71" w:rsidRPr="00056D71" w:rsidRDefault="00056D71" w:rsidP="009343F2">
            <w:pPr>
              <w:spacing w:before="40" w:after="40"/>
              <w:rPr>
                <w:b/>
                <w:bCs/>
                <w:sz w:val="20"/>
                <w:szCs w:val="20"/>
              </w:rPr>
            </w:pPr>
            <w:r w:rsidRPr="00056D71">
              <w:rPr>
                <w:b/>
                <w:bCs/>
                <w:sz w:val="20"/>
                <w:szCs w:val="20"/>
              </w:rPr>
              <w:t>Subtotal for UNIDO</w:t>
            </w:r>
          </w:p>
        </w:tc>
        <w:tc>
          <w:tcPr>
            <w:tcW w:w="461" w:type="pct"/>
            <w:vAlign w:val="center"/>
          </w:tcPr>
          <w:p w14:paraId="4D4FDCFC" w14:textId="77777777" w:rsidR="00056D71" w:rsidRPr="00056D71" w:rsidRDefault="00056D71" w:rsidP="003554B4">
            <w:pPr>
              <w:spacing w:before="40" w:after="40"/>
              <w:jc w:val="center"/>
              <w:rPr>
                <w:b/>
                <w:bCs/>
                <w:sz w:val="20"/>
                <w:szCs w:val="20"/>
              </w:rPr>
            </w:pPr>
          </w:p>
        </w:tc>
        <w:tc>
          <w:tcPr>
            <w:tcW w:w="597" w:type="pct"/>
            <w:vAlign w:val="center"/>
          </w:tcPr>
          <w:p w14:paraId="0BDD84E5" w14:textId="485D3736" w:rsidR="00056D71" w:rsidRPr="00056D71" w:rsidRDefault="00056D71" w:rsidP="009343F2">
            <w:pPr>
              <w:spacing w:before="40" w:after="40"/>
              <w:jc w:val="right"/>
              <w:rPr>
                <w:b/>
                <w:bCs/>
                <w:sz w:val="20"/>
                <w:szCs w:val="20"/>
              </w:rPr>
            </w:pPr>
            <w:r w:rsidRPr="00056D71">
              <w:rPr>
                <w:b/>
                <w:bCs/>
                <w:sz w:val="20"/>
                <w:szCs w:val="20"/>
              </w:rPr>
              <w:t>4,003,440</w:t>
            </w:r>
          </w:p>
        </w:tc>
        <w:tc>
          <w:tcPr>
            <w:tcW w:w="543" w:type="pct"/>
            <w:vAlign w:val="center"/>
          </w:tcPr>
          <w:p w14:paraId="4C3FF465" w14:textId="5BECA770" w:rsidR="00056D71" w:rsidRPr="00056D71" w:rsidRDefault="00056D71" w:rsidP="009343F2">
            <w:pPr>
              <w:spacing w:before="40" w:after="40"/>
              <w:jc w:val="right"/>
              <w:rPr>
                <w:b/>
                <w:bCs/>
                <w:sz w:val="20"/>
                <w:szCs w:val="20"/>
              </w:rPr>
            </w:pPr>
            <w:r w:rsidRPr="00056D71">
              <w:rPr>
                <w:b/>
                <w:bCs/>
                <w:sz w:val="20"/>
                <w:szCs w:val="20"/>
              </w:rPr>
              <w:t>800,869</w:t>
            </w:r>
          </w:p>
        </w:tc>
      </w:tr>
      <w:tr w:rsidR="00056D71" w:rsidRPr="00056D71" w14:paraId="4DB48962" w14:textId="77777777" w:rsidTr="003554B4">
        <w:tc>
          <w:tcPr>
            <w:tcW w:w="3399" w:type="pct"/>
            <w:gridSpan w:val="2"/>
          </w:tcPr>
          <w:p w14:paraId="01B44473" w14:textId="7196B0B1" w:rsidR="00056D71" w:rsidRPr="00056D71" w:rsidRDefault="00056D71" w:rsidP="009343F2">
            <w:pPr>
              <w:spacing w:before="40" w:after="40"/>
              <w:rPr>
                <w:b/>
                <w:bCs/>
                <w:sz w:val="20"/>
                <w:szCs w:val="20"/>
              </w:rPr>
            </w:pPr>
            <w:r w:rsidRPr="00056D71">
              <w:rPr>
                <w:b/>
                <w:bCs/>
                <w:sz w:val="20"/>
                <w:szCs w:val="20"/>
              </w:rPr>
              <w:t>Subtotal for the Government of UK</w:t>
            </w:r>
          </w:p>
        </w:tc>
        <w:tc>
          <w:tcPr>
            <w:tcW w:w="461" w:type="pct"/>
            <w:vAlign w:val="center"/>
          </w:tcPr>
          <w:p w14:paraId="7BB2B3F5" w14:textId="77777777" w:rsidR="00056D71" w:rsidRPr="00056D71" w:rsidRDefault="00056D71" w:rsidP="003554B4">
            <w:pPr>
              <w:spacing w:before="40" w:after="40"/>
              <w:jc w:val="center"/>
              <w:rPr>
                <w:b/>
                <w:bCs/>
                <w:sz w:val="20"/>
                <w:szCs w:val="20"/>
              </w:rPr>
            </w:pPr>
          </w:p>
        </w:tc>
        <w:tc>
          <w:tcPr>
            <w:tcW w:w="597" w:type="pct"/>
            <w:vAlign w:val="center"/>
          </w:tcPr>
          <w:p w14:paraId="11AEC973" w14:textId="15B32162" w:rsidR="00056D71" w:rsidRPr="00056D71" w:rsidRDefault="00056D71" w:rsidP="009343F2">
            <w:pPr>
              <w:spacing w:before="40" w:after="40"/>
              <w:jc w:val="right"/>
              <w:rPr>
                <w:b/>
                <w:bCs/>
                <w:sz w:val="20"/>
                <w:szCs w:val="20"/>
              </w:rPr>
            </w:pPr>
            <w:r w:rsidRPr="00056D71">
              <w:rPr>
                <w:b/>
                <w:bCs/>
                <w:sz w:val="20"/>
                <w:szCs w:val="20"/>
              </w:rPr>
              <w:t>2,401,351</w:t>
            </w:r>
          </w:p>
        </w:tc>
        <w:tc>
          <w:tcPr>
            <w:tcW w:w="543" w:type="pct"/>
            <w:vAlign w:val="center"/>
          </w:tcPr>
          <w:p w14:paraId="79730C87" w14:textId="41919526" w:rsidR="00056D71" w:rsidRPr="00056D71" w:rsidRDefault="00056D71" w:rsidP="009343F2">
            <w:pPr>
              <w:spacing w:before="40" w:after="40"/>
              <w:jc w:val="right"/>
              <w:rPr>
                <w:b/>
                <w:bCs/>
                <w:sz w:val="20"/>
                <w:szCs w:val="20"/>
              </w:rPr>
            </w:pPr>
            <w:r w:rsidRPr="00056D71">
              <w:rPr>
                <w:b/>
                <w:bCs/>
                <w:sz w:val="20"/>
                <w:szCs w:val="20"/>
              </w:rPr>
              <w:t>1,080,607</w:t>
            </w:r>
          </w:p>
        </w:tc>
      </w:tr>
    </w:tbl>
    <w:p w14:paraId="0BBE4413" w14:textId="2EF0CC0A" w:rsidR="00082C2D" w:rsidRPr="00082C2D" w:rsidRDefault="00082C2D" w:rsidP="00792F20">
      <w:pPr>
        <w:spacing w:before="240" w:after="240"/>
        <w:rPr>
          <w:i/>
          <w:iCs/>
          <w:u w:val="single"/>
        </w:rPr>
      </w:pPr>
      <w:r w:rsidRPr="00082C2D">
        <w:rPr>
          <w:i/>
          <w:iCs/>
          <w:u w:val="single"/>
        </w:rPr>
        <w:t>Manufacturing sectors</w:t>
      </w:r>
    </w:p>
    <w:p w14:paraId="6C8CD590" w14:textId="24271E33" w:rsidR="0096798B" w:rsidRDefault="007F1AE9" w:rsidP="000D30E1">
      <w:pPr>
        <w:spacing w:after="240"/>
        <w:ind w:firstLine="720"/>
        <w:rPr>
          <w:u w:val="single"/>
        </w:rPr>
      </w:pPr>
      <w:r>
        <w:rPr>
          <w:u w:val="single"/>
        </w:rPr>
        <w:t>Light commercial</w:t>
      </w:r>
      <w:r w:rsidR="00C953D6" w:rsidRPr="00C953D6">
        <w:rPr>
          <w:u w:val="single"/>
        </w:rPr>
        <w:t xml:space="preserve"> refrigeration manufacturing sector </w:t>
      </w:r>
      <w:r w:rsidR="00C953D6" w:rsidRPr="00874054">
        <w:rPr>
          <w:u w:val="single"/>
        </w:rPr>
        <w:t>(</w:t>
      </w:r>
      <w:r w:rsidR="00874054" w:rsidRPr="00874054">
        <w:rPr>
          <w:u w:val="single"/>
        </w:rPr>
        <w:t>UNDP</w:t>
      </w:r>
      <w:r w:rsidR="00C953D6" w:rsidRPr="00874054">
        <w:rPr>
          <w:u w:val="single"/>
        </w:rPr>
        <w:t>)</w:t>
      </w:r>
    </w:p>
    <w:p w14:paraId="255B633E" w14:textId="00E999C7" w:rsidR="00342FAF" w:rsidRPr="00452F89" w:rsidRDefault="00815AC9">
      <w:pPr>
        <w:pStyle w:val="Heading1"/>
      </w:pPr>
      <w:r w:rsidRPr="00911E56">
        <w:t xml:space="preserve">Stage I aims to </w:t>
      </w:r>
      <w:r w:rsidR="007F48B6" w:rsidRPr="00911E56">
        <w:t xml:space="preserve">achieve </w:t>
      </w:r>
      <w:r w:rsidR="007F3933">
        <w:t>a</w:t>
      </w:r>
      <w:r w:rsidR="007F48B6" w:rsidRPr="00911E56">
        <w:t xml:space="preserve"> complete phase</w:t>
      </w:r>
      <w:r w:rsidR="007F3933">
        <w:t>-</w:t>
      </w:r>
      <w:r w:rsidR="007F48B6" w:rsidRPr="00911E56">
        <w:t>out of HFC consumption in the</w:t>
      </w:r>
      <w:r w:rsidR="001D2A8B" w:rsidRPr="00911E56">
        <w:t xml:space="preserve"> manufacturing of self‑contained </w:t>
      </w:r>
      <w:r w:rsidR="008F657C" w:rsidRPr="00911E56">
        <w:t xml:space="preserve">light </w:t>
      </w:r>
      <w:r w:rsidR="001D2A8B" w:rsidRPr="00911E56">
        <w:t>commercial refrigeration equipment</w:t>
      </w:r>
      <w:r w:rsidR="004E12DE" w:rsidRPr="00911E56">
        <w:t xml:space="preserve"> with charge</w:t>
      </w:r>
      <w:r w:rsidR="007F3933">
        <w:t>s</w:t>
      </w:r>
      <w:r w:rsidR="004E12DE" w:rsidRPr="00911E56">
        <w:t xml:space="preserve"> </w:t>
      </w:r>
      <w:r w:rsidR="001D2A8B" w:rsidRPr="00911E56">
        <w:t>up to 500</w:t>
      </w:r>
      <w:r w:rsidR="007F3933">
        <w:t> </w:t>
      </w:r>
      <w:r w:rsidR="001D2A8B" w:rsidRPr="00911E56">
        <w:t>g of low‑GWP refrigerant</w:t>
      </w:r>
      <w:r w:rsidR="006F0D91">
        <w:t>. This includes the</w:t>
      </w:r>
      <w:r w:rsidR="001D2A8B" w:rsidRPr="00911E56">
        <w:t xml:space="preserve"> </w:t>
      </w:r>
      <w:r w:rsidR="006F0D91">
        <w:t xml:space="preserve">conversion of 116 enterprises </w:t>
      </w:r>
      <w:r w:rsidR="00DB1474">
        <w:t xml:space="preserve">across </w:t>
      </w:r>
      <w:r w:rsidR="006F0D91">
        <w:t>the country</w:t>
      </w:r>
      <w:r w:rsidR="00DB1474">
        <w:t xml:space="preserve"> to R</w:t>
      </w:r>
      <w:r w:rsidR="00DB1474" w:rsidRPr="00452F89">
        <w:t>-290</w:t>
      </w:r>
      <w:r w:rsidR="006F0D91" w:rsidRPr="00452F89">
        <w:t xml:space="preserve">, resulting in the phase-out of </w:t>
      </w:r>
      <w:r w:rsidR="00DD234B" w:rsidRPr="00452F89">
        <w:t>300 mt</w:t>
      </w:r>
      <w:r w:rsidR="00094E12">
        <w:t xml:space="preserve"> of HFCs,</w:t>
      </w:r>
      <w:r w:rsidR="00636DAC" w:rsidRPr="00452F89">
        <w:t xml:space="preserve"> </w:t>
      </w:r>
      <w:r w:rsidR="00D919D1" w:rsidRPr="00452F89">
        <w:t xml:space="preserve">revised to 307.77 mt during the review, including </w:t>
      </w:r>
      <w:r w:rsidR="006F0D91" w:rsidRPr="00452F89">
        <w:t>26</w:t>
      </w:r>
      <w:r w:rsidR="00D919D1" w:rsidRPr="00452F89">
        <w:t>7.77</w:t>
      </w:r>
      <w:r w:rsidR="006F0D91" w:rsidRPr="00452F89">
        <w:t> mt (3</w:t>
      </w:r>
      <w:r w:rsidR="00452F89" w:rsidRPr="00452F89">
        <w:t>82,911</w:t>
      </w:r>
      <w:r w:rsidR="006F0D91" w:rsidRPr="00452F89">
        <w:t> CO</w:t>
      </w:r>
      <w:r w:rsidR="006F0D91" w:rsidRPr="00452F89">
        <w:rPr>
          <w:vertAlign w:val="subscript"/>
        </w:rPr>
        <w:t>2</w:t>
      </w:r>
      <w:r w:rsidR="006F0D91" w:rsidRPr="00452F89">
        <w:noBreakHyphen/>
        <w:t>eq tonnes) of HFC-134a and 40 mt (156,864 CO</w:t>
      </w:r>
      <w:r w:rsidR="006F0D91" w:rsidRPr="00452F89">
        <w:rPr>
          <w:vertAlign w:val="subscript"/>
        </w:rPr>
        <w:t>2</w:t>
      </w:r>
      <w:r w:rsidR="006F0D91" w:rsidRPr="00452F89">
        <w:t>-eq</w:t>
      </w:r>
      <w:r w:rsidR="007F3933" w:rsidRPr="00452F89">
        <w:t> </w:t>
      </w:r>
      <w:r w:rsidR="006F0D91" w:rsidRPr="00452F89">
        <w:t>tonnes) of R-404A</w:t>
      </w:r>
      <w:r w:rsidR="00DB1474" w:rsidRPr="00452F89">
        <w:t xml:space="preserve">, at a total cost of </w:t>
      </w:r>
      <w:r w:rsidR="007F38C4" w:rsidRPr="00452F89">
        <w:t>US $7,425,000</w:t>
      </w:r>
      <w:r w:rsidR="00452F89">
        <w:t>.</w:t>
      </w:r>
    </w:p>
    <w:p w14:paraId="340201D0" w14:textId="26FDC9D4" w:rsidR="00876F28" w:rsidRDefault="001C3EC2">
      <w:pPr>
        <w:pStyle w:val="Heading1"/>
      </w:pPr>
      <w:r>
        <w:t xml:space="preserve">Funding is requested for </w:t>
      </w:r>
      <w:r w:rsidR="00341B20">
        <w:t>incremental capital costs (ICC</w:t>
      </w:r>
      <w:r w:rsidR="00792F20">
        <w:t>s</w:t>
      </w:r>
      <w:r w:rsidR="00341B20">
        <w:t>)</w:t>
      </w:r>
      <w:r w:rsidR="007F3933">
        <w:t>,</w:t>
      </w:r>
      <w:r w:rsidR="00341B20">
        <w:t xml:space="preserve"> including </w:t>
      </w:r>
      <w:r w:rsidR="006F110B" w:rsidRPr="006F110B">
        <w:t>system and process redesign, prototyping and testing; refrigerant storage and distribution; assembly line modifications (including charging machine</w:t>
      </w:r>
      <w:r w:rsidR="001107A8">
        <w:t>s</w:t>
      </w:r>
      <w:r w:rsidR="006F110B" w:rsidRPr="006F110B">
        <w:t>, vacuum pumps,</w:t>
      </w:r>
      <w:r w:rsidR="00F71955">
        <w:t xml:space="preserve"> ultrasonic welding</w:t>
      </w:r>
      <w:r w:rsidR="00FB40A3">
        <w:t xml:space="preserve"> and</w:t>
      </w:r>
      <w:r w:rsidR="006F110B" w:rsidRPr="006F110B">
        <w:t xml:space="preserve"> pressure testing equipment); plant fire safety</w:t>
      </w:r>
      <w:r w:rsidR="003D01FF">
        <w:t xml:space="preserve"> (including safety systems, exhaust systems, </w:t>
      </w:r>
      <w:r w:rsidR="00FB40A3">
        <w:t>leak detectors</w:t>
      </w:r>
      <w:r w:rsidR="009B486D">
        <w:t>, refrigerant discharge system)</w:t>
      </w:r>
      <w:r w:rsidR="006F110B" w:rsidRPr="006F110B">
        <w:t xml:space="preserve">; inspection, </w:t>
      </w:r>
      <w:r w:rsidR="005929DC">
        <w:t xml:space="preserve">commissioning and </w:t>
      </w:r>
      <w:r w:rsidR="006F110B" w:rsidRPr="006F110B">
        <w:t xml:space="preserve">safety training; product </w:t>
      </w:r>
      <w:r w:rsidR="00D95579">
        <w:t xml:space="preserve">and line </w:t>
      </w:r>
      <w:r w:rsidR="006F110B" w:rsidRPr="006F110B">
        <w:t xml:space="preserve">certification; </w:t>
      </w:r>
      <w:r w:rsidR="0059320F">
        <w:t>and trials and technical assistance</w:t>
      </w:r>
      <w:r w:rsidR="00341B20">
        <w:t xml:space="preserve">. </w:t>
      </w:r>
      <w:r w:rsidR="00443F7C">
        <w:t xml:space="preserve">The type and </w:t>
      </w:r>
      <w:r w:rsidR="007F3933">
        <w:t>volume</w:t>
      </w:r>
      <w:r w:rsidR="00443F7C">
        <w:t xml:space="preserve"> of equipment proposed was </w:t>
      </w:r>
      <w:r w:rsidR="001438E9">
        <w:t>determined in line with the type of enterprises</w:t>
      </w:r>
      <w:r w:rsidR="00FD138F">
        <w:t xml:space="preserve">. </w:t>
      </w:r>
      <w:r w:rsidR="00341B20">
        <w:t xml:space="preserve">Incremental operating costs </w:t>
      </w:r>
      <w:r w:rsidR="007F3933">
        <w:t xml:space="preserve">(IOCs) </w:t>
      </w:r>
      <w:r w:rsidR="00341B20">
        <w:t>were requested at US</w:t>
      </w:r>
      <w:r w:rsidR="007F3933">
        <w:t> </w:t>
      </w:r>
      <w:r w:rsidR="00341B20">
        <w:t>$5.5</w:t>
      </w:r>
      <w:r w:rsidR="00876F28">
        <w:t>0</w:t>
      </w:r>
      <w:r w:rsidR="00341B20">
        <w:t>/kg</w:t>
      </w:r>
      <w:r w:rsidR="00876F28">
        <w:t>, as</w:t>
      </w:r>
      <w:r w:rsidR="00A82CD1">
        <w:t xml:space="preserve"> </w:t>
      </w:r>
      <w:r w:rsidR="00876F28">
        <w:t xml:space="preserve">summarized in table </w:t>
      </w:r>
      <w:r w:rsidR="00126C6C">
        <w:t>6</w:t>
      </w:r>
      <w:r w:rsidR="00876F28">
        <w:t>.</w:t>
      </w:r>
    </w:p>
    <w:p w14:paraId="105BEFC9" w14:textId="233B7770" w:rsidR="00876F28" w:rsidRDefault="00876F28" w:rsidP="0032317C">
      <w:pPr>
        <w:pStyle w:val="Heading1"/>
        <w:numPr>
          <w:ilvl w:val="0"/>
          <w:numId w:val="0"/>
        </w:numPr>
        <w:spacing w:after="0"/>
      </w:pPr>
      <w:r w:rsidRPr="0074277C">
        <w:rPr>
          <w:b/>
          <w:bCs/>
        </w:rPr>
        <w:t xml:space="preserve">Table </w:t>
      </w:r>
      <w:r w:rsidR="008F73FE" w:rsidRPr="0074277C">
        <w:rPr>
          <w:b/>
          <w:bCs/>
        </w:rPr>
        <w:t>6</w:t>
      </w:r>
      <w:r w:rsidRPr="0074277C">
        <w:t xml:space="preserve">. </w:t>
      </w:r>
      <w:r w:rsidRPr="0074277C">
        <w:rPr>
          <w:b/>
          <w:bCs/>
        </w:rPr>
        <w:t>Conversion costs for the light commercial refrigeration manufacturing sector</w:t>
      </w:r>
      <w:r w:rsidR="008F73FE" w:rsidRPr="0074277C">
        <w:rPr>
          <w:b/>
          <w:bCs/>
        </w:rPr>
        <w:t>,</w:t>
      </w:r>
      <w:r w:rsidRPr="0074277C">
        <w:rPr>
          <w:b/>
          <w:bCs/>
        </w:rPr>
        <w:t xml:space="preserve"> as </w:t>
      </w:r>
      <w:r w:rsidR="00A82CD1" w:rsidRPr="0074277C">
        <w:rPr>
          <w:b/>
          <w:bCs/>
        </w:rPr>
        <w:t>submitted</w:t>
      </w:r>
      <w:r w:rsidR="008F73FE" w:rsidRPr="0074277C">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2"/>
        <w:gridCol w:w="1556"/>
        <w:gridCol w:w="1560"/>
        <w:gridCol w:w="1417"/>
        <w:gridCol w:w="1275"/>
      </w:tblGrid>
      <w:tr w:rsidR="00F44926" w:rsidRPr="00C42490" w14:paraId="47613444" w14:textId="77777777" w:rsidTr="00EC3D28">
        <w:trPr>
          <w:trHeight w:val="120"/>
          <w:tblHeader/>
        </w:trPr>
        <w:tc>
          <w:tcPr>
            <w:tcW w:w="1894" w:type="pct"/>
            <w:vMerge w:val="restart"/>
            <w:vAlign w:val="center"/>
          </w:tcPr>
          <w:p w14:paraId="48EA1AAF" w14:textId="77777777" w:rsidR="00F44926" w:rsidRPr="00F23616" w:rsidRDefault="00F44926">
            <w:pPr>
              <w:jc w:val="center"/>
              <w:rPr>
                <w:b/>
                <w:bCs/>
                <w:sz w:val="20"/>
                <w:szCs w:val="20"/>
                <w:lang w:val="en-GB" w:eastAsia="pt-BR"/>
              </w:rPr>
            </w:pPr>
            <w:r w:rsidRPr="00F23616">
              <w:rPr>
                <w:b/>
                <w:bCs/>
                <w:sz w:val="20"/>
                <w:szCs w:val="20"/>
                <w:lang w:val="en-GB" w:eastAsia="pt-BR"/>
              </w:rPr>
              <w:t>Activity / eligible equipment</w:t>
            </w:r>
          </w:p>
        </w:tc>
        <w:tc>
          <w:tcPr>
            <w:tcW w:w="2424" w:type="pct"/>
            <w:gridSpan w:val="3"/>
            <w:noWrap/>
            <w:vAlign w:val="center"/>
          </w:tcPr>
          <w:p w14:paraId="580E9A8B" w14:textId="38C38BCB" w:rsidR="00F44926" w:rsidRPr="00FA028E" w:rsidRDefault="00F44926">
            <w:pPr>
              <w:jc w:val="center"/>
              <w:rPr>
                <w:b/>
                <w:bCs/>
                <w:sz w:val="20"/>
                <w:szCs w:val="20"/>
                <w:lang w:val="en-GB" w:eastAsia="pt-BR"/>
              </w:rPr>
            </w:pPr>
            <w:r w:rsidRPr="00FA028E">
              <w:rPr>
                <w:b/>
                <w:bCs/>
                <w:sz w:val="20"/>
                <w:szCs w:val="20"/>
                <w:lang w:val="en-GB" w:eastAsia="pt-BR"/>
              </w:rPr>
              <w:t>Enterprise</w:t>
            </w:r>
            <w:r w:rsidR="00982E0E">
              <w:rPr>
                <w:b/>
                <w:bCs/>
                <w:sz w:val="20"/>
                <w:szCs w:val="20"/>
                <w:lang w:val="en-GB" w:eastAsia="pt-BR"/>
              </w:rPr>
              <w:t>s by</w:t>
            </w:r>
            <w:r w:rsidRPr="00FA028E">
              <w:rPr>
                <w:b/>
                <w:bCs/>
                <w:sz w:val="20"/>
                <w:szCs w:val="20"/>
                <w:lang w:val="en-GB" w:eastAsia="pt-BR"/>
              </w:rPr>
              <w:t xml:space="preserve"> HFC consumption</w:t>
            </w:r>
          </w:p>
        </w:tc>
        <w:tc>
          <w:tcPr>
            <w:tcW w:w="682" w:type="pct"/>
            <w:vMerge w:val="restart"/>
            <w:vAlign w:val="center"/>
          </w:tcPr>
          <w:p w14:paraId="434BA0B6" w14:textId="33B0BEED" w:rsidR="00F44926" w:rsidRPr="00FA028E" w:rsidRDefault="00F44926">
            <w:pPr>
              <w:jc w:val="center"/>
              <w:rPr>
                <w:b/>
                <w:bCs/>
                <w:sz w:val="20"/>
                <w:szCs w:val="20"/>
                <w:lang w:val="en-GB" w:eastAsia="pt-BR"/>
              </w:rPr>
            </w:pPr>
            <w:r w:rsidRPr="00FA028E">
              <w:rPr>
                <w:b/>
                <w:bCs/>
                <w:sz w:val="20"/>
                <w:szCs w:val="20"/>
                <w:lang w:val="en-GB" w:eastAsia="pt-BR"/>
              </w:rPr>
              <w:t>Total cost (US $)</w:t>
            </w:r>
          </w:p>
        </w:tc>
      </w:tr>
      <w:tr w:rsidR="00F44926" w:rsidRPr="00C42490" w14:paraId="0F7FF92C" w14:textId="77777777" w:rsidTr="00EC3D28">
        <w:trPr>
          <w:trHeight w:val="224"/>
          <w:tblHeader/>
        </w:trPr>
        <w:tc>
          <w:tcPr>
            <w:tcW w:w="1894" w:type="pct"/>
            <w:vMerge/>
            <w:vAlign w:val="center"/>
          </w:tcPr>
          <w:p w14:paraId="771EFFD9" w14:textId="77777777" w:rsidR="00F44926" w:rsidRPr="00F23616" w:rsidRDefault="00F44926">
            <w:pPr>
              <w:jc w:val="center"/>
              <w:rPr>
                <w:b/>
                <w:bCs/>
                <w:sz w:val="20"/>
                <w:szCs w:val="20"/>
                <w:lang w:val="en-GB" w:eastAsia="pt-BR"/>
              </w:rPr>
            </w:pPr>
          </w:p>
        </w:tc>
        <w:tc>
          <w:tcPr>
            <w:tcW w:w="832" w:type="pct"/>
            <w:noWrap/>
            <w:vAlign w:val="center"/>
            <w:hideMark/>
          </w:tcPr>
          <w:p w14:paraId="7B4A1E4A" w14:textId="77777777" w:rsidR="00F44926" w:rsidRPr="00FA028E" w:rsidRDefault="00F44926">
            <w:pPr>
              <w:jc w:val="center"/>
              <w:rPr>
                <w:b/>
                <w:bCs/>
                <w:sz w:val="20"/>
                <w:szCs w:val="20"/>
                <w:lang w:val="en-GB" w:eastAsia="pt-BR"/>
              </w:rPr>
            </w:pPr>
            <w:r w:rsidRPr="00FA028E">
              <w:rPr>
                <w:b/>
                <w:bCs/>
                <w:sz w:val="20"/>
                <w:szCs w:val="20"/>
                <w:lang w:val="en-GB" w:eastAsia="pt-BR"/>
              </w:rPr>
              <w:t xml:space="preserve">&lt; 1.5 </w:t>
            </w:r>
            <w:proofErr w:type="spellStart"/>
            <w:r w:rsidRPr="00FA028E">
              <w:rPr>
                <w:b/>
                <w:bCs/>
                <w:sz w:val="20"/>
                <w:szCs w:val="20"/>
                <w:lang w:val="en-GB" w:eastAsia="pt-BR"/>
              </w:rPr>
              <w:t>mt</w:t>
            </w:r>
            <w:proofErr w:type="spellEnd"/>
          </w:p>
        </w:tc>
        <w:tc>
          <w:tcPr>
            <w:tcW w:w="834" w:type="pct"/>
            <w:noWrap/>
            <w:vAlign w:val="center"/>
            <w:hideMark/>
          </w:tcPr>
          <w:p w14:paraId="657903D4" w14:textId="77777777" w:rsidR="00F44926" w:rsidRPr="00FA028E" w:rsidRDefault="00F44926">
            <w:pPr>
              <w:jc w:val="center"/>
              <w:rPr>
                <w:b/>
                <w:bCs/>
                <w:sz w:val="20"/>
                <w:szCs w:val="20"/>
                <w:lang w:val="en-GB" w:eastAsia="pt-BR"/>
              </w:rPr>
            </w:pPr>
            <w:r w:rsidRPr="00FA028E">
              <w:rPr>
                <w:b/>
                <w:bCs/>
                <w:sz w:val="20"/>
                <w:szCs w:val="20"/>
                <w:lang w:val="en-GB" w:eastAsia="pt-BR"/>
              </w:rPr>
              <w:t xml:space="preserve">1.5 </w:t>
            </w:r>
            <w:proofErr w:type="spellStart"/>
            <w:r w:rsidRPr="00FA028E">
              <w:rPr>
                <w:b/>
                <w:bCs/>
                <w:sz w:val="20"/>
                <w:szCs w:val="20"/>
                <w:lang w:val="en-GB" w:eastAsia="pt-BR"/>
              </w:rPr>
              <w:t>mt</w:t>
            </w:r>
            <w:proofErr w:type="spellEnd"/>
            <w:r w:rsidRPr="00FA028E">
              <w:rPr>
                <w:b/>
                <w:bCs/>
                <w:sz w:val="20"/>
                <w:szCs w:val="20"/>
                <w:lang w:val="en-GB" w:eastAsia="pt-BR"/>
              </w:rPr>
              <w:t xml:space="preserve"> – 15 </w:t>
            </w:r>
            <w:proofErr w:type="spellStart"/>
            <w:r w:rsidRPr="00FA028E">
              <w:rPr>
                <w:b/>
                <w:bCs/>
                <w:sz w:val="20"/>
                <w:szCs w:val="20"/>
                <w:lang w:val="en-GB" w:eastAsia="pt-BR"/>
              </w:rPr>
              <w:t>mt</w:t>
            </w:r>
            <w:proofErr w:type="spellEnd"/>
          </w:p>
        </w:tc>
        <w:tc>
          <w:tcPr>
            <w:tcW w:w="758" w:type="pct"/>
            <w:noWrap/>
            <w:vAlign w:val="center"/>
            <w:hideMark/>
          </w:tcPr>
          <w:p w14:paraId="6E94BB19" w14:textId="77777777" w:rsidR="00F44926" w:rsidRPr="00FA028E" w:rsidRDefault="00F44926">
            <w:pPr>
              <w:jc w:val="center"/>
              <w:rPr>
                <w:b/>
                <w:bCs/>
                <w:sz w:val="20"/>
                <w:szCs w:val="20"/>
                <w:lang w:val="en-GB" w:eastAsia="pt-BR"/>
              </w:rPr>
            </w:pPr>
            <w:r w:rsidRPr="00FA028E">
              <w:rPr>
                <w:b/>
                <w:bCs/>
                <w:sz w:val="20"/>
                <w:szCs w:val="20"/>
                <w:lang w:val="en-GB" w:eastAsia="pt-BR"/>
              </w:rPr>
              <w:t xml:space="preserve">&gt; 15 </w:t>
            </w:r>
            <w:proofErr w:type="spellStart"/>
            <w:r w:rsidRPr="00FA028E">
              <w:rPr>
                <w:b/>
                <w:bCs/>
                <w:sz w:val="20"/>
                <w:szCs w:val="20"/>
                <w:lang w:val="en-GB" w:eastAsia="pt-BR"/>
              </w:rPr>
              <w:t>mt</w:t>
            </w:r>
            <w:proofErr w:type="spellEnd"/>
          </w:p>
        </w:tc>
        <w:tc>
          <w:tcPr>
            <w:tcW w:w="682" w:type="pct"/>
            <w:vMerge/>
          </w:tcPr>
          <w:p w14:paraId="5ADA9B2D" w14:textId="77777777" w:rsidR="00F44926" w:rsidRPr="00FA028E" w:rsidRDefault="00F44926">
            <w:pPr>
              <w:jc w:val="center"/>
              <w:rPr>
                <w:sz w:val="20"/>
                <w:szCs w:val="20"/>
                <w:lang w:val="en-GB" w:eastAsia="pt-BR"/>
              </w:rPr>
            </w:pPr>
          </w:p>
        </w:tc>
      </w:tr>
      <w:tr w:rsidR="00F44926" w:rsidRPr="00C42490" w14:paraId="7B20597E" w14:textId="77777777" w:rsidTr="00EC3D28">
        <w:trPr>
          <w:trHeight w:val="87"/>
        </w:trPr>
        <w:tc>
          <w:tcPr>
            <w:tcW w:w="1894" w:type="pct"/>
            <w:shd w:val="clear" w:color="auto" w:fill="FFFFFF" w:themeFill="background1"/>
            <w:vAlign w:val="center"/>
          </w:tcPr>
          <w:p w14:paraId="5E9700D9" w14:textId="01A33B45" w:rsidR="00F44926" w:rsidRPr="00F04C9B" w:rsidRDefault="00F44926" w:rsidP="00D37A5A">
            <w:pPr>
              <w:jc w:val="left"/>
              <w:rPr>
                <w:sz w:val="20"/>
                <w:szCs w:val="20"/>
                <w:lang w:val="en-GB" w:eastAsia="pt-BR"/>
              </w:rPr>
            </w:pPr>
            <w:r w:rsidRPr="00F04C9B">
              <w:rPr>
                <w:sz w:val="20"/>
                <w:szCs w:val="20"/>
                <w:lang w:val="en-GB" w:eastAsia="pt-BR"/>
              </w:rPr>
              <w:t>Number of enterprises</w:t>
            </w:r>
            <w:r>
              <w:rPr>
                <w:sz w:val="20"/>
                <w:szCs w:val="20"/>
                <w:lang w:val="en-GB" w:eastAsia="pt-BR"/>
              </w:rPr>
              <w:t xml:space="preserve"> (115*)</w:t>
            </w:r>
          </w:p>
        </w:tc>
        <w:tc>
          <w:tcPr>
            <w:tcW w:w="832" w:type="pct"/>
            <w:shd w:val="clear" w:color="auto" w:fill="FFFFFF" w:themeFill="background1"/>
            <w:noWrap/>
          </w:tcPr>
          <w:p w14:paraId="62087A9E" w14:textId="541F23BF" w:rsidR="00F44926" w:rsidRPr="00FA028E" w:rsidRDefault="00F44926" w:rsidP="0052578F">
            <w:pPr>
              <w:jc w:val="right"/>
              <w:rPr>
                <w:bCs/>
                <w:sz w:val="20"/>
                <w:szCs w:val="20"/>
                <w:lang w:val="en-GB" w:eastAsia="pt-BR"/>
              </w:rPr>
            </w:pPr>
            <w:r w:rsidRPr="00FA028E">
              <w:rPr>
                <w:sz w:val="20"/>
                <w:szCs w:val="20"/>
                <w:lang w:val="en-GB" w:eastAsia="pt-BR"/>
              </w:rPr>
              <w:t>72</w:t>
            </w:r>
          </w:p>
        </w:tc>
        <w:tc>
          <w:tcPr>
            <w:tcW w:w="834" w:type="pct"/>
            <w:shd w:val="clear" w:color="auto" w:fill="FFFFFF" w:themeFill="background1"/>
            <w:noWrap/>
          </w:tcPr>
          <w:p w14:paraId="7A54EDEA" w14:textId="67E902CF" w:rsidR="00F44926" w:rsidRPr="00FA028E" w:rsidRDefault="00F44926" w:rsidP="00F44926">
            <w:pPr>
              <w:jc w:val="right"/>
              <w:rPr>
                <w:bCs/>
                <w:sz w:val="20"/>
                <w:szCs w:val="20"/>
                <w:lang w:val="en-GB" w:eastAsia="pt-BR"/>
              </w:rPr>
            </w:pPr>
            <w:r w:rsidRPr="00FA028E">
              <w:rPr>
                <w:bCs/>
                <w:sz w:val="20"/>
                <w:szCs w:val="20"/>
                <w:lang w:val="en-GB" w:eastAsia="pt-BR"/>
              </w:rPr>
              <w:t>36</w:t>
            </w:r>
          </w:p>
        </w:tc>
        <w:tc>
          <w:tcPr>
            <w:tcW w:w="758" w:type="pct"/>
            <w:shd w:val="clear" w:color="auto" w:fill="FFFFFF" w:themeFill="background1"/>
            <w:noWrap/>
          </w:tcPr>
          <w:p w14:paraId="27382724" w14:textId="6CF03130" w:rsidR="00F44926" w:rsidRPr="00FA028E" w:rsidRDefault="00F44926" w:rsidP="00F44926">
            <w:pPr>
              <w:jc w:val="right"/>
              <w:rPr>
                <w:bCs/>
                <w:sz w:val="20"/>
                <w:szCs w:val="20"/>
                <w:lang w:val="en-GB" w:eastAsia="pt-BR"/>
              </w:rPr>
            </w:pPr>
            <w:r w:rsidRPr="00FA028E">
              <w:rPr>
                <w:bCs/>
                <w:sz w:val="20"/>
                <w:szCs w:val="20"/>
                <w:lang w:val="en-GB" w:eastAsia="pt-BR"/>
              </w:rPr>
              <w:t>7</w:t>
            </w:r>
          </w:p>
        </w:tc>
        <w:tc>
          <w:tcPr>
            <w:tcW w:w="682" w:type="pct"/>
            <w:vMerge/>
          </w:tcPr>
          <w:p w14:paraId="304250BE" w14:textId="79FE1C23" w:rsidR="00F44926" w:rsidRPr="00FA028E" w:rsidRDefault="00F44926" w:rsidP="00F04C9B">
            <w:pPr>
              <w:jc w:val="center"/>
              <w:rPr>
                <w:sz w:val="20"/>
                <w:szCs w:val="20"/>
                <w:lang w:val="en-GB" w:eastAsia="pt-BR"/>
              </w:rPr>
            </w:pPr>
          </w:p>
        </w:tc>
      </w:tr>
      <w:tr w:rsidR="00F44926" w:rsidRPr="00C42490" w14:paraId="774DC92A" w14:textId="77777777" w:rsidTr="00EC3D28">
        <w:trPr>
          <w:trHeight w:val="87"/>
        </w:trPr>
        <w:tc>
          <w:tcPr>
            <w:tcW w:w="1894" w:type="pct"/>
            <w:shd w:val="clear" w:color="auto" w:fill="FFFFFF" w:themeFill="background1"/>
            <w:vAlign w:val="center"/>
          </w:tcPr>
          <w:p w14:paraId="6E914841" w14:textId="2F7C3C38" w:rsidR="00F44926" w:rsidRPr="00F04C9B" w:rsidRDefault="00F44926" w:rsidP="00F04C9B">
            <w:pPr>
              <w:jc w:val="left"/>
              <w:rPr>
                <w:sz w:val="20"/>
                <w:szCs w:val="20"/>
                <w:lang w:val="en-GB" w:eastAsia="pt-BR"/>
              </w:rPr>
            </w:pPr>
            <w:r>
              <w:rPr>
                <w:sz w:val="20"/>
                <w:szCs w:val="20"/>
                <w:lang w:val="en-GB" w:eastAsia="pt-BR"/>
              </w:rPr>
              <w:t>Average consumption per enterprise kg</w:t>
            </w:r>
          </w:p>
        </w:tc>
        <w:tc>
          <w:tcPr>
            <w:tcW w:w="832" w:type="pct"/>
            <w:shd w:val="clear" w:color="auto" w:fill="FFFFFF" w:themeFill="background1"/>
            <w:noWrap/>
          </w:tcPr>
          <w:p w14:paraId="1CEFD217" w14:textId="60FF7C21" w:rsidR="00F44926" w:rsidRPr="00FA028E" w:rsidRDefault="00F44926" w:rsidP="0052578F">
            <w:pPr>
              <w:jc w:val="right"/>
              <w:rPr>
                <w:bCs/>
                <w:sz w:val="20"/>
                <w:szCs w:val="20"/>
                <w:lang w:val="en-GB" w:eastAsia="pt-BR"/>
              </w:rPr>
            </w:pPr>
            <w:r w:rsidRPr="00FA028E">
              <w:rPr>
                <w:sz w:val="20"/>
                <w:szCs w:val="20"/>
                <w:lang w:val="en-GB" w:eastAsia="pt-BR"/>
              </w:rPr>
              <w:t>924</w:t>
            </w:r>
          </w:p>
        </w:tc>
        <w:tc>
          <w:tcPr>
            <w:tcW w:w="834" w:type="pct"/>
            <w:shd w:val="clear" w:color="auto" w:fill="FFFFFF" w:themeFill="background1"/>
            <w:noWrap/>
          </w:tcPr>
          <w:p w14:paraId="49FDAEA1" w14:textId="0A238FFE" w:rsidR="00F44926" w:rsidRPr="00FA028E" w:rsidRDefault="00F44926" w:rsidP="00F44926">
            <w:pPr>
              <w:jc w:val="right"/>
              <w:rPr>
                <w:bCs/>
                <w:sz w:val="20"/>
                <w:szCs w:val="20"/>
                <w:lang w:val="en-GB" w:eastAsia="pt-BR"/>
              </w:rPr>
            </w:pPr>
            <w:r w:rsidRPr="00FA028E">
              <w:rPr>
                <w:sz w:val="20"/>
                <w:szCs w:val="20"/>
                <w:lang w:val="en-GB" w:eastAsia="pt-BR"/>
              </w:rPr>
              <w:t>4,326</w:t>
            </w:r>
          </w:p>
        </w:tc>
        <w:tc>
          <w:tcPr>
            <w:tcW w:w="758" w:type="pct"/>
            <w:shd w:val="clear" w:color="auto" w:fill="FFFFFF" w:themeFill="background1"/>
            <w:noWrap/>
          </w:tcPr>
          <w:p w14:paraId="272B44FE" w14:textId="505D717A" w:rsidR="00F44926" w:rsidRPr="00FA028E" w:rsidRDefault="00F44926" w:rsidP="00F44926">
            <w:pPr>
              <w:jc w:val="right"/>
              <w:rPr>
                <w:bCs/>
                <w:sz w:val="20"/>
                <w:szCs w:val="20"/>
                <w:lang w:val="en-GB" w:eastAsia="pt-BR"/>
              </w:rPr>
            </w:pPr>
            <w:r w:rsidRPr="00FA028E">
              <w:rPr>
                <w:sz w:val="20"/>
                <w:szCs w:val="20"/>
                <w:lang w:val="en-GB" w:eastAsia="pt-BR"/>
              </w:rPr>
              <w:t>12,216</w:t>
            </w:r>
          </w:p>
        </w:tc>
        <w:tc>
          <w:tcPr>
            <w:tcW w:w="682" w:type="pct"/>
            <w:vMerge/>
          </w:tcPr>
          <w:p w14:paraId="42028FA7" w14:textId="77777777" w:rsidR="00F44926" w:rsidRPr="00FA028E" w:rsidRDefault="00F44926" w:rsidP="00F04C9B">
            <w:pPr>
              <w:jc w:val="center"/>
              <w:rPr>
                <w:sz w:val="20"/>
                <w:szCs w:val="20"/>
                <w:lang w:val="en-GB" w:eastAsia="pt-BR"/>
              </w:rPr>
            </w:pPr>
          </w:p>
        </w:tc>
      </w:tr>
      <w:tr w:rsidR="00F44926" w:rsidRPr="00C42490" w14:paraId="3DE1A018" w14:textId="77777777" w:rsidTr="00EC3D28">
        <w:trPr>
          <w:trHeight w:val="87"/>
        </w:trPr>
        <w:tc>
          <w:tcPr>
            <w:tcW w:w="1894" w:type="pct"/>
            <w:shd w:val="clear" w:color="auto" w:fill="FFFFFF" w:themeFill="background1"/>
            <w:vAlign w:val="center"/>
          </w:tcPr>
          <w:p w14:paraId="45719590" w14:textId="3C4956B4" w:rsidR="00F44926" w:rsidRDefault="00F44926" w:rsidP="00F04C9B">
            <w:pPr>
              <w:jc w:val="left"/>
              <w:rPr>
                <w:sz w:val="20"/>
                <w:szCs w:val="20"/>
                <w:lang w:val="en-GB" w:eastAsia="pt-BR"/>
              </w:rPr>
            </w:pPr>
            <w:r>
              <w:rPr>
                <w:sz w:val="20"/>
                <w:szCs w:val="20"/>
                <w:lang w:val="en-GB" w:eastAsia="pt-BR"/>
              </w:rPr>
              <w:t>Total per enterprise US $</w:t>
            </w:r>
          </w:p>
        </w:tc>
        <w:tc>
          <w:tcPr>
            <w:tcW w:w="832" w:type="pct"/>
            <w:shd w:val="clear" w:color="auto" w:fill="FFFFFF" w:themeFill="background1"/>
            <w:noWrap/>
          </w:tcPr>
          <w:p w14:paraId="214543C1" w14:textId="5E7C5869" w:rsidR="00F44926" w:rsidRPr="00E01DC3" w:rsidRDefault="00CB7B1F" w:rsidP="00E92866">
            <w:pPr>
              <w:jc w:val="right"/>
              <w:rPr>
                <w:bCs/>
                <w:sz w:val="20"/>
                <w:szCs w:val="20"/>
                <w:lang w:val="en-GB" w:eastAsia="pt-BR"/>
              </w:rPr>
            </w:pPr>
            <w:r>
              <w:rPr>
                <w:bCs/>
                <w:sz w:val="20"/>
                <w:szCs w:val="20"/>
                <w:lang w:val="en-GB" w:eastAsia="pt-BR"/>
              </w:rPr>
              <w:t>91,102</w:t>
            </w:r>
          </w:p>
        </w:tc>
        <w:tc>
          <w:tcPr>
            <w:tcW w:w="834" w:type="pct"/>
            <w:shd w:val="clear" w:color="auto" w:fill="FFFFFF" w:themeFill="background1"/>
            <w:noWrap/>
          </w:tcPr>
          <w:p w14:paraId="668F46B2" w14:textId="19353CDE" w:rsidR="00F44926" w:rsidRPr="00E01DC3" w:rsidRDefault="00F44926" w:rsidP="00E92866">
            <w:pPr>
              <w:jc w:val="right"/>
              <w:rPr>
                <w:bCs/>
                <w:sz w:val="20"/>
                <w:szCs w:val="20"/>
                <w:lang w:val="en-GB" w:eastAsia="pt-BR"/>
              </w:rPr>
            </w:pPr>
            <w:r w:rsidRPr="00E01DC3">
              <w:rPr>
                <w:bCs/>
                <w:sz w:val="20"/>
                <w:szCs w:val="20"/>
                <w:lang w:val="en-GB" w:eastAsia="pt-BR"/>
              </w:rPr>
              <w:t>154,69</w:t>
            </w:r>
            <w:r w:rsidR="002C0829">
              <w:rPr>
                <w:bCs/>
                <w:sz w:val="20"/>
                <w:szCs w:val="20"/>
                <w:lang w:val="en-GB" w:eastAsia="pt-BR"/>
              </w:rPr>
              <w:t>2</w:t>
            </w:r>
          </w:p>
        </w:tc>
        <w:tc>
          <w:tcPr>
            <w:tcW w:w="758" w:type="pct"/>
            <w:shd w:val="clear" w:color="auto" w:fill="FFFFFF" w:themeFill="background1"/>
            <w:noWrap/>
          </w:tcPr>
          <w:p w14:paraId="624E93B3" w14:textId="75E42585" w:rsidR="00F44926" w:rsidRPr="00E01DC3" w:rsidRDefault="00F44926" w:rsidP="00E92866">
            <w:pPr>
              <w:jc w:val="right"/>
              <w:rPr>
                <w:bCs/>
                <w:sz w:val="20"/>
                <w:szCs w:val="20"/>
                <w:lang w:val="en-GB" w:eastAsia="pt-BR"/>
              </w:rPr>
            </w:pPr>
            <w:r w:rsidRPr="00E01DC3">
              <w:rPr>
                <w:bCs/>
                <w:sz w:val="20"/>
                <w:szCs w:val="20"/>
                <w:lang w:val="en-GB" w:eastAsia="pt-BR"/>
              </w:rPr>
              <w:t>411,818</w:t>
            </w:r>
          </w:p>
        </w:tc>
        <w:tc>
          <w:tcPr>
            <w:tcW w:w="682" w:type="pct"/>
            <w:vMerge/>
          </w:tcPr>
          <w:p w14:paraId="7B8524CC" w14:textId="77777777" w:rsidR="00F44926" w:rsidRDefault="00F44926" w:rsidP="00F04C9B">
            <w:pPr>
              <w:jc w:val="center"/>
              <w:rPr>
                <w:sz w:val="20"/>
                <w:szCs w:val="20"/>
                <w:lang w:val="en-GB" w:eastAsia="pt-BR"/>
              </w:rPr>
            </w:pPr>
          </w:p>
        </w:tc>
      </w:tr>
      <w:tr w:rsidR="00E92866" w:rsidRPr="00C42490" w14:paraId="05562DA3" w14:textId="77777777" w:rsidTr="00EC3D28">
        <w:trPr>
          <w:trHeight w:val="59"/>
        </w:trPr>
        <w:tc>
          <w:tcPr>
            <w:tcW w:w="1894" w:type="pct"/>
            <w:shd w:val="clear" w:color="auto" w:fill="FFFFFF" w:themeFill="background1"/>
            <w:vAlign w:val="center"/>
          </w:tcPr>
          <w:p w14:paraId="44363946" w14:textId="479D9374" w:rsidR="00E92866" w:rsidRPr="009D38C3" w:rsidRDefault="00E92866" w:rsidP="00E92866">
            <w:pPr>
              <w:jc w:val="left"/>
              <w:rPr>
                <w:sz w:val="20"/>
                <w:szCs w:val="20"/>
                <w:lang w:val="en-GB" w:eastAsia="pt-BR"/>
              </w:rPr>
            </w:pPr>
            <w:r w:rsidRPr="009D38C3">
              <w:rPr>
                <w:sz w:val="20"/>
                <w:szCs w:val="20"/>
                <w:lang w:val="en-GB" w:eastAsia="pt-BR"/>
              </w:rPr>
              <w:t>ICCs</w:t>
            </w:r>
          </w:p>
        </w:tc>
        <w:tc>
          <w:tcPr>
            <w:tcW w:w="832" w:type="pct"/>
            <w:shd w:val="clear" w:color="auto" w:fill="FFFFFF" w:themeFill="background1"/>
            <w:noWrap/>
            <w:hideMark/>
          </w:tcPr>
          <w:p w14:paraId="072C245B" w14:textId="77777777" w:rsidR="00E92866" w:rsidRPr="009D38C3" w:rsidRDefault="00E92866" w:rsidP="00E92866">
            <w:pPr>
              <w:jc w:val="right"/>
              <w:rPr>
                <w:sz w:val="20"/>
                <w:szCs w:val="20"/>
                <w:lang w:val="en-GB" w:eastAsia="pt-BR"/>
              </w:rPr>
            </w:pPr>
            <w:r w:rsidRPr="009D38C3">
              <w:rPr>
                <w:sz w:val="20"/>
                <w:szCs w:val="20"/>
                <w:lang w:val="en-GB" w:eastAsia="pt-BR"/>
              </w:rPr>
              <w:t>86,020</w:t>
            </w:r>
          </w:p>
        </w:tc>
        <w:tc>
          <w:tcPr>
            <w:tcW w:w="834" w:type="pct"/>
            <w:shd w:val="clear" w:color="auto" w:fill="FFFFFF" w:themeFill="background1"/>
            <w:noWrap/>
            <w:hideMark/>
          </w:tcPr>
          <w:p w14:paraId="6ECA316D" w14:textId="77777777" w:rsidR="00E92866" w:rsidRPr="009D38C3" w:rsidRDefault="00E92866" w:rsidP="00E92866">
            <w:pPr>
              <w:jc w:val="right"/>
              <w:rPr>
                <w:sz w:val="20"/>
                <w:szCs w:val="20"/>
                <w:lang w:val="en-GB" w:eastAsia="pt-BR"/>
              </w:rPr>
            </w:pPr>
            <w:r w:rsidRPr="009D38C3">
              <w:rPr>
                <w:sz w:val="20"/>
                <w:szCs w:val="20"/>
                <w:lang w:val="en-GB" w:eastAsia="pt-BR"/>
              </w:rPr>
              <w:t>130,900</w:t>
            </w:r>
          </w:p>
        </w:tc>
        <w:tc>
          <w:tcPr>
            <w:tcW w:w="758" w:type="pct"/>
            <w:shd w:val="clear" w:color="auto" w:fill="FFFFFF" w:themeFill="background1"/>
            <w:noWrap/>
            <w:hideMark/>
          </w:tcPr>
          <w:p w14:paraId="1D0F15E2" w14:textId="77777777" w:rsidR="00E92866" w:rsidRPr="009D38C3" w:rsidRDefault="00E92866" w:rsidP="00E92866">
            <w:pPr>
              <w:jc w:val="right"/>
              <w:rPr>
                <w:sz w:val="20"/>
                <w:szCs w:val="20"/>
                <w:lang w:val="en-GB" w:eastAsia="pt-BR"/>
              </w:rPr>
            </w:pPr>
            <w:r w:rsidRPr="009D38C3">
              <w:rPr>
                <w:sz w:val="20"/>
                <w:szCs w:val="20"/>
                <w:lang w:val="en-GB" w:eastAsia="pt-BR"/>
              </w:rPr>
              <w:t>344,630</w:t>
            </w:r>
          </w:p>
        </w:tc>
        <w:tc>
          <w:tcPr>
            <w:tcW w:w="682" w:type="pct"/>
          </w:tcPr>
          <w:p w14:paraId="66C742AF" w14:textId="71687D00" w:rsidR="00E92866" w:rsidRPr="009D38C3" w:rsidRDefault="00E92866" w:rsidP="00E92866">
            <w:pPr>
              <w:jc w:val="right"/>
              <w:rPr>
                <w:sz w:val="20"/>
                <w:szCs w:val="20"/>
                <w:lang w:val="en-GB" w:eastAsia="pt-BR"/>
              </w:rPr>
            </w:pPr>
            <w:r>
              <w:rPr>
                <w:sz w:val="20"/>
                <w:szCs w:val="20"/>
              </w:rPr>
              <w:t>13,318,250</w:t>
            </w:r>
          </w:p>
        </w:tc>
      </w:tr>
      <w:tr w:rsidR="00E92866" w:rsidRPr="00C42490" w14:paraId="595945DC" w14:textId="77777777" w:rsidTr="00EC3D28">
        <w:trPr>
          <w:trHeight w:val="122"/>
        </w:trPr>
        <w:tc>
          <w:tcPr>
            <w:tcW w:w="1894" w:type="pct"/>
            <w:shd w:val="clear" w:color="auto" w:fill="FFFFFF" w:themeFill="background1"/>
            <w:vAlign w:val="center"/>
          </w:tcPr>
          <w:p w14:paraId="56217592" w14:textId="593211F1" w:rsidR="00E92866" w:rsidRPr="008F3D54" w:rsidRDefault="00E92866" w:rsidP="00E92866">
            <w:pPr>
              <w:jc w:val="left"/>
              <w:rPr>
                <w:sz w:val="20"/>
                <w:szCs w:val="20"/>
                <w:lang w:val="en-GB" w:eastAsia="pt-BR"/>
              </w:rPr>
            </w:pPr>
            <w:r w:rsidRPr="00DD7306">
              <w:rPr>
                <w:sz w:val="20"/>
                <w:szCs w:val="20"/>
                <w:lang w:val="en-GB" w:eastAsia="pt-BR"/>
              </w:rPr>
              <w:t xml:space="preserve">IOCs </w:t>
            </w:r>
          </w:p>
        </w:tc>
        <w:tc>
          <w:tcPr>
            <w:tcW w:w="832" w:type="pct"/>
            <w:shd w:val="clear" w:color="auto" w:fill="FFFFFF" w:themeFill="background1"/>
            <w:noWrap/>
            <w:hideMark/>
          </w:tcPr>
          <w:p w14:paraId="3BE305DC" w14:textId="68F8B626" w:rsidR="00E92866" w:rsidRPr="008F3D54" w:rsidRDefault="00E92866" w:rsidP="00E92866">
            <w:pPr>
              <w:jc w:val="right"/>
              <w:rPr>
                <w:sz w:val="20"/>
                <w:szCs w:val="20"/>
                <w:lang w:val="en-GB" w:eastAsia="pt-BR"/>
              </w:rPr>
            </w:pPr>
            <w:r>
              <w:rPr>
                <w:sz w:val="20"/>
                <w:szCs w:val="20"/>
                <w:lang w:val="en-GB" w:eastAsia="pt-BR"/>
              </w:rPr>
              <w:t>5,082</w:t>
            </w:r>
          </w:p>
        </w:tc>
        <w:tc>
          <w:tcPr>
            <w:tcW w:w="834" w:type="pct"/>
            <w:shd w:val="clear" w:color="auto" w:fill="FFFFFF" w:themeFill="background1"/>
            <w:noWrap/>
            <w:hideMark/>
          </w:tcPr>
          <w:p w14:paraId="23B099E9" w14:textId="1B632BC7" w:rsidR="00E92866" w:rsidRPr="008F3D54" w:rsidRDefault="00E92866" w:rsidP="00E92866">
            <w:pPr>
              <w:jc w:val="right"/>
              <w:rPr>
                <w:sz w:val="20"/>
                <w:szCs w:val="20"/>
                <w:lang w:val="en-GB" w:eastAsia="pt-BR"/>
              </w:rPr>
            </w:pPr>
            <w:r>
              <w:rPr>
                <w:sz w:val="20"/>
                <w:szCs w:val="20"/>
                <w:lang w:val="en-GB" w:eastAsia="pt-BR"/>
              </w:rPr>
              <w:t>23,79</w:t>
            </w:r>
            <w:r w:rsidR="002C0829">
              <w:rPr>
                <w:sz w:val="20"/>
                <w:szCs w:val="20"/>
                <w:lang w:val="en-GB" w:eastAsia="pt-BR"/>
              </w:rPr>
              <w:t>2</w:t>
            </w:r>
          </w:p>
        </w:tc>
        <w:tc>
          <w:tcPr>
            <w:tcW w:w="758" w:type="pct"/>
            <w:shd w:val="clear" w:color="auto" w:fill="FFFFFF" w:themeFill="background1"/>
            <w:noWrap/>
            <w:hideMark/>
          </w:tcPr>
          <w:p w14:paraId="1B77720A" w14:textId="6CBB97F4" w:rsidR="00E92866" w:rsidRPr="008F3D54" w:rsidRDefault="00E92866" w:rsidP="00E92866">
            <w:pPr>
              <w:jc w:val="right"/>
              <w:rPr>
                <w:sz w:val="20"/>
                <w:szCs w:val="20"/>
                <w:lang w:val="en-GB" w:eastAsia="pt-BR"/>
              </w:rPr>
            </w:pPr>
            <w:r w:rsidRPr="001A61DA">
              <w:rPr>
                <w:sz w:val="20"/>
                <w:szCs w:val="20"/>
                <w:lang w:val="en-GB" w:eastAsia="pt-BR"/>
              </w:rPr>
              <w:t>67,1</w:t>
            </w:r>
            <w:r w:rsidR="001B180D">
              <w:rPr>
                <w:sz w:val="20"/>
                <w:szCs w:val="20"/>
                <w:lang w:val="en-GB" w:eastAsia="pt-BR"/>
              </w:rPr>
              <w:t>88</w:t>
            </w:r>
          </w:p>
        </w:tc>
        <w:tc>
          <w:tcPr>
            <w:tcW w:w="682" w:type="pct"/>
          </w:tcPr>
          <w:p w14:paraId="505EA127" w14:textId="50905D4A" w:rsidR="00E92866" w:rsidRPr="008F3D54" w:rsidRDefault="00E92866" w:rsidP="00E92866">
            <w:pPr>
              <w:jc w:val="right"/>
              <w:rPr>
                <w:sz w:val="20"/>
                <w:szCs w:val="20"/>
                <w:lang w:val="en-GB" w:eastAsia="pt-BR"/>
              </w:rPr>
            </w:pPr>
            <w:r>
              <w:rPr>
                <w:sz w:val="20"/>
                <w:szCs w:val="20"/>
              </w:rPr>
              <w:t>1,692,735</w:t>
            </w:r>
          </w:p>
        </w:tc>
      </w:tr>
      <w:tr w:rsidR="00E92866" w:rsidRPr="00C42490" w14:paraId="536D5024" w14:textId="77777777" w:rsidTr="00EC3D28">
        <w:trPr>
          <w:trHeight w:val="250"/>
        </w:trPr>
        <w:tc>
          <w:tcPr>
            <w:tcW w:w="1894" w:type="pct"/>
            <w:shd w:val="clear" w:color="auto" w:fill="FFFFFF" w:themeFill="background1"/>
            <w:vAlign w:val="center"/>
          </w:tcPr>
          <w:p w14:paraId="79A0DB22" w14:textId="0B9B7B68" w:rsidR="00E92866" w:rsidRPr="005C3A9C" w:rsidRDefault="00E92866" w:rsidP="00E92866">
            <w:pPr>
              <w:jc w:val="left"/>
              <w:rPr>
                <w:b/>
                <w:bCs/>
                <w:sz w:val="20"/>
                <w:szCs w:val="20"/>
                <w:lang w:val="en-GB" w:eastAsia="pt-BR"/>
              </w:rPr>
            </w:pPr>
            <w:r w:rsidRPr="005C3A9C">
              <w:rPr>
                <w:b/>
                <w:bCs/>
                <w:sz w:val="20"/>
                <w:szCs w:val="20"/>
                <w:lang w:val="en-GB" w:eastAsia="pt-BR"/>
              </w:rPr>
              <w:t>Total</w:t>
            </w:r>
            <w:r>
              <w:rPr>
                <w:b/>
                <w:bCs/>
                <w:sz w:val="20"/>
                <w:szCs w:val="20"/>
                <w:lang w:val="en-GB" w:eastAsia="pt-BR"/>
              </w:rPr>
              <w:t xml:space="preserve"> (US $)</w:t>
            </w:r>
          </w:p>
        </w:tc>
        <w:tc>
          <w:tcPr>
            <w:tcW w:w="832" w:type="pct"/>
            <w:shd w:val="clear" w:color="auto" w:fill="FFFFFF" w:themeFill="background1"/>
            <w:noWrap/>
            <w:vAlign w:val="center"/>
          </w:tcPr>
          <w:p w14:paraId="2B03A217" w14:textId="58BD491C" w:rsidR="00E92866" w:rsidRPr="0014052D" w:rsidRDefault="00E92866" w:rsidP="00E92866">
            <w:pPr>
              <w:jc w:val="right"/>
              <w:rPr>
                <w:sz w:val="20"/>
                <w:szCs w:val="20"/>
                <w:lang w:val="en-GB" w:eastAsia="pt-BR"/>
              </w:rPr>
            </w:pPr>
            <w:r w:rsidRPr="0014052D">
              <w:rPr>
                <w:sz w:val="20"/>
                <w:szCs w:val="20"/>
                <w:lang w:eastAsia="pt-BR"/>
              </w:rPr>
              <w:t>6,559,344</w:t>
            </w:r>
          </w:p>
        </w:tc>
        <w:tc>
          <w:tcPr>
            <w:tcW w:w="834" w:type="pct"/>
            <w:shd w:val="clear" w:color="auto" w:fill="FFFFFF" w:themeFill="background1"/>
            <w:noWrap/>
            <w:vAlign w:val="center"/>
          </w:tcPr>
          <w:p w14:paraId="456E04C7" w14:textId="70C45A16" w:rsidR="00E92866" w:rsidRPr="0014052D" w:rsidRDefault="00E92866" w:rsidP="00E92866">
            <w:pPr>
              <w:jc w:val="right"/>
              <w:rPr>
                <w:sz w:val="20"/>
                <w:szCs w:val="20"/>
                <w:lang w:val="en-GB" w:eastAsia="pt-BR"/>
              </w:rPr>
            </w:pPr>
            <w:r w:rsidRPr="0014052D">
              <w:rPr>
                <w:sz w:val="20"/>
                <w:szCs w:val="20"/>
                <w:lang w:eastAsia="pt-BR"/>
              </w:rPr>
              <w:t>5,568,899</w:t>
            </w:r>
          </w:p>
        </w:tc>
        <w:tc>
          <w:tcPr>
            <w:tcW w:w="758" w:type="pct"/>
            <w:shd w:val="clear" w:color="auto" w:fill="FFFFFF" w:themeFill="background1"/>
            <w:noWrap/>
            <w:vAlign w:val="center"/>
          </w:tcPr>
          <w:p w14:paraId="28BA1784" w14:textId="5F36C6FF" w:rsidR="00E92866" w:rsidRPr="0014052D" w:rsidRDefault="00E92866" w:rsidP="00E92866">
            <w:pPr>
              <w:jc w:val="right"/>
              <w:rPr>
                <w:sz w:val="20"/>
                <w:szCs w:val="20"/>
                <w:lang w:val="en-GB" w:eastAsia="pt-BR"/>
              </w:rPr>
            </w:pPr>
            <w:r w:rsidRPr="0014052D">
              <w:rPr>
                <w:sz w:val="20"/>
                <w:szCs w:val="20"/>
              </w:rPr>
              <w:t>2,</w:t>
            </w:r>
            <w:r w:rsidR="00C72C1C">
              <w:rPr>
                <w:sz w:val="20"/>
                <w:szCs w:val="20"/>
              </w:rPr>
              <w:t>882</w:t>
            </w:r>
            <w:r w:rsidRPr="0014052D">
              <w:rPr>
                <w:sz w:val="20"/>
                <w:szCs w:val="20"/>
              </w:rPr>
              <w:t>,743</w:t>
            </w:r>
          </w:p>
        </w:tc>
        <w:tc>
          <w:tcPr>
            <w:tcW w:w="682" w:type="pct"/>
          </w:tcPr>
          <w:p w14:paraId="0624F8E6" w14:textId="3322880C" w:rsidR="00E92866" w:rsidRPr="005C3A9C" w:rsidRDefault="00E92866" w:rsidP="00E92866">
            <w:pPr>
              <w:jc w:val="right"/>
              <w:rPr>
                <w:b/>
                <w:bCs/>
                <w:sz w:val="20"/>
                <w:szCs w:val="20"/>
              </w:rPr>
            </w:pPr>
            <w:r>
              <w:rPr>
                <w:b/>
                <w:sz w:val="20"/>
                <w:szCs w:val="20"/>
              </w:rPr>
              <w:t>1</w:t>
            </w:r>
            <w:r w:rsidRPr="0033432E">
              <w:rPr>
                <w:b/>
                <w:sz w:val="20"/>
                <w:szCs w:val="20"/>
              </w:rPr>
              <w:t>5,010,985</w:t>
            </w:r>
          </w:p>
        </w:tc>
      </w:tr>
      <w:tr w:rsidR="00E92866" w:rsidRPr="00E01DC3" w14:paraId="2114E4D9" w14:textId="77777777" w:rsidTr="00EC3D28">
        <w:trPr>
          <w:trHeight w:val="87"/>
        </w:trPr>
        <w:tc>
          <w:tcPr>
            <w:tcW w:w="4318" w:type="pct"/>
            <w:gridSpan w:val="4"/>
            <w:shd w:val="clear" w:color="auto" w:fill="FFFFFF" w:themeFill="background1"/>
            <w:vAlign w:val="center"/>
          </w:tcPr>
          <w:p w14:paraId="7EC05B0F" w14:textId="3D3AA6A9" w:rsidR="00E92866" w:rsidRPr="00E01DC3" w:rsidRDefault="00E92866" w:rsidP="00E92866">
            <w:pPr>
              <w:jc w:val="left"/>
              <w:rPr>
                <w:b/>
                <w:bCs/>
                <w:sz w:val="20"/>
                <w:szCs w:val="20"/>
              </w:rPr>
            </w:pPr>
            <w:r w:rsidRPr="00E01DC3">
              <w:rPr>
                <w:b/>
                <w:bCs/>
                <w:sz w:val="20"/>
                <w:szCs w:val="20"/>
                <w:lang w:val="en-GB" w:eastAsia="pt-BR"/>
              </w:rPr>
              <w:t>Total funds requested in line with decision 95/86</w:t>
            </w:r>
          </w:p>
        </w:tc>
        <w:tc>
          <w:tcPr>
            <w:tcW w:w="682" w:type="pct"/>
          </w:tcPr>
          <w:p w14:paraId="34725432" w14:textId="0736591A" w:rsidR="00E92866" w:rsidRPr="00E01DC3" w:rsidRDefault="00E92866" w:rsidP="00E92866">
            <w:pPr>
              <w:jc w:val="right"/>
              <w:rPr>
                <w:b/>
                <w:bCs/>
                <w:sz w:val="20"/>
                <w:szCs w:val="20"/>
              </w:rPr>
            </w:pPr>
            <w:r w:rsidRPr="00E01DC3">
              <w:rPr>
                <w:b/>
                <w:bCs/>
                <w:sz w:val="20"/>
                <w:szCs w:val="20"/>
              </w:rPr>
              <w:t>7,425,000</w:t>
            </w:r>
          </w:p>
        </w:tc>
      </w:tr>
      <w:tr w:rsidR="00FA028E" w:rsidRPr="00073DDF" w14:paraId="7553A9F9" w14:textId="77777777" w:rsidTr="00EC3D28">
        <w:trPr>
          <w:trHeight w:val="87"/>
        </w:trPr>
        <w:tc>
          <w:tcPr>
            <w:tcW w:w="4318" w:type="pct"/>
            <w:gridSpan w:val="4"/>
            <w:shd w:val="clear" w:color="auto" w:fill="FFFFFF" w:themeFill="background1"/>
            <w:vAlign w:val="center"/>
          </w:tcPr>
          <w:p w14:paraId="630C0085" w14:textId="49DC3CCF" w:rsidR="00FA028E" w:rsidRPr="00073DDF" w:rsidRDefault="00FA028E" w:rsidP="00E92866">
            <w:pPr>
              <w:jc w:val="left"/>
              <w:rPr>
                <w:sz w:val="20"/>
                <w:szCs w:val="20"/>
                <w:lang w:val="en-GB" w:eastAsia="pt-BR"/>
              </w:rPr>
            </w:pPr>
            <w:r w:rsidRPr="00073DDF">
              <w:rPr>
                <w:sz w:val="20"/>
                <w:szCs w:val="20"/>
                <w:lang w:val="en-GB" w:eastAsia="pt-BR"/>
              </w:rPr>
              <w:t>HFC reduction (</w:t>
            </w:r>
            <w:proofErr w:type="spellStart"/>
            <w:r w:rsidRPr="00073DDF">
              <w:rPr>
                <w:sz w:val="20"/>
                <w:szCs w:val="20"/>
                <w:lang w:val="en-GB" w:eastAsia="pt-BR"/>
              </w:rPr>
              <w:t>mt</w:t>
            </w:r>
            <w:proofErr w:type="spellEnd"/>
            <w:r w:rsidRPr="00073DDF">
              <w:rPr>
                <w:sz w:val="20"/>
                <w:szCs w:val="20"/>
                <w:lang w:val="en-GB" w:eastAsia="pt-BR"/>
              </w:rPr>
              <w:t>)</w:t>
            </w:r>
          </w:p>
        </w:tc>
        <w:tc>
          <w:tcPr>
            <w:tcW w:w="682" w:type="pct"/>
          </w:tcPr>
          <w:p w14:paraId="5E7CD065" w14:textId="0EEE8273" w:rsidR="00FA028E" w:rsidRPr="00073DDF" w:rsidRDefault="00FA028E" w:rsidP="00E92866">
            <w:pPr>
              <w:jc w:val="right"/>
              <w:rPr>
                <w:sz w:val="20"/>
                <w:szCs w:val="20"/>
              </w:rPr>
            </w:pPr>
            <w:r w:rsidRPr="00073DDF">
              <w:rPr>
                <w:sz w:val="20"/>
                <w:szCs w:val="20"/>
              </w:rPr>
              <w:t>307.77</w:t>
            </w:r>
          </w:p>
        </w:tc>
      </w:tr>
      <w:tr w:rsidR="00FA028E" w:rsidRPr="00073DDF" w14:paraId="7E334FE3" w14:textId="77777777" w:rsidTr="00EC3D28">
        <w:trPr>
          <w:trHeight w:val="87"/>
        </w:trPr>
        <w:tc>
          <w:tcPr>
            <w:tcW w:w="4318" w:type="pct"/>
            <w:gridSpan w:val="4"/>
            <w:shd w:val="clear" w:color="auto" w:fill="FFFFFF" w:themeFill="background1"/>
            <w:vAlign w:val="center"/>
          </w:tcPr>
          <w:p w14:paraId="628789DF" w14:textId="4ACEF130" w:rsidR="00FA028E" w:rsidRPr="00073DDF" w:rsidRDefault="00FA028E" w:rsidP="00E92866">
            <w:pPr>
              <w:jc w:val="left"/>
              <w:rPr>
                <w:sz w:val="20"/>
                <w:szCs w:val="20"/>
                <w:lang w:val="en-GB" w:eastAsia="pt-BR"/>
              </w:rPr>
            </w:pPr>
            <w:r w:rsidRPr="00073DDF">
              <w:rPr>
                <w:sz w:val="20"/>
                <w:szCs w:val="20"/>
                <w:lang w:val="en-GB" w:eastAsia="pt-BR"/>
              </w:rPr>
              <w:t>Cost-effectiveness (US $/kg)</w:t>
            </w:r>
          </w:p>
        </w:tc>
        <w:tc>
          <w:tcPr>
            <w:tcW w:w="682" w:type="pct"/>
          </w:tcPr>
          <w:p w14:paraId="04C11445" w14:textId="4D8D748A" w:rsidR="00FA028E" w:rsidRPr="00073DDF" w:rsidRDefault="00073DDF" w:rsidP="00E92866">
            <w:pPr>
              <w:jc w:val="right"/>
              <w:rPr>
                <w:sz w:val="20"/>
                <w:szCs w:val="20"/>
              </w:rPr>
            </w:pPr>
            <w:r w:rsidRPr="00073DDF">
              <w:rPr>
                <w:sz w:val="20"/>
                <w:szCs w:val="20"/>
              </w:rPr>
              <w:t>24.13</w:t>
            </w:r>
          </w:p>
        </w:tc>
      </w:tr>
    </w:tbl>
    <w:p w14:paraId="259FD5EA" w14:textId="33F9936E" w:rsidR="00252DF1" w:rsidRPr="008F73FE" w:rsidRDefault="00042AF2" w:rsidP="00252DF1">
      <w:pPr>
        <w:pStyle w:val="Heading1"/>
        <w:numPr>
          <w:ilvl w:val="0"/>
          <w:numId w:val="0"/>
        </w:numPr>
        <w:rPr>
          <w:sz w:val="18"/>
          <w:szCs w:val="18"/>
        </w:rPr>
      </w:pPr>
      <w:r w:rsidRPr="008F73FE">
        <w:rPr>
          <w:sz w:val="18"/>
          <w:szCs w:val="18"/>
        </w:rPr>
        <w:t>*</w:t>
      </w:r>
      <w:r w:rsidR="008F73FE">
        <w:rPr>
          <w:sz w:val="18"/>
          <w:szCs w:val="18"/>
        </w:rPr>
        <w:t>The i</w:t>
      </w:r>
      <w:r w:rsidR="000A1D7B" w:rsidRPr="008F73FE">
        <w:rPr>
          <w:sz w:val="18"/>
          <w:szCs w:val="18"/>
        </w:rPr>
        <w:t xml:space="preserve">nitial submission </w:t>
      </w:r>
      <w:r w:rsidR="00C94F95" w:rsidRPr="008F73FE">
        <w:rPr>
          <w:sz w:val="18"/>
          <w:szCs w:val="18"/>
        </w:rPr>
        <w:t>included</w:t>
      </w:r>
      <w:r w:rsidR="000A1D7B" w:rsidRPr="008F73FE">
        <w:rPr>
          <w:sz w:val="18"/>
          <w:szCs w:val="18"/>
        </w:rPr>
        <w:t xml:space="preserve"> 66 small, </w:t>
      </w:r>
      <w:r w:rsidR="00066EF4" w:rsidRPr="008F73FE">
        <w:rPr>
          <w:sz w:val="18"/>
          <w:szCs w:val="18"/>
        </w:rPr>
        <w:t>45</w:t>
      </w:r>
      <w:r w:rsidR="000A1D7B" w:rsidRPr="008F73FE">
        <w:rPr>
          <w:sz w:val="18"/>
          <w:szCs w:val="18"/>
        </w:rPr>
        <w:t xml:space="preserve"> medium, and </w:t>
      </w:r>
      <w:r w:rsidR="008F73FE">
        <w:rPr>
          <w:sz w:val="18"/>
          <w:szCs w:val="18"/>
        </w:rPr>
        <w:t>five</w:t>
      </w:r>
      <w:r w:rsidR="000A1D7B" w:rsidRPr="008F73FE">
        <w:rPr>
          <w:sz w:val="18"/>
          <w:szCs w:val="18"/>
        </w:rPr>
        <w:t xml:space="preserve"> large enterprises; th</w:t>
      </w:r>
      <w:r w:rsidR="00410B7A">
        <w:rPr>
          <w:sz w:val="18"/>
          <w:szCs w:val="18"/>
        </w:rPr>
        <w:t>is</w:t>
      </w:r>
      <w:r w:rsidR="00BE4A56">
        <w:rPr>
          <w:sz w:val="18"/>
          <w:szCs w:val="18"/>
        </w:rPr>
        <w:t xml:space="preserve"> classification was adjusted during </w:t>
      </w:r>
      <w:r w:rsidR="000A1D7B" w:rsidRPr="002456D8">
        <w:rPr>
          <w:sz w:val="18"/>
          <w:szCs w:val="18"/>
        </w:rPr>
        <w:t>th</w:t>
      </w:r>
      <w:r w:rsidR="000A1D7B" w:rsidRPr="008F73FE">
        <w:rPr>
          <w:sz w:val="18"/>
          <w:szCs w:val="18"/>
        </w:rPr>
        <w:t xml:space="preserve">e review process based on </w:t>
      </w:r>
      <w:r w:rsidR="00164A22" w:rsidRPr="008F73FE">
        <w:rPr>
          <w:sz w:val="18"/>
          <w:szCs w:val="18"/>
        </w:rPr>
        <w:t>consumption</w:t>
      </w:r>
      <w:r w:rsidR="00AD7C72" w:rsidRPr="008F73FE">
        <w:rPr>
          <w:sz w:val="18"/>
          <w:szCs w:val="18"/>
        </w:rPr>
        <w:t>.</w:t>
      </w:r>
      <w:r w:rsidR="002553DC">
        <w:rPr>
          <w:sz w:val="18"/>
          <w:szCs w:val="18"/>
        </w:rPr>
        <w:t xml:space="preserve"> </w:t>
      </w:r>
      <w:r w:rsidR="00125A72">
        <w:rPr>
          <w:sz w:val="18"/>
          <w:szCs w:val="18"/>
        </w:rPr>
        <w:t xml:space="preserve">In addition, one ineligible enterprise was removed </w:t>
      </w:r>
      <w:r w:rsidR="00CC2C4D">
        <w:rPr>
          <w:sz w:val="18"/>
          <w:szCs w:val="18"/>
        </w:rPr>
        <w:t>reducing the total number to 115.</w:t>
      </w:r>
    </w:p>
    <w:p w14:paraId="4D4653BE" w14:textId="6228ABF2" w:rsidR="00813E18" w:rsidRPr="00FB2276" w:rsidRDefault="00525B44">
      <w:pPr>
        <w:pStyle w:val="Heading1"/>
        <w:keepNext/>
        <w:spacing w:before="240"/>
      </w:pPr>
      <w:r w:rsidRPr="00813E18">
        <w:rPr>
          <w:lang w:val="en-US"/>
        </w:rPr>
        <w:t>Throughout</w:t>
      </w:r>
      <w:r w:rsidR="00130B10" w:rsidRPr="00130B10">
        <w:t xml:space="preserve"> project implementation, enterprises </w:t>
      </w:r>
      <w:r w:rsidR="001A7FD3" w:rsidRPr="00130B10">
        <w:t xml:space="preserve">will be encouraged to adopt </w:t>
      </w:r>
      <w:r w:rsidR="001A7FD3">
        <w:t>energy-</w:t>
      </w:r>
      <w:r w:rsidR="001A7FD3" w:rsidRPr="00130B10">
        <w:t>efficient solutions</w:t>
      </w:r>
      <w:r w:rsidR="001B1521">
        <w:t>. UNDP included in its work</w:t>
      </w:r>
      <w:r w:rsidR="00BC12A0">
        <w:t xml:space="preserve"> </w:t>
      </w:r>
      <w:r w:rsidR="001B1521">
        <w:t xml:space="preserve">programme </w:t>
      </w:r>
      <w:r w:rsidR="001962DE">
        <w:t xml:space="preserve">the </w:t>
      </w:r>
      <w:r w:rsidR="001B1521">
        <w:t>preparatory funding</w:t>
      </w:r>
      <w:r w:rsidR="00813E18">
        <w:t xml:space="preserve"> for</w:t>
      </w:r>
      <w:r w:rsidR="00813E18" w:rsidRPr="00813E18">
        <w:t xml:space="preserve"> a project under decision</w:t>
      </w:r>
      <w:r w:rsidR="00493B3C">
        <w:t> </w:t>
      </w:r>
      <w:r w:rsidR="00813E18" w:rsidRPr="00813E18">
        <w:t xml:space="preserve">94/60 </w:t>
      </w:r>
      <w:r w:rsidR="00813E18" w:rsidRPr="008F6EA2">
        <w:t xml:space="preserve">to enhance the energy efficiency of R-290-based commercial refrigeration units manufactured by </w:t>
      </w:r>
      <w:r w:rsidR="00813E18" w:rsidRPr="00FB2276">
        <w:t>enterprises assisted by this project.</w:t>
      </w:r>
    </w:p>
    <w:p w14:paraId="25B0675F" w14:textId="6F1D8470" w:rsidR="00EA4106" w:rsidRPr="00FB2276" w:rsidRDefault="0077640E" w:rsidP="00EA4106">
      <w:pPr>
        <w:pStyle w:val="Heading1"/>
      </w:pPr>
      <w:r w:rsidRPr="00FB2276">
        <w:t>Upon completion of the project</w:t>
      </w:r>
      <w:r w:rsidR="00965B10" w:rsidRPr="00FB2276">
        <w:t xml:space="preserve"> by </w:t>
      </w:r>
      <w:r w:rsidR="00F61DD9" w:rsidRPr="00FB2276">
        <w:t>the end of stage</w:t>
      </w:r>
      <w:r w:rsidR="008E4DC0" w:rsidRPr="00FB2276">
        <w:t> </w:t>
      </w:r>
      <w:r w:rsidR="00F61DD9" w:rsidRPr="00FB2276">
        <w:t>I</w:t>
      </w:r>
      <w:r w:rsidR="00AD1202" w:rsidRPr="00FB2276">
        <w:t xml:space="preserve">, the Government of Brazil </w:t>
      </w:r>
      <w:r w:rsidR="00965B10" w:rsidRPr="00FB2276">
        <w:t xml:space="preserve">will </w:t>
      </w:r>
      <w:r w:rsidR="00AD1202" w:rsidRPr="00FB2276">
        <w:t>introduce a ban on the manufactur</w:t>
      </w:r>
      <w:r w:rsidR="00493B3C" w:rsidRPr="00FB2276">
        <w:t>ing</w:t>
      </w:r>
      <w:r w:rsidR="00AD1202" w:rsidRPr="00FB2276">
        <w:t xml:space="preserve"> and im</w:t>
      </w:r>
      <w:r w:rsidR="00AD1202" w:rsidRPr="00A1290E">
        <w:t xml:space="preserve">port of </w:t>
      </w:r>
      <w:r w:rsidR="00FB2276" w:rsidRPr="00A1290E">
        <w:t xml:space="preserve">self-contained </w:t>
      </w:r>
      <w:r w:rsidR="00AD1202" w:rsidRPr="00A1290E">
        <w:t xml:space="preserve">commercial refrigeration equipment containing HFCs </w:t>
      </w:r>
      <w:r w:rsidR="00EA4106" w:rsidRPr="00A1290E">
        <w:t>under a capacity to be determined through the imple</w:t>
      </w:r>
      <w:r w:rsidR="00EA4106" w:rsidRPr="00FB2276">
        <w:t>mentation of the light commercial refrigeration project by 1</w:t>
      </w:r>
      <w:r w:rsidR="00372F61" w:rsidRPr="00FB2276">
        <w:t> </w:t>
      </w:r>
      <w:r w:rsidR="00EA4106" w:rsidRPr="00FB2276">
        <w:t>January 2033</w:t>
      </w:r>
      <w:r w:rsidR="00701FA8" w:rsidRPr="00FB2276">
        <w:t>.</w:t>
      </w:r>
    </w:p>
    <w:p w14:paraId="4A86B497" w14:textId="4BF9E801" w:rsidR="002108BB" w:rsidRPr="00813E18" w:rsidRDefault="00BE3288" w:rsidP="000D30E1">
      <w:pPr>
        <w:pStyle w:val="Heading1"/>
        <w:keepNext/>
        <w:numPr>
          <w:ilvl w:val="0"/>
          <w:numId w:val="0"/>
        </w:numPr>
        <w:spacing w:before="240"/>
        <w:ind w:firstLine="720"/>
        <w:rPr>
          <w:u w:val="single"/>
        </w:rPr>
      </w:pPr>
      <w:r w:rsidRPr="00FB2276">
        <w:rPr>
          <w:u w:val="single"/>
        </w:rPr>
        <w:t>Industrial refrigeration manufacturing sector (</w:t>
      </w:r>
      <w:r w:rsidR="008922C6" w:rsidRPr="00FB2276">
        <w:rPr>
          <w:u w:val="single"/>
        </w:rPr>
        <w:t>UNIDO)</w:t>
      </w:r>
    </w:p>
    <w:p w14:paraId="1DD17AA7" w14:textId="1C704173" w:rsidR="00E26BD6" w:rsidRDefault="00D42712" w:rsidP="00CC0AFF">
      <w:pPr>
        <w:pStyle w:val="Heading1"/>
      </w:pPr>
      <w:r>
        <w:t xml:space="preserve">During stage I, UNIDO will assist three </w:t>
      </w:r>
      <w:r w:rsidR="00CC0AFF">
        <w:t>manufacturers of industrial refrigeration e</w:t>
      </w:r>
      <w:r w:rsidR="00CF2B5F">
        <w:t>quipment</w:t>
      </w:r>
      <w:r>
        <w:t xml:space="preserve"> </w:t>
      </w:r>
      <w:r w:rsidR="00493B3C">
        <w:t>in</w:t>
      </w:r>
      <w:r>
        <w:t xml:space="preserve"> convert</w:t>
      </w:r>
      <w:r w:rsidR="00493B3C">
        <w:t>ing</w:t>
      </w:r>
      <w:r>
        <w:t xml:space="preserve"> to low-GWP </w:t>
      </w:r>
      <w:r w:rsidR="00FD7B08">
        <w:t>alternatives</w:t>
      </w:r>
      <w:r w:rsidR="00324C7C">
        <w:t>, for a total cost of US $865,60</w:t>
      </w:r>
      <w:r w:rsidR="00307612">
        <w:t>1</w:t>
      </w:r>
      <w:r w:rsidR="00324C7C">
        <w:t>, as submitted</w:t>
      </w:r>
      <w:r w:rsidR="00E26BD6">
        <w:t>:</w:t>
      </w:r>
    </w:p>
    <w:p w14:paraId="34007B07" w14:textId="120F4D33" w:rsidR="00A205CA" w:rsidRDefault="0080561F" w:rsidP="00E26BD6">
      <w:pPr>
        <w:pStyle w:val="Heading2"/>
      </w:pPr>
      <w:r w:rsidRPr="00E26BD6">
        <w:rPr>
          <w:i/>
          <w:iCs/>
          <w:lang w:val="pt-BR"/>
        </w:rPr>
        <w:t>Conela</w:t>
      </w:r>
      <w:r w:rsidR="00417CC2" w:rsidRPr="00E26BD6">
        <w:rPr>
          <w:i/>
          <w:iCs/>
          <w:lang w:val="pt-BR"/>
        </w:rPr>
        <w:t xml:space="preserve"> Indústria e Comércio de Refrigeração Ltda. </w:t>
      </w:r>
      <w:r w:rsidR="00417CC2" w:rsidRPr="00E26BD6">
        <w:rPr>
          <w:i/>
          <w:iCs/>
        </w:rPr>
        <w:t>(</w:t>
      </w:r>
      <w:proofErr w:type="spellStart"/>
      <w:r w:rsidR="00417CC2" w:rsidRPr="00E26BD6">
        <w:rPr>
          <w:i/>
          <w:iCs/>
        </w:rPr>
        <w:t>Conela</w:t>
      </w:r>
      <w:proofErr w:type="spellEnd"/>
      <w:r w:rsidR="00417CC2" w:rsidRPr="00E26BD6">
        <w:rPr>
          <w:i/>
          <w:iCs/>
        </w:rPr>
        <w:t>)</w:t>
      </w:r>
      <w:r w:rsidR="00E26BD6" w:rsidRPr="00E26BD6">
        <w:rPr>
          <w:i/>
          <w:iCs/>
        </w:rPr>
        <w:t>:</w:t>
      </w:r>
      <w:r w:rsidR="00E26BD6" w:rsidRPr="00E26BD6">
        <w:rPr>
          <w:i/>
        </w:rPr>
        <w:t xml:space="preserve"> </w:t>
      </w:r>
      <w:r w:rsidR="00CA2BA5">
        <w:t>M</w:t>
      </w:r>
      <w:r w:rsidR="00A205CA">
        <w:t>anufacture</w:t>
      </w:r>
      <w:r w:rsidR="00CA2BA5">
        <w:t>r of</w:t>
      </w:r>
      <w:r w:rsidR="00A205CA">
        <w:t xml:space="preserve"> </w:t>
      </w:r>
      <w:r w:rsidR="00405B25">
        <w:t xml:space="preserve">four types of </w:t>
      </w:r>
      <w:r w:rsidR="00A205CA">
        <w:t xml:space="preserve">industrial refrigeration equipment </w:t>
      </w:r>
      <w:r w:rsidR="00B7114B">
        <w:t>charged</w:t>
      </w:r>
      <w:r w:rsidR="00A205CA">
        <w:t xml:space="preserve"> mainly</w:t>
      </w:r>
      <w:r w:rsidR="00CA2BA5">
        <w:t xml:space="preserve"> </w:t>
      </w:r>
      <w:r w:rsidR="00B7114B">
        <w:t>with</w:t>
      </w:r>
      <w:r w:rsidR="00A205CA">
        <w:t xml:space="preserve"> R‑404A and R‑410A</w:t>
      </w:r>
      <w:r w:rsidR="00CA2BA5">
        <w:t xml:space="preserve"> (</w:t>
      </w:r>
      <w:r w:rsidR="00A205CA">
        <w:t>monoblock</w:t>
      </w:r>
      <w:r w:rsidR="00235F1E">
        <w:t>s</w:t>
      </w:r>
      <w:r w:rsidR="00A205CA">
        <w:t>, split</w:t>
      </w:r>
      <w:r w:rsidR="00E00523">
        <w:t xml:space="preserve"> systems</w:t>
      </w:r>
      <w:r w:rsidR="00CE4419">
        <w:t xml:space="preserve"> (together accounting for </w:t>
      </w:r>
      <w:r w:rsidR="00836AC1">
        <w:t xml:space="preserve">about </w:t>
      </w:r>
      <w:r w:rsidR="00CE4419">
        <w:t xml:space="preserve">90 per cent of </w:t>
      </w:r>
      <w:r w:rsidR="00D20555">
        <w:t>production),</w:t>
      </w:r>
      <w:r w:rsidR="00A205CA">
        <w:t xml:space="preserve"> </w:t>
      </w:r>
      <w:r w:rsidR="00E00523">
        <w:t xml:space="preserve">parallel compression </w:t>
      </w:r>
      <w:r w:rsidR="00A205CA">
        <w:t>rack</w:t>
      </w:r>
      <w:r w:rsidR="00E00523">
        <w:t>s</w:t>
      </w:r>
      <w:r w:rsidR="00A205CA">
        <w:t xml:space="preserve"> and chiller systems</w:t>
      </w:r>
      <w:r w:rsidR="00B7114B">
        <w:t>)</w:t>
      </w:r>
      <w:r w:rsidR="00A205CA">
        <w:t xml:space="preserve"> for </w:t>
      </w:r>
      <w:r w:rsidR="00B7114B">
        <w:t xml:space="preserve">the </w:t>
      </w:r>
      <w:r w:rsidR="00CA2BA5">
        <w:t xml:space="preserve">storage </w:t>
      </w:r>
      <w:r w:rsidR="00B7114B">
        <w:t>of</w:t>
      </w:r>
      <w:r w:rsidR="00A205CA">
        <w:t xml:space="preserve"> </w:t>
      </w:r>
      <w:r w:rsidR="00F66228">
        <w:t xml:space="preserve">seeds and </w:t>
      </w:r>
      <w:r w:rsidR="00A205CA">
        <w:t xml:space="preserve">grains, pharmaceuticals, </w:t>
      </w:r>
      <w:r w:rsidR="00346E6D">
        <w:t>fresh produce</w:t>
      </w:r>
      <w:r w:rsidR="00CA2BA5">
        <w:t>,</w:t>
      </w:r>
      <w:r w:rsidR="00346E6D">
        <w:t xml:space="preserve"> and medicine</w:t>
      </w:r>
      <w:r w:rsidR="00607CB5">
        <w:t>, with</w:t>
      </w:r>
      <w:r w:rsidR="00A205CA">
        <w:t xml:space="preserve"> </w:t>
      </w:r>
      <w:r w:rsidR="00607CB5">
        <w:t>r</w:t>
      </w:r>
      <w:r w:rsidR="00A205CA">
        <w:t>oughly 50</w:t>
      </w:r>
      <w:r w:rsidR="00E54DE2">
        <w:t xml:space="preserve"> per cent</w:t>
      </w:r>
      <w:r w:rsidR="00A205CA">
        <w:t xml:space="preserve"> of </w:t>
      </w:r>
      <w:r w:rsidR="005645FA">
        <w:t xml:space="preserve">produced </w:t>
      </w:r>
      <w:r w:rsidR="00A205CA">
        <w:t>equipment fully charged at the factory, 40</w:t>
      </w:r>
      <w:r w:rsidR="00E54DE2">
        <w:t xml:space="preserve"> per cent</w:t>
      </w:r>
      <w:r w:rsidR="00A205CA">
        <w:t xml:space="preserve"> partially charged, and 10</w:t>
      </w:r>
      <w:r w:rsidR="00E54DE2">
        <w:t xml:space="preserve"> per cent </w:t>
      </w:r>
      <w:r w:rsidR="00A205CA">
        <w:t>charged on-site.</w:t>
      </w:r>
      <w:r w:rsidR="00B6514E">
        <w:t xml:space="preserve"> T</w:t>
      </w:r>
      <w:r w:rsidR="00A205CA">
        <w:t xml:space="preserve">he project aims to convert </w:t>
      </w:r>
      <w:proofErr w:type="spellStart"/>
      <w:r w:rsidR="00A205CA">
        <w:t>Conela’s</w:t>
      </w:r>
      <w:proofErr w:type="spellEnd"/>
      <w:r w:rsidR="00A205CA">
        <w:t xml:space="preserve"> production to</w:t>
      </w:r>
      <w:r w:rsidR="00D62997">
        <w:t xml:space="preserve"> R-290</w:t>
      </w:r>
      <w:r w:rsidR="00836AC1">
        <w:t xml:space="preserve"> and</w:t>
      </w:r>
      <w:r w:rsidR="00A205CA">
        <w:t xml:space="preserve"> eliminat</w:t>
      </w:r>
      <w:r w:rsidR="00836AC1">
        <w:t>e</w:t>
      </w:r>
      <w:r w:rsidR="00A205CA">
        <w:t xml:space="preserve"> </w:t>
      </w:r>
      <w:r w:rsidR="00836AC1">
        <w:t xml:space="preserve">the use of </w:t>
      </w:r>
      <w:r w:rsidR="00A205CA">
        <w:t>20.12</w:t>
      </w:r>
      <w:r w:rsidR="00836AC1">
        <w:t> </w:t>
      </w:r>
      <w:r w:rsidR="00A205CA">
        <w:t>mt (57,27</w:t>
      </w:r>
      <w:r w:rsidR="00B0187B">
        <w:t>4</w:t>
      </w:r>
      <w:r w:rsidR="00A205CA">
        <w:t xml:space="preserve"> CO₂‑eq tonnes</w:t>
      </w:r>
      <w:r w:rsidR="00836AC1">
        <w:t xml:space="preserve">) </w:t>
      </w:r>
      <w:r w:rsidR="00A205CA">
        <w:t>of high‑GWP HFCs</w:t>
      </w:r>
      <w:r w:rsidR="00D42C7C">
        <w:t>;</w:t>
      </w:r>
    </w:p>
    <w:p w14:paraId="26701D71" w14:textId="377EA4EF" w:rsidR="006F2395" w:rsidRPr="00BD20EB" w:rsidRDefault="007C1089">
      <w:pPr>
        <w:pStyle w:val="Heading2"/>
        <w:rPr>
          <w:lang w:val="en-US"/>
        </w:rPr>
      </w:pPr>
      <w:proofErr w:type="spellStart"/>
      <w:r w:rsidRPr="001264E1">
        <w:rPr>
          <w:i/>
          <w:iCs/>
        </w:rPr>
        <w:t>R</w:t>
      </w:r>
      <w:r w:rsidR="00184B40">
        <w:rPr>
          <w:i/>
          <w:iCs/>
        </w:rPr>
        <w:t>efrisat</w:t>
      </w:r>
      <w:proofErr w:type="spellEnd"/>
      <w:r w:rsidR="009571E5" w:rsidRPr="001264E1">
        <w:rPr>
          <w:i/>
          <w:iCs/>
        </w:rPr>
        <w:t xml:space="preserve">: </w:t>
      </w:r>
      <w:r w:rsidR="00836AC1">
        <w:t>M</w:t>
      </w:r>
      <w:r w:rsidR="006F2395" w:rsidRPr="006F2395">
        <w:t>anufacture</w:t>
      </w:r>
      <w:r w:rsidR="00836AC1">
        <w:t>r of</w:t>
      </w:r>
      <w:r w:rsidR="006F2395" w:rsidRPr="006F2395">
        <w:t xml:space="preserve"> industrial refrigeration equipment for sectors including plastics</w:t>
      </w:r>
      <w:r w:rsidR="00234E60">
        <w:t xml:space="preserve"> and rubber</w:t>
      </w:r>
      <w:r w:rsidR="006F2395" w:rsidRPr="006F2395">
        <w:t>, medical applications a</w:t>
      </w:r>
      <w:r w:rsidR="006F2395" w:rsidRPr="00BD20EB">
        <w:t>nd food, with annual HFC consumption of up to 9.96</w:t>
      </w:r>
      <w:r w:rsidR="00836AC1">
        <w:t> </w:t>
      </w:r>
      <w:r w:rsidR="006F2395" w:rsidRPr="00BD20EB">
        <w:t>mt</w:t>
      </w:r>
      <w:r w:rsidR="00836AC1">
        <w:t xml:space="preserve"> of</w:t>
      </w:r>
      <w:r w:rsidR="006F2395" w:rsidRPr="00BD20EB">
        <w:t xml:space="preserve"> mainly R‑410A and HFC‑134a. </w:t>
      </w:r>
      <w:r w:rsidR="0081599A" w:rsidRPr="00BD20EB">
        <w:t>The enterprise carries nine product</w:t>
      </w:r>
      <w:r w:rsidR="0076573C">
        <w:t>s</w:t>
      </w:r>
      <w:r w:rsidR="0081599A" w:rsidRPr="00BD20EB">
        <w:t xml:space="preserve"> using refrigerants: liquid chillers, oil coolers, medical</w:t>
      </w:r>
      <w:r w:rsidR="00836AC1">
        <w:t>/</w:t>
      </w:r>
      <w:r w:rsidR="0081599A" w:rsidRPr="00BD20EB">
        <w:t xml:space="preserve">hospital chillers, chilled‑water units, precision air conditioners, thermos chillers, air coolers, process and ambient air dehumidifiers, and compressed‑air coolers. </w:t>
      </w:r>
      <w:r w:rsidR="006F2395" w:rsidRPr="00BD20EB">
        <w:t>The project</w:t>
      </w:r>
      <w:r w:rsidR="001D511D" w:rsidRPr="00BD20EB">
        <w:t xml:space="preserve"> </w:t>
      </w:r>
      <w:r w:rsidR="00607CB5">
        <w:t>proposes to</w:t>
      </w:r>
      <w:r w:rsidR="006F2395" w:rsidRPr="00BD20EB">
        <w:t xml:space="preserve"> convert a production line of variable‑speed liquid chillers (</w:t>
      </w:r>
      <w:r w:rsidR="00BF4623" w:rsidRPr="00BD20EB">
        <w:t xml:space="preserve">below </w:t>
      </w:r>
      <w:r w:rsidR="006F2395" w:rsidRPr="00BD20EB">
        <w:t xml:space="preserve">100 kW) to R‑290, phasing out </w:t>
      </w:r>
      <w:r w:rsidR="000F36E5" w:rsidRPr="00BD20EB">
        <w:t>9</w:t>
      </w:r>
      <w:r w:rsidR="006F2395" w:rsidRPr="00BD20EB">
        <w:t>.9</w:t>
      </w:r>
      <w:r w:rsidR="00BD20EB" w:rsidRPr="00BD20EB">
        <w:t>6</w:t>
      </w:r>
      <w:r w:rsidR="006F2395" w:rsidRPr="00BD20EB">
        <w:t xml:space="preserve"> mt</w:t>
      </w:r>
      <w:r w:rsidR="003F17BB">
        <w:rPr>
          <w:rStyle w:val="FootnoteReference"/>
        </w:rPr>
        <w:footnoteReference w:id="7"/>
      </w:r>
      <w:r w:rsidR="006F2395" w:rsidRPr="00BD20EB">
        <w:t xml:space="preserve"> of R‑410A and 1.26 mt of HFC‑134a (about 19,964</w:t>
      </w:r>
      <w:r w:rsidR="00792F20" w:rsidRPr="00BD20EB">
        <w:t> </w:t>
      </w:r>
      <w:r w:rsidR="006F2395" w:rsidRPr="00BD20EB">
        <w:t>CO₂‑eq tonnes</w:t>
      </w:r>
      <w:r w:rsidR="00836AC1">
        <w:t xml:space="preserve"> in total</w:t>
      </w:r>
      <w:r w:rsidR="006F2395" w:rsidRPr="00BD20EB">
        <w:t>)</w:t>
      </w:r>
      <w:r w:rsidR="004F50F8" w:rsidRPr="00BD20EB">
        <w:t>;</w:t>
      </w:r>
      <w:r w:rsidR="00D42C7C" w:rsidRPr="00BD20EB">
        <w:t xml:space="preserve"> and</w:t>
      </w:r>
    </w:p>
    <w:p w14:paraId="27BCF709" w14:textId="4B6C2A6C" w:rsidR="00FF1D58" w:rsidRPr="00573FEA" w:rsidRDefault="00E25B57" w:rsidP="00573FEA">
      <w:pPr>
        <w:pStyle w:val="Heading2"/>
        <w:rPr>
          <w:lang w:val="en-US"/>
        </w:rPr>
      </w:pPr>
      <w:r w:rsidRPr="00086FE8">
        <w:rPr>
          <w:i/>
          <w:iCs/>
        </w:rPr>
        <w:t>NTC Cooling</w:t>
      </w:r>
      <w:r w:rsidR="003F2C8B" w:rsidRPr="00086FE8">
        <w:rPr>
          <w:i/>
          <w:iCs/>
        </w:rPr>
        <w:t>:</w:t>
      </w:r>
      <w:r w:rsidRPr="00E25B57">
        <w:t xml:space="preserve"> </w:t>
      </w:r>
      <w:r w:rsidR="005645FA">
        <w:t>M</w:t>
      </w:r>
      <w:r w:rsidR="003F2C8B" w:rsidRPr="003F2C8B">
        <w:t>anufacture</w:t>
      </w:r>
      <w:r w:rsidR="005645FA">
        <w:t>r of</w:t>
      </w:r>
      <w:r w:rsidR="003F2C8B" w:rsidRPr="003F2C8B">
        <w:t xml:space="preserve"> industrial refrigeration equipment with annual HFC consumption of up to 12.44 mt</w:t>
      </w:r>
      <w:r w:rsidR="005645FA">
        <w:t xml:space="preserve"> </w:t>
      </w:r>
      <w:r w:rsidR="004A0E1D">
        <w:t>(</w:t>
      </w:r>
      <w:r w:rsidR="003F2C8B" w:rsidRPr="003F2C8B">
        <w:t>mainly R‑404A, R‑410A, and HFC‑134a</w:t>
      </w:r>
      <w:r w:rsidR="004A0E1D">
        <w:t>)</w:t>
      </w:r>
      <w:r w:rsidR="003F2C8B" w:rsidRPr="003F2C8B">
        <w:t xml:space="preserve">, serving sectors such as agriculture, pharmaceuticals, </w:t>
      </w:r>
      <w:r w:rsidR="003151B6">
        <w:t xml:space="preserve">distribution centres </w:t>
      </w:r>
      <w:r w:rsidR="003F2C8B" w:rsidRPr="003F2C8B">
        <w:t xml:space="preserve">and process cooling. </w:t>
      </w:r>
      <w:r w:rsidR="00A31C11">
        <w:t>P</w:t>
      </w:r>
      <w:r w:rsidR="003F2C8B" w:rsidRPr="003F2C8B">
        <w:t xml:space="preserve">roduction </w:t>
      </w:r>
      <w:r w:rsidR="00A31C11">
        <w:t>output</w:t>
      </w:r>
      <w:r w:rsidR="003F2C8B" w:rsidRPr="003F2C8B">
        <w:t xml:space="preserve"> includes direct and indirect expansion systems, notably parallel compressor racks </w:t>
      </w:r>
      <w:r w:rsidR="006D72B2">
        <w:t>(</w:t>
      </w:r>
      <w:r w:rsidR="003F2C8B" w:rsidRPr="003F2C8B">
        <w:t>50</w:t>
      </w:r>
      <w:r w:rsidR="004A0E1D">
        <w:t>–</w:t>
      </w:r>
      <w:r w:rsidR="003F2C8B" w:rsidRPr="003F2C8B">
        <w:t xml:space="preserve">450 kW </w:t>
      </w:r>
      <w:r w:rsidR="006D72B2">
        <w:t xml:space="preserve">capacity for </w:t>
      </w:r>
      <w:r w:rsidR="003F2C8B" w:rsidRPr="003F2C8B">
        <w:t>medium and 25</w:t>
      </w:r>
      <w:r w:rsidR="004A0E1D">
        <w:t>–</w:t>
      </w:r>
      <w:r w:rsidR="003F2C8B" w:rsidRPr="003F2C8B">
        <w:t xml:space="preserve">300 kW </w:t>
      </w:r>
      <w:r w:rsidR="006D72B2">
        <w:t xml:space="preserve">for </w:t>
      </w:r>
      <w:r w:rsidR="003F2C8B" w:rsidRPr="003F2C8B">
        <w:t>low temperature</w:t>
      </w:r>
      <w:r w:rsidR="004A0E1D">
        <w:t>s</w:t>
      </w:r>
      <w:r w:rsidR="003F2C8B" w:rsidRPr="003F2C8B">
        <w:t>), partially assembled and charged at the factory and completed on-site</w:t>
      </w:r>
      <w:r w:rsidR="00412B14" w:rsidRPr="00412B14">
        <w:t>.</w:t>
      </w:r>
      <w:r w:rsidR="00086FE8">
        <w:t xml:space="preserve"> T</w:t>
      </w:r>
      <w:r w:rsidR="002A517B" w:rsidRPr="00086FE8">
        <w:rPr>
          <w:lang w:val="en-US"/>
        </w:rPr>
        <w:t xml:space="preserve">he project sets out to </w:t>
      </w:r>
      <w:r w:rsidR="00CE31C1" w:rsidRPr="00086FE8">
        <w:rPr>
          <w:lang w:val="en-US"/>
        </w:rPr>
        <w:t xml:space="preserve">convert the medium‑temperature rack house product line, with </w:t>
      </w:r>
      <w:r w:rsidR="006D72B2">
        <w:rPr>
          <w:lang w:val="en-US"/>
        </w:rPr>
        <w:t xml:space="preserve">a </w:t>
      </w:r>
      <w:r w:rsidR="00CE31C1" w:rsidRPr="00086FE8">
        <w:rPr>
          <w:lang w:val="en-US"/>
        </w:rPr>
        <w:t xml:space="preserve">capacity of up to 250 kW, currently based on </w:t>
      </w:r>
      <w:r w:rsidR="007A410E" w:rsidRPr="00086FE8">
        <w:rPr>
          <w:lang w:val="en-US"/>
        </w:rPr>
        <w:t>R-404A</w:t>
      </w:r>
      <w:r w:rsidR="00CE31C1" w:rsidRPr="00086FE8">
        <w:rPr>
          <w:lang w:val="en-US"/>
        </w:rPr>
        <w:t xml:space="preserve">, to </w:t>
      </w:r>
      <w:r w:rsidR="007A410E" w:rsidRPr="00086FE8">
        <w:rPr>
          <w:lang w:val="en-US"/>
        </w:rPr>
        <w:t xml:space="preserve">operate with </w:t>
      </w:r>
      <w:r w:rsidR="007A58F9" w:rsidRPr="00086FE8">
        <w:rPr>
          <w:lang w:val="en-US"/>
        </w:rPr>
        <w:t xml:space="preserve">R-290 and </w:t>
      </w:r>
      <w:r w:rsidR="00950C0C">
        <w:rPr>
          <w:lang w:val="en-US"/>
        </w:rPr>
        <w:t>CO</w:t>
      </w:r>
      <w:r w:rsidR="00950C0C" w:rsidRPr="00950C0C">
        <w:rPr>
          <w:vertAlign w:val="subscript"/>
          <w:lang w:val="en-US"/>
        </w:rPr>
        <w:t>2</w:t>
      </w:r>
      <w:r w:rsidR="009B6A18" w:rsidRPr="00086FE8">
        <w:rPr>
          <w:lang w:val="en-US"/>
        </w:rPr>
        <w:t xml:space="preserve"> </w:t>
      </w:r>
      <w:r w:rsidR="00FF1D58" w:rsidRPr="00086FE8">
        <w:rPr>
          <w:lang w:val="en-US"/>
        </w:rPr>
        <w:t>in medium and low temperature</w:t>
      </w:r>
      <w:r w:rsidR="003C3980">
        <w:rPr>
          <w:lang w:val="en-US"/>
        </w:rPr>
        <w:t>s</w:t>
      </w:r>
      <w:r w:rsidR="00FF1D58" w:rsidRPr="00086FE8">
        <w:rPr>
          <w:lang w:val="en-US"/>
        </w:rPr>
        <w:t>, respectively, phasing out 10.87 mt of R-404A and 1.57 mt of R-410A (total o</w:t>
      </w:r>
      <w:r w:rsidR="00FF1D58" w:rsidRPr="00A1290E">
        <w:rPr>
          <w:lang w:val="en-US"/>
        </w:rPr>
        <w:t xml:space="preserve">f </w:t>
      </w:r>
      <w:r w:rsidR="00145150" w:rsidRPr="00A1290E">
        <w:rPr>
          <w:lang w:val="en-US"/>
        </w:rPr>
        <w:t>4</w:t>
      </w:r>
      <w:r w:rsidR="000848EA" w:rsidRPr="00A1290E">
        <w:rPr>
          <w:lang w:val="en-US"/>
        </w:rPr>
        <w:t>5,</w:t>
      </w:r>
      <w:r w:rsidR="00145150" w:rsidRPr="00A1290E">
        <w:rPr>
          <w:lang w:val="en-US"/>
        </w:rPr>
        <w:t>905</w:t>
      </w:r>
      <w:r w:rsidR="000848EA" w:rsidRPr="00086FE8">
        <w:rPr>
          <w:lang w:val="en-US"/>
        </w:rPr>
        <w:t> CO₂‑eq tonnes)</w:t>
      </w:r>
      <w:r w:rsidR="00573FEA">
        <w:rPr>
          <w:lang w:val="en-US"/>
        </w:rPr>
        <w:t>.</w:t>
      </w:r>
    </w:p>
    <w:p w14:paraId="53061795" w14:textId="1FE0F512" w:rsidR="0037297A" w:rsidRPr="003042FE" w:rsidRDefault="00CE785A">
      <w:pPr>
        <w:pStyle w:val="Heading1"/>
      </w:pPr>
      <w:r>
        <w:t xml:space="preserve">Funding </w:t>
      </w:r>
      <w:r w:rsidR="006D72B2">
        <w:t>is</w:t>
      </w:r>
      <w:r>
        <w:t xml:space="preserve"> requested for </w:t>
      </w:r>
      <w:r w:rsidR="006D72B2">
        <w:t xml:space="preserve">the </w:t>
      </w:r>
      <w:r>
        <w:t xml:space="preserve">ICCs </w:t>
      </w:r>
      <w:r w:rsidR="006D72B2">
        <w:t>at</w:t>
      </w:r>
      <w:r w:rsidR="00F220BD">
        <w:t xml:space="preserve"> each enterprise</w:t>
      </w:r>
      <w:r w:rsidR="006D72B2">
        <w:t>,</w:t>
      </w:r>
      <w:r w:rsidR="00F220BD">
        <w:t xml:space="preserve"> </w:t>
      </w:r>
      <w:r>
        <w:t>including</w:t>
      </w:r>
      <w:r w:rsidR="00086FE8">
        <w:t xml:space="preserve"> </w:t>
      </w:r>
      <w:r w:rsidR="00357369">
        <w:t>t</w:t>
      </w:r>
      <w:r>
        <w:t xml:space="preserve">echnical assistance for the development and safe handling of a selected </w:t>
      </w:r>
      <w:r w:rsidR="00C042D7">
        <w:t>e</w:t>
      </w:r>
      <w:r>
        <w:t xml:space="preserve">quipment </w:t>
      </w:r>
      <w:r w:rsidR="00C042D7">
        <w:t xml:space="preserve">to operate with </w:t>
      </w:r>
      <w:r>
        <w:t>R</w:t>
      </w:r>
      <w:r w:rsidR="00357369">
        <w:t>-</w:t>
      </w:r>
      <w:r>
        <w:t>290</w:t>
      </w:r>
      <w:r w:rsidR="00357369">
        <w:t xml:space="preserve">, </w:t>
      </w:r>
      <w:r w:rsidR="006D72B2">
        <w:t>acquisition of equipmen</w:t>
      </w:r>
      <w:r w:rsidR="00622920">
        <w:t xml:space="preserve">t including a </w:t>
      </w:r>
      <w:r>
        <w:t>charging unit with transfer pump, leak detectors, explosion-proof industrial vacuum pump, disposal unit, and technical service equipment kit including recovery machine, portable ventilator and scale and safety devices (exhaust system and a connected monitoring control centre, fixed flammable refrigerant leak detectors, and additional measures including anti-static paint, grounding, and charging area adaptations)</w:t>
      </w:r>
      <w:r w:rsidR="00357369">
        <w:t>; t</w:t>
      </w:r>
      <w:r>
        <w:t>esting and pilot production</w:t>
      </w:r>
      <w:r w:rsidR="0037297A">
        <w:t>. No IOCs are bein</w:t>
      </w:r>
      <w:r w:rsidR="0037297A" w:rsidRPr="003042FE">
        <w:t>g requested</w:t>
      </w:r>
      <w:r w:rsidR="00EA7D7D" w:rsidRPr="003042FE">
        <w:t>.</w:t>
      </w:r>
    </w:p>
    <w:p w14:paraId="2230966C" w14:textId="159F3D8C" w:rsidR="009571E5" w:rsidRPr="003042FE" w:rsidRDefault="0037297A">
      <w:pPr>
        <w:pStyle w:val="Heading1"/>
      </w:pPr>
      <w:r w:rsidRPr="003042FE">
        <w:t xml:space="preserve">The projects for </w:t>
      </w:r>
      <w:proofErr w:type="spellStart"/>
      <w:r w:rsidRPr="003042FE">
        <w:t>Conela</w:t>
      </w:r>
      <w:proofErr w:type="spellEnd"/>
      <w:r w:rsidRPr="003042FE">
        <w:t xml:space="preserve"> and NTC Cooling also include the</w:t>
      </w:r>
      <w:r w:rsidR="00685808" w:rsidRPr="00685808">
        <w:t xml:space="preserve"> demonstration of the installation and operation of R-290-based units at selected </w:t>
      </w:r>
      <w:r w:rsidR="007770AD">
        <w:t>end-use</w:t>
      </w:r>
      <w:r w:rsidR="00D5338F" w:rsidRPr="003042FE">
        <w:t xml:space="preserve"> facilit</w:t>
      </w:r>
      <w:r w:rsidR="007770AD">
        <w:t>ies</w:t>
      </w:r>
      <w:r w:rsidR="00D5338F" w:rsidRPr="003042FE">
        <w:t xml:space="preserve"> </w:t>
      </w:r>
      <w:r w:rsidR="00685808" w:rsidRPr="00685808">
        <w:t>in the grain, seed or pharmaceutical conservation sector, and monitoring their performance for up to six months, with results to be published in an industrial journal</w:t>
      </w:r>
      <w:r w:rsidRPr="003042FE">
        <w:t xml:space="preserve"> </w:t>
      </w:r>
      <w:r w:rsidR="00622920">
        <w:t xml:space="preserve">and </w:t>
      </w:r>
      <w:r w:rsidR="00C51A59">
        <w:t>disseminated in</w:t>
      </w:r>
      <w:r w:rsidR="009B5D78">
        <w:t xml:space="preserve"> </w:t>
      </w:r>
      <w:r w:rsidR="00CE785A" w:rsidRPr="003042FE">
        <w:t>two workshops</w:t>
      </w:r>
      <w:r w:rsidR="005B7AC9" w:rsidRPr="003042FE">
        <w:t>.</w:t>
      </w:r>
      <w:r w:rsidR="003042FE" w:rsidRPr="003042FE">
        <w:t xml:space="preserve"> </w:t>
      </w:r>
      <w:r w:rsidR="009571E5" w:rsidRPr="003042FE">
        <w:rPr>
          <w:lang w:val="en-US"/>
        </w:rPr>
        <w:t>Table</w:t>
      </w:r>
      <w:r w:rsidR="00AA6BEF">
        <w:rPr>
          <w:lang w:val="en-US"/>
        </w:rPr>
        <w:t> </w:t>
      </w:r>
      <w:r w:rsidR="00EF7E22">
        <w:rPr>
          <w:lang w:val="en-US"/>
        </w:rPr>
        <w:t>7</w:t>
      </w:r>
      <w:r w:rsidR="009571E5" w:rsidRPr="003042FE">
        <w:rPr>
          <w:lang w:val="en-US"/>
        </w:rPr>
        <w:t xml:space="preserve"> presents the proposed costs of the </w:t>
      </w:r>
      <w:r w:rsidR="004A270E" w:rsidRPr="003042FE">
        <w:rPr>
          <w:lang w:val="en-US"/>
        </w:rPr>
        <w:t>three</w:t>
      </w:r>
      <w:r w:rsidR="009571E5" w:rsidRPr="003042FE">
        <w:rPr>
          <w:lang w:val="en-US"/>
        </w:rPr>
        <w:t xml:space="preserve"> conversion project</w:t>
      </w:r>
      <w:r w:rsidR="004A270E" w:rsidRPr="003042FE">
        <w:rPr>
          <w:lang w:val="en-US"/>
        </w:rPr>
        <w:t>s as submitted.</w:t>
      </w:r>
    </w:p>
    <w:p w14:paraId="3D07826E" w14:textId="5C264B2B" w:rsidR="009571E5" w:rsidRDefault="009571E5" w:rsidP="009571E5">
      <w:pPr>
        <w:pStyle w:val="Heading1"/>
        <w:keepNext/>
        <w:numPr>
          <w:ilvl w:val="0"/>
          <w:numId w:val="0"/>
        </w:numPr>
        <w:spacing w:after="0"/>
        <w:rPr>
          <w:b/>
          <w:bCs/>
        </w:rPr>
      </w:pPr>
      <w:r w:rsidRPr="00D42C7C">
        <w:rPr>
          <w:b/>
          <w:bCs/>
        </w:rPr>
        <w:t xml:space="preserve">Table </w:t>
      </w:r>
      <w:r w:rsidR="00EF7E22">
        <w:rPr>
          <w:b/>
          <w:bCs/>
        </w:rPr>
        <w:t>7</w:t>
      </w:r>
      <w:r w:rsidRPr="00D42C7C">
        <w:rPr>
          <w:b/>
          <w:bCs/>
        </w:rPr>
        <w:t xml:space="preserve">. Cost breakdown of the </w:t>
      </w:r>
      <w:r w:rsidR="004A270E" w:rsidRPr="00D42C7C">
        <w:rPr>
          <w:b/>
          <w:bCs/>
        </w:rPr>
        <w:t xml:space="preserve">industrial refrigeration </w:t>
      </w:r>
      <w:r w:rsidRPr="00D42C7C">
        <w:rPr>
          <w:b/>
          <w:bCs/>
        </w:rPr>
        <w:t>conversion project</w:t>
      </w:r>
      <w:r w:rsidR="004A270E" w:rsidRPr="00D42C7C">
        <w:rPr>
          <w:b/>
          <w:bCs/>
        </w:rPr>
        <w:t>s</w:t>
      </w:r>
      <w:r w:rsidRPr="00D42C7C">
        <w:rPr>
          <w:b/>
          <w:bCs/>
        </w:rPr>
        <w:t xml:space="preserve">, as submitted </w:t>
      </w:r>
      <w:r w:rsidR="004A270E" w:rsidRPr="00D42C7C">
        <w:rPr>
          <w:b/>
          <w:bCs/>
        </w:rPr>
        <w:t>(</w:t>
      </w:r>
      <w:r w:rsidRPr="00D42C7C">
        <w:rPr>
          <w:b/>
          <w:bCs/>
        </w:rPr>
        <w:t>US</w:t>
      </w:r>
      <w:r w:rsidR="00AA6BEF">
        <w:rPr>
          <w:b/>
          <w:bCs/>
        </w:rPr>
        <w:t> </w:t>
      </w:r>
      <w:r w:rsidRPr="00D42C7C">
        <w:rPr>
          <w:b/>
          <w:bCs/>
        </w:rPr>
        <w:t>$)</w:t>
      </w:r>
    </w:p>
    <w:tbl>
      <w:tblPr>
        <w:tblStyle w:val="TableGrid"/>
        <w:tblW w:w="5000" w:type="pct"/>
        <w:tblLook w:val="04A0" w:firstRow="1" w:lastRow="0" w:firstColumn="1" w:lastColumn="0" w:noHBand="0" w:noVBand="1"/>
      </w:tblPr>
      <w:tblGrid>
        <w:gridCol w:w="6696"/>
        <w:gridCol w:w="866"/>
        <w:gridCol w:w="905"/>
        <w:gridCol w:w="883"/>
      </w:tblGrid>
      <w:tr w:rsidR="005B7AC9" w:rsidRPr="00A565DD" w14:paraId="55074A66" w14:textId="5BEBDC68" w:rsidTr="00AA6BEF">
        <w:trPr>
          <w:tblHeader/>
        </w:trPr>
        <w:tc>
          <w:tcPr>
            <w:tcW w:w="3581" w:type="pct"/>
            <w:vAlign w:val="center"/>
          </w:tcPr>
          <w:p w14:paraId="64237D97" w14:textId="77777777" w:rsidR="005B7AC9" w:rsidRPr="00842669" w:rsidRDefault="005B7AC9">
            <w:pPr>
              <w:jc w:val="center"/>
              <w:rPr>
                <w:b/>
                <w:bCs/>
                <w:sz w:val="20"/>
                <w:szCs w:val="20"/>
              </w:rPr>
            </w:pPr>
            <w:r w:rsidRPr="00842669">
              <w:rPr>
                <w:b/>
                <w:bCs/>
                <w:sz w:val="20"/>
                <w:szCs w:val="20"/>
              </w:rPr>
              <w:t>Activity</w:t>
            </w:r>
          </w:p>
        </w:tc>
        <w:tc>
          <w:tcPr>
            <w:tcW w:w="463" w:type="pct"/>
            <w:vAlign w:val="center"/>
          </w:tcPr>
          <w:p w14:paraId="4095FC92" w14:textId="43E94E16" w:rsidR="005B7AC9" w:rsidRPr="0051213F" w:rsidRDefault="004A270E">
            <w:pPr>
              <w:jc w:val="center"/>
              <w:rPr>
                <w:b/>
                <w:bCs/>
                <w:sz w:val="20"/>
                <w:szCs w:val="20"/>
              </w:rPr>
            </w:pPr>
            <w:proofErr w:type="spellStart"/>
            <w:r>
              <w:rPr>
                <w:b/>
                <w:bCs/>
                <w:sz w:val="20"/>
                <w:szCs w:val="20"/>
              </w:rPr>
              <w:t>Conela</w:t>
            </w:r>
            <w:proofErr w:type="spellEnd"/>
          </w:p>
        </w:tc>
        <w:tc>
          <w:tcPr>
            <w:tcW w:w="484" w:type="pct"/>
            <w:vAlign w:val="center"/>
          </w:tcPr>
          <w:p w14:paraId="21875E1E" w14:textId="067A622A" w:rsidR="005B7AC9" w:rsidRDefault="004A270E">
            <w:pPr>
              <w:jc w:val="center"/>
              <w:rPr>
                <w:b/>
                <w:bCs/>
                <w:sz w:val="20"/>
                <w:szCs w:val="20"/>
              </w:rPr>
            </w:pPr>
            <w:proofErr w:type="spellStart"/>
            <w:r>
              <w:rPr>
                <w:b/>
                <w:bCs/>
                <w:sz w:val="20"/>
                <w:szCs w:val="20"/>
              </w:rPr>
              <w:t>Refrisat</w:t>
            </w:r>
            <w:proofErr w:type="spellEnd"/>
          </w:p>
        </w:tc>
        <w:tc>
          <w:tcPr>
            <w:tcW w:w="472" w:type="pct"/>
            <w:vAlign w:val="center"/>
          </w:tcPr>
          <w:p w14:paraId="02735721" w14:textId="595AE1DB" w:rsidR="005B7AC9" w:rsidRDefault="004A270E">
            <w:pPr>
              <w:jc w:val="center"/>
              <w:rPr>
                <w:b/>
                <w:bCs/>
                <w:sz w:val="20"/>
                <w:szCs w:val="20"/>
              </w:rPr>
            </w:pPr>
            <w:r>
              <w:rPr>
                <w:b/>
                <w:bCs/>
                <w:sz w:val="20"/>
                <w:szCs w:val="20"/>
              </w:rPr>
              <w:t>NTC Cooling</w:t>
            </w:r>
          </w:p>
        </w:tc>
      </w:tr>
      <w:tr w:rsidR="005B7AC9" w:rsidRPr="00A565DD" w14:paraId="41271F86" w14:textId="342C888B" w:rsidTr="00B733F1">
        <w:tc>
          <w:tcPr>
            <w:tcW w:w="3581" w:type="pct"/>
            <w:vAlign w:val="center"/>
          </w:tcPr>
          <w:p w14:paraId="66B1F72E" w14:textId="77777777" w:rsidR="007716BA" w:rsidRPr="00842669" w:rsidRDefault="00A920E8">
            <w:pPr>
              <w:jc w:val="left"/>
              <w:rPr>
                <w:sz w:val="20"/>
                <w:szCs w:val="20"/>
              </w:rPr>
            </w:pPr>
            <w:r w:rsidRPr="00842669">
              <w:rPr>
                <w:sz w:val="20"/>
                <w:szCs w:val="20"/>
              </w:rPr>
              <w:t>D</w:t>
            </w:r>
            <w:r w:rsidR="005B7AC9" w:rsidRPr="00842669">
              <w:rPr>
                <w:sz w:val="20"/>
                <w:szCs w:val="20"/>
              </w:rPr>
              <w:t>evelopment and safe handling of a selected line of equipment</w:t>
            </w:r>
            <w:r w:rsidR="004E691B" w:rsidRPr="00842669">
              <w:rPr>
                <w:sz w:val="20"/>
                <w:szCs w:val="20"/>
              </w:rPr>
              <w:t>:</w:t>
            </w:r>
          </w:p>
          <w:p w14:paraId="79A04581" w14:textId="44A875A5" w:rsidR="007A7C72" w:rsidRPr="00842669" w:rsidRDefault="007716BA" w:rsidP="00842669">
            <w:pPr>
              <w:pStyle w:val="ListParagraph"/>
              <w:numPr>
                <w:ilvl w:val="0"/>
                <w:numId w:val="8"/>
              </w:numPr>
              <w:ind w:left="318" w:hanging="261"/>
              <w:jc w:val="left"/>
              <w:rPr>
                <w:sz w:val="20"/>
                <w:szCs w:val="20"/>
              </w:rPr>
            </w:pPr>
            <w:proofErr w:type="spellStart"/>
            <w:r w:rsidRPr="00842669">
              <w:rPr>
                <w:sz w:val="20"/>
                <w:szCs w:val="20"/>
                <w:u w:val="single"/>
              </w:rPr>
              <w:t>Conela</w:t>
            </w:r>
            <w:proofErr w:type="spellEnd"/>
            <w:r w:rsidRPr="00384026">
              <w:rPr>
                <w:sz w:val="20"/>
                <w:szCs w:val="20"/>
              </w:rPr>
              <w:t xml:space="preserve">: </w:t>
            </w:r>
            <w:r w:rsidR="007A7C72" w:rsidRPr="00842669">
              <w:rPr>
                <w:sz w:val="20"/>
                <w:szCs w:val="20"/>
              </w:rPr>
              <w:t>Monoblock</w:t>
            </w:r>
            <w:r w:rsidR="00F22FDB" w:rsidRPr="00842669">
              <w:rPr>
                <w:sz w:val="20"/>
                <w:szCs w:val="20"/>
              </w:rPr>
              <w:t xml:space="preserve"> </w:t>
            </w:r>
            <w:r w:rsidR="00EC4593" w:rsidRPr="00842669">
              <w:rPr>
                <w:sz w:val="20"/>
                <w:szCs w:val="20"/>
              </w:rPr>
              <w:t xml:space="preserve">plug-in units </w:t>
            </w:r>
            <w:r w:rsidR="00F22FDB" w:rsidRPr="00842669">
              <w:rPr>
                <w:sz w:val="20"/>
                <w:szCs w:val="20"/>
              </w:rPr>
              <w:t>(from R-410</w:t>
            </w:r>
            <w:r w:rsidR="00EA4780" w:rsidRPr="00842669">
              <w:rPr>
                <w:sz w:val="20"/>
                <w:szCs w:val="20"/>
              </w:rPr>
              <w:t xml:space="preserve"> and R-40</w:t>
            </w:r>
            <w:r w:rsidR="00E621A1">
              <w:rPr>
                <w:sz w:val="20"/>
                <w:szCs w:val="20"/>
              </w:rPr>
              <w:t>4</w:t>
            </w:r>
            <w:r w:rsidR="00EA4780" w:rsidRPr="00842669">
              <w:rPr>
                <w:sz w:val="20"/>
                <w:szCs w:val="20"/>
              </w:rPr>
              <w:t>A to R-290)</w:t>
            </w:r>
            <w:r w:rsidR="007A7C72" w:rsidRPr="00842669">
              <w:rPr>
                <w:sz w:val="20"/>
                <w:szCs w:val="20"/>
              </w:rPr>
              <w:t>, split systems</w:t>
            </w:r>
            <w:r w:rsidR="00EA4780" w:rsidRPr="00842669">
              <w:rPr>
                <w:sz w:val="20"/>
                <w:szCs w:val="20"/>
              </w:rPr>
              <w:t xml:space="preserve"> (from </w:t>
            </w:r>
            <w:r w:rsidR="00716045" w:rsidRPr="00842669">
              <w:rPr>
                <w:sz w:val="20"/>
                <w:szCs w:val="20"/>
              </w:rPr>
              <w:t>R-410A and HFC-134a to R-290)</w:t>
            </w:r>
            <w:r w:rsidR="007A7C72" w:rsidRPr="00842669">
              <w:rPr>
                <w:sz w:val="20"/>
                <w:szCs w:val="20"/>
              </w:rPr>
              <w:t>, parallel compression racks</w:t>
            </w:r>
            <w:r w:rsidR="00716045" w:rsidRPr="00842669">
              <w:rPr>
                <w:sz w:val="20"/>
                <w:szCs w:val="20"/>
              </w:rPr>
              <w:t xml:space="preserve"> (from </w:t>
            </w:r>
            <w:r w:rsidR="002A1398" w:rsidRPr="00842669">
              <w:rPr>
                <w:sz w:val="20"/>
                <w:szCs w:val="20"/>
              </w:rPr>
              <w:t xml:space="preserve">R-404A to R-290) and </w:t>
            </w:r>
            <w:r w:rsidR="007A7C72" w:rsidRPr="00842669">
              <w:rPr>
                <w:sz w:val="20"/>
                <w:szCs w:val="20"/>
              </w:rPr>
              <w:t>chiller systems</w:t>
            </w:r>
            <w:r w:rsidR="00E0385B" w:rsidRPr="00842669">
              <w:rPr>
                <w:sz w:val="20"/>
                <w:szCs w:val="20"/>
              </w:rPr>
              <w:t xml:space="preserve"> (from R-4</w:t>
            </w:r>
            <w:r w:rsidR="009126C0" w:rsidRPr="00842669">
              <w:rPr>
                <w:sz w:val="20"/>
                <w:szCs w:val="20"/>
              </w:rPr>
              <w:t>10</w:t>
            </w:r>
            <w:r w:rsidR="00E0385B" w:rsidRPr="00842669">
              <w:rPr>
                <w:sz w:val="20"/>
                <w:szCs w:val="20"/>
              </w:rPr>
              <w:t>A to R-290)</w:t>
            </w:r>
            <w:r w:rsidR="007A7C72" w:rsidRPr="00842669">
              <w:rPr>
                <w:sz w:val="20"/>
                <w:szCs w:val="20"/>
              </w:rPr>
              <w:t xml:space="preserve"> </w:t>
            </w:r>
          </w:p>
          <w:p w14:paraId="0DBADCCB" w14:textId="1AAAABBC" w:rsidR="007A7C72" w:rsidRPr="00842669" w:rsidRDefault="00E0385B" w:rsidP="00842669">
            <w:pPr>
              <w:pStyle w:val="ListParagraph"/>
              <w:numPr>
                <w:ilvl w:val="0"/>
                <w:numId w:val="8"/>
              </w:numPr>
              <w:ind w:left="318" w:hanging="261"/>
              <w:jc w:val="left"/>
              <w:rPr>
                <w:sz w:val="20"/>
                <w:szCs w:val="20"/>
              </w:rPr>
            </w:pPr>
            <w:proofErr w:type="spellStart"/>
            <w:r w:rsidRPr="00842669">
              <w:rPr>
                <w:sz w:val="20"/>
                <w:szCs w:val="20"/>
                <w:u w:val="single"/>
              </w:rPr>
              <w:t>Refrisat</w:t>
            </w:r>
            <w:proofErr w:type="spellEnd"/>
            <w:r w:rsidRPr="00384026">
              <w:rPr>
                <w:sz w:val="20"/>
                <w:szCs w:val="20"/>
              </w:rPr>
              <w:t>:</w:t>
            </w:r>
            <w:r w:rsidR="00EC21CA">
              <w:rPr>
                <w:sz w:val="20"/>
                <w:szCs w:val="20"/>
              </w:rPr>
              <w:t xml:space="preserve"> V</w:t>
            </w:r>
            <w:r w:rsidR="00D21C49" w:rsidRPr="00842669">
              <w:rPr>
                <w:sz w:val="20"/>
                <w:szCs w:val="20"/>
              </w:rPr>
              <w:t xml:space="preserve">ariable speed chillers </w:t>
            </w:r>
            <w:r w:rsidR="00B96DDC" w:rsidRPr="00842669">
              <w:rPr>
                <w:sz w:val="20"/>
                <w:szCs w:val="20"/>
              </w:rPr>
              <w:t>(from R-410A to R-290)</w:t>
            </w:r>
          </w:p>
          <w:p w14:paraId="13BE1156" w14:textId="480698C9" w:rsidR="004E691B" w:rsidRPr="00842669" w:rsidRDefault="00B96DDC" w:rsidP="00527A67">
            <w:pPr>
              <w:pStyle w:val="ListParagraph"/>
              <w:numPr>
                <w:ilvl w:val="0"/>
                <w:numId w:val="8"/>
              </w:numPr>
              <w:ind w:left="318" w:hanging="261"/>
              <w:jc w:val="left"/>
              <w:rPr>
                <w:sz w:val="20"/>
                <w:szCs w:val="20"/>
              </w:rPr>
            </w:pPr>
            <w:r w:rsidRPr="00842669">
              <w:rPr>
                <w:sz w:val="20"/>
                <w:szCs w:val="20"/>
                <w:u w:val="single"/>
              </w:rPr>
              <w:t>NTC Cooling</w:t>
            </w:r>
            <w:r w:rsidRPr="00384026">
              <w:rPr>
                <w:sz w:val="20"/>
                <w:szCs w:val="20"/>
              </w:rPr>
              <w:t>:</w:t>
            </w:r>
            <w:r w:rsidRPr="00842669">
              <w:rPr>
                <w:sz w:val="20"/>
                <w:szCs w:val="20"/>
              </w:rPr>
              <w:t xml:space="preserve"> Rack house </w:t>
            </w:r>
            <w:r w:rsidR="00F9743B">
              <w:rPr>
                <w:sz w:val="20"/>
                <w:szCs w:val="20"/>
              </w:rPr>
              <w:t xml:space="preserve">(from </w:t>
            </w:r>
            <w:r w:rsidR="007F77F9">
              <w:rPr>
                <w:sz w:val="20"/>
                <w:szCs w:val="20"/>
              </w:rPr>
              <w:t>R-</w:t>
            </w:r>
            <w:r w:rsidR="00CD0360">
              <w:rPr>
                <w:sz w:val="20"/>
                <w:szCs w:val="20"/>
              </w:rPr>
              <w:t>404A to R-290</w:t>
            </w:r>
            <w:r w:rsidR="0019663D">
              <w:rPr>
                <w:sz w:val="20"/>
                <w:szCs w:val="20"/>
              </w:rPr>
              <w:t xml:space="preserve"> and CO</w:t>
            </w:r>
            <w:r w:rsidR="0019663D" w:rsidRPr="0019663D">
              <w:rPr>
                <w:sz w:val="20"/>
                <w:szCs w:val="20"/>
                <w:vertAlign w:val="subscript"/>
              </w:rPr>
              <w:t>2</w:t>
            </w:r>
            <w:r w:rsidR="00CD0360">
              <w:rPr>
                <w:sz w:val="20"/>
                <w:szCs w:val="20"/>
              </w:rPr>
              <w:t>)</w:t>
            </w:r>
          </w:p>
        </w:tc>
        <w:tc>
          <w:tcPr>
            <w:tcW w:w="463" w:type="pct"/>
          </w:tcPr>
          <w:p w14:paraId="7DABC164" w14:textId="77777777" w:rsidR="005B7AC9" w:rsidRPr="00A565DD" w:rsidRDefault="005B7AC9">
            <w:pPr>
              <w:jc w:val="right"/>
              <w:rPr>
                <w:sz w:val="20"/>
                <w:szCs w:val="20"/>
              </w:rPr>
            </w:pPr>
            <w:r w:rsidRPr="00A565DD">
              <w:rPr>
                <w:sz w:val="20"/>
                <w:szCs w:val="20"/>
              </w:rPr>
              <w:t>69,296</w:t>
            </w:r>
          </w:p>
        </w:tc>
        <w:tc>
          <w:tcPr>
            <w:tcW w:w="484" w:type="pct"/>
          </w:tcPr>
          <w:p w14:paraId="7F6A26E4" w14:textId="1D7FDB75" w:rsidR="005B7AC9" w:rsidRPr="00A565DD" w:rsidRDefault="00F474D9">
            <w:pPr>
              <w:jc w:val="right"/>
              <w:rPr>
                <w:sz w:val="20"/>
                <w:szCs w:val="20"/>
              </w:rPr>
            </w:pPr>
            <w:r>
              <w:rPr>
                <w:sz w:val="20"/>
                <w:szCs w:val="20"/>
              </w:rPr>
              <w:t>39,621</w:t>
            </w:r>
          </w:p>
        </w:tc>
        <w:tc>
          <w:tcPr>
            <w:tcW w:w="472" w:type="pct"/>
          </w:tcPr>
          <w:p w14:paraId="2B7F12AA" w14:textId="78225C6E" w:rsidR="005B7AC9" w:rsidRPr="00A565DD" w:rsidRDefault="003A27A7">
            <w:pPr>
              <w:jc w:val="right"/>
              <w:rPr>
                <w:sz w:val="20"/>
                <w:szCs w:val="20"/>
              </w:rPr>
            </w:pPr>
            <w:r w:rsidRPr="00890318">
              <w:rPr>
                <w:sz w:val="20"/>
                <w:szCs w:val="20"/>
              </w:rPr>
              <w:t>24,993</w:t>
            </w:r>
          </w:p>
        </w:tc>
      </w:tr>
      <w:tr w:rsidR="005B7AC9" w:rsidRPr="00A565DD" w14:paraId="091A755F" w14:textId="48628158" w:rsidTr="00B733F1">
        <w:tc>
          <w:tcPr>
            <w:tcW w:w="3581" w:type="pct"/>
            <w:vAlign w:val="center"/>
          </w:tcPr>
          <w:p w14:paraId="14F13DCF" w14:textId="35A29ACA" w:rsidR="005B7AC9" w:rsidRPr="00A565DD" w:rsidRDefault="001C4C24">
            <w:pPr>
              <w:jc w:val="left"/>
              <w:rPr>
                <w:b/>
                <w:bCs/>
                <w:i/>
                <w:iCs/>
                <w:sz w:val="20"/>
                <w:szCs w:val="20"/>
                <w:lang w:val="en-US"/>
              </w:rPr>
            </w:pPr>
            <w:r>
              <w:rPr>
                <w:sz w:val="20"/>
                <w:szCs w:val="20"/>
              </w:rPr>
              <w:t>Refrigerant handling</w:t>
            </w:r>
            <w:r w:rsidR="0042747E">
              <w:rPr>
                <w:sz w:val="20"/>
                <w:szCs w:val="20"/>
              </w:rPr>
              <w:t xml:space="preserve"> a</w:t>
            </w:r>
            <w:r w:rsidR="00382D2F">
              <w:rPr>
                <w:sz w:val="20"/>
                <w:szCs w:val="20"/>
              </w:rPr>
              <w:t>nd safety measures</w:t>
            </w:r>
            <w:r>
              <w:rPr>
                <w:sz w:val="20"/>
                <w:szCs w:val="20"/>
              </w:rPr>
              <w:t xml:space="preserve">: </w:t>
            </w:r>
            <w:r w:rsidR="00953578">
              <w:rPr>
                <w:sz w:val="20"/>
                <w:szCs w:val="20"/>
              </w:rPr>
              <w:t>C</w:t>
            </w:r>
            <w:r w:rsidR="005B7AC9" w:rsidRPr="00A565DD">
              <w:rPr>
                <w:sz w:val="20"/>
                <w:szCs w:val="20"/>
              </w:rPr>
              <w:t>harging unit with transfer pump, portable leak detectors, explosion-proof industrial vacuum pump, disposal unit, and technical service equipment kit including recovery machine, portable ventilator and scale</w:t>
            </w:r>
            <w:r w:rsidR="0086005A">
              <w:rPr>
                <w:sz w:val="20"/>
                <w:szCs w:val="20"/>
              </w:rPr>
              <w:t>, e</w:t>
            </w:r>
            <w:r w:rsidR="00382D2F" w:rsidRPr="00A565DD">
              <w:rPr>
                <w:sz w:val="20"/>
                <w:szCs w:val="20"/>
              </w:rPr>
              <w:t>mergency exhaust system and a connected monitoring control centre, fixed flammable refrigerant leak detectors, and additional measures including anti-static paint, grounding, and charging area adaptations</w:t>
            </w:r>
          </w:p>
        </w:tc>
        <w:tc>
          <w:tcPr>
            <w:tcW w:w="463" w:type="pct"/>
          </w:tcPr>
          <w:p w14:paraId="05DCF7C8" w14:textId="373E24B0" w:rsidR="005B7AC9" w:rsidRPr="00A565DD" w:rsidRDefault="002931F3">
            <w:pPr>
              <w:jc w:val="right"/>
              <w:rPr>
                <w:sz w:val="20"/>
                <w:szCs w:val="20"/>
              </w:rPr>
            </w:pPr>
            <w:r>
              <w:rPr>
                <w:sz w:val="20"/>
                <w:szCs w:val="20"/>
              </w:rPr>
              <w:t>160,200</w:t>
            </w:r>
          </w:p>
        </w:tc>
        <w:tc>
          <w:tcPr>
            <w:tcW w:w="484" w:type="pct"/>
          </w:tcPr>
          <w:p w14:paraId="56519B86" w14:textId="46AA2ECA" w:rsidR="005B7AC9" w:rsidRPr="00A565DD" w:rsidRDefault="003161BC">
            <w:pPr>
              <w:jc w:val="right"/>
              <w:rPr>
                <w:sz w:val="20"/>
                <w:szCs w:val="20"/>
              </w:rPr>
            </w:pPr>
            <w:r>
              <w:rPr>
                <w:sz w:val="20"/>
                <w:szCs w:val="20"/>
              </w:rPr>
              <w:t>132,000</w:t>
            </w:r>
          </w:p>
        </w:tc>
        <w:tc>
          <w:tcPr>
            <w:tcW w:w="472" w:type="pct"/>
          </w:tcPr>
          <w:p w14:paraId="0608EBD5" w14:textId="633768D6" w:rsidR="005B7AC9" w:rsidRPr="00A565DD" w:rsidRDefault="003161BC">
            <w:pPr>
              <w:jc w:val="right"/>
              <w:rPr>
                <w:sz w:val="20"/>
                <w:szCs w:val="20"/>
              </w:rPr>
            </w:pPr>
            <w:r>
              <w:rPr>
                <w:sz w:val="20"/>
                <w:szCs w:val="20"/>
              </w:rPr>
              <w:t>130,800</w:t>
            </w:r>
          </w:p>
        </w:tc>
      </w:tr>
      <w:tr w:rsidR="005B7AC9" w:rsidRPr="00A565DD" w14:paraId="2FED55CB" w14:textId="3641733B" w:rsidTr="00B733F1">
        <w:tc>
          <w:tcPr>
            <w:tcW w:w="3581" w:type="pct"/>
            <w:vAlign w:val="center"/>
          </w:tcPr>
          <w:p w14:paraId="57157C73" w14:textId="18E01128" w:rsidR="005B7AC9" w:rsidRPr="00A565DD" w:rsidRDefault="005F116C">
            <w:pPr>
              <w:jc w:val="left"/>
              <w:rPr>
                <w:sz w:val="20"/>
                <w:szCs w:val="20"/>
              </w:rPr>
            </w:pPr>
            <w:r>
              <w:rPr>
                <w:sz w:val="20"/>
                <w:szCs w:val="20"/>
                <w:lang w:val="en-US"/>
              </w:rPr>
              <w:t>I</w:t>
            </w:r>
            <w:r w:rsidR="005B7AC9" w:rsidRPr="000A5229">
              <w:rPr>
                <w:sz w:val="20"/>
                <w:szCs w:val="20"/>
                <w:lang w:val="en-US"/>
              </w:rPr>
              <w:t xml:space="preserve">nstallation </w:t>
            </w:r>
            <w:r w:rsidRPr="000A5229">
              <w:rPr>
                <w:sz w:val="20"/>
                <w:szCs w:val="20"/>
                <w:lang w:val="en-US"/>
              </w:rPr>
              <w:t xml:space="preserve">and demonstration </w:t>
            </w:r>
            <w:r w:rsidR="005B7AC9" w:rsidRPr="000A5229">
              <w:rPr>
                <w:sz w:val="20"/>
                <w:szCs w:val="20"/>
                <w:lang w:val="en-US"/>
              </w:rPr>
              <w:t xml:space="preserve">of </w:t>
            </w:r>
            <w:r w:rsidR="000A5229" w:rsidRPr="000A5229">
              <w:rPr>
                <w:sz w:val="20"/>
                <w:szCs w:val="20"/>
                <w:lang w:val="en-US"/>
              </w:rPr>
              <w:t>two</w:t>
            </w:r>
            <w:r w:rsidR="005B7AC9" w:rsidRPr="000A5229">
              <w:rPr>
                <w:sz w:val="20"/>
                <w:szCs w:val="20"/>
                <w:lang w:val="en-US"/>
              </w:rPr>
              <w:t xml:space="preserve"> units charged with HFC‑free technologies at an end-user facility in the grain, seed or pharmaceutical conservation sector</w:t>
            </w:r>
            <w:r w:rsidR="0022026A" w:rsidRPr="000A5229">
              <w:rPr>
                <w:sz w:val="20"/>
                <w:szCs w:val="20"/>
                <w:lang w:val="en-US"/>
              </w:rPr>
              <w:t xml:space="preserve"> (</w:t>
            </w:r>
            <w:proofErr w:type="spellStart"/>
            <w:r w:rsidR="0022026A" w:rsidRPr="000A5229">
              <w:rPr>
                <w:sz w:val="20"/>
                <w:szCs w:val="20"/>
                <w:lang w:val="en-US"/>
              </w:rPr>
              <w:t>Conela</w:t>
            </w:r>
            <w:proofErr w:type="spellEnd"/>
            <w:r w:rsidR="0022026A" w:rsidRPr="00784B92">
              <w:rPr>
                <w:sz w:val="20"/>
                <w:szCs w:val="20"/>
                <w:lang w:val="en-US"/>
              </w:rPr>
              <w:t xml:space="preserve">) and one </w:t>
            </w:r>
            <w:r w:rsidR="00402DC1">
              <w:rPr>
                <w:sz w:val="20"/>
                <w:szCs w:val="20"/>
                <w:lang w:val="en-US"/>
              </w:rPr>
              <w:t xml:space="preserve">rack house </w:t>
            </w:r>
            <w:r w:rsidR="0022026A" w:rsidRPr="00784B92">
              <w:rPr>
                <w:sz w:val="20"/>
                <w:szCs w:val="20"/>
                <w:lang w:val="en-US"/>
              </w:rPr>
              <w:t xml:space="preserve">unit </w:t>
            </w:r>
            <w:r w:rsidR="002C522F" w:rsidRPr="00784B92">
              <w:rPr>
                <w:sz w:val="20"/>
                <w:szCs w:val="20"/>
                <w:lang w:val="en-US"/>
              </w:rPr>
              <w:t>at</w:t>
            </w:r>
            <w:r w:rsidR="00F54B64" w:rsidRPr="00784B92">
              <w:rPr>
                <w:sz w:val="20"/>
                <w:szCs w:val="20"/>
                <w:lang w:val="en-US"/>
              </w:rPr>
              <w:t xml:space="preserve"> an industrial food plan</w:t>
            </w:r>
            <w:r w:rsidR="00151FD4" w:rsidRPr="00784B92">
              <w:rPr>
                <w:sz w:val="20"/>
                <w:szCs w:val="20"/>
                <w:lang w:val="en-US"/>
              </w:rPr>
              <w:t>t</w:t>
            </w:r>
            <w:r w:rsidR="002C522F" w:rsidRPr="00784B92">
              <w:rPr>
                <w:sz w:val="20"/>
                <w:szCs w:val="20"/>
                <w:lang w:val="en-US"/>
              </w:rPr>
              <w:t xml:space="preserve"> </w:t>
            </w:r>
            <w:r w:rsidR="0022026A" w:rsidRPr="00784B92">
              <w:rPr>
                <w:sz w:val="20"/>
                <w:szCs w:val="20"/>
                <w:lang w:val="en-US"/>
              </w:rPr>
              <w:t>(NT</w:t>
            </w:r>
            <w:r w:rsidR="0022026A" w:rsidRPr="000A5229">
              <w:rPr>
                <w:sz w:val="20"/>
                <w:szCs w:val="20"/>
                <w:lang w:val="en-US"/>
              </w:rPr>
              <w:t>C Cooling)</w:t>
            </w:r>
          </w:p>
        </w:tc>
        <w:tc>
          <w:tcPr>
            <w:tcW w:w="463" w:type="pct"/>
          </w:tcPr>
          <w:p w14:paraId="6E5437CB" w14:textId="77777777" w:rsidR="005B7AC9" w:rsidRPr="00A565DD" w:rsidRDefault="005B7AC9">
            <w:pPr>
              <w:jc w:val="right"/>
              <w:rPr>
                <w:sz w:val="20"/>
                <w:szCs w:val="20"/>
              </w:rPr>
            </w:pPr>
            <w:r w:rsidRPr="00A565DD">
              <w:rPr>
                <w:sz w:val="20"/>
                <w:szCs w:val="20"/>
              </w:rPr>
              <w:t>81,000</w:t>
            </w:r>
          </w:p>
        </w:tc>
        <w:tc>
          <w:tcPr>
            <w:tcW w:w="484" w:type="pct"/>
          </w:tcPr>
          <w:p w14:paraId="55C332C1" w14:textId="585AD4AA" w:rsidR="005B7AC9" w:rsidRPr="00A565DD" w:rsidRDefault="00BB012A">
            <w:pPr>
              <w:jc w:val="right"/>
              <w:rPr>
                <w:sz w:val="20"/>
                <w:szCs w:val="20"/>
              </w:rPr>
            </w:pPr>
            <w:r>
              <w:rPr>
                <w:sz w:val="20"/>
                <w:szCs w:val="20"/>
              </w:rPr>
              <w:t>0</w:t>
            </w:r>
          </w:p>
        </w:tc>
        <w:tc>
          <w:tcPr>
            <w:tcW w:w="472" w:type="pct"/>
          </w:tcPr>
          <w:p w14:paraId="07EE646C" w14:textId="04BC67E4" w:rsidR="005B7AC9" w:rsidRPr="00A565DD" w:rsidRDefault="000C51BA">
            <w:pPr>
              <w:jc w:val="right"/>
              <w:rPr>
                <w:sz w:val="20"/>
                <w:szCs w:val="20"/>
              </w:rPr>
            </w:pPr>
            <w:r>
              <w:rPr>
                <w:sz w:val="20"/>
                <w:szCs w:val="20"/>
              </w:rPr>
              <w:t>61,000</w:t>
            </w:r>
          </w:p>
        </w:tc>
      </w:tr>
      <w:tr w:rsidR="005B7AC9" w:rsidRPr="00A565DD" w14:paraId="65D02BB1" w14:textId="4B7F3F3C" w:rsidTr="00B733F1">
        <w:tc>
          <w:tcPr>
            <w:tcW w:w="3581" w:type="pct"/>
          </w:tcPr>
          <w:p w14:paraId="3F0107B7" w14:textId="1302C7B2" w:rsidR="005B7AC9" w:rsidRPr="00A565DD" w:rsidRDefault="00E72EC9">
            <w:pPr>
              <w:jc w:val="left"/>
              <w:rPr>
                <w:sz w:val="20"/>
                <w:szCs w:val="20"/>
              </w:rPr>
            </w:pPr>
            <w:r w:rsidRPr="00E72EC9">
              <w:rPr>
                <w:sz w:val="20"/>
                <w:szCs w:val="20"/>
                <w:lang w:val="en-US"/>
              </w:rPr>
              <w:t>Technical assistance, monitoring, outreach and dissemination of low‑GWP solutions in the industrial refrigeration sector</w:t>
            </w:r>
          </w:p>
        </w:tc>
        <w:tc>
          <w:tcPr>
            <w:tcW w:w="463" w:type="pct"/>
          </w:tcPr>
          <w:p w14:paraId="2591CF73" w14:textId="44FB4744" w:rsidR="005B7AC9" w:rsidRPr="00A565DD" w:rsidRDefault="00E72EC9">
            <w:pPr>
              <w:jc w:val="right"/>
              <w:rPr>
                <w:sz w:val="20"/>
                <w:szCs w:val="20"/>
              </w:rPr>
            </w:pPr>
            <w:r>
              <w:rPr>
                <w:sz w:val="20"/>
                <w:szCs w:val="20"/>
              </w:rPr>
              <w:t>5</w:t>
            </w:r>
            <w:r w:rsidR="005B7AC9" w:rsidRPr="00A565DD">
              <w:rPr>
                <w:sz w:val="20"/>
                <w:szCs w:val="20"/>
              </w:rPr>
              <w:t>0,000</w:t>
            </w:r>
          </w:p>
        </w:tc>
        <w:tc>
          <w:tcPr>
            <w:tcW w:w="484" w:type="pct"/>
          </w:tcPr>
          <w:p w14:paraId="0A56C516" w14:textId="037889C2" w:rsidR="005B7AC9" w:rsidRPr="00A565DD" w:rsidRDefault="00F474D9">
            <w:pPr>
              <w:jc w:val="right"/>
              <w:rPr>
                <w:sz w:val="20"/>
                <w:szCs w:val="20"/>
              </w:rPr>
            </w:pPr>
            <w:r>
              <w:rPr>
                <w:sz w:val="20"/>
                <w:szCs w:val="20"/>
              </w:rPr>
              <w:t>1</w:t>
            </w:r>
            <w:r w:rsidR="00E72EC9">
              <w:rPr>
                <w:sz w:val="20"/>
                <w:szCs w:val="20"/>
              </w:rPr>
              <w:t>8</w:t>
            </w:r>
            <w:r>
              <w:rPr>
                <w:sz w:val="20"/>
                <w:szCs w:val="20"/>
              </w:rPr>
              <w:t>,000</w:t>
            </w:r>
          </w:p>
        </w:tc>
        <w:tc>
          <w:tcPr>
            <w:tcW w:w="472" w:type="pct"/>
          </w:tcPr>
          <w:p w14:paraId="6BA9B90F" w14:textId="1B337B01" w:rsidR="005B7AC9" w:rsidRPr="00A565DD" w:rsidRDefault="00E72EC9">
            <w:pPr>
              <w:jc w:val="right"/>
              <w:rPr>
                <w:sz w:val="20"/>
                <w:szCs w:val="20"/>
              </w:rPr>
            </w:pPr>
            <w:r>
              <w:rPr>
                <w:sz w:val="20"/>
                <w:szCs w:val="20"/>
              </w:rPr>
              <w:t>2</w:t>
            </w:r>
            <w:r w:rsidR="00F474D9">
              <w:rPr>
                <w:sz w:val="20"/>
                <w:szCs w:val="20"/>
              </w:rPr>
              <w:t>0,000</w:t>
            </w:r>
          </w:p>
        </w:tc>
      </w:tr>
      <w:tr w:rsidR="005B7AC9" w:rsidRPr="00A565DD" w14:paraId="68431441" w14:textId="1C11DD60" w:rsidTr="00B733F1">
        <w:tc>
          <w:tcPr>
            <w:tcW w:w="3581" w:type="pct"/>
          </w:tcPr>
          <w:p w14:paraId="40D54D21" w14:textId="77777777" w:rsidR="005B7AC9" w:rsidRPr="00A565DD" w:rsidRDefault="005B7AC9">
            <w:pPr>
              <w:keepNext/>
              <w:jc w:val="left"/>
              <w:rPr>
                <w:sz w:val="20"/>
                <w:szCs w:val="20"/>
                <w:lang w:val="en-US"/>
              </w:rPr>
            </w:pPr>
            <w:r w:rsidRPr="00A565DD">
              <w:rPr>
                <w:sz w:val="20"/>
                <w:szCs w:val="20"/>
                <w:lang w:val="en-US"/>
              </w:rPr>
              <w:t>Contingencies</w:t>
            </w:r>
          </w:p>
        </w:tc>
        <w:tc>
          <w:tcPr>
            <w:tcW w:w="463" w:type="pct"/>
          </w:tcPr>
          <w:p w14:paraId="51FCBF48" w14:textId="77777777" w:rsidR="005B7AC9" w:rsidRPr="00A565DD" w:rsidRDefault="005B7AC9">
            <w:pPr>
              <w:keepNext/>
              <w:jc w:val="right"/>
              <w:rPr>
                <w:sz w:val="20"/>
                <w:szCs w:val="20"/>
              </w:rPr>
            </w:pPr>
            <w:r w:rsidRPr="00A565DD">
              <w:rPr>
                <w:sz w:val="20"/>
                <w:szCs w:val="20"/>
              </w:rPr>
              <w:t>36,050</w:t>
            </w:r>
          </w:p>
        </w:tc>
        <w:tc>
          <w:tcPr>
            <w:tcW w:w="484" w:type="pct"/>
          </w:tcPr>
          <w:p w14:paraId="58728740" w14:textId="56637B4A" w:rsidR="005B7AC9" w:rsidRPr="00A565DD" w:rsidRDefault="00E17080">
            <w:pPr>
              <w:keepNext/>
              <w:jc w:val="right"/>
              <w:rPr>
                <w:sz w:val="20"/>
                <w:szCs w:val="20"/>
              </w:rPr>
            </w:pPr>
            <w:r>
              <w:rPr>
                <w:sz w:val="20"/>
                <w:szCs w:val="20"/>
              </w:rPr>
              <w:t>18,962</w:t>
            </w:r>
          </w:p>
        </w:tc>
        <w:tc>
          <w:tcPr>
            <w:tcW w:w="472" w:type="pct"/>
          </w:tcPr>
          <w:p w14:paraId="74667334" w14:textId="43FD4659" w:rsidR="005B7AC9" w:rsidRPr="00A565DD" w:rsidRDefault="00F474D9">
            <w:pPr>
              <w:keepNext/>
              <w:jc w:val="right"/>
              <w:rPr>
                <w:sz w:val="20"/>
                <w:szCs w:val="20"/>
              </w:rPr>
            </w:pPr>
            <w:r>
              <w:rPr>
                <w:sz w:val="20"/>
                <w:szCs w:val="20"/>
              </w:rPr>
              <w:t>23,679</w:t>
            </w:r>
          </w:p>
        </w:tc>
      </w:tr>
      <w:tr w:rsidR="005B7AC9" w:rsidRPr="004163A4" w14:paraId="3CE40A9F" w14:textId="4FDB4DF6" w:rsidTr="00B733F1">
        <w:tc>
          <w:tcPr>
            <w:tcW w:w="3581" w:type="pct"/>
            <w:vAlign w:val="center"/>
          </w:tcPr>
          <w:p w14:paraId="706CFF6A" w14:textId="77777777" w:rsidR="005B7AC9" w:rsidRPr="00A565DD" w:rsidRDefault="005B7AC9">
            <w:pPr>
              <w:jc w:val="left"/>
              <w:rPr>
                <w:b/>
                <w:bCs/>
                <w:sz w:val="20"/>
                <w:szCs w:val="20"/>
              </w:rPr>
            </w:pPr>
            <w:r>
              <w:rPr>
                <w:b/>
                <w:bCs/>
                <w:sz w:val="20"/>
                <w:szCs w:val="20"/>
              </w:rPr>
              <w:t>Total</w:t>
            </w:r>
          </w:p>
        </w:tc>
        <w:tc>
          <w:tcPr>
            <w:tcW w:w="463" w:type="pct"/>
          </w:tcPr>
          <w:p w14:paraId="208F84BD" w14:textId="77777777" w:rsidR="005B7AC9" w:rsidRPr="004163A4" w:rsidRDefault="005B7AC9">
            <w:pPr>
              <w:jc w:val="right"/>
              <w:rPr>
                <w:b/>
                <w:bCs/>
                <w:sz w:val="20"/>
                <w:szCs w:val="20"/>
              </w:rPr>
            </w:pPr>
            <w:r w:rsidRPr="004163A4">
              <w:rPr>
                <w:b/>
                <w:bCs/>
                <w:sz w:val="20"/>
                <w:szCs w:val="20"/>
                <w:lang w:val="en-US"/>
              </w:rPr>
              <w:t>396,546</w:t>
            </w:r>
          </w:p>
        </w:tc>
        <w:tc>
          <w:tcPr>
            <w:tcW w:w="484" w:type="pct"/>
          </w:tcPr>
          <w:p w14:paraId="2FF2C492" w14:textId="712DCACC" w:rsidR="005B7AC9" w:rsidRPr="004163A4" w:rsidRDefault="00E17080">
            <w:pPr>
              <w:jc w:val="right"/>
              <w:rPr>
                <w:b/>
                <w:bCs/>
                <w:sz w:val="20"/>
                <w:szCs w:val="20"/>
                <w:lang w:val="en-US"/>
              </w:rPr>
            </w:pPr>
            <w:r>
              <w:rPr>
                <w:b/>
                <w:bCs/>
                <w:sz w:val="20"/>
                <w:szCs w:val="20"/>
                <w:lang w:val="en-US"/>
              </w:rPr>
              <w:t>208,583</w:t>
            </w:r>
          </w:p>
        </w:tc>
        <w:tc>
          <w:tcPr>
            <w:tcW w:w="472" w:type="pct"/>
          </w:tcPr>
          <w:p w14:paraId="2B4AB7DA" w14:textId="1B71C876" w:rsidR="005B7AC9" w:rsidRPr="00A1290E" w:rsidRDefault="00F474D9">
            <w:pPr>
              <w:jc w:val="right"/>
              <w:rPr>
                <w:b/>
                <w:bCs/>
                <w:sz w:val="20"/>
                <w:szCs w:val="20"/>
                <w:lang w:val="en-US"/>
              </w:rPr>
            </w:pPr>
            <w:r w:rsidRPr="00A1290E">
              <w:rPr>
                <w:b/>
                <w:bCs/>
                <w:sz w:val="20"/>
                <w:szCs w:val="20"/>
                <w:lang w:val="en-US"/>
              </w:rPr>
              <w:t>260,47</w:t>
            </w:r>
            <w:r w:rsidR="004C33AF" w:rsidRPr="00A1290E">
              <w:rPr>
                <w:b/>
                <w:bCs/>
                <w:sz w:val="20"/>
                <w:szCs w:val="20"/>
                <w:lang w:val="en-US"/>
              </w:rPr>
              <w:t>2</w:t>
            </w:r>
          </w:p>
        </w:tc>
      </w:tr>
      <w:tr w:rsidR="00BD20EB" w:rsidRPr="004163A4" w14:paraId="495CD46E" w14:textId="77777777" w:rsidTr="00B733F1">
        <w:tc>
          <w:tcPr>
            <w:tcW w:w="3581" w:type="pct"/>
            <w:vAlign w:val="center"/>
          </w:tcPr>
          <w:p w14:paraId="6DB2C936" w14:textId="1F398084" w:rsidR="00BD20EB" w:rsidRDefault="00BD20EB">
            <w:pPr>
              <w:jc w:val="left"/>
              <w:rPr>
                <w:b/>
                <w:bCs/>
                <w:sz w:val="20"/>
                <w:szCs w:val="20"/>
              </w:rPr>
            </w:pPr>
            <w:r>
              <w:rPr>
                <w:b/>
                <w:bCs/>
                <w:sz w:val="20"/>
                <w:szCs w:val="20"/>
              </w:rPr>
              <w:t>HFC phase</w:t>
            </w:r>
            <w:r w:rsidR="002C522F">
              <w:rPr>
                <w:b/>
                <w:bCs/>
                <w:sz w:val="20"/>
                <w:szCs w:val="20"/>
              </w:rPr>
              <w:t>-</w:t>
            </w:r>
            <w:r>
              <w:rPr>
                <w:b/>
                <w:bCs/>
                <w:sz w:val="20"/>
                <w:szCs w:val="20"/>
              </w:rPr>
              <w:t>out</w:t>
            </w:r>
            <w:r w:rsidR="00F93882">
              <w:rPr>
                <w:b/>
                <w:bCs/>
                <w:sz w:val="20"/>
                <w:szCs w:val="20"/>
              </w:rPr>
              <w:t xml:space="preserve"> (mt)</w:t>
            </w:r>
          </w:p>
        </w:tc>
        <w:tc>
          <w:tcPr>
            <w:tcW w:w="463" w:type="pct"/>
          </w:tcPr>
          <w:p w14:paraId="7EDE1686" w14:textId="0554873B" w:rsidR="00BD20EB" w:rsidRPr="004163A4" w:rsidRDefault="009B0A42">
            <w:pPr>
              <w:jc w:val="right"/>
              <w:rPr>
                <w:b/>
                <w:bCs/>
                <w:sz w:val="20"/>
                <w:szCs w:val="20"/>
                <w:lang w:val="en-US"/>
              </w:rPr>
            </w:pPr>
            <w:r>
              <w:rPr>
                <w:b/>
                <w:bCs/>
                <w:sz w:val="20"/>
                <w:szCs w:val="20"/>
                <w:lang w:val="en-US"/>
              </w:rPr>
              <w:t>20.1</w:t>
            </w:r>
            <w:r w:rsidR="002953C0">
              <w:rPr>
                <w:b/>
                <w:bCs/>
                <w:sz w:val="20"/>
                <w:szCs w:val="20"/>
                <w:lang w:val="en-US"/>
              </w:rPr>
              <w:t>2</w:t>
            </w:r>
          </w:p>
        </w:tc>
        <w:tc>
          <w:tcPr>
            <w:tcW w:w="484" w:type="pct"/>
          </w:tcPr>
          <w:p w14:paraId="291300E7" w14:textId="3207DD99" w:rsidR="00BD20EB" w:rsidRDefault="009A341C">
            <w:pPr>
              <w:jc w:val="right"/>
              <w:rPr>
                <w:b/>
                <w:bCs/>
                <w:sz w:val="20"/>
                <w:szCs w:val="20"/>
                <w:lang w:val="en-US"/>
              </w:rPr>
            </w:pPr>
            <w:r>
              <w:rPr>
                <w:b/>
                <w:bCs/>
                <w:sz w:val="20"/>
                <w:szCs w:val="20"/>
                <w:lang w:val="en-US"/>
              </w:rPr>
              <w:t>9.96</w:t>
            </w:r>
          </w:p>
        </w:tc>
        <w:tc>
          <w:tcPr>
            <w:tcW w:w="472" w:type="pct"/>
          </w:tcPr>
          <w:p w14:paraId="591658E3" w14:textId="3BB85D2D" w:rsidR="00BD20EB" w:rsidRDefault="009B0A42">
            <w:pPr>
              <w:jc w:val="right"/>
              <w:rPr>
                <w:b/>
                <w:bCs/>
                <w:sz w:val="20"/>
                <w:szCs w:val="20"/>
                <w:lang w:val="en-US"/>
              </w:rPr>
            </w:pPr>
            <w:r>
              <w:rPr>
                <w:b/>
                <w:bCs/>
                <w:sz w:val="20"/>
                <w:szCs w:val="20"/>
                <w:lang w:val="en-US"/>
              </w:rPr>
              <w:t>12.44</w:t>
            </w:r>
          </w:p>
        </w:tc>
      </w:tr>
      <w:tr w:rsidR="009A341C" w:rsidRPr="004163A4" w14:paraId="44DD4502" w14:textId="77777777" w:rsidTr="00B733F1">
        <w:tc>
          <w:tcPr>
            <w:tcW w:w="3581" w:type="pct"/>
            <w:vAlign w:val="center"/>
          </w:tcPr>
          <w:p w14:paraId="31B840D1" w14:textId="7E10D63F" w:rsidR="009A341C" w:rsidRDefault="009A341C">
            <w:pPr>
              <w:jc w:val="left"/>
              <w:rPr>
                <w:b/>
                <w:bCs/>
                <w:sz w:val="20"/>
                <w:szCs w:val="20"/>
              </w:rPr>
            </w:pPr>
            <w:r>
              <w:rPr>
                <w:b/>
                <w:bCs/>
                <w:sz w:val="20"/>
                <w:szCs w:val="20"/>
              </w:rPr>
              <w:t>Cost-effectiveness (US</w:t>
            </w:r>
            <w:r w:rsidR="002C522F">
              <w:rPr>
                <w:b/>
                <w:bCs/>
                <w:sz w:val="20"/>
                <w:szCs w:val="20"/>
              </w:rPr>
              <w:t> </w:t>
            </w:r>
            <w:r>
              <w:rPr>
                <w:b/>
                <w:bCs/>
                <w:sz w:val="20"/>
                <w:szCs w:val="20"/>
              </w:rPr>
              <w:t>$/kg)</w:t>
            </w:r>
          </w:p>
        </w:tc>
        <w:tc>
          <w:tcPr>
            <w:tcW w:w="463" w:type="pct"/>
          </w:tcPr>
          <w:p w14:paraId="049B6B3F" w14:textId="54B46594" w:rsidR="009A341C" w:rsidRPr="004163A4" w:rsidRDefault="00DA52D1">
            <w:pPr>
              <w:jc w:val="right"/>
              <w:rPr>
                <w:b/>
                <w:bCs/>
                <w:sz w:val="20"/>
                <w:szCs w:val="20"/>
                <w:lang w:val="en-US"/>
              </w:rPr>
            </w:pPr>
            <w:r>
              <w:rPr>
                <w:b/>
                <w:bCs/>
                <w:sz w:val="20"/>
                <w:szCs w:val="20"/>
                <w:lang w:val="en-US"/>
              </w:rPr>
              <w:t>19.71</w:t>
            </w:r>
          </w:p>
        </w:tc>
        <w:tc>
          <w:tcPr>
            <w:tcW w:w="484" w:type="pct"/>
          </w:tcPr>
          <w:p w14:paraId="596DF0C7" w14:textId="0836A74A" w:rsidR="009A341C" w:rsidRDefault="008A7F91">
            <w:pPr>
              <w:jc w:val="right"/>
              <w:rPr>
                <w:b/>
                <w:bCs/>
                <w:sz w:val="20"/>
                <w:szCs w:val="20"/>
                <w:lang w:val="en-US"/>
              </w:rPr>
            </w:pPr>
            <w:r>
              <w:rPr>
                <w:b/>
                <w:bCs/>
                <w:sz w:val="20"/>
                <w:szCs w:val="20"/>
                <w:lang w:val="en-US"/>
              </w:rPr>
              <w:t>20.94</w:t>
            </w:r>
            <w:r w:rsidR="009B0A42">
              <w:rPr>
                <w:b/>
                <w:bCs/>
                <w:sz w:val="20"/>
                <w:szCs w:val="20"/>
                <w:lang w:val="en-US"/>
              </w:rPr>
              <w:t>*</w:t>
            </w:r>
          </w:p>
        </w:tc>
        <w:tc>
          <w:tcPr>
            <w:tcW w:w="472" w:type="pct"/>
          </w:tcPr>
          <w:p w14:paraId="69BAF887" w14:textId="16A747A1" w:rsidR="009A341C" w:rsidRDefault="007C3DC5">
            <w:pPr>
              <w:jc w:val="right"/>
              <w:rPr>
                <w:b/>
                <w:bCs/>
                <w:sz w:val="20"/>
                <w:szCs w:val="20"/>
                <w:lang w:val="en-US"/>
              </w:rPr>
            </w:pPr>
            <w:r>
              <w:rPr>
                <w:b/>
                <w:bCs/>
                <w:sz w:val="20"/>
                <w:szCs w:val="20"/>
                <w:lang w:val="en-US"/>
              </w:rPr>
              <w:t>20.94</w:t>
            </w:r>
          </w:p>
        </w:tc>
      </w:tr>
    </w:tbl>
    <w:p w14:paraId="3CB476AB" w14:textId="71AA92B7" w:rsidR="009A341C" w:rsidRPr="009B0A42" w:rsidRDefault="009B0A42" w:rsidP="009A341C">
      <w:pPr>
        <w:spacing w:after="240"/>
        <w:rPr>
          <w:sz w:val="18"/>
          <w:szCs w:val="18"/>
          <w:lang w:val="en-US"/>
        </w:rPr>
      </w:pPr>
      <w:r w:rsidRPr="00062830">
        <w:rPr>
          <w:sz w:val="18"/>
          <w:szCs w:val="18"/>
          <w:lang w:val="en-US"/>
        </w:rPr>
        <w:t>*</w:t>
      </w:r>
      <w:r w:rsidR="009A341C" w:rsidRPr="00062830">
        <w:rPr>
          <w:sz w:val="18"/>
          <w:szCs w:val="18"/>
          <w:lang w:val="en-US"/>
        </w:rPr>
        <w:t>During the project review</w:t>
      </w:r>
      <w:r w:rsidR="003B56FC" w:rsidRPr="00062830">
        <w:rPr>
          <w:sz w:val="18"/>
          <w:szCs w:val="18"/>
          <w:lang w:val="en-US"/>
        </w:rPr>
        <w:t>,</w:t>
      </w:r>
      <w:r w:rsidR="009A341C" w:rsidRPr="00062830">
        <w:rPr>
          <w:sz w:val="18"/>
          <w:szCs w:val="18"/>
          <w:lang w:val="en-US"/>
        </w:rPr>
        <w:t xml:space="preserve"> it was</w:t>
      </w:r>
      <w:r w:rsidRPr="00062830">
        <w:rPr>
          <w:sz w:val="18"/>
          <w:szCs w:val="18"/>
          <w:lang w:val="en-US"/>
        </w:rPr>
        <w:t xml:space="preserve"> clarified that only one product with consumption of 490 kg was going to be converted, </w:t>
      </w:r>
      <w:r w:rsidR="002953C0" w:rsidRPr="00062830">
        <w:rPr>
          <w:sz w:val="18"/>
          <w:szCs w:val="18"/>
          <w:lang w:val="en-US"/>
        </w:rPr>
        <w:t>render</w:t>
      </w:r>
      <w:r w:rsidR="000C425E" w:rsidRPr="00062830">
        <w:rPr>
          <w:sz w:val="18"/>
          <w:szCs w:val="18"/>
          <w:lang w:val="en-US"/>
        </w:rPr>
        <w:t>ing</w:t>
      </w:r>
      <w:r w:rsidRPr="00062830">
        <w:rPr>
          <w:sz w:val="18"/>
          <w:szCs w:val="18"/>
          <w:lang w:val="en-US"/>
        </w:rPr>
        <w:t xml:space="preserve"> t</w:t>
      </w:r>
      <w:r w:rsidR="002953C0" w:rsidRPr="00062830">
        <w:rPr>
          <w:sz w:val="18"/>
          <w:szCs w:val="18"/>
          <w:lang w:val="en-US"/>
        </w:rPr>
        <w:t>h</w:t>
      </w:r>
      <w:r w:rsidRPr="00062830">
        <w:rPr>
          <w:sz w:val="18"/>
          <w:szCs w:val="18"/>
          <w:lang w:val="en-US"/>
        </w:rPr>
        <w:t xml:space="preserve">e cost-effectiveness of the project as submitted </w:t>
      </w:r>
      <w:r w:rsidR="00DE45EA" w:rsidRPr="00062830">
        <w:rPr>
          <w:sz w:val="18"/>
          <w:szCs w:val="18"/>
          <w:lang w:val="en-US"/>
        </w:rPr>
        <w:t xml:space="preserve">at </w:t>
      </w:r>
      <w:r w:rsidRPr="00062830">
        <w:rPr>
          <w:sz w:val="18"/>
          <w:szCs w:val="18"/>
          <w:lang w:val="en-US"/>
        </w:rPr>
        <w:t>US</w:t>
      </w:r>
      <w:r w:rsidR="000C425E" w:rsidRPr="00062830">
        <w:rPr>
          <w:sz w:val="18"/>
          <w:szCs w:val="18"/>
          <w:lang w:val="en-US"/>
        </w:rPr>
        <w:t> </w:t>
      </w:r>
      <w:r w:rsidRPr="00062830">
        <w:rPr>
          <w:sz w:val="18"/>
          <w:szCs w:val="18"/>
          <w:lang w:val="en-US"/>
        </w:rPr>
        <w:t>$</w:t>
      </w:r>
      <w:r w:rsidR="005E5500" w:rsidRPr="00062830">
        <w:rPr>
          <w:sz w:val="18"/>
          <w:szCs w:val="18"/>
          <w:lang w:val="en-US"/>
        </w:rPr>
        <w:t>42</w:t>
      </w:r>
      <w:r w:rsidR="00771395" w:rsidRPr="00062830">
        <w:rPr>
          <w:sz w:val="18"/>
          <w:szCs w:val="18"/>
          <w:lang w:val="en-US"/>
        </w:rPr>
        <w:t>6</w:t>
      </w:r>
      <w:r w:rsidRPr="00062830">
        <w:rPr>
          <w:sz w:val="18"/>
          <w:szCs w:val="18"/>
          <w:lang w:val="en-US"/>
        </w:rPr>
        <w:t>/kg</w:t>
      </w:r>
      <w:r w:rsidR="00DE45EA" w:rsidRPr="00062830">
        <w:rPr>
          <w:sz w:val="18"/>
          <w:szCs w:val="18"/>
          <w:lang w:val="en-US"/>
        </w:rPr>
        <w:t>.</w:t>
      </w:r>
    </w:p>
    <w:p w14:paraId="740803E4" w14:textId="72CCFA8A" w:rsidR="00AA3566" w:rsidRPr="00521DF6" w:rsidRDefault="005A294B" w:rsidP="007718A1">
      <w:pPr>
        <w:spacing w:before="240" w:after="240"/>
        <w:rPr>
          <w:i/>
          <w:iCs/>
          <w:u w:val="single"/>
          <w:lang w:val="en-US"/>
        </w:rPr>
      </w:pPr>
      <w:r w:rsidRPr="00521DF6">
        <w:rPr>
          <w:i/>
          <w:iCs/>
          <w:u w:val="single"/>
          <w:lang w:val="en-US"/>
        </w:rPr>
        <w:t>Regulatory actions</w:t>
      </w:r>
      <w:r w:rsidR="00F77A49" w:rsidRPr="00521DF6">
        <w:rPr>
          <w:i/>
          <w:iCs/>
          <w:u w:val="single"/>
          <w:lang w:val="en-US"/>
        </w:rPr>
        <w:t xml:space="preserve"> and servicing sector</w:t>
      </w:r>
    </w:p>
    <w:p w14:paraId="41EDF5F4" w14:textId="4B7DA520" w:rsidR="00711BE6" w:rsidRPr="00552596" w:rsidRDefault="00F77A49" w:rsidP="00FB1A81">
      <w:pPr>
        <w:pStyle w:val="Heading1"/>
        <w:shd w:val="clear" w:color="auto" w:fill="FFFFFF" w:themeFill="background1"/>
      </w:pPr>
      <w:r>
        <w:t>Regulatory and policy developments as well as a</w:t>
      </w:r>
      <w:r w:rsidR="00711BE6">
        <w:t xml:space="preserve">ctivities </w:t>
      </w:r>
      <w:r w:rsidR="00900DCA">
        <w:t xml:space="preserve">proposed for implementation </w:t>
      </w:r>
      <w:r w:rsidR="00711BE6">
        <w:t>in the servicing sector</w:t>
      </w:r>
      <w:r w:rsidR="00EE0FA1">
        <w:t>,</w:t>
      </w:r>
      <w:r w:rsidR="00711BE6">
        <w:t xml:space="preserve"> and their cost breakdown</w:t>
      </w:r>
      <w:r w:rsidR="00EE0FA1">
        <w:t>,</w:t>
      </w:r>
      <w:r w:rsidR="00711BE6">
        <w:t xml:space="preserve"> are presen</w:t>
      </w:r>
      <w:r w:rsidR="00711BE6" w:rsidRPr="00DB478B">
        <w:t>ted in table</w:t>
      </w:r>
      <w:r w:rsidR="00E85B82" w:rsidRPr="00DB478B">
        <w:t xml:space="preserve"> </w:t>
      </w:r>
      <w:r w:rsidR="00EF7E22" w:rsidRPr="00DB478B">
        <w:t>8</w:t>
      </w:r>
      <w:r w:rsidR="00711BE6" w:rsidRPr="00DB478B">
        <w:t>.</w:t>
      </w:r>
    </w:p>
    <w:p w14:paraId="61015FB7" w14:textId="314992BE" w:rsidR="00711BE6" w:rsidRPr="00EF7E22" w:rsidRDefault="00BC3368" w:rsidP="00FB1A81">
      <w:pPr>
        <w:keepNext/>
        <w:keepLines/>
        <w:shd w:val="clear" w:color="auto" w:fill="FFFFFF" w:themeFill="background1"/>
        <w:rPr>
          <w:b/>
        </w:rPr>
      </w:pPr>
      <w:r w:rsidRPr="00EF7E22">
        <w:rPr>
          <w:b/>
        </w:rPr>
        <w:t xml:space="preserve">Table </w:t>
      </w:r>
      <w:r w:rsidR="00EF7E22" w:rsidRPr="00EF7E22">
        <w:rPr>
          <w:b/>
          <w:bCs/>
        </w:rPr>
        <w:t>8</w:t>
      </w:r>
      <w:r w:rsidRPr="00EF7E22">
        <w:rPr>
          <w:b/>
        </w:rPr>
        <w:t>.</w:t>
      </w:r>
      <w:r w:rsidR="00E42894" w:rsidRPr="00EF7E22">
        <w:rPr>
          <w:b/>
        </w:rPr>
        <w:t xml:space="preserve"> </w:t>
      </w:r>
      <w:r w:rsidR="00E72332" w:rsidRPr="00EF7E22">
        <w:rPr>
          <w:b/>
        </w:rPr>
        <w:t>Regulatory actions and servicing sector activities and their costs in stage I and in the first tranche of stage I of the KIP for Brazil, as submitted</w:t>
      </w:r>
    </w:p>
    <w:tbl>
      <w:tblPr>
        <w:tblStyle w:val="TableGrid"/>
        <w:tblW w:w="5000" w:type="pct"/>
        <w:tblLook w:val="04A0" w:firstRow="1" w:lastRow="0" w:firstColumn="1" w:lastColumn="0" w:noHBand="0" w:noVBand="1"/>
      </w:tblPr>
      <w:tblGrid>
        <w:gridCol w:w="7084"/>
        <w:gridCol w:w="1133"/>
        <w:gridCol w:w="1133"/>
      </w:tblGrid>
      <w:tr w:rsidR="00F176DA" w:rsidRPr="00665801" w14:paraId="08F77631" w14:textId="77777777" w:rsidTr="007718A1">
        <w:trPr>
          <w:trHeight w:val="48"/>
          <w:tblHeader/>
        </w:trPr>
        <w:tc>
          <w:tcPr>
            <w:tcW w:w="3788" w:type="pct"/>
            <w:vMerge w:val="restart"/>
            <w:vAlign w:val="center"/>
          </w:tcPr>
          <w:p w14:paraId="0CC1D3AA" w14:textId="77777777" w:rsidR="00F176DA" w:rsidRPr="00665801" w:rsidRDefault="00F176DA" w:rsidP="003F20EC">
            <w:pPr>
              <w:keepNext/>
              <w:keepLines/>
              <w:shd w:val="clear" w:color="auto" w:fill="FFFFFF" w:themeFill="background1"/>
              <w:spacing w:before="20" w:after="20"/>
              <w:jc w:val="center"/>
              <w:rPr>
                <w:b/>
                <w:bCs/>
                <w:sz w:val="20"/>
                <w:szCs w:val="20"/>
              </w:rPr>
            </w:pPr>
            <w:r w:rsidRPr="00665801">
              <w:rPr>
                <w:b/>
                <w:bCs/>
                <w:sz w:val="20"/>
                <w:szCs w:val="20"/>
              </w:rPr>
              <w:t>Activity</w:t>
            </w:r>
          </w:p>
        </w:tc>
        <w:tc>
          <w:tcPr>
            <w:tcW w:w="1212" w:type="pct"/>
            <w:gridSpan w:val="2"/>
            <w:shd w:val="clear" w:color="auto" w:fill="FFFFFF" w:themeFill="background1"/>
            <w:vAlign w:val="center"/>
          </w:tcPr>
          <w:p w14:paraId="2BC03D2B" w14:textId="77777777" w:rsidR="00F176DA" w:rsidRPr="00665801" w:rsidRDefault="00F176DA" w:rsidP="003F20EC">
            <w:pPr>
              <w:keepNext/>
              <w:keepLines/>
              <w:shd w:val="clear" w:color="auto" w:fill="FFFFFF" w:themeFill="background1"/>
              <w:spacing w:before="20" w:after="20"/>
              <w:jc w:val="center"/>
              <w:rPr>
                <w:b/>
                <w:bCs/>
                <w:sz w:val="20"/>
                <w:szCs w:val="20"/>
              </w:rPr>
            </w:pPr>
            <w:r>
              <w:rPr>
                <w:b/>
                <w:bCs/>
                <w:sz w:val="20"/>
                <w:szCs w:val="20"/>
              </w:rPr>
              <w:t>Cost (</w:t>
            </w:r>
            <w:r w:rsidRPr="00665801">
              <w:rPr>
                <w:b/>
                <w:bCs/>
                <w:sz w:val="20"/>
                <w:szCs w:val="20"/>
              </w:rPr>
              <w:t>US</w:t>
            </w:r>
            <w:r>
              <w:rPr>
                <w:b/>
                <w:bCs/>
                <w:sz w:val="20"/>
                <w:szCs w:val="20"/>
              </w:rPr>
              <w:t> </w:t>
            </w:r>
            <w:r w:rsidRPr="00665801">
              <w:rPr>
                <w:b/>
                <w:bCs/>
                <w:sz w:val="20"/>
                <w:szCs w:val="20"/>
              </w:rPr>
              <w:t>$)</w:t>
            </w:r>
          </w:p>
        </w:tc>
      </w:tr>
      <w:tr w:rsidR="00F176DA" w:rsidRPr="00665801" w14:paraId="763FB760" w14:textId="77777777" w:rsidTr="007718A1">
        <w:trPr>
          <w:trHeight w:val="78"/>
          <w:tblHeader/>
        </w:trPr>
        <w:tc>
          <w:tcPr>
            <w:tcW w:w="3788" w:type="pct"/>
            <w:vMerge/>
            <w:vAlign w:val="center"/>
          </w:tcPr>
          <w:p w14:paraId="187DD892" w14:textId="77777777" w:rsidR="00F176DA" w:rsidRPr="00665801" w:rsidRDefault="00F176DA" w:rsidP="003F20EC">
            <w:pPr>
              <w:keepNext/>
              <w:keepLines/>
              <w:shd w:val="clear" w:color="auto" w:fill="FFFFFF" w:themeFill="background1"/>
              <w:spacing w:before="20" w:after="20"/>
              <w:jc w:val="center"/>
              <w:rPr>
                <w:b/>
                <w:bCs/>
                <w:sz w:val="20"/>
                <w:szCs w:val="20"/>
              </w:rPr>
            </w:pPr>
          </w:p>
        </w:tc>
        <w:tc>
          <w:tcPr>
            <w:tcW w:w="606" w:type="pct"/>
            <w:shd w:val="clear" w:color="auto" w:fill="FFFFFF" w:themeFill="background1"/>
            <w:vAlign w:val="center"/>
          </w:tcPr>
          <w:p w14:paraId="658CE300" w14:textId="77777777" w:rsidR="00F176DA" w:rsidRPr="00665801" w:rsidRDefault="00F176DA" w:rsidP="003F20EC">
            <w:pPr>
              <w:keepNext/>
              <w:keepLines/>
              <w:shd w:val="clear" w:color="auto" w:fill="FFFFFF" w:themeFill="background1"/>
              <w:spacing w:before="20" w:after="20"/>
              <w:jc w:val="center"/>
              <w:rPr>
                <w:b/>
                <w:bCs/>
                <w:sz w:val="20"/>
                <w:szCs w:val="20"/>
              </w:rPr>
            </w:pPr>
            <w:r>
              <w:rPr>
                <w:b/>
                <w:bCs/>
                <w:sz w:val="20"/>
                <w:szCs w:val="20"/>
              </w:rPr>
              <w:t>S</w:t>
            </w:r>
            <w:r w:rsidRPr="00665801">
              <w:rPr>
                <w:b/>
                <w:bCs/>
                <w:sz w:val="20"/>
                <w:szCs w:val="20"/>
              </w:rPr>
              <w:t>tage</w:t>
            </w:r>
            <w:r>
              <w:rPr>
                <w:b/>
                <w:bCs/>
                <w:sz w:val="20"/>
                <w:szCs w:val="20"/>
              </w:rPr>
              <w:t xml:space="preserve"> I</w:t>
            </w:r>
          </w:p>
        </w:tc>
        <w:tc>
          <w:tcPr>
            <w:tcW w:w="606" w:type="pct"/>
            <w:vAlign w:val="center"/>
          </w:tcPr>
          <w:p w14:paraId="68ED64C5" w14:textId="032AFAC8" w:rsidR="00F176DA" w:rsidRPr="00665801" w:rsidRDefault="00F176DA" w:rsidP="003F20EC">
            <w:pPr>
              <w:keepNext/>
              <w:keepLines/>
              <w:shd w:val="clear" w:color="auto" w:fill="FFFFFF" w:themeFill="background1"/>
              <w:spacing w:before="20" w:after="20"/>
              <w:jc w:val="center"/>
              <w:rPr>
                <w:b/>
                <w:bCs/>
                <w:sz w:val="20"/>
                <w:szCs w:val="20"/>
              </w:rPr>
            </w:pPr>
            <w:r>
              <w:rPr>
                <w:b/>
                <w:bCs/>
                <w:sz w:val="20"/>
                <w:szCs w:val="20"/>
              </w:rPr>
              <w:t>1</w:t>
            </w:r>
            <w:r w:rsidRPr="00F176DA">
              <w:rPr>
                <w:b/>
                <w:bCs/>
                <w:sz w:val="20"/>
                <w:szCs w:val="20"/>
                <w:vertAlign w:val="superscript"/>
              </w:rPr>
              <w:t>st</w:t>
            </w:r>
            <w:r>
              <w:rPr>
                <w:b/>
                <w:bCs/>
                <w:sz w:val="20"/>
                <w:szCs w:val="20"/>
              </w:rPr>
              <w:t xml:space="preserve"> tranche</w:t>
            </w:r>
          </w:p>
        </w:tc>
      </w:tr>
      <w:tr w:rsidR="00F176DA" w:rsidRPr="00940CBA" w14:paraId="77435645" w14:textId="77777777" w:rsidTr="003B6566">
        <w:tc>
          <w:tcPr>
            <w:tcW w:w="3788" w:type="pct"/>
            <w:tcBorders>
              <w:bottom w:val="single" w:sz="4" w:space="0" w:color="auto"/>
            </w:tcBorders>
          </w:tcPr>
          <w:p w14:paraId="056AC79A" w14:textId="5F80FA76" w:rsidR="00F176DA" w:rsidRPr="004467DA" w:rsidRDefault="00634CB1" w:rsidP="00BF0BF7">
            <w:pPr>
              <w:shd w:val="clear" w:color="auto" w:fill="FFFFFF" w:themeFill="background1"/>
              <w:spacing w:before="20" w:after="20"/>
              <w:jc w:val="left"/>
              <w:rPr>
                <w:i/>
                <w:iCs/>
                <w:sz w:val="20"/>
                <w:szCs w:val="20"/>
              </w:rPr>
            </w:pPr>
            <w:r>
              <w:rPr>
                <w:b/>
                <w:bCs/>
                <w:i/>
                <w:iCs/>
                <w:sz w:val="20"/>
                <w:szCs w:val="20"/>
              </w:rPr>
              <w:t xml:space="preserve">1. </w:t>
            </w:r>
            <w:r w:rsidR="00F176DA" w:rsidRPr="004467DA">
              <w:rPr>
                <w:b/>
                <w:bCs/>
                <w:i/>
                <w:iCs/>
                <w:sz w:val="20"/>
                <w:szCs w:val="20"/>
              </w:rPr>
              <w:t>Regulatory actions</w:t>
            </w:r>
            <w:r w:rsidR="000B6BB0" w:rsidRPr="004467DA">
              <w:rPr>
                <w:b/>
                <w:bCs/>
                <w:i/>
                <w:iCs/>
                <w:sz w:val="20"/>
                <w:szCs w:val="20"/>
              </w:rPr>
              <w:t xml:space="preserve"> (UNDP)</w:t>
            </w:r>
            <w:r w:rsidR="00F176DA" w:rsidRPr="004467DA">
              <w:rPr>
                <w:b/>
                <w:bCs/>
                <w:i/>
                <w:iCs/>
                <w:sz w:val="20"/>
                <w:szCs w:val="20"/>
              </w:rPr>
              <w:t>:</w:t>
            </w:r>
            <w:r w:rsidR="00F176DA" w:rsidRPr="004467DA">
              <w:rPr>
                <w:b/>
                <w:bCs/>
                <w:sz w:val="20"/>
                <w:szCs w:val="20"/>
                <w:lang w:val="en-US"/>
              </w:rPr>
              <w:t xml:space="preserve"> </w:t>
            </w:r>
            <w:r w:rsidR="00DF4445">
              <w:rPr>
                <w:sz w:val="20"/>
                <w:szCs w:val="20"/>
                <w:lang w:val="en-US"/>
              </w:rPr>
              <w:t>I</w:t>
            </w:r>
            <w:r w:rsidR="00F176DA" w:rsidRPr="004467DA">
              <w:rPr>
                <w:sz w:val="20"/>
                <w:szCs w:val="20"/>
                <w:lang w:val="en-US"/>
              </w:rPr>
              <w:t>mpact analysis</w:t>
            </w:r>
            <w:r w:rsidR="00C314E4">
              <w:rPr>
                <w:sz w:val="20"/>
                <w:szCs w:val="20"/>
                <w:lang w:val="en-US"/>
              </w:rPr>
              <w:t xml:space="preserve"> </w:t>
            </w:r>
            <w:r w:rsidR="00DF4445">
              <w:rPr>
                <w:sz w:val="20"/>
                <w:szCs w:val="20"/>
                <w:lang w:val="en-US"/>
              </w:rPr>
              <w:t>for the</w:t>
            </w:r>
            <w:r w:rsidR="00C314E4">
              <w:rPr>
                <w:sz w:val="20"/>
                <w:szCs w:val="20"/>
                <w:lang w:val="en-US"/>
              </w:rPr>
              <w:t xml:space="preserve"> </w:t>
            </w:r>
            <w:r w:rsidR="00F176DA" w:rsidRPr="004467DA">
              <w:rPr>
                <w:sz w:val="20"/>
                <w:szCs w:val="20"/>
                <w:lang w:val="en-US"/>
              </w:rPr>
              <w:t xml:space="preserve">establishment of legislation </w:t>
            </w:r>
            <w:r w:rsidR="00195FBF">
              <w:rPr>
                <w:sz w:val="20"/>
                <w:szCs w:val="20"/>
                <w:lang w:val="en-US"/>
              </w:rPr>
              <w:t>on</w:t>
            </w:r>
            <w:r w:rsidR="00F176DA" w:rsidRPr="004467DA">
              <w:rPr>
                <w:sz w:val="20"/>
                <w:szCs w:val="20"/>
                <w:lang w:val="en-US"/>
              </w:rPr>
              <w:t xml:space="preserve"> (1) refrigerant GWP limits per equipment type and sector</w:t>
            </w:r>
            <w:r w:rsidR="00F176DA" w:rsidRPr="00242CB4">
              <w:rPr>
                <w:sz w:val="20"/>
                <w:szCs w:val="20"/>
                <w:lang w:val="en-US"/>
              </w:rPr>
              <w:t xml:space="preserve">, and (2) refrigerant life‑cycle management, including </w:t>
            </w:r>
            <w:r w:rsidR="00AE4E75" w:rsidRPr="00242CB4">
              <w:rPr>
                <w:sz w:val="20"/>
                <w:szCs w:val="20"/>
                <w:lang w:val="en-US"/>
              </w:rPr>
              <w:t xml:space="preserve">inter alia </w:t>
            </w:r>
            <w:r w:rsidR="00F176DA" w:rsidRPr="00242CB4">
              <w:rPr>
                <w:sz w:val="20"/>
                <w:szCs w:val="20"/>
                <w:lang w:val="en-US"/>
              </w:rPr>
              <w:t xml:space="preserve">recovery, </w:t>
            </w:r>
            <w:r w:rsidR="006E675E" w:rsidRPr="00242CB4">
              <w:rPr>
                <w:sz w:val="20"/>
                <w:szCs w:val="20"/>
                <w:lang w:val="en-US"/>
              </w:rPr>
              <w:t xml:space="preserve">recycling and </w:t>
            </w:r>
            <w:r w:rsidR="00F176DA" w:rsidRPr="00242CB4">
              <w:rPr>
                <w:sz w:val="20"/>
                <w:szCs w:val="20"/>
                <w:lang w:val="en-US"/>
              </w:rPr>
              <w:t>reclaim (RRR)</w:t>
            </w:r>
            <w:r w:rsidR="006E675E" w:rsidRPr="00242CB4">
              <w:rPr>
                <w:sz w:val="20"/>
                <w:szCs w:val="20"/>
                <w:lang w:val="en-US"/>
              </w:rPr>
              <w:t xml:space="preserve"> and</w:t>
            </w:r>
            <w:r w:rsidR="00F176DA" w:rsidRPr="00242CB4">
              <w:rPr>
                <w:sz w:val="20"/>
                <w:szCs w:val="20"/>
                <w:lang w:val="en-US"/>
              </w:rPr>
              <w:t xml:space="preserve"> environmentally adequate destruction, traceability and incentives for RRR flows; </w:t>
            </w:r>
            <w:r w:rsidR="00F32029" w:rsidRPr="00242CB4">
              <w:rPr>
                <w:sz w:val="20"/>
                <w:szCs w:val="20"/>
                <w:lang w:val="en-US"/>
              </w:rPr>
              <w:t>in</w:t>
            </w:r>
            <w:r w:rsidR="00F32029" w:rsidRPr="004467DA">
              <w:rPr>
                <w:sz w:val="20"/>
                <w:szCs w:val="20"/>
                <w:lang w:val="en-US"/>
              </w:rPr>
              <w:t xml:space="preserve">troduction of bans on </w:t>
            </w:r>
            <w:r w:rsidR="00F32029">
              <w:rPr>
                <w:sz w:val="20"/>
                <w:szCs w:val="20"/>
                <w:lang w:val="en-US"/>
              </w:rPr>
              <w:t>t</w:t>
            </w:r>
            <w:r w:rsidR="00F32029" w:rsidRPr="002F0937">
              <w:rPr>
                <w:sz w:val="20"/>
                <w:szCs w:val="20"/>
                <w:lang w:val="en-US"/>
              </w:rPr>
              <w:t xml:space="preserve">he </w:t>
            </w:r>
            <w:r w:rsidR="00E507BE">
              <w:rPr>
                <w:sz w:val="20"/>
                <w:szCs w:val="20"/>
                <w:lang w:val="en-US"/>
              </w:rPr>
              <w:t>manufacturing an</w:t>
            </w:r>
            <w:r w:rsidR="008F0956">
              <w:rPr>
                <w:sz w:val="20"/>
                <w:szCs w:val="20"/>
                <w:lang w:val="en-US"/>
              </w:rPr>
              <w:t>d</w:t>
            </w:r>
            <w:r w:rsidR="00E507BE">
              <w:rPr>
                <w:sz w:val="20"/>
                <w:szCs w:val="20"/>
                <w:lang w:val="en-US"/>
              </w:rPr>
              <w:t xml:space="preserve"> import of </w:t>
            </w:r>
            <w:r w:rsidR="00F32029" w:rsidRPr="004467DA">
              <w:rPr>
                <w:sz w:val="20"/>
                <w:szCs w:val="20"/>
                <w:lang w:val="en-US"/>
              </w:rPr>
              <w:t>domestic refrigeration equipment containing HFC‑134a and on the manufacturing and import of residential AC equipment containing R</w:t>
            </w:r>
            <w:r w:rsidR="00195FBF">
              <w:rPr>
                <w:sz w:val="20"/>
                <w:szCs w:val="20"/>
                <w:lang w:val="en-US"/>
              </w:rPr>
              <w:t>-</w:t>
            </w:r>
            <w:r w:rsidR="00F32029" w:rsidRPr="004467DA">
              <w:rPr>
                <w:sz w:val="20"/>
                <w:szCs w:val="20"/>
                <w:lang w:val="en-US"/>
              </w:rPr>
              <w:t>410A, as of 20</w:t>
            </w:r>
            <w:r w:rsidR="00A36DC3">
              <w:rPr>
                <w:sz w:val="20"/>
                <w:szCs w:val="20"/>
                <w:lang w:val="en-US"/>
              </w:rPr>
              <w:t>30</w:t>
            </w:r>
            <w:r w:rsidR="00F32029" w:rsidRPr="004467DA">
              <w:rPr>
                <w:sz w:val="20"/>
                <w:szCs w:val="20"/>
                <w:lang w:val="en-US"/>
              </w:rPr>
              <w:t>;</w:t>
            </w:r>
            <w:r w:rsidR="00F176DA" w:rsidRPr="004467DA">
              <w:rPr>
                <w:sz w:val="20"/>
                <w:szCs w:val="20"/>
                <w:lang w:val="en-US"/>
              </w:rPr>
              <w:t xml:space="preserve"> awareness</w:t>
            </w:r>
            <w:r w:rsidR="00195FBF">
              <w:rPr>
                <w:sz w:val="20"/>
                <w:szCs w:val="20"/>
                <w:lang w:val="en-US"/>
              </w:rPr>
              <w:t>-</w:t>
            </w:r>
            <w:r w:rsidR="00F176DA" w:rsidRPr="004467DA">
              <w:rPr>
                <w:sz w:val="20"/>
                <w:szCs w:val="20"/>
                <w:lang w:val="en-US"/>
              </w:rPr>
              <w:t xml:space="preserve">raising campaign for importers on the proper classification of sectoral uses of controlled substances </w:t>
            </w:r>
            <w:r w:rsidR="00847DD8">
              <w:rPr>
                <w:sz w:val="20"/>
                <w:szCs w:val="20"/>
                <w:lang w:val="en-US"/>
              </w:rPr>
              <w:t>in the licensing process</w:t>
            </w:r>
            <w:r w:rsidR="00F176DA" w:rsidRPr="004467DA">
              <w:rPr>
                <w:sz w:val="20"/>
                <w:szCs w:val="20"/>
                <w:lang w:val="en-US"/>
              </w:rPr>
              <w:t xml:space="preserve">; </w:t>
            </w:r>
            <w:r w:rsidR="004E66D9">
              <w:rPr>
                <w:sz w:val="20"/>
                <w:szCs w:val="20"/>
                <w:lang w:val="en-US"/>
              </w:rPr>
              <w:t>e</w:t>
            </w:r>
            <w:r w:rsidR="004E66D9" w:rsidRPr="004E66D9">
              <w:rPr>
                <w:sz w:val="20"/>
                <w:szCs w:val="20"/>
                <w:lang w:val="en-US"/>
              </w:rPr>
              <w:t>stablish</w:t>
            </w:r>
            <w:r w:rsidR="00DF4445">
              <w:rPr>
                <w:sz w:val="20"/>
                <w:szCs w:val="20"/>
                <w:lang w:val="en-US"/>
              </w:rPr>
              <w:t>ment of</w:t>
            </w:r>
            <w:r w:rsidR="004E66D9" w:rsidRPr="004E66D9">
              <w:rPr>
                <w:sz w:val="20"/>
                <w:szCs w:val="20"/>
                <w:lang w:val="en-US"/>
              </w:rPr>
              <w:t xml:space="preserve"> a multi‑stakeholder (public, private, civil society) working group to support Kigali Amendment implementation, </w:t>
            </w:r>
            <w:r w:rsidR="00A360E2">
              <w:rPr>
                <w:sz w:val="20"/>
                <w:szCs w:val="20"/>
                <w:lang w:val="en-US"/>
              </w:rPr>
              <w:t>promote</w:t>
            </w:r>
            <w:r w:rsidR="004E66D9" w:rsidRPr="004E66D9">
              <w:rPr>
                <w:sz w:val="20"/>
                <w:szCs w:val="20"/>
                <w:lang w:val="en-US"/>
              </w:rPr>
              <w:t xml:space="preserve"> dialogue, and ensure </w:t>
            </w:r>
            <w:r w:rsidR="00DF4445">
              <w:rPr>
                <w:sz w:val="20"/>
                <w:szCs w:val="20"/>
                <w:lang w:val="en-US"/>
              </w:rPr>
              <w:t xml:space="preserve">a </w:t>
            </w:r>
            <w:r w:rsidR="004E66D9" w:rsidRPr="004E66D9">
              <w:rPr>
                <w:sz w:val="20"/>
                <w:szCs w:val="20"/>
                <w:lang w:val="en-US"/>
              </w:rPr>
              <w:t>coordinated, transparent, and aligned policy development</w:t>
            </w:r>
            <w:r w:rsidR="00A360E2">
              <w:rPr>
                <w:sz w:val="20"/>
                <w:szCs w:val="20"/>
                <w:lang w:val="en-US"/>
              </w:rPr>
              <w:t xml:space="preserve">; </w:t>
            </w:r>
            <w:r w:rsidR="00F176DA" w:rsidRPr="004467DA">
              <w:rPr>
                <w:sz w:val="20"/>
                <w:szCs w:val="20"/>
                <w:lang w:val="en-US"/>
              </w:rPr>
              <w:t xml:space="preserve">adoption </w:t>
            </w:r>
            <w:r w:rsidR="00847DD8">
              <w:rPr>
                <w:sz w:val="20"/>
                <w:szCs w:val="20"/>
                <w:lang w:val="en-US"/>
              </w:rPr>
              <w:t xml:space="preserve">or </w:t>
            </w:r>
            <w:r w:rsidR="00F176DA" w:rsidRPr="004467DA">
              <w:rPr>
                <w:sz w:val="20"/>
                <w:szCs w:val="20"/>
                <w:lang w:val="en-US"/>
              </w:rPr>
              <w:t>adaptation of international standards on the safe use of flammable refrigerants in the commercial refrigeration, AC, MAC and heat pump subsectors and support for the review and updates of existing standards; support for the updates and implementation of energy</w:t>
            </w:r>
            <w:r w:rsidR="00792F20">
              <w:rPr>
                <w:sz w:val="20"/>
                <w:szCs w:val="20"/>
                <w:lang w:val="en-US"/>
              </w:rPr>
              <w:noBreakHyphen/>
            </w:r>
            <w:r w:rsidR="00F176DA" w:rsidRPr="004467DA">
              <w:rPr>
                <w:sz w:val="20"/>
                <w:szCs w:val="20"/>
                <w:lang w:val="en-US"/>
              </w:rPr>
              <w:t xml:space="preserve">efficiency labelling standards for RAC equipment; establishment of a policy for the supermarket sector to transition to </w:t>
            </w:r>
            <w:r w:rsidR="00DF4445">
              <w:rPr>
                <w:sz w:val="20"/>
                <w:szCs w:val="20"/>
                <w:lang w:val="en-US"/>
              </w:rPr>
              <w:t xml:space="preserve">energy-efficient </w:t>
            </w:r>
            <w:r w:rsidR="00DF4445" w:rsidRPr="004467DA">
              <w:rPr>
                <w:sz w:val="20"/>
                <w:szCs w:val="20"/>
                <w:lang w:val="en-US"/>
              </w:rPr>
              <w:t xml:space="preserve">low‑GWP </w:t>
            </w:r>
            <w:r w:rsidR="00F176DA" w:rsidRPr="004467DA">
              <w:rPr>
                <w:sz w:val="20"/>
                <w:szCs w:val="20"/>
                <w:lang w:val="en-US"/>
              </w:rPr>
              <w:t>refrigeration systems, with focus on operational safety and economic feasibility;</w:t>
            </w:r>
            <w:r w:rsidR="0058140E">
              <w:rPr>
                <w:sz w:val="20"/>
                <w:szCs w:val="20"/>
                <w:lang w:val="en-US"/>
              </w:rPr>
              <w:t xml:space="preserve"> e</w:t>
            </w:r>
            <w:r w:rsidR="0058140E" w:rsidRPr="0058140E">
              <w:rPr>
                <w:sz w:val="20"/>
                <w:szCs w:val="20"/>
                <w:lang w:val="en-US"/>
              </w:rPr>
              <w:t xml:space="preserve">stablishment of a policy for </w:t>
            </w:r>
            <w:r w:rsidR="00C71573" w:rsidRPr="0058140E">
              <w:rPr>
                <w:sz w:val="20"/>
                <w:szCs w:val="20"/>
                <w:lang w:val="en-US"/>
              </w:rPr>
              <w:t>HFC banks</w:t>
            </w:r>
            <w:r w:rsidR="0058140E" w:rsidRPr="0058140E">
              <w:rPr>
                <w:sz w:val="20"/>
                <w:szCs w:val="20"/>
                <w:lang w:val="en-US"/>
              </w:rPr>
              <w:t xml:space="preserve"> management</w:t>
            </w:r>
            <w:r w:rsidR="0058140E">
              <w:rPr>
                <w:sz w:val="20"/>
                <w:szCs w:val="20"/>
                <w:lang w:val="en-US"/>
              </w:rPr>
              <w:t xml:space="preserve">; </w:t>
            </w:r>
            <w:r w:rsidR="00C71573">
              <w:rPr>
                <w:sz w:val="20"/>
                <w:szCs w:val="20"/>
                <w:lang w:val="en-US"/>
              </w:rPr>
              <w:t>and</w:t>
            </w:r>
            <w:r w:rsidR="0058140E">
              <w:rPr>
                <w:sz w:val="20"/>
                <w:szCs w:val="20"/>
                <w:lang w:val="en-US"/>
              </w:rPr>
              <w:t xml:space="preserve"> </w:t>
            </w:r>
            <w:r w:rsidR="001E7232">
              <w:rPr>
                <w:sz w:val="20"/>
                <w:szCs w:val="20"/>
                <w:lang w:val="en-US"/>
              </w:rPr>
              <w:t>a</w:t>
            </w:r>
            <w:r w:rsidR="00C71573">
              <w:rPr>
                <w:sz w:val="20"/>
                <w:szCs w:val="20"/>
                <w:lang w:val="en-US"/>
              </w:rPr>
              <w:t xml:space="preserve"> </w:t>
            </w:r>
            <w:r w:rsidR="00F176DA" w:rsidRPr="004467DA">
              <w:rPr>
                <w:sz w:val="20"/>
                <w:szCs w:val="20"/>
                <w:lang w:val="en-US"/>
              </w:rPr>
              <w:t xml:space="preserve">complementary assessment and </w:t>
            </w:r>
            <w:r w:rsidR="00D03891">
              <w:rPr>
                <w:sz w:val="20"/>
                <w:szCs w:val="20"/>
                <w:lang w:val="en-US"/>
              </w:rPr>
              <w:t xml:space="preserve">improvement </w:t>
            </w:r>
            <w:r w:rsidR="00F176DA" w:rsidRPr="004467DA">
              <w:rPr>
                <w:sz w:val="20"/>
                <w:szCs w:val="20"/>
                <w:lang w:val="en-US"/>
              </w:rPr>
              <w:t xml:space="preserve">of </w:t>
            </w:r>
            <w:r w:rsidR="001E7232">
              <w:rPr>
                <w:sz w:val="20"/>
                <w:szCs w:val="20"/>
                <w:lang w:val="en-US"/>
              </w:rPr>
              <w:t xml:space="preserve">the </w:t>
            </w:r>
            <w:r w:rsidR="00F176DA" w:rsidRPr="004467DA">
              <w:rPr>
                <w:sz w:val="20"/>
                <w:szCs w:val="20"/>
                <w:lang w:val="en-US"/>
              </w:rPr>
              <w:t xml:space="preserve">data collection </w:t>
            </w:r>
            <w:r w:rsidR="001E7232">
              <w:rPr>
                <w:sz w:val="20"/>
                <w:szCs w:val="20"/>
                <w:lang w:val="en-US"/>
              </w:rPr>
              <w:t>process on</w:t>
            </w:r>
            <w:r w:rsidR="00D03891" w:rsidRPr="004467DA">
              <w:rPr>
                <w:sz w:val="20"/>
                <w:szCs w:val="20"/>
                <w:lang w:val="en-US"/>
              </w:rPr>
              <w:t xml:space="preserve"> </w:t>
            </w:r>
            <w:r w:rsidR="00F176DA" w:rsidRPr="004467DA">
              <w:rPr>
                <w:sz w:val="20"/>
                <w:szCs w:val="20"/>
                <w:lang w:val="en-US"/>
              </w:rPr>
              <w:t>HFC use distribution</w:t>
            </w:r>
          </w:p>
        </w:tc>
        <w:tc>
          <w:tcPr>
            <w:tcW w:w="606" w:type="pct"/>
            <w:tcBorders>
              <w:bottom w:val="single" w:sz="4" w:space="0" w:color="auto"/>
            </w:tcBorders>
            <w:shd w:val="clear" w:color="auto" w:fill="FFFFFF" w:themeFill="background1"/>
          </w:tcPr>
          <w:p w14:paraId="571C773F" w14:textId="44C08787" w:rsidR="00F176DA" w:rsidRPr="00940CBA" w:rsidRDefault="00F176DA" w:rsidP="003F20EC">
            <w:pPr>
              <w:keepNext/>
              <w:keepLines/>
              <w:shd w:val="clear" w:color="auto" w:fill="FFFFFF" w:themeFill="background1"/>
              <w:spacing w:before="20" w:after="20"/>
              <w:jc w:val="right"/>
              <w:rPr>
                <w:sz w:val="20"/>
                <w:szCs w:val="20"/>
              </w:rPr>
            </w:pPr>
            <w:r>
              <w:rPr>
                <w:sz w:val="20"/>
                <w:szCs w:val="20"/>
                <w:lang w:val="en-US"/>
              </w:rPr>
              <w:t>51</w:t>
            </w:r>
            <w:r w:rsidR="00974A91">
              <w:rPr>
                <w:sz w:val="20"/>
                <w:szCs w:val="20"/>
                <w:lang w:val="en-US"/>
              </w:rPr>
              <w:t>0</w:t>
            </w:r>
            <w:r>
              <w:rPr>
                <w:sz w:val="20"/>
                <w:szCs w:val="20"/>
                <w:lang w:val="en-US"/>
              </w:rPr>
              <w:t>,</w:t>
            </w:r>
            <w:r w:rsidR="00974A91">
              <w:rPr>
                <w:sz w:val="20"/>
                <w:szCs w:val="20"/>
                <w:lang w:val="en-US"/>
              </w:rPr>
              <w:t>000</w:t>
            </w:r>
          </w:p>
        </w:tc>
        <w:tc>
          <w:tcPr>
            <w:tcW w:w="606" w:type="pct"/>
            <w:tcBorders>
              <w:bottom w:val="single" w:sz="4" w:space="0" w:color="auto"/>
            </w:tcBorders>
          </w:tcPr>
          <w:p w14:paraId="7A179F33" w14:textId="718F6AC3" w:rsidR="00F176DA" w:rsidRPr="00940CBA" w:rsidRDefault="006538BD" w:rsidP="003F20EC">
            <w:pPr>
              <w:keepNext/>
              <w:keepLines/>
              <w:shd w:val="clear" w:color="auto" w:fill="FFFFFF" w:themeFill="background1"/>
              <w:spacing w:before="20" w:after="20"/>
              <w:jc w:val="right"/>
              <w:rPr>
                <w:sz w:val="20"/>
                <w:szCs w:val="20"/>
              </w:rPr>
            </w:pPr>
            <w:r>
              <w:rPr>
                <w:sz w:val="20"/>
                <w:szCs w:val="20"/>
              </w:rPr>
              <w:t>250,000</w:t>
            </w:r>
          </w:p>
        </w:tc>
      </w:tr>
      <w:tr w:rsidR="00F176DA" w:rsidRPr="00940CBA" w14:paraId="22E0FFF5" w14:textId="77777777" w:rsidTr="003B6566">
        <w:tc>
          <w:tcPr>
            <w:tcW w:w="3788" w:type="pct"/>
            <w:tcBorders>
              <w:bottom w:val="single" w:sz="4" w:space="0" w:color="auto"/>
            </w:tcBorders>
          </w:tcPr>
          <w:p w14:paraId="715B660F" w14:textId="4FCE8DD8" w:rsidR="00F176DA" w:rsidRPr="00BF59B2" w:rsidRDefault="00F176DA" w:rsidP="00E07C74">
            <w:pPr>
              <w:shd w:val="clear" w:color="auto" w:fill="FFFFFF" w:themeFill="background1"/>
              <w:spacing w:before="20" w:after="20"/>
              <w:jc w:val="left"/>
              <w:rPr>
                <w:b/>
                <w:bCs/>
                <w:i/>
                <w:iCs/>
                <w:sz w:val="20"/>
                <w:szCs w:val="20"/>
              </w:rPr>
            </w:pPr>
            <w:r w:rsidRPr="00BF59B2">
              <w:rPr>
                <w:b/>
                <w:bCs/>
                <w:i/>
                <w:iCs/>
                <w:sz w:val="20"/>
                <w:szCs w:val="20"/>
              </w:rPr>
              <w:t>Subtotal 1</w:t>
            </w:r>
          </w:p>
        </w:tc>
        <w:tc>
          <w:tcPr>
            <w:tcW w:w="606" w:type="pct"/>
            <w:tcBorders>
              <w:bottom w:val="single" w:sz="4" w:space="0" w:color="auto"/>
            </w:tcBorders>
            <w:shd w:val="clear" w:color="auto" w:fill="FFFFFF" w:themeFill="background1"/>
          </w:tcPr>
          <w:p w14:paraId="47AAB662" w14:textId="48697FDE" w:rsidR="00F176DA" w:rsidRPr="00BF59B2" w:rsidRDefault="00F176DA" w:rsidP="003F20EC">
            <w:pPr>
              <w:keepNext/>
              <w:keepLines/>
              <w:shd w:val="clear" w:color="auto" w:fill="FFFFFF" w:themeFill="background1"/>
              <w:spacing w:before="20" w:after="20"/>
              <w:jc w:val="right"/>
              <w:rPr>
                <w:b/>
                <w:bCs/>
                <w:i/>
                <w:iCs/>
                <w:sz w:val="20"/>
                <w:szCs w:val="20"/>
                <w:lang w:val="en-US"/>
              </w:rPr>
            </w:pPr>
            <w:r w:rsidRPr="00BF59B2">
              <w:rPr>
                <w:b/>
                <w:bCs/>
                <w:i/>
                <w:iCs/>
                <w:sz w:val="20"/>
                <w:szCs w:val="20"/>
                <w:lang w:val="en-US"/>
              </w:rPr>
              <w:t>51</w:t>
            </w:r>
            <w:r w:rsidR="00974A91">
              <w:rPr>
                <w:b/>
                <w:bCs/>
                <w:i/>
                <w:iCs/>
                <w:sz w:val="20"/>
                <w:szCs w:val="20"/>
                <w:lang w:val="en-US"/>
              </w:rPr>
              <w:t>0</w:t>
            </w:r>
            <w:r w:rsidRPr="00BF59B2">
              <w:rPr>
                <w:b/>
                <w:bCs/>
                <w:i/>
                <w:iCs/>
                <w:sz w:val="20"/>
                <w:szCs w:val="20"/>
                <w:lang w:val="en-US"/>
              </w:rPr>
              <w:t>,</w:t>
            </w:r>
            <w:r w:rsidR="00974A91">
              <w:rPr>
                <w:b/>
                <w:bCs/>
                <w:i/>
                <w:iCs/>
                <w:sz w:val="20"/>
                <w:szCs w:val="20"/>
                <w:lang w:val="en-US"/>
              </w:rPr>
              <w:t>000</w:t>
            </w:r>
          </w:p>
        </w:tc>
        <w:tc>
          <w:tcPr>
            <w:tcW w:w="606" w:type="pct"/>
            <w:tcBorders>
              <w:bottom w:val="single" w:sz="4" w:space="0" w:color="auto"/>
            </w:tcBorders>
          </w:tcPr>
          <w:p w14:paraId="7B23AE41" w14:textId="1B3CD27C" w:rsidR="00F176DA" w:rsidRPr="00BF59B2" w:rsidRDefault="006538BD" w:rsidP="003F20EC">
            <w:pPr>
              <w:keepNext/>
              <w:keepLines/>
              <w:shd w:val="clear" w:color="auto" w:fill="FFFFFF" w:themeFill="background1"/>
              <w:spacing w:before="20" w:after="20"/>
              <w:jc w:val="right"/>
              <w:rPr>
                <w:b/>
                <w:bCs/>
                <w:i/>
                <w:iCs/>
                <w:sz w:val="20"/>
                <w:szCs w:val="20"/>
              </w:rPr>
            </w:pPr>
            <w:r>
              <w:rPr>
                <w:b/>
                <w:bCs/>
                <w:i/>
                <w:iCs/>
                <w:sz w:val="20"/>
                <w:szCs w:val="20"/>
              </w:rPr>
              <w:t>250,000</w:t>
            </w:r>
          </w:p>
        </w:tc>
      </w:tr>
      <w:tr w:rsidR="00F176DA" w:rsidRPr="00940CBA" w14:paraId="5CCEB4B3" w14:textId="77777777" w:rsidTr="003B6566">
        <w:tc>
          <w:tcPr>
            <w:tcW w:w="3788" w:type="pct"/>
            <w:tcBorders>
              <w:top w:val="single" w:sz="4" w:space="0" w:color="auto"/>
              <w:bottom w:val="nil"/>
            </w:tcBorders>
          </w:tcPr>
          <w:p w14:paraId="6D5180E3" w14:textId="048FC02F" w:rsidR="00F176DA" w:rsidRPr="00AB4F46" w:rsidRDefault="00F176DA" w:rsidP="008A1744">
            <w:pPr>
              <w:shd w:val="clear" w:color="auto" w:fill="FFFFFF" w:themeFill="background1"/>
              <w:spacing w:before="20" w:after="20"/>
              <w:rPr>
                <w:b/>
                <w:bCs/>
                <w:i/>
                <w:iCs/>
                <w:sz w:val="20"/>
                <w:szCs w:val="20"/>
              </w:rPr>
            </w:pPr>
            <w:r w:rsidRPr="00AB4F46">
              <w:rPr>
                <w:b/>
                <w:bCs/>
                <w:i/>
                <w:iCs/>
                <w:sz w:val="20"/>
                <w:szCs w:val="20"/>
              </w:rPr>
              <w:t>2. Activities in the commercial refrigeration servicing sector (UNDP)</w:t>
            </w:r>
            <w:r w:rsidR="001E7232">
              <w:rPr>
                <w:b/>
                <w:bCs/>
                <w:i/>
                <w:iCs/>
                <w:sz w:val="20"/>
                <w:szCs w:val="20"/>
              </w:rPr>
              <w:t>:</w:t>
            </w:r>
          </w:p>
        </w:tc>
        <w:tc>
          <w:tcPr>
            <w:tcW w:w="606" w:type="pct"/>
            <w:tcBorders>
              <w:top w:val="single" w:sz="4" w:space="0" w:color="auto"/>
              <w:bottom w:val="nil"/>
            </w:tcBorders>
            <w:shd w:val="clear" w:color="auto" w:fill="FFFFFF" w:themeFill="background1"/>
          </w:tcPr>
          <w:p w14:paraId="72C40EBB" w14:textId="77777777" w:rsidR="00F176DA" w:rsidRPr="00940CBA" w:rsidRDefault="00F176DA" w:rsidP="003F20EC">
            <w:pPr>
              <w:shd w:val="clear" w:color="auto" w:fill="FFFFFF" w:themeFill="background1"/>
              <w:spacing w:before="20" w:after="20"/>
              <w:jc w:val="right"/>
              <w:rPr>
                <w:sz w:val="20"/>
                <w:szCs w:val="20"/>
              </w:rPr>
            </w:pPr>
          </w:p>
        </w:tc>
        <w:tc>
          <w:tcPr>
            <w:tcW w:w="606" w:type="pct"/>
            <w:tcBorders>
              <w:top w:val="single" w:sz="4" w:space="0" w:color="auto"/>
              <w:bottom w:val="nil"/>
            </w:tcBorders>
          </w:tcPr>
          <w:p w14:paraId="667620A1" w14:textId="77777777" w:rsidR="00F176DA" w:rsidRPr="00940CBA" w:rsidRDefault="00F176DA" w:rsidP="003F20EC">
            <w:pPr>
              <w:shd w:val="clear" w:color="auto" w:fill="FFFFFF" w:themeFill="background1"/>
              <w:spacing w:before="20" w:after="20"/>
              <w:jc w:val="right"/>
              <w:rPr>
                <w:sz w:val="20"/>
                <w:szCs w:val="20"/>
              </w:rPr>
            </w:pPr>
          </w:p>
        </w:tc>
      </w:tr>
      <w:tr w:rsidR="000B6BB0" w:rsidRPr="00940CBA" w14:paraId="6253D3A8" w14:textId="77777777" w:rsidTr="001E7232">
        <w:tc>
          <w:tcPr>
            <w:tcW w:w="3788" w:type="pct"/>
            <w:tcBorders>
              <w:top w:val="nil"/>
            </w:tcBorders>
          </w:tcPr>
          <w:p w14:paraId="305DA9BE" w14:textId="3355009C" w:rsidR="000B6BB0" w:rsidRPr="000B6BB0" w:rsidRDefault="000B6BB0" w:rsidP="001102F8">
            <w:pPr>
              <w:shd w:val="clear" w:color="auto" w:fill="FFFFFF" w:themeFill="background1"/>
              <w:spacing w:before="20" w:after="20"/>
              <w:jc w:val="left"/>
              <w:rPr>
                <w:i/>
                <w:iCs/>
                <w:sz w:val="20"/>
                <w:szCs w:val="20"/>
              </w:rPr>
            </w:pPr>
            <w:r w:rsidRPr="00AB4F46">
              <w:rPr>
                <w:b/>
                <w:bCs/>
                <w:i/>
                <w:iCs/>
                <w:sz w:val="20"/>
                <w:szCs w:val="20"/>
              </w:rPr>
              <w:t>2.1. </w:t>
            </w:r>
            <w:r w:rsidR="001102F8" w:rsidRPr="00424A8B">
              <w:rPr>
                <w:b/>
                <w:bCs/>
                <w:i/>
                <w:iCs/>
                <w:sz w:val="20"/>
                <w:szCs w:val="20"/>
              </w:rPr>
              <w:t xml:space="preserve">Demonstration </w:t>
            </w:r>
            <w:r w:rsidR="00692F93" w:rsidRPr="00424A8B">
              <w:rPr>
                <w:b/>
                <w:bCs/>
                <w:i/>
                <w:iCs/>
                <w:sz w:val="20"/>
                <w:szCs w:val="20"/>
              </w:rPr>
              <w:t>o</w:t>
            </w:r>
            <w:r w:rsidR="001102F8" w:rsidRPr="00424A8B">
              <w:rPr>
                <w:b/>
                <w:bCs/>
                <w:i/>
                <w:iCs/>
                <w:sz w:val="20"/>
                <w:szCs w:val="20"/>
              </w:rPr>
              <w:t>f modular chiller</w:t>
            </w:r>
            <w:r w:rsidR="00692F93" w:rsidRPr="00424A8B">
              <w:rPr>
                <w:b/>
                <w:bCs/>
                <w:i/>
                <w:iCs/>
                <w:sz w:val="20"/>
                <w:szCs w:val="20"/>
              </w:rPr>
              <w:t>s</w:t>
            </w:r>
            <w:r w:rsidR="001102F8" w:rsidRPr="00424A8B">
              <w:rPr>
                <w:b/>
                <w:bCs/>
                <w:i/>
                <w:iCs/>
                <w:sz w:val="20"/>
                <w:szCs w:val="20"/>
              </w:rPr>
              <w:t xml:space="preserve"> with low NH</w:t>
            </w:r>
            <w:r w:rsidR="001102F8" w:rsidRPr="00424A8B">
              <w:rPr>
                <w:b/>
                <w:bCs/>
                <w:i/>
                <w:iCs/>
                <w:sz w:val="20"/>
                <w:szCs w:val="20"/>
                <w:vertAlign w:val="subscript"/>
              </w:rPr>
              <w:t>3</w:t>
            </w:r>
            <w:r w:rsidR="001102F8" w:rsidRPr="00424A8B">
              <w:rPr>
                <w:b/>
                <w:bCs/>
                <w:i/>
                <w:iCs/>
                <w:sz w:val="20"/>
                <w:szCs w:val="20"/>
              </w:rPr>
              <w:t xml:space="preserve"> charge</w:t>
            </w:r>
            <w:r w:rsidR="00D06F40" w:rsidRPr="00424A8B">
              <w:rPr>
                <w:b/>
                <w:bCs/>
                <w:i/>
                <w:iCs/>
                <w:sz w:val="20"/>
                <w:szCs w:val="20"/>
              </w:rPr>
              <w:t xml:space="preserve"> in commercial refrigeration systems in supermarkets</w:t>
            </w:r>
            <w:r w:rsidR="00DD22D2">
              <w:rPr>
                <w:b/>
                <w:bCs/>
                <w:i/>
                <w:iCs/>
                <w:sz w:val="20"/>
                <w:szCs w:val="20"/>
              </w:rPr>
              <w:t>:</w:t>
            </w:r>
            <w:r w:rsidR="00D06F40">
              <w:rPr>
                <w:b/>
                <w:bCs/>
                <w:i/>
                <w:iCs/>
                <w:sz w:val="20"/>
                <w:szCs w:val="20"/>
              </w:rPr>
              <w:t xml:space="preserve"> </w:t>
            </w:r>
            <w:r w:rsidR="00E26987">
              <w:rPr>
                <w:sz w:val="20"/>
                <w:szCs w:val="20"/>
              </w:rPr>
              <w:t>De</w:t>
            </w:r>
            <w:r w:rsidR="002344F6" w:rsidRPr="00424A8B">
              <w:rPr>
                <w:sz w:val="20"/>
                <w:szCs w:val="20"/>
              </w:rPr>
              <w:t xml:space="preserve">velopment of </w:t>
            </w:r>
            <w:r w:rsidR="001E7232">
              <w:rPr>
                <w:sz w:val="20"/>
                <w:szCs w:val="20"/>
              </w:rPr>
              <w:t>a</w:t>
            </w:r>
            <w:r w:rsidR="002344F6" w:rsidRPr="00424A8B">
              <w:rPr>
                <w:sz w:val="20"/>
                <w:szCs w:val="20"/>
              </w:rPr>
              <w:t xml:space="preserve"> c</w:t>
            </w:r>
            <w:r w:rsidR="001102F8" w:rsidRPr="00424A8B">
              <w:rPr>
                <w:sz w:val="20"/>
                <w:szCs w:val="20"/>
              </w:rPr>
              <w:t xml:space="preserve">hiller </w:t>
            </w:r>
            <w:r w:rsidR="002344F6" w:rsidRPr="00424A8B">
              <w:rPr>
                <w:sz w:val="20"/>
                <w:szCs w:val="20"/>
              </w:rPr>
              <w:t>with a local manufacturer</w:t>
            </w:r>
            <w:r w:rsidR="00C040AA">
              <w:rPr>
                <w:sz w:val="20"/>
                <w:szCs w:val="20"/>
              </w:rPr>
              <w:t xml:space="preserve"> and</w:t>
            </w:r>
            <w:r w:rsidR="002344F6" w:rsidRPr="00424A8B">
              <w:rPr>
                <w:sz w:val="20"/>
                <w:szCs w:val="20"/>
              </w:rPr>
              <w:t xml:space="preserve"> </w:t>
            </w:r>
            <w:r w:rsidR="001102F8" w:rsidRPr="00424A8B">
              <w:rPr>
                <w:sz w:val="20"/>
                <w:szCs w:val="20"/>
              </w:rPr>
              <w:t xml:space="preserve">installation </w:t>
            </w:r>
            <w:r w:rsidR="00C01BFF" w:rsidRPr="00424A8B">
              <w:rPr>
                <w:sz w:val="20"/>
                <w:szCs w:val="20"/>
              </w:rPr>
              <w:t xml:space="preserve">of </w:t>
            </w:r>
            <w:r w:rsidR="001E7232">
              <w:rPr>
                <w:sz w:val="20"/>
                <w:szCs w:val="20"/>
              </w:rPr>
              <w:t>3</w:t>
            </w:r>
            <w:r w:rsidR="00810A52" w:rsidRPr="00810A52">
              <w:rPr>
                <w:sz w:val="20"/>
                <w:szCs w:val="20"/>
              </w:rPr>
              <w:t xml:space="preserve"> indirect</w:t>
            </w:r>
            <w:r w:rsidR="001E7232">
              <w:rPr>
                <w:sz w:val="20"/>
                <w:szCs w:val="20"/>
              </w:rPr>
              <w:t>-</w:t>
            </w:r>
            <w:r w:rsidR="00810A52" w:rsidRPr="00810A52">
              <w:rPr>
                <w:sz w:val="20"/>
                <w:szCs w:val="20"/>
              </w:rPr>
              <w:t xml:space="preserve">expansion systems </w:t>
            </w:r>
            <w:r w:rsidR="00DD22D2">
              <w:rPr>
                <w:sz w:val="20"/>
                <w:szCs w:val="20"/>
              </w:rPr>
              <w:t xml:space="preserve">combining </w:t>
            </w:r>
            <w:r w:rsidR="006B3D26">
              <w:rPr>
                <w:sz w:val="20"/>
                <w:szCs w:val="20"/>
              </w:rPr>
              <w:t>NH</w:t>
            </w:r>
            <w:r w:rsidR="006B3D26" w:rsidRPr="00C00070">
              <w:rPr>
                <w:sz w:val="20"/>
                <w:szCs w:val="20"/>
                <w:vertAlign w:val="subscript"/>
              </w:rPr>
              <w:t>3</w:t>
            </w:r>
            <w:r w:rsidR="00810A52" w:rsidRPr="00810A52">
              <w:rPr>
                <w:sz w:val="20"/>
                <w:szCs w:val="20"/>
              </w:rPr>
              <w:t xml:space="preserve"> </w:t>
            </w:r>
            <w:r w:rsidR="00C00070">
              <w:rPr>
                <w:sz w:val="20"/>
                <w:szCs w:val="20"/>
              </w:rPr>
              <w:t>(10</w:t>
            </w:r>
            <w:r w:rsidR="001E7232">
              <w:rPr>
                <w:sz w:val="20"/>
                <w:szCs w:val="20"/>
              </w:rPr>
              <w:t> </w:t>
            </w:r>
            <w:r w:rsidR="00C00070">
              <w:rPr>
                <w:sz w:val="20"/>
                <w:szCs w:val="20"/>
              </w:rPr>
              <w:t xml:space="preserve">kg charge) </w:t>
            </w:r>
            <w:r w:rsidR="00810A52" w:rsidRPr="00810A52">
              <w:rPr>
                <w:sz w:val="20"/>
                <w:szCs w:val="20"/>
              </w:rPr>
              <w:t xml:space="preserve">and subcritical </w:t>
            </w:r>
            <w:r w:rsidR="006B3D26">
              <w:rPr>
                <w:sz w:val="20"/>
                <w:szCs w:val="20"/>
              </w:rPr>
              <w:t>CO</w:t>
            </w:r>
            <w:r w:rsidR="006B3D26" w:rsidRPr="00C00070">
              <w:rPr>
                <w:sz w:val="20"/>
                <w:szCs w:val="20"/>
                <w:vertAlign w:val="subscript"/>
              </w:rPr>
              <w:t>2</w:t>
            </w:r>
            <w:r w:rsidR="006B3D26">
              <w:rPr>
                <w:sz w:val="20"/>
                <w:szCs w:val="20"/>
              </w:rPr>
              <w:t xml:space="preserve"> </w:t>
            </w:r>
            <w:r w:rsidR="00617502">
              <w:rPr>
                <w:sz w:val="20"/>
                <w:szCs w:val="20"/>
              </w:rPr>
              <w:t>a</w:t>
            </w:r>
            <w:r w:rsidR="001102F8" w:rsidRPr="00424A8B">
              <w:rPr>
                <w:sz w:val="20"/>
                <w:szCs w:val="20"/>
              </w:rPr>
              <w:t xml:space="preserve">t </w:t>
            </w:r>
            <w:r w:rsidR="001E7232">
              <w:rPr>
                <w:sz w:val="20"/>
                <w:szCs w:val="20"/>
              </w:rPr>
              <w:t>3</w:t>
            </w:r>
            <w:r w:rsidR="001102F8" w:rsidRPr="00424A8B">
              <w:rPr>
                <w:sz w:val="20"/>
                <w:szCs w:val="20"/>
              </w:rPr>
              <w:t xml:space="preserve"> end users</w:t>
            </w:r>
            <w:r w:rsidR="00C040AA">
              <w:rPr>
                <w:sz w:val="20"/>
                <w:szCs w:val="20"/>
              </w:rPr>
              <w:t xml:space="preserve"> </w:t>
            </w:r>
            <w:r w:rsidR="0022795D">
              <w:rPr>
                <w:sz w:val="20"/>
                <w:szCs w:val="20"/>
              </w:rPr>
              <w:t>(</w:t>
            </w:r>
            <w:r w:rsidR="00D606E7">
              <w:rPr>
                <w:sz w:val="20"/>
                <w:szCs w:val="20"/>
              </w:rPr>
              <w:t xml:space="preserve">increased to </w:t>
            </w:r>
            <w:r w:rsidR="001E7232">
              <w:rPr>
                <w:sz w:val="20"/>
                <w:szCs w:val="20"/>
              </w:rPr>
              <w:t>5</w:t>
            </w:r>
            <w:r w:rsidR="00D606E7">
              <w:rPr>
                <w:sz w:val="20"/>
                <w:szCs w:val="20"/>
              </w:rPr>
              <w:t xml:space="preserve"> during review</w:t>
            </w:r>
            <w:r w:rsidR="002D5BE6">
              <w:rPr>
                <w:sz w:val="20"/>
                <w:szCs w:val="20"/>
              </w:rPr>
              <w:t xml:space="preserve">) </w:t>
            </w:r>
            <w:r w:rsidR="0022795D">
              <w:rPr>
                <w:sz w:val="20"/>
                <w:szCs w:val="20"/>
              </w:rPr>
              <w:t>(US</w:t>
            </w:r>
            <w:r w:rsidR="001E7232">
              <w:rPr>
                <w:sz w:val="20"/>
                <w:szCs w:val="20"/>
              </w:rPr>
              <w:t> </w:t>
            </w:r>
            <w:r w:rsidR="0022795D">
              <w:rPr>
                <w:sz w:val="20"/>
                <w:szCs w:val="20"/>
              </w:rPr>
              <w:t>$</w:t>
            </w:r>
            <w:r w:rsidR="009B0DFA">
              <w:rPr>
                <w:sz w:val="20"/>
                <w:szCs w:val="20"/>
              </w:rPr>
              <w:t>1,078,000)</w:t>
            </w:r>
            <w:r w:rsidR="002D5BE6">
              <w:rPr>
                <w:sz w:val="20"/>
                <w:szCs w:val="20"/>
              </w:rPr>
              <w:t xml:space="preserve">; </w:t>
            </w:r>
            <w:r w:rsidR="00C01BFF" w:rsidRPr="00424A8B">
              <w:rPr>
                <w:sz w:val="20"/>
                <w:szCs w:val="20"/>
              </w:rPr>
              <w:t>performance</w:t>
            </w:r>
            <w:r w:rsidR="002D5BE6" w:rsidRPr="00424A8B">
              <w:rPr>
                <w:sz w:val="20"/>
                <w:szCs w:val="20"/>
              </w:rPr>
              <w:t xml:space="preserve"> monitoring</w:t>
            </w:r>
            <w:r w:rsidR="00353BE3">
              <w:rPr>
                <w:sz w:val="20"/>
                <w:szCs w:val="20"/>
              </w:rPr>
              <w:t xml:space="preserve">, </w:t>
            </w:r>
            <w:r w:rsidR="001102F8" w:rsidRPr="00424A8B">
              <w:rPr>
                <w:sz w:val="20"/>
                <w:szCs w:val="20"/>
              </w:rPr>
              <w:t>publication of project results, and dissemination of results</w:t>
            </w:r>
            <w:r w:rsidR="001C7646">
              <w:rPr>
                <w:sz w:val="20"/>
                <w:szCs w:val="20"/>
              </w:rPr>
              <w:t xml:space="preserve"> in the supermarket sector</w:t>
            </w:r>
            <w:r w:rsidR="009B0DFA">
              <w:rPr>
                <w:sz w:val="20"/>
                <w:szCs w:val="20"/>
              </w:rPr>
              <w:t xml:space="preserve"> (US</w:t>
            </w:r>
            <w:r w:rsidR="002D5BE6">
              <w:rPr>
                <w:sz w:val="20"/>
                <w:szCs w:val="20"/>
              </w:rPr>
              <w:t> </w:t>
            </w:r>
            <w:r w:rsidR="009B0DFA">
              <w:rPr>
                <w:sz w:val="20"/>
                <w:szCs w:val="20"/>
              </w:rPr>
              <w:t>$295,002)</w:t>
            </w:r>
          </w:p>
        </w:tc>
        <w:tc>
          <w:tcPr>
            <w:tcW w:w="606" w:type="pct"/>
            <w:tcBorders>
              <w:top w:val="nil"/>
            </w:tcBorders>
            <w:shd w:val="clear" w:color="auto" w:fill="FFFFFF" w:themeFill="background1"/>
          </w:tcPr>
          <w:p w14:paraId="144598D8" w14:textId="477D2F36" w:rsidR="000B6BB0" w:rsidRPr="00940CBA" w:rsidRDefault="00424D5B" w:rsidP="003F20EC">
            <w:pPr>
              <w:shd w:val="clear" w:color="auto" w:fill="FFFFFF" w:themeFill="background1"/>
              <w:spacing w:before="20" w:after="20"/>
              <w:jc w:val="right"/>
              <w:rPr>
                <w:sz w:val="20"/>
                <w:szCs w:val="20"/>
              </w:rPr>
            </w:pPr>
            <w:r w:rsidRPr="00A565DD">
              <w:rPr>
                <w:sz w:val="20"/>
                <w:szCs w:val="20"/>
              </w:rPr>
              <w:t>1,373,002</w:t>
            </w:r>
          </w:p>
        </w:tc>
        <w:tc>
          <w:tcPr>
            <w:tcW w:w="606" w:type="pct"/>
            <w:tcBorders>
              <w:top w:val="nil"/>
            </w:tcBorders>
          </w:tcPr>
          <w:p w14:paraId="4D05607F" w14:textId="3D8436BD" w:rsidR="000B6BB0" w:rsidRPr="00A1290E" w:rsidRDefault="003A2997" w:rsidP="003F20EC">
            <w:pPr>
              <w:shd w:val="clear" w:color="auto" w:fill="FFFFFF" w:themeFill="background1"/>
              <w:spacing w:before="20" w:after="20"/>
              <w:jc w:val="right"/>
              <w:rPr>
                <w:sz w:val="20"/>
                <w:szCs w:val="20"/>
              </w:rPr>
            </w:pPr>
            <w:r w:rsidRPr="00A1290E">
              <w:rPr>
                <w:sz w:val="20"/>
                <w:szCs w:val="20"/>
              </w:rPr>
              <w:t>108,000</w:t>
            </w:r>
          </w:p>
        </w:tc>
      </w:tr>
      <w:tr w:rsidR="00424D5B" w:rsidRPr="00940CBA" w14:paraId="557DD512" w14:textId="77777777" w:rsidTr="007718A1">
        <w:tc>
          <w:tcPr>
            <w:tcW w:w="3788" w:type="pct"/>
          </w:tcPr>
          <w:p w14:paraId="556E031C" w14:textId="1A82A278" w:rsidR="00424D5B" w:rsidRPr="005021AF" w:rsidRDefault="00F82807" w:rsidP="001102F8">
            <w:pPr>
              <w:shd w:val="clear" w:color="auto" w:fill="FFFFFF" w:themeFill="background1"/>
              <w:spacing w:before="20" w:after="20"/>
              <w:jc w:val="left"/>
              <w:rPr>
                <w:sz w:val="20"/>
                <w:szCs w:val="20"/>
              </w:rPr>
            </w:pPr>
            <w:r w:rsidRPr="00AB4F46">
              <w:rPr>
                <w:b/>
                <w:bCs/>
                <w:i/>
                <w:iCs/>
                <w:sz w:val="20"/>
                <w:szCs w:val="20"/>
              </w:rPr>
              <w:t>2.2. </w:t>
            </w:r>
            <w:r w:rsidR="00D65ABB" w:rsidRPr="00D65ABB">
              <w:rPr>
                <w:b/>
                <w:bCs/>
                <w:i/>
                <w:iCs/>
                <w:sz w:val="20"/>
                <w:szCs w:val="20"/>
              </w:rPr>
              <w:t>Reduc</w:t>
            </w:r>
            <w:r w:rsidR="00B827BE">
              <w:rPr>
                <w:b/>
                <w:bCs/>
                <w:i/>
                <w:iCs/>
                <w:sz w:val="20"/>
                <w:szCs w:val="20"/>
              </w:rPr>
              <w:t xml:space="preserve">tion of </w:t>
            </w:r>
            <w:r w:rsidR="00D65ABB" w:rsidRPr="00D65ABB">
              <w:rPr>
                <w:b/>
                <w:bCs/>
                <w:i/>
                <w:iCs/>
                <w:sz w:val="20"/>
                <w:szCs w:val="20"/>
              </w:rPr>
              <w:t xml:space="preserve">HFC </w:t>
            </w:r>
            <w:r w:rsidR="00011D05">
              <w:rPr>
                <w:b/>
                <w:bCs/>
                <w:i/>
                <w:iCs/>
                <w:sz w:val="20"/>
                <w:szCs w:val="20"/>
              </w:rPr>
              <w:t>l</w:t>
            </w:r>
            <w:r w:rsidR="00D65ABB" w:rsidRPr="00D65ABB">
              <w:rPr>
                <w:b/>
                <w:bCs/>
                <w:i/>
                <w:iCs/>
                <w:sz w:val="20"/>
                <w:szCs w:val="20"/>
              </w:rPr>
              <w:t xml:space="preserve">eakage and </w:t>
            </w:r>
            <w:r w:rsidR="00011D05">
              <w:rPr>
                <w:b/>
                <w:bCs/>
                <w:i/>
                <w:iCs/>
                <w:sz w:val="20"/>
                <w:szCs w:val="20"/>
              </w:rPr>
              <w:t>e</w:t>
            </w:r>
            <w:r w:rsidR="00D65ABB" w:rsidRPr="00D65ABB">
              <w:rPr>
                <w:b/>
                <w:bCs/>
                <w:i/>
                <w:iCs/>
                <w:sz w:val="20"/>
                <w:szCs w:val="20"/>
              </w:rPr>
              <w:t xml:space="preserve">nergy </w:t>
            </w:r>
            <w:r w:rsidR="00011D05">
              <w:rPr>
                <w:b/>
                <w:bCs/>
                <w:i/>
                <w:iCs/>
                <w:sz w:val="20"/>
                <w:szCs w:val="20"/>
              </w:rPr>
              <w:t>c</w:t>
            </w:r>
            <w:r w:rsidR="00D65ABB" w:rsidRPr="00D65ABB">
              <w:rPr>
                <w:b/>
                <w:bCs/>
                <w:i/>
                <w:iCs/>
                <w:sz w:val="20"/>
                <w:szCs w:val="20"/>
              </w:rPr>
              <w:t xml:space="preserve">onsumption in </w:t>
            </w:r>
            <w:r w:rsidR="00011D05">
              <w:rPr>
                <w:b/>
                <w:bCs/>
                <w:i/>
                <w:iCs/>
                <w:sz w:val="20"/>
                <w:szCs w:val="20"/>
              </w:rPr>
              <w:t>s</w:t>
            </w:r>
            <w:r w:rsidR="00D65ABB" w:rsidRPr="00D65ABB">
              <w:rPr>
                <w:b/>
                <w:bCs/>
                <w:i/>
                <w:iCs/>
                <w:sz w:val="20"/>
                <w:szCs w:val="20"/>
              </w:rPr>
              <w:t>upermarkets through</w:t>
            </w:r>
            <w:r w:rsidR="0043058C">
              <w:rPr>
                <w:b/>
                <w:bCs/>
                <w:i/>
                <w:iCs/>
                <w:sz w:val="20"/>
                <w:szCs w:val="20"/>
              </w:rPr>
              <w:t xml:space="preserve"> the use of</w:t>
            </w:r>
            <w:r w:rsidR="00D65ABB" w:rsidRPr="00D65ABB">
              <w:rPr>
                <w:b/>
                <w:bCs/>
                <w:i/>
                <w:iCs/>
                <w:sz w:val="20"/>
                <w:szCs w:val="20"/>
              </w:rPr>
              <w:t xml:space="preserve"> </w:t>
            </w:r>
            <w:r w:rsidR="00011D05">
              <w:rPr>
                <w:b/>
                <w:bCs/>
                <w:i/>
                <w:iCs/>
                <w:sz w:val="20"/>
                <w:szCs w:val="20"/>
              </w:rPr>
              <w:t>d</w:t>
            </w:r>
            <w:r w:rsidR="00D65ABB" w:rsidRPr="00D65ABB">
              <w:rPr>
                <w:b/>
                <w:bCs/>
                <w:i/>
                <w:iCs/>
                <w:sz w:val="20"/>
                <w:szCs w:val="20"/>
              </w:rPr>
              <w:t xml:space="preserve">igital </w:t>
            </w:r>
            <w:r w:rsidR="00E603E4">
              <w:rPr>
                <w:b/>
                <w:bCs/>
                <w:i/>
                <w:iCs/>
                <w:sz w:val="20"/>
                <w:szCs w:val="20"/>
              </w:rPr>
              <w:t>tools</w:t>
            </w:r>
            <w:r w:rsidR="005021AF" w:rsidRPr="00AB4F46">
              <w:rPr>
                <w:b/>
                <w:bCs/>
                <w:sz w:val="20"/>
                <w:szCs w:val="20"/>
              </w:rPr>
              <w:t>:</w:t>
            </w:r>
            <w:r w:rsidR="005021AF" w:rsidRPr="005021AF">
              <w:rPr>
                <w:sz w:val="20"/>
                <w:szCs w:val="20"/>
              </w:rPr>
              <w:t xml:space="preserve"> </w:t>
            </w:r>
            <w:r w:rsidR="00C54490">
              <w:rPr>
                <w:sz w:val="20"/>
                <w:szCs w:val="20"/>
              </w:rPr>
              <w:t xml:space="preserve">Selection of </w:t>
            </w:r>
            <w:r w:rsidR="002D5BE6">
              <w:rPr>
                <w:sz w:val="20"/>
                <w:szCs w:val="20"/>
              </w:rPr>
              <w:t>6</w:t>
            </w:r>
            <w:r w:rsidR="00C5500F">
              <w:rPr>
                <w:sz w:val="20"/>
                <w:szCs w:val="20"/>
              </w:rPr>
              <w:t xml:space="preserve"> supermarkets </w:t>
            </w:r>
            <w:r w:rsidR="00416FE2">
              <w:rPr>
                <w:sz w:val="20"/>
                <w:szCs w:val="20"/>
              </w:rPr>
              <w:t xml:space="preserve">with high </w:t>
            </w:r>
            <w:r w:rsidR="009D4FD6">
              <w:rPr>
                <w:sz w:val="20"/>
                <w:szCs w:val="20"/>
              </w:rPr>
              <w:t xml:space="preserve">HFC </w:t>
            </w:r>
            <w:r w:rsidR="00416FE2">
              <w:rPr>
                <w:sz w:val="20"/>
                <w:szCs w:val="20"/>
              </w:rPr>
              <w:t xml:space="preserve">leakage </w:t>
            </w:r>
            <w:r w:rsidR="009D4FD6">
              <w:rPr>
                <w:sz w:val="20"/>
                <w:szCs w:val="20"/>
              </w:rPr>
              <w:t>rates</w:t>
            </w:r>
            <w:r w:rsidR="00416FE2">
              <w:rPr>
                <w:sz w:val="20"/>
                <w:szCs w:val="20"/>
              </w:rPr>
              <w:t xml:space="preserve"> </w:t>
            </w:r>
            <w:r w:rsidR="004763A2">
              <w:rPr>
                <w:sz w:val="20"/>
                <w:szCs w:val="20"/>
              </w:rPr>
              <w:t xml:space="preserve">(increased to 15 during review) </w:t>
            </w:r>
            <w:r w:rsidR="00B15DC5">
              <w:rPr>
                <w:sz w:val="20"/>
                <w:szCs w:val="20"/>
              </w:rPr>
              <w:t>and audit of leaks and energy consumption (US</w:t>
            </w:r>
            <w:r w:rsidR="00CC7E08">
              <w:rPr>
                <w:sz w:val="20"/>
                <w:szCs w:val="20"/>
              </w:rPr>
              <w:t> </w:t>
            </w:r>
            <w:r w:rsidR="00B15DC5">
              <w:rPr>
                <w:sz w:val="20"/>
                <w:szCs w:val="20"/>
              </w:rPr>
              <w:t>$60,000)</w:t>
            </w:r>
            <w:r w:rsidR="004913CF">
              <w:rPr>
                <w:sz w:val="20"/>
                <w:szCs w:val="20"/>
              </w:rPr>
              <w:t xml:space="preserve">; </w:t>
            </w:r>
            <w:r w:rsidR="001B2F59" w:rsidRPr="005021AF">
              <w:rPr>
                <w:sz w:val="20"/>
                <w:szCs w:val="20"/>
              </w:rPr>
              <w:t>installation of smart meters, sensors</w:t>
            </w:r>
            <w:r w:rsidR="001B2F59">
              <w:rPr>
                <w:sz w:val="20"/>
                <w:szCs w:val="20"/>
              </w:rPr>
              <w:t xml:space="preserve"> and</w:t>
            </w:r>
            <w:r w:rsidR="001B2F59" w:rsidRPr="005021AF">
              <w:rPr>
                <w:sz w:val="20"/>
                <w:szCs w:val="20"/>
              </w:rPr>
              <w:t xml:space="preserve"> transducers</w:t>
            </w:r>
            <w:r w:rsidR="00C130DD">
              <w:rPr>
                <w:sz w:val="20"/>
                <w:szCs w:val="20"/>
              </w:rPr>
              <w:t xml:space="preserve"> and </w:t>
            </w:r>
            <w:r w:rsidR="008B1E2B">
              <w:rPr>
                <w:sz w:val="20"/>
                <w:szCs w:val="20"/>
              </w:rPr>
              <w:t xml:space="preserve">data collection on </w:t>
            </w:r>
            <w:r w:rsidR="00D71D46">
              <w:rPr>
                <w:sz w:val="20"/>
                <w:szCs w:val="20"/>
              </w:rPr>
              <w:t xml:space="preserve">refrigerant leakage and </w:t>
            </w:r>
            <w:r w:rsidR="005021AF" w:rsidRPr="005021AF">
              <w:rPr>
                <w:sz w:val="20"/>
                <w:szCs w:val="20"/>
              </w:rPr>
              <w:t xml:space="preserve">energy </w:t>
            </w:r>
            <w:r w:rsidR="00D71D46">
              <w:rPr>
                <w:sz w:val="20"/>
                <w:szCs w:val="20"/>
              </w:rPr>
              <w:t xml:space="preserve">use </w:t>
            </w:r>
            <w:r w:rsidR="00327235">
              <w:rPr>
                <w:sz w:val="20"/>
                <w:szCs w:val="20"/>
              </w:rPr>
              <w:t>following</w:t>
            </w:r>
            <w:r w:rsidR="00D71D46">
              <w:rPr>
                <w:sz w:val="20"/>
                <w:szCs w:val="20"/>
              </w:rPr>
              <w:t xml:space="preserve"> </w:t>
            </w:r>
            <w:r w:rsidR="00327235">
              <w:rPr>
                <w:sz w:val="20"/>
                <w:szCs w:val="20"/>
              </w:rPr>
              <w:t>the</w:t>
            </w:r>
            <w:r w:rsidR="00D71D46">
              <w:rPr>
                <w:sz w:val="20"/>
                <w:szCs w:val="20"/>
              </w:rPr>
              <w:t xml:space="preserve"> </w:t>
            </w:r>
            <w:r w:rsidR="00576658">
              <w:rPr>
                <w:sz w:val="20"/>
                <w:szCs w:val="20"/>
              </w:rPr>
              <w:t>installation</w:t>
            </w:r>
            <w:r w:rsidR="00D71D46">
              <w:rPr>
                <w:sz w:val="20"/>
                <w:szCs w:val="20"/>
              </w:rPr>
              <w:t xml:space="preserve"> of sensors</w:t>
            </w:r>
            <w:r w:rsidR="00C130DD">
              <w:rPr>
                <w:sz w:val="20"/>
                <w:szCs w:val="20"/>
              </w:rPr>
              <w:t xml:space="preserve"> (US</w:t>
            </w:r>
            <w:r w:rsidR="00327235">
              <w:rPr>
                <w:sz w:val="20"/>
                <w:szCs w:val="20"/>
              </w:rPr>
              <w:t> </w:t>
            </w:r>
            <w:r w:rsidR="00C130DD">
              <w:rPr>
                <w:sz w:val="20"/>
                <w:szCs w:val="20"/>
              </w:rPr>
              <w:t>$228,000)</w:t>
            </w:r>
            <w:r w:rsidR="0043058C">
              <w:rPr>
                <w:sz w:val="20"/>
                <w:szCs w:val="20"/>
              </w:rPr>
              <w:t>;</w:t>
            </w:r>
            <w:r w:rsidR="00576658">
              <w:rPr>
                <w:sz w:val="20"/>
                <w:szCs w:val="20"/>
              </w:rPr>
              <w:t xml:space="preserve"> technical assistance for the operation of sensors</w:t>
            </w:r>
            <w:r w:rsidR="002D0D92">
              <w:rPr>
                <w:sz w:val="20"/>
                <w:szCs w:val="20"/>
              </w:rPr>
              <w:t xml:space="preserve">, </w:t>
            </w:r>
            <w:r w:rsidR="008E4404">
              <w:rPr>
                <w:sz w:val="20"/>
                <w:szCs w:val="20"/>
              </w:rPr>
              <w:t>monitoring, analysis and dissemination of results</w:t>
            </w:r>
            <w:r w:rsidR="00327235">
              <w:rPr>
                <w:sz w:val="20"/>
                <w:szCs w:val="20"/>
              </w:rPr>
              <w:t>,</w:t>
            </w:r>
            <w:r w:rsidR="008E4404">
              <w:rPr>
                <w:sz w:val="20"/>
                <w:szCs w:val="20"/>
              </w:rPr>
              <w:t xml:space="preserve"> including </w:t>
            </w:r>
            <w:r w:rsidR="00327235">
              <w:rPr>
                <w:sz w:val="20"/>
                <w:szCs w:val="20"/>
              </w:rPr>
              <w:t xml:space="preserve">development of a </w:t>
            </w:r>
            <w:r w:rsidR="005021AF" w:rsidRPr="005021AF">
              <w:rPr>
                <w:sz w:val="20"/>
                <w:szCs w:val="20"/>
              </w:rPr>
              <w:t>technical bulletin</w:t>
            </w:r>
            <w:r w:rsidR="0043058C">
              <w:rPr>
                <w:sz w:val="20"/>
                <w:szCs w:val="20"/>
              </w:rPr>
              <w:t xml:space="preserve"> and </w:t>
            </w:r>
            <w:r w:rsidR="005021AF" w:rsidRPr="005021AF">
              <w:rPr>
                <w:sz w:val="20"/>
                <w:szCs w:val="20"/>
              </w:rPr>
              <w:t>guide</w:t>
            </w:r>
            <w:r w:rsidR="00327235">
              <w:rPr>
                <w:sz w:val="20"/>
                <w:szCs w:val="20"/>
              </w:rPr>
              <w:t>lines</w:t>
            </w:r>
            <w:r w:rsidR="005021AF" w:rsidRPr="005021AF">
              <w:rPr>
                <w:sz w:val="20"/>
                <w:szCs w:val="20"/>
              </w:rPr>
              <w:t xml:space="preserve"> for the supermarket cold</w:t>
            </w:r>
            <w:r w:rsidR="00327235">
              <w:rPr>
                <w:sz w:val="20"/>
                <w:szCs w:val="20"/>
              </w:rPr>
              <w:t>-</w:t>
            </w:r>
            <w:r w:rsidR="005021AF" w:rsidRPr="005021AF">
              <w:rPr>
                <w:sz w:val="20"/>
                <w:szCs w:val="20"/>
              </w:rPr>
              <w:t xml:space="preserve">chain sector </w:t>
            </w:r>
            <w:r w:rsidR="00420D5E">
              <w:rPr>
                <w:sz w:val="20"/>
                <w:szCs w:val="20"/>
              </w:rPr>
              <w:t>(US</w:t>
            </w:r>
            <w:r w:rsidR="00327235">
              <w:rPr>
                <w:sz w:val="20"/>
                <w:szCs w:val="20"/>
              </w:rPr>
              <w:t> </w:t>
            </w:r>
            <w:r w:rsidR="00420D5E">
              <w:rPr>
                <w:sz w:val="20"/>
                <w:szCs w:val="20"/>
              </w:rPr>
              <w:t>$338,000)</w:t>
            </w:r>
          </w:p>
        </w:tc>
        <w:tc>
          <w:tcPr>
            <w:tcW w:w="606" w:type="pct"/>
            <w:shd w:val="clear" w:color="auto" w:fill="FFFFFF" w:themeFill="background1"/>
          </w:tcPr>
          <w:p w14:paraId="787A2747" w14:textId="5578AE1F" w:rsidR="00424D5B" w:rsidRPr="00A565DD" w:rsidRDefault="001A07DE" w:rsidP="003F20EC">
            <w:pPr>
              <w:shd w:val="clear" w:color="auto" w:fill="FFFFFF" w:themeFill="background1"/>
              <w:spacing w:before="20" w:after="20"/>
              <w:jc w:val="right"/>
              <w:rPr>
                <w:sz w:val="20"/>
                <w:szCs w:val="20"/>
              </w:rPr>
            </w:pPr>
            <w:r>
              <w:rPr>
                <w:sz w:val="20"/>
                <w:szCs w:val="20"/>
              </w:rPr>
              <w:t>626,000</w:t>
            </w:r>
          </w:p>
        </w:tc>
        <w:tc>
          <w:tcPr>
            <w:tcW w:w="606" w:type="pct"/>
          </w:tcPr>
          <w:p w14:paraId="0141D465" w14:textId="0CD2674C" w:rsidR="00424D5B" w:rsidRPr="00A1290E" w:rsidRDefault="003A2997" w:rsidP="003F20EC">
            <w:pPr>
              <w:shd w:val="clear" w:color="auto" w:fill="FFFFFF" w:themeFill="background1"/>
              <w:spacing w:before="20" w:after="20"/>
              <w:jc w:val="right"/>
              <w:rPr>
                <w:sz w:val="20"/>
                <w:szCs w:val="20"/>
              </w:rPr>
            </w:pPr>
            <w:r w:rsidRPr="00A1290E">
              <w:rPr>
                <w:sz w:val="20"/>
                <w:szCs w:val="20"/>
              </w:rPr>
              <w:t>85,000</w:t>
            </w:r>
          </w:p>
        </w:tc>
      </w:tr>
      <w:tr w:rsidR="00424D5B" w:rsidRPr="00940CBA" w14:paraId="65C83196" w14:textId="77777777" w:rsidTr="007718A1">
        <w:tc>
          <w:tcPr>
            <w:tcW w:w="3788" w:type="pct"/>
          </w:tcPr>
          <w:p w14:paraId="5FBC08AF" w14:textId="54B5DB24" w:rsidR="00424D5B" w:rsidRPr="001A07DE" w:rsidRDefault="001A07DE" w:rsidP="001102F8">
            <w:pPr>
              <w:shd w:val="clear" w:color="auto" w:fill="FFFFFF" w:themeFill="background1"/>
              <w:spacing w:before="20" w:after="20"/>
              <w:jc w:val="left"/>
              <w:rPr>
                <w:b/>
                <w:bCs/>
                <w:i/>
                <w:iCs/>
                <w:sz w:val="20"/>
                <w:szCs w:val="20"/>
              </w:rPr>
            </w:pPr>
            <w:r>
              <w:rPr>
                <w:b/>
                <w:bCs/>
                <w:i/>
                <w:iCs/>
                <w:sz w:val="20"/>
                <w:szCs w:val="20"/>
              </w:rPr>
              <w:t>Subtotal 2</w:t>
            </w:r>
          </w:p>
        </w:tc>
        <w:tc>
          <w:tcPr>
            <w:tcW w:w="606" w:type="pct"/>
            <w:shd w:val="clear" w:color="auto" w:fill="FFFFFF" w:themeFill="background1"/>
          </w:tcPr>
          <w:p w14:paraId="4BA601EE" w14:textId="5381BD86" w:rsidR="00424D5B" w:rsidRPr="001A07DE" w:rsidRDefault="001A07DE" w:rsidP="003F20EC">
            <w:pPr>
              <w:shd w:val="clear" w:color="auto" w:fill="FFFFFF" w:themeFill="background1"/>
              <w:spacing w:before="20" w:after="20"/>
              <w:jc w:val="right"/>
              <w:rPr>
                <w:b/>
                <w:bCs/>
                <w:i/>
                <w:iCs/>
                <w:sz w:val="20"/>
                <w:szCs w:val="20"/>
              </w:rPr>
            </w:pPr>
            <w:r w:rsidRPr="001A07DE">
              <w:rPr>
                <w:b/>
                <w:bCs/>
                <w:i/>
                <w:iCs/>
                <w:sz w:val="20"/>
                <w:szCs w:val="20"/>
              </w:rPr>
              <w:t>1,999,002</w:t>
            </w:r>
          </w:p>
        </w:tc>
        <w:tc>
          <w:tcPr>
            <w:tcW w:w="606" w:type="pct"/>
          </w:tcPr>
          <w:p w14:paraId="3AA4F7EE" w14:textId="3E6CE7CA" w:rsidR="00424D5B" w:rsidRPr="00A1290E" w:rsidRDefault="003A2997" w:rsidP="003F20EC">
            <w:pPr>
              <w:shd w:val="clear" w:color="auto" w:fill="FFFFFF" w:themeFill="background1"/>
              <w:spacing w:before="20" w:after="20"/>
              <w:jc w:val="right"/>
              <w:rPr>
                <w:b/>
                <w:bCs/>
                <w:i/>
                <w:iCs/>
                <w:sz w:val="20"/>
                <w:szCs w:val="20"/>
              </w:rPr>
            </w:pPr>
            <w:r w:rsidRPr="00A1290E">
              <w:rPr>
                <w:b/>
                <w:bCs/>
                <w:i/>
                <w:iCs/>
                <w:sz w:val="20"/>
                <w:szCs w:val="20"/>
              </w:rPr>
              <w:t>193,00</w:t>
            </w:r>
            <w:r w:rsidR="00B5551A" w:rsidRPr="00A1290E">
              <w:rPr>
                <w:b/>
                <w:bCs/>
                <w:i/>
                <w:iCs/>
                <w:sz w:val="20"/>
                <w:szCs w:val="20"/>
              </w:rPr>
              <w:t>0</w:t>
            </w:r>
          </w:p>
        </w:tc>
      </w:tr>
      <w:tr w:rsidR="00424D5B" w:rsidRPr="00940CBA" w14:paraId="6320198A" w14:textId="77777777" w:rsidTr="000359E5">
        <w:trPr>
          <w:trHeight w:val="2041"/>
        </w:trPr>
        <w:tc>
          <w:tcPr>
            <w:tcW w:w="3788" w:type="pct"/>
          </w:tcPr>
          <w:p w14:paraId="75728F34" w14:textId="4897D1C2" w:rsidR="00424D5B" w:rsidRPr="007939C2" w:rsidRDefault="001A07DE" w:rsidP="003308CE">
            <w:pPr>
              <w:keepNext/>
              <w:shd w:val="clear" w:color="auto" w:fill="FFFFFF" w:themeFill="background1"/>
              <w:spacing w:before="20" w:after="20"/>
              <w:jc w:val="left"/>
              <w:rPr>
                <w:i/>
                <w:iCs/>
                <w:sz w:val="20"/>
                <w:szCs w:val="20"/>
              </w:rPr>
            </w:pPr>
            <w:r w:rsidRPr="00AB4F46">
              <w:rPr>
                <w:b/>
                <w:bCs/>
                <w:i/>
                <w:iCs/>
                <w:sz w:val="20"/>
                <w:szCs w:val="20"/>
              </w:rPr>
              <w:t>3</w:t>
            </w:r>
            <w:r w:rsidR="00AB4F46">
              <w:rPr>
                <w:b/>
                <w:bCs/>
                <w:i/>
                <w:iCs/>
                <w:sz w:val="20"/>
                <w:szCs w:val="20"/>
              </w:rPr>
              <w:t>. </w:t>
            </w:r>
            <w:r w:rsidRPr="00AB4F46">
              <w:rPr>
                <w:b/>
                <w:bCs/>
                <w:i/>
                <w:iCs/>
                <w:sz w:val="20"/>
                <w:szCs w:val="20"/>
              </w:rPr>
              <w:t xml:space="preserve">Activities in the MAC </w:t>
            </w:r>
            <w:r w:rsidR="00347F86" w:rsidRPr="00AB4F46">
              <w:rPr>
                <w:b/>
                <w:bCs/>
                <w:i/>
                <w:iCs/>
                <w:sz w:val="20"/>
                <w:szCs w:val="20"/>
              </w:rPr>
              <w:t>servicing sector:</w:t>
            </w:r>
            <w:r w:rsidR="00347F86">
              <w:rPr>
                <w:i/>
                <w:iCs/>
                <w:sz w:val="20"/>
                <w:szCs w:val="20"/>
              </w:rPr>
              <w:t xml:space="preserve"> </w:t>
            </w:r>
            <w:r w:rsidR="0084307B" w:rsidRPr="007939C2">
              <w:rPr>
                <w:sz w:val="20"/>
                <w:szCs w:val="20"/>
              </w:rPr>
              <w:t>Capacity building for vocational technical schools and MAC technicians on the proper and safe handling of refrigerants during maintenance activities</w:t>
            </w:r>
            <w:r w:rsidR="005D7DC7" w:rsidRPr="007939C2">
              <w:rPr>
                <w:sz w:val="20"/>
                <w:szCs w:val="20"/>
              </w:rPr>
              <w:t xml:space="preserve"> through </w:t>
            </w:r>
            <w:r w:rsidR="0084307B" w:rsidRPr="007939C2">
              <w:rPr>
                <w:sz w:val="20"/>
                <w:szCs w:val="20"/>
              </w:rPr>
              <w:t>development of teaching material</w:t>
            </w:r>
            <w:r w:rsidR="00EC04FE">
              <w:rPr>
                <w:sz w:val="20"/>
                <w:szCs w:val="20"/>
              </w:rPr>
              <w:t xml:space="preserve"> and dissemination of results </w:t>
            </w:r>
            <w:r w:rsidR="0084307B" w:rsidRPr="007939C2">
              <w:rPr>
                <w:sz w:val="20"/>
                <w:szCs w:val="20"/>
              </w:rPr>
              <w:t>(US</w:t>
            </w:r>
            <w:r w:rsidR="00596D94" w:rsidRPr="007939C2">
              <w:rPr>
                <w:sz w:val="20"/>
                <w:szCs w:val="20"/>
              </w:rPr>
              <w:t> </w:t>
            </w:r>
            <w:r w:rsidR="0084307B" w:rsidRPr="007939C2">
              <w:rPr>
                <w:sz w:val="20"/>
                <w:szCs w:val="20"/>
              </w:rPr>
              <w:t>$</w:t>
            </w:r>
            <w:r w:rsidR="00EC04FE">
              <w:rPr>
                <w:sz w:val="20"/>
                <w:szCs w:val="20"/>
              </w:rPr>
              <w:t>3</w:t>
            </w:r>
            <w:r w:rsidR="00934582">
              <w:rPr>
                <w:sz w:val="20"/>
                <w:szCs w:val="20"/>
              </w:rPr>
              <w:t>35</w:t>
            </w:r>
            <w:r w:rsidR="00596D94" w:rsidRPr="007939C2">
              <w:rPr>
                <w:sz w:val="20"/>
                <w:szCs w:val="20"/>
              </w:rPr>
              <w:t>,196</w:t>
            </w:r>
            <w:r w:rsidR="0084307B" w:rsidRPr="007939C2">
              <w:rPr>
                <w:sz w:val="20"/>
                <w:szCs w:val="20"/>
              </w:rPr>
              <w:t>)</w:t>
            </w:r>
            <w:r w:rsidR="00596D94" w:rsidRPr="007939C2">
              <w:rPr>
                <w:sz w:val="20"/>
                <w:szCs w:val="20"/>
              </w:rPr>
              <w:t xml:space="preserve">; </w:t>
            </w:r>
            <w:r w:rsidR="0079423D">
              <w:rPr>
                <w:sz w:val="20"/>
                <w:szCs w:val="20"/>
              </w:rPr>
              <w:t>t</w:t>
            </w:r>
            <w:r w:rsidR="008D70C6">
              <w:rPr>
                <w:sz w:val="20"/>
                <w:szCs w:val="20"/>
              </w:rPr>
              <w:t xml:space="preserve">raining </w:t>
            </w:r>
            <w:r w:rsidR="009E0615">
              <w:rPr>
                <w:sz w:val="20"/>
                <w:szCs w:val="20"/>
              </w:rPr>
              <w:t>of 8</w:t>
            </w:r>
            <w:r w:rsidR="008D70C6">
              <w:rPr>
                <w:sz w:val="20"/>
                <w:szCs w:val="20"/>
              </w:rPr>
              <w:t xml:space="preserve"> </w:t>
            </w:r>
            <w:r w:rsidR="00947D34">
              <w:rPr>
                <w:sz w:val="20"/>
                <w:szCs w:val="20"/>
              </w:rPr>
              <w:t>instructors</w:t>
            </w:r>
            <w:r w:rsidR="00A06B3D">
              <w:rPr>
                <w:sz w:val="20"/>
                <w:szCs w:val="20"/>
              </w:rPr>
              <w:t xml:space="preserve"> </w:t>
            </w:r>
            <w:r w:rsidR="0079423D">
              <w:rPr>
                <w:sz w:val="20"/>
                <w:szCs w:val="20"/>
              </w:rPr>
              <w:t xml:space="preserve">(increased to </w:t>
            </w:r>
            <w:r w:rsidR="009E0615">
              <w:rPr>
                <w:sz w:val="20"/>
                <w:szCs w:val="20"/>
              </w:rPr>
              <w:t>10</w:t>
            </w:r>
            <w:r w:rsidR="0079423D">
              <w:rPr>
                <w:sz w:val="20"/>
                <w:szCs w:val="20"/>
              </w:rPr>
              <w:t xml:space="preserve"> during review) </w:t>
            </w:r>
            <w:r w:rsidR="00A06B3D">
              <w:rPr>
                <w:sz w:val="20"/>
                <w:szCs w:val="20"/>
              </w:rPr>
              <w:t xml:space="preserve">from </w:t>
            </w:r>
            <w:r w:rsidR="007B1CA5">
              <w:rPr>
                <w:sz w:val="20"/>
                <w:szCs w:val="20"/>
              </w:rPr>
              <w:t>4</w:t>
            </w:r>
            <w:r w:rsidR="00A06B3D">
              <w:rPr>
                <w:sz w:val="20"/>
                <w:szCs w:val="20"/>
              </w:rPr>
              <w:t xml:space="preserve"> vocational schools</w:t>
            </w:r>
            <w:r w:rsidR="008D70C6">
              <w:rPr>
                <w:sz w:val="20"/>
                <w:szCs w:val="20"/>
              </w:rPr>
              <w:t xml:space="preserve"> </w:t>
            </w:r>
            <w:r w:rsidR="0049706E">
              <w:rPr>
                <w:sz w:val="20"/>
                <w:szCs w:val="20"/>
              </w:rPr>
              <w:t xml:space="preserve">and </w:t>
            </w:r>
            <w:r w:rsidR="0049706E" w:rsidRPr="007939C2">
              <w:rPr>
                <w:sz w:val="20"/>
                <w:szCs w:val="20"/>
              </w:rPr>
              <w:t xml:space="preserve">2,400 student technicians </w:t>
            </w:r>
            <w:r w:rsidR="0049706E">
              <w:rPr>
                <w:sz w:val="20"/>
                <w:szCs w:val="20"/>
              </w:rPr>
              <w:t xml:space="preserve">(increased to 4,000 during review) </w:t>
            </w:r>
            <w:r w:rsidR="0049706E" w:rsidRPr="007939C2">
              <w:rPr>
                <w:sz w:val="20"/>
                <w:szCs w:val="20"/>
              </w:rPr>
              <w:t xml:space="preserve">in </w:t>
            </w:r>
            <w:r w:rsidR="00A907DF">
              <w:rPr>
                <w:sz w:val="20"/>
                <w:szCs w:val="20"/>
              </w:rPr>
              <w:t xml:space="preserve">the </w:t>
            </w:r>
            <w:r w:rsidR="0049706E" w:rsidRPr="007939C2">
              <w:rPr>
                <w:sz w:val="20"/>
                <w:szCs w:val="20"/>
              </w:rPr>
              <w:t>mandatory practices for MAC system maintenance and failure diagnosis (US $1,</w:t>
            </w:r>
            <w:r w:rsidR="0079423D">
              <w:rPr>
                <w:sz w:val="20"/>
                <w:szCs w:val="20"/>
              </w:rPr>
              <w:t>722</w:t>
            </w:r>
            <w:r w:rsidR="0049706E" w:rsidRPr="007939C2">
              <w:rPr>
                <w:sz w:val="20"/>
                <w:szCs w:val="20"/>
              </w:rPr>
              <w:t>,000)</w:t>
            </w:r>
            <w:r w:rsidR="0079423D">
              <w:rPr>
                <w:sz w:val="20"/>
                <w:szCs w:val="20"/>
              </w:rPr>
              <w:t xml:space="preserve">; </w:t>
            </w:r>
            <w:r w:rsidR="005013CE" w:rsidRPr="007939C2">
              <w:rPr>
                <w:sz w:val="20"/>
                <w:szCs w:val="20"/>
                <w:lang w:val="en-US"/>
              </w:rPr>
              <w:t>technical</w:t>
            </w:r>
            <w:r w:rsidR="00D4199E" w:rsidRPr="007939C2">
              <w:rPr>
                <w:sz w:val="20"/>
                <w:szCs w:val="20"/>
                <w:lang w:val="en-US"/>
              </w:rPr>
              <w:t xml:space="preserve"> assistance and procurement of equipment</w:t>
            </w:r>
            <w:r w:rsidR="00B04482">
              <w:rPr>
                <w:rStyle w:val="FootnoteReference"/>
                <w:sz w:val="20"/>
                <w:szCs w:val="20"/>
                <w:lang w:val="en-US"/>
              </w:rPr>
              <w:footnoteReference w:id="8"/>
            </w:r>
            <w:r w:rsidR="00D4199E" w:rsidRPr="007939C2">
              <w:rPr>
                <w:sz w:val="20"/>
                <w:szCs w:val="20"/>
                <w:lang w:val="en-US"/>
              </w:rPr>
              <w:t xml:space="preserve"> fo</w:t>
            </w:r>
            <w:r w:rsidR="00D4199E" w:rsidRPr="00947D34">
              <w:rPr>
                <w:sz w:val="20"/>
                <w:szCs w:val="20"/>
                <w:lang w:val="en-US"/>
              </w:rPr>
              <w:t xml:space="preserve">r </w:t>
            </w:r>
            <w:r w:rsidR="00A907DF">
              <w:rPr>
                <w:sz w:val="20"/>
                <w:szCs w:val="20"/>
                <w:lang w:val="en-US"/>
              </w:rPr>
              <w:t>4 </w:t>
            </w:r>
            <w:r w:rsidR="00D4199E" w:rsidRPr="00947D34">
              <w:rPr>
                <w:sz w:val="20"/>
                <w:szCs w:val="20"/>
                <w:lang w:val="en-US"/>
              </w:rPr>
              <w:t>vocational schools</w:t>
            </w:r>
            <w:r w:rsidR="00D4199E" w:rsidRPr="00947D34">
              <w:rPr>
                <w:sz w:val="20"/>
                <w:szCs w:val="20"/>
              </w:rPr>
              <w:t xml:space="preserve"> (</w:t>
            </w:r>
            <w:r w:rsidR="00EB42C4">
              <w:rPr>
                <w:sz w:val="20"/>
                <w:szCs w:val="20"/>
              </w:rPr>
              <w:t xml:space="preserve">increased to </w:t>
            </w:r>
            <w:r w:rsidR="00A907DF">
              <w:rPr>
                <w:sz w:val="20"/>
                <w:szCs w:val="20"/>
              </w:rPr>
              <w:t>5</w:t>
            </w:r>
            <w:r w:rsidR="00EB42C4">
              <w:rPr>
                <w:sz w:val="20"/>
                <w:szCs w:val="20"/>
              </w:rPr>
              <w:t xml:space="preserve"> during the review</w:t>
            </w:r>
            <w:r w:rsidR="00A907DF">
              <w:rPr>
                <w:sz w:val="20"/>
                <w:szCs w:val="20"/>
              </w:rPr>
              <w:t>)</w:t>
            </w:r>
            <w:r w:rsidR="00A907DF" w:rsidRPr="00947D34">
              <w:rPr>
                <w:sz w:val="20"/>
                <w:szCs w:val="20"/>
              </w:rPr>
              <w:t xml:space="preserve"> </w:t>
            </w:r>
            <w:r w:rsidR="00D4199E" w:rsidRPr="00947D34">
              <w:rPr>
                <w:sz w:val="20"/>
                <w:szCs w:val="20"/>
              </w:rPr>
              <w:t>(US $</w:t>
            </w:r>
            <w:r w:rsidR="00454185" w:rsidRPr="00947D34">
              <w:rPr>
                <w:sz w:val="20"/>
                <w:szCs w:val="20"/>
              </w:rPr>
              <w:t>940,000</w:t>
            </w:r>
            <w:r w:rsidR="00EB42C4">
              <w:rPr>
                <w:sz w:val="20"/>
                <w:szCs w:val="20"/>
              </w:rPr>
              <w:t>)</w:t>
            </w:r>
            <w:r w:rsidR="00EA6CFF">
              <w:rPr>
                <w:sz w:val="20"/>
                <w:szCs w:val="20"/>
              </w:rPr>
              <w:t>; p</w:t>
            </w:r>
            <w:r w:rsidR="00AD459B" w:rsidRPr="007939C2">
              <w:rPr>
                <w:sz w:val="20"/>
                <w:szCs w:val="20"/>
              </w:rPr>
              <w:t>reparation of a proposal for a technician QCR scheme</w:t>
            </w:r>
            <w:r w:rsidR="00A907DF">
              <w:rPr>
                <w:sz w:val="20"/>
                <w:szCs w:val="20"/>
              </w:rPr>
              <w:t>,</w:t>
            </w:r>
            <w:r w:rsidR="0000437D">
              <w:rPr>
                <w:sz w:val="20"/>
                <w:szCs w:val="20"/>
              </w:rPr>
              <w:t xml:space="preserve"> </w:t>
            </w:r>
            <w:r w:rsidR="00EA6CFF">
              <w:rPr>
                <w:sz w:val="20"/>
                <w:szCs w:val="20"/>
              </w:rPr>
              <w:t>m</w:t>
            </w:r>
            <w:r w:rsidR="00B42D5F" w:rsidRPr="007939C2">
              <w:rPr>
                <w:sz w:val="20"/>
                <w:szCs w:val="20"/>
              </w:rPr>
              <w:t>onitoring and evaluation</w:t>
            </w:r>
            <w:r w:rsidR="00B42D5F">
              <w:rPr>
                <w:sz w:val="20"/>
                <w:szCs w:val="20"/>
              </w:rPr>
              <w:t xml:space="preserve"> of training</w:t>
            </w:r>
            <w:r w:rsidR="00B42D5F" w:rsidRPr="007939C2">
              <w:rPr>
                <w:sz w:val="20"/>
                <w:szCs w:val="20"/>
              </w:rPr>
              <w:t>,</w:t>
            </w:r>
            <w:r w:rsidR="00C42232" w:rsidRPr="007939C2">
              <w:rPr>
                <w:sz w:val="20"/>
                <w:szCs w:val="20"/>
              </w:rPr>
              <w:t xml:space="preserve"> </w:t>
            </w:r>
            <w:r w:rsidR="00AD459B" w:rsidRPr="007939C2">
              <w:rPr>
                <w:sz w:val="20"/>
                <w:szCs w:val="20"/>
              </w:rPr>
              <w:t xml:space="preserve">and </w:t>
            </w:r>
            <w:r w:rsidR="00694AC6">
              <w:rPr>
                <w:sz w:val="20"/>
                <w:szCs w:val="20"/>
              </w:rPr>
              <w:t>technical assistance</w:t>
            </w:r>
            <w:r w:rsidR="00C42232" w:rsidRPr="007939C2">
              <w:rPr>
                <w:sz w:val="20"/>
                <w:szCs w:val="20"/>
              </w:rPr>
              <w:t xml:space="preserve"> (US $</w:t>
            </w:r>
            <w:r w:rsidR="00B42D5F">
              <w:rPr>
                <w:sz w:val="20"/>
                <w:szCs w:val="20"/>
              </w:rPr>
              <w:t>6</w:t>
            </w:r>
            <w:r w:rsidR="008F6E7B">
              <w:rPr>
                <w:sz w:val="20"/>
                <w:szCs w:val="20"/>
              </w:rPr>
              <w:t>4</w:t>
            </w:r>
            <w:r w:rsidR="00B42D5F">
              <w:rPr>
                <w:sz w:val="20"/>
                <w:szCs w:val="20"/>
              </w:rPr>
              <w:t>0</w:t>
            </w:r>
            <w:r w:rsidR="00C42232" w:rsidRPr="007939C2">
              <w:rPr>
                <w:sz w:val="20"/>
                <w:szCs w:val="20"/>
              </w:rPr>
              <w:t>,000)</w:t>
            </w:r>
            <w:r w:rsidR="00EA6CFF">
              <w:rPr>
                <w:sz w:val="20"/>
                <w:szCs w:val="20"/>
              </w:rPr>
              <w:t xml:space="preserve">; </w:t>
            </w:r>
            <w:r w:rsidR="00A81706">
              <w:rPr>
                <w:sz w:val="20"/>
                <w:szCs w:val="20"/>
              </w:rPr>
              <w:t>del</w:t>
            </w:r>
            <w:r w:rsidR="00BB7186" w:rsidRPr="007939C2">
              <w:rPr>
                <w:sz w:val="20"/>
                <w:szCs w:val="20"/>
              </w:rPr>
              <w:t xml:space="preserve">ivery of </w:t>
            </w:r>
            <w:r w:rsidR="003955E1">
              <w:rPr>
                <w:sz w:val="20"/>
                <w:szCs w:val="20"/>
              </w:rPr>
              <w:t>equipment/</w:t>
            </w:r>
            <w:r w:rsidR="00BB7186" w:rsidRPr="007939C2">
              <w:rPr>
                <w:sz w:val="20"/>
                <w:szCs w:val="20"/>
              </w:rPr>
              <w:t>tools</w:t>
            </w:r>
            <w:r w:rsidR="003955E1">
              <w:rPr>
                <w:rStyle w:val="FootnoteReference"/>
                <w:sz w:val="20"/>
                <w:szCs w:val="20"/>
              </w:rPr>
              <w:footnoteReference w:id="9"/>
            </w:r>
            <w:r w:rsidR="00BB7186" w:rsidRPr="007939C2">
              <w:rPr>
                <w:sz w:val="20"/>
                <w:szCs w:val="20"/>
              </w:rPr>
              <w:t xml:space="preserve"> </w:t>
            </w:r>
            <w:r w:rsidR="00C8142F" w:rsidRPr="007939C2">
              <w:rPr>
                <w:sz w:val="20"/>
                <w:szCs w:val="20"/>
              </w:rPr>
              <w:t>for</w:t>
            </w:r>
            <w:r w:rsidR="00BB7186" w:rsidRPr="007939C2">
              <w:rPr>
                <w:sz w:val="20"/>
                <w:szCs w:val="20"/>
              </w:rPr>
              <w:t xml:space="preserve"> 90</w:t>
            </w:r>
            <w:r w:rsidR="00F92522" w:rsidRPr="007939C2">
              <w:rPr>
                <w:sz w:val="20"/>
                <w:szCs w:val="20"/>
              </w:rPr>
              <w:t> </w:t>
            </w:r>
            <w:r w:rsidR="00BB7186" w:rsidRPr="007939C2">
              <w:rPr>
                <w:sz w:val="20"/>
                <w:szCs w:val="20"/>
              </w:rPr>
              <w:t>independent workshops</w:t>
            </w:r>
            <w:r w:rsidR="00C8142F" w:rsidRPr="007939C2">
              <w:rPr>
                <w:sz w:val="20"/>
                <w:szCs w:val="20"/>
              </w:rPr>
              <w:t xml:space="preserve"> (</w:t>
            </w:r>
            <w:r w:rsidR="00EB42C4">
              <w:rPr>
                <w:sz w:val="20"/>
                <w:szCs w:val="20"/>
              </w:rPr>
              <w:t>increased to 200 during the review</w:t>
            </w:r>
            <w:r w:rsidR="00A907DF">
              <w:rPr>
                <w:sz w:val="20"/>
                <w:szCs w:val="20"/>
              </w:rPr>
              <w:t>)</w:t>
            </w:r>
            <w:r w:rsidR="00A907DF" w:rsidRPr="007939C2">
              <w:rPr>
                <w:sz w:val="20"/>
                <w:szCs w:val="20"/>
              </w:rPr>
              <w:t xml:space="preserve"> </w:t>
            </w:r>
            <w:r w:rsidR="00C8142F" w:rsidRPr="007939C2">
              <w:rPr>
                <w:sz w:val="20"/>
                <w:szCs w:val="20"/>
              </w:rPr>
              <w:t>(US $1,530,000</w:t>
            </w:r>
            <w:r w:rsidR="00EB42C4">
              <w:rPr>
                <w:sz w:val="20"/>
                <w:szCs w:val="20"/>
              </w:rPr>
              <w:t>)</w:t>
            </w:r>
            <w:r w:rsidR="005F4390">
              <w:rPr>
                <w:sz w:val="20"/>
                <w:szCs w:val="20"/>
              </w:rPr>
              <w:t>; f</w:t>
            </w:r>
            <w:r w:rsidR="00AE66DA" w:rsidRPr="007939C2">
              <w:rPr>
                <w:sz w:val="20"/>
                <w:szCs w:val="20"/>
              </w:rPr>
              <w:t>easibility study for the use of low‑GWP refrigerants in MAC systems and development of a secondary‑system prototype with R‑290 (</w:t>
            </w:r>
            <w:r w:rsidR="002564A4" w:rsidRPr="007939C2">
              <w:rPr>
                <w:sz w:val="20"/>
                <w:szCs w:val="20"/>
              </w:rPr>
              <w:t>US $</w:t>
            </w:r>
            <w:r w:rsidR="00B40DEE" w:rsidRPr="007939C2">
              <w:rPr>
                <w:sz w:val="20"/>
                <w:szCs w:val="20"/>
              </w:rPr>
              <w:t>550,000)</w:t>
            </w:r>
            <w:r w:rsidR="005F4390">
              <w:rPr>
                <w:sz w:val="20"/>
                <w:szCs w:val="20"/>
              </w:rPr>
              <w:t>; and</w:t>
            </w:r>
            <w:r w:rsidR="003308CE">
              <w:rPr>
                <w:sz w:val="20"/>
                <w:szCs w:val="20"/>
              </w:rPr>
              <w:t xml:space="preserve"> c</w:t>
            </w:r>
            <w:r w:rsidR="00B40DEE" w:rsidRPr="007939C2">
              <w:rPr>
                <w:sz w:val="20"/>
                <w:szCs w:val="20"/>
              </w:rPr>
              <w:t>ontingencies (US $284,000)</w:t>
            </w:r>
          </w:p>
        </w:tc>
        <w:tc>
          <w:tcPr>
            <w:tcW w:w="606" w:type="pct"/>
            <w:shd w:val="clear" w:color="auto" w:fill="FFFFFF" w:themeFill="background1"/>
          </w:tcPr>
          <w:p w14:paraId="46ECB1E1" w14:textId="5ED5C559" w:rsidR="00424D5B" w:rsidRPr="00A565DD" w:rsidRDefault="00B40DEE" w:rsidP="003F20EC">
            <w:pPr>
              <w:shd w:val="clear" w:color="auto" w:fill="FFFFFF" w:themeFill="background1"/>
              <w:spacing w:before="20" w:after="20"/>
              <w:jc w:val="right"/>
              <w:rPr>
                <w:sz w:val="20"/>
                <w:szCs w:val="20"/>
              </w:rPr>
            </w:pPr>
            <w:r>
              <w:rPr>
                <w:sz w:val="20"/>
                <w:szCs w:val="20"/>
              </w:rPr>
              <w:t>6,001</w:t>
            </w:r>
            <w:r w:rsidR="00A565AF">
              <w:rPr>
                <w:sz w:val="20"/>
                <w:szCs w:val="20"/>
              </w:rPr>
              <w:t>,196</w:t>
            </w:r>
          </w:p>
        </w:tc>
        <w:tc>
          <w:tcPr>
            <w:tcW w:w="606" w:type="pct"/>
          </w:tcPr>
          <w:p w14:paraId="0170E57A" w14:textId="7C26C84D" w:rsidR="00424D5B" w:rsidRPr="00940CBA" w:rsidRDefault="00B5551A" w:rsidP="003F20EC">
            <w:pPr>
              <w:shd w:val="clear" w:color="auto" w:fill="FFFFFF" w:themeFill="background1"/>
              <w:spacing w:before="20" w:after="20"/>
              <w:jc w:val="right"/>
              <w:rPr>
                <w:sz w:val="20"/>
                <w:szCs w:val="20"/>
              </w:rPr>
            </w:pPr>
            <w:r>
              <w:rPr>
                <w:sz w:val="20"/>
                <w:szCs w:val="20"/>
              </w:rPr>
              <w:t>1,735,196</w:t>
            </w:r>
          </w:p>
        </w:tc>
      </w:tr>
      <w:tr w:rsidR="00A565AF" w:rsidRPr="009D0CF4" w14:paraId="601E24E1" w14:textId="77777777" w:rsidTr="003B6566">
        <w:tc>
          <w:tcPr>
            <w:tcW w:w="3788" w:type="pct"/>
            <w:tcBorders>
              <w:bottom w:val="single" w:sz="4" w:space="0" w:color="auto"/>
            </w:tcBorders>
          </w:tcPr>
          <w:p w14:paraId="486FBAA4" w14:textId="46F5F83A" w:rsidR="00A565AF" w:rsidRPr="00A565AF" w:rsidRDefault="00A565AF" w:rsidP="001102F8">
            <w:pPr>
              <w:shd w:val="clear" w:color="auto" w:fill="FFFFFF" w:themeFill="background1"/>
              <w:spacing w:before="20" w:after="20"/>
              <w:jc w:val="left"/>
              <w:rPr>
                <w:b/>
                <w:bCs/>
                <w:i/>
                <w:iCs/>
                <w:sz w:val="20"/>
                <w:szCs w:val="20"/>
              </w:rPr>
            </w:pPr>
            <w:r w:rsidRPr="00A565AF">
              <w:rPr>
                <w:b/>
                <w:bCs/>
                <w:i/>
                <w:iCs/>
                <w:sz w:val="20"/>
                <w:szCs w:val="20"/>
              </w:rPr>
              <w:t>Subtotal 3</w:t>
            </w:r>
          </w:p>
        </w:tc>
        <w:tc>
          <w:tcPr>
            <w:tcW w:w="606" w:type="pct"/>
            <w:tcBorders>
              <w:bottom w:val="single" w:sz="4" w:space="0" w:color="auto"/>
            </w:tcBorders>
            <w:shd w:val="clear" w:color="auto" w:fill="FFFFFF" w:themeFill="background1"/>
          </w:tcPr>
          <w:p w14:paraId="0157F5D5" w14:textId="176D5FC4" w:rsidR="00A565AF" w:rsidRPr="00A565AF" w:rsidRDefault="00A565AF" w:rsidP="003F20EC">
            <w:pPr>
              <w:shd w:val="clear" w:color="auto" w:fill="FFFFFF" w:themeFill="background1"/>
              <w:spacing w:before="20" w:after="20"/>
              <w:jc w:val="right"/>
              <w:rPr>
                <w:b/>
                <w:bCs/>
                <w:i/>
                <w:iCs/>
                <w:sz w:val="20"/>
                <w:szCs w:val="20"/>
              </w:rPr>
            </w:pPr>
            <w:r>
              <w:rPr>
                <w:b/>
                <w:bCs/>
                <w:i/>
                <w:iCs/>
                <w:sz w:val="20"/>
                <w:szCs w:val="20"/>
              </w:rPr>
              <w:t>6,001</w:t>
            </w:r>
            <w:r w:rsidR="00AB4F46">
              <w:rPr>
                <w:b/>
                <w:bCs/>
                <w:i/>
                <w:iCs/>
                <w:sz w:val="20"/>
                <w:szCs w:val="20"/>
              </w:rPr>
              <w:t>,196</w:t>
            </w:r>
          </w:p>
        </w:tc>
        <w:tc>
          <w:tcPr>
            <w:tcW w:w="606" w:type="pct"/>
            <w:tcBorders>
              <w:bottom w:val="single" w:sz="4" w:space="0" w:color="auto"/>
            </w:tcBorders>
          </w:tcPr>
          <w:p w14:paraId="267E8E19" w14:textId="450DD4C1" w:rsidR="00A565AF" w:rsidRPr="009D0CF4" w:rsidRDefault="00B5551A" w:rsidP="003F20EC">
            <w:pPr>
              <w:shd w:val="clear" w:color="auto" w:fill="FFFFFF" w:themeFill="background1"/>
              <w:spacing w:before="20" w:after="20"/>
              <w:jc w:val="right"/>
              <w:rPr>
                <w:b/>
                <w:bCs/>
                <w:i/>
                <w:iCs/>
                <w:sz w:val="20"/>
                <w:szCs w:val="20"/>
              </w:rPr>
            </w:pPr>
            <w:r w:rsidRPr="009D0CF4">
              <w:rPr>
                <w:b/>
                <w:bCs/>
                <w:i/>
                <w:iCs/>
                <w:sz w:val="20"/>
                <w:szCs w:val="20"/>
              </w:rPr>
              <w:t>1,735,196</w:t>
            </w:r>
          </w:p>
        </w:tc>
      </w:tr>
      <w:tr w:rsidR="00424D5B" w:rsidRPr="00940CBA" w14:paraId="73C49F5E" w14:textId="77777777" w:rsidTr="003B6566">
        <w:tc>
          <w:tcPr>
            <w:tcW w:w="3788" w:type="pct"/>
            <w:tcBorders>
              <w:bottom w:val="nil"/>
            </w:tcBorders>
          </w:tcPr>
          <w:p w14:paraId="6CCC4FFA" w14:textId="746DD9AC" w:rsidR="00096321" w:rsidRPr="00880F4C" w:rsidRDefault="00880F4C" w:rsidP="00E134B0">
            <w:pPr>
              <w:shd w:val="clear" w:color="auto" w:fill="FFFFFF" w:themeFill="background1"/>
              <w:spacing w:before="20" w:after="20"/>
              <w:jc w:val="left"/>
              <w:rPr>
                <w:b/>
                <w:bCs/>
                <w:i/>
                <w:iCs/>
                <w:sz w:val="20"/>
                <w:szCs w:val="20"/>
              </w:rPr>
            </w:pPr>
            <w:r w:rsidRPr="00880F4C">
              <w:rPr>
                <w:b/>
                <w:bCs/>
                <w:i/>
                <w:iCs/>
                <w:sz w:val="20"/>
                <w:szCs w:val="20"/>
              </w:rPr>
              <w:t>4. Activities in the AC servicing sector</w:t>
            </w:r>
            <w:r>
              <w:rPr>
                <w:b/>
                <w:bCs/>
                <w:i/>
                <w:iCs/>
                <w:sz w:val="20"/>
                <w:szCs w:val="20"/>
              </w:rPr>
              <w:t xml:space="preserve"> (UNDP)</w:t>
            </w:r>
            <w:r w:rsidR="003B6566">
              <w:rPr>
                <w:b/>
                <w:bCs/>
                <w:i/>
                <w:iCs/>
                <w:sz w:val="20"/>
                <w:szCs w:val="20"/>
              </w:rPr>
              <w:t>:</w:t>
            </w:r>
          </w:p>
        </w:tc>
        <w:tc>
          <w:tcPr>
            <w:tcW w:w="606" w:type="pct"/>
            <w:tcBorders>
              <w:bottom w:val="nil"/>
            </w:tcBorders>
            <w:shd w:val="clear" w:color="auto" w:fill="FFFFFF" w:themeFill="background1"/>
          </w:tcPr>
          <w:p w14:paraId="75252347" w14:textId="77777777" w:rsidR="00424D5B" w:rsidRPr="00A565DD" w:rsidRDefault="00424D5B" w:rsidP="003F20EC">
            <w:pPr>
              <w:shd w:val="clear" w:color="auto" w:fill="FFFFFF" w:themeFill="background1"/>
              <w:spacing w:before="20" w:after="20"/>
              <w:jc w:val="right"/>
              <w:rPr>
                <w:sz w:val="20"/>
                <w:szCs w:val="20"/>
              </w:rPr>
            </w:pPr>
          </w:p>
        </w:tc>
        <w:tc>
          <w:tcPr>
            <w:tcW w:w="606" w:type="pct"/>
            <w:tcBorders>
              <w:bottom w:val="nil"/>
            </w:tcBorders>
          </w:tcPr>
          <w:p w14:paraId="2CC74591" w14:textId="77777777" w:rsidR="00424D5B" w:rsidRPr="00940CBA" w:rsidRDefault="00424D5B" w:rsidP="003F20EC">
            <w:pPr>
              <w:shd w:val="clear" w:color="auto" w:fill="FFFFFF" w:themeFill="background1"/>
              <w:spacing w:before="20" w:after="20"/>
              <w:jc w:val="right"/>
              <w:rPr>
                <w:sz w:val="20"/>
                <w:szCs w:val="20"/>
              </w:rPr>
            </w:pPr>
          </w:p>
        </w:tc>
      </w:tr>
      <w:tr w:rsidR="00424D5B" w:rsidRPr="00940CBA" w14:paraId="2AE82459" w14:textId="77777777" w:rsidTr="003B6566">
        <w:tc>
          <w:tcPr>
            <w:tcW w:w="3788" w:type="pct"/>
            <w:tcBorders>
              <w:top w:val="nil"/>
            </w:tcBorders>
          </w:tcPr>
          <w:p w14:paraId="395FEB27" w14:textId="27A5F52D" w:rsidR="00424D5B" w:rsidRPr="00880F4C" w:rsidRDefault="00880F4C" w:rsidP="001102F8">
            <w:pPr>
              <w:shd w:val="clear" w:color="auto" w:fill="FFFFFF" w:themeFill="background1"/>
              <w:spacing w:before="20" w:after="20"/>
              <w:jc w:val="left"/>
              <w:rPr>
                <w:b/>
                <w:bCs/>
                <w:i/>
                <w:iCs/>
                <w:sz w:val="20"/>
                <w:szCs w:val="20"/>
              </w:rPr>
            </w:pPr>
            <w:r>
              <w:rPr>
                <w:b/>
                <w:bCs/>
                <w:i/>
                <w:iCs/>
                <w:sz w:val="20"/>
                <w:szCs w:val="20"/>
              </w:rPr>
              <w:t>4.1. </w:t>
            </w:r>
            <w:r w:rsidR="003A31BB" w:rsidRPr="008C7553">
              <w:rPr>
                <w:b/>
                <w:bCs/>
                <w:i/>
                <w:iCs/>
                <w:sz w:val="20"/>
                <w:szCs w:val="20"/>
              </w:rPr>
              <w:t xml:space="preserve">Demonstration </w:t>
            </w:r>
            <w:r w:rsidR="00244623" w:rsidRPr="008C7553">
              <w:rPr>
                <w:b/>
                <w:bCs/>
                <w:i/>
                <w:iCs/>
                <w:sz w:val="20"/>
                <w:szCs w:val="20"/>
              </w:rPr>
              <w:t>of</w:t>
            </w:r>
            <w:r w:rsidR="003A31BB" w:rsidRPr="008C7553">
              <w:rPr>
                <w:b/>
                <w:bCs/>
                <w:i/>
                <w:iCs/>
                <w:sz w:val="20"/>
                <w:szCs w:val="20"/>
              </w:rPr>
              <w:t xml:space="preserve"> </w:t>
            </w:r>
            <w:r w:rsidR="003A31BB" w:rsidRPr="003A31BB">
              <w:rPr>
                <w:b/>
                <w:bCs/>
                <w:i/>
                <w:iCs/>
                <w:sz w:val="20"/>
                <w:szCs w:val="20"/>
              </w:rPr>
              <w:t>VRF equipment charged with CO</w:t>
            </w:r>
            <w:r w:rsidR="003A31BB" w:rsidRPr="003A31BB">
              <w:rPr>
                <w:b/>
                <w:bCs/>
                <w:i/>
                <w:iCs/>
                <w:sz w:val="20"/>
                <w:szCs w:val="20"/>
                <w:vertAlign w:val="subscript"/>
              </w:rPr>
              <w:t>2</w:t>
            </w:r>
            <w:r w:rsidR="003A31BB" w:rsidRPr="003A31BB">
              <w:rPr>
                <w:b/>
                <w:bCs/>
                <w:i/>
                <w:iCs/>
                <w:sz w:val="20"/>
                <w:szCs w:val="20"/>
              </w:rPr>
              <w:t xml:space="preserve"> in commercial buildings: </w:t>
            </w:r>
            <w:r w:rsidR="00774555">
              <w:rPr>
                <w:sz w:val="20"/>
                <w:szCs w:val="20"/>
              </w:rPr>
              <w:t>In</w:t>
            </w:r>
            <w:r w:rsidR="003A31BB" w:rsidRPr="003A31BB">
              <w:rPr>
                <w:sz w:val="20"/>
                <w:szCs w:val="20"/>
              </w:rPr>
              <w:t>stallation</w:t>
            </w:r>
            <w:r w:rsidR="005C770A">
              <w:rPr>
                <w:sz w:val="20"/>
                <w:szCs w:val="20"/>
              </w:rPr>
              <w:t xml:space="preserve">, operation and </w:t>
            </w:r>
            <w:r w:rsidR="003A31BB" w:rsidRPr="003A31BB">
              <w:rPr>
                <w:sz w:val="20"/>
                <w:szCs w:val="20"/>
              </w:rPr>
              <w:t xml:space="preserve">maintenance </w:t>
            </w:r>
            <w:r w:rsidR="00321B2F" w:rsidRPr="003A31BB">
              <w:rPr>
                <w:sz w:val="20"/>
                <w:szCs w:val="20"/>
              </w:rPr>
              <w:t xml:space="preserve">of </w:t>
            </w:r>
            <w:r w:rsidR="00D643A9">
              <w:rPr>
                <w:sz w:val="20"/>
                <w:szCs w:val="20"/>
              </w:rPr>
              <w:t>CO</w:t>
            </w:r>
            <w:r w:rsidR="00D643A9" w:rsidRPr="00D643A9">
              <w:rPr>
                <w:sz w:val="20"/>
                <w:szCs w:val="20"/>
                <w:vertAlign w:val="subscript"/>
              </w:rPr>
              <w:t>2</w:t>
            </w:r>
            <w:r w:rsidR="00D643A9">
              <w:rPr>
                <w:sz w:val="20"/>
                <w:szCs w:val="20"/>
              </w:rPr>
              <w:t xml:space="preserve">-based </w:t>
            </w:r>
            <w:r w:rsidR="00321B2F" w:rsidRPr="003A31BB">
              <w:rPr>
                <w:sz w:val="20"/>
                <w:szCs w:val="20"/>
              </w:rPr>
              <w:t>VRF AC units</w:t>
            </w:r>
            <w:r w:rsidR="000422F7">
              <w:rPr>
                <w:sz w:val="20"/>
                <w:szCs w:val="20"/>
              </w:rPr>
              <w:t xml:space="preserve"> </w:t>
            </w:r>
            <w:r w:rsidR="003D182C">
              <w:rPr>
                <w:sz w:val="20"/>
                <w:szCs w:val="20"/>
              </w:rPr>
              <w:t>(50 to 100</w:t>
            </w:r>
            <w:r w:rsidR="003B6566">
              <w:rPr>
                <w:sz w:val="20"/>
                <w:szCs w:val="20"/>
              </w:rPr>
              <w:t> </w:t>
            </w:r>
            <w:r w:rsidR="003D182C">
              <w:rPr>
                <w:sz w:val="20"/>
                <w:szCs w:val="20"/>
              </w:rPr>
              <w:t xml:space="preserve">kW per system) </w:t>
            </w:r>
            <w:r w:rsidR="000422F7">
              <w:rPr>
                <w:sz w:val="20"/>
                <w:szCs w:val="20"/>
              </w:rPr>
              <w:t xml:space="preserve">at </w:t>
            </w:r>
            <w:r w:rsidR="003B6566">
              <w:rPr>
                <w:sz w:val="20"/>
                <w:szCs w:val="20"/>
              </w:rPr>
              <w:t>4</w:t>
            </w:r>
            <w:r w:rsidR="000422F7">
              <w:rPr>
                <w:sz w:val="20"/>
                <w:szCs w:val="20"/>
              </w:rPr>
              <w:t xml:space="preserve"> end users</w:t>
            </w:r>
            <w:r w:rsidR="00321B2F" w:rsidRPr="003A31BB">
              <w:rPr>
                <w:sz w:val="20"/>
                <w:szCs w:val="20"/>
              </w:rPr>
              <w:t xml:space="preserve"> </w:t>
            </w:r>
            <w:r w:rsidR="007553D0">
              <w:rPr>
                <w:sz w:val="20"/>
                <w:szCs w:val="20"/>
              </w:rPr>
              <w:t xml:space="preserve">in </w:t>
            </w:r>
            <w:r w:rsidR="003B6566">
              <w:rPr>
                <w:sz w:val="20"/>
                <w:szCs w:val="20"/>
              </w:rPr>
              <w:t>4</w:t>
            </w:r>
            <w:r w:rsidR="007553D0">
              <w:rPr>
                <w:sz w:val="20"/>
                <w:szCs w:val="20"/>
              </w:rPr>
              <w:t xml:space="preserve"> regions </w:t>
            </w:r>
            <w:r w:rsidR="00021743">
              <w:rPr>
                <w:sz w:val="20"/>
                <w:szCs w:val="20"/>
              </w:rPr>
              <w:t>to d</w:t>
            </w:r>
            <w:r w:rsidR="00021743" w:rsidRPr="00021743">
              <w:rPr>
                <w:sz w:val="20"/>
                <w:szCs w:val="20"/>
              </w:rPr>
              <w:t xml:space="preserve">emonstrate technical, operational and economic feasibility </w:t>
            </w:r>
            <w:r w:rsidR="003A31BB" w:rsidRPr="003A31BB">
              <w:rPr>
                <w:sz w:val="20"/>
                <w:szCs w:val="20"/>
              </w:rPr>
              <w:t>(US</w:t>
            </w:r>
            <w:r w:rsidR="00321B2F">
              <w:rPr>
                <w:sz w:val="20"/>
                <w:szCs w:val="20"/>
              </w:rPr>
              <w:t> </w:t>
            </w:r>
            <w:r w:rsidR="003A31BB" w:rsidRPr="003A31BB">
              <w:rPr>
                <w:sz w:val="20"/>
                <w:szCs w:val="20"/>
              </w:rPr>
              <w:t>$</w:t>
            </w:r>
            <w:r w:rsidR="00F03DB7">
              <w:rPr>
                <w:sz w:val="20"/>
                <w:szCs w:val="20"/>
              </w:rPr>
              <w:t>82</w:t>
            </w:r>
            <w:r w:rsidR="003A31BB" w:rsidRPr="003A31BB">
              <w:rPr>
                <w:sz w:val="20"/>
                <w:szCs w:val="20"/>
              </w:rPr>
              <w:t>0,000); technical assistance, monitoring</w:t>
            </w:r>
            <w:r w:rsidR="009959AA">
              <w:rPr>
                <w:sz w:val="20"/>
                <w:szCs w:val="20"/>
              </w:rPr>
              <w:t xml:space="preserve"> of performance</w:t>
            </w:r>
            <w:r w:rsidR="003A31BB" w:rsidRPr="003A31BB">
              <w:rPr>
                <w:sz w:val="20"/>
                <w:szCs w:val="20"/>
              </w:rPr>
              <w:t>, publication of a technical bulletin and</w:t>
            </w:r>
            <w:r w:rsidR="00F03DB7">
              <w:rPr>
                <w:sz w:val="20"/>
                <w:szCs w:val="20"/>
              </w:rPr>
              <w:t xml:space="preserve"> dissemination</w:t>
            </w:r>
            <w:r w:rsidR="003A31BB" w:rsidRPr="003A31BB">
              <w:rPr>
                <w:sz w:val="20"/>
                <w:szCs w:val="20"/>
              </w:rPr>
              <w:t xml:space="preserve"> of results (US</w:t>
            </w:r>
            <w:r w:rsidR="00321B2F">
              <w:rPr>
                <w:sz w:val="20"/>
                <w:szCs w:val="20"/>
              </w:rPr>
              <w:t> </w:t>
            </w:r>
            <w:r w:rsidR="003A31BB" w:rsidRPr="003A31BB">
              <w:rPr>
                <w:sz w:val="20"/>
                <w:szCs w:val="20"/>
              </w:rPr>
              <w:t>$388,001)</w:t>
            </w:r>
          </w:p>
        </w:tc>
        <w:tc>
          <w:tcPr>
            <w:tcW w:w="606" w:type="pct"/>
            <w:tcBorders>
              <w:top w:val="nil"/>
            </w:tcBorders>
            <w:shd w:val="clear" w:color="auto" w:fill="FFFFFF" w:themeFill="background1"/>
          </w:tcPr>
          <w:p w14:paraId="2FCD11E9" w14:textId="40C939FF" w:rsidR="00424D5B" w:rsidRPr="00A565DD" w:rsidRDefault="006B2761" w:rsidP="003F20EC">
            <w:pPr>
              <w:shd w:val="clear" w:color="auto" w:fill="FFFFFF" w:themeFill="background1"/>
              <w:spacing w:before="20" w:after="20"/>
              <w:jc w:val="right"/>
              <w:rPr>
                <w:sz w:val="20"/>
                <w:szCs w:val="20"/>
              </w:rPr>
            </w:pPr>
            <w:r>
              <w:rPr>
                <w:sz w:val="20"/>
                <w:szCs w:val="20"/>
              </w:rPr>
              <w:t>1,208,001</w:t>
            </w:r>
          </w:p>
        </w:tc>
        <w:tc>
          <w:tcPr>
            <w:tcW w:w="606" w:type="pct"/>
            <w:tcBorders>
              <w:top w:val="nil"/>
            </w:tcBorders>
          </w:tcPr>
          <w:p w14:paraId="6934D54F" w14:textId="5C950312" w:rsidR="00424D5B" w:rsidRPr="00940CBA" w:rsidRDefault="00E56E51" w:rsidP="003F20EC">
            <w:pPr>
              <w:shd w:val="clear" w:color="auto" w:fill="FFFFFF" w:themeFill="background1"/>
              <w:spacing w:before="20" w:after="20"/>
              <w:jc w:val="right"/>
              <w:rPr>
                <w:sz w:val="20"/>
                <w:szCs w:val="20"/>
              </w:rPr>
            </w:pPr>
            <w:r>
              <w:rPr>
                <w:sz w:val="20"/>
                <w:szCs w:val="20"/>
              </w:rPr>
              <w:t>0</w:t>
            </w:r>
          </w:p>
        </w:tc>
      </w:tr>
      <w:tr w:rsidR="00424D5B" w:rsidRPr="00940CBA" w14:paraId="3FF96CF1" w14:textId="77777777" w:rsidTr="007718A1">
        <w:tc>
          <w:tcPr>
            <w:tcW w:w="3788" w:type="pct"/>
          </w:tcPr>
          <w:p w14:paraId="3F3A849B" w14:textId="03318337" w:rsidR="00424D5B" w:rsidRDefault="006B2761" w:rsidP="001102F8">
            <w:pPr>
              <w:shd w:val="clear" w:color="auto" w:fill="FFFFFF" w:themeFill="background1"/>
              <w:spacing w:before="20" w:after="20"/>
              <w:jc w:val="left"/>
              <w:rPr>
                <w:i/>
                <w:iCs/>
                <w:sz w:val="20"/>
                <w:szCs w:val="20"/>
              </w:rPr>
            </w:pPr>
            <w:r w:rsidRPr="00675472">
              <w:rPr>
                <w:b/>
                <w:bCs/>
                <w:i/>
                <w:iCs/>
                <w:sz w:val="20"/>
                <w:szCs w:val="20"/>
              </w:rPr>
              <w:t>4.2. </w:t>
            </w:r>
            <w:r w:rsidR="00675472" w:rsidRPr="00E77623">
              <w:rPr>
                <w:b/>
                <w:bCs/>
                <w:i/>
                <w:iCs/>
                <w:sz w:val="20"/>
                <w:szCs w:val="20"/>
                <w:lang w:val="en-US"/>
              </w:rPr>
              <w:t>Demonstration</w:t>
            </w:r>
            <w:r w:rsidR="00FE403F">
              <w:rPr>
                <w:b/>
                <w:bCs/>
                <w:i/>
                <w:iCs/>
                <w:sz w:val="20"/>
                <w:szCs w:val="20"/>
                <w:lang w:val="en-US"/>
              </w:rPr>
              <w:t xml:space="preserve"> of </w:t>
            </w:r>
            <w:r w:rsidR="00675472" w:rsidRPr="00675472">
              <w:rPr>
                <w:b/>
                <w:bCs/>
                <w:i/>
                <w:iCs/>
                <w:sz w:val="20"/>
                <w:szCs w:val="20"/>
                <w:lang w:val="en-US"/>
              </w:rPr>
              <w:t xml:space="preserve">split </w:t>
            </w:r>
            <w:r w:rsidR="00B0240A">
              <w:rPr>
                <w:b/>
                <w:bCs/>
                <w:i/>
                <w:iCs/>
                <w:sz w:val="20"/>
                <w:szCs w:val="20"/>
                <w:lang w:val="en-US"/>
              </w:rPr>
              <w:t xml:space="preserve">R-290-based </w:t>
            </w:r>
            <w:r w:rsidR="00675472" w:rsidRPr="00675472">
              <w:rPr>
                <w:b/>
                <w:bCs/>
                <w:i/>
                <w:iCs/>
                <w:sz w:val="20"/>
                <w:szCs w:val="20"/>
                <w:lang w:val="en-US"/>
              </w:rPr>
              <w:t>AC units</w:t>
            </w:r>
            <w:r w:rsidR="00675472" w:rsidRPr="00A565DD">
              <w:rPr>
                <w:sz w:val="20"/>
                <w:szCs w:val="20"/>
                <w:lang w:val="en-US"/>
              </w:rPr>
              <w:t xml:space="preserve">: </w:t>
            </w:r>
            <w:r w:rsidR="00E36369">
              <w:rPr>
                <w:sz w:val="20"/>
                <w:szCs w:val="20"/>
                <w:lang w:val="en-US"/>
              </w:rPr>
              <w:t xml:space="preserve">Installation of </w:t>
            </w:r>
            <w:r w:rsidR="00675472" w:rsidRPr="00A565DD">
              <w:rPr>
                <w:sz w:val="20"/>
                <w:szCs w:val="20"/>
                <w:lang w:val="en-US"/>
              </w:rPr>
              <w:t>160</w:t>
            </w:r>
            <w:r w:rsidR="003B6566">
              <w:rPr>
                <w:sz w:val="20"/>
                <w:szCs w:val="20"/>
                <w:lang w:val="en-US"/>
              </w:rPr>
              <w:t> </w:t>
            </w:r>
            <w:r w:rsidR="00675472" w:rsidRPr="00A565DD">
              <w:rPr>
                <w:sz w:val="20"/>
                <w:szCs w:val="20"/>
                <w:lang w:val="en-US"/>
              </w:rPr>
              <w:t xml:space="preserve">split </w:t>
            </w:r>
            <w:r w:rsidR="00675472">
              <w:rPr>
                <w:sz w:val="20"/>
                <w:szCs w:val="20"/>
                <w:lang w:val="en-US"/>
              </w:rPr>
              <w:t>A</w:t>
            </w:r>
            <w:r w:rsidR="00675472" w:rsidRPr="00A565DD">
              <w:rPr>
                <w:sz w:val="20"/>
                <w:szCs w:val="20"/>
                <w:lang w:val="en-US"/>
              </w:rPr>
              <w:t>C units (</w:t>
            </w:r>
            <w:r w:rsidR="006C4606">
              <w:rPr>
                <w:sz w:val="20"/>
                <w:szCs w:val="20"/>
                <w:lang w:val="en-US"/>
              </w:rPr>
              <w:t>3.52 kW</w:t>
            </w:r>
            <w:r w:rsidR="00675472" w:rsidRPr="00A565DD">
              <w:rPr>
                <w:sz w:val="20"/>
                <w:szCs w:val="20"/>
                <w:lang w:val="en-US"/>
              </w:rPr>
              <w:t>)</w:t>
            </w:r>
            <w:r w:rsidR="00622061">
              <w:rPr>
                <w:sz w:val="20"/>
                <w:szCs w:val="20"/>
                <w:lang w:val="en-US"/>
              </w:rPr>
              <w:t xml:space="preserve"> at </w:t>
            </w:r>
            <w:r w:rsidR="004E58C7">
              <w:rPr>
                <w:sz w:val="20"/>
                <w:szCs w:val="20"/>
                <w:lang w:val="en-US"/>
              </w:rPr>
              <w:t>8</w:t>
            </w:r>
            <w:r w:rsidR="00622061">
              <w:rPr>
                <w:sz w:val="20"/>
                <w:szCs w:val="20"/>
                <w:lang w:val="en-US"/>
              </w:rPr>
              <w:t xml:space="preserve"> public schools</w:t>
            </w:r>
            <w:r w:rsidR="007A0585">
              <w:rPr>
                <w:sz w:val="20"/>
                <w:szCs w:val="20"/>
                <w:lang w:val="en-US"/>
              </w:rPr>
              <w:t xml:space="preserve"> to </w:t>
            </w:r>
            <w:r w:rsidR="00BB157E">
              <w:rPr>
                <w:sz w:val="20"/>
                <w:szCs w:val="20"/>
                <w:lang w:val="en-US"/>
              </w:rPr>
              <w:t xml:space="preserve">evaluate </w:t>
            </w:r>
            <w:r w:rsidR="001A4B92">
              <w:rPr>
                <w:sz w:val="20"/>
                <w:szCs w:val="20"/>
                <w:lang w:val="en-US"/>
              </w:rPr>
              <w:t>technical and operational feasibility and safety</w:t>
            </w:r>
            <w:r w:rsidR="007275F1">
              <w:rPr>
                <w:sz w:val="20"/>
                <w:szCs w:val="20"/>
                <w:lang w:val="en-US"/>
              </w:rPr>
              <w:t>,</w:t>
            </w:r>
            <w:r w:rsidR="00954B2F">
              <w:rPr>
                <w:sz w:val="20"/>
                <w:szCs w:val="20"/>
                <w:lang w:val="en-US"/>
              </w:rPr>
              <w:t xml:space="preserve"> including laboratory tests for </w:t>
            </w:r>
            <w:r w:rsidR="007275F1">
              <w:rPr>
                <w:sz w:val="20"/>
                <w:szCs w:val="20"/>
                <w:lang w:val="en-US"/>
              </w:rPr>
              <w:t xml:space="preserve">the </w:t>
            </w:r>
            <w:r w:rsidR="00954B2F">
              <w:rPr>
                <w:sz w:val="20"/>
                <w:szCs w:val="20"/>
                <w:lang w:val="en-US"/>
              </w:rPr>
              <w:t>validation of energy efficiency</w:t>
            </w:r>
            <w:r w:rsidR="00932489">
              <w:rPr>
                <w:sz w:val="20"/>
                <w:szCs w:val="20"/>
                <w:lang w:val="en-US"/>
              </w:rPr>
              <w:t xml:space="preserve"> (US</w:t>
            </w:r>
            <w:r w:rsidR="007275F1">
              <w:rPr>
                <w:sz w:val="20"/>
                <w:szCs w:val="20"/>
                <w:lang w:val="en-US"/>
              </w:rPr>
              <w:t> </w:t>
            </w:r>
            <w:r w:rsidR="00932489">
              <w:rPr>
                <w:sz w:val="20"/>
                <w:szCs w:val="20"/>
                <w:lang w:val="en-US"/>
              </w:rPr>
              <w:t>$312,300)</w:t>
            </w:r>
            <w:r w:rsidR="00675472" w:rsidRPr="00A565DD">
              <w:rPr>
                <w:sz w:val="20"/>
                <w:szCs w:val="20"/>
                <w:lang w:val="en-US"/>
              </w:rPr>
              <w:t>;</w:t>
            </w:r>
            <w:r w:rsidR="004740B6">
              <w:rPr>
                <w:sz w:val="20"/>
                <w:szCs w:val="20"/>
                <w:lang w:val="en-US"/>
              </w:rPr>
              <w:t xml:space="preserve"> monitoring of performance</w:t>
            </w:r>
            <w:r w:rsidR="00954B2F">
              <w:rPr>
                <w:sz w:val="20"/>
                <w:szCs w:val="20"/>
                <w:lang w:val="en-US"/>
              </w:rPr>
              <w:t>,</w:t>
            </w:r>
            <w:r w:rsidR="001B3ECB">
              <w:rPr>
                <w:sz w:val="20"/>
                <w:szCs w:val="20"/>
                <w:lang w:val="en-US"/>
              </w:rPr>
              <w:t xml:space="preserve"> </w:t>
            </w:r>
            <w:r w:rsidR="005352A6">
              <w:rPr>
                <w:sz w:val="20"/>
                <w:szCs w:val="20"/>
                <w:lang w:val="en-US"/>
              </w:rPr>
              <w:t>operation</w:t>
            </w:r>
            <w:r w:rsidR="001B3ECB">
              <w:rPr>
                <w:sz w:val="20"/>
                <w:szCs w:val="20"/>
                <w:lang w:val="en-US"/>
              </w:rPr>
              <w:t xml:space="preserve">, maintenance and </w:t>
            </w:r>
            <w:r w:rsidR="00675472" w:rsidRPr="00A565DD">
              <w:rPr>
                <w:sz w:val="20"/>
                <w:szCs w:val="20"/>
                <w:lang w:val="en-US"/>
              </w:rPr>
              <w:t>technical assistance</w:t>
            </w:r>
            <w:r w:rsidR="001B3ECB">
              <w:rPr>
                <w:sz w:val="20"/>
                <w:szCs w:val="20"/>
                <w:lang w:val="en-US"/>
              </w:rPr>
              <w:t xml:space="preserve"> (US</w:t>
            </w:r>
            <w:r w:rsidR="007275F1">
              <w:rPr>
                <w:sz w:val="20"/>
                <w:szCs w:val="20"/>
                <w:lang w:val="en-US"/>
              </w:rPr>
              <w:t> </w:t>
            </w:r>
            <w:r w:rsidR="001B3ECB">
              <w:rPr>
                <w:sz w:val="20"/>
                <w:szCs w:val="20"/>
                <w:lang w:val="en-US"/>
              </w:rPr>
              <w:t>$</w:t>
            </w:r>
            <w:r w:rsidR="002D64BA">
              <w:rPr>
                <w:sz w:val="20"/>
                <w:szCs w:val="20"/>
                <w:lang w:val="en-US"/>
              </w:rPr>
              <w:t>208,000</w:t>
            </w:r>
            <w:r w:rsidR="001B3ECB">
              <w:rPr>
                <w:sz w:val="20"/>
                <w:szCs w:val="20"/>
                <w:lang w:val="en-US"/>
              </w:rPr>
              <w:t>)</w:t>
            </w:r>
            <w:r w:rsidR="005352A6">
              <w:rPr>
                <w:sz w:val="20"/>
                <w:szCs w:val="20"/>
                <w:lang w:val="en-US"/>
              </w:rPr>
              <w:t>;</w:t>
            </w:r>
            <w:r w:rsidR="001C7D04">
              <w:rPr>
                <w:sz w:val="20"/>
                <w:szCs w:val="20"/>
                <w:lang w:val="en-US"/>
              </w:rPr>
              <w:t xml:space="preserve"> and</w:t>
            </w:r>
            <w:r w:rsidR="00675472" w:rsidRPr="00A565DD">
              <w:rPr>
                <w:sz w:val="20"/>
                <w:szCs w:val="20"/>
                <w:lang w:val="en-US"/>
              </w:rPr>
              <w:t xml:space="preserve"> </w:t>
            </w:r>
            <w:r w:rsidR="009608AD">
              <w:rPr>
                <w:sz w:val="20"/>
                <w:szCs w:val="20"/>
                <w:lang w:val="en-US"/>
              </w:rPr>
              <w:t xml:space="preserve">data analysis, </w:t>
            </w:r>
            <w:r w:rsidR="001125E2">
              <w:rPr>
                <w:sz w:val="20"/>
                <w:szCs w:val="20"/>
                <w:lang w:val="en-US"/>
              </w:rPr>
              <w:t xml:space="preserve">technical assistance, </w:t>
            </w:r>
            <w:r w:rsidR="005352A6">
              <w:rPr>
                <w:sz w:val="20"/>
                <w:szCs w:val="20"/>
                <w:lang w:val="en-US"/>
              </w:rPr>
              <w:t xml:space="preserve">publication and dissemination of results </w:t>
            </w:r>
            <w:r w:rsidR="00675472" w:rsidRPr="00A565DD">
              <w:rPr>
                <w:sz w:val="20"/>
                <w:szCs w:val="20"/>
                <w:lang w:val="en-US"/>
              </w:rPr>
              <w:t>(US $347,797)</w:t>
            </w:r>
          </w:p>
        </w:tc>
        <w:tc>
          <w:tcPr>
            <w:tcW w:w="606" w:type="pct"/>
            <w:shd w:val="clear" w:color="auto" w:fill="FFFFFF" w:themeFill="background1"/>
          </w:tcPr>
          <w:p w14:paraId="42FE03E0" w14:textId="71F7DFAB" w:rsidR="00424D5B" w:rsidRPr="00A565DD" w:rsidRDefault="007C288F" w:rsidP="003F20EC">
            <w:pPr>
              <w:shd w:val="clear" w:color="auto" w:fill="FFFFFF" w:themeFill="background1"/>
              <w:spacing w:before="20" w:after="20"/>
              <w:jc w:val="right"/>
              <w:rPr>
                <w:sz w:val="20"/>
                <w:szCs w:val="20"/>
              </w:rPr>
            </w:pPr>
            <w:r w:rsidRPr="00A565DD">
              <w:rPr>
                <w:sz w:val="20"/>
                <w:szCs w:val="20"/>
                <w:lang w:val="en-US"/>
              </w:rPr>
              <w:t>868,097</w:t>
            </w:r>
          </w:p>
        </w:tc>
        <w:tc>
          <w:tcPr>
            <w:tcW w:w="606" w:type="pct"/>
          </w:tcPr>
          <w:p w14:paraId="25E792DA" w14:textId="40F1CCDE" w:rsidR="00424D5B" w:rsidRPr="00940CBA" w:rsidRDefault="00E56E51" w:rsidP="003F20EC">
            <w:pPr>
              <w:shd w:val="clear" w:color="auto" w:fill="FFFFFF" w:themeFill="background1"/>
              <w:spacing w:before="20" w:after="20"/>
              <w:jc w:val="right"/>
              <w:rPr>
                <w:sz w:val="20"/>
                <w:szCs w:val="20"/>
              </w:rPr>
            </w:pPr>
            <w:r>
              <w:rPr>
                <w:sz w:val="20"/>
                <w:szCs w:val="20"/>
              </w:rPr>
              <w:t>240,199</w:t>
            </w:r>
          </w:p>
        </w:tc>
      </w:tr>
      <w:tr w:rsidR="00675472" w:rsidRPr="00940CBA" w14:paraId="0B178DB5" w14:textId="77777777" w:rsidTr="007718A1">
        <w:tc>
          <w:tcPr>
            <w:tcW w:w="3788" w:type="pct"/>
            <w:vAlign w:val="center"/>
          </w:tcPr>
          <w:p w14:paraId="4AA63DE3" w14:textId="7EFCFFE1" w:rsidR="00675472" w:rsidRDefault="007C288F" w:rsidP="00675472">
            <w:pPr>
              <w:shd w:val="clear" w:color="auto" w:fill="FFFFFF" w:themeFill="background1"/>
              <w:spacing w:before="20" w:after="20"/>
              <w:jc w:val="left"/>
              <w:rPr>
                <w:i/>
                <w:iCs/>
                <w:sz w:val="20"/>
                <w:szCs w:val="20"/>
              </w:rPr>
            </w:pPr>
            <w:r w:rsidRPr="007C288F">
              <w:rPr>
                <w:b/>
                <w:bCs/>
                <w:i/>
                <w:iCs/>
                <w:sz w:val="20"/>
                <w:szCs w:val="20"/>
              </w:rPr>
              <w:t xml:space="preserve">4.3. </w:t>
            </w:r>
            <w:r w:rsidRPr="007C288F">
              <w:rPr>
                <w:b/>
                <w:bCs/>
                <w:i/>
                <w:iCs/>
                <w:sz w:val="20"/>
                <w:szCs w:val="20"/>
                <w:lang w:val="en-US"/>
              </w:rPr>
              <w:t>Study and assessment of cooling systems for data centres:</w:t>
            </w:r>
            <w:r w:rsidRPr="00A565DD">
              <w:rPr>
                <w:sz w:val="20"/>
                <w:szCs w:val="20"/>
                <w:lang w:val="en-US"/>
              </w:rPr>
              <w:t xml:space="preserve"> </w:t>
            </w:r>
            <w:r w:rsidR="0076423F">
              <w:rPr>
                <w:sz w:val="20"/>
                <w:szCs w:val="20"/>
                <w:lang w:val="en-US"/>
              </w:rPr>
              <w:t xml:space="preserve">Market </w:t>
            </w:r>
            <w:r w:rsidR="00D0599D">
              <w:rPr>
                <w:sz w:val="20"/>
                <w:szCs w:val="20"/>
                <w:lang w:val="en-US"/>
              </w:rPr>
              <w:t>analysis</w:t>
            </w:r>
            <w:r w:rsidRPr="00A565DD">
              <w:rPr>
                <w:sz w:val="20"/>
                <w:szCs w:val="20"/>
                <w:lang w:val="en-US"/>
              </w:rPr>
              <w:t xml:space="preserve"> and design of a technical, economic and environmental feasibility study on the use of low‑GWP refrigerants in data centres (US $80,002);</w:t>
            </w:r>
            <w:r w:rsidRPr="00A565DD">
              <w:rPr>
                <w:sz w:val="20"/>
                <w:szCs w:val="20"/>
              </w:rPr>
              <w:t xml:space="preserve"> </w:t>
            </w:r>
            <w:r w:rsidR="002B631E" w:rsidRPr="002B631E">
              <w:rPr>
                <w:sz w:val="20"/>
                <w:szCs w:val="20"/>
              </w:rPr>
              <w:t>development of thermal models for</w:t>
            </w:r>
            <w:r w:rsidR="002B631E">
              <w:rPr>
                <w:sz w:val="20"/>
                <w:szCs w:val="20"/>
              </w:rPr>
              <w:t xml:space="preserve"> </w:t>
            </w:r>
            <w:r w:rsidR="007275F1">
              <w:rPr>
                <w:sz w:val="20"/>
                <w:szCs w:val="20"/>
              </w:rPr>
              <w:t>2</w:t>
            </w:r>
            <w:r w:rsidR="002B631E" w:rsidRPr="002B631E">
              <w:rPr>
                <w:sz w:val="20"/>
                <w:szCs w:val="20"/>
              </w:rPr>
              <w:t xml:space="preserve"> cooling systems</w:t>
            </w:r>
            <w:r w:rsidR="00A02F8A">
              <w:rPr>
                <w:sz w:val="20"/>
                <w:szCs w:val="20"/>
              </w:rPr>
              <w:t>,</w:t>
            </w:r>
            <w:r w:rsidR="004B489C">
              <w:rPr>
                <w:sz w:val="20"/>
                <w:szCs w:val="20"/>
              </w:rPr>
              <w:t xml:space="preserve"> energy performance </w:t>
            </w:r>
            <w:r w:rsidRPr="00A565DD">
              <w:rPr>
                <w:sz w:val="20"/>
                <w:szCs w:val="20"/>
                <w:lang w:val="en-US"/>
              </w:rPr>
              <w:t>simulations</w:t>
            </w:r>
            <w:r w:rsidR="00B73B48">
              <w:rPr>
                <w:sz w:val="20"/>
                <w:szCs w:val="20"/>
                <w:lang w:val="en-US"/>
              </w:rPr>
              <w:t>,</w:t>
            </w:r>
            <w:r w:rsidRPr="00A565DD">
              <w:rPr>
                <w:sz w:val="20"/>
                <w:szCs w:val="20"/>
                <w:lang w:val="en-US"/>
              </w:rPr>
              <w:t xml:space="preserve"> life‑cycle </w:t>
            </w:r>
            <w:r w:rsidR="004A4D9B">
              <w:rPr>
                <w:sz w:val="20"/>
                <w:szCs w:val="20"/>
                <w:lang w:val="en-US"/>
              </w:rPr>
              <w:t>assessment</w:t>
            </w:r>
            <w:r w:rsidR="00B73B48">
              <w:rPr>
                <w:sz w:val="20"/>
                <w:szCs w:val="20"/>
                <w:lang w:val="en-US"/>
              </w:rPr>
              <w:t xml:space="preserve">, and economic and life-cycle cost modeling </w:t>
            </w:r>
            <w:r w:rsidRPr="00A565DD">
              <w:rPr>
                <w:sz w:val="20"/>
                <w:szCs w:val="20"/>
                <w:lang w:val="en-US"/>
              </w:rPr>
              <w:t xml:space="preserve">(US $70,000); </w:t>
            </w:r>
            <w:r w:rsidR="008C0999">
              <w:rPr>
                <w:sz w:val="20"/>
                <w:szCs w:val="20"/>
                <w:lang w:val="en-US"/>
              </w:rPr>
              <w:t xml:space="preserve">technical, economic and environmental </w:t>
            </w:r>
            <w:r w:rsidR="00BE49A5">
              <w:rPr>
                <w:sz w:val="20"/>
                <w:szCs w:val="20"/>
                <w:lang w:val="en-US"/>
              </w:rPr>
              <w:t xml:space="preserve">comparative </w:t>
            </w:r>
            <w:r w:rsidRPr="00A565DD">
              <w:rPr>
                <w:sz w:val="20"/>
                <w:szCs w:val="20"/>
                <w:lang w:val="en-US"/>
              </w:rPr>
              <w:t>analysis</w:t>
            </w:r>
            <w:r w:rsidR="00BE49A5">
              <w:rPr>
                <w:sz w:val="20"/>
                <w:szCs w:val="20"/>
                <w:lang w:val="en-US"/>
              </w:rPr>
              <w:t xml:space="preserve"> of alternatives</w:t>
            </w:r>
            <w:r w:rsidRPr="00A565DD">
              <w:rPr>
                <w:sz w:val="20"/>
                <w:szCs w:val="20"/>
                <w:lang w:val="en-US"/>
              </w:rPr>
              <w:t xml:space="preserve"> (US $50,000);</w:t>
            </w:r>
            <w:r w:rsidR="00846463">
              <w:rPr>
                <w:sz w:val="20"/>
                <w:szCs w:val="20"/>
                <w:lang w:val="en-US"/>
              </w:rPr>
              <w:t xml:space="preserve"> and</w:t>
            </w:r>
            <w:r w:rsidRPr="00A565DD">
              <w:rPr>
                <w:sz w:val="20"/>
                <w:szCs w:val="20"/>
                <w:lang w:val="en-US"/>
              </w:rPr>
              <w:t xml:space="preserve"> development of </w:t>
            </w:r>
            <w:r w:rsidR="00132054">
              <w:rPr>
                <w:sz w:val="20"/>
                <w:szCs w:val="20"/>
                <w:lang w:val="en-US"/>
              </w:rPr>
              <w:t xml:space="preserve">a </w:t>
            </w:r>
            <w:r w:rsidRPr="00A565DD">
              <w:rPr>
                <w:sz w:val="20"/>
                <w:szCs w:val="20"/>
                <w:lang w:val="en-US"/>
              </w:rPr>
              <w:t>project proposal</w:t>
            </w:r>
            <w:r w:rsidR="00132054">
              <w:rPr>
                <w:sz w:val="20"/>
                <w:szCs w:val="20"/>
                <w:lang w:val="en-US"/>
              </w:rPr>
              <w:t xml:space="preserve"> </w:t>
            </w:r>
            <w:r w:rsidR="00BC3F4F">
              <w:rPr>
                <w:sz w:val="20"/>
                <w:szCs w:val="20"/>
                <w:lang w:val="en-US"/>
              </w:rPr>
              <w:t>for technology application in a real case</w:t>
            </w:r>
            <w:r w:rsidR="00FC35D6">
              <w:rPr>
                <w:sz w:val="20"/>
                <w:szCs w:val="20"/>
                <w:lang w:val="en-US"/>
              </w:rPr>
              <w:t>,</w:t>
            </w:r>
            <w:r w:rsidR="00BC3F4F">
              <w:rPr>
                <w:sz w:val="20"/>
                <w:szCs w:val="20"/>
                <w:lang w:val="en-US"/>
              </w:rPr>
              <w:t xml:space="preserve"> including </w:t>
            </w:r>
            <w:r w:rsidR="00243223">
              <w:rPr>
                <w:sz w:val="20"/>
                <w:szCs w:val="20"/>
                <w:lang w:val="en-US"/>
              </w:rPr>
              <w:t xml:space="preserve">financing sources </w:t>
            </w:r>
            <w:r w:rsidRPr="00A565DD">
              <w:rPr>
                <w:sz w:val="20"/>
                <w:szCs w:val="20"/>
                <w:lang w:val="en-US"/>
              </w:rPr>
              <w:t>(US $</w:t>
            </w:r>
            <w:r w:rsidR="00243223">
              <w:rPr>
                <w:sz w:val="20"/>
                <w:szCs w:val="20"/>
                <w:lang w:val="en-US"/>
              </w:rPr>
              <w:t>5</w:t>
            </w:r>
            <w:r w:rsidRPr="00A565DD">
              <w:rPr>
                <w:sz w:val="20"/>
                <w:szCs w:val="20"/>
                <w:lang w:val="en-US"/>
              </w:rPr>
              <w:t>0,000)</w:t>
            </w:r>
          </w:p>
        </w:tc>
        <w:tc>
          <w:tcPr>
            <w:tcW w:w="606" w:type="pct"/>
            <w:shd w:val="clear" w:color="auto" w:fill="FFFFFF" w:themeFill="background1"/>
          </w:tcPr>
          <w:p w14:paraId="66A0FA90" w14:textId="041D96F8" w:rsidR="00675472" w:rsidRPr="00A565DD" w:rsidRDefault="007C288F" w:rsidP="00675472">
            <w:pPr>
              <w:shd w:val="clear" w:color="auto" w:fill="FFFFFF" w:themeFill="background1"/>
              <w:spacing w:before="20" w:after="20"/>
              <w:jc w:val="right"/>
              <w:rPr>
                <w:sz w:val="20"/>
                <w:szCs w:val="20"/>
              </w:rPr>
            </w:pPr>
            <w:r w:rsidRPr="00A565DD">
              <w:rPr>
                <w:sz w:val="20"/>
                <w:szCs w:val="20"/>
                <w:lang w:val="en-US"/>
              </w:rPr>
              <w:t>250,002</w:t>
            </w:r>
          </w:p>
        </w:tc>
        <w:tc>
          <w:tcPr>
            <w:tcW w:w="606" w:type="pct"/>
          </w:tcPr>
          <w:p w14:paraId="48B962FE" w14:textId="174D431B" w:rsidR="00675472" w:rsidRPr="00940CBA" w:rsidRDefault="00E56E51" w:rsidP="00675472">
            <w:pPr>
              <w:shd w:val="clear" w:color="auto" w:fill="FFFFFF" w:themeFill="background1"/>
              <w:spacing w:before="20" w:after="20"/>
              <w:jc w:val="right"/>
              <w:rPr>
                <w:sz w:val="20"/>
                <w:szCs w:val="20"/>
              </w:rPr>
            </w:pPr>
            <w:r>
              <w:rPr>
                <w:sz w:val="20"/>
                <w:szCs w:val="20"/>
              </w:rPr>
              <w:t>0</w:t>
            </w:r>
          </w:p>
        </w:tc>
      </w:tr>
      <w:tr w:rsidR="00675472" w:rsidRPr="00940CBA" w14:paraId="4711039A" w14:textId="77777777" w:rsidTr="00FC35D6">
        <w:tc>
          <w:tcPr>
            <w:tcW w:w="3788" w:type="pct"/>
            <w:tcBorders>
              <w:bottom w:val="single" w:sz="4" w:space="0" w:color="auto"/>
            </w:tcBorders>
            <w:vAlign w:val="center"/>
          </w:tcPr>
          <w:p w14:paraId="0B054A7A" w14:textId="2D74D807" w:rsidR="00675472" w:rsidRDefault="007C288F" w:rsidP="00675472">
            <w:pPr>
              <w:shd w:val="clear" w:color="auto" w:fill="FFFFFF" w:themeFill="background1"/>
              <w:spacing w:before="20" w:after="20"/>
              <w:jc w:val="left"/>
              <w:rPr>
                <w:i/>
                <w:iCs/>
                <w:sz w:val="20"/>
                <w:szCs w:val="20"/>
              </w:rPr>
            </w:pPr>
            <w:r w:rsidRPr="00A565DD">
              <w:rPr>
                <w:b/>
                <w:bCs/>
                <w:i/>
                <w:iCs/>
                <w:sz w:val="20"/>
                <w:szCs w:val="20"/>
              </w:rPr>
              <w:t>Subtotal 4</w:t>
            </w:r>
          </w:p>
        </w:tc>
        <w:tc>
          <w:tcPr>
            <w:tcW w:w="606" w:type="pct"/>
            <w:tcBorders>
              <w:bottom w:val="single" w:sz="4" w:space="0" w:color="auto"/>
            </w:tcBorders>
            <w:shd w:val="clear" w:color="auto" w:fill="FFFFFF" w:themeFill="background1"/>
          </w:tcPr>
          <w:p w14:paraId="6506D481" w14:textId="5DB7D385" w:rsidR="00675472" w:rsidRPr="00A565DD" w:rsidRDefault="007C288F" w:rsidP="00675472">
            <w:pPr>
              <w:shd w:val="clear" w:color="auto" w:fill="FFFFFF" w:themeFill="background1"/>
              <w:spacing w:before="20" w:after="20"/>
              <w:jc w:val="right"/>
              <w:rPr>
                <w:sz w:val="20"/>
                <w:szCs w:val="20"/>
              </w:rPr>
            </w:pPr>
            <w:r w:rsidRPr="00A565DD">
              <w:rPr>
                <w:b/>
                <w:bCs/>
                <w:i/>
                <w:iCs/>
                <w:sz w:val="20"/>
                <w:szCs w:val="20"/>
              </w:rPr>
              <w:t>2,326,100</w:t>
            </w:r>
          </w:p>
        </w:tc>
        <w:tc>
          <w:tcPr>
            <w:tcW w:w="606" w:type="pct"/>
            <w:tcBorders>
              <w:bottom w:val="single" w:sz="4" w:space="0" w:color="auto"/>
            </w:tcBorders>
          </w:tcPr>
          <w:p w14:paraId="52133CD1" w14:textId="13E01AB1" w:rsidR="00675472" w:rsidRPr="00E56E51" w:rsidRDefault="00E56E51" w:rsidP="00675472">
            <w:pPr>
              <w:shd w:val="clear" w:color="auto" w:fill="FFFFFF" w:themeFill="background1"/>
              <w:spacing w:before="20" w:after="20"/>
              <w:jc w:val="right"/>
              <w:rPr>
                <w:b/>
                <w:i/>
                <w:sz w:val="20"/>
                <w:szCs w:val="20"/>
              </w:rPr>
            </w:pPr>
            <w:r w:rsidRPr="00E56E51">
              <w:rPr>
                <w:b/>
                <w:bCs/>
                <w:i/>
                <w:iCs/>
                <w:sz w:val="20"/>
                <w:szCs w:val="20"/>
              </w:rPr>
              <w:t>240,199</w:t>
            </w:r>
          </w:p>
        </w:tc>
      </w:tr>
      <w:tr w:rsidR="00675472" w:rsidRPr="00940CBA" w14:paraId="150C1988" w14:textId="77777777" w:rsidTr="00FC35D6">
        <w:tc>
          <w:tcPr>
            <w:tcW w:w="3788" w:type="pct"/>
            <w:tcBorders>
              <w:bottom w:val="nil"/>
            </w:tcBorders>
            <w:vAlign w:val="center"/>
          </w:tcPr>
          <w:p w14:paraId="71D2CB6A" w14:textId="4C951F9D" w:rsidR="00675472" w:rsidRPr="001F0572" w:rsidRDefault="00FE1BC3" w:rsidP="00FC35D6">
            <w:pPr>
              <w:shd w:val="clear" w:color="auto" w:fill="FFFFFF" w:themeFill="background1"/>
              <w:spacing w:before="20" w:after="20"/>
              <w:ind w:right="-248"/>
              <w:jc w:val="left"/>
              <w:rPr>
                <w:b/>
                <w:bCs/>
                <w:i/>
                <w:iCs/>
                <w:sz w:val="20"/>
                <w:szCs w:val="20"/>
              </w:rPr>
            </w:pPr>
            <w:r w:rsidRPr="001F0572">
              <w:rPr>
                <w:b/>
                <w:bCs/>
                <w:i/>
                <w:iCs/>
                <w:sz w:val="20"/>
                <w:szCs w:val="20"/>
              </w:rPr>
              <w:t xml:space="preserve">5. </w:t>
            </w:r>
            <w:r w:rsidR="001F0572" w:rsidRPr="001F0572">
              <w:rPr>
                <w:b/>
                <w:bCs/>
                <w:i/>
                <w:iCs/>
                <w:sz w:val="20"/>
                <w:szCs w:val="20"/>
              </w:rPr>
              <w:t xml:space="preserve">Activities in the industrial refrigeration and heat pump </w:t>
            </w:r>
            <w:r w:rsidR="006C1B06">
              <w:rPr>
                <w:b/>
                <w:bCs/>
                <w:i/>
                <w:iCs/>
                <w:sz w:val="20"/>
                <w:szCs w:val="20"/>
              </w:rPr>
              <w:t xml:space="preserve">servicing </w:t>
            </w:r>
            <w:r w:rsidR="001F0572" w:rsidRPr="001F0572">
              <w:rPr>
                <w:b/>
                <w:bCs/>
                <w:i/>
                <w:iCs/>
                <w:sz w:val="20"/>
                <w:szCs w:val="20"/>
              </w:rPr>
              <w:t>sectors</w:t>
            </w:r>
            <w:r w:rsidR="0093791B">
              <w:rPr>
                <w:b/>
                <w:bCs/>
                <w:i/>
                <w:iCs/>
                <w:sz w:val="20"/>
                <w:szCs w:val="20"/>
              </w:rPr>
              <w:t xml:space="preserve"> (UNIDO)</w:t>
            </w:r>
          </w:p>
        </w:tc>
        <w:tc>
          <w:tcPr>
            <w:tcW w:w="606" w:type="pct"/>
            <w:tcBorders>
              <w:bottom w:val="nil"/>
            </w:tcBorders>
            <w:shd w:val="clear" w:color="auto" w:fill="FFFFFF" w:themeFill="background1"/>
          </w:tcPr>
          <w:p w14:paraId="3ED28E01" w14:textId="76FCDD04" w:rsidR="00675472" w:rsidRPr="00A565DD" w:rsidRDefault="00675472" w:rsidP="00675472">
            <w:pPr>
              <w:shd w:val="clear" w:color="auto" w:fill="FFFFFF" w:themeFill="background1"/>
              <w:spacing w:before="20" w:after="20"/>
              <w:jc w:val="right"/>
              <w:rPr>
                <w:sz w:val="20"/>
                <w:szCs w:val="20"/>
              </w:rPr>
            </w:pPr>
          </w:p>
        </w:tc>
        <w:tc>
          <w:tcPr>
            <w:tcW w:w="606" w:type="pct"/>
            <w:tcBorders>
              <w:bottom w:val="nil"/>
            </w:tcBorders>
          </w:tcPr>
          <w:p w14:paraId="2E9E96CE" w14:textId="77777777" w:rsidR="00675472" w:rsidRPr="00940CBA" w:rsidRDefault="00675472" w:rsidP="00675472">
            <w:pPr>
              <w:shd w:val="clear" w:color="auto" w:fill="FFFFFF" w:themeFill="background1"/>
              <w:spacing w:before="20" w:after="20"/>
              <w:jc w:val="right"/>
              <w:rPr>
                <w:sz w:val="20"/>
                <w:szCs w:val="20"/>
              </w:rPr>
            </w:pPr>
          </w:p>
        </w:tc>
      </w:tr>
      <w:tr w:rsidR="00424D5B" w:rsidRPr="00940CBA" w14:paraId="3DAC95D9" w14:textId="77777777" w:rsidTr="00FC35D6">
        <w:tc>
          <w:tcPr>
            <w:tcW w:w="3788" w:type="pct"/>
            <w:tcBorders>
              <w:top w:val="nil"/>
            </w:tcBorders>
          </w:tcPr>
          <w:p w14:paraId="156DD8A3" w14:textId="319279BD" w:rsidR="00424D5B" w:rsidRPr="00972AA7" w:rsidRDefault="006E1C0E" w:rsidP="00E15B6C">
            <w:pPr>
              <w:shd w:val="clear" w:color="auto" w:fill="FFFFFF" w:themeFill="background1"/>
              <w:spacing w:before="20" w:after="20"/>
              <w:ind w:right="-248"/>
              <w:jc w:val="left"/>
              <w:rPr>
                <w:i/>
                <w:iCs/>
                <w:sz w:val="20"/>
                <w:szCs w:val="20"/>
              </w:rPr>
            </w:pPr>
            <w:r w:rsidRPr="00972AA7">
              <w:rPr>
                <w:b/>
                <w:bCs/>
                <w:i/>
                <w:iCs/>
                <w:sz w:val="20"/>
                <w:szCs w:val="20"/>
              </w:rPr>
              <w:t xml:space="preserve">5.1. </w:t>
            </w:r>
            <w:r w:rsidR="00D80F90" w:rsidRPr="00972AA7">
              <w:rPr>
                <w:b/>
                <w:bCs/>
                <w:i/>
                <w:iCs/>
                <w:sz w:val="20"/>
                <w:szCs w:val="20"/>
              </w:rPr>
              <w:t xml:space="preserve">Demonstration </w:t>
            </w:r>
            <w:r w:rsidR="00621745" w:rsidRPr="00972AA7">
              <w:rPr>
                <w:b/>
                <w:bCs/>
                <w:i/>
                <w:iCs/>
                <w:sz w:val="20"/>
                <w:szCs w:val="20"/>
              </w:rPr>
              <w:t xml:space="preserve">of </w:t>
            </w:r>
            <w:r w:rsidR="00C96332" w:rsidRPr="00972AA7">
              <w:rPr>
                <w:b/>
                <w:bCs/>
                <w:i/>
                <w:iCs/>
                <w:sz w:val="20"/>
                <w:szCs w:val="20"/>
              </w:rPr>
              <w:t>two</w:t>
            </w:r>
            <w:r w:rsidR="00621745" w:rsidRPr="00972AA7">
              <w:rPr>
                <w:b/>
                <w:bCs/>
                <w:i/>
                <w:iCs/>
                <w:sz w:val="20"/>
                <w:szCs w:val="20"/>
              </w:rPr>
              <w:t xml:space="preserve"> industrial </w:t>
            </w:r>
            <w:r w:rsidR="00D80F90" w:rsidRPr="00972AA7">
              <w:rPr>
                <w:b/>
                <w:bCs/>
                <w:i/>
                <w:iCs/>
                <w:sz w:val="20"/>
                <w:szCs w:val="20"/>
              </w:rPr>
              <w:t>low-charge NH</w:t>
            </w:r>
            <w:r w:rsidR="00D80F90" w:rsidRPr="00972AA7">
              <w:rPr>
                <w:b/>
                <w:bCs/>
                <w:i/>
                <w:iCs/>
                <w:sz w:val="20"/>
                <w:szCs w:val="20"/>
                <w:vertAlign w:val="subscript"/>
              </w:rPr>
              <w:t>3</w:t>
            </w:r>
            <w:r w:rsidR="00D80F90" w:rsidRPr="00972AA7">
              <w:rPr>
                <w:b/>
                <w:bCs/>
                <w:i/>
                <w:iCs/>
                <w:sz w:val="20"/>
                <w:szCs w:val="20"/>
              </w:rPr>
              <w:t xml:space="preserve">-based refrigeration systems combined with high-temperature </w:t>
            </w:r>
            <w:r w:rsidR="001F5AB9" w:rsidRPr="00972AA7">
              <w:rPr>
                <w:b/>
                <w:bCs/>
                <w:i/>
                <w:iCs/>
                <w:sz w:val="20"/>
                <w:szCs w:val="20"/>
              </w:rPr>
              <w:t xml:space="preserve">HC </w:t>
            </w:r>
            <w:r w:rsidR="00D80F90" w:rsidRPr="00972AA7">
              <w:rPr>
                <w:b/>
                <w:bCs/>
                <w:i/>
                <w:iCs/>
                <w:sz w:val="20"/>
                <w:szCs w:val="20"/>
              </w:rPr>
              <w:t>heat pumps at two end users:</w:t>
            </w:r>
            <w:r w:rsidR="00D80F90" w:rsidRPr="00972AA7">
              <w:rPr>
                <w:i/>
                <w:iCs/>
                <w:sz w:val="20"/>
                <w:szCs w:val="20"/>
              </w:rPr>
              <w:t xml:space="preserve"> </w:t>
            </w:r>
            <w:r w:rsidR="0092136B" w:rsidRPr="00972AA7">
              <w:rPr>
                <w:sz w:val="20"/>
                <w:szCs w:val="20"/>
              </w:rPr>
              <w:t xml:space="preserve">Product development (US $160,000); </w:t>
            </w:r>
            <w:r w:rsidR="0064221E" w:rsidRPr="00972AA7">
              <w:rPr>
                <w:sz w:val="20"/>
                <w:szCs w:val="20"/>
              </w:rPr>
              <w:t xml:space="preserve">equipment and </w:t>
            </w:r>
            <w:r w:rsidR="005662A2" w:rsidRPr="00972AA7">
              <w:rPr>
                <w:sz w:val="20"/>
                <w:szCs w:val="20"/>
              </w:rPr>
              <w:t>installation</w:t>
            </w:r>
            <w:r w:rsidR="0064221E" w:rsidRPr="00972AA7">
              <w:rPr>
                <w:sz w:val="20"/>
                <w:szCs w:val="20"/>
              </w:rPr>
              <w:t xml:space="preserve"> </w:t>
            </w:r>
            <w:r w:rsidR="0092136B" w:rsidRPr="00972AA7">
              <w:rPr>
                <w:sz w:val="20"/>
                <w:szCs w:val="20"/>
              </w:rPr>
              <w:t xml:space="preserve">at </w:t>
            </w:r>
            <w:r w:rsidR="00FC35D6" w:rsidRPr="00972AA7">
              <w:rPr>
                <w:sz w:val="20"/>
                <w:szCs w:val="20"/>
              </w:rPr>
              <w:t>2</w:t>
            </w:r>
            <w:r w:rsidR="0092136B" w:rsidRPr="00972AA7">
              <w:rPr>
                <w:sz w:val="20"/>
                <w:szCs w:val="20"/>
              </w:rPr>
              <w:t xml:space="preserve"> end</w:t>
            </w:r>
            <w:r w:rsidR="00FC35D6" w:rsidRPr="00972AA7">
              <w:rPr>
                <w:sz w:val="20"/>
                <w:szCs w:val="20"/>
              </w:rPr>
              <w:t>-</w:t>
            </w:r>
            <w:r w:rsidR="0092136B" w:rsidRPr="00972AA7">
              <w:rPr>
                <w:sz w:val="20"/>
                <w:szCs w:val="20"/>
              </w:rPr>
              <w:t xml:space="preserve">user sites </w:t>
            </w:r>
            <w:r w:rsidR="00D80F90" w:rsidRPr="00972AA7">
              <w:rPr>
                <w:sz w:val="20"/>
                <w:szCs w:val="20"/>
              </w:rPr>
              <w:t>(US</w:t>
            </w:r>
            <w:r w:rsidR="001945B1" w:rsidRPr="00972AA7">
              <w:rPr>
                <w:sz w:val="20"/>
                <w:szCs w:val="20"/>
              </w:rPr>
              <w:t> </w:t>
            </w:r>
            <w:r w:rsidR="00D80F90" w:rsidRPr="00972AA7">
              <w:rPr>
                <w:sz w:val="20"/>
                <w:szCs w:val="20"/>
              </w:rPr>
              <w:t>$</w:t>
            </w:r>
            <w:r w:rsidR="00306A93" w:rsidRPr="00972AA7">
              <w:rPr>
                <w:sz w:val="20"/>
                <w:szCs w:val="20"/>
              </w:rPr>
              <w:t>1,</w:t>
            </w:r>
            <w:r w:rsidR="0064221E" w:rsidRPr="00972AA7">
              <w:rPr>
                <w:sz w:val="20"/>
                <w:szCs w:val="20"/>
              </w:rPr>
              <w:t>3</w:t>
            </w:r>
            <w:r w:rsidR="00306A93" w:rsidRPr="00972AA7">
              <w:rPr>
                <w:sz w:val="20"/>
                <w:szCs w:val="20"/>
              </w:rPr>
              <w:t>06</w:t>
            </w:r>
            <w:r w:rsidR="00D80F90" w:rsidRPr="00972AA7">
              <w:rPr>
                <w:sz w:val="20"/>
                <w:szCs w:val="20"/>
              </w:rPr>
              <w:t xml:space="preserve">,217); safety </w:t>
            </w:r>
            <w:r w:rsidR="00C96332" w:rsidRPr="00972AA7">
              <w:rPr>
                <w:sz w:val="20"/>
                <w:szCs w:val="20"/>
              </w:rPr>
              <w:t xml:space="preserve">equipment, </w:t>
            </w:r>
            <w:r w:rsidR="00D80F90" w:rsidRPr="00972AA7">
              <w:rPr>
                <w:sz w:val="20"/>
                <w:szCs w:val="20"/>
              </w:rPr>
              <w:t>measures</w:t>
            </w:r>
            <w:r w:rsidR="00C96332" w:rsidRPr="00972AA7">
              <w:rPr>
                <w:sz w:val="20"/>
                <w:szCs w:val="20"/>
              </w:rPr>
              <w:t xml:space="preserve"> and first aid kits</w:t>
            </w:r>
            <w:r w:rsidR="00D80F90" w:rsidRPr="00972AA7">
              <w:rPr>
                <w:sz w:val="20"/>
                <w:szCs w:val="20"/>
              </w:rPr>
              <w:t xml:space="preserve"> (US</w:t>
            </w:r>
            <w:r w:rsidR="001945B1" w:rsidRPr="00972AA7">
              <w:rPr>
                <w:sz w:val="20"/>
                <w:szCs w:val="20"/>
              </w:rPr>
              <w:t> </w:t>
            </w:r>
            <w:r w:rsidR="00D80F90" w:rsidRPr="00972AA7">
              <w:rPr>
                <w:sz w:val="20"/>
                <w:szCs w:val="20"/>
              </w:rPr>
              <w:t>$</w:t>
            </w:r>
            <w:r w:rsidR="00C96332" w:rsidRPr="00972AA7">
              <w:rPr>
                <w:sz w:val="20"/>
                <w:szCs w:val="20"/>
              </w:rPr>
              <w:t>95</w:t>
            </w:r>
            <w:r w:rsidR="00D80F90" w:rsidRPr="00972AA7">
              <w:rPr>
                <w:sz w:val="20"/>
                <w:szCs w:val="20"/>
              </w:rPr>
              <w:t>,000); risk assessment and installation certification (US</w:t>
            </w:r>
            <w:r w:rsidR="001945B1" w:rsidRPr="00972AA7">
              <w:rPr>
                <w:sz w:val="20"/>
                <w:szCs w:val="20"/>
              </w:rPr>
              <w:t> </w:t>
            </w:r>
            <w:r w:rsidR="00D80F90" w:rsidRPr="00972AA7">
              <w:rPr>
                <w:sz w:val="20"/>
                <w:szCs w:val="20"/>
              </w:rPr>
              <w:t>$100,000); technical team training (US</w:t>
            </w:r>
            <w:r w:rsidR="003A2757" w:rsidRPr="00972AA7">
              <w:rPr>
                <w:sz w:val="20"/>
                <w:szCs w:val="20"/>
              </w:rPr>
              <w:t> </w:t>
            </w:r>
            <w:r w:rsidR="00D80F90" w:rsidRPr="00972AA7">
              <w:rPr>
                <w:sz w:val="20"/>
                <w:szCs w:val="20"/>
              </w:rPr>
              <w:t>$40,000); monitoring</w:t>
            </w:r>
            <w:r w:rsidR="004570B3" w:rsidRPr="00972AA7">
              <w:rPr>
                <w:sz w:val="20"/>
                <w:szCs w:val="20"/>
              </w:rPr>
              <w:t xml:space="preserve"> of performance</w:t>
            </w:r>
            <w:r w:rsidR="00D80F90" w:rsidRPr="00972AA7">
              <w:rPr>
                <w:sz w:val="20"/>
                <w:szCs w:val="20"/>
              </w:rPr>
              <w:t xml:space="preserve"> (US</w:t>
            </w:r>
            <w:r w:rsidR="003A2757" w:rsidRPr="00972AA7">
              <w:rPr>
                <w:sz w:val="20"/>
                <w:szCs w:val="20"/>
              </w:rPr>
              <w:t> </w:t>
            </w:r>
            <w:r w:rsidR="00D80F90" w:rsidRPr="00972AA7">
              <w:rPr>
                <w:sz w:val="20"/>
                <w:szCs w:val="20"/>
              </w:rPr>
              <w:t>$30,000)</w:t>
            </w:r>
            <w:r w:rsidR="0094738B" w:rsidRPr="00972AA7">
              <w:rPr>
                <w:sz w:val="20"/>
                <w:szCs w:val="20"/>
              </w:rPr>
              <w:t>; contingencies (US $203,522)</w:t>
            </w:r>
          </w:p>
        </w:tc>
        <w:tc>
          <w:tcPr>
            <w:tcW w:w="606" w:type="pct"/>
            <w:tcBorders>
              <w:top w:val="nil"/>
            </w:tcBorders>
            <w:shd w:val="clear" w:color="auto" w:fill="FFFFFF" w:themeFill="background1"/>
          </w:tcPr>
          <w:p w14:paraId="321C9D7D" w14:textId="42C5C250" w:rsidR="00424D5B" w:rsidRPr="00972AA7" w:rsidRDefault="003A2757" w:rsidP="003F20EC">
            <w:pPr>
              <w:shd w:val="clear" w:color="auto" w:fill="FFFFFF" w:themeFill="background1"/>
              <w:spacing w:before="20" w:after="20"/>
              <w:jc w:val="right"/>
              <w:rPr>
                <w:sz w:val="20"/>
                <w:szCs w:val="20"/>
              </w:rPr>
            </w:pPr>
            <w:r w:rsidRPr="00972AA7">
              <w:rPr>
                <w:sz w:val="20"/>
                <w:szCs w:val="20"/>
              </w:rPr>
              <w:t>1,</w:t>
            </w:r>
            <w:r w:rsidR="00D06983" w:rsidRPr="00972AA7">
              <w:rPr>
                <w:sz w:val="20"/>
                <w:szCs w:val="20"/>
              </w:rPr>
              <w:t>934,</w:t>
            </w:r>
            <w:r w:rsidR="00FD40D0" w:rsidRPr="00972AA7">
              <w:rPr>
                <w:sz w:val="20"/>
                <w:szCs w:val="20"/>
              </w:rPr>
              <w:t>73</w:t>
            </w:r>
            <w:r w:rsidR="0099539E" w:rsidRPr="00972AA7">
              <w:rPr>
                <w:sz w:val="20"/>
                <w:szCs w:val="20"/>
              </w:rPr>
              <w:t>9</w:t>
            </w:r>
          </w:p>
        </w:tc>
        <w:tc>
          <w:tcPr>
            <w:tcW w:w="606" w:type="pct"/>
            <w:tcBorders>
              <w:top w:val="nil"/>
            </w:tcBorders>
          </w:tcPr>
          <w:p w14:paraId="0ED287B3" w14:textId="34489A7D" w:rsidR="00424D5B" w:rsidRPr="00940CBA" w:rsidRDefault="00832F7B" w:rsidP="003F20EC">
            <w:pPr>
              <w:shd w:val="clear" w:color="auto" w:fill="FFFFFF" w:themeFill="background1"/>
              <w:spacing w:before="20" w:after="20"/>
              <w:jc w:val="right"/>
              <w:rPr>
                <w:sz w:val="20"/>
                <w:szCs w:val="20"/>
              </w:rPr>
            </w:pPr>
            <w:r>
              <w:rPr>
                <w:sz w:val="20"/>
                <w:szCs w:val="20"/>
              </w:rPr>
              <w:t>0</w:t>
            </w:r>
          </w:p>
        </w:tc>
      </w:tr>
      <w:tr w:rsidR="00424D5B" w:rsidRPr="00940CBA" w14:paraId="145322BC" w14:textId="77777777" w:rsidTr="007718A1">
        <w:tc>
          <w:tcPr>
            <w:tcW w:w="3788" w:type="pct"/>
          </w:tcPr>
          <w:p w14:paraId="536034C0" w14:textId="3DB97075" w:rsidR="00424D5B" w:rsidRPr="00BD2B9C" w:rsidRDefault="009C0E4F" w:rsidP="001102F8">
            <w:pPr>
              <w:shd w:val="clear" w:color="auto" w:fill="FFFFFF" w:themeFill="background1"/>
              <w:spacing w:before="20" w:after="20"/>
              <w:jc w:val="left"/>
              <w:rPr>
                <w:i/>
                <w:iCs/>
                <w:sz w:val="20"/>
                <w:szCs w:val="20"/>
              </w:rPr>
            </w:pPr>
            <w:r w:rsidRPr="00BD2B9C">
              <w:rPr>
                <w:b/>
                <w:bCs/>
                <w:i/>
                <w:iCs/>
                <w:sz w:val="20"/>
                <w:szCs w:val="20"/>
              </w:rPr>
              <w:t>5.2. Technical assistance</w:t>
            </w:r>
            <w:r w:rsidR="00C662DD" w:rsidRPr="00BD2B9C">
              <w:t xml:space="preserve"> </w:t>
            </w:r>
            <w:r w:rsidR="00C662DD" w:rsidRPr="00BD2B9C">
              <w:rPr>
                <w:b/>
                <w:bCs/>
                <w:i/>
                <w:iCs/>
                <w:sz w:val="20"/>
                <w:szCs w:val="20"/>
              </w:rPr>
              <w:t xml:space="preserve">to the industrial refrigeration sector for the adoption of </w:t>
            </w:r>
            <w:r w:rsidR="008D26C9">
              <w:rPr>
                <w:b/>
                <w:bCs/>
                <w:i/>
                <w:iCs/>
                <w:sz w:val="20"/>
                <w:szCs w:val="20"/>
              </w:rPr>
              <w:t>l</w:t>
            </w:r>
            <w:r w:rsidR="00C662DD" w:rsidRPr="00C662DD">
              <w:rPr>
                <w:b/>
                <w:bCs/>
                <w:i/>
                <w:iCs/>
                <w:sz w:val="20"/>
                <w:szCs w:val="20"/>
              </w:rPr>
              <w:t>ow</w:t>
            </w:r>
            <w:r w:rsidR="00C662DD" w:rsidRPr="00BD2B9C">
              <w:rPr>
                <w:b/>
                <w:bCs/>
                <w:i/>
                <w:iCs/>
                <w:sz w:val="20"/>
                <w:szCs w:val="20"/>
              </w:rPr>
              <w:t>‑GWP technologies</w:t>
            </w:r>
            <w:r w:rsidRPr="00BD2B9C">
              <w:rPr>
                <w:b/>
                <w:bCs/>
                <w:i/>
                <w:iCs/>
                <w:sz w:val="20"/>
                <w:szCs w:val="20"/>
              </w:rPr>
              <w:t>:</w:t>
            </w:r>
            <w:r w:rsidRPr="00BD2B9C">
              <w:rPr>
                <w:i/>
                <w:iCs/>
                <w:sz w:val="20"/>
                <w:szCs w:val="20"/>
              </w:rPr>
              <w:t xml:space="preserve"> </w:t>
            </w:r>
            <w:r w:rsidRPr="00BD2B9C">
              <w:rPr>
                <w:sz w:val="20"/>
                <w:szCs w:val="20"/>
              </w:rPr>
              <w:t>Stakeholder meetings and sector mobilization (US $54,000); production and dissemination of informational material and technical publications</w:t>
            </w:r>
            <w:r w:rsidR="00705FBB" w:rsidRPr="00BD2B9C">
              <w:rPr>
                <w:sz w:val="20"/>
                <w:szCs w:val="20"/>
              </w:rPr>
              <w:t xml:space="preserve">, </w:t>
            </w:r>
            <w:r w:rsidRPr="00BD2B9C">
              <w:rPr>
                <w:sz w:val="20"/>
                <w:szCs w:val="20"/>
              </w:rPr>
              <w:t xml:space="preserve">awareness-raising, outreach and communication on </w:t>
            </w:r>
            <w:r w:rsidR="00705FBB" w:rsidRPr="00BD2B9C">
              <w:rPr>
                <w:sz w:val="20"/>
                <w:szCs w:val="20"/>
              </w:rPr>
              <w:t xml:space="preserve">low-GWP </w:t>
            </w:r>
            <w:r w:rsidRPr="00BD2B9C">
              <w:rPr>
                <w:sz w:val="20"/>
                <w:szCs w:val="20"/>
              </w:rPr>
              <w:t>alternatives in the sector (US $</w:t>
            </w:r>
            <w:r w:rsidR="00705FBB" w:rsidRPr="00BD2B9C">
              <w:rPr>
                <w:sz w:val="20"/>
                <w:szCs w:val="20"/>
              </w:rPr>
              <w:t>12</w:t>
            </w:r>
            <w:r w:rsidRPr="00BD2B9C">
              <w:rPr>
                <w:sz w:val="20"/>
                <w:szCs w:val="20"/>
              </w:rPr>
              <w:t xml:space="preserve">0,000); technical missions </w:t>
            </w:r>
            <w:r w:rsidR="001321E7" w:rsidRPr="00BD2B9C">
              <w:rPr>
                <w:sz w:val="20"/>
                <w:szCs w:val="20"/>
              </w:rPr>
              <w:t xml:space="preserve">and </w:t>
            </w:r>
            <w:r w:rsidRPr="00BD2B9C">
              <w:rPr>
                <w:sz w:val="20"/>
                <w:szCs w:val="20"/>
              </w:rPr>
              <w:t>workshops with experts, manufacturers and regulatory bodies (US $</w:t>
            </w:r>
            <w:r w:rsidR="001321E7" w:rsidRPr="00BD2B9C">
              <w:rPr>
                <w:sz w:val="20"/>
                <w:szCs w:val="20"/>
              </w:rPr>
              <w:t>7</w:t>
            </w:r>
            <w:r w:rsidRPr="00BD2B9C">
              <w:rPr>
                <w:sz w:val="20"/>
                <w:szCs w:val="20"/>
              </w:rPr>
              <w:t>0,000); technical study on the feasibility of industrial refrigeration systems using low-GWP refrigerants (US $60,000)</w:t>
            </w:r>
          </w:p>
        </w:tc>
        <w:tc>
          <w:tcPr>
            <w:tcW w:w="606" w:type="pct"/>
            <w:shd w:val="clear" w:color="auto" w:fill="FFFFFF" w:themeFill="background1"/>
          </w:tcPr>
          <w:p w14:paraId="2CD486D0" w14:textId="7446ED64" w:rsidR="00424D5B" w:rsidRPr="00A565DD" w:rsidRDefault="0056068C" w:rsidP="003F20EC">
            <w:pPr>
              <w:shd w:val="clear" w:color="auto" w:fill="FFFFFF" w:themeFill="background1"/>
              <w:spacing w:before="20" w:after="20"/>
              <w:jc w:val="right"/>
              <w:rPr>
                <w:sz w:val="20"/>
                <w:szCs w:val="20"/>
              </w:rPr>
            </w:pPr>
            <w:r>
              <w:rPr>
                <w:sz w:val="20"/>
                <w:szCs w:val="20"/>
              </w:rPr>
              <w:t>304,000</w:t>
            </w:r>
          </w:p>
        </w:tc>
        <w:tc>
          <w:tcPr>
            <w:tcW w:w="606" w:type="pct"/>
          </w:tcPr>
          <w:p w14:paraId="7044A3F7" w14:textId="605B8586" w:rsidR="00424D5B" w:rsidRPr="00940CBA" w:rsidRDefault="00832F7B" w:rsidP="003F20EC">
            <w:pPr>
              <w:shd w:val="clear" w:color="auto" w:fill="FFFFFF" w:themeFill="background1"/>
              <w:spacing w:before="20" w:after="20"/>
              <w:jc w:val="right"/>
              <w:rPr>
                <w:sz w:val="20"/>
                <w:szCs w:val="20"/>
              </w:rPr>
            </w:pPr>
            <w:r>
              <w:rPr>
                <w:sz w:val="20"/>
                <w:szCs w:val="20"/>
              </w:rPr>
              <w:t>0</w:t>
            </w:r>
          </w:p>
        </w:tc>
      </w:tr>
      <w:tr w:rsidR="00F176DA" w:rsidRPr="00940CBA" w14:paraId="4963C006" w14:textId="77777777" w:rsidTr="007718A1">
        <w:tc>
          <w:tcPr>
            <w:tcW w:w="3788" w:type="pct"/>
          </w:tcPr>
          <w:p w14:paraId="00F72CAB" w14:textId="372FDC72" w:rsidR="00F176DA" w:rsidRPr="00BD2B9C" w:rsidRDefault="00EA0B69" w:rsidP="00AF256D">
            <w:pPr>
              <w:shd w:val="clear" w:color="auto" w:fill="FFFFFF" w:themeFill="background1"/>
              <w:spacing w:before="20" w:after="20"/>
              <w:jc w:val="left"/>
              <w:rPr>
                <w:sz w:val="20"/>
                <w:szCs w:val="20"/>
              </w:rPr>
            </w:pPr>
            <w:r w:rsidRPr="00BD2B9C">
              <w:rPr>
                <w:b/>
                <w:bCs/>
                <w:i/>
                <w:iCs/>
                <w:sz w:val="20"/>
                <w:szCs w:val="20"/>
              </w:rPr>
              <w:t xml:space="preserve">5.3. Training and qualification for the use of low‑GWP refrigerants </w:t>
            </w:r>
            <w:r w:rsidR="00864E3F">
              <w:rPr>
                <w:b/>
                <w:i/>
                <w:sz w:val="20"/>
                <w:szCs w:val="20"/>
              </w:rPr>
              <w:t>in</w:t>
            </w:r>
            <w:r w:rsidRPr="00BD2B9C">
              <w:rPr>
                <w:b/>
                <w:bCs/>
                <w:i/>
                <w:iCs/>
                <w:sz w:val="20"/>
                <w:szCs w:val="20"/>
              </w:rPr>
              <w:t xml:space="preserve"> residential and commercial heat pumps:</w:t>
            </w:r>
            <w:r w:rsidRPr="00BD2B9C">
              <w:rPr>
                <w:sz w:val="20"/>
                <w:szCs w:val="20"/>
              </w:rPr>
              <w:t xml:space="preserve"> </w:t>
            </w:r>
            <w:r w:rsidR="00823233" w:rsidRPr="00BD2B9C">
              <w:rPr>
                <w:sz w:val="20"/>
                <w:szCs w:val="20"/>
              </w:rPr>
              <w:t>Tr</w:t>
            </w:r>
            <w:r w:rsidR="00CF3A21" w:rsidRPr="00BD2B9C">
              <w:rPr>
                <w:sz w:val="20"/>
                <w:szCs w:val="20"/>
              </w:rPr>
              <w:t>aining material and guides</w:t>
            </w:r>
            <w:r w:rsidR="00566C89" w:rsidRPr="00BD2B9C">
              <w:rPr>
                <w:sz w:val="20"/>
                <w:szCs w:val="20"/>
              </w:rPr>
              <w:t>,</w:t>
            </w:r>
            <w:r w:rsidR="00566C89" w:rsidRPr="003169C8">
              <w:rPr>
                <w:color w:val="EE0000"/>
                <w:sz w:val="20"/>
                <w:szCs w:val="20"/>
              </w:rPr>
              <w:t xml:space="preserve"> </w:t>
            </w:r>
            <w:r w:rsidRPr="00CC5A1C">
              <w:rPr>
                <w:sz w:val="20"/>
                <w:szCs w:val="20"/>
              </w:rPr>
              <w:t>train</w:t>
            </w:r>
            <w:r w:rsidR="00864E3F" w:rsidRPr="00CC5A1C">
              <w:rPr>
                <w:sz w:val="20"/>
                <w:szCs w:val="20"/>
              </w:rPr>
              <w:t>-</w:t>
            </w:r>
            <w:r w:rsidRPr="00CC5A1C">
              <w:rPr>
                <w:sz w:val="20"/>
                <w:szCs w:val="20"/>
              </w:rPr>
              <w:t>the</w:t>
            </w:r>
            <w:r w:rsidR="003169C8" w:rsidRPr="00CC5A1C">
              <w:rPr>
                <w:sz w:val="20"/>
                <w:szCs w:val="20"/>
              </w:rPr>
              <w:t>-</w:t>
            </w:r>
            <w:r w:rsidRPr="00CC5A1C">
              <w:rPr>
                <w:sz w:val="20"/>
                <w:szCs w:val="20"/>
              </w:rPr>
              <w:t>trainer</w:t>
            </w:r>
            <w:r w:rsidR="00511F42" w:rsidRPr="00CC5A1C">
              <w:rPr>
                <w:sz w:val="20"/>
                <w:szCs w:val="20"/>
              </w:rPr>
              <w:t>s</w:t>
            </w:r>
            <w:r w:rsidR="003169C8" w:rsidRPr="00CC5A1C">
              <w:rPr>
                <w:sz w:val="20"/>
                <w:szCs w:val="20"/>
              </w:rPr>
              <w:t xml:space="preserve"> workshop</w:t>
            </w:r>
            <w:r w:rsidR="00DC306C" w:rsidRPr="00CC5A1C">
              <w:rPr>
                <w:sz w:val="20"/>
                <w:szCs w:val="20"/>
              </w:rPr>
              <w:t xml:space="preserve"> and training of </w:t>
            </w:r>
            <w:r w:rsidR="000A1978" w:rsidRPr="00CC5A1C">
              <w:rPr>
                <w:sz w:val="20"/>
                <w:szCs w:val="20"/>
              </w:rPr>
              <w:t xml:space="preserve">300 technicians </w:t>
            </w:r>
            <w:r w:rsidR="006877F0" w:rsidRPr="00CC5A1C">
              <w:rPr>
                <w:sz w:val="20"/>
                <w:szCs w:val="20"/>
              </w:rPr>
              <w:t>(US</w:t>
            </w:r>
            <w:r w:rsidR="003169C8" w:rsidRPr="00CC5A1C">
              <w:rPr>
                <w:sz w:val="20"/>
                <w:szCs w:val="20"/>
              </w:rPr>
              <w:t> </w:t>
            </w:r>
            <w:r w:rsidR="006877F0" w:rsidRPr="00CC5A1C">
              <w:rPr>
                <w:sz w:val="20"/>
                <w:szCs w:val="20"/>
              </w:rPr>
              <w:t>$1</w:t>
            </w:r>
            <w:r w:rsidR="00AF256D" w:rsidRPr="00CC5A1C">
              <w:rPr>
                <w:sz w:val="20"/>
                <w:szCs w:val="20"/>
              </w:rPr>
              <w:t>9</w:t>
            </w:r>
            <w:r w:rsidR="006877F0" w:rsidRPr="00CC5A1C">
              <w:rPr>
                <w:sz w:val="20"/>
                <w:szCs w:val="20"/>
              </w:rPr>
              <w:t>2,500)</w:t>
            </w:r>
            <w:r w:rsidRPr="00CC5A1C">
              <w:rPr>
                <w:sz w:val="20"/>
                <w:szCs w:val="20"/>
              </w:rPr>
              <w:t>; provis</w:t>
            </w:r>
            <w:r w:rsidRPr="00BD2B9C">
              <w:rPr>
                <w:sz w:val="20"/>
                <w:szCs w:val="20"/>
              </w:rPr>
              <w:t>ion of equipment</w:t>
            </w:r>
            <w:r w:rsidR="003A0EB0" w:rsidRPr="00BD2B9C">
              <w:rPr>
                <w:rStyle w:val="FootnoteReference"/>
                <w:sz w:val="20"/>
                <w:szCs w:val="20"/>
              </w:rPr>
              <w:footnoteReference w:id="10"/>
            </w:r>
            <w:r w:rsidRPr="00BD2B9C">
              <w:rPr>
                <w:sz w:val="20"/>
                <w:szCs w:val="20"/>
              </w:rPr>
              <w:t xml:space="preserve"> for a technical school selected to carry out training and to serve as a reference centre for future capacity</w:t>
            </w:r>
            <w:r w:rsidR="003169C8">
              <w:rPr>
                <w:sz w:val="20"/>
                <w:szCs w:val="20"/>
              </w:rPr>
              <w:t>-</w:t>
            </w:r>
            <w:r w:rsidRPr="00BD2B9C">
              <w:rPr>
                <w:sz w:val="20"/>
                <w:szCs w:val="20"/>
              </w:rPr>
              <w:t>building and training activities (</w:t>
            </w:r>
            <w:r w:rsidR="00256BB8" w:rsidRPr="00BD2B9C">
              <w:rPr>
                <w:sz w:val="20"/>
                <w:szCs w:val="20"/>
              </w:rPr>
              <w:t>US $</w:t>
            </w:r>
            <w:r w:rsidR="00C1355E" w:rsidRPr="00BD2B9C">
              <w:rPr>
                <w:sz w:val="20"/>
                <w:szCs w:val="20"/>
              </w:rPr>
              <w:t>1</w:t>
            </w:r>
            <w:r w:rsidR="00FF0F1F" w:rsidRPr="00BD2B9C">
              <w:rPr>
                <w:sz w:val="20"/>
                <w:szCs w:val="20"/>
              </w:rPr>
              <w:t>8</w:t>
            </w:r>
            <w:r w:rsidR="00C1355E" w:rsidRPr="00BD2B9C">
              <w:rPr>
                <w:sz w:val="20"/>
                <w:szCs w:val="20"/>
              </w:rPr>
              <w:t>5,000</w:t>
            </w:r>
            <w:r w:rsidR="00FF0F1F" w:rsidRPr="00BD2B9C">
              <w:rPr>
                <w:sz w:val="20"/>
                <w:szCs w:val="20"/>
              </w:rPr>
              <w:t>)</w:t>
            </w:r>
            <w:r w:rsidRPr="00BD2B9C">
              <w:rPr>
                <w:sz w:val="20"/>
                <w:szCs w:val="20"/>
              </w:rPr>
              <w:t>; applicability study of low</w:t>
            </w:r>
            <w:r w:rsidR="003169C8">
              <w:rPr>
                <w:sz w:val="20"/>
                <w:szCs w:val="20"/>
              </w:rPr>
              <w:t>-</w:t>
            </w:r>
            <w:r w:rsidRPr="00BD2B9C">
              <w:rPr>
                <w:sz w:val="20"/>
                <w:szCs w:val="20"/>
              </w:rPr>
              <w:t xml:space="preserve">GWP technologies in heat pumps for water heating in residential and commercial installations (US $59,000); </w:t>
            </w:r>
            <w:r w:rsidR="0035176C" w:rsidRPr="00BD2B9C">
              <w:rPr>
                <w:sz w:val="20"/>
                <w:szCs w:val="20"/>
              </w:rPr>
              <w:t>development of performance technical standards for residential heat pumps (US $</w:t>
            </w:r>
            <w:r w:rsidR="00EE44F5" w:rsidRPr="00BD2B9C">
              <w:rPr>
                <w:sz w:val="20"/>
                <w:szCs w:val="20"/>
              </w:rPr>
              <w:t>10,000)</w:t>
            </w:r>
            <w:r w:rsidR="005A7789" w:rsidRPr="00BD2B9C">
              <w:rPr>
                <w:sz w:val="20"/>
                <w:szCs w:val="20"/>
              </w:rPr>
              <w:t xml:space="preserve">; </w:t>
            </w:r>
            <w:r w:rsidRPr="00BD2B9C">
              <w:rPr>
                <w:sz w:val="20"/>
                <w:szCs w:val="20"/>
              </w:rPr>
              <w:t>development of audiovisual informational material (US $40,000); contingencies (US $48,650)</w:t>
            </w:r>
          </w:p>
        </w:tc>
        <w:tc>
          <w:tcPr>
            <w:tcW w:w="606" w:type="pct"/>
            <w:shd w:val="clear" w:color="auto" w:fill="FFFFFF" w:themeFill="background1"/>
          </w:tcPr>
          <w:p w14:paraId="3AF2269E" w14:textId="271E2E05" w:rsidR="00F176DA" w:rsidRPr="00940CBA" w:rsidRDefault="00EA0B69" w:rsidP="003F20EC">
            <w:pPr>
              <w:shd w:val="clear" w:color="auto" w:fill="FFFFFF" w:themeFill="background1"/>
              <w:spacing w:before="20" w:after="20"/>
              <w:jc w:val="right"/>
              <w:rPr>
                <w:sz w:val="20"/>
                <w:szCs w:val="20"/>
              </w:rPr>
            </w:pPr>
            <w:r>
              <w:rPr>
                <w:sz w:val="20"/>
                <w:szCs w:val="20"/>
              </w:rPr>
              <w:t>535,150</w:t>
            </w:r>
          </w:p>
        </w:tc>
        <w:tc>
          <w:tcPr>
            <w:tcW w:w="606" w:type="pct"/>
          </w:tcPr>
          <w:p w14:paraId="76C046A9" w14:textId="321E56E6" w:rsidR="00F176DA" w:rsidRPr="00940CBA" w:rsidRDefault="00832F7B" w:rsidP="003F20EC">
            <w:pPr>
              <w:shd w:val="clear" w:color="auto" w:fill="FFFFFF" w:themeFill="background1"/>
              <w:spacing w:before="20" w:after="20"/>
              <w:jc w:val="right"/>
              <w:rPr>
                <w:sz w:val="20"/>
                <w:szCs w:val="20"/>
              </w:rPr>
            </w:pPr>
            <w:r>
              <w:rPr>
                <w:sz w:val="20"/>
                <w:szCs w:val="20"/>
              </w:rPr>
              <w:t>0</w:t>
            </w:r>
          </w:p>
        </w:tc>
      </w:tr>
      <w:tr w:rsidR="00EA0B69" w:rsidRPr="00940CBA" w14:paraId="24D8EF10" w14:textId="77777777" w:rsidTr="003169C8">
        <w:tc>
          <w:tcPr>
            <w:tcW w:w="3788" w:type="pct"/>
            <w:tcBorders>
              <w:bottom w:val="single" w:sz="4" w:space="0" w:color="auto"/>
            </w:tcBorders>
          </w:tcPr>
          <w:p w14:paraId="1F33EF1A" w14:textId="761F0D01" w:rsidR="00EA0B69" w:rsidRPr="00EA0B69" w:rsidRDefault="006C1B06" w:rsidP="00EA0B69">
            <w:pPr>
              <w:shd w:val="clear" w:color="auto" w:fill="FFFFFF" w:themeFill="background1"/>
              <w:spacing w:before="20" w:after="20"/>
              <w:jc w:val="left"/>
              <w:rPr>
                <w:b/>
                <w:bCs/>
                <w:i/>
                <w:iCs/>
                <w:sz w:val="20"/>
                <w:szCs w:val="20"/>
              </w:rPr>
            </w:pPr>
            <w:r>
              <w:rPr>
                <w:b/>
                <w:bCs/>
                <w:i/>
                <w:iCs/>
                <w:sz w:val="20"/>
                <w:szCs w:val="20"/>
              </w:rPr>
              <w:t>Subtotal 5</w:t>
            </w:r>
          </w:p>
        </w:tc>
        <w:tc>
          <w:tcPr>
            <w:tcW w:w="606" w:type="pct"/>
            <w:tcBorders>
              <w:bottom w:val="single" w:sz="4" w:space="0" w:color="auto"/>
            </w:tcBorders>
            <w:shd w:val="clear" w:color="auto" w:fill="FFFFFF" w:themeFill="background1"/>
          </w:tcPr>
          <w:p w14:paraId="26686BFF" w14:textId="455B75CB" w:rsidR="00EA0B69" w:rsidRPr="006C1B06" w:rsidRDefault="006C1B06" w:rsidP="003F20EC">
            <w:pPr>
              <w:shd w:val="clear" w:color="auto" w:fill="FFFFFF" w:themeFill="background1"/>
              <w:spacing w:before="20" w:after="20"/>
              <w:jc w:val="right"/>
              <w:rPr>
                <w:b/>
                <w:bCs/>
                <w:i/>
                <w:iCs/>
                <w:sz w:val="20"/>
                <w:szCs w:val="20"/>
              </w:rPr>
            </w:pPr>
            <w:r w:rsidRPr="006C1B06">
              <w:rPr>
                <w:b/>
                <w:bCs/>
                <w:i/>
                <w:iCs/>
                <w:sz w:val="20"/>
                <w:szCs w:val="20"/>
              </w:rPr>
              <w:t>2,773,889</w:t>
            </w:r>
          </w:p>
        </w:tc>
        <w:tc>
          <w:tcPr>
            <w:tcW w:w="606" w:type="pct"/>
            <w:tcBorders>
              <w:bottom w:val="single" w:sz="4" w:space="0" w:color="auto"/>
            </w:tcBorders>
          </w:tcPr>
          <w:p w14:paraId="0F03EE48" w14:textId="50F87AA3" w:rsidR="00EA0B69" w:rsidRPr="006C1B06" w:rsidRDefault="00832F7B" w:rsidP="003F20EC">
            <w:pPr>
              <w:shd w:val="clear" w:color="auto" w:fill="FFFFFF" w:themeFill="background1"/>
              <w:spacing w:before="20" w:after="20"/>
              <w:jc w:val="right"/>
              <w:rPr>
                <w:b/>
                <w:bCs/>
                <w:i/>
                <w:iCs/>
                <w:sz w:val="20"/>
                <w:szCs w:val="20"/>
              </w:rPr>
            </w:pPr>
            <w:r>
              <w:rPr>
                <w:b/>
                <w:bCs/>
                <w:i/>
                <w:iCs/>
                <w:sz w:val="20"/>
                <w:szCs w:val="20"/>
              </w:rPr>
              <w:t>0</w:t>
            </w:r>
          </w:p>
        </w:tc>
      </w:tr>
      <w:tr w:rsidR="00F4751B" w:rsidRPr="00940CBA" w14:paraId="2F9A318A" w14:textId="77777777" w:rsidTr="003169C8">
        <w:tc>
          <w:tcPr>
            <w:tcW w:w="3788" w:type="pct"/>
            <w:tcBorders>
              <w:bottom w:val="nil"/>
            </w:tcBorders>
          </w:tcPr>
          <w:p w14:paraId="2D4FBC0E" w14:textId="62036326" w:rsidR="00F4751B" w:rsidRDefault="004E483B" w:rsidP="00EA0B69">
            <w:pPr>
              <w:shd w:val="clear" w:color="auto" w:fill="FFFFFF" w:themeFill="background1"/>
              <w:spacing w:before="20" w:after="20"/>
              <w:jc w:val="left"/>
              <w:rPr>
                <w:b/>
                <w:bCs/>
                <w:i/>
                <w:iCs/>
                <w:sz w:val="20"/>
                <w:szCs w:val="20"/>
              </w:rPr>
            </w:pPr>
            <w:r>
              <w:rPr>
                <w:b/>
                <w:bCs/>
                <w:i/>
                <w:iCs/>
                <w:sz w:val="20"/>
                <w:szCs w:val="20"/>
              </w:rPr>
              <w:t>6. Activities in the commercial refrigeration and room AC servicing sectors (</w:t>
            </w:r>
            <w:r w:rsidR="00F92522">
              <w:rPr>
                <w:b/>
                <w:bCs/>
                <w:i/>
                <w:iCs/>
                <w:sz w:val="20"/>
                <w:szCs w:val="20"/>
              </w:rPr>
              <w:t>UK</w:t>
            </w:r>
            <w:r>
              <w:rPr>
                <w:b/>
                <w:bCs/>
                <w:i/>
                <w:iCs/>
                <w:sz w:val="20"/>
                <w:szCs w:val="20"/>
              </w:rPr>
              <w:t>)</w:t>
            </w:r>
          </w:p>
        </w:tc>
        <w:tc>
          <w:tcPr>
            <w:tcW w:w="606" w:type="pct"/>
            <w:tcBorders>
              <w:bottom w:val="nil"/>
            </w:tcBorders>
            <w:shd w:val="clear" w:color="auto" w:fill="FFFFFF" w:themeFill="background1"/>
          </w:tcPr>
          <w:p w14:paraId="66EE23CD" w14:textId="77777777" w:rsidR="00F4751B" w:rsidRPr="006C1B06" w:rsidRDefault="00F4751B" w:rsidP="003F20EC">
            <w:pPr>
              <w:shd w:val="clear" w:color="auto" w:fill="FFFFFF" w:themeFill="background1"/>
              <w:spacing w:before="20" w:after="20"/>
              <w:jc w:val="right"/>
              <w:rPr>
                <w:b/>
                <w:bCs/>
                <w:i/>
                <w:iCs/>
                <w:sz w:val="20"/>
                <w:szCs w:val="20"/>
              </w:rPr>
            </w:pPr>
          </w:p>
        </w:tc>
        <w:tc>
          <w:tcPr>
            <w:tcW w:w="606" w:type="pct"/>
            <w:tcBorders>
              <w:bottom w:val="nil"/>
            </w:tcBorders>
          </w:tcPr>
          <w:p w14:paraId="58E04A96" w14:textId="77777777" w:rsidR="00F4751B" w:rsidRPr="006C1B06" w:rsidRDefault="00F4751B" w:rsidP="003F20EC">
            <w:pPr>
              <w:shd w:val="clear" w:color="auto" w:fill="FFFFFF" w:themeFill="background1"/>
              <w:spacing w:before="20" w:after="20"/>
              <w:jc w:val="right"/>
              <w:rPr>
                <w:b/>
                <w:bCs/>
                <w:i/>
                <w:iCs/>
                <w:sz w:val="20"/>
                <w:szCs w:val="20"/>
              </w:rPr>
            </w:pPr>
          </w:p>
        </w:tc>
      </w:tr>
      <w:tr w:rsidR="00F4751B" w:rsidRPr="00940CBA" w14:paraId="0949FF07" w14:textId="77777777" w:rsidTr="003169C8">
        <w:tc>
          <w:tcPr>
            <w:tcW w:w="3788" w:type="pct"/>
            <w:tcBorders>
              <w:top w:val="nil"/>
            </w:tcBorders>
          </w:tcPr>
          <w:p w14:paraId="1D1D5855" w14:textId="36A7528F" w:rsidR="00F4751B" w:rsidRDefault="00585F44" w:rsidP="00EA0B69">
            <w:pPr>
              <w:shd w:val="clear" w:color="auto" w:fill="FFFFFF" w:themeFill="background1"/>
              <w:spacing w:before="20" w:after="20"/>
              <w:jc w:val="left"/>
              <w:rPr>
                <w:b/>
                <w:bCs/>
                <w:i/>
                <w:iCs/>
                <w:sz w:val="20"/>
                <w:szCs w:val="20"/>
              </w:rPr>
            </w:pPr>
            <w:r>
              <w:rPr>
                <w:b/>
                <w:bCs/>
                <w:i/>
                <w:iCs/>
                <w:sz w:val="20"/>
                <w:szCs w:val="20"/>
              </w:rPr>
              <w:t>6.1. </w:t>
            </w:r>
            <w:r w:rsidR="00803E49" w:rsidRPr="00803E49">
              <w:rPr>
                <w:b/>
                <w:bCs/>
                <w:i/>
                <w:iCs/>
                <w:sz w:val="20"/>
                <w:szCs w:val="20"/>
              </w:rPr>
              <w:t>Training and capacity building</w:t>
            </w:r>
            <w:r w:rsidR="00DC5F83">
              <w:rPr>
                <w:b/>
                <w:bCs/>
                <w:i/>
                <w:iCs/>
                <w:sz w:val="20"/>
                <w:szCs w:val="20"/>
              </w:rPr>
              <w:t xml:space="preserve"> on the safe use of low-GWP refrigerants</w:t>
            </w:r>
            <w:r w:rsidR="00803E49" w:rsidRPr="00803E49">
              <w:rPr>
                <w:b/>
                <w:bCs/>
                <w:i/>
                <w:iCs/>
                <w:sz w:val="20"/>
                <w:szCs w:val="20"/>
              </w:rPr>
              <w:t>:</w:t>
            </w:r>
            <w:r w:rsidR="00803E49">
              <w:rPr>
                <w:sz w:val="20"/>
                <w:szCs w:val="20"/>
              </w:rPr>
              <w:t xml:space="preserve"> </w:t>
            </w:r>
            <w:r w:rsidR="003C3C2C">
              <w:rPr>
                <w:sz w:val="20"/>
                <w:szCs w:val="20"/>
              </w:rPr>
              <w:t>R</w:t>
            </w:r>
            <w:r w:rsidR="003C3C2C" w:rsidRPr="00A565DD">
              <w:rPr>
                <w:sz w:val="20"/>
                <w:szCs w:val="20"/>
              </w:rPr>
              <w:t>efresher train</w:t>
            </w:r>
            <w:r w:rsidR="003169C8">
              <w:rPr>
                <w:sz w:val="20"/>
                <w:szCs w:val="20"/>
              </w:rPr>
              <w:t>-</w:t>
            </w:r>
            <w:r w:rsidR="003C3C2C" w:rsidRPr="00A565DD">
              <w:rPr>
                <w:sz w:val="20"/>
                <w:szCs w:val="20"/>
              </w:rPr>
              <w:t>the</w:t>
            </w:r>
            <w:r w:rsidR="003169C8">
              <w:rPr>
                <w:sz w:val="20"/>
                <w:szCs w:val="20"/>
              </w:rPr>
              <w:t>-</w:t>
            </w:r>
            <w:r w:rsidR="003C3C2C" w:rsidRPr="00A565DD">
              <w:rPr>
                <w:sz w:val="20"/>
                <w:szCs w:val="20"/>
              </w:rPr>
              <w:t>trainer courses</w:t>
            </w:r>
            <w:r w:rsidR="00D929F2">
              <w:rPr>
                <w:sz w:val="20"/>
                <w:szCs w:val="20"/>
              </w:rPr>
              <w:t>, training on</w:t>
            </w:r>
            <w:r w:rsidR="00D929F2" w:rsidRPr="00A565DD">
              <w:rPr>
                <w:sz w:val="20"/>
                <w:szCs w:val="20"/>
              </w:rPr>
              <w:t xml:space="preserve"> the safe and efficient use of CO</w:t>
            </w:r>
            <w:r w:rsidR="00D929F2" w:rsidRPr="00A565DD">
              <w:rPr>
                <w:sz w:val="20"/>
                <w:szCs w:val="20"/>
                <w:vertAlign w:val="subscript"/>
              </w:rPr>
              <w:t>2</w:t>
            </w:r>
            <w:r w:rsidR="00D929F2" w:rsidRPr="00A565DD">
              <w:rPr>
                <w:sz w:val="20"/>
                <w:szCs w:val="20"/>
              </w:rPr>
              <w:t xml:space="preserve"> and R</w:t>
            </w:r>
            <w:r w:rsidR="003169C8">
              <w:rPr>
                <w:sz w:val="20"/>
                <w:szCs w:val="20"/>
              </w:rPr>
              <w:t>-</w:t>
            </w:r>
            <w:r w:rsidR="00D929F2" w:rsidRPr="00A565DD">
              <w:rPr>
                <w:sz w:val="20"/>
                <w:szCs w:val="20"/>
              </w:rPr>
              <w:t xml:space="preserve">290 </w:t>
            </w:r>
            <w:r w:rsidR="00D929F2" w:rsidRPr="002400D1">
              <w:rPr>
                <w:sz w:val="20"/>
                <w:szCs w:val="20"/>
              </w:rPr>
              <w:t>in commercial refrigeration equipment for 300</w:t>
            </w:r>
            <w:r w:rsidR="003169C8">
              <w:rPr>
                <w:sz w:val="20"/>
                <w:szCs w:val="20"/>
              </w:rPr>
              <w:t xml:space="preserve"> </w:t>
            </w:r>
            <w:r w:rsidR="00D929F2" w:rsidRPr="002400D1">
              <w:rPr>
                <w:sz w:val="20"/>
                <w:szCs w:val="20"/>
              </w:rPr>
              <w:t>technicians</w:t>
            </w:r>
            <w:r w:rsidR="00D929F2">
              <w:rPr>
                <w:sz w:val="20"/>
                <w:szCs w:val="20"/>
              </w:rPr>
              <w:t>,</w:t>
            </w:r>
            <w:r w:rsidR="00D929F2" w:rsidRPr="002400D1">
              <w:rPr>
                <w:sz w:val="20"/>
                <w:szCs w:val="20"/>
              </w:rPr>
              <w:t xml:space="preserve"> and of low-GWP flammable refrigerants in room AC systems</w:t>
            </w:r>
            <w:r w:rsidR="00D929F2" w:rsidRPr="00A565DD">
              <w:rPr>
                <w:sz w:val="20"/>
                <w:szCs w:val="20"/>
              </w:rPr>
              <w:t xml:space="preserve"> </w:t>
            </w:r>
            <w:r w:rsidR="00D929F2">
              <w:rPr>
                <w:sz w:val="20"/>
                <w:szCs w:val="20"/>
              </w:rPr>
              <w:t>for</w:t>
            </w:r>
            <w:r w:rsidR="00D929F2" w:rsidRPr="00A565DD">
              <w:rPr>
                <w:sz w:val="20"/>
                <w:szCs w:val="20"/>
              </w:rPr>
              <w:t xml:space="preserve"> 700 technicians at 10</w:t>
            </w:r>
            <w:r w:rsidR="007323F2">
              <w:rPr>
                <w:sz w:val="20"/>
                <w:szCs w:val="20"/>
              </w:rPr>
              <w:t xml:space="preserve"> </w:t>
            </w:r>
            <w:r w:rsidR="00D929F2" w:rsidRPr="00A565DD">
              <w:rPr>
                <w:sz w:val="20"/>
                <w:szCs w:val="20"/>
              </w:rPr>
              <w:t>partner schools</w:t>
            </w:r>
            <w:r w:rsidR="006B4DCD">
              <w:rPr>
                <w:sz w:val="20"/>
                <w:szCs w:val="20"/>
              </w:rPr>
              <w:t xml:space="preserve"> </w:t>
            </w:r>
            <w:r w:rsidR="006E1718">
              <w:rPr>
                <w:sz w:val="20"/>
                <w:szCs w:val="20"/>
              </w:rPr>
              <w:t xml:space="preserve">(increased to a total of 1,100 during review) </w:t>
            </w:r>
            <w:r w:rsidR="006B4DCD">
              <w:rPr>
                <w:sz w:val="20"/>
                <w:szCs w:val="20"/>
              </w:rPr>
              <w:t>(US</w:t>
            </w:r>
            <w:r w:rsidR="007323F2">
              <w:rPr>
                <w:sz w:val="20"/>
                <w:szCs w:val="20"/>
              </w:rPr>
              <w:t> </w:t>
            </w:r>
            <w:r w:rsidR="006B4DCD">
              <w:rPr>
                <w:sz w:val="20"/>
                <w:szCs w:val="20"/>
              </w:rPr>
              <w:t>$</w:t>
            </w:r>
            <w:r w:rsidR="00DA0822">
              <w:rPr>
                <w:sz w:val="20"/>
                <w:szCs w:val="20"/>
              </w:rPr>
              <w:t>666,350</w:t>
            </w:r>
            <w:r w:rsidR="00F54E00">
              <w:rPr>
                <w:sz w:val="20"/>
                <w:szCs w:val="20"/>
              </w:rPr>
              <w:t xml:space="preserve"> including contingencies)</w:t>
            </w:r>
            <w:r w:rsidR="00912A85">
              <w:rPr>
                <w:sz w:val="20"/>
                <w:szCs w:val="20"/>
              </w:rPr>
              <w:t xml:space="preserve">; </w:t>
            </w:r>
            <w:r w:rsidR="003D34AB" w:rsidRPr="00A565DD">
              <w:rPr>
                <w:sz w:val="20"/>
                <w:szCs w:val="20"/>
              </w:rPr>
              <w:t>replacement and repair of tools and equipment</w:t>
            </w:r>
            <w:r w:rsidR="003D34AB">
              <w:rPr>
                <w:sz w:val="20"/>
                <w:szCs w:val="20"/>
              </w:rPr>
              <w:t xml:space="preserve"> at training centres</w:t>
            </w:r>
            <w:r w:rsidR="00F350AA">
              <w:rPr>
                <w:sz w:val="20"/>
                <w:szCs w:val="20"/>
              </w:rPr>
              <w:t xml:space="preserve"> (US</w:t>
            </w:r>
            <w:r w:rsidR="007323F2">
              <w:rPr>
                <w:sz w:val="20"/>
                <w:szCs w:val="20"/>
              </w:rPr>
              <w:t> </w:t>
            </w:r>
            <w:r w:rsidR="00F350AA">
              <w:rPr>
                <w:sz w:val="20"/>
                <w:szCs w:val="20"/>
              </w:rPr>
              <w:t>$150,000)</w:t>
            </w:r>
            <w:r w:rsidR="00803E49" w:rsidRPr="00A565DD">
              <w:rPr>
                <w:sz w:val="20"/>
                <w:szCs w:val="20"/>
              </w:rPr>
              <w:t xml:space="preserve"> </w:t>
            </w:r>
          </w:p>
        </w:tc>
        <w:tc>
          <w:tcPr>
            <w:tcW w:w="606" w:type="pct"/>
            <w:tcBorders>
              <w:top w:val="nil"/>
            </w:tcBorders>
            <w:shd w:val="clear" w:color="auto" w:fill="FFFFFF" w:themeFill="background1"/>
          </w:tcPr>
          <w:p w14:paraId="09D2813C" w14:textId="087B0395" w:rsidR="00F4751B" w:rsidRPr="006C1B06" w:rsidRDefault="00063D0A" w:rsidP="003F20EC">
            <w:pPr>
              <w:shd w:val="clear" w:color="auto" w:fill="FFFFFF" w:themeFill="background1"/>
              <w:spacing w:before="20" w:after="20"/>
              <w:jc w:val="right"/>
              <w:rPr>
                <w:b/>
                <w:bCs/>
                <w:i/>
                <w:iCs/>
                <w:sz w:val="20"/>
                <w:szCs w:val="20"/>
              </w:rPr>
            </w:pPr>
            <w:r>
              <w:rPr>
                <w:sz w:val="20"/>
                <w:szCs w:val="20"/>
              </w:rPr>
              <w:t>816,35</w:t>
            </w:r>
            <w:r w:rsidR="009552BE">
              <w:rPr>
                <w:sz w:val="20"/>
                <w:szCs w:val="20"/>
              </w:rPr>
              <w:t>1</w:t>
            </w:r>
          </w:p>
        </w:tc>
        <w:tc>
          <w:tcPr>
            <w:tcW w:w="606" w:type="pct"/>
            <w:tcBorders>
              <w:top w:val="nil"/>
            </w:tcBorders>
          </w:tcPr>
          <w:p w14:paraId="6BB491CB" w14:textId="0D83AAF6" w:rsidR="00F4751B" w:rsidRPr="00A1290E" w:rsidRDefault="00E35E6A" w:rsidP="003F20EC">
            <w:pPr>
              <w:shd w:val="clear" w:color="auto" w:fill="FFFFFF" w:themeFill="background1"/>
              <w:spacing w:before="20" w:after="20"/>
              <w:jc w:val="right"/>
              <w:rPr>
                <w:sz w:val="20"/>
                <w:szCs w:val="20"/>
              </w:rPr>
            </w:pPr>
            <w:r w:rsidRPr="00A1290E">
              <w:rPr>
                <w:sz w:val="20"/>
                <w:szCs w:val="20"/>
              </w:rPr>
              <w:t>0</w:t>
            </w:r>
          </w:p>
        </w:tc>
      </w:tr>
      <w:tr w:rsidR="00F4751B" w:rsidRPr="00940CBA" w14:paraId="671F1EF8" w14:textId="77777777" w:rsidTr="007718A1">
        <w:tc>
          <w:tcPr>
            <w:tcW w:w="3788" w:type="pct"/>
          </w:tcPr>
          <w:p w14:paraId="73A5AC9D" w14:textId="067DCE20" w:rsidR="00F4751B" w:rsidRDefault="00015F7B" w:rsidP="00EA0B69">
            <w:pPr>
              <w:shd w:val="clear" w:color="auto" w:fill="FFFFFF" w:themeFill="background1"/>
              <w:spacing w:before="20" w:after="20"/>
              <w:jc w:val="left"/>
              <w:rPr>
                <w:b/>
                <w:bCs/>
                <w:i/>
                <w:iCs/>
                <w:sz w:val="20"/>
                <w:szCs w:val="20"/>
              </w:rPr>
            </w:pPr>
            <w:r>
              <w:rPr>
                <w:b/>
                <w:bCs/>
                <w:i/>
                <w:iCs/>
                <w:sz w:val="20"/>
                <w:szCs w:val="20"/>
              </w:rPr>
              <w:t>6.2. </w:t>
            </w:r>
            <w:r w:rsidR="002400D1">
              <w:rPr>
                <w:b/>
                <w:bCs/>
                <w:i/>
                <w:iCs/>
                <w:sz w:val="20"/>
                <w:szCs w:val="20"/>
              </w:rPr>
              <w:t xml:space="preserve">Development of </w:t>
            </w:r>
            <w:r w:rsidR="0077624D">
              <w:rPr>
                <w:b/>
                <w:bCs/>
                <w:i/>
                <w:iCs/>
                <w:sz w:val="20"/>
                <w:szCs w:val="20"/>
              </w:rPr>
              <w:t>a</w:t>
            </w:r>
            <w:r w:rsidR="00003783">
              <w:rPr>
                <w:b/>
                <w:bCs/>
                <w:i/>
                <w:iCs/>
                <w:sz w:val="20"/>
                <w:szCs w:val="20"/>
              </w:rPr>
              <w:t xml:space="preserve"> pilot</w:t>
            </w:r>
            <w:r w:rsidR="0013304D" w:rsidRPr="0013304D">
              <w:rPr>
                <w:b/>
                <w:bCs/>
                <w:i/>
                <w:iCs/>
                <w:sz w:val="20"/>
                <w:szCs w:val="20"/>
              </w:rPr>
              <w:t xml:space="preserve"> QCR</w:t>
            </w:r>
            <w:r w:rsidR="0077624D">
              <w:rPr>
                <w:b/>
                <w:bCs/>
                <w:i/>
                <w:iCs/>
                <w:sz w:val="20"/>
                <w:szCs w:val="20"/>
              </w:rPr>
              <w:t xml:space="preserve"> scheme for</w:t>
            </w:r>
            <w:r w:rsidR="0013304D" w:rsidRPr="0013304D">
              <w:rPr>
                <w:b/>
                <w:bCs/>
                <w:i/>
                <w:iCs/>
                <w:sz w:val="20"/>
                <w:szCs w:val="20"/>
              </w:rPr>
              <w:t xml:space="preserve"> RAC technicians in the </w:t>
            </w:r>
            <w:r w:rsidR="0013304D" w:rsidRPr="002400D1">
              <w:rPr>
                <w:b/>
                <w:bCs/>
                <w:i/>
                <w:iCs/>
                <w:sz w:val="20"/>
                <w:szCs w:val="20"/>
              </w:rPr>
              <w:t>commercial refrigeration subsector</w:t>
            </w:r>
            <w:r w:rsidR="0013304D" w:rsidRPr="00A565DD">
              <w:rPr>
                <w:sz w:val="20"/>
                <w:szCs w:val="20"/>
              </w:rPr>
              <w:t xml:space="preserve">: </w:t>
            </w:r>
            <w:r w:rsidR="00842E6E">
              <w:rPr>
                <w:sz w:val="20"/>
                <w:szCs w:val="20"/>
              </w:rPr>
              <w:t>D</w:t>
            </w:r>
            <w:r w:rsidR="0013304D" w:rsidRPr="00A565DD">
              <w:rPr>
                <w:sz w:val="20"/>
                <w:szCs w:val="20"/>
              </w:rPr>
              <w:t xml:space="preserve">evelopment of </w:t>
            </w:r>
            <w:r w:rsidR="007323F2">
              <w:rPr>
                <w:sz w:val="20"/>
                <w:szCs w:val="20"/>
              </w:rPr>
              <w:t>a</w:t>
            </w:r>
            <w:r w:rsidR="0013304D" w:rsidRPr="00A565DD">
              <w:rPr>
                <w:sz w:val="20"/>
                <w:szCs w:val="20"/>
              </w:rPr>
              <w:t xml:space="preserve"> QCR scheme</w:t>
            </w:r>
            <w:r w:rsidR="007323F2">
              <w:rPr>
                <w:sz w:val="20"/>
                <w:szCs w:val="20"/>
              </w:rPr>
              <w:t>,</w:t>
            </w:r>
            <w:r w:rsidR="00842E6E">
              <w:rPr>
                <w:sz w:val="20"/>
                <w:szCs w:val="20"/>
              </w:rPr>
              <w:t xml:space="preserve"> </w:t>
            </w:r>
            <w:r w:rsidR="00F36407">
              <w:rPr>
                <w:sz w:val="20"/>
                <w:szCs w:val="20"/>
              </w:rPr>
              <w:t>i</w:t>
            </w:r>
            <w:r w:rsidR="00F36407" w:rsidRPr="00A565DD">
              <w:rPr>
                <w:sz w:val="20"/>
                <w:szCs w:val="20"/>
              </w:rPr>
              <w:t>ncluding thematic learning modules</w:t>
            </w:r>
            <w:r w:rsidR="0017504A">
              <w:rPr>
                <w:sz w:val="20"/>
                <w:szCs w:val="20"/>
              </w:rPr>
              <w:t>,</w:t>
            </w:r>
            <w:r w:rsidR="00F36407">
              <w:rPr>
                <w:sz w:val="20"/>
                <w:szCs w:val="20"/>
              </w:rPr>
              <w:t xml:space="preserve"> </w:t>
            </w:r>
            <w:r w:rsidR="00842E6E">
              <w:rPr>
                <w:sz w:val="20"/>
                <w:szCs w:val="20"/>
              </w:rPr>
              <w:t>in co</w:t>
            </w:r>
            <w:r w:rsidR="00842E6E" w:rsidRPr="00A565DD">
              <w:rPr>
                <w:sz w:val="20"/>
                <w:szCs w:val="20"/>
              </w:rPr>
              <w:t>nsultation with stakeholders and relevant authorities</w:t>
            </w:r>
            <w:r w:rsidR="0013304D" w:rsidRPr="00A565DD">
              <w:rPr>
                <w:sz w:val="20"/>
                <w:szCs w:val="20"/>
              </w:rPr>
              <w:t xml:space="preserve">, development of the training roadmap and curricula, teaching materials for theoretical and practical training, </w:t>
            </w:r>
            <w:r w:rsidR="0013304D" w:rsidRPr="00772250">
              <w:rPr>
                <w:sz w:val="20"/>
                <w:szCs w:val="20"/>
              </w:rPr>
              <w:t>and assessment methods and processes (US $</w:t>
            </w:r>
            <w:r w:rsidR="000A141F" w:rsidRPr="00772250">
              <w:rPr>
                <w:sz w:val="20"/>
                <w:szCs w:val="20"/>
              </w:rPr>
              <w:t>2</w:t>
            </w:r>
            <w:r w:rsidR="00B669F6" w:rsidRPr="00772250">
              <w:rPr>
                <w:sz w:val="20"/>
                <w:szCs w:val="20"/>
              </w:rPr>
              <w:t>9</w:t>
            </w:r>
            <w:r w:rsidR="0013304D" w:rsidRPr="00772250">
              <w:rPr>
                <w:sz w:val="20"/>
                <w:szCs w:val="20"/>
              </w:rPr>
              <w:t>0,000); provision of equipment and tools</w:t>
            </w:r>
            <w:r w:rsidR="00C65D6D" w:rsidRPr="00772250">
              <w:rPr>
                <w:rStyle w:val="FootnoteReference"/>
                <w:sz w:val="20"/>
                <w:szCs w:val="20"/>
              </w:rPr>
              <w:footnoteReference w:id="11"/>
            </w:r>
            <w:r w:rsidR="00C846EF" w:rsidRPr="00772250">
              <w:rPr>
                <w:sz w:val="20"/>
                <w:szCs w:val="20"/>
              </w:rPr>
              <w:t xml:space="preserve"> and</w:t>
            </w:r>
            <w:r w:rsidR="0013304D" w:rsidRPr="00772250">
              <w:rPr>
                <w:sz w:val="20"/>
                <w:szCs w:val="20"/>
              </w:rPr>
              <w:t xml:space="preserve"> computer-based training units and software (US $500,000); training of at least 10</w:t>
            </w:r>
            <w:r w:rsidR="00F530C1" w:rsidRPr="00772250">
              <w:rPr>
                <w:sz w:val="20"/>
                <w:szCs w:val="20"/>
              </w:rPr>
              <w:t xml:space="preserve"> </w:t>
            </w:r>
            <w:r w:rsidR="0013304D" w:rsidRPr="00772250">
              <w:rPr>
                <w:sz w:val="20"/>
                <w:szCs w:val="20"/>
              </w:rPr>
              <w:t>traine</w:t>
            </w:r>
            <w:r w:rsidR="0013304D" w:rsidRPr="00A565DD">
              <w:rPr>
                <w:sz w:val="20"/>
                <w:szCs w:val="20"/>
              </w:rPr>
              <w:t>rs and evaluators</w:t>
            </w:r>
            <w:r w:rsidR="00F530C1">
              <w:rPr>
                <w:sz w:val="20"/>
                <w:szCs w:val="20"/>
              </w:rPr>
              <w:t>,</w:t>
            </w:r>
            <w:r w:rsidR="0013304D" w:rsidRPr="00A565DD">
              <w:rPr>
                <w:sz w:val="20"/>
                <w:szCs w:val="20"/>
              </w:rPr>
              <w:t xml:space="preserve"> and training, certification, and registration of at least 80</w:t>
            </w:r>
            <w:r w:rsidR="00F530C1">
              <w:rPr>
                <w:sz w:val="20"/>
                <w:szCs w:val="20"/>
              </w:rPr>
              <w:t xml:space="preserve"> </w:t>
            </w:r>
            <w:r w:rsidR="0013304D" w:rsidRPr="00A565DD">
              <w:rPr>
                <w:sz w:val="20"/>
                <w:szCs w:val="20"/>
              </w:rPr>
              <w:t xml:space="preserve">technicians </w:t>
            </w:r>
            <w:r w:rsidR="00E57073">
              <w:rPr>
                <w:sz w:val="20"/>
                <w:szCs w:val="20"/>
              </w:rPr>
              <w:t>(increased to 1</w:t>
            </w:r>
            <w:r w:rsidR="00C42625">
              <w:rPr>
                <w:sz w:val="20"/>
                <w:szCs w:val="20"/>
              </w:rPr>
              <w:t>6</w:t>
            </w:r>
            <w:r w:rsidR="00E57073">
              <w:rPr>
                <w:sz w:val="20"/>
                <w:szCs w:val="20"/>
              </w:rPr>
              <w:t xml:space="preserve">0 during review) </w:t>
            </w:r>
            <w:r w:rsidR="0013304D" w:rsidRPr="00A565DD">
              <w:rPr>
                <w:sz w:val="20"/>
                <w:szCs w:val="20"/>
              </w:rPr>
              <w:t>(US $200,000)</w:t>
            </w:r>
          </w:p>
        </w:tc>
        <w:tc>
          <w:tcPr>
            <w:tcW w:w="606" w:type="pct"/>
            <w:shd w:val="clear" w:color="auto" w:fill="FFFFFF" w:themeFill="background1"/>
          </w:tcPr>
          <w:p w14:paraId="35DBEBB6" w14:textId="43A81E3D" w:rsidR="00F4751B" w:rsidRPr="00146057" w:rsidRDefault="00146057" w:rsidP="003F20EC">
            <w:pPr>
              <w:shd w:val="clear" w:color="auto" w:fill="FFFFFF" w:themeFill="background1"/>
              <w:spacing w:before="20" w:after="20"/>
              <w:jc w:val="right"/>
              <w:rPr>
                <w:sz w:val="20"/>
                <w:szCs w:val="20"/>
              </w:rPr>
            </w:pPr>
            <w:r w:rsidRPr="00146057">
              <w:rPr>
                <w:sz w:val="20"/>
                <w:szCs w:val="20"/>
              </w:rPr>
              <w:t>9</w:t>
            </w:r>
            <w:r w:rsidR="00063D0A">
              <w:rPr>
                <w:sz w:val="20"/>
                <w:szCs w:val="20"/>
              </w:rPr>
              <w:t>9</w:t>
            </w:r>
            <w:r w:rsidRPr="00146057">
              <w:rPr>
                <w:sz w:val="20"/>
                <w:szCs w:val="20"/>
              </w:rPr>
              <w:t>0,000</w:t>
            </w:r>
          </w:p>
        </w:tc>
        <w:tc>
          <w:tcPr>
            <w:tcW w:w="606" w:type="pct"/>
          </w:tcPr>
          <w:p w14:paraId="50EE7584" w14:textId="03DA784D" w:rsidR="00F4751B" w:rsidRPr="00A1290E" w:rsidRDefault="00560B63" w:rsidP="003F20EC">
            <w:pPr>
              <w:shd w:val="clear" w:color="auto" w:fill="FFFFFF" w:themeFill="background1"/>
              <w:spacing w:before="20" w:after="20"/>
              <w:jc w:val="right"/>
              <w:rPr>
                <w:sz w:val="20"/>
                <w:szCs w:val="20"/>
              </w:rPr>
            </w:pPr>
            <w:r w:rsidRPr="00A1290E">
              <w:rPr>
                <w:sz w:val="20"/>
                <w:szCs w:val="20"/>
              </w:rPr>
              <w:t>780,000</w:t>
            </w:r>
          </w:p>
        </w:tc>
      </w:tr>
      <w:tr w:rsidR="00F4751B" w:rsidRPr="00940CBA" w14:paraId="37F1432B" w14:textId="77777777" w:rsidTr="007718A1">
        <w:tc>
          <w:tcPr>
            <w:tcW w:w="3788" w:type="pct"/>
          </w:tcPr>
          <w:p w14:paraId="64A6F73F" w14:textId="60C64DEE" w:rsidR="00F4751B" w:rsidRDefault="00146057" w:rsidP="00EA0B69">
            <w:pPr>
              <w:shd w:val="clear" w:color="auto" w:fill="FFFFFF" w:themeFill="background1"/>
              <w:spacing w:before="20" w:after="20"/>
              <w:jc w:val="left"/>
              <w:rPr>
                <w:b/>
                <w:bCs/>
                <w:i/>
                <w:iCs/>
                <w:sz w:val="20"/>
                <w:szCs w:val="20"/>
              </w:rPr>
            </w:pPr>
            <w:r>
              <w:rPr>
                <w:b/>
                <w:bCs/>
                <w:i/>
                <w:iCs/>
                <w:sz w:val="20"/>
                <w:szCs w:val="20"/>
              </w:rPr>
              <w:t>6.3. </w:t>
            </w:r>
            <w:r w:rsidR="006146C8" w:rsidRPr="006146C8">
              <w:rPr>
                <w:b/>
                <w:bCs/>
                <w:i/>
                <w:iCs/>
                <w:sz w:val="20"/>
                <w:szCs w:val="20"/>
              </w:rPr>
              <w:t xml:space="preserve">Awareness and outreach: </w:t>
            </w:r>
            <w:r w:rsidR="006146C8" w:rsidRPr="006146C8">
              <w:rPr>
                <w:sz w:val="20"/>
                <w:szCs w:val="20"/>
              </w:rPr>
              <w:t>Preparation of a sectoral communication plan (US</w:t>
            </w:r>
            <w:r w:rsidR="006146C8">
              <w:rPr>
                <w:sz w:val="20"/>
                <w:szCs w:val="20"/>
              </w:rPr>
              <w:t> </w:t>
            </w:r>
            <w:r w:rsidR="006146C8" w:rsidRPr="006146C8">
              <w:rPr>
                <w:sz w:val="20"/>
                <w:szCs w:val="20"/>
              </w:rPr>
              <w:t>$20,000); information campaign for end users on energy</w:t>
            </w:r>
            <w:r w:rsidR="006146C8">
              <w:rPr>
                <w:sz w:val="20"/>
                <w:szCs w:val="20"/>
              </w:rPr>
              <w:t>-</w:t>
            </w:r>
            <w:r w:rsidR="006146C8" w:rsidRPr="006146C8">
              <w:rPr>
                <w:sz w:val="20"/>
                <w:szCs w:val="20"/>
              </w:rPr>
              <w:t>efficient alternatives to HFCs and updates to the dedicated website (US</w:t>
            </w:r>
            <w:r w:rsidR="00201F23">
              <w:rPr>
                <w:sz w:val="20"/>
                <w:szCs w:val="20"/>
              </w:rPr>
              <w:t> </w:t>
            </w:r>
            <w:r w:rsidR="006146C8" w:rsidRPr="006146C8">
              <w:rPr>
                <w:sz w:val="20"/>
                <w:szCs w:val="20"/>
              </w:rPr>
              <w:t>$150,000); workshops for regional stakeholders and participation in events, seminars and sector fairs (US</w:t>
            </w:r>
            <w:r w:rsidR="00201F23">
              <w:rPr>
                <w:sz w:val="20"/>
                <w:szCs w:val="20"/>
              </w:rPr>
              <w:t> </w:t>
            </w:r>
            <w:r w:rsidR="006146C8" w:rsidRPr="006146C8">
              <w:rPr>
                <w:sz w:val="20"/>
                <w:szCs w:val="20"/>
              </w:rPr>
              <w:t>$100,000); meetings with stakeholders</w:t>
            </w:r>
            <w:r w:rsidR="005E6777">
              <w:rPr>
                <w:sz w:val="20"/>
                <w:szCs w:val="20"/>
              </w:rPr>
              <w:t xml:space="preserve"> and RAC associations</w:t>
            </w:r>
            <w:r w:rsidR="00634733">
              <w:rPr>
                <w:sz w:val="20"/>
                <w:szCs w:val="20"/>
              </w:rPr>
              <w:t xml:space="preserve"> </w:t>
            </w:r>
            <w:r w:rsidR="006146C8" w:rsidRPr="006146C8">
              <w:rPr>
                <w:sz w:val="20"/>
                <w:szCs w:val="20"/>
              </w:rPr>
              <w:t>(US</w:t>
            </w:r>
            <w:r w:rsidR="00201F23">
              <w:rPr>
                <w:sz w:val="20"/>
                <w:szCs w:val="20"/>
              </w:rPr>
              <w:t> </w:t>
            </w:r>
            <w:r w:rsidR="006146C8" w:rsidRPr="006146C8">
              <w:rPr>
                <w:sz w:val="20"/>
                <w:szCs w:val="20"/>
              </w:rPr>
              <w:t>$50,000)</w:t>
            </w:r>
          </w:p>
        </w:tc>
        <w:tc>
          <w:tcPr>
            <w:tcW w:w="606" w:type="pct"/>
            <w:shd w:val="clear" w:color="auto" w:fill="FFFFFF" w:themeFill="background1"/>
          </w:tcPr>
          <w:p w14:paraId="746816BB" w14:textId="4A17521C" w:rsidR="00F4751B" w:rsidRPr="00201F23" w:rsidRDefault="00201F23" w:rsidP="003F20EC">
            <w:pPr>
              <w:shd w:val="clear" w:color="auto" w:fill="FFFFFF" w:themeFill="background1"/>
              <w:spacing w:before="20" w:after="20"/>
              <w:jc w:val="right"/>
              <w:rPr>
                <w:sz w:val="20"/>
                <w:szCs w:val="20"/>
              </w:rPr>
            </w:pPr>
            <w:r>
              <w:rPr>
                <w:sz w:val="20"/>
                <w:szCs w:val="20"/>
              </w:rPr>
              <w:t>320,000</w:t>
            </w:r>
          </w:p>
        </w:tc>
        <w:tc>
          <w:tcPr>
            <w:tcW w:w="606" w:type="pct"/>
          </w:tcPr>
          <w:p w14:paraId="583D04E2" w14:textId="2B5DE16D" w:rsidR="00F4751B" w:rsidRPr="00A1290E" w:rsidRDefault="00560B63" w:rsidP="003F20EC">
            <w:pPr>
              <w:shd w:val="clear" w:color="auto" w:fill="FFFFFF" w:themeFill="background1"/>
              <w:spacing w:before="20" w:after="20"/>
              <w:jc w:val="right"/>
              <w:rPr>
                <w:sz w:val="20"/>
                <w:szCs w:val="20"/>
              </w:rPr>
            </w:pPr>
            <w:r w:rsidRPr="00A1290E">
              <w:rPr>
                <w:sz w:val="20"/>
                <w:szCs w:val="20"/>
              </w:rPr>
              <w:t>182,611</w:t>
            </w:r>
          </w:p>
        </w:tc>
      </w:tr>
      <w:tr w:rsidR="00F4751B" w:rsidRPr="00940CBA" w14:paraId="5F9B3A21" w14:textId="77777777" w:rsidTr="007718A1">
        <w:tc>
          <w:tcPr>
            <w:tcW w:w="3788" w:type="pct"/>
          </w:tcPr>
          <w:p w14:paraId="4C947B9C" w14:textId="4C518071" w:rsidR="00F4751B" w:rsidRDefault="00201F23" w:rsidP="00D71080">
            <w:pPr>
              <w:keepNext/>
              <w:shd w:val="clear" w:color="auto" w:fill="FFFFFF" w:themeFill="background1"/>
              <w:spacing w:before="20" w:after="20"/>
              <w:ind w:right="-106"/>
              <w:jc w:val="left"/>
              <w:rPr>
                <w:b/>
                <w:bCs/>
                <w:i/>
                <w:iCs/>
                <w:sz w:val="20"/>
                <w:szCs w:val="20"/>
              </w:rPr>
            </w:pPr>
            <w:r>
              <w:rPr>
                <w:b/>
                <w:bCs/>
                <w:i/>
                <w:iCs/>
                <w:sz w:val="20"/>
                <w:szCs w:val="20"/>
              </w:rPr>
              <w:t>6.4. </w:t>
            </w:r>
            <w:r w:rsidR="00C6237E" w:rsidRPr="00C6237E">
              <w:rPr>
                <w:b/>
                <w:bCs/>
                <w:i/>
                <w:iCs/>
                <w:sz w:val="20"/>
                <w:szCs w:val="20"/>
              </w:rPr>
              <w:t>Local monitoring and management:</w:t>
            </w:r>
            <w:r w:rsidR="00C6237E" w:rsidRPr="00C6237E">
              <w:rPr>
                <w:sz w:val="20"/>
                <w:szCs w:val="20"/>
              </w:rPr>
              <w:t xml:space="preserve"> </w:t>
            </w:r>
            <w:r w:rsidR="0042584E">
              <w:rPr>
                <w:sz w:val="20"/>
                <w:szCs w:val="20"/>
              </w:rPr>
              <w:t>L</w:t>
            </w:r>
            <w:r w:rsidR="0042584E" w:rsidRPr="00C6237E">
              <w:rPr>
                <w:sz w:val="20"/>
                <w:szCs w:val="20"/>
              </w:rPr>
              <w:t>ocal team (US</w:t>
            </w:r>
            <w:r w:rsidR="0042584E">
              <w:rPr>
                <w:sz w:val="20"/>
                <w:szCs w:val="20"/>
              </w:rPr>
              <w:t> </w:t>
            </w:r>
            <w:r w:rsidR="0042584E" w:rsidRPr="00C6237E">
              <w:rPr>
                <w:sz w:val="20"/>
                <w:szCs w:val="20"/>
              </w:rPr>
              <w:t>$</w:t>
            </w:r>
            <w:r w:rsidR="00615BB8">
              <w:rPr>
                <w:sz w:val="20"/>
                <w:szCs w:val="20"/>
              </w:rPr>
              <w:t>18</w:t>
            </w:r>
            <w:r w:rsidR="0042584E" w:rsidRPr="00C6237E">
              <w:rPr>
                <w:sz w:val="20"/>
                <w:szCs w:val="20"/>
              </w:rPr>
              <w:t>0,000)</w:t>
            </w:r>
            <w:r w:rsidR="004E0D18">
              <w:rPr>
                <w:sz w:val="20"/>
                <w:szCs w:val="20"/>
              </w:rPr>
              <w:t>,</w:t>
            </w:r>
            <w:r w:rsidR="00615BB8">
              <w:rPr>
                <w:sz w:val="20"/>
                <w:szCs w:val="20"/>
              </w:rPr>
              <w:t xml:space="preserve"> s</w:t>
            </w:r>
            <w:r w:rsidR="00C6237E" w:rsidRPr="00C6237E">
              <w:rPr>
                <w:sz w:val="20"/>
                <w:szCs w:val="20"/>
              </w:rPr>
              <w:t>ampling</w:t>
            </w:r>
            <w:r w:rsidR="00615BB8">
              <w:rPr>
                <w:sz w:val="20"/>
                <w:szCs w:val="20"/>
              </w:rPr>
              <w:t>, monitoring</w:t>
            </w:r>
            <w:r w:rsidR="008A0D4D">
              <w:rPr>
                <w:sz w:val="20"/>
                <w:szCs w:val="20"/>
              </w:rPr>
              <w:t xml:space="preserve"> </w:t>
            </w:r>
            <w:r w:rsidR="00615BB8">
              <w:rPr>
                <w:sz w:val="20"/>
                <w:szCs w:val="20"/>
              </w:rPr>
              <w:t xml:space="preserve">and </w:t>
            </w:r>
            <w:r w:rsidR="0063557F">
              <w:rPr>
                <w:sz w:val="20"/>
                <w:szCs w:val="20"/>
              </w:rPr>
              <w:t>data processing</w:t>
            </w:r>
            <w:r w:rsidR="00C6237E" w:rsidRPr="00C6237E">
              <w:rPr>
                <w:sz w:val="20"/>
                <w:szCs w:val="20"/>
              </w:rPr>
              <w:t xml:space="preserve"> (US</w:t>
            </w:r>
            <w:r w:rsidR="00C6237E">
              <w:rPr>
                <w:sz w:val="20"/>
                <w:szCs w:val="20"/>
              </w:rPr>
              <w:t> </w:t>
            </w:r>
            <w:r w:rsidR="00C6237E" w:rsidRPr="00C6237E">
              <w:rPr>
                <w:sz w:val="20"/>
                <w:szCs w:val="20"/>
              </w:rPr>
              <w:t>$</w:t>
            </w:r>
            <w:r w:rsidR="0063557F">
              <w:rPr>
                <w:sz w:val="20"/>
                <w:szCs w:val="20"/>
              </w:rPr>
              <w:t>7</w:t>
            </w:r>
            <w:r w:rsidR="00C6237E" w:rsidRPr="00C6237E">
              <w:rPr>
                <w:sz w:val="20"/>
                <w:szCs w:val="20"/>
              </w:rPr>
              <w:t xml:space="preserve">0,000) and office </w:t>
            </w:r>
            <w:r w:rsidR="008A0D4D">
              <w:rPr>
                <w:sz w:val="20"/>
                <w:szCs w:val="20"/>
              </w:rPr>
              <w:t>infras</w:t>
            </w:r>
            <w:r w:rsidR="00C6237E" w:rsidRPr="00C6237E">
              <w:rPr>
                <w:sz w:val="20"/>
                <w:szCs w:val="20"/>
              </w:rPr>
              <w:t>tructure (US</w:t>
            </w:r>
            <w:r w:rsidR="00C6237E">
              <w:rPr>
                <w:sz w:val="20"/>
                <w:szCs w:val="20"/>
              </w:rPr>
              <w:t> </w:t>
            </w:r>
            <w:r w:rsidR="00C6237E" w:rsidRPr="00C6237E">
              <w:rPr>
                <w:sz w:val="20"/>
                <w:szCs w:val="20"/>
              </w:rPr>
              <w:t>$25,000)</w:t>
            </w:r>
          </w:p>
        </w:tc>
        <w:tc>
          <w:tcPr>
            <w:tcW w:w="606" w:type="pct"/>
            <w:shd w:val="clear" w:color="auto" w:fill="FFFFFF" w:themeFill="background1"/>
          </w:tcPr>
          <w:p w14:paraId="7756EAB5" w14:textId="6C060130" w:rsidR="00F4751B" w:rsidRPr="00C6237E" w:rsidRDefault="00C6237E" w:rsidP="00047D47">
            <w:pPr>
              <w:keepNext/>
              <w:shd w:val="clear" w:color="auto" w:fill="FFFFFF" w:themeFill="background1"/>
              <w:spacing w:before="20" w:after="20"/>
              <w:jc w:val="right"/>
              <w:rPr>
                <w:sz w:val="20"/>
                <w:szCs w:val="20"/>
              </w:rPr>
            </w:pPr>
            <w:r>
              <w:rPr>
                <w:sz w:val="20"/>
                <w:szCs w:val="20"/>
              </w:rPr>
              <w:t>275,000</w:t>
            </w:r>
          </w:p>
        </w:tc>
        <w:tc>
          <w:tcPr>
            <w:tcW w:w="606" w:type="pct"/>
          </w:tcPr>
          <w:p w14:paraId="5C771631" w14:textId="15D6E199" w:rsidR="00F4751B" w:rsidRPr="00A1290E" w:rsidRDefault="002C3DBA" w:rsidP="00047D47">
            <w:pPr>
              <w:keepNext/>
              <w:shd w:val="clear" w:color="auto" w:fill="FFFFFF" w:themeFill="background1"/>
              <w:spacing w:before="20" w:after="20"/>
              <w:jc w:val="right"/>
              <w:rPr>
                <w:sz w:val="20"/>
                <w:szCs w:val="20"/>
              </w:rPr>
            </w:pPr>
            <w:r w:rsidRPr="00A1290E">
              <w:rPr>
                <w:sz w:val="20"/>
                <w:szCs w:val="20"/>
              </w:rPr>
              <w:t>1</w:t>
            </w:r>
            <w:r w:rsidR="00560B63" w:rsidRPr="00A1290E">
              <w:rPr>
                <w:sz w:val="20"/>
                <w:szCs w:val="20"/>
              </w:rPr>
              <w:t>17</w:t>
            </w:r>
            <w:r w:rsidRPr="00A1290E">
              <w:rPr>
                <w:sz w:val="20"/>
                <w:szCs w:val="20"/>
              </w:rPr>
              <w:t>,</w:t>
            </w:r>
            <w:r w:rsidR="00560B63" w:rsidRPr="00A1290E">
              <w:rPr>
                <w:sz w:val="20"/>
                <w:szCs w:val="20"/>
              </w:rPr>
              <w:t>996</w:t>
            </w:r>
          </w:p>
        </w:tc>
      </w:tr>
      <w:tr w:rsidR="00F4751B" w:rsidRPr="00940CBA" w14:paraId="5BEFA24C" w14:textId="77777777" w:rsidTr="00D71080">
        <w:tc>
          <w:tcPr>
            <w:tcW w:w="3788" w:type="pct"/>
            <w:tcBorders>
              <w:bottom w:val="single" w:sz="4" w:space="0" w:color="auto"/>
            </w:tcBorders>
          </w:tcPr>
          <w:p w14:paraId="4E01057A" w14:textId="335D418A" w:rsidR="00F4751B" w:rsidRDefault="004D6B39" w:rsidP="00EA0B69">
            <w:pPr>
              <w:shd w:val="clear" w:color="auto" w:fill="FFFFFF" w:themeFill="background1"/>
              <w:spacing w:before="20" w:after="20"/>
              <w:jc w:val="left"/>
              <w:rPr>
                <w:b/>
                <w:bCs/>
                <w:i/>
                <w:iCs/>
                <w:sz w:val="20"/>
                <w:szCs w:val="20"/>
              </w:rPr>
            </w:pPr>
            <w:r>
              <w:rPr>
                <w:b/>
                <w:bCs/>
                <w:i/>
                <w:iCs/>
                <w:sz w:val="20"/>
                <w:szCs w:val="20"/>
              </w:rPr>
              <w:t>Subtotal 6</w:t>
            </w:r>
          </w:p>
        </w:tc>
        <w:tc>
          <w:tcPr>
            <w:tcW w:w="606" w:type="pct"/>
            <w:tcBorders>
              <w:bottom w:val="single" w:sz="4" w:space="0" w:color="auto"/>
            </w:tcBorders>
            <w:shd w:val="clear" w:color="auto" w:fill="FFFFFF" w:themeFill="background1"/>
          </w:tcPr>
          <w:p w14:paraId="183BF3B0" w14:textId="16E42D4C" w:rsidR="00F4751B" w:rsidRPr="006C1B06" w:rsidRDefault="004D6B39" w:rsidP="003F20EC">
            <w:pPr>
              <w:shd w:val="clear" w:color="auto" w:fill="FFFFFF" w:themeFill="background1"/>
              <w:spacing w:before="20" w:after="20"/>
              <w:jc w:val="right"/>
              <w:rPr>
                <w:b/>
                <w:bCs/>
                <w:i/>
                <w:iCs/>
                <w:sz w:val="20"/>
                <w:szCs w:val="20"/>
              </w:rPr>
            </w:pPr>
            <w:r w:rsidRPr="004D6B39">
              <w:rPr>
                <w:b/>
                <w:bCs/>
                <w:i/>
                <w:iCs/>
                <w:sz w:val="20"/>
                <w:szCs w:val="20"/>
              </w:rPr>
              <w:t>2,</w:t>
            </w:r>
            <w:r w:rsidR="004D08EB">
              <w:rPr>
                <w:b/>
                <w:bCs/>
                <w:i/>
                <w:iCs/>
                <w:sz w:val="20"/>
                <w:szCs w:val="20"/>
              </w:rPr>
              <w:t>401,35</w:t>
            </w:r>
            <w:r w:rsidR="009552BE">
              <w:rPr>
                <w:b/>
                <w:bCs/>
                <w:i/>
                <w:iCs/>
                <w:sz w:val="20"/>
                <w:szCs w:val="20"/>
              </w:rPr>
              <w:t>1</w:t>
            </w:r>
          </w:p>
        </w:tc>
        <w:tc>
          <w:tcPr>
            <w:tcW w:w="606" w:type="pct"/>
            <w:tcBorders>
              <w:bottom w:val="single" w:sz="4" w:space="0" w:color="auto"/>
            </w:tcBorders>
          </w:tcPr>
          <w:p w14:paraId="4F005CA9" w14:textId="1E767A86" w:rsidR="00F4751B" w:rsidRPr="00A1290E" w:rsidRDefault="00CF31EA" w:rsidP="003F20EC">
            <w:pPr>
              <w:shd w:val="clear" w:color="auto" w:fill="FFFFFF" w:themeFill="background1"/>
              <w:spacing w:before="20" w:after="20"/>
              <w:jc w:val="right"/>
              <w:rPr>
                <w:b/>
                <w:bCs/>
                <w:i/>
                <w:iCs/>
                <w:sz w:val="20"/>
                <w:szCs w:val="20"/>
              </w:rPr>
            </w:pPr>
            <w:r w:rsidRPr="00A1290E">
              <w:rPr>
                <w:b/>
                <w:bCs/>
                <w:i/>
                <w:iCs/>
                <w:sz w:val="20"/>
                <w:szCs w:val="20"/>
              </w:rPr>
              <w:t>1,08</w:t>
            </w:r>
            <w:r w:rsidR="00560B63" w:rsidRPr="00A1290E">
              <w:rPr>
                <w:b/>
                <w:bCs/>
                <w:i/>
                <w:iCs/>
                <w:sz w:val="20"/>
                <w:szCs w:val="20"/>
              </w:rPr>
              <w:t>0</w:t>
            </w:r>
            <w:r w:rsidR="00842923" w:rsidRPr="00A1290E">
              <w:rPr>
                <w:b/>
                <w:bCs/>
                <w:i/>
                <w:iCs/>
                <w:sz w:val="20"/>
                <w:szCs w:val="20"/>
              </w:rPr>
              <w:t>,60</w:t>
            </w:r>
            <w:r w:rsidR="00560B63" w:rsidRPr="00A1290E">
              <w:rPr>
                <w:b/>
                <w:bCs/>
                <w:i/>
                <w:iCs/>
                <w:sz w:val="20"/>
                <w:szCs w:val="20"/>
              </w:rPr>
              <w:t>7</w:t>
            </w:r>
          </w:p>
        </w:tc>
      </w:tr>
      <w:tr w:rsidR="00815E30" w:rsidRPr="00806C0B" w14:paraId="35D9D319" w14:textId="77777777" w:rsidTr="00D71080">
        <w:tc>
          <w:tcPr>
            <w:tcW w:w="3788" w:type="pct"/>
            <w:tcBorders>
              <w:bottom w:val="single" w:sz="4" w:space="0" w:color="auto"/>
            </w:tcBorders>
          </w:tcPr>
          <w:p w14:paraId="2DEC44A6" w14:textId="31BDD2CC" w:rsidR="00815E30" w:rsidRPr="00806C0B" w:rsidRDefault="00815E30" w:rsidP="00815E30">
            <w:pPr>
              <w:shd w:val="clear" w:color="auto" w:fill="FFFFFF" w:themeFill="background1"/>
              <w:spacing w:before="20" w:after="20"/>
              <w:jc w:val="left"/>
              <w:rPr>
                <w:b/>
                <w:bCs/>
                <w:sz w:val="20"/>
                <w:szCs w:val="20"/>
              </w:rPr>
            </w:pPr>
            <w:r w:rsidRPr="00806C0B">
              <w:rPr>
                <w:b/>
                <w:bCs/>
                <w:sz w:val="20"/>
                <w:szCs w:val="20"/>
              </w:rPr>
              <w:t>Total for regulatory actions and servicing sector activities</w:t>
            </w:r>
            <w:r w:rsidR="0031233E" w:rsidRPr="00806C0B">
              <w:rPr>
                <w:b/>
                <w:bCs/>
                <w:sz w:val="20"/>
                <w:szCs w:val="20"/>
              </w:rPr>
              <w:t xml:space="preserve"> (1 – 6)</w:t>
            </w:r>
          </w:p>
        </w:tc>
        <w:tc>
          <w:tcPr>
            <w:tcW w:w="606" w:type="pct"/>
            <w:tcBorders>
              <w:bottom w:val="single" w:sz="4" w:space="0" w:color="auto"/>
            </w:tcBorders>
            <w:shd w:val="clear" w:color="auto" w:fill="FFFFFF" w:themeFill="background1"/>
          </w:tcPr>
          <w:p w14:paraId="5C1270C4" w14:textId="07717AC5" w:rsidR="00815E30" w:rsidRPr="00806C0B" w:rsidRDefault="00917694" w:rsidP="00815E30">
            <w:pPr>
              <w:shd w:val="clear" w:color="auto" w:fill="FFFFFF" w:themeFill="background1"/>
              <w:spacing w:before="20" w:after="20"/>
              <w:jc w:val="right"/>
              <w:rPr>
                <w:b/>
                <w:bCs/>
                <w:sz w:val="20"/>
                <w:szCs w:val="20"/>
              </w:rPr>
            </w:pPr>
            <w:r w:rsidRPr="00806C0B">
              <w:rPr>
                <w:b/>
                <w:bCs/>
                <w:sz w:val="20"/>
                <w:szCs w:val="20"/>
              </w:rPr>
              <w:t>16,011,539</w:t>
            </w:r>
          </w:p>
        </w:tc>
        <w:tc>
          <w:tcPr>
            <w:tcW w:w="606" w:type="pct"/>
            <w:tcBorders>
              <w:bottom w:val="single" w:sz="4" w:space="0" w:color="auto"/>
            </w:tcBorders>
          </w:tcPr>
          <w:p w14:paraId="4A7CEE96" w14:textId="20875C70" w:rsidR="00815E30" w:rsidRPr="00A1290E" w:rsidRDefault="006932B2" w:rsidP="00815E30">
            <w:pPr>
              <w:shd w:val="clear" w:color="auto" w:fill="FFFFFF" w:themeFill="background1"/>
              <w:spacing w:before="20" w:after="20"/>
              <w:jc w:val="right"/>
              <w:rPr>
                <w:b/>
                <w:bCs/>
                <w:sz w:val="20"/>
                <w:szCs w:val="20"/>
              </w:rPr>
            </w:pPr>
            <w:r w:rsidRPr="00A1290E">
              <w:rPr>
                <w:b/>
                <w:bCs/>
                <w:sz w:val="20"/>
                <w:szCs w:val="20"/>
              </w:rPr>
              <w:t>3,</w:t>
            </w:r>
            <w:r w:rsidR="00B44FFC" w:rsidRPr="00A1290E">
              <w:rPr>
                <w:b/>
                <w:bCs/>
                <w:sz w:val="20"/>
                <w:szCs w:val="20"/>
              </w:rPr>
              <w:t>499</w:t>
            </w:r>
            <w:r w:rsidRPr="00A1290E">
              <w:rPr>
                <w:b/>
                <w:bCs/>
                <w:sz w:val="20"/>
                <w:szCs w:val="20"/>
              </w:rPr>
              <w:t>,</w:t>
            </w:r>
            <w:r w:rsidR="00B44FFC" w:rsidRPr="00A1290E">
              <w:rPr>
                <w:b/>
                <w:bCs/>
                <w:sz w:val="20"/>
                <w:szCs w:val="20"/>
              </w:rPr>
              <w:t>00</w:t>
            </w:r>
            <w:r w:rsidRPr="00A1290E">
              <w:rPr>
                <w:b/>
                <w:bCs/>
                <w:sz w:val="20"/>
                <w:szCs w:val="20"/>
              </w:rPr>
              <w:t>2</w:t>
            </w:r>
          </w:p>
        </w:tc>
      </w:tr>
      <w:tr w:rsidR="00815E30" w:rsidRPr="00940CBA" w14:paraId="5899CA8C" w14:textId="77777777" w:rsidTr="00D71080">
        <w:tc>
          <w:tcPr>
            <w:tcW w:w="3788" w:type="pct"/>
            <w:tcBorders>
              <w:bottom w:val="nil"/>
            </w:tcBorders>
          </w:tcPr>
          <w:p w14:paraId="617E454F" w14:textId="773EAB03" w:rsidR="00815E30" w:rsidRPr="00655995" w:rsidRDefault="00815E30" w:rsidP="00815E30">
            <w:pPr>
              <w:shd w:val="clear" w:color="auto" w:fill="FFFFFF" w:themeFill="background1"/>
              <w:spacing w:before="20" w:after="20"/>
              <w:jc w:val="left"/>
              <w:rPr>
                <w:b/>
                <w:bCs/>
                <w:i/>
                <w:iCs/>
                <w:sz w:val="20"/>
                <w:szCs w:val="20"/>
              </w:rPr>
            </w:pPr>
            <w:r w:rsidRPr="00655995">
              <w:rPr>
                <w:b/>
                <w:bCs/>
                <w:i/>
                <w:iCs/>
                <w:sz w:val="20"/>
                <w:szCs w:val="20"/>
              </w:rPr>
              <w:t>7. </w:t>
            </w:r>
            <w:r w:rsidRPr="00655995">
              <w:rPr>
                <w:b/>
                <w:bCs/>
                <w:i/>
                <w:iCs/>
                <w:sz w:val="20"/>
                <w:szCs w:val="20"/>
                <w:lang w:val="en-US"/>
              </w:rPr>
              <w:t>Project implementation and monitoring (UNDP and UNIDO)</w:t>
            </w:r>
          </w:p>
        </w:tc>
        <w:tc>
          <w:tcPr>
            <w:tcW w:w="606" w:type="pct"/>
            <w:tcBorders>
              <w:bottom w:val="nil"/>
            </w:tcBorders>
            <w:shd w:val="clear" w:color="auto" w:fill="FFFFFF" w:themeFill="background1"/>
          </w:tcPr>
          <w:p w14:paraId="4435D89E" w14:textId="77777777" w:rsidR="00815E30" w:rsidRPr="004D6B39" w:rsidRDefault="00815E30" w:rsidP="00815E30">
            <w:pPr>
              <w:shd w:val="clear" w:color="auto" w:fill="FFFFFF" w:themeFill="background1"/>
              <w:spacing w:before="20" w:after="20"/>
              <w:jc w:val="right"/>
              <w:rPr>
                <w:b/>
                <w:bCs/>
                <w:i/>
                <w:iCs/>
                <w:sz w:val="20"/>
                <w:szCs w:val="20"/>
              </w:rPr>
            </w:pPr>
          </w:p>
        </w:tc>
        <w:tc>
          <w:tcPr>
            <w:tcW w:w="606" w:type="pct"/>
            <w:tcBorders>
              <w:bottom w:val="nil"/>
            </w:tcBorders>
          </w:tcPr>
          <w:p w14:paraId="60C3F4F8" w14:textId="77777777" w:rsidR="00815E30" w:rsidRPr="00B50BA5" w:rsidRDefault="00815E30" w:rsidP="00815E30">
            <w:pPr>
              <w:shd w:val="clear" w:color="auto" w:fill="FFFFFF" w:themeFill="background1"/>
              <w:spacing w:before="20" w:after="20"/>
              <w:jc w:val="right"/>
              <w:rPr>
                <w:sz w:val="20"/>
                <w:szCs w:val="20"/>
              </w:rPr>
            </w:pPr>
          </w:p>
        </w:tc>
      </w:tr>
      <w:tr w:rsidR="00815E30" w:rsidRPr="00940CBA" w14:paraId="6D330CC7" w14:textId="77777777" w:rsidTr="00D71080">
        <w:tc>
          <w:tcPr>
            <w:tcW w:w="3788" w:type="pct"/>
            <w:tcBorders>
              <w:top w:val="nil"/>
            </w:tcBorders>
          </w:tcPr>
          <w:p w14:paraId="1E46349A" w14:textId="0E86F000" w:rsidR="00815E30" w:rsidRPr="00FA3DC6" w:rsidRDefault="00815E30" w:rsidP="00815E30">
            <w:pPr>
              <w:shd w:val="clear" w:color="auto" w:fill="FFFFFF" w:themeFill="background1"/>
              <w:spacing w:before="20" w:after="20"/>
              <w:jc w:val="left"/>
              <w:rPr>
                <w:sz w:val="20"/>
                <w:szCs w:val="20"/>
              </w:rPr>
            </w:pPr>
            <w:r>
              <w:rPr>
                <w:b/>
                <w:bCs/>
                <w:i/>
                <w:iCs/>
                <w:sz w:val="20"/>
                <w:szCs w:val="20"/>
              </w:rPr>
              <w:t>UNDP:</w:t>
            </w:r>
            <w:r>
              <w:rPr>
                <w:sz w:val="20"/>
                <w:szCs w:val="20"/>
              </w:rPr>
              <w:t xml:space="preserve"> Overall coordination and monitoring of the KIP and implementation of (1) the regulatory component, (2) the light commercial refrigeration investment project and (3) servicing activities in the commercial refrigeration, AC and MAC sectors, including staff (US $910,000), verification reports (US $150,000), travel (US $170,000), coordination meetings (US $199,640) office rental and services (US $95,490), equipment furniture and supplies (US $40,000) and audit, evaluations and miscellaneous expenses (US $261,000)</w:t>
            </w:r>
          </w:p>
        </w:tc>
        <w:tc>
          <w:tcPr>
            <w:tcW w:w="606" w:type="pct"/>
            <w:tcBorders>
              <w:top w:val="nil"/>
            </w:tcBorders>
            <w:shd w:val="clear" w:color="auto" w:fill="FFFFFF" w:themeFill="background1"/>
          </w:tcPr>
          <w:p w14:paraId="065CCC3E" w14:textId="49674128" w:rsidR="00815E30" w:rsidRPr="00FA3DC6" w:rsidRDefault="00815E30" w:rsidP="00815E30">
            <w:pPr>
              <w:shd w:val="clear" w:color="auto" w:fill="FFFFFF" w:themeFill="background1"/>
              <w:spacing w:before="20" w:after="20"/>
              <w:jc w:val="right"/>
              <w:rPr>
                <w:sz w:val="20"/>
                <w:szCs w:val="20"/>
              </w:rPr>
            </w:pPr>
            <w:r>
              <w:rPr>
                <w:sz w:val="20"/>
                <w:szCs w:val="20"/>
              </w:rPr>
              <w:t>1,826,130</w:t>
            </w:r>
          </w:p>
        </w:tc>
        <w:tc>
          <w:tcPr>
            <w:tcW w:w="606" w:type="pct"/>
            <w:tcBorders>
              <w:top w:val="nil"/>
            </w:tcBorders>
          </w:tcPr>
          <w:p w14:paraId="31142743" w14:textId="0248FA6E" w:rsidR="00815E30" w:rsidRPr="00B50BA5" w:rsidRDefault="00815E30" w:rsidP="00815E30">
            <w:pPr>
              <w:shd w:val="clear" w:color="auto" w:fill="FFFFFF" w:themeFill="background1"/>
              <w:spacing w:before="20" w:after="20"/>
              <w:jc w:val="right"/>
              <w:rPr>
                <w:sz w:val="20"/>
                <w:szCs w:val="20"/>
              </w:rPr>
            </w:pPr>
            <w:r w:rsidRPr="00B50BA5">
              <w:rPr>
                <w:sz w:val="20"/>
                <w:szCs w:val="20"/>
              </w:rPr>
              <w:t>556,299</w:t>
            </w:r>
          </w:p>
        </w:tc>
      </w:tr>
      <w:tr w:rsidR="00815E30" w:rsidRPr="00940CBA" w14:paraId="6DAC2DBF" w14:textId="77777777" w:rsidTr="007718A1">
        <w:tc>
          <w:tcPr>
            <w:tcW w:w="3788" w:type="pct"/>
          </w:tcPr>
          <w:p w14:paraId="62CF0A64" w14:textId="76A7D2E7" w:rsidR="00815E30" w:rsidRPr="00B90D57" w:rsidRDefault="00815E30" w:rsidP="00815E30">
            <w:pPr>
              <w:shd w:val="clear" w:color="auto" w:fill="FFFFFF" w:themeFill="background1"/>
              <w:spacing w:before="20" w:after="20"/>
              <w:jc w:val="left"/>
              <w:rPr>
                <w:b/>
                <w:bCs/>
                <w:i/>
                <w:iCs/>
                <w:sz w:val="20"/>
                <w:szCs w:val="20"/>
              </w:rPr>
            </w:pPr>
            <w:r>
              <w:rPr>
                <w:b/>
                <w:bCs/>
                <w:i/>
                <w:iCs/>
                <w:sz w:val="20"/>
                <w:szCs w:val="20"/>
              </w:rPr>
              <w:t xml:space="preserve">UNIDO: </w:t>
            </w:r>
            <w:r w:rsidRPr="00E05869">
              <w:rPr>
                <w:sz w:val="20"/>
                <w:szCs w:val="20"/>
              </w:rPr>
              <w:t xml:space="preserve">Coordination and monitoring of </w:t>
            </w:r>
            <w:r>
              <w:rPr>
                <w:sz w:val="20"/>
                <w:szCs w:val="20"/>
              </w:rPr>
              <w:t xml:space="preserve">(1) </w:t>
            </w:r>
            <w:r w:rsidRPr="00E05869">
              <w:rPr>
                <w:sz w:val="20"/>
                <w:szCs w:val="20"/>
              </w:rPr>
              <w:t xml:space="preserve">the industrial refrigeration investment projects and </w:t>
            </w:r>
            <w:r>
              <w:rPr>
                <w:sz w:val="20"/>
                <w:szCs w:val="20"/>
              </w:rPr>
              <w:t>(2)</w:t>
            </w:r>
            <w:r w:rsidRPr="00E05869">
              <w:rPr>
                <w:sz w:val="20"/>
                <w:szCs w:val="20"/>
              </w:rPr>
              <w:t xml:space="preserve"> activities in the industrial refrigeration and heat pump servicing sectors, including staff (US</w:t>
            </w:r>
            <w:r>
              <w:rPr>
                <w:sz w:val="20"/>
                <w:szCs w:val="20"/>
              </w:rPr>
              <w:t> </w:t>
            </w:r>
            <w:r w:rsidRPr="00E05869">
              <w:rPr>
                <w:sz w:val="20"/>
                <w:szCs w:val="20"/>
              </w:rPr>
              <w:t>$363,949)</w:t>
            </w:r>
          </w:p>
        </w:tc>
        <w:tc>
          <w:tcPr>
            <w:tcW w:w="606" w:type="pct"/>
            <w:shd w:val="clear" w:color="auto" w:fill="FFFFFF" w:themeFill="background1"/>
          </w:tcPr>
          <w:p w14:paraId="3BCE81AF" w14:textId="478ADBD9" w:rsidR="00815E30" w:rsidRDefault="00815E30" w:rsidP="00815E30">
            <w:pPr>
              <w:shd w:val="clear" w:color="auto" w:fill="FFFFFF" w:themeFill="background1"/>
              <w:spacing w:before="20" w:after="20"/>
              <w:jc w:val="right"/>
              <w:rPr>
                <w:sz w:val="20"/>
                <w:szCs w:val="20"/>
              </w:rPr>
            </w:pPr>
            <w:r>
              <w:rPr>
                <w:sz w:val="20"/>
                <w:szCs w:val="20"/>
              </w:rPr>
              <w:t>363,949</w:t>
            </w:r>
          </w:p>
        </w:tc>
        <w:tc>
          <w:tcPr>
            <w:tcW w:w="606" w:type="pct"/>
          </w:tcPr>
          <w:p w14:paraId="7C51EADD" w14:textId="17DE858D" w:rsidR="00815E30" w:rsidRPr="00B50BA5" w:rsidRDefault="00815E30" w:rsidP="00815E30">
            <w:pPr>
              <w:shd w:val="clear" w:color="auto" w:fill="FFFFFF" w:themeFill="background1"/>
              <w:spacing w:before="20" w:after="20"/>
              <w:jc w:val="right"/>
              <w:rPr>
                <w:sz w:val="20"/>
                <w:szCs w:val="20"/>
              </w:rPr>
            </w:pPr>
            <w:r w:rsidRPr="00B50BA5">
              <w:rPr>
                <w:sz w:val="20"/>
                <w:szCs w:val="20"/>
              </w:rPr>
              <w:t>45,000</w:t>
            </w:r>
          </w:p>
        </w:tc>
      </w:tr>
      <w:tr w:rsidR="00815E30" w:rsidRPr="00940CBA" w14:paraId="49785051" w14:textId="77777777" w:rsidTr="007718A1">
        <w:tc>
          <w:tcPr>
            <w:tcW w:w="3788" w:type="pct"/>
          </w:tcPr>
          <w:p w14:paraId="2F88F020" w14:textId="4CC76F66" w:rsidR="00815E30" w:rsidRPr="00655995" w:rsidRDefault="00815E30" w:rsidP="00815E30">
            <w:pPr>
              <w:shd w:val="clear" w:color="auto" w:fill="FFFFFF" w:themeFill="background1"/>
              <w:spacing w:before="20" w:after="20"/>
              <w:jc w:val="left"/>
              <w:rPr>
                <w:b/>
                <w:bCs/>
                <w:i/>
                <w:iCs/>
                <w:sz w:val="20"/>
                <w:szCs w:val="20"/>
              </w:rPr>
            </w:pPr>
            <w:r>
              <w:rPr>
                <w:b/>
                <w:bCs/>
                <w:i/>
                <w:iCs/>
                <w:sz w:val="20"/>
                <w:szCs w:val="20"/>
              </w:rPr>
              <w:t xml:space="preserve">Subtotal </w:t>
            </w:r>
            <w:r w:rsidR="00B13376">
              <w:rPr>
                <w:b/>
                <w:bCs/>
                <w:i/>
                <w:iCs/>
                <w:sz w:val="20"/>
                <w:szCs w:val="20"/>
              </w:rPr>
              <w:t>7</w:t>
            </w:r>
          </w:p>
        </w:tc>
        <w:tc>
          <w:tcPr>
            <w:tcW w:w="606" w:type="pct"/>
            <w:shd w:val="clear" w:color="auto" w:fill="FFFFFF" w:themeFill="background1"/>
          </w:tcPr>
          <w:p w14:paraId="3370C7C1" w14:textId="442C2C2E" w:rsidR="00815E30" w:rsidRPr="004D6B39" w:rsidRDefault="00815E30" w:rsidP="00815E30">
            <w:pPr>
              <w:shd w:val="clear" w:color="auto" w:fill="FFFFFF" w:themeFill="background1"/>
              <w:spacing w:before="20" w:after="20"/>
              <w:jc w:val="right"/>
              <w:rPr>
                <w:b/>
                <w:bCs/>
                <w:i/>
                <w:iCs/>
                <w:sz w:val="20"/>
                <w:szCs w:val="20"/>
              </w:rPr>
            </w:pPr>
            <w:r>
              <w:rPr>
                <w:b/>
                <w:bCs/>
                <w:i/>
                <w:iCs/>
                <w:sz w:val="20"/>
                <w:szCs w:val="20"/>
              </w:rPr>
              <w:t>2,190,079</w:t>
            </w:r>
          </w:p>
        </w:tc>
        <w:tc>
          <w:tcPr>
            <w:tcW w:w="606" w:type="pct"/>
          </w:tcPr>
          <w:p w14:paraId="08ABFF93" w14:textId="1401308F" w:rsidR="00815E30" w:rsidRPr="006C1B06" w:rsidRDefault="00815E30" w:rsidP="00815E30">
            <w:pPr>
              <w:shd w:val="clear" w:color="auto" w:fill="FFFFFF" w:themeFill="background1"/>
              <w:spacing w:before="20" w:after="20"/>
              <w:jc w:val="right"/>
              <w:rPr>
                <w:b/>
                <w:bCs/>
                <w:i/>
                <w:iCs/>
                <w:sz w:val="20"/>
                <w:szCs w:val="20"/>
              </w:rPr>
            </w:pPr>
            <w:r>
              <w:rPr>
                <w:b/>
                <w:bCs/>
                <w:i/>
                <w:iCs/>
                <w:sz w:val="20"/>
                <w:szCs w:val="20"/>
              </w:rPr>
              <w:t>601,299</w:t>
            </w:r>
          </w:p>
        </w:tc>
      </w:tr>
      <w:tr w:rsidR="0031233E" w:rsidRPr="00806C0B" w14:paraId="27604B66" w14:textId="77777777" w:rsidTr="007718A1">
        <w:tc>
          <w:tcPr>
            <w:tcW w:w="3788" w:type="pct"/>
          </w:tcPr>
          <w:p w14:paraId="406B1042" w14:textId="45CCF0E3" w:rsidR="0031233E" w:rsidRPr="00806C0B" w:rsidRDefault="0031233E" w:rsidP="00815E30">
            <w:pPr>
              <w:shd w:val="clear" w:color="auto" w:fill="FFFFFF" w:themeFill="background1"/>
              <w:spacing w:before="20" w:after="20"/>
              <w:jc w:val="left"/>
              <w:rPr>
                <w:b/>
                <w:bCs/>
                <w:sz w:val="20"/>
                <w:szCs w:val="20"/>
              </w:rPr>
            </w:pPr>
            <w:r w:rsidRPr="00806C0B">
              <w:rPr>
                <w:b/>
                <w:bCs/>
                <w:sz w:val="20"/>
                <w:szCs w:val="20"/>
              </w:rPr>
              <w:t xml:space="preserve">Total </w:t>
            </w:r>
            <w:r w:rsidR="008A5C46" w:rsidRPr="00806C0B">
              <w:rPr>
                <w:b/>
                <w:bCs/>
                <w:sz w:val="20"/>
                <w:szCs w:val="20"/>
              </w:rPr>
              <w:t xml:space="preserve">for regulatory actions and servicing sector activities and </w:t>
            </w:r>
            <w:r w:rsidR="00C00E1F">
              <w:rPr>
                <w:b/>
                <w:bCs/>
                <w:sz w:val="20"/>
                <w:szCs w:val="20"/>
              </w:rPr>
              <w:t>project implementation and monitoring</w:t>
            </w:r>
            <w:r w:rsidR="00C00E1F" w:rsidRPr="00806C0B">
              <w:rPr>
                <w:b/>
                <w:bCs/>
                <w:sz w:val="20"/>
                <w:szCs w:val="20"/>
              </w:rPr>
              <w:t xml:space="preserve"> </w:t>
            </w:r>
            <w:r w:rsidR="008A5C46" w:rsidRPr="00806C0B">
              <w:rPr>
                <w:b/>
                <w:bCs/>
                <w:sz w:val="20"/>
                <w:szCs w:val="20"/>
              </w:rPr>
              <w:t>(1 – 7)</w:t>
            </w:r>
          </w:p>
        </w:tc>
        <w:tc>
          <w:tcPr>
            <w:tcW w:w="606" w:type="pct"/>
            <w:shd w:val="clear" w:color="auto" w:fill="FFFFFF" w:themeFill="background1"/>
          </w:tcPr>
          <w:p w14:paraId="665B91A3" w14:textId="1E404760" w:rsidR="0031233E" w:rsidRPr="00806C0B" w:rsidRDefault="00A22D83" w:rsidP="00815E30">
            <w:pPr>
              <w:shd w:val="clear" w:color="auto" w:fill="FFFFFF" w:themeFill="background1"/>
              <w:spacing w:before="20" w:after="20"/>
              <w:jc w:val="right"/>
              <w:rPr>
                <w:b/>
                <w:bCs/>
                <w:sz w:val="20"/>
                <w:szCs w:val="20"/>
              </w:rPr>
            </w:pPr>
            <w:r w:rsidRPr="00806C0B">
              <w:rPr>
                <w:b/>
                <w:bCs/>
                <w:sz w:val="20"/>
                <w:szCs w:val="20"/>
              </w:rPr>
              <w:t>18,201,6</w:t>
            </w:r>
            <w:r w:rsidR="00061666">
              <w:rPr>
                <w:b/>
                <w:bCs/>
                <w:sz w:val="20"/>
                <w:szCs w:val="20"/>
              </w:rPr>
              <w:t>18</w:t>
            </w:r>
          </w:p>
        </w:tc>
        <w:tc>
          <w:tcPr>
            <w:tcW w:w="606" w:type="pct"/>
          </w:tcPr>
          <w:p w14:paraId="61EEF600" w14:textId="12707F1B" w:rsidR="0031233E" w:rsidRPr="00806C0B" w:rsidRDefault="001B5DF3" w:rsidP="00815E30">
            <w:pPr>
              <w:shd w:val="clear" w:color="auto" w:fill="FFFFFF" w:themeFill="background1"/>
              <w:spacing w:before="20" w:after="20"/>
              <w:jc w:val="right"/>
              <w:rPr>
                <w:b/>
                <w:bCs/>
                <w:sz w:val="20"/>
                <w:szCs w:val="20"/>
              </w:rPr>
            </w:pPr>
            <w:r w:rsidRPr="00A1290E">
              <w:rPr>
                <w:b/>
                <w:bCs/>
                <w:sz w:val="20"/>
                <w:szCs w:val="20"/>
              </w:rPr>
              <w:t>4</w:t>
            </w:r>
            <w:r w:rsidR="00A22D83" w:rsidRPr="00A1290E">
              <w:rPr>
                <w:b/>
                <w:bCs/>
                <w:sz w:val="20"/>
                <w:szCs w:val="20"/>
              </w:rPr>
              <w:t>,</w:t>
            </w:r>
            <w:r w:rsidRPr="00A1290E">
              <w:rPr>
                <w:b/>
                <w:bCs/>
                <w:sz w:val="20"/>
                <w:szCs w:val="20"/>
              </w:rPr>
              <w:t>100</w:t>
            </w:r>
            <w:r w:rsidR="00A22D83" w:rsidRPr="00A1290E">
              <w:rPr>
                <w:b/>
                <w:bCs/>
                <w:sz w:val="20"/>
                <w:szCs w:val="20"/>
              </w:rPr>
              <w:t>,301</w:t>
            </w:r>
          </w:p>
        </w:tc>
      </w:tr>
    </w:tbl>
    <w:p w14:paraId="3821549A" w14:textId="77777777" w:rsidR="00711BE6" w:rsidRPr="00A23308" w:rsidRDefault="00711BE6" w:rsidP="00FB1A81">
      <w:pPr>
        <w:keepNext/>
        <w:shd w:val="clear" w:color="auto" w:fill="FFFFFF" w:themeFill="background1"/>
        <w:spacing w:before="240" w:after="240"/>
        <w:rPr>
          <w:i/>
          <w:iCs/>
        </w:rPr>
      </w:pPr>
      <w:r w:rsidRPr="00A23308">
        <w:rPr>
          <w:i/>
          <w:iCs/>
        </w:rPr>
        <w:t>Project implementation, coordination and monitoring</w:t>
      </w:r>
    </w:p>
    <w:p w14:paraId="4424ABB5" w14:textId="2D0C5885" w:rsidR="006C656D" w:rsidRDefault="006C656D" w:rsidP="006C656D">
      <w:pPr>
        <w:pStyle w:val="Heading1"/>
      </w:pPr>
      <w:r>
        <w:t>T</w:t>
      </w:r>
      <w:r w:rsidRPr="006C656D">
        <w:t xml:space="preserve">he </w:t>
      </w:r>
      <w:r w:rsidR="00792F20">
        <w:t>p</w:t>
      </w:r>
      <w:r w:rsidR="00792F20" w:rsidRPr="00AB55C5">
        <w:t xml:space="preserve">roject management unit </w:t>
      </w:r>
      <w:r w:rsidR="00792F20">
        <w:t>(</w:t>
      </w:r>
      <w:r w:rsidRPr="006C656D">
        <w:t>PMU</w:t>
      </w:r>
      <w:r w:rsidR="00792F20">
        <w:t>)</w:t>
      </w:r>
      <w:r w:rsidRPr="006C656D">
        <w:t xml:space="preserve"> will work with implementing agencies, the NOU, and </w:t>
      </w:r>
      <w:r>
        <w:t>relevant</w:t>
      </w:r>
      <w:r w:rsidRPr="006C656D">
        <w:t xml:space="preserve"> stakeholders to manage, coordinate, and monitor the stage I action plan. Its responsibilities include project </w:t>
      </w:r>
      <w:r w:rsidR="00551E5A">
        <w:t xml:space="preserve">coordination, </w:t>
      </w:r>
      <w:r w:rsidRPr="006C656D">
        <w:t xml:space="preserve">administration and budget control; </w:t>
      </w:r>
      <w:r w:rsidR="007F57A8">
        <w:t xml:space="preserve">equipment </w:t>
      </w:r>
      <w:r w:rsidR="009764E2">
        <w:t>procurement</w:t>
      </w:r>
      <w:r w:rsidR="007F57A8">
        <w:t xml:space="preserve"> </w:t>
      </w:r>
      <w:r w:rsidRPr="006C656D">
        <w:t>and consultan</w:t>
      </w:r>
      <w:r w:rsidR="009764E2">
        <w:t>t</w:t>
      </w:r>
      <w:r w:rsidRPr="006C656D">
        <w:t xml:space="preserve"> contracting; </w:t>
      </w:r>
      <w:r w:rsidR="00B04484">
        <w:t xml:space="preserve">project </w:t>
      </w:r>
      <w:r w:rsidRPr="006C656D">
        <w:t xml:space="preserve">data standardization, verification, and reporting; arranging independent technical reviews and </w:t>
      </w:r>
      <w:r w:rsidR="000C7D3F">
        <w:t xml:space="preserve">independent </w:t>
      </w:r>
      <w:r w:rsidRPr="006C656D">
        <w:t xml:space="preserve">verification of HFC consumption; supporting supervision missions; tracking progress against commitments; and providing technical, logistical, training, and technology-transfer support. The total PMU budget </w:t>
      </w:r>
      <w:r w:rsidR="00972AA7">
        <w:t xml:space="preserve">for UNDP and UNIDO </w:t>
      </w:r>
      <w:r w:rsidRPr="006C656D">
        <w:t>for stage I amounts to US</w:t>
      </w:r>
      <w:r w:rsidR="00411632">
        <w:t> </w:t>
      </w:r>
      <w:r w:rsidRPr="006C656D">
        <w:t>$2,190,079</w:t>
      </w:r>
      <w:r w:rsidR="00807747">
        <w:t>, as</w:t>
      </w:r>
      <w:r w:rsidRPr="006C656D">
        <w:t xml:space="preserve"> shown in table</w:t>
      </w:r>
      <w:r w:rsidR="00807747">
        <w:t> 8</w:t>
      </w:r>
      <w:r w:rsidRPr="006C656D">
        <w:t xml:space="preserve"> above.</w:t>
      </w:r>
    </w:p>
    <w:p w14:paraId="24C8E6E0" w14:textId="1EC63F5F" w:rsidR="00711BE6" w:rsidRPr="00FC1555" w:rsidRDefault="00711BE6" w:rsidP="00FB1A81">
      <w:pPr>
        <w:pStyle w:val="Heading1"/>
        <w:keepNext/>
        <w:numPr>
          <w:ilvl w:val="0"/>
          <w:numId w:val="0"/>
        </w:numPr>
        <w:spacing w:before="240"/>
        <w:rPr>
          <w:u w:val="single"/>
        </w:rPr>
      </w:pPr>
      <w:r w:rsidRPr="00FC1555">
        <w:rPr>
          <w:u w:val="single"/>
        </w:rPr>
        <w:t>Total cost of stage I of the Kigali HFC implementation plan</w:t>
      </w:r>
    </w:p>
    <w:p w14:paraId="2A2B1E00" w14:textId="2092BBC1" w:rsidR="00711BE6" w:rsidRPr="00486E19" w:rsidRDefault="00711BE6" w:rsidP="00F861E8">
      <w:pPr>
        <w:pStyle w:val="Heading1"/>
      </w:pPr>
      <w:r w:rsidRPr="00486E19">
        <w:t xml:space="preserve">The budget for stage I has been </w:t>
      </w:r>
      <w:r>
        <w:t>proposed</w:t>
      </w:r>
      <w:r w:rsidRPr="00486E19">
        <w:t xml:space="preserve"> </w:t>
      </w:r>
      <w:r w:rsidRPr="00712F96">
        <w:t>at US $</w:t>
      </w:r>
      <w:r w:rsidR="00650502" w:rsidRPr="00712F96">
        <w:t>26,492,21</w:t>
      </w:r>
      <w:r w:rsidR="0046790C" w:rsidRPr="00712F96">
        <w:t>9</w:t>
      </w:r>
      <w:r w:rsidRPr="00712F96">
        <w:t>. The costs of</w:t>
      </w:r>
      <w:r>
        <w:t xml:space="preserve"> activities in the refrigeration servicing sector have been proposed in line with decision 92/37.</w:t>
      </w:r>
      <w:r w:rsidR="00321A33">
        <w:t xml:space="preserve"> </w:t>
      </w:r>
      <w:bookmarkStart w:id="0" w:name="_Hlk118631498"/>
      <w:r w:rsidRPr="00486E19">
        <w:t>The proposed activities and cost</w:t>
      </w:r>
      <w:r>
        <w:t xml:space="preserve"> of</w:t>
      </w:r>
      <w:r w:rsidRPr="00486E19">
        <w:t xml:space="preserve"> stage I of the KIP are summarized in table </w:t>
      </w:r>
      <w:r w:rsidR="00BB33D4">
        <w:t>5 above</w:t>
      </w:r>
      <w:r w:rsidR="00650502">
        <w:t>.</w:t>
      </w:r>
    </w:p>
    <w:bookmarkEnd w:id="0"/>
    <w:p w14:paraId="007D0148" w14:textId="77777777" w:rsidR="00711BE6" w:rsidRDefault="00711BE6" w:rsidP="00FB1A81">
      <w:pPr>
        <w:keepNext/>
        <w:suppressAutoHyphens/>
        <w:spacing w:before="240" w:after="240"/>
        <w:outlineLvl w:val="0"/>
        <w:rPr>
          <w:u w:val="single"/>
        </w:rPr>
      </w:pPr>
      <w:r>
        <w:rPr>
          <w:u w:val="single"/>
        </w:rPr>
        <w:t>Implementation</w:t>
      </w:r>
      <w:r w:rsidRPr="00486E19">
        <w:rPr>
          <w:u w:val="single"/>
        </w:rPr>
        <w:t xml:space="preserve"> </w:t>
      </w:r>
      <w:r>
        <w:rPr>
          <w:u w:val="single"/>
        </w:rPr>
        <w:t xml:space="preserve">plan for </w:t>
      </w:r>
      <w:r w:rsidRPr="00486E19">
        <w:rPr>
          <w:u w:val="single"/>
        </w:rPr>
        <w:t>the first tranche</w:t>
      </w:r>
    </w:p>
    <w:p w14:paraId="56A6D742" w14:textId="604CF643" w:rsidR="00711BE6" w:rsidRPr="00486E19" w:rsidRDefault="00711BE6" w:rsidP="00FB1A81">
      <w:pPr>
        <w:pStyle w:val="Heading1"/>
      </w:pPr>
      <w:r w:rsidRPr="00772250">
        <w:t xml:space="preserve">The first funding tranche of stage I of the KIP was submitted </w:t>
      </w:r>
      <w:r w:rsidR="00C21EC2" w:rsidRPr="00772250">
        <w:t>in the</w:t>
      </w:r>
      <w:r w:rsidRPr="00772250">
        <w:t xml:space="preserve"> total amount of US $</w:t>
      </w:r>
      <w:r w:rsidR="00196C96" w:rsidRPr="00772250">
        <w:t>7,356,170</w:t>
      </w:r>
      <w:r w:rsidRPr="00772250">
        <w:t>, as shown in table</w:t>
      </w:r>
      <w:r w:rsidR="001510AE" w:rsidRPr="00772250">
        <w:t> </w:t>
      </w:r>
      <w:r w:rsidR="001C0731" w:rsidRPr="00772250">
        <w:t>5</w:t>
      </w:r>
      <w:r w:rsidRPr="00772250">
        <w:t xml:space="preserve"> above, to be implemented between </w:t>
      </w:r>
      <w:r w:rsidR="00C21EC2" w:rsidRPr="00772250">
        <w:t>July</w:t>
      </w:r>
      <w:r w:rsidRPr="00772250">
        <w:t> 202</w:t>
      </w:r>
      <w:r w:rsidR="00BC1481" w:rsidRPr="00772250">
        <w:t>6</w:t>
      </w:r>
      <w:r w:rsidRPr="00772250">
        <w:t xml:space="preserve"> and </w:t>
      </w:r>
      <w:r w:rsidR="003B14FF" w:rsidRPr="00772250">
        <w:t>June</w:t>
      </w:r>
      <w:r w:rsidR="00411632" w:rsidRPr="00772250">
        <w:t> </w:t>
      </w:r>
      <w:r w:rsidR="003B14FF" w:rsidRPr="00772250">
        <w:t>2028</w:t>
      </w:r>
      <w:r w:rsidRPr="00772250">
        <w:t>. Detailed informa</w:t>
      </w:r>
      <w:r>
        <w:t xml:space="preserve">tion on the activities to be implemented under the first tranche, including adjustments and level of funds </w:t>
      </w:r>
      <w:r w:rsidR="00C21EC2">
        <w:t xml:space="preserve">as </w:t>
      </w:r>
      <w:r>
        <w:t>agreed</w:t>
      </w:r>
      <w:r w:rsidR="00C21EC2">
        <w:t>,</w:t>
      </w:r>
      <w:r>
        <w:t xml:space="preserve"> are presented in par</w:t>
      </w:r>
      <w:r w:rsidRPr="00DB478B">
        <w:t>agrap</w:t>
      </w:r>
      <w:r w:rsidRPr="00A1290E">
        <w:t>h </w:t>
      </w:r>
      <w:r w:rsidR="00772250" w:rsidRPr="00A1290E">
        <w:t>10</w:t>
      </w:r>
      <w:r w:rsidR="00723026">
        <w:t>5</w:t>
      </w:r>
      <w:r w:rsidR="00BC1481" w:rsidRPr="00A1290E">
        <w:t xml:space="preserve"> b</w:t>
      </w:r>
      <w:r w:rsidR="00BC1481" w:rsidRPr="00DB478B">
        <w:t>elow.</w:t>
      </w:r>
    </w:p>
    <w:p w14:paraId="599CF058" w14:textId="77777777" w:rsidR="00711BE6" w:rsidRPr="00996241" w:rsidRDefault="00711BE6" w:rsidP="00FB1A81">
      <w:pPr>
        <w:keepNext/>
        <w:spacing w:before="360" w:after="240"/>
        <w:jc w:val="center"/>
        <w:rPr>
          <w:b/>
        </w:rPr>
      </w:pPr>
      <w:bookmarkStart w:id="1" w:name="_Hlk126916095"/>
      <w:r w:rsidRPr="009931F4">
        <w:rPr>
          <w:b/>
        </w:rPr>
        <w:t>SECRETARIAT’S COMMENTS AND RECOMMENDATION</w:t>
      </w:r>
    </w:p>
    <w:p w14:paraId="74BD3E73" w14:textId="77777777" w:rsidR="00711BE6" w:rsidRPr="00CD4EBA" w:rsidRDefault="00711BE6" w:rsidP="00FB1A81">
      <w:pPr>
        <w:pStyle w:val="Heading2"/>
        <w:keepNext/>
        <w:widowControl/>
        <w:numPr>
          <w:ilvl w:val="0"/>
          <w:numId w:val="0"/>
        </w:numPr>
        <w:rPr>
          <w:b/>
          <w:bCs/>
        </w:rPr>
      </w:pPr>
      <w:r w:rsidRPr="00CD4EBA">
        <w:rPr>
          <w:b/>
          <w:bCs/>
        </w:rPr>
        <w:t>V.</w:t>
      </w:r>
      <w:r w:rsidRPr="00CD4EBA">
        <w:rPr>
          <w:b/>
          <w:bCs/>
        </w:rPr>
        <w:tab/>
        <w:t>Comments</w:t>
      </w:r>
    </w:p>
    <w:p w14:paraId="1B11C3DB" w14:textId="19D4A7FA" w:rsidR="00711BE6" w:rsidRPr="00CD4EBA" w:rsidRDefault="00711BE6" w:rsidP="00FB1A81">
      <w:pPr>
        <w:pStyle w:val="Heading1"/>
        <w:keepNext/>
        <w:numPr>
          <w:ilvl w:val="0"/>
          <w:numId w:val="0"/>
        </w:numPr>
      </w:pPr>
      <w:bookmarkStart w:id="2" w:name="_Hlk126916105"/>
      <w:bookmarkEnd w:id="1"/>
      <w:r w:rsidRPr="00CD4EBA">
        <w:rPr>
          <w:u w:val="single"/>
        </w:rPr>
        <w:t>Overarching strategy</w:t>
      </w:r>
    </w:p>
    <w:p w14:paraId="14CFDF26" w14:textId="57261C59" w:rsidR="003D124E" w:rsidRPr="003D124E" w:rsidRDefault="003D124E" w:rsidP="00431EC1">
      <w:pPr>
        <w:pStyle w:val="Heading1"/>
        <w:keepNext/>
        <w:numPr>
          <w:ilvl w:val="0"/>
          <w:numId w:val="0"/>
        </w:numPr>
        <w:autoSpaceDE w:val="0"/>
        <w:autoSpaceDN w:val="0"/>
        <w:adjustRightInd w:val="0"/>
        <w:rPr>
          <w:i/>
          <w:iCs/>
        </w:rPr>
      </w:pPr>
      <w:r w:rsidRPr="003D124E">
        <w:rPr>
          <w:i/>
          <w:iCs/>
        </w:rPr>
        <w:t>Stage I duration</w:t>
      </w:r>
    </w:p>
    <w:p w14:paraId="478AB4C7" w14:textId="76E65462" w:rsidR="0067202E" w:rsidRPr="00CD4EBA" w:rsidRDefault="0067202E">
      <w:pPr>
        <w:pStyle w:val="Heading1"/>
        <w:autoSpaceDE w:val="0"/>
        <w:autoSpaceDN w:val="0"/>
        <w:adjustRightInd w:val="0"/>
      </w:pPr>
      <w:r w:rsidRPr="00CD4EBA">
        <w:t xml:space="preserve">Regarding the duration of stage I of the KIP, UNDP explained that completion </w:t>
      </w:r>
      <w:r w:rsidR="00361F95">
        <w:t>was</w:t>
      </w:r>
      <w:r w:rsidRPr="00CD4EBA">
        <w:t xml:space="preserve"> proposed for</w:t>
      </w:r>
      <w:r w:rsidR="00361F95">
        <w:t> </w:t>
      </w:r>
      <w:r w:rsidRPr="00CD4EBA">
        <w:t xml:space="preserve">2032 rather than 2029 to ensure effective implementation of the light commercial refrigeration sector plan, among other activities. While larger enterprises are prepared to transition to R‑290, many SMEs face customer resistance to flammable refrigerants and require additional time, regulatory clarity, and technical support. The Government aims to complete the full sector conversion under stage I, supported by regulations to be introduced at the end of the process; however, these will require time for development, consultation, adoption, and implementation. At the same time, the Government intends to request early preparatory funding for stage II to include activities delivering reductions beyond 2029. The regulatory measures </w:t>
      </w:r>
      <w:r w:rsidR="00CD4EBA" w:rsidRPr="00CD4EBA">
        <w:t xml:space="preserve">being developed </w:t>
      </w:r>
      <w:r w:rsidRPr="00CD4EBA">
        <w:t xml:space="preserve">under stage I will also support future investment projects in stage II. UNDP further noted that Brazil did not undertake </w:t>
      </w:r>
      <w:r w:rsidR="004038D3">
        <w:t>e</w:t>
      </w:r>
      <w:r w:rsidRPr="00CD4EBA">
        <w:t xml:space="preserve">nabling </w:t>
      </w:r>
      <w:r w:rsidR="004038D3">
        <w:t>a</w:t>
      </w:r>
      <w:r w:rsidRPr="00CD4EBA">
        <w:t>ctivit</w:t>
      </w:r>
      <w:r w:rsidR="004038D3">
        <w:t>ies for the HFC phase-down</w:t>
      </w:r>
      <w:r w:rsidRPr="00CD4EBA">
        <w:t>, and that some stakeholder consultati</w:t>
      </w:r>
      <w:r w:rsidRPr="00A1290E">
        <w:t xml:space="preserve">ons </w:t>
      </w:r>
      <w:r w:rsidR="00A7772F" w:rsidRPr="00A1290E">
        <w:t xml:space="preserve">and coordination </w:t>
      </w:r>
      <w:r w:rsidR="00FD2105" w:rsidRPr="00A1290E">
        <w:t>required fo</w:t>
      </w:r>
      <w:r w:rsidR="00AD41B8" w:rsidRPr="00A1290E">
        <w:t>r the development of regulations will be tak</w:t>
      </w:r>
      <w:r w:rsidR="00EE29AA" w:rsidRPr="00A1290E">
        <w:t xml:space="preserve">ing place </w:t>
      </w:r>
      <w:r w:rsidRPr="00A1290E">
        <w:t xml:space="preserve">under stage I, contributing to </w:t>
      </w:r>
      <w:r w:rsidR="004C096E" w:rsidRPr="00A1290E">
        <w:t xml:space="preserve">a </w:t>
      </w:r>
      <w:r w:rsidRPr="00A1290E">
        <w:t>longer im</w:t>
      </w:r>
      <w:r w:rsidRPr="00CD4EBA">
        <w:t>plementation timeline.</w:t>
      </w:r>
    </w:p>
    <w:p w14:paraId="445B6055" w14:textId="2837ADCD" w:rsidR="007C5957" w:rsidRPr="007C5957" w:rsidRDefault="007C5957" w:rsidP="007C5957">
      <w:pPr>
        <w:keepNext/>
        <w:spacing w:after="240"/>
        <w:rPr>
          <w:i/>
          <w:iCs/>
        </w:rPr>
      </w:pPr>
      <w:bookmarkStart w:id="3" w:name="_Hlk126916111"/>
      <w:bookmarkEnd w:id="2"/>
      <w:r w:rsidRPr="007C5957">
        <w:rPr>
          <w:i/>
          <w:iCs/>
        </w:rPr>
        <w:t>HFC consumption</w:t>
      </w:r>
      <w:r w:rsidR="004B23E0">
        <w:rPr>
          <w:i/>
          <w:iCs/>
        </w:rPr>
        <w:t xml:space="preserve"> in baseline years and</w:t>
      </w:r>
      <w:r w:rsidRPr="007C5957">
        <w:rPr>
          <w:i/>
          <w:iCs/>
        </w:rPr>
        <w:t xml:space="preserve"> </w:t>
      </w:r>
      <w:r w:rsidR="00CC47C5">
        <w:rPr>
          <w:i/>
          <w:iCs/>
        </w:rPr>
        <w:t xml:space="preserve">consumption </w:t>
      </w:r>
      <w:r w:rsidRPr="007C5957">
        <w:rPr>
          <w:i/>
          <w:iCs/>
        </w:rPr>
        <w:t>trend</w:t>
      </w:r>
    </w:p>
    <w:p w14:paraId="5CC9E875" w14:textId="1CD5E4D8" w:rsidR="009C34F4" w:rsidRPr="009C34F4" w:rsidRDefault="009C34F4" w:rsidP="0004582F">
      <w:pPr>
        <w:pStyle w:val="Heading1"/>
      </w:pPr>
      <w:r w:rsidRPr="009C34F4">
        <w:t>The Secretariat observed the unusually high level of HFC imports in 2022 compared with all other years and asked whether any portion of those imports had been intended for stockpiling to meet future servicing or manufacturing needs, and whether such a portion could be quantified. UNDP responded that there was no basis to conclude that stockpiling had occurred in previous years. The peak of 79,416,087</w:t>
      </w:r>
      <w:r w:rsidR="00A41F8D">
        <w:t> </w:t>
      </w:r>
      <w:r w:rsidRPr="009C34F4">
        <w:t>CO₂</w:t>
      </w:r>
      <w:r w:rsidR="00A41F8D">
        <w:noBreakHyphen/>
      </w:r>
      <w:r w:rsidRPr="009C34F4">
        <w:t>eq</w:t>
      </w:r>
      <w:r w:rsidR="00A41F8D">
        <w:t> </w:t>
      </w:r>
      <w:r w:rsidRPr="009C34F4">
        <w:t xml:space="preserve">tonnes in 2022 reflected a period of market recovery following a sharp decline in consumption during 2020 and 2021 (36,869,443 and 44,068,386 CO₂-eq tonnes, respectively), which was associated with the impact of the COVID-19 pandemic on </w:t>
      </w:r>
      <w:r w:rsidR="006A3E77">
        <w:t>the</w:t>
      </w:r>
      <w:r w:rsidRPr="009C34F4">
        <w:t xml:space="preserve"> economy. Consumption had already reached 65,627,001</w:t>
      </w:r>
      <w:r w:rsidR="002E31D2">
        <w:t> </w:t>
      </w:r>
      <w:r w:rsidRPr="009C34F4">
        <w:t>CO₂-eq tonnes in 2019. The decrease observed in 2023 was partly due to the completion in 2022 of servicing activities that had been postponed during 2020 and 2021. Consumption has since resumed an upward trend in 2024 and 2025, and this growth is expected to continue. Available partial import data further suggest that HFC imports in the first quarter of 2026 exceeded those recorded during the same period in 2024 and 2025.</w:t>
      </w:r>
    </w:p>
    <w:p w14:paraId="35592D8C" w14:textId="11CD339F" w:rsidR="00F67B19" w:rsidRPr="008A175F" w:rsidRDefault="00F1122D" w:rsidP="006F64C5">
      <w:pPr>
        <w:spacing w:after="240"/>
        <w:rPr>
          <w:i/>
        </w:rPr>
      </w:pPr>
      <w:r w:rsidRPr="008A175F">
        <w:rPr>
          <w:i/>
        </w:rPr>
        <w:t xml:space="preserve">Reduction </w:t>
      </w:r>
      <w:r w:rsidR="008E2285" w:rsidRPr="008A175F">
        <w:rPr>
          <w:i/>
          <w:iCs/>
        </w:rPr>
        <w:t>target</w:t>
      </w:r>
    </w:p>
    <w:p w14:paraId="34400DA0" w14:textId="2C5F37C2" w:rsidR="00DC182F" w:rsidRPr="008A175F" w:rsidRDefault="004E059C" w:rsidP="00BC67FB">
      <w:pPr>
        <w:pStyle w:val="Heading1"/>
      </w:pPr>
      <w:r w:rsidRPr="008A175F">
        <w:t>T</w:t>
      </w:r>
      <w:r w:rsidR="00D735CE" w:rsidRPr="008A175F">
        <w:t xml:space="preserve">he Secretariat </w:t>
      </w:r>
      <w:r w:rsidRPr="008A175F">
        <w:t xml:space="preserve">discussed with </w:t>
      </w:r>
      <w:r w:rsidR="00D735CE" w:rsidRPr="008A175F">
        <w:t xml:space="preserve">UNDP </w:t>
      </w:r>
      <w:r w:rsidR="005832C6" w:rsidRPr="008A175F">
        <w:t xml:space="preserve">whether </w:t>
      </w:r>
      <w:r w:rsidR="0004453F" w:rsidRPr="008A175F">
        <w:t xml:space="preserve">any additional </w:t>
      </w:r>
      <w:r w:rsidR="00FD24B8" w:rsidRPr="008A175F">
        <w:t xml:space="preserve">HFC </w:t>
      </w:r>
      <w:r w:rsidR="0004453F" w:rsidRPr="008A175F">
        <w:t xml:space="preserve">reduction </w:t>
      </w:r>
      <w:r w:rsidR="00FD24B8" w:rsidRPr="008A175F">
        <w:t>had been considered by the Government of Brazil under stage I</w:t>
      </w:r>
      <w:r w:rsidR="006F64C5" w:rsidRPr="008A175F">
        <w:t>, noting</w:t>
      </w:r>
      <w:r w:rsidR="00D735CE" w:rsidRPr="008A175F">
        <w:t xml:space="preserve"> that the proposed 10</w:t>
      </w:r>
      <w:r w:rsidR="006F64C5" w:rsidRPr="008A175F">
        <w:t xml:space="preserve"> per cent</w:t>
      </w:r>
      <w:r w:rsidR="00D735CE" w:rsidRPr="008A175F">
        <w:t xml:space="preserve"> target for 2029 </w:t>
      </w:r>
      <w:r w:rsidR="006F64C5" w:rsidRPr="008A175F">
        <w:t>was</w:t>
      </w:r>
      <w:r w:rsidR="00D735CE" w:rsidRPr="008A175F">
        <w:t xml:space="preserve"> about 23</w:t>
      </w:r>
      <w:r w:rsidR="005D1520">
        <w:t> </w:t>
      </w:r>
      <w:r w:rsidR="006F64C5" w:rsidRPr="008A175F">
        <w:t>per</w:t>
      </w:r>
      <w:r w:rsidR="005D1520">
        <w:t> </w:t>
      </w:r>
      <w:r w:rsidR="006F64C5" w:rsidRPr="008A175F">
        <w:t>cent</w:t>
      </w:r>
      <w:r w:rsidR="00D735CE" w:rsidRPr="008A175F">
        <w:t xml:space="preserve"> above the average </w:t>
      </w:r>
      <w:r w:rsidR="008F547C" w:rsidRPr="008A175F">
        <w:t xml:space="preserve">HFC consumption in </w:t>
      </w:r>
      <w:r w:rsidR="00D4152B" w:rsidRPr="008A175F">
        <w:t>CO</w:t>
      </w:r>
      <w:r w:rsidR="00D4152B" w:rsidRPr="005D1520">
        <w:rPr>
          <w:vertAlign w:val="subscript"/>
        </w:rPr>
        <w:t>2</w:t>
      </w:r>
      <w:r w:rsidR="00D4152B">
        <w:t>-</w:t>
      </w:r>
      <w:r w:rsidR="00D4152B" w:rsidRPr="008A175F">
        <w:t xml:space="preserve">eq tonnes </w:t>
      </w:r>
      <w:r w:rsidR="00D735CE" w:rsidRPr="008A175F">
        <w:t xml:space="preserve">in </w:t>
      </w:r>
      <w:r w:rsidR="008F547C" w:rsidRPr="008A175F">
        <w:t>baseline years</w:t>
      </w:r>
      <w:r w:rsidR="006C3443" w:rsidRPr="008A175F">
        <w:t xml:space="preserve">, </w:t>
      </w:r>
      <w:r w:rsidR="00AA0761" w:rsidRPr="008A175F">
        <w:t xml:space="preserve">and that </w:t>
      </w:r>
      <w:r w:rsidR="00F266B6">
        <w:t>imports</w:t>
      </w:r>
      <w:r w:rsidR="00AA0761" w:rsidRPr="008A175F">
        <w:t xml:space="preserve"> peaked in 2022 compared with 2020 and 2021.</w:t>
      </w:r>
      <w:r w:rsidR="00C22725" w:rsidRPr="008A175F">
        <w:t xml:space="preserve"> </w:t>
      </w:r>
      <w:r w:rsidR="007E44EF" w:rsidRPr="008A175F">
        <w:t xml:space="preserve">UNDP </w:t>
      </w:r>
      <w:r w:rsidR="000A36DD" w:rsidRPr="008A175F">
        <w:t>informed</w:t>
      </w:r>
      <w:r w:rsidR="001B07C1">
        <w:t xml:space="preserve"> the Secretariat</w:t>
      </w:r>
      <w:r w:rsidR="000A36DD" w:rsidRPr="008A175F">
        <w:t xml:space="preserve"> that the Government considered </w:t>
      </w:r>
      <w:r w:rsidR="00DC182F" w:rsidRPr="008A175F">
        <w:t>m</w:t>
      </w:r>
      <w:r w:rsidR="00BC67FB" w:rsidRPr="008A175F">
        <w:t xml:space="preserve">aintaining the 10 per cent reduction target for 2029 </w:t>
      </w:r>
      <w:r w:rsidR="001B07C1">
        <w:t xml:space="preserve">as it was </w:t>
      </w:r>
      <w:r w:rsidR="00BC67FB" w:rsidRPr="008A175F">
        <w:t xml:space="preserve">justified by Brazil’s current market conditions and the substantial </w:t>
      </w:r>
      <w:r w:rsidR="00CC35EC" w:rsidRPr="008A175F">
        <w:t>reductions</w:t>
      </w:r>
      <w:r w:rsidR="00BC67FB" w:rsidRPr="008A175F">
        <w:t xml:space="preserve"> already achieved through national efforts</w:t>
      </w:r>
      <w:r w:rsidR="008A409B" w:rsidRPr="008A175F">
        <w:t xml:space="preserve">, as </w:t>
      </w:r>
      <w:r w:rsidR="00061BE9" w:rsidRPr="008A175F">
        <w:t>follows</w:t>
      </w:r>
      <w:r w:rsidR="008A409B" w:rsidRPr="008A175F">
        <w:t>:</w:t>
      </w:r>
    </w:p>
    <w:p w14:paraId="779A0F3E" w14:textId="23B4DC99" w:rsidR="008A409B" w:rsidRDefault="00BC67FB" w:rsidP="008A409B">
      <w:pPr>
        <w:pStyle w:val="Heading2"/>
      </w:pPr>
      <w:r w:rsidRPr="008A175F">
        <w:t>Brazil is experiencing strong growth in cooling demand, with</w:t>
      </w:r>
      <w:r>
        <w:t xml:space="preserve"> HFC consumption </w:t>
      </w:r>
      <w:r w:rsidR="00B214FB">
        <w:t>in</w:t>
      </w:r>
      <w:r w:rsidR="00020F8D">
        <w:t xml:space="preserve"> 2025</w:t>
      </w:r>
      <w:r w:rsidR="00BD5E6C">
        <w:t xml:space="preserve"> </w:t>
      </w:r>
      <w:r w:rsidR="00B6625A">
        <w:t>(34,315</w:t>
      </w:r>
      <w:r w:rsidR="001B07C1">
        <w:t> </w:t>
      </w:r>
      <w:r w:rsidR="00B6625A">
        <w:t xml:space="preserve">mt) </w:t>
      </w:r>
      <w:r w:rsidR="0039400E">
        <w:t xml:space="preserve">already 30.5 per cent above the </w:t>
      </w:r>
      <w:r>
        <w:t xml:space="preserve">average HFC consumption </w:t>
      </w:r>
      <w:r w:rsidR="00B6625A">
        <w:t>in baseline years (</w:t>
      </w:r>
      <w:r>
        <w:t>26,290</w:t>
      </w:r>
      <w:r w:rsidR="001B07C1">
        <w:t> </w:t>
      </w:r>
      <w:r>
        <w:t>m</w:t>
      </w:r>
      <w:r w:rsidR="00B6625A">
        <w:t>t)</w:t>
      </w:r>
      <w:r w:rsidR="00FB6E32">
        <w:t xml:space="preserve">, reflecting </w:t>
      </w:r>
      <w:r>
        <w:t xml:space="preserve">economic </w:t>
      </w:r>
      <w:r w:rsidR="00E236AD">
        <w:t>expansion and</w:t>
      </w:r>
      <w:r>
        <w:t xml:space="preserve"> post-pandemic</w:t>
      </w:r>
      <w:r w:rsidR="00E236AD">
        <w:t xml:space="preserve"> recovery</w:t>
      </w:r>
      <w:r w:rsidR="00D350D5">
        <w:t>;</w:t>
      </w:r>
    </w:p>
    <w:p w14:paraId="64DBB391" w14:textId="4FD78D2D" w:rsidR="00B8155F" w:rsidRDefault="003F5573">
      <w:pPr>
        <w:pStyle w:val="Heading2"/>
        <w:widowControl/>
      </w:pPr>
      <w:r w:rsidRPr="003F5573">
        <w:t>Significant reductions have already been achieved without Multilateral Fund support</w:t>
      </w:r>
      <w:r w:rsidR="00C72956">
        <w:t>. For example, t</w:t>
      </w:r>
      <w:r w:rsidR="00B8155F" w:rsidRPr="00B8155F">
        <w:t>he room AC manufacturing sector has fully transitioned from R-410A to HFC</w:t>
      </w:r>
      <w:r w:rsidR="00F81BAA">
        <w:noBreakHyphen/>
      </w:r>
      <w:r w:rsidR="00B8155F" w:rsidRPr="00B8155F">
        <w:t xml:space="preserve">32 through domestic financing, achieving reductions </w:t>
      </w:r>
      <w:r w:rsidR="007920CB">
        <w:t xml:space="preserve">estimated </w:t>
      </w:r>
      <w:r w:rsidR="007E74C2">
        <w:t>at over</w:t>
      </w:r>
      <w:r w:rsidR="00B8155F" w:rsidRPr="00B8155F">
        <w:t xml:space="preserve"> 6</w:t>
      </w:r>
      <w:r w:rsidR="00104B7C">
        <w:t> </w:t>
      </w:r>
      <w:r w:rsidR="00B8155F" w:rsidRPr="00B8155F">
        <w:t>million</w:t>
      </w:r>
      <w:r w:rsidR="00104B7C">
        <w:t> </w:t>
      </w:r>
      <w:r w:rsidR="00B8155F" w:rsidRPr="00B8155F">
        <w:t>CO₂</w:t>
      </w:r>
      <w:r w:rsidR="00104B7C">
        <w:noBreakHyphen/>
      </w:r>
      <w:r w:rsidR="00B8155F" w:rsidRPr="00B8155F">
        <w:t>eq</w:t>
      </w:r>
      <w:r w:rsidR="00104B7C">
        <w:t> </w:t>
      </w:r>
      <w:r w:rsidR="00B8155F" w:rsidRPr="00B8155F">
        <w:t>tonnes</w:t>
      </w:r>
      <w:r w:rsidR="000D409C">
        <w:t xml:space="preserve">. While no </w:t>
      </w:r>
      <w:r w:rsidR="00B8155F" w:rsidRPr="00B8155F">
        <w:t xml:space="preserve">further near-term reductions are expected in this sector, production </w:t>
      </w:r>
      <w:r w:rsidR="00E50FDA">
        <w:t xml:space="preserve">of room AC units </w:t>
      </w:r>
      <w:r w:rsidR="00B8155F" w:rsidRPr="00B8155F">
        <w:t>grew by 36 per cent between 2023 and 2025 (</w:t>
      </w:r>
      <w:r w:rsidR="00B62F51">
        <w:t xml:space="preserve">from 5 to </w:t>
      </w:r>
      <w:r w:rsidR="00B8155F" w:rsidRPr="00B8155F">
        <w:t>6.8</w:t>
      </w:r>
      <w:r w:rsidR="00B94C9A">
        <w:t> </w:t>
      </w:r>
      <w:r w:rsidR="00B8155F" w:rsidRPr="00B8155F">
        <w:t>million), with continued growth anticipated</w:t>
      </w:r>
      <w:r w:rsidR="0084120C">
        <w:t xml:space="preserve"> due to low penetration of these </w:t>
      </w:r>
      <w:r w:rsidR="005C2F7B">
        <w:t>sy</w:t>
      </w:r>
      <w:r w:rsidR="0084120C">
        <w:t>stems in Brazil</w:t>
      </w:r>
      <w:r w:rsidR="005C2F7B">
        <w:t>;</w:t>
      </w:r>
      <w:r w:rsidR="005D1520">
        <w:t xml:space="preserve"> and</w:t>
      </w:r>
    </w:p>
    <w:p w14:paraId="26CCE839" w14:textId="5B6389B0" w:rsidR="002042EC" w:rsidRDefault="002042EC" w:rsidP="002042EC">
      <w:pPr>
        <w:pStyle w:val="Heading2"/>
      </w:pPr>
      <w:r w:rsidRPr="002042EC">
        <w:t xml:space="preserve">Brazil still consumes approximately 7,000 mt of HCFCs (mainly </w:t>
      </w:r>
      <w:r>
        <w:t>HCFC-</w:t>
      </w:r>
      <w:r w:rsidRPr="002042EC">
        <w:t>22), which must be phased out before 2030, with part of this demand likely shifting to HFC alternatives in servicing.</w:t>
      </w:r>
    </w:p>
    <w:p w14:paraId="1A1FC94E" w14:textId="3157E55B" w:rsidR="007C6E01" w:rsidRDefault="007C6E01">
      <w:pPr>
        <w:pStyle w:val="Heading1"/>
        <w:spacing w:before="240"/>
      </w:pPr>
      <w:r w:rsidRPr="007C6E01">
        <w:t xml:space="preserve">Based on further analysis of the information provided by UNDP, the Secretariat noted that HFC consumption in 2025 (in CO₂-eq tonnes) is already </w:t>
      </w:r>
      <w:r w:rsidR="007E74C2">
        <w:t>6</w:t>
      </w:r>
      <w:r w:rsidRPr="007C6E01">
        <w:t xml:space="preserve"> per cent above the average </w:t>
      </w:r>
      <w:r>
        <w:t xml:space="preserve">consumption in </w:t>
      </w:r>
      <w:r w:rsidRPr="007C6E01">
        <w:t>baseline</w:t>
      </w:r>
      <w:r>
        <w:t xml:space="preserve"> years</w:t>
      </w:r>
      <w:r w:rsidRPr="007C6E01">
        <w:t xml:space="preserve">. If this upward trend continues, the country is likely to have limited scope for additional reductions by 2029. Following further discussions, UNDP indicated that </w:t>
      </w:r>
      <w:r w:rsidR="004F517C">
        <w:t xml:space="preserve">while it is not possible to </w:t>
      </w:r>
      <w:r w:rsidR="00DC7390">
        <w:t>achieve</w:t>
      </w:r>
      <w:r w:rsidR="004F517C">
        <w:t xml:space="preserve"> a larger reduction in 2029, </w:t>
      </w:r>
      <w:r w:rsidRPr="007C6E01">
        <w:t>the Government could commit to achieving a 12 per cent reduction by 2032.</w:t>
      </w:r>
    </w:p>
    <w:p w14:paraId="3566F293" w14:textId="77777777" w:rsidR="00711BE6" w:rsidRPr="001C26E3" w:rsidRDefault="00711BE6" w:rsidP="00024F21">
      <w:pPr>
        <w:keepNext/>
        <w:spacing w:after="240"/>
        <w:rPr>
          <w:u w:val="single"/>
        </w:rPr>
      </w:pPr>
      <w:r>
        <w:rPr>
          <w:u w:val="single"/>
        </w:rPr>
        <w:t>Institutional, p</w:t>
      </w:r>
      <w:r w:rsidRPr="00CF372D">
        <w:rPr>
          <w:u w:val="single"/>
        </w:rPr>
        <w:t>olicy</w:t>
      </w:r>
      <w:r>
        <w:rPr>
          <w:u w:val="single"/>
        </w:rPr>
        <w:t xml:space="preserve"> and</w:t>
      </w:r>
      <w:r w:rsidRPr="00CF372D">
        <w:rPr>
          <w:u w:val="single"/>
        </w:rPr>
        <w:t xml:space="preserve"> regulatory framework</w:t>
      </w:r>
    </w:p>
    <w:bookmarkEnd w:id="3"/>
    <w:p w14:paraId="4974B1D7" w14:textId="77777777" w:rsidR="00711BE6" w:rsidRPr="001C141E" w:rsidRDefault="00711BE6" w:rsidP="00024F21">
      <w:pPr>
        <w:keepNext/>
        <w:suppressAutoHyphens/>
        <w:spacing w:after="240"/>
        <w:rPr>
          <w:i/>
          <w:iCs/>
        </w:rPr>
      </w:pPr>
      <w:r w:rsidRPr="001C141E">
        <w:rPr>
          <w:i/>
          <w:iCs/>
        </w:rPr>
        <w:t>HFC licensing and quota system</w:t>
      </w:r>
    </w:p>
    <w:p w14:paraId="1CD7670A" w14:textId="0B339969" w:rsidR="00711BE6" w:rsidRPr="001C141E" w:rsidRDefault="00711BE6">
      <w:pPr>
        <w:pStyle w:val="Heading1"/>
      </w:pPr>
      <w:r>
        <w:t>In line with d</w:t>
      </w:r>
      <w:r w:rsidRPr="001C141E">
        <w:t>ecision 87/50(g)</w:t>
      </w:r>
      <w:r>
        <w:t xml:space="preserve">, </w:t>
      </w:r>
      <w:r w:rsidR="00F80B6E" w:rsidRPr="004C31B8">
        <w:t>UNDP</w:t>
      </w:r>
      <w:r w:rsidRPr="004C31B8">
        <w:t xml:space="preserve"> has confirmed that </w:t>
      </w:r>
      <w:r w:rsidR="00E674AB" w:rsidRPr="004C31B8">
        <w:t>Brazil</w:t>
      </w:r>
      <w:r w:rsidRPr="001C141E">
        <w:t xml:space="preserve"> has an established and enforceable system of licensing and quotas for monitoring HFC imports/exports in place. </w:t>
      </w:r>
      <w:r w:rsidR="00B227B8">
        <w:t xml:space="preserve">Quotas for 2026 and 2027 have been set at the baseline level of </w:t>
      </w:r>
      <w:r w:rsidR="00B227B8" w:rsidRPr="00B227B8">
        <w:t>72</w:t>
      </w:r>
      <w:r w:rsidR="00B227B8">
        <w:t>,</w:t>
      </w:r>
      <w:r w:rsidR="00B227B8" w:rsidRPr="00B227B8">
        <w:t>897</w:t>
      </w:r>
      <w:r w:rsidR="00B227B8">
        <w:t>,</w:t>
      </w:r>
      <w:r w:rsidR="00B227B8" w:rsidRPr="00B227B8">
        <w:t>680</w:t>
      </w:r>
      <w:r w:rsidR="006E7086">
        <w:t> </w:t>
      </w:r>
      <w:r w:rsidR="00B227B8" w:rsidRPr="00B227B8">
        <w:t>CO</w:t>
      </w:r>
      <w:r w:rsidR="00B227B8" w:rsidRPr="00B227B8">
        <w:rPr>
          <w:vertAlign w:val="subscript"/>
        </w:rPr>
        <w:t>2</w:t>
      </w:r>
      <w:r w:rsidR="006E7086">
        <w:t>-</w:t>
      </w:r>
      <w:r w:rsidR="00B227B8" w:rsidRPr="00B227B8">
        <w:t>eq</w:t>
      </w:r>
      <w:r w:rsidR="006E7086">
        <w:t> </w:t>
      </w:r>
      <w:r w:rsidR="00B227B8" w:rsidRPr="00B227B8">
        <w:t>tonnes</w:t>
      </w:r>
      <w:r w:rsidR="00B227B8">
        <w:t>.</w:t>
      </w:r>
    </w:p>
    <w:p w14:paraId="0E98AD9F" w14:textId="52D53517" w:rsidR="00711BE6" w:rsidRDefault="00711BE6" w:rsidP="00FB1A81">
      <w:pPr>
        <w:keepNext/>
        <w:spacing w:after="240"/>
        <w:rPr>
          <w:u w:val="single"/>
        </w:rPr>
      </w:pPr>
      <w:bookmarkStart w:id="4" w:name="_Hlk126916116"/>
      <w:r w:rsidRPr="008C118F">
        <w:rPr>
          <w:u w:val="single"/>
        </w:rPr>
        <w:t>Technical</w:t>
      </w:r>
      <w:r w:rsidRPr="00996241">
        <w:rPr>
          <w:u w:val="single"/>
        </w:rPr>
        <w:t xml:space="preserve"> and cost-related issues</w:t>
      </w:r>
    </w:p>
    <w:p w14:paraId="47AC1261" w14:textId="620BAE75" w:rsidR="004B636E" w:rsidRPr="004B636E" w:rsidRDefault="004B636E" w:rsidP="008D1A06">
      <w:pPr>
        <w:keepNext/>
        <w:spacing w:before="240" w:after="240"/>
        <w:rPr>
          <w:i/>
          <w:iCs/>
        </w:rPr>
      </w:pPr>
      <w:r w:rsidRPr="004B636E">
        <w:rPr>
          <w:i/>
          <w:iCs/>
        </w:rPr>
        <w:t>Manufacturing</w:t>
      </w:r>
    </w:p>
    <w:p w14:paraId="76F9DCFE" w14:textId="136A17BA" w:rsidR="003E0250" w:rsidRPr="00431EC1" w:rsidRDefault="00214518" w:rsidP="008D1A06">
      <w:pPr>
        <w:keepNext/>
        <w:spacing w:before="240" w:after="240"/>
        <w:rPr>
          <w:i/>
          <w:u w:val="single"/>
        </w:rPr>
      </w:pPr>
      <w:r w:rsidRPr="00431EC1">
        <w:rPr>
          <w:i/>
          <w:u w:val="single"/>
        </w:rPr>
        <w:t>Light c</w:t>
      </w:r>
      <w:r w:rsidR="0081100A" w:rsidRPr="00431EC1">
        <w:rPr>
          <w:i/>
          <w:u w:val="single"/>
        </w:rPr>
        <w:t>ommercial refrigeration manufacturing sector</w:t>
      </w:r>
      <w:r w:rsidR="008B5761" w:rsidRPr="00431EC1">
        <w:rPr>
          <w:i/>
          <w:u w:val="single"/>
        </w:rPr>
        <w:t xml:space="preserve"> (UNDP)</w:t>
      </w:r>
    </w:p>
    <w:p w14:paraId="1C18C9F3" w14:textId="4E97A54D" w:rsidR="00AE77DB" w:rsidRPr="000A1D73" w:rsidRDefault="00AE77DB" w:rsidP="00AE77DB">
      <w:pPr>
        <w:pStyle w:val="Heading1"/>
        <w:numPr>
          <w:ilvl w:val="0"/>
          <w:numId w:val="0"/>
        </w:numPr>
        <w:rPr>
          <w:b/>
          <w:i/>
        </w:rPr>
      </w:pPr>
      <w:r w:rsidRPr="000A1D73">
        <w:rPr>
          <w:b/>
          <w:i/>
        </w:rPr>
        <w:t>Enterprise eligi</w:t>
      </w:r>
      <w:r w:rsidR="00E51CAA" w:rsidRPr="000A1D73">
        <w:rPr>
          <w:b/>
          <w:i/>
        </w:rPr>
        <w:t>bility</w:t>
      </w:r>
      <w:r w:rsidR="00FC0EE5" w:rsidRPr="000A1D73">
        <w:rPr>
          <w:b/>
          <w:i/>
        </w:rPr>
        <w:t xml:space="preserve"> and consumption</w:t>
      </w:r>
    </w:p>
    <w:p w14:paraId="240996BD" w14:textId="569EF5A0" w:rsidR="005D4F86" w:rsidRPr="001C1A6E" w:rsidRDefault="005D4F86" w:rsidP="005D4F86">
      <w:pPr>
        <w:pStyle w:val="Heading1"/>
      </w:pPr>
      <w:r>
        <w:t>UNDP submitted</w:t>
      </w:r>
      <w:r w:rsidR="00021CDC">
        <w:t xml:space="preserve"> the</w:t>
      </w:r>
      <w:r>
        <w:t xml:space="preserve"> list of 116 enterprises</w:t>
      </w:r>
      <w:r w:rsidR="006A13B0">
        <w:t xml:space="preserve"> </w:t>
      </w:r>
      <w:r w:rsidR="00D95F03">
        <w:t xml:space="preserve">to be included </w:t>
      </w:r>
      <w:r>
        <w:t>in the project.</w:t>
      </w:r>
      <w:r w:rsidR="00046599">
        <w:t xml:space="preserve"> Upon</w:t>
      </w:r>
      <w:r>
        <w:t xml:space="preserve"> review, one enterprise was removed</w:t>
      </w:r>
      <w:r w:rsidR="00663C48" w:rsidRPr="00663C48">
        <w:t xml:space="preserve"> </w:t>
      </w:r>
      <w:r w:rsidR="00663C48">
        <w:t xml:space="preserve">due to </w:t>
      </w:r>
      <w:r w:rsidR="006C4FAD">
        <w:t xml:space="preserve">initiation of operations after the </w:t>
      </w:r>
      <w:r w:rsidR="00663C48">
        <w:t>cut-off date</w:t>
      </w:r>
      <w:r>
        <w:t xml:space="preserve">. UNDP confirmed that </w:t>
      </w:r>
      <w:r w:rsidR="00156D7A">
        <w:t>all</w:t>
      </w:r>
      <w:r>
        <w:t xml:space="preserve"> remaining enterprises consume</w:t>
      </w:r>
      <w:r w:rsidR="00156D7A">
        <w:t>d</w:t>
      </w:r>
      <w:r>
        <w:t xml:space="preserve"> HFCs and </w:t>
      </w:r>
      <w:r w:rsidR="00156D7A">
        <w:t>we</w:t>
      </w:r>
      <w:r>
        <w:t xml:space="preserve">re eligible based on the cut-off </w:t>
      </w:r>
      <w:proofErr w:type="gramStart"/>
      <w:r>
        <w:t>date</w:t>
      </w:r>
      <w:r w:rsidR="001331AA">
        <w:t>,</w:t>
      </w:r>
      <w:r>
        <w:t xml:space="preserve"> but</w:t>
      </w:r>
      <w:proofErr w:type="gramEnd"/>
      <w:r>
        <w:t xml:space="preserve"> noted that </w:t>
      </w:r>
      <w:r w:rsidR="00BE40C6">
        <w:t xml:space="preserve">fully </w:t>
      </w:r>
      <w:r>
        <w:t>verifying each micro enterprise individually was not feasible at th</w:t>
      </w:r>
      <w:r w:rsidR="001331AA">
        <w:t>at</w:t>
      </w:r>
      <w:r>
        <w:t xml:space="preserve"> sta</w:t>
      </w:r>
      <w:r w:rsidRPr="001C1A6E">
        <w:t xml:space="preserve">ge. </w:t>
      </w:r>
      <w:r w:rsidR="00E559A7" w:rsidRPr="001C1A6E">
        <w:t xml:space="preserve">As </w:t>
      </w:r>
      <w:r w:rsidR="006C6923" w:rsidRPr="001C1A6E">
        <w:t>with</w:t>
      </w:r>
      <w:r w:rsidR="00E559A7" w:rsidRPr="001C1A6E">
        <w:t xml:space="preserve"> other project</w:t>
      </w:r>
      <w:r w:rsidR="006C6923" w:rsidRPr="001C1A6E">
        <w:t xml:space="preserve">s involving </w:t>
      </w:r>
      <w:r w:rsidR="00196526" w:rsidRPr="001C1A6E">
        <w:t>many</w:t>
      </w:r>
      <w:r w:rsidR="00E559A7" w:rsidRPr="001C1A6E">
        <w:t xml:space="preserve"> SMEs, t</w:t>
      </w:r>
      <w:r w:rsidR="007964E9" w:rsidRPr="001C1A6E">
        <w:t>his verification c</w:t>
      </w:r>
      <w:r w:rsidR="00B60A83" w:rsidRPr="001C1A6E">
        <w:t xml:space="preserve">ould </w:t>
      </w:r>
      <w:r w:rsidR="009F61C2" w:rsidRPr="001C1A6E">
        <w:t xml:space="preserve">be </w:t>
      </w:r>
      <w:r w:rsidR="00E21F59" w:rsidRPr="001C1A6E">
        <w:t>finalized</w:t>
      </w:r>
      <w:r w:rsidR="009F61C2" w:rsidRPr="001C1A6E">
        <w:t xml:space="preserve"> </w:t>
      </w:r>
      <w:r w:rsidR="00E21F59" w:rsidRPr="001C1A6E">
        <w:t>during the implementation period.</w:t>
      </w:r>
    </w:p>
    <w:p w14:paraId="648BA181" w14:textId="432E2C05" w:rsidR="005A6989" w:rsidRDefault="009B224C" w:rsidP="005D4F86">
      <w:pPr>
        <w:pStyle w:val="Heading1"/>
      </w:pPr>
      <w:r>
        <w:t>The Secretariat a</w:t>
      </w:r>
      <w:r w:rsidR="00A51D1F">
        <w:t>cknowledg</w:t>
      </w:r>
      <w:r>
        <w:t>ed</w:t>
      </w:r>
      <w:r w:rsidR="00A51D1F">
        <w:t xml:space="preserve"> </w:t>
      </w:r>
      <w:r w:rsidR="004E0E47">
        <w:t>the difficult</w:t>
      </w:r>
      <w:r w:rsidR="00F7571E">
        <w:t>y of</w:t>
      </w:r>
      <w:r w:rsidR="004E0E47">
        <w:t xml:space="preserve"> verify</w:t>
      </w:r>
      <w:r w:rsidR="001331AA">
        <w:t>ing</w:t>
      </w:r>
      <w:r w:rsidR="004E0E47">
        <w:t xml:space="preserve"> </w:t>
      </w:r>
      <w:proofErr w:type="gramStart"/>
      <w:r w:rsidR="001331AA">
        <w:t>a</w:t>
      </w:r>
      <w:r w:rsidR="005D4F86">
        <w:t xml:space="preserve"> large number of</w:t>
      </w:r>
      <w:proofErr w:type="gramEnd"/>
      <w:r w:rsidR="005D4F86">
        <w:t xml:space="preserve"> </w:t>
      </w:r>
      <w:r w:rsidR="001E5935">
        <w:t>microenterprises</w:t>
      </w:r>
      <w:r w:rsidR="004E0E47">
        <w:t xml:space="preserve"> at this stage</w:t>
      </w:r>
      <w:r>
        <w:t xml:space="preserve"> but</w:t>
      </w:r>
      <w:r w:rsidR="005D4F86">
        <w:t xml:space="preserve"> stressed the need for a clear inventory of enterprises receiving Multilateral Fund assistance, especially since some had </w:t>
      </w:r>
      <w:r w:rsidR="00992FFD">
        <w:t xml:space="preserve">been partially </w:t>
      </w:r>
      <w:r w:rsidR="005C5141">
        <w:t>assisted</w:t>
      </w:r>
      <w:r w:rsidR="00B54A32">
        <w:t xml:space="preserve"> under the HPMP</w:t>
      </w:r>
      <w:r w:rsidR="005C5141">
        <w:t xml:space="preserve"> to </w:t>
      </w:r>
      <w:r w:rsidR="005D4F86">
        <w:t>convert HCFC-22 product</w:t>
      </w:r>
      <w:r w:rsidR="00DA7F16">
        <w:t>s</w:t>
      </w:r>
      <w:r w:rsidR="005D4F86">
        <w:t xml:space="preserve"> to low</w:t>
      </w:r>
      <w:r w:rsidR="003116F5">
        <w:noBreakHyphen/>
      </w:r>
      <w:r w:rsidR="005D4F86">
        <w:t xml:space="preserve">GWP alternatives, but not those using HFCs. </w:t>
      </w:r>
      <w:r w:rsidR="0087347C">
        <w:t>Accordingly,</w:t>
      </w:r>
      <w:r w:rsidR="00E44E69">
        <w:t xml:space="preserve"> it was agreed</w:t>
      </w:r>
      <w:r w:rsidR="005D4F86">
        <w:t xml:space="preserve"> that UNDP</w:t>
      </w:r>
      <w:r w:rsidR="00E44E69">
        <w:t xml:space="preserve"> would</w:t>
      </w:r>
      <w:r w:rsidR="005D4F86">
        <w:t xml:space="preserve"> report, with each KIP tranche request, on the validation of the eligibility of enterprises receiving assistance, for reporting to the Executive Committee. UNDP agreed to </w:t>
      </w:r>
      <w:r w:rsidR="0054140D">
        <w:t>continue</w:t>
      </w:r>
      <w:r w:rsidR="005D4F86">
        <w:t xml:space="preserve"> updating the list</w:t>
      </w:r>
      <w:r w:rsidR="0054140D">
        <w:t xml:space="preserve"> and </w:t>
      </w:r>
      <w:r w:rsidR="005D4F86">
        <w:t>ensur</w:t>
      </w:r>
      <w:r w:rsidR="00F8113A">
        <w:t>ing</w:t>
      </w:r>
      <w:r w:rsidR="0054140D">
        <w:t xml:space="preserve"> that </w:t>
      </w:r>
      <w:r w:rsidR="005D4F86">
        <w:t xml:space="preserve">funding </w:t>
      </w:r>
      <w:r w:rsidR="00F8113A">
        <w:t>was</w:t>
      </w:r>
      <w:r w:rsidR="00E7788F">
        <w:t xml:space="preserve"> only provided</w:t>
      </w:r>
      <w:r w:rsidR="005D4F86">
        <w:t xml:space="preserve"> to eligible enterprises and manufacturing lines</w:t>
      </w:r>
      <w:r w:rsidR="00072848">
        <w:t>.</w:t>
      </w:r>
      <w:r w:rsidR="00072848" w:rsidRPr="00072848">
        <w:t xml:space="preserve"> </w:t>
      </w:r>
      <w:r w:rsidR="00072848" w:rsidRPr="004F0B0B">
        <w:t>Funding associated with enterprises found to be non-eligible would be returned to the Fund</w:t>
      </w:r>
      <w:r w:rsidR="005D4F86">
        <w:t>.</w:t>
      </w:r>
      <w:r w:rsidR="009738E7">
        <w:t xml:space="preserve"> This approach has proven effective for the monitoring of previously approved projects with many SMEs in the PU foam sector.</w:t>
      </w:r>
    </w:p>
    <w:p w14:paraId="0A871C79" w14:textId="7E5E56A9" w:rsidR="00055B98" w:rsidRPr="00055B98" w:rsidRDefault="00055B98" w:rsidP="00055B98">
      <w:pPr>
        <w:pStyle w:val="Heading1"/>
      </w:pPr>
      <w:r w:rsidRPr="00055B98">
        <w:t xml:space="preserve">With respect to the implementation period extending to 2032, UNDP explained that </w:t>
      </w:r>
      <w:r w:rsidR="00EC7B51">
        <w:t>such a</w:t>
      </w:r>
      <w:r w:rsidRPr="00055B98">
        <w:t xml:space="preserve"> timeframe </w:t>
      </w:r>
      <w:r>
        <w:t xml:space="preserve">was </w:t>
      </w:r>
      <w:r w:rsidR="00ED2E7A">
        <w:t>necessary</w:t>
      </w:r>
      <w:r w:rsidRPr="00055B98">
        <w:t xml:space="preserve"> based on experience gained from sector-wide technology conversion projects in Brazil, particularly those involving </w:t>
      </w:r>
      <w:proofErr w:type="gramStart"/>
      <w:r w:rsidRPr="00055B98">
        <w:t>a large number of</w:t>
      </w:r>
      <w:proofErr w:type="gramEnd"/>
      <w:r w:rsidRPr="00055B98">
        <w:t xml:space="preserve"> SMEs. UNDP will secure the cooperation of Brazil’s two main sectoral associations</w:t>
      </w:r>
      <w:r w:rsidR="0047186D">
        <w:t>:</w:t>
      </w:r>
      <w:r w:rsidRPr="00055B98">
        <w:t xml:space="preserve"> Brazilian Association of Refrigeration, Air</w:t>
      </w:r>
      <w:r w:rsidR="0047186D">
        <w:t>-</w:t>
      </w:r>
      <w:r w:rsidRPr="00055B98">
        <w:t>Conditioning, Ventilation and Heating</w:t>
      </w:r>
      <w:r w:rsidR="0047186D" w:rsidRPr="00055B98">
        <w:t xml:space="preserve"> </w:t>
      </w:r>
      <w:r w:rsidR="0047186D">
        <w:t>(</w:t>
      </w:r>
      <w:r w:rsidRPr="00055B98">
        <w:t>ABRAVA) and the National Association of Manufacturers of Electronic Products</w:t>
      </w:r>
      <w:r w:rsidR="00ED2E7A">
        <w:t xml:space="preserve">, </w:t>
      </w:r>
      <w:r w:rsidRPr="00055B98">
        <w:t>to support outreach and engagement with SMEs and maximize the coverage of technical assistance activities.</w:t>
      </w:r>
    </w:p>
    <w:p w14:paraId="1DAAC3EE" w14:textId="5AF0F64A" w:rsidR="00AE77DB" w:rsidRPr="000A1D73" w:rsidRDefault="001663AA" w:rsidP="00431EC1">
      <w:pPr>
        <w:pStyle w:val="Heading1"/>
        <w:keepNext/>
        <w:numPr>
          <w:ilvl w:val="0"/>
          <w:numId w:val="0"/>
        </w:numPr>
        <w:rPr>
          <w:b/>
          <w:i/>
        </w:rPr>
      </w:pPr>
      <w:r w:rsidRPr="000A1D73">
        <w:rPr>
          <w:b/>
          <w:i/>
        </w:rPr>
        <w:t>Incremental cost</w:t>
      </w:r>
      <w:r w:rsidR="00431EC1" w:rsidRPr="000A1D73">
        <w:rPr>
          <w:b/>
          <w:i/>
        </w:rPr>
        <w:t>s</w:t>
      </w:r>
    </w:p>
    <w:p w14:paraId="2C4CFA96" w14:textId="4743B712" w:rsidR="00C30119" w:rsidRPr="00F664AE" w:rsidRDefault="00C30119" w:rsidP="00265EE1">
      <w:pPr>
        <w:pStyle w:val="Heading1"/>
      </w:pPr>
      <w:r w:rsidRPr="00F664AE">
        <w:t xml:space="preserve">UNDP and the Secretariat </w:t>
      </w:r>
      <w:r w:rsidR="00374794" w:rsidRPr="00F664AE">
        <w:t>held</w:t>
      </w:r>
      <w:r w:rsidRPr="00F664AE">
        <w:t xml:space="preserve"> detailed discussions on the proposed equipment, technical assistance and </w:t>
      </w:r>
      <w:r w:rsidR="003C443E">
        <w:t>IOC</w:t>
      </w:r>
      <w:r w:rsidRPr="00F664AE">
        <w:t xml:space="preserve">s </w:t>
      </w:r>
      <w:r w:rsidR="00081B16" w:rsidRPr="00F664AE">
        <w:t xml:space="preserve">for the </w:t>
      </w:r>
      <w:r w:rsidRPr="00F664AE">
        <w:t>115 enterprises, resulting in the following adjustments:</w:t>
      </w:r>
    </w:p>
    <w:p w14:paraId="6BD4E5E8" w14:textId="727895EC" w:rsidR="006000F5" w:rsidRPr="00F664AE" w:rsidRDefault="006000F5" w:rsidP="00F33894">
      <w:pPr>
        <w:pStyle w:val="Heading2"/>
      </w:pPr>
      <w:proofErr w:type="gramStart"/>
      <w:r w:rsidRPr="00F664AE">
        <w:t>With regard to</w:t>
      </w:r>
      <w:proofErr w:type="gramEnd"/>
      <w:r w:rsidRPr="00F664AE">
        <w:t xml:space="preserve"> ICCs, the number of models requiring prototyping and testing was reduced</w:t>
      </w:r>
      <w:r w:rsidR="00D52A16" w:rsidRPr="00F664AE">
        <w:t>.</w:t>
      </w:r>
      <w:r w:rsidR="009667C6" w:rsidRPr="00F664AE">
        <w:t xml:space="preserve"> </w:t>
      </w:r>
      <w:r w:rsidR="00D52A16" w:rsidRPr="00F664AE">
        <w:t>T</w:t>
      </w:r>
      <w:r w:rsidRPr="00F664AE">
        <w:t>he unit cost of refrigerant</w:t>
      </w:r>
      <w:r w:rsidR="001E3D6D">
        <w:t>-</w:t>
      </w:r>
      <w:r w:rsidRPr="00F664AE">
        <w:t>charging devices for microenterprises was reduced in line with comparable projects</w:t>
      </w:r>
      <w:r w:rsidR="009667C6" w:rsidRPr="00F664AE">
        <w:t>. T</w:t>
      </w:r>
      <w:r w:rsidRPr="00F664AE">
        <w:t>he quantity of pressure-testing equipment for medium- and large</w:t>
      </w:r>
      <w:r w:rsidR="00BF0357">
        <w:noBreakHyphen/>
      </w:r>
      <w:r w:rsidRPr="00F664AE">
        <w:t>sized enterprises was also reduced, as was the number of ATEX vacuum pumps, since th</w:t>
      </w:r>
      <w:r w:rsidR="00BF0357">
        <w:t>o</w:t>
      </w:r>
      <w:r w:rsidRPr="00F664AE">
        <w:t xml:space="preserve">se </w:t>
      </w:r>
      <w:r w:rsidR="00BF0357">
        <w:t>we</w:t>
      </w:r>
      <w:r w:rsidRPr="00F664AE">
        <w:t xml:space="preserve">re only required for equipment already charged with R-290. Electrical testing was not supported, as this </w:t>
      </w:r>
      <w:r w:rsidR="00BF0357">
        <w:t>wa</w:t>
      </w:r>
      <w:r w:rsidR="00D52A16" w:rsidRPr="00F664AE">
        <w:t xml:space="preserve">s </w:t>
      </w:r>
      <w:r w:rsidRPr="00F664AE">
        <w:t xml:space="preserve">already carried out under baseline technology. In addition, the value of technical assistance </w:t>
      </w:r>
      <w:r w:rsidR="0030172A">
        <w:t>to</w:t>
      </w:r>
      <w:r w:rsidRPr="00F664AE">
        <w:t xml:space="preserve"> medium- and large-sized enterprises was reduced</w:t>
      </w:r>
      <w:r w:rsidR="00D52A16" w:rsidRPr="00F664AE">
        <w:t>;</w:t>
      </w:r>
      <w:r w:rsidR="00DE3BA9">
        <w:t xml:space="preserve"> and</w:t>
      </w:r>
    </w:p>
    <w:p w14:paraId="4D363965" w14:textId="0116B313" w:rsidR="00FA1822" w:rsidRPr="00FA028E" w:rsidRDefault="00D86E48" w:rsidP="00F33894">
      <w:pPr>
        <w:pStyle w:val="Heading2"/>
      </w:pPr>
      <w:r>
        <w:t>Regarding</w:t>
      </w:r>
      <w:r w:rsidR="00FA1822" w:rsidRPr="00F664AE">
        <w:t xml:space="preserve"> IOCs, the Secretariat </w:t>
      </w:r>
      <w:r w:rsidR="00684C05" w:rsidRPr="00F664AE">
        <w:t xml:space="preserve">based </w:t>
      </w:r>
      <w:r w:rsidR="00684C05">
        <w:t>its</w:t>
      </w:r>
      <w:r w:rsidR="00FA1822" w:rsidRPr="00F664AE">
        <w:t xml:space="preserve"> calculations on a range of compressor sizes </w:t>
      </w:r>
      <w:r w:rsidR="00684C05">
        <w:t xml:space="preserve">as </w:t>
      </w:r>
      <w:r w:rsidR="004A3111">
        <w:t>principal</w:t>
      </w:r>
      <w:r w:rsidR="00FA1822" w:rsidRPr="00F664AE">
        <w:t xml:space="preserve"> cost driver</w:t>
      </w:r>
      <w:r w:rsidR="00684C05">
        <w:t>s</w:t>
      </w:r>
      <w:r w:rsidR="004A3111">
        <w:t>,</w:t>
      </w:r>
      <w:r w:rsidR="00FA1822" w:rsidRPr="00F664AE">
        <w:t xml:space="preserve"> </w:t>
      </w:r>
      <w:r w:rsidR="004A3111">
        <w:t>while</w:t>
      </w:r>
      <w:r w:rsidR="00FA1822" w:rsidRPr="00F664AE">
        <w:t xml:space="preserve"> also consider</w:t>
      </w:r>
      <w:r w:rsidR="004A3111">
        <w:t>ing</w:t>
      </w:r>
      <w:r w:rsidR="00FA1822" w:rsidRPr="00F664AE">
        <w:t xml:space="preserve"> savings from smaller expansion devices and heat exchangers</w:t>
      </w:r>
      <w:r w:rsidR="006C4C00">
        <w:t xml:space="preserve"> resulting from</w:t>
      </w:r>
      <w:r w:rsidR="00FA1822" w:rsidRPr="00F664AE">
        <w:t xml:space="preserve"> the reduced size and lower material requirements. These calculations </w:t>
      </w:r>
      <w:r w:rsidR="00DE3BA9">
        <w:t>yielded</w:t>
      </w:r>
      <w:r w:rsidR="00FA1822" w:rsidRPr="00F664AE">
        <w:t xml:space="preserve"> values that were close to zero or slightly negative. UNDP explained that compressor costs </w:t>
      </w:r>
      <w:r w:rsidR="00DE3BA9">
        <w:t>we</w:t>
      </w:r>
      <w:r w:rsidR="00FA1822" w:rsidRPr="00F664AE">
        <w:t xml:space="preserve">re higher in Brazil and that, particularly for SMEs, negotiating lower prices </w:t>
      </w:r>
      <w:r w:rsidR="00DE3BA9">
        <w:t>was</w:t>
      </w:r>
      <w:r w:rsidR="00FA1822" w:rsidRPr="00F664AE">
        <w:t xml:space="preserve"> difficult because of limited production volumes. The Secretariat noted, however, that small compressors for light commercial applications </w:t>
      </w:r>
      <w:r w:rsidR="00DE3BA9">
        <w:t>we</w:t>
      </w:r>
      <w:r w:rsidR="00FA1822" w:rsidRPr="00F664AE">
        <w:t xml:space="preserve">re widely available, and that previous projects in the same subsector had not required IOCs. Following these </w:t>
      </w:r>
      <w:r w:rsidR="00FA1822" w:rsidRPr="00FA028E">
        <w:t>discussions, IOCs were removed from the cost calculation.</w:t>
      </w:r>
    </w:p>
    <w:p w14:paraId="59FEB6E4" w14:textId="44F449F2" w:rsidR="00AC0AE9" w:rsidRPr="00FA028E" w:rsidRDefault="00F664AE" w:rsidP="00AC0AE9">
      <w:pPr>
        <w:pStyle w:val="Heading1"/>
      </w:pPr>
      <w:r w:rsidRPr="00FA028E">
        <w:t>As a result of the cost calculation, the incremental cost</w:t>
      </w:r>
      <w:r w:rsidR="001C38BF" w:rsidRPr="00FA028E">
        <w:t>s</w:t>
      </w:r>
      <w:r w:rsidRPr="00FA028E">
        <w:t xml:space="preserve"> w</w:t>
      </w:r>
      <w:r w:rsidR="001C38BF" w:rsidRPr="00FA028E">
        <w:t>ere</w:t>
      </w:r>
      <w:r w:rsidRPr="00FA028E">
        <w:t xml:space="preserve"> reduced to US</w:t>
      </w:r>
      <w:r w:rsidR="001C38BF" w:rsidRPr="00FA028E">
        <w:t> </w:t>
      </w:r>
      <w:r w:rsidRPr="00FA028E">
        <w:t>$8,940,690</w:t>
      </w:r>
      <w:r w:rsidR="003F2326" w:rsidRPr="00FA028E">
        <w:t>,</w:t>
      </w:r>
      <w:r w:rsidRPr="00FA028E">
        <w:t xml:space="preserve"> </w:t>
      </w:r>
      <w:r w:rsidR="00E15F4E" w:rsidRPr="00FA028E">
        <w:t>i.e.</w:t>
      </w:r>
      <w:r w:rsidR="00DF68F0">
        <w:t>,</w:t>
      </w:r>
      <w:r w:rsidR="00E15F4E" w:rsidRPr="00FA028E">
        <w:t xml:space="preserve"> </w:t>
      </w:r>
      <w:r w:rsidRPr="00FA028E">
        <w:t>above the level of funding requested by UNDP under the cost guidelines</w:t>
      </w:r>
      <w:r w:rsidR="000A1D73" w:rsidRPr="00FA028E">
        <w:t>. A</w:t>
      </w:r>
      <w:r w:rsidRPr="00FA028E">
        <w:t>ccordingly, the requested cost was retained at the originally submitted amount of US</w:t>
      </w:r>
      <w:r w:rsidR="009436FA" w:rsidRPr="00FA028E">
        <w:t> </w:t>
      </w:r>
      <w:r w:rsidRPr="00FA028E">
        <w:t>$7,425,000</w:t>
      </w:r>
      <w:r w:rsidR="000D5B04" w:rsidRPr="00FA028E">
        <w:t>, at a cost</w:t>
      </w:r>
      <w:r w:rsidR="00DC57E8" w:rsidRPr="00FA028E">
        <w:t>-</w:t>
      </w:r>
      <w:r w:rsidR="000D5B04" w:rsidRPr="00FA028E">
        <w:t>effecti</w:t>
      </w:r>
      <w:r w:rsidR="00CC5723" w:rsidRPr="00FA028E">
        <w:t>veness of US</w:t>
      </w:r>
      <w:r w:rsidR="00DC57E8" w:rsidRPr="00FA028E">
        <w:t> </w:t>
      </w:r>
      <w:r w:rsidR="00CC5723" w:rsidRPr="00FA028E">
        <w:t>$</w:t>
      </w:r>
      <w:r w:rsidR="001D71E1" w:rsidRPr="00FA028E">
        <w:t>24.13</w:t>
      </w:r>
      <w:r w:rsidR="00CC5723" w:rsidRPr="00FA028E">
        <w:t>/kg</w:t>
      </w:r>
      <w:r w:rsidR="00DC57E8" w:rsidRPr="00FA028E">
        <w:t>,</w:t>
      </w:r>
      <w:r w:rsidR="00CC5723" w:rsidRPr="00FA028E">
        <w:t xml:space="preserve"> as shown in table</w:t>
      </w:r>
      <w:r w:rsidR="009C042A">
        <w:t> </w:t>
      </w:r>
      <w:r w:rsidR="00FA028E" w:rsidRPr="00FA028E">
        <w:t>6</w:t>
      </w:r>
      <w:r w:rsidR="009C042A">
        <w:t xml:space="preserve"> above</w:t>
      </w:r>
      <w:r w:rsidR="00CC5723" w:rsidRPr="00FA028E">
        <w:t>.</w:t>
      </w:r>
    </w:p>
    <w:p w14:paraId="1155F37A" w14:textId="19602803" w:rsidR="00265EE1" w:rsidRPr="000A1D73" w:rsidRDefault="00265EE1" w:rsidP="008D1A06">
      <w:pPr>
        <w:keepNext/>
        <w:spacing w:before="240" w:after="240"/>
        <w:rPr>
          <w:i/>
          <w:u w:val="single"/>
        </w:rPr>
      </w:pPr>
      <w:r w:rsidRPr="00FA028E">
        <w:rPr>
          <w:i/>
          <w:u w:val="single"/>
        </w:rPr>
        <w:t>Indu</w:t>
      </w:r>
      <w:r w:rsidRPr="000A1D73">
        <w:rPr>
          <w:i/>
          <w:u w:val="single"/>
        </w:rPr>
        <w:t>strial refrigeration manufacturing sector</w:t>
      </w:r>
      <w:r w:rsidR="008B5761" w:rsidRPr="000A1D73">
        <w:rPr>
          <w:i/>
          <w:u w:val="single"/>
        </w:rPr>
        <w:t xml:space="preserve"> (UNIDO)</w:t>
      </w:r>
    </w:p>
    <w:p w14:paraId="1984BDB4" w14:textId="641ECF78" w:rsidR="00E65B6F" w:rsidRPr="000A1D73" w:rsidRDefault="00E65B6F" w:rsidP="0074602C">
      <w:pPr>
        <w:pStyle w:val="Heading1"/>
        <w:numPr>
          <w:ilvl w:val="0"/>
          <w:numId w:val="0"/>
        </w:numPr>
        <w:rPr>
          <w:b/>
          <w:i/>
        </w:rPr>
      </w:pPr>
      <w:r w:rsidRPr="000A1D73">
        <w:rPr>
          <w:b/>
          <w:bCs/>
          <w:i/>
          <w:iCs/>
        </w:rPr>
        <w:t>Sector</w:t>
      </w:r>
      <w:r w:rsidR="000A1D73">
        <w:rPr>
          <w:b/>
          <w:bCs/>
          <w:i/>
          <w:iCs/>
        </w:rPr>
        <w:t>al</w:t>
      </w:r>
      <w:r w:rsidRPr="000A1D73">
        <w:rPr>
          <w:b/>
          <w:i/>
        </w:rPr>
        <w:t xml:space="preserve"> </w:t>
      </w:r>
      <w:r w:rsidR="007B6B4B">
        <w:rPr>
          <w:b/>
          <w:bCs/>
          <w:i/>
          <w:iCs/>
        </w:rPr>
        <w:t>and</w:t>
      </w:r>
      <w:r w:rsidRPr="000A1D73">
        <w:rPr>
          <w:b/>
          <w:bCs/>
          <w:i/>
          <w:iCs/>
        </w:rPr>
        <w:t xml:space="preserve"> </w:t>
      </w:r>
      <w:r w:rsidRPr="000A1D73">
        <w:rPr>
          <w:b/>
          <w:i/>
        </w:rPr>
        <w:t xml:space="preserve">individual </w:t>
      </w:r>
      <w:r w:rsidR="00D10CA0" w:rsidRPr="000A1D73">
        <w:rPr>
          <w:b/>
          <w:bCs/>
          <w:i/>
          <w:iCs/>
        </w:rPr>
        <w:t xml:space="preserve">enterprise </w:t>
      </w:r>
      <w:r w:rsidRPr="000A1D73">
        <w:rPr>
          <w:b/>
          <w:bCs/>
          <w:i/>
          <w:iCs/>
        </w:rPr>
        <w:t>approach</w:t>
      </w:r>
      <w:r w:rsidR="007B6B4B">
        <w:rPr>
          <w:b/>
          <w:bCs/>
          <w:i/>
          <w:iCs/>
        </w:rPr>
        <w:t>es</w:t>
      </w:r>
      <w:r w:rsidR="00D10CA0" w:rsidRPr="000A1D73">
        <w:rPr>
          <w:b/>
          <w:i/>
        </w:rPr>
        <w:t xml:space="preserve"> under stage I</w:t>
      </w:r>
    </w:p>
    <w:p w14:paraId="5E3D2193" w14:textId="22C01DBC" w:rsidR="004C6F71" w:rsidRPr="004C6F71" w:rsidRDefault="00142682" w:rsidP="00D231A7">
      <w:pPr>
        <w:pStyle w:val="Heading1"/>
        <w:rPr>
          <w:i/>
          <w:iCs/>
        </w:rPr>
      </w:pPr>
      <w:r>
        <w:t xml:space="preserve">The Secretariat enquired whether a sectoral approach had been considered, </w:t>
      </w:r>
      <w:r w:rsidR="001076CA">
        <w:t>no</w:t>
      </w:r>
      <w:r w:rsidR="00D231A7">
        <w:t xml:space="preserve">ting that there </w:t>
      </w:r>
      <w:r w:rsidR="007B6B4B">
        <w:t>we</w:t>
      </w:r>
      <w:r w:rsidR="00D231A7">
        <w:t xml:space="preserve">re more enterprises in the sector. </w:t>
      </w:r>
      <w:r w:rsidR="00E65B6F">
        <w:t>UN</w:t>
      </w:r>
      <w:r w:rsidR="00AE272F">
        <w:t>IDO</w:t>
      </w:r>
      <w:r w:rsidR="00E65B6F">
        <w:t xml:space="preserve"> explained that </w:t>
      </w:r>
      <w:r w:rsidR="00D231A7">
        <w:t>a</w:t>
      </w:r>
      <w:r w:rsidR="00D231A7" w:rsidRPr="00D231A7">
        <w:t xml:space="preserve"> sector-wide approach to industrial refrigeration </w:t>
      </w:r>
      <w:r w:rsidR="00FE13BB">
        <w:t>wa</w:t>
      </w:r>
      <w:r w:rsidR="00D231A7" w:rsidRPr="00D231A7">
        <w:t xml:space="preserve">s not feasible in </w:t>
      </w:r>
      <w:r w:rsidR="00D231A7">
        <w:t>s</w:t>
      </w:r>
      <w:r w:rsidR="00D231A7" w:rsidRPr="00D231A7">
        <w:t xml:space="preserve">tage I due to the sector’s high heterogeneity, with diverse subsectors operating customized systems </w:t>
      </w:r>
      <w:r w:rsidR="00FE13BB">
        <w:t>varying</w:t>
      </w:r>
      <w:r w:rsidR="00D231A7" w:rsidRPr="00D231A7">
        <w:t xml:space="preserve"> </w:t>
      </w:r>
      <w:r w:rsidR="00F01ECB">
        <w:t xml:space="preserve">in </w:t>
      </w:r>
      <w:r w:rsidR="009F720E">
        <w:t>terms of</w:t>
      </w:r>
      <w:r w:rsidR="00D231A7" w:rsidRPr="00D231A7">
        <w:t xml:space="preserve"> thermal requirements, processes, safety needs, and types of HFC refrigerants</w:t>
      </w:r>
      <w:r w:rsidR="0097040E">
        <w:t xml:space="preserve"> used</w:t>
      </w:r>
      <w:r w:rsidR="00D231A7" w:rsidRPr="00D231A7">
        <w:t xml:space="preserve">, alongside significant differences in </w:t>
      </w:r>
      <w:r w:rsidR="0097040E">
        <w:t xml:space="preserve">the </w:t>
      </w:r>
      <w:r w:rsidR="00D231A7">
        <w:t>enterprises</w:t>
      </w:r>
      <w:r w:rsidR="00D231A7" w:rsidRPr="00D231A7">
        <w:t>’ technical capacity and investment readiness. Stage</w:t>
      </w:r>
      <w:r w:rsidR="008A2FCE">
        <w:t> </w:t>
      </w:r>
      <w:r w:rsidR="00D231A7" w:rsidRPr="00D231A7">
        <w:t>I prioritizes targeted actions</w:t>
      </w:r>
      <w:r w:rsidR="000E37CB">
        <w:t xml:space="preserve"> to start with enterprises that are ready</w:t>
      </w:r>
      <w:r w:rsidR="0015065A">
        <w:t>,</w:t>
      </w:r>
      <w:r w:rsidR="000E37CB">
        <w:t xml:space="preserve"> complement</w:t>
      </w:r>
      <w:r w:rsidR="00A115EB">
        <w:t>ed</w:t>
      </w:r>
      <w:r w:rsidR="000E37CB">
        <w:t xml:space="preserve"> with </w:t>
      </w:r>
      <w:r w:rsidR="00D231A7" w:rsidRPr="00D231A7">
        <w:t>demonstration projects</w:t>
      </w:r>
      <w:r w:rsidR="004C6F71">
        <w:t xml:space="preserve">. This will </w:t>
      </w:r>
      <w:r w:rsidR="00D231A7" w:rsidRPr="00D231A7">
        <w:t xml:space="preserve">build a foundation for broader implementation in later </w:t>
      </w:r>
      <w:r w:rsidR="009458D8">
        <w:t>stages</w:t>
      </w:r>
      <w:r w:rsidR="00D231A7" w:rsidRPr="00D231A7">
        <w:t xml:space="preserve"> of the KIP.</w:t>
      </w:r>
    </w:p>
    <w:p w14:paraId="7105BEDB" w14:textId="5EE3A4FB" w:rsidR="0074602C" w:rsidRPr="009F720E" w:rsidRDefault="0074602C" w:rsidP="009F720E">
      <w:pPr>
        <w:pStyle w:val="Heading1"/>
        <w:keepNext/>
        <w:numPr>
          <w:ilvl w:val="0"/>
          <w:numId w:val="0"/>
        </w:numPr>
        <w:rPr>
          <w:b/>
          <w:i/>
        </w:rPr>
      </w:pPr>
      <w:r w:rsidRPr="009F720E">
        <w:rPr>
          <w:b/>
          <w:i/>
        </w:rPr>
        <w:t>Products covered by the conversions</w:t>
      </w:r>
    </w:p>
    <w:p w14:paraId="75999EB8" w14:textId="23834836" w:rsidR="00893227" w:rsidRPr="008C051F" w:rsidRDefault="004F2F3B">
      <w:pPr>
        <w:pStyle w:val="Heading1"/>
      </w:pPr>
      <w:r w:rsidRPr="00102808">
        <w:t>Durin</w:t>
      </w:r>
      <w:r w:rsidR="002F4FA7" w:rsidRPr="00102808">
        <w:t>g</w:t>
      </w:r>
      <w:r w:rsidRPr="00102808">
        <w:t xml:space="preserve"> the discussion, UNIDO clarified that </w:t>
      </w:r>
      <w:proofErr w:type="spellStart"/>
      <w:r w:rsidR="002F4FA7" w:rsidRPr="00102808">
        <w:t>Conela</w:t>
      </w:r>
      <w:proofErr w:type="spellEnd"/>
      <w:r w:rsidR="002F4FA7" w:rsidRPr="00102808">
        <w:t xml:space="preserve"> w</w:t>
      </w:r>
      <w:r w:rsidR="0015065A">
        <w:t>ould</w:t>
      </w:r>
      <w:r w:rsidR="002F4FA7" w:rsidRPr="00102808">
        <w:t xml:space="preserve"> convert</w:t>
      </w:r>
      <w:r w:rsidR="00B530DA" w:rsidRPr="00102808">
        <w:t xml:space="preserve"> its entire </w:t>
      </w:r>
      <w:r w:rsidR="002F4FA7" w:rsidRPr="00102808">
        <w:t>product</w:t>
      </w:r>
      <w:r w:rsidR="00B530DA" w:rsidRPr="00102808">
        <w:t xml:space="preserve"> line </w:t>
      </w:r>
      <w:r w:rsidR="002F4FA7" w:rsidRPr="00102808">
        <w:t>to low</w:t>
      </w:r>
      <w:r w:rsidR="0015065A">
        <w:noBreakHyphen/>
      </w:r>
      <w:r w:rsidR="00A9474B" w:rsidRPr="00102808">
        <w:t>G</w:t>
      </w:r>
      <w:r w:rsidR="002F4FA7" w:rsidRPr="00102808">
        <w:t>WP technologies</w:t>
      </w:r>
      <w:r w:rsidR="00B530DA" w:rsidRPr="00102808">
        <w:t xml:space="preserve">. </w:t>
      </w:r>
      <w:r w:rsidR="00A9474B" w:rsidRPr="00102808">
        <w:t>NTC Cooli</w:t>
      </w:r>
      <w:r w:rsidR="001C6AAF" w:rsidRPr="00102808">
        <w:t>ng</w:t>
      </w:r>
      <w:r w:rsidR="00A80BB3" w:rsidRPr="00102808">
        <w:t xml:space="preserve">’s initial </w:t>
      </w:r>
      <w:r w:rsidR="003A2580" w:rsidRPr="00102808">
        <w:t xml:space="preserve">commitment was </w:t>
      </w:r>
      <w:r w:rsidR="000B0164" w:rsidRPr="00102808">
        <w:t xml:space="preserve">limited to </w:t>
      </w:r>
      <w:r w:rsidR="00A9474B" w:rsidRPr="00102808">
        <w:t>conver</w:t>
      </w:r>
      <w:r w:rsidR="001C6AAF" w:rsidRPr="00102808">
        <w:t>t</w:t>
      </w:r>
      <w:r w:rsidR="000B0164" w:rsidRPr="00102808">
        <w:t>ing</w:t>
      </w:r>
      <w:r w:rsidR="00A9474B" w:rsidRPr="00102808">
        <w:t xml:space="preserve"> the rack</w:t>
      </w:r>
      <w:r w:rsidR="00C11D5C">
        <w:t xml:space="preserve"> </w:t>
      </w:r>
      <w:r w:rsidR="00BC1CFB" w:rsidRPr="00102808">
        <w:t>house</w:t>
      </w:r>
      <w:r w:rsidR="00FE331E" w:rsidRPr="00102808">
        <w:t xml:space="preserve">, </w:t>
      </w:r>
      <w:r w:rsidR="006C553C" w:rsidRPr="00102808">
        <w:t>represen</w:t>
      </w:r>
      <w:r w:rsidR="00347B95" w:rsidRPr="00102808">
        <w:t>ting</w:t>
      </w:r>
      <w:r w:rsidR="0085412C" w:rsidRPr="00102808">
        <w:t xml:space="preserve"> close to 50 per cent of its HFC consumption</w:t>
      </w:r>
      <w:r w:rsidR="00C11D5C">
        <w:t>,</w:t>
      </w:r>
      <w:r w:rsidR="00BB000F">
        <w:t xml:space="preserve"> </w:t>
      </w:r>
      <w:r w:rsidR="000E4430">
        <w:t>with</w:t>
      </w:r>
      <w:r w:rsidR="00793BFE" w:rsidRPr="00102808">
        <w:t xml:space="preserve"> no</w:t>
      </w:r>
      <w:r w:rsidR="00DF0BFA">
        <w:t xml:space="preserve"> determined</w:t>
      </w:r>
      <w:r w:rsidR="00793BFE" w:rsidRPr="00102808">
        <w:t xml:space="preserve"> </w:t>
      </w:r>
      <w:r w:rsidR="00B672F0" w:rsidRPr="00102808">
        <w:t xml:space="preserve">timeline </w:t>
      </w:r>
      <w:r w:rsidR="00C11D5C">
        <w:t xml:space="preserve">for </w:t>
      </w:r>
      <w:r w:rsidR="00B57DFB" w:rsidRPr="00102808">
        <w:t xml:space="preserve">the </w:t>
      </w:r>
      <w:r w:rsidR="00714C9D" w:rsidRPr="00102808">
        <w:t>conver</w:t>
      </w:r>
      <w:r w:rsidR="00B57DFB" w:rsidRPr="00102808">
        <w:t xml:space="preserve">sion of </w:t>
      </w:r>
      <w:r w:rsidR="00714C9D" w:rsidRPr="00102808">
        <w:t xml:space="preserve">the remaining products </w:t>
      </w:r>
      <w:r w:rsidR="00B672F0" w:rsidRPr="00102808">
        <w:t>manufactured</w:t>
      </w:r>
      <w:r w:rsidR="00DF0BFA">
        <w:t xml:space="preserve"> </w:t>
      </w:r>
      <w:r w:rsidR="00C11D5C">
        <w:t xml:space="preserve">by the enterprises </w:t>
      </w:r>
      <w:r w:rsidR="00714C9D" w:rsidRPr="00102808">
        <w:t>(</w:t>
      </w:r>
      <w:r w:rsidR="00C11D5C">
        <w:t>i.e., </w:t>
      </w:r>
      <w:r w:rsidR="00B0757D" w:rsidRPr="00102808">
        <w:t xml:space="preserve">parallel compressor racks, </w:t>
      </w:r>
      <w:r w:rsidR="001222B8" w:rsidRPr="00102808">
        <w:t>compact racks, liquid chillers and low-condensing units</w:t>
      </w:r>
      <w:r w:rsidR="00714C9D" w:rsidRPr="00102808">
        <w:t>)</w:t>
      </w:r>
      <w:r w:rsidR="00B57DFB" w:rsidRPr="00102808">
        <w:t xml:space="preserve">. </w:t>
      </w:r>
      <w:r w:rsidR="00893227" w:rsidRPr="00102808">
        <w:t>Following discussions and</w:t>
      </w:r>
      <w:r w:rsidR="00DF0BFA">
        <w:t xml:space="preserve"> the</w:t>
      </w:r>
      <w:r w:rsidR="00893227" w:rsidRPr="00102808">
        <w:t xml:space="preserve"> review of incremental costs required to meet all plant safety requirements, the enterprise </w:t>
      </w:r>
      <w:r w:rsidR="00893227" w:rsidRPr="008C051F">
        <w:t>confirmed its commitment to convert all remaining products during stage I</w:t>
      </w:r>
      <w:r w:rsidR="004B7248">
        <w:t xml:space="preserve"> with the same co</w:t>
      </w:r>
      <w:r w:rsidR="00D6048E">
        <w:t>s</w:t>
      </w:r>
      <w:r w:rsidR="004B7248">
        <w:t>t agreed</w:t>
      </w:r>
      <w:r w:rsidR="00893227" w:rsidRPr="008C051F">
        <w:t>.</w:t>
      </w:r>
    </w:p>
    <w:p w14:paraId="4C6CADFA" w14:textId="7B81D7C1" w:rsidR="00A824F7" w:rsidRPr="008C051F" w:rsidRDefault="00D859E9">
      <w:pPr>
        <w:pStyle w:val="Heading1"/>
      </w:pPr>
      <w:r w:rsidRPr="008C051F">
        <w:t>On</w:t>
      </w:r>
      <w:r w:rsidR="00A824F7" w:rsidRPr="008C051F">
        <w:t xml:space="preserve"> </w:t>
      </w:r>
      <w:proofErr w:type="spellStart"/>
      <w:r w:rsidR="00A824F7" w:rsidRPr="008C051F">
        <w:t>Refrisat</w:t>
      </w:r>
      <w:proofErr w:type="spellEnd"/>
      <w:r w:rsidR="00A824F7" w:rsidRPr="008C051F">
        <w:t xml:space="preserve">, UNIDO indicated that the enterprise was initially prepared to convert only one product during stage I (chiller </w:t>
      </w:r>
      <w:r w:rsidRPr="008C051F">
        <w:t xml:space="preserve">using inverter technology </w:t>
      </w:r>
      <w:r w:rsidR="00A824F7" w:rsidRPr="008C051F">
        <w:t>with a capacity below 100</w:t>
      </w:r>
      <w:r w:rsidR="00E572C6">
        <w:t> </w:t>
      </w:r>
      <w:r w:rsidR="00A824F7" w:rsidRPr="008C051F">
        <w:t>kW), without requesting additional funding for the conversion of other products (liquid chillers, oil coolers, and medical/process chillers). However, the timeline for converting th</w:t>
      </w:r>
      <w:r w:rsidR="007E67F1" w:rsidRPr="008C051F">
        <w:t>o</w:t>
      </w:r>
      <w:r w:rsidR="00A824F7" w:rsidRPr="008C051F">
        <w:t>se remaining products</w:t>
      </w:r>
      <w:r w:rsidRPr="008C051F">
        <w:t xml:space="preserve"> was not determined</w:t>
      </w:r>
      <w:r w:rsidR="00A824F7" w:rsidRPr="008C051F">
        <w:t xml:space="preserve">. Consequently, only 490 kg of HFC consumption associated with </w:t>
      </w:r>
      <w:r w:rsidRPr="008C051F">
        <w:t xml:space="preserve">the converted </w:t>
      </w:r>
      <w:r w:rsidR="00A824F7" w:rsidRPr="008C051F">
        <w:t>chillers could be considered under the project, rendering it cost-ineffective</w:t>
      </w:r>
      <w:r w:rsidR="00D2113F" w:rsidRPr="008C051F">
        <w:t xml:space="preserve"> (i.e., </w:t>
      </w:r>
      <w:r w:rsidR="008C051F" w:rsidRPr="008C051F">
        <w:t>US $426/kg)</w:t>
      </w:r>
      <w:r w:rsidR="00A824F7" w:rsidRPr="008C051F">
        <w:t>.</w:t>
      </w:r>
    </w:p>
    <w:p w14:paraId="7581BC5D" w14:textId="570AC6BC" w:rsidR="003E487C" w:rsidRPr="008C051F" w:rsidRDefault="003E487C">
      <w:pPr>
        <w:pStyle w:val="Heading1"/>
      </w:pPr>
      <w:r w:rsidRPr="008C051F">
        <w:t xml:space="preserve">UNIDO and the Government of Brazil considered it important to retain </w:t>
      </w:r>
      <w:proofErr w:type="spellStart"/>
      <w:r w:rsidRPr="008C051F">
        <w:t>Refrisat</w:t>
      </w:r>
      <w:proofErr w:type="spellEnd"/>
      <w:r w:rsidRPr="008C051F">
        <w:t xml:space="preserve"> within the KIP, given the enterprise’s willingness to initiate conversion. Following discussions on potential support options, </w:t>
      </w:r>
      <w:proofErr w:type="spellStart"/>
      <w:r w:rsidRPr="008C051F">
        <w:t>Refrisat</w:t>
      </w:r>
      <w:proofErr w:type="spellEnd"/>
      <w:r w:rsidRPr="008C051F">
        <w:t xml:space="preserve"> committed to converting</w:t>
      </w:r>
      <w:r w:rsidR="003D499C" w:rsidRPr="003D499C">
        <w:t xml:space="preserve"> </w:t>
      </w:r>
      <w:r w:rsidR="003D499C">
        <w:t>two additional products</w:t>
      </w:r>
      <w:r w:rsidR="00B030EF">
        <w:t xml:space="preserve"> with the project</w:t>
      </w:r>
      <w:r w:rsidR="003D499C">
        <w:t xml:space="preserve">: </w:t>
      </w:r>
      <w:r w:rsidR="003D499C" w:rsidRPr="003D499C">
        <w:t>fixed-speed scroll chillers (from R-41</w:t>
      </w:r>
      <w:r w:rsidR="003D499C" w:rsidRPr="009A47E0">
        <w:t>0A to R</w:t>
      </w:r>
      <w:r w:rsidR="003D499C" w:rsidRPr="009A47E0">
        <w:rPr>
          <w:vertAlign w:val="subscript"/>
        </w:rPr>
        <w:noBreakHyphen/>
      </w:r>
      <w:r w:rsidR="003D499C" w:rsidRPr="009A47E0">
        <w:t>454B); and compact chiller (from R-410A to R-290)</w:t>
      </w:r>
      <w:r w:rsidRPr="009A47E0">
        <w:t xml:space="preserve"> phasing out </w:t>
      </w:r>
      <w:r w:rsidR="00DC6C8E" w:rsidRPr="009A47E0">
        <w:t xml:space="preserve">a total of </w:t>
      </w:r>
      <w:r w:rsidRPr="009A47E0">
        <w:t>2.25</w:t>
      </w:r>
      <w:r w:rsidR="007E67F1" w:rsidRPr="009A47E0">
        <w:t> </w:t>
      </w:r>
      <w:r w:rsidRPr="009A47E0">
        <w:t xml:space="preserve">mt </w:t>
      </w:r>
      <w:r w:rsidR="00EB6F66" w:rsidRPr="009A47E0">
        <w:t>(</w:t>
      </w:r>
      <w:r w:rsidR="00142753" w:rsidRPr="009A47E0">
        <w:t>8,824</w:t>
      </w:r>
      <w:r w:rsidR="007E67F1" w:rsidRPr="009A47E0">
        <w:t> </w:t>
      </w:r>
      <w:r w:rsidR="00EB6F66" w:rsidRPr="009A47E0">
        <w:t>CO</w:t>
      </w:r>
      <w:r w:rsidR="00EB6F66" w:rsidRPr="009A47E0">
        <w:rPr>
          <w:vertAlign w:val="subscript"/>
        </w:rPr>
        <w:t>2</w:t>
      </w:r>
      <w:r w:rsidR="007E67F1" w:rsidRPr="009A47E0">
        <w:noBreakHyphen/>
      </w:r>
      <w:r w:rsidR="00EB6F66" w:rsidRPr="009A47E0">
        <w:t>eq</w:t>
      </w:r>
      <w:r w:rsidR="007E67F1" w:rsidRPr="009A47E0">
        <w:t> </w:t>
      </w:r>
      <w:r w:rsidR="00EB6F66" w:rsidRPr="009A47E0">
        <w:t xml:space="preserve">tonnes) </w:t>
      </w:r>
      <w:r w:rsidRPr="009A47E0">
        <w:t>of HFCs</w:t>
      </w:r>
      <w:r w:rsidR="004F11FA" w:rsidRPr="009A47E0">
        <w:t xml:space="preserve">. </w:t>
      </w:r>
      <w:proofErr w:type="spellStart"/>
      <w:r w:rsidR="004F11FA" w:rsidRPr="009A47E0">
        <w:t>Refrisat</w:t>
      </w:r>
      <w:proofErr w:type="spellEnd"/>
      <w:r w:rsidR="004F11FA" w:rsidRPr="009A47E0">
        <w:t xml:space="preserve"> will also </w:t>
      </w:r>
      <w:r w:rsidR="00A965F2" w:rsidRPr="009A47E0">
        <w:t>self</w:t>
      </w:r>
      <w:r w:rsidR="00113848" w:rsidRPr="009A47E0">
        <w:t>-</w:t>
      </w:r>
      <w:r w:rsidR="00A965F2" w:rsidRPr="009A47E0">
        <w:t xml:space="preserve">fund the </w:t>
      </w:r>
      <w:r w:rsidR="004F11FA" w:rsidRPr="009A47E0">
        <w:t>conver</w:t>
      </w:r>
      <w:r w:rsidR="00A965F2" w:rsidRPr="009A47E0">
        <w:t xml:space="preserve">sion </w:t>
      </w:r>
      <w:r w:rsidR="00132D52" w:rsidRPr="009A47E0">
        <w:t xml:space="preserve">of </w:t>
      </w:r>
      <w:r w:rsidR="004F11FA" w:rsidRPr="009A47E0">
        <w:t>t</w:t>
      </w:r>
      <w:r w:rsidRPr="009A47E0">
        <w:t>he remaining products, with a co</w:t>
      </w:r>
      <w:r w:rsidRPr="008C051F">
        <w:t xml:space="preserve">nsumption of </w:t>
      </w:r>
      <w:r w:rsidR="00593242" w:rsidRPr="008C051F">
        <w:t>7.71</w:t>
      </w:r>
      <w:r w:rsidR="007E67F1" w:rsidRPr="008C051F">
        <w:t> </w:t>
      </w:r>
      <w:r w:rsidRPr="008C051F">
        <w:t>mt, during stage</w:t>
      </w:r>
      <w:r w:rsidR="007E67F1" w:rsidRPr="008C051F">
        <w:t> </w:t>
      </w:r>
      <w:r w:rsidRPr="008C051F">
        <w:t>II. It was agreed that only the HFC consumption to be phased out during stage I would be counted under the current project</w:t>
      </w:r>
      <w:r w:rsidR="006718E0" w:rsidRPr="008C051F">
        <w:t xml:space="preserve">, </w:t>
      </w:r>
      <w:r w:rsidR="00D02472">
        <w:t xml:space="preserve">and </w:t>
      </w:r>
      <w:r w:rsidRPr="008C051F">
        <w:t>UNIDO w</w:t>
      </w:r>
      <w:r w:rsidR="007E67F1" w:rsidRPr="008C051F">
        <w:t>ould</w:t>
      </w:r>
      <w:r w:rsidRPr="008C051F">
        <w:t xml:space="preserve"> report on the completion of the remaining conversions during stage II, at which point the outstanding consumption (</w:t>
      </w:r>
      <w:r w:rsidR="00593242" w:rsidRPr="008C051F">
        <w:t>7.71</w:t>
      </w:r>
      <w:r w:rsidR="007E67F1" w:rsidRPr="008C051F">
        <w:t> </w:t>
      </w:r>
      <w:r w:rsidRPr="008C051F">
        <w:t>mt</w:t>
      </w:r>
      <w:r w:rsidR="00593242" w:rsidRPr="008C051F">
        <w:t xml:space="preserve"> or </w:t>
      </w:r>
      <w:r w:rsidR="00EB6F66" w:rsidRPr="008C051F">
        <w:t>15</w:t>
      </w:r>
      <w:r w:rsidR="00090EDF" w:rsidRPr="008C051F">
        <w:t>,</w:t>
      </w:r>
      <w:r w:rsidR="00EB6F66" w:rsidRPr="008C051F">
        <w:t>266</w:t>
      </w:r>
      <w:r w:rsidR="007E67F1" w:rsidRPr="008C051F">
        <w:t> </w:t>
      </w:r>
      <w:r w:rsidR="00593242" w:rsidRPr="008C051F">
        <w:t>CO</w:t>
      </w:r>
      <w:r w:rsidR="00593242" w:rsidRPr="004D4DBD">
        <w:rPr>
          <w:vertAlign w:val="subscript"/>
        </w:rPr>
        <w:t>2</w:t>
      </w:r>
      <w:r w:rsidR="009D0D0B" w:rsidRPr="008C051F">
        <w:t>-</w:t>
      </w:r>
      <w:r w:rsidR="00593242" w:rsidRPr="008C051F">
        <w:t>eq</w:t>
      </w:r>
      <w:r w:rsidR="007E67F1" w:rsidRPr="008C051F">
        <w:t> </w:t>
      </w:r>
      <w:r w:rsidR="00593242" w:rsidRPr="008C051F">
        <w:t>tonnes</w:t>
      </w:r>
      <w:r w:rsidRPr="008C051F">
        <w:t>) w</w:t>
      </w:r>
      <w:r w:rsidR="009D0D0B" w:rsidRPr="008C051F">
        <w:t>ould</w:t>
      </w:r>
      <w:r w:rsidRPr="008C051F">
        <w:t xml:space="preserve"> be deducted from the remaining eligible consumption. To facilitate the accelerated conversion of </w:t>
      </w:r>
      <w:proofErr w:type="spellStart"/>
      <w:r w:rsidRPr="008C051F">
        <w:t>Refrisat’s</w:t>
      </w:r>
      <w:proofErr w:type="spellEnd"/>
      <w:r w:rsidRPr="008C051F">
        <w:t xml:space="preserve"> products, it was further agreed that the enterprise could conduct product testing at an end-user site, </w:t>
      </w:r>
      <w:proofErr w:type="gramStart"/>
      <w:r w:rsidR="00BA428D" w:rsidRPr="008C051F">
        <w:t>similar to</w:t>
      </w:r>
      <w:proofErr w:type="gramEnd"/>
      <w:r w:rsidR="00BA428D" w:rsidRPr="008C051F">
        <w:t xml:space="preserve"> the demonstrations </w:t>
      </w:r>
      <w:r w:rsidRPr="008C051F">
        <w:t xml:space="preserve">proposed by </w:t>
      </w:r>
      <w:proofErr w:type="spellStart"/>
      <w:r w:rsidRPr="008C051F">
        <w:t>Conela</w:t>
      </w:r>
      <w:proofErr w:type="spellEnd"/>
      <w:r w:rsidRPr="008C051F">
        <w:t xml:space="preserve"> and NTC Cooling.</w:t>
      </w:r>
    </w:p>
    <w:p w14:paraId="6A6F0C30" w14:textId="7D671983" w:rsidR="00BF3650" w:rsidRPr="00EF76BB" w:rsidRDefault="0034188C" w:rsidP="00F93424">
      <w:pPr>
        <w:spacing w:after="240"/>
        <w:rPr>
          <w:b/>
          <w:i/>
        </w:rPr>
      </w:pPr>
      <w:r w:rsidRPr="00EF76BB">
        <w:rPr>
          <w:b/>
          <w:i/>
        </w:rPr>
        <w:t>Incremental costs</w:t>
      </w:r>
    </w:p>
    <w:p w14:paraId="5ED52F07" w14:textId="684FE479" w:rsidR="0034188C" w:rsidRPr="00EF76BB" w:rsidRDefault="00E62E42" w:rsidP="00987FDE">
      <w:pPr>
        <w:pStyle w:val="Heading1"/>
      </w:pPr>
      <w:r w:rsidRPr="00EF76BB">
        <w:t xml:space="preserve">In line with the cost guidelines, investment projects in the industrial refrigeration manufacturing sector are considered on a case-by-case basis. The Secretariat and UNIDO </w:t>
      </w:r>
      <w:r w:rsidR="006860E2" w:rsidRPr="00EF76BB">
        <w:t>held detailed discussions on the proposed equipment and technical assistance costs for the three enterprises</w:t>
      </w:r>
      <w:r w:rsidR="00987FDE" w:rsidRPr="00EF76BB">
        <w:t>. As a result</w:t>
      </w:r>
      <w:r w:rsidR="006860E2" w:rsidRPr="00EF76BB">
        <w:t>,</w:t>
      </w:r>
      <w:r w:rsidR="008F707D" w:rsidRPr="00EF76BB">
        <w:t xml:space="preserve"> charging units and transfer pumps were removed from the</w:t>
      </w:r>
      <w:r w:rsidR="00ED2D80" w:rsidRPr="00EF76BB">
        <w:t xml:space="preserve"> </w:t>
      </w:r>
      <w:r w:rsidR="008F707D" w:rsidRPr="00EF76BB">
        <w:t>projects</w:t>
      </w:r>
      <w:r w:rsidR="00735578" w:rsidRPr="00EF76BB">
        <w:t>,</w:t>
      </w:r>
      <w:r w:rsidR="008F707D" w:rsidRPr="00EF76BB">
        <w:t xml:space="preserve"> </w:t>
      </w:r>
      <w:r w:rsidR="0082368F" w:rsidRPr="00EF76BB">
        <w:t>they were not necessary for the refrigerant charging process given the specified equipment size and production volumes.</w:t>
      </w:r>
      <w:r w:rsidR="00ED2D80" w:rsidRPr="00EF76BB">
        <w:t xml:space="preserve"> </w:t>
      </w:r>
      <w:r w:rsidR="00785925" w:rsidRPr="00EF76BB">
        <w:t>At the same time</w:t>
      </w:r>
      <w:r w:rsidR="00B43FCA" w:rsidRPr="00EF76BB">
        <w:t xml:space="preserve">, additional safety </w:t>
      </w:r>
      <w:r w:rsidR="00F65EC9" w:rsidRPr="00EF76BB">
        <w:t xml:space="preserve">measures </w:t>
      </w:r>
      <w:r w:rsidR="00B43FCA" w:rsidRPr="00EF76BB">
        <w:t xml:space="preserve">not included in the submitted proposals were </w:t>
      </w:r>
      <w:r w:rsidR="00C96A95" w:rsidRPr="00EF76BB">
        <w:t>incorporated</w:t>
      </w:r>
      <w:r w:rsidR="00B43FCA" w:rsidRPr="00EF76BB">
        <w:t>,</w:t>
      </w:r>
      <w:r w:rsidR="005B475E" w:rsidRPr="00EF76BB">
        <w:t xml:space="preserve"> </w:t>
      </w:r>
      <w:r w:rsidR="00625D77" w:rsidRPr="00EF76BB">
        <w:t>including</w:t>
      </w:r>
      <w:r w:rsidR="003E50C0" w:rsidRPr="00EF76BB">
        <w:t xml:space="preserve"> additional exhaust systems for different lines, </w:t>
      </w:r>
      <w:r w:rsidR="003B2FDD" w:rsidRPr="00EF76BB">
        <w:t>additional refrigerant sensors</w:t>
      </w:r>
      <w:r w:rsidR="00E05DF2" w:rsidRPr="00EF76BB">
        <w:t xml:space="preserve"> and</w:t>
      </w:r>
      <w:r w:rsidR="00B43FCA" w:rsidRPr="00EF76BB">
        <w:t xml:space="preserve"> </w:t>
      </w:r>
      <w:r w:rsidR="00EB17BB" w:rsidRPr="00EF76BB">
        <w:t>safety audits</w:t>
      </w:r>
      <w:r w:rsidR="005B475E" w:rsidRPr="00EF76BB">
        <w:t>.</w:t>
      </w:r>
    </w:p>
    <w:p w14:paraId="57073EC1" w14:textId="02ADCB2D" w:rsidR="00D67976" w:rsidRPr="00342DF9" w:rsidRDefault="00D67976" w:rsidP="00342DF9">
      <w:pPr>
        <w:pStyle w:val="Heading1"/>
      </w:pPr>
      <w:r>
        <w:t xml:space="preserve">Regarding the demonstration projects included in </w:t>
      </w:r>
      <w:proofErr w:type="spellStart"/>
      <w:r w:rsidR="00C65BE2">
        <w:t>Conela</w:t>
      </w:r>
      <w:proofErr w:type="spellEnd"/>
      <w:r w:rsidR="00C65BE2">
        <w:t xml:space="preserve"> and NTC Cooling projects, b</w:t>
      </w:r>
      <w:r w:rsidRPr="00937AF0">
        <w:t>ecause the</w:t>
      </w:r>
      <w:r w:rsidR="00C65BE2">
        <w:t xml:space="preserve">se </w:t>
      </w:r>
      <w:r w:rsidR="008D4606">
        <w:t>activities</w:t>
      </w:r>
      <w:r w:rsidR="00C65BE2">
        <w:t xml:space="preserve"> </w:t>
      </w:r>
      <w:r w:rsidRPr="00937AF0">
        <w:t>focus on end</w:t>
      </w:r>
      <w:r>
        <w:t xml:space="preserve"> </w:t>
      </w:r>
      <w:r w:rsidRPr="00937AF0">
        <w:t xml:space="preserve">users, </w:t>
      </w:r>
      <w:r w:rsidR="00C65BE2">
        <w:t xml:space="preserve">they were </w:t>
      </w:r>
      <w:r w:rsidRPr="00937AF0">
        <w:t>removed from the investment project</w:t>
      </w:r>
      <w:r w:rsidR="008D4606">
        <w:t>s</w:t>
      </w:r>
      <w:r w:rsidRPr="00937AF0">
        <w:t xml:space="preserve"> and incorporated in</w:t>
      </w:r>
      <w:r>
        <w:t>to</w:t>
      </w:r>
      <w:r w:rsidRPr="00937AF0">
        <w:t xml:space="preserve"> the servicing sector component implemented by UNIDO (Component </w:t>
      </w:r>
      <w:r w:rsidR="00E80982" w:rsidRPr="006E7A20">
        <w:t>5</w:t>
      </w:r>
      <w:r w:rsidRPr="006E7A20">
        <w:t>)</w:t>
      </w:r>
      <w:r w:rsidRPr="00937AF0">
        <w:t xml:space="preserve"> at US</w:t>
      </w:r>
      <w:r>
        <w:t> </w:t>
      </w:r>
      <w:r w:rsidRPr="00937AF0">
        <w:t xml:space="preserve">$5.10/kg, along with all other activities and demonstration projects </w:t>
      </w:r>
      <w:r>
        <w:t>at</w:t>
      </w:r>
      <w:r w:rsidRPr="00937AF0">
        <w:t xml:space="preserve"> end</w:t>
      </w:r>
      <w:r>
        <w:t xml:space="preserve"> </w:t>
      </w:r>
      <w:r w:rsidRPr="00937AF0">
        <w:t>users</w:t>
      </w:r>
      <w:r>
        <w:t>.</w:t>
      </w:r>
      <w:r w:rsidRPr="00937AF0">
        <w:t xml:space="preserve"> </w:t>
      </w:r>
      <w:r w:rsidRPr="00E001D1">
        <w:t>Accordingly, the incremental costs of conversions at the three enterpr</w:t>
      </w:r>
      <w:r w:rsidRPr="009A47E0">
        <w:t xml:space="preserve">ises </w:t>
      </w:r>
      <w:r w:rsidR="00E52395" w:rsidRPr="009A47E0">
        <w:t xml:space="preserve">only </w:t>
      </w:r>
      <w:r w:rsidRPr="009A47E0">
        <w:t xml:space="preserve">include ICCs, </w:t>
      </w:r>
      <w:r w:rsidR="00C65BE2" w:rsidRPr="009A47E0">
        <w:t>a</w:t>
      </w:r>
      <w:r w:rsidR="00C65BE2">
        <w:t>s shown in table</w:t>
      </w:r>
      <w:r w:rsidR="00812556">
        <w:t> </w:t>
      </w:r>
      <w:r w:rsidR="00C65BE2">
        <w:t>9</w:t>
      </w:r>
      <w:r w:rsidRPr="00E001D1">
        <w:t>.</w:t>
      </w:r>
    </w:p>
    <w:p w14:paraId="7CFA5F14" w14:textId="0FB374F2" w:rsidR="0080591E" w:rsidRDefault="0080591E" w:rsidP="0080591E">
      <w:pPr>
        <w:pStyle w:val="Heading1"/>
        <w:keepNext/>
        <w:numPr>
          <w:ilvl w:val="0"/>
          <w:numId w:val="0"/>
        </w:numPr>
        <w:spacing w:after="0"/>
        <w:rPr>
          <w:b/>
          <w:bCs/>
        </w:rPr>
      </w:pPr>
      <w:r w:rsidRPr="00D42C7C">
        <w:rPr>
          <w:b/>
          <w:bCs/>
        </w:rPr>
        <w:t xml:space="preserve">Table </w:t>
      </w:r>
      <w:r w:rsidR="00594C48">
        <w:rPr>
          <w:b/>
          <w:bCs/>
        </w:rPr>
        <w:t>9</w:t>
      </w:r>
      <w:r w:rsidRPr="00D42C7C">
        <w:rPr>
          <w:b/>
          <w:bCs/>
        </w:rPr>
        <w:t>. Cost breakdown of the industrial refrigeration conversion projects</w:t>
      </w:r>
      <w:r w:rsidRPr="00594C48">
        <w:rPr>
          <w:b/>
          <w:color w:val="EE0000"/>
        </w:rPr>
        <w:t xml:space="preserve"> </w:t>
      </w:r>
      <w:r w:rsidRPr="00D42C7C">
        <w:rPr>
          <w:b/>
          <w:bCs/>
        </w:rPr>
        <w:t>(US $)</w:t>
      </w:r>
    </w:p>
    <w:tbl>
      <w:tblPr>
        <w:tblStyle w:val="TableGrid"/>
        <w:tblW w:w="5000" w:type="pct"/>
        <w:tblLook w:val="04A0" w:firstRow="1" w:lastRow="0" w:firstColumn="1" w:lastColumn="0" w:noHBand="0" w:noVBand="1"/>
      </w:tblPr>
      <w:tblGrid>
        <w:gridCol w:w="6633"/>
        <w:gridCol w:w="929"/>
        <w:gridCol w:w="905"/>
        <w:gridCol w:w="883"/>
      </w:tblGrid>
      <w:tr w:rsidR="0080591E" w:rsidRPr="00A565DD" w14:paraId="66473478" w14:textId="77777777" w:rsidTr="00796F08">
        <w:trPr>
          <w:tblHeader/>
        </w:trPr>
        <w:tc>
          <w:tcPr>
            <w:tcW w:w="3547" w:type="pct"/>
            <w:vAlign w:val="center"/>
          </w:tcPr>
          <w:p w14:paraId="2C1E78CE" w14:textId="77777777" w:rsidR="0080591E" w:rsidRPr="00842669" w:rsidRDefault="0080591E">
            <w:pPr>
              <w:jc w:val="center"/>
              <w:rPr>
                <w:b/>
                <w:bCs/>
                <w:sz w:val="20"/>
                <w:szCs w:val="20"/>
              </w:rPr>
            </w:pPr>
            <w:r w:rsidRPr="00842669">
              <w:rPr>
                <w:b/>
                <w:bCs/>
                <w:sz w:val="20"/>
                <w:szCs w:val="20"/>
              </w:rPr>
              <w:t>Activity</w:t>
            </w:r>
          </w:p>
        </w:tc>
        <w:tc>
          <w:tcPr>
            <w:tcW w:w="497" w:type="pct"/>
          </w:tcPr>
          <w:p w14:paraId="280D381A" w14:textId="77777777" w:rsidR="0080591E" w:rsidRPr="0051213F" w:rsidRDefault="0080591E">
            <w:pPr>
              <w:jc w:val="center"/>
              <w:rPr>
                <w:b/>
                <w:bCs/>
                <w:sz w:val="20"/>
                <w:szCs w:val="20"/>
              </w:rPr>
            </w:pPr>
            <w:proofErr w:type="spellStart"/>
            <w:r>
              <w:rPr>
                <w:b/>
                <w:bCs/>
                <w:sz w:val="20"/>
                <w:szCs w:val="20"/>
              </w:rPr>
              <w:t>Conela</w:t>
            </w:r>
            <w:proofErr w:type="spellEnd"/>
          </w:p>
        </w:tc>
        <w:tc>
          <w:tcPr>
            <w:tcW w:w="484" w:type="pct"/>
          </w:tcPr>
          <w:p w14:paraId="1E2DF8F1" w14:textId="77777777" w:rsidR="0080591E" w:rsidRDefault="0080591E">
            <w:pPr>
              <w:jc w:val="center"/>
              <w:rPr>
                <w:b/>
                <w:bCs/>
                <w:sz w:val="20"/>
                <w:szCs w:val="20"/>
              </w:rPr>
            </w:pPr>
            <w:proofErr w:type="spellStart"/>
            <w:r>
              <w:rPr>
                <w:b/>
                <w:bCs/>
                <w:sz w:val="20"/>
                <w:szCs w:val="20"/>
              </w:rPr>
              <w:t>Refrisat</w:t>
            </w:r>
            <w:proofErr w:type="spellEnd"/>
          </w:p>
        </w:tc>
        <w:tc>
          <w:tcPr>
            <w:tcW w:w="472" w:type="pct"/>
          </w:tcPr>
          <w:p w14:paraId="64B3F191" w14:textId="77777777" w:rsidR="0080591E" w:rsidRDefault="0080591E">
            <w:pPr>
              <w:jc w:val="center"/>
              <w:rPr>
                <w:b/>
                <w:bCs/>
                <w:sz w:val="20"/>
                <w:szCs w:val="20"/>
              </w:rPr>
            </w:pPr>
            <w:r>
              <w:rPr>
                <w:b/>
                <w:bCs/>
                <w:sz w:val="20"/>
                <w:szCs w:val="20"/>
              </w:rPr>
              <w:t>NTC Cooling</w:t>
            </w:r>
          </w:p>
        </w:tc>
      </w:tr>
      <w:tr w:rsidR="0080591E" w:rsidRPr="00A565DD" w14:paraId="7BC1534A" w14:textId="77777777" w:rsidTr="00796F08">
        <w:tc>
          <w:tcPr>
            <w:tcW w:w="3547" w:type="pct"/>
            <w:vAlign w:val="center"/>
          </w:tcPr>
          <w:p w14:paraId="54B4D5E8" w14:textId="2A8D4DE4" w:rsidR="0080591E" w:rsidRPr="00842669" w:rsidRDefault="0080591E">
            <w:pPr>
              <w:jc w:val="left"/>
              <w:rPr>
                <w:sz w:val="20"/>
                <w:szCs w:val="20"/>
              </w:rPr>
            </w:pPr>
            <w:r w:rsidRPr="00842669">
              <w:rPr>
                <w:sz w:val="20"/>
                <w:szCs w:val="20"/>
              </w:rPr>
              <w:t xml:space="preserve">Development </w:t>
            </w:r>
            <w:r w:rsidR="00BB43C8">
              <w:rPr>
                <w:sz w:val="20"/>
                <w:szCs w:val="20"/>
              </w:rPr>
              <w:t xml:space="preserve">of </w:t>
            </w:r>
            <w:r w:rsidRPr="00842669">
              <w:rPr>
                <w:sz w:val="20"/>
                <w:szCs w:val="20"/>
              </w:rPr>
              <w:t>equipment</w:t>
            </w:r>
            <w:r w:rsidR="00B76EBA">
              <w:rPr>
                <w:sz w:val="20"/>
                <w:szCs w:val="20"/>
              </w:rPr>
              <w:t xml:space="preserve"> based on alternative refrigerants</w:t>
            </w:r>
            <w:r w:rsidRPr="00842669">
              <w:rPr>
                <w:sz w:val="20"/>
                <w:szCs w:val="20"/>
              </w:rPr>
              <w:t>:</w:t>
            </w:r>
          </w:p>
          <w:p w14:paraId="387EF7DA" w14:textId="712AE8D5" w:rsidR="0080591E" w:rsidRPr="00842669" w:rsidRDefault="0080591E">
            <w:pPr>
              <w:pStyle w:val="ListParagraph"/>
              <w:numPr>
                <w:ilvl w:val="0"/>
                <w:numId w:val="8"/>
              </w:numPr>
              <w:ind w:left="318" w:hanging="261"/>
              <w:jc w:val="left"/>
              <w:rPr>
                <w:sz w:val="20"/>
                <w:szCs w:val="20"/>
              </w:rPr>
            </w:pPr>
            <w:proofErr w:type="spellStart"/>
            <w:r w:rsidRPr="00842669">
              <w:rPr>
                <w:sz w:val="20"/>
                <w:szCs w:val="20"/>
                <w:u w:val="single"/>
              </w:rPr>
              <w:t>Conela</w:t>
            </w:r>
            <w:proofErr w:type="spellEnd"/>
            <w:r w:rsidRPr="00842669">
              <w:rPr>
                <w:sz w:val="20"/>
                <w:szCs w:val="20"/>
                <w:u w:val="single"/>
              </w:rPr>
              <w:t xml:space="preserve">: </w:t>
            </w:r>
            <w:r>
              <w:rPr>
                <w:sz w:val="20"/>
                <w:szCs w:val="20"/>
              </w:rPr>
              <w:t>As submitted</w:t>
            </w:r>
          </w:p>
          <w:p w14:paraId="79F7467A" w14:textId="239D7401" w:rsidR="0080591E" w:rsidRPr="00842669" w:rsidRDefault="0080591E">
            <w:pPr>
              <w:pStyle w:val="ListParagraph"/>
              <w:numPr>
                <w:ilvl w:val="0"/>
                <w:numId w:val="8"/>
              </w:numPr>
              <w:ind w:left="318" w:hanging="261"/>
              <w:jc w:val="left"/>
              <w:rPr>
                <w:sz w:val="20"/>
                <w:szCs w:val="20"/>
              </w:rPr>
            </w:pPr>
            <w:proofErr w:type="spellStart"/>
            <w:r w:rsidRPr="00842669">
              <w:rPr>
                <w:sz w:val="20"/>
                <w:szCs w:val="20"/>
                <w:u w:val="single"/>
              </w:rPr>
              <w:t>Refrisat</w:t>
            </w:r>
            <w:proofErr w:type="spellEnd"/>
            <w:r w:rsidRPr="00842669">
              <w:rPr>
                <w:sz w:val="20"/>
                <w:szCs w:val="20"/>
                <w:u w:val="single"/>
              </w:rPr>
              <w:t>:</w:t>
            </w:r>
            <w:r>
              <w:rPr>
                <w:sz w:val="20"/>
                <w:szCs w:val="20"/>
              </w:rPr>
              <w:t xml:space="preserve"> V</w:t>
            </w:r>
            <w:r w:rsidRPr="00842669">
              <w:rPr>
                <w:sz w:val="20"/>
                <w:szCs w:val="20"/>
              </w:rPr>
              <w:t>ariable speed chillers (from R-410A to R-290)</w:t>
            </w:r>
            <w:r w:rsidR="00BE7DD8">
              <w:rPr>
                <w:sz w:val="20"/>
                <w:szCs w:val="20"/>
              </w:rPr>
              <w:t xml:space="preserve">; </w:t>
            </w:r>
            <w:r w:rsidR="007D7414">
              <w:rPr>
                <w:sz w:val="20"/>
                <w:szCs w:val="20"/>
              </w:rPr>
              <w:t>fixed-speed scro</w:t>
            </w:r>
            <w:r w:rsidR="009E30F3">
              <w:rPr>
                <w:sz w:val="20"/>
                <w:szCs w:val="20"/>
              </w:rPr>
              <w:t>l</w:t>
            </w:r>
            <w:r w:rsidR="007D7414">
              <w:rPr>
                <w:sz w:val="20"/>
                <w:szCs w:val="20"/>
              </w:rPr>
              <w:t xml:space="preserve">l chillers </w:t>
            </w:r>
            <w:r w:rsidR="00E375BE">
              <w:rPr>
                <w:sz w:val="20"/>
                <w:szCs w:val="20"/>
              </w:rPr>
              <w:t>(</w:t>
            </w:r>
            <w:r w:rsidR="002D32CE">
              <w:rPr>
                <w:sz w:val="20"/>
                <w:szCs w:val="20"/>
              </w:rPr>
              <w:t xml:space="preserve">from </w:t>
            </w:r>
            <w:r w:rsidR="00586FEE">
              <w:rPr>
                <w:sz w:val="20"/>
                <w:szCs w:val="20"/>
              </w:rPr>
              <w:t>R-410A to R-</w:t>
            </w:r>
            <w:r w:rsidR="00D84CF3">
              <w:rPr>
                <w:sz w:val="20"/>
                <w:szCs w:val="20"/>
              </w:rPr>
              <w:t>454B)</w:t>
            </w:r>
            <w:r w:rsidR="00255758">
              <w:rPr>
                <w:sz w:val="20"/>
                <w:szCs w:val="20"/>
              </w:rPr>
              <w:t xml:space="preserve">; </w:t>
            </w:r>
            <w:r w:rsidR="0030238B">
              <w:rPr>
                <w:sz w:val="20"/>
                <w:szCs w:val="20"/>
              </w:rPr>
              <w:t xml:space="preserve">and </w:t>
            </w:r>
            <w:r w:rsidR="009E0E21">
              <w:rPr>
                <w:sz w:val="20"/>
                <w:szCs w:val="20"/>
              </w:rPr>
              <w:t>compact chiller (from R</w:t>
            </w:r>
            <w:r w:rsidR="00B60379">
              <w:rPr>
                <w:sz w:val="20"/>
                <w:szCs w:val="20"/>
              </w:rPr>
              <w:noBreakHyphen/>
            </w:r>
            <w:r w:rsidR="009E0E21">
              <w:rPr>
                <w:sz w:val="20"/>
                <w:szCs w:val="20"/>
              </w:rPr>
              <w:t xml:space="preserve">410A to </w:t>
            </w:r>
            <w:r w:rsidR="004D2DFD">
              <w:rPr>
                <w:sz w:val="20"/>
                <w:szCs w:val="20"/>
              </w:rPr>
              <w:t>R-290)</w:t>
            </w:r>
            <w:r w:rsidR="00315A3E">
              <w:rPr>
                <w:sz w:val="20"/>
                <w:szCs w:val="20"/>
              </w:rPr>
              <w:t xml:space="preserve">. Enterprise will convert </w:t>
            </w:r>
            <w:r w:rsidR="00C9752D">
              <w:rPr>
                <w:sz w:val="20"/>
                <w:szCs w:val="20"/>
              </w:rPr>
              <w:t xml:space="preserve">self-funded </w:t>
            </w:r>
            <w:r w:rsidR="005A46EC">
              <w:rPr>
                <w:sz w:val="20"/>
                <w:szCs w:val="20"/>
              </w:rPr>
              <w:t>its</w:t>
            </w:r>
            <w:r w:rsidR="00CC0074">
              <w:rPr>
                <w:sz w:val="20"/>
                <w:szCs w:val="20"/>
              </w:rPr>
              <w:t xml:space="preserve"> remaining </w:t>
            </w:r>
            <w:r w:rsidR="005A46EC">
              <w:rPr>
                <w:sz w:val="20"/>
                <w:szCs w:val="20"/>
              </w:rPr>
              <w:t>HFC</w:t>
            </w:r>
            <w:r w:rsidR="00B60379">
              <w:rPr>
                <w:sz w:val="20"/>
                <w:szCs w:val="20"/>
              </w:rPr>
              <w:noBreakHyphen/>
            </w:r>
            <w:r w:rsidR="005A46EC">
              <w:rPr>
                <w:sz w:val="20"/>
                <w:szCs w:val="20"/>
              </w:rPr>
              <w:t xml:space="preserve">based </w:t>
            </w:r>
            <w:r w:rsidR="00CC0074">
              <w:rPr>
                <w:sz w:val="20"/>
                <w:szCs w:val="20"/>
              </w:rPr>
              <w:t xml:space="preserve">products </w:t>
            </w:r>
            <w:r w:rsidR="00C34D13">
              <w:rPr>
                <w:sz w:val="20"/>
                <w:szCs w:val="20"/>
              </w:rPr>
              <w:t>i</w:t>
            </w:r>
            <w:r w:rsidR="0070008C">
              <w:rPr>
                <w:sz w:val="20"/>
                <w:szCs w:val="20"/>
              </w:rPr>
              <w:t>n stage II of the KIP</w:t>
            </w:r>
          </w:p>
          <w:p w14:paraId="1E579FD2" w14:textId="1E7AA5ED" w:rsidR="0080591E" w:rsidRPr="00842669" w:rsidRDefault="0080591E">
            <w:pPr>
              <w:pStyle w:val="ListParagraph"/>
              <w:numPr>
                <w:ilvl w:val="0"/>
                <w:numId w:val="8"/>
              </w:numPr>
              <w:ind w:left="318" w:hanging="261"/>
              <w:jc w:val="left"/>
              <w:rPr>
                <w:sz w:val="20"/>
                <w:szCs w:val="20"/>
              </w:rPr>
            </w:pPr>
            <w:r w:rsidRPr="00842669">
              <w:rPr>
                <w:sz w:val="20"/>
                <w:szCs w:val="20"/>
                <w:u w:val="single"/>
              </w:rPr>
              <w:t>NTC Cooling:</w:t>
            </w:r>
            <w:r w:rsidRPr="00842669">
              <w:rPr>
                <w:sz w:val="20"/>
                <w:szCs w:val="20"/>
              </w:rPr>
              <w:t xml:space="preserve"> Rack house </w:t>
            </w:r>
            <w:r>
              <w:rPr>
                <w:sz w:val="20"/>
                <w:szCs w:val="20"/>
              </w:rPr>
              <w:t>(from R-404A and HFC-134a to R-290)</w:t>
            </w:r>
            <w:r w:rsidR="008B5933">
              <w:rPr>
                <w:sz w:val="20"/>
                <w:szCs w:val="20"/>
              </w:rPr>
              <w:t xml:space="preserve">. Enterprise will convert </w:t>
            </w:r>
            <w:r w:rsidR="008B5933" w:rsidRPr="008B5933">
              <w:rPr>
                <w:sz w:val="20"/>
                <w:szCs w:val="20"/>
              </w:rPr>
              <w:t>parallel compressor racks, compact racks, liquid chillers and low-condensing units</w:t>
            </w:r>
            <w:r w:rsidR="008B5933">
              <w:rPr>
                <w:sz w:val="20"/>
                <w:szCs w:val="20"/>
              </w:rPr>
              <w:t xml:space="preserve"> self-funded during stage I</w:t>
            </w:r>
            <w:r w:rsidR="0070008C">
              <w:rPr>
                <w:sz w:val="20"/>
                <w:szCs w:val="20"/>
              </w:rPr>
              <w:t xml:space="preserve"> of the KIP</w:t>
            </w:r>
          </w:p>
        </w:tc>
        <w:tc>
          <w:tcPr>
            <w:tcW w:w="497" w:type="pct"/>
          </w:tcPr>
          <w:p w14:paraId="229B0B8A" w14:textId="77777777" w:rsidR="0080591E" w:rsidRPr="00A565DD" w:rsidRDefault="0080591E">
            <w:pPr>
              <w:jc w:val="right"/>
              <w:rPr>
                <w:sz w:val="20"/>
                <w:szCs w:val="20"/>
              </w:rPr>
            </w:pPr>
            <w:r w:rsidRPr="00A565DD">
              <w:rPr>
                <w:sz w:val="20"/>
                <w:szCs w:val="20"/>
              </w:rPr>
              <w:t>69,296</w:t>
            </w:r>
          </w:p>
        </w:tc>
        <w:tc>
          <w:tcPr>
            <w:tcW w:w="484" w:type="pct"/>
          </w:tcPr>
          <w:p w14:paraId="31167537" w14:textId="6578E432" w:rsidR="0080591E" w:rsidRPr="00A565DD" w:rsidRDefault="00CD29BD">
            <w:pPr>
              <w:jc w:val="right"/>
              <w:rPr>
                <w:sz w:val="20"/>
                <w:szCs w:val="20"/>
              </w:rPr>
            </w:pPr>
            <w:r>
              <w:rPr>
                <w:sz w:val="20"/>
                <w:szCs w:val="20"/>
              </w:rPr>
              <w:t>24,993</w:t>
            </w:r>
          </w:p>
        </w:tc>
        <w:tc>
          <w:tcPr>
            <w:tcW w:w="472" w:type="pct"/>
          </w:tcPr>
          <w:p w14:paraId="459B8EC7" w14:textId="77777777" w:rsidR="0080591E" w:rsidRPr="00A565DD" w:rsidRDefault="0080591E">
            <w:pPr>
              <w:jc w:val="right"/>
              <w:rPr>
                <w:sz w:val="20"/>
                <w:szCs w:val="20"/>
              </w:rPr>
            </w:pPr>
            <w:r w:rsidRPr="00890318">
              <w:rPr>
                <w:sz w:val="20"/>
                <w:szCs w:val="20"/>
              </w:rPr>
              <w:t>24,993</w:t>
            </w:r>
          </w:p>
        </w:tc>
      </w:tr>
      <w:tr w:rsidR="0080591E" w:rsidRPr="00A565DD" w14:paraId="37B95042" w14:textId="77777777" w:rsidTr="00796F08">
        <w:tc>
          <w:tcPr>
            <w:tcW w:w="3547" w:type="pct"/>
            <w:vAlign w:val="center"/>
          </w:tcPr>
          <w:p w14:paraId="42A52668" w14:textId="43521191" w:rsidR="0080591E" w:rsidRPr="00A565DD" w:rsidRDefault="0080591E">
            <w:pPr>
              <w:jc w:val="left"/>
              <w:rPr>
                <w:b/>
                <w:bCs/>
                <w:i/>
                <w:iCs/>
                <w:sz w:val="20"/>
                <w:szCs w:val="20"/>
                <w:lang w:val="en-US"/>
              </w:rPr>
            </w:pPr>
            <w:r>
              <w:rPr>
                <w:sz w:val="20"/>
                <w:szCs w:val="20"/>
              </w:rPr>
              <w:t>Refrigerant handling and safety measures: C</w:t>
            </w:r>
            <w:r w:rsidRPr="00A565DD">
              <w:rPr>
                <w:sz w:val="20"/>
                <w:szCs w:val="20"/>
              </w:rPr>
              <w:t>harging unit with transfer pump</w:t>
            </w:r>
            <w:r w:rsidR="00A46E39">
              <w:rPr>
                <w:sz w:val="20"/>
                <w:szCs w:val="20"/>
              </w:rPr>
              <w:t xml:space="preserve">s </w:t>
            </w:r>
            <w:proofErr w:type="gramStart"/>
            <w:r w:rsidR="00A46E39">
              <w:rPr>
                <w:sz w:val="20"/>
                <w:szCs w:val="20"/>
              </w:rPr>
              <w:t>removed,</w:t>
            </w:r>
            <w:proofErr w:type="gramEnd"/>
            <w:r w:rsidR="00A46E39">
              <w:rPr>
                <w:sz w:val="20"/>
                <w:szCs w:val="20"/>
              </w:rPr>
              <w:t xml:space="preserve"> additional safety equip</w:t>
            </w:r>
            <w:r w:rsidR="0026743C">
              <w:rPr>
                <w:sz w:val="20"/>
                <w:szCs w:val="20"/>
              </w:rPr>
              <w:t>ment and safety audit included</w:t>
            </w:r>
          </w:p>
        </w:tc>
        <w:tc>
          <w:tcPr>
            <w:tcW w:w="497" w:type="pct"/>
          </w:tcPr>
          <w:p w14:paraId="54BF4C9B" w14:textId="2ACF5DEF" w:rsidR="0080591E" w:rsidRPr="00A565DD" w:rsidRDefault="00E716A2">
            <w:pPr>
              <w:jc w:val="right"/>
              <w:rPr>
                <w:sz w:val="20"/>
                <w:szCs w:val="20"/>
              </w:rPr>
            </w:pPr>
            <w:r>
              <w:rPr>
                <w:sz w:val="20"/>
                <w:szCs w:val="20"/>
              </w:rPr>
              <w:t>156,700</w:t>
            </w:r>
          </w:p>
        </w:tc>
        <w:tc>
          <w:tcPr>
            <w:tcW w:w="484" w:type="pct"/>
          </w:tcPr>
          <w:p w14:paraId="49EAB491" w14:textId="5F9EC3A3" w:rsidR="0080591E" w:rsidRPr="00A565DD" w:rsidRDefault="002156AD">
            <w:pPr>
              <w:jc w:val="right"/>
              <w:rPr>
                <w:sz w:val="20"/>
                <w:szCs w:val="20"/>
              </w:rPr>
            </w:pPr>
            <w:r>
              <w:rPr>
                <w:sz w:val="20"/>
                <w:szCs w:val="20"/>
              </w:rPr>
              <w:t>123,200</w:t>
            </w:r>
          </w:p>
        </w:tc>
        <w:tc>
          <w:tcPr>
            <w:tcW w:w="472" w:type="pct"/>
          </w:tcPr>
          <w:p w14:paraId="4C1E0BD9" w14:textId="715866B2" w:rsidR="0080591E" w:rsidRPr="00A565DD" w:rsidRDefault="000F2799">
            <w:pPr>
              <w:jc w:val="right"/>
              <w:rPr>
                <w:sz w:val="20"/>
                <w:szCs w:val="20"/>
              </w:rPr>
            </w:pPr>
            <w:r>
              <w:rPr>
                <w:sz w:val="20"/>
                <w:szCs w:val="20"/>
              </w:rPr>
              <w:t>162,200</w:t>
            </w:r>
          </w:p>
        </w:tc>
      </w:tr>
      <w:tr w:rsidR="001A6CE6" w:rsidRPr="00A565DD" w14:paraId="4C2934FC" w14:textId="77777777" w:rsidTr="00796F08">
        <w:tc>
          <w:tcPr>
            <w:tcW w:w="3547" w:type="pct"/>
            <w:vAlign w:val="center"/>
          </w:tcPr>
          <w:p w14:paraId="5B48D84E" w14:textId="685AF05A" w:rsidR="001A6CE6" w:rsidRPr="00A565DD" w:rsidRDefault="001A6CE6">
            <w:pPr>
              <w:jc w:val="left"/>
              <w:rPr>
                <w:sz w:val="20"/>
                <w:szCs w:val="20"/>
              </w:rPr>
            </w:pPr>
            <w:r>
              <w:rPr>
                <w:sz w:val="20"/>
                <w:szCs w:val="20"/>
              </w:rPr>
              <w:t>Installation and demonstration of converted products at end</w:t>
            </w:r>
            <w:r w:rsidR="00E30226">
              <w:rPr>
                <w:sz w:val="20"/>
                <w:szCs w:val="20"/>
              </w:rPr>
              <w:t>-</w:t>
            </w:r>
            <w:r>
              <w:rPr>
                <w:sz w:val="20"/>
                <w:szCs w:val="20"/>
              </w:rPr>
              <w:t>user sites</w:t>
            </w:r>
          </w:p>
        </w:tc>
        <w:tc>
          <w:tcPr>
            <w:tcW w:w="497" w:type="pct"/>
          </w:tcPr>
          <w:p w14:paraId="58F4DB09" w14:textId="17AAE8DD" w:rsidR="001A6CE6" w:rsidRPr="00A565DD" w:rsidRDefault="00312398" w:rsidP="00F43237">
            <w:pPr>
              <w:jc w:val="right"/>
              <w:rPr>
                <w:sz w:val="20"/>
                <w:szCs w:val="20"/>
              </w:rPr>
            </w:pPr>
            <w:r>
              <w:rPr>
                <w:sz w:val="20"/>
                <w:szCs w:val="20"/>
              </w:rPr>
              <w:t>*</w:t>
            </w:r>
          </w:p>
        </w:tc>
        <w:tc>
          <w:tcPr>
            <w:tcW w:w="484" w:type="pct"/>
          </w:tcPr>
          <w:p w14:paraId="4483D118" w14:textId="12B42321" w:rsidR="001A6CE6" w:rsidRPr="00A565DD" w:rsidRDefault="00312398" w:rsidP="00F43237">
            <w:pPr>
              <w:jc w:val="right"/>
              <w:rPr>
                <w:sz w:val="20"/>
                <w:szCs w:val="20"/>
              </w:rPr>
            </w:pPr>
            <w:r>
              <w:rPr>
                <w:sz w:val="20"/>
                <w:szCs w:val="20"/>
              </w:rPr>
              <w:t>*</w:t>
            </w:r>
          </w:p>
        </w:tc>
        <w:tc>
          <w:tcPr>
            <w:tcW w:w="472" w:type="pct"/>
          </w:tcPr>
          <w:p w14:paraId="3C636512" w14:textId="23B46F59" w:rsidR="001A6CE6" w:rsidRPr="00A565DD" w:rsidRDefault="00312398" w:rsidP="00F43237">
            <w:pPr>
              <w:jc w:val="right"/>
              <w:rPr>
                <w:sz w:val="20"/>
                <w:szCs w:val="20"/>
              </w:rPr>
            </w:pPr>
            <w:r>
              <w:rPr>
                <w:sz w:val="20"/>
                <w:szCs w:val="20"/>
              </w:rPr>
              <w:t>*</w:t>
            </w:r>
          </w:p>
        </w:tc>
      </w:tr>
      <w:tr w:rsidR="0080591E" w:rsidRPr="00A565DD" w14:paraId="54CDBE48" w14:textId="77777777" w:rsidTr="00796F08">
        <w:tc>
          <w:tcPr>
            <w:tcW w:w="3547" w:type="pct"/>
          </w:tcPr>
          <w:p w14:paraId="63E29265" w14:textId="793DCE03" w:rsidR="0080591E" w:rsidRPr="00A565DD" w:rsidRDefault="002F6A2B">
            <w:pPr>
              <w:jc w:val="left"/>
              <w:rPr>
                <w:sz w:val="20"/>
                <w:szCs w:val="20"/>
              </w:rPr>
            </w:pPr>
            <w:r>
              <w:rPr>
                <w:sz w:val="20"/>
                <w:szCs w:val="20"/>
                <w:lang w:val="en-US"/>
              </w:rPr>
              <w:t>Technical assistance, m</w:t>
            </w:r>
            <w:r w:rsidR="0080591E" w:rsidRPr="00A565DD">
              <w:rPr>
                <w:sz w:val="20"/>
                <w:szCs w:val="20"/>
                <w:lang w:val="en-US"/>
              </w:rPr>
              <w:t>onitoring</w:t>
            </w:r>
            <w:r w:rsidR="00E72EC9">
              <w:rPr>
                <w:sz w:val="20"/>
                <w:szCs w:val="20"/>
                <w:lang w:val="en-US"/>
              </w:rPr>
              <w:t>, o</w:t>
            </w:r>
            <w:r w:rsidR="00E72EC9" w:rsidRPr="00A565DD">
              <w:rPr>
                <w:sz w:val="20"/>
                <w:szCs w:val="20"/>
                <w:lang w:val="en-US"/>
              </w:rPr>
              <w:t>utreach and dissemination of low‑GWP solutions in the industrial refrigeration sector</w:t>
            </w:r>
          </w:p>
        </w:tc>
        <w:tc>
          <w:tcPr>
            <w:tcW w:w="497" w:type="pct"/>
          </w:tcPr>
          <w:p w14:paraId="06170749" w14:textId="6F7C1884" w:rsidR="0080591E" w:rsidRPr="00A565DD" w:rsidRDefault="00E72EC9">
            <w:pPr>
              <w:jc w:val="right"/>
              <w:rPr>
                <w:sz w:val="20"/>
                <w:szCs w:val="20"/>
              </w:rPr>
            </w:pPr>
            <w:r>
              <w:rPr>
                <w:sz w:val="20"/>
                <w:szCs w:val="20"/>
              </w:rPr>
              <w:t>5</w:t>
            </w:r>
            <w:r w:rsidR="0080591E" w:rsidRPr="00A565DD">
              <w:rPr>
                <w:sz w:val="20"/>
                <w:szCs w:val="20"/>
              </w:rPr>
              <w:t>0,000</w:t>
            </w:r>
          </w:p>
        </w:tc>
        <w:tc>
          <w:tcPr>
            <w:tcW w:w="484" w:type="pct"/>
          </w:tcPr>
          <w:p w14:paraId="3C7F1FC9" w14:textId="2A3D735D" w:rsidR="0080591E" w:rsidRPr="00A565DD" w:rsidRDefault="00AC62AE">
            <w:pPr>
              <w:jc w:val="right"/>
              <w:rPr>
                <w:sz w:val="20"/>
                <w:szCs w:val="20"/>
              </w:rPr>
            </w:pPr>
            <w:r>
              <w:rPr>
                <w:sz w:val="20"/>
                <w:szCs w:val="20"/>
              </w:rPr>
              <w:t>20</w:t>
            </w:r>
            <w:r w:rsidR="0080591E">
              <w:rPr>
                <w:sz w:val="20"/>
                <w:szCs w:val="20"/>
              </w:rPr>
              <w:t>,000</w:t>
            </w:r>
          </w:p>
        </w:tc>
        <w:tc>
          <w:tcPr>
            <w:tcW w:w="472" w:type="pct"/>
          </w:tcPr>
          <w:p w14:paraId="73F3388F" w14:textId="195EC0B3" w:rsidR="0080591E" w:rsidRPr="00A565DD" w:rsidRDefault="00E72EC9">
            <w:pPr>
              <w:jc w:val="right"/>
              <w:rPr>
                <w:sz w:val="20"/>
                <w:szCs w:val="20"/>
              </w:rPr>
            </w:pPr>
            <w:r>
              <w:rPr>
                <w:sz w:val="20"/>
                <w:szCs w:val="20"/>
              </w:rPr>
              <w:t>2</w:t>
            </w:r>
            <w:r w:rsidR="0080591E">
              <w:rPr>
                <w:sz w:val="20"/>
                <w:szCs w:val="20"/>
              </w:rPr>
              <w:t>0,000</w:t>
            </w:r>
          </w:p>
        </w:tc>
      </w:tr>
      <w:tr w:rsidR="0080591E" w:rsidRPr="00A565DD" w14:paraId="50B0DE5A" w14:textId="77777777" w:rsidTr="00796F08">
        <w:tc>
          <w:tcPr>
            <w:tcW w:w="3547" w:type="pct"/>
          </w:tcPr>
          <w:p w14:paraId="47106821" w14:textId="77777777" w:rsidR="0080591E" w:rsidRPr="00A565DD" w:rsidRDefault="0080591E">
            <w:pPr>
              <w:keepNext/>
              <w:jc w:val="left"/>
              <w:rPr>
                <w:sz w:val="20"/>
                <w:szCs w:val="20"/>
                <w:lang w:val="en-US"/>
              </w:rPr>
            </w:pPr>
            <w:r w:rsidRPr="00A565DD">
              <w:rPr>
                <w:sz w:val="20"/>
                <w:szCs w:val="20"/>
                <w:lang w:val="en-US"/>
              </w:rPr>
              <w:t>Contingencies</w:t>
            </w:r>
          </w:p>
        </w:tc>
        <w:tc>
          <w:tcPr>
            <w:tcW w:w="497" w:type="pct"/>
          </w:tcPr>
          <w:p w14:paraId="5B779998" w14:textId="7AE9F222" w:rsidR="0080591E" w:rsidRPr="00A565DD" w:rsidRDefault="005243E0">
            <w:pPr>
              <w:keepNext/>
              <w:jc w:val="right"/>
              <w:rPr>
                <w:sz w:val="20"/>
                <w:szCs w:val="20"/>
              </w:rPr>
            </w:pPr>
            <w:r>
              <w:rPr>
                <w:sz w:val="20"/>
                <w:szCs w:val="20"/>
              </w:rPr>
              <w:t>14,170</w:t>
            </w:r>
          </w:p>
        </w:tc>
        <w:tc>
          <w:tcPr>
            <w:tcW w:w="484" w:type="pct"/>
          </w:tcPr>
          <w:p w14:paraId="164C53BB" w14:textId="38BEB8D9" w:rsidR="0080591E" w:rsidRPr="00A565DD" w:rsidRDefault="0080591E">
            <w:pPr>
              <w:keepNext/>
              <w:jc w:val="right"/>
              <w:rPr>
                <w:sz w:val="20"/>
                <w:szCs w:val="20"/>
              </w:rPr>
            </w:pPr>
            <w:r>
              <w:rPr>
                <w:sz w:val="20"/>
                <w:szCs w:val="20"/>
              </w:rPr>
              <w:t>1</w:t>
            </w:r>
            <w:r w:rsidR="00B01396">
              <w:rPr>
                <w:sz w:val="20"/>
                <w:szCs w:val="20"/>
              </w:rPr>
              <w:t>1,320</w:t>
            </w:r>
          </w:p>
        </w:tc>
        <w:tc>
          <w:tcPr>
            <w:tcW w:w="472" w:type="pct"/>
          </w:tcPr>
          <w:p w14:paraId="0934FBE9" w14:textId="007C914B" w:rsidR="0080591E" w:rsidRPr="00A565DD" w:rsidRDefault="00F7784F">
            <w:pPr>
              <w:keepNext/>
              <w:jc w:val="right"/>
              <w:rPr>
                <w:sz w:val="20"/>
                <w:szCs w:val="20"/>
              </w:rPr>
            </w:pPr>
            <w:r>
              <w:rPr>
                <w:sz w:val="20"/>
                <w:szCs w:val="20"/>
              </w:rPr>
              <w:t>14,720</w:t>
            </w:r>
          </w:p>
        </w:tc>
      </w:tr>
      <w:tr w:rsidR="0080591E" w:rsidRPr="004163A4" w14:paraId="3DA47AED" w14:textId="77777777" w:rsidTr="00796F08">
        <w:tc>
          <w:tcPr>
            <w:tcW w:w="3547" w:type="pct"/>
            <w:vAlign w:val="center"/>
          </w:tcPr>
          <w:p w14:paraId="2C4F1231" w14:textId="77777777" w:rsidR="0080591E" w:rsidRPr="00A565DD" w:rsidRDefault="0080591E">
            <w:pPr>
              <w:jc w:val="left"/>
              <w:rPr>
                <w:b/>
                <w:bCs/>
                <w:sz w:val="20"/>
                <w:szCs w:val="20"/>
              </w:rPr>
            </w:pPr>
            <w:r>
              <w:rPr>
                <w:b/>
                <w:bCs/>
                <w:sz w:val="20"/>
                <w:szCs w:val="20"/>
              </w:rPr>
              <w:t>Total</w:t>
            </w:r>
          </w:p>
        </w:tc>
        <w:tc>
          <w:tcPr>
            <w:tcW w:w="497" w:type="pct"/>
          </w:tcPr>
          <w:p w14:paraId="7079A010" w14:textId="076CC1E5" w:rsidR="0080591E" w:rsidRPr="004163A4" w:rsidRDefault="00B373C4">
            <w:pPr>
              <w:jc w:val="right"/>
              <w:rPr>
                <w:b/>
                <w:bCs/>
                <w:sz w:val="20"/>
                <w:szCs w:val="20"/>
              </w:rPr>
            </w:pPr>
            <w:r>
              <w:rPr>
                <w:b/>
                <w:bCs/>
                <w:sz w:val="20"/>
                <w:szCs w:val="20"/>
                <w:lang w:val="en-US"/>
              </w:rPr>
              <w:t>290,166</w:t>
            </w:r>
          </w:p>
        </w:tc>
        <w:tc>
          <w:tcPr>
            <w:tcW w:w="484" w:type="pct"/>
          </w:tcPr>
          <w:p w14:paraId="04FE83D9" w14:textId="51734B42" w:rsidR="0080591E" w:rsidRPr="004163A4" w:rsidRDefault="00D460B4">
            <w:pPr>
              <w:jc w:val="right"/>
              <w:rPr>
                <w:b/>
                <w:bCs/>
                <w:sz w:val="20"/>
                <w:szCs w:val="20"/>
                <w:lang w:val="en-US"/>
              </w:rPr>
            </w:pPr>
            <w:r>
              <w:rPr>
                <w:b/>
                <w:bCs/>
                <w:sz w:val="20"/>
                <w:szCs w:val="20"/>
                <w:lang w:val="en-US"/>
              </w:rPr>
              <w:t>179,</w:t>
            </w:r>
            <w:r w:rsidR="00B01396">
              <w:rPr>
                <w:b/>
                <w:bCs/>
                <w:sz w:val="20"/>
                <w:szCs w:val="20"/>
                <w:lang w:val="en-US"/>
              </w:rPr>
              <w:t>513</w:t>
            </w:r>
          </w:p>
        </w:tc>
        <w:tc>
          <w:tcPr>
            <w:tcW w:w="472" w:type="pct"/>
          </w:tcPr>
          <w:p w14:paraId="3314BD07" w14:textId="4F03850D" w:rsidR="0080591E" w:rsidRPr="004163A4" w:rsidRDefault="0080591E">
            <w:pPr>
              <w:jc w:val="right"/>
              <w:rPr>
                <w:b/>
                <w:bCs/>
                <w:sz w:val="20"/>
                <w:szCs w:val="20"/>
                <w:lang w:val="en-US"/>
              </w:rPr>
            </w:pPr>
            <w:r>
              <w:rPr>
                <w:b/>
                <w:bCs/>
                <w:sz w:val="20"/>
                <w:szCs w:val="20"/>
                <w:lang w:val="en-US"/>
              </w:rPr>
              <w:t>2</w:t>
            </w:r>
            <w:r w:rsidR="00B01C00">
              <w:rPr>
                <w:b/>
                <w:bCs/>
                <w:sz w:val="20"/>
                <w:szCs w:val="20"/>
                <w:lang w:val="en-US"/>
              </w:rPr>
              <w:t>21,</w:t>
            </w:r>
            <w:r w:rsidR="00DC4432">
              <w:rPr>
                <w:b/>
                <w:bCs/>
                <w:sz w:val="20"/>
                <w:szCs w:val="20"/>
                <w:lang w:val="en-US"/>
              </w:rPr>
              <w:t>913</w:t>
            </w:r>
          </w:p>
        </w:tc>
      </w:tr>
      <w:tr w:rsidR="00796F08" w:rsidRPr="004163A4" w14:paraId="52F0A3B6" w14:textId="77777777" w:rsidTr="00796F08">
        <w:tc>
          <w:tcPr>
            <w:tcW w:w="3547" w:type="pct"/>
            <w:vAlign w:val="center"/>
          </w:tcPr>
          <w:p w14:paraId="1FD0A78E" w14:textId="1247DB7C" w:rsidR="00796F08" w:rsidRDefault="007262D7">
            <w:pPr>
              <w:jc w:val="left"/>
              <w:rPr>
                <w:b/>
                <w:bCs/>
                <w:sz w:val="20"/>
                <w:szCs w:val="20"/>
              </w:rPr>
            </w:pPr>
            <w:r>
              <w:rPr>
                <w:b/>
                <w:bCs/>
                <w:sz w:val="20"/>
                <w:szCs w:val="20"/>
              </w:rPr>
              <w:t>HFC phase</w:t>
            </w:r>
            <w:r w:rsidR="00A65510">
              <w:rPr>
                <w:b/>
                <w:bCs/>
                <w:sz w:val="20"/>
                <w:szCs w:val="20"/>
              </w:rPr>
              <w:t>-</w:t>
            </w:r>
            <w:r>
              <w:rPr>
                <w:b/>
                <w:bCs/>
                <w:sz w:val="20"/>
                <w:szCs w:val="20"/>
              </w:rPr>
              <w:t>o</w:t>
            </w:r>
            <w:r w:rsidRPr="009A47E0">
              <w:rPr>
                <w:b/>
                <w:bCs/>
                <w:sz w:val="20"/>
                <w:szCs w:val="20"/>
              </w:rPr>
              <w:t>ut</w:t>
            </w:r>
            <w:r w:rsidR="0032665A" w:rsidRPr="009A47E0">
              <w:rPr>
                <w:b/>
                <w:bCs/>
                <w:sz w:val="20"/>
                <w:szCs w:val="20"/>
              </w:rPr>
              <w:t xml:space="preserve"> (mt)</w:t>
            </w:r>
          </w:p>
        </w:tc>
        <w:tc>
          <w:tcPr>
            <w:tcW w:w="497" w:type="pct"/>
          </w:tcPr>
          <w:p w14:paraId="22B8BE61" w14:textId="1ECC9B1A" w:rsidR="00796F08" w:rsidRDefault="00991C78">
            <w:pPr>
              <w:jc w:val="right"/>
              <w:rPr>
                <w:b/>
                <w:bCs/>
                <w:sz w:val="20"/>
                <w:szCs w:val="20"/>
                <w:lang w:val="en-US"/>
              </w:rPr>
            </w:pPr>
            <w:r>
              <w:rPr>
                <w:b/>
                <w:bCs/>
                <w:sz w:val="20"/>
                <w:szCs w:val="20"/>
                <w:lang w:val="en-US"/>
              </w:rPr>
              <w:t>20.12</w:t>
            </w:r>
          </w:p>
        </w:tc>
        <w:tc>
          <w:tcPr>
            <w:tcW w:w="484" w:type="pct"/>
          </w:tcPr>
          <w:p w14:paraId="246C4B85" w14:textId="14B12DBC" w:rsidR="00796F08" w:rsidRDefault="00277442">
            <w:pPr>
              <w:jc w:val="right"/>
              <w:rPr>
                <w:b/>
                <w:bCs/>
                <w:sz w:val="20"/>
                <w:szCs w:val="20"/>
                <w:lang w:val="en-US"/>
              </w:rPr>
            </w:pPr>
            <w:r>
              <w:rPr>
                <w:b/>
                <w:bCs/>
                <w:sz w:val="20"/>
                <w:szCs w:val="20"/>
                <w:lang w:val="en-US"/>
              </w:rPr>
              <w:t>2.25</w:t>
            </w:r>
          </w:p>
        </w:tc>
        <w:tc>
          <w:tcPr>
            <w:tcW w:w="472" w:type="pct"/>
          </w:tcPr>
          <w:p w14:paraId="6999F8F4" w14:textId="5CB3C4F4" w:rsidR="00796F08" w:rsidRDefault="00277442">
            <w:pPr>
              <w:jc w:val="right"/>
              <w:rPr>
                <w:b/>
                <w:bCs/>
                <w:sz w:val="20"/>
                <w:szCs w:val="20"/>
                <w:lang w:val="en-US"/>
              </w:rPr>
            </w:pPr>
            <w:r>
              <w:rPr>
                <w:b/>
                <w:bCs/>
                <w:sz w:val="20"/>
                <w:szCs w:val="20"/>
                <w:lang w:val="en-US"/>
              </w:rPr>
              <w:t>12.44</w:t>
            </w:r>
          </w:p>
        </w:tc>
      </w:tr>
      <w:tr w:rsidR="007262D7" w:rsidRPr="004163A4" w14:paraId="42545E68" w14:textId="77777777" w:rsidTr="00796F08">
        <w:tc>
          <w:tcPr>
            <w:tcW w:w="3547" w:type="pct"/>
            <w:vAlign w:val="center"/>
          </w:tcPr>
          <w:p w14:paraId="0797E1F9" w14:textId="7AED6F1E" w:rsidR="007262D7" w:rsidRDefault="007262D7">
            <w:pPr>
              <w:jc w:val="left"/>
              <w:rPr>
                <w:b/>
                <w:bCs/>
                <w:sz w:val="20"/>
                <w:szCs w:val="20"/>
              </w:rPr>
            </w:pPr>
            <w:r>
              <w:rPr>
                <w:b/>
                <w:bCs/>
                <w:sz w:val="20"/>
                <w:szCs w:val="20"/>
              </w:rPr>
              <w:t>Cost effectiveness (US $/kg)</w:t>
            </w:r>
          </w:p>
        </w:tc>
        <w:tc>
          <w:tcPr>
            <w:tcW w:w="497" w:type="pct"/>
          </w:tcPr>
          <w:p w14:paraId="68C4D4F0" w14:textId="7BA2F3E5" w:rsidR="007262D7" w:rsidRDefault="0045254E">
            <w:pPr>
              <w:jc w:val="right"/>
              <w:rPr>
                <w:b/>
                <w:bCs/>
                <w:sz w:val="20"/>
                <w:szCs w:val="20"/>
                <w:lang w:val="en-US"/>
              </w:rPr>
            </w:pPr>
            <w:r>
              <w:rPr>
                <w:b/>
                <w:bCs/>
                <w:sz w:val="20"/>
                <w:szCs w:val="20"/>
                <w:lang w:val="en-US"/>
              </w:rPr>
              <w:t>14.42</w:t>
            </w:r>
          </w:p>
        </w:tc>
        <w:tc>
          <w:tcPr>
            <w:tcW w:w="484" w:type="pct"/>
          </w:tcPr>
          <w:p w14:paraId="6229DFF7" w14:textId="076EB8BE" w:rsidR="007262D7" w:rsidRDefault="00614458">
            <w:pPr>
              <w:jc w:val="right"/>
              <w:rPr>
                <w:b/>
                <w:bCs/>
                <w:sz w:val="20"/>
                <w:szCs w:val="20"/>
                <w:lang w:val="en-US"/>
              </w:rPr>
            </w:pPr>
            <w:r>
              <w:rPr>
                <w:b/>
                <w:bCs/>
                <w:sz w:val="20"/>
                <w:szCs w:val="20"/>
                <w:lang w:val="en-US"/>
              </w:rPr>
              <w:t>*</w:t>
            </w:r>
            <w:r w:rsidR="00EA18F3">
              <w:rPr>
                <w:b/>
                <w:bCs/>
                <w:sz w:val="20"/>
                <w:szCs w:val="20"/>
                <w:lang w:val="en-US"/>
              </w:rPr>
              <w:t>*</w:t>
            </w:r>
            <w:r w:rsidR="0045254E">
              <w:rPr>
                <w:b/>
                <w:bCs/>
                <w:sz w:val="20"/>
                <w:szCs w:val="20"/>
                <w:lang w:val="en-US"/>
              </w:rPr>
              <w:t>79.78</w:t>
            </w:r>
          </w:p>
        </w:tc>
        <w:tc>
          <w:tcPr>
            <w:tcW w:w="472" w:type="pct"/>
          </w:tcPr>
          <w:p w14:paraId="7B81EC54" w14:textId="718185A7" w:rsidR="007262D7" w:rsidRDefault="004344C6">
            <w:pPr>
              <w:jc w:val="right"/>
              <w:rPr>
                <w:b/>
                <w:bCs/>
                <w:sz w:val="20"/>
                <w:szCs w:val="20"/>
                <w:lang w:val="en-US"/>
              </w:rPr>
            </w:pPr>
            <w:r>
              <w:rPr>
                <w:b/>
                <w:bCs/>
                <w:sz w:val="20"/>
                <w:szCs w:val="20"/>
                <w:lang w:val="en-US"/>
              </w:rPr>
              <w:t>17.84</w:t>
            </w:r>
          </w:p>
        </w:tc>
      </w:tr>
    </w:tbl>
    <w:p w14:paraId="1019E0DC" w14:textId="325D20DF" w:rsidR="00257238" w:rsidRPr="00614458" w:rsidRDefault="001A6CE6" w:rsidP="00257238">
      <w:pPr>
        <w:rPr>
          <w:sz w:val="18"/>
          <w:szCs w:val="18"/>
        </w:rPr>
      </w:pPr>
      <w:r w:rsidRPr="00614458">
        <w:rPr>
          <w:sz w:val="18"/>
          <w:szCs w:val="18"/>
        </w:rPr>
        <w:t>*Activity moved to Component 5 in the servicing sector</w:t>
      </w:r>
    </w:p>
    <w:p w14:paraId="47A0B4F5" w14:textId="67F2C98B" w:rsidR="00583478" w:rsidRPr="00614458" w:rsidRDefault="00583478" w:rsidP="00B90E3A">
      <w:pPr>
        <w:spacing w:after="240"/>
        <w:rPr>
          <w:sz w:val="18"/>
          <w:szCs w:val="18"/>
        </w:rPr>
      </w:pPr>
      <w:r w:rsidRPr="00614458">
        <w:rPr>
          <w:sz w:val="18"/>
          <w:szCs w:val="18"/>
        </w:rPr>
        <w:t xml:space="preserve">**An additional </w:t>
      </w:r>
      <w:r w:rsidR="004344C6" w:rsidRPr="00614458">
        <w:rPr>
          <w:sz w:val="18"/>
          <w:szCs w:val="18"/>
        </w:rPr>
        <w:t>7.71</w:t>
      </w:r>
      <w:r w:rsidRPr="00614458">
        <w:rPr>
          <w:sz w:val="18"/>
          <w:szCs w:val="18"/>
        </w:rPr>
        <w:t xml:space="preserve"> mt (</w:t>
      </w:r>
      <w:r w:rsidR="004344C6" w:rsidRPr="00614458">
        <w:rPr>
          <w:sz w:val="18"/>
          <w:szCs w:val="18"/>
        </w:rPr>
        <w:t>15,266 CO</w:t>
      </w:r>
      <w:r w:rsidR="004344C6" w:rsidRPr="00614458">
        <w:rPr>
          <w:sz w:val="18"/>
          <w:szCs w:val="18"/>
          <w:vertAlign w:val="subscript"/>
        </w:rPr>
        <w:t>2</w:t>
      </w:r>
      <w:r w:rsidR="004344C6" w:rsidRPr="00614458">
        <w:rPr>
          <w:sz w:val="18"/>
          <w:szCs w:val="18"/>
        </w:rPr>
        <w:t>-eq tonnes</w:t>
      </w:r>
      <w:r w:rsidRPr="00614458">
        <w:rPr>
          <w:sz w:val="18"/>
          <w:szCs w:val="18"/>
        </w:rPr>
        <w:t>) will be phased out by the enterprise at no additional cost to the Fund during stage</w:t>
      </w:r>
      <w:r w:rsidR="0048666C">
        <w:rPr>
          <w:sz w:val="18"/>
          <w:szCs w:val="18"/>
        </w:rPr>
        <w:t> </w:t>
      </w:r>
      <w:r w:rsidRPr="00614458">
        <w:rPr>
          <w:sz w:val="18"/>
          <w:szCs w:val="18"/>
        </w:rPr>
        <w:t xml:space="preserve">II of the KIP, achieving a cost-effectiveness of </w:t>
      </w:r>
      <w:r w:rsidR="009E066C" w:rsidRPr="00614458">
        <w:rPr>
          <w:sz w:val="18"/>
          <w:szCs w:val="18"/>
        </w:rPr>
        <w:t>US $</w:t>
      </w:r>
      <w:r w:rsidR="00614458" w:rsidRPr="00614458">
        <w:rPr>
          <w:sz w:val="18"/>
          <w:szCs w:val="18"/>
        </w:rPr>
        <w:t>18.02</w:t>
      </w:r>
      <w:r w:rsidR="009E066C" w:rsidRPr="00614458">
        <w:rPr>
          <w:sz w:val="18"/>
          <w:szCs w:val="18"/>
        </w:rPr>
        <w:t>/kg once all products are converted.</w:t>
      </w:r>
    </w:p>
    <w:p w14:paraId="33D3FD9D" w14:textId="2D0D5CA1" w:rsidR="00B90E3A" w:rsidRDefault="006873CD" w:rsidP="00B90E3A">
      <w:pPr>
        <w:pStyle w:val="Heading1"/>
      </w:pPr>
      <w:r>
        <w:t>The conv</w:t>
      </w:r>
      <w:r w:rsidR="000D1D51" w:rsidRPr="000D1D51">
        <w:t xml:space="preserve">ersion projects considered only </w:t>
      </w:r>
      <w:r>
        <w:t>ICC</w:t>
      </w:r>
      <w:r w:rsidR="001D34FF">
        <w:t>s</w:t>
      </w:r>
      <w:r w:rsidR="000D1D51" w:rsidRPr="000D1D51">
        <w:t xml:space="preserve">, with no request for </w:t>
      </w:r>
      <w:r>
        <w:t>IOCs</w:t>
      </w:r>
      <w:r w:rsidR="000A7669">
        <w:t xml:space="preserve">. </w:t>
      </w:r>
      <w:r w:rsidR="008E1DE0" w:rsidRPr="008E1DE0">
        <w:t xml:space="preserve">Although R‑290 systems use lower refrigerant </w:t>
      </w:r>
      <w:r w:rsidR="008E1DE0">
        <w:t>charges</w:t>
      </w:r>
      <w:r w:rsidR="008E1DE0" w:rsidRPr="008E1DE0">
        <w:t xml:space="preserve">, they remain more expensive than R‑410A </w:t>
      </w:r>
      <w:r w:rsidR="00775F26">
        <w:t>systems</w:t>
      </w:r>
      <w:r w:rsidR="008E1DE0" w:rsidRPr="008E1DE0">
        <w:t xml:space="preserve"> due to higher component costs, limited economies of scale associated with early-stage market adoption, and additional expenses related to handling procedures and mandatory safety features required to address flammability risks</w:t>
      </w:r>
      <w:r w:rsidR="00E84A16">
        <w:t>.</w:t>
      </w:r>
    </w:p>
    <w:p w14:paraId="5F659431" w14:textId="6AB81A40" w:rsidR="00265EE1" w:rsidRPr="00F24FB1" w:rsidRDefault="0043126D">
      <w:pPr>
        <w:pStyle w:val="Heading1"/>
        <w:keepNext/>
        <w:numPr>
          <w:ilvl w:val="0"/>
          <w:numId w:val="0"/>
        </w:numPr>
        <w:spacing w:before="240"/>
        <w:rPr>
          <w:i/>
          <w:u w:val="single"/>
        </w:rPr>
      </w:pPr>
      <w:r w:rsidRPr="00F24FB1">
        <w:rPr>
          <w:i/>
          <w:u w:val="single"/>
        </w:rPr>
        <w:t>Non-investment activities in the servicing sector</w:t>
      </w:r>
    </w:p>
    <w:p w14:paraId="6F93C9DB" w14:textId="4CA2A327" w:rsidR="004C11B2" w:rsidRPr="00CC585F" w:rsidRDefault="004C11B2" w:rsidP="00594C48">
      <w:pPr>
        <w:keepNext/>
        <w:spacing w:after="240"/>
        <w:rPr>
          <w:b/>
          <w:bCs/>
          <w:i/>
          <w:iCs/>
        </w:rPr>
      </w:pPr>
      <w:r w:rsidRPr="00CC585F">
        <w:rPr>
          <w:b/>
          <w:bCs/>
          <w:i/>
          <w:iCs/>
        </w:rPr>
        <w:t>Component 1: Regulatory framework</w:t>
      </w:r>
    </w:p>
    <w:p w14:paraId="5C191084" w14:textId="1291EAF7" w:rsidR="00D46939" w:rsidRDefault="00164624">
      <w:pPr>
        <w:pStyle w:val="Heading1"/>
      </w:pPr>
      <w:r>
        <w:t xml:space="preserve">The Secretariat noted that stage I of the KIP included a strong regulatory component with concrete measures to support HFC phase-down. Discussions with UNDP identified additional activities to strengthen </w:t>
      </w:r>
      <w:r w:rsidR="00C46C18">
        <w:t xml:space="preserve">HFC </w:t>
      </w:r>
      <w:r>
        <w:t xml:space="preserve">data recording and reporting, as discrepancies </w:t>
      </w:r>
      <w:r w:rsidR="00E445F5">
        <w:t>were found</w:t>
      </w:r>
      <w:r>
        <w:t xml:space="preserve"> between CP and survey data, particularly on sector-wise </w:t>
      </w:r>
      <w:r w:rsidR="00C46C18">
        <w:t>use</w:t>
      </w:r>
      <w:r w:rsidR="00C72519">
        <w:t>.</w:t>
      </w:r>
    </w:p>
    <w:p w14:paraId="56B3FC10" w14:textId="02698294" w:rsidR="006A5E9A" w:rsidRDefault="00DC4DCF">
      <w:pPr>
        <w:pStyle w:val="Heading1"/>
      </w:pPr>
      <w:r>
        <w:t xml:space="preserve">Upon revision of the </w:t>
      </w:r>
      <w:r w:rsidR="00164624">
        <w:t>data based on survey results</w:t>
      </w:r>
      <w:r w:rsidR="002E3C0E">
        <w:t>,</w:t>
      </w:r>
      <w:r w:rsidR="006A5E9A">
        <w:t xml:space="preserve"> UNDP</w:t>
      </w:r>
      <w:r w:rsidR="00164624">
        <w:t xml:space="preserve"> explained that discrepancies were mainly due to challenges in accounting for locally blended HFCs </w:t>
      </w:r>
      <w:r w:rsidR="00C72519">
        <w:t>as well as</w:t>
      </w:r>
      <w:r w:rsidR="00164624">
        <w:t xml:space="preserve"> reliance on self-reported </w:t>
      </w:r>
      <w:r w:rsidR="00962305" w:rsidRPr="00962305">
        <w:t>information from importing enterprises through IBAMA.</w:t>
      </w:r>
      <w:r w:rsidR="00164624">
        <w:t xml:space="preserve"> </w:t>
      </w:r>
      <w:r w:rsidR="006A5E9A">
        <w:t xml:space="preserve">A normative instruction currently under revision will require importers to report end uses and domestic blending, which should improve data quality, with further efforts planned during </w:t>
      </w:r>
      <w:r w:rsidR="00986D21">
        <w:t>s</w:t>
      </w:r>
      <w:r w:rsidR="006A5E9A">
        <w:t>tage I implementation.</w:t>
      </w:r>
    </w:p>
    <w:p w14:paraId="42F2430F" w14:textId="19A313AF" w:rsidR="00154238" w:rsidRPr="00154238" w:rsidRDefault="007622FC">
      <w:pPr>
        <w:pStyle w:val="Heading1"/>
      </w:pPr>
      <w:r>
        <w:t>The Secretariat noted that</w:t>
      </w:r>
      <w:r w:rsidR="00E02C8D">
        <w:t xml:space="preserve">, </w:t>
      </w:r>
      <w:r w:rsidR="00CA38B1">
        <w:t>although</w:t>
      </w:r>
      <w:r w:rsidR="00F62A56">
        <w:t xml:space="preserve"> </w:t>
      </w:r>
      <w:r w:rsidR="00D1060C">
        <w:t>t</w:t>
      </w:r>
      <w:r w:rsidR="004B19A8">
        <w:t>here was a</w:t>
      </w:r>
      <w:r w:rsidR="00CA38B1">
        <w:t xml:space="preserve">lready </w:t>
      </w:r>
      <w:r w:rsidR="00B248D7">
        <w:t>good</w:t>
      </w:r>
      <w:r w:rsidR="00CA38B1">
        <w:t xml:space="preserve"> </w:t>
      </w:r>
      <w:r w:rsidR="004B19A8">
        <w:t>understanding of</w:t>
      </w:r>
      <w:r w:rsidR="008D7980">
        <w:t xml:space="preserve"> HFC </w:t>
      </w:r>
      <w:r w:rsidR="004B19A8">
        <w:t xml:space="preserve">use </w:t>
      </w:r>
      <w:r w:rsidR="008D7980">
        <w:t>in</w:t>
      </w:r>
      <w:r w:rsidR="004B19A8">
        <w:t xml:space="preserve"> the market</w:t>
      </w:r>
      <w:r w:rsidR="00D1060C">
        <w:t xml:space="preserve">, </w:t>
      </w:r>
      <w:r w:rsidR="005B7443">
        <w:t xml:space="preserve">further work </w:t>
      </w:r>
      <w:r w:rsidR="00B248D7">
        <w:t>i</w:t>
      </w:r>
      <w:r w:rsidR="00A70D12">
        <w:t>n this are</w:t>
      </w:r>
      <w:r w:rsidR="0038281F">
        <w:t>a w</w:t>
      </w:r>
      <w:r w:rsidR="00A70D12" w:rsidRPr="00A70D12">
        <w:t xml:space="preserve">ould </w:t>
      </w:r>
      <w:r w:rsidR="0038281F">
        <w:t xml:space="preserve">help </w:t>
      </w:r>
      <w:r w:rsidR="00644089">
        <w:t xml:space="preserve">improve </w:t>
      </w:r>
      <w:r w:rsidR="004309BC">
        <w:t xml:space="preserve">systems to record use per sector and </w:t>
      </w:r>
      <w:r w:rsidR="00DA08B9">
        <w:t>c</w:t>
      </w:r>
      <w:r w:rsidR="00A70D12" w:rsidRPr="00A70D12">
        <w:t xml:space="preserve">lassify </w:t>
      </w:r>
      <w:r w:rsidR="00DA08B9">
        <w:t xml:space="preserve">a </w:t>
      </w:r>
      <w:r w:rsidR="00A70D12" w:rsidRPr="00A70D12">
        <w:t>portion of HFC consumption currently recorded under unidentified uses.</w:t>
      </w:r>
      <w:r w:rsidR="00DA08B9">
        <w:t xml:space="preserve"> </w:t>
      </w:r>
      <w:r w:rsidR="00CF23C1">
        <w:t>Upon discussion</w:t>
      </w:r>
      <w:r w:rsidR="008402CD">
        <w:t xml:space="preserve"> o</w:t>
      </w:r>
      <w:r w:rsidR="00B91B88">
        <w:t>f</w:t>
      </w:r>
      <w:r w:rsidR="008402CD">
        <w:t xml:space="preserve"> th</w:t>
      </w:r>
      <w:r w:rsidR="00B91B88">
        <w:t>o</w:t>
      </w:r>
      <w:r w:rsidR="008402CD">
        <w:t>se issues</w:t>
      </w:r>
      <w:r w:rsidR="00CF23C1">
        <w:t xml:space="preserve">, </w:t>
      </w:r>
      <w:r w:rsidR="00AB6B2B">
        <w:t xml:space="preserve">it was </w:t>
      </w:r>
      <w:r w:rsidR="00164624">
        <w:t>agreed to include</w:t>
      </w:r>
      <w:r w:rsidR="00AB6B2B">
        <w:t xml:space="preserve"> </w:t>
      </w:r>
      <w:r w:rsidR="00B91B88">
        <w:t>in</w:t>
      </w:r>
      <w:r w:rsidR="00AB6B2B">
        <w:t xml:space="preserve"> this component </w:t>
      </w:r>
      <w:r w:rsidR="00164624">
        <w:t>activities to</w:t>
      </w:r>
      <w:r w:rsidR="00986D21">
        <w:t xml:space="preserve"> further </w:t>
      </w:r>
      <w:r w:rsidR="00164624">
        <w:t>strengthen import monitoring</w:t>
      </w:r>
      <w:r w:rsidR="00C86516">
        <w:t xml:space="preserve"> and sector</w:t>
      </w:r>
      <w:r w:rsidR="00E45390">
        <w:noBreakHyphen/>
      </w:r>
      <w:r w:rsidR="00C86516">
        <w:t xml:space="preserve">wise use recording and reporting, </w:t>
      </w:r>
      <w:r w:rsidR="00164624">
        <w:t>improve understanding</w:t>
      </w:r>
      <w:r w:rsidR="000F6A9A">
        <w:t xml:space="preserve"> and tracking</w:t>
      </w:r>
      <w:r w:rsidR="00164624">
        <w:t xml:space="preserve"> of blending practices</w:t>
      </w:r>
      <w:r w:rsidR="00EC49F5">
        <w:t xml:space="preserve"> (</w:t>
      </w:r>
      <w:r w:rsidR="00C657F4">
        <w:t xml:space="preserve">i.e., operators, blends </w:t>
      </w:r>
      <w:r w:rsidR="002E50E2">
        <w:t xml:space="preserve">and amounts </w:t>
      </w:r>
      <w:r w:rsidR="00C657F4">
        <w:t>produced, destiny of the blends</w:t>
      </w:r>
      <w:r w:rsidR="002E50E2">
        <w:t>, recording system</w:t>
      </w:r>
      <w:r w:rsidR="00E45390">
        <w:t>s</w:t>
      </w:r>
      <w:r w:rsidR="002E50E2">
        <w:t>)</w:t>
      </w:r>
      <w:r w:rsidR="00164624">
        <w:t>, and enhance</w:t>
      </w:r>
      <w:r w:rsidR="000F6A9A">
        <w:t xml:space="preserve"> </w:t>
      </w:r>
      <w:r w:rsidR="00164624">
        <w:t xml:space="preserve">reporting, including training for </w:t>
      </w:r>
      <w:r w:rsidR="00154238" w:rsidRPr="00154238">
        <w:t>relevant inspection officers.</w:t>
      </w:r>
      <w:r w:rsidR="0005309D" w:rsidRPr="0005309D">
        <w:t xml:space="preserve"> </w:t>
      </w:r>
      <w:r w:rsidR="00B00C79">
        <w:t xml:space="preserve">UNDP also informed </w:t>
      </w:r>
      <w:r w:rsidR="00E45390">
        <w:t xml:space="preserve">the Secretariat </w:t>
      </w:r>
      <w:r w:rsidR="00B00C79">
        <w:t xml:space="preserve">that </w:t>
      </w:r>
      <w:r w:rsidR="00B00C79" w:rsidRPr="00B00C79">
        <w:t>a</w:t>
      </w:r>
      <w:r w:rsidR="00B83733" w:rsidRPr="00B00C79">
        <w:t xml:space="preserve">dditional </w:t>
      </w:r>
      <w:r w:rsidR="008A0ABE" w:rsidRPr="00B00C79">
        <w:t>impact regulatory studies</w:t>
      </w:r>
      <w:r w:rsidR="00B00C79" w:rsidRPr="00B00C79">
        <w:t xml:space="preserve"> w</w:t>
      </w:r>
      <w:r w:rsidR="00E45390">
        <w:t>ould</w:t>
      </w:r>
      <w:r w:rsidR="00B00C79" w:rsidRPr="00B00C79">
        <w:t xml:space="preserve"> be </w:t>
      </w:r>
      <w:r w:rsidR="00141027">
        <w:t>incorporated</w:t>
      </w:r>
      <w:r w:rsidR="00B00C79" w:rsidRPr="00B00C79">
        <w:t xml:space="preserve"> </w:t>
      </w:r>
      <w:r w:rsidR="008A0ABE" w:rsidRPr="00B00C79">
        <w:t>to reduce the use of high</w:t>
      </w:r>
      <w:r w:rsidR="00E45390">
        <w:t>-</w:t>
      </w:r>
      <w:r w:rsidR="008A0ABE" w:rsidRPr="00B00C79">
        <w:t>GWP refrigerant</w:t>
      </w:r>
      <w:r w:rsidR="00B00C79" w:rsidRPr="00B00C79">
        <w:t>s.</w:t>
      </w:r>
    </w:p>
    <w:p w14:paraId="5B753738" w14:textId="6A7611AA" w:rsidR="001B4331" w:rsidRDefault="001B4331" w:rsidP="00EE4EB0">
      <w:pPr>
        <w:pStyle w:val="Heading1"/>
        <w:numPr>
          <w:ilvl w:val="0"/>
          <w:numId w:val="0"/>
        </w:numPr>
        <w:rPr>
          <w:b/>
          <w:bCs/>
          <w:i/>
          <w:iCs/>
        </w:rPr>
      </w:pPr>
      <w:r w:rsidRPr="002653A6">
        <w:rPr>
          <w:b/>
          <w:bCs/>
          <w:i/>
          <w:iCs/>
        </w:rPr>
        <w:t xml:space="preserve">Component </w:t>
      </w:r>
      <w:r w:rsidR="000F4631">
        <w:rPr>
          <w:b/>
          <w:bCs/>
          <w:i/>
          <w:iCs/>
        </w:rPr>
        <w:t>2</w:t>
      </w:r>
      <w:r w:rsidRPr="002653A6">
        <w:rPr>
          <w:b/>
          <w:bCs/>
          <w:i/>
          <w:iCs/>
        </w:rPr>
        <w:t>: Commercial refrigeration servicing sector (UNDP)</w:t>
      </w:r>
    </w:p>
    <w:p w14:paraId="30070335" w14:textId="23A764FB" w:rsidR="002F05E8" w:rsidRPr="00E45390" w:rsidRDefault="00825AC3" w:rsidP="000B3546">
      <w:pPr>
        <w:keepNext/>
        <w:spacing w:before="240" w:after="240"/>
        <w:rPr>
          <w:b/>
          <w:i/>
          <w:u w:val="single"/>
        </w:rPr>
      </w:pPr>
      <w:r w:rsidRPr="00E45390">
        <w:rPr>
          <w:b/>
          <w:i/>
          <w:u w:val="single"/>
        </w:rPr>
        <w:t>Demonstration of modular chillers with low NH</w:t>
      </w:r>
      <w:r w:rsidRPr="00E45390">
        <w:rPr>
          <w:b/>
          <w:i/>
          <w:u w:val="single"/>
          <w:vertAlign w:val="subscript"/>
        </w:rPr>
        <w:t>3</w:t>
      </w:r>
      <w:r w:rsidRPr="00E45390">
        <w:rPr>
          <w:b/>
          <w:i/>
          <w:u w:val="single"/>
        </w:rPr>
        <w:t xml:space="preserve"> charge in commercial refrigeration in supermarkets</w:t>
      </w:r>
    </w:p>
    <w:p w14:paraId="23244239" w14:textId="766F2765" w:rsidR="001A708B" w:rsidRPr="00DB7AD7" w:rsidRDefault="00D92370" w:rsidP="001A708B">
      <w:pPr>
        <w:pStyle w:val="Heading1"/>
      </w:pPr>
      <w:r w:rsidRPr="00DB7AD7">
        <w:t xml:space="preserve">Upon request, </w:t>
      </w:r>
      <w:r w:rsidR="00E32FAB" w:rsidRPr="00DB7AD7">
        <w:t xml:space="preserve">UNDP explained </w:t>
      </w:r>
      <w:r w:rsidR="0069437B" w:rsidRPr="00DB7AD7">
        <w:t xml:space="preserve">that the systems to be demonstrated </w:t>
      </w:r>
      <w:r w:rsidR="00342C91" w:rsidRPr="00DB7AD7">
        <w:t xml:space="preserve">at each end user </w:t>
      </w:r>
      <w:r w:rsidR="00EE3FE0">
        <w:t>we</w:t>
      </w:r>
      <w:r w:rsidR="00342C91" w:rsidRPr="00DB7AD7">
        <w:t>re</w:t>
      </w:r>
      <w:r w:rsidR="0069437B" w:rsidRPr="00DB7AD7">
        <w:t xml:space="preserve"> </w:t>
      </w:r>
      <w:r w:rsidR="00342C91" w:rsidRPr="00DB7AD7">
        <w:t>configuration</w:t>
      </w:r>
      <w:r w:rsidR="00C73D44">
        <w:t>s</w:t>
      </w:r>
      <w:r w:rsidR="00342C91" w:rsidRPr="00DB7AD7">
        <w:t xml:space="preserve"> of three chillers module</w:t>
      </w:r>
      <w:r w:rsidR="00C73D44">
        <w:t>s</w:t>
      </w:r>
      <w:r w:rsidR="00342C91" w:rsidRPr="00DB7AD7">
        <w:t xml:space="preserve"> (55.9 kW)</w:t>
      </w:r>
      <w:r w:rsidR="00DB7AD7" w:rsidRPr="00DB7AD7">
        <w:t xml:space="preserve"> based on NH</w:t>
      </w:r>
      <w:r w:rsidR="00DB7AD7" w:rsidRPr="00DB7AD7">
        <w:rPr>
          <w:vertAlign w:val="subscript"/>
        </w:rPr>
        <w:t>3</w:t>
      </w:r>
      <w:r w:rsidR="00DB7AD7" w:rsidRPr="00DB7AD7">
        <w:t xml:space="preserve"> </w:t>
      </w:r>
      <w:r w:rsidR="00050D6B">
        <w:t>and</w:t>
      </w:r>
      <w:r w:rsidR="00342C91" w:rsidRPr="00DB7AD7">
        <w:t xml:space="preserve"> glycol as secondary</w:t>
      </w:r>
      <w:r w:rsidR="00F229E1">
        <w:t xml:space="preserve"> refrigerant</w:t>
      </w:r>
      <w:r w:rsidR="00DB7AD7" w:rsidRPr="00DB7AD7">
        <w:t xml:space="preserve">, </w:t>
      </w:r>
      <w:r w:rsidR="00E32FAB" w:rsidRPr="00DB7AD7">
        <w:t>integrated</w:t>
      </w:r>
      <w:r w:rsidR="005C1C37" w:rsidRPr="00DB7AD7">
        <w:t xml:space="preserve"> into a cascade system with subcritical </w:t>
      </w:r>
      <w:r w:rsidR="001F4D9D" w:rsidRPr="00DB7AD7">
        <w:t>CO</w:t>
      </w:r>
      <w:r w:rsidR="001F4D9D" w:rsidRPr="00DB7AD7">
        <w:rPr>
          <w:vertAlign w:val="subscript"/>
        </w:rPr>
        <w:t>2</w:t>
      </w:r>
      <w:r w:rsidR="00E32FAB" w:rsidRPr="00DB7AD7">
        <w:t xml:space="preserve">. </w:t>
      </w:r>
      <w:r w:rsidR="009D1FFC" w:rsidRPr="00DB7AD7">
        <w:t>Ea</w:t>
      </w:r>
      <w:r w:rsidR="00F87440" w:rsidRPr="00DB7AD7">
        <w:t>ch system is expected to replace</w:t>
      </w:r>
      <w:r w:rsidR="00595C8B" w:rsidRPr="00DB7AD7">
        <w:t xml:space="preserve"> </w:t>
      </w:r>
      <w:r w:rsidR="002D7874" w:rsidRPr="00DB7AD7">
        <w:t xml:space="preserve">a </w:t>
      </w:r>
      <w:r w:rsidR="00595C8B" w:rsidRPr="00DB7AD7">
        <w:t>parallel compressor rack for medium</w:t>
      </w:r>
      <w:r w:rsidR="00A80F9B">
        <w:t xml:space="preserve"> </w:t>
      </w:r>
      <w:r w:rsidR="00595C8B" w:rsidRPr="00DB7AD7">
        <w:t>temperature</w:t>
      </w:r>
      <w:r w:rsidR="00050D6B">
        <w:t xml:space="preserve">, </w:t>
      </w:r>
      <w:r w:rsidR="00824BA3" w:rsidRPr="00DB7AD7">
        <w:t>charge</w:t>
      </w:r>
      <w:r w:rsidR="00824BA3">
        <w:t>d with</w:t>
      </w:r>
      <w:r w:rsidR="00824BA3" w:rsidRPr="00DB7AD7">
        <w:t xml:space="preserve"> 100 kg of HFC‑134a</w:t>
      </w:r>
      <w:r w:rsidR="00050D6B">
        <w:t>,</w:t>
      </w:r>
      <w:r w:rsidR="00824BA3" w:rsidRPr="00DB7AD7">
        <w:t xml:space="preserve"> </w:t>
      </w:r>
      <w:r w:rsidR="00595C8B" w:rsidRPr="00DB7AD7">
        <w:t>by modular</w:t>
      </w:r>
      <w:r w:rsidR="00943A7D" w:rsidRPr="00DB7AD7">
        <w:t xml:space="preserve"> </w:t>
      </w:r>
      <w:r w:rsidR="001C50F0" w:rsidRPr="00DB7AD7">
        <w:t>NH</w:t>
      </w:r>
      <w:r w:rsidR="001C50F0" w:rsidRPr="00DB7AD7">
        <w:rPr>
          <w:vertAlign w:val="subscript"/>
        </w:rPr>
        <w:t>3</w:t>
      </w:r>
      <w:r w:rsidR="00595C8B" w:rsidRPr="00DB7AD7">
        <w:rPr>
          <w:vertAlign w:val="subscript"/>
        </w:rPr>
        <w:t xml:space="preserve"> </w:t>
      </w:r>
      <w:r w:rsidR="00595C8B" w:rsidRPr="00DB7AD7">
        <w:t>chiller</w:t>
      </w:r>
      <w:r w:rsidR="00A249D1" w:rsidRPr="00DB7AD7">
        <w:t>s</w:t>
      </w:r>
      <w:r w:rsidR="00595C8B" w:rsidRPr="00DB7AD7">
        <w:t xml:space="preserve">, </w:t>
      </w:r>
      <w:r w:rsidR="000D4B8E" w:rsidRPr="00DB7AD7">
        <w:t>and a</w:t>
      </w:r>
      <w:r w:rsidR="00595C8B" w:rsidRPr="00DB7AD7">
        <w:t xml:space="preserve"> parallel compressor rack for low</w:t>
      </w:r>
      <w:r w:rsidR="00A80F9B">
        <w:t xml:space="preserve"> </w:t>
      </w:r>
      <w:r w:rsidR="00595C8B" w:rsidRPr="00DB7AD7">
        <w:t>temperature</w:t>
      </w:r>
      <w:r w:rsidR="00A80F9B">
        <w:t xml:space="preserve">, </w:t>
      </w:r>
      <w:r w:rsidR="00824BA3" w:rsidRPr="00DB7AD7">
        <w:t>charge</w:t>
      </w:r>
      <w:r w:rsidR="00A80F9B">
        <w:t>d</w:t>
      </w:r>
      <w:r w:rsidR="00824BA3" w:rsidRPr="00DB7AD7">
        <w:t xml:space="preserve"> </w:t>
      </w:r>
      <w:r w:rsidR="00A80F9B">
        <w:t>with</w:t>
      </w:r>
      <w:r w:rsidR="00824BA3" w:rsidRPr="00DB7AD7">
        <w:t xml:space="preserve"> 200 kg of R‑404A</w:t>
      </w:r>
      <w:r w:rsidR="00A80F9B">
        <w:t>,</w:t>
      </w:r>
      <w:r w:rsidR="00824BA3" w:rsidRPr="00DB7AD7">
        <w:t xml:space="preserve"> </w:t>
      </w:r>
      <w:r w:rsidR="0028095C" w:rsidRPr="00DB7AD7">
        <w:t>by a subcritical CO₂ system co</w:t>
      </w:r>
      <w:r w:rsidR="00A80F9B">
        <w:t>-</w:t>
      </w:r>
      <w:r w:rsidR="0028095C" w:rsidRPr="00DB7AD7">
        <w:t>financed by the beneficiary</w:t>
      </w:r>
      <w:r w:rsidR="00381357" w:rsidRPr="00DB7AD7">
        <w:t>.</w:t>
      </w:r>
    </w:p>
    <w:p w14:paraId="7DF4E5A6" w14:textId="0600C019" w:rsidR="007D5C75" w:rsidRPr="00F520EF" w:rsidRDefault="00D4272E" w:rsidP="00054507">
      <w:pPr>
        <w:pStyle w:val="Heading1"/>
      </w:pPr>
      <w:r w:rsidRPr="001C3D70">
        <w:t>The Fund will cover the cost of three modular chillers per end user (US</w:t>
      </w:r>
      <w:r w:rsidR="00A80F9B">
        <w:t> </w:t>
      </w:r>
      <w:r w:rsidRPr="001C3D70">
        <w:t>$300,000), while each beneficiary will contribute approximately US</w:t>
      </w:r>
      <w:r w:rsidR="00A80F9B">
        <w:t> </w:t>
      </w:r>
      <w:r w:rsidRPr="001C3D70">
        <w:t>$350,000 for</w:t>
      </w:r>
      <w:r w:rsidR="004D6B0C" w:rsidRPr="001C3D70">
        <w:t xml:space="preserve">: </w:t>
      </w:r>
      <w:r w:rsidRPr="001C3D70">
        <w:t>the subcritical CO₂ system for low-temperature applications, glycol pumping, electrical and civil upgrades, replacement of incompatible equipment, safety and monitoring systems, installation and commissioning, engineering design, permit</w:t>
      </w:r>
      <w:r w:rsidR="00DF618D">
        <w:t>s</w:t>
      </w:r>
      <w:r w:rsidRPr="001C3D70">
        <w:t>, and operational monitoring for data collection and dissemination.</w:t>
      </w:r>
      <w:r w:rsidR="00C91E56" w:rsidRPr="001C3D70">
        <w:t xml:space="preserve"> </w:t>
      </w:r>
      <w:r w:rsidR="007D5C75" w:rsidRPr="001C3D70">
        <w:t xml:space="preserve">This co-financing may be higher, as end users will also finance any additional NH₃ modules required for medium-temperature applications, in line with the </w:t>
      </w:r>
      <w:r w:rsidR="007D5C75" w:rsidRPr="00F520EF">
        <w:t>objective that beneficiary supermarkets operate exclusively with low-GWP refrigerants.</w:t>
      </w:r>
    </w:p>
    <w:p w14:paraId="377E7E16" w14:textId="7FEDED03" w:rsidR="00D80ABA" w:rsidRDefault="00EA3918" w:rsidP="00054507">
      <w:pPr>
        <w:pStyle w:val="Heading1"/>
      </w:pPr>
      <w:r w:rsidRPr="00F520EF">
        <w:t>UNDP</w:t>
      </w:r>
      <w:r w:rsidR="00704B83">
        <w:t xml:space="preserve"> </w:t>
      </w:r>
      <w:r w:rsidR="0016169C">
        <w:t>further</w:t>
      </w:r>
      <w:r w:rsidRPr="00F520EF">
        <w:t xml:space="preserve"> explained that th</w:t>
      </w:r>
      <w:r w:rsidR="0016169C">
        <w:t xml:space="preserve">e </w:t>
      </w:r>
      <w:r w:rsidRPr="00F520EF">
        <w:t>project complement</w:t>
      </w:r>
      <w:r w:rsidR="0016169C">
        <w:t>ed</w:t>
      </w:r>
      <w:r w:rsidRPr="00F520EF">
        <w:t xml:space="preserve"> </w:t>
      </w:r>
      <w:r w:rsidR="00E501F4">
        <w:t xml:space="preserve">the </w:t>
      </w:r>
      <w:r w:rsidRPr="00F520EF">
        <w:t>earlier</w:t>
      </w:r>
      <w:r w:rsidR="00E501F4">
        <w:t xml:space="preserve"> demonstration of modular chillers </w:t>
      </w:r>
      <w:r w:rsidR="00B94E99">
        <w:t>based on</w:t>
      </w:r>
      <w:r w:rsidR="00E501F4">
        <w:t xml:space="preserve"> R-290</w:t>
      </w:r>
      <w:r w:rsidR="00D5023C">
        <w:t>, carried out</w:t>
      </w:r>
      <w:r w:rsidR="00E501F4">
        <w:t xml:space="preserve"> under the HPMP</w:t>
      </w:r>
      <w:r w:rsidRPr="00F520EF">
        <w:t xml:space="preserve">. Low-charge </w:t>
      </w:r>
      <w:r w:rsidR="00D5023C">
        <w:t>NH</w:t>
      </w:r>
      <w:r w:rsidR="00D5023C" w:rsidRPr="00D5023C">
        <w:rPr>
          <w:vertAlign w:val="subscript"/>
        </w:rPr>
        <w:t>3</w:t>
      </w:r>
      <w:r w:rsidRPr="00F520EF">
        <w:t xml:space="preserve"> modular chillers </w:t>
      </w:r>
      <w:r w:rsidR="00AF0000">
        <w:t xml:space="preserve">would provide </w:t>
      </w:r>
      <w:r w:rsidR="0050269E">
        <w:t xml:space="preserve">an additional low-GWP </w:t>
      </w:r>
      <w:proofErr w:type="gramStart"/>
      <w:r w:rsidR="0050269E">
        <w:t>option</w:t>
      </w:r>
      <w:proofErr w:type="gramEnd"/>
      <w:r w:rsidR="0050269E">
        <w:t xml:space="preserve"> </w:t>
      </w:r>
      <w:r w:rsidRPr="00F520EF">
        <w:t xml:space="preserve">and </w:t>
      </w:r>
      <w:r w:rsidR="00831104">
        <w:t xml:space="preserve">the project will </w:t>
      </w:r>
      <w:r w:rsidRPr="00F520EF">
        <w:t xml:space="preserve">help address concerns about </w:t>
      </w:r>
      <w:r w:rsidR="00B94E99">
        <w:t>NH</w:t>
      </w:r>
      <w:r w:rsidR="00B94E99" w:rsidRPr="00D5023C">
        <w:rPr>
          <w:vertAlign w:val="subscript"/>
        </w:rPr>
        <w:t>3</w:t>
      </w:r>
      <w:r w:rsidRPr="00F520EF">
        <w:t xml:space="preserve"> use in supermarkets. The project will inform stage II of the KIP, when manufacturers will be targeted, while stage I will establish GWP-based sectoral guidelines to support a predictable and smooth transition.</w:t>
      </w:r>
      <w:r w:rsidR="00CE5FF4">
        <w:t xml:space="preserve"> </w:t>
      </w:r>
      <w:r w:rsidR="00D80ABA" w:rsidRPr="00D80ABA">
        <w:t xml:space="preserve">Replication potential is significant, as </w:t>
      </w:r>
      <w:r w:rsidR="00D80ABA">
        <w:t>seen</w:t>
      </w:r>
      <w:r w:rsidR="00D80ABA" w:rsidRPr="00D80ABA">
        <w:t xml:space="preserve"> by the uptake of R‑290 modular chillers under the HPMP. Brazil has over 96,000</w:t>
      </w:r>
      <w:r w:rsidR="00D27FAA">
        <w:t> </w:t>
      </w:r>
      <w:r w:rsidR="00D80ABA" w:rsidRPr="00D80ABA">
        <w:t xml:space="preserve">supermarkets and 475,000 smaller food retail outlets using HFC-based systems, alongside </w:t>
      </w:r>
      <w:r w:rsidR="00B94E99">
        <w:t xml:space="preserve">the </w:t>
      </w:r>
      <w:r w:rsidR="00D80ABA" w:rsidRPr="00D80ABA">
        <w:t xml:space="preserve">growing </w:t>
      </w:r>
      <w:r w:rsidR="00654EED">
        <w:t>environmental</w:t>
      </w:r>
      <w:r w:rsidR="0058036C">
        <w:t xml:space="preserve">, </w:t>
      </w:r>
      <w:r w:rsidR="00654EED">
        <w:t xml:space="preserve">social </w:t>
      </w:r>
      <w:r w:rsidR="0058036C">
        <w:t xml:space="preserve">and </w:t>
      </w:r>
      <w:r w:rsidR="005B264B">
        <w:t>governance</w:t>
      </w:r>
      <w:r w:rsidR="0058036C" w:rsidRPr="00D80ABA">
        <w:t xml:space="preserve"> </w:t>
      </w:r>
      <w:r w:rsidR="0058036C">
        <w:t>(</w:t>
      </w:r>
      <w:r w:rsidR="00D80ABA" w:rsidRPr="00D80ABA">
        <w:t>ESG</w:t>
      </w:r>
      <w:r w:rsidR="0058036C">
        <w:t>) framework-</w:t>
      </w:r>
      <w:r w:rsidR="00D80ABA" w:rsidRPr="00D80ABA">
        <w:t xml:space="preserve">driven demand among large retailers. </w:t>
      </w:r>
      <w:r w:rsidR="00D80ABA">
        <w:t>T</w:t>
      </w:r>
      <w:r w:rsidR="00D80ABA" w:rsidRPr="00D80ABA">
        <w:t xml:space="preserve">he higher energy efficiency of </w:t>
      </w:r>
      <w:r w:rsidR="0058036C">
        <w:t>NH</w:t>
      </w:r>
      <w:r w:rsidR="0058036C" w:rsidRPr="00D5023C">
        <w:rPr>
          <w:vertAlign w:val="subscript"/>
        </w:rPr>
        <w:t>3</w:t>
      </w:r>
      <w:r w:rsidR="00D80ABA" w:rsidRPr="00D80ABA">
        <w:t xml:space="preserve"> solutions, the flexibility of modular systems across different supermarket sizes</w:t>
      </w:r>
      <w:r w:rsidR="00D80ABA">
        <w:t xml:space="preserve"> and</w:t>
      </w:r>
      <w:r w:rsidR="00D80ABA" w:rsidRPr="00D80ABA">
        <w:t xml:space="preserve"> </w:t>
      </w:r>
      <w:r w:rsidR="0058036C">
        <w:t xml:space="preserve">the </w:t>
      </w:r>
      <w:r w:rsidR="00D80ABA" w:rsidRPr="00D80ABA">
        <w:t xml:space="preserve">potential regional uptake </w:t>
      </w:r>
      <w:r w:rsidR="0058036C">
        <w:t>across</w:t>
      </w:r>
      <w:r w:rsidR="00D80ABA" w:rsidRPr="00D80ABA">
        <w:t xml:space="preserve"> Latin America further support replication.</w:t>
      </w:r>
    </w:p>
    <w:p w14:paraId="2F5A18B8" w14:textId="505CB86B" w:rsidR="007E627A" w:rsidRPr="004611C1" w:rsidRDefault="003F0C6E" w:rsidP="00054507">
      <w:pPr>
        <w:pStyle w:val="Heading1"/>
      </w:pPr>
      <w:r w:rsidRPr="004611C1">
        <w:t>The Secretariat noted that</w:t>
      </w:r>
      <w:r w:rsidR="0066151F" w:rsidRPr="0066151F">
        <w:t xml:space="preserve"> </w:t>
      </w:r>
      <w:r w:rsidR="0066151F">
        <w:t xml:space="preserve">the </w:t>
      </w:r>
      <w:r w:rsidR="0066151F" w:rsidRPr="004611C1">
        <w:t>development of R‑290 modular chillers</w:t>
      </w:r>
      <w:r w:rsidRPr="004611C1">
        <w:t xml:space="preserve"> under the HPMP ha</w:t>
      </w:r>
      <w:r w:rsidR="0058036C">
        <w:t>d</w:t>
      </w:r>
      <w:r w:rsidRPr="004611C1">
        <w:t xml:space="preserve"> already led to their adoption </w:t>
      </w:r>
      <w:r w:rsidR="0058036C">
        <w:t>by</w:t>
      </w:r>
      <w:r w:rsidRPr="004611C1">
        <w:t xml:space="preserve"> 60 supermarkets</w:t>
      </w:r>
      <w:r w:rsidR="000E0C2A" w:rsidRPr="004611C1">
        <w:t>, which now operate without HFCs</w:t>
      </w:r>
      <w:r w:rsidRPr="004611C1">
        <w:t xml:space="preserve">. During the review of servicing sector activities, it was agreed to streamline lower-impact activities </w:t>
      </w:r>
      <w:r w:rsidR="000E0C2A" w:rsidRPr="004611C1">
        <w:t xml:space="preserve">in other projects </w:t>
      </w:r>
      <w:r w:rsidRPr="004611C1">
        <w:t>and reduce budget lines related to technical bulletins and dissemination</w:t>
      </w:r>
      <w:r w:rsidR="000E0C2A" w:rsidRPr="004611C1">
        <w:t xml:space="preserve"> in this project</w:t>
      </w:r>
      <w:r w:rsidRPr="004611C1">
        <w:t>. At the same time, the number of end users was increased from three to five to broaden the range of locations and operating conditions. As a result, the budget was adjusted from US</w:t>
      </w:r>
      <w:r w:rsidR="0058036C">
        <w:t> </w:t>
      </w:r>
      <w:r w:rsidRPr="004611C1">
        <w:t>$1,373,002 to US</w:t>
      </w:r>
      <w:r w:rsidR="0058036C">
        <w:t> </w:t>
      </w:r>
      <w:r w:rsidRPr="004611C1">
        <w:t>$1,983,000</w:t>
      </w:r>
      <w:r w:rsidR="003732CB">
        <w:t xml:space="preserve">, with funds allocated from other </w:t>
      </w:r>
      <w:r w:rsidR="00E412CB">
        <w:t>activities</w:t>
      </w:r>
      <w:r w:rsidRPr="004611C1">
        <w:t>.</w:t>
      </w:r>
    </w:p>
    <w:p w14:paraId="4A5276D4" w14:textId="2D2335AF" w:rsidR="00237B71" w:rsidRPr="004611C1" w:rsidRDefault="00237B71" w:rsidP="00237B71">
      <w:pPr>
        <w:pStyle w:val="Heading1"/>
      </w:pPr>
      <w:r w:rsidRPr="004611C1">
        <w:t xml:space="preserve">In line with decision 92/36(g), UNDP </w:t>
      </w:r>
      <w:r w:rsidR="00C81411" w:rsidRPr="004611C1">
        <w:t>is</w:t>
      </w:r>
      <w:r w:rsidRPr="004611C1">
        <w:t xml:space="preserve"> requested, upon completion of the demonstration projects </w:t>
      </w:r>
      <w:r w:rsidR="005951FE">
        <w:t>at</w:t>
      </w:r>
      <w:r w:rsidRPr="004611C1">
        <w:t xml:space="preserve"> end</w:t>
      </w:r>
      <w:r w:rsidR="005951FE">
        <w:t xml:space="preserve"> </w:t>
      </w:r>
      <w:r w:rsidRPr="004611C1">
        <w:t>users included in the KIP, to submit a final report on their implementation, including the HFC phase</w:t>
      </w:r>
      <w:r w:rsidR="005951FE">
        <w:noBreakHyphen/>
      </w:r>
      <w:r w:rsidRPr="004611C1">
        <w:t>out and energy-efficiency gains achieved.</w:t>
      </w:r>
    </w:p>
    <w:p w14:paraId="2EEABDF3" w14:textId="57CD23F0" w:rsidR="0043058C" w:rsidRPr="00D874F3" w:rsidRDefault="0043058C" w:rsidP="00AE6241">
      <w:pPr>
        <w:keepNext/>
        <w:spacing w:before="240" w:after="240"/>
        <w:rPr>
          <w:b/>
          <w:i/>
          <w:u w:val="single"/>
        </w:rPr>
      </w:pPr>
      <w:r w:rsidRPr="00D874F3">
        <w:rPr>
          <w:b/>
          <w:i/>
          <w:u w:val="single"/>
        </w:rPr>
        <w:t xml:space="preserve">Reduction of HFC leakage and energy consumption in supermarkets </w:t>
      </w:r>
      <w:proofErr w:type="gramStart"/>
      <w:r w:rsidRPr="00D874F3">
        <w:rPr>
          <w:b/>
          <w:i/>
          <w:u w:val="single"/>
        </w:rPr>
        <w:t>through the use of</w:t>
      </w:r>
      <w:proofErr w:type="gramEnd"/>
      <w:r w:rsidRPr="00D874F3">
        <w:rPr>
          <w:b/>
          <w:i/>
          <w:u w:val="single"/>
        </w:rPr>
        <w:t xml:space="preserve"> digital tools</w:t>
      </w:r>
    </w:p>
    <w:p w14:paraId="1606BB99" w14:textId="5A6D0B28" w:rsidR="00507DB4" w:rsidRDefault="00C8073F" w:rsidP="00054507">
      <w:pPr>
        <w:pStyle w:val="Heading1"/>
      </w:pPr>
      <w:r>
        <w:t xml:space="preserve">UNDP </w:t>
      </w:r>
      <w:r w:rsidR="0029528A">
        <w:t>explained that t</w:t>
      </w:r>
      <w:r w:rsidR="00E826CE" w:rsidRPr="00E826CE">
        <w:t>h</w:t>
      </w:r>
      <w:r w:rsidR="00E826CE">
        <w:t>e</w:t>
      </w:r>
      <w:r w:rsidR="00E826CE" w:rsidRPr="00E826CE">
        <w:t xml:space="preserve"> project </w:t>
      </w:r>
      <w:r w:rsidR="00A552B9">
        <w:t>w</w:t>
      </w:r>
      <w:r w:rsidR="00D874F3">
        <w:t>ould</w:t>
      </w:r>
      <w:r w:rsidR="00A552B9">
        <w:t xml:space="preserve"> provide </w:t>
      </w:r>
      <w:r w:rsidR="00B15399">
        <w:t xml:space="preserve">digital monitoring and control systems to </w:t>
      </w:r>
      <w:r w:rsidR="00A00331">
        <w:t>six m</w:t>
      </w:r>
      <w:r w:rsidR="00E826CE" w:rsidRPr="00E826CE">
        <w:t xml:space="preserve">edium-sized (2,000–3,000 m²) supermarkets </w:t>
      </w:r>
      <w:r w:rsidR="00CF5BC5" w:rsidRPr="00CF5BC5">
        <w:t xml:space="preserve">to reduce HFC leakage and improve system efficiency and reliability. </w:t>
      </w:r>
      <w:r w:rsidR="00B12779">
        <w:t>Each supermarket will be</w:t>
      </w:r>
      <w:r w:rsidR="00635F5E">
        <w:t xml:space="preserve"> equipped w</w:t>
      </w:r>
      <w:r w:rsidR="00C44F2E">
        <w:t>i</w:t>
      </w:r>
      <w:r w:rsidR="00635F5E">
        <w:t xml:space="preserve">th </w:t>
      </w:r>
      <w:r w:rsidR="00E826CE" w:rsidRPr="00E826CE">
        <w:t>an integrated network of around 70</w:t>
      </w:r>
      <w:r w:rsidR="004379BA">
        <w:t> </w:t>
      </w:r>
      <w:r w:rsidR="00E826CE" w:rsidRPr="00E826CE">
        <w:t>I</w:t>
      </w:r>
      <w:r w:rsidR="004379BA">
        <w:t>nternet</w:t>
      </w:r>
      <w:r w:rsidR="004379BA">
        <w:noBreakHyphen/>
        <w:t>of</w:t>
      </w:r>
      <w:r w:rsidR="004379BA">
        <w:noBreakHyphen/>
      </w:r>
      <w:r w:rsidR="00771925">
        <w:t>things</w:t>
      </w:r>
      <w:r w:rsidR="004379BA">
        <w:noBreakHyphen/>
      </w:r>
      <w:r w:rsidR="00E826CE" w:rsidRPr="00E826CE">
        <w:t xml:space="preserve">enabled </w:t>
      </w:r>
      <w:r w:rsidR="00D5392D" w:rsidRPr="00E826CE">
        <w:t>sensors</w:t>
      </w:r>
      <w:r w:rsidR="00A90AC5">
        <w:rPr>
          <w:rStyle w:val="FootnoteReference"/>
        </w:rPr>
        <w:footnoteReference w:id="12"/>
      </w:r>
      <w:r w:rsidR="00D5392D" w:rsidRPr="00E826CE">
        <w:t xml:space="preserve"> to</w:t>
      </w:r>
      <w:r w:rsidR="00E826CE" w:rsidRPr="00E826CE">
        <w:t xml:space="preserve"> monitor </w:t>
      </w:r>
      <w:r w:rsidR="00C91FBD">
        <w:t>the</w:t>
      </w:r>
      <w:r w:rsidR="00E826CE" w:rsidRPr="00E826CE">
        <w:t xml:space="preserve"> thermodynamic, operational, and environmental parameters such as temperature, pressure, refrigerant flow, compressor performance, humidity, and CO₂</w:t>
      </w:r>
      <w:r w:rsidR="007631C4">
        <w:t> </w:t>
      </w:r>
      <w:r w:rsidR="00E826CE" w:rsidRPr="00E826CE">
        <w:t xml:space="preserve">levels. </w:t>
      </w:r>
      <w:r w:rsidR="00AE7D31" w:rsidRPr="00E826CE">
        <w:t xml:space="preserve">The system will apply real-time analytics </w:t>
      </w:r>
      <w:r w:rsidR="003C0B9C">
        <w:t>along</w:t>
      </w:r>
      <w:r w:rsidR="003C0B9C" w:rsidRPr="003C0B9C">
        <w:t xml:space="preserve"> with diagnostics based on artificial intelligence </w:t>
      </w:r>
      <w:r w:rsidR="00AE7D31" w:rsidRPr="009D3D6B">
        <w:t>to enable indirect leak detection, operati</w:t>
      </w:r>
      <w:r w:rsidR="001F74D0">
        <w:t>onal optimization</w:t>
      </w:r>
      <w:r w:rsidR="008C2566">
        <w:t xml:space="preserve"> </w:t>
      </w:r>
      <w:r w:rsidR="00AE7D31" w:rsidRPr="00E826CE">
        <w:t>and predictive maintenance.</w:t>
      </w:r>
      <w:r w:rsidR="008C2566">
        <w:t xml:space="preserve"> </w:t>
      </w:r>
      <w:r w:rsidR="00B215BE">
        <w:t xml:space="preserve">Each </w:t>
      </w:r>
      <w:r w:rsidR="00D5392D">
        <w:t>set</w:t>
      </w:r>
      <w:r w:rsidR="00313FAD">
        <w:t xml:space="preserve"> (</w:t>
      </w:r>
      <w:r w:rsidR="008515AF">
        <w:t>US</w:t>
      </w:r>
      <w:r w:rsidR="008662DE">
        <w:t> </w:t>
      </w:r>
      <w:r w:rsidR="008515AF">
        <w:t>$30,000</w:t>
      </w:r>
      <w:r w:rsidR="00313FAD">
        <w:t>)</w:t>
      </w:r>
      <w:r w:rsidR="00D5392D">
        <w:t xml:space="preserve"> includes</w:t>
      </w:r>
      <w:r w:rsidR="00275CAB" w:rsidRPr="00FB3E76">
        <w:t xml:space="preserve"> sensors, energy meters, a supervisory platform, and data analysis software</w:t>
      </w:r>
      <w:r w:rsidR="00983301">
        <w:t>.</w:t>
      </w:r>
      <w:r w:rsidR="00275CAB" w:rsidRPr="00FB3E76">
        <w:t xml:space="preserve"> </w:t>
      </w:r>
      <w:r w:rsidR="00FF1A34">
        <w:t xml:space="preserve">Sensors </w:t>
      </w:r>
      <w:r w:rsidR="009D3D6B">
        <w:t>will be installed in</w:t>
      </w:r>
      <w:r w:rsidR="00816967">
        <w:t xml:space="preserve"> central </w:t>
      </w:r>
      <w:r w:rsidR="00E729BB">
        <w:t>s</w:t>
      </w:r>
      <w:r w:rsidR="00816967">
        <w:t xml:space="preserve">ystems, points of sale and storage areas. </w:t>
      </w:r>
      <w:r w:rsidR="008662DE">
        <w:t>C</w:t>
      </w:r>
      <w:r w:rsidR="00E826CE" w:rsidRPr="00E826CE">
        <w:t xml:space="preserve">ollected </w:t>
      </w:r>
      <w:r w:rsidR="008662DE">
        <w:t>d</w:t>
      </w:r>
      <w:r w:rsidR="008662DE" w:rsidRPr="00E826CE">
        <w:t>ata</w:t>
      </w:r>
      <w:r w:rsidR="00E826CE" w:rsidRPr="00E826CE">
        <w:t xml:space="preserve"> </w:t>
      </w:r>
      <w:r w:rsidR="00E826CE">
        <w:t xml:space="preserve">will be analysed and shared for </w:t>
      </w:r>
      <w:r w:rsidR="00E826CE" w:rsidRPr="00E826CE">
        <w:t>replica</w:t>
      </w:r>
      <w:r w:rsidR="00E826CE">
        <w:t>tion</w:t>
      </w:r>
      <w:r w:rsidR="00E826CE" w:rsidRPr="00E826CE">
        <w:t>. Co-financing from beneficiar</w:t>
      </w:r>
      <w:r w:rsidR="008A7CB7">
        <w:t xml:space="preserve">ies </w:t>
      </w:r>
      <w:r w:rsidR="00A84261">
        <w:t>w</w:t>
      </w:r>
      <w:r w:rsidR="00E826CE" w:rsidRPr="00E826CE">
        <w:t xml:space="preserve">ill </w:t>
      </w:r>
      <w:r w:rsidR="00A84261">
        <w:t>cover</w:t>
      </w:r>
      <w:r w:rsidR="00E826CE" w:rsidRPr="00E826CE">
        <w:t xml:space="preserve"> </w:t>
      </w:r>
      <w:r w:rsidR="008662DE">
        <w:t xml:space="preserve">the </w:t>
      </w:r>
      <w:r w:rsidR="00E826CE" w:rsidRPr="00E826CE">
        <w:t>required upgrades</w:t>
      </w:r>
      <w:r w:rsidR="009343C3">
        <w:t>,</w:t>
      </w:r>
      <w:r w:rsidR="00E826CE" w:rsidRPr="00E826CE">
        <w:t xml:space="preserve"> </w:t>
      </w:r>
      <w:r w:rsidR="00FF7064">
        <w:t>including control</w:t>
      </w:r>
      <w:r w:rsidR="00E826CE" w:rsidRPr="00E826CE">
        <w:t xml:space="preserve"> systems, software integration, and supporting infrastructure.</w:t>
      </w:r>
    </w:p>
    <w:p w14:paraId="4DCB1564" w14:textId="254501E6" w:rsidR="00AC0348" w:rsidRDefault="00AC0348" w:rsidP="00FB3E76">
      <w:pPr>
        <w:pStyle w:val="Heading1"/>
      </w:pPr>
      <w:r w:rsidRPr="00AC0348">
        <w:t xml:space="preserve">Given </w:t>
      </w:r>
      <w:r w:rsidR="00C90AC7">
        <w:t>the</w:t>
      </w:r>
      <w:r w:rsidRPr="00AC0348">
        <w:t xml:space="preserve"> high supermarket leakage rates (around 45 per cent annually), </w:t>
      </w:r>
      <w:r w:rsidR="008662DE">
        <w:t xml:space="preserve">the </w:t>
      </w:r>
      <w:r w:rsidR="0083625D">
        <w:t>potential</w:t>
      </w:r>
      <w:r w:rsidRPr="00AC0348">
        <w:t xml:space="preserve"> replicability of the proposed solution</w:t>
      </w:r>
      <w:r w:rsidR="004E0929">
        <w:t xml:space="preserve"> (</w:t>
      </w:r>
      <w:r w:rsidRPr="00AC0348">
        <w:t>over 96,000 supermarkets</w:t>
      </w:r>
      <w:r w:rsidR="00EA1F03">
        <w:t xml:space="preserve"> and a relative</w:t>
      </w:r>
      <w:r w:rsidR="00653BB3">
        <w:t>ly</w:t>
      </w:r>
      <w:r w:rsidR="00EA1F03">
        <w:t xml:space="preserve"> low cost </w:t>
      </w:r>
      <w:r w:rsidR="00B35578">
        <w:t>that will result in</w:t>
      </w:r>
      <w:r w:rsidR="0083625D">
        <w:t xml:space="preserve"> savings </w:t>
      </w:r>
      <w:r w:rsidR="00C90AC7">
        <w:t xml:space="preserve">when </w:t>
      </w:r>
      <w:r w:rsidR="0083625D">
        <w:t>purchas</w:t>
      </w:r>
      <w:r w:rsidR="00C90AC7">
        <w:t>ing</w:t>
      </w:r>
      <w:r w:rsidR="0083625D">
        <w:t xml:space="preserve"> new refrigerant)</w:t>
      </w:r>
      <w:r w:rsidR="00F22C3F">
        <w:t>,</w:t>
      </w:r>
      <w:r w:rsidR="0083625D">
        <w:t xml:space="preserve"> </w:t>
      </w:r>
      <w:r w:rsidR="00C31F8F">
        <w:t xml:space="preserve">and the need to </w:t>
      </w:r>
      <w:r w:rsidR="00C06E3D">
        <w:t xml:space="preserve">demonstrate it </w:t>
      </w:r>
      <w:r w:rsidR="00822D9F">
        <w:t>under diverse conditions in a large country like Brazil, t</w:t>
      </w:r>
      <w:r w:rsidRPr="00AC0348">
        <w:t xml:space="preserve">he Secretariat and UNDP agreed to increase coverage to 15 supermarkets. This was achieved by rationalizing </w:t>
      </w:r>
      <w:r w:rsidR="00A9466F">
        <w:t xml:space="preserve">other </w:t>
      </w:r>
      <w:r w:rsidRPr="00AC0348">
        <w:t xml:space="preserve">cost components, removing </w:t>
      </w:r>
      <w:r w:rsidR="00C24E0B">
        <w:t>an</w:t>
      </w:r>
      <w:r w:rsidRPr="00AC0348">
        <w:t xml:space="preserve"> ESG guide</w:t>
      </w:r>
      <w:r w:rsidR="00C24E0B">
        <w:t xml:space="preserve"> proposed</w:t>
      </w:r>
      <w:r w:rsidRPr="00AC0348">
        <w:t>, and reallocating funds</w:t>
      </w:r>
      <w:r w:rsidR="006A6F02">
        <w:t xml:space="preserve"> from other activities</w:t>
      </w:r>
      <w:r w:rsidRPr="00AC0348">
        <w:t xml:space="preserve">. The final agreed cost </w:t>
      </w:r>
      <w:r w:rsidR="00A862AC">
        <w:t>i</w:t>
      </w:r>
      <w:r w:rsidRPr="00AC0348">
        <w:t>s US</w:t>
      </w:r>
      <w:r w:rsidR="00A862AC">
        <w:t> </w:t>
      </w:r>
      <w:r w:rsidRPr="00AC0348">
        <w:t>$967,833.</w:t>
      </w:r>
    </w:p>
    <w:p w14:paraId="5821A6B5" w14:textId="4C6E99A4" w:rsidR="001622BC" w:rsidRPr="00AC6746" w:rsidRDefault="001622BC" w:rsidP="00572153">
      <w:pPr>
        <w:keepNext/>
        <w:spacing w:before="240" w:after="240"/>
        <w:rPr>
          <w:b/>
          <w:i/>
        </w:rPr>
      </w:pPr>
      <w:r w:rsidRPr="00AC6746">
        <w:rPr>
          <w:b/>
          <w:i/>
        </w:rPr>
        <w:t xml:space="preserve">Component </w:t>
      </w:r>
      <w:r w:rsidR="005F04FF" w:rsidRPr="00AC6746">
        <w:rPr>
          <w:b/>
          <w:i/>
        </w:rPr>
        <w:t>3</w:t>
      </w:r>
      <w:r w:rsidRPr="00AC6746">
        <w:rPr>
          <w:b/>
          <w:i/>
        </w:rPr>
        <w:t>: Mobile air-conditioning servicing sector (UNDP)</w:t>
      </w:r>
    </w:p>
    <w:p w14:paraId="0FA506EB" w14:textId="3566088B" w:rsidR="001255F9" w:rsidRDefault="00E774AD" w:rsidP="001255F9">
      <w:pPr>
        <w:pStyle w:val="Heading1"/>
      </w:pPr>
      <w:r w:rsidRPr="00E774AD">
        <w:t xml:space="preserve">The Secretariat and UNDP held detailed discussions on the </w:t>
      </w:r>
      <w:r w:rsidR="003F090D">
        <w:t>component</w:t>
      </w:r>
      <w:r w:rsidR="00EF0C0E">
        <w:t>’s</w:t>
      </w:r>
      <w:r w:rsidR="003F090D">
        <w:t xml:space="preserve"> objective and </w:t>
      </w:r>
      <w:r w:rsidR="000D6B1F">
        <w:t>approach</w:t>
      </w:r>
      <w:r w:rsidR="00CA14CA">
        <w:t xml:space="preserve">, </w:t>
      </w:r>
      <w:r w:rsidR="001C2DA5">
        <w:t xml:space="preserve">and </w:t>
      </w:r>
      <w:r w:rsidR="00EF0C0E">
        <w:t>agree</w:t>
      </w:r>
      <w:r w:rsidR="001C2DA5">
        <w:t>d</w:t>
      </w:r>
      <w:r w:rsidR="00CA14CA">
        <w:t xml:space="preserve"> </w:t>
      </w:r>
      <w:r w:rsidR="00EF0C0E">
        <w:t>on several a</w:t>
      </w:r>
      <w:r>
        <w:t>djustment</w:t>
      </w:r>
      <w:r w:rsidR="00A51384">
        <w:t>s</w:t>
      </w:r>
      <w:r>
        <w:t xml:space="preserve"> </w:t>
      </w:r>
      <w:r w:rsidR="00A51384">
        <w:t xml:space="preserve">to </w:t>
      </w:r>
      <w:r>
        <w:t>activities</w:t>
      </w:r>
      <w:r w:rsidRPr="00E774AD">
        <w:t xml:space="preserve"> to</w:t>
      </w:r>
      <w:r w:rsidR="00EF0C0E">
        <w:t xml:space="preserve"> </w:t>
      </w:r>
      <w:r w:rsidRPr="00E774AD">
        <w:t>maxim</w:t>
      </w:r>
      <w:r w:rsidR="00A51384">
        <w:t xml:space="preserve">ize </w:t>
      </w:r>
      <w:r w:rsidR="001C2DA5">
        <w:t xml:space="preserve">their </w:t>
      </w:r>
      <w:r w:rsidRPr="00E774AD">
        <w:t>impact with</w:t>
      </w:r>
      <w:r w:rsidR="0048605F">
        <w:t>in</w:t>
      </w:r>
      <w:r w:rsidRPr="00E774AD">
        <w:t xml:space="preserve"> the available resources</w:t>
      </w:r>
      <w:r w:rsidR="00A862AC">
        <w:t>,</w:t>
      </w:r>
      <w:r w:rsidR="002F1A1C">
        <w:t xml:space="preserve"> i</w:t>
      </w:r>
      <w:r w:rsidR="0048605F">
        <w:t>n particular</w:t>
      </w:r>
      <w:r w:rsidR="00A862AC">
        <w:t xml:space="preserve"> by</w:t>
      </w:r>
      <w:r w:rsidR="0048605F">
        <w:t xml:space="preserve"> </w:t>
      </w:r>
      <w:r w:rsidR="00303A45">
        <w:t xml:space="preserve">extending training and tools to </w:t>
      </w:r>
      <w:r w:rsidR="004360E9">
        <w:t>the largest possible number of technicians,</w:t>
      </w:r>
      <w:r w:rsidR="00BC226D">
        <w:t xml:space="preserve"> noting that</w:t>
      </w:r>
      <w:r w:rsidR="000534B1">
        <w:t xml:space="preserve"> over</w:t>
      </w:r>
      <w:r w:rsidR="00BC226D">
        <w:t xml:space="preserve"> 50</w:t>
      </w:r>
      <w:r w:rsidR="00A862AC">
        <w:t> </w:t>
      </w:r>
      <w:r w:rsidR="00BC226D">
        <w:t>per</w:t>
      </w:r>
      <w:r w:rsidR="00A862AC">
        <w:t> </w:t>
      </w:r>
      <w:r w:rsidR="00BC226D">
        <w:t xml:space="preserve">cent of HFC-134a </w:t>
      </w:r>
      <w:r w:rsidR="004A250F">
        <w:t xml:space="preserve">consumption </w:t>
      </w:r>
      <w:r w:rsidR="00BC226D">
        <w:t xml:space="preserve">in the country </w:t>
      </w:r>
      <w:r w:rsidR="001C2DA5">
        <w:t>wa</w:t>
      </w:r>
      <w:r w:rsidR="00BC226D">
        <w:t>s in this sector and that</w:t>
      </w:r>
      <w:r w:rsidR="001C2DA5">
        <w:t>,</w:t>
      </w:r>
      <w:r w:rsidR="00BC226D">
        <w:t xml:space="preserve"> </w:t>
      </w:r>
      <w:r w:rsidR="001808F6">
        <w:t>to date</w:t>
      </w:r>
      <w:r w:rsidR="001C2DA5">
        <w:t>, no</w:t>
      </w:r>
      <w:r w:rsidR="00A6410E">
        <w:t xml:space="preserve"> activities </w:t>
      </w:r>
      <w:r w:rsidR="004360E9">
        <w:t>ha</w:t>
      </w:r>
      <w:r w:rsidR="001C2DA5">
        <w:t>d</w:t>
      </w:r>
      <w:r w:rsidR="004360E9">
        <w:t xml:space="preserve"> </w:t>
      </w:r>
      <w:r w:rsidR="001808F6">
        <w:t>consisten</w:t>
      </w:r>
      <w:r w:rsidR="000F23AC">
        <w:t>t</w:t>
      </w:r>
      <w:r w:rsidR="001C2DA5">
        <w:t xml:space="preserve">ly </w:t>
      </w:r>
      <w:r w:rsidR="008745A9">
        <w:t>target</w:t>
      </w:r>
      <w:r w:rsidR="001C2DA5">
        <w:t>ed</w:t>
      </w:r>
      <w:r w:rsidR="00654C83">
        <w:t xml:space="preserve"> this sector</w:t>
      </w:r>
      <w:r w:rsidRPr="00E774AD">
        <w:t>.</w:t>
      </w:r>
    </w:p>
    <w:p w14:paraId="2D80E66E" w14:textId="5219FC4F" w:rsidR="000160D1" w:rsidRDefault="009D6A72" w:rsidP="00054507">
      <w:pPr>
        <w:pStyle w:val="Heading1"/>
      </w:pPr>
      <w:r>
        <w:t xml:space="preserve">As a result of discussions, the </w:t>
      </w:r>
      <w:r w:rsidR="008C7C56">
        <w:t xml:space="preserve">number of </w:t>
      </w:r>
      <w:r w:rsidR="00874284">
        <w:t>vocational schools</w:t>
      </w:r>
      <w:r w:rsidR="00522315">
        <w:t xml:space="preserve"> to be strengthened with </w:t>
      </w:r>
      <w:r w:rsidR="000E6ECA">
        <w:t xml:space="preserve">tools and </w:t>
      </w:r>
      <w:r w:rsidR="00522315">
        <w:t>equipment</w:t>
      </w:r>
      <w:r w:rsidR="00D93243" w:rsidRPr="00F81B65">
        <w:rPr>
          <w:rStyle w:val="FootnoteReference"/>
          <w:sz w:val="20"/>
          <w:szCs w:val="20"/>
          <w:lang w:val="en-US"/>
        </w:rPr>
        <w:footnoteReference w:id="13"/>
      </w:r>
      <w:r w:rsidR="00522315">
        <w:t xml:space="preserve"> was </w:t>
      </w:r>
      <w:r w:rsidR="00A53531">
        <w:t xml:space="preserve">increased from four to five, the number of trainers from </w:t>
      </w:r>
      <w:r w:rsidR="00574FF3">
        <w:t xml:space="preserve">eight to 10, </w:t>
      </w:r>
      <w:r w:rsidR="00647FFC">
        <w:t>the number of trainees was increased from 2,400</w:t>
      </w:r>
      <w:r w:rsidR="00622B17">
        <w:t xml:space="preserve"> </w:t>
      </w:r>
      <w:r w:rsidR="00647FFC">
        <w:t xml:space="preserve">to 4,000, and the number of workshops </w:t>
      </w:r>
      <w:r w:rsidR="00622B17">
        <w:t xml:space="preserve">to </w:t>
      </w:r>
      <w:r w:rsidR="00647FFC">
        <w:t>receiv</w:t>
      </w:r>
      <w:r w:rsidR="00622B17">
        <w:t>e</w:t>
      </w:r>
      <w:r w:rsidR="00647FFC">
        <w:t xml:space="preserve"> tools was expanded from</w:t>
      </w:r>
      <w:r w:rsidR="007631C4">
        <w:t> </w:t>
      </w:r>
      <w:r w:rsidR="00647FFC">
        <w:t>90</w:t>
      </w:r>
      <w:r w:rsidR="007631C4">
        <w:t> </w:t>
      </w:r>
      <w:r w:rsidR="00647FFC">
        <w:t>to</w:t>
      </w:r>
      <w:r w:rsidR="007631C4">
        <w:t> </w:t>
      </w:r>
      <w:r w:rsidR="00647FFC">
        <w:t>200, within the existing overall budget.</w:t>
      </w:r>
      <w:r w:rsidR="002B0C3D">
        <w:t xml:space="preserve"> T</w:t>
      </w:r>
      <w:r w:rsidR="0027605A">
        <w:t xml:space="preserve">his was achieved </w:t>
      </w:r>
      <w:r w:rsidR="00B22AE1">
        <w:t>b</w:t>
      </w:r>
      <w:r w:rsidR="000E6ECA">
        <w:t xml:space="preserve">y incorporating co-financing from schools for </w:t>
      </w:r>
      <w:r w:rsidR="00622B17">
        <w:t xml:space="preserve">the </w:t>
      </w:r>
      <w:r w:rsidR="000E6ECA">
        <w:t>installation and upgrad</w:t>
      </w:r>
      <w:r w:rsidR="00622B17">
        <w:t>es</w:t>
      </w:r>
      <w:r w:rsidR="000E6ECA">
        <w:t xml:space="preserve"> of civil and electrical infrastructure</w:t>
      </w:r>
      <w:r w:rsidR="00B22AE1">
        <w:t>,</w:t>
      </w:r>
      <w:r w:rsidR="00F43057">
        <w:t xml:space="preserve"> providing </w:t>
      </w:r>
      <w:r w:rsidR="00ED5D04">
        <w:t xml:space="preserve">training </w:t>
      </w:r>
      <w:r w:rsidR="0021724C">
        <w:t>for</w:t>
      </w:r>
      <w:r w:rsidR="004F2504">
        <w:t xml:space="preserve"> M</w:t>
      </w:r>
      <w:r w:rsidR="00ED5D04">
        <w:t xml:space="preserve">AC instructors in Brazil </w:t>
      </w:r>
      <w:r w:rsidR="0021724C">
        <w:t>through</w:t>
      </w:r>
      <w:r w:rsidR="00ED5D04">
        <w:t xml:space="preserve"> an international expert rather than at international institutions</w:t>
      </w:r>
      <w:r w:rsidR="007E67E8">
        <w:t xml:space="preserve">; </w:t>
      </w:r>
      <w:r w:rsidR="00001668">
        <w:t>streamlining the development of MAC training materials</w:t>
      </w:r>
      <w:r w:rsidR="00A830C5">
        <w:t>;</w:t>
      </w:r>
      <w:r w:rsidR="00001668">
        <w:t xml:space="preserve"> and </w:t>
      </w:r>
      <w:r w:rsidR="0099731B">
        <w:t>reducing the s</w:t>
      </w:r>
      <w:r w:rsidR="00A830C5">
        <w:t>cope</w:t>
      </w:r>
      <w:r w:rsidR="0099731B">
        <w:t xml:space="preserve"> of the </w:t>
      </w:r>
      <w:r w:rsidR="005C0A40">
        <w:t>feasibil</w:t>
      </w:r>
      <w:r w:rsidR="00361663">
        <w:t>it</w:t>
      </w:r>
      <w:r w:rsidR="005C0A40">
        <w:t>y</w:t>
      </w:r>
      <w:r w:rsidR="00361663">
        <w:t xml:space="preserve"> </w:t>
      </w:r>
      <w:r w:rsidR="00273AC7">
        <w:t xml:space="preserve">study </w:t>
      </w:r>
      <w:r w:rsidR="00A830C5">
        <w:t>on</w:t>
      </w:r>
      <w:r w:rsidR="00273AC7">
        <w:t xml:space="preserve"> </w:t>
      </w:r>
      <w:r w:rsidR="004957CD">
        <w:t>the use of low</w:t>
      </w:r>
      <w:r w:rsidR="00A830C5">
        <w:noBreakHyphen/>
      </w:r>
      <w:r w:rsidR="004957CD">
        <w:t xml:space="preserve">GWP refrigerants </w:t>
      </w:r>
      <w:r w:rsidR="00361663">
        <w:t>in MAC systems</w:t>
      </w:r>
      <w:r w:rsidR="00001668">
        <w:t>.</w:t>
      </w:r>
    </w:p>
    <w:p w14:paraId="5F700B30" w14:textId="403732FA" w:rsidR="000160D1" w:rsidRDefault="00EC7123" w:rsidP="000160D1">
      <w:pPr>
        <w:pStyle w:val="Heading1"/>
      </w:pPr>
      <w:r>
        <w:t xml:space="preserve">Regarding the </w:t>
      </w:r>
      <w:r w:rsidR="000160D1">
        <w:t>proposed QCR scheme for MAC technicians</w:t>
      </w:r>
      <w:r>
        <w:t>, the S</w:t>
      </w:r>
      <w:r w:rsidR="000E22DB" w:rsidRPr="000E22DB">
        <w:t xml:space="preserve">ecretariat </w:t>
      </w:r>
      <w:r w:rsidR="00A830C5">
        <w:t>e</w:t>
      </w:r>
      <w:r w:rsidR="000E22DB" w:rsidRPr="000E22DB">
        <w:t>nquired whether</w:t>
      </w:r>
      <w:r w:rsidR="000E22DB">
        <w:t xml:space="preserve"> actual </w:t>
      </w:r>
      <w:r w:rsidR="000E22DB" w:rsidRPr="000E22DB">
        <w:t xml:space="preserve">certification </w:t>
      </w:r>
      <w:r w:rsidR="000E22DB">
        <w:t xml:space="preserve">of technicians </w:t>
      </w:r>
      <w:r w:rsidR="000E22DB" w:rsidRPr="000E22DB">
        <w:t xml:space="preserve">could be included in stage I of the KIP. </w:t>
      </w:r>
      <w:r w:rsidR="000160D1">
        <w:t xml:space="preserve">UNDP noted that, </w:t>
      </w:r>
      <w:r w:rsidR="00FE3FEC">
        <w:t xml:space="preserve">for the MAC </w:t>
      </w:r>
      <w:r w:rsidR="00440D56">
        <w:t>sector,</w:t>
      </w:r>
      <w:r w:rsidR="00FE3FEC">
        <w:t xml:space="preserve"> which </w:t>
      </w:r>
      <w:r w:rsidR="00A830C5">
        <w:t>had</w:t>
      </w:r>
      <w:r w:rsidR="00FE3FEC">
        <w:t xml:space="preserve"> not </w:t>
      </w:r>
      <w:r w:rsidR="00A830C5">
        <w:t xml:space="preserve">been </w:t>
      </w:r>
      <w:r w:rsidR="00FE3FEC">
        <w:t>assisted under the HPMP</w:t>
      </w:r>
      <w:r w:rsidR="000160D1">
        <w:t>, stage I w</w:t>
      </w:r>
      <w:r w:rsidR="00A830C5">
        <w:t>ould</w:t>
      </w:r>
      <w:r w:rsidR="000160D1">
        <w:t xml:space="preserve"> focus on developing methodology, curriculum framework and training materials, with certification </w:t>
      </w:r>
      <w:r w:rsidR="003C2980">
        <w:t>for technicians</w:t>
      </w:r>
      <w:r w:rsidR="00FE3FEC">
        <w:t xml:space="preserve"> </w:t>
      </w:r>
      <w:r w:rsidR="000160D1">
        <w:t>to be</w:t>
      </w:r>
      <w:r w:rsidR="00A830C5">
        <w:t>come</w:t>
      </w:r>
      <w:r w:rsidR="003C2980">
        <w:t xml:space="preserve"> operational </w:t>
      </w:r>
      <w:r w:rsidR="000160D1">
        <w:t xml:space="preserve">in </w:t>
      </w:r>
      <w:r w:rsidR="000E22DB">
        <w:t>the next stage</w:t>
      </w:r>
      <w:r w:rsidR="000160D1">
        <w:t>.</w:t>
      </w:r>
    </w:p>
    <w:p w14:paraId="5EBBED4D" w14:textId="6FE72354" w:rsidR="00122B1A" w:rsidRPr="002653A6" w:rsidRDefault="00872F2D" w:rsidP="00054507">
      <w:pPr>
        <w:pStyle w:val="Heading1"/>
      </w:pPr>
      <w:r>
        <w:t xml:space="preserve">The Secretariat sought clarification on </w:t>
      </w:r>
      <w:r w:rsidR="00917235">
        <w:t xml:space="preserve">the </w:t>
      </w:r>
      <w:r w:rsidR="00AF1962">
        <w:t>d</w:t>
      </w:r>
      <w:r w:rsidR="001255F9">
        <w:t>evelopment of a</w:t>
      </w:r>
      <w:r w:rsidR="00DE27B5">
        <w:t xml:space="preserve">n R-290 </w:t>
      </w:r>
      <w:r w:rsidR="001255F9">
        <w:t xml:space="preserve">secondary-system prototype </w:t>
      </w:r>
      <w:r w:rsidR="00781EB7">
        <w:t>for automotive use</w:t>
      </w:r>
      <w:r w:rsidR="00F242CD">
        <w:t xml:space="preserve">, </w:t>
      </w:r>
      <w:r w:rsidR="008D78A4">
        <w:t xml:space="preserve">noting that most </w:t>
      </w:r>
      <w:r w:rsidR="00736438">
        <w:t xml:space="preserve">manufacturers </w:t>
      </w:r>
      <w:r w:rsidR="00A830C5">
        <w:t xml:space="preserve">of </w:t>
      </w:r>
      <w:r w:rsidR="00736438">
        <w:t xml:space="preserve">passenger vehicles </w:t>
      </w:r>
      <w:r w:rsidR="00A830C5">
        <w:t>we</w:t>
      </w:r>
      <w:r w:rsidR="00736438">
        <w:t>re non-Article 5</w:t>
      </w:r>
      <w:r w:rsidR="00A830C5">
        <w:t>-</w:t>
      </w:r>
      <w:r w:rsidR="00736438">
        <w:t>owned and m</w:t>
      </w:r>
      <w:r w:rsidR="001A06A8">
        <w:t>ight</w:t>
      </w:r>
      <w:r w:rsidR="00736438">
        <w:t xml:space="preserve"> have their own </w:t>
      </w:r>
      <w:r w:rsidR="007A3CF9">
        <w:t>technology development programmes.</w:t>
      </w:r>
      <w:r w:rsidR="001255F9">
        <w:t xml:space="preserve"> </w:t>
      </w:r>
      <w:r w:rsidR="009256EA">
        <w:t>UNDP explained that the</w:t>
      </w:r>
      <w:r w:rsidR="007C559E">
        <w:t xml:space="preserve"> project w</w:t>
      </w:r>
      <w:r w:rsidR="001A06A8">
        <w:t>ould</w:t>
      </w:r>
      <w:r w:rsidR="007C559E">
        <w:t xml:space="preserve"> target </w:t>
      </w:r>
      <w:r w:rsidR="009256EA" w:rsidRPr="009256EA">
        <w:t>buses</w:t>
      </w:r>
      <w:r w:rsidR="0088688B">
        <w:t xml:space="preserve">, developing a prototype </w:t>
      </w:r>
      <w:r w:rsidR="006D0126">
        <w:t xml:space="preserve">with a </w:t>
      </w:r>
      <w:r w:rsidR="00637357">
        <w:t>n</w:t>
      </w:r>
      <w:r w:rsidR="006D0126">
        <w:t>ational manufacturer</w:t>
      </w:r>
      <w:r w:rsidR="00834E31">
        <w:t xml:space="preserve"> and</w:t>
      </w:r>
      <w:r w:rsidR="00637357">
        <w:t xml:space="preserve"> research cent</w:t>
      </w:r>
      <w:r w:rsidR="001A06A8">
        <w:t>re</w:t>
      </w:r>
      <w:r w:rsidR="001B7F58" w:rsidRPr="001B7F58">
        <w:t xml:space="preserve"> </w:t>
      </w:r>
      <w:r w:rsidR="00522FA0" w:rsidRPr="00522FA0">
        <w:t xml:space="preserve">to generate technical and safety data </w:t>
      </w:r>
      <w:r w:rsidR="00730374">
        <w:t xml:space="preserve">to </w:t>
      </w:r>
      <w:r w:rsidR="00522FA0" w:rsidRPr="00522FA0">
        <w:t>demonstrat</w:t>
      </w:r>
      <w:r w:rsidR="00730374">
        <w:t>e</w:t>
      </w:r>
      <w:r w:rsidR="00522FA0" w:rsidRPr="00522FA0">
        <w:t xml:space="preserve"> feasibility</w:t>
      </w:r>
      <w:r w:rsidR="008E7339">
        <w:t xml:space="preserve">, </w:t>
      </w:r>
      <w:r w:rsidR="00122B1A">
        <w:t>engage with manufacturers’ research and development cent</w:t>
      </w:r>
      <w:r w:rsidR="001A06A8">
        <w:t>res,</w:t>
      </w:r>
      <w:r w:rsidR="00122B1A">
        <w:t xml:space="preserve"> and inform future engineering decisions and transition pathways for both light-duty vehicles and buses. Given Brazil’s national manufacturing specifications and unique models, the results will be relevant, with potential adoption by national manufacturers, including bus producers. The prototype will be installed in a new vehicle to facilitate integration, avoid costly modifications, and allow accurate comparison with the HFC</w:t>
      </w:r>
      <w:r w:rsidR="00CD2D2D">
        <w:t>-based</w:t>
      </w:r>
      <w:r w:rsidR="00122B1A">
        <w:t xml:space="preserve"> system. The project will also support policy development for the MAC sector, including potential standards for public transport bus fleets.</w:t>
      </w:r>
    </w:p>
    <w:p w14:paraId="57C7220A" w14:textId="6A1FA75A" w:rsidR="008C5BD8" w:rsidRPr="00AC6746" w:rsidRDefault="008C5BD8" w:rsidP="00572153">
      <w:pPr>
        <w:pStyle w:val="Heading1"/>
        <w:keepNext/>
        <w:numPr>
          <w:ilvl w:val="0"/>
          <w:numId w:val="0"/>
        </w:numPr>
        <w:spacing w:before="240"/>
        <w:rPr>
          <w:b/>
          <w:i/>
        </w:rPr>
      </w:pPr>
      <w:r w:rsidRPr="00AC6746">
        <w:rPr>
          <w:b/>
          <w:i/>
        </w:rPr>
        <w:t xml:space="preserve">Component </w:t>
      </w:r>
      <w:r w:rsidR="00826146" w:rsidRPr="00AC6746">
        <w:rPr>
          <w:b/>
          <w:i/>
        </w:rPr>
        <w:t>4</w:t>
      </w:r>
      <w:r w:rsidRPr="00AC6746">
        <w:rPr>
          <w:b/>
          <w:i/>
        </w:rPr>
        <w:t>:</w:t>
      </w:r>
      <w:r w:rsidR="00C20FCB" w:rsidRPr="00AC6746">
        <w:rPr>
          <w:b/>
          <w:i/>
        </w:rPr>
        <w:t xml:space="preserve"> Air</w:t>
      </w:r>
      <w:r w:rsidRPr="00AC6746">
        <w:rPr>
          <w:b/>
          <w:i/>
        </w:rPr>
        <w:t>-conditioning servicing sector (UNDP)</w:t>
      </w:r>
    </w:p>
    <w:p w14:paraId="18CE71DD" w14:textId="3056C4B8" w:rsidR="00E95809" w:rsidRPr="00AC6746" w:rsidRDefault="00E95809" w:rsidP="00AC6746">
      <w:pPr>
        <w:pStyle w:val="Heading1"/>
        <w:keepNext/>
        <w:numPr>
          <w:ilvl w:val="0"/>
          <w:numId w:val="0"/>
        </w:numPr>
        <w:spacing w:before="240"/>
        <w:rPr>
          <w:b/>
          <w:i/>
          <w:iCs/>
          <w:u w:val="single"/>
        </w:rPr>
      </w:pPr>
      <w:r w:rsidRPr="00AC6746">
        <w:rPr>
          <w:b/>
          <w:i/>
          <w:iCs/>
          <w:u w:val="single"/>
        </w:rPr>
        <w:t xml:space="preserve">Demonstration project on the use of </w:t>
      </w:r>
      <w:r w:rsidR="00660167" w:rsidRPr="00AC6746">
        <w:rPr>
          <w:b/>
          <w:bCs/>
          <w:i/>
          <w:iCs/>
          <w:u w:val="single"/>
        </w:rPr>
        <w:t>CO</w:t>
      </w:r>
      <w:r w:rsidR="00660167" w:rsidRPr="00AC6746">
        <w:rPr>
          <w:b/>
          <w:bCs/>
          <w:i/>
          <w:iCs/>
          <w:u w:val="single"/>
          <w:vertAlign w:val="subscript"/>
        </w:rPr>
        <w:t>2</w:t>
      </w:r>
      <w:r w:rsidR="00660167" w:rsidRPr="00AC6746">
        <w:rPr>
          <w:b/>
          <w:bCs/>
          <w:i/>
          <w:iCs/>
          <w:u w:val="single"/>
        </w:rPr>
        <w:t>-charged VRF</w:t>
      </w:r>
      <w:r w:rsidRPr="00AC6746">
        <w:rPr>
          <w:b/>
          <w:i/>
          <w:iCs/>
          <w:u w:val="single"/>
        </w:rPr>
        <w:t xml:space="preserve"> equipment in commercial buildings</w:t>
      </w:r>
    </w:p>
    <w:p w14:paraId="549CBA3D" w14:textId="179E031D" w:rsidR="007F338C" w:rsidRDefault="006967EE" w:rsidP="007F338C">
      <w:pPr>
        <w:pStyle w:val="Heading1"/>
      </w:pPr>
      <w:r>
        <w:t>During the discussion, UNDP explained that th</w:t>
      </w:r>
      <w:r w:rsidR="00660167">
        <w:t>e</w:t>
      </w:r>
      <w:r>
        <w:t xml:space="preserve"> </w:t>
      </w:r>
      <w:r w:rsidRPr="003C4362">
        <w:t>project aim</w:t>
      </w:r>
      <w:r w:rsidR="00660167">
        <w:t>ed</w:t>
      </w:r>
      <w:r w:rsidRPr="003C4362">
        <w:t xml:space="preserve"> to support technological leapfrogging in a rapidly expanding sector by introducing a low‑GWP alternative, </w:t>
      </w:r>
      <w:r w:rsidR="00660167">
        <w:t xml:space="preserve">thus </w:t>
      </w:r>
      <w:r w:rsidRPr="003C4362">
        <w:t>helping prepare stakeholders (manufacturers, installers, designers, and regulators) for future KIP phases. It will also generate technical data (</w:t>
      </w:r>
      <w:r w:rsidR="00660167">
        <w:t xml:space="preserve">on, </w:t>
      </w:r>
      <w:r w:rsidRPr="003C4362">
        <w:t>e.g., safety, installation standards and energy performance) to inform regulatory development and guide future KIP activities.</w:t>
      </w:r>
      <w:r>
        <w:t xml:space="preserve"> </w:t>
      </w:r>
      <w:r w:rsidR="005C4252">
        <w:t>The Secretariat raise</w:t>
      </w:r>
      <w:r w:rsidR="00955139">
        <w:t>d</w:t>
      </w:r>
      <w:r w:rsidR="005C4252">
        <w:t xml:space="preserve"> a concern</w:t>
      </w:r>
      <w:r w:rsidR="00A349D8">
        <w:t xml:space="preserve"> about </w:t>
      </w:r>
      <w:r w:rsidR="005C4252">
        <w:t>the replicability of the demonstration</w:t>
      </w:r>
      <w:r w:rsidR="00660167">
        <w:t>,</w:t>
      </w:r>
      <w:r w:rsidR="005C4252">
        <w:t xml:space="preserve"> noting that </w:t>
      </w:r>
      <w:r w:rsidR="007F338C" w:rsidRPr="003C4362">
        <w:t>CO₂</w:t>
      </w:r>
      <w:r w:rsidR="00660167">
        <w:t>-based</w:t>
      </w:r>
      <w:r w:rsidR="007F338C" w:rsidRPr="003C4362">
        <w:t xml:space="preserve"> VRF technology</w:t>
      </w:r>
      <w:r w:rsidR="005C4252">
        <w:t xml:space="preserve"> </w:t>
      </w:r>
      <w:r w:rsidR="00660167">
        <w:t>wa</w:t>
      </w:r>
      <w:r w:rsidR="005C4252">
        <w:t>s</w:t>
      </w:r>
      <w:r w:rsidR="007F338C" w:rsidRPr="003C4362">
        <w:t xml:space="preserve"> still largely considered in prototype or pre‑commercial stages </w:t>
      </w:r>
      <w:r w:rsidR="005C4252">
        <w:t>by</w:t>
      </w:r>
      <w:r w:rsidR="0065542B">
        <w:t xml:space="preserve"> many</w:t>
      </w:r>
      <w:r w:rsidR="00962B1A">
        <w:t xml:space="preserve"> manufacturers and </w:t>
      </w:r>
      <w:r w:rsidR="00311535">
        <w:t>present</w:t>
      </w:r>
      <w:r w:rsidR="009A4169">
        <w:t>ed</w:t>
      </w:r>
      <w:r w:rsidR="007F338C" w:rsidRPr="003C4362">
        <w:t xml:space="preserve"> </w:t>
      </w:r>
      <w:r w:rsidR="009A4169" w:rsidRPr="003C4362">
        <w:t xml:space="preserve">challenges </w:t>
      </w:r>
      <w:r w:rsidR="009A4169">
        <w:t xml:space="preserve">related to </w:t>
      </w:r>
      <w:r w:rsidR="00EB679D">
        <w:t>its</w:t>
      </w:r>
      <w:r w:rsidR="007F338C" w:rsidRPr="003C4362">
        <w:t xml:space="preserve"> performance, complexity, and cost</w:t>
      </w:r>
      <w:r w:rsidR="00311535">
        <w:t xml:space="preserve">. </w:t>
      </w:r>
      <w:r w:rsidR="007F338C" w:rsidRPr="003C4362">
        <w:t>UNDP responded that t</w:t>
      </w:r>
      <w:r w:rsidR="00EB679D">
        <w:t>he</w:t>
      </w:r>
      <w:r w:rsidR="007F338C" w:rsidRPr="003C4362">
        <w:t xml:space="preserve"> technology </w:t>
      </w:r>
      <w:r w:rsidR="00EB679D">
        <w:t>wa</w:t>
      </w:r>
      <w:r w:rsidR="007F338C">
        <w:t xml:space="preserve">s </w:t>
      </w:r>
      <w:r w:rsidR="007F338C" w:rsidRPr="003C4362">
        <w:t xml:space="preserve">commercially available in </w:t>
      </w:r>
      <w:r w:rsidR="00161BBA">
        <w:t xml:space="preserve">one </w:t>
      </w:r>
      <w:r w:rsidR="007F338C" w:rsidRPr="003C4362">
        <w:t>non</w:t>
      </w:r>
      <w:r w:rsidR="00EB679D">
        <w:noBreakHyphen/>
      </w:r>
      <w:r w:rsidR="007F338C" w:rsidRPr="003C4362">
        <w:t>A</w:t>
      </w:r>
      <w:r w:rsidR="00EB679D">
        <w:t>rticle </w:t>
      </w:r>
      <w:r w:rsidR="007F338C" w:rsidRPr="003C4362">
        <w:t xml:space="preserve">5 </w:t>
      </w:r>
      <w:r w:rsidR="00161BBA">
        <w:t>region</w:t>
      </w:r>
      <w:r w:rsidR="007F338C" w:rsidRPr="003C4362">
        <w:t xml:space="preserve"> and</w:t>
      </w:r>
      <w:r w:rsidR="006203BD">
        <w:t xml:space="preserve"> that</w:t>
      </w:r>
      <w:r w:rsidR="007F338C" w:rsidRPr="003C4362">
        <w:t xml:space="preserve"> equipment w</w:t>
      </w:r>
      <w:r w:rsidR="006203BD">
        <w:t>ould</w:t>
      </w:r>
      <w:r w:rsidR="007F338C" w:rsidRPr="003C4362">
        <w:t xml:space="preserve"> be imported </w:t>
      </w:r>
      <w:r w:rsidR="006203BD">
        <w:t>from abroad</w:t>
      </w:r>
      <w:r w:rsidR="007F338C" w:rsidRPr="003C4362">
        <w:t>.</w:t>
      </w:r>
    </w:p>
    <w:p w14:paraId="23ADA9E8" w14:textId="35D5D8D2" w:rsidR="00840C26" w:rsidRDefault="00BE0D90" w:rsidP="00054507">
      <w:pPr>
        <w:pStyle w:val="Heading1"/>
      </w:pPr>
      <w:r w:rsidRPr="00BE0D90">
        <w:t xml:space="preserve">It was </w:t>
      </w:r>
      <w:r>
        <w:t xml:space="preserve">also </w:t>
      </w:r>
      <w:r w:rsidRPr="00BE0D90">
        <w:t xml:space="preserve">noted that there </w:t>
      </w:r>
      <w:r w:rsidR="006203BD">
        <w:t>wa</w:t>
      </w:r>
      <w:r w:rsidRPr="00BE0D90">
        <w:t>s an immediate need to ensure the safe adoption of A2L‑based VRF systems entering the local market</w:t>
      </w:r>
      <w:r w:rsidR="00E656AA">
        <w:t xml:space="preserve"> to replace R-410A systems</w:t>
      </w:r>
      <w:r w:rsidRPr="00BE0D90">
        <w:t xml:space="preserve">, including appropriate training, standards, and regulations for </w:t>
      </w:r>
      <w:r w:rsidR="00131EA9">
        <w:t xml:space="preserve">their </w:t>
      </w:r>
      <w:r w:rsidRPr="00BE0D90">
        <w:t>installation, maintenance, and decommissioning. Taking this into account, it was agreed to demonstrate more than one technology option. Given the early-stage development and higher cost of CO₂</w:t>
      </w:r>
      <w:r w:rsidR="00131EA9">
        <w:t>-based</w:t>
      </w:r>
      <w:r w:rsidRPr="00BE0D90">
        <w:t xml:space="preserve"> VRF systems in Article 5 countries, their demonstration was reduced to a single site to assess future potential</w:t>
      </w:r>
      <w:r w:rsidR="006F3B17">
        <w:t xml:space="preserve"> ado</w:t>
      </w:r>
      <w:r w:rsidR="0003061C">
        <w:t>p</w:t>
      </w:r>
      <w:r w:rsidR="006F3B17">
        <w:t>tion of low-GWP technology</w:t>
      </w:r>
      <w:r w:rsidRPr="00BE0D90">
        <w:t>. In parallel, A2L‑based VRF systems</w:t>
      </w:r>
      <w:r w:rsidR="00654413">
        <w:rPr>
          <w:rStyle w:val="FootnoteReference"/>
        </w:rPr>
        <w:footnoteReference w:id="14"/>
      </w:r>
      <w:r w:rsidR="00654413" w:rsidRPr="00927920">
        <w:t xml:space="preserve"> </w:t>
      </w:r>
      <w:r w:rsidRPr="00BE0D90">
        <w:t xml:space="preserve">will be demonstrated </w:t>
      </w:r>
      <w:r w:rsidR="00E21913">
        <w:t>at</w:t>
      </w:r>
      <w:r w:rsidRPr="00BE0D90">
        <w:t xml:space="preserve"> two sites to</w:t>
      </w:r>
      <w:r w:rsidR="000003B6">
        <w:t xml:space="preserve"> collect data</w:t>
      </w:r>
      <w:r w:rsidR="00E21913">
        <w:t>;</w:t>
      </w:r>
      <w:r w:rsidRPr="00BE0D90">
        <w:t xml:space="preserve"> provide immediate, practical alternatives</w:t>
      </w:r>
      <w:r w:rsidR="00E21913">
        <w:t>;</w:t>
      </w:r>
      <w:r w:rsidRPr="00BE0D90">
        <w:t xml:space="preserve"> and </w:t>
      </w:r>
      <w:r w:rsidR="0044245D" w:rsidRPr="0044245D">
        <w:t xml:space="preserve">build capacity needed for </w:t>
      </w:r>
      <w:r w:rsidR="00E21913">
        <w:t>the</w:t>
      </w:r>
      <w:r w:rsidR="0044245D" w:rsidRPr="0044245D">
        <w:t xml:space="preserve"> adoption of A2L technology.</w:t>
      </w:r>
      <w:r w:rsidRPr="00BE0D90">
        <w:t xml:space="preserve"> The revised activity includes the development of regulatory measures and a technical report outlining mandatory practices for A2L-based VRF systems.</w:t>
      </w:r>
      <w:r w:rsidR="00992935">
        <w:t xml:space="preserve"> The funds agreed for this activity were reduced to US</w:t>
      </w:r>
      <w:r w:rsidR="00E21913">
        <w:t> </w:t>
      </w:r>
      <w:r w:rsidR="00992935">
        <w:t>$</w:t>
      </w:r>
      <w:r w:rsidR="00761168">
        <w:t>650,600</w:t>
      </w:r>
      <w:r w:rsidR="00AC2888">
        <w:t xml:space="preserve">, with </w:t>
      </w:r>
      <w:r w:rsidR="00761168">
        <w:t xml:space="preserve">remaining funds allocated to other </w:t>
      </w:r>
      <w:r w:rsidR="0024461E">
        <w:t>components.</w:t>
      </w:r>
    </w:p>
    <w:p w14:paraId="53D9D4AC" w14:textId="24C072BA" w:rsidR="00B0240A" w:rsidRPr="00AC6746" w:rsidRDefault="00B0240A" w:rsidP="00AC6746">
      <w:pPr>
        <w:pStyle w:val="Heading1"/>
        <w:numPr>
          <w:ilvl w:val="0"/>
          <w:numId w:val="0"/>
        </w:numPr>
        <w:rPr>
          <w:b/>
          <w:i/>
          <w:iCs/>
          <w:u w:val="single"/>
        </w:rPr>
      </w:pPr>
      <w:r w:rsidRPr="00AC6746">
        <w:rPr>
          <w:b/>
          <w:i/>
          <w:iCs/>
          <w:u w:val="single"/>
        </w:rPr>
        <w:t>Demonstration of split R-290-based AC units</w:t>
      </w:r>
    </w:p>
    <w:p w14:paraId="3707D4AC" w14:textId="19EAF7D1" w:rsidR="00141D74" w:rsidRPr="00141D74" w:rsidRDefault="00B20F20">
      <w:pPr>
        <w:pStyle w:val="Heading1"/>
        <w:rPr>
          <w:i/>
          <w:iCs/>
          <w:u w:val="single"/>
        </w:rPr>
      </w:pPr>
      <w:r w:rsidRPr="00FE20E4">
        <w:t xml:space="preserve">The Secretariat </w:t>
      </w:r>
      <w:r w:rsidR="008E069D">
        <w:t>e</w:t>
      </w:r>
      <w:r w:rsidRPr="00FE20E4">
        <w:t xml:space="preserve">nquired about </w:t>
      </w:r>
      <w:r w:rsidR="008E069D">
        <w:t xml:space="preserve">the </w:t>
      </w:r>
      <w:r w:rsidRPr="00FE20E4">
        <w:t xml:space="preserve">need </w:t>
      </w:r>
      <w:r w:rsidR="008E069D">
        <w:t>for</w:t>
      </w:r>
      <w:r w:rsidRPr="00FE20E4">
        <w:t xml:space="preserve"> this demonstration</w:t>
      </w:r>
      <w:r w:rsidR="00AF1C03">
        <w:t xml:space="preserve">, given that local </w:t>
      </w:r>
      <w:r w:rsidRPr="00FE20E4">
        <w:t>manufactur</w:t>
      </w:r>
      <w:r w:rsidR="00874F0B">
        <w:t xml:space="preserve">ing </w:t>
      </w:r>
      <w:r w:rsidRPr="00FE20E4">
        <w:t xml:space="preserve">enterprises </w:t>
      </w:r>
      <w:r w:rsidR="00E64B82">
        <w:t>ha</w:t>
      </w:r>
      <w:r w:rsidR="00221865">
        <w:t>d</w:t>
      </w:r>
      <w:r w:rsidR="00E64B82">
        <w:t xml:space="preserve"> recently transitioned to</w:t>
      </w:r>
      <w:r w:rsidRPr="00FE20E4">
        <w:t xml:space="preserve"> HFC-32. </w:t>
      </w:r>
      <w:r w:rsidR="00B26C75" w:rsidRPr="00FE20E4">
        <w:t xml:space="preserve">UNDP </w:t>
      </w:r>
      <w:r w:rsidR="000A1843">
        <w:t xml:space="preserve">clarified </w:t>
      </w:r>
      <w:r w:rsidR="00B26C75" w:rsidRPr="00FE20E4">
        <w:t>that the</w:t>
      </w:r>
      <w:r w:rsidR="00954CE1" w:rsidRPr="00FE20E4">
        <w:t xml:space="preserve"> </w:t>
      </w:r>
      <w:r w:rsidR="00B26C75" w:rsidRPr="00FE20E4">
        <w:t>sector view</w:t>
      </w:r>
      <w:r w:rsidR="00221865">
        <w:t>ed</w:t>
      </w:r>
      <w:r w:rsidR="00B26C75" w:rsidRPr="00FE20E4">
        <w:t xml:space="preserve"> the transition to HFC‑32 as temporary and acknowledge</w:t>
      </w:r>
      <w:r w:rsidR="00221865">
        <w:t>d</w:t>
      </w:r>
      <w:r w:rsidR="00B26C75" w:rsidRPr="00FE20E4">
        <w:t xml:space="preserve"> the need for future alternatives.</w:t>
      </w:r>
      <w:r w:rsidR="000C6181" w:rsidRPr="00FE20E4">
        <w:t xml:space="preserve"> </w:t>
      </w:r>
      <w:r w:rsidR="00EF7A6E">
        <w:t>M</w:t>
      </w:r>
      <w:r w:rsidR="00B26C75" w:rsidRPr="00FE20E4">
        <w:t xml:space="preserve">anufacturers and their association </w:t>
      </w:r>
      <w:r w:rsidR="00724007" w:rsidRPr="00724007">
        <w:t xml:space="preserve">expressed willingness to engage in further discussions on this issue and to closely monitor the project’s implementation </w:t>
      </w:r>
      <w:proofErr w:type="gramStart"/>
      <w:r w:rsidR="00724007" w:rsidRPr="00724007">
        <w:t>in order to</w:t>
      </w:r>
      <w:proofErr w:type="gramEnd"/>
      <w:r w:rsidR="00724007" w:rsidRPr="00724007">
        <w:t xml:space="preserve"> gain practical experience </w:t>
      </w:r>
      <w:r w:rsidR="00730ECC" w:rsidRPr="00FE20E4">
        <w:t>on the technology</w:t>
      </w:r>
      <w:r w:rsidR="00562E63" w:rsidRPr="00FE20E4">
        <w:t>. P</w:t>
      </w:r>
      <w:r w:rsidR="00B26C75" w:rsidRPr="00FE20E4">
        <w:t xml:space="preserve">otential </w:t>
      </w:r>
      <w:r w:rsidR="00562E63" w:rsidRPr="00FE20E4">
        <w:t xml:space="preserve">beneficiaries have also shown </w:t>
      </w:r>
      <w:r w:rsidR="00B26C75" w:rsidRPr="00FE20E4">
        <w:t xml:space="preserve">interest. </w:t>
      </w:r>
      <w:r w:rsidR="00D55D43" w:rsidRPr="00FE20E4">
        <w:t>Th</w:t>
      </w:r>
      <w:r w:rsidR="00EC3D18">
        <w:t>e</w:t>
      </w:r>
      <w:r w:rsidR="00D55D43" w:rsidRPr="00FE20E4">
        <w:t xml:space="preserve"> </w:t>
      </w:r>
      <w:r w:rsidR="003F56A6" w:rsidRPr="00FE20E4">
        <w:t>demonstration</w:t>
      </w:r>
      <w:r w:rsidR="00B26C75" w:rsidRPr="00FE20E4">
        <w:t xml:space="preserve"> </w:t>
      </w:r>
      <w:r w:rsidR="00EC3D18">
        <w:t xml:space="preserve">will </w:t>
      </w:r>
      <w:r w:rsidR="00141D74">
        <w:t>assess</w:t>
      </w:r>
      <w:r w:rsidR="00C83C14">
        <w:t xml:space="preserve"> the performance, safety and feasibility of </w:t>
      </w:r>
      <w:r w:rsidR="00B26C75" w:rsidRPr="00FE20E4">
        <w:t xml:space="preserve">R‑290 systems, </w:t>
      </w:r>
      <w:r w:rsidR="00AC2888">
        <w:t xml:space="preserve">support </w:t>
      </w:r>
      <w:r w:rsidR="008728BB">
        <w:t xml:space="preserve">the development of </w:t>
      </w:r>
      <w:r w:rsidR="00805C86">
        <w:t>technical p</w:t>
      </w:r>
      <w:r w:rsidR="00B26C75" w:rsidRPr="00FE20E4">
        <w:t xml:space="preserve">rotocols and </w:t>
      </w:r>
      <w:r w:rsidR="00AC2888" w:rsidRPr="00FE20E4">
        <w:t>raise</w:t>
      </w:r>
      <w:r w:rsidR="00B26C75" w:rsidRPr="00FE20E4">
        <w:t xml:space="preserve"> </w:t>
      </w:r>
      <w:r w:rsidR="00280462">
        <w:t xml:space="preserve">stakeholder </w:t>
      </w:r>
      <w:r w:rsidR="00B26C75" w:rsidRPr="00FE20E4">
        <w:t xml:space="preserve">awareness. Overall, the project </w:t>
      </w:r>
      <w:r w:rsidR="00280462">
        <w:t xml:space="preserve">aims </w:t>
      </w:r>
      <w:r w:rsidR="00B26C75" w:rsidRPr="00FE20E4">
        <w:t xml:space="preserve">to address key barriers, </w:t>
      </w:r>
      <w:r w:rsidR="00280462">
        <w:t>including</w:t>
      </w:r>
      <w:r w:rsidR="00B26C75" w:rsidRPr="00FE20E4">
        <w:t xml:space="preserve"> </w:t>
      </w:r>
      <w:r w:rsidR="00221865">
        <w:t xml:space="preserve">the </w:t>
      </w:r>
      <w:r w:rsidR="00B26C75" w:rsidRPr="00FE20E4">
        <w:t>regulatory, technical, and market c</w:t>
      </w:r>
      <w:r w:rsidR="004F6975">
        <w:t>onstraints</w:t>
      </w:r>
      <w:r w:rsidR="00B26C75" w:rsidRPr="00FE20E4">
        <w:t xml:space="preserve">, that currently hinder </w:t>
      </w:r>
      <w:r w:rsidR="00221865">
        <w:t>the</w:t>
      </w:r>
      <w:r w:rsidR="00B26C75" w:rsidRPr="00FE20E4">
        <w:t xml:space="preserve"> adoption of low‑GWP refrigerants</w:t>
      </w:r>
      <w:r w:rsidR="00CD1883">
        <w:t>.</w:t>
      </w:r>
    </w:p>
    <w:p w14:paraId="310483AC" w14:textId="295B6508" w:rsidR="00D108E9" w:rsidRPr="00FE20E4" w:rsidRDefault="009028EE" w:rsidP="007631C4">
      <w:pPr>
        <w:pStyle w:val="Heading1"/>
        <w:spacing w:after="0"/>
        <w:rPr>
          <w:i/>
          <w:iCs/>
          <w:u w:val="single"/>
        </w:rPr>
      </w:pPr>
      <w:r>
        <w:t xml:space="preserve">Following </w:t>
      </w:r>
      <w:r w:rsidR="00B26C75" w:rsidRPr="00FE20E4">
        <w:t>further discussion</w:t>
      </w:r>
      <w:r>
        <w:t>s</w:t>
      </w:r>
      <w:r w:rsidR="00B26C75" w:rsidRPr="00FE20E4">
        <w:t>, the component was</w:t>
      </w:r>
      <w:r>
        <w:t xml:space="preserve"> revised </w:t>
      </w:r>
      <w:r w:rsidR="00B26C75" w:rsidRPr="00FE20E4">
        <w:t>to include co-financ</w:t>
      </w:r>
      <w:r w:rsidR="00E032B1">
        <w:t>ing</w:t>
      </w:r>
      <w:r w:rsidR="00B26C75" w:rsidRPr="00FE20E4">
        <w:t xml:space="preserve"> from end users</w:t>
      </w:r>
      <w:r w:rsidR="006B1FD9" w:rsidRPr="00FE20E4">
        <w:t>/training institutions</w:t>
      </w:r>
      <w:r w:rsidR="00134CED" w:rsidRPr="00FE20E4">
        <w:t xml:space="preserve"> </w:t>
      </w:r>
      <w:r w:rsidR="00256267">
        <w:t>for</w:t>
      </w:r>
      <w:r w:rsidR="006B1FD9" w:rsidRPr="00FE20E4">
        <w:t xml:space="preserve"> installation</w:t>
      </w:r>
      <w:r w:rsidR="00842163" w:rsidRPr="00FE20E4">
        <w:t>, infrastructure adaptation</w:t>
      </w:r>
      <w:r w:rsidR="006B1FD9" w:rsidRPr="00FE20E4">
        <w:t xml:space="preserve"> and maintenance cost. </w:t>
      </w:r>
      <w:r w:rsidR="00D108E9" w:rsidRPr="00FE20E4">
        <w:t>This activity will also include an exchange visit for manufacturers to a country that produces R‑290 AC units, enabling them to gain practical insights</w:t>
      </w:r>
      <w:r w:rsidR="00BF0246">
        <w:t xml:space="preserve">, </w:t>
      </w:r>
      <w:r w:rsidR="00FF74AE">
        <w:t>facilitate knowledge</w:t>
      </w:r>
      <w:r w:rsidR="0046774F">
        <w:t>-</w:t>
      </w:r>
      <w:r w:rsidR="00FF74AE">
        <w:t>sharing</w:t>
      </w:r>
      <w:r w:rsidR="00BF0246">
        <w:t xml:space="preserve">, </w:t>
      </w:r>
      <w:r w:rsidR="00D108E9" w:rsidRPr="00FE20E4">
        <w:t>support informed decision-making and encourage manufacturers to consider transitioning at a later stage of the KIP.</w:t>
      </w:r>
      <w:r w:rsidR="00216142">
        <w:t xml:space="preserve"> With</w:t>
      </w:r>
      <w:r w:rsidR="00B91E61">
        <w:t xml:space="preserve"> </w:t>
      </w:r>
      <w:r w:rsidR="00141D74">
        <w:t>adjustments</w:t>
      </w:r>
      <w:r w:rsidR="00B91E61">
        <w:t xml:space="preserve"> to the proposal</w:t>
      </w:r>
      <w:r w:rsidR="00141D74">
        <w:t>,</w:t>
      </w:r>
      <w:r w:rsidR="00B91E61">
        <w:t xml:space="preserve"> the final cost was reduced to US</w:t>
      </w:r>
      <w:r w:rsidR="00BE2896">
        <w:t> </w:t>
      </w:r>
      <w:r w:rsidR="00B91E61">
        <w:t>$</w:t>
      </w:r>
      <w:r w:rsidR="00A61B53">
        <w:t>743,400</w:t>
      </w:r>
      <w:r w:rsidR="00AC2888">
        <w:t xml:space="preserve">, with </w:t>
      </w:r>
      <w:r w:rsidR="00AC2888" w:rsidRPr="00AC2888">
        <w:t>the remaining funds reallocated to other components</w:t>
      </w:r>
      <w:r w:rsidR="00BE2896">
        <w:t>.</w:t>
      </w:r>
    </w:p>
    <w:p w14:paraId="50FE047A" w14:textId="0DB6987C" w:rsidR="000162FC" w:rsidRPr="00AC6746" w:rsidRDefault="007D6B85" w:rsidP="00AC6746">
      <w:pPr>
        <w:pStyle w:val="Heading1"/>
        <w:keepNext/>
        <w:numPr>
          <w:ilvl w:val="0"/>
          <w:numId w:val="0"/>
        </w:numPr>
        <w:spacing w:before="240"/>
        <w:jc w:val="left"/>
        <w:rPr>
          <w:b/>
          <w:i/>
          <w:iCs/>
          <w:u w:val="single"/>
        </w:rPr>
      </w:pPr>
      <w:r w:rsidRPr="00AC6746">
        <w:rPr>
          <w:b/>
          <w:i/>
          <w:iCs/>
          <w:u w:val="single"/>
        </w:rPr>
        <w:t>Study and assessment of cooling systems for data centres</w:t>
      </w:r>
    </w:p>
    <w:p w14:paraId="212665F9" w14:textId="3153ADFF" w:rsidR="008727A3" w:rsidRPr="0040157B" w:rsidRDefault="005F35CB">
      <w:pPr>
        <w:pStyle w:val="Heading1"/>
      </w:pPr>
      <w:r w:rsidRPr="005F35CB">
        <w:t xml:space="preserve">Regarding the rationale for this activity, UNDP explained that Brazil </w:t>
      </w:r>
      <w:r w:rsidR="00BE2896">
        <w:t>wa</w:t>
      </w:r>
      <w:r w:rsidRPr="005F35CB">
        <w:t>s currently the eighth</w:t>
      </w:r>
      <w:r w:rsidR="00BE2896">
        <w:noBreakHyphen/>
      </w:r>
      <w:r w:rsidRPr="005F35CB">
        <w:t xml:space="preserve">largest data centre market globally, with the sector </w:t>
      </w:r>
      <w:r w:rsidR="00BE2896" w:rsidRPr="005F35CB">
        <w:t>rapid</w:t>
      </w:r>
      <w:r w:rsidR="00BE2896">
        <w:t xml:space="preserve">ly </w:t>
      </w:r>
      <w:r w:rsidR="00B15394">
        <w:t>expanding</w:t>
      </w:r>
      <w:r w:rsidRPr="005F35CB">
        <w:t xml:space="preserve">. </w:t>
      </w:r>
      <w:r w:rsidR="00BE2896">
        <w:t>As</w:t>
      </w:r>
      <w:r w:rsidRPr="005F35CB">
        <w:t xml:space="preserve"> there is limited information on how the sector operates, including its supply chains and technology choices</w:t>
      </w:r>
      <w:r w:rsidR="00BE2896">
        <w:t>,</w:t>
      </w:r>
      <w:r w:rsidRPr="005F35CB">
        <w:t xml:space="preserve"> </w:t>
      </w:r>
      <w:r w:rsidR="00BE2896">
        <w:t>t</w:t>
      </w:r>
      <w:r w:rsidR="009B6958">
        <w:t xml:space="preserve">here is </w:t>
      </w:r>
      <w:r w:rsidRPr="005F35CB">
        <w:t xml:space="preserve">a need for structured engagement and evidence-based guidance to help avoid the </w:t>
      </w:r>
      <w:r w:rsidR="009B6958">
        <w:t xml:space="preserve">growth </w:t>
      </w:r>
      <w:r w:rsidRPr="005F35CB">
        <w:t>of high‑GWP</w:t>
      </w:r>
      <w:r w:rsidR="00BE2896">
        <w:t>,</w:t>
      </w:r>
      <w:r w:rsidRPr="005F35CB">
        <w:t xml:space="preserve"> HFC-based technologies</w:t>
      </w:r>
      <w:r w:rsidR="009B6958">
        <w:t xml:space="preserve"> in </w:t>
      </w:r>
      <w:r w:rsidR="009B6958" w:rsidRPr="0005043B">
        <w:t>this sector</w:t>
      </w:r>
      <w:r w:rsidRPr="0005043B">
        <w:t>.</w:t>
      </w:r>
      <w:r w:rsidR="0020087C" w:rsidRPr="0005043B">
        <w:t xml:space="preserve"> </w:t>
      </w:r>
      <w:r w:rsidR="009B43B0" w:rsidRPr="0005043B">
        <w:t xml:space="preserve">The proposed activity </w:t>
      </w:r>
      <w:r w:rsidR="00BE2896">
        <w:t>includes</w:t>
      </w:r>
      <w:r w:rsidR="009B43B0" w:rsidRPr="0005043B">
        <w:t xml:space="preserve"> technical analysis to identify and assess sustainable, energy</w:t>
      </w:r>
      <w:r w:rsidR="00D55137">
        <w:noBreakHyphen/>
      </w:r>
      <w:r w:rsidR="009B43B0" w:rsidRPr="0005043B">
        <w:t xml:space="preserve">efficient cooling solutions, including low‑GWP alternatives. It will also improve </w:t>
      </w:r>
      <w:r w:rsidR="00D55137">
        <w:t xml:space="preserve">the </w:t>
      </w:r>
      <w:r w:rsidR="009B43B0" w:rsidRPr="0005043B">
        <w:t>understanding of technical, economic, and environmental trade-offs associated with</w:t>
      </w:r>
      <w:r w:rsidR="00723E6B">
        <w:t xml:space="preserve"> each</w:t>
      </w:r>
      <w:r w:rsidR="009B43B0" w:rsidRPr="0005043B">
        <w:t xml:space="preserve"> technolog</w:t>
      </w:r>
      <w:r w:rsidR="00723E6B">
        <w:t>y</w:t>
      </w:r>
      <w:r w:rsidR="00CD21D6">
        <w:t xml:space="preserve"> and ex</w:t>
      </w:r>
      <w:r w:rsidR="00CD21D6" w:rsidRPr="0005043B">
        <w:t xml:space="preserve">plore potential </w:t>
      </w:r>
      <w:r w:rsidR="00CD21D6" w:rsidRPr="0040157B">
        <w:t>business models to support the uptake of sustainable cooling solutions in the sector</w:t>
      </w:r>
      <w:r w:rsidR="009B43B0" w:rsidRPr="0040157B">
        <w:t>.</w:t>
      </w:r>
    </w:p>
    <w:p w14:paraId="3C8D575C" w14:textId="1D4E74D9" w:rsidR="005F35CB" w:rsidRPr="0040157B" w:rsidRDefault="00331D92">
      <w:pPr>
        <w:pStyle w:val="Heading1"/>
      </w:pPr>
      <w:r w:rsidRPr="0040157B">
        <w:t>T</w:t>
      </w:r>
      <w:r w:rsidR="009B43B0" w:rsidRPr="0040157B">
        <w:t>he project will</w:t>
      </w:r>
      <w:r w:rsidRPr="0040157B">
        <w:t xml:space="preserve"> </w:t>
      </w:r>
      <w:r w:rsidR="009B43B0" w:rsidRPr="0040157B">
        <w:t xml:space="preserve">establish a platform to facilitate coordinated decision-making among </w:t>
      </w:r>
      <w:r w:rsidR="00197ED7" w:rsidRPr="0040157B">
        <w:t xml:space="preserve">the </w:t>
      </w:r>
      <w:r w:rsidR="009B43B0" w:rsidRPr="0040157B">
        <w:t>industry</w:t>
      </w:r>
      <w:r w:rsidR="00197ED7" w:rsidRPr="0040157B">
        <w:t xml:space="preserve"> and the</w:t>
      </w:r>
      <w:r w:rsidR="009B43B0" w:rsidRPr="0040157B">
        <w:t xml:space="preserve"> </w:t>
      </w:r>
      <w:r w:rsidR="00D55137" w:rsidRPr="0040157B">
        <w:t>G</w:t>
      </w:r>
      <w:r w:rsidR="009B43B0" w:rsidRPr="0040157B">
        <w:t>overnment. The Brazilian Data Cent</w:t>
      </w:r>
      <w:r w:rsidR="00D55137" w:rsidRPr="0040157B">
        <w:t>re</w:t>
      </w:r>
      <w:r w:rsidR="009B43B0" w:rsidRPr="0040157B">
        <w:t xml:space="preserve"> Association and ABRAVA will support broad dissemination of results and stakeholder engagement.</w:t>
      </w:r>
      <w:r w:rsidR="000D4C18" w:rsidRPr="0040157B">
        <w:t xml:space="preserve"> </w:t>
      </w:r>
      <w:r w:rsidR="00D03028" w:rsidRPr="0040157B">
        <w:t>It was agreed that t</w:t>
      </w:r>
      <w:r w:rsidR="009B43B0" w:rsidRPr="0040157B">
        <w:t>he project w</w:t>
      </w:r>
      <w:r w:rsidR="00D55137" w:rsidRPr="0040157B">
        <w:t>ould</w:t>
      </w:r>
      <w:r w:rsidR="009B43B0" w:rsidRPr="0040157B">
        <w:t xml:space="preserve"> provide recommendations on potential policy and regulatory measures to promote the adoption of energy-efficient, low‑GWP technologies</w:t>
      </w:r>
      <w:r w:rsidR="008727A3" w:rsidRPr="0040157B">
        <w:t xml:space="preserve"> and </w:t>
      </w:r>
      <w:r w:rsidR="009B43B0" w:rsidRPr="0040157B">
        <w:t xml:space="preserve">guide decision-making on cooling solutions for future data centre construction. </w:t>
      </w:r>
      <w:r w:rsidR="0040157B" w:rsidRPr="0040157B">
        <w:t xml:space="preserve"> </w:t>
      </w:r>
    </w:p>
    <w:p w14:paraId="32000C43" w14:textId="7FD82459" w:rsidR="00416E6B" w:rsidRPr="00AC6746" w:rsidRDefault="00416E6B" w:rsidP="007F289F">
      <w:pPr>
        <w:keepNext/>
        <w:spacing w:before="240" w:after="240"/>
        <w:rPr>
          <w:b/>
          <w:i/>
        </w:rPr>
      </w:pPr>
      <w:r w:rsidRPr="0040157B">
        <w:rPr>
          <w:b/>
          <w:i/>
        </w:rPr>
        <w:t xml:space="preserve">Component </w:t>
      </w:r>
      <w:r w:rsidR="000B0102" w:rsidRPr="0040157B">
        <w:rPr>
          <w:b/>
          <w:i/>
        </w:rPr>
        <w:t>5</w:t>
      </w:r>
      <w:r w:rsidRPr="0040157B">
        <w:rPr>
          <w:b/>
          <w:i/>
        </w:rPr>
        <w:t>: Industrial</w:t>
      </w:r>
      <w:r w:rsidR="00B324B7" w:rsidRPr="0040157B">
        <w:rPr>
          <w:b/>
          <w:i/>
        </w:rPr>
        <w:t xml:space="preserve"> refrigeration and heat pump </w:t>
      </w:r>
      <w:r w:rsidRPr="0040157B">
        <w:rPr>
          <w:b/>
          <w:i/>
        </w:rPr>
        <w:t>servicing sector (UN</w:t>
      </w:r>
      <w:r w:rsidR="00B324B7" w:rsidRPr="0040157B">
        <w:rPr>
          <w:b/>
          <w:i/>
        </w:rPr>
        <w:t>I</w:t>
      </w:r>
      <w:r w:rsidRPr="0040157B">
        <w:rPr>
          <w:b/>
          <w:i/>
        </w:rPr>
        <w:t>D</w:t>
      </w:r>
      <w:r w:rsidR="00B324B7" w:rsidRPr="0040157B">
        <w:rPr>
          <w:b/>
          <w:i/>
        </w:rPr>
        <w:t>O</w:t>
      </w:r>
      <w:r w:rsidRPr="0040157B">
        <w:rPr>
          <w:b/>
          <w:i/>
        </w:rPr>
        <w:t>)</w:t>
      </w:r>
    </w:p>
    <w:p w14:paraId="35AA74A8" w14:textId="635DA876" w:rsidR="002900A4" w:rsidRDefault="002900A4">
      <w:pPr>
        <w:pStyle w:val="Heading1"/>
      </w:pPr>
      <w:r w:rsidRPr="002900A4">
        <w:t>Th</w:t>
      </w:r>
      <w:r>
        <w:t xml:space="preserve">e first </w:t>
      </w:r>
      <w:r w:rsidRPr="002900A4">
        <w:t xml:space="preserve">activity </w:t>
      </w:r>
      <w:r w:rsidR="00557504">
        <w:t xml:space="preserve">under this component </w:t>
      </w:r>
      <w:r w:rsidRPr="002900A4">
        <w:t xml:space="preserve">will demonstrate, at two industrial sites, refrigeration systems with low NH₃ charges combined with high‑temperature water‑to‑water HC heat pumps to recover industrial waste heat. The Secretariat and UNIDO </w:t>
      </w:r>
      <w:r w:rsidR="0067137E">
        <w:t>discussed</w:t>
      </w:r>
      <w:r w:rsidRPr="002900A4">
        <w:t xml:space="preserve"> key technical parameters, including minimum capacities</w:t>
      </w:r>
      <w:r w:rsidR="0067137E">
        <w:t xml:space="preserve"> of the systems agreed at</w:t>
      </w:r>
      <w:r w:rsidRPr="002900A4">
        <w:t xml:space="preserve"> 176 kW (cooling) and 113 kW (heating), the role of a local manufacturer in developing and supplying the equipment, and end‑user co</w:t>
      </w:r>
      <w:r w:rsidR="004D1E16">
        <w:t>-</w:t>
      </w:r>
      <w:r w:rsidRPr="002900A4">
        <w:t>financing. The manufacturer will co</w:t>
      </w:r>
      <w:r w:rsidR="004D1E16">
        <w:t>-</w:t>
      </w:r>
      <w:r w:rsidRPr="002900A4">
        <w:t xml:space="preserve">finance </w:t>
      </w:r>
      <w:r w:rsidR="002A0C02">
        <w:t xml:space="preserve">part of </w:t>
      </w:r>
      <w:r w:rsidRPr="002900A4">
        <w:t>product development, while each end user will contribute over 50</w:t>
      </w:r>
      <w:r w:rsidR="002A0C02">
        <w:t xml:space="preserve"> per cent</w:t>
      </w:r>
      <w:r w:rsidRPr="002900A4">
        <w:t xml:space="preserve"> of project costs (US</w:t>
      </w:r>
      <w:r w:rsidR="004D1E16">
        <w:t> </w:t>
      </w:r>
      <w:r w:rsidRPr="002900A4">
        <w:t>$990,500 each), covering components such as pumping stations and indirect systems, blast freezers (compressors, piping, tanks, expansion valves), low‑temperature warehouses, dismantling of HFC-based systems, logistics, installation, and commissioning.</w:t>
      </w:r>
    </w:p>
    <w:p w14:paraId="61329504" w14:textId="3E9098D8" w:rsidR="006D62AC" w:rsidRPr="006A78F0" w:rsidRDefault="00FF6FED" w:rsidP="006D62AC">
      <w:pPr>
        <w:pStyle w:val="Heading1"/>
      </w:pPr>
      <w:r w:rsidRPr="00FF6FED">
        <w:t xml:space="preserve">UNIDO will monitor system performance, including energy efficiency, against baseline technologies over six months, with results shared with manufacturers and end users through technical activities. </w:t>
      </w:r>
      <w:r w:rsidR="004D1E16">
        <w:t>UNIDO</w:t>
      </w:r>
      <w:r w:rsidRPr="00FF6FED">
        <w:t xml:space="preserve"> confirmed that, under stage I, national standards will be updated and harmonized to establish a legal and safety framework for refrigerants such as R‑290, NH₃, and CO₂. In parallel, legislation introducing maximum GWP limits by equip</w:t>
      </w:r>
      <w:r w:rsidRPr="006A78F0">
        <w:t>ment type or sector will be developed to support the adoption of these technologies.</w:t>
      </w:r>
      <w:r w:rsidR="007168E4" w:rsidRPr="006A78F0">
        <w:t xml:space="preserve"> </w:t>
      </w:r>
      <w:r w:rsidR="006D62AC" w:rsidRPr="006A78F0">
        <w:t xml:space="preserve">In line with decision 92/36(g), UNIDO is requested, upon completion of the demonstration projects </w:t>
      </w:r>
      <w:r w:rsidR="002D3C41" w:rsidRPr="006A78F0">
        <w:t>at</w:t>
      </w:r>
      <w:r w:rsidR="006D62AC" w:rsidRPr="006A78F0">
        <w:t xml:space="preserve"> end</w:t>
      </w:r>
      <w:r w:rsidR="002D3C41" w:rsidRPr="006A78F0">
        <w:t xml:space="preserve"> </w:t>
      </w:r>
      <w:r w:rsidR="006D62AC" w:rsidRPr="006A78F0">
        <w:t>users included in the KIP, to submit a final report on their implementation, including the HFC phase-out and energy-efficiency gains achieved.</w:t>
      </w:r>
    </w:p>
    <w:p w14:paraId="12B7391C" w14:textId="1C41C32E" w:rsidR="00591A19" w:rsidRPr="006A78F0" w:rsidRDefault="000D356C" w:rsidP="00591A19">
      <w:pPr>
        <w:pStyle w:val="Heading1"/>
      </w:pPr>
      <w:r w:rsidRPr="006A78F0">
        <w:t xml:space="preserve">The second activity under this component was technical assistance </w:t>
      </w:r>
      <w:r w:rsidR="00103746" w:rsidRPr="006A78F0">
        <w:t xml:space="preserve">to the </w:t>
      </w:r>
      <w:r w:rsidR="002E6224" w:rsidRPr="006A78F0">
        <w:t>i</w:t>
      </w:r>
      <w:r w:rsidR="00103746" w:rsidRPr="006A78F0">
        <w:t xml:space="preserve">ndustrial </w:t>
      </w:r>
      <w:r w:rsidR="002E6224" w:rsidRPr="006A78F0">
        <w:t>r</w:t>
      </w:r>
      <w:r w:rsidR="00103746" w:rsidRPr="006A78F0">
        <w:t xml:space="preserve">efrigeration </w:t>
      </w:r>
      <w:r w:rsidR="002E6224" w:rsidRPr="006A78F0">
        <w:t>s</w:t>
      </w:r>
      <w:r w:rsidR="00103746" w:rsidRPr="006A78F0">
        <w:t xml:space="preserve">ector for </w:t>
      </w:r>
      <w:r w:rsidR="002D3C41" w:rsidRPr="006A78F0">
        <w:t>the a</w:t>
      </w:r>
      <w:r w:rsidR="00103746" w:rsidRPr="006A78F0">
        <w:t xml:space="preserve">doption of </w:t>
      </w:r>
      <w:r w:rsidR="002D3C41" w:rsidRPr="006A78F0">
        <w:t>l</w:t>
      </w:r>
      <w:r w:rsidR="00103746" w:rsidRPr="006A78F0">
        <w:t xml:space="preserve">ow‑GWP </w:t>
      </w:r>
      <w:r w:rsidR="002D3C41" w:rsidRPr="006A78F0">
        <w:t>s</w:t>
      </w:r>
      <w:r w:rsidR="00103746" w:rsidRPr="006A78F0">
        <w:t xml:space="preserve">olutions, focussing on </w:t>
      </w:r>
      <w:r w:rsidR="007F0E88" w:rsidRPr="006A78F0">
        <w:t>meetings</w:t>
      </w:r>
      <w:r w:rsidR="008F476A" w:rsidRPr="006A78F0">
        <w:t xml:space="preserve"> with</w:t>
      </w:r>
      <w:r w:rsidR="007F0E88" w:rsidRPr="006A78F0">
        <w:t xml:space="preserve"> key</w:t>
      </w:r>
      <w:r w:rsidR="008F476A" w:rsidRPr="006A78F0">
        <w:t xml:space="preserve"> stakeholders, development of o</w:t>
      </w:r>
      <w:r w:rsidR="000D6187" w:rsidRPr="006A78F0">
        <w:t>utreach materials</w:t>
      </w:r>
      <w:r w:rsidR="00141C90" w:rsidRPr="006A78F0">
        <w:t>,</w:t>
      </w:r>
      <w:r w:rsidR="000D6187" w:rsidRPr="006A78F0">
        <w:t xml:space="preserve"> </w:t>
      </w:r>
      <w:r w:rsidR="00141C90" w:rsidRPr="006A78F0">
        <w:t>organiz</w:t>
      </w:r>
      <w:r w:rsidR="002D3C41" w:rsidRPr="006A78F0">
        <w:t>ation of</w:t>
      </w:r>
      <w:r w:rsidR="00141C90" w:rsidRPr="006A78F0">
        <w:t xml:space="preserve"> awareness </w:t>
      </w:r>
      <w:r w:rsidR="000D6187" w:rsidRPr="006A78F0">
        <w:t>workshops</w:t>
      </w:r>
      <w:r w:rsidR="0009197B" w:rsidRPr="006A78F0">
        <w:t>, dissemination of the results of the demonstration projects in industrial refrigeration</w:t>
      </w:r>
      <w:r w:rsidR="000D6187" w:rsidRPr="006A78F0">
        <w:t xml:space="preserve"> and </w:t>
      </w:r>
      <w:r w:rsidR="00141C90" w:rsidRPr="006A78F0">
        <w:t xml:space="preserve">development of </w:t>
      </w:r>
      <w:r w:rsidR="002D3C41" w:rsidRPr="006A78F0">
        <w:t>a</w:t>
      </w:r>
      <w:r w:rsidR="00141C90" w:rsidRPr="006A78F0">
        <w:t xml:space="preserve"> feasibility study</w:t>
      </w:r>
      <w:r w:rsidR="000D6187" w:rsidRPr="006A78F0">
        <w:t xml:space="preserve"> </w:t>
      </w:r>
      <w:r w:rsidR="00CD2437" w:rsidRPr="006A78F0">
        <w:t xml:space="preserve">for the sector, </w:t>
      </w:r>
      <w:r w:rsidR="008F476A" w:rsidRPr="006A78F0">
        <w:t>aiming</w:t>
      </w:r>
      <w:r w:rsidR="000D6187" w:rsidRPr="006A78F0">
        <w:t xml:space="preserve"> to address technical and financial barriers</w:t>
      </w:r>
      <w:r w:rsidR="0079341A" w:rsidRPr="006A78F0">
        <w:t xml:space="preserve"> through </w:t>
      </w:r>
      <w:r w:rsidR="002D3C41" w:rsidRPr="006A78F0">
        <w:t xml:space="preserve">the </w:t>
      </w:r>
      <w:r w:rsidR="00FA4527" w:rsidRPr="006A78F0">
        <w:t xml:space="preserve">development of </w:t>
      </w:r>
      <w:r w:rsidR="002D3C41" w:rsidRPr="006A78F0">
        <w:t xml:space="preserve">a </w:t>
      </w:r>
      <w:r w:rsidR="0079341A" w:rsidRPr="006A78F0">
        <w:t>ba</w:t>
      </w:r>
      <w:r w:rsidR="00FA4527" w:rsidRPr="006A78F0">
        <w:t>nkable feasibility report</w:t>
      </w:r>
      <w:r w:rsidR="000D6187" w:rsidRPr="006A78F0">
        <w:t>.</w:t>
      </w:r>
      <w:r w:rsidR="00103746" w:rsidRPr="006A78F0">
        <w:t xml:space="preserve"> </w:t>
      </w:r>
      <w:r w:rsidR="002A206B" w:rsidRPr="006A78F0">
        <w:t>The thi</w:t>
      </w:r>
      <w:r w:rsidR="00665B0D" w:rsidRPr="006A78F0">
        <w:t>r</w:t>
      </w:r>
      <w:r w:rsidR="002A206B" w:rsidRPr="006A78F0">
        <w:t xml:space="preserve">d activity </w:t>
      </w:r>
      <w:r w:rsidR="00EA76D3" w:rsidRPr="006A78F0">
        <w:t>under this</w:t>
      </w:r>
      <w:r w:rsidRPr="006A78F0">
        <w:t xml:space="preserve"> component was </w:t>
      </w:r>
      <w:r w:rsidR="00423A5E" w:rsidRPr="006A78F0">
        <w:t xml:space="preserve">strengthening capacity of training centres and </w:t>
      </w:r>
      <w:r w:rsidRPr="006A78F0">
        <w:t xml:space="preserve">training of </w:t>
      </w:r>
      <w:r w:rsidR="00D16B6C" w:rsidRPr="006A78F0">
        <w:t>technicians</w:t>
      </w:r>
      <w:r w:rsidRPr="006A78F0">
        <w:t xml:space="preserve"> on industrial refrigeration and heat pumps</w:t>
      </w:r>
      <w:r w:rsidR="002D3C41" w:rsidRPr="006A78F0">
        <w:t>,</w:t>
      </w:r>
      <w:r w:rsidRPr="006A78F0">
        <w:t xml:space="preserve"> also including residential and commercial</w:t>
      </w:r>
      <w:r w:rsidR="0035206E" w:rsidRPr="006A78F0">
        <w:t xml:space="preserve"> ones. </w:t>
      </w:r>
      <w:r w:rsidR="00EE6643" w:rsidRPr="006A78F0">
        <w:t>A portion of the funds initially allocated to the technical assistance activity were reallocated to the training activity</w:t>
      </w:r>
      <w:r w:rsidR="00D16B6C" w:rsidRPr="006A78F0">
        <w:t xml:space="preserve"> to expand the </w:t>
      </w:r>
      <w:r w:rsidR="001E477E" w:rsidRPr="006A78F0">
        <w:t xml:space="preserve">training </w:t>
      </w:r>
      <w:r w:rsidR="00591A19" w:rsidRPr="006A78F0">
        <w:t>from 300 to 700 technicians</w:t>
      </w:r>
      <w:r w:rsidR="001E477E" w:rsidRPr="006A78F0">
        <w:t xml:space="preserve">, </w:t>
      </w:r>
      <w:r w:rsidR="007F6EC3" w:rsidRPr="006A78F0">
        <w:t>and to activities aimed at mapping the cold chain in the industrial refrigeration sector</w:t>
      </w:r>
      <w:r w:rsidR="002D3C41" w:rsidRPr="006A78F0">
        <w:t>,</w:t>
      </w:r>
      <w:r w:rsidR="007F6EC3" w:rsidRPr="006A78F0">
        <w:t xml:space="preserve"> including information on HFC use, end users, service providers, technicians serving the sector</w:t>
      </w:r>
      <w:r w:rsidR="002D3C41" w:rsidRPr="006A78F0">
        <w:t>,</w:t>
      </w:r>
      <w:r w:rsidR="007F6EC3" w:rsidRPr="006A78F0">
        <w:t xml:space="preserve"> technologies used and barriers to their introduction.</w:t>
      </w:r>
      <w:r w:rsidR="00591A19" w:rsidRPr="006A78F0">
        <w:t xml:space="preserve"> </w:t>
      </w:r>
    </w:p>
    <w:p w14:paraId="7DB22CBB" w14:textId="49A44C69" w:rsidR="00E80982" w:rsidRPr="006A78F0" w:rsidRDefault="00A42ACA" w:rsidP="00E80982">
      <w:pPr>
        <w:pStyle w:val="Heading1"/>
      </w:pPr>
      <w:r w:rsidRPr="006A78F0">
        <w:t xml:space="preserve">The demonstration activities </w:t>
      </w:r>
      <w:r w:rsidR="00C34AA7" w:rsidRPr="006A78F0">
        <w:t xml:space="preserve">related to </w:t>
      </w:r>
      <w:r w:rsidRPr="006A78F0">
        <w:t xml:space="preserve">the investment projects for </w:t>
      </w:r>
      <w:proofErr w:type="spellStart"/>
      <w:r w:rsidRPr="006A78F0">
        <w:t>Conela</w:t>
      </w:r>
      <w:proofErr w:type="spellEnd"/>
      <w:r w:rsidR="00815E86" w:rsidRPr="006A78F0">
        <w:t>,</w:t>
      </w:r>
      <w:r w:rsidRPr="006A78F0">
        <w:t xml:space="preserve"> NTC Cooling </w:t>
      </w:r>
      <w:r w:rsidR="00815E86" w:rsidRPr="006A78F0">
        <w:t xml:space="preserve">and </w:t>
      </w:r>
      <w:proofErr w:type="spellStart"/>
      <w:r w:rsidR="00815E86" w:rsidRPr="006A78F0">
        <w:t>Refrisat</w:t>
      </w:r>
      <w:proofErr w:type="spellEnd"/>
      <w:r w:rsidR="00815E86" w:rsidRPr="006A78F0">
        <w:t xml:space="preserve"> w</w:t>
      </w:r>
      <w:r w:rsidR="004B3470" w:rsidRPr="006A78F0">
        <w:t xml:space="preserve">ere moved to this component. </w:t>
      </w:r>
      <w:r w:rsidR="000C54E6" w:rsidRPr="006A78F0">
        <w:t>A total of US $</w:t>
      </w:r>
      <w:r w:rsidR="00420CD8" w:rsidRPr="006A78F0">
        <w:t xml:space="preserve">303,000 were allocated </w:t>
      </w:r>
      <w:r w:rsidR="001F320D" w:rsidRPr="006A78F0">
        <w:t>for the following activities</w:t>
      </w:r>
      <w:r w:rsidR="00F27E5F" w:rsidRPr="006A78F0">
        <w:t>:</w:t>
      </w:r>
      <w:r w:rsidR="00E80982" w:rsidRPr="006A78F0">
        <w:t xml:space="preserve"> </w:t>
      </w:r>
    </w:p>
    <w:p w14:paraId="376B055C" w14:textId="1E7907C9" w:rsidR="00E80982" w:rsidRPr="006A78F0" w:rsidRDefault="00A74CCC" w:rsidP="00E80982">
      <w:pPr>
        <w:pStyle w:val="Heading2"/>
      </w:pPr>
      <w:r w:rsidRPr="006A78F0">
        <w:t>Four</w:t>
      </w:r>
      <w:r w:rsidR="00E80982" w:rsidRPr="006A78F0">
        <w:t xml:space="preserve"> units manufactured by </w:t>
      </w:r>
      <w:proofErr w:type="spellStart"/>
      <w:r w:rsidR="00E80982" w:rsidRPr="006A78F0">
        <w:t>Conela</w:t>
      </w:r>
      <w:proofErr w:type="spellEnd"/>
      <w:r w:rsidR="00E80982" w:rsidRPr="006A78F0">
        <w:t xml:space="preserve"> (monoblock, chiller or self-out refrigeration system) will be demonstrated at end-user sites</w:t>
      </w:r>
      <w:r w:rsidR="00B23197" w:rsidRPr="006A78F0">
        <w:t>,</w:t>
      </w:r>
      <w:r w:rsidR="00E80982" w:rsidRPr="006A78F0">
        <w:t xml:space="preserve"> with co</w:t>
      </w:r>
      <w:r w:rsidR="00E80982" w:rsidRPr="006A78F0">
        <w:noBreakHyphen/>
        <w:t>financing provided by beneficiaries estimated at US $74,000, including the remaining units to reach the installation heat load, pumping station and indirect system with fan coil units, logistics, installation, adaptation, and proper disposal of HFC-based systems including refrigerant recovery;</w:t>
      </w:r>
    </w:p>
    <w:p w14:paraId="1FB964FA" w14:textId="7C58B113" w:rsidR="00E80982" w:rsidRPr="006A78F0" w:rsidRDefault="0084239B" w:rsidP="00E80982">
      <w:pPr>
        <w:pStyle w:val="Heading2"/>
      </w:pPr>
      <w:r w:rsidRPr="006A78F0">
        <w:t xml:space="preserve">Two </w:t>
      </w:r>
      <w:r w:rsidR="00E80982" w:rsidRPr="006A78F0">
        <w:t xml:space="preserve">rack </w:t>
      </w:r>
      <w:proofErr w:type="gramStart"/>
      <w:r w:rsidR="00E80982" w:rsidRPr="006A78F0">
        <w:t>house</w:t>
      </w:r>
      <w:proofErr w:type="gramEnd"/>
      <w:r w:rsidR="00E80982" w:rsidRPr="006A78F0">
        <w:t xml:space="preserve"> operating with R-290/CO</w:t>
      </w:r>
      <w:r w:rsidR="00E80982" w:rsidRPr="006A78F0">
        <w:rPr>
          <w:vertAlign w:val="subscript"/>
        </w:rPr>
        <w:t>2</w:t>
      </w:r>
      <w:r w:rsidR="00E80982" w:rsidRPr="006A78F0">
        <w:t xml:space="preserve"> in cascade refrigeration will be demonstrated at </w:t>
      </w:r>
      <w:r w:rsidR="00080C0E" w:rsidRPr="006A78F0">
        <w:t xml:space="preserve">two </w:t>
      </w:r>
      <w:r w:rsidR="00E80982" w:rsidRPr="006A78F0">
        <w:t>end-user site</w:t>
      </w:r>
      <w:r w:rsidR="00080C0E" w:rsidRPr="006A78F0">
        <w:t xml:space="preserve">s, with </w:t>
      </w:r>
      <w:r w:rsidR="00E80982" w:rsidRPr="006A78F0">
        <w:t xml:space="preserve">co-financing provided by the beneficiary estimated at US $186,000 </w:t>
      </w:r>
      <w:r w:rsidR="00B75EFA" w:rsidRPr="006A78F0">
        <w:t xml:space="preserve">each, </w:t>
      </w:r>
      <w:r w:rsidR="00E80982" w:rsidRPr="006A78F0">
        <w:t>including pumping station and indirect system with fan coil units and evaporators, logistics, installation and proper disposal of HFC-based systems including refrigerant recovery; and</w:t>
      </w:r>
    </w:p>
    <w:p w14:paraId="26639A65" w14:textId="622A205D" w:rsidR="00E80982" w:rsidRPr="006A78F0" w:rsidRDefault="0084166D" w:rsidP="00E80982">
      <w:pPr>
        <w:pStyle w:val="Heading2"/>
      </w:pPr>
      <w:r w:rsidRPr="006A78F0">
        <w:t>A</w:t>
      </w:r>
      <w:r w:rsidR="00E80982" w:rsidRPr="006A78F0">
        <w:t xml:space="preserve"> demonstration of a</w:t>
      </w:r>
      <w:r w:rsidR="008805A4" w:rsidRPr="006A78F0">
        <w:t xml:space="preserve">t least two </w:t>
      </w:r>
      <w:proofErr w:type="spellStart"/>
      <w:r w:rsidR="00015F04" w:rsidRPr="006A78F0">
        <w:t>Refri</w:t>
      </w:r>
      <w:r w:rsidR="00571A5C" w:rsidRPr="006A78F0">
        <w:t>s</w:t>
      </w:r>
      <w:r w:rsidR="00015F04" w:rsidRPr="006A78F0">
        <w:t>at</w:t>
      </w:r>
      <w:proofErr w:type="spellEnd"/>
      <w:r w:rsidR="00015F04" w:rsidRPr="006A78F0">
        <w:t xml:space="preserve"> products </w:t>
      </w:r>
      <w:r w:rsidR="008805A4" w:rsidRPr="006A78F0">
        <w:t xml:space="preserve">at end user sites </w:t>
      </w:r>
      <w:r w:rsidR="00E80982" w:rsidRPr="006A78F0">
        <w:t>was included to facilitate the conversion of more products by the enterprise. UNIDO will follow the same principles for co</w:t>
      </w:r>
      <w:r w:rsidR="00E80982" w:rsidRPr="006A78F0">
        <w:noBreakHyphen/>
        <w:t>financing as were determined for the other two enterprises.</w:t>
      </w:r>
    </w:p>
    <w:p w14:paraId="5626EAC8" w14:textId="24D19A62" w:rsidR="00E80982" w:rsidRPr="00937AF0" w:rsidRDefault="006A78F0" w:rsidP="00E80982">
      <w:pPr>
        <w:pStyle w:val="Heading1"/>
      </w:pPr>
      <w:r>
        <w:t xml:space="preserve">All the demonstrations will include </w:t>
      </w:r>
      <w:r w:rsidR="00E80982" w:rsidRPr="00937AF0">
        <w:t>monitoring of performance (including energy efficiency) of th</w:t>
      </w:r>
      <w:r w:rsidR="00E80982">
        <w:t>o</w:t>
      </w:r>
      <w:r w:rsidR="00E80982" w:rsidRPr="00937AF0">
        <w:t>se systems against baseline technolog</w:t>
      </w:r>
      <w:r w:rsidR="00E80982">
        <w:t>y</w:t>
      </w:r>
      <w:r w:rsidR="00E80982" w:rsidRPr="00937AF0">
        <w:t xml:space="preserve"> for a six-month period</w:t>
      </w:r>
      <w:r>
        <w:t>, and r</w:t>
      </w:r>
      <w:r w:rsidR="00E80982" w:rsidRPr="00937AF0">
        <w:t>esults will be disseminated to manufacturers, refrigeration technicians, technical schools, regulatory bodies, and industry associations through technical bulletins, manuals, guides, workshops, and other means</w:t>
      </w:r>
      <w:r w:rsidR="00E80982">
        <w:t>.</w:t>
      </w:r>
    </w:p>
    <w:p w14:paraId="67AED380" w14:textId="64AA196C" w:rsidR="00BA615B" w:rsidRPr="006D62AC" w:rsidRDefault="006D62AC" w:rsidP="00EE6643">
      <w:pPr>
        <w:pStyle w:val="Heading1"/>
      </w:pPr>
      <w:r w:rsidRPr="006D62AC">
        <w:t>Based on the above discussion, t</w:t>
      </w:r>
      <w:r w:rsidR="00992814" w:rsidRPr="006D62AC">
        <w:t xml:space="preserve">ogether, </w:t>
      </w:r>
      <w:r w:rsidR="002D3C41">
        <w:t xml:space="preserve">the cost of </w:t>
      </w:r>
      <w:r w:rsidR="00992814" w:rsidRPr="006D62AC">
        <w:t>a</w:t>
      </w:r>
      <w:r w:rsidR="004C6C63" w:rsidRPr="006D62AC">
        <w:t xml:space="preserve">ctivities 1 </w:t>
      </w:r>
      <w:r w:rsidR="00992814" w:rsidRPr="006D62AC">
        <w:t>(</w:t>
      </w:r>
      <w:r w:rsidR="00721942">
        <w:t>heat pump d</w:t>
      </w:r>
      <w:r w:rsidR="007168E4" w:rsidRPr="006D62AC">
        <w:t>emonstration</w:t>
      </w:r>
      <w:r w:rsidR="00992814" w:rsidRPr="006D62AC">
        <w:t xml:space="preserve">) </w:t>
      </w:r>
      <w:r w:rsidR="004C6C63" w:rsidRPr="006D62AC">
        <w:t>and</w:t>
      </w:r>
      <w:r w:rsidR="00E22647">
        <w:t> </w:t>
      </w:r>
      <w:r w:rsidR="004C6C63" w:rsidRPr="006D62AC">
        <w:t xml:space="preserve">2 </w:t>
      </w:r>
      <w:r w:rsidR="00992814" w:rsidRPr="006D62AC">
        <w:t xml:space="preserve">(technical assistance) </w:t>
      </w:r>
      <w:r w:rsidR="004C6C63" w:rsidRPr="006D62AC">
        <w:t>w</w:t>
      </w:r>
      <w:r w:rsidR="002D3C41">
        <w:t>as</w:t>
      </w:r>
      <w:r w:rsidR="004C6C63" w:rsidRPr="006D62AC">
        <w:t xml:space="preserve"> </w:t>
      </w:r>
      <w:r w:rsidR="00992814" w:rsidRPr="006D62AC">
        <w:t xml:space="preserve">adjusted </w:t>
      </w:r>
      <w:r w:rsidR="004C6C63" w:rsidRPr="006D62AC">
        <w:t>from US</w:t>
      </w:r>
      <w:r w:rsidR="002D3C41">
        <w:t> $</w:t>
      </w:r>
      <w:r w:rsidR="004C6C63" w:rsidRPr="006D62AC">
        <w:t xml:space="preserve">2,238,739 to </w:t>
      </w:r>
      <w:r w:rsidR="00992814" w:rsidRPr="006D62AC">
        <w:t>US</w:t>
      </w:r>
      <w:r w:rsidR="002D3C41">
        <w:t> </w:t>
      </w:r>
      <w:r w:rsidR="00992814" w:rsidRPr="006D62AC">
        <w:t>$</w:t>
      </w:r>
      <w:r w:rsidR="004C6C63" w:rsidRPr="006D62AC">
        <w:t>1,704,000</w:t>
      </w:r>
      <w:r w:rsidR="00992814" w:rsidRPr="006D62AC">
        <w:t xml:space="preserve">, while </w:t>
      </w:r>
      <w:r w:rsidR="002D3C41">
        <w:t>the cost of</w:t>
      </w:r>
      <w:r w:rsidR="00992814" w:rsidRPr="006D62AC">
        <w:t xml:space="preserve"> activity</w:t>
      </w:r>
      <w:r w:rsidR="00E22647">
        <w:t> </w:t>
      </w:r>
      <w:r w:rsidR="00992814" w:rsidRPr="006D62AC">
        <w:t xml:space="preserve">3 (training) </w:t>
      </w:r>
      <w:r w:rsidR="00D249D8" w:rsidRPr="006D62AC">
        <w:t xml:space="preserve">increased from </w:t>
      </w:r>
      <w:r w:rsidR="00F26262" w:rsidRPr="006D62AC">
        <w:t>US</w:t>
      </w:r>
      <w:r w:rsidR="002D3C41">
        <w:t> </w:t>
      </w:r>
      <w:r w:rsidR="00F26262" w:rsidRPr="006D62AC">
        <w:t>$535,150 to US</w:t>
      </w:r>
      <w:r w:rsidR="002D3C41">
        <w:t> </w:t>
      </w:r>
      <w:r w:rsidR="00F26262" w:rsidRPr="006D62AC">
        <w:t>$866,889</w:t>
      </w:r>
      <w:r w:rsidR="00462A74" w:rsidRPr="006D62AC">
        <w:t xml:space="preserve">. In addition, the </w:t>
      </w:r>
      <w:r w:rsidR="00BA615B" w:rsidRPr="006D62AC">
        <w:t>demonstration</w:t>
      </w:r>
      <w:r w:rsidR="0045078C">
        <w:t>s</w:t>
      </w:r>
      <w:r w:rsidR="00BA615B" w:rsidRPr="006D62AC">
        <w:t xml:space="preserve"> of equipment produced by </w:t>
      </w:r>
      <w:proofErr w:type="spellStart"/>
      <w:r w:rsidR="00BA615B" w:rsidRPr="006D62AC">
        <w:t>Conela</w:t>
      </w:r>
      <w:proofErr w:type="spellEnd"/>
      <w:r w:rsidR="00BA615B" w:rsidRPr="006D62AC">
        <w:t xml:space="preserve">, </w:t>
      </w:r>
      <w:proofErr w:type="spellStart"/>
      <w:r w:rsidR="00BA615B" w:rsidRPr="006D62AC">
        <w:t>R</w:t>
      </w:r>
      <w:r w:rsidR="000A5229" w:rsidRPr="006D62AC">
        <w:t>e</w:t>
      </w:r>
      <w:r w:rsidR="00BA615B" w:rsidRPr="006D62AC">
        <w:t>frisat</w:t>
      </w:r>
      <w:proofErr w:type="spellEnd"/>
      <w:r w:rsidR="00BA615B" w:rsidRPr="006D62AC">
        <w:t xml:space="preserve"> and NTC Cooling</w:t>
      </w:r>
      <w:r w:rsidR="00462A74" w:rsidRPr="006D62AC">
        <w:t xml:space="preserve">, initially </w:t>
      </w:r>
      <w:r w:rsidR="0045078C">
        <w:t>planned under</w:t>
      </w:r>
      <w:r w:rsidR="00462A74" w:rsidRPr="006D62AC">
        <w:t xml:space="preserve"> the investment projects, </w:t>
      </w:r>
      <w:r w:rsidR="00BA615B" w:rsidRPr="006D62AC">
        <w:t>were</w:t>
      </w:r>
      <w:r w:rsidR="00462A74" w:rsidRPr="006D62AC">
        <w:t xml:space="preserve"> moved to this component</w:t>
      </w:r>
      <w:r w:rsidR="00C13400">
        <w:t xml:space="preserve"> at a cost of US $303,000</w:t>
      </w:r>
      <w:r w:rsidR="00D37F50" w:rsidRPr="006D62AC">
        <w:t xml:space="preserve">. </w:t>
      </w:r>
      <w:r w:rsidR="00BA615B" w:rsidRPr="006D62AC">
        <w:t xml:space="preserve">With </w:t>
      </w:r>
      <w:r w:rsidR="00A32E9E">
        <w:t xml:space="preserve">these </w:t>
      </w:r>
      <w:r w:rsidR="00245F87" w:rsidRPr="006D62AC">
        <w:t>adjustments</w:t>
      </w:r>
      <w:r w:rsidR="0045078C">
        <w:t>,</w:t>
      </w:r>
      <w:r w:rsidR="00BA615B" w:rsidRPr="006D62AC">
        <w:t xml:space="preserve"> the overall budget increased </w:t>
      </w:r>
      <w:r w:rsidR="00834E83" w:rsidRPr="006D62AC">
        <w:t>from US</w:t>
      </w:r>
      <w:r w:rsidR="0045078C">
        <w:t> </w:t>
      </w:r>
      <w:r w:rsidR="00834E83" w:rsidRPr="006D62AC">
        <w:t>$2,</w:t>
      </w:r>
      <w:r w:rsidR="002328FB" w:rsidRPr="006D62AC">
        <w:t xml:space="preserve">773,889 </w:t>
      </w:r>
      <w:r w:rsidR="00BA615B" w:rsidRPr="006D62AC">
        <w:t>to US</w:t>
      </w:r>
      <w:r w:rsidR="0045078C">
        <w:t> </w:t>
      </w:r>
      <w:r w:rsidR="00BA615B" w:rsidRPr="006D62AC">
        <w:t>$</w:t>
      </w:r>
      <w:r w:rsidR="005A52FD" w:rsidRPr="006D62AC">
        <w:t>2,873,</w:t>
      </w:r>
      <w:r w:rsidR="008B213A" w:rsidRPr="006D62AC">
        <w:t>889</w:t>
      </w:r>
      <w:r w:rsidR="005A52FD" w:rsidRPr="006D62AC">
        <w:t>.</w:t>
      </w:r>
    </w:p>
    <w:p w14:paraId="399F1BD2" w14:textId="1EFE1D14" w:rsidR="00DD2BCC" w:rsidRPr="00AC6746" w:rsidRDefault="00DD2BCC" w:rsidP="007F289F">
      <w:pPr>
        <w:keepNext/>
        <w:spacing w:before="240" w:after="240"/>
        <w:rPr>
          <w:b/>
          <w:i/>
        </w:rPr>
      </w:pPr>
      <w:r w:rsidRPr="00AC6746">
        <w:rPr>
          <w:b/>
          <w:i/>
        </w:rPr>
        <w:t xml:space="preserve">Component </w:t>
      </w:r>
      <w:r w:rsidR="000B0102" w:rsidRPr="00AC6746">
        <w:rPr>
          <w:b/>
          <w:i/>
        </w:rPr>
        <w:t>6</w:t>
      </w:r>
      <w:r w:rsidRPr="00AC6746">
        <w:rPr>
          <w:b/>
          <w:i/>
        </w:rPr>
        <w:t xml:space="preserve">: Commercial refrigeration and residential </w:t>
      </w:r>
      <w:r w:rsidR="0045078C" w:rsidRPr="00AC6746">
        <w:rPr>
          <w:b/>
          <w:bCs/>
          <w:i/>
          <w:iCs/>
        </w:rPr>
        <w:t>AC</w:t>
      </w:r>
      <w:r w:rsidRPr="00AC6746">
        <w:rPr>
          <w:b/>
          <w:i/>
        </w:rPr>
        <w:t xml:space="preserve"> servicing sector (U</w:t>
      </w:r>
      <w:r w:rsidR="004716F8">
        <w:rPr>
          <w:b/>
          <w:i/>
        </w:rPr>
        <w:t xml:space="preserve">nited </w:t>
      </w:r>
      <w:r w:rsidRPr="00AC6746">
        <w:rPr>
          <w:b/>
          <w:i/>
        </w:rPr>
        <w:t>K</w:t>
      </w:r>
      <w:r w:rsidR="004716F8">
        <w:rPr>
          <w:b/>
          <w:i/>
        </w:rPr>
        <w:t>ingdom</w:t>
      </w:r>
      <w:r w:rsidRPr="00AC6746">
        <w:rPr>
          <w:b/>
          <w:i/>
        </w:rPr>
        <w:t>)</w:t>
      </w:r>
    </w:p>
    <w:p w14:paraId="64EA4C53" w14:textId="37C2B3BC" w:rsidR="000D0C01" w:rsidRPr="00330B6D" w:rsidRDefault="00413B69">
      <w:pPr>
        <w:pStyle w:val="Heading1"/>
      </w:pPr>
      <w:r>
        <w:t xml:space="preserve">The </w:t>
      </w:r>
      <w:r w:rsidR="00A7701F" w:rsidRPr="002B7731">
        <w:t>technician</w:t>
      </w:r>
      <w:r w:rsidR="00ED2206" w:rsidRPr="002B7731">
        <w:t xml:space="preserve"> </w:t>
      </w:r>
      <w:r w:rsidR="00A7701F" w:rsidRPr="002B7731">
        <w:t>training and procurement of equipment/tools</w:t>
      </w:r>
      <w:r w:rsidR="00320CF1">
        <w:t xml:space="preserve"> under stage I</w:t>
      </w:r>
      <w:r w:rsidR="00A7701F" w:rsidRPr="002B7731">
        <w:t xml:space="preserve"> were designed to complement</w:t>
      </w:r>
      <w:r w:rsidR="0044118D" w:rsidRPr="002B7731">
        <w:t xml:space="preserve"> a</w:t>
      </w:r>
      <w:r w:rsidR="0044118D" w:rsidRPr="00330B6D">
        <w:t>nd expand to additional technicians</w:t>
      </w:r>
      <w:r w:rsidR="00A7701F" w:rsidRPr="00330B6D">
        <w:t xml:space="preserve"> the </w:t>
      </w:r>
      <w:r w:rsidR="0044118D" w:rsidRPr="00330B6D">
        <w:t xml:space="preserve">ongoing </w:t>
      </w:r>
      <w:r w:rsidR="00A7701F" w:rsidRPr="00330B6D">
        <w:t xml:space="preserve">training programme </w:t>
      </w:r>
      <w:r w:rsidR="00253741" w:rsidRPr="00330B6D">
        <w:t xml:space="preserve">implemented </w:t>
      </w:r>
      <w:r w:rsidR="00A7701F" w:rsidRPr="00330B6D">
        <w:t xml:space="preserve">under </w:t>
      </w:r>
      <w:r w:rsidR="00AB5DAA" w:rsidRPr="00330B6D">
        <w:t>stage</w:t>
      </w:r>
      <w:r w:rsidR="00253741" w:rsidRPr="00330B6D">
        <w:t> </w:t>
      </w:r>
      <w:r w:rsidR="00A7701F" w:rsidRPr="00330B6D">
        <w:t>III</w:t>
      </w:r>
      <w:r w:rsidR="00AB5DAA" w:rsidRPr="00330B6D">
        <w:t xml:space="preserve"> of the </w:t>
      </w:r>
      <w:r w:rsidR="00A7701F" w:rsidRPr="00330B6D">
        <w:t>HPMP.</w:t>
      </w:r>
      <w:r w:rsidR="00937F48" w:rsidRPr="00330B6D">
        <w:rPr>
          <w:rStyle w:val="FootnoteReference"/>
        </w:rPr>
        <w:footnoteReference w:id="15"/>
      </w:r>
      <w:r w:rsidR="00A7701F" w:rsidRPr="00330B6D">
        <w:t xml:space="preserve"> A QCR scheme for </w:t>
      </w:r>
      <w:r w:rsidR="00253741" w:rsidRPr="00330B6D">
        <w:t xml:space="preserve">the </w:t>
      </w:r>
      <w:r w:rsidR="00A7701F" w:rsidRPr="00330B6D">
        <w:t>residential AC sector</w:t>
      </w:r>
      <w:r w:rsidR="00320CF1" w:rsidRPr="00330B6D">
        <w:t xml:space="preserve"> is</w:t>
      </w:r>
      <w:r w:rsidR="00A7701F" w:rsidRPr="00330B6D">
        <w:t xml:space="preserve"> being developed under stage</w:t>
      </w:r>
      <w:r w:rsidR="00253741" w:rsidRPr="00330B6D">
        <w:t> </w:t>
      </w:r>
      <w:r w:rsidR="00A7701F" w:rsidRPr="00330B6D">
        <w:t xml:space="preserve">III </w:t>
      </w:r>
      <w:r w:rsidR="00AB5DAA" w:rsidRPr="00330B6D">
        <w:t xml:space="preserve">of the HPMP </w:t>
      </w:r>
      <w:r w:rsidR="00A7701F" w:rsidRPr="00330B6D">
        <w:t xml:space="preserve">and </w:t>
      </w:r>
      <w:r w:rsidR="00AB5DAA" w:rsidRPr="00330B6D">
        <w:t>stage</w:t>
      </w:r>
      <w:r w:rsidR="00164700" w:rsidRPr="00330B6D">
        <w:t> </w:t>
      </w:r>
      <w:r w:rsidR="00AB5DAA" w:rsidRPr="00330B6D">
        <w:t xml:space="preserve">I of the </w:t>
      </w:r>
      <w:r w:rsidR="00A7701F" w:rsidRPr="00330B6D">
        <w:t>KIP</w:t>
      </w:r>
      <w:r w:rsidR="00320CF1" w:rsidRPr="00330B6D">
        <w:t xml:space="preserve"> is</w:t>
      </w:r>
      <w:r w:rsidR="00A7701F" w:rsidRPr="00330B6D">
        <w:t xml:space="preserve"> propos</w:t>
      </w:r>
      <w:r w:rsidR="00320CF1" w:rsidRPr="00330B6D">
        <w:t>ing</w:t>
      </w:r>
      <w:r w:rsidR="00A7701F" w:rsidRPr="00330B6D">
        <w:t xml:space="preserve"> to develop QCR scheme for </w:t>
      </w:r>
      <w:r w:rsidR="00A56403" w:rsidRPr="00330B6D">
        <w:t xml:space="preserve">the </w:t>
      </w:r>
      <w:r w:rsidR="00A7701F" w:rsidRPr="00330B6D">
        <w:t xml:space="preserve">commercial refrigeration sector. Both QCR pilot schemes </w:t>
      </w:r>
      <w:r w:rsidR="00320CF1" w:rsidRPr="00330B6D">
        <w:t>w</w:t>
      </w:r>
      <w:r w:rsidR="00A7701F" w:rsidRPr="00330B6D">
        <w:t>ill be implemented in close coordination</w:t>
      </w:r>
      <w:r w:rsidR="00B03966" w:rsidRPr="00330B6D">
        <w:t>,</w:t>
      </w:r>
      <w:r w:rsidR="00A7701F" w:rsidRPr="00330B6D">
        <w:t xml:space="preserve"> with the ultimate objective of establishing a self-sustaining, national</w:t>
      </w:r>
      <w:r w:rsidR="00AB5DAA" w:rsidRPr="00330B6D">
        <w:noBreakHyphen/>
      </w:r>
      <w:r w:rsidR="00A7701F" w:rsidRPr="00330B6D">
        <w:t xml:space="preserve">level QCR system in the long term. </w:t>
      </w:r>
      <w:r w:rsidR="00065E0B" w:rsidRPr="00330B6D">
        <w:t>During the discussion</w:t>
      </w:r>
      <w:r w:rsidR="00A56403" w:rsidRPr="00330B6D">
        <w:t>,</w:t>
      </w:r>
      <w:r w:rsidR="00065E0B" w:rsidRPr="00330B6D">
        <w:t xml:space="preserve"> </w:t>
      </w:r>
      <w:r w:rsidR="00A7701F" w:rsidRPr="00330B6D">
        <w:t xml:space="preserve">the number of technicians to be trained was increased from 1,000 to 1,100 and the number of certified technicians </w:t>
      </w:r>
      <w:r w:rsidR="00330B6D" w:rsidRPr="00330B6D">
        <w:t xml:space="preserve">proposed </w:t>
      </w:r>
      <w:r w:rsidR="00A7701F" w:rsidRPr="00330B6D">
        <w:t>w</w:t>
      </w:r>
      <w:r w:rsidR="00A56403" w:rsidRPr="00330B6D">
        <w:t>as</w:t>
      </w:r>
      <w:r w:rsidR="00A7701F" w:rsidRPr="00330B6D">
        <w:t xml:space="preserve"> increased from 80</w:t>
      </w:r>
      <w:r w:rsidR="00290BD2" w:rsidRPr="00330B6D">
        <w:t> </w:t>
      </w:r>
      <w:r w:rsidR="00A7701F" w:rsidRPr="00330B6D">
        <w:t>to</w:t>
      </w:r>
      <w:r w:rsidR="00290BD2" w:rsidRPr="00330B6D">
        <w:t> </w:t>
      </w:r>
      <w:r w:rsidR="00A7701F" w:rsidRPr="00330B6D">
        <w:t>160</w:t>
      </w:r>
      <w:r w:rsidR="00A56403" w:rsidRPr="00330B6D">
        <w:t>,</w:t>
      </w:r>
      <w:r w:rsidR="002B7731" w:rsidRPr="00330B6D">
        <w:t xml:space="preserve"> within the original</w:t>
      </w:r>
      <w:r w:rsidR="00A56403" w:rsidRPr="00330B6D">
        <w:t>ly</w:t>
      </w:r>
      <w:r w:rsidR="002B7731" w:rsidRPr="00330B6D">
        <w:t xml:space="preserve"> requested budget</w:t>
      </w:r>
      <w:r w:rsidR="00A7701F" w:rsidRPr="00330B6D">
        <w:t xml:space="preserve">. </w:t>
      </w:r>
    </w:p>
    <w:bookmarkEnd w:id="4"/>
    <w:p w14:paraId="26586316" w14:textId="15E4D74F" w:rsidR="00E8678D" w:rsidRPr="00E8678D" w:rsidRDefault="00E8678D" w:rsidP="009C4BE7">
      <w:pPr>
        <w:pStyle w:val="Heading1"/>
        <w:keepNext/>
        <w:numPr>
          <w:ilvl w:val="0"/>
          <w:numId w:val="0"/>
        </w:numPr>
        <w:spacing w:before="240"/>
        <w:rPr>
          <w:i/>
          <w:iCs/>
        </w:rPr>
      </w:pPr>
      <w:r w:rsidRPr="00E8678D">
        <w:rPr>
          <w:i/>
          <w:iCs/>
        </w:rPr>
        <w:t xml:space="preserve">Calculation of reductions from the starting point in HFC consumption </w:t>
      </w:r>
    </w:p>
    <w:p w14:paraId="22D01068" w14:textId="14C148A8" w:rsidR="002B72E4" w:rsidRPr="002B72E4" w:rsidRDefault="00711BE6" w:rsidP="007476C2">
      <w:pPr>
        <w:pStyle w:val="Heading1"/>
        <w:spacing w:before="240" w:after="0"/>
        <w:rPr>
          <w:b/>
          <w:bCs/>
        </w:rPr>
      </w:pPr>
      <w:r>
        <w:t xml:space="preserve">Based on the cost of activities in the servicing sector, agreed at </w:t>
      </w:r>
      <w:r w:rsidRPr="00AA73EC">
        <w:rPr>
          <w:lang w:val="en-US"/>
        </w:rPr>
        <w:t>US $</w:t>
      </w:r>
      <w:r w:rsidR="008C6E61" w:rsidRPr="00AA73EC">
        <w:rPr>
          <w:lang w:val="en-US"/>
        </w:rPr>
        <w:t>16,578,594</w:t>
      </w:r>
      <w:r>
        <w:t xml:space="preserve">, reductions from the remaining HFC consumption eligible for funding in the sector </w:t>
      </w:r>
      <w:r w:rsidRPr="00C6798D">
        <w:t>amount</w:t>
      </w:r>
      <w:r>
        <w:t xml:space="preserve"> to </w:t>
      </w:r>
      <w:r w:rsidR="00336119" w:rsidRPr="00AA73EC">
        <w:rPr>
          <w:lang w:val="en-US"/>
        </w:rPr>
        <w:t>6,637,990</w:t>
      </w:r>
      <w:r w:rsidRPr="00AA73EC">
        <w:rPr>
          <w:lang w:val="en-US"/>
        </w:rPr>
        <w:t> </w:t>
      </w:r>
      <w:r>
        <w:t>CO</w:t>
      </w:r>
      <w:r w:rsidRPr="00AA73EC">
        <w:rPr>
          <w:vertAlign w:val="subscript"/>
        </w:rPr>
        <w:t>2</w:t>
      </w:r>
      <w:r>
        <w:noBreakHyphen/>
        <w:t>eq tonnes, as summarized in table </w:t>
      </w:r>
      <w:r w:rsidR="00AF0AC2">
        <w:t>10</w:t>
      </w:r>
      <w:r>
        <w:t>.</w:t>
      </w:r>
      <w:r>
        <w:rPr>
          <w:rStyle w:val="FootnoteReference"/>
        </w:rPr>
        <w:footnoteReference w:id="16"/>
      </w:r>
      <w:r>
        <w:t xml:space="preserve"> Accordingly, the Government of </w:t>
      </w:r>
      <w:r w:rsidR="00E674AB" w:rsidRPr="00AE1D74">
        <w:t>Brazil</w:t>
      </w:r>
      <w:r>
        <w:t xml:space="preserve"> has agreed to reduce its 2029 HFC consumption to </w:t>
      </w:r>
      <w:r w:rsidR="00656FCF" w:rsidRPr="00AA73EC">
        <w:rPr>
          <w:lang w:val="en-US"/>
        </w:rPr>
        <w:t>65,607,912</w:t>
      </w:r>
      <w:r w:rsidRPr="00AA73EC">
        <w:rPr>
          <w:lang w:val="en-US"/>
        </w:rPr>
        <w:t> </w:t>
      </w:r>
      <w:r w:rsidRPr="007B085A">
        <w:t>CO</w:t>
      </w:r>
      <w:r w:rsidRPr="00AA73EC">
        <w:rPr>
          <w:vertAlign w:val="subscript"/>
        </w:rPr>
        <w:t>2</w:t>
      </w:r>
      <w:r>
        <w:noBreakHyphen/>
        <w:t xml:space="preserve">eq tonnes, representing </w:t>
      </w:r>
      <w:r w:rsidR="000C247E">
        <w:t>10</w:t>
      </w:r>
      <w:r>
        <w:t> per cent of the country’s HFC baseline for compliance</w:t>
      </w:r>
      <w:r w:rsidR="0001307B">
        <w:t>.</w:t>
      </w:r>
    </w:p>
    <w:p w14:paraId="127AFE90" w14:textId="5B1B1376" w:rsidR="00711BE6" w:rsidRPr="00AA73EC" w:rsidRDefault="00711BE6" w:rsidP="00812556">
      <w:pPr>
        <w:pStyle w:val="Heading1"/>
        <w:keepNext/>
        <w:numPr>
          <w:ilvl w:val="0"/>
          <w:numId w:val="0"/>
        </w:numPr>
        <w:spacing w:before="240" w:after="0"/>
        <w:rPr>
          <w:b/>
          <w:bCs/>
        </w:rPr>
      </w:pPr>
      <w:r w:rsidRPr="00AA73EC">
        <w:rPr>
          <w:b/>
          <w:bCs/>
          <w:lang w:val="en-US"/>
        </w:rPr>
        <w:t xml:space="preserve">Table </w:t>
      </w:r>
      <w:r w:rsidR="004124A4" w:rsidRPr="00AA73EC">
        <w:rPr>
          <w:b/>
          <w:lang w:val="en-US"/>
        </w:rPr>
        <w:t>10</w:t>
      </w:r>
      <w:r w:rsidRPr="00AA73EC">
        <w:rPr>
          <w:b/>
          <w:bCs/>
          <w:lang w:val="en-US"/>
        </w:rPr>
        <w:t xml:space="preserve">. </w:t>
      </w:r>
      <w:r w:rsidRPr="00AA73EC">
        <w:rPr>
          <w:b/>
          <w:bCs/>
        </w:rPr>
        <w:t xml:space="preserve">Agreed costs and reductions from HFC consumption eligible for funding and </w:t>
      </w:r>
      <w:r w:rsidR="00E53B83" w:rsidRPr="00AA73EC">
        <w:rPr>
          <w:b/>
          <w:bCs/>
        </w:rPr>
        <w:t>final</w:t>
      </w:r>
      <w:r w:rsidRPr="00AA73EC">
        <w:rPr>
          <w:b/>
          <w:bCs/>
        </w:rPr>
        <w:t xml:space="preserve"> target</w:t>
      </w:r>
    </w:p>
    <w:tbl>
      <w:tblPr>
        <w:tblW w:w="5000" w:type="pct"/>
        <w:tblLayout w:type="fixed"/>
        <w:tblLook w:val="04A0" w:firstRow="1" w:lastRow="0" w:firstColumn="1" w:lastColumn="0" w:noHBand="0" w:noVBand="1"/>
      </w:tblPr>
      <w:tblGrid>
        <w:gridCol w:w="6232"/>
        <w:gridCol w:w="1702"/>
        <w:gridCol w:w="1416"/>
      </w:tblGrid>
      <w:tr w:rsidR="00711BE6" w14:paraId="60EC9CC9" w14:textId="77777777" w:rsidTr="008A1744">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38498F5" w14:textId="77777777" w:rsidR="00711BE6" w:rsidRDefault="00711BE6" w:rsidP="008A1744">
            <w:pPr>
              <w:keepNext/>
              <w:spacing w:before="20" w:after="20"/>
              <w:jc w:val="center"/>
              <w:rPr>
                <w:b/>
                <w:bCs/>
                <w:color w:val="000000"/>
                <w:sz w:val="20"/>
                <w:szCs w:val="20"/>
                <w:lang w:val="en-US" w:eastAsia="en-CA"/>
              </w:rPr>
            </w:pPr>
            <w:r>
              <w:rPr>
                <w:b/>
                <w:bCs/>
                <w:color w:val="000000"/>
                <w:sz w:val="20"/>
                <w:szCs w:val="20"/>
                <w:lang w:val="en-US" w:eastAsia="en-CA"/>
              </w:rPr>
              <w:t>Servicing sector</w:t>
            </w:r>
          </w:p>
        </w:tc>
      </w:tr>
      <w:tr w:rsidR="00711BE6" w14:paraId="140761F2" w14:textId="77777777" w:rsidTr="002D2AB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047A42E" w14:textId="77777777" w:rsidR="00711BE6" w:rsidRDefault="00711BE6" w:rsidP="008A1744">
            <w:pPr>
              <w:spacing w:before="20" w:after="20"/>
              <w:jc w:val="left"/>
              <w:rPr>
                <w:color w:val="000000"/>
                <w:sz w:val="20"/>
                <w:szCs w:val="20"/>
                <w:lang w:val="en-US" w:eastAsia="en-CA"/>
              </w:rPr>
            </w:pPr>
            <w:r>
              <w:rPr>
                <w:color w:val="000000"/>
                <w:sz w:val="20"/>
                <w:szCs w:val="20"/>
                <w:lang w:val="en-GB" w:eastAsia="en-CA"/>
              </w:rPr>
              <w:t>Average HFC consumption in the servicing sector in baseline years</w:t>
            </w:r>
          </w:p>
        </w:tc>
        <w:tc>
          <w:tcPr>
            <w:tcW w:w="910" w:type="pct"/>
            <w:tcBorders>
              <w:top w:val="nil"/>
              <w:left w:val="nil"/>
              <w:bottom w:val="single" w:sz="4" w:space="0" w:color="auto"/>
              <w:right w:val="single" w:sz="4" w:space="0" w:color="auto"/>
            </w:tcBorders>
            <w:hideMark/>
          </w:tcPr>
          <w:p w14:paraId="07727EC3"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mt</w:t>
            </w:r>
          </w:p>
        </w:tc>
        <w:tc>
          <w:tcPr>
            <w:tcW w:w="757" w:type="pct"/>
            <w:tcBorders>
              <w:top w:val="nil"/>
              <w:left w:val="nil"/>
              <w:bottom w:val="single" w:sz="4" w:space="0" w:color="auto"/>
              <w:right w:val="single" w:sz="4" w:space="0" w:color="auto"/>
            </w:tcBorders>
            <w:vAlign w:val="center"/>
            <w:hideMark/>
          </w:tcPr>
          <w:p w14:paraId="4E75B0AB" w14:textId="23490308" w:rsidR="00711BE6" w:rsidRPr="005F328E" w:rsidRDefault="001F4323" w:rsidP="008A1744">
            <w:pPr>
              <w:spacing w:before="20" w:after="20"/>
              <w:jc w:val="right"/>
              <w:rPr>
                <w:color w:val="000000"/>
                <w:sz w:val="20"/>
                <w:szCs w:val="20"/>
                <w:lang w:val="en-US" w:eastAsia="en-CA"/>
              </w:rPr>
            </w:pPr>
            <w:r>
              <w:rPr>
                <w:sz w:val="20"/>
                <w:szCs w:val="20"/>
              </w:rPr>
              <w:t>13,224.14</w:t>
            </w:r>
          </w:p>
        </w:tc>
      </w:tr>
      <w:tr w:rsidR="00711BE6" w14:paraId="7A8F85CA" w14:textId="77777777" w:rsidTr="002D2ABD">
        <w:trPr>
          <w:trHeight w:val="238"/>
        </w:trPr>
        <w:tc>
          <w:tcPr>
            <w:tcW w:w="3333" w:type="pct"/>
            <w:vMerge/>
            <w:tcBorders>
              <w:top w:val="nil"/>
              <w:left w:val="single" w:sz="4" w:space="0" w:color="auto"/>
              <w:bottom w:val="single" w:sz="4" w:space="0" w:color="auto"/>
              <w:right w:val="single" w:sz="4" w:space="0" w:color="auto"/>
            </w:tcBorders>
            <w:vAlign w:val="center"/>
            <w:hideMark/>
          </w:tcPr>
          <w:p w14:paraId="7A4541E0" w14:textId="77777777" w:rsidR="00711BE6" w:rsidRDefault="00711BE6" w:rsidP="008A1744">
            <w:pPr>
              <w:spacing w:before="20" w:after="20"/>
              <w:jc w:val="left"/>
              <w:rPr>
                <w:color w:val="000000"/>
                <w:sz w:val="20"/>
                <w:szCs w:val="20"/>
                <w:lang w:val="en-US" w:eastAsia="en-CA"/>
              </w:rPr>
            </w:pPr>
          </w:p>
        </w:tc>
        <w:tc>
          <w:tcPr>
            <w:tcW w:w="910" w:type="pct"/>
            <w:tcBorders>
              <w:top w:val="nil"/>
              <w:left w:val="nil"/>
              <w:bottom w:val="single" w:sz="4" w:space="0" w:color="auto"/>
              <w:right w:val="single" w:sz="4" w:space="0" w:color="auto"/>
            </w:tcBorders>
            <w:hideMark/>
          </w:tcPr>
          <w:p w14:paraId="4DFD1AB9"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757" w:type="pct"/>
            <w:tcBorders>
              <w:top w:val="nil"/>
              <w:left w:val="nil"/>
              <w:bottom w:val="single" w:sz="4" w:space="0" w:color="auto"/>
              <w:right w:val="single" w:sz="4" w:space="0" w:color="auto"/>
            </w:tcBorders>
            <w:vAlign w:val="center"/>
            <w:hideMark/>
          </w:tcPr>
          <w:p w14:paraId="01F6F7DD" w14:textId="19089ABA" w:rsidR="00711BE6" w:rsidRPr="005F328E" w:rsidRDefault="001F4323" w:rsidP="008A1744">
            <w:pPr>
              <w:spacing w:before="20" w:after="20"/>
              <w:jc w:val="right"/>
              <w:rPr>
                <w:color w:val="000000"/>
                <w:sz w:val="20"/>
                <w:szCs w:val="20"/>
                <w:lang w:val="en-US" w:eastAsia="en-CA"/>
              </w:rPr>
            </w:pPr>
            <w:r>
              <w:rPr>
                <w:color w:val="000000"/>
                <w:sz w:val="20"/>
                <w:szCs w:val="20"/>
                <w:lang w:eastAsia="en-CA"/>
              </w:rPr>
              <w:t>27,003,</w:t>
            </w:r>
            <w:r w:rsidR="001E4D0D">
              <w:rPr>
                <w:color w:val="000000"/>
                <w:sz w:val="20"/>
                <w:szCs w:val="20"/>
                <w:lang w:eastAsia="en-CA"/>
              </w:rPr>
              <w:t>909</w:t>
            </w:r>
          </w:p>
        </w:tc>
      </w:tr>
      <w:tr w:rsidR="00711BE6" w14:paraId="5A65A8EC" w14:textId="77777777" w:rsidTr="002D2ABD">
        <w:trPr>
          <w:trHeight w:val="231"/>
        </w:trPr>
        <w:tc>
          <w:tcPr>
            <w:tcW w:w="4243" w:type="pct"/>
            <w:gridSpan w:val="2"/>
            <w:tcBorders>
              <w:top w:val="single" w:sz="4" w:space="0" w:color="auto"/>
              <w:left w:val="single" w:sz="4" w:space="0" w:color="auto"/>
              <w:bottom w:val="single" w:sz="4" w:space="0" w:color="auto"/>
              <w:right w:val="single" w:sz="4" w:space="0" w:color="auto"/>
            </w:tcBorders>
            <w:vAlign w:val="center"/>
            <w:hideMark/>
          </w:tcPr>
          <w:p w14:paraId="6F0C928A" w14:textId="77777777" w:rsidR="00711BE6" w:rsidRDefault="00711BE6" w:rsidP="008A1744">
            <w:pPr>
              <w:spacing w:before="20" w:after="20"/>
              <w:jc w:val="left"/>
              <w:rPr>
                <w:color w:val="000000"/>
                <w:sz w:val="20"/>
                <w:szCs w:val="20"/>
                <w:lang w:val="en-US" w:eastAsia="en-CA"/>
              </w:rPr>
            </w:pPr>
            <w:r>
              <w:rPr>
                <w:color w:val="000000"/>
                <w:sz w:val="20"/>
                <w:szCs w:val="20"/>
                <w:lang w:val="en-GB" w:eastAsia="en-CA"/>
              </w:rPr>
              <w:t>Average GWP of all HFCs consumed in the sector</w:t>
            </w:r>
          </w:p>
        </w:tc>
        <w:tc>
          <w:tcPr>
            <w:tcW w:w="757" w:type="pct"/>
            <w:tcBorders>
              <w:top w:val="nil"/>
              <w:left w:val="nil"/>
              <w:bottom w:val="single" w:sz="4" w:space="0" w:color="auto"/>
              <w:right w:val="single" w:sz="4" w:space="0" w:color="auto"/>
            </w:tcBorders>
            <w:vAlign w:val="center"/>
            <w:hideMark/>
          </w:tcPr>
          <w:p w14:paraId="505EA826" w14:textId="79A82D39" w:rsidR="00711BE6" w:rsidRPr="005F328E" w:rsidRDefault="005B5348" w:rsidP="008A1744">
            <w:pPr>
              <w:spacing w:before="20" w:after="20"/>
              <w:jc w:val="right"/>
              <w:rPr>
                <w:color w:val="000000"/>
                <w:sz w:val="20"/>
                <w:szCs w:val="20"/>
                <w:lang w:val="en-US" w:eastAsia="en-CA"/>
              </w:rPr>
            </w:pPr>
            <w:r>
              <w:rPr>
                <w:color w:val="000000"/>
                <w:sz w:val="20"/>
                <w:szCs w:val="20"/>
                <w:lang w:eastAsia="en-CA"/>
              </w:rPr>
              <w:t>2</w:t>
            </w:r>
            <w:r w:rsidR="0061727A">
              <w:rPr>
                <w:color w:val="000000"/>
                <w:sz w:val="20"/>
                <w:szCs w:val="20"/>
                <w:lang w:eastAsia="en-CA"/>
              </w:rPr>
              <w:t>,</w:t>
            </w:r>
            <w:r>
              <w:rPr>
                <w:color w:val="000000"/>
                <w:sz w:val="20"/>
                <w:szCs w:val="20"/>
                <w:lang w:eastAsia="en-CA"/>
              </w:rPr>
              <w:t>0</w:t>
            </w:r>
            <w:r w:rsidR="001F4323">
              <w:rPr>
                <w:color w:val="000000"/>
                <w:sz w:val="20"/>
                <w:szCs w:val="20"/>
                <w:lang w:eastAsia="en-CA"/>
              </w:rPr>
              <w:t>42.0</w:t>
            </w:r>
            <w:r w:rsidR="00AF12D2">
              <w:rPr>
                <w:color w:val="000000"/>
                <w:sz w:val="20"/>
                <w:szCs w:val="20"/>
                <w:lang w:eastAsia="en-CA"/>
              </w:rPr>
              <w:t>2</w:t>
            </w:r>
          </w:p>
        </w:tc>
      </w:tr>
      <w:tr w:rsidR="00711BE6" w14:paraId="65382833" w14:textId="77777777" w:rsidTr="002D2ABD">
        <w:trPr>
          <w:trHeight w:val="231"/>
        </w:trPr>
        <w:tc>
          <w:tcPr>
            <w:tcW w:w="3333" w:type="pct"/>
            <w:tcBorders>
              <w:top w:val="nil"/>
              <w:left w:val="single" w:sz="4" w:space="0" w:color="auto"/>
              <w:bottom w:val="single" w:sz="4" w:space="0" w:color="auto"/>
              <w:right w:val="single" w:sz="4" w:space="0" w:color="auto"/>
            </w:tcBorders>
            <w:vAlign w:val="center"/>
            <w:hideMark/>
          </w:tcPr>
          <w:p w14:paraId="090E4DE3"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Agreed funding</w:t>
            </w:r>
          </w:p>
        </w:tc>
        <w:tc>
          <w:tcPr>
            <w:tcW w:w="910" w:type="pct"/>
            <w:tcBorders>
              <w:top w:val="nil"/>
              <w:left w:val="nil"/>
              <w:bottom w:val="single" w:sz="4" w:space="0" w:color="auto"/>
              <w:right w:val="single" w:sz="4" w:space="0" w:color="auto"/>
            </w:tcBorders>
            <w:hideMark/>
          </w:tcPr>
          <w:p w14:paraId="04CEC360"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US $</w:t>
            </w:r>
          </w:p>
        </w:tc>
        <w:tc>
          <w:tcPr>
            <w:tcW w:w="757" w:type="pct"/>
            <w:tcBorders>
              <w:top w:val="nil"/>
              <w:left w:val="nil"/>
              <w:bottom w:val="single" w:sz="4" w:space="0" w:color="auto"/>
              <w:right w:val="single" w:sz="4" w:space="0" w:color="auto"/>
            </w:tcBorders>
            <w:vAlign w:val="center"/>
            <w:hideMark/>
          </w:tcPr>
          <w:p w14:paraId="0B29FF69" w14:textId="6C380EA6" w:rsidR="00711BE6" w:rsidRPr="005F328E" w:rsidRDefault="00F60EE4" w:rsidP="008A1744">
            <w:pPr>
              <w:spacing w:before="20" w:after="20"/>
              <w:jc w:val="right"/>
              <w:rPr>
                <w:color w:val="000000"/>
                <w:sz w:val="20"/>
                <w:szCs w:val="20"/>
                <w:lang w:val="en-US" w:eastAsia="en-CA"/>
              </w:rPr>
            </w:pPr>
            <w:r>
              <w:rPr>
                <w:color w:val="000000"/>
                <w:sz w:val="20"/>
                <w:szCs w:val="20"/>
                <w:lang w:val="en-US" w:eastAsia="en-CA"/>
              </w:rPr>
              <w:t>16,578,594</w:t>
            </w:r>
          </w:p>
        </w:tc>
      </w:tr>
      <w:tr w:rsidR="00711BE6" w14:paraId="52EBC5C7" w14:textId="77777777" w:rsidTr="002D2ABD">
        <w:trPr>
          <w:trHeight w:val="231"/>
        </w:trPr>
        <w:tc>
          <w:tcPr>
            <w:tcW w:w="3333" w:type="pct"/>
            <w:tcBorders>
              <w:top w:val="nil"/>
              <w:left w:val="single" w:sz="4" w:space="0" w:color="auto"/>
              <w:bottom w:val="single" w:sz="4" w:space="0" w:color="auto"/>
              <w:right w:val="single" w:sz="4" w:space="0" w:color="auto"/>
            </w:tcBorders>
            <w:vAlign w:val="center"/>
            <w:hideMark/>
          </w:tcPr>
          <w:p w14:paraId="366B0A30"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Agreed cost-effectiveness threshold</w:t>
            </w:r>
          </w:p>
        </w:tc>
        <w:tc>
          <w:tcPr>
            <w:tcW w:w="910" w:type="pct"/>
            <w:tcBorders>
              <w:top w:val="nil"/>
              <w:left w:val="nil"/>
              <w:bottom w:val="single" w:sz="4" w:space="0" w:color="auto"/>
              <w:right w:val="single" w:sz="4" w:space="0" w:color="auto"/>
            </w:tcBorders>
            <w:hideMark/>
          </w:tcPr>
          <w:p w14:paraId="4372AF3A"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US $/kg</w:t>
            </w:r>
          </w:p>
        </w:tc>
        <w:tc>
          <w:tcPr>
            <w:tcW w:w="757" w:type="pct"/>
            <w:tcBorders>
              <w:top w:val="nil"/>
              <w:left w:val="nil"/>
              <w:bottom w:val="single" w:sz="4" w:space="0" w:color="auto"/>
              <w:right w:val="single" w:sz="4" w:space="0" w:color="auto"/>
            </w:tcBorders>
            <w:vAlign w:val="center"/>
            <w:hideMark/>
          </w:tcPr>
          <w:p w14:paraId="21B90B1B" w14:textId="39E33C2E" w:rsidR="00711BE6" w:rsidRPr="005F328E" w:rsidRDefault="005C1D9F" w:rsidP="008A1744">
            <w:pPr>
              <w:spacing w:before="20" w:after="20"/>
              <w:jc w:val="right"/>
              <w:rPr>
                <w:color w:val="000000"/>
                <w:sz w:val="20"/>
                <w:szCs w:val="20"/>
                <w:lang w:val="en-US" w:eastAsia="en-CA"/>
              </w:rPr>
            </w:pPr>
            <w:r>
              <w:rPr>
                <w:color w:val="000000"/>
                <w:sz w:val="20"/>
                <w:szCs w:val="20"/>
                <w:lang w:eastAsia="en-CA"/>
              </w:rPr>
              <w:t>5.1</w:t>
            </w:r>
            <w:r w:rsidR="00301094">
              <w:rPr>
                <w:color w:val="000000"/>
                <w:sz w:val="20"/>
                <w:szCs w:val="20"/>
                <w:lang w:eastAsia="en-CA"/>
              </w:rPr>
              <w:t>0</w:t>
            </w:r>
          </w:p>
        </w:tc>
      </w:tr>
      <w:tr w:rsidR="00711BE6" w14:paraId="08CE2833" w14:textId="77777777" w:rsidTr="002D2AB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A0F3B42"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 xml:space="preserve">Reductions in the </w:t>
            </w:r>
            <w:r w:rsidR="00624A89">
              <w:rPr>
                <w:color w:val="000000"/>
                <w:sz w:val="20"/>
                <w:szCs w:val="20"/>
                <w:lang w:val="en-US" w:eastAsia="en-CA"/>
              </w:rPr>
              <w:t xml:space="preserve">servicing </w:t>
            </w:r>
            <w:r>
              <w:rPr>
                <w:color w:val="000000"/>
                <w:sz w:val="20"/>
                <w:szCs w:val="20"/>
                <w:lang w:val="en-US" w:eastAsia="en-CA"/>
              </w:rPr>
              <w:t>sector</w:t>
            </w:r>
          </w:p>
        </w:tc>
        <w:tc>
          <w:tcPr>
            <w:tcW w:w="910" w:type="pct"/>
            <w:tcBorders>
              <w:top w:val="nil"/>
              <w:left w:val="nil"/>
              <w:bottom w:val="single" w:sz="4" w:space="0" w:color="auto"/>
              <w:right w:val="single" w:sz="4" w:space="0" w:color="auto"/>
            </w:tcBorders>
            <w:hideMark/>
          </w:tcPr>
          <w:p w14:paraId="75613641"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mt</w:t>
            </w:r>
          </w:p>
        </w:tc>
        <w:tc>
          <w:tcPr>
            <w:tcW w:w="757" w:type="pct"/>
            <w:tcBorders>
              <w:top w:val="nil"/>
              <w:left w:val="nil"/>
              <w:bottom w:val="single" w:sz="4" w:space="0" w:color="auto"/>
              <w:right w:val="single" w:sz="4" w:space="0" w:color="auto"/>
            </w:tcBorders>
            <w:vAlign w:val="center"/>
            <w:hideMark/>
          </w:tcPr>
          <w:p w14:paraId="2D6B4F4E" w14:textId="5AC7CE6D" w:rsidR="00711BE6" w:rsidRPr="005F328E" w:rsidRDefault="003408B5" w:rsidP="008A1744">
            <w:pPr>
              <w:spacing w:before="20" w:after="20"/>
              <w:jc w:val="right"/>
              <w:rPr>
                <w:color w:val="000000"/>
                <w:sz w:val="20"/>
                <w:szCs w:val="20"/>
                <w:lang w:val="en-US" w:eastAsia="en-CA"/>
              </w:rPr>
            </w:pPr>
            <w:r>
              <w:rPr>
                <w:sz w:val="20"/>
                <w:szCs w:val="20"/>
              </w:rPr>
              <w:t>3,</w:t>
            </w:r>
            <w:r w:rsidR="003223B3">
              <w:rPr>
                <w:sz w:val="20"/>
                <w:szCs w:val="20"/>
              </w:rPr>
              <w:t>2</w:t>
            </w:r>
            <w:r>
              <w:rPr>
                <w:sz w:val="20"/>
                <w:szCs w:val="20"/>
              </w:rPr>
              <w:t>5</w:t>
            </w:r>
            <w:r w:rsidR="003223B3">
              <w:rPr>
                <w:sz w:val="20"/>
                <w:szCs w:val="20"/>
              </w:rPr>
              <w:t>0</w:t>
            </w:r>
            <w:r>
              <w:rPr>
                <w:sz w:val="20"/>
                <w:szCs w:val="20"/>
              </w:rPr>
              <w:t>.7</w:t>
            </w:r>
            <w:r w:rsidR="00301094">
              <w:rPr>
                <w:sz w:val="20"/>
                <w:szCs w:val="20"/>
              </w:rPr>
              <w:t>0</w:t>
            </w:r>
          </w:p>
        </w:tc>
      </w:tr>
      <w:tr w:rsidR="00711BE6" w14:paraId="7F85CC1D" w14:textId="77777777" w:rsidTr="002D2ABD">
        <w:trPr>
          <w:trHeight w:val="231"/>
        </w:trPr>
        <w:tc>
          <w:tcPr>
            <w:tcW w:w="3333" w:type="pct"/>
            <w:vMerge/>
            <w:tcBorders>
              <w:top w:val="nil"/>
              <w:left w:val="single" w:sz="4" w:space="0" w:color="auto"/>
              <w:bottom w:val="single" w:sz="4" w:space="0" w:color="auto"/>
              <w:right w:val="single" w:sz="4" w:space="0" w:color="auto"/>
            </w:tcBorders>
            <w:vAlign w:val="center"/>
            <w:hideMark/>
          </w:tcPr>
          <w:p w14:paraId="67E8DD3B" w14:textId="77777777" w:rsidR="00711BE6" w:rsidRDefault="00711BE6" w:rsidP="008A1744">
            <w:pPr>
              <w:spacing w:before="20" w:after="20"/>
              <w:jc w:val="left"/>
              <w:rPr>
                <w:color w:val="000000"/>
                <w:sz w:val="20"/>
                <w:szCs w:val="20"/>
                <w:lang w:val="en-US" w:eastAsia="en-CA"/>
              </w:rPr>
            </w:pPr>
          </w:p>
        </w:tc>
        <w:tc>
          <w:tcPr>
            <w:tcW w:w="910" w:type="pct"/>
            <w:tcBorders>
              <w:top w:val="nil"/>
              <w:left w:val="nil"/>
              <w:bottom w:val="single" w:sz="4" w:space="0" w:color="auto"/>
              <w:right w:val="single" w:sz="4" w:space="0" w:color="auto"/>
            </w:tcBorders>
            <w:hideMark/>
          </w:tcPr>
          <w:p w14:paraId="6B7BFCD1"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757" w:type="pct"/>
            <w:tcBorders>
              <w:top w:val="nil"/>
              <w:left w:val="nil"/>
              <w:bottom w:val="single" w:sz="4" w:space="0" w:color="auto"/>
              <w:right w:val="single" w:sz="4" w:space="0" w:color="auto"/>
            </w:tcBorders>
            <w:vAlign w:val="center"/>
            <w:hideMark/>
          </w:tcPr>
          <w:p w14:paraId="0E9EDCB5" w14:textId="168D8AAD" w:rsidR="00711BE6" w:rsidRPr="005F328E" w:rsidRDefault="000557E0" w:rsidP="008A1744">
            <w:pPr>
              <w:spacing w:before="20" w:after="20"/>
              <w:jc w:val="right"/>
              <w:rPr>
                <w:color w:val="000000"/>
                <w:sz w:val="20"/>
                <w:szCs w:val="20"/>
                <w:lang w:val="en-US" w:eastAsia="en-CA"/>
              </w:rPr>
            </w:pPr>
            <w:r>
              <w:rPr>
                <w:color w:val="000000"/>
                <w:sz w:val="20"/>
                <w:szCs w:val="20"/>
                <w:lang w:val="en-US" w:eastAsia="en-CA"/>
              </w:rPr>
              <w:t>6,637,990</w:t>
            </w:r>
          </w:p>
        </w:tc>
      </w:tr>
      <w:tr w:rsidR="00711BE6" w14:paraId="1F5A668B" w14:textId="77777777" w:rsidTr="008A1744">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AF475DC" w14:textId="77777777" w:rsidR="00711BE6" w:rsidRPr="005F328E" w:rsidRDefault="00711BE6" w:rsidP="008A1744">
            <w:pPr>
              <w:keepNext/>
              <w:spacing w:before="20" w:after="20"/>
              <w:jc w:val="center"/>
              <w:rPr>
                <w:b/>
                <w:bCs/>
                <w:color w:val="000000"/>
                <w:sz w:val="20"/>
                <w:szCs w:val="20"/>
                <w:lang w:val="en-US" w:eastAsia="en-CA"/>
              </w:rPr>
            </w:pPr>
            <w:r w:rsidRPr="005F328E">
              <w:rPr>
                <w:b/>
                <w:bCs/>
                <w:color w:val="000000"/>
                <w:sz w:val="20"/>
                <w:szCs w:val="20"/>
                <w:lang w:val="en-US" w:eastAsia="en-CA"/>
              </w:rPr>
              <w:t xml:space="preserve">Reductions </w:t>
            </w:r>
            <w:proofErr w:type="gramStart"/>
            <w:r>
              <w:rPr>
                <w:b/>
                <w:bCs/>
                <w:color w:val="000000"/>
                <w:sz w:val="20"/>
                <w:szCs w:val="20"/>
                <w:lang w:val="en-US" w:eastAsia="en-CA"/>
              </w:rPr>
              <w:t>from</w:t>
            </w:r>
            <w:proofErr w:type="gramEnd"/>
            <w:r>
              <w:rPr>
                <w:b/>
                <w:bCs/>
                <w:color w:val="000000"/>
                <w:sz w:val="20"/>
                <w:szCs w:val="20"/>
                <w:lang w:val="en-US" w:eastAsia="en-CA"/>
              </w:rPr>
              <w:t xml:space="preserve"> all sectors</w:t>
            </w:r>
          </w:p>
        </w:tc>
      </w:tr>
      <w:tr w:rsidR="00711BE6" w14:paraId="681C6E4F" w14:textId="77777777" w:rsidTr="00B1515D">
        <w:trPr>
          <w:trHeight w:val="251"/>
        </w:trPr>
        <w:tc>
          <w:tcPr>
            <w:tcW w:w="3333" w:type="pct"/>
            <w:tcBorders>
              <w:top w:val="nil"/>
              <w:left w:val="single" w:sz="4" w:space="0" w:color="auto"/>
              <w:bottom w:val="single" w:sz="4" w:space="0" w:color="auto"/>
              <w:right w:val="single" w:sz="4" w:space="0" w:color="auto"/>
            </w:tcBorders>
            <w:hideMark/>
          </w:tcPr>
          <w:p w14:paraId="6A1CB25E" w14:textId="77777777" w:rsidR="00711BE6" w:rsidRDefault="00711BE6" w:rsidP="008A1744">
            <w:pPr>
              <w:spacing w:before="20" w:after="20"/>
              <w:jc w:val="left"/>
              <w:rPr>
                <w:color w:val="000000"/>
                <w:sz w:val="20"/>
                <w:szCs w:val="20"/>
                <w:lang w:val="en-US" w:eastAsia="en-CA"/>
              </w:rPr>
            </w:pPr>
            <w:r>
              <w:rPr>
                <w:color w:val="000000"/>
                <w:sz w:val="20"/>
                <w:szCs w:val="20"/>
                <w:lang w:val="en-GB" w:eastAsia="en-CA"/>
              </w:rPr>
              <w:t>Established HFC consumption baseline</w:t>
            </w:r>
          </w:p>
        </w:tc>
        <w:tc>
          <w:tcPr>
            <w:tcW w:w="910" w:type="pct"/>
            <w:tcBorders>
              <w:top w:val="nil"/>
              <w:left w:val="nil"/>
              <w:bottom w:val="single" w:sz="4" w:space="0" w:color="auto"/>
              <w:right w:val="single" w:sz="4" w:space="0" w:color="auto"/>
            </w:tcBorders>
            <w:hideMark/>
          </w:tcPr>
          <w:p w14:paraId="69F3B21D"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757" w:type="pct"/>
            <w:tcBorders>
              <w:top w:val="nil"/>
              <w:left w:val="nil"/>
              <w:bottom w:val="single" w:sz="4" w:space="0" w:color="auto"/>
              <w:right w:val="single" w:sz="4" w:space="0" w:color="auto"/>
            </w:tcBorders>
            <w:vAlign w:val="center"/>
            <w:hideMark/>
          </w:tcPr>
          <w:p w14:paraId="4504E6F0" w14:textId="6004B7C7" w:rsidR="00711BE6" w:rsidRPr="005F328E" w:rsidRDefault="0055366A" w:rsidP="00FE7E8C">
            <w:pPr>
              <w:spacing w:before="20" w:after="20"/>
              <w:jc w:val="right"/>
              <w:rPr>
                <w:color w:val="000000"/>
                <w:sz w:val="20"/>
                <w:szCs w:val="20"/>
                <w:lang w:val="en-US" w:eastAsia="en-CA"/>
              </w:rPr>
            </w:pPr>
            <w:r>
              <w:rPr>
                <w:color w:val="000000"/>
                <w:sz w:val="20"/>
                <w:szCs w:val="20"/>
                <w:lang w:eastAsia="en-CA"/>
              </w:rPr>
              <w:t>72,89</w:t>
            </w:r>
            <w:r w:rsidR="00FE7E8C">
              <w:rPr>
                <w:color w:val="000000"/>
                <w:sz w:val="20"/>
                <w:szCs w:val="20"/>
                <w:lang w:eastAsia="en-CA"/>
              </w:rPr>
              <w:t>7,680</w:t>
            </w:r>
          </w:p>
        </w:tc>
      </w:tr>
      <w:tr w:rsidR="00711BE6" w14:paraId="5E4553B0" w14:textId="77777777" w:rsidTr="00B1515D">
        <w:trPr>
          <w:trHeight w:val="166"/>
        </w:trPr>
        <w:tc>
          <w:tcPr>
            <w:tcW w:w="3333" w:type="pct"/>
            <w:tcBorders>
              <w:top w:val="nil"/>
              <w:left w:val="single" w:sz="4" w:space="0" w:color="auto"/>
              <w:right w:val="single" w:sz="4" w:space="0" w:color="auto"/>
            </w:tcBorders>
            <w:hideMark/>
          </w:tcPr>
          <w:p w14:paraId="25C0C6D6" w14:textId="3E8CE5FD" w:rsidR="00711BE6" w:rsidRPr="00C76F9C" w:rsidRDefault="00711BE6" w:rsidP="008A1744">
            <w:pPr>
              <w:spacing w:before="20" w:after="20"/>
              <w:ind w:right="-135"/>
              <w:jc w:val="left"/>
              <w:rPr>
                <w:color w:val="000000"/>
                <w:sz w:val="20"/>
                <w:szCs w:val="20"/>
                <w:lang w:val="en-US" w:eastAsia="en-CA"/>
              </w:rPr>
            </w:pPr>
            <w:r w:rsidRPr="00C76F9C">
              <w:rPr>
                <w:color w:val="000000"/>
                <w:sz w:val="20"/>
                <w:szCs w:val="20"/>
                <w:lang w:val="en-US" w:eastAsia="en-CA"/>
              </w:rPr>
              <w:t>Reductions achieved through conversions in the manufacturing sector</w:t>
            </w:r>
          </w:p>
        </w:tc>
        <w:tc>
          <w:tcPr>
            <w:tcW w:w="910" w:type="pct"/>
            <w:tcBorders>
              <w:top w:val="nil"/>
              <w:left w:val="nil"/>
              <w:right w:val="single" w:sz="4" w:space="0" w:color="auto"/>
            </w:tcBorders>
            <w:hideMark/>
          </w:tcPr>
          <w:p w14:paraId="6F98B610" w14:textId="77777777" w:rsidR="00711BE6" w:rsidRPr="00C76F9C" w:rsidRDefault="00711BE6" w:rsidP="008A1744">
            <w:pPr>
              <w:spacing w:before="20" w:after="20"/>
              <w:jc w:val="left"/>
              <w:rPr>
                <w:color w:val="000000"/>
                <w:sz w:val="20"/>
                <w:szCs w:val="20"/>
                <w:lang w:val="en-US" w:eastAsia="en-CA"/>
              </w:rPr>
            </w:pPr>
            <w:r w:rsidRPr="00C76F9C">
              <w:rPr>
                <w:color w:val="000000"/>
                <w:sz w:val="20"/>
                <w:szCs w:val="20"/>
                <w:lang w:val="en-US" w:eastAsia="en-CA"/>
              </w:rPr>
              <w:t>CO</w:t>
            </w:r>
            <w:r w:rsidRPr="00C76F9C">
              <w:rPr>
                <w:color w:val="000000"/>
                <w:sz w:val="20"/>
                <w:szCs w:val="20"/>
                <w:vertAlign w:val="subscript"/>
                <w:lang w:val="en-US" w:eastAsia="en-CA"/>
              </w:rPr>
              <w:t>2</w:t>
            </w:r>
            <w:r w:rsidRPr="00C76F9C">
              <w:rPr>
                <w:color w:val="000000"/>
                <w:sz w:val="20"/>
                <w:szCs w:val="20"/>
                <w:lang w:val="en-US" w:eastAsia="en-CA"/>
              </w:rPr>
              <w:t>-eq tonnes</w:t>
            </w:r>
          </w:p>
        </w:tc>
        <w:tc>
          <w:tcPr>
            <w:tcW w:w="757" w:type="pct"/>
            <w:tcBorders>
              <w:top w:val="single" w:sz="4" w:space="0" w:color="auto"/>
              <w:left w:val="nil"/>
              <w:bottom w:val="single" w:sz="4" w:space="0" w:color="auto"/>
              <w:right w:val="single" w:sz="4" w:space="0" w:color="auto"/>
            </w:tcBorders>
            <w:noWrap/>
            <w:vAlign w:val="bottom"/>
            <w:hideMark/>
          </w:tcPr>
          <w:p w14:paraId="508D781A" w14:textId="64E3344A" w:rsidR="00711BE6" w:rsidRPr="007D3F5C" w:rsidRDefault="00DE6DBB" w:rsidP="008A1744">
            <w:pPr>
              <w:spacing w:before="20" w:after="20"/>
              <w:jc w:val="right"/>
              <w:rPr>
                <w:color w:val="000000"/>
                <w:sz w:val="20"/>
                <w:szCs w:val="20"/>
                <w:lang w:val="en-US" w:eastAsia="en-CA"/>
              </w:rPr>
            </w:pPr>
            <w:r w:rsidRPr="007D3F5C">
              <w:rPr>
                <w:color w:val="000000"/>
                <w:sz w:val="20"/>
                <w:szCs w:val="20"/>
                <w:lang w:val="en-US" w:eastAsia="en-CA"/>
              </w:rPr>
              <w:t>651,778</w:t>
            </w:r>
          </w:p>
        </w:tc>
      </w:tr>
      <w:tr w:rsidR="00711BE6" w14:paraId="57422B0A" w14:textId="77777777" w:rsidTr="00B1515D">
        <w:trPr>
          <w:trHeight w:val="89"/>
        </w:trPr>
        <w:tc>
          <w:tcPr>
            <w:tcW w:w="3333" w:type="pct"/>
            <w:tcBorders>
              <w:top w:val="single" w:sz="4" w:space="0" w:color="auto"/>
              <w:left w:val="single" w:sz="4" w:space="0" w:color="auto"/>
              <w:bottom w:val="single" w:sz="4" w:space="0" w:color="auto"/>
              <w:right w:val="single" w:sz="4" w:space="0" w:color="auto"/>
            </w:tcBorders>
            <w:hideMark/>
          </w:tcPr>
          <w:p w14:paraId="5918D414" w14:textId="77777777" w:rsidR="00711BE6" w:rsidRPr="00C76F9C" w:rsidRDefault="00711BE6" w:rsidP="008A1744">
            <w:pPr>
              <w:spacing w:before="20" w:after="20"/>
              <w:jc w:val="left"/>
              <w:rPr>
                <w:color w:val="000000"/>
                <w:sz w:val="20"/>
                <w:szCs w:val="20"/>
                <w:lang w:val="en-US" w:eastAsia="en-CA"/>
              </w:rPr>
            </w:pPr>
            <w:r w:rsidRPr="00C76F9C">
              <w:rPr>
                <w:color w:val="000000"/>
                <w:sz w:val="20"/>
                <w:szCs w:val="20"/>
                <w:lang w:val="en-US" w:eastAsia="en-CA"/>
              </w:rPr>
              <w:t xml:space="preserve">Reductions </w:t>
            </w:r>
            <w:r w:rsidR="002B3A00" w:rsidRPr="00C76F9C">
              <w:rPr>
                <w:color w:val="000000"/>
                <w:sz w:val="20"/>
                <w:szCs w:val="20"/>
                <w:lang w:val="en-US" w:eastAsia="en-CA"/>
              </w:rPr>
              <w:t xml:space="preserve">achieved through activities </w:t>
            </w:r>
            <w:r w:rsidRPr="00C76F9C">
              <w:rPr>
                <w:color w:val="000000"/>
                <w:sz w:val="20"/>
                <w:szCs w:val="20"/>
                <w:lang w:val="en-US" w:eastAsia="en-CA"/>
              </w:rPr>
              <w:t>in</w:t>
            </w:r>
            <w:r w:rsidR="002B3A00" w:rsidRPr="00C76F9C">
              <w:rPr>
                <w:color w:val="000000"/>
                <w:sz w:val="20"/>
                <w:szCs w:val="20"/>
                <w:lang w:val="en-US" w:eastAsia="en-CA"/>
              </w:rPr>
              <w:t xml:space="preserve"> </w:t>
            </w:r>
            <w:r w:rsidRPr="00C76F9C">
              <w:rPr>
                <w:color w:val="000000"/>
                <w:sz w:val="20"/>
                <w:szCs w:val="20"/>
                <w:lang w:val="en-US" w:eastAsia="en-CA"/>
              </w:rPr>
              <w:t>the servicing sector</w:t>
            </w:r>
          </w:p>
        </w:tc>
        <w:tc>
          <w:tcPr>
            <w:tcW w:w="910" w:type="pct"/>
            <w:tcBorders>
              <w:top w:val="single" w:sz="4" w:space="0" w:color="auto"/>
              <w:left w:val="nil"/>
              <w:bottom w:val="single" w:sz="4" w:space="0" w:color="auto"/>
              <w:right w:val="single" w:sz="4" w:space="0" w:color="auto"/>
            </w:tcBorders>
            <w:hideMark/>
          </w:tcPr>
          <w:p w14:paraId="288CD6F6" w14:textId="77777777" w:rsidR="00711BE6" w:rsidRPr="00C76F9C" w:rsidRDefault="00711BE6" w:rsidP="008A1744">
            <w:pPr>
              <w:spacing w:before="20" w:after="20"/>
              <w:jc w:val="left"/>
              <w:rPr>
                <w:color w:val="000000"/>
                <w:sz w:val="20"/>
                <w:szCs w:val="20"/>
                <w:lang w:val="en-US" w:eastAsia="en-CA"/>
              </w:rPr>
            </w:pPr>
            <w:r w:rsidRPr="00C76F9C">
              <w:rPr>
                <w:color w:val="000000"/>
                <w:sz w:val="20"/>
                <w:szCs w:val="20"/>
                <w:lang w:val="en-US" w:eastAsia="en-CA"/>
              </w:rPr>
              <w:t>CO</w:t>
            </w:r>
            <w:r w:rsidRPr="00C76F9C">
              <w:rPr>
                <w:color w:val="000000"/>
                <w:sz w:val="20"/>
                <w:szCs w:val="20"/>
                <w:vertAlign w:val="subscript"/>
                <w:lang w:val="en-US" w:eastAsia="en-CA"/>
              </w:rPr>
              <w:t>2</w:t>
            </w:r>
            <w:r w:rsidRPr="00C76F9C">
              <w:rPr>
                <w:color w:val="000000"/>
                <w:sz w:val="20"/>
                <w:szCs w:val="20"/>
                <w:lang w:val="en-US" w:eastAsia="en-CA"/>
              </w:rPr>
              <w:t>-eq tonnes</w:t>
            </w:r>
          </w:p>
        </w:tc>
        <w:tc>
          <w:tcPr>
            <w:tcW w:w="757" w:type="pct"/>
            <w:tcBorders>
              <w:top w:val="single" w:sz="4" w:space="0" w:color="auto"/>
              <w:left w:val="nil"/>
              <w:bottom w:val="single" w:sz="4" w:space="0" w:color="auto"/>
              <w:right w:val="single" w:sz="4" w:space="0" w:color="auto"/>
            </w:tcBorders>
            <w:noWrap/>
            <w:vAlign w:val="center"/>
            <w:hideMark/>
          </w:tcPr>
          <w:p w14:paraId="3E1F7116" w14:textId="2E41967F" w:rsidR="00711BE6" w:rsidRPr="007D3F5C" w:rsidRDefault="00F31E1A" w:rsidP="008A1744">
            <w:pPr>
              <w:spacing w:before="20" w:after="20"/>
              <w:jc w:val="right"/>
              <w:rPr>
                <w:color w:val="000000"/>
                <w:sz w:val="20"/>
                <w:szCs w:val="20"/>
                <w:lang w:val="en-US" w:eastAsia="en-CA"/>
              </w:rPr>
            </w:pPr>
            <w:r w:rsidRPr="007D3F5C">
              <w:rPr>
                <w:color w:val="000000"/>
                <w:sz w:val="20"/>
                <w:szCs w:val="20"/>
                <w:lang w:val="en-US" w:eastAsia="en-CA"/>
              </w:rPr>
              <w:t>6,637,990</w:t>
            </w:r>
          </w:p>
        </w:tc>
      </w:tr>
      <w:tr w:rsidR="00795DE6" w14:paraId="01A5B27D" w14:textId="77777777" w:rsidTr="008A1744">
        <w:trPr>
          <w:trHeight w:val="13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079F481" w14:textId="77777777" w:rsidR="00795DE6" w:rsidRPr="007D3F5C" w:rsidRDefault="00795DE6" w:rsidP="008A1744">
            <w:pPr>
              <w:keepNext/>
              <w:spacing w:before="20" w:after="20"/>
              <w:jc w:val="center"/>
              <w:rPr>
                <w:b/>
                <w:sz w:val="20"/>
                <w:szCs w:val="20"/>
              </w:rPr>
            </w:pPr>
            <w:r>
              <w:rPr>
                <w:b/>
                <w:bCs/>
                <w:sz w:val="20"/>
                <w:szCs w:val="20"/>
              </w:rPr>
              <w:t>Target</w:t>
            </w:r>
          </w:p>
        </w:tc>
      </w:tr>
      <w:tr w:rsidR="00795DE6" w14:paraId="2089CB33" w14:textId="77777777" w:rsidTr="002D2ABD">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4CBD0CAC" w14:textId="1727A654" w:rsidR="00795DE6" w:rsidRDefault="00795DE6" w:rsidP="008A1744">
            <w:pPr>
              <w:spacing w:before="20" w:after="20"/>
              <w:jc w:val="left"/>
              <w:rPr>
                <w:color w:val="000000"/>
                <w:sz w:val="20"/>
                <w:szCs w:val="20"/>
                <w:lang w:val="en-US" w:eastAsia="en-CA"/>
              </w:rPr>
            </w:pPr>
            <w:r w:rsidRPr="00474F7D">
              <w:rPr>
                <w:color w:val="000000"/>
                <w:sz w:val="20"/>
                <w:szCs w:val="20"/>
                <w:lang w:val="en-US" w:eastAsia="en-CA"/>
              </w:rPr>
              <w:t>2029 target</w:t>
            </w:r>
          </w:p>
        </w:tc>
        <w:tc>
          <w:tcPr>
            <w:tcW w:w="910" w:type="pct"/>
            <w:tcBorders>
              <w:top w:val="single" w:sz="4" w:space="0" w:color="auto"/>
              <w:left w:val="nil"/>
              <w:bottom w:val="single" w:sz="4" w:space="0" w:color="auto"/>
              <w:right w:val="single" w:sz="4" w:space="0" w:color="auto"/>
            </w:tcBorders>
            <w:vAlign w:val="center"/>
          </w:tcPr>
          <w:p w14:paraId="0B9C0339" w14:textId="77777777" w:rsidR="00795DE6" w:rsidRDefault="00795DE6" w:rsidP="008A1744">
            <w:pPr>
              <w:spacing w:before="20" w:after="20"/>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757" w:type="pct"/>
            <w:tcBorders>
              <w:top w:val="single" w:sz="4" w:space="0" w:color="auto"/>
              <w:left w:val="nil"/>
              <w:bottom w:val="single" w:sz="4" w:space="0" w:color="auto"/>
              <w:right w:val="single" w:sz="4" w:space="0" w:color="auto"/>
            </w:tcBorders>
            <w:noWrap/>
            <w:vAlign w:val="center"/>
          </w:tcPr>
          <w:p w14:paraId="7B344D63" w14:textId="0858284F" w:rsidR="00795DE6" w:rsidRPr="005F328E" w:rsidRDefault="005D5BD7" w:rsidP="008A1744">
            <w:pPr>
              <w:spacing w:before="20" w:after="20"/>
              <w:jc w:val="right"/>
              <w:rPr>
                <w:color w:val="000000"/>
                <w:sz w:val="20"/>
                <w:szCs w:val="20"/>
                <w:lang w:val="en-US" w:eastAsia="en-CA"/>
              </w:rPr>
            </w:pPr>
            <w:r w:rsidRPr="00474F7D">
              <w:rPr>
                <w:sz w:val="20"/>
                <w:szCs w:val="20"/>
              </w:rPr>
              <w:t>65,</w:t>
            </w:r>
            <w:r w:rsidR="00CD7404" w:rsidRPr="00474F7D">
              <w:rPr>
                <w:sz w:val="20"/>
                <w:szCs w:val="20"/>
              </w:rPr>
              <w:t>607,912</w:t>
            </w:r>
          </w:p>
        </w:tc>
      </w:tr>
      <w:tr w:rsidR="000D60DB" w:rsidRPr="0030381F" w14:paraId="7C251F18" w14:textId="77777777" w:rsidTr="002D2ABD">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35E79C51" w14:textId="3E117137" w:rsidR="000D60DB" w:rsidRPr="0030381F" w:rsidRDefault="000D60DB" w:rsidP="008A1744">
            <w:pPr>
              <w:spacing w:before="20" w:after="20"/>
              <w:jc w:val="left"/>
              <w:rPr>
                <w:color w:val="000000"/>
                <w:sz w:val="20"/>
                <w:szCs w:val="20"/>
                <w:lang w:val="en-US" w:eastAsia="en-CA"/>
              </w:rPr>
            </w:pPr>
            <w:r w:rsidRPr="0030381F">
              <w:rPr>
                <w:color w:val="000000"/>
                <w:sz w:val="20"/>
                <w:szCs w:val="20"/>
                <w:lang w:val="en-US" w:eastAsia="en-CA"/>
              </w:rPr>
              <w:t xml:space="preserve">2032 target </w:t>
            </w:r>
            <w:r w:rsidR="007D62B8" w:rsidRPr="0030381F">
              <w:rPr>
                <w:color w:val="000000"/>
                <w:sz w:val="20"/>
                <w:szCs w:val="20"/>
                <w:lang w:val="en-US" w:eastAsia="en-CA"/>
              </w:rPr>
              <w:t>(</w:t>
            </w:r>
            <w:r w:rsidR="008174EA" w:rsidRPr="0030381F">
              <w:rPr>
                <w:color w:val="000000"/>
                <w:sz w:val="20"/>
                <w:szCs w:val="20"/>
                <w:lang w:val="en-US" w:eastAsia="en-CA"/>
              </w:rPr>
              <w:t xml:space="preserve">during the discussions, the Government of Brazil agreed to have an additional </w:t>
            </w:r>
            <w:r w:rsidR="000A56F3" w:rsidRPr="0030381F">
              <w:rPr>
                <w:color w:val="000000"/>
                <w:sz w:val="20"/>
                <w:szCs w:val="20"/>
                <w:lang w:val="en-US" w:eastAsia="en-CA"/>
              </w:rPr>
              <w:t>2</w:t>
            </w:r>
            <w:r w:rsidR="00BC2618" w:rsidRPr="0030381F">
              <w:rPr>
                <w:color w:val="000000"/>
                <w:sz w:val="20"/>
                <w:szCs w:val="20"/>
                <w:lang w:val="en-US" w:eastAsia="en-CA"/>
              </w:rPr>
              <w:t xml:space="preserve"> per cent</w:t>
            </w:r>
            <w:r w:rsidR="008174EA" w:rsidRPr="0030381F">
              <w:rPr>
                <w:color w:val="000000"/>
                <w:sz w:val="20"/>
                <w:szCs w:val="20"/>
                <w:lang w:val="en-US" w:eastAsia="en-CA"/>
              </w:rPr>
              <w:t xml:space="preserve"> reduction </w:t>
            </w:r>
            <w:r w:rsidR="00931DC2" w:rsidRPr="0030381F">
              <w:rPr>
                <w:color w:val="000000"/>
                <w:sz w:val="20"/>
                <w:szCs w:val="20"/>
                <w:lang w:val="en-US" w:eastAsia="en-CA"/>
              </w:rPr>
              <w:t>in 2032</w:t>
            </w:r>
            <w:r w:rsidR="00F15668" w:rsidRPr="0030381F">
              <w:rPr>
                <w:color w:val="000000"/>
                <w:sz w:val="20"/>
                <w:szCs w:val="20"/>
                <w:lang w:val="en-US" w:eastAsia="en-CA"/>
              </w:rPr>
              <w:t xml:space="preserve">, bringing the total reduction to </w:t>
            </w:r>
            <w:r w:rsidR="00AF6356" w:rsidRPr="0030381F">
              <w:rPr>
                <w:color w:val="000000"/>
                <w:sz w:val="20"/>
                <w:szCs w:val="20"/>
                <w:lang w:val="en-US" w:eastAsia="en-CA"/>
              </w:rPr>
              <w:t>12 per cent</w:t>
            </w:r>
            <w:r w:rsidR="00931DC2" w:rsidRPr="0030381F">
              <w:rPr>
                <w:color w:val="000000"/>
                <w:sz w:val="20"/>
                <w:szCs w:val="20"/>
                <w:lang w:val="en-US" w:eastAsia="en-CA"/>
              </w:rPr>
              <w:t>.</w:t>
            </w:r>
            <w:r w:rsidR="008652CE" w:rsidRPr="0030381F">
              <w:rPr>
                <w:color w:val="000000"/>
                <w:sz w:val="20"/>
                <w:szCs w:val="20"/>
                <w:lang w:val="en-US" w:eastAsia="en-CA"/>
              </w:rPr>
              <w:t xml:space="preserve"> This </w:t>
            </w:r>
            <w:r w:rsidR="00D91EDE" w:rsidRPr="0030381F">
              <w:rPr>
                <w:color w:val="000000"/>
                <w:sz w:val="20"/>
                <w:szCs w:val="20"/>
                <w:lang w:val="en-US" w:eastAsia="en-CA"/>
              </w:rPr>
              <w:t xml:space="preserve">is equivalent to </w:t>
            </w:r>
            <w:r w:rsidR="00E603A7" w:rsidRPr="0030381F">
              <w:rPr>
                <w:color w:val="000000"/>
                <w:sz w:val="20"/>
                <w:szCs w:val="20"/>
                <w:lang w:val="en-US" w:eastAsia="en-CA"/>
              </w:rPr>
              <w:t>1</w:t>
            </w:r>
            <w:r w:rsidR="00E7213C" w:rsidRPr="0030381F">
              <w:rPr>
                <w:color w:val="000000"/>
                <w:sz w:val="20"/>
                <w:szCs w:val="20"/>
                <w:lang w:val="en-US" w:eastAsia="en-CA"/>
              </w:rPr>
              <w:t>,457,954</w:t>
            </w:r>
            <w:r w:rsidR="004716F8" w:rsidRPr="0030381F">
              <w:rPr>
                <w:color w:val="000000"/>
                <w:sz w:val="20"/>
                <w:szCs w:val="20"/>
                <w:lang w:val="en-US" w:eastAsia="en-CA"/>
              </w:rPr>
              <w:t> </w:t>
            </w:r>
            <w:r w:rsidR="00DB3546" w:rsidRPr="0030381F">
              <w:rPr>
                <w:color w:val="000000"/>
                <w:sz w:val="20"/>
                <w:szCs w:val="20"/>
                <w:lang w:val="en-US" w:eastAsia="en-CA"/>
              </w:rPr>
              <w:t>CO</w:t>
            </w:r>
            <w:r w:rsidR="00DB3546" w:rsidRPr="0030381F">
              <w:rPr>
                <w:color w:val="000000"/>
                <w:sz w:val="20"/>
                <w:szCs w:val="20"/>
                <w:vertAlign w:val="subscript"/>
                <w:lang w:val="en-US" w:eastAsia="en-CA"/>
              </w:rPr>
              <w:t>2</w:t>
            </w:r>
            <w:r w:rsidR="00ED1BB9" w:rsidRPr="0030381F">
              <w:rPr>
                <w:color w:val="000000"/>
                <w:sz w:val="20"/>
                <w:szCs w:val="20"/>
                <w:lang w:val="en-US" w:eastAsia="en-CA"/>
              </w:rPr>
              <w:t>-</w:t>
            </w:r>
            <w:r w:rsidR="00DB3546" w:rsidRPr="0030381F">
              <w:rPr>
                <w:color w:val="000000"/>
                <w:sz w:val="20"/>
                <w:szCs w:val="20"/>
                <w:lang w:val="en-US" w:eastAsia="en-CA"/>
              </w:rPr>
              <w:t>eq tonnes</w:t>
            </w:r>
            <w:r w:rsidR="00754116" w:rsidRPr="0030381F">
              <w:rPr>
                <w:color w:val="000000"/>
                <w:sz w:val="20"/>
                <w:szCs w:val="20"/>
                <w:lang w:val="en-US" w:eastAsia="en-CA"/>
              </w:rPr>
              <w:t>,</w:t>
            </w:r>
            <w:r w:rsidR="008652CE" w:rsidRPr="0030381F">
              <w:rPr>
                <w:color w:val="000000"/>
                <w:sz w:val="20"/>
                <w:szCs w:val="20"/>
                <w:lang w:val="en-US" w:eastAsia="en-CA"/>
              </w:rPr>
              <w:t xml:space="preserve"> for which no fund</w:t>
            </w:r>
            <w:r w:rsidR="00754116" w:rsidRPr="0030381F">
              <w:rPr>
                <w:color w:val="000000"/>
                <w:sz w:val="20"/>
                <w:szCs w:val="20"/>
                <w:lang w:val="en-US" w:eastAsia="en-CA"/>
              </w:rPr>
              <w:t xml:space="preserve">ing was </w:t>
            </w:r>
            <w:r w:rsidR="008652CE" w:rsidRPr="0030381F">
              <w:rPr>
                <w:color w:val="000000"/>
                <w:sz w:val="20"/>
                <w:szCs w:val="20"/>
                <w:lang w:val="en-US" w:eastAsia="en-CA"/>
              </w:rPr>
              <w:t>requested</w:t>
            </w:r>
            <w:r w:rsidR="00DB3546" w:rsidRPr="0030381F">
              <w:rPr>
                <w:color w:val="000000"/>
                <w:sz w:val="20"/>
                <w:szCs w:val="20"/>
                <w:lang w:val="en-US" w:eastAsia="en-CA"/>
              </w:rPr>
              <w:t>)</w:t>
            </w:r>
          </w:p>
        </w:tc>
        <w:tc>
          <w:tcPr>
            <w:tcW w:w="910" w:type="pct"/>
            <w:tcBorders>
              <w:top w:val="single" w:sz="4" w:space="0" w:color="auto"/>
              <w:left w:val="nil"/>
              <w:bottom w:val="single" w:sz="4" w:space="0" w:color="auto"/>
              <w:right w:val="single" w:sz="4" w:space="0" w:color="auto"/>
            </w:tcBorders>
            <w:vAlign w:val="center"/>
          </w:tcPr>
          <w:p w14:paraId="1164B03C" w14:textId="45C28454" w:rsidR="000D60DB" w:rsidRPr="0030381F" w:rsidRDefault="000D60DB" w:rsidP="008A1744">
            <w:pPr>
              <w:spacing w:before="20" w:after="20"/>
              <w:jc w:val="left"/>
              <w:rPr>
                <w:color w:val="000000"/>
                <w:sz w:val="20"/>
                <w:szCs w:val="20"/>
                <w:lang w:val="en-US" w:eastAsia="en-CA"/>
              </w:rPr>
            </w:pPr>
            <w:r w:rsidRPr="0030381F">
              <w:rPr>
                <w:color w:val="000000"/>
                <w:sz w:val="20"/>
                <w:szCs w:val="20"/>
                <w:lang w:val="en-US" w:eastAsia="en-CA"/>
              </w:rPr>
              <w:t>CO</w:t>
            </w:r>
            <w:r w:rsidRPr="0030381F">
              <w:rPr>
                <w:color w:val="000000"/>
                <w:sz w:val="20"/>
                <w:szCs w:val="20"/>
                <w:vertAlign w:val="subscript"/>
                <w:lang w:val="en-US" w:eastAsia="en-CA"/>
              </w:rPr>
              <w:t>2</w:t>
            </w:r>
            <w:r w:rsidRPr="0030381F">
              <w:rPr>
                <w:color w:val="000000"/>
                <w:sz w:val="20"/>
                <w:szCs w:val="20"/>
                <w:lang w:val="en-US" w:eastAsia="en-CA"/>
              </w:rPr>
              <w:t>-eq tonnes</w:t>
            </w:r>
          </w:p>
        </w:tc>
        <w:tc>
          <w:tcPr>
            <w:tcW w:w="757" w:type="pct"/>
            <w:tcBorders>
              <w:top w:val="single" w:sz="4" w:space="0" w:color="auto"/>
              <w:left w:val="nil"/>
              <w:bottom w:val="single" w:sz="4" w:space="0" w:color="auto"/>
              <w:right w:val="single" w:sz="4" w:space="0" w:color="auto"/>
            </w:tcBorders>
            <w:noWrap/>
            <w:vAlign w:val="center"/>
          </w:tcPr>
          <w:p w14:paraId="5EC9BB59" w14:textId="2A921D56" w:rsidR="000D60DB" w:rsidRPr="0030381F" w:rsidRDefault="00C70B17" w:rsidP="008A1744">
            <w:pPr>
              <w:spacing w:before="20" w:after="20"/>
              <w:jc w:val="right"/>
              <w:rPr>
                <w:sz w:val="20"/>
                <w:szCs w:val="20"/>
              </w:rPr>
            </w:pPr>
            <w:r w:rsidRPr="0030381F">
              <w:rPr>
                <w:sz w:val="20"/>
                <w:szCs w:val="20"/>
              </w:rPr>
              <w:t>64</w:t>
            </w:r>
            <w:r w:rsidR="001C03A5" w:rsidRPr="0030381F">
              <w:rPr>
                <w:sz w:val="20"/>
                <w:szCs w:val="20"/>
              </w:rPr>
              <w:t>,</w:t>
            </w:r>
            <w:r w:rsidRPr="0030381F">
              <w:rPr>
                <w:sz w:val="20"/>
                <w:szCs w:val="20"/>
              </w:rPr>
              <w:t>149,958</w:t>
            </w:r>
          </w:p>
        </w:tc>
      </w:tr>
    </w:tbl>
    <w:p w14:paraId="0D32A671" w14:textId="3260AAA3" w:rsidR="00A51DD1" w:rsidRDefault="00F57C5B" w:rsidP="00AD272E">
      <w:pPr>
        <w:pStyle w:val="Heading1"/>
        <w:spacing w:before="240"/>
      </w:pPr>
      <w:r w:rsidRPr="0030381F">
        <w:t xml:space="preserve">The agreed cost of US $16,578,594 </w:t>
      </w:r>
      <w:r w:rsidR="002B6D6D" w:rsidRPr="0030381F">
        <w:t>t</w:t>
      </w:r>
      <w:r w:rsidRPr="0030381F">
        <w:t>o reduce 6,637,990 CO</w:t>
      </w:r>
      <w:r w:rsidRPr="0030381F">
        <w:rPr>
          <w:vertAlign w:val="subscript"/>
        </w:rPr>
        <w:t>2</w:t>
      </w:r>
      <w:r w:rsidR="008A4A11" w:rsidRPr="0030381F">
        <w:rPr>
          <w:vertAlign w:val="subscript"/>
        </w:rPr>
        <w:t>-</w:t>
      </w:r>
      <w:r w:rsidRPr="0030381F">
        <w:t>eq tonnes</w:t>
      </w:r>
      <w:r w:rsidR="002B6D6D" w:rsidRPr="0030381F">
        <w:t xml:space="preserve"> in servicing</w:t>
      </w:r>
      <w:r w:rsidR="004C07AC" w:rsidRPr="0030381F">
        <w:t xml:space="preserve"> </w:t>
      </w:r>
      <w:r w:rsidR="007F3EF1" w:rsidRPr="0030381F">
        <w:t xml:space="preserve">based on the methodology used for all KIPs, </w:t>
      </w:r>
      <w:r w:rsidR="004C07AC" w:rsidRPr="0030381F">
        <w:t>is larger than the US $1</w:t>
      </w:r>
      <w:r w:rsidR="00E77069" w:rsidRPr="0030381F">
        <w:t>6,</w:t>
      </w:r>
      <w:r w:rsidR="00251569" w:rsidRPr="0030381F">
        <w:t>011</w:t>
      </w:r>
      <w:r w:rsidR="00024AD8" w:rsidRPr="0030381F">
        <w:t>,539</w:t>
      </w:r>
      <w:r w:rsidR="007F3EF1" w:rsidRPr="0030381F">
        <w:t xml:space="preserve"> initially requested</w:t>
      </w:r>
      <w:r w:rsidR="00024AD8" w:rsidRPr="0030381F">
        <w:t>. The additional funding was allocated to allow</w:t>
      </w:r>
      <w:r w:rsidR="007F3EF1" w:rsidRPr="0030381F">
        <w:t xml:space="preserve"> the </w:t>
      </w:r>
      <w:r w:rsidR="00AA73EC" w:rsidRPr="0030381F">
        <w:t>adjustments and output increases</w:t>
      </w:r>
      <w:r w:rsidR="00334820">
        <w:t xml:space="preserve"> agreed</w:t>
      </w:r>
      <w:r w:rsidR="00AA73EC" w:rsidRPr="0030381F">
        <w:t xml:space="preserve"> </w:t>
      </w:r>
      <w:r w:rsidR="005E4BA1" w:rsidRPr="0030381F">
        <w:t xml:space="preserve">under the </w:t>
      </w:r>
      <w:r w:rsidR="00B12BF1" w:rsidRPr="0030381F">
        <w:t>servicing</w:t>
      </w:r>
      <w:r w:rsidR="005E4BA1" w:rsidRPr="0030381F">
        <w:t xml:space="preserve"> component,</w:t>
      </w:r>
      <w:r w:rsidR="005E4BA1">
        <w:t xml:space="preserve"> as</w:t>
      </w:r>
      <w:r w:rsidR="001055E6">
        <w:t xml:space="preserve"> </w:t>
      </w:r>
      <w:r w:rsidR="00AA73EC">
        <w:t>summarized in table</w:t>
      </w:r>
      <w:r w:rsidR="00F0650E">
        <w:t> </w:t>
      </w:r>
      <w:r w:rsidR="00EA675B">
        <w:t>11.</w:t>
      </w:r>
      <w:r w:rsidR="00347738">
        <w:t xml:space="preserve"> </w:t>
      </w:r>
      <w:r w:rsidR="00AF2DEB">
        <w:t>The increase in servicing was offset by the reductions in investment projects and the PMU</w:t>
      </w:r>
      <w:r w:rsidR="004410DD">
        <w:t>.</w:t>
      </w:r>
    </w:p>
    <w:p w14:paraId="67506339" w14:textId="359DB0F6" w:rsidR="00AA758E" w:rsidRPr="004410DD" w:rsidRDefault="00AA758E" w:rsidP="004410DD">
      <w:pPr>
        <w:pStyle w:val="Heading1"/>
        <w:numPr>
          <w:ilvl w:val="0"/>
          <w:numId w:val="0"/>
        </w:numPr>
        <w:spacing w:after="0"/>
        <w:rPr>
          <w:b/>
          <w:bCs/>
        </w:rPr>
      </w:pPr>
      <w:r w:rsidRPr="004410DD">
        <w:rPr>
          <w:b/>
          <w:bCs/>
        </w:rPr>
        <w:t>Table 1</w:t>
      </w:r>
      <w:r w:rsidR="00EA675B">
        <w:rPr>
          <w:b/>
          <w:bCs/>
        </w:rPr>
        <w:t>1</w:t>
      </w:r>
      <w:r w:rsidRPr="004410DD">
        <w:rPr>
          <w:b/>
          <w:bCs/>
        </w:rPr>
        <w:t xml:space="preserve">: </w:t>
      </w:r>
      <w:r w:rsidR="004410DD">
        <w:rPr>
          <w:b/>
          <w:bCs/>
        </w:rPr>
        <w:t>Adjustments to stage I activities</w:t>
      </w:r>
      <w:r w:rsidR="00A57E94">
        <w:rPr>
          <w:b/>
          <w:bCs/>
        </w:rPr>
        <w:t xml:space="preserve"> and costs</w:t>
      </w:r>
      <w:r w:rsidR="00441576">
        <w:rPr>
          <w:b/>
          <w:bCs/>
        </w:rPr>
        <w:t>, as</w:t>
      </w:r>
      <w:r w:rsidR="00A57E94">
        <w:rPr>
          <w:b/>
          <w:bCs/>
        </w:rPr>
        <w:t xml:space="preserve"> agreed</w:t>
      </w:r>
    </w:p>
    <w:tbl>
      <w:tblPr>
        <w:tblStyle w:val="TableGrid"/>
        <w:tblW w:w="5000" w:type="pct"/>
        <w:tblLook w:val="04A0" w:firstRow="1" w:lastRow="0" w:firstColumn="1" w:lastColumn="0" w:noHBand="0" w:noVBand="1"/>
      </w:tblPr>
      <w:tblGrid>
        <w:gridCol w:w="316"/>
        <w:gridCol w:w="5690"/>
        <w:gridCol w:w="861"/>
        <w:gridCol w:w="1208"/>
        <w:gridCol w:w="1275"/>
      </w:tblGrid>
      <w:tr w:rsidR="00AA758E" w:rsidRPr="008C1336" w14:paraId="72DB4013" w14:textId="77777777" w:rsidTr="00247852">
        <w:trPr>
          <w:trHeight w:val="88"/>
          <w:tblHeader/>
        </w:trPr>
        <w:tc>
          <w:tcPr>
            <w:tcW w:w="3212" w:type="pct"/>
            <w:gridSpan w:val="2"/>
            <w:vMerge w:val="restart"/>
            <w:vAlign w:val="center"/>
          </w:tcPr>
          <w:p w14:paraId="11FB6C72" w14:textId="77777777" w:rsidR="00AA758E" w:rsidRPr="008C1336" w:rsidRDefault="00AA758E">
            <w:pPr>
              <w:jc w:val="center"/>
              <w:rPr>
                <w:b/>
                <w:bCs/>
                <w:sz w:val="20"/>
                <w:szCs w:val="20"/>
              </w:rPr>
            </w:pPr>
            <w:r w:rsidRPr="008C1336">
              <w:rPr>
                <w:b/>
                <w:bCs/>
                <w:sz w:val="20"/>
                <w:szCs w:val="20"/>
              </w:rPr>
              <w:t>Component details</w:t>
            </w:r>
            <w:r>
              <w:rPr>
                <w:b/>
                <w:bCs/>
                <w:sz w:val="20"/>
                <w:szCs w:val="20"/>
              </w:rPr>
              <w:t xml:space="preserve"> and adjustments</w:t>
            </w:r>
          </w:p>
        </w:tc>
        <w:tc>
          <w:tcPr>
            <w:tcW w:w="460" w:type="pct"/>
            <w:vMerge w:val="restart"/>
            <w:vAlign w:val="center"/>
          </w:tcPr>
          <w:p w14:paraId="757C0E67" w14:textId="77777777" w:rsidR="00AA758E" w:rsidRPr="008C1336" w:rsidRDefault="00AA758E">
            <w:pPr>
              <w:jc w:val="center"/>
              <w:rPr>
                <w:b/>
                <w:bCs/>
                <w:sz w:val="20"/>
                <w:szCs w:val="20"/>
              </w:rPr>
            </w:pPr>
            <w:r w:rsidRPr="008C1336">
              <w:rPr>
                <w:b/>
                <w:bCs/>
                <w:sz w:val="20"/>
                <w:szCs w:val="20"/>
              </w:rPr>
              <w:t>Agency</w:t>
            </w:r>
          </w:p>
        </w:tc>
        <w:tc>
          <w:tcPr>
            <w:tcW w:w="1328" w:type="pct"/>
            <w:gridSpan w:val="2"/>
            <w:vAlign w:val="center"/>
          </w:tcPr>
          <w:p w14:paraId="33418014" w14:textId="77777777" w:rsidR="00AA758E" w:rsidRPr="008C1336" w:rsidRDefault="00AA758E">
            <w:pPr>
              <w:jc w:val="center"/>
              <w:rPr>
                <w:b/>
                <w:bCs/>
                <w:sz w:val="20"/>
                <w:szCs w:val="20"/>
              </w:rPr>
            </w:pPr>
            <w:r>
              <w:rPr>
                <w:b/>
                <w:bCs/>
                <w:sz w:val="20"/>
                <w:szCs w:val="20"/>
              </w:rPr>
              <w:t>Cost (US $)</w:t>
            </w:r>
          </w:p>
        </w:tc>
      </w:tr>
      <w:tr w:rsidR="00AA758E" w:rsidRPr="008C1336" w14:paraId="3DCBFC40" w14:textId="77777777" w:rsidTr="00F228F8">
        <w:trPr>
          <w:trHeight w:val="134"/>
          <w:tblHeader/>
        </w:trPr>
        <w:tc>
          <w:tcPr>
            <w:tcW w:w="3212" w:type="pct"/>
            <w:gridSpan w:val="2"/>
            <w:vMerge/>
            <w:vAlign w:val="center"/>
          </w:tcPr>
          <w:p w14:paraId="60361DAC" w14:textId="77777777" w:rsidR="00AA758E" w:rsidRPr="008C1336" w:rsidRDefault="00AA758E">
            <w:pPr>
              <w:jc w:val="center"/>
              <w:rPr>
                <w:b/>
                <w:bCs/>
                <w:sz w:val="20"/>
                <w:szCs w:val="20"/>
              </w:rPr>
            </w:pPr>
          </w:p>
        </w:tc>
        <w:tc>
          <w:tcPr>
            <w:tcW w:w="460" w:type="pct"/>
            <w:vMerge/>
            <w:vAlign w:val="center"/>
          </w:tcPr>
          <w:p w14:paraId="171D4A98" w14:textId="77777777" w:rsidR="00AA758E" w:rsidRPr="008C1336" w:rsidRDefault="00AA758E">
            <w:pPr>
              <w:jc w:val="center"/>
              <w:rPr>
                <w:b/>
                <w:bCs/>
                <w:sz w:val="20"/>
                <w:szCs w:val="20"/>
              </w:rPr>
            </w:pPr>
          </w:p>
        </w:tc>
        <w:tc>
          <w:tcPr>
            <w:tcW w:w="646" w:type="pct"/>
            <w:vAlign w:val="center"/>
          </w:tcPr>
          <w:p w14:paraId="59C36D67" w14:textId="77777777" w:rsidR="00AA758E" w:rsidRPr="008C1336" w:rsidRDefault="00AA758E">
            <w:pPr>
              <w:jc w:val="center"/>
              <w:rPr>
                <w:b/>
                <w:bCs/>
                <w:sz w:val="20"/>
                <w:szCs w:val="20"/>
              </w:rPr>
            </w:pPr>
            <w:r>
              <w:rPr>
                <w:b/>
                <w:bCs/>
                <w:sz w:val="20"/>
                <w:szCs w:val="20"/>
              </w:rPr>
              <w:t>Submitted</w:t>
            </w:r>
          </w:p>
        </w:tc>
        <w:tc>
          <w:tcPr>
            <w:tcW w:w="682" w:type="pct"/>
            <w:vAlign w:val="center"/>
          </w:tcPr>
          <w:p w14:paraId="3948ED7F" w14:textId="77777777" w:rsidR="00AA758E" w:rsidRPr="008C1336" w:rsidRDefault="00AA758E">
            <w:pPr>
              <w:ind w:left="-285" w:right="-246"/>
              <w:jc w:val="center"/>
              <w:rPr>
                <w:b/>
                <w:bCs/>
                <w:sz w:val="20"/>
                <w:szCs w:val="20"/>
              </w:rPr>
            </w:pPr>
            <w:r>
              <w:rPr>
                <w:b/>
                <w:bCs/>
                <w:sz w:val="20"/>
                <w:szCs w:val="20"/>
              </w:rPr>
              <w:t>Agreed</w:t>
            </w:r>
          </w:p>
        </w:tc>
      </w:tr>
      <w:tr w:rsidR="00AA758E" w:rsidRPr="008C1336" w14:paraId="687A354D" w14:textId="77777777">
        <w:tc>
          <w:tcPr>
            <w:tcW w:w="5000" w:type="pct"/>
            <w:gridSpan w:val="5"/>
            <w:vAlign w:val="center"/>
          </w:tcPr>
          <w:p w14:paraId="5598F84B" w14:textId="77777777" w:rsidR="00AA758E" w:rsidRPr="008C1336" w:rsidRDefault="00AA758E">
            <w:pPr>
              <w:spacing w:before="40" w:after="40"/>
              <w:ind w:left="883"/>
              <w:rPr>
                <w:i/>
                <w:iCs/>
                <w:sz w:val="20"/>
                <w:szCs w:val="20"/>
              </w:rPr>
            </w:pPr>
            <w:r w:rsidRPr="008C1336">
              <w:rPr>
                <w:i/>
                <w:iCs/>
                <w:sz w:val="20"/>
                <w:szCs w:val="20"/>
              </w:rPr>
              <w:t>Investment projects</w:t>
            </w:r>
          </w:p>
        </w:tc>
      </w:tr>
      <w:tr w:rsidR="00AA758E" w:rsidRPr="00784BD1" w14:paraId="0C2BCE38" w14:textId="77777777" w:rsidTr="00F228F8">
        <w:tc>
          <w:tcPr>
            <w:tcW w:w="3212" w:type="pct"/>
            <w:gridSpan w:val="2"/>
          </w:tcPr>
          <w:p w14:paraId="62C51812" w14:textId="77777777" w:rsidR="00AA758E" w:rsidRPr="00EC092F" w:rsidRDefault="00AA758E">
            <w:pPr>
              <w:jc w:val="left"/>
              <w:rPr>
                <w:sz w:val="20"/>
                <w:szCs w:val="20"/>
              </w:rPr>
            </w:pPr>
            <w:r w:rsidRPr="00EC092F">
              <w:rPr>
                <w:sz w:val="20"/>
                <w:szCs w:val="20"/>
              </w:rPr>
              <w:t xml:space="preserve">Light commercial refrigeration manufacturing sector (conversion of </w:t>
            </w:r>
            <w:r>
              <w:rPr>
                <w:sz w:val="20"/>
                <w:szCs w:val="20"/>
              </w:rPr>
              <w:t>116</w:t>
            </w:r>
            <w:r>
              <w:t> </w:t>
            </w:r>
            <w:r w:rsidRPr="00EC092F">
              <w:rPr>
                <w:sz w:val="20"/>
                <w:szCs w:val="20"/>
              </w:rPr>
              <w:t xml:space="preserve">enterprises) </w:t>
            </w:r>
            <w:r>
              <w:rPr>
                <w:sz w:val="20"/>
                <w:szCs w:val="20"/>
              </w:rPr>
              <w:t xml:space="preserve">– revised to 115 enterprises as one was ineligible, the recommended </w:t>
            </w:r>
            <w:r w:rsidRPr="00C87C5A">
              <w:rPr>
                <w:sz w:val="20"/>
                <w:szCs w:val="20"/>
              </w:rPr>
              <w:t>cost</w:t>
            </w:r>
            <w:r>
              <w:rPr>
                <w:sz w:val="20"/>
                <w:szCs w:val="20"/>
              </w:rPr>
              <w:t xml:space="preserve"> kept </w:t>
            </w:r>
            <w:r w:rsidRPr="00C87C5A">
              <w:rPr>
                <w:sz w:val="20"/>
                <w:szCs w:val="20"/>
              </w:rPr>
              <w:t>within</w:t>
            </w:r>
            <w:r>
              <w:rPr>
                <w:sz w:val="20"/>
                <w:szCs w:val="20"/>
              </w:rPr>
              <w:t xml:space="preserve"> the </w:t>
            </w:r>
            <w:r w:rsidRPr="00C87C5A">
              <w:rPr>
                <w:sz w:val="20"/>
                <w:szCs w:val="20"/>
              </w:rPr>
              <w:t>prescribed</w:t>
            </w:r>
            <w:r>
              <w:rPr>
                <w:sz w:val="20"/>
                <w:szCs w:val="20"/>
              </w:rPr>
              <w:t xml:space="preserve"> guidelines</w:t>
            </w:r>
          </w:p>
        </w:tc>
        <w:tc>
          <w:tcPr>
            <w:tcW w:w="460" w:type="pct"/>
          </w:tcPr>
          <w:p w14:paraId="3E3957DC" w14:textId="77777777" w:rsidR="00AA758E" w:rsidRPr="00EC092F" w:rsidRDefault="00AA758E">
            <w:pPr>
              <w:jc w:val="center"/>
              <w:rPr>
                <w:sz w:val="20"/>
                <w:szCs w:val="20"/>
              </w:rPr>
            </w:pPr>
            <w:r w:rsidRPr="00EC092F">
              <w:rPr>
                <w:sz w:val="20"/>
                <w:szCs w:val="20"/>
              </w:rPr>
              <w:t>UNDP</w:t>
            </w:r>
          </w:p>
        </w:tc>
        <w:tc>
          <w:tcPr>
            <w:tcW w:w="646" w:type="pct"/>
          </w:tcPr>
          <w:p w14:paraId="38EC6D49" w14:textId="77777777" w:rsidR="00AA758E" w:rsidRPr="00EC092F" w:rsidRDefault="00AA758E">
            <w:pPr>
              <w:jc w:val="right"/>
              <w:rPr>
                <w:sz w:val="20"/>
                <w:szCs w:val="20"/>
              </w:rPr>
            </w:pPr>
            <w:r w:rsidRPr="00EC092F">
              <w:rPr>
                <w:sz w:val="20"/>
                <w:szCs w:val="20"/>
              </w:rPr>
              <w:t>7,425,000</w:t>
            </w:r>
          </w:p>
        </w:tc>
        <w:tc>
          <w:tcPr>
            <w:tcW w:w="682" w:type="pct"/>
          </w:tcPr>
          <w:p w14:paraId="6129659B" w14:textId="77777777" w:rsidR="00AA758E" w:rsidRPr="00EC092F" w:rsidRDefault="00AA758E">
            <w:pPr>
              <w:jc w:val="right"/>
              <w:rPr>
                <w:sz w:val="20"/>
                <w:szCs w:val="20"/>
              </w:rPr>
            </w:pPr>
            <w:r>
              <w:rPr>
                <w:sz w:val="20"/>
                <w:szCs w:val="20"/>
              </w:rPr>
              <w:t>7,425,000</w:t>
            </w:r>
          </w:p>
        </w:tc>
      </w:tr>
      <w:tr w:rsidR="00AA758E" w:rsidRPr="00784BD1" w14:paraId="4DD4FBA5" w14:textId="77777777" w:rsidTr="00F228F8">
        <w:tc>
          <w:tcPr>
            <w:tcW w:w="3212" w:type="pct"/>
            <w:gridSpan w:val="2"/>
          </w:tcPr>
          <w:p w14:paraId="2961727B" w14:textId="2D100CD6" w:rsidR="00AA758E" w:rsidRPr="00EC092F" w:rsidRDefault="00AA758E">
            <w:pPr>
              <w:jc w:val="left"/>
              <w:rPr>
                <w:sz w:val="20"/>
                <w:szCs w:val="20"/>
              </w:rPr>
            </w:pPr>
            <w:r w:rsidRPr="00EC092F">
              <w:rPr>
                <w:sz w:val="20"/>
                <w:szCs w:val="20"/>
              </w:rPr>
              <w:t xml:space="preserve">Industrial refrigeration manufacturing sector (conversion of </w:t>
            </w:r>
            <w:r>
              <w:rPr>
                <w:sz w:val="20"/>
                <w:szCs w:val="20"/>
              </w:rPr>
              <w:t>3 </w:t>
            </w:r>
            <w:r w:rsidRPr="00EC092F">
              <w:rPr>
                <w:sz w:val="20"/>
                <w:szCs w:val="20"/>
              </w:rPr>
              <w:t>enterprises)</w:t>
            </w:r>
            <w:r>
              <w:rPr>
                <w:sz w:val="20"/>
                <w:szCs w:val="20"/>
              </w:rPr>
              <w:t xml:space="preserve"> – cost revised upon review of ICCs, adjustment on number of products converted by </w:t>
            </w:r>
            <w:proofErr w:type="spellStart"/>
            <w:r>
              <w:rPr>
                <w:sz w:val="20"/>
                <w:szCs w:val="20"/>
              </w:rPr>
              <w:t>Refrisat</w:t>
            </w:r>
            <w:proofErr w:type="spellEnd"/>
            <w:r>
              <w:rPr>
                <w:sz w:val="20"/>
                <w:szCs w:val="20"/>
              </w:rPr>
              <w:t>, demonstration</w:t>
            </w:r>
            <w:r w:rsidR="002B4A33">
              <w:rPr>
                <w:sz w:val="20"/>
                <w:szCs w:val="20"/>
              </w:rPr>
              <w:t>s</w:t>
            </w:r>
            <w:r>
              <w:rPr>
                <w:sz w:val="20"/>
                <w:szCs w:val="20"/>
              </w:rPr>
              <w:t xml:space="preserve"> on end users moved to servicing (</w:t>
            </w:r>
            <w:r w:rsidR="00441576">
              <w:rPr>
                <w:sz w:val="20"/>
                <w:szCs w:val="20"/>
              </w:rPr>
              <w:t>C</w:t>
            </w:r>
            <w:r>
              <w:rPr>
                <w:sz w:val="20"/>
                <w:szCs w:val="20"/>
              </w:rPr>
              <w:t>omponent 5)</w:t>
            </w:r>
          </w:p>
        </w:tc>
        <w:tc>
          <w:tcPr>
            <w:tcW w:w="460" w:type="pct"/>
          </w:tcPr>
          <w:p w14:paraId="1A71ADE1" w14:textId="77777777" w:rsidR="00AA758E" w:rsidRPr="00EC092F" w:rsidRDefault="00AA758E">
            <w:pPr>
              <w:jc w:val="center"/>
              <w:rPr>
                <w:sz w:val="20"/>
                <w:szCs w:val="20"/>
              </w:rPr>
            </w:pPr>
            <w:r w:rsidRPr="00EC092F">
              <w:rPr>
                <w:sz w:val="20"/>
                <w:szCs w:val="20"/>
              </w:rPr>
              <w:t>UNIDO</w:t>
            </w:r>
          </w:p>
        </w:tc>
        <w:tc>
          <w:tcPr>
            <w:tcW w:w="646" w:type="pct"/>
          </w:tcPr>
          <w:p w14:paraId="1628585F" w14:textId="77777777" w:rsidR="00AA758E" w:rsidRPr="00EC092F" w:rsidRDefault="00AA758E">
            <w:pPr>
              <w:jc w:val="right"/>
              <w:rPr>
                <w:sz w:val="20"/>
                <w:szCs w:val="20"/>
              </w:rPr>
            </w:pPr>
            <w:r>
              <w:rPr>
                <w:sz w:val="20"/>
                <w:szCs w:val="20"/>
              </w:rPr>
              <w:t>865,601</w:t>
            </w:r>
          </w:p>
        </w:tc>
        <w:tc>
          <w:tcPr>
            <w:tcW w:w="682" w:type="pct"/>
          </w:tcPr>
          <w:p w14:paraId="24D300DE" w14:textId="77777777" w:rsidR="00AA758E" w:rsidRPr="00EC092F" w:rsidRDefault="00AA758E">
            <w:pPr>
              <w:jc w:val="right"/>
              <w:rPr>
                <w:sz w:val="20"/>
                <w:szCs w:val="20"/>
              </w:rPr>
            </w:pPr>
            <w:r>
              <w:rPr>
                <w:sz w:val="20"/>
                <w:szCs w:val="20"/>
              </w:rPr>
              <w:t>691,592</w:t>
            </w:r>
          </w:p>
        </w:tc>
      </w:tr>
      <w:tr w:rsidR="00AA758E" w:rsidRPr="00784BD1" w14:paraId="2C086EDD" w14:textId="77777777">
        <w:tc>
          <w:tcPr>
            <w:tcW w:w="5000" w:type="pct"/>
            <w:gridSpan w:val="5"/>
            <w:vAlign w:val="center"/>
          </w:tcPr>
          <w:p w14:paraId="7EC6CF37" w14:textId="77777777" w:rsidR="00AA758E" w:rsidRPr="008C1336" w:rsidRDefault="00AA758E">
            <w:pPr>
              <w:spacing w:before="40" w:after="40"/>
              <w:ind w:left="883"/>
              <w:rPr>
                <w:i/>
                <w:iCs/>
                <w:sz w:val="20"/>
                <w:szCs w:val="20"/>
              </w:rPr>
            </w:pPr>
            <w:r w:rsidRPr="008C1336">
              <w:rPr>
                <w:i/>
                <w:iCs/>
                <w:sz w:val="20"/>
                <w:szCs w:val="20"/>
              </w:rPr>
              <w:t>Non-investment projects</w:t>
            </w:r>
          </w:p>
        </w:tc>
      </w:tr>
      <w:tr w:rsidR="00AA758E" w:rsidRPr="00784BD1" w14:paraId="2E84010C" w14:textId="77777777" w:rsidTr="00F228F8">
        <w:tc>
          <w:tcPr>
            <w:tcW w:w="169" w:type="pct"/>
          </w:tcPr>
          <w:p w14:paraId="5A91CDC1" w14:textId="2D1743FE" w:rsidR="00AA758E" w:rsidRPr="00EC092F" w:rsidRDefault="00247852">
            <w:pPr>
              <w:jc w:val="left"/>
              <w:rPr>
                <w:sz w:val="20"/>
                <w:szCs w:val="20"/>
              </w:rPr>
            </w:pPr>
            <w:r>
              <w:rPr>
                <w:sz w:val="20"/>
                <w:szCs w:val="20"/>
              </w:rPr>
              <w:t>1</w:t>
            </w:r>
          </w:p>
        </w:tc>
        <w:tc>
          <w:tcPr>
            <w:tcW w:w="3043" w:type="pct"/>
            <w:vAlign w:val="center"/>
          </w:tcPr>
          <w:p w14:paraId="268F4B2B" w14:textId="77777777" w:rsidR="00AA758E" w:rsidRPr="00EC092F" w:rsidRDefault="00AA758E">
            <w:pPr>
              <w:jc w:val="left"/>
              <w:rPr>
                <w:sz w:val="20"/>
                <w:szCs w:val="20"/>
              </w:rPr>
            </w:pPr>
            <w:r w:rsidRPr="00EC092F">
              <w:rPr>
                <w:sz w:val="20"/>
                <w:szCs w:val="20"/>
              </w:rPr>
              <w:t>Regulatory actions</w:t>
            </w:r>
            <w:r>
              <w:rPr>
                <w:sz w:val="20"/>
                <w:szCs w:val="20"/>
              </w:rPr>
              <w:t xml:space="preserve"> - additional activities included </w:t>
            </w:r>
            <w:r w:rsidRPr="004A759E">
              <w:rPr>
                <w:sz w:val="20"/>
                <w:szCs w:val="20"/>
              </w:rPr>
              <w:t>to strengthen import monitoring and sectoral use reporting, improve tracking of blending practices and enhance reporting through training</w:t>
            </w:r>
            <w:r>
              <w:rPr>
                <w:sz w:val="20"/>
                <w:szCs w:val="20"/>
              </w:rPr>
              <w:t>, and added regulatory impact study</w:t>
            </w:r>
          </w:p>
        </w:tc>
        <w:tc>
          <w:tcPr>
            <w:tcW w:w="460" w:type="pct"/>
          </w:tcPr>
          <w:p w14:paraId="6243733B" w14:textId="77777777" w:rsidR="00AA758E" w:rsidRPr="00EC092F" w:rsidRDefault="00AA758E">
            <w:pPr>
              <w:jc w:val="center"/>
              <w:rPr>
                <w:sz w:val="20"/>
                <w:szCs w:val="20"/>
              </w:rPr>
            </w:pPr>
            <w:r w:rsidRPr="00EC092F">
              <w:rPr>
                <w:sz w:val="20"/>
                <w:szCs w:val="20"/>
              </w:rPr>
              <w:t>UNDP</w:t>
            </w:r>
          </w:p>
        </w:tc>
        <w:tc>
          <w:tcPr>
            <w:tcW w:w="646" w:type="pct"/>
          </w:tcPr>
          <w:p w14:paraId="50A88AA1" w14:textId="77777777" w:rsidR="00AA758E" w:rsidRPr="00EC092F" w:rsidRDefault="00AA758E">
            <w:pPr>
              <w:jc w:val="right"/>
              <w:rPr>
                <w:sz w:val="20"/>
                <w:szCs w:val="20"/>
              </w:rPr>
            </w:pPr>
            <w:r w:rsidRPr="00EC092F">
              <w:rPr>
                <w:sz w:val="20"/>
                <w:szCs w:val="20"/>
              </w:rPr>
              <w:t>510,000</w:t>
            </w:r>
          </w:p>
        </w:tc>
        <w:tc>
          <w:tcPr>
            <w:tcW w:w="682" w:type="pct"/>
          </w:tcPr>
          <w:p w14:paraId="6CDB276A" w14:textId="77777777" w:rsidR="00AA758E" w:rsidRPr="00EC092F" w:rsidRDefault="00AA758E">
            <w:pPr>
              <w:jc w:val="right"/>
              <w:rPr>
                <w:sz w:val="20"/>
                <w:szCs w:val="20"/>
              </w:rPr>
            </w:pPr>
            <w:r>
              <w:rPr>
                <w:sz w:val="20"/>
                <w:szCs w:val="20"/>
              </w:rPr>
              <w:t>707,322</w:t>
            </w:r>
          </w:p>
        </w:tc>
      </w:tr>
      <w:tr w:rsidR="00AA758E" w:rsidRPr="00784BD1" w14:paraId="7983EABA" w14:textId="77777777" w:rsidTr="00F228F8">
        <w:tc>
          <w:tcPr>
            <w:tcW w:w="169" w:type="pct"/>
          </w:tcPr>
          <w:p w14:paraId="192906CC" w14:textId="183B32EC" w:rsidR="00AA758E" w:rsidRPr="00EC092F" w:rsidRDefault="00247852">
            <w:pPr>
              <w:jc w:val="left"/>
              <w:rPr>
                <w:sz w:val="20"/>
                <w:szCs w:val="20"/>
              </w:rPr>
            </w:pPr>
            <w:r>
              <w:rPr>
                <w:sz w:val="20"/>
                <w:szCs w:val="20"/>
              </w:rPr>
              <w:t>2</w:t>
            </w:r>
          </w:p>
        </w:tc>
        <w:tc>
          <w:tcPr>
            <w:tcW w:w="3043" w:type="pct"/>
            <w:vAlign w:val="center"/>
          </w:tcPr>
          <w:p w14:paraId="55F686FE" w14:textId="77777777" w:rsidR="00AA758E" w:rsidRPr="00EC092F" w:rsidRDefault="00AA758E">
            <w:pPr>
              <w:jc w:val="left"/>
              <w:rPr>
                <w:sz w:val="20"/>
                <w:szCs w:val="20"/>
              </w:rPr>
            </w:pPr>
            <w:r w:rsidRPr="00EC092F">
              <w:rPr>
                <w:sz w:val="20"/>
                <w:szCs w:val="20"/>
              </w:rPr>
              <w:t>Commercial refrigeration servicing sector</w:t>
            </w:r>
            <w:r>
              <w:rPr>
                <w:sz w:val="20"/>
                <w:szCs w:val="20"/>
              </w:rPr>
              <w:t xml:space="preserve"> – number of end users increased from 3 to 5 in demonstration of chillers; number of supermarkets increa</w:t>
            </w:r>
            <w:r w:rsidRPr="009C5945">
              <w:rPr>
                <w:sz w:val="20"/>
                <w:szCs w:val="20"/>
              </w:rPr>
              <w:t>sed from 6 to 15</w:t>
            </w:r>
            <w:r>
              <w:rPr>
                <w:sz w:val="20"/>
                <w:szCs w:val="20"/>
              </w:rPr>
              <w:t xml:space="preserve"> for demonstration of digital tools for leakage reduction</w:t>
            </w:r>
          </w:p>
        </w:tc>
        <w:tc>
          <w:tcPr>
            <w:tcW w:w="460" w:type="pct"/>
          </w:tcPr>
          <w:p w14:paraId="6DA591AB" w14:textId="77777777" w:rsidR="00AA758E" w:rsidRPr="00EC092F" w:rsidRDefault="00AA758E">
            <w:pPr>
              <w:jc w:val="center"/>
              <w:rPr>
                <w:sz w:val="20"/>
                <w:szCs w:val="20"/>
              </w:rPr>
            </w:pPr>
            <w:r w:rsidRPr="00EC092F">
              <w:rPr>
                <w:sz w:val="20"/>
                <w:szCs w:val="20"/>
              </w:rPr>
              <w:t>UNDP</w:t>
            </w:r>
          </w:p>
        </w:tc>
        <w:tc>
          <w:tcPr>
            <w:tcW w:w="646" w:type="pct"/>
          </w:tcPr>
          <w:p w14:paraId="03D22D55" w14:textId="77777777" w:rsidR="00AA758E" w:rsidRPr="00EC092F" w:rsidRDefault="00AA758E">
            <w:pPr>
              <w:jc w:val="right"/>
              <w:rPr>
                <w:sz w:val="20"/>
                <w:szCs w:val="20"/>
              </w:rPr>
            </w:pPr>
            <w:r>
              <w:rPr>
                <w:sz w:val="20"/>
                <w:szCs w:val="20"/>
              </w:rPr>
              <w:t>1,999,002</w:t>
            </w:r>
          </w:p>
        </w:tc>
        <w:tc>
          <w:tcPr>
            <w:tcW w:w="682" w:type="pct"/>
          </w:tcPr>
          <w:p w14:paraId="3121D20C" w14:textId="77777777" w:rsidR="00AA758E" w:rsidRPr="00EC092F" w:rsidRDefault="00AA758E">
            <w:pPr>
              <w:jc w:val="right"/>
              <w:rPr>
                <w:sz w:val="20"/>
                <w:szCs w:val="20"/>
              </w:rPr>
            </w:pPr>
            <w:r>
              <w:rPr>
                <w:sz w:val="20"/>
                <w:szCs w:val="20"/>
              </w:rPr>
              <w:t>2,950,833</w:t>
            </w:r>
          </w:p>
        </w:tc>
      </w:tr>
      <w:tr w:rsidR="00AA758E" w:rsidRPr="00784BD1" w14:paraId="1913F953" w14:textId="77777777" w:rsidTr="00F228F8">
        <w:tc>
          <w:tcPr>
            <w:tcW w:w="169" w:type="pct"/>
          </w:tcPr>
          <w:p w14:paraId="54D0CFA4" w14:textId="71D33279" w:rsidR="00AA758E" w:rsidRPr="00EC092F" w:rsidRDefault="00247852">
            <w:pPr>
              <w:jc w:val="left"/>
              <w:rPr>
                <w:sz w:val="20"/>
                <w:szCs w:val="20"/>
              </w:rPr>
            </w:pPr>
            <w:r>
              <w:rPr>
                <w:sz w:val="20"/>
                <w:szCs w:val="20"/>
              </w:rPr>
              <w:t>3</w:t>
            </w:r>
          </w:p>
        </w:tc>
        <w:tc>
          <w:tcPr>
            <w:tcW w:w="3043" w:type="pct"/>
          </w:tcPr>
          <w:p w14:paraId="69BA99F9" w14:textId="136C13E4" w:rsidR="00AA758E" w:rsidRPr="00B5090F" w:rsidRDefault="00AA758E">
            <w:pPr>
              <w:jc w:val="left"/>
              <w:rPr>
                <w:sz w:val="20"/>
                <w:szCs w:val="20"/>
              </w:rPr>
            </w:pPr>
            <w:r w:rsidRPr="00B5090F">
              <w:rPr>
                <w:sz w:val="20"/>
                <w:szCs w:val="20"/>
              </w:rPr>
              <w:t>MAC servicing sector activities</w:t>
            </w:r>
            <w:r>
              <w:rPr>
                <w:sz w:val="20"/>
                <w:szCs w:val="20"/>
              </w:rPr>
              <w:t xml:space="preserve"> – </w:t>
            </w:r>
            <w:r w:rsidRPr="00430D92">
              <w:rPr>
                <w:sz w:val="20"/>
                <w:szCs w:val="20"/>
              </w:rPr>
              <w:t xml:space="preserve">training institutes </w:t>
            </w:r>
            <w:r>
              <w:rPr>
                <w:sz w:val="20"/>
                <w:szCs w:val="20"/>
              </w:rPr>
              <w:t xml:space="preserve">assisted increased </w:t>
            </w:r>
            <w:r w:rsidRPr="00430D92">
              <w:rPr>
                <w:sz w:val="20"/>
                <w:szCs w:val="20"/>
              </w:rPr>
              <w:t>from 4 to 5, trainers from 8 to 10, technicians trained from 2</w:t>
            </w:r>
            <w:r>
              <w:rPr>
                <w:sz w:val="20"/>
                <w:szCs w:val="20"/>
              </w:rPr>
              <w:t>,4</w:t>
            </w:r>
            <w:r w:rsidRPr="00430D92">
              <w:rPr>
                <w:sz w:val="20"/>
                <w:szCs w:val="20"/>
              </w:rPr>
              <w:t xml:space="preserve">00 to 4,000, and training centres for tools from </w:t>
            </w:r>
            <w:r w:rsidR="00ED1D29">
              <w:rPr>
                <w:sz w:val="20"/>
                <w:szCs w:val="20"/>
              </w:rPr>
              <w:t>9</w:t>
            </w:r>
            <w:r w:rsidRPr="00430D92">
              <w:rPr>
                <w:sz w:val="20"/>
                <w:szCs w:val="20"/>
              </w:rPr>
              <w:t>0 to 200</w:t>
            </w:r>
          </w:p>
        </w:tc>
        <w:tc>
          <w:tcPr>
            <w:tcW w:w="460" w:type="pct"/>
          </w:tcPr>
          <w:p w14:paraId="36B1C5AA" w14:textId="77777777" w:rsidR="00AA758E" w:rsidRPr="00B5090F" w:rsidRDefault="00AA758E">
            <w:pPr>
              <w:jc w:val="center"/>
              <w:rPr>
                <w:sz w:val="20"/>
                <w:szCs w:val="20"/>
              </w:rPr>
            </w:pPr>
            <w:r w:rsidRPr="00B5090F">
              <w:rPr>
                <w:sz w:val="20"/>
                <w:szCs w:val="20"/>
              </w:rPr>
              <w:t>UNDP</w:t>
            </w:r>
          </w:p>
        </w:tc>
        <w:tc>
          <w:tcPr>
            <w:tcW w:w="646" w:type="pct"/>
          </w:tcPr>
          <w:p w14:paraId="5CF8ED49" w14:textId="77777777" w:rsidR="00AA758E" w:rsidRPr="00B5090F" w:rsidRDefault="00AA758E">
            <w:pPr>
              <w:jc w:val="right"/>
              <w:rPr>
                <w:sz w:val="20"/>
                <w:szCs w:val="20"/>
              </w:rPr>
            </w:pPr>
            <w:r w:rsidRPr="00B5090F">
              <w:rPr>
                <w:sz w:val="20"/>
                <w:szCs w:val="20"/>
              </w:rPr>
              <w:t>6,001,196</w:t>
            </w:r>
          </w:p>
        </w:tc>
        <w:tc>
          <w:tcPr>
            <w:tcW w:w="682" w:type="pct"/>
          </w:tcPr>
          <w:p w14:paraId="54B40440" w14:textId="77777777" w:rsidR="00AA758E" w:rsidRPr="00EC092F" w:rsidRDefault="00AA758E">
            <w:pPr>
              <w:jc w:val="right"/>
              <w:rPr>
                <w:sz w:val="20"/>
                <w:szCs w:val="20"/>
              </w:rPr>
            </w:pPr>
            <w:r>
              <w:rPr>
                <w:sz w:val="20"/>
                <w:szCs w:val="20"/>
              </w:rPr>
              <w:t>6,001,196</w:t>
            </w:r>
          </w:p>
        </w:tc>
      </w:tr>
      <w:tr w:rsidR="00AA758E" w:rsidRPr="00784BD1" w14:paraId="71BCC131" w14:textId="77777777" w:rsidTr="00F228F8">
        <w:tc>
          <w:tcPr>
            <w:tcW w:w="169" w:type="pct"/>
          </w:tcPr>
          <w:p w14:paraId="2E50921C" w14:textId="2B5327DA" w:rsidR="00AA758E" w:rsidRPr="00EC092F" w:rsidRDefault="00247852">
            <w:pPr>
              <w:jc w:val="left"/>
              <w:rPr>
                <w:sz w:val="20"/>
                <w:szCs w:val="20"/>
              </w:rPr>
            </w:pPr>
            <w:r>
              <w:rPr>
                <w:sz w:val="20"/>
                <w:szCs w:val="20"/>
              </w:rPr>
              <w:t>4</w:t>
            </w:r>
          </w:p>
        </w:tc>
        <w:tc>
          <w:tcPr>
            <w:tcW w:w="3043" w:type="pct"/>
          </w:tcPr>
          <w:p w14:paraId="64021569" w14:textId="1BCA0FC9" w:rsidR="00AA758E" w:rsidRPr="00B5090F" w:rsidRDefault="00AA758E">
            <w:pPr>
              <w:jc w:val="left"/>
              <w:rPr>
                <w:sz w:val="20"/>
                <w:szCs w:val="20"/>
              </w:rPr>
            </w:pPr>
            <w:r w:rsidRPr="00B5090F">
              <w:rPr>
                <w:sz w:val="20"/>
                <w:szCs w:val="20"/>
              </w:rPr>
              <w:t>AC servicing sector</w:t>
            </w:r>
            <w:r>
              <w:rPr>
                <w:sz w:val="20"/>
                <w:szCs w:val="20"/>
              </w:rPr>
              <w:t xml:space="preserve"> – for VRF demonstration, CO</w:t>
            </w:r>
            <w:r w:rsidRPr="00283129">
              <w:rPr>
                <w:sz w:val="20"/>
                <w:szCs w:val="20"/>
                <w:vertAlign w:val="subscript"/>
              </w:rPr>
              <w:t>2</w:t>
            </w:r>
            <w:r>
              <w:rPr>
                <w:sz w:val="20"/>
                <w:szCs w:val="20"/>
              </w:rPr>
              <w:t>-based demonstration reduced to 1 and added two demonstrations of A2L</w:t>
            </w:r>
            <w:r w:rsidR="00441576">
              <w:rPr>
                <w:sz w:val="20"/>
                <w:szCs w:val="20"/>
              </w:rPr>
              <w:noBreakHyphen/>
            </w:r>
            <w:r>
              <w:rPr>
                <w:sz w:val="20"/>
                <w:szCs w:val="20"/>
              </w:rPr>
              <w:t>VRF and added development of safety regulations; for residential AC demonstration project 160 units maintained, co</w:t>
            </w:r>
            <w:r w:rsidR="00441576">
              <w:rPr>
                <w:sz w:val="20"/>
                <w:szCs w:val="20"/>
              </w:rPr>
              <w:noBreakHyphen/>
            </w:r>
            <w:r>
              <w:rPr>
                <w:sz w:val="20"/>
                <w:szCs w:val="20"/>
              </w:rPr>
              <w:t xml:space="preserve">financing was increased and an exchange visit was added; for data centres, </w:t>
            </w:r>
            <w:r w:rsidR="000B7F4B">
              <w:rPr>
                <w:sz w:val="20"/>
                <w:szCs w:val="20"/>
              </w:rPr>
              <w:t xml:space="preserve">the </w:t>
            </w:r>
            <w:r w:rsidR="00024B14" w:rsidRPr="00024B14">
              <w:rPr>
                <w:sz w:val="20"/>
                <w:szCs w:val="20"/>
              </w:rPr>
              <w:t xml:space="preserve">project would </w:t>
            </w:r>
            <w:r w:rsidR="00DE4898">
              <w:rPr>
                <w:sz w:val="20"/>
                <w:szCs w:val="20"/>
              </w:rPr>
              <w:t xml:space="preserve">also </w:t>
            </w:r>
            <w:r w:rsidR="00024B14" w:rsidRPr="00024B14">
              <w:rPr>
                <w:sz w:val="20"/>
                <w:szCs w:val="20"/>
              </w:rPr>
              <w:t>provide recommendations on potential policy and regulatory measures to promote the adoption of energy-efficient, low‑GWP technologies</w:t>
            </w:r>
          </w:p>
        </w:tc>
        <w:tc>
          <w:tcPr>
            <w:tcW w:w="460" w:type="pct"/>
          </w:tcPr>
          <w:p w14:paraId="3EFC43CC" w14:textId="77777777" w:rsidR="00AA758E" w:rsidRPr="00B5090F" w:rsidRDefault="00AA758E">
            <w:pPr>
              <w:jc w:val="center"/>
              <w:rPr>
                <w:sz w:val="20"/>
                <w:szCs w:val="20"/>
              </w:rPr>
            </w:pPr>
            <w:r w:rsidRPr="00B5090F">
              <w:rPr>
                <w:sz w:val="20"/>
                <w:szCs w:val="20"/>
              </w:rPr>
              <w:t>UNDP</w:t>
            </w:r>
          </w:p>
        </w:tc>
        <w:tc>
          <w:tcPr>
            <w:tcW w:w="646" w:type="pct"/>
          </w:tcPr>
          <w:p w14:paraId="6EC1BD1A" w14:textId="77777777" w:rsidR="00AA758E" w:rsidRPr="00B5090F" w:rsidRDefault="00AA758E">
            <w:pPr>
              <w:jc w:val="right"/>
              <w:rPr>
                <w:sz w:val="20"/>
                <w:szCs w:val="20"/>
              </w:rPr>
            </w:pPr>
            <w:r w:rsidRPr="00B5090F">
              <w:rPr>
                <w:sz w:val="20"/>
                <w:szCs w:val="20"/>
              </w:rPr>
              <w:t>2,326,100</w:t>
            </w:r>
          </w:p>
        </w:tc>
        <w:tc>
          <w:tcPr>
            <w:tcW w:w="682" w:type="pct"/>
          </w:tcPr>
          <w:p w14:paraId="1980800A" w14:textId="77777777" w:rsidR="00AA758E" w:rsidRPr="00EC092F" w:rsidRDefault="00AA758E">
            <w:pPr>
              <w:jc w:val="right"/>
              <w:rPr>
                <w:sz w:val="20"/>
                <w:szCs w:val="20"/>
              </w:rPr>
            </w:pPr>
            <w:r>
              <w:rPr>
                <w:sz w:val="20"/>
                <w:szCs w:val="20"/>
              </w:rPr>
              <w:t>1,644,002</w:t>
            </w:r>
          </w:p>
        </w:tc>
      </w:tr>
      <w:tr w:rsidR="00AA758E" w:rsidRPr="00784BD1" w14:paraId="6A1E61F5" w14:textId="77777777" w:rsidTr="00F228F8">
        <w:tc>
          <w:tcPr>
            <w:tcW w:w="169" w:type="pct"/>
          </w:tcPr>
          <w:p w14:paraId="714C7287" w14:textId="3C30C90A" w:rsidR="00AA758E" w:rsidRPr="00EC092F" w:rsidRDefault="00247852">
            <w:pPr>
              <w:jc w:val="left"/>
              <w:rPr>
                <w:sz w:val="20"/>
                <w:szCs w:val="20"/>
              </w:rPr>
            </w:pPr>
            <w:r>
              <w:rPr>
                <w:sz w:val="20"/>
                <w:szCs w:val="20"/>
              </w:rPr>
              <w:t>5</w:t>
            </w:r>
          </w:p>
        </w:tc>
        <w:tc>
          <w:tcPr>
            <w:tcW w:w="3043" w:type="pct"/>
          </w:tcPr>
          <w:p w14:paraId="1CD29D75" w14:textId="290BC2BE" w:rsidR="00AA758E" w:rsidRPr="00B5090F" w:rsidRDefault="00AA758E">
            <w:pPr>
              <w:jc w:val="left"/>
              <w:rPr>
                <w:sz w:val="20"/>
                <w:szCs w:val="20"/>
              </w:rPr>
            </w:pPr>
            <w:r w:rsidRPr="00B5090F">
              <w:rPr>
                <w:sz w:val="20"/>
                <w:szCs w:val="20"/>
              </w:rPr>
              <w:t>Industrial refrigeration and heat pump servicing sectors</w:t>
            </w:r>
            <w:r>
              <w:rPr>
                <w:sz w:val="20"/>
                <w:szCs w:val="20"/>
              </w:rPr>
              <w:t xml:space="preserve"> </w:t>
            </w:r>
            <w:r w:rsidR="00441576">
              <w:rPr>
                <w:sz w:val="20"/>
                <w:szCs w:val="20"/>
              </w:rPr>
              <w:t>–</w:t>
            </w:r>
            <w:r>
              <w:rPr>
                <w:sz w:val="20"/>
                <w:szCs w:val="20"/>
              </w:rPr>
              <w:t xml:space="preserve"> cost of some items optimised and number of technicians for training increased from 300 to 700. Demonstrations moved from investment projects: the number of equipment for demonstration at end user sites increased from 3 to 5 for </w:t>
            </w:r>
            <w:proofErr w:type="spellStart"/>
            <w:r>
              <w:rPr>
                <w:sz w:val="20"/>
                <w:szCs w:val="20"/>
              </w:rPr>
              <w:t>Conela</w:t>
            </w:r>
            <w:proofErr w:type="spellEnd"/>
            <w:r>
              <w:rPr>
                <w:sz w:val="20"/>
                <w:szCs w:val="20"/>
              </w:rPr>
              <w:t>, from 1 to 2 for NTC cooling, and adde</w:t>
            </w:r>
            <w:r w:rsidRPr="002C122F">
              <w:rPr>
                <w:sz w:val="20"/>
                <w:szCs w:val="20"/>
              </w:rPr>
              <w:t>d 2 end users</w:t>
            </w:r>
            <w:r>
              <w:rPr>
                <w:sz w:val="20"/>
                <w:szCs w:val="20"/>
              </w:rPr>
              <w:t xml:space="preserve"> for </w:t>
            </w:r>
            <w:proofErr w:type="spellStart"/>
            <w:r>
              <w:rPr>
                <w:sz w:val="20"/>
                <w:szCs w:val="20"/>
              </w:rPr>
              <w:t>Refrisat</w:t>
            </w:r>
            <w:proofErr w:type="spellEnd"/>
            <w:r>
              <w:rPr>
                <w:sz w:val="20"/>
                <w:szCs w:val="20"/>
              </w:rPr>
              <w:t xml:space="preserve"> </w:t>
            </w:r>
          </w:p>
        </w:tc>
        <w:tc>
          <w:tcPr>
            <w:tcW w:w="460" w:type="pct"/>
          </w:tcPr>
          <w:p w14:paraId="56EF4115" w14:textId="77777777" w:rsidR="00AA758E" w:rsidRPr="00B5090F" w:rsidRDefault="00AA758E">
            <w:pPr>
              <w:jc w:val="center"/>
              <w:rPr>
                <w:sz w:val="20"/>
                <w:szCs w:val="20"/>
              </w:rPr>
            </w:pPr>
            <w:r w:rsidRPr="00B5090F">
              <w:rPr>
                <w:sz w:val="20"/>
                <w:szCs w:val="20"/>
              </w:rPr>
              <w:t>UNIDO</w:t>
            </w:r>
          </w:p>
        </w:tc>
        <w:tc>
          <w:tcPr>
            <w:tcW w:w="646" w:type="pct"/>
          </w:tcPr>
          <w:p w14:paraId="33A0A995" w14:textId="77777777" w:rsidR="00AA758E" w:rsidRPr="00B5090F" w:rsidRDefault="00AA758E">
            <w:pPr>
              <w:jc w:val="right"/>
              <w:rPr>
                <w:sz w:val="20"/>
                <w:szCs w:val="20"/>
              </w:rPr>
            </w:pPr>
            <w:r w:rsidRPr="00B5090F">
              <w:rPr>
                <w:sz w:val="20"/>
                <w:szCs w:val="20"/>
              </w:rPr>
              <w:t>2,773,890</w:t>
            </w:r>
          </w:p>
        </w:tc>
        <w:tc>
          <w:tcPr>
            <w:tcW w:w="682" w:type="pct"/>
          </w:tcPr>
          <w:p w14:paraId="359682A2" w14:textId="77777777" w:rsidR="00AA758E" w:rsidRPr="00EC092F" w:rsidRDefault="00AA758E">
            <w:pPr>
              <w:jc w:val="right"/>
              <w:rPr>
                <w:sz w:val="20"/>
                <w:szCs w:val="20"/>
              </w:rPr>
            </w:pPr>
            <w:r>
              <w:rPr>
                <w:sz w:val="20"/>
                <w:szCs w:val="20"/>
              </w:rPr>
              <w:t>2,873,890</w:t>
            </w:r>
          </w:p>
        </w:tc>
      </w:tr>
      <w:tr w:rsidR="00AA758E" w:rsidRPr="00784BD1" w14:paraId="6D94CC46" w14:textId="77777777" w:rsidTr="00F228F8">
        <w:tc>
          <w:tcPr>
            <w:tcW w:w="169" w:type="pct"/>
          </w:tcPr>
          <w:p w14:paraId="2AA0DD6E" w14:textId="4C808DAD" w:rsidR="00AA758E" w:rsidRPr="00EC092F" w:rsidRDefault="00247852">
            <w:pPr>
              <w:jc w:val="left"/>
              <w:rPr>
                <w:sz w:val="20"/>
                <w:szCs w:val="20"/>
              </w:rPr>
            </w:pPr>
            <w:r>
              <w:rPr>
                <w:sz w:val="20"/>
                <w:szCs w:val="20"/>
              </w:rPr>
              <w:t>6</w:t>
            </w:r>
          </w:p>
        </w:tc>
        <w:tc>
          <w:tcPr>
            <w:tcW w:w="3043" w:type="pct"/>
          </w:tcPr>
          <w:p w14:paraId="785B8E3D" w14:textId="77777777" w:rsidR="00AA758E" w:rsidRPr="00EC092F" w:rsidRDefault="00AA758E">
            <w:pPr>
              <w:jc w:val="left"/>
              <w:rPr>
                <w:sz w:val="20"/>
                <w:szCs w:val="20"/>
              </w:rPr>
            </w:pPr>
            <w:r>
              <w:rPr>
                <w:sz w:val="20"/>
                <w:szCs w:val="20"/>
              </w:rPr>
              <w:t>Strengthening capacities of technicians and training centres and pilot project for certification of technicians, focusing on c</w:t>
            </w:r>
            <w:r w:rsidRPr="00EC092F">
              <w:rPr>
                <w:sz w:val="20"/>
                <w:szCs w:val="20"/>
              </w:rPr>
              <w:t xml:space="preserve">ommercial refrigeration and room </w:t>
            </w:r>
            <w:r>
              <w:rPr>
                <w:sz w:val="20"/>
                <w:szCs w:val="20"/>
              </w:rPr>
              <w:t>AC</w:t>
            </w:r>
            <w:r w:rsidRPr="00EC092F">
              <w:rPr>
                <w:sz w:val="20"/>
                <w:szCs w:val="20"/>
              </w:rPr>
              <w:t xml:space="preserve"> servicing </w:t>
            </w:r>
            <w:r>
              <w:rPr>
                <w:sz w:val="20"/>
                <w:szCs w:val="20"/>
              </w:rPr>
              <w:t>sector – number of technicians to receive training increased from 1,000 to 1,100 and number of technicians to be certified increased from 80 to 160</w:t>
            </w:r>
          </w:p>
        </w:tc>
        <w:tc>
          <w:tcPr>
            <w:tcW w:w="460" w:type="pct"/>
          </w:tcPr>
          <w:p w14:paraId="6B6CACB9" w14:textId="77777777" w:rsidR="00AA758E" w:rsidRPr="00B5090F" w:rsidRDefault="00AA758E">
            <w:pPr>
              <w:jc w:val="center"/>
              <w:rPr>
                <w:sz w:val="20"/>
                <w:szCs w:val="20"/>
              </w:rPr>
            </w:pPr>
            <w:r w:rsidRPr="00B5090F">
              <w:rPr>
                <w:sz w:val="20"/>
                <w:szCs w:val="20"/>
              </w:rPr>
              <w:t>UK</w:t>
            </w:r>
          </w:p>
        </w:tc>
        <w:tc>
          <w:tcPr>
            <w:tcW w:w="646" w:type="pct"/>
          </w:tcPr>
          <w:p w14:paraId="432B2B12" w14:textId="75494A46" w:rsidR="00AA758E" w:rsidRPr="00EC092F" w:rsidRDefault="00AA758E">
            <w:pPr>
              <w:jc w:val="right"/>
              <w:rPr>
                <w:sz w:val="20"/>
                <w:szCs w:val="20"/>
              </w:rPr>
            </w:pPr>
            <w:r>
              <w:rPr>
                <w:sz w:val="20"/>
                <w:szCs w:val="20"/>
              </w:rPr>
              <w:t>2,401,35</w:t>
            </w:r>
            <w:r w:rsidR="00630684">
              <w:rPr>
                <w:sz w:val="20"/>
                <w:szCs w:val="20"/>
              </w:rPr>
              <w:t>1</w:t>
            </w:r>
          </w:p>
        </w:tc>
        <w:tc>
          <w:tcPr>
            <w:tcW w:w="682" w:type="pct"/>
          </w:tcPr>
          <w:p w14:paraId="6A2020BC" w14:textId="73644D24" w:rsidR="00AA758E" w:rsidRPr="00EC092F" w:rsidRDefault="00AA758E">
            <w:pPr>
              <w:jc w:val="right"/>
              <w:rPr>
                <w:sz w:val="20"/>
                <w:szCs w:val="20"/>
              </w:rPr>
            </w:pPr>
            <w:r>
              <w:rPr>
                <w:sz w:val="20"/>
                <w:szCs w:val="20"/>
              </w:rPr>
              <w:t>2,401,35</w:t>
            </w:r>
            <w:r w:rsidR="00630684">
              <w:rPr>
                <w:sz w:val="20"/>
                <w:szCs w:val="20"/>
              </w:rPr>
              <w:t>1</w:t>
            </w:r>
          </w:p>
        </w:tc>
      </w:tr>
      <w:tr w:rsidR="00190260" w:rsidRPr="002C122F" w14:paraId="2CDD5BBC" w14:textId="77777777" w:rsidTr="00F228F8">
        <w:tc>
          <w:tcPr>
            <w:tcW w:w="169" w:type="pct"/>
            <w:tcBorders>
              <w:bottom w:val="single" w:sz="4" w:space="0" w:color="auto"/>
            </w:tcBorders>
          </w:tcPr>
          <w:p w14:paraId="74600BA1" w14:textId="77777777" w:rsidR="00190260" w:rsidRPr="00BE3FFF" w:rsidRDefault="00190260">
            <w:pPr>
              <w:jc w:val="left"/>
              <w:rPr>
                <w:b/>
                <w:bCs/>
                <w:sz w:val="20"/>
                <w:szCs w:val="20"/>
              </w:rPr>
            </w:pPr>
          </w:p>
        </w:tc>
        <w:tc>
          <w:tcPr>
            <w:tcW w:w="3043" w:type="pct"/>
            <w:tcBorders>
              <w:bottom w:val="single" w:sz="4" w:space="0" w:color="auto"/>
            </w:tcBorders>
          </w:tcPr>
          <w:p w14:paraId="23AB0BE9" w14:textId="2F83FE4A" w:rsidR="00190260" w:rsidRPr="00BE3FFF" w:rsidRDefault="00F30FF1">
            <w:pPr>
              <w:jc w:val="left"/>
              <w:rPr>
                <w:b/>
                <w:bCs/>
                <w:sz w:val="20"/>
                <w:szCs w:val="20"/>
              </w:rPr>
            </w:pPr>
            <w:r w:rsidRPr="00BE3FFF">
              <w:rPr>
                <w:b/>
                <w:bCs/>
                <w:sz w:val="20"/>
                <w:szCs w:val="20"/>
              </w:rPr>
              <w:t xml:space="preserve">Total non-investment </w:t>
            </w:r>
          </w:p>
        </w:tc>
        <w:tc>
          <w:tcPr>
            <w:tcW w:w="460" w:type="pct"/>
          </w:tcPr>
          <w:p w14:paraId="73F4BD30" w14:textId="77777777" w:rsidR="00190260" w:rsidRPr="00BE3FFF" w:rsidRDefault="00190260">
            <w:pPr>
              <w:jc w:val="center"/>
              <w:rPr>
                <w:b/>
                <w:bCs/>
                <w:sz w:val="20"/>
                <w:szCs w:val="20"/>
              </w:rPr>
            </w:pPr>
          </w:p>
        </w:tc>
        <w:tc>
          <w:tcPr>
            <w:tcW w:w="646" w:type="pct"/>
          </w:tcPr>
          <w:p w14:paraId="0F0AC896" w14:textId="095A4AB0" w:rsidR="00190260" w:rsidRPr="00BE3FFF" w:rsidRDefault="005349CE">
            <w:pPr>
              <w:jc w:val="right"/>
              <w:rPr>
                <w:b/>
                <w:bCs/>
                <w:sz w:val="20"/>
                <w:szCs w:val="20"/>
              </w:rPr>
            </w:pPr>
            <w:r>
              <w:rPr>
                <w:b/>
                <w:bCs/>
                <w:sz w:val="20"/>
                <w:szCs w:val="20"/>
              </w:rPr>
              <w:t>16,011</w:t>
            </w:r>
            <w:r w:rsidR="00A31859">
              <w:rPr>
                <w:b/>
                <w:bCs/>
                <w:sz w:val="20"/>
                <w:szCs w:val="20"/>
              </w:rPr>
              <w:t>,539</w:t>
            </w:r>
          </w:p>
        </w:tc>
        <w:tc>
          <w:tcPr>
            <w:tcW w:w="682" w:type="pct"/>
          </w:tcPr>
          <w:p w14:paraId="2BBDD692" w14:textId="10FA3897" w:rsidR="00190260" w:rsidRPr="002C122F" w:rsidRDefault="005349CE">
            <w:pPr>
              <w:jc w:val="right"/>
              <w:rPr>
                <w:b/>
                <w:bCs/>
                <w:sz w:val="20"/>
                <w:szCs w:val="20"/>
              </w:rPr>
            </w:pPr>
            <w:r w:rsidRPr="002C122F">
              <w:rPr>
                <w:b/>
                <w:bCs/>
                <w:sz w:val="20"/>
                <w:szCs w:val="20"/>
              </w:rPr>
              <w:t>16,578</w:t>
            </w:r>
            <w:r w:rsidR="001D1406" w:rsidRPr="002C122F">
              <w:rPr>
                <w:b/>
                <w:bCs/>
                <w:sz w:val="20"/>
                <w:szCs w:val="20"/>
              </w:rPr>
              <w:t>,</w:t>
            </w:r>
            <w:r w:rsidRPr="002C122F">
              <w:rPr>
                <w:b/>
                <w:bCs/>
                <w:sz w:val="20"/>
                <w:szCs w:val="20"/>
              </w:rPr>
              <w:t>59</w:t>
            </w:r>
            <w:r w:rsidR="00C66BF8" w:rsidRPr="002C122F">
              <w:rPr>
                <w:b/>
                <w:bCs/>
                <w:sz w:val="20"/>
                <w:szCs w:val="20"/>
              </w:rPr>
              <w:t>4</w:t>
            </w:r>
          </w:p>
        </w:tc>
      </w:tr>
      <w:tr w:rsidR="00AA758E" w:rsidRPr="00784BD1" w14:paraId="352D0D82" w14:textId="77777777" w:rsidTr="00F228F8">
        <w:tc>
          <w:tcPr>
            <w:tcW w:w="3212" w:type="pct"/>
            <w:gridSpan w:val="2"/>
            <w:vMerge w:val="restart"/>
            <w:tcBorders>
              <w:top w:val="single" w:sz="4" w:space="0" w:color="auto"/>
              <w:left w:val="single" w:sz="4" w:space="0" w:color="auto"/>
              <w:right w:val="single" w:sz="4" w:space="0" w:color="auto"/>
            </w:tcBorders>
            <w:vAlign w:val="center"/>
          </w:tcPr>
          <w:p w14:paraId="03505FC8" w14:textId="77777777" w:rsidR="00AA758E" w:rsidRPr="00EC092F" w:rsidRDefault="00AA758E">
            <w:pPr>
              <w:jc w:val="left"/>
              <w:rPr>
                <w:sz w:val="20"/>
                <w:szCs w:val="20"/>
              </w:rPr>
            </w:pPr>
            <w:r w:rsidRPr="00EC092F">
              <w:rPr>
                <w:sz w:val="20"/>
                <w:szCs w:val="20"/>
              </w:rPr>
              <w:t>Project implementation and monitoring</w:t>
            </w:r>
            <w:r>
              <w:rPr>
                <w:sz w:val="20"/>
                <w:szCs w:val="20"/>
              </w:rPr>
              <w:t xml:space="preserve"> – cost optimised and reduced from 8.2 to 6.8 per cent of total project cost</w:t>
            </w:r>
          </w:p>
        </w:tc>
        <w:tc>
          <w:tcPr>
            <w:tcW w:w="460" w:type="pct"/>
            <w:tcBorders>
              <w:left w:val="single" w:sz="4" w:space="0" w:color="auto"/>
            </w:tcBorders>
          </w:tcPr>
          <w:p w14:paraId="3D77295D" w14:textId="77777777" w:rsidR="00AA758E" w:rsidRPr="00B5090F" w:rsidRDefault="00AA758E">
            <w:pPr>
              <w:spacing w:after="40"/>
              <w:jc w:val="center"/>
              <w:rPr>
                <w:sz w:val="20"/>
                <w:szCs w:val="20"/>
              </w:rPr>
            </w:pPr>
            <w:r w:rsidRPr="00B5090F">
              <w:rPr>
                <w:sz w:val="20"/>
                <w:szCs w:val="20"/>
              </w:rPr>
              <w:t>UNDP</w:t>
            </w:r>
          </w:p>
        </w:tc>
        <w:tc>
          <w:tcPr>
            <w:tcW w:w="646" w:type="pct"/>
          </w:tcPr>
          <w:p w14:paraId="1F7AB27C" w14:textId="77777777" w:rsidR="00AA758E" w:rsidRPr="00EC092F" w:rsidRDefault="00AA758E">
            <w:pPr>
              <w:jc w:val="right"/>
              <w:rPr>
                <w:sz w:val="20"/>
                <w:szCs w:val="20"/>
              </w:rPr>
            </w:pPr>
            <w:r w:rsidRPr="00EC092F">
              <w:rPr>
                <w:sz w:val="20"/>
                <w:szCs w:val="20"/>
              </w:rPr>
              <w:fldChar w:fldCharType="begin"/>
            </w:r>
            <w:r w:rsidRPr="00EC092F">
              <w:rPr>
                <w:sz w:val="20"/>
                <w:szCs w:val="20"/>
              </w:rPr>
              <w:instrText xml:space="preserve"> =SUM(ABOVE) </w:instrText>
            </w:r>
            <w:r w:rsidRPr="00EC092F">
              <w:rPr>
                <w:sz w:val="20"/>
                <w:szCs w:val="20"/>
              </w:rPr>
              <w:fldChar w:fldCharType="separate"/>
            </w:r>
            <w:r w:rsidRPr="00EC092F">
              <w:rPr>
                <w:sz w:val="20"/>
                <w:szCs w:val="20"/>
              </w:rPr>
              <w:fldChar w:fldCharType="end"/>
            </w:r>
            <w:r w:rsidRPr="00EC092F">
              <w:rPr>
                <w:sz w:val="20"/>
                <w:szCs w:val="20"/>
              </w:rPr>
              <w:t>1,826,130</w:t>
            </w:r>
          </w:p>
        </w:tc>
        <w:tc>
          <w:tcPr>
            <w:tcW w:w="682" w:type="pct"/>
          </w:tcPr>
          <w:p w14:paraId="411DF42C" w14:textId="77777777" w:rsidR="00AA758E" w:rsidRPr="00EC092F" w:rsidRDefault="00AA758E">
            <w:pPr>
              <w:jc w:val="right"/>
              <w:rPr>
                <w:sz w:val="20"/>
                <w:szCs w:val="20"/>
              </w:rPr>
            </w:pPr>
            <w:r>
              <w:rPr>
                <w:sz w:val="20"/>
                <w:szCs w:val="20"/>
              </w:rPr>
              <w:t>1,509,631</w:t>
            </w:r>
          </w:p>
        </w:tc>
      </w:tr>
      <w:tr w:rsidR="00AA758E" w:rsidRPr="00784BD1" w14:paraId="09DBB29A" w14:textId="77777777" w:rsidTr="00F228F8">
        <w:tc>
          <w:tcPr>
            <w:tcW w:w="3212" w:type="pct"/>
            <w:gridSpan w:val="2"/>
            <w:vMerge/>
            <w:tcBorders>
              <w:left w:val="single" w:sz="4" w:space="0" w:color="auto"/>
              <w:bottom w:val="single" w:sz="4" w:space="0" w:color="auto"/>
              <w:right w:val="single" w:sz="4" w:space="0" w:color="auto"/>
            </w:tcBorders>
          </w:tcPr>
          <w:p w14:paraId="763C8CAD" w14:textId="77777777" w:rsidR="00AA758E" w:rsidRPr="00EC092F" w:rsidRDefault="00AA758E">
            <w:pPr>
              <w:rPr>
                <w:sz w:val="20"/>
                <w:szCs w:val="20"/>
              </w:rPr>
            </w:pPr>
          </w:p>
        </w:tc>
        <w:tc>
          <w:tcPr>
            <w:tcW w:w="460" w:type="pct"/>
            <w:tcBorders>
              <w:left w:val="single" w:sz="4" w:space="0" w:color="auto"/>
              <w:bottom w:val="single" w:sz="4" w:space="0" w:color="auto"/>
            </w:tcBorders>
          </w:tcPr>
          <w:p w14:paraId="0BEDBA38" w14:textId="77777777" w:rsidR="00AA758E" w:rsidRPr="00EC092F" w:rsidRDefault="00AA758E">
            <w:pPr>
              <w:spacing w:after="40"/>
              <w:jc w:val="center"/>
              <w:rPr>
                <w:sz w:val="20"/>
                <w:szCs w:val="20"/>
              </w:rPr>
            </w:pPr>
            <w:r w:rsidRPr="00EC092F">
              <w:rPr>
                <w:sz w:val="20"/>
                <w:szCs w:val="20"/>
              </w:rPr>
              <w:t>UNIDO</w:t>
            </w:r>
          </w:p>
        </w:tc>
        <w:tc>
          <w:tcPr>
            <w:tcW w:w="646" w:type="pct"/>
          </w:tcPr>
          <w:p w14:paraId="3A0DA314" w14:textId="77777777" w:rsidR="00AA758E" w:rsidRPr="00EC092F" w:rsidRDefault="00AA758E">
            <w:pPr>
              <w:jc w:val="right"/>
              <w:rPr>
                <w:sz w:val="20"/>
                <w:szCs w:val="20"/>
              </w:rPr>
            </w:pPr>
            <w:r w:rsidRPr="00EC092F">
              <w:rPr>
                <w:sz w:val="20"/>
                <w:szCs w:val="20"/>
              </w:rPr>
              <w:t>363,949</w:t>
            </w:r>
          </w:p>
        </w:tc>
        <w:tc>
          <w:tcPr>
            <w:tcW w:w="682" w:type="pct"/>
          </w:tcPr>
          <w:p w14:paraId="3835FA9A" w14:textId="77777777" w:rsidR="00AA758E" w:rsidRPr="00EC092F" w:rsidRDefault="00AA758E">
            <w:pPr>
              <w:jc w:val="right"/>
              <w:rPr>
                <w:sz w:val="20"/>
                <w:szCs w:val="20"/>
              </w:rPr>
            </w:pPr>
            <w:r>
              <w:rPr>
                <w:sz w:val="20"/>
                <w:szCs w:val="20"/>
              </w:rPr>
              <w:t>287,402</w:t>
            </w:r>
          </w:p>
        </w:tc>
      </w:tr>
      <w:tr w:rsidR="00CD002F" w:rsidRPr="00784BD1" w14:paraId="5F47D78F" w14:textId="77777777" w:rsidTr="00F228F8">
        <w:tc>
          <w:tcPr>
            <w:tcW w:w="169" w:type="pct"/>
            <w:tcBorders>
              <w:top w:val="single" w:sz="4" w:space="0" w:color="auto"/>
              <w:left w:val="single" w:sz="4" w:space="0" w:color="auto"/>
              <w:bottom w:val="single" w:sz="4" w:space="0" w:color="auto"/>
              <w:right w:val="nil"/>
            </w:tcBorders>
          </w:tcPr>
          <w:p w14:paraId="4C5F6A74" w14:textId="77777777" w:rsidR="00CD002F" w:rsidRPr="00EC092F" w:rsidRDefault="00CD002F" w:rsidP="00CD002F">
            <w:pPr>
              <w:rPr>
                <w:sz w:val="20"/>
                <w:szCs w:val="20"/>
              </w:rPr>
            </w:pPr>
          </w:p>
        </w:tc>
        <w:tc>
          <w:tcPr>
            <w:tcW w:w="3043" w:type="pct"/>
            <w:tcBorders>
              <w:top w:val="single" w:sz="4" w:space="0" w:color="auto"/>
              <w:left w:val="nil"/>
              <w:bottom w:val="single" w:sz="4" w:space="0" w:color="auto"/>
              <w:right w:val="nil"/>
            </w:tcBorders>
          </w:tcPr>
          <w:p w14:paraId="0383B9F0" w14:textId="6055B38B" w:rsidR="00CD002F" w:rsidRPr="00CD0BAC" w:rsidRDefault="00CD002F" w:rsidP="00CD002F">
            <w:pPr>
              <w:spacing w:before="40" w:after="40"/>
              <w:rPr>
                <w:b/>
                <w:bCs/>
                <w:sz w:val="20"/>
                <w:szCs w:val="20"/>
              </w:rPr>
            </w:pPr>
            <w:r w:rsidRPr="00CD0BAC">
              <w:rPr>
                <w:b/>
                <w:bCs/>
                <w:sz w:val="20"/>
                <w:szCs w:val="20"/>
              </w:rPr>
              <w:t>Total</w:t>
            </w:r>
          </w:p>
        </w:tc>
        <w:tc>
          <w:tcPr>
            <w:tcW w:w="460" w:type="pct"/>
            <w:tcBorders>
              <w:top w:val="single" w:sz="4" w:space="0" w:color="auto"/>
              <w:left w:val="nil"/>
              <w:bottom w:val="single" w:sz="4" w:space="0" w:color="auto"/>
              <w:right w:val="single" w:sz="4" w:space="0" w:color="auto"/>
            </w:tcBorders>
          </w:tcPr>
          <w:p w14:paraId="6F80DED6" w14:textId="77777777" w:rsidR="00CD002F" w:rsidRPr="00CD0BAC" w:rsidRDefault="00CD002F" w:rsidP="00CD002F">
            <w:pPr>
              <w:spacing w:before="40" w:after="40"/>
              <w:rPr>
                <w:b/>
                <w:bCs/>
                <w:sz w:val="20"/>
                <w:szCs w:val="20"/>
              </w:rPr>
            </w:pPr>
          </w:p>
        </w:tc>
        <w:tc>
          <w:tcPr>
            <w:tcW w:w="646" w:type="pct"/>
            <w:tcBorders>
              <w:left w:val="single" w:sz="4" w:space="0" w:color="auto"/>
            </w:tcBorders>
          </w:tcPr>
          <w:p w14:paraId="3DF1AFDA" w14:textId="54C36D64" w:rsidR="00CD002F" w:rsidRPr="00CD0BAC" w:rsidRDefault="00CD002F" w:rsidP="00CD002F">
            <w:pPr>
              <w:spacing w:before="40" w:after="40"/>
              <w:jc w:val="right"/>
              <w:rPr>
                <w:b/>
                <w:bCs/>
                <w:sz w:val="20"/>
                <w:szCs w:val="20"/>
              </w:rPr>
            </w:pPr>
            <w:r w:rsidRPr="00CD0BAC">
              <w:rPr>
                <w:b/>
                <w:bCs/>
                <w:sz w:val="20"/>
                <w:szCs w:val="20"/>
              </w:rPr>
              <w:t>26,492,219</w:t>
            </w:r>
          </w:p>
        </w:tc>
        <w:tc>
          <w:tcPr>
            <w:tcW w:w="682" w:type="pct"/>
          </w:tcPr>
          <w:p w14:paraId="7BF41EA0" w14:textId="684866A0" w:rsidR="00CD002F" w:rsidRPr="00CD0BAC" w:rsidRDefault="00CD002F" w:rsidP="00CD002F">
            <w:pPr>
              <w:spacing w:before="40" w:after="40"/>
              <w:jc w:val="right"/>
              <w:rPr>
                <w:b/>
                <w:bCs/>
                <w:sz w:val="20"/>
                <w:szCs w:val="20"/>
              </w:rPr>
            </w:pPr>
            <w:r>
              <w:rPr>
                <w:b/>
                <w:bCs/>
                <w:sz w:val="20"/>
                <w:szCs w:val="20"/>
              </w:rPr>
              <w:t>26,492,219</w:t>
            </w:r>
          </w:p>
        </w:tc>
      </w:tr>
      <w:tr w:rsidR="00CD002F" w:rsidRPr="00784BD1" w14:paraId="4F7814E7" w14:textId="77777777" w:rsidTr="00F228F8">
        <w:tc>
          <w:tcPr>
            <w:tcW w:w="169" w:type="pct"/>
            <w:tcBorders>
              <w:top w:val="single" w:sz="4" w:space="0" w:color="auto"/>
              <w:left w:val="single" w:sz="4" w:space="0" w:color="auto"/>
              <w:bottom w:val="single" w:sz="4" w:space="0" w:color="auto"/>
              <w:right w:val="nil"/>
            </w:tcBorders>
          </w:tcPr>
          <w:p w14:paraId="72CA91DE" w14:textId="77777777" w:rsidR="00CD002F" w:rsidRPr="00EC092F" w:rsidRDefault="00CD002F" w:rsidP="00CD002F">
            <w:pPr>
              <w:rPr>
                <w:sz w:val="20"/>
                <w:szCs w:val="20"/>
              </w:rPr>
            </w:pPr>
          </w:p>
        </w:tc>
        <w:tc>
          <w:tcPr>
            <w:tcW w:w="3043" w:type="pct"/>
            <w:tcBorders>
              <w:top w:val="single" w:sz="4" w:space="0" w:color="auto"/>
              <w:left w:val="nil"/>
              <w:bottom w:val="single" w:sz="4" w:space="0" w:color="auto"/>
              <w:right w:val="nil"/>
            </w:tcBorders>
          </w:tcPr>
          <w:p w14:paraId="604AEE67" w14:textId="4847F88E" w:rsidR="00CD002F" w:rsidRPr="00CD0BAC" w:rsidRDefault="00CD002F" w:rsidP="00CD002F">
            <w:pPr>
              <w:spacing w:before="40" w:after="40"/>
              <w:rPr>
                <w:b/>
                <w:bCs/>
                <w:sz w:val="20"/>
                <w:szCs w:val="20"/>
              </w:rPr>
            </w:pPr>
            <w:r w:rsidRPr="00CD0BAC">
              <w:rPr>
                <w:b/>
                <w:bCs/>
                <w:sz w:val="20"/>
                <w:szCs w:val="20"/>
              </w:rPr>
              <w:t>Subtotal for UNDP</w:t>
            </w:r>
          </w:p>
        </w:tc>
        <w:tc>
          <w:tcPr>
            <w:tcW w:w="460" w:type="pct"/>
            <w:tcBorders>
              <w:top w:val="single" w:sz="4" w:space="0" w:color="auto"/>
              <w:left w:val="nil"/>
              <w:bottom w:val="single" w:sz="4" w:space="0" w:color="auto"/>
              <w:right w:val="single" w:sz="4" w:space="0" w:color="auto"/>
            </w:tcBorders>
          </w:tcPr>
          <w:p w14:paraId="35A8CFE4" w14:textId="77777777" w:rsidR="00CD002F" w:rsidRPr="00CD0BAC" w:rsidRDefault="00CD002F" w:rsidP="00CD002F">
            <w:pPr>
              <w:spacing w:before="40" w:after="40"/>
              <w:rPr>
                <w:b/>
                <w:bCs/>
                <w:sz w:val="20"/>
                <w:szCs w:val="20"/>
              </w:rPr>
            </w:pPr>
          </w:p>
        </w:tc>
        <w:tc>
          <w:tcPr>
            <w:tcW w:w="646" w:type="pct"/>
            <w:tcBorders>
              <w:left w:val="single" w:sz="4" w:space="0" w:color="auto"/>
            </w:tcBorders>
          </w:tcPr>
          <w:p w14:paraId="283C3BF1" w14:textId="0C174E1C" w:rsidR="00CD002F" w:rsidRPr="00CD0BAC" w:rsidRDefault="00CD002F" w:rsidP="00CD002F">
            <w:pPr>
              <w:spacing w:before="40" w:after="40"/>
              <w:jc w:val="right"/>
              <w:rPr>
                <w:b/>
                <w:bCs/>
                <w:sz w:val="20"/>
                <w:szCs w:val="20"/>
              </w:rPr>
            </w:pPr>
            <w:r w:rsidRPr="00CD0BAC">
              <w:rPr>
                <w:b/>
                <w:bCs/>
                <w:sz w:val="20"/>
                <w:szCs w:val="20"/>
              </w:rPr>
              <w:t>20,</w:t>
            </w:r>
            <w:r>
              <w:rPr>
                <w:b/>
                <w:bCs/>
                <w:sz w:val="20"/>
                <w:szCs w:val="20"/>
              </w:rPr>
              <w:t>0</w:t>
            </w:r>
            <w:r w:rsidRPr="00CD0BAC">
              <w:rPr>
                <w:b/>
                <w:bCs/>
                <w:sz w:val="20"/>
                <w:szCs w:val="20"/>
              </w:rPr>
              <w:t>87,428</w:t>
            </w:r>
          </w:p>
        </w:tc>
        <w:tc>
          <w:tcPr>
            <w:tcW w:w="682" w:type="pct"/>
          </w:tcPr>
          <w:p w14:paraId="29D4456C" w14:textId="751C3893" w:rsidR="00CD002F" w:rsidRDefault="00CD002F" w:rsidP="00CD002F">
            <w:pPr>
              <w:spacing w:before="40" w:after="40"/>
              <w:jc w:val="right"/>
              <w:rPr>
                <w:b/>
                <w:bCs/>
                <w:sz w:val="20"/>
                <w:szCs w:val="20"/>
              </w:rPr>
            </w:pPr>
            <w:r>
              <w:rPr>
                <w:b/>
                <w:bCs/>
                <w:sz w:val="20"/>
                <w:szCs w:val="20"/>
              </w:rPr>
              <w:t>20,237,984</w:t>
            </w:r>
          </w:p>
        </w:tc>
      </w:tr>
      <w:tr w:rsidR="00CD002F" w:rsidRPr="00784BD1" w14:paraId="2C10E431" w14:textId="77777777" w:rsidTr="00F228F8">
        <w:tc>
          <w:tcPr>
            <w:tcW w:w="169" w:type="pct"/>
            <w:tcBorders>
              <w:top w:val="single" w:sz="4" w:space="0" w:color="auto"/>
              <w:left w:val="single" w:sz="4" w:space="0" w:color="auto"/>
              <w:bottom w:val="single" w:sz="4" w:space="0" w:color="auto"/>
              <w:right w:val="nil"/>
            </w:tcBorders>
          </w:tcPr>
          <w:p w14:paraId="62257777" w14:textId="77777777" w:rsidR="00CD002F" w:rsidRPr="00EC092F" w:rsidRDefault="00CD002F" w:rsidP="00CD002F">
            <w:pPr>
              <w:rPr>
                <w:sz w:val="20"/>
                <w:szCs w:val="20"/>
              </w:rPr>
            </w:pPr>
          </w:p>
        </w:tc>
        <w:tc>
          <w:tcPr>
            <w:tcW w:w="3043" w:type="pct"/>
            <w:tcBorders>
              <w:top w:val="single" w:sz="4" w:space="0" w:color="auto"/>
              <w:left w:val="nil"/>
              <w:bottom w:val="single" w:sz="4" w:space="0" w:color="auto"/>
              <w:right w:val="nil"/>
            </w:tcBorders>
          </w:tcPr>
          <w:p w14:paraId="52650D5C" w14:textId="77777777" w:rsidR="00CD002F" w:rsidRPr="00CD0BAC" w:rsidRDefault="00CD002F" w:rsidP="00CD002F">
            <w:pPr>
              <w:spacing w:before="40" w:after="40"/>
              <w:rPr>
                <w:b/>
                <w:bCs/>
                <w:sz w:val="20"/>
                <w:szCs w:val="20"/>
              </w:rPr>
            </w:pPr>
            <w:r w:rsidRPr="00CD0BAC">
              <w:rPr>
                <w:b/>
                <w:bCs/>
                <w:sz w:val="20"/>
                <w:szCs w:val="20"/>
              </w:rPr>
              <w:t>Subtotal for UNIDO</w:t>
            </w:r>
          </w:p>
        </w:tc>
        <w:tc>
          <w:tcPr>
            <w:tcW w:w="460" w:type="pct"/>
            <w:tcBorders>
              <w:top w:val="single" w:sz="4" w:space="0" w:color="auto"/>
              <w:left w:val="nil"/>
              <w:bottom w:val="single" w:sz="4" w:space="0" w:color="auto"/>
              <w:right w:val="single" w:sz="4" w:space="0" w:color="auto"/>
            </w:tcBorders>
          </w:tcPr>
          <w:p w14:paraId="09BE694D" w14:textId="77777777" w:rsidR="00CD002F" w:rsidRPr="00CD0BAC" w:rsidRDefault="00CD002F" w:rsidP="00CD002F">
            <w:pPr>
              <w:spacing w:before="40" w:after="40"/>
              <w:rPr>
                <w:b/>
                <w:bCs/>
                <w:sz w:val="20"/>
                <w:szCs w:val="20"/>
              </w:rPr>
            </w:pPr>
          </w:p>
        </w:tc>
        <w:tc>
          <w:tcPr>
            <w:tcW w:w="646" w:type="pct"/>
            <w:tcBorders>
              <w:left w:val="single" w:sz="4" w:space="0" w:color="auto"/>
            </w:tcBorders>
          </w:tcPr>
          <w:p w14:paraId="68DA7182" w14:textId="77777777" w:rsidR="00CD002F" w:rsidRPr="00CD0BAC" w:rsidRDefault="00CD002F" w:rsidP="00CD002F">
            <w:pPr>
              <w:spacing w:before="40" w:after="40"/>
              <w:jc w:val="right"/>
              <w:rPr>
                <w:b/>
                <w:bCs/>
                <w:sz w:val="20"/>
                <w:szCs w:val="20"/>
              </w:rPr>
            </w:pPr>
            <w:r w:rsidRPr="00CD0BAC">
              <w:rPr>
                <w:b/>
                <w:bCs/>
                <w:sz w:val="20"/>
                <w:szCs w:val="20"/>
              </w:rPr>
              <w:t>4,003,440</w:t>
            </w:r>
          </w:p>
        </w:tc>
        <w:tc>
          <w:tcPr>
            <w:tcW w:w="682" w:type="pct"/>
          </w:tcPr>
          <w:p w14:paraId="1F416D75" w14:textId="77777777" w:rsidR="00CD002F" w:rsidRPr="00CD0BAC" w:rsidRDefault="00CD002F" w:rsidP="00CD002F">
            <w:pPr>
              <w:spacing w:before="40" w:after="40"/>
              <w:jc w:val="right"/>
              <w:rPr>
                <w:b/>
                <w:bCs/>
                <w:sz w:val="20"/>
                <w:szCs w:val="20"/>
              </w:rPr>
            </w:pPr>
            <w:r>
              <w:rPr>
                <w:b/>
                <w:bCs/>
                <w:sz w:val="20"/>
                <w:szCs w:val="20"/>
              </w:rPr>
              <w:t>3,852,884</w:t>
            </w:r>
          </w:p>
        </w:tc>
      </w:tr>
      <w:tr w:rsidR="00CD002F" w:rsidRPr="00784BD1" w14:paraId="6A5F241C" w14:textId="77777777" w:rsidTr="00F228F8">
        <w:tc>
          <w:tcPr>
            <w:tcW w:w="169" w:type="pct"/>
            <w:tcBorders>
              <w:top w:val="single" w:sz="4" w:space="0" w:color="auto"/>
              <w:left w:val="single" w:sz="4" w:space="0" w:color="auto"/>
              <w:bottom w:val="single" w:sz="4" w:space="0" w:color="auto"/>
              <w:right w:val="nil"/>
            </w:tcBorders>
          </w:tcPr>
          <w:p w14:paraId="1F0EF89B" w14:textId="77777777" w:rsidR="00CD002F" w:rsidRPr="00EC092F" w:rsidRDefault="00CD002F" w:rsidP="00CD002F">
            <w:pPr>
              <w:rPr>
                <w:sz w:val="20"/>
                <w:szCs w:val="20"/>
              </w:rPr>
            </w:pPr>
          </w:p>
        </w:tc>
        <w:tc>
          <w:tcPr>
            <w:tcW w:w="3043" w:type="pct"/>
            <w:tcBorders>
              <w:top w:val="single" w:sz="4" w:space="0" w:color="auto"/>
              <w:left w:val="nil"/>
              <w:bottom w:val="single" w:sz="4" w:space="0" w:color="auto"/>
              <w:right w:val="nil"/>
            </w:tcBorders>
          </w:tcPr>
          <w:p w14:paraId="1C640CC1" w14:textId="77777777" w:rsidR="00CD002F" w:rsidRPr="00CD0BAC" w:rsidRDefault="00CD002F" w:rsidP="00CD002F">
            <w:pPr>
              <w:spacing w:before="40" w:after="40"/>
              <w:rPr>
                <w:b/>
                <w:bCs/>
                <w:sz w:val="20"/>
                <w:szCs w:val="20"/>
              </w:rPr>
            </w:pPr>
            <w:r w:rsidRPr="00CD0BAC">
              <w:rPr>
                <w:b/>
                <w:bCs/>
                <w:sz w:val="20"/>
                <w:szCs w:val="20"/>
              </w:rPr>
              <w:t xml:space="preserve">Subtotal for </w:t>
            </w:r>
            <w:r>
              <w:rPr>
                <w:b/>
                <w:bCs/>
                <w:sz w:val="20"/>
                <w:szCs w:val="20"/>
              </w:rPr>
              <w:t xml:space="preserve">the </w:t>
            </w:r>
            <w:r w:rsidRPr="00CD0BAC">
              <w:rPr>
                <w:b/>
                <w:bCs/>
                <w:sz w:val="20"/>
                <w:szCs w:val="20"/>
              </w:rPr>
              <w:t>Government of UK</w:t>
            </w:r>
          </w:p>
        </w:tc>
        <w:tc>
          <w:tcPr>
            <w:tcW w:w="460" w:type="pct"/>
            <w:tcBorders>
              <w:top w:val="single" w:sz="4" w:space="0" w:color="auto"/>
              <w:left w:val="nil"/>
              <w:bottom w:val="single" w:sz="4" w:space="0" w:color="auto"/>
              <w:right w:val="single" w:sz="4" w:space="0" w:color="auto"/>
            </w:tcBorders>
          </w:tcPr>
          <w:p w14:paraId="454A15AA" w14:textId="77777777" w:rsidR="00CD002F" w:rsidRPr="00CD0BAC" w:rsidRDefault="00CD002F" w:rsidP="00CD002F">
            <w:pPr>
              <w:spacing w:before="40" w:after="40"/>
              <w:rPr>
                <w:b/>
                <w:bCs/>
                <w:sz w:val="20"/>
                <w:szCs w:val="20"/>
              </w:rPr>
            </w:pPr>
          </w:p>
        </w:tc>
        <w:tc>
          <w:tcPr>
            <w:tcW w:w="646" w:type="pct"/>
            <w:tcBorders>
              <w:left w:val="single" w:sz="4" w:space="0" w:color="auto"/>
            </w:tcBorders>
          </w:tcPr>
          <w:p w14:paraId="462DF486" w14:textId="77777777" w:rsidR="00CD002F" w:rsidRPr="00CD0BAC" w:rsidRDefault="00CD002F" w:rsidP="00CD002F">
            <w:pPr>
              <w:spacing w:before="40" w:after="40"/>
              <w:jc w:val="right"/>
              <w:rPr>
                <w:b/>
                <w:bCs/>
                <w:sz w:val="20"/>
                <w:szCs w:val="20"/>
              </w:rPr>
            </w:pPr>
            <w:r w:rsidRPr="00CD0BAC">
              <w:rPr>
                <w:b/>
                <w:bCs/>
                <w:sz w:val="20"/>
                <w:szCs w:val="20"/>
              </w:rPr>
              <w:t>2,401,351</w:t>
            </w:r>
          </w:p>
        </w:tc>
        <w:tc>
          <w:tcPr>
            <w:tcW w:w="682" w:type="pct"/>
          </w:tcPr>
          <w:p w14:paraId="6C0A8361" w14:textId="77777777" w:rsidR="00CD002F" w:rsidRPr="00CD0BAC" w:rsidRDefault="00CD002F" w:rsidP="00CD002F">
            <w:pPr>
              <w:spacing w:before="40" w:after="40"/>
              <w:jc w:val="right"/>
              <w:rPr>
                <w:b/>
                <w:bCs/>
                <w:sz w:val="20"/>
                <w:szCs w:val="20"/>
              </w:rPr>
            </w:pPr>
            <w:r>
              <w:rPr>
                <w:b/>
                <w:bCs/>
                <w:sz w:val="20"/>
                <w:szCs w:val="20"/>
              </w:rPr>
              <w:t>2,401,351</w:t>
            </w:r>
          </w:p>
        </w:tc>
      </w:tr>
    </w:tbl>
    <w:p w14:paraId="2B680301" w14:textId="2058E414" w:rsidR="00F44050" w:rsidRDefault="00711BE6" w:rsidP="00F44050">
      <w:pPr>
        <w:keepNext/>
        <w:spacing w:before="240" w:after="240"/>
        <w:rPr>
          <w:i/>
          <w:iCs/>
        </w:rPr>
      </w:pPr>
      <w:r>
        <w:rPr>
          <w:i/>
          <w:iCs/>
        </w:rPr>
        <w:t>Project management unit</w:t>
      </w:r>
    </w:p>
    <w:p w14:paraId="3381C82C" w14:textId="786610FF" w:rsidR="00711BE6" w:rsidRDefault="009E26A8" w:rsidP="002E6438">
      <w:pPr>
        <w:pStyle w:val="Heading1"/>
      </w:pPr>
      <w:r>
        <w:t xml:space="preserve">Upon discussion, considering the </w:t>
      </w:r>
      <w:r w:rsidR="00856D9D">
        <w:t xml:space="preserve">simultaneous implementation of </w:t>
      </w:r>
      <w:r w:rsidR="00ED1BB9">
        <w:t xml:space="preserve">the </w:t>
      </w:r>
      <w:r w:rsidR="00856D9D">
        <w:t xml:space="preserve">HPMP and </w:t>
      </w:r>
      <w:r w:rsidR="00ED1BB9">
        <w:t xml:space="preserve">the </w:t>
      </w:r>
      <w:r w:rsidR="00856D9D">
        <w:t>KIP up</w:t>
      </w:r>
      <w:r w:rsidR="000B0102">
        <w:t xml:space="preserve"> </w:t>
      </w:r>
      <w:r w:rsidR="00856D9D">
        <w:t>to</w:t>
      </w:r>
      <w:r w:rsidR="00ED1BB9">
        <w:t> </w:t>
      </w:r>
      <w:r w:rsidR="00856D9D">
        <w:t xml:space="preserve">2030, </w:t>
      </w:r>
      <w:r w:rsidR="00B54F9B">
        <w:t>and considering overall project cost,</w:t>
      </w:r>
      <w:r w:rsidR="00856D9D">
        <w:t xml:space="preserve"> the funding</w:t>
      </w:r>
      <w:r w:rsidR="00711BE6">
        <w:t xml:space="preserve"> for the PMU was agreed at US $</w:t>
      </w:r>
      <w:r w:rsidR="009C0F07" w:rsidRPr="00761C5F">
        <w:t>1,</w:t>
      </w:r>
      <w:r w:rsidR="00E6598D" w:rsidRPr="00761C5F">
        <w:t>797</w:t>
      </w:r>
      <w:r w:rsidR="009C0F07" w:rsidRPr="00761C5F">
        <w:t>,</w:t>
      </w:r>
      <w:r w:rsidR="00E6598D">
        <w:t>003</w:t>
      </w:r>
      <w:r w:rsidR="00E35CDC">
        <w:t xml:space="preserve">, </w:t>
      </w:r>
      <w:r w:rsidR="00711BE6">
        <w:t xml:space="preserve">amounting to </w:t>
      </w:r>
      <w:r w:rsidR="00376A85" w:rsidRPr="00761C5F">
        <w:t>6.8</w:t>
      </w:r>
      <w:r w:rsidR="00711BE6" w:rsidRPr="00761C5F">
        <w:t> per cent</w:t>
      </w:r>
      <w:r w:rsidR="00711BE6">
        <w:t xml:space="preserve"> of </w:t>
      </w:r>
      <w:r w:rsidR="00C64A10">
        <w:t>total</w:t>
      </w:r>
      <w:r w:rsidR="00711BE6">
        <w:t xml:space="preserve"> project cost.</w:t>
      </w:r>
      <w:r w:rsidR="005440D6">
        <w:t xml:space="preserve"> </w:t>
      </w:r>
      <w:r w:rsidR="005440D6" w:rsidRPr="004C031A">
        <w:t>It includes staff (US</w:t>
      </w:r>
      <w:r w:rsidR="007B64F9" w:rsidRPr="004C031A">
        <w:t> </w:t>
      </w:r>
      <w:r w:rsidR="005440D6" w:rsidRPr="004C031A">
        <w:t>$910,000); verification reports (US</w:t>
      </w:r>
      <w:r w:rsidR="007B64F9" w:rsidRPr="004C031A">
        <w:t> </w:t>
      </w:r>
      <w:r w:rsidR="005440D6" w:rsidRPr="004C031A">
        <w:t>$</w:t>
      </w:r>
      <w:r w:rsidR="000071F0" w:rsidRPr="004C031A">
        <w:t>90</w:t>
      </w:r>
      <w:r w:rsidR="005440D6" w:rsidRPr="004C031A">
        <w:t>,000)</w:t>
      </w:r>
      <w:r w:rsidR="007B64F9" w:rsidRPr="004C031A">
        <w:t>,</w:t>
      </w:r>
      <w:r w:rsidR="005440D6" w:rsidRPr="004C031A">
        <w:t xml:space="preserve"> travel (US</w:t>
      </w:r>
      <w:r w:rsidR="007B64F9" w:rsidRPr="004C031A">
        <w:t> </w:t>
      </w:r>
      <w:r w:rsidR="005440D6" w:rsidRPr="004C031A">
        <w:t>$1</w:t>
      </w:r>
      <w:r w:rsidR="000071F0" w:rsidRPr="004C031A">
        <w:t>7</w:t>
      </w:r>
      <w:r w:rsidR="005440D6" w:rsidRPr="004C031A">
        <w:t>0,000), coordination meetings (US</w:t>
      </w:r>
      <w:r w:rsidR="007B64F9" w:rsidRPr="004C031A">
        <w:t> </w:t>
      </w:r>
      <w:r w:rsidR="005440D6" w:rsidRPr="004C031A">
        <w:t>$</w:t>
      </w:r>
      <w:r w:rsidR="000071F0" w:rsidRPr="004C031A">
        <w:t>95</w:t>
      </w:r>
      <w:r w:rsidR="007C5692" w:rsidRPr="004C031A">
        <w:t>,000</w:t>
      </w:r>
      <w:r w:rsidR="005440D6" w:rsidRPr="004C031A">
        <w:t>)</w:t>
      </w:r>
      <w:r w:rsidR="007B64F9" w:rsidRPr="004C031A">
        <w:t>,</w:t>
      </w:r>
      <w:r w:rsidR="005440D6" w:rsidRPr="004C031A">
        <w:t xml:space="preserve"> office rental and services (US</w:t>
      </w:r>
      <w:r w:rsidR="007B64F9" w:rsidRPr="004C031A">
        <w:t> </w:t>
      </w:r>
      <w:r w:rsidR="005440D6" w:rsidRPr="004C031A">
        <w:t>$95,490), equipment furniture and supplies (US</w:t>
      </w:r>
      <w:r w:rsidR="007B64F9" w:rsidRPr="004C031A">
        <w:t> </w:t>
      </w:r>
      <w:r w:rsidR="005440D6" w:rsidRPr="004C031A">
        <w:t xml:space="preserve">$40,000) audit, evaluations and miscellaneous </w:t>
      </w:r>
      <w:r w:rsidR="007B64F9" w:rsidRPr="004C031A">
        <w:t xml:space="preserve">expenses </w:t>
      </w:r>
      <w:r w:rsidR="005440D6" w:rsidRPr="004C031A">
        <w:t>(US</w:t>
      </w:r>
      <w:r w:rsidR="007B64F9" w:rsidRPr="004C031A">
        <w:t> </w:t>
      </w:r>
      <w:r w:rsidR="005440D6" w:rsidRPr="004C031A">
        <w:t>$</w:t>
      </w:r>
      <w:r w:rsidR="000071F0" w:rsidRPr="004C031A">
        <w:t>109</w:t>
      </w:r>
      <w:r w:rsidR="005119B2" w:rsidRPr="004C031A">
        <w:t>,141</w:t>
      </w:r>
      <w:r w:rsidR="005440D6" w:rsidRPr="004C031A">
        <w:t>)</w:t>
      </w:r>
      <w:r w:rsidR="00761C5F" w:rsidRPr="004C031A">
        <w:t xml:space="preserve">, and </w:t>
      </w:r>
      <w:r w:rsidR="007B64F9" w:rsidRPr="004C031A">
        <w:t xml:space="preserve">the </w:t>
      </w:r>
      <w:r w:rsidR="00F37C88" w:rsidRPr="004C031A">
        <w:t>coordination and monitoring of industrial refrigeration investment projects and activities (US</w:t>
      </w:r>
      <w:r w:rsidR="007B64F9" w:rsidRPr="004C031A">
        <w:t> </w:t>
      </w:r>
      <w:r w:rsidR="00F37C88" w:rsidRPr="004C031A">
        <w:t>$</w:t>
      </w:r>
      <w:r w:rsidR="003240AB" w:rsidRPr="004C031A">
        <w:t>287,402)</w:t>
      </w:r>
      <w:r w:rsidR="003240AB" w:rsidRPr="007B64F9">
        <w:t>.</w:t>
      </w:r>
    </w:p>
    <w:p w14:paraId="14E9187A" w14:textId="17D3888A" w:rsidR="00711BE6" w:rsidRDefault="00711BE6" w:rsidP="00F109D3">
      <w:pPr>
        <w:keepNext/>
        <w:spacing w:before="240" w:after="240"/>
      </w:pPr>
      <w:r>
        <w:rPr>
          <w:u w:val="single"/>
        </w:rPr>
        <w:t>Total project cost</w:t>
      </w:r>
    </w:p>
    <w:p w14:paraId="4D5CC7A7" w14:textId="60E741A9" w:rsidR="00C64A10" w:rsidRDefault="00711BE6" w:rsidP="00FB1A81">
      <w:pPr>
        <w:pStyle w:val="Heading1"/>
        <w:spacing w:after="0"/>
      </w:pPr>
      <w:r>
        <w:t xml:space="preserve">At </w:t>
      </w:r>
      <w:r w:rsidR="0097300A" w:rsidRPr="002C122F">
        <w:t>a</w:t>
      </w:r>
      <w:r w:rsidRPr="002C122F">
        <w:t xml:space="preserve"> total cost of US $</w:t>
      </w:r>
      <w:r w:rsidR="00485766" w:rsidRPr="002C122F">
        <w:t>2</w:t>
      </w:r>
      <w:r w:rsidR="00461EA9" w:rsidRPr="002C122F">
        <w:t>6,492,219</w:t>
      </w:r>
      <w:r w:rsidRPr="002C122F">
        <w:t xml:space="preserve">, stage I of the KIP for </w:t>
      </w:r>
      <w:r w:rsidR="00E674AB" w:rsidRPr="002C122F">
        <w:t>Brazil</w:t>
      </w:r>
      <w:r w:rsidRPr="002C122F">
        <w:t xml:space="preserve"> will result in a reduction of </w:t>
      </w:r>
      <w:r w:rsidR="00D45875" w:rsidRPr="002C122F">
        <w:t>7,289,768</w:t>
      </w:r>
      <w:r w:rsidRPr="002C122F">
        <w:t> CO</w:t>
      </w:r>
      <w:r w:rsidRPr="002C122F">
        <w:rPr>
          <w:vertAlign w:val="subscript"/>
        </w:rPr>
        <w:t>2</w:t>
      </w:r>
      <w:r>
        <w:noBreakHyphen/>
      </w:r>
      <w:r w:rsidRPr="00EF28A8">
        <w:t>eq</w:t>
      </w:r>
      <w:r>
        <w:t> </w:t>
      </w:r>
      <w:r w:rsidRPr="00EF28A8">
        <w:t xml:space="preserve">tonnes from the country’s HFC consumption eligible for funding, as summarized in </w:t>
      </w:r>
      <w:r w:rsidRPr="00032F0A">
        <w:t>table</w:t>
      </w:r>
      <w:r>
        <w:t> </w:t>
      </w:r>
      <w:r w:rsidR="00C95F0A">
        <w:t>1</w:t>
      </w:r>
      <w:r w:rsidR="00EA675B">
        <w:t>2</w:t>
      </w:r>
      <w:r>
        <w:t>.</w:t>
      </w:r>
    </w:p>
    <w:p w14:paraId="715EDCC4" w14:textId="349BD53D" w:rsidR="00711BE6" w:rsidRDefault="00711BE6" w:rsidP="00FB1A81">
      <w:pPr>
        <w:pStyle w:val="Heading1"/>
        <w:keepNext/>
        <w:numPr>
          <w:ilvl w:val="0"/>
          <w:numId w:val="0"/>
        </w:numPr>
        <w:spacing w:before="240" w:after="0"/>
        <w:rPr>
          <w:b/>
        </w:rPr>
      </w:pPr>
      <w:r w:rsidRPr="00176124">
        <w:rPr>
          <w:b/>
          <w:bCs/>
        </w:rPr>
        <w:t xml:space="preserve">Table </w:t>
      </w:r>
      <w:r w:rsidR="00C95F0A">
        <w:rPr>
          <w:b/>
          <w:bCs/>
        </w:rPr>
        <w:t>1</w:t>
      </w:r>
      <w:r w:rsidR="00EA675B">
        <w:rPr>
          <w:b/>
          <w:bCs/>
        </w:rPr>
        <w:t>2</w:t>
      </w:r>
      <w:r w:rsidRPr="00176124">
        <w:rPr>
          <w:b/>
          <w:bCs/>
        </w:rPr>
        <w:t xml:space="preserve">. Agreed cost of activities to be implemented during stage I of the KIP </w:t>
      </w:r>
      <w:r w:rsidR="007B64F9">
        <w:rPr>
          <w:b/>
          <w:bCs/>
        </w:rPr>
        <w:t>for</w:t>
      </w:r>
      <w:r w:rsidRPr="002D1D17">
        <w:rPr>
          <w:b/>
          <w:bCs/>
        </w:rPr>
        <w:t xml:space="preserve"> </w:t>
      </w:r>
      <w:r w:rsidR="00E674AB" w:rsidRPr="002D1D17">
        <w:rPr>
          <w:b/>
          <w:bCs/>
        </w:rPr>
        <w:t>Brazil</w:t>
      </w: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78"/>
        <w:gridCol w:w="1040"/>
        <w:gridCol w:w="1120"/>
        <w:gridCol w:w="1382"/>
        <w:gridCol w:w="1022"/>
      </w:tblGrid>
      <w:tr w:rsidR="000822C0" w:rsidRPr="000822C0" w14:paraId="0FA242E4" w14:textId="77777777" w:rsidTr="00283129">
        <w:trPr>
          <w:trHeight w:val="300"/>
          <w:tblHeader/>
        </w:trPr>
        <w:tc>
          <w:tcPr>
            <w:tcW w:w="2830" w:type="dxa"/>
            <w:vMerge w:val="restart"/>
            <w:vAlign w:val="center"/>
            <w:hideMark/>
          </w:tcPr>
          <w:p w14:paraId="73174063" w14:textId="77777777" w:rsidR="000822C0" w:rsidRPr="000822C0" w:rsidRDefault="000822C0" w:rsidP="000822C0">
            <w:pPr>
              <w:jc w:val="center"/>
              <w:rPr>
                <w:b/>
                <w:bCs/>
                <w:color w:val="000000"/>
                <w:sz w:val="20"/>
                <w:szCs w:val="20"/>
                <w:lang w:eastAsia="en-CA"/>
              </w:rPr>
            </w:pPr>
            <w:r w:rsidRPr="000822C0">
              <w:rPr>
                <w:b/>
                <w:bCs/>
                <w:color w:val="000000"/>
                <w:sz w:val="20"/>
                <w:szCs w:val="20"/>
                <w:lang w:eastAsia="en-CA"/>
              </w:rPr>
              <w:t>Sector</w:t>
            </w:r>
          </w:p>
        </w:tc>
        <w:tc>
          <w:tcPr>
            <w:tcW w:w="1978" w:type="dxa"/>
            <w:vMerge w:val="restart"/>
            <w:vAlign w:val="center"/>
            <w:hideMark/>
          </w:tcPr>
          <w:p w14:paraId="5E0E138B" w14:textId="77777777" w:rsidR="000822C0" w:rsidRPr="000822C0" w:rsidRDefault="000822C0" w:rsidP="000822C0">
            <w:pPr>
              <w:jc w:val="center"/>
              <w:rPr>
                <w:b/>
                <w:bCs/>
                <w:color w:val="000000"/>
                <w:sz w:val="20"/>
                <w:szCs w:val="20"/>
                <w:lang w:eastAsia="en-CA"/>
              </w:rPr>
            </w:pPr>
            <w:r w:rsidRPr="000822C0">
              <w:rPr>
                <w:b/>
                <w:bCs/>
                <w:color w:val="000000"/>
                <w:sz w:val="20"/>
                <w:szCs w:val="20"/>
                <w:lang w:eastAsia="en-CA"/>
              </w:rPr>
              <w:t>Substance</w:t>
            </w:r>
          </w:p>
        </w:tc>
        <w:tc>
          <w:tcPr>
            <w:tcW w:w="2160" w:type="dxa"/>
            <w:gridSpan w:val="2"/>
            <w:vAlign w:val="center"/>
            <w:hideMark/>
          </w:tcPr>
          <w:p w14:paraId="5D10A5D1" w14:textId="77777777" w:rsidR="000822C0" w:rsidRPr="000822C0" w:rsidRDefault="000822C0" w:rsidP="000822C0">
            <w:pPr>
              <w:jc w:val="center"/>
              <w:rPr>
                <w:b/>
                <w:bCs/>
                <w:color w:val="000000"/>
                <w:sz w:val="20"/>
                <w:szCs w:val="20"/>
                <w:lang w:eastAsia="en-CA"/>
              </w:rPr>
            </w:pPr>
            <w:r w:rsidRPr="000822C0">
              <w:rPr>
                <w:b/>
                <w:bCs/>
                <w:color w:val="000000"/>
                <w:sz w:val="20"/>
                <w:szCs w:val="20"/>
                <w:lang w:eastAsia="en-CA"/>
              </w:rPr>
              <w:t>Phase-out</w:t>
            </w:r>
          </w:p>
        </w:tc>
        <w:tc>
          <w:tcPr>
            <w:tcW w:w="1382" w:type="dxa"/>
            <w:vMerge w:val="restart"/>
            <w:vAlign w:val="center"/>
            <w:hideMark/>
          </w:tcPr>
          <w:p w14:paraId="62B63976" w14:textId="77777777" w:rsidR="000822C0" w:rsidRPr="000822C0" w:rsidRDefault="000822C0" w:rsidP="000822C0">
            <w:pPr>
              <w:jc w:val="center"/>
              <w:rPr>
                <w:b/>
                <w:bCs/>
                <w:color w:val="000000"/>
                <w:sz w:val="20"/>
                <w:szCs w:val="20"/>
                <w:lang w:eastAsia="en-CA"/>
              </w:rPr>
            </w:pPr>
            <w:r w:rsidRPr="000822C0">
              <w:rPr>
                <w:b/>
                <w:bCs/>
                <w:color w:val="000000"/>
                <w:sz w:val="20"/>
                <w:szCs w:val="20"/>
                <w:lang w:eastAsia="en-CA"/>
              </w:rPr>
              <w:t>Cost (US $)</w:t>
            </w:r>
          </w:p>
        </w:tc>
        <w:tc>
          <w:tcPr>
            <w:tcW w:w="1022" w:type="dxa"/>
            <w:vMerge w:val="restart"/>
            <w:vAlign w:val="center"/>
            <w:hideMark/>
          </w:tcPr>
          <w:p w14:paraId="03C74B59" w14:textId="3D063EEA" w:rsidR="000822C0" w:rsidRPr="000822C0" w:rsidRDefault="000822C0" w:rsidP="000822C0">
            <w:pPr>
              <w:jc w:val="center"/>
              <w:rPr>
                <w:b/>
                <w:bCs/>
                <w:color w:val="000000"/>
                <w:sz w:val="20"/>
                <w:szCs w:val="20"/>
                <w:lang w:eastAsia="en-CA"/>
              </w:rPr>
            </w:pPr>
            <w:r w:rsidRPr="000822C0">
              <w:rPr>
                <w:b/>
                <w:bCs/>
                <w:color w:val="000000"/>
                <w:sz w:val="20"/>
                <w:szCs w:val="20"/>
                <w:lang w:eastAsia="en-CA"/>
              </w:rPr>
              <w:t>CE</w:t>
            </w:r>
            <w:r w:rsidR="00B55947">
              <w:rPr>
                <w:b/>
                <w:bCs/>
                <w:color w:val="000000"/>
                <w:sz w:val="20"/>
                <w:szCs w:val="20"/>
                <w:lang w:eastAsia="en-CA"/>
              </w:rPr>
              <w:t>*</w:t>
            </w:r>
            <w:r w:rsidRPr="000822C0">
              <w:rPr>
                <w:b/>
                <w:bCs/>
                <w:color w:val="000000"/>
                <w:sz w:val="20"/>
                <w:szCs w:val="20"/>
                <w:lang w:eastAsia="en-CA"/>
              </w:rPr>
              <w:t xml:space="preserve"> </w:t>
            </w:r>
            <w:r w:rsidRPr="002037C9">
              <w:rPr>
                <w:b/>
                <w:color w:val="000000"/>
                <w:sz w:val="20"/>
                <w:szCs w:val="20"/>
                <w:lang w:eastAsia="en-CA"/>
              </w:rPr>
              <w:t>(US $/kg)</w:t>
            </w:r>
          </w:p>
        </w:tc>
      </w:tr>
      <w:tr w:rsidR="000822C0" w:rsidRPr="000822C0" w14:paraId="1B61AA77" w14:textId="77777777" w:rsidTr="00283129">
        <w:trPr>
          <w:trHeight w:val="310"/>
          <w:tblHeader/>
        </w:trPr>
        <w:tc>
          <w:tcPr>
            <w:tcW w:w="2830" w:type="dxa"/>
            <w:vMerge/>
            <w:vAlign w:val="center"/>
            <w:hideMark/>
          </w:tcPr>
          <w:p w14:paraId="5EECE916" w14:textId="77777777" w:rsidR="000822C0" w:rsidRPr="000822C0" w:rsidRDefault="000822C0" w:rsidP="000822C0">
            <w:pPr>
              <w:jc w:val="left"/>
              <w:rPr>
                <w:b/>
                <w:bCs/>
                <w:color w:val="000000"/>
                <w:sz w:val="20"/>
                <w:szCs w:val="20"/>
                <w:lang w:eastAsia="en-CA"/>
              </w:rPr>
            </w:pPr>
          </w:p>
        </w:tc>
        <w:tc>
          <w:tcPr>
            <w:tcW w:w="1978" w:type="dxa"/>
            <w:vMerge/>
            <w:vAlign w:val="center"/>
            <w:hideMark/>
          </w:tcPr>
          <w:p w14:paraId="41B6DD0A" w14:textId="77777777" w:rsidR="000822C0" w:rsidRPr="000822C0" w:rsidRDefault="000822C0" w:rsidP="000822C0">
            <w:pPr>
              <w:jc w:val="left"/>
              <w:rPr>
                <w:b/>
                <w:bCs/>
                <w:color w:val="000000"/>
                <w:sz w:val="20"/>
                <w:szCs w:val="20"/>
                <w:lang w:eastAsia="en-CA"/>
              </w:rPr>
            </w:pPr>
          </w:p>
        </w:tc>
        <w:tc>
          <w:tcPr>
            <w:tcW w:w="1040" w:type="dxa"/>
            <w:vAlign w:val="center"/>
            <w:hideMark/>
          </w:tcPr>
          <w:p w14:paraId="1F4A9FA0" w14:textId="77777777" w:rsidR="000822C0" w:rsidRPr="000822C0" w:rsidRDefault="000822C0" w:rsidP="000822C0">
            <w:pPr>
              <w:jc w:val="center"/>
              <w:rPr>
                <w:b/>
                <w:bCs/>
                <w:color w:val="000000"/>
                <w:sz w:val="20"/>
                <w:szCs w:val="20"/>
                <w:lang w:eastAsia="en-CA"/>
              </w:rPr>
            </w:pPr>
            <w:r w:rsidRPr="000822C0">
              <w:rPr>
                <w:b/>
                <w:bCs/>
                <w:color w:val="000000"/>
                <w:sz w:val="20"/>
                <w:szCs w:val="20"/>
                <w:lang w:eastAsia="en-CA"/>
              </w:rPr>
              <w:t>mt</w:t>
            </w:r>
          </w:p>
        </w:tc>
        <w:tc>
          <w:tcPr>
            <w:tcW w:w="1120" w:type="dxa"/>
            <w:vAlign w:val="center"/>
            <w:hideMark/>
          </w:tcPr>
          <w:p w14:paraId="0CDA928C" w14:textId="77777777" w:rsidR="000822C0" w:rsidRPr="000822C0" w:rsidRDefault="000822C0" w:rsidP="000822C0">
            <w:pPr>
              <w:jc w:val="center"/>
              <w:rPr>
                <w:b/>
                <w:bCs/>
                <w:color w:val="000000"/>
                <w:sz w:val="20"/>
                <w:szCs w:val="20"/>
                <w:lang w:eastAsia="en-CA"/>
              </w:rPr>
            </w:pPr>
            <w:r w:rsidRPr="000822C0">
              <w:rPr>
                <w:b/>
                <w:bCs/>
                <w:color w:val="000000"/>
                <w:sz w:val="20"/>
                <w:lang w:eastAsia="en-CA"/>
              </w:rPr>
              <w:t>CO</w:t>
            </w:r>
            <w:r w:rsidRPr="000822C0">
              <w:rPr>
                <w:b/>
                <w:bCs/>
                <w:color w:val="000000"/>
                <w:sz w:val="20"/>
                <w:szCs w:val="20"/>
                <w:vertAlign w:val="subscript"/>
                <w:lang w:eastAsia="en-CA"/>
              </w:rPr>
              <w:t>2</w:t>
            </w:r>
            <w:r w:rsidRPr="000822C0">
              <w:rPr>
                <w:b/>
                <w:bCs/>
                <w:color w:val="000000"/>
                <w:sz w:val="20"/>
                <w:szCs w:val="20"/>
                <w:lang w:eastAsia="en-CA"/>
              </w:rPr>
              <w:t>-eq t.</w:t>
            </w:r>
          </w:p>
        </w:tc>
        <w:tc>
          <w:tcPr>
            <w:tcW w:w="1382" w:type="dxa"/>
            <w:vMerge/>
            <w:vAlign w:val="center"/>
            <w:hideMark/>
          </w:tcPr>
          <w:p w14:paraId="3834BB09" w14:textId="77777777" w:rsidR="000822C0" w:rsidRPr="000822C0" w:rsidRDefault="000822C0" w:rsidP="000822C0">
            <w:pPr>
              <w:jc w:val="left"/>
              <w:rPr>
                <w:b/>
                <w:bCs/>
                <w:color w:val="000000"/>
                <w:sz w:val="20"/>
                <w:szCs w:val="20"/>
                <w:lang w:eastAsia="en-CA"/>
              </w:rPr>
            </w:pPr>
          </w:p>
        </w:tc>
        <w:tc>
          <w:tcPr>
            <w:tcW w:w="1022" w:type="dxa"/>
            <w:vMerge/>
            <w:vAlign w:val="center"/>
            <w:hideMark/>
          </w:tcPr>
          <w:p w14:paraId="59F80842" w14:textId="77777777" w:rsidR="000822C0" w:rsidRPr="000822C0" w:rsidRDefault="000822C0" w:rsidP="000822C0">
            <w:pPr>
              <w:jc w:val="left"/>
              <w:rPr>
                <w:b/>
                <w:bCs/>
                <w:color w:val="000000"/>
                <w:sz w:val="20"/>
                <w:szCs w:val="20"/>
                <w:lang w:eastAsia="en-CA"/>
              </w:rPr>
            </w:pPr>
          </w:p>
        </w:tc>
      </w:tr>
      <w:tr w:rsidR="000822C0" w:rsidRPr="000822C0" w14:paraId="3F493214" w14:textId="77777777" w:rsidTr="006A4F90">
        <w:trPr>
          <w:trHeight w:val="300"/>
        </w:trPr>
        <w:tc>
          <w:tcPr>
            <w:tcW w:w="2830" w:type="dxa"/>
            <w:vAlign w:val="center"/>
            <w:hideMark/>
          </w:tcPr>
          <w:p w14:paraId="0CD54C95" w14:textId="77777777" w:rsidR="000822C0" w:rsidRPr="000822C0" w:rsidRDefault="000822C0" w:rsidP="000822C0">
            <w:pPr>
              <w:jc w:val="left"/>
              <w:rPr>
                <w:color w:val="000000"/>
                <w:sz w:val="20"/>
                <w:szCs w:val="20"/>
                <w:lang w:eastAsia="en-CA"/>
              </w:rPr>
            </w:pPr>
            <w:r w:rsidRPr="000822C0">
              <w:rPr>
                <w:color w:val="000000"/>
                <w:sz w:val="20"/>
                <w:lang w:eastAsia="en-CA"/>
              </w:rPr>
              <w:t>Light commercial refrigeration</w:t>
            </w:r>
          </w:p>
        </w:tc>
        <w:tc>
          <w:tcPr>
            <w:tcW w:w="1978" w:type="dxa"/>
            <w:vAlign w:val="center"/>
            <w:hideMark/>
          </w:tcPr>
          <w:p w14:paraId="6DE7B031" w14:textId="0F8D9F26" w:rsidR="000822C0" w:rsidRPr="000822C0" w:rsidRDefault="005B26BF" w:rsidP="000822C0">
            <w:pPr>
              <w:jc w:val="left"/>
              <w:rPr>
                <w:color w:val="000000"/>
                <w:sz w:val="20"/>
                <w:szCs w:val="20"/>
                <w:lang w:eastAsia="en-CA"/>
              </w:rPr>
            </w:pPr>
            <w:r>
              <w:rPr>
                <w:color w:val="000000"/>
                <w:sz w:val="20"/>
                <w:szCs w:val="20"/>
                <w:lang w:eastAsia="en-CA"/>
              </w:rPr>
              <w:t>HFC-134a, R-404A</w:t>
            </w:r>
          </w:p>
        </w:tc>
        <w:tc>
          <w:tcPr>
            <w:tcW w:w="1040" w:type="dxa"/>
            <w:vAlign w:val="center"/>
            <w:hideMark/>
          </w:tcPr>
          <w:p w14:paraId="6C5F2D40" w14:textId="77777777" w:rsidR="000822C0" w:rsidRPr="000822C0" w:rsidRDefault="000822C0" w:rsidP="000822C0">
            <w:pPr>
              <w:jc w:val="right"/>
              <w:rPr>
                <w:color w:val="000000"/>
                <w:sz w:val="20"/>
                <w:szCs w:val="20"/>
                <w:lang w:eastAsia="en-CA"/>
              </w:rPr>
            </w:pPr>
            <w:r w:rsidRPr="000822C0">
              <w:rPr>
                <w:color w:val="000000"/>
                <w:sz w:val="20"/>
                <w:lang w:eastAsia="en-CA"/>
              </w:rPr>
              <w:t>307.77</w:t>
            </w:r>
          </w:p>
        </w:tc>
        <w:tc>
          <w:tcPr>
            <w:tcW w:w="1120" w:type="dxa"/>
            <w:vAlign w:val="center"/>
            <w:hideMark/>
          </w:tcPr>
          <w:p w14:paraId="1A57EE5B" w14:textId="77777777" w:rsidR="000822C0" w:rsidRPr="000822C0" w:rsidRDefault="000822C0" w:rsidP="000822C0">
            <w:pPr>
              <w:jc w:val="right"/>
              <w:rPr>
                <w:color w:val="000000"/>
                <w:sz w:val="20"/>
                <w:szCs w:val="20"/>
                <w:lang w:eastAsia="en-CA"/>
              </w:rPr>
            </w:pPr>
            <w:r w:rsidRPr="000822C0">
              <w:rPr>
                <w:color w:val="000000"/>
                <w:sz w:val="20"/>
                <w:szCs w:val="20"/>
                <w:lang w:eastAsia="en-CA"/>
              </w:rPr>
              <w:t>539,775</w:t>
            </w:r>
          </w:p>
        </w:tc>
        <w:tc>
          <w:tcPr>
            <w:tcW w:w="1382" w:type="dxa"/>
            <w:vAlign w:val="center"/>
            <w:hideMark/>
          </w:tcPr>
          <w:p w14:paraId="3A5FE782" w14:textId="77777777" w:rsidR="000822C0" w:rsidRPr="000822C0" w:rsidRDefault="000822C0" w:rsidP="000822C0">
            <w:pPr>
              <w:jc w:val="right"/>
              <w:rPr>
                <w:color w:val="000000"/>
                <w:sz w:val="20"/>
                <w:szCs w:val="20"/>
                <w:lang w:eastAsia="en-CA"/>
              </w:rPr>
            </w:pPr>
            <w:r w:rsidRPr="000822C0">
              <w:rPr>
                <w:color w:val="000000"/>
                <w:sz w:val="20"/>
                <w:szCs w:val="20"/>
                <w:lang w:eastAsia="en-CA"/>
              </w:rPr>
              <w:t>7,425,000</w:t>
            </w:r>
          </w:p>
        </w:tc>
        <w:tc>
          <w:tcPr>
            <w:tcW w:w="1022" w:type="dxa"/>
            <w:vAlign w:val="center"/>
            <w:hideMark/>
          </w:tcPr>
          <w:p w14:paraId="0C4146E3" w14:textId="77777777" w:rsidR="000822C0" w:rsidRPr="000822C0" w:rsidRDefault="000822C0" w:rsidP="000822C0">
            <w:pPr>
              <w:jc w:val="right"/>
              <w:rPr>
                <w:color w:val="000000"/>
                <w:sz w:val="20"/>
                <w:szCs w:val="20"/>
                <w:lang w:eastAsia="en-CA"/>
              </w:rPr>
            </w:pPr>
            <w:r w:rsidRPr="000822C0">
              <w:rPr>
                <w:color w:val="000000"/>
                <w:sz w:val="20"/>
                <w:lang w:eastAsia="en-CA"/>
              </w:rPr>
              <w:t>24.13</w:t>
            </w:r>
          </w:p>
        </w:tc>
      </w:tr>
      <w:tr w:rsidR="000822C0" w:rsidRPr="000822C0" w14:paraId="35B1EE17" w14:textId="77777777" w:rsidTr="006A4F90">
        <w:trPr>
          <w:trHeight w:val="300"/>
        </w:trPr>
        <w:tc>
          <w:tcPr>
            <w:tcW w:w="2830" w:type="dxa"/>
            <w:vAlign w:val="center"/>
            <w:hideMark/>
          </w:tcPr>
          <w:p w14:paraId="76130B45" w14:textId="77777777" w:rsidR="000822C0" w:rsidRPr="000822C0" w:rsidRDefault="000822C0" w:rsidP="000822C0">
            <w:pPr>
              <w:jc w:val="left"/>
              <w:rPr>
                <w:color w:val="000000"/>
                <w:sz w:val="20"/>
                <w:szCs w:val="20"/>
                <w:lang w:eastAsia="en-CA"/>
              </w:rPr>
            </w:pPr>
            <w:r w:rsidRPr="000822C0">
              <w:rPr>
                <w:color w:val="000000"/>
                <w:sz w:val="20"/>
                <w:lang w:eastAsia="en-CA"/>
              </w:rPr>
              <w:t>Industrial refrigeration</w:t>
            </w:r>
          </w:p>
        </w:tc>
        <w:tc>
          <w:tcPr>
            <w:tcW w:w="1978" w:type="dxa"/>
            <w:vAlign w:val="center"/>
            <w:hideMark/>
          </w:tcPr>
          <w:p w14:paraId="53A44662" w14:textId="575F62F3" w:rsidR="000822C0" w:rsidRPr="000822C0" w:rsidRDefault="00FC7A84" w:rsidP="005B26BF">
            <w:pPr>
              <w:jc w:val="left"/>
              <w:rPr>
                <w:color w:val="000000"/>
                <w:sz w:val="20"/>
                <w:szCs w:val="20"/>
                <w:lang w:eastAsia="en-CA"/>
              </w:rPr>
            </w:pPr>
            <w:r>
              <w:rPr>
                <w:color w:val="000000"/>
                <w:sz w:val="20"/>
                <w:szCs w:val="20"/>
                <w:lang w:eastAsia="en-CA"/>
              </w:rPr>
              <w:t>HFC-134a, R-404A,</w:t>
            </w:r>
            <w:r w:rsidR="005B26BF">
              <w:rPr>
                <w:color w:val="000000"/>
                <w:sz w:val="20"/>
                <w:szCs w:val="20"/>
                <w:lang w:eastAsia="en-CA"/>
              </w:rPr>
              <w:t xml:space="preserve"> </w:t>
            </w:r>
            <w:r>
              <w:rPr>
                <w:color w:val="000000"/>
                <w:sz w:val="20"/>
                <w:szCs w:val="20"/>
                <w:lang w:eastAsia="en-CA"/>
              </w:rPr>
              <w:t>R-410A</w:t>
            </w:r>
          </w:p>
        </w:tc>
        <w:tc>
          <w:tcPr>
            <w:tcW w:w="1040" w:type="dxa"/>
            <w:vAlign w:val="center"/>
            <w:hideMark/>
          </w:tcPr>
          <w:p w14:paraId="602D023B" w14:textId="6AD8F0DC" w:rsidR="000822C0" w:rsidRPr="000822C0" w:rsidRDefault="000822C0" w:rsidP="000822C0">
            <w:pPr>
              <w:jc w:val="right"/>
              <w:rPr>
                <w:color w:val="000000"/>
                <w:sz w:val="20"/>
                <w:szCs w:val="20"/>
                <w:lang w:eastAsia="en-CA"/>
              </w:rPr>
            </w:pPr>
          </w:p>
        </w:tc>
        <w:tc>
          <w:tcPr>
            <w:tcW w:w="1120" w:type="dxa"/>
            <w:vAlign w:val="center"/>
            <w:hideMark/>
          </w:tcPr>
          <w:p w14:paraId="39BB691A" w14:textId="16AFA1A5" w:rsidR="000822C0" w:rsidRPr="000822C0" w:rsidRDefault="000822C0" w:rsidP="000822C0">
            <w:pPr>
              <w:jc w:val="right"/>
              <w:rPr>
                <w:color w:val="000000"/>
                <w:sz w:val="20"/>
                <w:szCs w:val="20"/>
                <w:lang w:eastAsia="en-CA"/>
              </w:rPr>
            </w:pPr>
          </w:p>
        </w:tc>
        <w:tc>
          <w:tcPr>
            <w:tcW w:w="1382" w:type="dxa"/>
            <w:vAlign w:val="center"/>
            <w:hideMark/>
          </w:tcPr>
          <w:p w14:paraId="65BBD1DA" w14:textId="3464B63A" w:rsidR="000822C0" w:rsidRPr="000822C0" w:rsidRDefault="000822C0" w:rsidP="000822C0">
            <w:pPr>
              <w:jc w:val="right"/>
              <w:rPr>
                <w:color w:val="000000"/>
                <w:sz w:val="20"/>
                <w:szCs w:val="20"/>
                <w:lang w:eastAsia="en-CA"/>
              </w:rPr>
            </w:pPr>
          </w:p>
        </w:tc>
        <w:tc>
          <w:tcPr>
            <w:tcW w:w="1022" w:type="dxa"/>
            <w:vAlign w:val="center"/>
            <w:hideMark/>
          </w:tcPr>
          <w:p w14:paraId="716E7601" w14:textId="0C51ACF4" w:rsidR="000822C0" w:rsidRPr="000822C0" w:rsidRDefault="000822C0" w:rsidP="000822C0">
            <w:pPr>
              <w:jc w:val="right"/>
              <w:rPr>
                <w:color w:val="000000"/>
                <w:sz w:val="20"/>
                <w:szCs w:val="20"/>
                <w:lang w:eastAsia="en-CA"/>
              </w:rPr>
            </w:pPr>
          </w:p>
        </w:tc>
      </w:tr>
      <w:tr w:rsidR="000822C0" w:rsidRPr="000822C0" w14:paraId="3A75B7BA" w14:textId="77777777" w:rsidTr="006A4F90">
        <w:trPr>
          <w:trHeight w:val="300"/>
        </w:trPr>
        <w:tc>
          <w:tcPr>
            <w:tcW w:w="2830" w:type="dxa"/>
            <w:vAlign w:val="center"/>
            <w:hideMark/>
          </w:tcPr>
          <w:p w14:paraId="0607A739" w14:textId="77777777" w:rsidR="000822C0" w:rsidRPr="000822C0" w:rsidRDefault="000822C0" w:rsidP="009447F4">
            <w:pPr>
              <w:ind w:left="172"/>
              <w:jc w:val="left"/>
              <w:rPr>
                <w:color w:val="000000"/>
                <w:sz w:val="20"/>
                <w:szCs w:val="20"/>
                <w:lang w:eastAsia="en-CA"/>
              </w:rPr>
            </w:pPr>
            <w:proofErr w:type="spellStart"/>
            <w:r w:rsidRPr="000822C0">
              <w:rPr>
                <w:color w:val="000000"/>
                <w:sz w:val="20"/>
                <w:szCs w:val="20"/>
                <w:lang w:eastAsia="en-CA"/>
              </w:rPr>
              <w:t>Conella</w:t>
            </w:r>
            <w:proofErr w:type="spellEnd"/>
          </w:p>
        </w:tc>
        <w:tc>
          <w:tcPr>
            <w:tcW w:w="1978" w:type="dxa"/>
            <w:vAlign w:val="center"/>
            <w:hideMark/>
          </w:tcPr>
          <w:p w14:paraId="6EA6F864" w14:textId="01360F74" w:rsidR="000822C0" w:rsidRPr="000822C0" w:rsidRDefault="008A77CF" w:rsidP="000822C0">
            <w:pPr>
              <w:jc w:val="left"/>
              <w:rPr>
                <w:color w:val="000000"/>
                <w:sz w:val="20"/>
                <w:szCs w:val="20"/>
                <w:lang w:eastAsia="en-CA"/>
              </w:rPr>
            </w:pPr>
            <w:r>
              <w:rPr>
                <w:color w:val="000000"/>
                <w:sz w:val="20"/>
                <w:szCs w:val="20"/>
                <w:lang w:eastAsia="en-CA"/>
              </w:rPr>
              <w:t>HFC-134a,</w:t>
            </w:r>
            <w:r w:rsidR="009447F4">
              <w:rPr>
                <w:color w:val="000000"/>
                <w:sz w:val="20"/>
                <w:szCs w:val="20"/>
                <w:lang w:eastAsia="en-CA"/>
              </w:rPr>
              <w:t xml:space="preserve"> </w:t>
            </w:r>
            <w:r>
              <w:rPr>
                <w:color w:val="000000"/>
                <w:sz w:val="20"/>
                <w:szCs w:val="20"/>
                <w:lang w:eastAsia="en-CA"/>
              </w:rPr>
              <w:t xml:space="preserve">R-404A, </w:t>
            </w:r>
            <w:r w:rsidR="00E621A1">
              <w:rPr>
                <w:color w:val="000000"/>
                <w:sz w:val="20"/>
                <w:szCs w:val="20"/>
                <w:lang w:eastAsia="en-CA"/>
              </w:rPr>
              <w:t>R-410A</w:t>
            </w:r>
          </w:p>
        </w:tc>
        <w:tc>
          <w:tcPr>
            <w:tcW w:w="1040" w:type="dxa"/>
            <w:vAlign w:val="center"/>
            <w:hideMark/>
          </w:tcPr>
          <w:p w14:paraId="1694077F" w14:textId="77777777" w:rsidR="000822C0" w:rsidRPr="000822C0" w:rsidRDefault="000822C0" w:rsidP="000822C0">
            <w:pPr>
              <w:jc w:val="right"/>
              <w:rPr>
                <w:color w:val="000000"/>
                <w:sz w:val="20"/>
                <w:szCs w:val="20"/>
                <w:lang w:eastAsia="en-CA"/>
              </w:rPr>
            </w:pPr>
            <w:r w:rsidRPr="000822C0">
              <w:rPr>
                <w:color w:val="000000"/>
                <w:sz w:val="20"/>
                <w:szCs w:val="20"/>
                <w:lang w:eastAsia="en-CA"/>
              </w:rPr>
              <w:t>20.12</w:t>
            </w:r>
          </w:p>
        </w:tc>
        <w:tc>
          <w:tcPr>
            <w:tcW w:w="1120" w:type="dxa"/>
            <w:vAlign w:val="center"/>
            <w:hideMark/>
          </w:tcPr>
          <w:p w14:paraId="47F04DA8" w14:textId="77777777" w:rsidR="000822C0" w:rsidRPr="000822C0" w:rsidRDefault="000822C0" w:rsidP="000822C0">
            <w:pPr>
              <w:jc w:val="right"/>
              <w:rPr>
                <w:color w:val="000000"/>
                <w:sz w:val="20"/>
                <w:szCs w:val="20"/>
                <w:lang w:eastAsia="en-CA"/>
              </w:rPr>
            </w:pPr>
            <w:r w:rsidRPr="000822C0">
              <w:rPr>
                <w:color w:val="000000"/>
                <w:sz w:val="20"/>
                <w:szCs w:val="20"/>
                <w:lang w:eastAsia="en-CA"/>
              </w:rPr>
              <w:t>57,274</w:t>
            </w:r>
          </w:p>
        </w:tc>
        <w:tc>
          <w:tcPr>
            <w:tcW w:w="1382" w:type="dxa"/>
            <w:vAlign w:val="center"/>
            <w:hideMark/>
          </w:tcPr>
          <w:p w14:paraId="68DFFA8C" w14:textId="77777777" w:rsidR="000822C0" w:rsidRPr="000822C0" w:rsidRDefault="000822C0" w:rsidP="000822C0">
            <w:pPr>
              <w:jc w:val="right"/>
              <w:rPr>
                <w:color w:val="000000"/>
                <w:sz w:val="20"/>
                <w:szCs w:val="20"/>
                <w:lang w:eastAsia="en-CA"/>
              </w:rPr>
            </w:pPr>
            <w:r w:rsidRPr="000822C0">
              <w:rPr>
                <w:color w:val="000000"/>
                <w:sz w:val="20"/>
                <w:szCs w:val="20"/>
                <w:lang w:eastAsia="en-CA"/>
              </w:rPr>
              <w:t>290,166</w:t>
            </w:r>
          </w:p>
        </w:tc>
        <w:tc>
          <w:tcPr>
            <w:tcW w:w="1022" w:type="dxa"/>
            <w:vAlign w:val="center"/>
            <w:hideMark/>
          </w:tcPr>
          <w:p w14:paraId="739BC8DD" w14:textId="77777777" w:rsidR="000822C0" w:rsidRPr="000822C0" w:rsidRDefault="000822C0" w:rsidP="000822C0">
            <w:pPr>
              <w:jc w:val="right"/>
              <w:rPr>
                <w:color w:val="000000"/>
                <w:sz w:val="20"/>
                <w:szCs w:val="20"/>
                <w:lang w:eastAsia="en-CA"/>
              </w:rPr>
            </w:pPr>
            <w:r w:rsidRPr="000822C0">
              <w:rPr>
                <w:color w:val="000000"/>
                <w:sz w:val="20"/>
                <w:lang w:eastAsia="en-CA"/>
              </w:rPr>
              <w:t>14.42</w:t>
            </w:r>
          </w:p>
        </w:tc>
      </w:tr>
      <w:tr w:rsidR="000822C0" w:rsidRPr="000822C0" w14:paraId="7476570F" w14:textId="77777777" w:rsidTr="006A4F90">
        <w:trPr>
          <w:trHeight w:val="300"/>
        </w:trPr>
        <w:tc>
          <w:tcPr>
            <w:tcW w:w="2830" w:type="dxa"/>
            <w:vAlign w:val="center"/>
            <w:hideMark/>
          </w:tcPr>
          <w:p w14:paraId="511634B5" w14:textId="0D4231D3" w:rsidR="000822C0" w:rsidRPr="002C122F" w:rsidRDefault="000822C0" w:rsidP="009447F4">
            <w:pPr>
              <w:ind w:left="172"/>
              <w:jc w:val="left"/>
              <w:rPr>
                <w:color w:val="000000"/>
                <w:sz w:val="20"/>
                <w:szCs w:val="20"/>
                <w:lang w:eastAsia="en-CA"/>
              </w:rPr>
            </w:pPr>
            <w:proofErr w:type="spellStart"/>
            <w:r w:rsidRPr="002C122F">
              <w:rPr>
                <w:color w:val="000000"/>
                <w:sz w:val="20"/>
                <w:szCs w:val="20"/>
                <w:lang w:eastAsia="en-CA"/>
              </w:rPr>
              <w:t>Refrisat</w:t>
            </w:r>
            <w:proofErr w:type="spellEnd"/>
            <w:r w:rsidR="00CB37C8" w:rsidRPr="002C122F">
              <w:rPr>
                <w:color w:val="000000"/>
                <w:sz w:val="20"/>
                <w:szCs w:val="20"/>
                <w:lang w:eastAsia="en-CA"/>
              </w:rPr>
              <w:t>**</w:t>
            </w:r>
          </w:p>
        </w:tc>
        <w:tc>
          <w:tcPr>
            <w:tcW w:w="1978" w:type="dxa"/>
            <w:vAlign w:val="center"/>
            <w:hideMark/>
          </w:tcPr>
          <w:p w14:paraId="5BF0F14C" w14:textId="5D3E3F7F" w:rsidR="000822C0" w:rsidRPr="002C122F" w:rsidRDefault="008A77CF" w:rsidP="000822C0">
            <w:pPr>
              <w:jc w:val="left"/>
              <w:rPr>
                <w:color w:val="000000"/>
                <w:sz w:val="20"/>
                <w:szCs w:val="20"/>
                <w:lang w:eastAsia="en-CA"/>
              </w:rPr>
            </w:pPr>
            <w:r w:rsidRPr="002C122F">
              <w:rPr>
                <w:color w:val="000000"/>
                <w:sz w:val="20"/>
                <w:szCs w:val="20"/>
                <w:lang w:eastAsia="en-CA"/>
              </w:rPr>
              <w:t>R-410A</w:t>
            </w:r>
          </w:p>
        </w:tc>
        <w:tc>
          <w:tcPr>
            <w:tcW w:w="1040" w:type="dxa"/>
            <w:vAlign w:val="center"/>
            <w:hideMark/>
          </w:tcPr>
          <w:p w14:paraId="4565DFE1" w14:textId="77777777" w:rsidR="000822C0" w:rsidRPr="002C122F" w:rsidRDefault="000822C0" w:rsidP="000822C0">
            <w:pPr>
              <w:jc w:val="right"/>
              <w:rPr>
                <w:color w:val="000000"/>
                <w:sz w:val="20"/>
                <w:szCs w:val="20"/>
                <w:lang w:eastAsia="en-CA"/>
              </w:rPr>
            </w:pPr>
            <w:r w:rsidRPr="002C122F">
              <w:rPr>
                <w:color w:val="000000"/>
                <w:sz w:val="20"/>
                <w:szCs w:val="20"/>
                <w:lang w:eastAsia="en-CA"/>
              </w:rPr>
              <w:t>2.25</w:t>
            </w:r>
          </w:p>
        </w:tc>
        <w:tc>
          <w:tcPr>
            <w:tcW w:w="1120" w:type="dxa"/>
            <w:vAlign w:val="center"/>
            <w:hideMark/>
          </w:tcPr>
          <w:p w14:paraId="704A8A76" w14:textId="77777777" w:rsidR="000822C0" w:rsidRPr="002C122F" w:rsidRDefault="000822C0" w:rsidP="000822C0">
            <w:pPr>
              <w:jc w:val="right"/>
              <w:rPr>
                <w:color w:val="000000"/>
                <w:sz w:val="20"/>
                <w:szCs w:val="20"/>
                <w:lang w:eastAsia="en-CA"/>
              </w:rPr>
            </w:pPr>
            <w:r w:rsidRPr="002C122F">
              <w:rPr>
                <w:color w:val="000000"/>
                <w:sz w:val="20"/>
                <w:szCs w:val="20"/>
                <w:lang w:eastAsia="en-CA"/>
              </w:rPr>
              <w:t>8,824</w:t>
            </w:r>
          </w:p>
        </w:tc>
        <w:tc>
          <w:tcPr>
            <w:tcW w:w="1382" w:type="dxa"/>
            <w:vAlign w:val="center"/>
            <w:hideMark/>
          </w:tcPr>
          <w:p w14:paraId="76AEB4E5" w14:textId="77777777" w:rsidR="000822C0" w:rsidRPr="002C122F" w:rsidRDefault="000822C0" w:rsidP="000822C0">
            <w:pPr>
              <w:jc w:val="right"/>
              <w:rPr>
                <w:color w:val="000000"/>
                <w:sz w:val="20"/>
                <w:szCs w:val="20"/>
                <w:lang w:eastAsia="en-CA"/>
              </w:rPr>
            </w:pPr>
            <w:r w:rsidRPr="002C122F">
              <w:rPr>
                <w:color w:val="000000"/>
                <w:sz w:val="20"/>
                <w:szCs w:val="20"/>
                <w:lang w:eastAsia="en-CA"/>
              </w:rPr>
              <w:t>179,513</w:t>
            </w:r>
          </w:p>
        </w:tc>
        <w:tc>
          <w:tcPr>
            <w:tcW w:w="1022" w:type="dxa"/>
            <w:vAlign w:val="center"/>
            <w:hideMark/>
          </w:tcPr>
          <w:p w14:paraId="275EA1EA" w14:textId="77777777" w:rsidR="000822C0" w:rsidRPr="000822C0" w:rsidRDefault="000822C0" w:rsidP="000822C0">
            <w:pPr>
              <w:jc w:val="right"/>
              <w:rPr>
                <w:color w:val="000000"/>
                <w:sz w:val="20"/>
                <w:szCs w:val="20"/>
                <w:lang w:eastAsia="en-CA"/>
              </w:rPr>
            </w:pPr>
            <w:r w:rsidRPr="000822C0">
              <w:rPr>
                <w:color w:val="000000"/>
                <w:sz w:val="20"/>
                <w:szCs w:val="20"/>
                <w:lang w:eastAsia="en-CA"/>
              </w:rPr>
              <w:t>79.78</w:t>
            </w:r>
          </w:p>
        </w:tc>
      </w:tr>
      <w:tr w:rsidR="000822C0" w:rsidRPr="000822C0" w14:paraId="7A7B71DA" w14:textId="77777777" w:rsidTr="006A4F90">
        <w:trPr>
          <w:trHeight w:val="300"/>
        </w:trPr>
        <w:tc>
          <w:tcPr>
            <w:tcW w:w="2830" w:type="dxa"/>
            <w:vAlign w:val="center"/>
            <w:hideMark/>
          </w:tcPr>
          <w:p w14:paraId="7AF6DE78" w14:textId="77777777" w:rsidR="000822C0" w:rsidRPr="002C122F" w:rsidRDefault="000822C0" w:rsidP="009447F4">
            <w:pPr>
              <w:ind w:left="172"/>
              <w:jc w:val="left"/>
              <w:rPr>
                <w:color w:val="000000"/>
                <w:sz w:val="20"/>
                <w:szCs w:val="20"/>
                <w:lang w:eastAsia="en-CA"/>
              </w:rPr>
            </w:pPr>
            <w:r w:rsidRPr="002C122F">
              <w:rPr>
                <w:color w:val="000000"/>
                <w:sz w:val="20"/>
                <w:szCs w:val="20"/>
                <w:lang w:eastAsia="en-CA"/>
              </w:rPr>
              <w:t>NTC Cooling</w:t>
            </w:r>
          </w:p>
        </w:tc>
        <w:tc>
          <w:tcPr>
            <w:tcW w:w="1978" w:type="dxa"/>
            <w:vAlign w:val="center"/>
            <w:hideMark/>
          </w:tcPr>
          <w:p w14:paraId="6BC1A3E4" w14:textId="5E0DCB4A" w:rsidR="000822C0" w:rsidRPr="002C122F" w:rsidRDefault="008A77CF" w:rsidP="000822C0">
            <w:pPr>
              <w:jc w:val="left"/>
              <w:rPr>
                <w:color w:val="000000"/>
                <w:sz w:val="20"/>
                <w:szCs w:val="20"/>
                <w:lang w:eastAsia="en-CA"/>
              </w:rPr>
            </w:pPr>
            <w:r w:rsidRPr="002C122F">
              <w:rPr>
                <w:color w:val="000000"/>
                <w:sz w:val="20"/>
                <w:szCs w:val="20"/>
                <w:lang w:eastAsia="en-CA"/>
              </w:rPr>
              <w:t>HFC-134a,</w:t>
            </w:r>
            <w:r w:rsidR="009447F4" w:rsidRPr="002C122F">
              <w:rPr>
                <w:color w:val="000000"/>
                <w:sz w:val="20"/>
                <w:szCs w:val="20"/>
                <w:lang w:eastAsia="en-CA"/>
              </w:rPr>
              <w:t xml:space="preserve"> </w:t>
            </w:r>
            <w:r w:rsidRPr="002C122F">
              <w:rPr>
                <w:color w:val="000000"/>
                <w:sz w:val="20"/>
                <w:szCs w:val="20"/>
                <w:lang w:eastAsia="en-CA"/>
              </w:rPr>
              <w:t>R-404A</w:t>
            </w:r>
          </w:p>
        </w:tc>
        <w:tc>
          <w:tcPr>
            <w:tcW w:w="1040" w:type="dxa"/>
            <w:vAlign w:val="center"/>
            <w:hideMark/>
          </w:tcPr>
          <w:p w14:paraId="7EB95D3B" w14:textId="77777777" w:rsidR="000822C0" w:rsidRPr="002C122F" w:rsidRDefault="000822C0" w:rsidP="000822C0">
            <w:pPr>
              <w:jc w:val="right"/>
              <w:rPr>
                <w:color w:val="000000"/>
                <w:sz w:val="20"/>
                <w:szCs w:val="20"/>
                <w:lang w:eastAsia="en-CA"/>
              </w:rPr>
            </w:pPr>
            <w:r w:rsidRPr="002C122F">
              <w:rPr>
                <w:color w:val="000000"/>
                <w:sz w:val="20"/>
                <w:szCs w:val="20"/>
                <w:lang w:eastAsia="en-CA"/>
              </w:rPr>
              <w:t>12.44</w:t>
            </w:r>
          </w:p>
        </w:tc>
        <w:tc>
          <w:tcPr>
            <w:tcW w:w="1120" w:type="dxa"/>
            <w:vAlign w:val="center"/>
            <w:hideMark/>
          </w:tcPr>
          <w:p w14:paraId="283AA6EF" w14:textId="77777777" w:rsidR="000822C0" w:rsidRPr="002C122F" w:rsidRDefault="000822C0" w:rsidP="000822C0">
            <w:pPr>
              <w:jc w:val="right"/>
              <w:rPr>
                <w:color w:val="000000"/>
                <w:sz w:val="20"/>
                <w:szCs w:val="20"/>
                <w:lang w:eastAsia="en-CA"/>
              </w:rPr>
            </w:pPr>
            <w:r w:rsidRPr="002C122F">
              <w:rPr>
                <w:color w:val="000000"/>
                <w:sz w:val="20"/>
                <w:szCs w:val="20"/>
                <w:lang w:eastAsia="en-CA"/>
              </w:rPr>
              <w:t>45,905</w:t>
            </w:r>
          </w:p>
        </w:tc>
        <w:tc>
          <w:tcPr>
            <w:tcW w:w="1382" w:type="dxa"/>
            <w:vAlign w:val="center"/>
            <w:hideMark/>
          </w:tcPr>
          <w:p w14:paraId="6D22D419" w14:textId="77777777" w:rsidR="000822C0" w:rsidRPr="002C122F" w:rsidRDefault="000822C0" w:rsidP="000822C0">
            <w:pPr>
              <w:jc w:val="right"/>
              <w:rPr>
                <w:color w:val="000000"/>
                <w:sz w:val="20"/>
                <w:szCs w:val="20"/>
                <w:lang w:eastAsia="en-CA"/>
              </w:rPr>
            </w:pPr>
            <w:r w:rsidRPr="002C122F">
              <w:rPr>
                <w:color w:val="000000"/>
                <w:sz w:val="20"/>
                <w:szCs w:val="20"/>
                <w:lang w:eastAsia="en-CA"/>
              </w:rPr>
              <w:t>221,913</w:t>
            </w:r>
          </w:p>
        </w:tc>
        <w:tc>
          <w:tcPr>
            <w:tcW w:w="1022" w:type="dxa"/>
            <w:vAlign w:val="center"/>
            <w:hideMark/>
          </w:tcPr>
          <w:p w14:paraId="6C2FA28A" w14:textId="77777777" w:rsidR="000822C0" w:rsidRPr="000822C0" w:rsidRDefault="000822C0" w:rsidP="000822C0">
            <w:pPr>
              <w:jc w:val="right"/>
              <w:rPr>
                <w:color w:val="000000"/>
                <w:sz w:val="20"/>
                <w:szCs w:val="20"/>
                <w:lang w:eastAsia="en-CA"/>
              </w:rPr>
            </w:pPr>
            <w:r w:rsidRPr="000822C0">
              <w:rPr>
                <w:color w:val="000000"/>
                <w:sz w:val="20"/>
                <w:szCs w:val="20"/>
                <w:lang w:eastAsia="en-CA"/>
              </w:rPr>
              <w:t>17.84</w:t>
            </w:r>
          </w:p>
        </w:tc>
      </w:tr>
      <w:tr w:rsidR="000822C0" w:rsidRPr="000822C0" w14:paraId="49E21BF6" w14:textId="77777777" w:rsidTr="006A4F90">
        <w:trPr>
          <w:trHeight w:val="300"/>
        </w:trPr>
        <w:tc>
          <w:tcPr>
            <w:tcW w:w="2830" w:type="dxa"/>
            <w:vAlign w:val="center"/>
            <w:hideMark/>
          </w:tcPr>
          <w:p w14:paraId="6CCBC3C9" w14:textId="77777777" w:rsidR="000822C0" w:rsidRPr="002C122F" w:rsidRDefault="000822C0" w:rsidP="000822C0">
            <w:pPr>
              <w:jc w:val="left"/>
              <w:rPr>
                <w:color w:val="000000"/>
                <w:sz w:val="20"/>
                <w:szCs w:val="20"/>
                <w:lang w:eastAsia="en-CA"/>
              </w:rPr>
            </w:pPr>
            <w:r w:rsidRPr="002C122F">
              <w:rPr>
                <w:color w:val="000000"/>
                <w:sz w:val="20"/>
                <w:lang w:eastAsia="en-CA"/>
              </w:rPr>
              <w:t>Servicing</w:t>
            </w:r>
          </w:p>
        </w:tc>
        <w:tc>
          <w:tcPr>
            <w:tcW w:w="1978" w:type="dxa"/>
            <w:vAlign w:val="center"/>
            <w:hideMark/>
          </w:tcPr>
          <w:p w14:paraId="6022DF24" w14:textId="77777777" w:rsidR="000822C0" w:rsidRPr="002C122F" w:rsidRDefault="000822C0" w:rsidP="000822C0">
            <w:pPr>
              <w:jc w:val="left"/>
              <w:rPr>
                <w:color w:val="000000"/>
                <w:sz w:val="20"/>
                <w:szCs w:val="20"/>
                <w:lang w:eastAsia="en-CA"/>
              </w:rPr>
            </w:pPr>
            <w:r w:rsidRPr="002C122F">
              <w:rPr>
                <w:color w:val="000000"/>
                <w:sz w:val="20"/>
                <w:lang w:eastAsia="en-CA"/>
              </w:rPr>
              <w:t>Several</w:t>
            </w:r>
          </w:p>
        </w:tc>
        <w:tc>
          <w:tcPr>
            <w:tcW w:w="1040" w:type="dxa"/>
            <w:vAlign w:val="center"/>
            <w:hideMark/>
          </w:tcPr>
          <w:p w14:paraId="34D7624A" w14:textId="6BFADBDA" w:rsidR="000822C0" w:rsidRPr="002C122F" w:rsidRDefault="000822C0" w:rsidP="000822C0">
            <w:pPr>
              <w:jc w:val="right"/>
              <w:rPr>
                <w:color w:val="000000"/>
                <w:sz w:val="20"/>
                <w:szCs w:val="20"/>
                <w:lang w:eastAsia="en-CA"/>
              </w:rPr>
            </w:pPr>
            <w:r w:rsidRPr="002C122F">
              <w:rPr>
                <w:color w:val="000000"/>
                <w:sz w:val="20"/>
                <w:lang w:eastAsia="en-CA"/>
              </w:rPr>
              <w:t>3</w:t>
            </w:r>
            <w:r w:rsidR="001725C0" w:rsidRPr="002C122F">
              <w:rPr>
                <w:color w:val="000000"/>
                <w:sz w:val="20"/>
                <w:lang w:eastAsia="en-CA"/>
              </w:rPr>
              <w:t>,</w:t>
            </w:r>
            <w:r w:rsidRPr="002C122F">
              <w:rPr>
                <w:color w:val="000000"/>
                <w:sz w:val="20"/>
                <w:lang w:eastAsia="en-CA"/>
              </w:rPr>
              <w:t>250.70</w:t>
            </w:r>
          </w:p>
        </w:tc>
        <w:tc>
          <w:tcPr>
            <w:tcW w:w="1120" w:type="dxa"/>
            <w:vAlign w:val="center"/>
            <w:hideMark/>
          </w:tcPr>
          <w:p w14:paraId="45E26E2D" w14:textId="77777777" w:rsidR="000822C0" w:rsidRPr="002C122F" w:rsidRDefault="000822C0" w:rsidP="000822C0">
            <w:pPr>
              <w:jc w:val="right"/>
              <w:rPr>
                <w:color w:val="000000"/>
                <w:sz w:val="20"/>
                <w:szCs w:val="20"/>
                <w:lang w:eastAsia="en-CA"/>
              </w:rPr>
            </w:pPr>
            <w:r w:rsidRPr="002C122F">
              <w:rPr>
                <w:color w:val="000000"/>
                <w:sz w:val="20"/>
                <w:lang w:eastAsia="en-CA"/>
              </w:rPr>
              <w:t>6,637,990</w:t>
            </w:r>
          </w:p>
        </w:tc>
        <w:tc>
          <w:tcPr>
            <w:tcW w:w="1382" w:type="dxa"/>
            <w:vAlign w:val="center"/>
            <w:hideMark/>
          </w:tcPr>
          <w:p w14:paraId="1AA97E28" w14:textId="77777777" w:rsidR="000822C0" w:rsidRPr="002C122F" w:rsidRDefault="000822C0" w:rsidP="000822C0">
            <w:pPr>
              <w:jc w:val="right"/>
              <w:rPr>
                <w:color w:val="000000"/>
                <w:sz w:val="20"/>
                <w:szCs w:val="20"/>
                <w:lang w:eastAsia="en-CA"/>
              </w:rPr>
            </w:pPr>
            <w:r w:rsidRPr="002C122F">
              <w:rPr>
                <w:color w:val="000000"/>
                <w:sz w:val="20"/>
                <w:szCs w:val="20"/>
                <w:lang w:eastAsia="en-CA"/>
              </w:rPr>
              <w:t>16,578,594</w:t>
            </w:r>
          </w:p>
        </w:tc>
        <w:tc>
          <w:tcPr>
            <w:tcW w:w="1022" w:type="dxa"/>
            <w:vAlign w:val="center"/>
            <w:hideMark/>
          </w:tcPr>
          <w:p w14:paraId="735974C8" w14:textId="77777777" w:rsidR="000822C0" w:rsidRPr="000822C0" w:rsidRDefault="000822C0" w:rsidP="000822C0">
            <w:pPr>
              <w:jc w:val="right"/>
              <w:rPr>
                <w:color w:val="000000"/>
                <w:sz w:val="20"/>
                <w:szCs w:val="20"/>
                <w:lang w:eastAsia="en-CA"/>
              </w:rPr>
            </w:pPr>
            <w:r w:rsidRPr="000822C0">
              <w:rPr>
                <w:color w:val="000000"/>
                <w:sz w:val="20"/>
                <w:szCs w:val="20"/>
                <w:lang w:eastAsia="en-CA"/>
              </w:rPr>
              <w:t>5.10</w:t>
            </w:r>
          </w:p>
        </w:tc>
      </w:tr>
      <w:tr w:rsidR="000822C0" w:rsidRPr="000822C0" w14:paraId="454142DB" w14:textId="77777777" w:rsidTr="006A4F90">
        <w:trPr>
          <w:trHeight w:val="300"/>
        </w:trPr>
        <w:tc>
          <w:tcPr>
            <w:tcW w:w="2830" w:type="dxa"/>
            <w:vAlign w:val="center"/>
            <w:hideMark/>
          </w:tcPr>
          <w:p w14:paraId="0257773A" w14:textId="77777777" w:rsidR="000822C0" w:rsidRPr="002C122F" w:rsidRDefault="000822C0" w:rsidP="000822C0">
            <w:pPr>
              <w:jc w:val="left"/>
              <w:rPr>
                <w:color w:val="000000"/>
                <w:sz w:val="20"/>
                <w:szCs w:val="20"/>
                <w:lang w:eastAsia="en-CA"/>
              </w:rPr>
            </w:pPr>
            <w:r w:rsidRPr="002C122F">
              <w:rPr>
                <w:color w:val="000000"/>
                <w:sz w:val="20"/>
                <w:lang w:eastAsia="en-CA"/>
              </w:rPr>
              <w:t>PMU</w:t>
            </w:r>
          </w:p>
        </w:tc>
        <w:tc>
          <w:tcPr>
            <w:tcW w:w="1978" w:type="dxa"/>
            <w:vAlign w:val="center"/>
            <w:hideMark/>
          </w:tcPr>
          <w:p w14:paraId="70858ACA" w14:textId="11FB98E1" w:rsidR="000822C0" w:rsidRPr="002C122F" w:rsidRDefault="000822C0" w:rsidP="000822C0">
            <w:pPr>
              <w:jc w:val="left"/>
              <w:rPr>
                <w:color w:val="000000"/>
                <w:sz w:val="20"/>
                <w:szCs w:val="20"/>
                <w:lang w:eastAsia="en-CA"/>
              </w:rPr>
            </w:pPr>
          </w:p>
        </w:tc>
        <w:tc>
          <w:tcPr>
            <w:tcW w:w="1040" w:type="dxa"/>
            <w:vAlign w:val="center"/>
            <w:hideMark/>
          </w:tcPr>
          <w:p w14:paraId="4E2A535B" w14:textId="77777777" w:rsidR="000822C0" w:rsidRPr="002C122F" w:rsidRDefault="000822C0" w:rsidP="000822C0">
            <w:pPr>
              <w:jc w:val="right"/>
              <w:rPr>
                <w:color w:val="000000"/>
                <w:sz w:val="20"/>
                <w:szCs w:val="20"/>
                <w:lang w:eastAsia="en-CA"/>
              </w:rPr>
            </w:pPr>
            <w:r w:rsidRPr="002C122F">
              <w:rPr>
                <w:color w:val="000000"/>
                <w:sz w:val="20"/>
                <w:lang w:eastAsia="en-CA"/>
              </w:rPr>
              <w:t>-</w:t>
            </w:r>
          </w:p>
        </w:tc>
        <w:tc>
          <w:tcPr>
            <w:tcW w:w="1120" w:type="dxa"/>
            <w:vAlign w:val="center"/>
            <w:hideMark/>
          </w:tcPr>
          <w:p w14:paraId="48CCB116" w14:textId="77777777" w:rsidR="000822C0" w:rsidRPr="002C122F" w:rsidRDefault="000822C0" w:rsidP="000822C0">
            <w:pPr>
              <w:jc w:val="right"/>
              <w:rPr>
                <w:color w:val="000000"/>
                <w:sz w:val="20"/>
                <w:szCs w:val="20"/>
                <w:lang w:eastAsia="en-CA"/>
              </w:rPr>
            </w:pPr>
            <w:r w:rsidRPr="002C122F">
              <w:rPr>
                <w:color w:val="000000"/>
                <w:sz w:val="20"/>
                <w:lang w:eastAsia="en-CA"/>
              </w:rPr>
              <w:t>-</w:t>
            </w:r>
          </w:p>
        </w:tc>
        <w:tc>
          <w:tcPr>
            <w:tcW w:w="1382" w:type="dxa"/>
            <w:vAlign w:val="center"/>
            <w:hideMark/>
          </w:tcPr>
          <w:p w14:paraId="6FB26976" w14:textId="77777777" w:rsidR="000822C0" w:rsidRPr="002C122F" w:rsidRDefault="000822C0" w:rsidP="000822C0">
            <w:pPr>
              <w:jc w:val="right"/>
              <w:rPr>
                <w:color w:val="000000"/>
                <w:sz w:val="20"/>
                <w:szCs w:val="20"/>
                <w:lang w:eastAsia="en-CA"/>
              </w:rPr>
            </w:pPr>
            <w:r w:rsidRPr="002C122F">
              <w:rPr>
                <w:color w:val="000000"/>
                <w:sz w:val="20"/>
                <w:szCs w:val="20"/>
                <w:lang w:eastAsia="en-CA"/>
              </w:rPr>
              <w:t>1,797,033</w:t>
            </w:r>
          </w:p>
        </w:tc>
        <w:tc>
          <w:tcPr>
            <w:tcW w:w="1022" w:type="dxa"/>
            <w:vAlign w:val="center"/>
            <w:hideMark/>
          </w:tcPr>
          <w:p w14:paraId="2A84D738" w14:textId="77777777" w:rsidR="000822C0" w:rsidRPr="000822C0" w:rsidRDefault="000822C0" w:rsidP="000822C0">
            <w:pPr>
              <w:jc w:val="right"/>
              <w:rPr>
                <w:color w:val="000000"/>
                <w:sz w:val="20"/>
                <w:szCs w:val="20"/>
                <w:lang w:eastAsia="en-CA"/>
              </w:rPr>
            </w:pPr>
            <w:r w:rsidRPr="000822C0">
              <w:rPr>
                <w:color w:val="000000"/>
                <w:sz w:val="20"/>
                <w:lang w:eastAsia="en-CA"/>
              </w:rPr>
              <w:t>-</w:t>
            </w:r>
          </w:p>
        </w:tc>
      </w:tr>
      <w:tr w:rsidR="000822C0" w:rsidRPr="00717D37" w14:paraId="77B38B8B" w14:textId="77777777" w:rsidTr="006A4F90">
        <w:trPr>
          <w:trHeight w:val="300"/>
        </w:trPr>
        <w:tc>
          <w:tcPr>
            <w:tcW w:w="2830" w:type="dxa"/>
            <w:vAlign w:val="center"/>
            <w:hideMark/>
          </w:tcPr>
          <w:p w14:paraId="73AE9848" w14:textId="77777777" w:rsidR="000822C0" w:rsidRPr="000822C0" w:rsidRDefault="000822C0" w:rsidP="000822C0">
            <w:pPr>
              <w:jc w:val="right"/>
              <w:rPr>
                <w:b/>
                <w:bCs/>
                <w:color w:val="000000"/>
                <w:sz w:val="20"/>
                <w:szCs w:val="20"/>
                <w:lang w:eastAsia="en-CA"/>
              </w:rPr>
            </w:pPr>
            <w:r w:rsidRPr="000822C0">
              <w:rPr>
                <w:b/>
                <w:bCs/>
                <w:color w:val="000000"/>
                <w:sz w:val="20"/>
                <w:lang w:eastAsia="en-CA"/>
              </w:rPr>
              <w:t>Total</w:t>
            </w:r>
          </w:p>
        </w:tc>
        <w:tc>
          <w:tcPr>
            <w:tcW w:w="1978" w:type="dxa"/>
            <w:vAlign w:val="center"/>
            <w:hideMark/>
          </w:tcPr>
          <w:p w14:paraId="0C15025D" w14:textId="7C24AB01" w:rsidR="000822C0" w:rsidRPr="000822C0" w:rsidRDefault="000822C0" w:rsidP="000822C0">
            <w:pPr>
              <w:jc w:val="left"/>
              <w:rPr>
                <w:b/>
                <w:bCs/>
                <w:color w:val="000000"/>
                <w:sz w:val="20"/>
                <w:szCs w:val="20"/>
                <w:lang w:eastAsia="en-CA"/>
              </w:rPr>
            </w:pPr>
          </w:p>
        </w:tc>
        <w:tc>
          <w:tcPr>
            <w:tcW w:w="1040" w:type="dxa"/>
            <w:vAlign w:val="center"/>
            <w:hideMark/>
          </w:tcPr>
          <w:p w14:paraId="1D08552C" w14:textId="77777777" w:rsidR="000822C0" w:rsidRPr="000822C0" w:rsidRDefault="000822C0" w:rsidP="000822C0">
            <w:pPr>
              <w:jc w:val="right"/>
              <w:rPr>
                <w:b/>
                <w:bCs/>
                <w:color w:val="000000"/>
                <w:sz w:val="20"/>
                <w:szCs w:val="20"/>
                <w:lang w:eastAsia="en-CA"/>
              </w:rPr>
            </w:pPr>
            <w:r w:rsidRPr="000822C0">
              <w:rPr>
                <w:b/>
                <w:bCs/>
                <w:color w:val="000000"/>
                <w:sz w:val="20"/>
                <w:lang w:eastAsia="en-CA"/>
              </w:rPr>
              <w:t>3,593.28</w:t>
            </w:r>
          </w:p>
        </w:tc>
        <w:tc>
          <w:tcPr>
            <w:tcW w:w="1120" w:type="dxa"/>
            <w:vAlign w:val="center"/>
            <w:hideMark/>
          </w:tcPr>
          <w:p w14:paraId="63B832FA" w14:textId="77777777" w:rsidR="000822C0" w:rsidRPr="000822C0" w:rsidRDefault="000822C0" w:rsidP="000822C0">
            <w:pPr>
              <w:jc w:val="right"/>
              <w:rPr>
                <w:b/>
                <w:bCs/>
                <w:color w:val="000000"/>
                <w:sz w:val="20"/>
                <w:szCs w:val="20"/>
                <w:lang w:eastAsia="en-CA"/>
              </w:rPr>
            </w:pPr>
            <w:r w:rsidRPr="000822C0">
              <w:rPr>
                <w:b/>
                <w:bCs/>
                <w:color w:val="000000"/>
                <w:sz w:val="20"/>
                <w:lang w:eastAsia="en-CA"/>
              </w:rPr>
              <w:t>7,289,768</w:t>
            </w:r>
          </w:p>
        </w:tc>
        <w:tc>
          <w:tcPr>
            <w:tcW w:w="1382" w:type="dxa"/>
            <w:vAlign w:val="center"/>
            <w:hideMark/>
          </w:tcPr>
          <w:p w14:paraId="2C88914A" w14:textId="77777777" w:rsidR="000822C0" w:rsidRPr="000822C0" w:rsidRDefault="000822C0" w:rsidP="000822C0">
            <w:pPr>
              <w:jc w:val="right"/>
              <w:rPr>
                <w:b/>
                <w:bCs/>
                <w:color w:val="000000"/>
                <w:sz w:val="20"/>
                <w:szCs w:val="20"/>
                <w:lang w:eastAsia="en-CA"/>
              </w:rPr>
            </w:pPr>
            <w:r w:rsidRPr="000822C0">
              <w:rPr>
                <w:b/>
                <w:bCs/>
                <w:color w:val="000000"/>
                <w:sz w:val="20"/>
                <w:lang w:eastAsia="en-CA"/>
              </w:rPr>
              <w:t>26,492,219</w:t>
            </w:r>
          </w:p>
        </w:tc>
        <w:tc>
          <w:tcPr>
            <w:tcW w:w="1022" w:type="dxa"/>
            <w:vAlign w:val="center"/>
            <w:hideMark/>
          </w:tcPr>
          <w:p w14:paraId="0E3A9003" w14:textId="5D53B8D6" w:rsidR="000822C0" w:rsidRPr="00717D37" w:rsidRDefault="00717D37" w:rsidP="000822C0">
            <w:pPr>
              <w:jc w:val="right"/>
              <w:rPr>
                <w:b/>
                <w:bCs/>
                <w:color w:val="000000"/>
                <w:sz w:val="20"/>
                <w:szCs w:val="20"/>
                <w:highlight w:val="yellow"/>
                <w:lang w:eastAsia="en-CA"/>
              </w:rPr>
            </w:pPr>
            <w:r w:rsidRPr="00EF25B9">
              <w:rPr>
                <w:b/>
                <w:bCs/>
                <w:color w:val="000000"/>
                <w:sz w:val="20"/>
                <w:lang w:eastAsia="en-CA"/>
              </w:rPr>
              <w:t>7.37</w:t>
            </w:r>
          </w:p>
        </w:tc>
      </w:tr>
    </w:tbl>
    <w:p w14:paraId="1AD1368F" w14:textId="77777777" w:rsidR="00C64A10" w:rsidRPr="00CB37C8" w:rsidRDefault="00C64A10" w:rsidP="00470452">
      <w:pPr>
        <w:pStyle w:val="Heading1"/>
        <w:numPr>
          <w:ilvl w:val="0"/>
          <w:numId w:val="0"/>
        </w:numPr>
        <w:spacing w:after="0"/>
        <w:rPr>
          <w:sz w:val="20"/>
          <w:szCs w:val="20"/>
        </w:rPr>
      </w:pPr>
      <w:r w:rsidRPr="00CB37C8">
        <w:rPr>
          <w:sz w:val="20"/>
          <w:szCs w:val="20"/>
        </w:rPr>
        <w:t>*CE=cost-effectiveness</w:t>
      </w:r>
    </w:p>
    <w:p w14:paraId="4C729840" w14:textId="5A996539" w:rsidR="008C47C9" w:rsidRPr="002C122F" w:rsidRDefault="00CB37C8" w:rsidP="008C47C9">
      <w:pPr>
        <w:spacing w:after="240"/>
        <w:rPr>
          <w:sz w:val="18"/>
          <w:szCs w:val="18"/>
        </w:rPr>
      </w:pPr>
      <w:r w:rsidRPr="00510BF0">
        <w:rPr>
          <w:sz w:val="20"/>
          <w:szCs w:val="20"/>
        </w:rPr>
        <w:t>**</w:t>
      </w:r>
      <w:r w:rsidR="008C47C9" w:rsidRPr="00510BF0">
        <w:rPr>
          <w:sz w:val="18"/>
          <w:szCs w:val="18"/>
        </w:rPr>
        <w:t>An additional 7.71 mt (15,266 CO</w:t>
      </w:r>
      <w:r w:rsidR="008C47C9" w:rsidRPr="00510BF0">
        <w:rPr>
          <w:sz w:val="18"/>
          <w:szCs w:val="18"/>
          <w:vertAlign w:val="subscript"/>
        </w:rPr>
        <w:t>2</w:t>
      </w:r>
      <w:r w:rsidR="008C47C9" w:rsidRPr="00510BF0">
        <w:rPr>
          <w:sz w:val="18"/>
          <w:szCs w:val="18"/>
        </w:rPr>
        <w:t xml:space="preserve">-eq tonnes) will be phased out by the enterprise at no additional cost to the Fund during </w:t>
      </w:r>
      <w:r w:rsidR="008C47C9" w:rsidRPr="002C122F">
        <w:rPr>
          <w:sz w:val="18"/>
          <w:szCs w:val="18"/>
        </w:rPr>
        <w:t>stage II of the KIP, achieving a cost-effectiveness of US $18.02/kg once all products are converted.</w:t>
      </w:r>
    </w:p>
    <w:p w14:paraId="3A85C701" w14:textId="54CFBAE9" w:rsidR="005D0DED" w:rsidRPr="002C122F" w:rsidRDefault="005D0DED" w:rsidP="00FB1A81">
      <w:pPr>
        <w:pStyle w:val="Heading1"/>
        <w:spacing w:before="240"/>
      </w:pPr>
      <w:r w:rsidRPr="002C122F">
        <w:t xml:space="preserve">In addition, the </w:t>
      </w:r>
      <w:r w:rsidR="00B93E48" w:rsidRPr="002C122F">
        <w:t>Government</w:t>
      </w:r>
      <w:r w:rsidRPr="002C122F">
        <w:t xml:space="preserve"> of Brazil committed to </w:t>
      </w:r>
      <w:r w:rsidR="005F0A37" w:rsidRPr="002C122F">
        <w:t xml:space="preserve">achieve an additional 2 per cent reduction from the </w:t>
      </w:r>
      <w:r w:rsidR="00B93E48" w:rsidRPr="002C122F">
        <w:t>baseline</w:t>
      </w:r>
      <w:r w:rsidR="005F0A37" w:rsidRPr="002C122F">
        <w:t xml:space="preserve"> in 2032</w:t>
      </w:r>
      <w:r w:rsidR="00B93E48" w:rsidRPr="002C122F">
        <w:t>, bringing the total reduction to 12 per cent</w:t>
      </w:r>
      <w:r w:rsidR="005F0A37" w:rsidRPr="002C122F">
        <w:t xml:space="preserve">. </w:t>
      </w:r>
      <w:r w:rsidR="00EF25B9" w:rsidRPr="002C122F">
        <w:t>This is equivalent to 1,457,954</w:t>
      </w:r>
      <w:r w:rsidR="0018075F">
        <w:t> </w:t>
      </w:r>
      <w:r w:rsidR="00EF25B9" w:rsidRPr="002C122F">
        <w:t>CO</w:t>
      </w:r>
      <w:r w:rsidR="00EF25B9" w:rsidRPr="002C122F">
        <w:rPr>
          <w:vertAlign w:val="subscript"/>
        </w:rPr>
        <w:t>2</w:t>
      </w:r>
      <w:r w:rsidR="0018075F">
        <w:rPr>
          <w:vertAlign w:val="subscript"/>
        </w:rPr>
        <w:noBreakHyphen/>
      </w:r>
      <w:r w:rsidR="00EF25B9" w:rsidRPr="002C122F">
        <w:t>eq</w:t>
      </w:r>
      <w:r w:rsidR="002C122F">
        <w:t> </w:t>
      </w:r>
      <w:r w:rsidR="00EF25B9" w:rsidRPr="002C122F">
        <w:t xml:space="preserve">tonnes, for which no funding was requested. </w:t>
      </w:r>
    </w:p>
    <w:p w14:paraId="6726C724" w14:textId="7477FF30" w:rsidR="00711BE6" w:rsidRPr="002C122F" w:rsidRDefault="00711BE6" w:rsidP="00FB1A81">
      <w:pPr>
        <w:pStyle w:val="Heading1"/>
        <w:spacing w:before="240"/>
      </w:pPr>
      <w:r w:rsidRPr="002C122F">
        <w:t xml:space="preserve">Stage I of the KIP will be implemented in </w:t>
      </w:r>
      <w:r w:rsidR="00523ADA" w:rsidRPr="002C122F">
        <w:t xml:space="preserve">three </w:t>
      </w:r>
      <w:r w:rsidRPr="002C122F">
        <w:t>tranches.</w:t>
      </w:r>
    </w:p>
    <w:p w14:paraId="55B29CF3" w14:textId="77777777" w:rsidR="00711BE6" w:rsidRPr="000947EE" w:rsidRDefault="00711BE6" w:rsidP="00FB1A81">
      <w:pPr>
        <w:pStyle w:val="Heading1"/>
        <w:keepNext/>
        <w:numPr>
          <w:ilvl w:val="0"/>
          <w:numId w:val="0"/>
        </w:numPr>
        <w:suppressAutoHyphens/>
        <w:spacing w:before="240"/>
      </w:pPr>
      <w:r w:rsidRPr="000E2999">
        <w:rPr>
          <w:u w:val="single"/>
        </w:rPr>
        <w:t>Implementation plan for the first tranche of the Kigali HFC implementation plan</w:t>
      </w:r>
    </w:p>
    <w:p w14:paraId="5607659D" w14:textId="73F2E686" w:rsidR="00711BE6" w:rsidRPr="005A492C" w:rsidRDefault="00711BE6" w:rsidP="00FB1A81">
      <w:pPr>
        <w:pStyle w:val="Heading1"/>
      </w:pPr>
      <w:r w:rsidRPr="00B67D86">
        <w:t xml:space="preserve">The agreed plan </w:t>
      </w:r>
      <w:r w:rsidRPr="0018075F">
        <w:t>of action</w:t>
      </w:r>
      <w:r w:rsidR="009B6B5B" w:rsidRPr="0018075F">
        <w:t xml:space="preserve">, amounting to </w:t>
      </w:r>
      <w:r w:rsidR="00F0650E" w:rsidRPr="0018075F">
        <w:t>US $</w:t>
      </w:r>
      <w:r w:rsidR="00A66E67" w:rsidRPr="0018075F">
        <w:t>8,734,984</w:t>
      </w:r>
      <w:r w:rsidR="009B6B5B" w:rsidRPr="0018075F">
        <w:t>,</w:t>
      </w:r>
      <w:r w:rsidRPr="0018075F">
        <w:t xml:space="preserve"> will inclu</w:t>
      </w:r>
      <w:r w:rsidRPr="00B67D86">
        <w:t>de the following activities:</w:t>
      </w:r>
    </w:p>
    <w:p w14:paraId="4F751AEB" w14:textId="316A9892" w:rsidR="00716893" w:rsidRDefault="007866EA" w:rsidP="0080159F">
      <w:pPr>
        <w:pStyle w:val="Heading2"/>
      </w:pPr>
      <w:r w:rsidRPr="00D3703B">
        <w:rPr>
          <w:i/>
          <w:iCs/>
        </w:rPr>
        <w:t>Commercial refrigeration</w:t>
      </w:r>
      <w:r w:rsidR="00811B94">
        <w:rPr>
          <w:i/>
          <w:iCs/>
        </w:rPr>
        <w:t xml:space="preserve"> </w:t>
      </w:r>
      <w:r w:rsidR="00EA69EE">
        <w:rPr>
          <w:i/>
          <w:iCs/>
        </w:rPr>
        <w:t xml:space="preserve">manufacturing </w:t>
      </w:r>
      <w:r w:rsidR="00711BE6" w:rsidRPr="00D3703B">
        <w:rPr>
          <w:i/>
        </w:rPr>
        <w:t>(</w:t>
      </w:r>
      <w:r w:rsidRPr="00DD7F04">
        <w:rPr>
          <w:i/>
        </w:rPr>
        <w:t>UNDP</w:t>
      </w:r>
      <w:r w:rsidR="00711BE6" w:rsidRPr="00DD7F04">
        <w:rPr>
          <w:i/>
        </w:rPr>
        <w:t>)</w:t>
      </w:r>
      <w:r w:rsidR="00700DF4" w:rsidRPr="00DD7F04">
        <w:rPr>
          <w:i/>
        </w:rPr>
        <w:t>:</w:t>
      </w:r>
      <w:r w:rsidR="00711BE6" w:rsidRPr="002E0658">
        <w:t xml:space="preserve"> </w:t>
      </w:r>
      <w:r w:rsidR="00C47CF9">
        <w:t>Initiation of</w:t>
      </w:r>
      <w:r w:rsidR="004E0A29" w:rsidRPr="004E0A29">
        <w:t xml:space="preserve"> conversion of the </w:t>
      </w:r>
      <w:r w:rsidR="004E0A29">
        <w:t>l</w:t>
      </w:r>
      <w:r w:rsidR="004E0A29" w:rsidRPr="004E0A29">
        <w:t xml:space="preserve">ight </w:t>
      </w:r>
      <w:r w:rsidR="004E0A29">
        <w:t>c</w:t>
      </w:r>
      <w:r w:rsidR="004E0A29" w:rsidRPr="004E0A29">
        <w:t xml:space="preserve">ommercial </w:t>
      </w:r>
      <w:r w:rsidR="004E0A29">
        <w:t>r</w:t>
      </w:r>
      <w:r w:rsidR="004E0A29" w:rsidRPr="004E0A29">
        <w:t xml:space="preserve">efrigeration </w:t>
      </w:r>
      <w:r w:rsidR="004E0A29">
        <w:t>s</w:t>
      </w:r>
      <w:r w:rsidR="004E0A29" w:rsidRPr="004E0A29">
        <w:t xml:space="preserve">ector </w:t>
      </w:r>
      <w:r w:rsidR="00FD4F70">
        <w:t>enterprises</w:t>
      </w:r>
      <w:r w:rsidR="004E0A29" w:rsidRPr="004E0A29">
        <w:t xml:space="preserve"> to the use of low-GWP refrigerants</w:t>
      </w:r>
      <w:r w:rsidR="00FA171B">
        <w:t>,</w:t>
      </w:r>
      <w:r w:rsidR="00BB224C">
        <w:t xml:space="preserve"> m</w:t>
      </w:r>
      <w:r w:rsidR="004E0A29" w:rsidRPr="004E0A29">
        <w:t xml:space="preserve">onitoring and technical assistance </w:t>
      </w:r>
      <w:r w:rsidR="00711BE6" w:rsidRPr="002E0658">
        <w:t>(US $</w:t>
      </w:r>
      <w:r w:rsidR="00BB224C">
        <w:t>3,080,000</w:t>
      </w:r>
      <w:r w:rsidR="00711BE6" w:rsidRPr="002E0658">
        <w:t>);</w:t>
      </w:r>
    </w:p>
    <w:p w14:paraId="663F8491" w14:textId="7B92EDAE" w:rsidR="007B5638" w:rsidRDefault="007B5638" w:rsidP="007B5638">
      <w:pPr>
        <w:pStyle w:val="Heading2"/>
      </w:pPr>
      <w:r w:rsidRPr="00277264">
        <w:rPr>
          <w:i/>
          <w:iCs/>
        </w:rPr>
        <w:t>Industrial refrigeration manufacturing sector (UNIDO):</w:t>
      </w:r>
      <w:r w:rsidRPr="00B267CE">
        <w:t xml:space="preserve"> </w:t>
      </w:r>
      <w:r>
        <w:t>Project alignment with beneficiary enterprises, prototype development, end‑user project, installation monitoring, specification, procurement, and services, procurement and installation of equipment (US $316,780);</w:t>
      </w:r>
    </w:p>
    <w:p w14:paraId="737F8A9A" w14:textId="401D369A" w:rsidR="00312F37" w:rsidRDefault="00312F37" w:rsidP="00091B30">
      <w:pPr>
        <w:pStyle w:val="Heading2"/>
      </w:pPr>
      <w:r w:rsidRPr="00851785">
        <w:rPr>
          <w:i/>
          <w:iCs/>
        </w:rPr>
        <w:t>Regulatory actions</w:t>
      </w:r>
      <w:r w:rsidRPr="00DD7F04">
        <w:rPr>
          <w:i/>
        </w:rPr>
        <w:t xml:space="preserve"> (UNDP)</w:t>
      </w:r>
      <w:r>
        <w:t>: M</w:t>
      </w:r>
      <w:r w:rsidRPr="00851785">
        <w:t>eeting</w:t>
      </w:r>
      <w:r w:rsidR="00890DAE">
        <w:t xml:space="preserve">s with </w:t>
      </w:r>
      <w:r w:rsidR="00890DAE" w:rsidRPr="00890DAE">
        <w:t>associations, participati</w:t>
      </w:r>
      <w:r w:rsidR="00A807C2">
        <w:t>on</w:t>
      </w:r>
      <w:r w:rsidR="00890DAE" w:rsidRPr="00890DAE">
        <w:t xml:space="preserve"> in working groups and sectoral discussions</w:t>
      </w:r>
      <w:r w:rsidR="00947F5D">
        <w:t xml:space="preserve">; awareness activities </w:t>
      </w:r>
      <w:r w:rsidR="00091B30">
        <w:t xml:space="preserve">and workshops </w:t>
      </w:r>
      <w:r w:rsidR="00DE59AC">
        <w:t>to</w:t>
      </w:r>
      <w:r w:rsidR="00091B30">
        <w:t xml:space="preserve"> </w:t>
      </w:r>
      <w:r w:rsidR="00DE59AC">
        <w:t>di</w:t>
      </w:r>
      <w:r w:rsidR="00091B30">
        <w:t xml:space="preserve">sseminate results of </w:t>
      </w:r>
      <w:r w:rsidR="00C05A29">
        <w:t>the r</w:t>
      </w:r>
      <w:r w:rsidR="00091B30">
        <w:t xml:space="preserve">egulatory </w:t>
      </w:r>
      <w:r w:rsidR="00C05A29">
        <w:t>i</w:t>
      </w:r>
      <w:r w:rsidR="00091B30">
        <w:t xml:space="preserve">mpact </w:t>
      </w:r>
      <w:r w:rsidR="00C05A29">
        <w:t>a</w:t>
      </w:r>
      <w:r w:rsidR="00091B30">
        <w:t>nalysis</w:t>
      </w:r>
      <w:r w:rsidR="00C05A29">
        <w:t>; and</w:t>
      </w:r>
      <w:r w:rsidR="00F333ED">
        <w:t xml:space="preserve"> </w:t>
      </w:r>
      <w:r w:rsidR="009B6B3E">
        <w:t>development of standards</w:t>
      </w:r>
      <w:r w:rsidR="00C05A29">
        <w:t xml:space="preserve"> and</w:t>
      </w:r>
      <w:r w:rsidR="009B6B3E">
        <w:t xml:space="preserve"> </w:t>
      </w:r>
      <w:r w:rsidR="006F335C">
        <w:t xml:space="preserve">sectoral awareness activities </w:t>
      </w:r>
      <w:r>
        <w:t>(US $250,000)</w:t>
      </w:r>
      <w:r w:rsidR="00C05A29">
        <w:t>;</w:t>
      </w:r>
    </w:p>
    <w:p w14:paraId="0EC416A0" w14:textId="0B8261BA" w:rsidR="00D058B2" w:rsidRPr="0018075F" w:rsidRDefault="00835072" w:rsidP="0080159F">
      <w:pPr>
        <w:pStyle w:val="Heading2"/>
      </w:pPr>
      <w:r w:rsidRPr="006221E9">
        <w:rPr>
          <w:i/>
        </w:rPr>
        <w:t>Commercial refrigeration servicing sector</w:t>
      </w:r>
      <w:r>
        <w:t xml:space="preserve"> </w:t>
      </w:r>
      <w:r w:rsidRPr="00DD7F04">
        <w:rPr>
          <w:i/>
        </w:rPr>
        <w:t>(UNDP)</w:t>
      </w:r>
      <w:r>
        <w:t xml:space="preserve">: </w:t>
      </w:r>
      <w:r w:rsidR="00173EF2">
        <w:t>D</w:t>
      </w:r>
      <w:r w:rsidR="005E4301">
        <w:t xml:space="preserve">evelopment of a chiller for the </w:t>
      </w:r>
      <w:r w:rsidR="00D058B2">
        <w:t xml:space="preserve">demonstration project </w:t>
      </w:r>
      <w:r w:rsidR="00C05A29">
        <w:t>on</w:t>
      </w:r>
      <w:r w:rsidR="00D058B2">
        <w:t xml:space="preserve"> the use of NH₃ in refrigeration installations in the supermarkets</w:t>
      </w:r>
      <w:r w:rsidR="00A153E6">
        <w:t xml:space="preserve"> (US $450,000); </w:t>
      </w:r>
      <w:r w:rsidR="00C71CF3">
        <w:t>s</w:t>
      </w:r>
      <w:r w:rsidR="00C71CF3" w:rsidRPr="00C71CF3">
        <w:t>elect</w:t>
      </w:r>
      <w:r w:rsidR="00C71CF3">
        <w:t>ion of</w:t>
      </w:r>
      <w:r w:rsidR="00C71CF3" w:rsidRPr="00C71CF3">
        <w:t xml:space="preserve"> beneficiaries and audit of the</w:t>
      </w:r>
      <w:r w:rsidR="00E939A5">
        <w:t>ir</w:t>
      </w:r>
      <w:r w:rsidR="00C71CF3" w:rsidRPr="00C71CF3">
        <w:t xml:space="preserve"> refrigeration and energy systems</w:t>
      </w:r>
      <w:r w:rsidR="00E939A5">
        <w:t>, m</w:t>
      </w:r>
      <w:r w:rsidR="00C71CF3" w:rsidRPr="00C71CF3">
        <w:t xml:space="preserve">onitoring and technical assistance </w:t>
      </w:r>
      <w:r w:rsidR="00E939A5">
        <w:t>for the project to r</w:t>
      </w:r>
      <w:r w:rsidR="00C71CF3" w:rsidRPr="00C71CF3">
        <w:t>educ</w:t>
      </w:r>
      <w:r w:rsidR="00E939A5">
        <w:t>e</w:t>
      </w:r>
      <w:r w:rsidR="00C71CF3" w:rsidRPr="00C71CF3">
        <w:t xml:space="preserve"> HFC leaks and energy consumption in supermarkets through digitalization of </w:t>
      </w:r>
      <w:r w:rsidR="00E939A5">
        <w:t>r</w:t>
      </w:r>
      <w:r w:rsidR="00C71CF3" w:rsidRPr="00C71CF3">
        <w:t xml:space="preserve">efrigeration </w:t>
      </w:r>
      <w:r w:rsidR="00E939A5">
        <w:t>s</w:t>
      </w:r>
      <w:r w:rsidR="00C71CF3" w:rsidRPr="00C71CF3">
        <w:t>yste</w:t>
      </w:r>
      <w:r w:rsidR="00E939A5">
        <w:t xml:space="preserve">ms (US $188,000) (total of </w:t>
      </w:r>
      <w:r w:rsidR="00603A7A" w:rsidRPr="0018075F">
        <w:t>US $</w:t>
      </w:r>
      <w:r w:rsidR="00F6305D" w:rsidRPr="0018075F">
        <w:t>63</w:t>
      </w:r>
      <w:r w:rsidR="00603A7A" w:rsidRPr="0018075F">
        <w:t>8,000);</w:t>
      </w:r>
    </w:p>
    <w:p w14:paraId="3B0A2447" w14:textId="47D59CE7" w:rsidR="00711BE6" w:rsidRDefault="00C05A29" w:rsidP="0080159F">
      <w:pPr>
        <w:pStyle w:val="Heading2"/>
        <w:widowControl/>
        <w:numPr>
          <w:ilvl w:val="1"/>
          <w:numId w:val="1"/>
        </w:numPr>
      </w:pPr>
      <w:r>
        <w:rPr>
          <w:i/>
          <w:iCs/>
        </w:rPr>
        <w:t>MAC</w:t>
      </w:r>
      <w:r w:rsidR="00DD7F04">
        <w:rPr>
          <w:i/>
          <w:iCs/>
        </w:rPr>
        <w:t xml:space="preserve"> servicing sector</w:t>
      </w:r>
      <w:r w:rsidR="00711BE6" w:rsidRPr="002E0658">
        <w:t xml:space="preserve"> </w:t>
      </w:r>
      <w:r w:rsidR="00711BE6" w:rsidRPr="00DD7F04">
        <w:rPr>
          <w:i/>
        </w:rPr>
        <w:t>(</w:t>
      </w:r>
      <w:r w:rsidR="003F75C7" w:rsidRPr="00DD7F04">
        <w:rPr>
          <w:i/>
        </w:rPr>
        <w:t>UNDP</w:t>
      </w:r>
      <w:r w:rsidR="00711BE6" w:rsidRPr="00DD7F04">
        <w:rPr>
          <w:i/>
        </w:rPr>
        <w:t>)</w:t>
      </w:r>
      <w:r w:rsidR="00700DF4">
        <w:t>:</w:t>
      </w:r>
      <w:r w:rsidR="00711BE6" w:rsidRPr="002E0658">
        <w:t xml:space="preserve"> </w:t>
      </w:r>
      <w:r w:rsidR="00206000" w:rsidRPr="00206000">
        <w:t>Development of training materials, selection of schools, training of instructors, procurement of equipment and tools, monitoring</w:t>
      </w:r>
      <w:r w:rsidR="00206000">
        <w:t xml:space="preserve"> </w:t>
      </w:r>
      <w:r w:rsidR="00206000" w:rsidRPr="00206000">
        <w:t xml:space="preserve">and technical assistance </w:t>
      </w:r>
      <w:r w:rsidR="003E7CEA">
        <w:t>for the t</w:t>
      </w:r>
      <w:r w:rsidR="003E7CEA" w:rsidRPr="003E7CEA">
        <w:t xml:space="preserve">raining on the proper and safe handling of refrigerants during the installation and maintenance of </w:t>
      </w:r>
      <w:r w:rsidR="003E7CEA">
        <w:t>MAC</w:t>
      </w:r>
      <w:r w:rsidR="003E7CEA" w:rsidRPr="003E7CEA">
        <w:t xml:space="preserve"> </w:t>
      </w:r>
      <w:r w:rsidR="003E7CEA">
        <w:t>s</w:t>
      </w:r>
      <w:r w:rsidR="003E7CEA" w:rsidRPr="003E7CEA">
        <w:t>ystems</w:t>
      </w:r>
      <w:r>
        <w:t>,</w:t>
      </w:r>
      <w:r w:rsidR="003E7CEA" w:rsidRPr="003E7CEA">
        <w:t xml:space="preserve"> and technical support for independent workshops</w:t>
      </w:r>
      <w:r w:rsidR="003E7CEA" w:rsidRPr="002E0658">
        <w:t xml:space="preserve"> </w:t>
      </w:r>
      <w:r w:rsidR="00711BE6" w:rsidRPr="002E0658">
        <w:t>(US $</w:t>
      </w:r>
      <w:r w:rsidR="003E7CEA">
        <w:t>1,377,540</w:t>
      </w:r>
      <w:r w:rsidR="00711BE6">
        <w:t>)</w:t>
      </w:r>
      <w:r w:rsidR="00711BE6" w:rsidRPr="002E0658">
        <w:t>;</w:t>
      </w:r>
    </w:p>
    <w:p w14:paraId="0F1E99E1" w14:textId="35C97A66" w:rsidR="00711BE6" w:rsidRDefault="00C05A29" w:rsidP="0080159F">
      <w:pPr>
        <w:pStyle w:val="Heading2"/>
        <w:widowControl/>
        <w:numPr>
          <w:ilvl w:val="1"/>
          <w:numId w:val="1"/>
        </w:numPr>
      </w:pPr>
      <w:r>
        <w:rPr>
          <w:i/>
          <w:iCs/>
        </w:rPr>
        <w:t>AC</w:t>
      </w:r>
      <w:r w:rsidR="00711BE6" w:rsidRPr="00DD7F04">
        <w:rPr>
          <w:i/>
          <w:iCs/>
        </w:rPr>
        <w:t xml:space="preserve"> </w:t>
      </w:r>
      <w:r w:rsidR="00DD7F04" w:rsidRPr="00DD7F04">
        <w:rPr>
          <w:i/>
          <w:iCs/>
        </w:rPr>
        <w:t>servicing sector</w:t>
      </w:r>
      <w:r w:rsidR="00711BE6" w:rsidRPr="00DD7F04">
        <w:rPr>
          <w:i/>
        </w:rPr>
        <w:t xml:space="preserve"> (</w:t>
      </w:r>
      <w:r w:rsidR="00E4383C" w:rsidRPr="00DD7F04">
        <w:rPr>
          <w:i/>
        </w:rPr>
        <w:t>UNDP</w:t>
      </w:r>
      <w:r w:rsidR="00711BE6" w:rsidRPr="00DD7F04">
        <w:rPr>
          <w:i/>
        </w:rPr>
        <w:t>)</w:t>
      </w:r>
      <w:r w:rsidR="00700DF4">
        <w:t>:</w:t>
      </w:r>
      <w:r w:rsidR="00711BE6" w:rsidRPr="002E0658">
        <w:t xml:space="preserve"> </w:t>
      </w:r>
      <w:r w:rsidR="000C7DCA" w:rsidRPr="000C7DCA">
        <w:t xml:space="preserve">Procurement of split air conditioners using </w:t>
      </w:r>
      <w:r w:rsidR="00946FCF">
        <w:t>R</w:t>
      </w:r>
      <w:r w:rsidR="000C7DCA">
        <w:t>-</w:t>
      </w:r>
      <w:r w:rsidR="000C7DCA" w:rsidRPr="000C7DCA">
        <w:t>290</w:t>
      </w:r>
      <w:r>
        <w:t>;</w:t>
      </w:r>
      <w:r w:rsidR="000C7DCA" w:rsidRPr="000C7DCA">
        <w:t xml:space="preserve"> laboratory testing </w:t>
      </w:r>
      <w:r>
        <w:t>to validate</w:t>
      </w:r>
      <w:r w:rsidR="000C7DCA" w:rsidRPr="000C7DCA">
        <w:t xml:space="preserve"> </w:t>
      </w:r>
      <w:r>
        <w:t>their</w:t>
      </w:r>
      <w:r w:rsidR="000C7DCA" w:rsidRPr="000C7DCA">
        <w:t xml:space="preserve"> energy performance in accordance with </w:t>
      </w:r>
      <w:r w:rsidR="000C7DCA">
        <w:t>national</w:t>
      </w:r>
      <w:r w:rsidR="000C7DCA" w:rsidRPr="000C7DCA">
        <w:t xml:space="preserve"> standards</w:t>
      </w:r>
      <w:r>
        <w:t>;</w:t>
      </w:r>
      <w:r w:rsidR="000C7DCA" w:rsidRPr="000C7DCA">
        <w:t xml:space="preserve"> installation</w:t>
      </w:r>
      <w:r w:rsidR="000C7DCA">
        <w:t>,</w:t>
      </w:r>
      <w:r w:rsidR="000C7DCA" w:rsidRPr="000C7DCA">
        <w:t xml:space="preserve"> </w:t>
      </w:r>
      <w:r w:rsidR="000C7DCA">
        <w:t>m</w:t>
      </w:r>
      <w:r w:rsidR="000C7DCA" w:rsidRPr="000C7DCA">
        <w:t xml:space="preserve">onitoring and technical assistance </w:t>
      </w:r>
      <w:r w:rsidR="000B15D8">
        <w:t>for the d</w:t>
      </w:r>
      <w:r w:rsidR="000B15D8" w:rsidRPr="000B15D8">
        <w:t>emonstrati</w:t>
      </w:r>
      <w:r w:rsidR="000B15D8">
        <w:t>on project</w:t>
      </w:r>
      <w:r w:rsidR="000B15D8" w:rsidRPr="000B15D8">
        <w:t xml:space="preserve"> </w:t>
      </w:r>
      <w:r w:rsidR="000B15D8">
        <w:t>on s</w:t>
      </w:r>
      <w:r w:rsidR="000B15D8" w:rsidRPr="000B15D8">
        <w:t xml:space="preserve">ustainable </w:t>
      </w:r>
      <w:r w:rsidR="000B15D8">
        <w:t>AC</w:t>
      </w:r>
      <w:r w:rsidR="000B15D8" w:rsidRPr="000B15D8">
        <w:t xml:space="preserve"> </w:t>
      </w:r>
      <w:r w:rsidR="000B15D8">
        <w:t>using</w:t>
      </w:r>
      <w:r w:rsidR="000B15D8" w:rsidRPr="000B15D8">
        <w:t xml:space="preserve"> HC-290 </w:t>
      </w:r>
      <w:r w:rsidR="00711BE6" w:rsidRPr="002E0658">
        <w:t>(US $</w:t>
      </w:r>
      <w:r w:rsidR="00D00D47">
        <w:t>247,500</w:t>
      </w:r>
      <w:r w:rsidR="00711BE6">
        <w:t>)</w:t>
      </w:r>
      <w:r w:rsidR="00711BE6" w:rsidRPr="002E0658">
        <w:t>;</w:t>
      </w:r>
    </w:p>
    <w:p w14:paraId="2276B81C" w14:textId="6795BE51" w:rsidR="00AE4E58" w:rsidRPr="00AE4E58" w:rsidRDefault="00B83FDC" w:rsidP="0080159F">
      <w:pPr>
        <w:pStyle w:val="Heading2"/>
      </w:pPr>
      <w:r>
        <w:rPr>
          <w:i/>
          <w:iCs/>
        </w:rPr>
        <w:t xml:space="preserve">Industrial refrigeration and </w:t>
      </w:r>
      <w:r w:rsidR="00277264" w:rsidRPr="0033286D">
        <w:rPr>
          <w:i/>
          <w:iCs/>
        </w:rPr>
        <w:t>heat pump</w:t>
      </w:r>
      <w:r>
        <w:rPr>
          <w:i/>
          <w:iCs/>
        </w:rPr>
        <w:t xml:space="preserve"> servicing sector</w:t>
      </w:r>
      <w:r w:rsidR="00277264" w:rsidRPr="0033286D">
        <w:rPr>
          <w:i/>
          <w:iCs/>
        </w:rPr>
        <w:t xml:space="preserve"> (UNIDO):</w:t>
      </w:r>
      <w:r w:rsidR="00277264">
        <w:t xml:space="preserve"> </w:t>
      </w:r>
      <w:r w:rsidR="00B026E8">
        <w:t>Prototype development</w:t>
      </w:r>
      <w:r w:rsidR="00C05A29">
        <w:t xml:space="preserve"> and </w:t>
      </w:r>
      <w:r w:rsidR="00B026E8">
        <w:t xml:space="preserve">alignment with </w:t>
      </w:r>
      <w:r w:rsidR="00CB64AA">
        <w:t>supplier</w:t>
      </w:r>
      <w:r w:rsidR="00B026E8">
        <w:t>, specification and procurement processes, and acquisition of required equipment</w:t>
      </w:r>
      <w:r w:rsidR="008B1678">
        <w:t>; s</w:t>
      </w:r>
      <w:r w:rsidR="00B026E8">
        <w:t>takeholder meetings</w:t>
      </w:r>
      <w:r w:rsidR="008B1678">
        <w:t xml:space="preserve"> </w:t>
      </w:r>
      <w:r w:rsidR="00CD7684">
        <w:t>and d</w:t>
      </w:r>
      <w:r w:rsidR="00B026E8">
        <w:t xml:space="preserve">evelopment of informational </w:t>
      </w:r>
      <w:r w:rsidR="00BD2C07">
        <w:t>and</w:t>
      </w:r>
      <w:r w:rsidR="00B026E8">
        <w:t xml:space="preserve"> training materials, selection of </w:t>
      </w:r>
      <w:r w:rsidR="00BD2C07">
        <w:t xml:space="preserve">a </w:t>
      </w:r>
      <w:r w:rsidR="00B026E8">
        <w:t>technical institute</w:t>
      </w:r>
      <w:r w:rsidR="00CD7684">
        <w:t xml:space="preserve"> to provide training</w:t>
      </w:r>
      <w:r w:rsidR="00B026E8">
        <w:t>, training of trainers, procurement of equipment and tools, and monitoring</w:t>
      </w:r>
      <w:r w:rsidR="00CD7684">
        <w:t xml:space="preserve"> (US</w:t>
      </w:r>
      <w:r w:rsidR="00BD2C07">
        <w:t> </w:t>
      </w:r>
      <w:r w:rsidR="00CD7684">
        <w:t>$1,149,55</w:t>
      </w:r>
      <w:r w:rsidR="002A48F7">
        <w:t>7</w:t>
      </w:r>
      <w:r w:rsidR="00CD7684">
        <w:t>)</w:t>
      </w:r>
      <w:r w:rsidR="0033286D">
        <w:t>;</w:t>
      </w:r>
    </w:p>
    <w:p w14:paraId="5BD9C10B" w14:textId="2E56428D" w:rsidR="00DA6B9C" w:rsidRDefault="004E1C84" w:rsidP="0080159F">
      <w:pPr>
        <w:pStyle w:val="Heading2"/>
      </w:pPr>
      <w:r w:rsidRPr="004E1C84">
        <w:rPr>
          <w:i/>
          <w:iCs/>
        </w:rPr>
        <w:t xml:space="preserve">Strengthening </w:t>
      </w:r>
      <w:r w:rsidR="00BD2C07">
        <w:rPr>
          <w:i/>
          <w:iCs/>
        </w:rPr>
        <w:t xml:space="preserve">the </w:t>
      </w:r>
      <w:r w:rsidRPr="004E1C84">
        <w:rPr>
          <w:i/>
          <w:iCs/>
        </w:rPr>
        <w:t>capacit</w:t>
      </w:r>
      <w:r w:rsidR="00BD2C07">
        <w:rPr>
          <w:i/>
          <w:iCs/>
        </w:rPr>
        <w:t>y</w:t>
      </w:r>
      <w:r w:rsidRPr="004E1C84">
        <w:rPr>
          <w:i/>
          <w:iCs/>
        </w:rPr>
        <w:t xml:space="preserve"> of technicians and training centres, and </w:t>
      </w:r>
      <w:r w:rsidR="00BD2C07">
        <w:rPr>
          <w:i/>
          <w:iCs/>
        </w:rPr>
        <w:t xml:space="preserve">a </w:t>
      </w:r>
      <w:r w:rsidRPr="004E1C84">
        <w:rPr>
          <w:i/>
          <w:iCs/>
        </w:rPr>
        <w:t>pilot project for</w:t>
      </w:r>
      <w:r w:rsidR="00B019E9">
        <w:rPr>
          <w:i/>
          <w:iCs/>
        </w:rPr>
        <w:t xml:space="preserve"> </w:t>
      </w:r>
      <w:r w:rsidR="00E26759">
        <w:rPr>
          <w:i/>
          <w:iCs/>
        </w:rPr>
        <w:t xml:space="preserve">a </w:t>
      </w:r>
      <w:r w:rsidRPr="004E1C84">
        <w:rPr>
          <w:i/>
          <w:iCs/>
        </w:rPr>
        <w:t>technici</w:t>
      </w:r>
      <w:r w:rsidRPr="00E26759">
        <w:rPr>
          <w:i/>
          <w:iCs/>
        </w:rPr>
        <w:t>an</w:t>
      </w:r>
      <w:r w:rsidR="00BD2C07" w:rsidRPr="00E26759">
        <w:rPr>
          <w:i/>
          <w:iCs/>
        </w:rPr>
        <w:t xml:space="preserve"> </w:t>
      </w:r>
      <w:r w:rsidR="00E26759" w:rsidRPr="00E26759">
        <w:rPr>
          <w:i/>
          <w:iCs/>
        </w:rPr>
        <w:t>QCR sc</w:t>
      </w:r>
      <w:r w:rsidR="00E26759">
        <w:rPr>
          <w:i/>
          <w:iCs/>
        </w:rPr>
        <w:t>heme in</w:t>
      </w:r>
      <w:r w:rsidRPr="004E1C84">
        <w:rPr>
          <w:i/>
          <w:iCs/>
        </w:rPr>
        <w:t xml:space="preserve"> commercial refrigeration and room AC servicing sector</w:t>
      </w:r>
      <w:r w:rsidR="00E26759">
        <w:rPr>
          <w:i/>
          <w:iCs/>
        </w:rPr>
        <w:t>s</w:t>
      </w:r>
      <w:r>
        <w:rPr>
          <w:i/>
          <w:iCs/>
        </w:rPr>
        <w:t xml:space="preserve"> </w:t>
      </w:r>
      <w:r w:rsidR="00A53CEC">
        <w:rPr>
          <w:i/>
          <w:iCs/>
        </w:rPr>
        <w:t>(UK)</w:t>
      </w:r>
      <w:r w:rsidR="003E7769" w:rsidRPr="004E1C84">
        <w:rPr>
          <w:i/>
          <w:iCs/>
        </w:rPr>
        <w:t>:</w:t>
      </w:r>
      <w:r w:rsidR="003E7769">
        <w:t xml:space="preserve"> </w:t>
      </w:r>
      <w:r w:rsidR="00E26759">
        <w:t>C</w:t>
      </w:r>
      <w:r w:rsidR="002A3887" w:rsidRPr="002A3887">
        <w:t>onsultant</w:t>
      </w:r>
      <w:r w:rsidR="00B019E9">
        <w:t xml:space="preserve"> c</w:t>
      </w:r>
      <w:r w:rsidR="00A82EF0">
        <w:t>ontracting</w:t>
      </w:r>
      <w:r w:rsidR="00A506A7">
        <w:t>,</w:t>
      </w:r>
      <w:r w:rsidR="00A82EF0">
        <w:t xml:space="preserve"> </w:t>
      </w:r>
      <w:r w:rsidR="00AA076D">
        <w:t>stakeholder c</w:t>
      </w:r>
      <w:r w:rsidR="00A82EF0">
        <w:t>onsultation</w:t>
      </w:r>
      <w:r w:rsidR="00AA076D">
        <w:t>s</w:t>
      </w:r>
      <w:r w:rsidR="00A506A7">
        <w:t>,</w:t>
      </w:r>
      <w:r w:rsidR="00AA076D">
        <w:t xml:space="preserve"> </w:t>
      </w:r>
      <w:r w:rsidR="00A82EF0">
        <w:t>curricula and training materials</w:t>
      </w:r>
      <w:r w:rsidR="002A3887" w:rsidRPr="002A3887">
        <w:t xml:space="preserve"> development, lab setup with </w:t>
      </w:r>
      <w:r w:rsidR="00A82EF0">
        <w:t>equipment and tools</w:t>
      </w:r>
      <w:r w:rsidR="00A506A7">
        <w:t>,</w:t>
      </w:r>
      <w:r w:rsidR="00AA076D">
        <w:t xml:space="preserve"> </w:t>
      </w:r>
      <w:r w:rsidR="002A3887" w:rsidRPr="002A3887">
        <w:t xml:space="preserve">and </w:t>
      </w:r>
      <w:r w:rsidR="00AA076D">
        <w:t>t</w:t>
      </w:r>
      <w:r w:rsidR="00A82EF0">
        <w:t>raining</w:t>
      </w:r>
      <w:r w:rsidR="002A3887" w:rsidRPr="002A3887">
        <w:t>/</w:t>
      </w:r>
      <w:r w:rsidR="00A82EF0">
        <w:t>certification of 10</w:t>
      </w:r>
      <w:r w:rsidR="002A3887" w:rsidRPr="002A3887">
        <w:t xml:space="preserve"> </w:t>
      </w:r>
      <w:r w:rsidR="00A82EF0">
        <w:t>trainers and 100 technicians</w:t>
      </w:r>
      <w:r w:rsidR="00E26759">
        <w:t>; and o</w:t>
      </w:r>
      <w:r w:rsidR="002A3887" w:rsidRPr="002A3887">
        <w:t>utreach</w:t>
      </w:r>
      <w:r w:rsidR="00E26759">
        <w:t xml:space="preserve"> in the form of</w:t>
      </w:r>
      <w:r w:rsidR="00331B33">
        <w:t xml:space="preserve"> </w:t>
      </w:r>
      <w:r w:rsidR="000C71B5">
        <w:t xml:space="preserve">a </w:t>
      </w:r>
      <w:r w:rsidR="00331B33">
        <w:t>sector communication plan</w:t>
      </w:r>
      <w:r w:rsidR="00A506A7">
        <w:t xml:space="preserve"> and</w:t>
      </w:r>
      <w:r w:rsidR="00331B33">
        <w:t xml:space="preserve"> materials, publications and videos</w:t>
      </w:r>
      <w:r w:rsidR="00A506A7">
        <w:t>,</w:t>
      </w:r>
      <w:r w:rsidR="00331B33">
        <w:t xml:space="preserve"> website</w:t>
      </w:r>
      <w:r w:rsidR="002A3887" w:rsidRPr="002A3887">
        <w:t>/</w:t>
      </w:r>
      <w:r w:rsidR="00331B33">
        <w:t xml:space="preserve">social media </w:t>
      </w:r>
      <w:r w:rsidR="002A3887" w:rsidRPr="002A3887">
        <w:t>management</w:t>
      </w:r>
      <w:r w:rsidR="00A506A7">
        <w:t xml:space="preserve">, </w:t>
      </w:r>
      <w:r w:rsidR="00331B33">
        <w:t xml:space="preserve">regional </w:t>
      </w:r>
      <w:r w:rsidR="002A3887" w:rsidRPr="002A3887">
        <w:t>dissemination of results,</w:t>
      </w:r>
      <w:r w:rsidR="00331B33">
        <w:t xml:space="preserve"> trade shows and events</w:t>
      </w:r>
      <w:r w:rsidR="00772778">
        <w:t>,</w:t>
      </w:r>
      <w:r w:rsidR="00331B33">
        <w:t xml:space="preserve"> </w:t>
      </w:r>
      <w:r w:rsidR="002A3887" w:rsidRPr="002A3887">
        <w:t>stakeholder meetings</w:t>
      </w:r>
      <w:r w:rsidR="00331B33">
        <w:t xml:space="preserve"> at national</w:t>
      </w:r>
      <w:r w:rsidR="002A3887" w:rsidRPr="002A3887">
        <w:t>/</w:t>
      </w:r>
      <w:r w:rsidR="00331B33">
        <w:t xml:space="preserve">regional </w:t>
      </w:r>
      <w:r w:rsidR="002A3887" w:rsidRPr="002A3887">
        <w:t xml:space="preserve">levels, </w:t>
      </w:r>
      <w:r w:rsidR="00926CFD">
        <w:t>management</w:t>
      </w:r>
      <w:r w:rsidR="002A3887" w:rsidRPr="002A3887">
        <w:t>,</w:t>
      </w:r>
      <w:r w:rsidR="00926CFD">
        <w:t xml:space="preserve"> monitoring, data processing, quality control </w:t>
      </w:r>
      <w:r w:rsidR="002A3887" w:rsidRPr="002A3887">
        <w:t>and reporting</w:t>
      </w:r>
      <w:r w:rsidR="00926CFD">
        <w:t xml:space="preserve"> (US $</w:t>
      </w:r>
      <w:r w:rsidR="00B74C48">
        <w:t>1,080,607</w:t>
      </w:r>
      <w:r w:rsidR="00023F2B">
        <w:t>);</w:t>
      </w:r>
      <w:r w:rsidR="009071FF">
        <w:t xml:space="preserve"> and</w:t>
      </w:r>
    </w:p>
    <w:p w14:paraId="6F4DE259" w14:textId="799EDF27" w:rsidR="00281A28" w:rsidRPr="00281A28" w:rsidRDefault="009071FF" w:rsidP="0080159F">
      <w:pPr>
        <w:pStyle w:val="Heading2"/>
        <w:widowControl/>
      </w:pPr>
      <w:r>
        <w:rPr>
          <w:i/>
          <w:iCs/>
        </w:rPr>
        <w:t>Project m</w:t>
      </w:r>
      <w:r w:rsidR="00F61071" w:rsidRPr="00281A28">
        <w:rPr>
          <w:i/>
          <w:iCs/>
        </w:rPr>
        <w:t>anagement</w:t>
      </w:r>
      <w:r w:rsidR="00F61071" w:rsidRPr="00281A28">
        <w:rPr>
          <w:i/>
        </w:rPr>
        <w:t>, monitoring and evaluation</w:t>
      </w:r>
      <w:r w:rsidR="00F61071">
        <w:t xml:space="preserve">: </w:t>
      </w:r>
      <w:r w:rsidR="000C71B5">
        <w:t>S</w:t>
      </w:r>
      <w:r w:rsidR="0039750D" w:rsidRPr="002F27B3">
        <w:t>taff</w:t>
      </w:r>
      <w:r w:rsidR="0039750D">
        <w:t>, t</w:t>
      </w:r>
      <w:r w:rsidR="0039750D" w:rsidRPr="002F27B3">
        <w:t>ravel</w:t>
      </w:r>
      <w:r w:rsidR="0039750D">
        <w:t>, v</w:t>
      </w:r>
      <w:r w:rsidR="0039750D" w:rsidRPr="002F27B3">
        <w:t xml:space="preserve">erification </w:t>
      </w:r>
      <w:r w:rsidR="0039750D">
        <w:t>r</w:t>
      </w:r>
      <w:r w:rsidR="0039750D" w:rsidRPr="002F27B3">
        <w:t>eport</w:t>
      </w:r>
      <w:r w:rsidR="0039750D">
        <w:t xml:space="preserve"> and o</w:t>
      </w:r>
      <w:r w:rsidR="0039750D" w:rsidRPr="002F27B3">
        <w:t xml:space="preserve">ther </w:t>
      </w:r>
      <w:r w:rsidR="0039750D">
        <w:t xml:space="preserve">expenses </w:t>
      </w:r>
      <w:r w:rsidRPr="00DE1CA4">
        <w:t>(</w:t>
      </w:r>
      <w:r>
        <w:t>UNDP)</w:t>
      </w:r>
      <w:r w:rsidRPr="002E0658">
        <w:t xml:space="preserve"> </w:t>
      </w:r>
      <w:r w:rsidR="0039750D" w:rsidRPr="002E0658">
        <w:t>(US</w:t>
      </w:r>
      <w:r w:rsidR="0039750D">
        <w:t> </w:t>
      </w:r>
      <w:r w:rsidR="0039750D" w:rsidRPr="002E0658">
        <w:t>$</w:t>
      </w:r>
      <w:r w:rsidR="0039750D">
        <w:t>495,000</w:t>
      </w:r>
      <w:r w:rsidR="0039750D" w:rsidRPr="002E0658">
        <w:t>)</w:t>
      </w:r>
      <w:r w:rsidR="0033286D">
        <w:t xml:space="preserve">; </w:t>
      </w:r>
      <w:r w:rsidR="003209CC">
        <w:t>s</w:t>
      </w:r>
      <w:r w:rsidR="00C5788F">
        <w:t>t</w:t>
      </w:r>
      <w:r w:rsidR="003209CC" w:rsidRPr="003209CC">
        <w:t>aff, management and</w:t>
      </w:r>
      <w:r w:rsidR="003209CC">
        <w:t xml:space="preserve"> m</w:t>
      </w:r>
      <w:r w:rsidR="003209CC" w:rsidRPr="003209CC">
        <w:t>onitoring, data processing, sampling, quality control, reports, othe</w:t>
      </w:r>
      <w:r w:rsidR="003209CC">
        <w:t xml:space="preserve">r </w:t>
      </w:r>
      <w:r w:rsidR="000C71B5">
        <w:t xml:space="preserve">expenses </w:t>
      </w:r>
      <w:r w:rsidR="003209CC">
        <w:t>(UNIDO) (US $100,000)</w:t>
      </w:r>
      <w:r w:rsidR="000C71B5">
        <w:t>.</w:t>
      </w:r>
    </w:p>
    <w:p w14:paraId="533DECB2" w14:textId="77777777" w:rsidR="00711BE6" w:rsidRPr="00031EA9" w:rsidRDefault="00711BE6" w:rsidP="00FB1A81">
      <w:pPr>
        <w:keepNext/>
        <w:spacing w:after="240"/>
        <w:outlineLvl w:val="0"/>
        <w:rPr>
          <w:bCs/>
        </w:rPr>
      </w:pPr>
      <w:bookmarkStart w:id="5" w:name="_Hlk126916207"/>
      <w:bookmarkStart w:id="6" w:name="_Hlk126916178"/>
      <w:r w:rsidRPr="00031EA9">
        <w:rPr>
          <w:bCs/>
          <w:u w:val="single"/>
        </w:rPr>
        <w:t>Co-financing</w:t>
      </w:r>
    </w:p>
    <w:p w14:paraId="721A0BA2" w14:textId="1334ADAB" w:rsidR="001141A2" w:rsidRPr="001141A2" w:rsidRDefault="001141A2" w:rsidP="001141A2">
      <w:pPr>
        <w:pStyle w:val="Heading1"/>
        <w:rPr>
          <w:bCs/>
          <w:u w:val="single"/>
        </w:rPr>
      </w:pPr>
      <w:bookmarkStart w:id="7" w:name="_Hlk126916238"/>
      <w:r w:rsidRPr="001141A2">
        <w:t xml:space="preserve">Beneficiary enterprises participating in investment projects in the light commercial and industrial refrigeration sectors will provide co-financing for their conversion activities. In addition, all pilot projects demonstrating low-GWP technologies at end-user sites will be co-financed by the beneficiary end users. The room </w:t>
      </w:r>
      <w:r w:rsidR="000C71B5">
        <w:t>AC</w:t>
      </w:r>
      <w:r w:rsidRPr="001141A2">
        <w:t xml:space="preserve"> manufacturing sector</w:t>
      </w:r>
      <w:r>
        <w:t>, includ</w:t>
      </w:r>
      <w:r w:rsidRPr="0018075F">
        <w:t>ing seven eligible enterpr</w:t>
      </w:r>
      <w:r>
        <w:t xml:space="preserve">ises, </w:t>
      </w:r>
      <w:r w:rsidRPr="001141A2">
        <w:t>has already transitioned from R</w:t>
      </w:r>
      <w:r w:rsidR="000C71B5">
        <w:noBreakHyphen/>
      </w:r>
      <w:r w:rsidRPr="001141A2">
        <w:t>410A to HFC-32 without requesting support from the Multilateral Fund.</w:t>
      </w:r>
    </w:p>
    <w:p w14:paraId="7CC445D6" w14:textId="3F426B45" w:rsidR="00711BE6" w:rsidRPr="00DC2B3A" w:rsidRDefault="00711BE6" w:rsidP="001141A2">
      <w:pPr>
        <w:pStyle w:val="Heading1"/>
        <w:numPr>
          <w:ilvl w:val="0"/>
          <w:numId w:val="0"/>
        </w:numPr>
        <w:rPr>
          <w:bCs/>
          <w:u w:val="single"/>
        </w:rPr>
      </w:pPr>
      <w:r w:rsidRPr="00031EA9">
        <w:rPr>
          <w:bCs/>
          <w:u w:val="single"/>
        </w:rPr>
        <w:t>202</w:t>
      </w:r>
      <w:r w:rsidR="00E771B6" w:rsidRPr="00031EA9">
        <w:rPr>
          <w:bCs/>
          <w:u w:val="single"/>
        </w:rPr>
        <w:t>6</w:t>
      </w:r>
      <w:r w:rsidRPr="00031EA9">
        <w:rPr>
          <w:bCs/>
          <w:u w:val="single"/>
        </w:rPr>
        <w:t>–202</w:t>
      </w:r>
      <w:r w:rsidR="00E771B6" w:rsidRPr="00031EA9">
        <w:rPr>
          <w:bCs/>
          <w:u w:val="single"/>
        </w:rPr>
        <w:t>8</w:t>
      </w:r>
      <w:r w:rsidRPr="00031EA9">
        <w:rPr>
          <w:bCs/>
          <w:u w:val="single"/>
        </w:rPr>
        <w:t xml:space="preserve"> business plan of the Multilateral Fund</w:t>
      </w:r>
    </w:p>
    <w:bookmarkEnd w:id="7"/>
    <w:p w14:paraId="10B80BA5" w14:textId="28EEE83B" w:rsidR="00711BE6" w:rsidRPr="00996241" w:rsidRDefault="00F80B6E" w:rsidP="00FB1A81">
      <w:pPr>
        <w:pStyle w:val="Heading1"/>
      </w:pPr>
      <w:r w:rsidRPr="00A477FE">
        <w:t>UNDP</w:t>
      </w:r>
      <w:r w:rsidR="007253BB" w:rsidRPr="00A477FE">
        <w:t>,</w:t>
      </w:r>
      <w:r w:rsidR="00A477FE" w:rsidRPr="00A477FE">
        <w:t xml:space="preserve"> </w:t>
      </w:r>
      <w:r w:rsidRPr="00A477FE">
        <w:t>UNIDO</w:t>
      </w:r>
      <w:r w:rsidR="00711BE6" w:rsidRPr="00996241">
        <w:t xml:space="preserve"> </w:t>
      </w:r>
      <w:r w:rsidR="00A477FE">
        <w:t xml:space="preserve">and the Government of </w:t>
      </w:r>
      <w:r w:rsidR="00F92522">
        <w:t>the United Kingdom of Great Britain and Northern Ireland</w:t>
      </w:r>
      <w:r w:rsidR="00A477FE">
        <w:t xml:space="preserve"> </w:t>
      </w:r>
      <w:r w:rsidR="00711BE6" w:rsidRPr="00996241">
        <w:t>are requesting US $</w:t>
      </w:r>
      <w:r w:rsidR="006654FF">
        <w:t>26,492,219</w:t>
      </w:r>
      <w:r w:rsidR="00711BE6" w:rsidRPr="00996241">
        <w:t xml:space="preserve">, plus agency support costs, for the implementation of </w:t>
      </w:r>
      <w:r w:rsidR="00711BE6">
        <w:t>s</w:t>
      </w:r>
      <w:r w:rsidR="00711BE6" w:rsidRPr="00996241">
        <w:t>tage </w:t>
      </w:r>
      <w:r w:rsidR="00711BE6">
        <w:t xml:space="preserve">I </w:t>
      </w:r>
      <w:r w:rsidR="00711BE6" w:rsidRPr="00996241">
        <w:t xml:space="preserve">of the </w:t>
      </w:r>
      <w:r w:rsidR="00711BE6">
        <w:t>KI</w:t>
      </w:r>
      <w:r w:rsidR="00711BE6" w:rsidRPr="00996241">
        <w:t xml:space="preserve">P </w:t>
      </w:r>
      <w:r w:rsidR="00711BE6" w:rsidRPr="00A477FE">
        <w:t xml:space="preserve">for </w:t>
      </w:r>
      <w:r w:rsidR="00E674AB" w:rsidRPr="00A477FE">
        <w:t>Brazil</w:t>
      </w:r>
      <w:r w:rsidR="00711BE6" w:rsidRPr="00A477FE">
        <w:t>.</w:t>
      </w:r>
      <w:r w:rsidR="00711BE6" w:rsidRPr="00996241">
        <w:t xml:space="preserve"> The total value of US $</w:t>
      </w:r>
      <w:r w:rsidR="005565E6">
        <w:t>20,335,</w:t>
      </w:r>
      <w:r w:rsidR="00834AA7">
        <w:t>987</w:t>
      </w:r>
      <w:r w:rsidR="00711BE6" w:rsidRPr="00996241">
        <w:t>, including agency support costs</w:t>
      </w:r>
      <w:r w:rsidR="00711BE6">
        <w:t xml:space="preserve">, </w:t>
      </w:r>
      <w:r w:rsidR="00711BE6" w:rsidRPr="00996241">
        <w:t>requested for the p</w:t>
      </w:r>
      <w:r w:rsidR="00711BE6">
        <w:t>eriod of 202</w:t>
      </w:r>
      <w:r w:rsidR="00E771B6">
        <w:t>6</w:t>
      </w:r>
      <w:r w:rsidR="00711BE6">
        <w:t>–202</w:t>
      </w:r>
      <w:r w:rsidR="00E771B6">
        <w:t>8</w:t>
      </w:r>
      <w:r w:rsidR="00711BE6" w:rsidRPr="00996241">
        <w:t>, is US $</w:t>
      </w:r>
      <w:r w:rsidR="000F1525" w:rsidRPr="000F1525">
        <w:t>12,716,574</w:t>
      </w:r>
      <w:r w:rsidR="00711BE6" w:rsidRPr="009B091A">
        <w:t xml:space="preserve"> </w:t>
      </w:r>
      <w:r w:rsidR="00711BE6">
        <w:t xml:space="preserve">above </w:t>
      </w:r>
      <w:r w:rsidR="00711BE6" w:rsidRPr="00996241">
        <w:t>the amount in the business plan.</w:t>
      </w:r>
    </w:p>
    <w:p w14:paraId="7FA377CD" w14:textId="77777777" w:rsidR="00711BE6" w:rsidRPr="006830D9" w:rsidRDefault="00711BE6" w:rsidP="00FB1A81">
      <w:pPr>
        <w:keepNext/>
        <w:spacing w:after="240"/>
        <w:rPr>
          <w:iCs/>
          <w:u w:val="single"/>
        </w:rPr>
      </w:pPr>
      <w:r w:rsidRPr="006830D9">
        <w:rPr>
          <w:iCs/>
          <w:u w:val="single"/>
        </w:rPr>
        <w:t>Gender policy implementation</w:t>
      </w:r>
    </w:p>
    <w:p w14:paraId="2BEAE4A2" w14:textId="74C85957" w:rsidR="006462CD" w:rsidRPr="0053426C" w:rsidRDefault="006462CD">
      <w:pPr>
        <w:pStyle w:val="Heading1"/>
      </w:pPr>
      <w:r w:rsidRPr="0053426C">
        <w:t xml:space="preserve">In line with decisions 84/92(d), 90/48(c) and 92/40(b), Brazil is integrating </w:t>
      </w:r>
      <w:r w:rsidR="000C71B5">
        <w:t>the Multilateral Fund’s</w:t>
      </w:r>
      <w:r w:rsidRPr="0053426C">
        <w:t xml:space="preserve"> gender </w:t>
      </w:r>
      <w:r w:rsidR="000C71B5">
        <w:t>policy</w:t>
      </w:r>
      <w:r w:rsidRPr="0053426C">
        <w:t xml:space="preserve"> into its KIP. While women’s participation, leadership roles, and access to training have increased, the sector remains male-dominated, with barriers such as limited representation in technical roles, cultural biases, and work</w:t>
      </w:r>
      <w:r w:rsidR="00D951CC">
        <w:t>-</w:t>
      </w:r>
      <w:r w:rsidRPr="0053426C">
        <w:t>life balance constraints. The project aims to address these gaps by promoting inclusiv</w:t>
      </w:r>
      <w:r w:rsidR="00D951CC">
        <w:t>ity</w:t>
      </w:r>
      <w:r w:rsidRPr="0053426C">
        <w:t>, increasing women’s participation in technical training, certification, and decision</w:t>
      </w:r>
      <w:r w:rsidR="008D0A44">
        <w:noBreakHyphen/>
      </w:r>
      <w:r w:rsidRPr="0053426C">
        <w:t xml:space="preserve">making roles, and supporting targeted outreach, mentorship, and communication initiatives. It also emphasizes sex-disaggregated data collection, support networks, and incentives to encourage women’s entry and advancement in RAC careers. Planned activities include </w:t>
      </w:r>
      <w:r w:rsidR="008D0A44">
        <w:t xml:space="preserve">the </w:t>
      </w:r>
      <w:r w:rsidRPr="0053426C">
        <w:t>implement</w:t>
      </w:r>
      <w:r w:rsidR="008D0A44">
        <w:t>ation of</w:t>
      </w:r>
      <w:r w:rsidRPr="0053426C">
        <w:t xml:space="preserve"> specific enrollment windows at partner training institutions with reserved seats or early-access registration for </w:t>
      </w:r>
      <w:r w:rsidR="005F1A55">
        <w:t>women</w:t>
      </w:r>
      <w:r w:rsidRPr="0053426C">
        <w:t xml:space="preserve"> applicants </w:t>
      </w:r>
      <w:r w:rsidR="008D0A44">
        <w:t>to</w:t>
      </w:r>
      <w:r w:rsidRPr="0053426C">
        <w:t xml:space="preserve"> RAC training courses, build collaborations and strengthen support networks (e.g.</w:t>
      </w:r>
      <w:r w:rsidR="008D0A44">
        <w:t>, </w:t>
      </w:r>
      <w:r w:rsidRPr="0053426C">
        <w:t>women</w:t>
      </w:r>
      <w:r w:rsidR="008D0A44">
        <w:t>’</w:t>
      </w:r>
      <w:r w:rsidRPr="0053426C">
        <w:t xml:space="preserve">s groups </w:t>
      </w:r>
      <w:r w:rsidR="008D0A44">
        <w:t>in</w:t>
      </w:r>
      <w:r w:rsidRPr="0053426C">
        <w:t xml:space="preserve"> the RAC sector), </w:t>
      </w:r>
      <w:r w:rsidR="00332DBA">
        <w:t>promote men and women participation</w:t>
      </w:r>
      <w:r w:rsidRPr="0053426C">
        <w:t xml:space="preserve"> in </w:t>
      </w:r>
      <w:r w:rsidR="008D0A44">
        <w:t xml:space="preserve">the </w:t>
      </w:r>
      <w:r w:rsidRPr="0053426C">
        <w:t xml:space="preserve">technical training, </w:t>
      </w:r>
      <w:r w:rsidR="00EA28F7">
        <w:t xml:space="preserve">and </w:t>
      </w:r>
      <w:r w:rsidRPr="0053426C">
        <w:t xml:space="preserve">incorporating testimonials of women active in the sector into communication products as a way of encouraging </w:t>
      </w:r>
      <w:r w:rsidR="00332DBA">
        <w:t>women</w:t>
      </w:r>
      <w:r w:rsidRPr="0053426C">
        <w:t xml:space="preserve"> participation.</w:t>
      </w:r>
    </w:p>
    <w:p w14:paraId="28D38B6B" w14:textId="77777777" w:rsidR="00711BE6" w:rsidRPr="006048A6" w:rsidRDefault="00711BE6" w:rsidP="00FB1A81">
      <w:pPr>
        <w:pStyle w:val="Heading1"/>
        <w:keepNext/>
        <w:numPr>
          <w:ilvl w:val="0"/>
          <w:numId w:val="0"/>
        </w:numPr>
        <w:rPr>
          <w:u w:val="single"/>
        </w:rPr>
      </w:pPr>
      <w:bookmarkStart w:id="8" w:name="_Hlk126916186"/>
      <w:bookmarkEnd w:id="5"/>
      <w:bookmarkEnd w:id="6"/>
      <w:r w:rsidRPr="006048A6">
        <w:rPr>
          <w:u w:val="single"/>
        </w:rPr>
        <w:t>Sustainability of the HFC phase-down and assessment of risks</w:t>
      </w:r>
    </w:p>
    <w:p w14:paraId="79EB2CF7" w14:textId="05F0C00F" w:rsidR="00586BA0" w:rsidRPr="006048A6" w:rsidRDefault="00586BA0" w:rsidP="00586BA0">
      <w:pPr>
        <w:pStyle w:val="Heading1"/>
      </w:pPr>
      <w:r w:rsidRPr="006048A6">
        <w:t>The regulatory component under stage I of the KIP is designed to strengthen</w:t>
      </w:r>
      <w:r w:rsidR="00C17B8A">
        <w:t xml:space="preserve"> the</w:t>
      </w:r>
      <w:r w:rsidRPr="006048A6">
        <w:t xml:space="preserve"> existing regulatory systems and build on Brazil’s well-established institutional framework, including the role of IBAMA in managing imports, </w:t>
      </w:r>
      <w:r w:rsidR="00EC068C" w:rsidRPr="006048A6">
        <w:t xml:space="preserve">which is functioning well </w:t>
      </w:r>
      <w:r w:rsidRPr="006048A6">
        <w:t xml:space="preserve">to date. Regulatory measures </w:t>
      </w:r>
      <w:r w:rsidR="00EC068C" w:rsidRPr="006048A6">
        <w:t xml:space="preserve">include </w:t>
      </w:r>
      <w:r w:rsidRPr="006048A6">
        <w:t xml:space="preserve">bans on </w:t>
      </w:r>
      <w:r w:rsidR="00004B9D">
        <w:t xml:space="preserve">the use of </w:t>
      </w:r>
      <w:r w:rsidRPr="006048A6">
        <w:t>HFC‑134a in domestic refrigeration and light commercial applications and R‑410A in residential manufacturing</w:t>
      </w:r>
      <w:r w:rsidR="00EC068C" w:rsidRPr="006048A6">
        <w:t>. These bans will ensure sustainability of low-GWP alternatives in these sectors</w:t>
      </w:r>
      <w:r w:rsidRPr="006048A6">
        <w:t xml:space="preserve">. </w:t>
      </w:r>
      <w:r w:rsidR="00EC068C" w:rsidRPr="006048A6">
        <w:t xml:space="preserve">The planned demonstrations in commercial and industrial refrigeration, as well as domestic and commercial </w:t>
      </w:r>
      <w:r w:rsidR="00D60CF8" w:rsidRPr="006048A6">
        <w:t>AC,</w:t>
      </w:r>
      <w:r w:rsidR="00EC068C" w:rsidRPr="006048A6">
        <w:t xml:space="preserve"> will provide pathways and practical guidance for the market to transition to low-GWP alternatives. </w:t>
      </w:r>
      <w:r w:rsidR="000F1218">
        <w:t>One k</w:t>
      </w:r>
      <w:r w:rsidRPr="006048A6">
        <w:t xml:space="preserve">ey risk </w:t>
      </w:r>
      <w:r w:rsidR="000F1218">
        <w:t>involves the</w:t>
      </w:r>
      <w:r w:rsidRPr="006048A6">
        <w:t xml:space="preserve"> limited availability of components for low-GWP technologies</w:t>
      </w:r>
      <w:r w:rsidR="000F1218">
        <w:t>; it</w:t>
      </w:r>
      <w:r w:rsidRPr="006048A6">
        <w:t xml:space="preserve"> will be mitigated by strengthening the capacity of national </w:t>
      </w:r>
      <w:r w:rsidR="00740C5B" w:rsidRPr="006048A6">
        <w:t xml:space="preserve">component </w:t>
      </w:r>
      <w:r w:rsidRPr="006048A6">
        <w:t>manufacturers. Another risk relates to the quality and consistency of servicing technicians</w:t>
      </w:r>
      <w:r w:rsidR="000F1218">
        <w:t>,</w:t>
      </w:r>
      <w:r w:rsidR="00740C5B" w:rsidRPr="006048A6">
        <w:t xml:space="preserve"> which</w:t>
      </w:r>
      <w:r w:rsidRPr="006048A6">
        <w:t xml:space="preserve"> will be addressed through the development of a QCR scheme </w:t>
      </w:r>
      <w:r w:rsidR="000F1218">
        <w:t xml:space="preserve">and </w:t>
      </w:r>
      <w:r w:rsidRPr="006048A6">
        <w:t>establish</w:t>
      </w:r>
      <w:r w:rsidR="000F1218">
        <w:t>ment of</w:t>
      </w:r>
      <w:r w:rsidRPr="006048A6">
        <w:t xml:space="preserve"> a broader national certification system in later stages of the KIP to ensure long-term sustainability </w:t>
      </w:r>
      <w:r w:rsidR="008A4D32">
        <w:t>of</w:t>
      </w:r>
      <w:r w:rsidRPr="006048A6">
        <w:t xml:space="preserve"> </w:t>
      </w:r>
      <w:r w:rsidR="008A4D32" w:rsidRPr="006048A6">
        <w:t xml:space="preserve">skills </w:t>
      </w:r>
      <w:r w:rsidRPr="006048A6">
        <w:t>and compliance with best practices.</w:t>
      </w:r>
    </w:p>
    <w:p w14:paraId="3B68494F" w14:textId="4FE31744" w:rsidR="00E771B6" w:rsidRPr="001559D9" w:rsidRDefault="00711BE6" w:rsidP="00FB1A81">
      <w:pPr>
        <w:keepNext/>
        <w:spacing w:before="240" w:after="240"/>
      </w:pPr>
      <w:bookmarkStart w:id="9" w:name="_Hlk126916245"/>
      <w:bookmarkEnd w:id="8"/>
      <w:r w:rsidRPr="001559D9">
        <w:rPr>
          <w:u w:val="single"/>
        </w:rPr>
        <w:t xml:space="preserve">Impact on the climate </w:t>
      </w:r>
    </w:p>
    <w:p w14:paraId="699787E8" w14:textId="763E5324" w:rsidR="001559D9" w:rsidRPr="001559D9" w:rsidRDefault="001559D9" w:rsidP="001559D9">
      <w:pPr>
        <w:pStyle w:val="Heading1"/>
      </w:pPr>
      <w:r w:rsidRPr="001559D9">
        <w:t xml:space="preserve">The activities proposed, including conversion of </w:t>
      </w:r>
      <w:r w:rsidR="009117C1">
        <w:t xml:space="preserve">the </w:t>
      </w:r>
      <w:r>
        <w:t>light commercial</w:t>
      </w:r>
      <w:r w:rsidRPr="001559D9">
        <w:t xml:space="preserve"> refrigeration manufacturing sector to R-</w:t>
      </w:r>
      <w:r>
        <w:t>290</w:t>
      </w:r>
      <w:r w:rsidR="009117C1">
        <w:t xml:space="preserve"> and of </w:t>
      </w:r>
      <w:r>
        <w:t>industrial refrigeration manufactur</w:t>
      </w:r>
      <w:r w:rsidR="009117C1">
        <w:t>ing</w:t>
      </w:r>
      <w:r>
        <w:t xml:space="preserve"> </w:t>
      </w:r>
      <w:r w:rsidRPr="001559D9">
        <w:t xml:space="preserve">to </w:t>
      </w:r>
      <w:r>
        <w:t>alternative technologies</w:t>
      </w:r>
      <w:r w:rsidRPr="001559D9">
        <w:t>, efforts to promote low-GWP alternatives</w:t>
      </w:r>
      <w:r>
        <w:t xml:space="preserve"> through various demonstration project</w:t>
      </w:r>
      <w:r w:rsidR="009117C1">
        <w:t>s</w:t>
      </w:r>
      <w:r>
        <w:t>, and capacity</w:t>
      </w:r>
      <w:r w:rsidR="009117C1">
        <w:t>-</w:t>
      </w:r>
      <w:r>
        <w:t>build</w:t>
      </w:r>
      <w:r w:rsidR="009117C1">
        <w:t>ing</w:t>
      </w:r>
      <w:r>
        <w:t xml:space="preserve"> </w:t>
      </w:r>
      <w:r w:rsidR="009117C1">
        <w:t xml:space="preserve">for the </w:t>
      </w:r>
      <w:r>
        <w:t>RAC and MAC sector</w:t>
      </w:r>
      <w:r w:rsidR="009117C1">
        <w:t>s</w:t>
      </w:r>
      <w:r w:rsidRPr="001559D9">
        <w:t>, indicate that the implementation of stage I of the KIP will reduce refrigerant emissions into the atmosphere, resulting in climate benefits. A calculation of the impact on the climate of the activities in the KIP indicates that by 20</w:t>
      </w:r>
      <w:r>
        <w:t>29</w:t>
      </w:r>
      <w:r w:rsidRPr="001559D9">
        <w:t xml:space="preserve">, </w:t>
      </w:r>
      <w:r>
        <w:t>Brazil</w:t>
      </w:r>
      <w:r w:rsidRPr="001559D9">
        <w:t xml:space="preserve"> will have reduced its emissions by approximately </w:t>
      </w:r>
      <w:r w:rsidR="005F2CFC" w:rsidRPr="005F2CFC">
        <w:t>7</w:t>
      </w:r>
      <w:r w:rsidR="005F2CFC">
        <w:t>,</w:t>
      </w:r>
      <w:r w:rsidR="005F2CFC" w:rsidRPr="005F2CFC">
        <w:t>289</w:t>
      </w:r>
      <w:r w:rsidR="005F2CFC">
        <w:t>,</w:t>
      </w:r>
      <w:r w:rsidR="005F2CFC" w:rsidRPr="005F2CFC">
        <w:t>768</w:t>
      </w:r>
      <w:r w:rsidR="009117C1">
        <w:t> </w:t>
      </w:r>
      <w:r w:rsidRPr="001559D9">
        <w:t>CO</w:t>
      </w:r>
      <w:r w:rsidRPr="00453E1F">
        <w:rPr>
          <w:vertAlign w:val="subscript"/>
        </w:rPr>
        <w:t>2</w:t>
      </w:r>
      <w:r w:rsidR="009117C1">
        <w:noBreakHyphen/>
      </w:r>
      <w:r w:rsidRPr="001559D9">
        <w:t>eq</w:t>
      </w:r>
      <w:r w:rsidR="009117C1">
        <w:t> </w:t>
      </w:r>
      <w:r w:rsidRPr="001559D9">
        <w:t>tonnes of HFCs, calculated as the difference between HFC baseline for compliance and the 20</w:t>
      </w:r>
      <w:r>
        <w:t>29</w:t>
      </w:r>
      <w:r w:rsidRPr="001559D9">
        <w:t xml:space="preserve"> target, assuming that all consumed HFCs would eventually have been emitted.</w:t>
      </w:r>
    </w:p>
    <w:p w14:paraId="2A52F841" w14:textId="77777777" w:rsidR="00711BE6" w:rsidRPr="00DC2B3A" w:rsidRDefault="00711BE6" w:rsidP="00FB1A81">
      <w:pPr>
        <w:pStyle w:val="Heading1"/>
        <w:keepNext/>
        <w:numPr>
          <w:ilvl w:val="0"/>
          <w:numId w:val="0"/>
        </w:numPr>
        <w:spacing w:before="240"/>
        <w:rPr>
          <w:bCs/>
          <w:u w:val="single"/>
        </w:rPr>
      </w:pPr>
      <w:r w:rsidRPr="00DC2B3A">
        <w:rPr>
          <w:bCs/>
          <w:u w:val="single"/>
        </w:rPr>
        <w:t>Draft Agreement</w:t>
      </w:r>
    </w:p>
    <w:bookmarkEnd w:id="9"/>
    <w:p w14:paraId="4C0AA0FE" w14:textId="7C979168" w:rsidR="00711BE6" w:rsidRPr="000A4838" w:rsidRDefault="00711BE6" w:rsidP="00FB1A81">
      <w:pPr>
        <w:pStyle w:val="Heading1"/>
      </w:pPr>
      <w:r w:rsidRPr="00A477FE">
        <w:t xml:space="preserve">A draft Agreement between the Government of </w:t>
      </w:r>
      <w:r w:rsidR="00E674AB" w:rsidRPr="00A477FE">
        <w:t>Brazil</w:t>
      </w:r>
      <w:r w:rsidRPr="00A477FE">
        <w:t xml:space="preserve"> and th</w:t>
      </w:r>
      <w:r w:rsidRPr="00996241">
        <w:t xml:space="preserve">e Executive Committee for </w:t>
      </w:r>
      <w:r>
        <w:t>s</w:t>
      </w:r>
      <w:r w:rsidRPr="00996241">
        <w:t>tage </w:t>
      </w:r>
      <w:r>
        <w:t xml:space="preserve">I </w:t>
      </w:r>
      <w:r w:rsidRPr="00996241">
        <w:t xml:space="preserve">of the </w:t>
      </w:r>
      <w:r>
        <w:t>KI</w:t>
      </w:r>
      <w:r w:rsidRPr="00996241">
        <w:t xml:space="preserve">P </w:t>
      </w:r>
      <w:bookmarkStart w:id="10" w:name="_Hlk126916251"/>
      <w:r>
        <w:t>is contained in annex I</w:t>
      </w:r>
      <w:r w:rsidR="00A67F93">
        <w:t>I</w:t>
      </w:r>
      <w:r>
        <w:t xml:space="preserve"> to the present document</w:t>
      </w:r>
      <w:r w:rsidRPr="000A4838">
        <w:t>.</w:t>
      </w:r>
    </w:p>
    <w:p w14:paraId="4ECEFFC6" w14:textId="77777777" w:rsidR="00711BE6" w:rsidRPr="00F87C07" w:rsidRDefault="00711BE6" w:rsidP="00FB1A81">
      <w:pPr>
        <w:keepNext/>
        <w:suppressAutoHyphens/>
        <w:spacing w:before="240" w:after="240"/>
        <w:rPr>
          <w:iCs/>
          <w:u w:val="single"/>
        </w:rPr>
      </w:pPr>
      <w:r w:rsidRPr="00F87C07">
        <w:rPr>
          <w:iCs/>
          <w:u w:val="single"/>
        </w:rPr>
        <w:t>Coordination of activities in the servicing sector under HCFC phase-out and HFC phase-down plans</w:t>
      </w:r>
    </w:p>
    <w:p w14:paraId="76371E0D" w14:textId="5DB23E7D" w:rsidR="00711BE6" w:rsidRPr="00365299" w:rsidRDefault="0093120F" w:rsidP="0093120F">
      <w:pPr>
        <w:pStyle w:val="Heading1"/>
      </w:pPr>
      <w:r>
        <w:t>An</w:t>
      </w:r>
      <w:r w:rsidR="00711BE6" w:rsidRPr="00365299">
        <w:t>nex</w:t>
      </w:r>
      <w:r w:rsidR="00711BE6">
        <w:t> </w:t>
      </w:r>
      <w:r w:rsidR="00711BE6" w:rsidRPr="00293A57">
        <w:t>II</w:t>
      </w:r>
      <w:r w:rsidR="00A67F93" w:rsidRPr="00293A57">
        <w:t>I</w:t>
      </w:r>
      <w:r w:rsidR="00711BE6" w:rsidRPr="00365299">
        <w:t xml:space="preserve"> summarizes the simultaneous implementation of activities under the HPMP and the KIP.</w:t>
      </w:r>
    </w:p>
    <w:p w14:paraId="3B88D1BC" w14:textId="0FEFA8F9" w:rsidR="00711BE6" w:rsidRDefault="00711BE6" w:rsidP="00887AB9">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r>
      <w:r w:rsidRPr="008212A9">
        <w:rPr>
          <w:b/>
        </w:rPr>
        <w:t>R</w:t>
      </w:r>
      <w:bookmarkEnd w:id="10"/>
      <w:r>
        <w:rPr>
          <w:b/>
        </w:rPr>
        <w:t>ecommendation</w:t>
      </w:r>
    </w:p>
    <w:p w14:paraId="5266C8B2" w14:textId="77777777" w:rsidR="00711BE6" w:rsidRPr="00364819" w:rsidRDefault="00711BE6" w:rsidP="00FB1A81">
      <w:pPr>
        <w:pStyle w:val="Heading1"/>
        <w:keepNext/>
        <w:shd w:val="clear" w:color="auto" w:fill="FFFFFF" w:themeFill="background1"/>
        <w:rPr>
          <w:u w:val="single"/>
        </w:rPr>
      </w:pPr>
      <w:r w:rsidRPr="00996241">
        <w:t>The Executive Committee may wish to consider:</w:t>
      </w:r>
    </w:p>
    <w:p w14:paraId="4C2E3D6A" w14:textId="7920ADED" w:rsidR="00711BE6" w:rsidRPr="00996241" w:rsidRDefault="00970867" w:rsidP="00FB1A81">
      <w:pPr>
        <w:pStyle w:val="Heading2"/>
        <w:widowControl/>
        <w:numPr>
          <w:ilvl w:val="1"/>
          <w:numId w:val="1"/>
        </w:numPr>
        <w:shd w:val="clear" w:color="auto" w:fill="FFFFFF" w:themeFill="background1"/>
      </w:pPr>
      <w:r w:rsidRPr="001D5F39">
        <w:t>Approving, in principle, stage</w:t>
      </w:r>
      <w:r>
        <w:t> I</w:t>
      </w:r>
      <w:r w:rsidRPr="001D5F39">
        <w:t xml:space="preserve"> of the</w:t>
      </w:r>
      <w:r>
        <w:t xml:space="preserve"> Kigali HFC implementation plan (KIP)</w:t>
      </w:r>
      <w:r w:rsidRPr="001D5F39">
        <w:t xml:space="preserve"> </w:t>
      </w:r>
      <w:r w:rsidRPr="00DA0B98">
        <w:t xml:space="preserve">for </w:t>
      </w:r>
      <w:r w:rsidR="00E674AB" w:rsidRPr="00DA0B98">
        <w:t>Brazil</w:t>
      </w:r>
      <w:r w:rsidRPr="001D5F39">
        <w:t xml:space="preserve"> for the period 202</w:t>
      </w:r>
      <w:r w:rsidR="00E771B6">
        <w:t>6</w:t>
      </w:r>
      <w:r>
        <w:t>–</w:t>
      </w:r>
      <w:r w:rsidR="000D5C4D">
        <w:t>2032</w:t>
      </w:r>
      <w:r>
        <w:t xml:space="preserve"> </w:t>
      </w:r>
      <w:r w:rsidRPr="001D5F39">
        <w:t>to reduce HFC consumption by</w:t>
      </w:r>
      <w:r w:rsidR="00CF1A95">
        <w:t xml:space="preserve"> </w:t>
      </w:r>
      <w:r w:rsidR="000D5C4D">
        <w:t>10</w:t>
      </w:r>
      <w:r>
        <w:t> </w:t>
      </w:r>
      <w:r w:rsidRPr="00A64C45">
        <w:t>per</w:t>
      </w:r>
      <w:r>
        <w:t> </w:t>
      </w:r>
      <w:r w:rsidRPr="00A64C45">
        <w:t>cent of the country’s baseline</w:t>
      </w:r>
      <w:r>
        <w:t xml:space="preserve"> by</w:t>
      </w:r>
      <w:r w:rsidR="00530B25">
        <w:t> </w:t>
      </w:r>
      <w:r>
        <w:t xml:space="preserve">2029 </w:t>
      </w:r>
      <w:r w:rsidRPr="00D04B29">
        <w:t xml:space="preserve">and </w:t>
      </w:r>
      <w:r w:rsidR="000D5C4D" w:rsidRPr="00D04B29">
        <w:t>1</w:t>
      </w:r>
      <w:r w:rsidR="00EF3643" w:rsidRPr="00D04B29">
        <w:t>2</w:t>
      </w:r>
      <w:r w:rsidR="000D5C4D" w:rsidRPr="00D04B29">
        <w:t> </w:t>
      </w:r>
      <w:r w:rsidRPr="00D04B29">
        <w:t>per</w:t>
      </w:r>
      <w:r w:rsidR="000D5C4D" w:rsidRPr="00D04B29">
        <w:t> </w:t>
      </w:r>
      <w:r w:rsidRPr="00D04B29">
        <w:t xml:space="preserve">cent by </w:t>
      </w:r>
      <w:r w:rsidR="00DA0B98" w:rsidRPr="00D04B29">
        <w:t>2032</w:t>
      </w:r>
      <w:r>
        <w:t xml:space="preserve">, </w:t>
      </w:r>
      <w:r w:rsidRPr="00996241">
        <w:t>in the amount of US $</w:t>
      </w:r>
      <w:r w:rsidR="008B0D93">
        <w:t>28,4</w:t>
      </w:r>
      <w:r w:rsidR="00432067">
        <w:t>52,</w:t>
      </w:r>
      <w:r w:rsidR="00BE465A">
        <w:t>72</w:t>
      </w:r>
      <w:r w:rsidR="002B327A">
        <w:t>9</w:t>
      </w:r>
      <w:r w:rsidRPr="00996241">
        <w:t>, consisting of US $</w:t>
      </w:r>
      <w:r w:rsidR="00B1068C">
        <w:t>20,237,984</w:t>
      </w:r>
      <w:r w:rsidRPr="003625F2">
        <w:t>,</w:t>
      </w:r>
      <w:r w:rsidRPr="00996241">
        <w:t xml:space="preserve"> plus agency support costs of US $</w:t>
      </w:r>
      <w:r w:rsidR="00CC3A95">
        <w:t>1,416,659</w:t>
      </w:r>
      <w:r>
        <w:t>,</w:t>
      </w:r>
      <w:r w:rsidRPr="00996241">
        <w:t xml:space="preserve"> for </w:t>
      </w:r>
      <w:r w:rsidR="00F80B6E" w:rsidRPr="00DA0B98">
        <w:t>UNDP</w:t>
      </w:r>
      <w:r w:rsidR="00DA0B98">
        <w:t xml:space="preserve">, </w:t>
      </w:r>
      <w:r w:rsidRPr="00996241">
        <w:t>US $</w:t>
      </w:r>
      <w:r w:rsidR="009A20EA">
        <w:t>3,852,884</w:t>
      </w:r>
      <w:r>
        <w:t>, plus a</w:t>
      </w:r>
      <w:r w:rsidRPr="00996241">
        <w:t>gency support costs of US $</w:t>
      </w:r>
      <w:r w:rsidR="00B968D0">
        <w:t>269,702</w:t>
      </w:r>
      <w:r>
        <w:t>,</w:t>
      </w:r>
      <w:r w:rsidRPr="00996241">
        <w:t xml:space="preserve"> for </w:t>
      </w:r>
      <w:r w:rsidR="00F80B6E" w:rsidRPr="00DA0B98">
        <w:t>UNIDO</w:t>
      </w:r>
      <w:r w:rsidR="00DA0B98" w:rsidRPr="00DA0B98">
        <w:t xml:space="preserve"> </w:t>
      </w:r>
      <w:r w:rsidR="00DA0B98" w:rsidRPr="00996241">
        <w:t>and US $</w:t>
      </w:r>
      <w:r w:rsidR="00241295">
        <w:t>2,401,351</w:t>
      </w:r>
      <w:r w:rsidR="00DA0B98">
        <w:t>, plus a</w:t>
      </w:r>
      <w:r w:rsidR="00DA0B98" w:rsidRPr="00996241">
        <w:t>gency support costs of US $</w:t>
      </w:r>
      <w:r w:rsidR="00A30CC7">
        <w:t>274,149</w:t>
      </w:r>
      <w:r w:rsidR="00DA0B98">
        <w:t>,</w:t>
      </w:r>
      <w:r w:rsidR="00DA0B98" w:rsidRPr="00996241">
        <w:t xml:space="preserve"> for </w:t>
      </w:r>
      <w:r w:rsidR="00DA0B98">
        <w:t xml:space="preserve">the Government of </w:t>
      </w:r>
      <w:r w:rsidR="00F92522" w:rsidRPr="00E70E5D">
        <w:t>the United Kingdom of Great Britain and Northern Ireland</w:t>
      </w:r>
      <w:r w:rsidR="00711BE6" w:rsidRPr="00DA0B98">
        <w:t>;</w:t>
      </w:r>
    </w:p>
    <w:p w14:paraId="559C6A43" w14:textId="77612826" w:rsidR="00AE0307" w:rsidRPr="00FB0587" w:rsidRDefault="00F732D9" w:rsidP="00FB1A81">
      <w:pPr>
        <w:pStyle w:val="Heading2"/>
        <w:widowControl/>
      </w:pPr>
      <w:r>
        <w:t>N</w:t>
      </w:r>
      <w:r w:rsidRPr="00FB0587">
        <w:t>oting</w:t>
      </w:r>
      <w:r w:rsidR="00861724" w:rsidRPr="00FB0587">
        <w:t xml:space="preserve"> the commitment </w:t>
      </w:r>
      <w:r w:rsidR="009117C1">
        <w:t>of</w:t>
      </w:r>
      <w:r w:rsidR="00861724" w:rsidRPr="00FB0587">
        <w:t xml:space="preserve"> the Government of Brazil to</w:t>
      </w:r>
      <w:r w:rsidR="00AE0307" w:rsidRPr="00FB0587">
        <w:t>:</w:t>
      </w:r>
    </w:p>
    <w:p w14:paraId="6C576911" w14:textId="55831380" w:rsidR="005E101D" w:rsidRPr="00647C87" w:rsidRDefault="00346AE8" w:rsidP="00022B32">
      <w:pPr>
        <w:pStyle w:val="Heading3"/>
        <w:widowControl/>
        <w:ind w:left="2421"/>
      </w:pPr>
      <w:r>
        <w:t>Ban</w:t>
      </w:r>
      <w:r w:rsidRPr="00346AE8">
        <w:t xml:space="preserve"> the use of </w:t>
      </w:r>
      <w:r w:rsidRPr="00647C87">
        <w:t xml:space="preserve">HFC‑134a in the manufacturing of domestic refrigeration equipment in Brazil </w:t>
      </w:r>
      <w:r w:rsidR="00DE61DE" w:rsidRPr="00647C87">
        <w:t>by 1 January 20</w:t>
      </w:r>
      <w:r w:rsidR="00A36DC3" w:rsidRPr="00647C87">
        <w:t>30</w:t>
      </w:r>
      <w:r w:rsidR="009117C1" w:rsidRPr="00647C87">
        <w:t>;</w:t>
      </w:r>
    </w:p>
    <w:p w14:paraId="25C6E0A4" w14:textId="5F1061EB" w:rsidR="00516F78" w:rsidRPr="00647C87" w:rsidRDefault="00F947CA" w:rsidP="00E54E7B">
      <w:pPr>
        <w:pStyle w:val="Heading3"/>
        <w:widowControl/>
        <w:ind w:left="2421"/>
      </w:pPr>
      <w:r w:rsidRPr="00647C87">
        <w:t xml:space="preserve">Ban </w:t>
      </w:r>
      <w:r w:rsidR="009117C1" w:rsidRPr="00647C87">
        <w:t>the</w:t>
      </w:r>
      <w:r w:rsidR="00516F78" w:rsidRPr="00647C87">
        <w:t xml:space="preserve"> manufacturing and import of residential air</w:t>
      </w:r>
      <w:r w:rsidR="009117C1" w:rsidRPr="00647C87">
        <w:t>-</w:t>
      </w:r>
      <w:r w:rsidR="00516F78" w:rsidRPr="00647C87">
        <w:t>conditioning equipment containing R</w:t>
      </w:r>
      <w:r w:rsidR="00503814" w:rsidRPr="00647C87">
        <w:t>-</w:t>
      </w:r>
      <w:r w:rsidR="00516F78" w:rsidRPr="00647C87">
        <w:t xml:space="preserve">410A </w:t>
      </w:r>
      <w:r w:rsidRPr="00647C87">
        <w:t xml:space="preserve">by </w:t>
      </w:r>
      <w:r w:rsidR="007149E3" w:rsidRPr="00647C87">
        <w:t>1 January 20</w:t>
      </w:r>
      <w:r w:rsidR="00A36DC3" w:rsidRPr="00647C87">
        <w:t>30</w:t>
      </w:r>
      <w:r w:rsidR="009117C1" w:rsidRPr="00647C87">
        <w:t>;</w:t>
      </w:r>
    </w:p>
    <w:p w14:paraId="05D49B81" w14:textId="30E730EA" w:rsidR="005E101D" w:rsidRPr="00297912" w:rsidRDefault="00503814" w:rsidP="00607706">
      <w:pPr>
        <w:pStyle w:val="Heading3"/>
        <w:widowControl/>
      </w:pPr>
      <w:r>
        <w:t xml:space="preserve">Ban </w:t>
      </w:r>
      <w:r w:rsidR="00E54E7B" w:rsidRPr="003A706C">
        <w:t>the</w:t>
      </w:r>
      <w:r w:rsidR="008A56FF" w:rsidRPr="003A706C">
        <w:t xml:space="preserve"> manufac</w:t>
      </w:r>
      <w:r w:rsidR="008A56FF" w:rsidRPr="00297912">
        <w:t xml:space="preserve">turing and import of </w:t>
      </w:r>
      <w:r w:rsidR="00B04368" w:rsidRPr="00297912">
        <w:t xml:space="preserve">self-contained </w:t>
      </w:r>
      <w:r w:rsidR="008A56FF" w:rsidRPr="00297912">
        <w:t>commercial refrigeration equipment containing HFCs under a capacity to be determined through the implementation of the light commercial refrigeration project by 1</w:t>
      </w:r>
      <w:r w:rsidR="00022B32" w:rsidRPr="00297912">
        <w:t> </w:t>
      </w:r>
      <w:r w:rsidR="008A56FF" w:rsidRPr="00297912">
        <w:t>January</w:t>
      </w:r>
      <w:r w:rsidR="00022B32" w:rsidRPr="00297912">
        <w:t> </w:t>
      </w:r>
      <w:r w:rsidR="008A56FF" w:rsidRPr="00297912">
        <w:t>2033</w:t>
      </w:r>
      <w:r w:rsidR="00C720CB" w:rsidRPr="00297912">
        <w:t>;</w:t>
      </w:r>
    </w:p>
    <w:p w14:paraId="2356CCAE" w14:textId="1B43DC33" w:rsidR="005E101D" w:rsidRPr="00297912" w:rsidRDefault="00E54E7B" w:rsidP="00607706">
      <w:pPr>
        <w:pStyle w:val="Heading2"/>
        <w:widowControl/>
      </w:pPr>
      <w:r w:rsidRPr="00297912">
        <w:t>N</w:t>
      </w:r>
      <w:r w:rsidR="00861724" w:rsidRPr="00297912">
        <w:t xml:space="preserve">oting </w:t>
      </w:r>
      <w:r w:rsidRPr="00297912">
        <w:t xml:space="preserve">also </w:t>
      </w:r>
      <w:r w:rsidR="00861724" w:rsidRPr="00297912">
        <w:t>that:</w:t>
      </w:r>
    </w:p>
    <w:p w14:paraId="24F6E2CD" w14:textId="20B6CC0C" w:rsidR="00F732D9" w:rsidRPr="00A75494" w:rsidRDefault="007F0D7C" w:rsidP="00607706">
      <w:pPr>
        <w:pStyle w:val="Heading3"/>
        <w:widowControl/>
      </w:pPr>
      <w:r w:rsidRPr="00297912">
        <w:t xml:space="preserve">7,289,768 </w:t>
      </w:r>
      <w:r w:rsidR="00F732D9" w:rsidRPr="00297912">
        <w:t>CO</w:t>
      </w:r>
      <w:r w:rsidR="00F732D9" w:rsidRPr="00297912">
        <w:rPr>
          <w:vertAlign w:val="subscript"/>
        </w:rPr>
        <w:t>2</w:t>
      </w:r>
      <w:r w:rsidR="00F732D9" w:rsidRPr="00297912">
        <w:t>-equivalent tonnes of HFCs will be deducted from the starting point for sustained aggregate reductions in HFC consumption that will be established</w:t>
      </w:r>
      <w:r w:rsidR="00F732D9" w:rsidRPr="00336655">
        <w:t xml:space="preserve"> </w:t>
      </w:r>
      <w:proofErr w:type="gramStart"/>
      <w:r w:rsidR="00F732D9" w:rsidRPr="00336655">
        <w:t>on the basis of</w:t>
      </w:r>
      <w:proofErr w:type="gramEnd"/>
      <w:r w:rsidR="00F732D9" w:rsidRPr="00336655">
        <w:t xml:space="preserve"> guidance provided by the Executive Committee;</w:t>
      </w:r>
    </w:p>
    <w:p w14:paraId="5A341F55" w14:textId="0C28A2EA" w:rsidR="00AE0307" w:rsidRPr="00297912" w:rsidRDefault="00861724" w:rsidP="00607706">
      <w:pPr>
        <w:pStyle w:val="Heading3"/>
        <w:widowControl/>
      </w:pPr>
      <w:r>
        <w:t>U</w:t>
      </w:r>
      <w:r w:rsidR="00AE0307">
        <w:t>pon completion of the end-user project</w:t>
      </w:r>
      <w:r w:rsidR="00AE0307" w:rsidRPr="00623C98">
        <w:t>s</w:t>
      </w:r>
      <w:r w:rsidR="00AE0307">
        <w:t xml:space="preserve"> included in stage I of the KIP, </w:t>
      </w:r>
      <w:r w:rsidR="005E101D">
        <w:t xml:space="preserve">UNDP and UNIDO </w:t>
      </w:r>
      <w:r w:rsidR="00AE0307">
        <w:t>will submit final report</w:t>
      </w:r>
      <w:r w:rsidR="005E101D">
        <w:t>s</w:t>
      </w:r>
      <w:r w:rsidR="00AE0307">
        <w:t xml:space="preserve"> on the implementation of </w:t>
      </w:r>
      <w:r w:rsidR="00AE0307" w:rsidRPr="00623C98">
        <w:t>these</w:t>
      </w:r>
      <w:r w:rsidR="00AE0307">
        <w:t xml:space="preserve"> project</w:t>
      </w:r>
      <w:r w:rsidR="00AE0307" w:rsidRPr="00623C98">
        <w:t>s</w:t>
      </w:r>
      <w:r w:rsidR="00AE0307" w:rsidRPr="007446D2">
        <w:t>,</w:t>
      </w:r>
      <w:r w:rsidR="00AE0307">
        <w:t xml:space="preserve"> including the HFC phase</w:t>
      </w:r>
      <w:r w:rsidR="00AE0307">
        <w:noBreakHyphen/>
        <w:t xml:space="preserve">out </w:t>
      </w:r>
      <w:r w:rsidR="00AE0307" w:rsidRPr="00C72170">
        <w:t>and energy</w:t>
      </w:r>
      <w:r w:rsidR="00AE0307" w:rsidRPr="00C72170">
        <w:noBreakHyphen/>
        <w:t>efficiency gains</w:t>
      </w:r>
      <w:r w:rsidR="00AE0307">
        <w:t xml:space="preserve"> achieved, in line with de</w:t>
      </w:r>
      <w:r w:rsidR="00AE0307" w:rsidRPr="00297912">
        <w:t>cision 92/36(g);</w:t>
      </w:r>
    </w:p>
    <w:p w14:paraId="29458AF4" w14:textId="06F7F5BF" w:rsidR="006058EB" w:rsidRPr="00297912" w:rsidRDefault="006058EB" w:rsidP="00607706">
      <w:pPr>
        <w:pStyle w:val="Heading3"/>
        <w:widowControl/>
      </w:pPr>
      <w:r w:rsidRPr="00297912">
        <w:t>Approval of stage I of the KIP d</w:t>
      </w:r>
      <w:r w:rsidR="001E296E" w:rsidRPr="00297912">
        <w:t>oes</w:t>
      </w:r>
      <w:r w:rsidRPr="00297912">
        <w:t xml:space="preserve"> not preclude </w:t>
      </w:r>
      <w:r w:rsidR="00F97259" w:rsidRPr="00297912">
        <w:t>Brazil</w:t>
      </w:r>
      <w:r w:rsidRPr="00297912">
        <w:t xml:space="preserve"> from submitting, prior to 2029, a proposal to achieve a reduction in HFCs beyond that addressed in stage I of the KIP;</w:t>
      </w:r>
    </w:p>
    <w:p w14:paraId="4FAFD877" w14:textId="77777777" w:rsidR="006A4E34" w:rsidRPr="00297912" w:rsidRDefault="00154962" w:rsidP="00E54E7B">
      <w:pPr>
        <w:numPr>
          <w:ilvl w:val="1"/>
          <w:numId w:val="1"/>
        </w:numPr>
        <w:spacing w:after="240"/>
        <w:outlineLvl w:val="1"/>
      </w:pPr>
      <w:r w:rsidRPr="00297912">
        <w:t>Requesting</w:t>
      </w:r>
      <w:r w:rsidR="006A4E34" w:rsidRPr="00297912">
        <w:t>:</w:t>
      </w:r>
    </w:p>
    <w:p w14:paraId="0C9BF692" w14:textId="74DA56D4" w:rsidR="00154962" w:rsidRPr="00A95361" w:rsidRDefault="008207D8" w:rsidP="00607706">
      <w:pPr>
        <w:pStyle w:val="Heading3"/>
        <w:widowControl/>
      </w:pPr>
      <w:r w:rsidRPr="00297912">
        <w:t>T</w:t>
      </w:r>
      <w:r w:rsidR="00D71565" w:rsidRPr="00297912">
        <w:t xml:space="preserve">he Government of Brazil and UNDP to </w:t>
      </w:r>
      <w:r w:rsidR="0072461F" w:rsidRPr="00297912">
        <w:t>submit a</w:t>
      </w:r>
      <w:r w:rsidR="00D71565" w:rsidRPr="00297912">
        <w:t xml:space="preserve">s part of the progress report </w:t>
      </w:r>
      <w:r w:rsidR="00D95013" w:rsidRPr="00297912">
        <w:t>submitted</w:t>
      </w:r>
      <w:r w:rsidR="00D95013" w:rsidRPr="008B3411">
        <w:t xml:space="preserve"> </w:t>
      </w:r>
      <w:r w:rsidR="00973D57">
        <w:t>with</w:t>
      </w:r>
      <w:r w:rsidR="00D95013" w:rsidRPr="008B3411">
        <w:t xml:space="preserve"> the request</w:t>
      </w:r>
      <w:r w:rsidR="00973D57">
        <w:t>s</w:t>
      </w:r>
      <w:r w:rsidR="00D95013" w:rsidRPr="008B3411">
        <w:t xml:space="preserve"> </w:t>
      </w:r>
      <w:r w:rsidR="00973D57">
        <w:t>for</w:t>
      </w:r>
      <w:r w:rsidR="00D95013" w:rsidRPr="008B3411">
        <w:t xml:space="preserve"> each future tranche</w:t>
      </w:r>
      <w:r w:rsidR="00D71565" w:rsidRPr="008B3411">
        <w:t xml:space="preserve">, the list of </w:t>
      </w:r>
      <w:r w:rsidR="00971AFE" w:rsidRPr="008B3411">
        <w:t xml:space="preserve">enterprises in the </w:t>
      </w:r>
      <w:r w:rsidR="00971AFE" w:rsidRPr="00A95361">
        <w:t xml:space="preserve">light commercial refrigeration sector </w:t>
      </w:r>
      <w:r w:rsidR="00D71565" w:rsidRPr="00A95361">
        <w:t xml:space="preserve">assisted by the Multilateral Fund under stage I of the </w:t>
      </w:r>
      <w:r w:rsidR="00971AFE" w:rsidRPr="00A95361">
        <w:t>KIP,</w:t>
      </w:r>
      <w:r w:rsidR="00D71565" w:rsidRPr="00A95361">
        <w:t xml:space="preserve"> including the</w:t>
      </w:r>
      <w:r w:rsidR="00971AFE" w:rsidRPr="00A95361">
        <w:t xml:space="preserve">ir </w:t>
      </w:r>
      <w:r w:rsidR="00C9213D" w:rsidRPr="00A95361">
        <w:t>eligibility status</w:t>
      </w:r>
      <w:r w:rsidR="00387E33" w:rsidRPr="00A95361">
        <w:t xml:space="preserve">, </w:t>
      </w:r>
      <w:r w:rsidR="00971AFE" w:rsidRPr="00A95361">
        <w:t xml:space="preserve">HFC </w:t>
      </w:r>
      <w:r w:rsidR="00D71565" w:rsidRPr="00A95361">
        <w:t>consumption phased out and technolog</w:t>
      </w:r>
      <w:r w:rsidR="00973D57" w:rsidRPr="00A95361">
        <w:t>ies</w:t>
      </w:r>
      <w:r w:rsidR="00D71565" w:rsidRPr="00A95361">
        <w:t xml:space="preserve"> adopted;</w:t>
      </w:r>
    </w:p>
    <w:p w14:paraId="6C19F4CE" w14:textId="306FD12D" w:rsidR="005A46EC" w:rsidRPr="00A95361" w:rsidRDefault="008207D8" w:rsidP="00607706">
      <w:pPr>
        <w:pStyle w:val="Heading3"/>
        <w:widowControl/>
      </w:pPr>
      <w:r w:rsidRPr="00A95361">
        <w:t xml:space="preserve">UNIDO to report on the completion of conversion of </w:t>
      </w:r>
      <w:r w:rsidR="00683751" w:rsidRPr="00A95361">
        <w:t xml:space="preserve">the remaining products from </w:t>
      </w:r>
      <w:proofErr w:type="spellStart"/>
      <w:r w:rsidR="00683751" w:rsidRPr="00A95361">
        <w:t>Refrisat</w:t>
      </w:r>
      <w:proofErr w:type="spellEnd"/>
      <w:r w:rsidR="00683751" w:rsidRPr="00A95361">
        <w:t xml:space="preserve"> </w:t>
      </w:r>
      <w:proofErr w:type="gramStart"/>
      <w:r w:rsidR="00106204" w:rsidRPr="00A95361">
        <w:t>in order to</w:t>
      </w:r>
      <w:proofErr w:type="gramEnd"/>
      <w:r w:rsidR="00106204" w:rsidRPr="00A95361">
        <w:t xml:space="preserve"> deduct </w:t>
      </w:r>
      <w:r w:rsidRPr="00A95361">
        <w:t>15,266 CO</w:t>
      </w:r>
      <w:r w:rsidRPr="00A95361">
        <w:rPr>
          <w:vertAlign w:val="subscript"/>
        </w:rPr>
        <w:t>2</w:t>
      </w:r>
      <w:r w:rsidRPr="00A95361">
        <w:t>-eq tonnes</w:t>
      </w:r>
      <w:r w:rsidR="00106204" w:rsidRPr="00A95361">
        <w:t xml:space="preserve"> </w:t>
      </w:r>
      <w:r w:rsidRPr="00A95361">
        <w:t>from the remaining eligible consumption</w:t>
      </w:r>
      <w:r w:rsidR="00106204" w:rsidRPr="00A95361">
        <w:t>;</w:t>
      </w:r>
    </w:p>
    <w:p w14:paraId="2E679D67" w14:textId="79F379FE" w:rsidR="008A5A74" w:rsidRPr="00A95361" w:rsidRDefault="00711BE6" w:rsidP="00E54E7B">
      <w:pPr>
        <w:numPr>
          <w:ilvl w:val="1"/>
          <w:numId w:val="1"/>
        </w:numPr>
        <w:spacing w:after="240"/>
        <w:outlineLvl w:val="1"/>
      </w:pPr>
      <w:r w:rsidRPr="00A95361">
        <w:t>Approving</w:t>
      </w:r>
      <w:r w:rsidR="008A5A74" w:rsidRPr="00A95361">
        <w:t>:</w:t>
      </w:r>
    </w:p>
    <w:p w14:paraId="580E4478" w14:textId="5F8E060C" w:rsidR="00711BE6" w:rsidRPr="008F5C62" w:rsidRDefault="008A5A74" w:rsidP="00B66BD6">
      <w:pPr>
        <w:pStyle w:val="Heading3"/>
        <w:widowControl/>
      </w:pPr>
      <w:r>
        <w:t>T</w:t>
      </w:r>
      <w:r w:rsidR="00711BE6" w:rsidRPr="008F5C62">
        <w:t xml:space="preserve">he draft Agreement between the Government </w:t>
      </w:r>
      <w:r w:rsidR="00711BE6" w:rsidRPr="009A42A0">
        <w:t xml:space="preserve">of </w:t>
      </w:r>
      <w:r w:rsidR="00E674AB" w:rsidRPr="009A42A0">
        <w:t>Brazil</w:t>
      </w:r>
      <w:r w:rsidR="00711BE6" w:rsidRPr="009A42A0">
        <w:t xml:space="preserve"> and the</w:t>
      </w:r>
      <w:r w:rsidR="00711BE6" w:rsidRPr="008F5C62">
        <w:t xml:space="preserve"> Executive Committee for the reduction in consumption of HFCs in accordance with stage I of the KIP, contained in </w:t>
      </w:r>
      <w:r w:rsidR="00711BE6" w:rsidRPr="001A5698">
        <w:rPr>
          <w:shd w:val="clear" w:color="auto" w:fill="FFFFFF" w:themeFill="background1"/>
        </w:rPr>
        <w:t>annex I to the</w:t>
      </w:r>
      <w:r w:rsidR="00711BE6" w:rsidRPr="008F5C62">
        <w:t xml:space="preserve"> present document; and</w:t>
      </w:r>
    </w:p>
    <w:p w14:paraId="6ADFB4ED" w14:textId="01803CDA" w:rsidR="00711BE6" w:rsidRPr="00973D57" w:rsidRDefault="008A5A74" w:rsidP="00607706">
      <w:pPr>
        <w:pStyle w:val="Heading3"/>
        <w:widowControl/>
        <w:rPr>
          <w:b/>
        </w:rPr>
      </w:pPr>
      <w:r>
        <w:t>T</w:t>
      </w:r>
      <w:r w:rsidR="00711BE6" w:rsidRPr="00996241">
        <w:t xml:space="preserve">he first tranche of </w:t>
      </w:r>
      <w:r w:rsidR="00711BE6">
        <w:t>s</w:t>
      </w:r>
      <w:r w:rsidR="00711BE6" w:rsidRPr="00996241">
        <w:t>tage </w:t>
      </w:r>
      <w:r w:rsidR="00711BE6">
        <w:t xml:space="preserve">I </w:t>
      </w:r>
      <w:r w:rsidR="00711BE6" w:rsidRPr="00996241">
        <w:t xml:space="preserve">of the </w:t>
      </w:r>
      <w:r w:rsidR="00711BE6">
        <w:t>KI</w:t>
      </w:r>
      <w:r w:rsidR="00711BE6" w:rsidRPr="00996241">
        <w:t xml:space="preserve">P </w:t>
      </w:r>
      <w:r w:rsidR="00711BE6" w:rsidRPr="009A42A0">
        <w:rPr>
          <w:shd w:val="clear" w:color="auto" w:fill="FFFFFF" w:themeFill="background1"/>
        </w:rPr>
        <w:t xml:space="preserve">for </w:t>
      </w:r>
      <w:r w:rsidR="00E674AB" w:rsidRPr="009A42A0">
        <w:rPr>
          <w:shd w:val="clear" w:color="auto" w:fill="FFFFFF" w:themeFill="background1"/>
        </w:rPr>
        <w:t>Brazil</w:t>
      </w:r>
      <w:r w:rsidR="00711BE6" w:rsidRPr="009A42A0">
        <w:rPr>
          <w:shd w:val="clear" w:color="auto" w:fill="FFFFFF" w:themeFill="background1"/>
        </w:rPr>
        <w:t xml:space="preserve"> and</w:t>
      </w:r>
      <w:r w:rsidR="00711BE6" w:rsidRPr="00996241">
        <w:t xml:space="preserve"> the corresponding tranche implementation plan, in the amount of US $</w:t>
      </w:r>
      <w:r w:rsidR="000F5F6F">
        <w:t>9,</w:t>
      </w:r>
      <w:r w:rsidR="001C69A5">
        <w:t>394,158</w:t>
      </w:r>
      <w:r w:rsidR="00711BE6" w:rsidRPr="00996241">
        <w:t>, consisting of US $</w:t>
      </w:r>
      <w:r w:rsidR="00B53141">
        <w:t>6,088,040</w:t>
      </w:r>
      <w:r w:rsidR="00711BE6" w:rsidRPr="003625F2">
        <w:t>,</w:t>
      </w:r>
      <w:r w:rsidR="00711BE6" w:rsidRPr="00996241">
        <w:t xml:space="preserve"> plus agency support costs of US $</w:t>
      </w:r>
      <w:r w:rsidR="001147AC">
        <w:t>426,163</w:t>
      </w:r>
      <w:r w:rsidR="00711BE6">
        <w:t>,</w:t>
      </w:r>
      <w:r w:rsidR="00711BE6" w:rsidRPr="00996241">
        <w:t xml:space="preserve"> </w:t>
      </w:r>
      <w:r w:rsidR="00711BE6" w:rsidRPr="00EA1BEF">
        <w:t xml:space="preserve">for </w:t>
      </w:r>
      <w:r w:rsidR="00F80B6E" w:rsidRPr="00EA1BEF">
        <w:t>UNDP</w:t>
      </w:r>
      <w:r w:rsidR="00EA1BEF" w:rsidRPr="00EA1BEF">
        <w:t>,</w:t>
      </w:r>
      <w:r w:rsidR="00711BE6" w:rsidRPr="00996241">
        <w:t xml:space="preserve"> </w:t>
      </w:r>
      <w:r w:rsidR="009A42A0" w:rsidRPr="00996241">
        <w:t>US $</w:t>
      </w:r>
      <w:r w:rsidR="00E707ED">
        <w:t>1,566,337</w:t>
      </w:r>
      <w:r w:rsidR="009A42A0">
        <w:t>, plus a</w:t>
      </w:r>
      <w:r w:rsidR="009A42A0" w:rsidRPr="00996241">
        <w:t>gency support costs of US $</w:t>
      </w:r>
      <w:r w:rsidR="00E707ED">
        <w:t>109,644</w:t>
      </w:r>
      <w:r w:rsidR="009A42A0">
        <w:t>,</w:t>
      </w:r>
      <w:r w:rsidR="009A42A0" w:rsidRPr="00996241">
        <w:t xml:space="preserve"> </w:t>
      </w:r>
      <w:r w:rsidR="009A42A0" w:rsidRPr="00EA1BEF">
        <w:t xml:space="preserve">for UNIDO </w:t>
      </w:r>
      <w:r w:rsidR="00711BE6" w:rsidRPr="00EA1BEF">
        <w:t>and</w:t>
      </w:r>
      <w:r w:rsidR="00711BE6" w:rsidRPr="00996241">
        <w:t xml:space="preserve"> US $</w:t>
      </w:r>
      <w:r w:rsidR="0040432A">
        <w:t>1,080,607</w:t>
      </w:r>
      <w:r w:rsidR="00711BE6">
        <w:t>, plus a</w:t>
      </w:r>
      <w:r w:rsidR="00711BE6" w:rsidRPr="00996241">
        <w:t>gency support costs of US $</w:t>
      </w:r>
      <w:r w:rsidR="0040432A">
        <w:t>123,367</w:t>
      </w:r>
      <w:r w:rsidR="00711BE6">
        <w:t>,</w:t>
      </w:r>
      <w:r w:rsidR="00711BE6" w:rsidRPr="00996241">
        <w:t xml:space="preserve"> for</w:t>
      </w:r>
      <w:r w:rsidR="00EA1BEF">
        <w:t xml:space="preserve"> the Government of </w:t>
      </w:r>
      <w:r w:rsidR="00F92522" w:rsidRPr="00486AEC">
        <w:t>the United Kingdom of Great Britain and Northern Ireland</w:t>
      </w:r>
      <w:r w:rsidR="00711BE6">
        <w:t>.</w:t>
      </w:r>
    </w:p>
    <w:p w14:paraId="7DE2E4FD" w14:textId="77777777" w:rsidR="00711BE6" w:rsidRDefault="00711BE6" w:rsidP="00887AB9"/>
    <w:p w14:paraId="0477C3E3" w14:textId="77777777" w:rsidR="00711BE6" w:rsidRPr="00F43ED6" w:rsidRDefault="00711BE6" w:rsidP="00FB1A81">
      <w:pPr>
        <w:sectPr w:rsidR="00711BE6" w:rsidRPr="00F43ED6"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C15023F" w14:textId="77777777" w:rsidR="00711BE6" w:rsidRDefault="00711BE6" w:rsidP="006E425A">
      <w:pPr>
        <w:spacing w:after="240"/>
        <w:jc w:val="center"/>
        <w:rPr>
          <w:b/>
        </w:rPr>
      </w:pPr>
      <w:r w:rsidRPr="003C7AED">
        <w:rPr>
          <w:b/>
          <w:bCs/>
        </w:rPr>
        <w:t xml:space="preserve">Annex </w:t>
      </w:r>
      <w:r w:rsidRPr="00FA1151">
        <w:rPr>
          <w:b/>
        </w:rPr>
        <w:t>I</w:t>
      </w:r>
    </w:p>
    <w:p w14:paraId="4BFDB80D" w14:textId="0FC09C20" w:rsidR="00480CE2" w:rsidRPr="00E43973" w:rsidRDefault="0004646A" w:rsidP="002E64DF">
      <w:pPr>
        <w:keepNext/>
        <w:spacing w:before="240" w:after="240"/>
        <w:jc w:val="center"/>
      </w:pPr>
      <w:r>
        <w:rPr>
          <w:b/>
          <w:bCs/>
        </w:rPr>
        <w:t>HFC USE BY SECTOR AND SUBSTANCE IN BRAZI</w:t>
      </w:r>
      <w:r w:rsidR="002E64DF">
        <w:rPr>
          <w:b/>
          <w:bCs/>
        </w:rPr>
        <w:t>L (2024 SURVEY</w:t>
      </w:r>
      <w:r w:rsidR="00022B32">
        <w:rPr>
          <w:b/>
          <w:bCs/>
        </w:rPr>
        <w:t xml:space="preserve"> </w:t>
      </w:r>
      <w:r w:rsidR="00190A47">
        <w:rPr>
          <w:b/>
          <w:bCs/>
        </w:rPr>
        <w:t>RESULTS</w:t>
      </w:r>
      <w:r w:rsidR="002E64DF">
        <w:rPr>
          <w:b/>
          <w:bCs/>
        </w:rPr>
        <w:t>)</w:t>
      </w:r>
    </w:p>
    <w:tbl>
      <w:tblPr>
        <w:tblW w:w="5000" w:type="pct"/>
        <w:tblLook w:val="04A0" w:firstRow="1" w:lastRow="0" w:firstColumn="1" w:lastColumn="0" w:noHBand="0" w:noVBand="1"/>
      </w:tblPr>
      <w:tblGrid>
        <w:gridCol w:w="3538"/>
        <w:gridCol w:w="1341"/>
        <w:gridCol w:w="1338"/>
        <w:gridCol w:w="1338"/>
        <w:gridCol w:w="1339"/>
        <w:gridCol w:w="1339"/>
        <w:gridCol w:w="1342"/>
        <w:gridCol w:w="7"/>
        <w:gridCol w:w="1334"/>
        <w:gridCol w:w="7"/>
        <w:gridCol w:w="6"/>
        <w:gridCol w:w="1319"/>
      </w:tblGrid>
      <w:tr w:rsidR="00E52A04" w:rsidRPr="002514FC" w14:paraId="10C302A7" w14:textId="77777777" w:rsidTr="005649C8">
        <w:trPr>
          <w:trHeight w:val="290"/>
          <w:tblHeader/>
        </w:trPr>
        <w:tc>
          <w:tcPr>
            <w:tcW w:w="1242" w:type="pct"/>
            <w:tcBorders>
              <w:top w:val="single" w:sz="4" w:space="0" w:color="auto"/>
              <w:left w:val="single" w:sz="4" w:space="0" w:color="auto"/>
              <w:bottom w:val="nil"/>
              <w:right w:val="single" w:sz="4" w:space="0" w:color="auto"/>
            </w:tcBorders>
            <w:vAlign w:val="center"/>
            <w:hideMark/>
          </w:tcPr>
          <w:p w14:paraId="1AECDC71" w14:textId="77777777" w:rsidR="00E52A04" w:rsidRPr="002514FC" w:rsidRDefault="00E52A04" w:rsidP="00E52A04">
            <w:pPr>
              <w:jc w:val="center"/>
              <w:rPr>
                <w:b/>
                <w:sz w:val="20"/>
                <w:szCs w:val="20"/>
                <w:lang w:eastAsia="en-CA"/>
              </w:rPr>
            </w:pPr>
            <w:r w:rsidRPr="002514FC">
              <w:rPr>
                <w:b/>
                <w:sz w:val="20"/>
                <w:szCs w:val="20"/>
                <w:lang w:eastAsia="en-CA"/>
              </w:rPr>
              <w:t>Sector</w:t>
            </w:r>
          </w:p>
        </w:tc>
        <w:tc>
          <w:tcPr>
            <w:tcW w:w="471" w:type="pct"/>
            <w:tcBorders>
              <w:top w:val="single" w:sz="4" w:space="0" w:color="auto"/>
              <w:left w:val="nil"/>
              <w:bottom w:val="single" w:sz="4" w:space="0" w:color="auto"/>
              <w:right w:val="single" w:sz="4" w:space="0" w:color="auto"/>
            </w:tcBorders>
            <w:vAlign w:val="center"/>
            <w:hideMark/>
          </w:tcPr>
          <w:p w14:paraId="0BD19413" w14:textId="77777777" w:rsidR="00E52A04" w:rsidRPr="002514FC" w:rsidRDefault="00E52A04" w:rsidP="00E52A04">
            <w:pPr>
              <w:jc w:val="center"/>
              <w:rPr>
                <w:b/>
                <w:sz w:val="20"/>
                <w:szCs w:val="20"/>
                <w:lang w:eastAsia="en-CA"/>
              </w:rPr>
            </w:pPr>
            <w:r w:rsidRPr="002514FC">
              <w:rPr>
                <w:b/>
                <w:sz w:val="20"/>
                <w:szCs w:val="20"/>
                <w:lang w:eastAsia="en-CA"/>
              </w:rPr>
              <w:t>HFC-134a</w:t>
            </w:r>
          </w:p>
        </w:tc>
        <w:tc>
          <w:tcPr>
            <w:tcW w:w="470" w:type="pct"/>
            <w:tcBorders>
              <w:top w:val="single" w:sz="4" w:space="0" w:color="auto"/>
              <w:left w:val="nil"/>
              <w:bottom w:val="single" w:sz="4" w:space="0" w:color="auto"/>
              <w:right w:val="single" w:sz="4" w:space="0" w:color="auto"/>
            </w:tcBorders>
            <w:vAlign w:val="center"/>
            <w:hideMark/>
          </w:tcPr>
          <w:p w14:paraId="022A5926" w14:textId="77777777" w:rsidR="00E52A04" w:rsidRPr="002514FC" w:rsidRDefault="00E52A04" w:rsidP="00E52A04">
            <w:pPr>
              <w:jc w:val="center"/>
              <w:rPr>
                <w:b/>
                <w:sz w:val="20"/>
                <w:szCs w:val="20"/>
                <w:lang w:eastAsia="en-CA"/>
              </w:rPr>
            </w:pPr>
            <w:r w:rsidRPr="002514FC">
              <w:rPr>
                <w:b/>
                <w:sz w:val="20"/>
                <w:szCs w:val="20"/>
                <w:lang w:eastAsia="en-CA"/>
              </w:rPr>
              <w:t>HFC-32</w:t>
            </w:r>
          </w:p>
        </w:tc>
        <w:tc>
          <w:tcPr>
            <w:tcW w:w="470" w:type="pct"/>
            <w:tcBorders>
              <w:top w:val="single" w:sz="4" w:space="0" w:color="auto"/>
              <w:left w:val="nil"/>
              <w:bottom w:val="single" w:sz="4" w:space="0" w:color="auto"/>
              <w:right w:val="single" w:sz="4" w:space="0" w:color="auto"/>
            </w:tcBorders>
            <w:vAlign w:val="center"/>
            <w:hideMark/>
          </w:tcPr>
          <w:p w14:paraId="2DAABBC8" w14:textId="77777777" w:rsidR="00E52A04" w:rsidRPr="002514FC" w:rsidRDefault="00E52A04" w:rsidP="00E52A04">
            <w:pPr>
              <w:jc w:val="center"/>
              <w:rPr>
                <w:b/>
                <w:sz w:val="20"/>
                <w:szCs w:val="20"/>
                <w:lang w:eastAsia="en-CA"/>
              </w:rPr>
            </w:pPr>
            <w:r w:rsidRPr="002514FC">
              <w:rPr>
                <w:b/>
                <w:sz w:val="20"/>
                <w:szCs w:val="20"/>
                <w:lang w:eastAsia="en-CA"/>
              </w:rPr>
              <w:t>HFC-125</w:t>
            </w:r>
          </w:p>
        </w:tc>
        <w:tc>
          <w:tcPr>
            <w:tcW w:w="470" w:type="pct"/>
            <w:tcBorders>
              <w:top w:val="single" w:sz="4" w:space="0" w:color="auto"/>
              <w:left w:val="nil"/>
              <w:bottom w:val="single" w:sz="4" w:space="0" w:color="auto"/>
              <w:right w:val="single" w:sz="4" w:space="0" w:color="auto"/>
            </w:tcBorders>
            <w:vAlign w:val="center"/>
            <w:hideMark/>
          </w:tcPr>
          <w:p w14:paraId="09F2AB3F" w14:textId="77777777" w:rsidR="00E52A04" w:rsidRPr="002514FC" w:rsidRDefault="00E52A04" w:rsidP="00E52A04">
            <w:pPr>
              <w:jc w:val="center"/>
              <w:rPr>
                <w:b/>
                <w:sz w:val="20"/>
                <w:szCs w:val="20"/>
                <w:lang w:eastAsia="en-CA"/>
              </w:rPr>
            </w:pPr>
            <w:r w:rsidRPr="002514FC">
              <w:rPr>
                <w:b/>
                <w:sz w:val="20"/>
                <w:szCs w:val="20"/>
                <w:lang w:eastAsia="en-CA"/>
              </w:rPr>
              <w:t>R-404A</w:t>
            </w:r>
          </w:p>
        </w:tc>
        <w:tc>
          <w:tcPr>
            <w:tcW w:w="470" w:type="pct"/>
            <w:tcBorders>
              <w:top w:val="single" w:sz="4" w:space="0" w:color="auto"/>
              <w:left w:val="nil"/>
              <w:bottom w:val="single" w:sz="4" w:space="0" w:color="auto"/>
              <w:right w:val="single" w:sz="4" w:space="0" w:color="auto"/>
            </w:tcBorders>
            <w:vAlign w:val="center"/>
            <w:hideMark/>
          </w:tcPr>
          <w:p w14:paraId="3DA05439" w14:textId="77777777" w:rsidR="00E52A04" w:rsidRPr="002514FC" w:rsidRDefault="00E52A04" w:rsidP="00E52A04">
            <w:pPr>
              <w:jc w:val="center"/>
              <w:rPr>
                <w:b/>
                <w:sz w:val="20"/>
                <w:szCs w:val="20"/>
                <w:lang w:eastAsia="en-CA"/>
              </w:rPr>
            </w:pPr>
            <w:r w:rsidRPr="002514FC">
              <w:rPr>
                <w:b/>
                <w:sz w:val="20"/>
                <w:szCs w:val="20"/>
                <w:lang w:eastAsia="en-CA"/>
              </w:rPr>
              <w:t>R-410A</w:t>
            </w:r>
          </w:p>
        </w:tc>
        <w:tc>
          <w:tcPr>
            <w:tcW w:w="473" w:type="pct"/>
            <w:gridSpan w:val="2"/>
            <w:tcBorders>
              <w:top w:val="single" w:sz="4" w:space="0" w:color="auto"/>
              <w:left w:val="nil"/>
              <w:bottom w:val="single" w:sz="4" w:space="0" w:color="auto"/>
              <w:right w:val="single" w:sz="4" w:space="0" w:color="auto"/>
            </w:tcBorders>
            <w:vAlign w:val="center"/>
            <w:hideMark/>
          </w:tcPr>
          <w:p w14:paraId="4ACBDB5C" w14:textId="77777777" w:rsidR="00E52A04" w:rsidRPr="002514FC" w:rsidRDefault="00E52A04" w:rsidP="00E52A04">
            <w:pPr>
              <w:jc w:val="center"/>
              <w:rPr>
                <w:b/>
                <w:sz w:val="20"/>
                <w:szCs w:val="20"/>
                <w:lang w:eastAsia="en-CA"/>
              </w:rPr>
            </w:pPr>
            <w:r w:rsidRPr="002514FC">
              <w:rPr>
                <w:b/>
                <w:sz w:val="20"/>
                <w:szCs w:val="20"/>
                <w:lang w:eastAsia="en-CA"/>
              </w:rPr>
              <w:t>Others</w:t>
            </w:r>
          </w:p>
        </w:tc>
        <w:tc>
          <w:tcPr>
            <w:tcW w:w="471" w:type="pct"/>
            <w:gridSpan w:val="3"/>
            <w:tcBorders>
              <w:top w:val="single" w:sz="4" w:space="0" w:color="auto"/>
              <w:left w:val="nil"/>
              <w:bottom w:val="single" w:sz="4" w:space="0" w:color="auto"/>
              <w:right w:val="single" w:sz="4" w:space="0" w:color="auto"/>
            </w:tcBorders>
            <w:vAlign w:val="center"/>
            <w:hideMark/>
          </w:tcPr>
          <w:p w14:paraId="09AB2B4C" w14:textId="77777777" w:rsidR="00E52A04" w:rsidRPr="002514FC" w:rsidRDefault="00E52A04" w:rsidP="00E52A04">
            <w:pPr>
              <w:jc w:val="center"/>
              <w:rPr>
                <w:b/>
                <w:sz w:val="20"/>
                <w:szCs w:val="20"/>
                <w:lang w:eastAsia="en-CA"/>
              </w:rPr>
            </w:pPr>
            <w:r w:rsidRPr="002514FC">
              <w:rPr>
                <w:b/>
                <w:sz w:val="20"/>
                <w:szCs w:val="20"/>
                <w:lang w:eastAsia="en-CA"/>
              </w:rPr>
              <w:t>Total</w:t>
            </w:r>
          </w:p>
        </w:tc>
        <w:tc>
          <w:tcPr>
            <w:tcW w:w="464" w:type="pct"/>
            <w:tcBorders>
              <w:top w:val="single" w:sz="4" w:space="0" w:color="auto"/>
              <w:left w:val="nil"/>
              <w:bottom w:val="single" w:sz="4" w:space="0" w:color="auto"/>
              <w:right w:val="single" w:sz="4" w:space="0" w:color="auto"/>
            </w:tcBorders>
            <w:vAlign w:val="center"/>
            <w:hideMark/>
          </w:tcPr>
          <w:p w14:paraId="06A8B20B" w14:textId="77777777" w:rsidR="00E52A04" w:rsidRPr="002514FC" w:rsidRDefault="00E52A04" w:rsidP="00E52A04">
            <w:pPr>
              <w:jc w:val="center"/>
              <w:rPr>
                <w:b/>
                <w:sz w:val="20"/>
                <w:szCs w:val="20"/>
                <w:lang w:eastAsia="en-CA"/>
              </w:rPr>
            </w:pPr>
            <w:r w:rsidRPr="002514FC">
              <w:rPr>
                <w:b/>
                <w:sz w:val="20"/>
                <w:szCs w:val="20"/>
                <w:lang w:eastAsia="en-CA"/>
              </w:rPr>
              <w:t>Share (%)</w:t>
            </w:r>
          </w:p>
        </w:tc>
      </w:tr>
      <w:tr w:rsidR="00E52A04" w:rsidRPr="002514FC" w14:paraId="2FC30F15" w14:textId="77777777" w:rsidTr="001A7391">
        <w:trPr>
          <w:trHeight w:val="377"/>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24496C0E" w14:textId="2DDFA3A6" w:rsidR="00E52A04" w:rsidRPr="002514FC" w:rsidRDefault="00942ADB" w:rsidP="00E52A04">
            <w:pPr>
              <w:jc w:val="center"/>
              <w:rPr>
                <w:b/>
                <w:sz w:val="20"/>
                <w:szCs w:val="20"/>
                <w:lang w:eastAsia="en-CA"/>
              </w:rPr>
            </w:pPr>
            <w:r w:rsidRPr="002514FC">
              <w:rPr>
                <w:b/>
                <w:bCs/>
                <w:sz w:val="20"/>
                <w:szCs w:val="20"/>
                <w:lang w:eastAsia="en-CA"/>
              </w:rPr>
              <w:t>M</w:t>
            </w:r>
            <w:r w:rsidR="001A7391">
              <w:rPr>
                <w:b/>
                <w:bCs/>
                <w:sz w:val="20"/>
                <w:szCs w:val="20"/>
                <w:lang w:eastAsia="en-CA"/>
              </w:rPr>
              <w:t xml:space="preserve">etric </w:t>
            </w:r>
            <w:r w:rsidR="00C5221C" w:rsidRPr="002514FC">
              <w:rPr>
                <w:b/>
                <w:bCs/>
                <w:sz w:val="20"/>
                <w:szCs w:val="20"/>
                <w:lang w:eastAsia="en-CA"/>
              </w:rPr>
              <w:t>t</w:t>
            </w:r>
            <w:r w:rsidR="001A7391">
              <w:rPr>
                <w:b/>
                <w:bCs/>
                <w:sz w:val="20"/>
                <w:szCs w:val="20"/>
                <w:lang w:eastAsia="en-CA"/>
              </w:rPr>
              <w:t>onnes (mt)</w:t>
            </w:r>
          </w:p>
        </w:tc>
      </w:tr>
      <w:tr w:rsidR="00C5221C" w:rsidRPr="002514FC" w14:paraId="519C07D5" w14:textId="77777777" w:rsidTr="001A7391">
        <w:trPr>
          <w:trHeight w:val="269"/>
        </w:trPr>
        <w:tc>
          <w:tcPr>
            <w:tcW w:w="5000" w:type="pct"/>
            <w:gridSpan w:val="12"/>
            <w:tcBorders>
              <w:top w:val="single" w:sz="4" w:space="0" w:color="auto"/>
              <w:left w:val="single" w:sz="4" w:space="0" w:color="auto"/>
              <w:bottom w:val="single" w:sz="4" w:space="0" w:color="auto"/>
              <w:right w:val="single" w:sz="4" w:space="0" w:color="000000"/>
            </w:tcBorders>
            <w:vAlign w:val="center"/>
          </w:tcPr>
          <w:p w14:paraId="5F797576" w14:textId="3C8A6BDB" w:rsidR="00C5221C" w:rsidRPr="002514FC" w:rsidRDefault="00C5221C" w:rsidP="00EB0B00">
            <w:pPr>
              <w:jc w:val="left"/>
              <w:rPr>
                <w:b/>
                <w:sz w:val="20"/>
                <w:szCs w:val="20"/>
                <w:lang w:eastAsia="en-CA"/>
              </w:rPr>
            </w:pPr>
            <w:r w:rsidRPr="002514FC">
              <w:rPr>
                <w:b/>
                <w:sz w:val="20"/>
                <w:szCs w:val="20"/>
                <w:lang w:eastAsia="en-CA"/>
              </w:rPr>
              <w:t>Manufacturing</w:t>
            </w:r>
          </w:p>
        </w:tc>
      </w:tr>
      <w:tr w:rsidR="00E52A04" w:rsidRPr="002514FC" w14:paraId="1463936B"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692662BB" w14:textId="77777777" w:rsidR="00E52A04" w:rsidRPr="002514FC" w:rsidRDefault="00E52A04" w:rsidP="00E52A04">
            <w:pPr>
              <w:rPr>
                <w:sz w:val="20"/>
                <w:szCs w:val="20"/>
                <w:lang w:eastAsia="en-CA"/>
              </w:rPr>
            </w:pPr>
            <w:r w:rsidRPr="002514FC">
              <w:rPr>
                <w:sz w:val="20"/>
                <w:szCs w:val="20"/>
                <w:lang w:eastAsia="en-CA"/>
              </w:rPr>
              <w:t>Domestic refrigeration</w:t>
            </w:r>
          </w:p>
        </w:tc>
        <w:tc>
          <w:tcPr>
            <w:tcW w:w="471" w:type="pct"/>
            <w:tcBorders>
              <w:top w:val="nil"/>
              <w:left w:val="nil"/>
              <w:bottom w:val="single" w:sz="4" w:space="0" w:color="auto"/>
              <w:right w:val="single" w:sz="4" w:space="0" w:color="auto"/>
            </w:tcBorders>
            <w:hideMark/>
          </w:tcPr>
          <w:p w14:paraId="00A6926E" w14:textId="4861BDBB" w:rsidR="00E52A04" w:rsidRPr="002514FC" w:rsidRDefault="00E52A04" w:rsidP="00E52A04">
            <w:pPr>
              <w:jc w:val="right"/>
              <w:rPr>
                <w:sz w:val="20"/>
                <w:szCs w:val="20"/>
                <w:lang w:eastAsia="en-CA"/>
              </w:rPr>
            </w:pPr>
            <w:r w:rsidRPr="002514FC">
              <w:rPr>
                <w:sz w:val="20"/>
                <w:szCs w:val="20"/>
                <w:lang w:eastAsia="en-CA"/>
              </w:rPr>
              <w:t>59.30</w:t>
            </w:r>
          </w:p>
        </w:tc>
        <w:tc>
          <w:tcPr>
            <w:tcW w:w="470" w:type="pct"/>
            <w:tcBorders>
              <w:top w:val="nil"/>
              <w:left w:val="nil"/>
              <w:bottom w:val="single" w:sz="4" w:space="0" w:color="auto"/>
              <w:right w:val="single" w:sz="4" w:space="0" w:color="auto"/>
            </w:tcBorders>
            <w:hideMark/>
          </w:tcPr>
          <w:p w14:paraId="114C280E" w14:textId="0C74CDCF"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31A96D5E" w14:textId="6EAE3CC6"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BD56AAE" w14:textId="1AB8132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56A67E5" w14:textId="5DD33363" w:rsidR="00E52A04" w:rsidRPr="002514FC" w:rsidRDefault="00E52A04" w:rsidP="00E52A0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hideMark/>
          </w:tcPr>
          <w:p w14:paraId="6E2093B5" w14:textId="390C7C33"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72CF6696" w14:textId="03C21C81" w:rsidR="00E52A04" w:rsidRPr="002514FC" w:rsidRDefault="00E52A04" w:rsidP="00E52A04">
            <w:pPr>
              <w:jc w:val="right"/>
              <w:rPr>
                <w:sz w:val="20"/>
                <w:szCs w:val="20"/>
                <w:lang w:eastAsia="en-CA"/>
              </w:rPr>
            </w:pPr>
            <w:r w:rsidRPr="002514FC">
              <w:rPr>
                <w:sz w:val="20"/>
                <w:szCs w:val="20"/>
                <w:lang w:eastAsia="en-CA"/>
              </w:rPr>
              <w:t>59.30</w:t>
            </w:r>
          </w:p>
        </w:tc>
        <w:tc>
          <w:tcPr>
            <w:tcW w:w="464" w:type="pct"/>
            <w:tcBorders>
              <w:top w:val="nil"/>
              <w:left w:val="nil"/>
              <w:bottom w:val="single" w:sz="4" w:space="0" w:color="auto"/>
              <w:right w:val="single" w:sz="4" w:space="0" w:color="auto"/>
            </w:tcBorders>
            <w:vAlign w:val="center"/>
            <w:hideMark/>
          </w:tcPr>
          <w:p w14:paraId="199F6E9F" w14:textId="5BF3F77F" w:rsidR="00E52A04" w:rsidRPr="002514FC" w:rsidRDefault="00E52A04" w:rsidP="001A7391">
            <w:pPr>
              <w:jc w:val="center"/>
              <w:rPr>
                <w:sz w:val="20"/>
                <w:szCs w:val="20"/>
                <w:lang w:eastAsia="en-CA"/>
              </w:rPr>
            </w:pPr>
            <w:r w:rsidRPr="002514FC">
              <w:rPr>
                <w:sz w:val="20"/>
                <w:szCs w:val="20"/>
                <w:lang w:eastAsia="en-CA"/>
              </w:rPr>
              <w:t>0.2</w:t>
            </w:r>
          </w:p>
        </w:tc>
      </w:tr>
      <w:tr w:rsidR="00E52A04" w:rsidRPr="002514FC" w14:paraId="5DB7FC31" w14:textId="77777777" w:rsidTr="005649C8">
        <w:trPr>
          <w:trHeight w:val="129"/>
        </w:trPr>
        <w:tc>
          <w:tcPr>
            <w:tcW w:w="1242" w:type="pct"/>
            <w:tcBorders>
              <w:top w:val="nil"/>
              <w:left w:val="single" w:sz="4" w:space="0" w:color="auto"/>
              <w:bottom w:val="single" w:sz="4" w:space="0" w:color="auto"/>
              <w:right w:val="single" w:sz="4" w:space="0" w:color="auto"/>
            </w:tcBorders>
            <w:vAlign w:val="center"/>
            <w:hideMark/>
          </w:tcPr>
          <w:p w14:paraId="4B1B388D" w14:textId="77777777" w:rsidR="00E52A04" w:rsidRPr="002514FC" w:rsidRDefault="00E52A04" w:rsidP="00E52A04">
            <w:pPr>
              <w:jc w:val="left"/>
              <w:rPr>
                <w:sz w:val="20"/>
                <w:szCs w:val="20"/>
                <w:lang w:eastAsia="en-CA"/>
              </w:rPr>
            </w:pPr>
            <w:r w:rsidRPr="002514FC">
              <w:rPr>
                <w:sz w:val="20"/>
                <w:szCs w:val="20"/>
                <w:lang w:eastAsia="en-CA"/>
              </w:rPr>
              <w:t>Commercial refrigeration</w:t>
            </w:r>
          </w:p>
        </w:tc>
        <w:tc>
          <w:tcPr>
            <w:tcW w:w="471" w:type="pct"/>
            <w:tcBorders>
              <w:top w:val="nil"/>
              <w:left w:val="nil"/>
              <w:bottom w:val="single" w:sz="4" w:space="0" w:color="auto"/>
              <w:right w:val="single" w:sz="4" w:space="0" w:color="auto"/>
            </w:tcBorders>
            <w:hideMark/>
          </w:tcPr>
          <w:p w14:paraId="6E555A67" w14:textId="5C90A452" w:rsidR="00E52A04" w:rsidRPr="002514FC" w:rsidRDefault="00E52A04" w:rsidP="00E52A04">
            <w:pPr>
              <w:jc w:val="right"/>
              <w:rPr>
                <w:sz w:val="20"/>
                <w:szCs w:val="20"/>
                <w:lang w:eastAsia="en-CA"/>
              </w:rPr>
            </w:pPr>
            <w:r w:rsidRPr="002514FC">
              <w:rPr>
                <w:sz w:val="20"/>
                <w:szCs w:val="20"/>
                <w:lang w:eastAsia="en-CA"/>
              </w:rPr>
              <w:t>560.00</w:t>
            </w:r>
          </w:p>
        </w:tc>
        <w:tc>
          <w:tcPr>
            <w:tcW w:w="470" w:type="pct"/>
            <w:tcBorders>
              <w:top w:val="nil"/>
              <w:left w:val="nil"/>
              <w:bottom w:val="single" w:sz="4" w:space="0" w:color="auto"/>
              <w:right w:val="single" w:sz="4" w:space="0" w:color="auto"/>
            </w:tcBorders>
            <w:hideMark/>
          </w:tcPr>
          <w:p w14:paraId="5B7A11CF" w14:textId="02230165"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750A1DB8" w14:textId="5B661C3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20230EC9" w14:textId="056671D8" w:rsidR="00E52A04" w:rsidRPr="002514FC" w:rsidRDefault="00E52A04" w:rsidP="00E52A04">
            <w:pPr>
              <w:jc w:val="right"/>
              <w:rPr>
                <w:sz w:val="20"/>
                <w:szCs w:val="20"/>
                <w:lang w:eastAsia="en-CA"/>
              </w:rPr>
            </w:pPr>
            <w:r w:rsidRPr="002514FC">
              <w:rPr>
                <w:sz w:val="20"/>
                <w:szCs w:val="20"/>
                <w:lang w:eastAsia="en-CA"/>
              </w:rPr>
              <w:t>208.00</w:t>
            </w:r>
          </w:p>
        </w:tc>
        <w:tc>
          <w:tcPr>
            <w:tcW w:w="470" w:type="pct"/>
            <w:tcBorders>
              <w:top w:val="nil"/>
              <w:left w:val="nil"/>
              <w:bottom w:val="single" w:sz="4" w:space="0" w:color="auto"/>
              <w:right w:val="single" w:sz="4" w:space="0" w:color="auto"/>
            </w:tcBorders>
            <w:hideMark/>
          </w:tcPr>
          <w:p w14:paraId="7BFB0112" w14:textId="56EC92DD" w:rsidR="00E52A04" w:rsidRPr="002514FC" w:rsidRDefault="00E52A04" w:rsidP="00E52A04">
            <w:pPr>
              <w:jc w:val="right"/>
              <w:rPr>
                <w:sz w:val="20"/>
                <w:szCs w:val="20"/>
                <w:lang w:eastAsia="en-CA"/>
              </w:rPr>
            </w:pPr>
            <w:r w:rsidRPr="002514FC">
              <w:rPr>
                <w:sz w:val="20"/>
                <w:szCs w:val="20"/>
                <w:lang w:eastAsia="en-CA"/>
              </w:rPr>
              <w:t>12.00</w:t>
            </w:r>
          </w:p>
        </w:tc>
        <w:tc>
          <w:tcPr>
            <w:tcW w:w="473" w:type="pct"/>
            <w:gridSpan w:val="2"/>
            <w:tcBorders>
              <w:top w:val="nil"/>
              <w:left w:val="nil"/>
              <w:bottom w:val="single" w:sz="4" w:space="0" w:color="auto"/>
              <w:right w:val="single" w:sz="4" w:space="0" w:color="auto"/>
            </w:tcBorders>
            <w:hideMark/>
          </w:tcPr>
          <w:p w14:paraId="6764F763" w14:textId="24FA81D5" w:rsidR="00E52A04" w:rsidRPr="002514FC" w:rsidRDefault="00E52A04" w:rsidP="00E52A04">
            <w:pPr>
              <w:jc w:val="right"/>
              <w:rPr>
                <w:sz w:val="20"/>
                <w:szCs w:val="20"/>
                <w:lang w:eastAsia="en-CA"/>
              </w:rPr>
            </w:pPr>
            <w:r w:rsidRPr="002514FC">
              <w:rPr>
                <w:sz w:val="20"/>
                <w:szCs w:val="20"/>
                <w:lang w:eastAsia="en-CA"/>
              </w:rPr>
              <w:t>8.67</w:t>
            </w:r>
          </w:p>
        </w:tc>
        <w:tc>
          <w:tcPr>
            <w:tcW w:w="471" w:type="pct"/>
            <w:gridSpan w:val="3"/>
            <w:tcBorders>
              <w:top w:val="nil"/>
              <w:left w:val="nil"/>
              <w:bottom w:val="single" w:sz="4" w:space="0" w:color="auto"/>
              <w:right w:val="single" w:sz="4" w:space="0" w:color="auto"/>
            </w:tcBorders>
            <w:hideMark/>
          </w:tcPr>
          <w:p w14:paraId="277387E1" w14:textId="53A947E2" w:rsidR="00E52A04" w:rsidRPr="002514FC" w:rsidRDefault="00E52A04" w:rsidP="00E52A04">
            <w:pPr>
              <w:jc w:val="right"/>
              <w:rPr>
                <w:sz w:val="20"/>
                <w:szCs w:val="20"/>
                <w:lang w:eastAsia="en-CA"/>
              </w:rPr>
            </w:pPr>
            <w:r w:rsidRPr="002514FC">
              <w:rPr>
                <w:sz w:val="20"/>
                <w:szCs w:val="20"/>
                <w:lang w:eastAsia="en-CA"/>
              </w:rPr>
              <w:t>788.67</w:t>
            </w:r>
          </w:p>
        </w:tc>
        <w:tc>
          <w:tcPr>
            <w:tcW w:w="464" w:type="pct"/>
            <w:tcBorders>
              <w:top w:val="nil"/>
              <w:left w:val="nil"/>
              <w:bottom w:val="single" w:sz="4" w:space="0" w:color="auto"/>
              <w:right w:val="single" w:sz="4" w:space="0" w:color="auto"/>
            </w:tcBorders>
            <w:vAlign w:val="center"/>
            <w:hideMark/>
          </w:tcPr>
          <w:p w14:paraId="16308055" w14:textId="396AB494" w:rsidR="00E52A04" w:rsidRPr="002514FC" w:rsidRDefault="00E52A04" w:rsidP="001A7391">
            <w:pPr>
              <w:jc w:val="center"/>
              <w:rPr>
                <w:sz w:val="20"/>
                <w:szCs w:val="20"/>
                <w:lang w:eastAsia="en-CA"/>
              </w:rPr>
            </w:pPr>
            <w:r w:rsidRPr="002514FC">
              <w:rPr>
                <w:sz w:val="20"/>
                <w:szCs w:val="20"/>
                <w:lang w:eastAsia="en-CA"/>
              </w:rPr>
              <w:t>2.9</w:t>
            </w:r>
          </w:p>
        </w:tc>
      </w:tr>
      <w:tr w:rsidR="00E52A04" w:rsidRPr="002514FC" w14:paraId="2CA4B46D" w14:textId="77777777" w:rsidTr="005649C8">
        <w:trPr>
          <w:trHeight w:val="145"/>
        </w:trPr>
        <w:tc>
          <w:tcPr>
            <w:tcW w:w="1242" w:type="pct"/>
            <w:tcBorders>
              <w:top w:val="nil"/>
              <w:left w:val="single" w:sz="4" w:space="0" w:color="auto"/>
              <w:bottom w:val="single" w:sz="4" w:space="0" w:color="auto"/>
              <w:right w:val="single" w:sz="4" w:space="0" w:color="auto"/>
            </w:tcBorders>
            <w:vAlign w:val="center"/>
            <w:hideMark/>
          </w:tcPr>
          <w:p w14:paraId="7652D04B" w14:textId="77777777" w:rsidR="00E52A04" w:rsidRPr="002514FC" w:rsidRDefault="00E52A04" w:rsidP="00E52A04">
            <w:pPr>
              <w:jc w:val="left"/>
              <w:rPr>
                <w:sz w:val="20"/>
                <w:szCs w:val="20"/>
                <w:lang w:eastAsia="en-CA"/>
              </w:rPr>
            </w:pPr>
            <w:r w:rsidRPr="002514FC">
              <w:rPr>
                <w:sz w:val="20"/>
                <w:szCs w:val="20"/>
                <w:lang w:eastAsia="en-CA"/>
              </w:rPr>
              <w:t xml:space="preserve">Industrial refrigeration </w:t>
            </w:r>
          </w:p>
        </w:tc>
        <w:tc>
          <w:tcPr>
            <w:tcW w:w="471" w:type="pct"/>
            <w:tcBorders>
              <w:top w:val="nil"/>
              <w:left w:val="nil"/>
              <w:bottom w:val="single" w:sz="4" w:space="0" w:color="auto"/>
              <w:right w:val="single" w:sz="4" w:space="0" w:color="auto"/>
            </w:tcBorders>
            <w:hideMark/>
          </w:tcPr>
          <w:p w14:paraId="620DCE0C" w14:textId="0EEBCF1A" w:rsidR="00E52A04" w:rsidRPr="002514FC" w:rsidRDefault="00E52A04" w:rsidP="00E52A04">
            <w:pPr>
              <w:jc w:val="right"/>
              <w:rPr>
                <w:sz w:val="20"/>
                <w:szCs w:val="20"/>
                <w:lang w:eastAsia="en-CA"/>
              </w:rPr>
            </w:pPr>
            <w:r w:rsidRPr="002514FC">
              <w:rPr>
                <w:sz w:val="20"/>
                <w:szCs w:val="20"/>
                <w:lang w:eastAsia="en-CA"/>
              </w:rPr>
              <w:t>111.80</w:t>
            </w:r>
          </w:p>
        </w:tc>
        <w:tc>
          <w:tcPr>
            <w:tcW w:w="470" w:type="pct"/>
            <w:tcBorders>
              <w:top w:val="nil"/>
              <w:left w:val="nil"/>
              <w:bottom w:val="single" w:sz="4" w:space="0" w:color="auto"/>
              <w:right w:val="single" w:sz="4" w:space="0" w:color="auto"/>
            </w:tcBorders>
            <w:hideMark/>
          </w:tcPr>
          <w:p w14:paraId="46A6857D" w14:textId="28695B45"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7D5BF229" w14:textId="4667F538"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B66025C" w14:textId="6BC4BCA4" w:rsidR="00E52A04" w:rsidRPr="002514FC" w:rsidRDefault="00E52A04" w:rsidP="00E52A04">
            <w:pPr>
              <w:jc w:val="right"/>
              <w:rPr>
                <w:sz w:val="20"/>
                <w:szCs w:val="20"/>
                <w:lang w:eastAsia="en-CA"/>
              </w:rPr>
            </w:pPr>
            <w:r w:rsidRPr="002514FC">
              <w:rPr>
                <w:sz w:val="20"/>
                <w:szCs w:val="20"/>
                <w:lang w:eastAsia="en-CA"/>
              </w:rPr>
              <w:t>169.50</w:t>
            </w:r>
          </w:p>
        </w:tc>
        <w:tc>
          <w:tcPr>
            <w:tcW w:w="470" w:type="pct"/>
            <w:tcBorders>
              <w:top w:val="nil"/>
              <w:left w:val="nil"/>
              <w:bottom w:val="single" w:sz="4" w:space="0" w:color="auto"/>
              <w:right w:val="single" w:sz="4" w:space="0" w:color="auto"/>
            </w:tcBorders>
            <w:hideMark/>
          </w:tcPr>
          <w:p w14:paraId="237559D1" w14:textId="2882B476" w:rsidR="00E52A04" w:rsidRPr="002514FC" w:rsidRDefault="00E52A04" w:rsidP="00E52A04">
            <w:pPr>
              <w:jc w:val="right"/>
              <w:rPr>
                <w:sz w:val="20"/>
                <w:szCs w:val="20"/>
                <w:lang w:eastAsia="en-CA"/>
              </w:rPr>
            </w:pPr>
            <w:r w:rsidRPr="002514FC">
              <w:rPr>
                <w:sz w:val="20"/>
                <w:szCs w:val="20"/>
                <w:lang w:eastAsia="en-CA"/>
              </w:rPr>
              <w:t>82.10</w:t>
            </w:r>
          </w:p>
        </w:tc>
        <w:tc>
          <w:tcPr>
            <w:tcW w:w="473" w:type="pct"/>
            <w:gridSpan w:val="2"/>
            <w:tcBorders>
              <w:top w:val="nil"/>
              <w:left w:val="nil"/>
              <w:bottom w:val="single" w:sz="4" w:space="0" w:color="auto"/>
              <w:right w:val="single" w:sz="4" w:space="0" w:color="auto"/>
            </w:tcBorders>
            <w:hideMark/>
          </w:tcPr>
          <w:p w14:paraId="68036AF5" w14:textId="14B98709"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662B3682" w14:textId="7DDD3AFC" w:rsidR="00E52A04" w:rsidRPr="002514FC" w:rsidRDefault="00E52A04" w:rsidP="00E52A04">
            <w:pPr>
              <w:jc w:val="right"/>
              <w:rPr>
                <w:sz w:val="20"/>
                <w:szCs w:val="20"/>
                <w:lang w:eastAsia="en-CA"/>
              </w:rPr>
            </w:pPr>
            <w:r w:rsidRPr="002514FC">
              <w:rPr>
                <w:sz w:val="20"/>
                <w:szCs w:val="20"/>
                <w:lang w:eastAsia="en-CA"/>
              </w:rPr>
              <w:t>363.40</w:t>
            </w:r>
          </w:p>
        </w:tc>
        <w:tc>
          <w:tcPr>
            <w:tcW w:w="464" w:type="pct"/>
            <w:tcBorders>
              <w:top w:val="nil"/>
              <w:left w:val="nil"/>
              <w:bottom w:val="single" w:sz="4" w:space="0" w:color="auto"/>
              <w:right w:val="single" w:sz="4" w:space="0" w:color="auto"/>
            </w:tcBorders>
            <w:vAlign w:val="center"/>
            <w:hideMark/>
          </w:tcPr>
          <w:p w14:paraId="22D6FC95" w14:textId="4D9E6BC1" w:rsidR="00E52A04" w:rsidRPr="002514FC" w:rsidRDefault="00E52A04" w:rsidP="001A7391">
            <w:pPr>
              <w:jc w:val="center"/>
              <w:rPr>
                <w:sz w:val="20"/>
                <w:szCs w:val="20"/>
                <w:lang w:eastAsia="en-CA"/>
              </w:rPr>
            </w:pPr>
            <w:r w:rsidRPr="002514FC">
              <w:rPr>
                <w:sz w:val="20"/>
                <w:szCs w:val="20"/>
                <w:lang w:eastAsia="en-CA"/>
              </w:rPr>
              <w:t>1.3</w:t>
            </w:r>
          </w:p>
        </w:tc>
      </w:tr>
      <w:tr w:rsidR="00E52A04" w:rsidRPr="002514FC" w14:paraId="67223F19" w14:textId="77777777" w:rsidTr="005649C8">
        <w:trPr>
          <w:trHeight w:val="121"/>
        </w:trPr>
        <w:tc>
          <w:tcPr>
            <w:tcW w:w="1242" w:type="pct"/>
            <w:tcBorders>
              <w:top w:val="nil"/>
              <w:left w:val="single" w:sz="4" w:space="0" w:color="auto"/>
              <w:bottom w:val="single" w:sz="4" w:space="0" w:color="auto"/>
              <w:right w:val="single" w:sz="4" w:space="0" w:color="auto"/>
            </w:tcBorders>
            <w:vAlign w:val="center"/>
            <w:hideMark/>
          </w:tcPr>
          <w:p w14:paraId="45AA7A56" w14:textId="77777777" w:rsidR="00E52A04" w:rsidRPr="002514FC" w:rsidRDefault="00E52A04" w:rsidP="00E52A04">
            <w:pPr>
              <w:jc w:val="left"/>
              <w:rPr>
                <w:sz w:val="20"/>
                <w:szCs w:val="20"/>
                <w:lang w:eastAsia="en-CA"/>
              </w:rPr>
            </w:pPr>
            <w:r w:rsidRPr="002514FC">
              <w:rPr>
                <w:sz w:val="20"/>
                <w:szCs w:val="20"/>
                <w:lang w:eastAsia="en-CA"/>
              </w:rPr>
              <w:t>Transport refrigeration</w:t>
            </w:r>
          </w:p>
        </w:tc>
        <w:tc>
          <w:tcPr>
            <w:tcW w:w="471" w:type="pct"/>
            <w:tcBorders>
              <w:top w:val="nil"/>
              <w:left w:val="nil"/>
              <w:bottom w:val="single" w:sz="4" w:space="0" w:color="auto"/>
              <w:right w:val="single" w:sz="4" w:space="0" w:color="auto"/>
            </w:tcBorders>
            <w:hideMark/>
          </w:tcPr>
          <w:p w14:paraId="38240CAF" w14:textId="70F7452B" w:rsidR="00E52A04" w:rsidRPr="002514FC" w:rsidRDefault="00E52A04" w:rsidP="00E52A04">
            <w:pPr>
              <w:jc w:val="right"/>
              <w:rPr>
                <w:sz w:val="20"/>
                <w:szCs w:val="20"/>
                <w:lang w:eastAsia="en-CA"/>
              </w:rPr>
            </w:pPr>
            <w:r w:rsidRPr="002514FC">
              <w:rPr>
                <w:sz w:val="20"/>
                <w:szCs w:val="20"/>
                <w:lang w:eastAsia="en-CA"/>
              </w:rPr>
              <w:t>56.60</w:t>
            </w:r>
          </w:p>
        </w:tc>
        <w:tc>
          <w:tcPr>
            <w:tcW w:w="470" w:type="pct"/>
            <w:tcBorders>
              <w:top w:val="nil"/>
              <w:left w:val="nil"/>
              <w:bottom w:val="single" w:sz="4" w:space="0" w:color="auto"/>
              <w:right w:val="single" w:sz="4" w:space="0" w:color="auto"/>
            </w:tcBorders>
            <w:hideMark/>
          </w:tcPr>
          <w:p w14:paraId="5A076E70" w14:textId="0D5B1E60"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6A24A8DC" w14:textId="1AD2124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1B6EE886" w14:textId="19AB63B8" w:rsidR="00E52A04" w:rsidRPr="002514FC" w:rsidRDefault="00E52A04" w:rsidP="00E52A04">
            <w:pPr>
              <w:jc w:val="right"/>
              <w:rPr>
                <w:sz w:val="20"/>
                <w:szCs w:val="20"/>
                <w:lang w:eastAsia="en-CA"/>
              </w:rPr>
            </w:pPr>
            <w:r w:rsidRPr="002514FC">
              <w:rPr>
                <w:sz w:val="20"/>
                <w:szCs w:val="20"/>
                <w:lang w:eastAsia="en-CA"/>
              </w:rPr>
              <w:t>132.10</w:t>
            </w:r>
          </w:p>
        </w:tc>
        <w:tc>
          <w:tcPr>
            <w:tcW w:w="470" w:type="pct"/>
            <w:tcBorders>
              <w:top w:val="nil"/>
              <w:left w:val="nil"/>
              <w:bottom w:val="single" w:sz="4" w:space="0" w:color="auto"/>
              <w:right w:val="single" w:sz="4" w:space="0" w:color="auto"/>
            </w:tcBorders>
            <w:hideMark/>
          </w:tcPr>
          <w:p w14:paraId="08DB260A" w14:textId="02B1A2D7" w:rsidR="00E52A04" w:rsidRPr="002514FC" w:rsidRDefault="00E52A04" w:rsidP="00E52A0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hideMark/>
          </w:tcPr>
          <w:p w14:paraId="5A4EFA70" w14:textId="45BEF2EC"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22EA8C5B" w14:textId="6F833DC2" w:rsidR="00E52A04" w:rsidRPr="002514FC" w:rsidRDefault="00E52A04" w:rsidP="00E52A04">
            <w:pPr>
              <w:jc w:val="right"/>
              <w:rPr>
                <w:sz w:val="20"/>
                <w:szCs w:val="20"/>
                <w:lang w:eastAsia="en-CA"/>
              </w:rPr>
            </w:pPr>
            <w:r w:rsidRPr="002514FC">
              <w:rPr>
                <w:sz w:val="20"/>
                <w:szCs w:val="20"/>
                <w:lang w:eastAsia="en-CA"/>
              </w:rPr>
              <w:t>188.70</w:t>
            </w:r>
          </w:p>
        </w:tc>
        <w:tc>
          <w:tcPr>
            <w:tcW w:w="464" w:type="pct"/>
            <w:tcBorders>
              <w:top w:val="nil"/>
              <w:left w:val="nil"/>
              <w:bottom w:val="single" w:sz="4" w:space="0" w:color="auto"/>
              <w:right w:val="single" w:sz="4" w:space="0" w:color="auto"/>
            </w:tcBorders>
            <w:vAlign w:val="center"/>
            <w:hideMark/>
          </w:tcPr>
          <w:p w14:paraId="1B174797" w14:textId="5198AAB9" w:rsidR="00E52A04" w:rsidRPr="002514FC" w:rsidRDefault="00E52A04" w:rsidP="001A7391">
            <w:pPr>
              <w:jc w:val="center"/>
              <w:rPr>
                <w:sz w:val="20"/>
                <w:szCs w:val="20"/>
                <w:lang w:eastAsia="en-CA"/>
              </w:rPr>
            </w:pPr>
            <w:r w:rsidRPr="002514FC">
              <w:rPr>
                <w:sz w:val="20"/>
                <w:szCs w:val="20"/>
                <w:lang w:eastAsia="en-CA"/>
              </w:rPr>
              <w:t>0.7</w:t>
            </w:r>
          </w:p>
        </w:tc>
      </w:tr>
      <w:tr w:rsidR="00E52A04" w:rsidRPr="002514FC" w14:paraId="57E61E2C" w14:textId="77777777" w:rsidTr="005649C8">
        <w:trPr>
          <w:trHeight w:val="98"/>
        </w:trPr>
        <w:tc>
          <w:tcPr>
            <w:tcW w:w="1242" w:type="pct"/>
            <w:tcBorders>
              <w:top w:val="nil"/>
              <w:left w:val="single" w:sz="4" w:space="0" w:color="auto"/>
              <w:bottom w:val="single" w:sz="4" w:space="0" w:color="auto"/>
              <w:right w:val="single" w:sz="4" w:space="0" w:color="auto"/>
            </w:tcBorders>
            <w:vAlign w:val="center"/>
            <w:hideMark/>
          </w:tcPr>
          <w:p w14:paraId="27DB9AB8" w14:textId="77777777" w:rsidR="00E52A04" w:rsidRPr="002514FC" w:rsidRDefault="00E52A04" w:rsidP="00E52A04">
            <w:pPr>
              <w:rPr>
                <w:sz w:val="20"/>
                <w:szCs w:val="20"/>
                <w:lang w:eastAsia="en-CA"/>
              </w:rPr>
            </w:pPr>
            <w:r w:rsidRPr="002514FC">
              <w:rPr>
                <w:sz w:val="20"/>
                <w:szCs w:val="20"/>
                <w:lang w:eastAsia="en-CA"/>
              </w:rPr>
              <w:t>Residential AC</w:t>
            </w:r>
          </w:p>
        </w:tc>
        <w:tc>
          <w:tcPr>
            <w:tcW w:w="471" w:type="pct"/>
            <w:tcBorders>
              <w:top w:val="nil"/>
              <w:left w:val="nil"/>
              <w:bottom w:val="single" w:sz="4" w:space="0" w:color="auto"/>
              <w:right w:val="single" w:sz="4" w:space="0" w:color="auto"/>
            </w:tcBorders>
            <w:hideMark/>
          </w:tcPr>
          <w:p w14:paraId="2ECB4941" w14:textId="2BFEA1A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7C6163C" w14:textId="525E8A65" w:rsidR="00E52A04" w:rsidRPr="002514FC" w:rsidRDefault="00E52A04" w:rsidP="00E52A04">
            <w:pPr>
              <w:jc w:val="right"/>
              <w:rPr>
                <w:sz w:val="20"/>
                <w:szCs w:val="20"/>
                <w:lang w:eastAsia="en-CA"/>
              </w:rPr>
            </w:pPr>
            <w:r w:rsidRPr="002514FC">
              <w:rPr>
                <w:sz w:val="20"/>
                <w:szCs w:val="20"/>
                <w:lang w:eastAsia="en-CA"/>
              </w:rPr>
              <w:t>1,565.00</w:t>
            </w:r>
          </w:p>
        </w:tc>
        <w:tc>
          <w:tcPr>
            <w:tcW w:w="470" w:type="pct"/>
            <w:tcBorders>
              <w:top w:val="nil"/>
              <w:left w:val="nil"/>
              <w:bottom w:val="single" w:sz="4" w:space="0" w:color="auto"/>
              <w:right w:val="single" w:sz="4" w:space="0" w:color="auto"/>
            </w:tcBorders>
            <w:hideMark/>
          </w:tcPr>
          <w:p w14:paraId="154FCA8D" w14:textId="0BF5206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311A3307" w14:textId="3DBFEAF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5246909" w14:textId="41D0040B" w:rsidR="00E52A04" w:rsidRPr="002514FC" w:rsidRDefault="00E52A04" w:rsidP="00E52A04">
            <w:pPr>
              <w:jc w:val="right"/>
              <w:rPr>
                <w:sz w:val="20"/>
                <w:szCs w:val="20"/>
                <w:lang w:eastAsia="en-CA"/>
              </w:rPr>
            </w:pPr>
            <w:r w:rsidRPr="002514FC">
              <w:rPr>
                <w:sz w:val="20"/>
                <w:szCs w:val="20"/>
                <w:lang w:eastAsia="en-CA"/>
              </w:rPr>
              <w:t>3,222.00</w:t>
            </w:r>
          </w:p>
        </w:tc>
        <w:tc>
          <w:tcPr>
            <w:tcW w:w="473" w:type="pct"/>
            <w:gridSpan w:val="2"/>
            <w:tcBorders>
              <w:top w:val="nil"/>
              <w:left w:val="nil"/>
              <w:bottom w:val="single" w:sz="4" w:space="0" w:color="auto"/>
              <w:right w:val="single" w:sz="4" w:space="0" w:color="auto"/>
            </w:tcBorders>
            <w:hideMark/>
          </w:tcPr>
          <w:p w14:paraId="70DE61C6" w14:textId="4EC0AAE0"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1E59CB2A" w14:textId="47538BE3" w:rsidR="00E52A04" w:rsidRPr="002514FC" w:rsidRDefault="00E52A04" w:rsidP="00E52A04">
            <w:pPr>
              <w:jc w:val="right"/>
              <w:rPr>
                <w:sz w:val="20"/>
                <w:szCs w:val="20"/>
                <w:lang w:eastAsia="en-CA"/>
              </w:rPr>
            </w:pPr>
            <w:r w:rsidRPr="002514FC">
              <w:rPr>
                <w:sz w:val="20"/>
                <w:szCs w:val="20"/>
                <w:lang w:eastAsia="en-CA"/>
              </w:rPr>
              <w:t>4,787.00</w:t>
            </w:r>
          </w:p>
        </w:tc>
        <w:tc>
          <w:tcPr>
            <w:tcW w:w="464" w:type="pct"/>
            <w:tcBorders>
              <w:top w:val="nil"/>
              <w:left w:val="nil"/>
              <w:bottom w:val="single" w:sz="4" w:space="0" w:color="auto"/>
              <w:right w:val="single" w:sz="4" w:space="0" w:color="auto"/>
            </w:tcBorders>
            <w:vAlign w:val="center"/>
            <w:hideMark/>
          </w:tcPr>
          <w:p w14:paraId="75D3C2D3" w14:textId="68DA4C5A" w:rsidR="00E52A04" w:rsidRPr="002514FC" w:rsidRDefault="00E52A04" w:rsidP="001A7391">
            <w:pPr>
              <w:jc w:val="center"/>
              <w:rPr>
                <w:sz w:val="20"/>
                <w:szCs w:val="20"/>
                <w:lang w:eastAsia="en-CA"/>
              </w:rPr>
            </w:pPr>
            <w:r w:rsidRPr="002514FC">
              <w:rPr>
                <w:sz w:val="20"/>
                <w:szCs w:val="20"/>
                <w:lang w:eastAsia="en-CA"/>
              </w:rPr>
              <w:t>17.6</w:t>
            </w:r>
          </w:p>
        </w:tc>
      </w:tr>
      <w:tr w:rsidR="00E52A04" w:rsidRPr="002514FC" w14:paraId="4998A60C"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32207233" w14:textId="77777777" w:rsidR="00E52A04" w:rsidRPr="002514FC" w:rsidRDefault="00E52A04" w:rsidP="00E52A04">
            <w:pPr>
              <w:rPr>
                <w:sz w:val="20"/>
                <w:szCs w:val="20"/>
                <w:lang w:eastAsia="en-CA"/>
              </w:rPr>
            </w:pPr>
            <w:r w:rsidRPr="002514FC">
              <w:rPr>
                <w:sz w:val="20"/>
                <w:szCs w:val="20"/>
                <w:lang w:eastAsia="en-CA"/>
              </w:rPr>
              <w:t>MAC</w:t>
            </w:r>
          </w:p>
        </w:tc>
        <w:tc>
          <w:tcPr>
            <w:tcW w:w="471" w:type="pct"/>
            <w:tcBorders>
              <w:top w:val="nil"/>
              <w:left w:val="nil"/>
              <w:bottom w:val="single" w:sz="4" w:space="0" w:color="auto"/>
              <w:right w:val="single" w:sz="4" w:space="0" w:color="auto"/>
            </w:tcBorders>
            <w:hideMark/>
          </w:tcPr>
          <w:p w14:paraId="21C9DDCE" w14:textId="516A409B" w:rsidR="00E52A04" w:rsidRPr="002514FC" w:rsidRDefault="00E52A04" w:rsidP="00E52A04">
            <w:pPr>
              <w:jc w:val="right"/>
              <w:rPr>
                <w:sz w:val="20"/>
                <w:szCs w:val="20"/>
                <w:lang w:eastAsia="en-CA"/>
              </w:rPr>
            </w:pPr>
            <w:r w:rsidRPr="002514FC">
              <w:rPr>
                <w:sz w:val="20"/>
                <w:szCs w:val="20"/>
                <w:lang w:eastAsia="en-CA"/>
              </w:rPr>
              <w:t>1,566.17</w:t>
            </w:r>
          </w:p>
        </w:tc>
        <w:tc>
          <w:tcPr>
            <w:tcW w:w="470" w:type="pct"/>
            <w:tcBorders>
              <w:top w:val="nil"/>
              <w:left w:val="nil"/>
              <w:bottom w:val="single" w:sz="4" w:space="0" w:color="auto"/>
              <w:right w:val="single" w:sz="4" w:space="0" w:color="auto"/>
            </w:tcBorders>
            <w:hideMark/>
          </w:tcPr>
          <w:p w14:paraId="584EE20E" w14:textId="6F6A8C2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65431218" w14:textId="31BA08D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91A08D8" w14:textId="224065DA"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6D23669" w14:textId="0228DA7A" w:rsidR="00E52A04" w:rsidRPr="002514FC" w:rsidRDefault="00E52A04" w:rsidP="00E52A0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hideMark/>
          </w:tcPr>
          <w:p w14:paraId="597E4238" w14:textId="1074541F"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5BBF43A5" w14:textId="7F1EF677" w:rsidR="00E52A04" w:rsidRPr="002514FC" w:rsidRDefault="00E52A04" w:rsidP="00E52A04">
            <w:pPr>
              <w:jc w:val="right"/>
              <w:rPr>
                <w:sz w:val="20"/>
                <w:szCs w:val="20"/>
                <w:lang w:eastAsia="en-CA"/>
              </w:rPr>
            </w:pPr>
            <w:r w:rsidRPr="002514FC">
              <w:rPr>
                <w:sz w:val="20"/>
                <w:szCs w:val="20"/>
                <w:lang w:eastAsia="en-CA"/>
              </w:rPr>
              <w:t>1,566.17</w:t>
            </w:r>
          </w:p>
        </w:tc>
        <w:tc>
          <w:tcPr>
            <w:tcW w:w="464" w:type="pct"/>
            <w:tcBorders>
              <w:top w:val="nil"/>
              <w:left w:val="nil"/>
              <w:bottom w:val="single" w:sz="4" w:space="0" w:color="auto"/>
              <w:right w:val="single" w:sz="4" w:space="0" w:color="auto"/>
            </w:tcBorders>
            <w:vAlign w:val="center"/>
            <w:hideMark/>
          </w:tcPr>
          <w:p w14:paraId="539300F5" w14:textId="19B00E09" w:rsidR="00E52A04" w:rsidRPr="002514FC" w:rsidRDefault="00E52A04" w:rsidP="001A7391">
            <w:pPr>
              <w:jc w:val="center"/>
              <w:rPr>
                <w:sz w:val="20"/>
                <w:szCs w:val="20"/>
                <w:lang w:eastAsia="en-CA"/>
              </w:rPr>
            </w:pPr>
            <w:r w:rsidRPr="002514FC">
              <w:rPr>
                <w:sz w:val="20"/>
                <w:szCs w:val="20"/>
                <w:lang w:eastAsia="en-CA"/>
              </w:rPr>
              <w:t>5.7</w:t>
            </w:r>
          </w:p>
        </w:tc>
      </w:tr>
      <w:tr w:rsidR="00E52A04" w:rsidRPr="002514FC" w14:paraId="665EDDD9"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0026FB8C" w14:textId="77777777" w:rsidR="00E52A04" w:rsidRPr="002514FC" w:rsidRDefault="00E52A04" w:rsidP="00E52A04">
            <w:pPr>
              <w:rPr>
                <w:sz w:val="20"/>
                <w:szCs w:val="20"/>
                <w:lang w:eastAsia="en-CA"/>
              </w:rPr>
            </w:pPr>
            <w:r w:rsidRPr="002514FC">
              <w:rPr>
                <w:sz w:val="20"/>
                <w:szCs w:val="20"/>
                <w:lang w:eastAsia="en-CA"/>
              </w:rPr>
              <w:t>Commercial AC</w:t>
            </w:r>
          </w:p>
        </w:tc>
        <w:tc>
          <w:tcPr>
            <w:tcW w:w="471" w:type="pct"/>
            <w:tcBorders>
              <w:top w:val="nil"/>
              <w:left w:val="nil"/>
              <w:bottom w:val="single" w:sz="4" w:space="0" w:color="auto"/>
              <w:right w:val="single" w:sz="4" w:space="0" w:color="auto"/>
            </w:tcBorders>
            <w:hideMark/>
          </w:tcPr>
          <w:p w14:paraId="728CCD86" w14:textId="3B01DBEC" w:rsidR="00E52A04" w:rsidRPr="002514FC" w:rsidRDefault="00E52A04" w:rsidP="00E52A04">
            <w:pPr>
              <w:jc w:val="right"/>
              <w:rPr>
                <w:sz w:val="20"/>
                <w:szCs w:val="20"/>
                <w:lang w:eastAsia="en-CA"/>
              </w:rPr>
            </w:pPr>
            <w:r w:rsidRPr="002514FC">
              <w:rPr>
                <w:sz w:val="20"/>
                <w:szCs w:val="20"/>
                <w:lang w:eastAsia="en-CA"/>
              </w:rPr>
              <w:t>234.46</w:t>
            </w:r>
          </w:p>
        </w:tc>
        <w:tc>
          <w:tcPr>
            <w:tcW w:w="470" w:type="pct"/>
            <w:tcBorders>
              <w:top w:val="nil"/>
              <w:left w:val="nil"/>
              <w:bottom w:val="single" w:sz="4" w:space="0" w:color="auto"/>
              <w:right w:val="single" w:sz="4" w:space="0" w:color="auto"/>
            </w:tcBorders>
            <w:hideMark/>
          </w:tcPr>
          <w:p w14:paraId="1EB57935" w14:textId="38D2CB28" w:rsidR="00E52A04" w:rsidRPr="002514FC" w:rsidRDefault="00E52A04" w:rsidP="00E52A04">
            <w:pPr>
              <w:jc w:val="right"/>
              <w:rPr>
                <w:sz w:val="20"/>
                <w:szCs w:val="20"/>
                <w:lang w:eastAsia="en-CA"/>
              </w:rPr>
            </w:pPr>
            <w:r w:rsidRPr="002514FC">
              <w:rPr>
                <w:sz w:val="20"/>
                <w:szCs w:val="20"/>
                <w:lang w:eastAsia="en-CA"/>
              </w:rPr>
              <w:t>22.72</w:t>
            </w:r>
          </w:p>
        </w:tc>
        <w:tc>
          <w:tcPr>
            <w:tcW w:w="470" w:type="pct"/>
            <w:tcBorders>
              <w:top w:val="nil"/>
              <w:left w:val="nil"/>
              <w:bottom w:val="single" w:sz="4" w:space="0" w:color="auto"/>
              <w:right w:val="single" w:sz="4" w:space="0" w:color="auto"/>
            </w:tcBorders>
            <w:hideMark/>
          </w:tcPr>
          <w:p w14:paraId="32F79AEE" w14:textId="6F278BE6"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FFF6A89" w14:textId="2F64D43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64A6EDF2" w14:textId="4C685EEB" w:rsidR="00E52A04" w:rsidRPr="002514FC" w:rsidRDefault="00E52A04" w:rsidP="00E52A04">
            <w:pPr>
              <w:jc w:val="right"/>
              <w:rPr>
                <w:sz w:val="20"/>
                <w:szCs w:val="20"/>
                <w:lang w:eastAsia="en-CA"/>
              </w:rPr>
            </w:pPr>
            <w:r w:rsidRPr="002514FC">
              <w:rPr>
                <w:sz w:val="20"/>
                <w:szCs w:val="20"/>
                <w:lang w:eastAsia="en-CA"/>
              </w:rPr>
              <w:t>459.66</w:t>
            </w:r>
          </w:p>
        </w:tc>
        <w:tc>
          <w:tcPr>
            <w:tcW w:w="473" w:type="pct"/>
            <w:gridSpan w:val="2"/>
            <w:tcBorders>
              <w:top w:val="nil"/>
              <w:left w:val="nil"/>
              <w:bottom w:val="single" w:sz="4" w:space="0" w:color="auto"/>
              <w:right w:val="single" w:sz="4" w:space="0" w:color="auto"/>
            </w:tcBorders>
            <w:hideMark/>
          </w:tcPr>
          <w:p w14:paraId="7303577E" w14:textId="4C51B9D0" w:rsidR="00E52A04" w:rsidRPr="002514FC" w:rsidRDefault="00E52A04" w:rsidP="00E52A04">
            <w:pPr>
              <w:jc w:val="right"/>
              <w:rPr>
                <w:sz w:val="20"/>
                <w:szCs w:val="20"/>
                <w:lang w:eastAsia="en-CA"/>
              </w:rPr>
            </w:pPr>
            <w:r w:rsidRPr="002514FC">
              <w:rPr>
                <w:sz w:val="20"/>
                <w:szCs w:val="20"/>
                <w:lang w:eastAsia="en-CA"/>
              </w:rPr>
              <w:t>21.23</w:t>
            </w:r>
          </w:p>
        </w:tc>
        <w:tc>
          <w:tcPr>
            <w:tcW w:w="471" w:type="pct"/>
            <w:gridSpan w:val="3"/>
            <w:tcBorders>
              <w:top w:val="nil"/>
              <w:left w:val="nil"/>
              <w:bottom w:val="single" w:sz="4" w:space="0" w:color="auto"/>
              <w:right w:val="single" w:sz="4" w:space="0" w:color="auto"/>
            </w:tcBorders>
            <w:hideMark/>
          </w:tcPr>
          <w:p w14:paraId="62408345" w14:textId="4D3DE014" w:rsidR="00E52A04" w:rsidRPr="002514FC" w:rsidRDefault="00E52A04" w:rsidP="00E52A04">
            <w:pPr>
              <w:jc w:val="right"/>
              <w:rPr>
                <w:sz w:val="20"/>
                <w:szCs w:val="20"/>
                <w:lang w:eastAsia="en-CA"/>
              </w:rPr>
            </w:pPr>
            <w:r w:rsidRPr="002514FC">
              <w:rPr>
                <w:sz w:val="20"/>
                <w:szCs w:val="20"/>
                <w:lang w:eastAsia="en-CA"/>
              </w:rPr>
              <w:t>738.07</w:t>
            </w:r>
          </w:p>
        </w:tc>
        <w:tc>
          <w:tcPr>
            <w:tcW w:w="464" w:type="pct"/>
            <w:tcBorders>
              <w:top w:val="nil"/>
              <w:left w:val="nil"/>
              <w:bottom w:val="single" w:sz="4" w:space="0" w:color="auto"/>
              <w:right w:val="single" w:sz="4" w:space="0" w:color="auto"/>
            </w:tcBorders>
            <w:vAlign w:val="center"/>
            <w:hideMark/>
          </w:tcPr>
          <w:p w14:paraId="5FF8C9B4" w14:textId="121733FB" w:rsidR="00E52A04" w:rsidRPr="002514FC" w:rsidRDefault="00E52A04" w:rsidP="001A7391">
            <w:pPr>
              <w:jc w:val="center"/>
              <w:rPr>
                <w:sz w:val="20"/>
                <w:szCs w:val="20"/>
                <w:lang w:eastAsia="en-CA"/>
              </w:rPr>
            </w:pPr>
            <w:r w:rsidRPr="002514FC">
              <w:rPr>
                <w:sz w:val="20"/>
                <w:szCs w:val="20"/>
                <w:lang w:eastAsia="en-CA"/>
              </w:rPr>
              <w:t>2.7</w:t>
            </w:r>
          </w:p>
        </w:tc>
      </w:tr>
      <w:tr w:rsidR="00E52A04" w:rsidRPr="002514FC" w14:paraId="76CA3711"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6071B768" w14:textId="77777777" w:rsidR="00E52A04" w:rsidRPr="002514FC" w:rsidRDefault="00E52A04" w:rsidP="00E52A04">
            <w:pPr>
              <w:rPr>
                <w:sz w:val="20"/>
                <w:szCs w:val="20"/>
                <w:lang w:eastAsia="en-CA"/>
              </w:rPr>
            </w:pPr>
            <w:r w:rsidRPr="002514FC">
              <w:rPr>
                <w:sz w:val="20"/>
                <w:szCs w:val="20"/>
                <w:lang w:eastAsia="en-CA"/>
              </w:rPr>
              <w:t>Heat pump</w:t>
            </w:r>
          </w:p>
        </w:tc>
        <w:tc>
          <w:tcPr>
            <w:tcW w:w="471" w:type="pct"/>
            <w:tcBorders>
              <w:top w:val="nil"/>
              <w:left w:val="nil"/>
              <w:bottom w:val="single" w:sz="4" w:space="0" w:color="auto"/>
              <w:right w:val="single" w:sz="4" w:space="0" w:color="auto"/>
            </w:tcBorders>
            <w:hideMark/>
          </w:tcPr>
          <w:p w14:paraId="0595E800" w14:textId="59CA40BF"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2F20BF5" w14:textId="3F22C54A"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AC1AC8A" w14:textId="33F782EC"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305119B" w14:textId="396665CF"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48161AB" w14:textId="039B4F76" w:rsidR="00E52A04" w:rsidRPr="002514FC" w:rsidRDefault="00E52A04" w:rsidP="00E52A04">
            <w:pPr>
              <w:jc w:val="right"/>
              <w:rPr>
                <w:sz w:val="20"/>
                <w:szCs w:val="20"/>
                <w:lang w:eastAsia="en-CA"/>
              </w:rPr>
            </w:pPr>
            <w:r w:rsidRPr="002514FC">
              <w:rPr>
                <w:sz w:val="20"/>
                <w:szCs w:val="20"/>
                <w:lang w:eastAsia="en-CA"/>
              </w:rPr>
              <w:t>24.00</w:t>
            </w:r>
          </w:p>
        </w:tc>
        <w:tc>
          <w:tcPr>
            <w:tcW w:w="473" w:type="pct"/>
            <w:gridSpan w:val="2"/>
            <w:tcBorders>
              <w:top w:val="nil"/>
              <w:left w:val="nil"/>
              <w:bottom w:val="single" w:sz="4" w:space="0" w:color="auto"/>
              <w:right w:val="single" w:sz="4" w:space="0" w:color="auto"/>
            </w:tcBorders>
            <w:hideMark/>
          </w:tcPr>
          <w:p w14:paraId="128CA86D" w14:textId="78441BA2" w:rsidR="00E52A04" w:rsidRPr="002514FC" w:rsidRDefault="00E52A04" w:rsidP="00E52A04">
            <w:pPr>
              <w:jc w:val="right"/>
              <w:rPr>
                <w:sz w:val="20"/>
                <w:szCs w:val="20"/>
                <w:lang w:eastAsia="en-CA"/>
              </w:rPr>
            </w:pPr>
          </w:p>
        </w:tc>
        <w:tc>
          <w:tcPr>
            <w:tcW w:w="471" w:type="pct"/>
            <w:gridSpan w:val="3"/>
            <w:tcBorders>
              <w:top w:val="nil"/>
              <w:left w:val="nil"/>
              <w:bottom w:val="single" w:sz="4" w:space="0" w:color="auto"/>
              <w:right w:val="single" w:sz="4" w:space="0" w:color="auto"/>
            </w:tcBorders>
            <w:hideMark/>
          </w:tcPr>
          <w:p w14:paraId="39262621" w14:textId="5ACE05EF" w:rsidR="00E52A04" w:rsidRPr="002514FC" w:rsidRDefault="00E52A04" w:rsidP="00E52A04">
            <w:pPr>
              <w:jc w:val="right"/>
              <w:rPr>
                <w:sz w:val="20"/>
                <w:szCs w:val="20"/>
                <w:lang w:eastAsia="en-CA"/>
              </w:rPr>
            </w:pPr>
            <w:r w:rsidRPr="002514FC">
              <w:rPr>
                <w:sz w:val="20"/>
                <w:szCs w:val="20"/>
                <w:lang w:eastAsia="en-CA"/>
              </w:rPr>
              <w:t>24.00</w:t>
            </w:r>
          </w:p>
        </w:tc>
        <w:tc>
          <w:tcPr>
            <w:tcW w:w="464" w:type="pct"/>
            <w:tcBorders>
              <w:top w:val="nil"/>
              <w:left w:val="nil"/>
              <w:bottom w:val="single" w:sz="4" w:space="0" w:color="auto"/>
              <w:right w:val="single" w:sz="4" w:space="0" w:color="auto"/>
            </w:tcBorders>
            <w:vAlign w:val="center"/>
            <w:hideMark/>
          </w:tcPr>
          <w:p w14:paraId="0791933D" w14:textId="1F31ED51" w:rsidR="00E52A04" w:rsidRPr="002514FC" w:rsidRDefault="00E52A04" w:rsidP="001A7391">
            <w:pPr>
              <w:jc w:val="center"/>
              <w:rPr>
                <w:sz w:val="20"/>
                <w:szCs w:val="20"/>
                <w:lang w:eastAsia="en-CA"/>
              </w:rPr>
            </w:pPr>
            <w:r w:rsidRPr="002514FC">
              <w:rPr>
                <w:sz w:val="20"/>
                <w:szCs w:val="20"/>
                <w:lang w:eastAsia="en-CA"/>
              </w:rPr>
              <w:t>0.1</w:t>
            </w:r>
          </w:p>
        </w:tc>
      </w:tr>
      <w:tr w:rsidR="00E52A04" w:rsidRPr="002514FC" w14:paraId="65EE7CDE" w14:textId="77777777" w:rsidTr="005649C8">
        <w:trPr>
          <w:trHeight w:val="122"/>
        </w:trPr>
        <w:tc>
          <w:tcPr>
            <w:tcW w:w="1242" w:type="pct"/>
            <w:tcBorders>
              <w:top w:val="nil"/>
              <w:left w:val="single" w:sz="4" w:space="0" w:color="auto"/>
              <w:bottom w:val="single" w:sz="4" w:space="0" w:color="auto"/>
              <w:right w:val="single" w:sz="4" w:space="0" w:color="auto"/>
            </w:tcBorders>
            <w:vAlign w:val="center"/>
            <w:hideMark/>
          </w:tcPr>
          <w:p w14:paraId="46AF71F3" w14:textId="77777777" w:rsidR="00E52A04" w:rsidRPr="002514FC" w:rsidRDefault="00E52A04" w:rsidP="00E52A04">
            <w:pPr>
              <w:rPr>
                <w:sz w:val="20"/>
                <w:szCs w:val="20"/>
                <w:lang w:eastAsia="en-CA"/>
              </w:rPr>
            </w:pPr>
            <w:r w:rsidRPr="002514FC">
              <w:rPr>
                <w:sz w:val="20"/>
                <w:szCs w:val="20"/>
                <w:lang w:eastAsia="en-CA"/>
              </w:rPr>
              <w:t>PU foam</w:t>
            </w:r>
          </w:p>
        </w:tc>
        <w:tc>
          <w:tcPr>
            <w:tcW w:w="471" w:type="pct"/>
            <w:tcBorders>
              <w:top w:val="nil"/>
              <w:left w:val="nil"/>
              <w:bottom w:val="single" w:sz="4" w:space="0" w:color="auto"/>
              <w:right w:val="single" w:sz="4" w:space="0" w:color="auto"/>
            </w:tcBorders>
            <w:hideMark/>
          </w:tcPr>
          <w:p w14:paraId="53B34AF9" w14:textId="2CC67718"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050082D" w14:textId="54D3A251"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9567865" w14:textId="5606EC05"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555908F" w14:textId="6299598D"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E979DEE" w14:textId="300D58FB"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1992A774" w14:textId="330F726D" w:rsidR="00E52A04" w:rsidRPr="002514FC" w:rsidRDefault="00E52A04" w:rsidP="00E52A04">
            <w:pPr>
              <w:jc w:val="right"/>
              <w:rPr>
                <w:sz w:val="20"/>
                <w:szCs w:val="20"/>
                <w:lang w:eastAsia="en-CA"/>
              </w:rPr>
            </w:pPr>
            <w:r w:rsidRPr="002514FC">
              <w:rPr>
                <w:sz w:val="20"/>
                <w:szCs w:val="20"/>
                <w:lang w:eastAsia="en-CA"/>
              </w:rPr>
              <w:t>8.00</w:t>
            </w:r>
          </w:p>
        </w:tc>
        <w:tc>
          <w:tcPr>
            <w:tcW w:w="471" w:type="pct"/>
            <w:gridSpan w:val="3"/>
            <w:tcBorders>
              <w:top w:val="nil"/>
              <w:left w:val="nil"/>
              <w:bottom w:val="single" w:sz="4" w:space="0" w:color="auto"/>
              <w:right w:val="single" w:sz="4" w:space="0" w:color="auto"/>
            </w:tcBorders>
            <w:hideMark/>
          </w:tcPr>
          <w:p w14:paraId="2A2EC783" w14:textId="552D38AB" w:rsidR="00E52A04" w:rsidRPr="002514FC" w:rsidRDefault="00E52A04" w:rsidP="00E52A04">
            <w:pPr>
              <w:jc w:val="right"/>
              <w:rPr>
                <w:sz w:val="20"/>
                <w:szCs w:val="20"/>
                <w:lang w:eastAsia="en-CA"/>
              </w:rPr>
            </w:pPr>
            <w:r w:rsidRPr="002514FC">
              <w:rPr>
                <w:sz w:val="20"/>
                <w:szCs w:val="20"/>
                <w:lang w:eastAsia="en-CA"/>
              </w:rPr>
              <w:t>8.00</w:t>
            </w:r>
          </w:p>
        </w:tc>
        <w:tc>
          <w:tcPr>
            <w:tcW w:w="464" w:type="pct"/>
            <w:tcBorders>
              <w:top w:val="nil"/>
              <w:left w:val="nil"/>
              <w:bottom w:val="single" w:sz="4" w:space="0" w:color="auto"/>
              <w:right w:val="single" w:sz="4" w:space="0" w:color="auto"/>
            </w:tcBorders>
            <w:vAlign w:val="center"/>
            <w:hideMark/>
          </w:tcPr>
          <w:p w14:paraId="5FA8B32C" w14:textId="48140480"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62AB17C2"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09394158" w14:textId="77777777" w:rsidR="00E52A04" w:rsidRPr="002514FC" w:rsidRDefault="00E52A04" w:rsidP="00E52A04">
            <w:pPr>
              <w:rPr>
                <w:sz w:val="20"/>
                <w:szCs w:val="20"/>
                <w:lang w:eastAsia="en-CA"/>
              </w:rPr>
            </w:pPr>
            <w:r w:rsidRPr="002514FC">
              <w:rPr>
                <w:sz w:val="20"/>
                <w:szCs w:val="20"/>
                <w:lang w:eastAsia="en-CA"/>
              </w:rPr>
              <w:t>XPS foam</w:t>
            </w:r>
          </w:p>
        </w:tc>
        <w:tc>
          <w:tcPr>
            <w:tcW w:w="471" w:type="pct"/>
            <w:tcBorders>
              <w:top w:val="nil"/>
              <w:left w:val="nil"/>
              <w:bottom w:val="single" w:sz="4" w:space="0" w:color="auto"/>
              <w:right w:val="single" w:sz="4" w:space="0" w:color="auto"/>
            </w:tcBorders>
            <w:hideMark/>
          </w:tcPr>
          <w:p w14:paraId="748C87A2" w14:textId="42E3EDD5"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E3C5AAC" w14:textId="3D27EBEE"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C6F4608" w14:textId="3F92E459"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53DEA108" w14:textId="014F10D7"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ED4A120" w14:textId="5145A7CD"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5E360DB5" w14:textId="459FAE31"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5AB8C4B9" w14:textId="501855F1" w:rsidR="00E52A04" w:rsidRPr="002514FC" w:rsidRDefault="00E52A04" w:rsidP="00E52A04">
            <w:pPr>
              <w:jc w:val="right"/>
              <w:rPr>
                <w:sz w:val="20"/>
                <w:szCs w:val="20"/>
                <w:lang w:eastAsia="en-CA"/>
              </w:rPr>
            </w:pPr>
            <w:r w:rsidRPr="002514FC">
              <w:rPr>
                <w:sz w:val="20"/>
                <w:szCs w:val="20"/>
                <w:lang w:eastAsia="en-CA"/>
              </w:rPr>
              <w:t>-</w:t>
            </w:r>
          </w:p>
        </w:tc>
        <w:tc>
          <w:tcPr>
            <w:tcW w:w="464" w:type="pct"/>
            <w:tcBorders>
              <w:top w:val="nil"/>
              <w:left w:val="nil"/>
              <w:bottom w:val="single" w:sz="4" w:space="0" w:color="auto"/>
              <w:right w:val="single" w:sz="4" w:space="0" w:color="auto"/>
            </w:tcBorders>
            <w:vAlign w:val="center"/>
            <w:hideMark/>
          </w:tcPr>
          <w:p w14:paraId="7D5FE397" w14:textId="42FD804F"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459CCE84"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58BB49B6" w14:textId="77777777" w:rsidR="00E52A04" w:rsidRPr="002514FC" w:rsidRDefault="00E52A04" w:rsidP="00E52A04">
            <w:pPr>
              <w:rPr>
                <w:sz w:val="20"/>
                <w:szCs w:val="20"/>
                <w:lang w:eastAsia="en-CA"/>
              </w:rPr>
            </w:pPr>
            <w:r w:rsidRPr="002514FC">
              <w:rPr>
                <w:sz w:val="20"/>
                <w:szCs w:val="20"/>
                <w:lang w:eastAsia="en-CA"/>
              </w:rPr>
              <w:t>Aerosol</w:t>
            </w:r>
          </w:p>
        </w:tc>
        <w:tc>
          <w:tcPr>
            <w:tcW w:w="471" w:type="pct"/>
            <w:tcBorders>
              <w:top w:val="nil"/>
              <w:left w:val="nil"/>
              <w:bottom w:val="single" w:sz="4" w:space="0" w:color="auto"/>
              <w:right w:val="single" w:sz="4" w:space="0" w:color="auto"/>
            </w:tcBorders>
            <w:hideMark/>
          </w:tcPr>
          <w:p w14:paraId="2407BBF6" w14:textId="03C798E3" w:rsidR="00E52A04" w:rsidRPr="002514FC" w:rsidRDefault="00E52A04" w:rsidP="00E52A04">
            <w:pPr>
              <w:jc w:val="right"/>
              <w:rPr>
                <w:sz w:val="20"/>
                <w:szCs w:val="20"/>
                <w:lang w:eastAsia="en-CA"/>
              </w:rPr>
            </w:pPr>
            <w:r w:rsidRPr="002514FC">
              <w:rPr>
                <w:sz w:val="20"/>
                <w:szCs w:val="20"/>
                <w:lang w:eastAsia="en-CA"/>
              </w:rPr>
              <w:t>450.00</w:t>
            </w:r>
          </w:p>
        </w:tc>
        <w:tc>
          <w:tcPr>
            <w:tcW w:w="470" w:type="pct"/>
            <w:tcBorders>
              <w:top w:val="nil"/>
              <w:left w:val="nil"/>
              <w:bottom w:val="single" w:sz="4" w:space="0" w:color="auto"/>
              <w:right w:val="single" w:sz="4" w:space="0" w:color="auto"/>
            </w:tcBorders>
            <w:hideMark/>
          </w:tcPr>
          <w:p w14:paraId="57C294F9" w14:textId="1B40E35B"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5ED9EEAB" w14:textId="235ED7F4"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9A60AA2" w14:textId="088F6078"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1F2D400" w14:textId="7F74913D"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7BBBD418" w14:textId="0C612AEA"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6FC4A396" w14:textId="5DCC29FC" w:rsidR="00E52A04" w:rsidRPr="002514FC" w:rsidRDefault="00E52A04" w:rsidP="00E52A04">
            <w:pPr>
              <w:jc w:val="right"/>
              <w:rPr>
                <w:sz w:val="20"/>
                <w:szCs w:val="20"/>
                <w:lang w:eastAsia="en-CA"/>
              </w:rPr>
            </w:pPr>
            <w:r w:rsidRPr="002514FC">
              <w:rPr>
                <w:sz w:val="20"/>
                <w:szCs w:val="20"/>
                <w:lang w:eastAsia="en-CA"/>
              </w:rPr>
              <w:t>450.00</w:t>
            </w:r>
          </w:p>
        </w:tc>
        <w:tc>
          <w:tcPr>
            <w:tcW w:w="464" w:type="pct"/>
            <w:tcBorders>
              <w:top w:val="nil"/>
              <w:left w:val="nil"/>
              <w:bottom w:val="single" w:sz="4" w:space="0" w:color="auto"/>
              <w:right w:val="single" w:sz="4" w:space="0" w:color="auto"/>
            </w:tcBorders>
            <w:vAlign w:val="center"/>
            <w:hideMark/>
          </w:tcPr>
          <w:p w14:paraId="65C4AFE5" w14:textId="1230406D" w:rsidR="00E52A04" w:rsidRPr="002514FC" w:rsidRDefault="00E52A04" w:rsidP="001A7391">
            <w:pPr>
              <w:jc w:val="center"/>
              <w:rPr>
                <w:sz w:val="20"/>
                <w:szCs w:val="20"/>
                <w:lang w:eastAsia="en-CA"/>
              </w:rPr>
            </w:pPr>
            <w:r w:rsidRPr="002514FC">
              <w:rPr>
                <w:sz w:val="20"/>
                <w:szCs w:val="20"/>
                <w:lang w:eastAsia="en-CA"/>
              </w:rPr>
              <w:t>1.7</w:t>
            </w:r>
          </w:p>
        </w:tc>
      </w:tr>
      <w:tr w:rsidR="00E52A04" w:rsidRPr="002514FC" w14:paraId="37959473"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2BAB6E21" w14:textId="77777777" w:rsidR="00E52A04" w:rsidRPr="002514FC" w:rsidRDefault="00E52A04" w:rsidP="00E52A04">
            <w:pPr>
              <w:rPr>
                <w:sz w:val="20"/>
                <w:szCs w:val="20"/>
                <w:lang w:eastAsia="en-CA"/>
              </w:rPr>
            </w:pPr>
            <w:r w:rsidRPr="002514FC">
              <w:rPr>
                <w:sz w:val="20"/>
                <w:szCs w:val="20"/>
                <w:lang w:eastAsia="en-CA"/>
              </w:rPr>
              <w:t>Firefighting</w:t>
            </w:r>
          </w:p>
        </w:tc>
        <w:tc>
          <w:tcPr>
            <w:tcW w:w="471" w:type="pct"/>
            <w:tcBorders>
              <w:top w:val="nil"/>
              <w:left w:val="nil"/>
              <w:bottom w:val="single" w:sz="4" w:space="0" w:color="auto"/>
              <w:right w:val="single" w:sz="4" w:space="0" w:color="auto"/>
            </w:tcBorders>
            <w:hideMark/>
          </w:tcPr>
          <w:p w14:paraId="6AACA919" w14:textId="7C738528"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CE01E5D" w14:textId="76C83CD9"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CF9C069" w14:textId="17EF96FC" w:rsidR="00E52A04" w:rsidRPr="002514FC" w:rsidRDefault="00E52A04" w:rsidP="00E52A04">
            <w:pPr>
              <w:jc w:val="right"/>
              <w:rPr>
                <w:sz w:val="20"/>
                <w:szCs w:val="20"/>
                <w:lang w:eastAsia="en-CA"/>
              </w:rPr>
            </w:pPr>
            <w:r w:rsidRPr="002514FC">
              <w:rPr>
                <w:sz w:val="20"/>
                <w:szCs w:val="20"/>
                <w:lang w:eastAsia="en-CA"/>
              </w:rPr>
              <w:t>25.46</w:t>
            </w:r>
          </w:p>
        </w:tc>
        <w:tc>
          <w:tcPr>
            <w:tcW w:w="470" w:type="pct"/>
            <w:tcBorders>
              <w:top w:val="nil"/>
              <w:left w:val="nil"/>
              <w:bottom w:val="single" w:sz="4" w:space="0" w:color="auto"/>
              <w:right w:val="single" w:sz="4" w:space="0" w:color="auto"/>
            </w:tcBorders>
            <w:hideMark/>
          </w:tcPr>
          <w:p w14:paraId="545741E7" w14:textId="5D800102"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28818E1" w14:textId="12B3A42A"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2A2F410A" w14:textId="6CBDD528" w:rsidR="00E52A04" w:rsidRPr="002514FC" w:rsidRDefault="00E52A04" w:rsidP="00E52A04">
            <w:pPr>
              <w:jc w:val="right"/>
              <w:rPr>
                <w:sz w:val="20"/>
                <w:szCs w:val="20"/>
                <w:lang w:eastAsia="en-CA"/>
              </w:rPr>
            </w:pPr>
            <w:r w:rsidRPr="002514FC">
              <w:rPr>
                <w:sz w:val="20"/>
                <w:szCs w:val="20"/>
                <w:lang w:eastAsia="en-CA"/>
              </w:rPr>
              <w:t>24.30</w:t>
            </w:r>
          </w:p>
        </w:tc>
        <w:tc>
          <w:tcPr>
            <w:tcW w:w="471" w:type="pct"/>
            <w:gridSpan w:val="3"/>
            <w:tcBorders>
              <w:top w:val="nil"/>
              <w:left w:val="nil"/>
              <w:bottom w:val="single" w:sz="4" w:space="0" w:color="auto"/>
              <w:right w:val="single" w:sz="4" w:space="0" w:color="auto"/>
            </w:tcBorders>
            <w:hideMark/>
          </w:tcPr>
          <w:p w14:paraId="71DED32E" w14:textId="34C004AA" w:rsidR="00E52A04" w:rsidRPr="002514FC" w:rsidRDefault="00E52A04" w:rsidP="00E52A04">
            <w:pPr>
              <w:jc w:val="right"/>
              <w:rPr>
                <w:sz w:val="20"/>
                <w:szCs w:val="20"/>
                <w:lang w:eastAsia="en-CA"/>
              </w:rPr>
            </w:pPr>
            <w:r w:rsidRPr="002514FC">
              <w:rPr>
                <w:sz w:val="20"/>
                <w:szCs w:val="20"/>
                <w:lang w:eastAsia="en-CA"/>
              </w:rPr>
              <w:t>49.76</w:t>
            </w:r>
          </w:p>
        </w:tc>
        <w:tc>
          <w:tcPr>
            <w:tcW w:w="464" w:type="pct"/>
            <w:tcBorders>
              <w:top w:val="nil"/>
              <w:left w:val="nil"/>
              <w:bottom w:val="single" w:sz="4" w:space="0" w:color="auto"/>
              <w:right w:val="single" w:sz="4" w:space="0" w:color="auto"/>
            </w:tcBorders>
            <w:vAlign w:val="center"/>
            <w:hideMark/>
          </w:tcPr>
          <w:p w14:paraId="0C586E8B" w14:textId="60245463" w:rsidR="00E52A04" w:rsidRPr="002514FC" w:rsidRDefault="00E52A04" w:rsidP="001A7391">
            <w:pPr>
              <w:jc w:val="center"/>
              <w:rPr>
                <w:sz w:val="20"/>
                <w:szCs w:val="20"/>
                <w:lang w:eastAsia="en-CA"/>
              </w:rPr>
            </w:pPr>
            <w:r w:rsidRPr="002514FC">
              <w:rPr>
                <w:sz w:val="20"/>
                <w:szCs w:val="20"/>
                <w:lang w:eastAsia="en-CA"/>
              </w:rPr>
              <w:t>0.2</w:t>
            </w:r>
          </w:p>
        </w:tc>
      </w:tr>
      <w:tr w:rsidR="00E52A04" w:rsidRPr="002514FC" w14:paraId="56BF02CF"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006CE456" w14:textId="77777777" w:rsidR="00E52A04" w:rsidRPr="002514FC" w:rsidRDefault="00E52A04" w:rsidP="00E52A04">
            <w:pPr>
              <w:rPr>
                <w:sz w:val="20"/>
                <w:szCs w:val="20"/>
                <w:lang w:eastAsia="en-CA"/>
              </w:rPr>
            </w:pPr>
            <w:r w:rsidRPr="002514FC">
              <w:rPr>
                <w:sz w:val="20"/>
                <w:szCs w:val="20"/>
                <w:lang w:eastAsia="en-CA"/>
              </w:rPr>
              <w:t>Solvent</w:t>
            </w:r>
          </w:p>
        </w:tc>
        <w:tc>
          <w:tcPr>
            <w:tcW w:w="471" w:type="pct"/>
            <w:tcBorders>
              <w:top w:val="nil"/>
              <w:left w:val="nil"/>
              <w:bottom w:val="single" w:sz="4" w:space="0" w:color="auto"/>
              <w:right w:val="single" w:sz="4" w:space="0" w:color="auto"/>
            </w:tcBorders>
            <w:hideMark/>
          </w:tcPr>
          <w:p w14:paraId="6C806193" w14:textId="457FCE6A"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42C364C" w14:textId="531E9E7C"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F2BC438" w14:textId="58B2DD0D"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D13848A" w14:textId="60D72C0A"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00D08711" w14:textId="39C16030"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5ADA3DFD" w14:textId="2657243F" w:rsidR="00E52A04" w:rsidRPr="002514FC" w:rsidRDefault="00E52A04" w:rsidP="00E52A04">
            <w:pPr>
              <w:jc w:val="right"/>
              <w:rPr>
                <w:sz w:val="20"/>
                <w:szCs w:val="20"/>
                <w:lang w:eastAsia="en-CA"/>
              </w:rPr>
            </w:pPr>
            <w:r w:rsidRPr="002514FC">
              <w:rPr>
                <w:sz w:val="20"/>
                <w:szCs w:val="20"/>
                <w:lang w:eastAsia="en-CA"/>
              </w:rPr>
              <w:t>1.23</w:t>
            </w:r>
          </w:p>
        </w:tc>
        <w:tc>
          <w:tcPr>
            <w:tcW w:w="471" w:type="pct"/>
            <w:gridSpan w:val="3"/>
            <w:tcBorders>
              <w:top w:val="nil"/>
              <w:left w:val="nil"/>
              <w:bottom w:val="single" w:sz="4" w:space="0" w:color="auto"/>
              <w:right w:val="single" w:sz="4" w:space="0" w:color="auto"/>
            </w:tcBorders>
            <w:hideMark/>
          </w:tcPr>
          <w:p w14:paraId="0188F034" w14:textId="08071341" w:rsidR="00E52A04" w:rsidRPr="002514FC" w:rsidRDefault="00E52A04" w:rsidP="00E52A04">
            <w:pPr>
              <w:jc w:val="right"/>
              <w:rPr>
                <w:sz w:val="20"/>
                <w:szCs w:val="20"/>
                <w:lang w:eastAsia="en-CA"/>
              </w:rPr>
            </w:pPr>
            <w:r w:rsidRPr="002514FC">
              <w:rPr>
                <w:sz w:val="20"/>
                <w:szCs w:val="20"/>
                <w:lang w:eastAsia="en-CA"/>
              </w:rPr>
              <w:t>1.23</w:t>
            </w:r>
          </w:p>
        </w:tc>
        <w:tc>
          <w:tcPr>
            <w:tcW w:w="464" w:type="pct"/>
            <w:tcBorders>
              <w:top w:val="nil"/>
              <w:left w:val="nil"/>
              <w:bottom w:val="single" w:sz="4" w:space="0" w:color="auto"/>
              <w:right w:val="single" w:sz="4" w:space="0" w:color="auto"/>
            </w:tcBorders>
            <w:vAlign w:val="center"/>
            <w:hideMark/>
          </w:tcPr>
          <w:p w14:paraId="7D7398EF" w14:textId="6CC63C0B"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06EBA0C9"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78DB997C" w14:textId="77777777" w:rsidR="00E52A04" w:rsidRPr="002514FC" w:rsidRDefault="00E52A04" w:rsidP="00E52A04">
            <w:pPr>
              <w:rPr>
                <w:sz w:val="20"/>
                <w:szCs w:val="20"/>
                <w:lang w:eastAsia="en-CA"/>
              </w:rPr>
            </w:pPr>
            <w:r w:rsidRPr="002514FC">
              <w:rPr>
                <w:sz w:val="20"/>
                <w:szCs w:val="20"/>
                <w:lang w:eastAsia="en-CA"/>
              </w:rPr>
              <w:t>Other RAC manufacturing unidentified</w:t>
            </w:r>
          </w:p>
        </w:tc>
        <w:tc>
          <w:tcPr>
            <w:tcW w:w="471" w:type="pct"/>
            <w:tcBorders>
              <w:top w:val="nil"/>
              <w:left w:val="nil"/>
              <w:bottom w:val="single" w:sz="4" w:space="0" w:color="auto"/>
              <w:right w:val="single" w:sz="4" w:space="0" w:color="auto"/>
            </w:tcBorders>
            <w:hideMark/>
          </w:tcPr>
          <w:p w14:paraId="1B9C2588" w14:textId="79A0C6E3" w:rsidR="00E52A04" w:rsidRPr="002514FC" w:rsidRDefault="00E52A04" w:rsidP="00E52A04">
            <w:pPr>
              <w:jc w:val="right"/>
              <w:rPr>
                <w:sz w:val="20"/>
                <w:szCs w:val="20"/>
                <w:lang w:eastAsia="en-CA"/>
              </w:rPr>
            </w:pPr>
            <w:r w:rsidRPr="002514FC">
              <w:rPr>
                <w:sz w:val="20"/>
                <w:szCs w:val="20"/>
                <w:lang w:eastAsia="en-CA"/>
              </w:rPr>
              <w:t>1,863.02</w:t>
            </w:r>
          </w:p>
        </w:tc>
        <w:tc>
          <w:tcPr>
            <w:tcW w:w="470" w:type="pct"/>
            <w:tcBorders>
              <w:top w:val="nil"/>
              <w:left w:val="nil"/>
              <w:bottom w:val="single" w:sz="4" w:space="0" w:color="auto"/>
              <w:right w:val="single" w:sz="4" w:space="0" w:color="auto"/>
            </w:tcBorders>
            <w:hideMark/>
          </w:tcPr>
          <w:p w14:paraId="50589312" w14:textId="614D9B17" w:rsidR="00E52A04" w:rsidRPr="002514FC" w:rsidRDefault="00E52A04" w:rsidP="00E52A04">
            <w:pPr>
              <w:jc w:val="right"/>
              <w:rPr>
                <w:sz w:val="20"/>
                <w:szCs w:val="20"/>
                <w:lang w:eastAsia="en-CA"/>
              </w:rPr>
            </w:pPr>
            <w:r w:rsidRPr="002514FC">
              <w:rPr>
                <w:sz w:val="20"/>
                <w:szCs w:val="20"/>
                <w:lang w:eastAsia="en-CA"/>
              </w:rPr>
              <w:t>2,082.50</w:t>
            </w:r>
          </w:p>
        </w:tc>
        <w:tc>
          <w:tcPr>
            <w:tcW w:w="470" w:type="pct"/>
            <w:tcBorders>
              <w:top w:val="nil"/>
              <w:left w:val="nil"/>
              <w:bottom w:val="single" w:sz="4" w:space="0" w:color="auto"/>
              <w:right w:val="single" w:sz="4" w:space="0" w:color="auto"/>
            </w:tcBorders>
            <w:hideMark/>
          </w:tcPr>
          <w:p w14:paraId="710EEA02" w14:textId="34AADC0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64345213" w14:textId="19C895CC"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63D8CC7" w14:textId="3F2779FE"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424E7B05" w14:textId="687FD8AB" w:rsidR="00E52A04" w:rsidRPr="002514FC" w:rsidRDefault="00E52A04" w:rsidP="00E52A04">
            <w:pPr>
              <w:jc w:val="right"/>
              <w:rPr>
                <w:sz w:val="20"/>
                <w:szCs w:val="20"/>
                <w:lang w:eastAsia="en-CA"/>
              </w:rPr>
            </w:pPr>
          </w:p>
        </w:tc>
        <w:tc>
          <w:tcPr>
            <w:tcW w:w="471" w:type="pct"/>
            <w:gridSpan w:val="3"/>
            <w:tcBorders>
              <w:top w:val="nil"/>
              <w:left w:val="nil"/>
              <w:bottom w:val="single" w:sz="4" w:space="0" w:color="auto"/>
              <w:right w:val="single" w:sz="4" w:space="0" w:color="auto"/>
            </w:tcBorders>
            <w:hideMark/>
          </w:tcPr>
          <w:p w14:paraId="57D248A8" w14:textId="45EE910C" w:rsidR="00E52A04" w:rsidRPr="002514FC" w:rsidRDefault="00E52A04" w:rsidP="00E52A04">
            <w:pPr>
              <w:jc w:val="right"/>
              <w:rPr>
                <w:sz w:val="20"/>
                <w:szCs w:val="20"/>
                <w:lang w:eastAsia="en-CA"/>
              </w:rPr>
            </w:pPr>
            <w:r w:rsidRPr="002514FC">
              <w:rPr>
                <w:sz w:val="20"/>
                <w:szCs w:val="20"/>
                <w:lang w:eastAsia="en-CA"/>
              </w:rPr>
              <w:t>3,945.52</w:t>
            </w:r>
          </w:p>
        </w:tc>
        <w:tc>
          <w:tcPr>
            <w:tcW w:w="464" w:type="pct"/>
            <w:tcBorders>
              <w:top w:val="nil"/>
              <w:left w:val="nil"/>
              <w:bottom w:val="single" w:sz="4" w:space="0" w:color="auto"/>
              <w:right w:val="single" w:sz="4" w:space="0" w:color="auto"/>
            </w:tcBorders>
            <w:vAlign w:val="center"/>
            <w:hideMark/>
          </w:tcPr>
          <w:p w14:paraId="393A26B4" w14:textId="0BFA6949" w:rsidR="00E52A04" w:rsidRPr="002514FC" w:rsidRDefault="00E52A04" w:rsidP="001A7391">
            <w:pPr>
              <w:jc w:val="center"/>
              <w:rPr>
                <w:sz w:val="20"/>
                <w:szCs w:val="20"/>
                <w:lang w:eastAsia="en-CA"/>
              </w:rPr>
            </w:pPr>
            <w:r w:rsidRPr="002514FC">
              <w:rPr>
                <w:sz w:val="20"/>
                <w:szCs w:val="20"/>
                <w:lang w:eastAsia="en-CA"/>
              </w:rPr>
              <w:t>14.5</w:t>
            </w:r>
          </w:p>
        </w:tc>
      </w:tr>
      <w:tr w:rsidR="00E52A04" w:rsidRPr="002514FC" w14:paraId="5A2A36DE"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1883E6E2" w14:textId="77777777" w:rsidR="00E52A04" w:rsidRPr="002514FC" w:rsidRDefault="00E52A04" w:rsidP="00E52A04">
            <w:pPr>
              <w:rPr>
                <w:sz w:val="20"/>
                <w:szCs w:val="20"/>
                <w:lang w:eastAsia="en-CA"/>
              </w:rPr>
            </w:pPr>
            <w:r w:rsidRPr="002514FC">
              <w:rPr>
                <w:sz w:val="20"/>
                <w:szCs w:val="20"/>
                <w:lang w:eastAsia="en-CA"/>
              </w:rPr>
              <w:t>Other</w:t>
            </w:r>
          </w:p>
        </w:tc>
        <w:tc>
          <w:tcPr>
            <w:tcW w:w="471" w:type="pct"/>
            <w:tcBorders>
              <w:top w:val="nil"/>
              <w:left w:val="nil"/>
              <w:bottom w:val="single" w:sz="4" w:space="0" w:color="auto"/>
              <w:right w:val="single" w:sz="4" w:space="0" w:color="auto"/>
            </w:tcBorders>
            <w:hideMark/>
          </w:tcPr>
          <w:p w14:paraId="173D37DB" w14:textId="6C3F4DBA"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294988A" w14:textId="5395C6A4"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9ACA0A7" w14:textId="33F254F9"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E9BFB30" w14:textId="72B2B4AA"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1003615" w14:textId="4CC9C04A"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70278EB4" w14:textId="7CD38430" w:rsidR="00E52A04" w:rsidRPr="002514FC" w:rsidRDefault="00E52A04" w:rsidP="00E52A04">
            <w:pPr>
              <w:jc w:val="right"/>
              <w:rPr>
                <w:sz w:val="20"/>
                <w:szCs w:val="20"/>
                <w:lang w:eastAsia="en-CA"/>
              </w:rPr>
            </w:pPr>
            <w:r w:rsidRPr="002514FC">
              <w:rPr>
                <w:sz w:val="20"/>
                <w:szCs w:val="20"/>
                <w:lang w:eastAsia="en-CA"/>
              </w:rPr>
              <w:t>56.55</w:t>
            </w:r>
          </w:p>
        </w:tc>
        <w:tc>
          <w:tcPr>
            <w:tcW w:w="471" w:type="pct"/>
            <w:gridSpan w:val="3"/>
            <w:tcBorders>
              <w:top w:val="nil"/>
              <w:left w:val="nil"/>
              <w:bottom w:val="single" w:sz="4" w:space="0" w:color="auto"/>
              <w:right w:val="single" w:sz="4" w:space="0" w:color="auto"/>
            </w:tcBorders>
            <w:hideMark/>
          </w:tcPr>
          <w:p w14:paraId="389A8FBE" w14:textId="15B5686F" w:rsidR="00E52A04" w:rsidRPr="002514FC" w:rsidRDefault="00E52A04" w:rsidP="00E52A04">
            <w:pPr>
              <w:jc w:val="right"/>
              <w:rPr>
                <w:sz w:val="20"/>
                <w:szCs w:val="20"/>
                <w:lang w:eastAsia="en-CA"/>
              </w:rPr>
            </w:pPr>
            <w:r w:rsidRPr="002514FC">
              <w:rPr>
                <w:sz w:val="20"/>
                <w:szCs w:val="20"/>
                <w:lang w:eastAsia="en-CA"/>
              </w:rPr>
              <w:t>56.55</w:t>
            </w:r>
          </w:p>
        </w:tc>
        <w:tc>
          <w:tcPr>
            <w:tcW w:w="464" w:type="pct"/>
            <w:tcBorders>
              <w:top w:val="nil"/>
              <w:left w:val="nil"/>
              <w:bottom w:val="single" w:sz="4" w:space="0" w:color="auto"/>
              <w:right w:val="single" w:sz="4" w:space="0" w:color="auto"/>
            </w:tcBorders>
            <w:vAlign w:val="center"/>
            <w:hideMark/>
          </w:tcPr>
          <w:p w14:paraId="1C894BB6" w14:textId="20A5CF97" w:rsidR="00E52A04" w:rsidRPr="002514FC" w:rsidRDefault="00E52A04" w:rsidP="001A7391">
            <w:pPr>
              <w:jc w:val="center"/>
              <w:rPr>
                <w:sz w:val="20"/>
                <w:szCs w:val="20"/>
                <w:lang w:eastAsia="en-CA"/>
              </w:rPr>
            </w:pPr>
            <w:r w:rsidRPr="002514FC">
              <w:rPr>
                <w:sz w:val="20"/>
                <w:szCs w:val="20"/>
                <w:lang w:eastAsia="en-CA"/>
              </w:rPr>
              <w:t>0.2</w:t>
            </w:r>
          </w:p>
        </w:tc>
      </w:tr>
      <w:tr w:rsidR="00E52A04" w:rsidRPr="002514FC" w14:paraId="2DABD314" w14:textId="77777777" w:rsidTr="005649C8">
        <w:trPr>
          <w:trHeight w:val="355"/>
        </w:trPr>
        <w:tc>
          <w:tcPr>
            <w:tcW w:w="1242" w:type="pct"/>
            <w:tcBorders>
              <w:top w:val="nil"/>
              <w:left w:val="single" w:sz="4" w:space="0" w:color="auto"/>
              <w:bottom w:val="single" w:sz="4" w:space="0" w:color="auto"/>
              <w:right w:val="single" w:sz="4" w:space="0" w:color="auto"/>
            </w:tcBorders>
            <w:vAlign w:val="center"/>
            <w:hideMark/>
          </w:tcPr>
          <w:p w14:paraId="1806BB06" w14:textId="4C7008DD" w:rsidR="00E52A04" w:rsidRPr="002514FC" w:rsidRDefault="00E52A04" w:rsidP="00004406">
            <w:pPr>
              <w:ind w:left="720"/>
              <w:jc w:val="left"/>
              <w:rPr>
                <w:b/>
                <w:sz w:val="20"/>
                <w:szCs w:val="20"/>
                <w:lang w:eastAsia="en-CA"/>
              </w:rPr>
            </w:pPr>
            <w:r w:rsidRPr="002514FC">
              <w:rPr>
                <w:b/>
                <w:sz w:val="20"/>
                <w:szCs w:val="20"/>
                <w:lang w:eastAsia="en-CA"/>
              </w:rPr>
              <w:t>Subtotal manufacturing</w:t>
            </w:r>
            <w:r w:rsidR="00004406">
              <w:rPr>
                <w:b/>
                <w:bCs/>
                <w:sz w:val="20"/>
                <w:szCs w:val="20"/>
                <w:lang w:eastAsia="en-CA"/>
              </w:rPr>
              <w:t xml:space="preserve"> (mt)</w:t>
            </w:r>
          </w:p>
        </w:tc>
        <w:tc>
          <w:tcPr>
            <w:tcW w:w="471" w:type="pct"/>
            <w:tcBorders>
              <w:top w:val="nil"/>
              <w:left w:val="nil"/>
              <w:bottom w:val="single" w:sz="4" w:space="0" w:color="auto"/>
              <w:right w:val="single" w:sz="4" w:space="0" w:color="auto"/>
            </w:tcBorders>
            <w:vAlign w:val="center"/>
            <w:hideMark/>
          </w:tcPr>
          <w:p w14:paraId="5541A367" w14:textId="61DBA54E" w:rsidR="00E52A04" w:rsidRPr="002514FC" w:rsidRDefault="00E52A04" w:rsidP="00E52A04">
            <w:pPr>
              <w:jc w:val="right"/>
              <w:rPr>
                <w:b/>
                <w:sz w:val="20"/>
                <w:szCs w:val="20"/>
                <w:lang w:eastAsia="en-CA"/>
              </w:rPr>
            </w:pPr>
            <w:r w:rsidRPr="002514FC">
              <w:rPr>
                <w:b/>
                <w:sz w:val="20"/>
                <w:szCs w:val="20"/>
                <w:lang w:eastAsia="en-CA"/>
              </w:rPr>
              <w:t>4,901.37</w:t>
            </w:r>
          </w:p>
        </w:tc>
        <w:tc>
          <w:tcPr>
            <w:tcW w:w="470" w:type="pct"/>
            <w:tcBorders>
              <w:top w:val="nil"/>
              <w:left w:val="nil"/>
              <w:bottom w:val="single" w:sz="4" w:space="0" w:color="auto"/>
              <w:right w:val="single" w:sz="4" w:space="0" w:color="auto"/>
            </w:tcBorders>
            <w:vAlign w:val="center"/>
            <w:hideMark/>
          </w:tcPr>
          <w:p w14:paraId="52269888" w14:textId="33995E2C" w:rsidR="00E52A04" w:rsidRPr="002514FC" w:rsidRDefault="00E52A04" w:rsidP="00E52A04">
            <w:pPr>
              <w:jc w:val="right"/>
              <w:rPr>
                <w:b/>
                <w:sz w:val="20"/>
                <w:szCs w:val="20"/>
                <w:lang w:eastAsia="en-CA"/>
              </w:rPr>
            </w:pPr>
            <w:r w:rsidRPr="002514FC">
              <w:rPr>
                <w:b/>
                <w:sz w:val="20"/>
                <w:szCs w:val="20"/>
                <w:lang w:eastAsia="en-CA"/>
              </w:rPr>
              <w:t>3,670.22</w:t>
            </w:r>
          </w:p>
        </w:tc>
        <w:tc>
          <w:tcPr>
            <w:tcW w:w="470" w:type="pct"/>
            <w:tcBorders>
              <w:top w:val="nil"/>
              <w:left w:val="nil"/>
              <w:bottom w:val="single" w:sz="4" w:space="0" w:color="auto"/>
              <w:right w:val="single" w:sz="4" w:space="0" w:color="auto"/>
            </w:tcBorders>
            <w:vAlign w:val="center"/>
            <w:hideMark/>
          </w:tcPr>
          <w:p w14:paraId="2DB68BC0" w14:textId="321E5EFC" w:rsidR="00E52A04" w:rsidRPr="002514FC" w:rsidRDefault="00E52A04" w:rsidP="00E52A04">
            <w:pPr>
              <w:jc w:val="right"/>
              <w:rPr>
                <w:b/>
                <w:sz w:val="20"/>
                <w:szCs w:val="20"/>
                <w:lang w:eastAsia="en-CA"/>
              </w:rPr>
            </w:pPr>
            <w:r w:rsidRPr="002514FC">
              <w:rPr>
                <w:b/>
                <w:sz w:val="20"/>
                <w:szCs w:val="20"/>
                <w:lang w:eastAsia="en-CA"/>
              </w:rPr>
              <w:t>25.46</w:t>
            </w:r>
          </w:p>
        </w:tc>
        <w:tc>
          <w:tcPr>
            <w:tcW w:w="470" w:type="pct"/>
            <w:tcBorders>
              <w:top w:val="nil"/>
              <w:left w:val="nil"/>
              <w:bottom w:val="single" w:sz="4" w:space="0" w:color="auto"/>
              <w:right w:val="single" w:sz="4" w:space="0" w:color="auto"/>
            </w:tcBorders>
            <w:vAlign w:val="center"/>
            <w:hideMark/>
          </w:tcPr>
          <w:p w14:paraId="4F1BFF45" w14:textId="631C6BE6" w:rsidR="00E52A04" w:rsidRPr="002514FC" w:rsidRDefault="00E52A04" w:rsidP="00E52A04">
            <w:pPr>
              <w:jc w:val="right"/>
              <w:rPr>
                <w:b/>
                <w:sz w:val="20"/>
                <w:szCs w:val="20"/>
                <w:lang w:eastAsia="en-CA"/>
              </w:rPr>
            </w:pPr>
            <w:r w:rsidRPr="002514FC">
              <w:rPr>
                <w:b/>
                <w:sz w:val="20"/>
                <w:szCs w:val="20"/>
                <w:lang w:eastAsia="en-CA"/>
              </w:rPr>
              <w:t>509.59</w:t>
            </w:r>
          </w:p>
        </w:tc>
        <w:tc>
          <w:tcPr>
            <w:tcW w:w="470" w:type="pct"/>
            <w:tcBorders>
              <w:top w:val="nil"/>
              <w:left w:val="nil"/>
              <w:bottom w:val="single" w:sz="4" w:space="0" w:color="auto"/>
              <w:right w:val="single" w:sz="4" w:space="0" w:color="auto"/>
            </w:tcBorders>
            <w:vAlign w:val="center"/>
            <w:hideMark/>
          </w:tcPr>
          <w:p w14:paraId="001CCE97" w14:textId="25FFBD91" w:rsidR="00E52A04" w:rsidRPr="002514FC" w:rsidRDefault="00E52A04" w:rsidP="00E52A04">
            <w:pPr>
              <w:jc w:val="right"/>
              <w:rPr>
                <w:b/>
                <w:sz w:val="20"/>
                <w:szCs w:val="20"/>
                <w:lang w:eastAsia="en-CA"/>
              </w:rPr>
            </w:pPr>
            <w:r w:rsidRPr="002514FC">
              <w:rPr>
                <w:b/>
                <w:sz w:val="20"/>
                <w:szCs w:val="20"/>
                <w:lang w:eastAsia="en-CA"/>
              </w:rPr>
              <w:t>3,799.76</w:t>
            </w:r>
          </w:p>
        </w:tc>
        <w:tc>
          <w:tcPr>
            <w:tcW w:w="473" w:type="pct"/>
            <w:gridSpan w:val="2"/>
            <w:tcBorders>
              <w:top w:val="nil"/>
              <w:left w:val="nil"/>
              <w:bottom w:val="single" w:sz="4" w:space="0" w:color="auto"/>
              <w:right w:val="single" w:sz="4" w:space="0" w:color="auto"/>
            </w:tcBorders>
            <w:vAlign w:val="center"/>
            <w:hideMark/>
          </w:tcPr>
          <w:p w14:paraId="6C2E2622" w14:textId="3E9E1267" w:rsidR="00E52A04" w:rsidRPr="002514FC" w:rsidRDefault="00E52A04" w:rsidP="00E52A04">
            <w:pPr>
              <w:jc w:val="right"/>
              <w:rPr>
                <w:b/>
                <w:sz w:val="20"/>
                <w:szCs w:val="20"/>
                <w:lang w:eastAsia="en-CA"/>
              </w:rPr>
            </w:pPr>
            <w:r w:rsidRPr="002514FC">
              <w:rPr>
                <w:b/>
                <w:sz w:val="20"/>
                <w:szCs w:val="20"/>
                <w:lang w:eastAsia="en-CA"/>
              </w:rPr>
              <w:t>119.98</w:t>
            </w:r>
          </w:p>
        </w:tc>
        <w:tc>
          <w:tcPr>
            <w:tcW w:w="471" w:type="pct"/>
            <w:gridSpan w:val="3"/>
            <w:tcBorders>
              <w:top w:val="nil"/>
              <w:left w:val="nil"/>
              <w:bottom w:val="single" w:sz="4" w:space="0" w:color="auto"/>
              <w:right w:val="single" w:sz="4" w:space="0" w:color="auto"/>
            </w:tcBorders>
            <w:vAlign w:val="center"/>
            <w:hideMark/>
          </w:tcPr>
          <w:p w14:paraId="4179D7CB" w14:textId="73235670" w:rsidR="00E52A04" w:rsidRPr="002514FC" w:rsidRDefault="00E52A04" w:rsidP="00E52A04">
            <w:pPr>
              <w:jc w:val="right"/>
              <w:rPr>
                <w:b/>
                <w:sz w:val="20"/>
                <w:szCs w:val="20"/>
                <w:lang w:eastAsia="en-CA"/>
              </w:rPr>
            </w:pPr>
            <w:r w:rsidRPr="002514FC">
              <w:rPr>
                <w:b/>
                <w:sz w:val="20"/>
                <w:szCs w:val="20"/>
                <w:lang w:eastAsia="en-CA"/>
              </w:rPr>
              <w:t>13,026.38</w:t>
            </w:r>
          </w:p>
        </w:tc>
        <w:tc>
          <w:tcPr>
            <w:tcW w:w="464" w:type="pct"/>
            <w:tcBorders>
              <w:top w:val="nil"/>
              <w:left w:val="nil"/>
              <w:bottom w:val="single" w:sz="4" w:space="0" w:color="auto"/>
              <w:right w:val="single" w:sz="4" w:space="0" w:color="auto"/>
            </w:tcBorders>
            <w:vAlign w:val="center"/>
            <w:hideMark/>
          </w:tcPr>
          <w:p w14:paraId="7A586F1E" w14:textId="36D90678" w:rsidR="00E52A04" w:rsidRPr="001A7391" w:rsidRDefault="00E52A04" w:rsidP="001A7391">
            <w:pPr>
              <w:jc w:val="center"/>
              <w:rPr>
                <w:b/>
                <w:sz w:val="20"/>
                <w:szCs w:val="20"/>
                <w:lang w:eastAsia="en-CA"/>
              </w:rPr>
            </w:pPr>
            <w:r w:rsidRPr="001A7391">
              <w:rPr>
                <w:b/>
                <w:sz w:val="20"/>
                <w:szCs w:val="20"/>
                <w:lang w:eastAsia="en-CA"/>
              </w:rPr>
              <w:t>47.8</w:t>
            </w:r>
          </w:p>
        </w:tc>
      </w:tr>
      <w:tr w:rsidR="00E52A04" w:rsidRPr="002514FC" w14:paraId="68D315DD" w14:textId="77777777" w:rsidTr="001A7391">
        <w:trPr>
          <w:trHeight w:val="27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33CD5F70" w14:textId="25588C59" w:rsidR="00E52A04" w:rsidRPr="002514FC" w:rsidRDefault="00C5221C" w:rsidP="00EB0B00">
            <w:pPr>
              <w:jc w:val="left"/>
              <w:rPr>
                <w:b/>
                <w:sz w:val="20"/>
                <w:szCs w:val="20"/>
                <w:lang w:eastAsia="en-CA"/>
              </w:rPr>
            </w:pPr>
            <w:r w:rsidRPr="002514FC">
              <w:rPr>
                <w:b/>
                <w:sz w:val="20"/>
                <w:szCs w:val="20"/>
                <w:lang w:eastAsia="en-CA"/>
              </w:rPr>
              <w:t>Servicing</w:t>
            </w:r>
          </w:p>
        </w:tc>
      </w:tr>
      <w:tr w:rsidR="00E52A04" w:rsidRPr="002514FC" w14:paraId="218E3BB9" w14:textId="77777777" w:rsidTr="00190A47">
        <w:trPr>
          <w:trHeight w:val="5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04FAB8BF" w14:textId="77777777" w:rsidR="00E52A04" w:rsidRPr="002514FC" w:rsidRDefault="00E52A04" w:rsidP="001A7391">
            <w:pPr>
              <w:ind w:left="720"/>
              <w:jc w:val="left"/>
              <w:rPr>
                <w:b/>
                <w:sz w:val="20"/>
                <w:szCs w:val="20"/>
                <w:lang w:eastAsia="en-CA"/>
              </w:rPr>
            </w:pPr>
            <w:r w:rsidRPr="002514FC">
              <w:rPr>
                <w:b/>
                <w:sz w:val="20"/>
                <w:szCs w:val="20"/>
                <w:lang w:eastAsia="en-CA"/>
              </w:rPr>
              <w:t>Refrigeration subsectors</w:t>
            </w:r>
          </w:p>
        </w:tc>
      </w:tr>
      <w:tr w:rsidR="00E52A04" w:rsidRPr="002514FC" w14:paraId="74FBE0DC"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6895F4DB" w14:textId="77777777" w:rsidR="00E52A04" w:rsidRPr="002514FC" w:rsidRDefault="00E52A04" w:rsidP="00E52A04">
            <w:pPr>
              <w:jc w:val="left"/>
              <w:rPr>
                <w:sz w:val="20"/>
                <w:szCs w:val="20"/>
                <w:lang w:eastAsia="en-CA"/>
              </w:rPr>
            </w:pPr>
            <w:r w:rsidRPr="002514FC">
              <w:rPr>
                <w:sz w:val="20"/>
                <w:szCs w:val="20"/>
                <w:lang w:eastAsia="en-CA"/>
              </w:rPr>
              <w:t>Domestic</w:t>
            </w:r>
          </w:p>
        </w:tc>
        <w:tc>
          <w:tcPr>
            <w:tcW w:w="471" w:type="pct"/>
            <w:tcBorders>
              <w:top w:val="nil"/>
              <w:left w:val="nil"/>
              <w:bottom w:val="single" w:sz="4" w:space="0" w:color="auto"/>
              <w:right w:val="single" w:sz="4" w:space="0" w:color="auto"/>
            </w:tcBorders>
            <w:vAlign w:val="center"/>
            <w:hideMark/>
          </w:tcPr>
          <w:p w14:paraId="5BDF6ECB" w14:textId="3AE69A69" w:rsidR="00E52A04" w:rsidRPr="002514FC" w:rsidRDefault="00E52A04" w:rsidP="00E52A04">
            <w:pPr>
              <w:jc w:val="right"/>
              <w:rPr>
                <w:sz w:val="20"/>
                <w:szCs w:val="20"/>
                <w:lang w:eastAsia="en-CA"/>
              </w:rPr>
            </w:pPr>
            <w:r w:rsidRPr="002514FC">
              <w:rPr>
                <w:sz w:val="20"/>
                <w:szCs w:val="20"/>
                <w:lang w:eastAsia="en-CA"/>
              </w:rPr>
              <w:t>444.80</w:t>
            </w:r>
          </w:p>
        </w:tc>
        <w:tc>
          <w:tcPr>
            <w:tcW w:w="470" w:type="pct"/>
            <w:tcBorders>
              <w:top w:val="nil"/>
              <w:left w:val="nil"/>
              <w:bottom w:val="single" w:sz="4" w:space="0" w:color="auto"/>
              <w:right w:val="single" w:sz="4" w:space="0" w:color="auto"/>
            </w:tcBorders>
            <w:vAlign w:val="center"/>
            <w:hideMark/>
          </w:tcPr>
          <w:p w14:paraId="25AA378A" w14:textId="14E15DD6"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E218227" w14:textId="4C93051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68ABD8D" w14:textId="3E6B0FBA"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396AA96" w14:textId="418269B0" w:rsidR="00E52A04" w:rsidRPr="002514FC" w:rsidRDefault="00E52A04" w:rsidP="00E52A0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vAlign w:val="center"/>
            <w:hideMark/>
          </w:tcPr>
          <w:p w14:paraId="461AE03C" w14:textId="581A71DA"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vAlign w:val="center"/>
            <w:hideMark/>
          </w:tcPr>
          <w:p w14:paraId="101929ED" w14:textId="40A1711E" w:rsidR="00E52A04" w:rsidRPr="002514FC" w:rsidRDefault="00E52A04" w:rsidP="00E52A04">
            <w:pPr>
              <w:jc w:val="right"/>
              <w:rPr>
                <w:sz w:val="20"/>
                <w:szCs w:val="20"/>
                <w:lang w:eastAsia="en-CA"/>
              </w:rPr>
            </w:pPr>
            <w:r w:rsidRPr="002514FC">
              <w:rPr>
                <w:sz w:val="20"/>
                <w:szCs w:val="20"/>
                <w:lang w:eastAsia="en-CA"/>
              </w:rPr>
              <w:t>444.80</w:t>
            </w:r>
          </w:p>
        </w:tc>
        <w:tc>
          <w:tcPr>
            <w:tcW w:w="464" w:type="pct"/>
            <w:tcBorders>
              <w:top w:val="nil"/>
              <w:left w:val="nil"/>
              <w:bottom w:val="single" w:sz="4" w:space="0" w:color="auto"/>
              <w:right w:val="single" w:sz="4" w:space="0" w:color="auto"/>
            </w:tcBorders>
            <w:vAlign w:val="center"/>
            <w:hideMark/>
          </w:tcPr>
          <w:p w14:paraId="306A318E" w14:textId="3ED9F26D" w:rsidR="00E52A04" w:rsidRPr="002514FC" w:rsidRDefault="00E52A04" w:rsidP="001A7391">
            <w:pPr>
              <w:jc w:val="center"/>
              <w:rPr>
                <w:sz w:val="20"/>
                <w:szCs w:val="20"/>
                <w:lang w:eastAsia="en-CA"/>
              </w:rPr>
            </w:pPr>
            <w:r w:rsidRPr="002514FC">
              <w:rPr>
                <w:sz w:val="20"/>
                <w:szCs w:val="20"/>
                <w:lang w:eastAsia="en-CA"/>
              </w:rPr>
              <w:t>1.6</w:t>
            </w:r>
          </w:p>
        </w:tc>
      </w:tr>
      <w:tr w:rsidR="00E52A04" w:rsidRPr="002514FC" w14:paraId="29C10886"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7DEE54AD" w14:textId="77777777" w:rsidR="00E52A04" w:rsidRPr="002514FC" w:rsidRDefault="00E52A04" w:rsidP="00E52A04">
            <w:pPr>
              <w:jc w:val="left"/>
              <w:rPr>
                <w:sz w:val="20"/>
                <w:szCs w:val="20"/>
                <w:lang w:eastAsia="en-CA"/>
              </w:rPr>
            </w:pPr>
            <w:r w:rsidRPr="002514FC">
              <w:rPr>
                <w:sz w:val="20"/>
                <w:szCs w:val="20"/>
                <w:lang w:eastAsia="en-CA"/>
              </w:rPr>
              <w:t>Commercial</w:t>
            </w:r>
          </w:p>
        </w:tc>
        <w:tc>
          <w:tcPr>
            <w:tcW w:w="471" w:type="pct"/>
            <w:tcBorders>
              <w:top w:val="nil"/>
              <w:left w:val="nil"/>
              <w:bottom w:val="single" w:sz="4" w:space="0" w:color="auto"/>
              <w:right w:val="single" w:sz="4" w:space="0" w:color="auto"/>
            </w:tcBorders>
            <w:vAlign w:val="center"/>
            <w:hideMark/>
          </w:tcPr>
          <w:p w14:paraId="3B335B52" w14:textId="430AE5F1" w:rsidR="00E52A04" w:rsidRPr="002514FC" w:rsidRDefault="00E52A04" w:rsidP="00E52A04">
            <w:pPr>
              <w:jc w:val="right"/>
              <w:rPr>
                <w:sz w:val="20"/>
                <w:szCs w:val="20"/>
                <w:lang w:eastAsia="en-CA"/>
              </w:rPr>
            </w:pPr>
            <w:r w:rsidRPr="002514FC">
              <w:rPr>
                <w:sz w:val="20"/>
                <w:szCs w:val="20"/>
                <w:lang w:eastAsia="en-CA"/>
              </w:rPr>
              <w:t>502.80</w:t>
            </w:r>
          </w:p>
        </w:tc>
        <w:tc>
          <w:tcPr>
            <w:tcW w:w="470" w:type="pct"/>
            <w:tcBorders>
              <w:top w:val="nil"/>
              <w:left w:val="nil"/>
              <w:bottom w:val="single" w:sz="4" w:space="0" w:color="auto"/>
              <w:right w:val="single" w:sz="4" w:space="0" w:color="auto"/>
            </w:tcBorders>
            <w:vAlign w:val="center"/>
            <w:hideMark/>
          </w:tcPr>
          <w:p w14:paraId="3C4336F9" w14:textId="4B5C286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9A0D4A8" w14:textId="4F290AD8"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A0B27F2" w14:textId="1A683AC3" w:rsidR="00E52A04" w:rsidRPr="002514FC" w:rsidRDefault="00E52A04" w:rsidP="00E52A04">
            <w:pPr>
              <w:jc w:val="right"/>
              <w:rPr>
                <w:sz w:val="20"/>
                <w:szCs w:val="20"/>
                <w:lang w:eastAsia="en-CA"/>
              </w:rPr>
            </w:pPr>
            <w:r w:rsidRPr="002514FC">
              <w:rPr>
                <w:sz w:val="20"/>
                <w:szCs w:val="20"/>
                <w:lang w:eastAsia="en-CA"/>
              </w:rPr>
              <w:t>1,084.97</w:t>
            </w:r>
          </w:p>
        </w:tc>
        <w:tc>
          <w:tcPr>
            <w:tcW w:w="470" w:type="pct"/>
            <w:tcBorders>
              <w:top w:val="nil"/>
              <w:left w:val="nil"/>
              <w:bottom w:val="single" w:sz="4" w:space="0" w:color="auto"/>
              <w:right w:val="single" w:sz="4" w:space="0" w:color="auto"/>
            </w:tcBorders>
            <w:vAlign w:val="center"/>
            <w:hideMark/>
          </w:tcPr>
          <w:p w14:paraId="09082C95" w14:textId="28CF2668" w:rsidR="00E52A04" w:rsidRPr="002514FC" w:rsidRDefault="00E52A04" w:rsidP="00E52A04">
            <w:pPr>
              <w:jc w:val="right"/>
              <w:rPr>
                <w:sz w:val="20"/>
                <w:szCs w:val="20"/>
                <w:lang w:eastAsia="en-CA"/>
              </w:rPr>
            </w:pPr>
            <w:r w:rsidRPr="002514FC">
              <w:rPr>
                <w:sz w:val="20"/>
                <w:szCs w:val="20"/>
                <w:lang w:eastAsia="en-CA"/>
              </w:rPr>
              <w:t>10.20</w:t>
            </w:r>
          </w:p>
        </w:tc>
        <w:tc>
          <w:tcPr>
            <w:tcW w:w="473" w:type="pct"/>
            <w:gridSpan w:val="2"/>
            <w:tcBorders>
              <w:top w:val="nil"/>
              <w:left w:val="nil"/>
              <w:bottom w:val="single" w:sz="4" w:space="0" w:color="auto"/>
              <w:right w:val="single" w:sz="4" w:space="0" w:color="auto"/>
            </w:tcBorders>
            <w:vAlign w:val="center"/>
            <w:hideMark/>
          </w:tcPr>
          <w:p w14:paraId="19A3166A" w14:textId="7F809B9F" w:rsidR="00E52A04" w:rsidRPr="002514FC" w:rsidRDefault="00E52A04" w:rsidP="00E52A04">
            <w:pPr>
              <w:jc w:val="right"/>
              <w:rPr>
                <w:sz w:val="20"/>
                <w:szCs w:val="20"/>
                <w:lang w:eastAsia="en-CA"/>
              </w:rPr>
            </w:pPr>
            <w:r w:rsidRPr="002514FC">
              <w:rPr>
                <w:sz w:val="20"/>
                <w:szCs w:val="20"/>
                <w:lang w:eastAsia="en-CA"/>
              </w:rPr>
              <w:t>216.63</w:t>
            </w:r>
          </w:p>
        </w:tc>
        <w:tc>
          <w:tcPr>
            <w:tcW w:w="471" w:type="pct"/>
            <w:gridSpan w:val="3"/>
            <w:tcBorders>
              <w:top w:val="nil"/>
              <w:left w:val="nil"/>
              <w:bottom w:val="single" w:sz="4" w:space="0" w:color="auto"/>
              <w:right w:val="single" w:sz="4" w:space="0" w:color="auto"/>
            </w:tcBorders>
            <w:vAlign w:val="center"/>
            <w:hideMark/>
          </w:tcPr>
          <w:p w14:paraId="209FA286" w14:textId="21FCB31A" w:rsidR="00E52A04" w:rsidRPr="002514FC" w:rsidRDefault="00E52A04" w:rsidP="00E52A04">
            <w:pPr>
              <w:jc w:val="right"/>
              <w:rPr>
                <w:sz w:val="20"/>
                <w:szCs w:val="20"/>
                <w:lang w:eastAsia="en-CA"/>
              </w:rPr>
            </w:pPr>
            <w:r w:rsidRPr="002514FC">
              <w:rPr>
                <w:sz w:val="20"/>
                <w:szCs w:val="20"/>
                <w:lang w:eastAsia="en-CA"/>
              </w:rPr>
              <w:t>1,814.60</w:t>
            </w:r>
          </w:p>
        </w:tc>
        <w:tc>
          <w:tcPr>
            <w:tcW w:w="464" w:type="pct"/>
            <w:tcBorders>
              <w:top w:val="nil"/>
              <w:left w:val="nil"/>
              <w:bottom w:val="single" w:sz="4" w:space="0" w:color="auto"/>
              <w:right w:val="single" w:sz="4" w:space="0" w:color="auto"/>
            </w:tcBorders>
            <w:vAlign w:val="center"/>
            <w:hideMark/>
          </w:tcPr>
          <w:p w14:paraId="272AA322" w14:textId="4A36085A" w:rsidR="00E52A04" w:rsidRPr="002514FC" w:rsidRDefault="00E52A04" w:rsidP="001A7391">
            <w:pPr>
              <w:jc w:val="center"/>
              <w:rPr>
                <w:sz w:val="20"/>
                <w:szCs w:val="20"/>
                <w:lang w:eastAsia="en-CA"/>
              </w:rPr>
            </w:pPr>
            <w:r w:rsidRPr="002514FC">
              <w:rPr>
                <w:sz w:val="20"/>
                <w:szCs w:val="20"/>
                <w:lang w:eastAsia="en-CA"/>
              </w:rPr>
              <w:t>6.7</w:t>
            </w:r>
          </w:p>
        </w:tc>
      </w:tr>
      <w:tr w:rsidR="00E52A04" w:rsidRPr="002514FC" w14:paraId="6497F0C0" w14:textId="77777777" w:rsidTr="005649C8">
        <w:trPr>
          <w:trHeight w:val="107"/>
        </w:trPr>
        <w:tc>
          <w:tcPr>
            <w:tcW w:w="1242" w:type="pct"/>
            <w:tcBorders>
              <w:top w:val="nil"/>
              <w:left w:val="single" w:sz="4" w:space="0" w:color="auto"/>
              <w:bottom w:val="single" w:sz="4" w:space="0" w:color="auto"/>
              <w:right w:val="single" w:sz="4" w:space="0" w:color="auto"/>
            </w:tcBorders>
            <w:vAlign w:val="center"/>
            <w:hideMark/>
          </w:tcPr>
          <w:p w14:paraId="6D70C6DB" w14:textId="77777777" w:rsidR="00E52A04" w:rsidRPr="002514FC" w:rsidRDefault="00E52A04" w:rsidP="00E52A04">
            <w:pPr>
              <w:jc w:val="left"/>
              <w:rPr>
                <w:sz w:val="20"/>
                <w:szCs w:val="20"/>
                <w:lang w:eastAsia="en-CA"/>
              </w:rPr>
            </w:pPr>
            <w:r w:rsidRPr="002514FC">
              <w:rPr>
                <w:sz w:val="20"/>
                <w:szCs w:val="20"/>
                <w:lang w:eastAsia="en-CA"/>
              </w:rPr>
              <w:t>Industrial</w:t>
            </w:r>
          </w:p>
        </w:tc>
        <w:tc>
          <w:tcPr>
            <w:tcW w:w="471" w:type="pct"/>
            <w:tcBorders>
              <w:top w:val="nil"/>
              <w:left w:val="nil"/>
              <w:bottom w:val="single" w:sz="4" w:space="0" w:color="auto"/>
              <w:right w:val="single" w:sz="4" w:space="0" w:color="auto"/>
            </w:tcBorders>
            <w:vAlign w:val="center"/>
            <w:hideMark/>
          </w:tcPr>
          <w:p w14:paraId="1A89B905" w14:textId="345C86A3" w:rsidR="00E52A04" w:rsidRPr="002514FC" w:rsidRDefault="00E52A04" w:rsidP="00E52A04">
            <w:pPr>
              <w:jc w:val="right"/>
              <w:rPr>
                <w:sz w:val="20"/>
                <w:szCs w:val="20"/>
                <w:lang w:eastAsia="en-CA"/>
              </w:rPr>
            </w:pPr>
            <w:r w:rsidRPr="002514FC">
              <w:rPr>
                <w:sz w:val="20"/>
                <w:szCs w:val="20"/>
                <w:lang w:eastAsia="en-CA"/>
              </w:rPr>
              <w:t>369.50</w:t>
            </w:r>
          </w:p>
        </w:tc>
        <w:tc>
          <w:tcPr>
            <w:tcW w:w="470" w:type="pct"/>
            <w:tcBorders>
              <w:top w:val="nil"/>
              <w:left w:val="nil"/>
              <w:bottom w:val="single" w:sz="4" w:space="0" w:color="auto"/>
              <w:right w:val="single" w:sz="4" w:space="0" w:color="auto"/>
            </w:tcBorders>
            <w:vAlign w:val="center"/>
            <w:hideMark/>
          </w:tcPr>
          <w:p w14:paraId="308BB93A" w14:textId="66F31D88"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B4DB9B0" w14:textId="5A326B2D"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FD98A0C" w14:textId="3C6ADAAD" w:rsidR="00E52A04" w:rsidRPr="002514FC" w:rsidRDefault="00E52A04" w:rsidP="00E52A04">
            <w:pPr>
              <w:jc w:val="right"/>
              <w:rPr>
                <w:sz w:val="20"/>
                <w:szCs w:val="20"/>
                <w:lang w:eastAsia="en-CA"/>
              </w:rPr>
            </w:pPr>
            <w:r w:rsidRPr="002514FC">
              <w:rPr>
                <w:sz w:val="20"/>
                <w:szCs w:val="20"/>
                <w:lang w:eastAsia="en-CA"/>
              </w:rPr>
              <w:t>588.90</w:t>
            </w:r>
          </w:p>
        </w:tc>
        <w:tc>
          <w:tcPr>
            <w:tcW w:w="470" w:type="pct"/>
            <w:tcBorders>
              <w:top w:val="nil"/>
              <w:left w:val="nil"/>
              <w:bottom w:val="single" w:sz="4" w:space="0" w:color="auto"/>
              <w:right w:val="single" w:sz="4" w:space="0" w:color="auto"/>
            </w:tcBorders>
            <w:vAlign w:val="center"/>
            <w:hideMark/>
          </w:tcPr>
          <w:p w14:paraId="0791EAF8" w14:textId="2FE8E719" w:rsidR="00E52A04" w:rsidRPr="002514FC" w:rsidRDefault="00E52A04" w:rsidP="00E52A04">
            <w:pPr>
              <w:jc w:val="right"/>
              <w:rPr>
                <w:sz w:val="20"/>
                <w:szCs w:val="20"/>
                <w:lang w:eastAsia="en-CA"/>
              </w:rPr>
            </w:pPr>
            <w:r w:rsidRPr="002514FC">
              <w:rPr>
                <w:sz w:val="20"/>
                <w:szCs w:val="20"/>
                <w:lang w:eastAsia="en-CA"/>
              </w:rPr>
              <w:t>289.00</w:t>
            </w:r>
          </w:p>
        </w:tc>
        <w:tc>
          <w:tcPr>
            <w:tcW w:w="473" w:type="pct"/>
            <w:gridSpan w:val="2"/>
            <w:tcBorders>
              <w:top w:val="nil"/>
              <w:left w:val="nil"/>
              <w:bottom w:val="single" w:sz="4" w:space="0" w:color="auto"/>
              <w:right w:val="single" w:sz="4" w:space="0" w:color="auto"/>
            </w:tcBorders>
            <w:vAlign w:val="center"/>
            <w:hideMark/>
          </w:tcPr>
          <w:p w14:paraId="03EFE245" w14:textId="4D3328CE" w:rsidR="00E52A04" w:rsidRPr="002514FC" w:rsidRDefault="00E52A04" w:rsidP="00E52A04">
            <w:pPr>
              <w:jc w:val="right"/>
              <w:rPr>
                <w:sz w:val="20"/>
                <w:szCs w:val="20"/>
                <w:lang w:eastAsia="en-CA"/>
              </w:rPr>
            </w:pPr>
            <w:r w:rsidRPr="002514FC">
              <w:rPr>
                <w:sz w:val="20"/>
                <w:szCs w:val="20"/>
                <w:lang w:eastAsia="en-CA"/>
              </w:rPr>
              <w:t>6.80</w:t>
            </w:r>
          </w:p>
        </w:tc>
        <w:tc>
          <w:tcPr>
            <w:tcW w:w="471" w:type="pct"/>
            <w:gridSpan w:val="3"/>
            <w:tcBorders>
              <w:top w:val="nil"/>
              <w:left w:val="nil"/>
              <w:bottom w:val="single" w:sz="4" w:space="0" w:color="auto"/>
              <w:right w:val="single" w:sz="4" w:space="0" w:color="auto"/>
            </w:tcBorders>
            <w:vAlign w:val="center"/>
            <w:hideMark/>
          </w:tcPr>
          <w:p w14:paraId="24C8310F" w14:textId="3446D946" w:rsidR="00E52A04" w:rsidRPr="002514FC" w:rsidRDefault="00E52A04" w:rsidP="00E52A04">
            <w:pPr>
              <w:jc w:val="right"/>
              <w:rPr>
                <w:sz w:val="20"/>
                <w:szCs w:val="20"/>
                <w:lang w:eastAsia="en-CA"/>
              </w:rPr>
            </w:pPr>
            <w:r w:rsidRPr="002514FC">
              <w:rPr>
                <w:sz w:val="20"/>
                <w:szCs w:val="20"/>
                <w:lang w:eastAsia="en-CA"/>
              </w:rPr>
              <w:t>1,254.20</w:t>
            </w:r>
          </w:p>
        </w:tc>
        <w:tc>
          <w:tcPr>
            <w:tcW w:w="464" w:type="pct"/>
            <w:tcBorders>
              <w:top w:val="nil"/>
              <w:left w:val="nil"/>
              <w:bottom w:val="single" w:sz="4" w:space="0" w:color="auto"/>
              <w:right w:val="single" w:sz="4" w:space="0" w:color="auto"/>
            </w:tcBorders>
            <w:vAlign w:val="center"/>
            <w:hideMark/>
          </w:tcPr>
          <w:p w14:paraId="2F0EC492" w14:textId="15EB4CD9" w:rsidR="00E52A04" w:rsidRPr="002514FC" w:rsidRDefault="00E52A04" w:rsidP="001A7391">
            <w:pPr>
              <w:jc w:val="center"/>
              <w:rPr>
                <w:sz w:val="20"/>
                <w:szCs w:val="20"/>
                <w:lang w:eastAsia="en-CA"/>
              </w:rPr>
            </w:pPr>
            <w:r w:rsidRPr="002514FC">
              <w:rPr>
                <w:sz w:val="20"/>
                <w:szCs w:val="20"/>
                <w:lang w:eastAsia="en-CA"/>
              </w:rPr>
              <w:t>4.6</w:t>
            </w:r>
          </w:p>
        </w:tc>
      </w:tr>
      <w:tr w:rsidR="00E52A04" w:rsidRPr="002514FC" w14:paraId="5DF060A5"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33FBDC2E" w14:textId="77777777" w:rsidR="00E52A04" w:rsidRPr="002514FC" w:rsidRDefault="00E52A04" w:rsidP="00E52A04">
            <w:pPr>
              <w:jc w:val="left"/>
              <w:rPr>
                <w:sz w:val="20"/>
                <w:szCs w:val="20"/>
                <w:lang w:eastAsia="en-CA"/>
              </w:rPr>
            </w:pPr>
            <w:r w:rsidRPr="002514FC">
              <w:rPr>
                <w:sz w:val="20"/>
                <w:szCs w:val="20"/>
                <w:lang w:eastAsia="en-CA"/>
              </w:rPr>
              <w:t>Transport</w:t>
            </w:r>
          </w:p>
        </w:tc>
        <w:tc>
          <w:tcPr>
            <w:tcW w:w="471" w:type="pct"/>
            <w:tcBorders>
              <w:top w:val="nil"/>
              <w:left w:val="nil"/>
              <w:bottom w:val="single" w:sz="4" w:space="0" w:color="auto"/>
              <w:right w:val="single" w:sz="4" w:space="0" w:color="auto"/>
            </w:tcBorders>
            <w:vAlign w:val="center"/>
            <w:hideMark/>
          </w:tcPr>
          <w:p w14:paraId="603A8FCD" w14:textId="2A9BE161" w:rsidR="00E52A04" w:rsidRPr="002514FC" w:rsidRDefault="00E52A04" w:rsidP="00E52A04">
            <w:pPr>
              <w:jc w:val="right"/>
              <w:rPr>
                <w:sz w:val="20"/>
                <w:szCs w:val="20"/>
                <w:lang w:eastAsia="en-CA"/>
              </w:rPr>
            </w:pPr>
            <w:r w:rsidRPr="002514FC">
              <w:rPr>
                <w:sz w:val="20"/>
                <w:szCs w:val="20"/>
                <w:lang w:eastAsia="en-CA"/>
              </w:rPr>
              <w:t>226.60</w:t>
            </w:r>
          </w:p>
        </w:tc>
        <w:tc>
          <w:tcPr>
            <w:tcW w:w="470" w:type="pct"/>
            <w:tcBorders>
              <w:top w:val="nil"/>
              <w:left w:val="nil"/>
              <w:bottom w:val="single" w:sz="4" w:space="0" w:color="auto"/>
              <w:right w:val="single" w:sz="4" w:space="0" w:color="auto"/>
            </w:tcBorders>
            <w:vAlign w:val="center"/>
            <w:hideMark/>
          </w:tcPr>
          <w:p w14:paraId="41AB8310" w14:textId="68952638"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BCFE39D" w14:textId="2E926874"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15BDFF8" w14:textId="2E86AA11" w:rsidR="00E52A04" w:rsidRPr="002514FC" w:rsidRDefault="00E52A04" w:rsidP="00E52A04">
            <w:pPr>
              <w:jc w:val="right"/>
              <w:rPr>
                <w:sz w:val="20"/>
                <w:szCs w:val="20"/>
                <w:lang w:eastAsia="en-CA"/>
              </w:rPr>
            </w:pPr>
            <w:r w:rsidRPr="002514FC">
              <w:rPr>
                <w:sz w:val="20"/>
                <w:szCs w:val="20"/>
                <w:lang w:eastAsia="en-CA"/>
              </w:rPr>
              <w:t>186.60</w:t>
            </w:r>
          </w:p>
        </w:tc>
        <w:tc>
          <w:tcPr>
            <w:tcW w:w="470" w:type="pct"/>
            <w:tcBorders>
              <w:top w:val="nil"/>
              <w:left w:val="nil"/>
              <w:bottom w:val="single" w:sz="4" w:space="0" w:color="auto"/>
              <w:right w:val="single" w:sz="4" w:space="0" w:color="auto"/>
            </w:tcBorders>
            <w:vAlign w:val="center"/>
            <w:hideMark/>
          </w:tcPr>
          <w:p w14:paraId="5CABF027" w14:textId="7F372A8F"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vAlign w:val="center"/>
            <w:hideMark/>
          </w:tcPr>
          <w:p w14:paraId="4B28F7D0" w14:textId="0503FC4D" w:rsidR="00E52A04" w:rsidRPr="002514FC" w:rsidRDefault="00E52A04" w:rsidP="00E52A04">
            <w:pPr>
              <w:jc w:val="right"/>
              <w:rPr>
                <w:sz w:val="20"/>
                <w:szCs w:val="20"/>
                <w:lang w:eastAsia="en-CA"/>
              </w:rPr>
            </w:pPr>
            <w:r w:rsidRPr="002514FC">
              <w:rPr>
                <w:sz w:val="20"/>
                <w:szCs w:val="20"/>
                <w:lang w:eastAsia="en-CA"/>
              </w:rPr>
              <w:t>2.10</w:t>
            </w:r>
          </w:p>
        </w:tc>
        <w:tc>
          <w:tcPr>
            <w:tcW w:w="471" w:type="pct"/>
            <w:gridSpan w:val="3"/>
            <w:tcBorders>
              <w:top w:val="nil"/>
              <w:left w:val="nil"/>
              <w:bottom w:val="single" w:sz="4" w:space="0" w:color="auto"/>
              <w:right w:val="single" w:sz="4" w:space="0" w:color="auto"/>
            </w:tcBorders>
            <w:vAlign w:val="center"/>
            <w:hideMark/>
          </w:tcPr>
          <w:p w14:paraId="7DB7B2C3" w14:textId="71524780" w:rsidR="00E52A04" w:rsidRPr="002514FC" w:rsidRDefault="00E52A04" w:rsidP="00E52A04">
            <w:pPr>
              <w:jc w:val="right"/>
              <w:rPr>
                <w:sz w:val="20"/>
                <w:szCs w:val="20"/>
                <w:lang w:eastAsia="en-CA"/>
              </w:rPr>
            </w:pPr>
            <w:r w:rsidRPr="002514FC">
              <w:rPr>
                <w:sz w:val="20"/>
                <w:szCs w:val="20"/>
                <w:lang w:eastAsia="en-CA"/>
              </w:rPr>
              <w:t>415.30</w:t>
            </w:r>
          </w:p>
        </w:tc>
        <w:tc>
          <w:tcPr>
            <w:tcW w:w="464" w:type="pct"/>
            <w:tcBorders>
              <w:top w:val="nil"/>
              <w:left w:val="nil"/>
              <w:bottom w:val="single" w:sz="4" w:space="0" w:color="auto"/>
              <w:right w:val="single" w:sz="4" w:space="0" w:color="auto"/>
            </w:tcBorders>
            <w:vAlign w:val="center"/>
            <w:hideMark/>
          </w:tcPr>
          <w:p w14:paraId="0B51D8A1" w14:textId="7EEFE6BD" w:rsidR="00E52A04" w:rsidRPr="002514FC" w:rsidRDefault="00E52A04" w:rsidP="001A7391">
            <w:pPr>
              <w:jc w:val="center"/>
              <w:rPr>
                <w:sz w:val="20"/>
                <w:szCs w:val="20"/>
                <w:lang w:eastAsia="en-CA"/>
              </w:rPr>
            </w:pPr>
            <w:r w:rsidRPr="002514FC">
              <w:rPr>
                <w:sz w:val="20"/>
                <w:szCs w:val="20"/>
                <w:lang w:eastAsia="en-CA"/>
              </w:rPr>
              <w:t>1.5</w:t>
            </w:r>
          </w:p>
        </w:tc>
      </w:tr>
      <w:tr w:rsidR="00E52A04" w:rsidRPr="002514FC" w14:paraId="63C8B6A1" w14:textId="77777777" w:rsidTr="00190A47">
        <w:trPr>
          <w:trHeight w:val="12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69B870B5" w14:textId="77777777" w:rsidR="00E52A04" w:rsidRPr="002514FC" w:rsidRDefault="00E52A04" w:rsidP="001A7391">
            <w:pPr>
              <w:ind w:left="720"/>
              <w:jc w:val="left"/>
              <w:rPr>
                <w:b/>
                <w:sz w:val="20"/>
                <w:szCs w:val="20"/>
                <w:lang w:eastAsia="en-CA"/>
              </w:rPr>
            </w:pPr>
            <w:r w:rsidRPr="002514FC">
              <w:rPr>
                <w:b/>
                <w:sz w:val="20"/>
                <w:szCs w:val="20"/>
                <w:lang w:eastAsia="en-CA"/>
              </w:rPr>
              <w:t>Air-conditioning subsectors</w:t>
            </w:r>
          </w:p>
        </w:tc>
      </w:tr>
      <w:tr w:rsidR="00E52A04" w:rsidRPr="002514FC" w14:paraId="4212A140"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26132764" w14:textId="77777777" w:rsidR="00E52A04" w:rsidRPr="002514FC" w:rsidRDefault="00E52A04" w:rsidP="00E52A04">
            <w:pPr>
              <w:jc w:val="left"/>
              <w:rPr>
                <w:sz w:val="20"/>
                <w:szCs w:val="20"/>
                <w:lang w:eastAsia="en-CA"/>
              </w:rPr>
            </w:pPr>
            <w:r w:rsidRPr="002514FC">
              <w:rPr>
                <w:sz w:val="20"/>
                <w:szCs w:val="20"/>
                <w:lang w:eastAsia="en-CA"/>
              </w:rPr>
              <w:t>Residential</w:t>
            </w:r>
          </w:p>
        </w:tc>
        <w:tc>
          <w:tcPr>
            <w:tcW w:w="471" w:type="pct"/>
            <w:tcBorders>
              <w:top w:val="nil"/>
              <w:left w:val="nil"/>
              <w:bottom w:val="single" w:sz="4" w:space="0" w:color="auto"/>
              <w:right w:val="single" w:sz="4" w:space="0" w:color="auto"/>
            </w:tcBorders>
            <w:vAlign w:val="center"/>
            <w:hideMark/>
          </w:tcPr>
          <w:p w14:paraId="47DAE631" w14:textId="6C36E518"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3BDCEDA" w14:textId="3B12AC9C" w:rsidR="00E52A04" w:rsidRPr="002514FC" w:rsidRDefault="00E52A04" w:rsidP="00004406">
            <w:pPr>
              <w:jc w:val="center"/>
              <w:rPr>
                <w:sz w:val="20"/>
                <w:szCs w:val="20"/>
                <w:lang w:eastAsia="en-CA"/>
              </w:rPr>
            </w:pPr>
            <w:r w:rsidRPr="002514FC">
              <w:rPr>
                <w:sz w:val="20"/>
                <w:szCs w:val="20"/>
                <w:lang w:eastAsia="en-CA"/>
              </w:rPr>
              <w:t>228.00</w:t>
            </w:r>
          </w:p>
        </w:tc>
        <w:tc>
          <w:tcPr>
            <w:tcW w:w="470" w:type="pct"/>
            <w:tcBorders>
              <w:top w:val="nil"/>
              <w:left w:val="nil"/>
              <w:bottom w:val="single" w:sz="4" w:space="0" w:color="auto"/>
              <w:right w:val="single" w:sz="4" w:space="0" w:color="auto"/>
            </w:tcBorders>
            <w:vAlign w:val="center"/>
            <w:hideMark/>
          </w:tcPr>
          <w:p w14:paraId="13B54E00" w14:textId="5556FF19"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D7E1072" w14:textId="661E9E76"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849B2F7" w14:textId="2ABD294B" w:rsidR="00E52A04" w:rsidRPr="002514FC" w:rsidRDefault="00E52A04" w:rsidP="00004406">
            <w:pPr>
              <w:jc w:val="center"/>
              <w:rPr>
                <w:sz w:val="20"/>
                <w:szCs w:val="20"/>
                <w:lang w:eastAsia="en-CA"/>
              </w:rPr>
            </w:pPr>
            <w:r w:rsidRPr="002514FC">
              <w:rPr>
                <w:sz w:val="20"/>
                <w:szCs w:val="20"/>
                <w:lang w:eastAsia="en-CA"/>
              </w:rPr>
              <w:t>3,214.00</w:t>
            </w:r>
          </w:p>
        </w:tc>
        <w:tc>
          <w:tcPr>
            <w:tcW w:w="473" w:type="pct"/>
            <w:gridSpan w:val="2"/>
            <w:tcBorders>
              <w:top w:val="nil"/>
              <w:left w:val="nil"/>
              <w:bottom w:val="single" w:sz="4" w:space="0" w:color="auto"/>
              <w:right w:val="single" w:sz="4" w:space="0" w:color="auto"/>
            </w:tcBorders>
            <w:vAlign w:val="center"/>
            <w:hideMark/>
          </w:tcPr>
          <w:p w14:paraId="1E63877F" w14:textId="52C84C61" w:rsidR="00E52A04" w:rsidRPr="002514FC" w:rsidRDefault="00E52A04" w:rsidP="00004406">
            <w:pPr>
              <w:jc w:val="center"/>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vAlign w:val="center"/>
            <w:hideMark/>
          </w:tcPr>
          <w:p w14:paraId="6B51DDD7" w14:textId="197BC3C6" w:rsidR="00E52A04" w:rsidRPr="002514FC" w:rsidRDefault="00E52A04" w:rsidP="00004406">
            <w:pPr>
              <w:jc w:val="center"/>
              <w:rPr>
                <w:sz w:val="20"/>
                <w:szCs w:val="20"/>
                <w:lang w:eastAsia="en-CA"/>
              </w:rPr>
            </w:pPr>
            <w:r w:rsidRPr="002514FC">
              <w:rPr>
                <w:sz w:val="20"/>
                <w:szCs w:val="20"/>
                <w:lang w:eastAsia="en-CA"/>
              </w:rPr>
              <w:t>3,442.00</w:t>
            </w:r>
          </w:p>
        </w:tc>
        <w:tc>
          <w:tcPr>
            <w:tcW w:w="464" w:type="pct"/>
            <w:tcBorders>
              <w:top w:val="nil"/>
              <w:left w:val="nil"/>
              <w:bottom w:val="single" w:sz="4" w:space="0" w:color="auto"/>
              <w:right w:val="single" w:sz="4" w:space="0" w:color="auto"/>
            </w:tcBorders>
            <w:vAlign w:val="center"/>
            <w:hideMark/>
          </w:tcPr>
          <w:p w14:paraId="3EB85E9E" w14:textId="33887D1A" w:rsidR="00E52A04" w:rsidRPr="002514FC" w:rsidRDefault="00E52A04" w:rsidP="001A7391">
            <w:pPr>
              <w:jc w:val="center"/>
              <w:rPr>
                <w:sz w:val="20"/>
                <w:szCs w:val="20"/>
                <w:lang w:eastAsia="en-CA"/>
              </w:rPr>
            </w:pPr>
            <w:r w:rsidRPr="002514FC">
              <w:rPr>
                <w:sz w:val="20"/>
                <w:szCs w:val="20"/>
                <w:lang w:eastAsia="en-CA"/>
              </w:rPr>
              <w:t>1</w:t>
            </w:r>
            <w:r w:rsidR="00EE3604" w:rsidRPr="002514FC">
              <w:rPr>
                <w:sz w:val="20"/>
                <w:szCs w:val="20"/>
                <w:lang w:eastAsia="en-CA"/>
              </w:rPr>
              <w:t>2.6</w:t>
            </w:r>
          </w:p>
        </w:tc>
      </w:tr>
      <w:tr w:rsidR="00E52A04" w:rsidRPr="002514FC" w14:paraId="11AC3879"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5FC0E386" w14:textId="77777777" w:rsidR="00E52A04" w:rsidRPr="002514FC" w:rsidRDefault="00E52A04" w:rsidP="00E52A04">
            <w:pPr>
              <w:jc w:val="left"/>
              <w:rPr>
                <w:sz w:val="20"/>
                <w:szCs w:val="20"/>
                <w:lang w:eastAsia="en-CA"/>
              </w:rPr>
            </w:pPr>
            <w:r w:rsidRPr="002514FC">
              <w:rPr>
                <w:sz w:val="20"/>
                <w:szCs w:val="20"/>
                <w:lang w:eastAsia="en-CA"/>
              </w:rPr>
              <w:t>Mobile</w:t>
            </w:r>
          </w:p>
        </w:tc>
        <w:tc>
          <w:tcPr>
            <w:tcW w:w="471" w:type="pct"/>
            <w:tcBorders>
              <w:top w:val="nil"/>
              <w:left w:val="nil"/>
              <w:bottom w:val="single" w:sz="4" w:space="0" w:color="auto"/>
              <w:right w:val="single" w:sz="4" w:space="0" w:color="auto"/>
            </w:tcBorders>
            <w:vAlign w:val="center"/>
            <w:hideMark/>
          </w:tcPr>
          <w:p w14:paraId="05E56C44" w14:textId="24F70057" w:rsidR="00E52A04" w:rsidRPr="002514FC" w:rsidRDefault="00E52A04" w:rsidP="00004406">
            <w:pPr>
              <w:jc w:val="center"/>
              <w:rPr>
                <w:sz w:val="20"/>
                <w:szCs w:val="20"/>
                <w:lang w:eastAsia="en-CA"/>
              </w:rPr>
            </w:pPr>
            <w:r w:rsidRPr="002514FC">
              <w:rPr>
                <w:sz w:val="20"/>
                <w:szCs w:val="20"/>
                <w:lang w:eastAsia="en-CA"/>
              </w:rPr>
              <w:t>4,694.21</w:t>
            </w:r>
          </w:p>
        </w:tc>
        <w:tc>
          <w:tcPr>
            <w:tcW w:w="470" w:type="pct"/>
            <w:tcBorders>
              <w:top w:val="nil"/>
              <w:left w:val="nil"/>
              <w:bottom w:val="single" w:sz="4" w:space="0" w:color="auto"/>
              <w:right w:val="single" w:sz="4" w:space="0" w:color="auto"/>
            </w:tcBorders>
            <w:vAlign w:val="center"/>
            <w:hideMark/>
          </w:tcPr>
          <w:p w14:paraId="4D772559" w14:textId="274F75D4"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EE0AD75" w14:textId="6781B56F"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C6B5173" w14:textId="68CB98DE"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C206AA3" w14:textId="5335C1C5" w:rsidR="00E52A04" w:rsidRPr="002514FC" w:rsidRDefault="00E52A04" w:rsidP="00004406">
            <w:pPr>
              <w:jc w:val="center"/>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vAlign w:val="center"/>
            <w:hideMark/>
          </w:tcPr>
          <w:p w14:paraId="02A7E275" w14:textId="48C222A4" w:rsidR="00E52A04" w:rsidRPr="002514FC" w:rsidRDefault="00E52A04" w:rsidP="00004406">
            <w:pPr>
              <w:jc w:val="center"/>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vAlign w:val="center"/>
            <w:hideMark/>
          </w:tcPr>
          <w:p w14:paraId="7DA76410" w14:textId="578CA3FD" w:rsidR="00E52A04" w:rsidRPr="002514FC" w:rsidRDefault="00E52A04" w:rsidP="00004406">
            <w:pPr>
              <w:jc w:val="center"/>
              <w:rPr>
                <w:sz w:val="20"/>
                <w:szCs w:val="20"/>
                <w:lang w:eastAsia="en-CA"/>
              </w:rPr>
            </w:pPr>
            <w:r w:rsidRPr="002514FC">
              <w:rPr>
                <w:sz w:val="20"/>
                <w:szCs w:val="20"/>
                <w:lang w:eastAsia="en-CA"/>
              </w:rPr>
              <w:t>4,694.21</w:t>
            </w:r>
          </w:p>
        </w:tc>
        <w:tc>
          <w:tcPr>
            <w:tcW w:w="464" w:type="pct"/>
            <w:tcBorders>
              <w:top w:val="nil"/>
              <w:left w:val="nil"/>
              <w:bottom w:val="single" w:sz="4" w:space="0" w:color="auto"/>
              <w:right w:val="single" w:sz="4" w:space="0" w:color="auto"/>
            </w:tcBorders>
            <w:vAlign w:val="center"/>
            <w:hideMark/>
          </w:tcPr>
          <w:p w14:paraId="19B6B78C" w14:textId="6939B2DB" w:rsidR="00E52A04" w:rsidRPr="002514FC" w:rsidRDefault="00E52A04" w:rsidP="001A7391">
            <w:pPr>
              <w:jc w:val="center"/>
              <w:rPr>
                <w:sz w:val="20"/>
                <w:szCs w:val="20"/>
                <w:lang w:eastAsia="en-CA"/>
              </w:rPr>
            </w:pPr>
            <w:r w:rsidRPr="002514FC">
              <w:rPr>
                <w:sz w:val="20"/>
                <w:szCs w:val="20"/>
                <w:lang w:eastAsia="en-CA"/>
              </w:rPr>
              <w:t>17</w:t>
            </w:r>
            <w:r w:rsidR="00EE3604" w:rsidRPr="002514FC">
              <w:rPr>
                <w:sz w:val="20"/>
                <w:szCs w:val="20"/>
                <w:lang w:eastAsia="en-CA"/>
              </w:rPr>
              <w:t>.2</w:t>
            </w:r>
          </w:p>
        </w:tc>
      </w:tr>
      <w:tr w:rsidR="00E52A04" w:rsidRPr="002514FC" w14:paraId="7B111C59"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16FF3FCB" w14:textId="2AEE3A05" w:rsidR="00E52A04" w:rsidRPr="002514FC" w:rsidRDefault="00E52A04" w:rsidP="00E52A04">
            <w:pPr>
              <w:jc w:val="left"/>
              <w:rPr>
                <w:sz w:val="20"/>
                <w:szCs w:val="20"/>
                <w:lang w:eastAsia="en-CA"/>
              </w:rPr>
            </w:pPr>
            <w:r w:rsidRPr="002514FC">
              <w:rPr>
                <w:sz w:val="20"/>
                <w:szCs w:val="20"/>
                <w:lang w:eastAsia="en-CA"/>
              </w:rPr>
              <w:t>Other (</w:t>
            </w:r>
            <w:r w:rsidR="00607706">
              <w:rPr>
                <w:sz w:val="20"/>
                <w:szCs w:val="20"/>
                <w:lang w:eastAsia="en-CA"/>
              </w:rPr>
              <w:t>c</w:t>
            </w:r>
            <w:r w:rsidRPr="002514FC">
              <w:rPr>
                <w:sz w:val="20"/>
                <w:szCs w:val="20"/>
                <w:lang w:eastAsia="en-CA"/>
              </w:rPr>
              <w:t>omme</w:t>
            </w:r>
            <w:r w:rsidR="00432F7C" w:rsidRPr="002514FC">
              <w:rPr>
                <w:sz w:val="20"/>
                <w:szCs w:val="20"/>
                <w:lang w:eastAsia="en-CA"/>
              </w:rPr>
              <w:t>rcial</w:t>
            </w:r>
            <w:r w:rsidRPr="002514FC">
              <w:rPr>
                <w:sz w:val="20"/>
                <w:szCs w:val="20"/>
                <w:lang w:eastAsia="en-CA"/>
              </w:rPr>
              <w:t xml:space="preserve"> / </w:t>
            </w:r>
            <w:r w:rsidR="00607706">
              <w:rPr>
                <w:sz w:val="20"/>
                <w:szCs w:val="20"/>
                <w:lang w:eastAsia="en-CA"/>
              </w:rPr>
              <w:t>i</w:t>
            </w:r>
            <w:r w:rsidRPr="002514FC">
              <w:rPr>
                <w:sz w:val="20"/>
                <w:szCs w:val="20"/>
                <w:lang w:eastAsia="en-CA"/>
              </w:rPr>
              <w:t>ndustrial)</w:t>
            </w:r>
          </w:p>
        </w:tc>
        <w:tc>
          <w:tcPr>
            <w:tcW w:w="471" w:type="pct"/>
            <w:tcBorders>
              <w:top w:val="nil"/>
              <w:left w:val="nil"/>
              <w:bottom w:val="single" w:sz="4" w:space="0" w:color="auto"/>
              <w:right w:val="single" w:sz="4" w:space="0" w:color="auto"/>
            </w:tcBorders>
            <w:vAlign w:val="center"/>
            <w:hideMark/>
          </w:tcPr>
          <w:p w14:paraId="593F0D4F" w14:textId="38547B20" w:rsidR="00E52A04" w:rsidRPr="002514FC" w:rsidRDefault="00E52A04" w:rsidP="00004406">
            <w:pPr>
              <w:jc w:val="center"/>
              <w:rPr>
                <w:sz w:val="20"/>
                <w:szCs w:val="20"/>
                <w:lang w:eastAsia="en-CA"/>
              </w:rPr>
            </w:pPr>
            <w:r w:rsidRPr="002514FC">
              <w:rPr>
                <w:sz w:val="20"/>
                <w:szCs w:val="20"/>
                <w:lang w:eastAsia="en-CA"/>
              </w:rPr>
              <w:t>625.89</w:t>
            </w:r>
          </w:p>
        </w:tc>
        <w:tc>
          <w:tcPr>
            <w:tcW w:w="470" w:type="pct"/>
            <w:tcBorders>
              <w:top w:val="nil"/>
              <w:left w:val="nil"/>
              <w:bottom w:val="single" w:sz="4" w:space="0" w:color="auto"/>
              <w:right w:val="single" w:sz="4" w:space="0" w:color="auto"/>
            </w:tcBorders>
            <w:vAlign w:val="center"/>
            <w:hideMark/>
          </w:tcPr>
          <w:p w14:paraId="62EE833D" w14:textId="6A7749F0" w:rsidR="00E52A04" w:rsidRPr="002514FC" w:rsidRDefault="00E52A04" w:rsidP="00004406">
            <w:pPr>
              <w:jc w:val="center"/>
              <w:rPr>
                <w:sz w:val="20"/>
                <w:szCs w:val="20"/>
                <w:lang w:eastAsia="en-CA"/>
              </w:rPr>
            </w:pPr>
            <w:r w:rsidRPr="002514FC">
              <w:rPr>
                <w:sz w:val="20"/>
                <w:szCs w:val="20"/>
                <w:lang w:eastAsia="en-CA"/>
              </w:rPr>
              <w:t>2.30</w:t>
            </w:r>
          </w:p>
        </w:tc>
        <w:tc>
          <w:tcPr>
            <w:tcW w:w="470" w:type="pct"/>
            <w:tcBorders>
              <w:top w:val="nil"/>
              <w:left w:val="nil"/>
              <w:bottom w:val="single" w:sz="4" w:space="0" w:color="auto"/>
              <w:right w:val="single" w:sz="4" w:space="0" w:color="auto"/>
            </w:tcBorders>
            <w:vAlign w:val="center"/>
            <w:hideMark/>
          </w:tcPr>
          <w:p w14:paraId="732D9871" w14:textId="5EC9A942"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73E2CB9" w14:textId="3B68D1A1"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74690D8" w14:textId="682F765D" w:rsidR="00E52A04" w:rsidRPr="002514FC" w:rsidRDefault="00E52A04" w:rsidP="00004406">
            <w:pPr>
              <w:jc w:val="center"/>
              <w:rPr>
                <w:sz w:val="20"/>
                <w:szCs w:val="20"/>
                <w:lang w:eastAsia="en-CA"/>
              </w:rPr>
            </w:pPr>
            <w:r w:rsidRPr="002514FC">
              <w:rPr>
                <w:sz w:val="20"/>
                <w:szCs w:val="20"/>
                <w:lang w:eastAsia="en-CA"/>
              </w:rPr>
              <w:t>813.56</w:t>
            </w:r>
          </w:p>
        </w:tc>
        <w:tc>
          <w:tcPr>
            <w:tcW w:w="473" w:type="pct"/>
            <w:gridSpan w:val="2"/>
            <w:tcBorders>
              <w:top w:val="nil"/>
              <w:left w:val="nil"/>
              <w:bottom w:val="single" w:sz="4" w:space="0" w:color="auto"/>
              <w:right w:val="single" w:sz="4" w:space="0" w:color="auto"/>
            </w:tcBorders>
            <w:vAlign w:val="center"/>
            <w:hideMark/>
          </w:tcPr>
          <w:p w14:paraId="192F8DEE" w14:textId="50482916" w:rsidR="00E52A04" w:rsidRPr="002514FC" w:rsidRDefault="00E52A04" w:rsidP="00004406">
            <w:pPr>
              <w:jc w:val="center"/>
              <w:rPr>
                <w:sz w:val="20"/>
                <w:szCs w:val="20"/>
                <w:lang w:eastAsia="en-CA"/>
              </w:rPr>
            </w:pPr>
            <w:r w:rsidRPr="002514FC">
              <w:rPr>
                <w:sz w:val="20"/>
                <w:szCs w:val="20"/>
                <w:lang w:eastAsia="en-CA"/>
              </w:rPr>
              <w:t>414.10</w:t>
            </w:r>
          </w:p>
        </w:tc>
        <w:tc>
          <w:tcPr>
            <w:tcW w:w="471" w:type="pct"/>
            <w:gridSpan w:val="3"/>
            <w:tcBorders>
              <w:top w:val="nil"/>
              <w:left w:val="nil"/>
              <w:bottom w:val="single" w:sz="4" w:space="0" w:color="auto"/>
              <w:right w:val="single" w:sz="4" w:space="0" w:color="auto"/>
            </w:tcBorders>
            <w:vAlign w:val="center"/>
            <w:hideMark/>
          </w:tcPr>
          <w:p w14:paraId="5064A6AC" w14:textId="3EEAB738" w:rsidR="00E52A04" w:rsidRPr="002514FC" w:rsidRDefault="00E52A04" w:rsidP="00004406">
            <w:pPr>
              <w:jc w:val="center"/>
              <w:rPr>
                <w:sz w:val="20"/>
                <w:szCs w:val="20"/>
                <w:lang w:eastAsia="en-CA"/>
              </w:rPr>
            </w:pPr>
            <w:r w:rsidRPr="002514FC">
              <w:rPr>
                <w:sz w:val="20"/>
                <w:szCs w:val="20"/>
                <w:lang w:eastAsia="en-CA"/>
              </w:rPr>
              <w:t>1,855.85</w:t>
            </w:r>
          </w:p>
        </w:tc>
        <w:tc>
          <w:tcPr>
            <w:tcW w:w="464" w:type="pct"/>
            <w:tcBorders>
              <w:top w:val="nil"/>
              <w:left w:val="nil"/>
              <w:bottom w:val="single" w:sz="4" w:space="0" w:color="auto"/>
              <w:right w:val="single" w:sz="4" w:space="0" w:color="auto"/>
            </w:tcBorders>
            <w:vAlign w:val="center"/>
            <w:hideMark/>
          </w:tcPr>
          <w:p w14:paraId="405AEBB4" w14:textId="311559DB" w:rsidR="00E52A04" w:rsidRPr="002514FC" w:rsidRDefault="00EE3604" w:rsidP="001A7391">
            <w:pPr>
              <w:jc w:val="center"/>
              <w:rPr>
                <w:sz w:val="20"/>
                <w:szCs w:val="20"/>
                <w:lang w:eastAsia="en-CA"/>
              </w:rPr>
            </w:pPr>
            <w:r w:rsidRPr="002514FC">
              <w:rPr>
                <w:sz w:val="20"/>
                <w:szCs w:val="20"/>
                <w:lang w:eastAsia="en-CA"/>
              </w:rPr>
              <w:t>6.8</w:t>
            </w:r>
          </w:p>
        </w:tc>
      </w:tr>
      <w:tr w:rsidR="00E52A04" w:rsidRPr="002514FC" w14:paraId="7E6EE896" w14:textId="77777777" w:rsidTr="005649C8">
        <w:trPr>
          <w:trHeight w:val="107"/>
        </w:trPr>
        <w:tc>
          <w:tcPr>
            <w:tcW w:w="1242" w:type="pct"/>
            <w:tcBorders>
              <w:top w:val="nil"/>
              <w:left w:val="single" w:sz="4" w:space="0" w:color="auto"/>
              <w:bottom w:val="single" w:sz="4" w:space="0" w:color="auto"/>
              <w:right w:val="single" w:sz="4" w:space="0" w:color="auto"/>
            </w:tcBorders>
            <w:vAlign w:val="center"/>
            <w:hideMark/>
          </w:tcPr>
          <w:p w14:paraId="5A7978DE" w14:textId="77777777" w:rsidR="00E52A04" w:rsidRPr="002514FC" w:rsidRDefault="00E52A04" w:rsidP="00E52A04">
            <w:pPr>
              <w:rPr>
                <w:sz w:val="20"/>
                <w:szCs w:val="20"/>
                <w:lang w:eastAsia="en-CA"/>
              </w:rPr>
            </w:pPr>
            <w:r w:rsidRPr="002514FC">
              <w:rPr>
                <w:sz w:val="20"/>
                <w:szCs w:val="20"/>
                <w:lang w:eastAsia="en-CA"/>
              </w:rPr>
              <w:t>Heat pump</w:t>
            </w:r>
          </w:p>
        </w:tc>
        <w:tc>
          <w:tcPr>
            <w:tcW w:w="471" w:type="pct"/>
            <w:tcBorders>
              <w:top w:val="nil"/>
              <w:left w:val="nil"/>
              <w:bottom w:val="single" w:sz="4" w:space="0" w:color="auto"/>
              <w:right w:val="single" w:sz="4" w:space="0" w:color="auto"/>
            </w:tcBorders>
            <w:vAlign w:val="center"/>
            <w:hideMark/>
          </w:tcPr>
          <w:p w14:paraId="011EC447" w14:textId="4D83B596" w:rsidR="00E52A04" w:rsidRPr="002514FC" w:rsidRDefault="00E52A04" w:rsidP="00004406">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145C934A" w14:textId="50DA17F4" w:rsidR="00E52A04" w:rsidRPr="002514FC" w:rsidRDefault="00E52A04" w:rsidP="00004406">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3E8B39E7" w14:textId="59D5CB06" w:rsidR="00E52A04" w:rsidRPr="002514FC" w:rsidRDefault="00E52A04" w:rsidP="00004406">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7E3924D9" w14:textId="79DA87C8" w:rsidR="00E52A04" w:rsidRPr="002514FC" w:rsidRDefault="00E52A04" w:rsidP="00004406">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71479DC1" w14:textId="16125E16" w:rsidR="00E52A04" w:rsidRPr="002514FC" w:rsidRDefault="00E52A04" w:rsidP="00004406">
            <w:pPr>
              <w:jc w:val="center"/>
              <w:rPr>
                <w:sz w:val="20"/>
                <w:szCs w:val="20"/>
                <w:lang w:eastAsia="en-CA"/>
              </w:rPr>
            </w:pPr>
            <w:r w:rsidRPr="002514FC">
              <w:rPr>
                <w:sz w:val="20"/>
                <w:szCs w:val="20"/>
                <w:lang w:eastAsia="en-CA"/>
              </w:rPr>
              <w:t>300.00</w:t>
            </w:r>
          </w:p>
        </w:tc>
        <w:tc>
          <w:tcPr>
            <w:tcW w:w="473" w:type="pct"/>
            <w:gridSpan w:val="2"/>
            <w:tcBorders>
              <w:top w:val="nil"/>
              <w:left w:val="nil"/>
              <w:bottom w:val="single" w:sz="4" w:space="0" w:color="auto"/>
              <w:right w:val="single" w:sz="4" w:space="0" w:color="auto"/>
            </w:tcBorders>
            <w:vAlign w:val="center"/>
            <w:hideMark/>
          </w:tcPr>
          <w:p w14:paraId="637BD7F1" w14:textId="59B0264A" w:rsidR="00E52A04" w:rsidRPr="002514FC" w:rsidRDefault="00E52A04" w:rsidP="00004406">
            <w:pPr>
              <w:jc w:val="center"/>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211828DF" w14:textId="565A1CE4" w:rsidR="00E52A04" w:rsidRPr="002514FC" w:rsidRDefault="00E52A04" w:rsidP="00004406">
            <w:pPr>
              <w:jc w:val="center"/>
              <w:rPr>
                <w:sz w:val="20"/>
                <w:szCs w:val="20"/>
                <w:lang w:eastAsia="en-CA"/>
              </w:rPr>
            </w:pPr>
            <w:r w:rsidRPr="002514FC">
              <w:rPr>
                <w:sz w:val="20"/>
                <w:szCs w:val="20"/>
                <w:lang w:eastAsia="en-CA"/>
              </w:rPr>
              <w:t>300.00</w:t>
            </w:r>
          </w:p>
        </w:tc>
        <w:tc>
          <w:tcPr>
            <w:tcW w:w="464" w:type="pct"/>
            <w:tcBorders>
              <w:top w:val="nil"/>
              <w:left w:val="nil"/>
              <w:bottom w:val="single" w:sz="4" w:space="0" w:color="auto"/>
              <w:right w:val="single" w:sz="4" w:space="0" w:color="auto"/>
            </w:tcBorders>
            <w:vAlign w:val="center"/>
            <w:hideMark/>
          </w:tcPr>
          <w:p w14:paraId="36E4B134" w14:textId="750BC08B" w:rsidR="00E52A04" w:rsidRPr="002514FC" w:rsidRDefault="00E52A04" w:rsidP="001A7391">
            <w:pPr>
              <w:jc w:val="center"/>
              <w:rPr>
                <w:sz w:val="20"/>
                <w:szCs w:val="20"/>
                <w:lang w:eastAsia="en-CA"/>
              </w:rPr>
            </w:pPr>
            <w:r w:rsidRPr="002514FC">
              <w:rPr>
                <w:sz w:val="20"/>
                <w:szCs w:val="20"/>
                <w:lang w:eastAsia="en-CA"/>
              </w:rPr>
              <w:t>1</w:t>
            </w:r>
            <w:r w:rsidR="00EE3604" w:rsidRPr="002514FC">
              <w:rPr>
                <w:sz w:val="20"/>
                <w:szCs w:val="20"/>
                <w:lang w:eastAsia="en-CA"/>
              </w:rPr>
              <w:t>.1</w:t>
            </w:r>
          </w:p>
        </w:tc>
      </w:tr>
      <w:tr w:rsidR="00E52A04" w:rsidRPr="002514FC" w14:paraId="608EA29A" w14:textId="77777777" w:rsidTr="005649C8">
        <w:trPr>
          <w:trHeight w:val="67"/>
        </w:trPr>
        <w:tc>
          <w:tcPr>
            <w:tcW w:w="1242" w:type="pct"/>
            <w:tcBorders>
              <w:top w:val="nil"/>
              <w:left w:val="single" w:sz="4" w:space="0" w:color="auto"/>
              <w:bottom w:val="single" w:sz="4" w:space="0" w:color="auto"/>
              <w:right w:val="single" w:sz="4" w:space="0" w:color="auto"/>
            </w:tcBorders>
            <w:vAlign w:val="center"/>
            <w:hideMark/>
          </w:tcPr>
          <w:p w14:paraId="7FDDB461" w14:textId="2749F87E" w:rsidR="00E52A04" w:rsidRPr="002514FC" w:rsidRDefault="00E52A04" w:rsidP="00004406">
            <w:pPr>
              <w:ind w:left="720"/>
              <w:jc w:val="left"/>
              <w:rPr>
                <w:b/>
                <w:sz w:val="20"/>
                <w:szCs w:val="20"/>
                <w:lang w:eastAsia="en-CA"/>
              </w:rPr>
            </w:pPr>
            <w:r w:rsidRPr="002514FC">
              <w:rPr>
                <w:b/>
                <w:sz w:val="20"/>
                <w:szCs w:val="20"/>
                <w:lang w:eastAsia="en-CA"/>
              </w:rPr>
              <w:t>Subtotal servicing</w:t>
            </w:r>
            <w:r w:rsidR="00AF4954">
              <w:rPr>
                <w:b/>
                <w:bCs/>
                <w:sz w:val="20"/>
                <w:szCs w:val="20"/>
                <w:lang w:eastAsia="en-CA"/>
              </w:rPr>
              <w:t xml:space="preserve"> (mt)</w:t>
            </w:r>
          </w:p>
        </w:tc>
        <w:tc>
          <w:tcPr>
            <w:tcW w:w="471" w:type="pct"/>
            <w:tcBorders>
              <w:top w:val="nil"/>
              <w:left w:val="nil"/>
              <w:bottom w:val="single" w:sz="4" w:space="0" w:color="auto"/>
              <w:right w:val="single" w:sz="4" w:space="0" w:color="auto"/>
            </w:tcBorders>
            <w:vAlign w:val="center"/>
            <w:hideMark/>
          </w:tcPr>
          <w:p w14:paraId="775DF109" w14:textId="2C1F6EBA" w:rsidR="00E52A04" w:rsidRPr="002514FC" w:rsidRDefault="00E52A04" w:rsidP="00004406">
            <w:pPr>
              <w:jc w:val="center"/>
              <w:rPr>
                <w:b/>
                <w:sz w:val="20"/>
                <w:szCs w:val="20"/>
                <w:lang w:eastAsia="en-CA"/>
              </w:rPr>
            </w:pPr>
            <w:r w:rsidRPr="002514FC">
              <w:rPr>
                <w:b/>
                <w:sz w:val="20"/>
                <w:szCs w:val="20"/>
                <w:lang w:eastAsia="en-CA"/>
              </w:rPr>
              <w:t>6,863.80</w:t>
            </w:r>
          </w:p>
        </w:tc>
        <w:tc>
          <w:tcPr>
            <w:tcW w:w="470" w:type="pct"/>
            <w:tcBorders>
              <w:top w:val="nil"/>
              <w:left w:val="nil"/>
              <w:bottom w:val="single" w:sz="4" w:space="0" w:color="auto"/>
              <w:right w:val="single" w:sz="4" w:space="0" w:color="auto"/>
            </w:tcBorders>
            <w:vAlign w:val="center"/>
            <w:hideMark/>
          </w:tcPr>
          <w:p w14:paraId="69F4D396" w14:textId="6DB472A9" w:rsidR="00E52A04" w:rsidRPr="002514FC" w:rsidRDefault="00E52A04" w:rsidP="00004406">
            <w:pPr>
              <w:jc w:val="center"/>
              <w:rPr>
                <w:b/>
                <w:sz w:val="20"/>
                <w:szCs w:val="20"/>
                <w:lang w:eastAsia="en-CA"/>
              </w:rPr>
            </w:pPr>
            <w:r w:rsidRPr="002514FC">
              <w:rPr>
                <w:b/>
                <w:sz w:val="20"/>
                <w:szCs w:val="20"/>
                <w:lang w:eastAsia="en-CA"/>
              </w:rPr>
              <w:t>230.30</w:t>
            </w:r>
          </w:p>
        </w:tc>
        <w:tc>
          <w:tcPr>
            <w:tcW w:w="470" w:type="pct"/>
            <w:tcBorders>
              <w:top w:val="nil"/>
              <w:left w:val="nil"/>
              <w:bottom w:val="single" w:sz="4" w:space="0" w:color="auto"/>
              <w:right w:val="single" w:sz="4" w:space="0" w:color="auto"/>
            </w:tcBorders>
            <w:vAlign w:val="center"/>
            <w:hideMark/>
          </w:tcPr>
          <w:p w14:paraId="7066224B" w14:textId="3E9FB667" w:rsidR="00E52A04" w:rsidRPr="002514FC" w:rsidRDefault="00E52A04" w:rsidP="00004406">
            <w:pPr>
              <w:jc w:val="center"/>
              <w:rPr>
                <w:b/>
                <w:sz w:val="20"/>
                <w:szCs w:val="20"/>
                <w:lang w:eastAsia="en-CA"/>
              </w:rPr>
            </w:pPr>
          </w:p>
        </w:tc>
        <w:tc>
          <w:tcPr>
            <w:tcW w:w="470" w:type="pct"/>
            <w:tcBorders>
              <w:top w:val="nil"/>
              <w:left w:val="nil"/>
              <w:bottom w:val="single" w:sz="4" w:space="0" w:color="auto"/>
              <w:right w:val="single" w:sz="4" w:space="0" w:color="auto"/>
            </w:tcBorders>
            <w:vAlign w:val="center"/>
            <w:hideMark/>
          </w:tcPr>
          <w:p w14:paraId="193E7A4E" w14:textId="07FC8960" w:rsidR="00E52A04" w:rsidRPr="002514FC" w:rsidRDefault="00E52A04" w:rsidP="00004406">
            <w:pPr>
              <w:jc w:val="center"/>
              <w:rPr>
                <w:b/>
                <w:sz w:val="20"/>
                <w:szCs w:val="20"/>
                <w:lang w:eastAsia="en-CA"/>
              </w:rPr>
            </w:pPr>
            <w:r w:rsidRPr="002514FC">
              <w:rPr>
                <w:b/>
                <w:sz w:val="20"/>
                <w:szCs w:val="20"/>
                <w:lang w:eastAsia="en-CA"/>
              </w:rPr>
              <w:t>1,860.46</w:t>
            </w:r>
          </w:p>
        </w:tc>
        <w:tc>
          <w:tcPr>
            <w:tcW w:w="470" w:type="pct"/>
            <w:tcBorders>
              <w:top w:val="nil"/>
              <w:left w:val="nil"/>
              <w:bottom w:val="single" w:sz="4" w:space="0" w:color="auto"/>
              <w:right w:val="single" w:sz="4" w:space="0" w:color="auto"/>
            </w:tcBorders>
            <w:vAlign w:val="center"/>
            <w:hideMark/>
          </w:tcPr>
          <w:p w14:paraId="0CE6BAE9" w14:textId="64A23463" w:rsidR="00E52A04" w:rsidRPr="002514FC" w:rsidRDefault="00E52A04" w:rsidP="00004406">
            <w:pPr>
              <w:jc w:val="center"/>
              <w:rPr>
                <w:b/>
                <w:sz w:val="20"/>
                <w:szCs w:val="20"/>
                <w:lang w:eastAsia="en-CA"/>
              </w:rPr>
            </w:pPr>
            <w:r w:rsidRPr="002514FC">
              <w:rPr>
                <w:b/>
                <w:sz w:val="20"/>
                <w:szCs w:val="20"/>
                <w:lang w:eastAsia="en-CA"/>
              </w:rPr>
              <w:t>4,626.76</w:t>
            </w:r>
          </w:p>
        </w:tc>
        <w:tc>
          <w:tcPr>
            <w:tcW w:w="473" w:type="pct"/>
            <w:gridSpan w:val="2"/>
            <w:tcBorders>
              <w:top w:val="nil"/>
              <w:left w:val="nil"/>
              <w:bottom w:val="single" w:sz="4" w:space="0" w:color="auto"/>
              <w:right w:val="single" w:sz="4" w:space="0" w:color="auto"/>
            </w:tcBorders>
            <w:vAlign w:val="center"/>
            <w:hideMark/>
          </w:tcPr>
          <w:p w14:paraId="0A9D3572" w14:textId="20941045" w:rsidR="00E52A04" w:rsidRPr="002514FC" w:rsidRDefault="00E52A04" w:rsidP="00004406">
            <w:pPr>
              <w:jc w:val="center"/>
              <w:rPr>
                <w:b/>
                <w:sz w:val="20"/>
                <w:szCs w:val="20"/>
                <w:lang w:eastAsia="en-CA"/>
              </w:rPr>
            </w:pPr>
            <w:r w:rsidRPr="002514FC">
              <w:rPr>
                <w:b/>
                <w:sz w:val="20"/>
                <w:szCs w:val="20"/>
                <w:lang w:eastAsia="en-CA"/>
              </w:rPr>
              <w:t>639.63</w:t>
            </w:r>
          </w:p>
        </w:tc>
        <w:tc>
          <w:tcPr>
            <w:tcW w:w="471" w:type="pct"/>
            <w:gridSpan w:val="3"/>
            <w:tcBorders>
              <w:top w:val="nil"/>
              <w:left w:val="nil"/>
              <w:bottom w:val="single" w:sz="4" w:space="0" w:color="auto"/>
              <w:right w:val="single" w:sz="4" w:space="0" w:color="auto"/>
            </w:tcBorders>
            <w:vAlign w:val="center"/>
            <w:hideMark/>
          </w:tcPr>
          <w:p w14:paraId="4C17FDC0" w14:textId="31E499FB" w:rsidR="00E52A04" w:rsidRPr="002514FC" w:rsidRDefault="00E52A04" w:rsidP="00004406">
            <w:pPr>
              <w:jc w:val="center"/>
              <w:rPr>
                <w:b/>
                <w:sz w:val="20"/>
                <w:szCs w:val="20"/>
                <w:lang w:eastAsia="en-CA"/>
              </w:rPr>
            </w:pPr>
            <w:r w:rsidRPr="002514FC">
              <w:rPr>
                <w:b/>
                <w:sz w:val="20"/>
                <w:szCs w:val="20"/>
                <w:lang w:eastAsia="en-CA"/>
              </w:rPr>
              <w:t>14,220.95</w:t>
            </w:r>
          </w:p>
        </w:tc>
        <w:tc>
          <w:tcPr>
            <w:tcW w:w="464" w:type="pct"/>
            <w:tcBorders>
              <w:top w:val="nil"/>
              <w:left w:val="nil"/>
              <w:bottom w:val="single" w:sz="4" w:space="0" w:color="auto"/>
              <w:right w:val="single" w:sz="4" w:space="0" w:color="auto"/>
            </w:tcBorders>
            <w:vAlign w:val="center"/>
            <w:hideMark/>
          </w:tcPr>
          <w:p w14:paraId="4F6E9673" w14:textId="4DDDD478" w:rsidR="00E52A04" w:rsidRPr="002514FC" w:rsidRDefault="00E52A04" w:rsidP="001A7391">
            <w:pPr>
              <w:jc w:val="center"/>
              <w:rPr>
                <w:sz w:val="20"/>
                <w:szCs w:val="20"/>
                <w:lang w:eastAsia="en-CA"/>
              </w:rPr>
            </w:pPr>
            <w:r w:rsidRPr="002514FC">
              <w:rPr>
                <w:sz w:val="20"/>
                <w:szCs w:val="20"/>
                <w:lang w:eastAsia="en-CA"/>
              </w:rPr>
              <w:t>52</w:t>
            </w:r>
            <w:r w:rsidR="00EE3604" w:rsidRPr="002514FC">
              <w:rPr>
                <w:sz w:val="20"/>
                <w:szCs w:val="20"/>
                <w:lang w:eastAsia="en-CA"/>
              </w:rPr>
              <w:t>.2</w:t>
            </w:r>
          </w:p>
        </w:tc>
      </w:tr>
      <w:tr w:rsidR="00E52A04" w:rsidRPr="002514FC" w14:paraId="702ACF9A" w14:textId="77777777" w:rsidTr="005649C8">
        <w:trPr>
          <w:trHeight w:val="86"/>
        </w:trPr>
        <w:tc>
          <w:tcPr>
            <w:tcW w:w="1242" w:type="pct"/>
            <w:tcBorders>
              <w:top w:val="nil"/>
              <w:left w:val="single" w:sz="4" w:space="0" w:color="auto"/>
              <w:bottom w:val="single" w:sz="4" w:space="0" w:color="auto"/>
              <w:right w:val="single" w:sz="4" w:space="0" w:color="auto"/>
            </w:tcBorders>
            <w:vAlign w:val="center"/>
            <w:hideMark/>
          </w:tcPr>
          <w:p w14:paraId="4B6A41E1" w14:textId="4345AD47" w:rsidR="00E52A04" w:rsidRPr="002514FC" w:rsidRDefault="00E52A04" w:rsidP="00AF4954">
            <w:pPr>
              <w:spacing w:before="60" w:after="60"/>
              <w:jc w:val="left"/>
              <w:rPr>
                <w:b/>
                <w:sz w:val="20"/>
                <w:szCs w:val="20"/>
                <w:lang w:eastAsia="en-CA"/>
              </w:rPr>
            </w:pPr>
            <w:r w:rsidRPr="002514FC">
              <w:rPr>
                <w:b/>
                <w:sz w:val="20"/>
                <w:szCs w:val="20"/>
                <w:lang w:eastAsia="en-CA"/>
              </w:rPr>
              <w:t>Total</w:t>
            </w:r>
            <w:r w:rsidR="001A7391">
              <w:rPr>
                <w:b/>
                <w:bCs/>
                <w:sz w:val="20"/>
                <w:szCs w:val="20"/>
                <w:lang w:eastAsia="en-CA"/>
              </w:rPr>
              <w:t xml:space="preserve"> (mt)</w:t>
            </w:r>
          </w:p>
        </w:tc>
        <w:tc>
          <w:tcPr>
            <w:tcW w:w="471" w:type="pct"/>
            <w:tcBorders>
              <w:top w:val="nil"/>
              <w:left w:val="nil"/>
              <w:bottom w:val="single" w:sz="4" w:space="0" w:color="auto"/>
              <w:right w:val="single" w:sz="4" w:space="0" w:color="auto"/>
            </w:tcBorders>
            <w:vAlign w:val="center"/>
            <w:hideMark/>
          </w:tcPr>
          <w:p w14:paraId="466E38EB" w14:textId="0F92B57B" w:rsidR="00E52A04" w:rsidRPr="002514FC" w:rsidRDefault="00E52A04" w:rsidP="00AF4954">
            <w:pPr>
              <w:spacing w:before="60" w:after="60"/>
              <w:jc w:val="center"/>
              <w:rPr>
                <w:b/>
                <w:sz w:val="20"/>
                <w:szCs w:val="20"/>
                <w:lang w:eastAsia="en-CA"/>
              </w:rPr>
            </w:pPr>
            <w:r w:rsidRPr="002514FC">
              <w:rPr>
                <w:b/>
                <w:sz w:val="20"/>
                <w:szCs w:val="20"/>
                <w:lang w:eastAsia="en-CA"/>
              </w:rPr>
              <w:t>11,765.17</w:t>
            </w:r>
          </w:p>
        </w:tc>
        <w:tc>
          <w:tcPr>
            <w:tcW w:w="470" w:type="pct"/>
            <w:tcBorders>
              <w:top w:val="nil"/>
              <w:left w:val="nil"/>
              <w:bottom w:val="single" w:sz="4" w:space="0" w:color="auto"/>
              <w:right w:val="single" w:sz="4" w:space="0" w:color="auto"/>
            </w:tcBorders>
            <w:vAlign w:val="center"/>
            <w:hideMark/>
          </w:tcPr>
          <w:p w14:paraId="0D8A6398" w14:textId="28C6B300" w:rsidR="00E52A04" w:rsidRPr="002514FC" w:rsidRDefault="00E52A04" w:rsidP="00AF4954">
            <w:pPr>
              <w:spacing w:before="60" w:after="60"/>
              <w:jc w:val="center"/>
              <w:rPr>
                <w:b/>
                <w:sz w:val="20"/>
                <w:szCs w:val="20"/>
                <w:lang w:eastAsia="en-CA"/>
              </w:rPr>
            </w:pPr>
            <w:r w:rsidRPr="002514FC">
              <w:rPr>
                <w:b/>
                <w:sz w:val="20"/>
                <w:szCs w:val="20"/>
                <w:lang w:eastAsia="en-CA"/>
              </w:rPr>
              <w:t>3,900.52</w:t>
            </w:r>
          </w:p>
        </w:tc>
        <w:tc>
          <w:tcPr>
            <w:tcW w:w="470" w:type="pct"/>
            <w:tcBorders>
              <w:top w:val="nil"/>
              <w:left w:val="nil"/>
              <w:bottom w:val="single" w:sz="4" w:space="0" w:color="auto"/>
              <w:right w:val="single" w:sz="4" w:space="0" w:color="auto"/>
            </w:tcBorders>
            <w:vAlign w:val="center"/>
            <w:hideMark/>
          </w:tcPr>
          <w:p w14:paraId="111B77FE" w14:textId="17578AE3" w:rsidR="00E52A04" w:rsidRPr="002514FC" w:rsidRDefault="00E52A04" w:rsidP="00AF4954">
            <w:pPr>
              <w:spacing w:before="60" w:after="60"/>
              <w:jc w:val="center"/>
              <w:rPr>
                <w:b/>
                <w:sz w:val="20"/>
                <w:szCs w:val="20"/>
                <w:lang w:eastAsia="en-CA"/>
              </w:rPr>
            </w:pPr>
            <w:r w:rsidRPr="002514FC">
              <w:rPr>
                <w:b/>
                <w:sz w:val="20"/>
                <w:szCs w:val="20"/>
                <w:lang w:eastAsia="en-CA"/>
              </w:rPr>
              <w:t>25.46</w:t>
            </w:r>
          </w:p>
        </w:tc>
        <w:tc>
          <w:tcPr>
            <w:tcW w:w="470" w:type="pct"/>
            <w:tcBorders>
              <w:top w:val="nil"/>
              <w:left w:val="nil"/>
              <w:bottom w:val="single" w:sz="4" w:space="0" w:color="auto"/>
              <w:right w:val="single" w:sz="4" w:space="0" w:color="auto"/>
            </w:tcBorders>
            <w:vAlign w:val="center"/>
            <w:hideMark/>
          </w:tcPr>
          <w:p w14:paraId="65D70078" w14:textId="57BF63E4" w:rsidR="00E52A04" w:rsidRPr="002514FC" w:rsidRDefault="00E52A04" w:rsidP="00AF4954">
            <w:pPr>
              <w:spacing w:before="60" w:after="60"/>
              <w:jc w:val="center"/>
              <w:rPr>
                <w:b/>
                <w:sz w:val="20"/>
                <w:szCs w:val="20"/>
                <w:lang w:eastAsia="en-CA"/>
              </w:rPr>
            </w:pPr>
            <w:r w:rsidRPr="002514FC">
              <w:rPr>
                <w:b/>
                <w:sz w:val="20"/>
                <w:szCs w:val="20"/>
                <w:lang w:eastAsia="en-CA"/>
              </w:rPr>
              <w:t>2,370.05</w:t>
            </w:r>
          </w:p>
        </w:tc>
        <w:tc>
          <w:tcPr>
            <w:tcW w:w="470" w:type="pct"/>
            <w:tcBorders>
              <w:top w:val="nil"/>
              <w:left w:val="nil"/>
              <w:bottom w:val="single" w:sz="4" w:space="0" w:color="auto"/>
              <w:right w:val="single" w:sz="4" w:space="0" w:color="auto"/>
            </w:tcBorders>
            <w:vAlign w:val="center"/>
            <w:hideMark/>
          </w:tcPr>
          <w:p w14:paraId="0439FA74" w14:textId="04F21801" w:rsidR="00E52A04" w:rsidRPr="002514FC" w:rsidRDefault="00E52A04" w:rsidP="00AF4954">
            <w:pPr>
              <w:spacing w:before="60" w:after="60"/>
              <w:jc w:val="center"/>
              <w:rPr>
                <w:b/>
                <w:sz w:val="20"/>
                <w:szCs w:val="20"/>
                <w:lang w:eastAsia="en-CA"/>
              </w:rPr>
            </w:pPr>
            <w:r w:rsidRPr="002514FC">
              <w:rPr>
                <w:b/>
                <w:sz w:val="20"/>
                <w:szCs w:val="20"/>
                <w:lang w:eastAsia="en-CA"/>
              </w:rPr>
              <w:t>8,426.52</w:t>
            </w:r>
          </w:p>
        </w:tc>
        <w:tc>
          <w:tcPr>
            <w:tcW w:w="473" w:type="pct"/>
            <w:gridSpan w:val="2"/>
            <w:tcBorders>
              <w:top w:val="nil"/>
              <w:left w:val="nil"/>
              <w:bottom w:val="single" w:sz="4" w:space="0" w:color="auto"/>
              <w:right w:val="single" w:sz="4" w:space="0" w:color="auto"/>
            </w:tcBorders>
            <w:vAlign w:val="center"/>
            <w:hideMark/>
          </w:tcPr>
          <w:p w14:paraId="3F49D51C" w14:textId="5B090BBA" w:rsidR="00E52A04" w:rsidRPr="002514FC" w:rsidRDefault="00E52A04" w:rsidP="00AF4954">
            <w:pPr>
              <w:spacing w:before="60" w:after="60"/>
              <w:jc w:val="center"/>
              <w:rPr>
                <w:b/>
                <w:sz w:val="20"/>
                <w:szCs w:val="20"/>
                <w:lang w:eastAsia="en-CA"/>
              </w:rPr>
            </w:pPr>
            <w:r w:rsidRPr="002514FC">
              <w:rPr>
                <w:b/>
                <w:sz w:val="20"/>
                <w:szCs w:val="20"/>
                <w:lang w:eastAsia="en-CA"/>
              </w:rPr>
              <w:t>759.61</w:t>
            </w:r>
          </w:p>
        </w:tc>
        <w:tc>
          <w:tcPr>
            <w:tcW w:w="471" w:type="pct"/>
            <w:gridSpan w:val="3"/>
            <w:tcBorders>
              <w:top w:val="nil"/>
              <w:left w:val="nil"/>
              <w:bottom w:val="single" w:sz="4" w:space="0" w:color="auto"/>
              <w:right w:val="single" w:sz="4" w:space="0" w:color="auto"/>
            </w:tcBorders>
            <w:vAlign w:val="center"/>
            <w:hideMark/>
          </w:tcPr>
          <w:p w14:paraId="0E816A04" w14:textId="62D54BF3" w:rsidR="00E52A04" w:rsidRPr="002514FC" w:rsidRDefault="00E52A04" w:rsidP="00AF4954">
            <w:pPr>
              <w:spacing w:before="60" w:after="60"/>
              <w:jc w:val="center"/>
              <w:rPr>
                <w:b/>
                <w:sz w:val="20"/>
                <w:szCs w:val="20"/>
                <w:lang w:eastAsia="en-CA"/>
              </w:rPr>
            </w:pPr>
            <w:r w:rsidRPr="002514FC">
              <w:rPr>
                <w:b/>
                <w:sz w:val="20"/>
                <w:szCs w:val="20"/>
                <w:lang w:eastAsia="en-CA"/>
              </w:rPr>
              <w:t>27,247.33</w:t>
            </w:r>
          </w:p>
        </w:tc>
        <w:tc>
          <w:tcPr>
            <w:tcW w:w="464" w:type="pct"/>
            <w:tcBorders>
              <w:top w:val="nil"/>
              <w:left w:val="nil"/>
              <w:bottom w:val="single" w:sz="4" w:space="0" w:color="auto"/>
              <w:right w:val="single" w:sz="4" w:space="0" w:color="auto"/>
            </w:tcBorders>
            <w:vAlign w:val="center"/>
            <w:hideMark/>
          </w:tcPr>
          <w:p w14:paraId="15CCE2F0" w14:textId="1C4278A6" w:rsidR="00E52A04" w:rsidRPr="00EB0B00" w:rsidRDefault="00E52A04" w:rsidP="00AF4954">
            <w:pPr>
              <w:spacing w:before="60" w:after="60"/>
              <w:jc w:val="center"/>
              <w:rPr>
                <w:b/>
                <w:sz w:val="20"/>
                <w:szCs w:val="20"/>
                <w:lang w:eastAsia="en-CA"/>
              </w:rPr>
            </w:pPr>
            <w:r w:rsidRPr="00EB0B00">
              <w:rPr>
                <w:b/>
                <w:sz w:val="20"/>
                <w:szCs w:val="20"/>
                <w:lang w:eastAsia="en-CA"/>
              </w:rPr>
              <w:t>100</w:t>
            </w:r>
            <w:r w:rsidR="00EE3604" w:rsidRPr="00EB0B00">
              <w:rPr>
                <w:b/>
                <w:sz w:val="20"/>
                <w:szCs w:val="20"/>
                <w:lang w:eastAsia="en-CA"/>
              </w:rPr>
              <w:t>.0</w:t>
            </w:r>
          </w:p>
        </w:tc>
      </w:tr>
      <w:tr w:rsidR="002B7620" w:rsidRPr="002514FC" w14:paraId="133D95EC" w14:textId="77777777" w:rsidTr="00004406">
        <w:trPr>
          <w:trHeight w:val="364"/>
        </w:trPr>
        <w:tc>
          <w:tcPr>
            <w:tcW w:w="5000" w:type="pct"/>
            <w:gridSpan w:val="12"/>
            <w:tcBorders>
              <w:top w:val="single" w:sz="4" w:space="0" w:color="auto"/>
              <w:left w:val="single" w:sz="4" w:space="0" w:color="auto"/>
              <w:bottom w:val="single" w:sz="4" w:space="0" w:color="auto"/>
              <w:right w:val="single" w:sz="4" w:space="0" w:color="auto"/>
            </w:tcBorders>
            <w:noWrap/>
            <w:vAlign w:val="center"/>
            <w:hideMark/>
          </w:tcPr>
          <w:p w14:paraId="28BA6EE8" w14:textId="4D4E35C1" w:rsidR="002B7620" w:rsidRPr="002514FC" w:rsidRDefault="002B7620" w:rsidP="001A7391">
            <w:pPr>
              <w:keepNext/>
              <w:jc w:val="center"/>
              <w:rPr>
                <w:sz w:val="20"/>
                <w:szCs w:val="20"/>
                <w:lang w:eastAsia="en-CA"/>
              </w:rPr>
            </w:pPr>
            <w:r w:rsidRPr="002514FC">
              <w:rPr>
                <w:b/>
                <w:sz w:val="20"/>
                <w:szCs w:val="20"/>
                <w:lang w:eastAsia="en-CA"/>
              </w:rPr>
              <w:t>CO</w:t>
            </w:r>
            <w:r w:rsidRPr="002514FC">
              <w:rPr>
                <w:b/>
                <w:sz w:val="20"/>
                <w:szCs w:val="20"/>
                <w:vertAlign w:val="subscript"/>
                <w:lang w:eastAsia="en-CA"/>
              </w:rPr>
              <w:t>2</w:t>
            </w:r>
            <w:r w:rsidRPr="002514FC">
              <w:rPr>
                <w:b/>
                <w:sz w:val="20"/>
                <w:szCs w:val="20"/>
                <w:lang w:eastAsia="en-CA"/>
              </w:rPr>
              <w:t>-eq tonnes</w:t>
            </w:r>
          </w:p>
        </w:tc>
      </w:tr>
      <w:tr w:rsidR="00E52A04" w:rsidRPr="002514FC" w14:paraId="71DB9A3A" w14:textId="77777777" w:rsidTr="001A7391">
        <w:trPr>
          <w:trHeight w:val="271"/>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7AB7A255" w14:textId="7F38D42F" w:rsidR="00E52A04" w:rsidRPr="002514FC" w:rsidRDefault="00E52A04" w:rsidP="005649C8">
            <w:pPr>
              <w:keepNext/>
              <w:spacing w:before="60" w:after="60"/>
              <w:jc w:val="left"/>
              <w:rPr>
                <w:sz w:val="20"/>
                <w:szCs w:val="20"/>
                <w:lang w:eastAsia="en-CA"/>
              </w:rPr>
            </w:pPr>
            <w:r w:rsidRPr="002514FC">
              <w:rPr>
                <w:b/>
                <w:sz w:val="20"/>
                <w:szCs w:val="20"/>
                <w:lang w:eastAsia="en-CA"/>
              </w:rPr>
              <w:t>Manufacturing</w:t>
            </w:r>
          </w:p>
        </w:tc>
      </w:tr>
      <w:tr w:rsidR="00E52A04" w:rsidRPr="002514FC" w14:paraId="53D017F2"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10B88CF2" w14:textId="77777777" w:rsidR="00E52A04" w:rsidRPr="002514FC" w:rsidRDefault="00E52A04" w:rsidP="00E52A04">
            <w:pPr>
              <w:jc w:val="left"/>
              <w:rPr>
                <w:sz w:val="20"/>
                <w:szCs w:val="20"/>
                <w:lang w:eastAsia="en-CA"/>
              </w:rPr>
            </w:pPr>
            <w:r w:rsidRPr="002514FC">
              <w:rPr>
                <w:sz w:val="20"/>
                <w:szCs w:val="20"/>
                <w:lang w:eastAsia="en-CA"/>
              </w:rPr>
              <w:t>Domestic refrigeration</w:t>
            </w:r>
          </w:p>
        </w:tc>
        <w:tc>
          <w:tcPr>
            <w:tcW w:w="471" w:type="pct"/>
            <w:tcBorders>
              <w:top w:val="nil"/>
              <w:left w:val="nil"/>
              <w:bottom w:val="single" w:sz="4" w:space="0" w:color="auto"/>
              <w:right w:val="single" w:sz="4" w:space="0" w:color="auto"/>
            </w:tcBorders>
            <w:vAlign w:val="center"/>
            <w:hideMark/>
          </w:tcPr>
          <w:p w14:paraId="1303ECB8" w14:textId="55CB8634" w:rsidR="00E52A04" w:rsidRPr="002514FC" w:rsidRDefault="00E52A04" w:rsidP="00E52A04">
            <w:pPr>
              <w:jc w:val="right"/>
              <w:rPr>
                <w:sz w:val="20"/>
                <w:szCs w:val="20"/>
                <w:lang w:eastAsia="en-CA"/>
              </w:rPr>
            </w:pPr>
            <w:r w:rsidRPr="002514FC">
              <w:rPr>
                <w:sz w:val="20"/>
                <w:szCs w:val="20"/>
                <w:lang w:eastAsia="en-CA"/>
              </w:rPr>
              <w:t>84,804</w:t>
            </w:r>
          </w:p>
        </w:tc>
        <w:tc>
          <w:tcPr>
            <w:tcW w:w="470" w:type="pct"/>
            <w:tcBorders>
              <w:top w:val="nil"/>
              <w:left w:val="nil"/>
              <w:bottom w:val="single" w:sz="4" w:space="0" w:color="auto"/>
              <w:right w:val="single" w:sz="4" w:space="0" w:color="auto"/>
            </w:tcBorders>
            <w:vAlign w:val="center"/>
            <w:hideMark/>
          </w:tcPr>
          <w:p w14:paraId="189D094A" w14:textId="1C4D0F8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B7A296F" w14:textId="043B8D6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8946116" w14:textId="04D11770"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F5D7A0E" w14:textId="2365C2CC"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70206F08" w14:textId="11EEC00A"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2750812A" w14:textId="224B32FE" w:rsidR="00E52A04" w:rsidRPr="002514FC" w:rsidRDefault="00E52A04" w:rsidP="00E52A04">
            <w:pPr>
              <w:jc w:val="right"/>
              <w:rPr>
                <w:sz w:val="20"/>
                <w:szCs w:val="20"/>
                <w:lang w:eastAsia="en-CA"/>
              </w:rPr>
            </w:pPr>
            <w:r w:rsidRPr="002514FC">
              <w:rPr>
                <w:sz w:val="20"/>
                <w:szCs w:val="20"/>
                <w:lang w:eastAsia="en-CA"/>
              </w:rPr>
              <w:t>84,804</w:t>
            </w:r>
          </w:p>
        </w:tc>
        <w:tc>
          <w:tcPr>
            <w:tcW w:w="464" w:type="pct"/>
            <w:tcBorders>
              <w:top w:val="nil"/>
              <w:left w:val="nil"/>
              <w:bottom w:val="single" w:sz="4" w:space="0" w:color="auto"/>
              <w:right w:val="single" w:sz="4" w:space="0" w:color="auto"/>
            </w:tcBorders>
            <w:vAlign w:val="center"/>
            <w:hideMark/>
          </w:tcPr>
          <w:p w14:paraId="5677FA74" w14:textId="750252FB" w:rsidR="00E52A04" w:rsidRPr="002514FC" w:rsidRDefault="00E52A04" w:rsidP="001A7391">
            <w:pPr>
              <w:jc w:val="center"/>
              <w:rPr>
                <w:sz w:val="20"/>
                <w:szCs w:val="20"/>
                <w:lang w:eastAsia="en-CA"/>
              </w:rPr>
            </w:pPr>
            <w:r w:rsidRPr="002514FC">
              <w:rPr>
                <w:sz w:val="20"/>
                <w:szCs w:val="20"/>
                <w:lang w:eastAsia="en-CA"/>
              </w:rPr>
              <w:t>0.2</w:t>
            </w:r>
          </w:p>
        </w:tc>
      </w:tr>
      <w:tr w:rsidR="00E52A04" w:rsidRPr="002514FC" w14:paraId="72000705" w14:textId="77777777" w:rsidTr="005649C8">
        <w:trPr>
          <w:trHeight w:val="85"/>
        </w:trPr>
        <w:tc>
          <w:tcPr>
            <w:tcW w:w="1242" w:type="pct"/>
            <w:tcBorders>
              <w:top w:val="nil"/>
              <w:left w:val="single" w:sz="4" w:space="0" w:color="auto"/>
              <w:bottom w:val="single" w:sz="4" w:space="0" w:color="auto"/>
              <w:right w:val="single" w:sz="4" w:space="0" w:color="auto"/>
            </w:tcBorders>
            <w:vAlign w:val="center"/>
            <w:hideMark/>
          </w:tcPr>
          <w:p w14:paraId="713376A7" w14:textId="77777777" w:rsidR="00E52A04" w:rsidRPr="002514FC" w:rsidRDefault="00E52A04" w:rsidP="00E52A04">
            <w:pPr>
              <w:jc w:val="left"/>
              <w:rPr>
                <w:sz w:val="20"/>
                <w:szCs w:val="20"/>
                <w:lang w:eastAsia="en-CA"/>
              </w:rPr>
            </w:pPr>
            <w:r w:rsidRPr="002514FC">
              <w:rPr>
                <w:sz w:val="20"/>
                <w:szCs w:val="20"/>
                <w:lang w:eastAsia="en-CA"/>
              </w:rPr>
              <w:t xml:space="preserve">Commercial refrigeration </w:t>
            </w:r>
          </w:p>
        </w:tc>
        <w:tc>
          <w:tcPr>
            <w:tcW w:w="471" w:type="pct"/>
            <w:tcBorders>
              <w:top w:val="nil"/>
              <w:left w:val="nil"/>
              <w:bottom w:val="single" w:sz="4" w:space="0" w:color="auto"/>
              <w:right w:val="single" w:sz="4" w:space="0" w:color="auto"/>
            </w:tcBorders>
            <w:vAlign w:val="center"/>
            <w:hideMark/>
          </w:tcPr>
          <w:p w14:paraId="5E5BD968" w14:textId="48D91E5F" w:rsidR="00E52A04" w:rsidRPr="002514FC" w:rsidRDefault="00E52A04" w:rsidP="00E52A04">
            <w:pPr>
              <w:jc w:val="right"/>
              <w:rPr>
                <w:sz w:val="20"/>
                <w:szCs w:val="20"/>
                <w:lang w:eastAsia="en-CA"/>
              </w:rPr>
            </w:pPr>
            <w:r w:rsidRPr="002514FC">
              <w:rPr>
                <w:sz w:val="20"/>
                <w:szCs w:val="20"/>
                <w:lang w:eastAsia="en-CA"/>
              </w:rPr>
              <w:t>800,806</w:t>
            </w:r>
          </w:p>
        </w:tc>
        <w:tc>
          <w:tcPr>
            <w:tcW w:w="470" w:type="pct"/>
            <w:tcBorders>
              <w:top w:val="nil"/>
              <w:left w:val="nil"/>
              <w:bottom w:val="single" w:sz="4" w:space="0" w:color="auto"/>
              <w:right w:val="single" w:sz="4" w:space="0" w:color="auto"/>
            </w:tcBorders>
            <w:vAlign w:val="center"/>
            <w:hideMark/>
          </w:tcPr>
          <w:p w14:paraId="04B044A0" w14:textId="5B381ED2"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945596E" w14:textId="7E2B348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484D0B6" w14:textId="3DAF5766" w:rsidR="00E52A04" w:rsidRPr="002514FC" w:rsidRDefault="00E52A04" w:rsidP="00E52A04">
            <w:pPr>
              <w:jc w:val="right"/>
              <w:rPr>
                <w:sz w:val="20"/>
                <w:szCs w:val="20"/>
                <w:lang w:eastAsia="en-CA"/>
              </w:rPr>
            </w:pPr>
            <w:r w:rsidRPr="002514FC">
              <w:rPr>
                <w:sz w:val="20"/>
                <w:szCs w:val="20"/>
                <w:lang w:eastAsia="en-CA"/>
              </w:rPr>
              <w:t>815,673</w:t>
            </w:r>
          </w:p>
        </w:tc>
        <w:tc>
          <w:tcPr>
            <w:tcW w:w="470" w:type="pct"/>
            <w:tcBorders>
              <w:top w:val="nil"/>
              <w:left w:val="nil"/>
              <w:bottom w:val="single" w:sz="4" w:space="0" w:color="auto"/>
              <w:right w:val="single" w:sz="4" w:space="0" w:color="auto"/>
            </w:tcBorders>
            <w:vAlign w:val="center"/>
            <w:hideMark/>
          </w:tcPr>
          <w:p w14:paraId="2647CAC8" w14:textId="69F58768" w:rsidR="00E52A04" w:rsidRPr="002514FC" w:rsidRDefault="00E52A04" w:rsidP="00E52A04">
            <w:pPr>
              <w:jc w:val="right"/>
              <w:rPr>
                <w:sz w:val="20"/>
                <w:szCs w:val="20"/>
                <w:lang w:eastAsia="en-CA"/>
              </w:rPr>
            </w:pPr>
            <w:r w:rsidRPr="002514FC">
              <w:rPr>
                <w:sz w:val="20"/>
                <w:szCs w:val="20"/>
                <w:lang w:eastAsia="en-CA"/>
              </w:rPr>
              <w:t>25,050</w:t>
            </w:r>
          </w:p>
        </w:tc>
        <w:tc>
          <w:tcPr>
            <w:tcW w:w="471" w:type="pct"/>
            <w:tcBorders>
              <w:top w:val="nil"/>
              <w:left w:val="nil"/>
              <w:bottom w:val="single" w:sz="4" w:space="0" w:color="auto"/>
              <w:right w:val="single" w:sz="4" w:space="0" w:color="auto"/>
            </w:tcBorders>
            <w:vAlign w:val="center"/>
            <w:hideMark/>
          </w:tcPr>
          <w:p w14:paraId="2B3B2D74" w14:textId="61641DE2" w:rsidR="00E52A04" w:rsidRPr="002514FC" w:rsidRDefault="00E52A04" w:rsidP="00E52A04">
            <w:pPr>
              <w:jc w:val="right"/>
              <w:rPr>
                <w:sz w:val="20"/>
                <w:szCs w:val="20"/>
                <w:lang w:eastAsia="en-CA"/>
              </w:rPr>
            </w:pPr>
            <w:r w:rsidRPr="002514FC">
              <w:rPr>
                <w:sz w:val="20"/>
                <w:szCs w:val="20"/>
                <w:lang w:eastAsia="en-CA"/>
              </w:rPr>
              <w:t>12,263</w:t>
            </w:r>
          </w:p>
        </w:tc>
        <w:tc>
          <w:tcPr>
            <w:tcW w:w="473" w:type="pct"/>
            <w:gridSpan w:val="4"/>
            <w:tcBorders>
              <w:top w:val="nil"/>
              <w:left w:val="nil"/>
              <w:bottom w:val="single" w:sz="4" w:space="0" w:color="auto"/>
              <w:right w:val="single" w:sz="4" w:space="0" w:color="auto"/>
            </w:tcBorders>
            <w:vAlign w:val="center"/>
            <w:hideMark/>
          </w:tcPr>
          <w:p w14:paraId="184B89F8" w14:textId="6F6842EF" w:rsidR="00E52A04" w:rsidRPr="002514FC" w:rsidRDefault="00E52A04" w:rsidP="00E52A04">
            <w:pPr>
              <w:jc w:val="right"/>
              <w:rPr>
                <w:sz w:val="20"/>
                <w:szCs w:val="20"/>
                <w:lang w:eastAsia="en-CA"/>
              </w:rPr>
            </w:pPr>
            <w:r w:rsidRPr="002514FC">
              <w:rPr>
                <w:sz w:val="20"/>
                <w:szCs w:val="20"/>
                <w:lang w:eastAsia="en-CA"/>
              </w:rPr>
              <w:t>1,653,792</w:t>
            </w:r>
          </w:p>
        </w:tc>
        <w:tc>
          <w:tcPr>
            <w:tcW w:w="464" w:type="pct"/>
            <w:tcBorders>
              <w:top w:val="nil"/>
              <w:left w:val="nil"/>
              <w:bottom w:val="single" w:sz="4" w:space="0" w:color="auto"/>
              <w:right w:val="single" w:sz="4" w:space="0" w:color="auto"/>
            </w:tcBorders>
            <w:vAlign w:val="center"/>
            <w:hideMark/>
          </w:tcPr>
          <w:p w14:paraId="24F8A5DE" w14:textId="753653E7" w:rsidR="00E52A04" w:rsidRPr="002514FC" w:rsidRDefault="00E52A04" w:rsidP="001A7391">
            <w:pPr>
              <w:jc w:val="center"/>
              <w:rPr>
                <w:sz w:val="20"/>
                <w:szCs w:val="20"/>
                <w:lang w:eastAsia="en-CA"/>
              </w:rPr>
            </w:pPr>
            <w:r w:rsidRPr="002514FC">
              <w:rPr>
                <w:sz w:val="20"/>
                <w:szCs w:val="20"/>
                <w:lang w:eastAsia="en-CA"/>
              </w:rPr>
              <w:t>3.4</w:t>
            </w:r>
          </w:p>
        </w:tc>
      </w:tr>
      <w:tr w:rsidR="00E52A04" w:rsidRPr="002514FC" w14:paraId="0547E85D" w14:textId="77777777" w:rsidTr="005649C8">
        <w:trPr>
          <w:trHeight w:val="290"/>
        </w:trPr>
        <w:tc>
          <w:tcPr>
            <w:tcW w:w="1242" w:type="pct"/>
            <w:tcBorders>
              <w:top w:val="nil"/>
              <w:left w:val="single" w:sz="4" w:space="0" w:color="auto"/>
              <w:bottom w:val="single" w:sz="4" w:space="0" w:color="auto"/>
              <w:right w:val="single" w:sz="4" w:space="0" w:color="auto"/>
            </w:tcBorders>
            <w:vAlign w:val="center"/>
            <w:hideMark/>
          </w:tcPr>
          <w:p w14:paraId="061A2EB3" w14:textId="77777777" w:rsidR="00E52A04" w:rsidRPr="002514FC" w:rsidRDefault="00E52A04" w:rsidP="00E52A04">
            <w:pPr>
              <w:jc w:val="left"/>
              <w:rPr>
                <w:sz w:val="20"/>
                <w:szCs w:val="20"/>
                <w:lang w:eastAsia="en-CA"/>
              </w:rPr>
            </w:pPr>
            <w:r w:rsidRPr="002514FC">
              <w:rPr>
                <w:sz w:val="20"/>
                <w:szCs w:val="20"/>
                <w:lang w:eastAsia="en-CA"/>
              </w:rPr>
              <w:t xml:space="preserve">Industrial refrigeration </w:t>
            </w:r>
          </w:p>
        </w:tc>
        <w:tc>
          <w:tcPr>
            <w:tcW w:w="471" w:type="pct"/>
            <w:tcBorders>
              <w:top w:val="nil"/>
              <w:left w:val="nil"/>
              <w:bottom w:val="single" w:sz="4" w:space="0" w:color="auto"/>
              <w:right w:val="single" w:sz="4" w:space="0" w:color="auto"/>
            </w:tcBorders>
            <w:vAlign w:val="center"/>
            <w:hideMark/>
          </w:tcPr>
          <w:p w14:paraId="357E4173" w14:textId="69268B91" w:rsidR="00E52A04" w:rsidRPr="002514FC" w:rsidRDefault="00E52A04" w:rsidP="00E52A04">
            <w:pPr>
              <w:jc w:val="right"/>
              <w:rPr>
                <w:sz w:val="20"/>
                <w:szCs w:val="20"/>
                <w:lang w:eastAsia="en-CA"/>
              </w:rPr>
            </w:pPr>
            <w:r w:rsidRPr="002514FC">
              <w:rPr>
                <w:sz w:val="20"/>
                <w:szCs w:val="20"/>
                <w:lang w:eastAsia="en-CA"/>
              </w:rPr>
              <w:t>159,874</w:t>
            </w:r>
          </w:p>
        </w:tc>
        <w:tc>
          <w:tcPr>
            <w:tcW w:w="470" w:type="pct"/>
            <w:tcBorders>
              <w:top w:val="nil"/>
              <w:left w:val="nil"/>
              <w:bottom w:val="single" w:sz="4" w:space="0" w:color="auto"/>
              <w:right w:val="single" w:sz="4" w:space="0" w:color="auto"/>
            </w:tcBorders>
            <w:vAlign w:val="center"/>
            <w:hideMark/>
          </w:tcPr>
          <w:p w14:paraId="47A1AA00" w14:textId="56C8E43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00397F2" w14:textId="39480BDF"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4E8DF81" w14:textId="366AE363" w:rsidR="00E52A04" w:rsidRPr="002514FC" w:rsidRDefault="00E52A04" w:rsidP="00E52A04">
            <w:pPr>
              <w:jc w:val="right"/>
              <w:rPr>
                <w:sz w:val="20"/>
                <w:szCs w:val="20"/>
                <w:lang w:eastAsia="en-CA"/>
              </w:rPr>
            </w:pPr>
            <w:r w:rsidRPr="002514FC">
              <w:rPr>
                <w:sz w:val="20"/>
                <w:szCs w:val="20"/>
                <w:lang w:eastAsia="en-CA"/>
              </w:rPr>
              <w:t>664,696</w:t>
            </w:r>
          </w:p>
        </w:tc>
        <w:tc>
          <w:tcPr>
            <w:tcW w:w="470" w:type="pct"/>
            <w:tcBorders>
              <w:top w:val="nil"/>
              <w:left w:val="nil"/>
              <w:bottom w:val="single" w:sz="4" w:space="0" w:color="auto"/>
              <w:right w:val="single" w:sz="4" w:space="0" w:color="auto"/>
            </w:tcBorders>
            <w:vAlign w:val="center"/>
            <w:hideMark/>
          </w:tcPr>
          <w:p w14:paraId="34D3215E" w14:textId="10054687" w:rsidR="00E52A04" w:rsidRPr="002514FC" w:rsidRDefault="00E52A04" w:rsidP="00E52A04">
            <w:pPr>
              <w:jc w:val="right"/>
              <w:rPr>
                <w:sz w:val="20"/>
                <w:szCs w:val="20"/>
                <w:lang w:eastAsia="en-CA"/>
              </w:rPr>
            </w:pPr>
            <w:r w:rsidRPr="002514FC">
              <w:rPr>
                <w:sz w:val="20"/>
                <w:szCs w:val="20"/>
                <w:lang w:eastAsia="en-CA"/>
              </w:rPr>
              <w:t>171,384</w:t>
            </w:r>
          </w:p>
        </w:tc>
        <w:tc>
          <w:tcPr>
            <w:tcW w:w="471" w:type="pct"/>
            <w:tcBorders>
              <w:top w:val="nil"/>
              <w:left w:val="nil"/>
              <w:bottom w:val="single" w:sz="4" w:space="0" w:color="auto"/>
              <w:right w:val="single" w:sz="4" w:space="0" w:color="auto"/>
            </w:tcBorders>
            <w:vAlign w:val="center"/>
            <w:hideMark/>
          </w:tcPr>
          <w:p w14:paraId="22B3F442" w14:textId="356F7565"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6CAE4B09" w14:textId="251EB600" w:rsidR="00E52A04" w:rsidRPr="002514FC" w:rsidRDefault="00E52A04" w:rsidP="00E52A04">
            <w:pPr>
              <w:jc w:val="right"/>
              <w:rPr>
                <w:sz w:val="20"/>
                <w:szCs w:val="20"/>
                <w:lang w:eastAsia="en-CA"/>
              </w:rPr>
            </w:pPr>
            <w:r w:rsidRPr="002514FC">
              <w:rPr>
                <w:sz w:val="20"/>
                <w:szCs w:val="20"/>
                <w:lang w:eastAsia="en-CA"/>
              </w:rPr>
              <w:t>995,953</w:t>
            </w:r>
          </w:p>
        </w:tc>
        <w:tc>
          <w:tcPr>
            <w:tcW w:w="464" w:type="pct"/>
            <w:tcBorders>
              <w:top w:val="nil"/>
              <w:left w:val="nil"/>
              <w:bottom w:val="single" w:sz="4" w:space="0" w:color="auto"/>
              <w:right w:val="single" w:sz="4" w:space="0" w:color="auto"/>
            </w:tcBorders>
            <w:vAlign w:val="center"/>
            <w:hideMark/>
          </w:tcPr>
          <w:p w14:paraId="758187E9" w14:textId="403DB456" w:rsidR="00E52A04" w:rsidRPr="002514FC" w:rsidRDefault="00E52A04" w:rsidP="001A7391">
            <w:pPr>
              <w:jc w:val="center"/>
              <w:rPr>
                <w:sz w:val="20"/>
                <w:szCs w:val="20"/>
                <w:lang w:eastAsia="en-CA"/>
              </w:rPr>
            </w:pPr>
            <w:r w:rsidRPr="002514FC">
              <w:rPr>
                <w:sz w:val="20"/>
                <w:szCs w:val="20"/>
                <w:lang w:eastAsia="en-CA"/>
              </w:rPr>
              <w:t>2.1</w:t>
            </w:r>
          </w:p>
        </w:tc>
      </w:tr>
      <w:tr w:rsidR="00E52A04" w:rsidRPr="002514FC" w14:paraId="011D5337" w14:textId="77777777" w:rsidTr="005649C8">
        <w:trPr>
          <w:trHeight w:val="48"/>
        </w:trPr>
        <w:tc>
          <w:tcPr>
            <w:tcW w:w="1242" w:type="pct"/>
            <w:tcBorders>
              <w:top w:val="single" w:sz="4" w:space="0" w:color="auto"/>
              <w:left w:val="single" w:sz="4" w:space="0" w:color="auto"/>
              <w:bottom w:val="single" w:sz="4" w:space="0" w:color="auto"/>
              <w:right w:val="single" w:sz="4" w:space="0" w:color="auto"/>
            </w:tcBorders>
            <w:vAlign w:val="center"/>
            <w:hideMark/>
          </w:tcPr>
          <w:p w14:paraId="32A9EEDC" w14:textId="77777777" w:rsidR="00E52A04" w:rsidRPr="002514FC" w:rsidRDefault="00E52A04" w:rsidP="00E52A04">
            <w:pPr>
              <w:jc w:val="left"/>
              <w:rPr>
                <w:sz w:val="20"/>
                <w:szCs w:val="20"/>
                <w:lang w:eastAsia="en-CA"/>
              </w:rPr>
            </w:pPr>
            <w:r w:rsidRPr="002514FC">
              <w:rPr>
                <w:sz w:val="20"/>
                <w:szCs w:val="20"/>
                <w:lang w:eastAsia="en-CA"/>
              </w:rPr>
              <w:t>Transport refrigeration</w:t>
            </w:r>
          </w:p>
        </w:tc>
        <w:tc>
          <w:tcPr>
            <w:tcW w:w="471" w:type="pct"/>
            <w:tcBorders>
              <w:top w:val="single" w:sz="4" w:space="0" w:color="auto"/>
              <w:left w:val="single" w:sz="4" w:space="0" w:color="auto"/>
              <w:bottom w:val="single" w:sz="4" w:space="0" w:color="auto"/>
              <w:right w:val="single" w:sz="4" w:space="0" w:color="auto"/>
            </w:tcBorders>
            <w:vAlign w:val="center"/>
            <w:hideMark/>
          </w:tcPr>
          <w:p w14:paraId="3C3D34CE" w14:textId="722FA8C9" w:rsidR="00E52A04" w:rsidRPr="002514FC" w:rsidRDefault="00E52A04" w:rsidP="00E52A04">
            <w:pPr>
              <w:jc w:val="right"/>
              <w:rPr>
                <w:sz w:val="20"/>
                <w:szCs w:val="20"/>
                <w:lang w:eastAsia="en-CA"/>
              </w:rPr>
            </w:pPr>
            <w:r w:rsidRPr="002514FC">
              <w:rPr>
                <w:sz w:val="20"/>
                <w:szCs w:val="20"/>
                <w:lang w:eastAsia="en-CA"/>
              </w:rPr>
              <w:t>80,938</w:t>
            </w:r>
          </w:p>
        </w:tc>
        <w:tc>
          <w:tcPr>
            <w:tcW w:w="470" w:type="pct"/>
            <w:tcBorders>
              <w:top w:val="nil"/>
              <w:left w:val="single" w:sz="4" w:space="0" w:color="auto"/>
              <w:bottom w:val="single" w:sz="4" w:space="0" w:color="auto"/>
              <w:right w:val="single" w:sz="4" w:space="0" w:color="auto"/>
            </w:tcBorders>
            <w:vAlign w:val="center"/>
            <w:hideMark/>
          </w:tcPr>
          <w:p w14:paraId="131F963C" w14:textId="0AE154A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DD335A4" w14:textId="396804B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ABDB71B" w14:textId="61F3A4A0" w:rsidR="00E52A04" w:rsidRPr="002514FC" w:rsidRDefault="00E52A04" w:rsidP="00E52A04">
            <w:pPr>
              <w:jc w:val="right"/>
              <w:rPr>
                <w:sz w:val="20"/>
                <w:szCs w:val="20"/>
                <w:lang w:eastAsia="en-CA"/>
              </w:rPr>
            </w:pPr>
            <w:r w:rsidRPr="002514FC">
              <w:rPr>
                <w:sz w:val="20"/>
                <w:szCs w:val="20"/>
                <w:lang w:eastAsia="en-CA"/>
              </w:rPr>
              <w:t>518,028</w:t>
            </w:r>
          </w:p>
        </w:tc>
        <w:tc>
          <w:tcPr>
            <w:tcW w:w="470" w:type="pct"/>
            <w:tcBorders>
              <w:top w:val="nil"/>
              <w:left w:val="nil"/>
              <w:bottom w:val="single" w:sz="4" w:space="0" w:color="auto"/>
              <w:right w:val="single" w:sz="4" w:space="0" w:color="auto"/>
            </w:tcBorders>
            <w:vAlign w:val="center"/>
            <w:hideMark/>
          </w:tcPr>
          <w:p w14:paraId="0B26818B" w14:textId="18350780"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5F447933" w14:textId="456D88B3"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60EA9336" w14:textId="347EBAB6" w:rsidR="00E52A04" w:rsidRPr="002514FC" w:rsidRDefault="00E52A04" w:rsidP="00E52A04">
            <w:pPr>
              <w:jc w:val="right"/>
              <w:rPr>
                <w:sz w:val="20"/>
                <w:szCs w:val="20"/>
                <w:lang w:eastAsia="en-CA"/>
              </w:rPr>
            </w:pPr>
            <w:r w:rsidRPr="002514FC">
              <w:rPr>
                <w:sz w:val="20"/>
                <w:szCs w:val="20"/>
                <w:lang w:eastAsia="en-CA"/>
              </w:rPr>
              <w:t>598,966</w:t>
            </w:r>
          </w:p>
        </w:tc>
        <w:tc>
          <w:tcPr>
            <w:tcW w:w="464" w:type="pct"/>
            <w:tcBorders>
              <w:top w:val="nil"/>
              <w:left w:val="nil"/>
              <w:bottom w:val="single" w:sz="4" w:space="0" w:color="auto"/>
              <w:right w:val="single" w:sz="4" w:space="0" w:color="auto"/>
            </w:tcBorders>
            <w:vAlign w:val="center"/>
            <w:hideMark/>
          </w:tcPr>
          <w:p w14:paraId="221E57DC" w14:textId="1A3C24FB" w:rsidR="00E52A04" w:rsidRPr="002514FC" w:rsidRDefault="00E52A04" w:rsidP="001A7391">
            <w:pPr>
              <w:jc w:val="center"/>
              <w:rPr>
                <w:sz w:val="20"/>
                <w:szCs w:val="20"/>
                <w:lang w:eastAsia="en-CA"/>
              </w:rPr>
            </w:pPr>
            <w:r w:rsidRPr="002514FC">
              <w:rPr>
                <w:sz w:val="20"/>
                <w:szCs w:val="20"/>
                <w:lang w:eastAsia="en-CA"/>
              </w:rPr>
              <w:t>1.2</w:t>
            </w:r>
          </w:p>
        </w:tc>
      </w:tr>
      <w:tr w:rsidR="00E52A04" w:rsidRPr="002514FC" w14:paraId="5DB2C9F5" w14:textId="77777777" w:rsidTr="005649C8">
        <w:trPr>
          <w:trHeight w:val="48"/>
        </w:trPr>
        <w:tc>
          <w:tcPr>
            <w:tcW w:w="1242" w:type="pct"/>
            <w:tcBorders>
              <w:top w:val="single" w:sz="4" w:space="0" w:color="auto"/>
              <w:left w:val="single" w:sz="4" w:space="0" w:color="auto"/>
              <w:bottom w:val="single" w:sz="4" w:space="0" w:color="auto"/>
              <w:right w:val="single" w:sz="4" w:space="0" w:color="auto"/>
            </w:tcBorders>
            <w:vAlign w:val="center"/>
            <w:hideMark/>
          </w:tcPr>
          <w:p w14:paraId="5D0E129C" w14:textId="77777777" w:rsidR="00E52A04" w:rsidRPr="002514FC" w:rsidRDefault="00E52A04" w:rsidP="00E52A04">
            <w:pPr>
              <w:jc w:val="left"/>
              <w:rPr>
                <w:sz w:val="20"/>
                <w:szCs w:val="20"/>
                <w:lang w:eastAsia="en-CA"/>
              </w:rPr>
            </w:pPr>
            <w:r w:rsidRPr="002514FC">
              <w:rPr>
                <w:sz w:val="20"/>
                <w:szCs w:val="20"/>
                <w:lang w:eastAsia="en-CA"/>
              </w:rPr>
              <w:t>Residential AC</w:t>
            </w:r>
          </w:p>
        </w:tc>
        <w:tc>
          <w:tcPr>
            <w:tcW w:w="471" w:type="pct"/>
            <w:tcBorders>
              <w:top w:val="single" w:sz="4" w:space="0" w:color="auto"/>
              <w:left w:val="nil"/>
              <w:bottom w:val="single" w:sz="4" w:space="0" w:color="auto"/>
              <w:right w:val="single" w:sz="4" w:space="0" w:color="auto"/>
            </w:tcBorders>
            <w:vAlign w:val="center"/>
            <w:hideMark/>
          </w:tcPr>
          <w:p w14:paraId="7FECDC43" w14:textId="763A235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CCAE9BB" w14:textId="15F065C2" w:rsidR="00E52A04" w:rsidRPr="002514FC" w:rsidRDefault="00E52A04" w:rsidP="00E52A04">
            <w:pPr>
              <w:jc w:val="right"/>
              <w:rPr>
                <w:sz w:val="20"/>
                <w:szCs w:val="20"/>
                <w:lang w:eastAsia="en-CA"/>
              </w:rPr>
            </w:pPr>
            <w:r w:rsidRPr="002514FC">
              <w:rPr>
                <w:sz w:val="20"/>
                <w:szCs w:val="20"/>
                <w:lang w:eastAsia="en-CA"/>
              </w:rPr>
              <w:t>1,056,375</w:t>
            </w:r>
          </w:p>
        </w:tc>
        <w:tc>
          <w:tcPr>
            <w:tcW w:w="470" w:type="pct"/>
            <w:tcBorders>
              <w:top w:val="nil"/>
              <w:left w:val="nil"/>
              <w:bottom w:val="single" w:sz="4" w:space="0" w:color="auto"/>
              <w:right w:val="single" w:sz="4" w:space="0" w:color="auto"/>
            </w:tcBorders>
            <w:vAlign w:val="center"/>
            <w:hideMark/>
          </w:tcPr>
          <w:p w14:paraId="4F757A48" w14:textId="3C9018F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8E103B4" w14:textId="16A409ED"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B5811A5" w14:textId="3E910A6F" w:rsidR="00E52A04" w:rsidRPr="002514FC" w:rsidRDefault="00E52A04" w:rsidP="00E52A04">
            <w:pPr>
              <w:jc w:val="right"/>
              <w:rPr>
                <w:sz w:val="20"/>
                <w:szCs w:val="20"/>
                <w:lang w:eastAsia="en-CA"/>
              </w:rPr>
            </w:pPr>
            <w:r w:rsidRPr="002514FC">
              <w:rPr>
                <w:sz w:val="20"/>
                <w:szCs w:val="20"/>
                <w:lang w:eastAsia="en-CA"/>
              </w:rPr>
              <w:t>6,725,925</w:t>
            </w:r>
          </w:p>
        </w:tc>
        <w:tc>
          <w:tcPr>
            <w:tcW w:w="471" w:type="pct"/>
            <w:tcBorders>
              <w:top w:val="nil"/>
              <w:left w:val="nil"/>
              <w:bottom w:val="single" w:sz="4" w:space="0" w:color="auto"/>
              <w:right w:val="single" w:sz="4" w:space="0" w:color="auto"/>
            </w:tcBorders>
            <w:vAlign w:val="center"/>
            <w:hideMark/>
          </w:tcPr>
          <w:p w14:paraId="1CA9A715" w14:textId="5D4A18C4"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337B96B0" w14:textId="1CD375BA" w:rsidR="00E52A04" w:rsidRPr="002514FC" w:rsidRDefault="00E52A04" w:rsidP="00E52A04">
            <w:pPr>
              <w:jc w:val="right"/>
              <w:rPr>
                <w:sz w:val="20"/>
                <w:szCs w:val="20"/>
                <w:lang w:eastAsia="en-CA"/>
              </w:rPr>
            </w:pPr>
            <w:r w:rsidRPr="002514FC">
              <w:rPr>
                <w:sz w:val="20"/>
                <w:szCs w:val="20"/>
                <w:lang w:eastAsia="en-CA"/>
              </w:rPr>
              <w:t>7,782,300</w:t>
            </w:r>
          </w:p>
        </w:tc>
        <w:tc>
          <w:tcPr>
            <w:tcW w:w="464" w:type="pct"/>
            <w:tcBorders>
              <w:top w:val="nil"/>
              <w:left w:val="nil"/>
              <w:bottom w:val="single" w:sz="4" w:space="0" w:color="auto"/>
              <w:right w:val="single" w:sz="4" w:space="0" w:color="auto"/>
            </w:tcBorders>
            <w:vAlign w:val="center"/>
            <w:hideMark/>
          </w:tcPr>
          <w:p w14:paraId="2750B169" w14:textId="3F01938E" w:rsidR="00E52A04" w:rsidRPr="002514FC" w:rsidRDefault="00E52A04" w:rsidP="001A7391">
            <w:pPr>
              <w:jc w:val="center"/>
              <w:rPr>
                <w:sz w:val="20"/>
                <w:szCs w:val="20"/>
                <w:lang w:eastAsia="en-CA"/>
              </w:rPr>
            </w:pPr>
            <w:r w:rsidRPr="002514FC">
              <w:rPr>
                <w:sz w:val="20"/>
                <w:szCs w:val="20"/>
                <w:lang w:eastAsia="en-CA"/>
              </w:rPr>
              <w:t>16.</w:t>
            </w:r>
            <w:r w:rsidR="006951C2" w:rsidRPr="002514FC">
              <w:rPr>
                <w:sz w:val="20"/>
                <w:szCs w:val="20"/>
                <w:lang w:eastAsia="en-CA"/>
              </w:rPr>
              <w:t>2</w:t>
            </w:r>
          </w:p>
        </w:tc>
      </w:tr>
      <w:tr w:rsidR="00E52A04" w:rsidRPr="002514FC" w14:paraId="5D197825" w14:textId="77777777" w:rsidTr="005649C8">
        <w:trPr>
          <w:trHeight w:val="58"/>
        </w:trPr>
        <w:tc>
          <w:tcPr>
            <w:tcW w:w="1242" w:type="pct"/>
            <w:tcBorders>
              <w:top w:val="nil"/>
              <w:left w:val="single" w:sz="4" w:space="0" w:color="auto"/>
              <w:bottom w:val="single" w:sz="4" w:space="0" w:color="auto"/>
              <w:right w:val="single" w:sz="4" w:space="0" w:color="auto"/>
            </w:tcBorders>
            <w:vAlign w:val="center"/>
            <w:hideMark/>
          </w:tcPr>
          <w:p w14:paraId="2EFA9A6A" w14:textId="77777777" w:rsidR="00E52A04" w:rsidRPr="002514FC" w:rsidRDefault="00E52A04" w:rsidP="00E52A04">
            <w:pPr>
              <w:jc w:val="left"/>
              <w:rPr>
                <w:sz w:val="20"/>
                <w:szCs w:val="20"/>
                <w:lang w:eastAsia="en-CA"/>
              </w:rPr>
            </w:pPr>
            <w:r w:rsidRPr="002514FC">
              <w:rPr>
                <w:sz w:val="20"/>
                <w:szCs w:val="20"/>
                <w:lang w:eastAsia="en-CA"/>
              </w:rPr>
              <w:t>MAC</w:t>
            </w:r>
          </w:p>
        </w:tc>
        <w:tc>
          <w:tcPr>
            <w:tcW w:w="471" w:type="pct"/>
            <w:tcBorders>
              <w:top w:val="nil"/>
              <w:left w:val="nil"/>
              <w:bottom w:val="single" w:sz="4" w:space="0" w:color="auto"/>
              <w:right w:val="single" w:sz="4" w:space="0" w:color="auto"/>
            </w:tcBorders>
            <w:vAlign w:val="center"/>
            <w:hideMark/>
          </w:tcPr>
          <w:p w14:paraId="5F02A940" w14:textId="0900224B" w:rsidR="00E52A04" w:rsidRPr="002514FC" w:rsidRDefault="00E52A04" w:rsidP="00E52A04">
            <w:pPr>
              <w:jc w:val="right"/>
              <w:rPr>
                <w:sz w:val="20"/>
                <w:szCs w:val="20"/>
                <w:lang w:eastAsia="en-CA"/>
              </w:rPr>
            </w:pPr>
            <w:r w:rsidRPr="002514FC">
              <w:rPr>
                <w:sz w:val="20"/>
                <w:szCs w:val="20"/>
                <w:lang w:eastAsia="en-CA"/>
              </w:rPr>
              <w:t>2,239,629</w:t>
            </w:r>
          </w:p>
        </w:tc>
        <w:tc>
          <w:tcPr>
            <w:tcW w:w="470" w:type="pct"/>
            <w:tcBorders>
              <w:top w:val="nil"/>
              <w:left w:val="nil"/>
              <w:bottom w:val="single" w:sz="4" w:space="0" w:color="auto"/>
              <w:right w:val="single" w:sz="4" w:space="0" w:color="auto"/>
            </w:tcBorders>
            <w:vAlign w:val="center"/>
            <w:hideMark/>
          </w:tcPr>
          <w:p w14:paraId="0423E6CD" w14:textId="09DA5F6F"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05A052F" w14:textId="23FACE4E"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885DD8D" w14:textId="2E3A2C8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2913F44" w14:textId="09D3A597"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2934F3C3" w14:textId="178435C0"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6F78546E" w14:textId="3E13B45B" w:rsidR="00E52A04" w:rsidRPr="002514FC" w:rsidRDefault="00E52A04" w:rsidP="00E52A04">
            <w:pPr>
              <w:jc w:val="right"/>
              <w:rPr>
                <w:sz w:val="20"/>
                <w:szCs w:val="20"/>
                <w:lang w:eastAsia="en-CA"/>
              </w:rPr>
            </w:pPr>
            <w:r w:rsidRPr="002514FC">
              <w:rPr>
                <w:sz w:val="20"/>
                <w:szCs w:val="20"/>
                <w:lang w:eastAsia="en-CA"/>
              </w:rPr>
              <w:t>2,239,629</w:t>
            </w:r>
          </w:p>
        </w:tc>
        <w:tc>
          <w:tcPr>
            <w:tcW w:w="464" w:type="pct"/>
            <w:tcBorders>
              <w:top w:val="nil"/>
              <w:left w:val="nil"/>
              <w:bottom w:val="single" w:sz="4" w:space="0" w:color="auto"/>
              <w:right w:val="single" w:sz="4" w:space="0" w:color="auto"/>
            </w:tcBorders>
            <w:vAlign w:val="center"/>
            <w:hideMark/>
          </w:tcPr>
          <w:p w14:paraId="764C02EF" w14:textId="3A868308" w:rsidR="00E52A04" w:rsidRPr="002514FC" w:rsidRDefault="00E52A04" w:rsidP="001A7391">
            <w:pPr>
              <w:jc w:val="center"/>
              <w:rPr>
                <w:sz w:val="20"/>
                <w:szCs w:val="20"/>
                <w:lang w:eastAsia="en-CA"/>
              </w:rPr>
            </w:pPr>
            <w:r w:rsidRPr="002514FC">
              <w:rPr>
                <w:sz w:val="20"/>
                <w:szCs w:val="20"/>
                <w:lang w:eastAsia="en-CA"/>
              </w:rPr>
              <w:t>4.7</w:t>
            </w:r>
          </w:p>
        </w:tc>
      </w:tr>
      <w:tr w:rsidR="00E52A04" w:rsidRPr="002514FC" w14:paraId="48BACFEF"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3522FDE1" w14:textId="77777777" w:rsidR="00E52A04" w:rsidRPr="002514FC" w:rsidRDefault="00E52A04" w:rsidP="00E52A04">
            <w:pPr>
              <w:jc w:val="left"/>
              <w:rPr>
                <w:sz w:val="20"/>
                <w:szCs w:val="20"/>
                <w:lang w:eastAsia="en-CA"/>
              </w:rPr>
            </w:pPr>
            <w:r w:rsidRPr="002514FC">
              <w:rPr>
                <w:sz w:val="20"/>
                <w:szCs w:val="20"/>
                <w:lang w:eastAsia="en-CA"/>
              </w:rPr>
              <w:t>Commercial AC</w:t>
            </w:r>
          </w:p>
        </w:tc>
        <w:tc>
          <w:tcPr>
            <w:tcW w:w="471" w:type="pct"/>
            <w:tcBorders>
              <w:top w:val="nil"/>
              <w:left w:val="nil"/>
              <w:bottom w:val="single" w:sz="4" w:space="0" w:color="auto"/>
              <w:right w:val="single" w:sz="4" w:space="0" w:color="auto"/>
            </w:tcBorders>
            <w:vAlign w:val="center"/>
            <w:hideMark/>
          </w:tcPr>
          <w:p w14:paraId="1A7283CC" w14:textId="75A71F57" w:rsidR="00E52A04" w:rsidRPr="002514FC" w:rsidRDefault="00E52A04" w:rsidP="00E52A04">
            <w:pPr>
              <w:jc w:val="right"/>
              <w:rPr>
                <w:sz w:val="20"/>
                <w:szCs w:val="20"/>
                <w:lang w:eastAsia="en-CA"/>
              </w:rPr>
            </w:pPr>
            <w:r w:rsidRPr="002514FC">
              <w:rPr>
                <w:sz w:val="20"/>
                <w:szCs w:val="20"/>
                <w:lang w:eastAsia="en-CA"/>
              </w:rPr>
              <w:t>335,284</w:t>
            </w:r>
          </w:p>
        </w:tc>
        <w:tc>
          <w:tcPr>
            <w:tcW w:w="470" w:type="pct"/>
            <w:tcBorders>
              <w:top w:val="nil"/>
              <w:left w:val="nil"/>
              <w:bottom w:val="single" w:sz="4" w:space="0" w:color="auto"/>
              <w:right w:val="single" w:sz="4" w:space="0" w:color="auto"/>
            </w:tcBorders>
            <w:vAlign w:val="center"/>
            <w:hideMark/>
          </w:tcPr>
          <w:p w14:paraId="3636E188" w14:textId="305FBD92" w:rsidR="00E52A04" w:rsidRPr="002514FC" w:rsidRDefault="00E52A04" w:rsidP="00E52A04">
            <w:pPr>
              <w:jc w:val="right"/>
              <w:rPr>
                <w:sz w:val="20"/>
                <w:szCs w:val="20"/>
                <w:lang w:eastAsia="en-CA"/>
              </w:rPr>
            </w:pPr>
            <w:r w:rsidRPr="002514FC">
              <w:rPr>
                <w:sz w:val="20"/>
                <w:szCs w:val="20"/>
                <w:lang w:eastAsia="en-CA"/>
              </w:rPr>
              <w:t>15,336</w:t>
            </w:r>
          </w:p>
        </w:tc>
        <w:tc>
          <w:tcPr>
            <w:tcW w:w="470" w:type="pct"/>
            <w:tcBorders>
              <w:top w:val="nil"/>
              <w:left w:val="nil"/>
              <w:bottom w:val="single" w:sz="4" w:space="0" w:color="auto"/>
              <w:right w:val="single" w:sz="4" w:space="0" w:color="auto"/>
            </w:tcBorders>
            <w:vAlign w:val="center"/>
            <w:hideMark/>
          </w:tcPr>
          <w:p w14:paraId="7276EFA0" w14:textId="495934B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7D3C96E" w14:textId="30B4C729"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2E367FC" w14:textId="70E37FDD" w:rsidR="00E52A04" w:rsidRPr="002514FC" w:rsidRDefault="00E52A04" w:rsidP="00E52A04">
            <w:pPr>
              <w:jc w:val="right"/>
              <w:rPr>
                <w:sz w:val="20"/>
                <w:szCs w:val="20"/>
                <w:lang w:eastAsia="en-CA"/>
              </w:rPr>
            </w:pPr>
            <w:r w:rsidRPr="002514FC">
              <w:rPr>
                <w:sz w:val="20"/>
                <w:szCs w:val="20"/>
                <w:lang w:eastAsia="en-CA"/>
              </w:rPr>
              <w:t>959,540</w:t>
            </w:r>
          </w:p>
        </w:tc>
        <w:tc>
          <w:tcPr>
            <w:tcW w:w="471" w:type="pct"/>
            <w:tcBorders>
              <w:top w:val="nil"/>
              <w:left w:val="nil"/>
              <w:bottom w:val="single" w:sz="4" w:space="0" w:color="auto"/>
              <w:right w:val="single" w:sz="4" w:space="0" w:color="auto"/>
            </w:tcBorders>
            <w:vAlign w:val="center"/>
            <w:hideMark/>
          </w:tcPr>
          <w:p w14:paraId="19192563" w14:textId="28521137" w:rsidR="00E52A04" w:rsidRPr="002514FC" w:rsidRDefault="00E52A04" w:rsidP="00E52A04">
            <w:pPr>
              <w:jc w:val="right"/>
              <w:rPr>
                <w:sz w:val="20"/>
                <w:szCs w:val="20"/>
                <w:lang w:eastAsia="en-CA"/>
              </w:rPr>
            </w:pPr>
            <w:r w:rsidRPr="002514FC">
              <w:rPr>
                <w:sz w:val="20"/>
                <w:szCs w:val="20"/>
                <w:lang w:eastAsia="en-CA"/>
              </w:rPr>
              <w:t>22,503</w:t>
            </w:r>
          </w:p>
        </w:tc>
        <w:tc>
          <w:tcPr>
            <w:tcW w:w="473" w:type="pct"/>
            <w:gridSpan w:val="4"/>
            <w:tcBorders>
              <w:top w:val="nil"/>
              <w:left w:val="nil"/>
              <w:bottom w:val="single" w:sz="4" w:space="0" w:color="auto"/>
              <w:right w:val="single" w:sz="4" w:space="0" w:color="auto"/>
            </w:tcBorders>
            <w:vAlign w:val="center"/>
            <w:hideMark/>
          </w:tcPr>
          <w:p w14:paraId="74BBFDBC" w14:textId="7EFFF7B1" w:rsidR="00E52A04" w:rsidRPr="002514FC" w:rsidRDefault="00E52A04" w:rsidP="00E52A04">
            <w:pPr>
              <w:jc w:val="right"/>
              <w:rPr>
                <w:sz w:val="20"/>
                <w:szCs w:val="20"/>
                <w:lang w:eastAsia="en-CA"/>
              </w:rPr>
            </w:pPr>
            <w:r w:rsidRPr="002514FC">
              <w:rPr>
                <w:sz w:val="20"/>
                <w:szCs w:val="20"/>
                <w:lang w:eastAsia="en-CA"/>
              </w:rPr>
              <w:t>1,332,663</w:t>
            </w:r>
          </w:p>
        </w:tc>
        <w:tc>
          <w:tcPr>
            <w:tcW w:w="464" w:type="pct"/>
            <w:tcBorders>
              <w:top w:val="nil"/>
              <w:left w:val="nil"/>
              <w:bottom w:val="single" w:sz="4" w:space="0" w:color="auto"/>
              <w:right w:val="single" w:sz="4" w:space="0" w:color="auto"/>
            </w:tcBorders>
            <w:vAlign w:val="center"/>
            <w:hideMark/>
          </w:tcPr>
          <w:p w14:paraId="6B020D08" w14:textId="555D9894" w:rsidR="00E52A04" w:rsidRPr="002514FC" w:rsidRDefault="00E52A04" w:rsidP="001A7391">
            <w:pPr>
              <w:jc w:val="center"/>
              <w:rPr>
                <w:sz w:val="20"/>
                <w:szCs w:val="20"/>
                <w:lang w:eastAsia="en-CA"/>
              </w:rPr>
            </w:pPr>
            <w:r w:rsidRPr="002514FC">
              <w:rPr>
                <w:sz w:val="20"/>
                <w:szCs w:val="20"/>
                <w:lang w:eastAsia="en-CA"/>
              </w:rPr>
              <w:t>2.8</w:t>
            </w:r>
          </w:p>
        </w:tc>
      </w:tr>
      <w:tr w:rsidR="00E52A04" w:rsidRPr="002514FC" w14:paraId="647DC87C"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41C7F08C" w14:textId="77777777" w:rsidR="00E52A04" w:rsidRPr="002514FC" w:rsidRDefault="00E52A04" w:rsidP="00E52A04">
            <w:pPr>
              <w:rPr>
                <w:sz w:val="20"/>
                <w:szCs w:val="20"/>
                <w:lang w:eastAsia="en-CA"/>
              </w:rPr>
            </w:pPr>
            <w:r w:rsidRPr="002514FC">
              <w:rPr>
                <w:sz w:val="20"/>
                <w:szCs w:val="20"/>
                <w:lang w:eastAsia="en-CA"/>
              </w:rPr>
              <w:t>Heat pump</w:t>
            </w:r>
          </w:p>
        </w:tc>
        <w:tc>
          <w:tcPr>
            <w:tcW w:w="471" w:type="pct"/>
            <w:tcBorders>
              <w:top w:val="nil"/>
              <w:left w:val="nil"/>
              <w:bottom w:val="single" w:sz="4" w:space="0" w:color="auto"/>
              <w:right w:val="single" w:sz="4" w:space="0" w:color="auto"/>
            </w:tcBorders>
            <w:vAlign w:val="center"/>
            <w:hideMark/>
          </w:tcPr>
          <w:p w14:paraId="2E63F3D7" w14:textId="51D02B4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B8E55CC" w14:textId="0D059B22"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E7E5305" w14:textId="18D14F3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F43AD79" w14:textId="012A19B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262DFD0" w14:textId="6DCAF7D6" w:rsidR="00E52A04" w:rsidRPr="002514FC" w:rsidRDefault="00E52A04" w:rsidP="00E52A04">
            <w:pPr>
              <w:jc w:val="right"/>
              <w:rPr>
                <w:sz w:val="20"/>
                <w:szCs w:val="20"/>
                <w:lang w:eastAsia="en-CA"/>
              </w:rPr>
            </w:pPr>
            <w:r w:rsidRPr="002514FC">
              <w:rPr>
                <w:sz w:val="20"/>
                <w:szCs w:val="20"/>
                <w:lang w:eastAsia="en-CA"/>
              </w:rPr>
              <w:t>50,100</w:t>
            </w:r>
          </w:p>
        </w:tc>
        <w:tc>
          <w:tcPr>
            <w:tcW w:w="471" w:type="pct"/>
            <w:tcBorders>
              <w:top w:val="nil"/>
              <w:left w:val="nil"/>
              <w:bottom w:val="single" w:sz="4" w:space="0" w:color="auto"/>
              <w:right w:val="single" w:sz="4" w:space="0" w:color="auto"/>
            </w:tcBorders>
            <w:vAlign w:val="center"/>
            <w:hideMark/>
          </w:tcPr>
          <w:p w14:paraId="4630F4C5" w14:textId="0162AAF1" w:rsidR="00E52A04" w:rsidRPr="002514FC" w:rsidRDefault="00E52A04" w:rsidP="00E52A04">
            <w:pPr>
              <w:jc w:val="right"/>
              <w:rPr>
                <w:sz w:val="20"/>
                <w:szCs w:val="20"/>
                <w:lang w:eastAsia="en-CA"/>
              </w:rPr>
            </w:pPr>
            <w:r w:rsidRPr="002514FC">
              <w:rPr>
                <w:sz w:val="20"/>
                <w:szCs w:val="20"/>
                <w:lang w:eastAsia="en-CA"/>
              </w:rPr>
              <w:t>-</w:t>
            </w:r>
          </w:p>
        </w:tc>
        <w:tc>
          <w:tcPr>
            <w:tcW w:w="473" w:type="pct"/>
            <w:gridSpan w:val="4"/>
            <w:tcBorders>
              <w:top w:val="nil"/>
              <w:left w:val="nil"/>
              <w:bottom w:val="single" w:sz="4" w:space="0" w:color="auto"/>
              <w:right w:val="single" w:sz="4" w:space="0" w:color="auto"/>
            </w:tcBorders>
            <w:vAlign w:val="center"/>
            <w:hideMark/>
          </w:tcPr>
          <w:p w14:paraId="5F2B0AF9" w14:textId="7C6500C2" w:rsidR="00E52A04" w:rsidRPr="002514FC" w:rsidRDefault="00E52A04" w:rsidP="00E52A04">
            <w:pPr>
              <w:jc w:val="right"/>
              <w:rPr>
                <w:sz w:val="20"/>
                <w:szCs w:val="20"/>
                <w:lang w:eastAsia="en-CA"/>
              </w:rPr>
            </w:pPr>
            <w:r w:rsidRPr="002514FC">
              <w:rPr>
                <w:sz w:val="20"/>
                <w:szCs w:val="20"/>
                <w:lang w:eastAsia="en-CA"/>
              </w:rPr>
              <w:t>50,100</w:t>
            </w:r>
          </w:p>
        </w:tc>
        <w:tc>
          <w:tcPr>
            <w:tcW w:w="464" w:type="pct"/>
            <w:tcBorders>
              <w:top w:val="nil"/>
              <w:left w:val="nil"/>
              <w:bottom w:val="single" w:sz="4" w:space="0" w:color="auto"/>
              <w:right w:val="single" w:sz="4" w:space="0" w:color="auto"/>
            </w:tcBorders>
            <w:vAlign w:val="center"/>
            <w:hideMark/>
          </w:tcPr>
          <w:p w14:paraId="1150D165" w14:textId="02B35B55" w:rsidR="00E52A04" w:rsidRPr="002514FC" w:rsidRDefault="00E52A04" w:rsidP="001A7391">
            <w:pPr>
              <w:jc w:val="center"/>
              <w:rPr>
                <w:sz w:val="20"/>
                <w:szCs w:val="20"/>
                <w:lang w:eastAsia="en-CA"/>
              </w:rPr>
            </w:pPr>
            <w:r w:rsidRPr="002514FC">
              <w:rPr>
                <w:sz w:val="20"/>
                <w:szCs w:val="20"/>
                <w:lang w:eastAsia="en-CA"/>
              </w:rPr>
              <w:t>0.1</w:t>
            </w:r>
          </w:p>
        </w:tc>
      </w:tr>
      <w:tr w:rsidR="00E52A04" w:rsidRPr="002514FC" w14:paraId="608641CC"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4881311C" w14:textId="77777777" w:rsidR="00E52A04" w:rsidRPr="002514FC" w:rsidRDefault="00E52A04" w:rsidP="00E52A04">
            <w:pPr>
              <w:jc w:val="left"/>
              <w:rPr>
                <w:sz w:val="20"/>
                <w:szCs w:val="20"/>
                <w:lang w:eastAsia="en-CA"/>
              </w:rPr>
            </w:pPr>
            <w:r w:rsidRPr="002514FC">
              <w:rPr>
                <w:sz w:val="20"/>
                <w:szCs w:val="20"/>
                <w:lang w:eastAsia="en-CA"/>
              </w:rPr>
              <w:t>PU foam</w:t>
            </w:r>
          </w:p>
        </w:tc>
        <w:tc>
          <w:tcPr>
            <w:tcW w:w="471" w:type="pct"/>
            <w:tcBorders>
              <w:top w:val="nil"/>
              <w:left w:val="nil"/>
              <w:bottom w:val="single" w:sz="4" w:space="0" w:color="auto"/>
              <w:right w:val="single" w:sz="4" w:space="0" w:color="auto"/>
            </w:tcBorders>
            <w:vAlign w:val="center"/>
            <w:hideMark/>
          </w:tcPr>
          <w:p w14:paraId="1F45E6E0" w14:textId="755FA3D5"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7B6E1D6" w14:textId="055FE455"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E02AD01" w14:textId="58263948"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7B3C62B" w14:textId="6E518F6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6C65269" w14:textId="4BC19D4D"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31546A7A" w14:textId="2150D19B" w:rsidR="00E52A04" w:rsidRPr="002514FC" w:rsidRDefault="00E52A04" w:rsidP="00E52A04">
            <w:pPr>
              <w:jc w:val="right"/>
              <w:rPr>
                <w:sz w:val="20"/>
                <w:szCs w:val="20"/>
                <w:lang w:eastAsia="en-CA"/>
              </w:rPr>
            </w:pPr>
            <w:r w:rsidRPr="002514FC">
              <w:rPr>
                <w:sz w:val="20"/>
                <w:szCs w:val="20"/>
                <w:lang w:eastAsia="en-CA"/>
              </w:rPr>
              <w:t>8,240</w:t>
            </w:r>
          </w:p>
        </w:tc>
        <w:tc>
          <w:tcPr>
            <w:tcW w:w="473" w:type="pct"/>
            <w:gridSpan w:val="4"/>
            <w:tcBorders>
              <w:top w:val="nil"/>
              <w:left w:val="nil"/>
              <w:bottom w:val="single" w:sz="4" w:space="0" w:color="auto"/>
              <w:right w:val="single" w:sz="4" w:space="0" w:color="auto"/>
            </w:tcBorders>
            <w:vAlign w:val="center"/>
            <w:hideMark/>
          </w:tcPr>
          <w:p w14:paraId="0E858631" w14:textId="11E457A1" w:rsidR="00E52A04" w:rsidRPr="002514FC" w:rsidRDefault="00E52A04" w:rsidP="00E52A04">
            <w:pPr>
              <w:jc w:val="right"/>
              <w:rPr>
                <w:sz w:val="20"/>
                <w:szCs w:val="20"/>
                <w:lang w:eastAsia="en-CA"/>
              </w:rPr>
            </w:pPr>
            <w:r w:rsidRPr="002514FC">
              <w:rPr>
                <w:sz w:val="20"/>
                <w:szCs w:val="20"/>
                <w:lang w:eastAsia="en-CA"/>
              </w:rPr>
              <w:t>8,240</w:t>
            </w:r>
          </w:p>
        </w:tc>
        <w:tc>
          <w:tcPr>
            <w:tcW w:w="464" w:type="pct"/>
            <w:tcBorders>
              <w:top w:val="nil"/>
              <w:left w:val="nil"/>
              <w:bottom w:val="single" w:sz="4" w:space="0" w:color="auto"/>
              <w:right w:val="single" w:sz="4" w:space="0" w:color="auto"/>
            </w:tcBorders>
            <w:vAlign w:val="center"/>
            <w:hideMark/>
          </w:tcPr>
          <w:p w14:paraId="3379BE4C" w14:textId="35C37F21"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489977DF"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1997274C" w14:textId="77777777" w:rsidR="00E52A04" w:rsidRPr="002514FC" w:rsidRDefault="00E52A04" w:rsidP="00E52A04">
            <w:pPr>
              <w:jc w:val="left"/>
              <w:rPr>
                <w:sz w:val="20"/>
                <w:szCs w:val="20"/>
                <w:lang w:eastAsia="en-CA"/>
              </w:rPr>
            </w:pPr>
            <w:r w:rsidRPr="002514FC">
              <w:rPr>
                <w:sz w:val="20"/>
                <w:szCs w:val="20"/>
                <w:lang w:eastAsia="en-CA"/>
              </w:rPr>
              <w:t>XPS foam</w:t>
            </w:r>
          </w:p>
        </w:tc>
        <w:tc>
          <w:tcPr>
            <w:tcW w:w="471" w:type="pct"/>
            <w:tcBorders>
              <w:top w:val="nil"/>
              <w:left w:val="nil"/>
              <w:bottom w:val="single" w:sz="4" w:space="0" w:color="auto"/>
              <w:right w:val="single" w:sz="4" w:space="0" w:color="auto"/>
            </w:tcBorders>
            <w:vAlign w:val="center"/>
            <w:hideMark/>
          </w:tcPr>
          <w:p w14:paraId="56CB4F92" w14:textId="79A6DD0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0B88062" w14:textId="349632DE"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1222277" w14:textId="4F7C05F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5911A88" w14:textId="018A013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AB38B14" w14:textId="7F84BA0D"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64EB5687" w14:textId="21E2790D"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33637833" w14:textId="3410A418" w:rsidR="00E52A04" w:rsidRPr="002514FC" w:rsidRDefault="00E52A04" w:rsidP="00E52A04">
            <w:pPr>
              <w:jc w:val="right"/>
              <w:rPr>
                <w:sz w:val="20"/>
                <w:szCs w:val="20"/>
                <w:lang w:eastAsia="en-CA"/>
              </w:rPr>
            </w:pPr>
            <w:r w:rsidRPr="002514FC">
              <w:rPr>
                <w:sz w:val="20"/>
                <w:szCs w:val="20"/>
                <w:lang w:eastAsia="en-CA"/>
              </w:rPr>
              <w:t>-</w:t>
            </w:r>
          </w:p>
        </w:tc>
        <w:tc>
          <w:tcPr>
            <w:tcW w:w="464" w:type="pct"/>
            <w:tcBorders>
              <w:top w:val="nil"/>
              <w:left w:val="nil"/>
              <w:bottom w:val="single" w:sz="4" w:space="0" w:color="auto"/>
              <w:right w:val="single" w:sz="4" w:space="0" w:color="auto"/>
            </w:tcBorders>
            <w:vAlign w:val="center"/>
            <w:hideMark/>
          </w:tcPr>
          <w:p w14:paraId="0A06F95F" w14:textId="27F0F81F"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7537754C"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42986EFE" w14:textId="77777777" w:rsidR="00E52A04" w:rsidRPr="002514FC" w:rsidRDefault="00E52A04" w:rsidP="00E52A04">
            <w:pPr>
              <w:jc w:val="left"/>
              <w:rPr>
                <w:sz w:val="20"/>
                <w:szCs w:val="20"/>
                <w:lang w:eastAsia="en-CA"/>
              </w:rPr>
            </w:pPr>
            <w:r w:rsidRPr="002514FC">
              <w:rPr>
                <w:sz w:val="20"/>
                <w:szCs w:val="20"/>
                <w:lang w:eastAsia="en-CA"/>
              </w:rPr>
              <w:t>Aerosol</w:t>
            </w:r>
          </w:p>
        </w:tc>
        <w:tc>
          <w:tcPr>
            <w:tcW w:w="471" w:type="pct"/>
            <w:tcBorders>
              <w:top w:val="nil"/>
              <w:left w:val="nil"/>
              <w:bottom w:val="single" w:sz="4" w:space="0" w:color="auto"/>
              <w:right w:val="single" w:sz="4" w:space="0" w:color="auto"/>
            </w:tcBorders>
            <w:vAlign w:val="center"/>
            <w:hideMark/>
          </w:tcPr>
          <w:p w14:paraId="6CE6DCF7" w14:textId="643B4F81" w:rsidR="00E52A04" w:rsidRPr="002514FC" w:rsidRDefault="00E52A04" w:rsidP="00E52A04">
            <w:pPr>
              <w:jc w:val="right"/>
              <w:rPr>
                <w:sz w:val="20"/>
                <w:szCs w:val="20"/>
                <w:lang w:eastAsia="en-CA"/>
              </w:rPr>
            </w:pPr>
            <w:r w:rsidRPr="002514FC">
              <w:rPr>
                <w:sz w:val="20"/>
                <w:szCs w:val="20"/>
                <w:lang w:eastAsia="en-CA"/>
              </w:rPr>
              <w:t>643,506</w:t>
            </w:r>
          </w:p>
        </w:tc>
        <w:tc>
          <w:tcPr>
            <w:tcW w:w="470" w:type="pct"/>
            <w:tcBorders>
              <w:top w:val="nil"/>
              <w:left w:val="nil"/>
              <w:bottom w:val="single" w:sz="4" w:space="0" w:color="auto"/>
              <w:right w:val="single" w:sz="4" w:space="0" w:color="auto"/>
            </w:tcBorders>
            <w:vAlign w:val="center"/>
            <w:hideMark/>
          </w:tcPr>
          <w:p w14:paraId="6FB7CFA3" w14:textId="2A53FF45"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9A58D3B" w14:textId="622091E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F281BB9" w14:textId="4EEFDE48"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0BC7BD3" w14:textId="2B1C2BF2"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79E70B8A" w14:textId="72CEA0E1"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2FB2AEAF" w14:textId="762E5E3B" w:rsidR="00E52A04" w:rsidRPr="002514FC" w:rsidRDefault="00E52A04" w:rsidP="00E52A04">
            <w:pPr>
              <w:jc w:val="right"/>
              <w:rPr>
                <w:sz w:val="20"/>
                <w:szCs w:val="20"/>
                <w:lang w:eastAsia="en-CA"/>
              </w:rPr>
            </w:pPr>
            <w:r w:rsidRPr="002514FC">
              <w:rPr>
                <w:sz w:val="20"/>
                <w:szCs w:val="20"/>
                <w:lang w:eastAsia="en-CA"/>
              </w:rPr>
              <w:t>643,506</w:t>
            </w:r>
          </w:p>
        </w:tc>
        <w:tc>
          <w:tcPr>
            <w:tcW w:w="464" w:type="pct"/>
            <w:tcBorders>
              <w:top w:val="nil"/>
              <w:left w:val="nil"/>
              <w:bottom w:val="single" w:sz="4" w:space="0" w:color="auto"/>
              <w:right w:val="single" w:sz="4" w:space="0" w:color="auto"/>
            </w:tcBorders>
            <w:vAlign w:val="center"/>
            <w:hideMark/>
          </w:tcPr>
          <w:p w14:paraId="74E44BA8" w14:textId="626B93A7" w:rsidR="00E52A04" w:rsidRPr="002514FC" w:rsidRDefault="00E52A04" w:rsidP="001A7391">
            <w:pPr>
              <w:jc w:val="center"/>
              <w:rPr>
                <w:sz w:val="20"/>
                <w:szCs w:val="20"/>
                <w:lang w:eastAsia="en-CA"/>
              </w:rPr>
            </w:pPr>
            <w:r w:rsidRPr="002514FC">
              <w:rPr>
                <w:sz w:val="20"/>
                <w:szCs w:val="20"/>
                <w:lang w:eastAsia="en-CA"/>
              </w:rPr>
              <w:t>1.3</w:t>
            </w:r>
          </w:p>
        </w:tc>
      </w:tr>
      <w:tr w:rsidR="00E52A04" w:rsidRPr="002514FC" w14:paraId="21CFAE1B"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6B9BDBD1" w14:textId="77777777" w:rsidR="00E52A04" w:rsidRPr="002514FC" w:rsidRDefault="00E52A04" w:rsidP="00E52A04">
            <w:pPr>
              <w:jc w:val="left"/>
              <w:rPr>
                <w:sz w:val="20"/>
                <w:szCs w:val="20"/>
                <w:lang w:eastAsia="en-CA"/>
              </w:rPr>
            </w:pPr>
            <w:r w:rsidRPr="002514FC">
              <w:rPr>
                <w:sz w:val="20"/>
                <w:szCs w:val="20"/>
                <w:lang w:eastAsia="en-CA"/>
              </w:rPr>
              <w:t>Firefighting</w:t>
            </w:r>
          </w:p>
        </w:tc>
        <w:tc>
          <w:tcPr>
            <w:tcW w:w="471" w:type="pct"/>
            <w:tcBorders>
              <w:top w:val="nil"/>
              <w:left w:val="nil"/>
              <w:bottom w:val="single" w:sz="4" w:space="0" w:color="auto"/>
              <w:right w:val="single" w:sz="4" w:space="0" w:color="auto"/>
            </w:tcBorders>
            <w:vAlign w:val="center"/>
            <w:hideMark/>
          </w:tcPr>
          <w:p w14:paraId="554CE0D4" w14:textId="5484CDB9"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15A0142" w14:textId="5C555656"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4EEE517" w14:textId="70EA4FCC" w:rsidR="00E52A04" w:rsidRPr="002514FC" w:rsidRDefault="00E52A04" w:rsidP="00E52A04">
            <w:pPr>
              <w:jc w:val="right"/>
              <w:rPr>
                <w:sz w:val="20"/>
                <w:szCs w:val="20"/>
                <w:lang w:eastAsia="en-CA"/>
              </w:rPr>
            </w:pPr>
            <w:r w:rsidRPr="002514FC">
              <w:rPr>
                <w:sz w:val="20"/>
                <w:szCs w:val="20"/>
                <w:lang w:eastAsia="en-CA"/>
              </w:rPr>
              <w:t>89,110</w:t>
            </w:r>
          </w:p>
        </w:tc>
        <w:tc>
          <w:tcPr>
            <w:tcW w:w="470" w:type="pct"/>
            <w:tcBorders>
              <w:top w:val="nil"/>
              <w:left w:val="nil"/>
              <w:bottom w:val="single" w:sz="4" w:space="0" w:color="auto"/>
              <w:right w:val="single" w:sz="4" w:space="0" w:color="auto"/>
            </w:tcBorders>
            <w:vAlign w:val="center"/>
            <w:hideMark/>
          </w:tcPr>
          <w:p w14:paraId="0BD79254" w14:textId="02D90E5F"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8155FFA" w14:textId="604EB70F"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170FF442" w14:textId="72DC1969" w:rsidR="00E52A04" w:rsidRPr="002514FC" w:rsidRDefault="00E52A04" w:rsidP="00E52A04">
            <w:pPr>
              <w:jc w:val="right"/>
              <w:rPr>
                <w:sz w:val="20"/>
                <w:szCs w:val="20"/>
                <w:lang w:eastAsia="en-CA"/>
              </w:rPr>
            </w:pPr>
            <w:r w:rsidRPr="002514FC">
              <w:rPr>
                <w:sz w:val="20"/>
                <w:szCs w:val="20"/>
                <w:lang w:eastAsia="en-CA"/>
              </w:rPr>
              <w:t>104,740</w:t>
            </w:r>
          </w:p>
        </w:tc>
        <w:tc>
          <w:tcPr>
            <w:tcW w:w="473" w:type="pct"/>
            <w:gridSpan w:val="4"/>
            <w:tcBorders>
              <w:top w:val="nil"/>
              <w:left w:val="nil"/>
              <w:bottom w:val="single" w:sz="4" w:space="0" w:color="auto"/>
              <w:right w:val="single" w:sz="4" w:space="0" w:color="auto"/>
            </w:tcBorders>
            <w:vAlign w:val="center"/>
            <w:hideMark/>
          </w:tcPr>
          <w:p w14:paraId="5A1A33CF" w14:textId="0D3B4F22" w:rsidR="00E52A04" w:rsidRPr="002514FC" w:rsidRDefault="00E52A04" w:rsidP="00E52A04">
            <w:pPr>
              <w:jc w:val="right"/>
              <w:rPr>
                <w:sz w:val="20"/>
                <w:szCs w:val="20"/>
                <w:lang w:eastAsia="en-CA"/>
              </w:rPr>
            </w:pPr>
            <w:r w:rsidRPr="002514FC">
              <w:rPr>
                <w:sz w:val="20"/>
                <w:szCs w:val="20"/>
                <w:lang w:eastAsia="en-CA"/>
              </w:rPr>
              <w:t>193,850</w:t>
            </w:r>
          </w:p>
        </w:tc>
        <w:tc>
          <w:tcPr>
            <w:tcW w:w="464" w:type="pct"/>
            <w:tcBorders>
              <w:top w:val="nil"/>
              <w:left w:val="nil"/>
              <w:bottom w:val="single" w:sz="4" w:space="0" w:color="auto"/>
              <w:right w:val="single" w:sz="4" w:space="0" w:color="auto"/>
            </w:tcBorders>
            <w:vAlign w:val="center"/>
            <w:hideMark/>
          </w:tcPr>
          <w:p w14:paraId="3A427001" w14:textId="540C5811" w:rsidR="00E52A04" w:rsidRPr="002514FC" w:rsidRDefault="00E52A04" w:rsidP="001A7391">
            <w:pPr>
              <w:jc w:val="center"/>
              <w:rPr>
                <w:sz w:val="20"/>
                <w:szCs w:val="20"/>
                <w:lang w:eastAsia="en-CA"/>
              </w:rPr>
            </w:pPr>
            <w:r w:rsidRPr="002514FC">
              <w:rPr>
                <w:sz w:val="20"/>
                <w:szCs w:val="20"/>
                <w:lang w:eastAsia="en-CA"/>
              </w:rPr>
              <w:t>0.4</w:t>
            </w:r>
          </w:p>
        </w:tc>
      </w:tr>
      <w:tr w:rsidR="00E52A04" w:rsidRPr="002514FC" w14:paraId="60590FDD"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3757102F" w14:textId="77777777" w:rsidR="00E52A04" w:rsidRPr="002514FC" w:rsidRDefault="00E52A04" w:rsidP="00E52A04">
            <w:pPr>
              <w:jc w:val="left"/>
              <w:rPr>
                <w:sz w:val="20"/>
                <w:szCs w:val="20"/>
                <w:lang w:eastAsia="en-CA"/>
              </w:rPr>
            </w:pPr>
            <w:r w:rsidRPr="002514FC">
              <w:rPr>
                <w:sz w:val="20"/>
                <w:szCs w:val="20"/>
                <w:lang w:eastAsia="en-CA"/>
              </w:rPr>
              <w:t>Solvent</w:t>
            </w:r>
          </w:p>
        </w:tc>
        <w:tc>
          <w:tcPr>
            <w:tcW w:w="471" w:type="pct"/>
            <w:tcBorders>
              <w:top w:val="nil"/>
              <w:left w:val="nil"/>
              <w:bottom w:val="single" w:sz="4" w:space="0" w:color="auto"/>
              <w:right w:val="single" w:sz="4" w:space="0" w:color="auto"/>
            </w:tcBorders>
            <w:vAlign w:val="center"/>
            <w:hideMark/>
          </w:tcPr>
          <w:p w14:paraId="2214B4C4" w14:textId="33F9B90F"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F6786F1" w14:textId="5FCEEB9D"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1B086D2" w14:textId="346BEE9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C30F3C4" w14:textId="018F61F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D047900" w14:textId="51F1363E"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6FA2C3D2" w14:textId="733D5EBE" w:rsidR="00E52A04" w:rsidRPr="002514FC" w:rsidRDefault="00E52A04" w:rsidP="00E52A04">
            <w:pPr>
              <w:jc w:val="right"/>
              <w:rPr>
                <w:sz w:val="20"/>
                <w:szCs w:val="20"/>
                <w:lang w:eastAsia="en-CA"/>
              </w:rPr>
            </w:pPr>
            <w:r w:rsidRPr="002514FC">
              <w:rPr>
                <w:sz w:val="20"/>
                <w:szCs w:val="20"/>
                <w:lang w:eastAsia="en-CA"/>
              </w:rPr>
              <w:t>2,017</w:t>
            </w:r>
          </w:p>
        </w:tc>
        <w:tc>
          <w:tcPr>
            <w:tcW w:w="473" w:type="pct"/>
            <w:gridSpan w:val="4"/>
            <w:tcBorders>
              <w:top w:val="nil"/>
              <w:left w:val="nil"/>
              <w:bottom w:val="single" w:sz="4" w:space="0" w:color="auto"/>
              <w:right w:val="single" w:sz="4" w:space="0" w:color="auto"/>
            </w:tcBorders>
            <w:vAlign w:val="center"/>
            <w:hideMark/>
          </w:tcPr>
          <w:p w14:paraId="523F52CA" w14:textId="0D803C82" w:rsidR="00E52A04" w:rsidRPr="002514FC" w:rsidRDefault="00E52A04" w:rsidP="00E52A04">
            <w:pPr>
              <w:jc w:val="right"/>
              <w:rPr>
                <w:sz w:val="20"/>
                <w:szCs w:val="20"/>
                <w:lang w:eastAsia="en-CA"/>
              </w:rPr>
            </w:pPr>
            <w:r w:rsidRPr="002514FC">
              <w:rPr>
                <w:sz w:val="20"/>
                <w:szCs w:val="20"/>
                <w:lang w:eastAsia="en-CA"/>
              </w:rPr>
              <w:t>2,017</w:t>
            </w:r>
          </w:p>
        </w:tc>
        <w:tc>
          <w:tcPr>
            <w:tcW w:w="464" w:type="pct"/>
            <w:tcBorders>
              <w:top w:val="nil"/>
              <w:left w:val="nil"/>
              <w:bottom w:val="single" w:sz="4" w:space="0" w:color="auto"/>
              <w:right w:val="single" w:sz="4" w:space="0" w:color="auto"/>
            </w:tcBorders>
            <w:vAlign w:val="center"/>
            <w:hideMark/>
          </w:tcPr>
          <w:p w14:paraId="6257E0D4" w14:textId="789B5B50"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0249302B"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53C26BDF" w14:textId="77777777" w:rsidR="00E52A04" w:rsidRPr="002514FC" w:rsidRDefault="00E52A04" w:rsidP="00E52A04">
            <w:pPr>
              <w:rPr>
                <w:sz w:val="20"/>
                <w:szCs w:val="20"/>
                <w:lang w:eastAsia="en-CA"/>
              </w:rPr>
            </w:pPr>
            <w:r w:rsidRPr="002514FC">
              <w:rPr>
                <w:sz w:val="20"/>
                <w:szCs w:val="20"/>
                <w:lang w:eastAsia="en-CA"/>
              </w:rPr>
              <w:t>Other RAC manufacturing unidentified</w:t>
            </w:r>
          </w:p>
        </w:tc>
        <w:tc>
          <w:tcPr>
            <w:tcW w:w="471" w:type="pct"/>
            <w:tcBorders>
              <w:top w:val="nil"/>
              <w:left w:val="nil"/>
              <w:bottom w:val="single" w:sz="4" w:space="0" w:color="auto"/>
              <w:right w:val="single" w:sz="4" w:space="0" w:color="auto"/>
            </w:tcBorders>
            <w:vAlign w:val="center"/>
            <w:hideMark/>
          </w:tcPr>
          <w:p w14:paraId="64B13B00" w14:textId="4928A039" w:rsidR="00E52A04" w:rsidRPr="002514FC" w:rsidRDefault="00E52A04" w:rsidP="00E52A04">
            <w:pPr>
              <w:jc w:val="right"/>
              <w:rPr>
                <w:sz w:val="20"/>
                <w:szCs w:val="20"/>
                <w:lang w:eastAsia="en-CA"/>
              </w:rPr>
            </w:pPr>
            <w:r w:rsidRPr="002514FC">
              <w:rPr>
                <w:sz w:val="20"/>
                <w:szCs w:val="20"/>
                <w:lang w:eastAsia="en-CA"/>
              </w:rPr>
              <w:t>2,664,124</w:t>
            </w:r>
          </w:p>
        </w:tc>
        <w:tc>
          <w:tcPr>
            <w:tcW w:w="470" w:type="pct"/>
            <w:tcBorders>
              <w:top w:val="nil"/>
              <w:left w:val="nil"/>
              <w:bottom w:val="single" w:sz="4" w:space="0" w:color="auto"/>
              <w:right w:val="single" w:sz="4" w:space="0" w:color="auto"/>
            </w:tcBorders>
            <w:vAlign w:val="center"/>
            <w:hideMark/>
          </w:tcPr>
          <w:p w14:paraId="7E316BE7" w14:textId="6DF59E55" w:rsidR="00E52A04" w:rsidRPr="002514FC" w:rsidRDefault="00E52A04" w:rsidP="00E52A04">
            <w:pPr>
              <w:jc w:val="right"/>
              <w:rPr>
                <w:sz w:val="20"/>
                <w:szCs w:val="20"/>
                <w:lang w:eastAsia="en-CA"/>
              </w:rPr>
            </w:pPr>
            <w:r w:rsidRPr="002514FC">
              <w:rPr>
                <w:sz w:val="20"/>
                <w:szCs w:val="20"/>
                <w:lang w:eastAsia="en-CA"/>
              </w:rPr>
              <w:t>1,405,688</w:t>
            </w:r>
          </w:p>
        </w:tc>
        <w:tc>
          <w:tcPr>
            <w:tcW w:w="470" w:type="pct"/>
            <w:tcBorders>
              <w:top w:val="nil"/>
              <w:left w:val="nil"/>
              <w:bottom w:val="single" w:sz="4" w:space="0" w:color="auto"/>
              <w:right w:val="single" w:sz="4" w:space="0" w:color="auto"/>
            </w:tcBorders>
            <w:vAlign w:val="center"/>
            <w:hideMark/>
          </w:tcPr>
          <w:p w14:paraId="49057541" w14:textId="4E2585EE"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1700DA9" w14:textId="7B77D6CE"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2C8FE6F" w14:textId="100267D5"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23D5D3D9" w14:textId="475616F8"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5D2CF87B" w14:textId="61305BB0" w:rsidR="00E52A04" w:rsidRPr="002514FC" w:rsidRDefault="00E52A04" w:rsidP="00E52A04">
            <w:pPr>
              <w:jc w:val="right"/>
              <w:rPr>
                <w:sz w:val="20"/>
                <w:szCs w:val="20"/>
                <w:lang w:eastAsia="en-CA"/>
              </w:rPr>
            </w:pPr>
            <w:r w:rsidRPr="002514FC">
              <w:rPr>
                <w:sz w:val="20"/>
                <w:szCs w:val="20"/>
                <w:lang w:eastAsia="en-CA"/>
              </w:rPr>
              <w:t>4,069,812</w:t>
            </w:r>
          </w:p>
        </w:tc>
        <w:tc>
          <w:tcPr>
            <w:tcW w:w="464" w:type="pct"/>
            <w:tcBorders>
              <w:top w:val="nil"/>
              <w:left w:val="nil"/>
              <w:bottom w:val="single" w:sz="4" w:space="0" w:color="auto"/>
              <w:right w:val="single" w:sz="4" w:space="0" w:color="auto"/>
            </w:tcBorders>
            <w:vAlign w:val="center"/>
            <w:hideMark/>
          </w:tcPr>
          <w:p w14:paraId="21457FEB" w14:textId="7B0B15C7" w:rsidR="00E52A04" w:rsidRPr="002514FC" w:rsidRDefault="00E52A04" w:rsidP="001A7391">
            <w:pPr>
              <w:jc w:val="center"/>
              <w:rPr>
                <w:sz w:val="20"/>
                <w:szCs w:val="20"/>
                <w:lang w:eastAsia="en-CA"/>
              </w:rPr>
            </w:pPr>
            <w:r w:rsidRPr="002514FC">
              <w:rPr>
                <w:sz w:val="20"/>
                <w:szCs w:val="20"/>
                <w:lang w:eastAsia="en-CA"/>
              </w:rPr>
              <w:t>8.5</w:t>
            </w:r>
          </w:p>
        </w:tc>
      </w:tr>
      <w:tr w:rsidR="00E52A04" w:rsidRPr="002514FC" w14:paraId="5404DCDE"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4CC99446" w14:textId="77777777" w:rsidR="00E52A04" w:rsidRPr="002514FC" w:rsidRDefault="00E52A04" w:rsidP="00E52A04">
            <w:pPr>
              <w:rPr>
                <w:sz w:val="20"/>
                <w:szCs w:val="20"/>
                <w:lang w:eastAsia="en-CA"/>
              </w:rPr>
            </w:pPr>
            <w:r w:rsidRPr="002514FC">
              <w:rPr>
                <w:sz w:val="20"/>
                <w:szCs w:val="20"/>
                <w:lang w:eastAsia="en-CA"/>
              </w:rPr>
              <w:t>Other</w:t>
            </w:r>
          </w:p>
        </w:tc>
        <w:tc>
          <w:tcPr>
            <w:tcW w:w="471" w:type="pct"/>
            <w:tcBorders>
              <w:top w:val="nil"/>
              <w:left w:val="nil"/>
              <w:bottom w:val="single" w:sz="4" w:space="0" w:color="auto"/>
              <w:right w:val="single" w:sz="4" w:space="0" w:color="auto"/>
            </w:tcBorders>
            <w:vAlign w:val="center"/>
            <w:hideMark/>
          </w:tcPr>
          <w:p w14:paraId="6C4A132D" w14:textId="345CB11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0CE9CB5" w14:textId="513249A9"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15EB33B" w14:textId="7D1BD5C5"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90EB26D" w14:textId="7D6A0ECF"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3DFF130" w14:textId="3673929F"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7134A65C" w14:textId="68C69679" w:rsidR="00E52A04" w:rsidRPr="002514FC" w:rsidRDefault="00E52A04" w:rsidP="00E52A04">
            <w:pPr>
              <w:jc w:val="right"/>
              <w:rPr>
                <w:sz w:val="20"/>
                <w:szCs w:val="20"/>
                <w:lang w:eastAsia="en-CA"/>
              </w:rPr>
            </w:pPr>
            <w:r w:rsidRPr="002514FC">
              <w:rPr>
                <w:sz w:val="20"/>
                <w:szCs w:val="20"/>
                <w:lang w:eastAsia="en-CA"/>
              </w:rPr>
              <w:t>7,159</w:t>
            </w:r>
          </w:p>
        </w:tc>
        <w:tc>
          <w:tcPr>
            <w:tcW w:w="473" w:type="pct"/>
            <w:gridSpan w:val="4"/>
            <w:tcBorders>
              <w:top w:val="nil"/>
              <w:left w:val="nil"/>
              <w:bottom w:val="single" w:sz="4" w:space="0" w:color="auto"/>
              <w:right w:val="single" w:sz="4" w:space="0" w:color="auto"/>
            </w:tcBorders>
            <w:vAlign w:val="center"/>
            <w:hideMark/>
          </w:tcPr>
          <w:p w14:paraId="0BDF153B" w14:textId="5A2A2F57" w:rsidR="00E52A04" w:rsidRPr="002514FC" w:rsidRDefault="00E52A04" w:rsidP="00E52A04">
            <w:pPr>
              <w:jc w:val="right"/>
              <w:rPr>
                <w:sz w:val="20"/>
                <w:szCs w:val="20"/>
                <w:lang w:eastAsia="en-CA"/>
              </w:rPr>
            </w:pPr>
            <w:r w:rsidRPr="002514FC">
              <w:rPr>
                <w:sz w:val="20"/>
                <w:szCs w:val="20"/>
                <w:lang w:eastAsia="en-CA"/>
              </w:rPr>
              <w:t>7,159</w:t>
            </w:r>
          </w:p>
        </w:tc>
        <w:tc>
          <w:tcPr>
            <w:tcW w:w="464" w:type="pct"/>
            <w:tcBorders>
              <w:top w:val="nil"/>
              <w:left w:val="nil"/>
              <w:bottom w:val="single" w:sz="4" w:space="0" w:color="auto"/>
              <w:right w:val="single" w:sz="4" w:space="0" w:color="auto"/>
            </w:tcBorders>
            <w:vAlign w:val="center"/>
            <w:hideMark/>
          </w:tcPr>
          <w:p w14:paraId="083E2B04" w14:textId="734F6E19"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5CE0811C"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599A1520" w14:textId="77777777" w:rsidR="00E52A04" w:rsidRPr="002514FC" w:rsidRDefault="00E52A04" w:rsidP="00E52A04">
            <w:pPr>
              <w:rPr>
                <w:sz w:val="20"/>
                <w:szCs w:val="20"/>
                <w:lang w:eastAsia="en-CA"/>
              </w:rPr>
            </w:pPr>
            <w:r w:rsidRPr="002514FC">
              <w:rPr>
                <w:sz w:val="20"/>
                <w:szCs w:val="20"/>
                <w:lang w:eastAsia="en-CA"/>
              </w:rPr>
              <w:t>Manufacturing of blends</w:t>
            </w:r>
          </w:p>
        </w:tc>
        <w:tc>
          <w:tcPr>
            <w:tcW w:w="471" w:type="pct"/>
            <w:tcBorders>
              <w:top w:val="nil"/>
              <w:left w:val="nil"/>
              <w:bottom w:val="single" w:sz="4" w:space="0" w:color="auto"/>
              <w:right w:val="single" w:sz="4" w:space="0" w:color="auto"/>
            </w:tcBorders>
            <w:vAlign w:val="center"/>
            <w:hideMark/>
          </w:tcPr>
          <w:p w14:paraId="07295CB9" w14:textId="4CE0DB6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8D6CE7E" w14:textId="530A9B09"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3BC94D6" w14:textId="361B6E8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4A6A026" w14:textId="2C073BFE"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75A9370" w14:textId="758341FE"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68D73462" w14:textId="4787A90E"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230187D1" w14:textId="103A6C1E" w:rsidR="00E52A04" w:rsidRPr="002514FC" w:rsidRDefault="00E52A04" w:rsidP="00E52A04">
            <w:pPr>
              <w:jc w:val="right"/>
              <w:rPr>
                <w:sz w:val="20"/>
                <w:szCs w:val="20"/>
                <w:lang w:eastAsia="en-CA"/>
              </w:rPr>
            </w:pPr>
            <w:r w:rsidRPr="002514FC">
              <w:rPr>
                <w:sz w:val="20"/>
                <w:szCs w:val="20"/>
                <w:lang w:eastAsia="en-CA"/>
              </w:rPr>
              <w:t>-</w:t>
            </w:r>
          </w:p>
        </w:tc>
        <w:tc>
          <w:tcPr>
            <w:tcW w:w="464" w:type="pct"/>
            <w:tcBorders>
              <w:top w:val="nil"/>
              <w:left w:val="nil"/>
              <w:bottom w:val="single" w:sz="4" w:space="0" w:color="auto"/>
              <w:right w:val="single" w:sz="4" w:space="0" w:color="auto"/>
            </w:tcBorders>
            <w:vAlign w:val="center"/>
            <w:hideMark/>
          </w:tcPr>
          <w:p w14:paraId="0CC42C34" w14:textId="493FAA32"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732042D9" w14:textId="77777777" w:rsidTr="005649C8">
        <w:trPr>
          <w:trHeight w:val="333"/>
        </w:trPr>
        <w:tc>
          <w:tcPr>
            <w:tcW w:w="1242" w:type="pct"/>
            <w:tcBorders>
              <w:top w:val="nil"/>
              <w:left w:val="single" w:sz="4" w:space="0" w:color="auto"/>
              <w:bottom w:val="single" w:sz="4" w:space="0" w:color="auto"/>
              <w:right w:val="single" w:sz="4" w:space="0" w:color="auto"/>
            </w:tcBorders>
            <w:vAlign w:val="center"/>
            <w:hideMark/>
          </w:tcPr>
          <w:p w14:paraId="2BC5EE2F" w14:textId="77777777" w:rsidR="00E52A04" w:rsidRPr="002514FC" w:rsidRDefault="00E52A04" w:rsidP="00EB0B00">
            <w:pPr>
              <w:ind w:left="720"/>
              <w:jc w:val="left"/>
              <w:rPr>
                <w:b/>
                <w:sz w:val="20"/>
                <w:szCs w:val="20"/>
                <w:lang w:eastAsia="en-CA"/>
              </w:rPr>
            </w:pPr>
            <w:r w:rsidRPr="002514FC">
              <w:rPr>
                <w:b/>
                <w:sz w:val="20"/>
                <w:szCs w:val="20"/>
                <w:lang w:eastAsia="en-CA"/>
              </w:rPr>
              <w:t>Subtotal manufacturing</w:t>
            </w:r>
          </w:p>
        </w:tc>
        <w:tc>
          <w:tcPr>
            <w:tcW w:w="471" w:type="pct"/>
            <w:tcBorders>
              <w:top w:val="nil"/>
              <w:left w:val="nil"/>
              <w:bottom w:val="single" w:sz="4" w:space="0" w:color="auto"/>
              <w:right w:val="single" w:sz="4" w:space="0" w:color="auto"/>
            </w:tcBorders>
            <w:vAlign w:val="center"/>
            <w:hideMark/>
          </w:tcPr>
          <w:p w14:paraId="634F40D6" w14:textId="72136287" w:rsidR="00E52A04" w:rsidRPr="002514FC" w:rsidRDefault="00E52A04" w:rsidP="00E52A04">
            <w:pPr>
              <w:jc w:val="right"/>
              <w:rPr>
                <w:b/>
                <w:sz w:val="20"/>
                <w:szCs w:val="20"/>
                <w:lang w:eastAsia="en-CA"/>
              </w:rPr>
            </w:pPr>
            <w:r w:rsidRPr="002514FC">
              <w:rPr>
                <w:b/>
                <w:sz w:val="20"/>
                <w:szCs w:val="20"/>
                <w:lang w:eastAsia="en-CA"/>
              </w:rPr>
              <w:t>7,008,966</w:t>
            </w:r>
          </w:p>
        </w:tc>
        <w:tc>
          <w:tcPr>
            <w:tcW w:w="470" w:type="pct"/>
            <w:tcBorders>
              <w:top w:val="nil"/>
              <w:left w:val="nil"/>
              <w:bottom w:val="single" w:sz="4" w:space="0" w:color="auto"/>
              <w:right w:val="single" w:sz="4" w:space="0" w:color="auto"/>
            </w:tcBorders>
            <w:vAlign w:val="center"/>
            <w:hideMark/>
          </w:tcPr>
          <w:p w14:paraId="727741AF" w14:textId="5F9FD01F" w:rsidR="00E52A04" w:rsidRPr="002514FC" w:rsidRDefault="00E52A04" w:rsidP="00E52A04">
            <w:pPr>
              <w:jc w:val="right"/>
              <w:rPr>
                <w:b/>
                <w:sz w:val="20"/>
                <w:szCs w:val="20"/>
                <w:lang w:eastAsia="en-CA"/>
              </w:rPr>
            </w:pPr>
            <w:r w:rsidRPr="002514FC">
              <w:rPr>
                <w:b/>
                <w:sz w:val="20"/>
                <w:szCs w:val="20"/>
                <w:lang w:eastAsia="en-CA"/>
              </w:rPr>
              <w:t>2,477,399</w:t>
            </w:r>
          </w:p>
        </w:tc>
        <w:tc>
          <w:tcPr>
            <w:tcW w:w="470" w:type="pct"/>
            <w:tcBorders>
              <w:top w:val="nil"/>
              <w:left w:val="nil"/>
              <w:bottom w:val="single" w:sz="4" w:space="0" w:color="auto"/>
              <w:right w:val="single" w:sz="4" w:space="0" w:color="auto"/>
            </w:tcBorders>
            <w:vAlign w:val="center"/>
            <w:hideMark/>
          </w:tcPr>
          <w:p w14:paraId="641FBEA6" w14:textId="4B0821D7" w:rsidR="00E52A04" w:rsidRPr="002514FC" w:rsidRDefault="00E52A04" w:rsidP="00E52A04">
            <w:pPr>
              <w:jc w:val="right"/>
              <w:rPr>
                <w:b/>
                <w:sz w:val="20"/>
                <w:szCs w:val="20"/>
                <w:lang w:eastAsia="en-CA"/>
              </w:rPr>
            </w:pPr>
            <w:r w:rsidRPr="002514FC">
              <w:rPr>
                <w:b/>
                <w:sz w:val="20"/>
                <w:szCs w:val="20"/>
                <w:lang w:eastAsia="en-CA"/>
              </w:rPr>
              <w:t>89,110</w:t>
            </w:r>
          </w:p>
        </w:tc>
        <w:tc>
          <w:tcPr>
            <w:tcW w:w="470" w:type="pct"/>
            <w:tcBorders>
              <w:top w:val="nil"/>
              <w:left w:val="nil"/>
              <w:bottom w:val="single" w:sz="4" w:space="0" w:color="auto"/>
              <w:right w:val="single" w:sz="4" w:space="0" w:color="auto"/>
            </w:tcBorders>
            <w:vAlign w:val="center"/>
            <w:hideMark/>
          </w:tcPr>
          <w:p w14:paraId="30E1CBAF" w14:textId="347BE416" w:rsidR="00E52A04" w:rsidRPr="002514FC" w:rsidRDefault="00E52A04" w:rsidP="00E52A04">
            <w:pPr>
              <w:jc w:val="right"/>
              <w:rPr>
                <w:b/>
                <w:sz w:val="20"/>
                <w:szCs w:val="20"/>
                <w:lang w:eastAsia="en-CA"/>
              </w:rPr>
            </w:pPr>
            <w:r w:rsidRPr="002514FC">
              <w:rPr>
                <w:b/>
                <w:sz w:val="20"/>
                <w:szCs w:val="20"/>
                <w:lang w:eastAsia="en-CA"/>
              </w:rPr>
              <w:t>1,998,396</w:t>
            </w:r>
          </w:p>
        </w:tc>
        <w:tc>
          <w:tcPr>
            <w:tcW w:w="470" w:type="pct"/>
            <w:tcBorders>
              <w:top w:val="nil"/>
              <w:left w:val="nil"/>
              <w:bottom w:val="single" w:sz="4" w:space="0" w:color="auto"/>
              <w:right w:val="single" w:sz="4" w:space="0" w:color="auto"/>
            </w:tcBorders>
            <w:vAlign w:val="center"/>
            <w:hideMark/>
          </w:tcPr>
          <w:p w14:paraId="614FC932" w14:textId="1CBDC217" w:rsidR="00E52A04" w:rsidRPr="002514FC" w:rsidRDefault="00E52A04" w:rsidP="00E52A04">
            <w:pPr>
              <w:jc w:val="right"/>
              <w:rPr>
                <w:b/>
                <w:sz w:val="20"/>
                <w:szCs w:val="20"/>
                <w:lang w:eastAsia="en-CA"/>
              </w:rPr>
            </w:pPr>
            <w:r w:rsidRPr="002514FC">
              <w:rPr>
                <w:b/>
                <w:sz w:val="20"/>
                <w:szCs w:val="20"/>
                <w:lang w:eastAsia="en-CA"/>
              </w:rPr>
              <w:t>7,931,999</w:t>
            </w:r>
          </w:p>
        </w:tc>
        <w:tc>
          <w:tcPr>
            <w:tcW w:w="471" w:type="pct"/>
            <w:tcBorders>
              <w:top w:val="nil"/>
              <w:left w:val="nil"/>
              <w:bottom w:val="single" w:sz="4" w:space="0" w:color="auto"/>
              <w:right w:val="single" w:sz="4" w:space="0" w:color="auto"/>
            </w:tcBorders>
            <w:vAlign w:val="center"/>
            <w:hideMark/>
          </w:tcPr>
          <w:p w14:paraId="4CE66E16" w14:textId="3E85AB9E" w:rsidR="00E52A04" w:rsidRPr="002514FC" w:rsidRDefault="00E52A04" w:rsidP="00E52A04">
            <w:pPr>
              <w:jc w:val="right"/>
              <w:rPr>
                <w:b/>
                <w:sz w:val="20"/>
                <w:szCs w:val="20"/>
                <w:lang w:eastAsia="en-CA"/>
              </w:rPr>
            </w:pPr>
            <w:r w:rsidRPr="002514FC">
              <w:rPr>
                <w:b/>
                <w:sz w:val="20"/>
                <w:szCs w:val="20"/>
                <w:lang w:eastAsia="en-CA"/>
              </w:rPr>
              <w:t>156,922</w:t>
            </w:r>
          </w:p>
        </w:tc>
        <w:tc>
          <w:tcPr>
            <w:tcW w:w="473" w:type="pct"/>
            <w:gridSpan w:val="4"/>
            <w:tcBorders>
              <w:top w:val="nil"/>
              <w:left w:val="nil"/>
              <w:bottom w:val="single" w:sz="4" w:space="0" w:color="auto"/>
              <w:right w:val="single" w:sz="4" w:space="0" w:color="auto"/>
            </w:tcBorders>
            <w:vAlign w:val="center"/>
            <w:hideMark/>
          </w:tcPr>
          <w:p w14:paraId="3F1A238D" w14:textId="3EAE42CC" w:rsidR="00E52A04" w:rsidRPr="002514FC" w:rsidRDefault="00E52A04" w:rsidP="00E52A04">
            <w:pPr>
              <w:jc w:val="right"/>
              <w:rPr>
                <w:b/>
                <w:sz w:val="20"/>
                <w:szCs w:val="20"/>
                <w:lang w:eastAsia="en-CA"/>
              </w:rPr>
            </w:pPr>
            <w:r w:rsidRPr="002514FC">
              <w:rPr>
                <w:b/>
                <w:sz w:val="20"/>
                <w:szCs w:val="20"/>
                <w:lang w:eastAsia="en-CA"/>
              </w:rPr>
              <w:t>19,662,792</w:t>
            </w:r>
          </w:p>
        </w:tc>
        <w:tc>
          <w:tcPr>
            <w:tcW w:w="464" w:type="pct"/>
            <w:tcBorders>
              <w:top w:val="nil"/>
              <w:left w:val="nil"/>
              <w:bottom w:val="single" w:sz="4" w:space="0" w:color="auto"/>
              <w:right w:val="single" w:sz="4" w:space="0" w:color="auto"/>
            </w:tcBorders>
            <w:vAlign w:val="center"/>
            <w:hideMark/>
          </w:tcPr>
          <w:p w14:paraId="68D29EBA" w14:textId="675FD9E8" w:rsidR="00E52A04" w:rsidRPr="002514FC" w:rsidRDefault="00E52A04" w:rsidP="001A7391">
            <w:pPr>
              <w:jc w:val="center"/>
              <w:rPr>
                <w:b/>
                <w:sz w:val="20"/>
                <w:szCs w:val="20"/>
                <w:lang w:eastAsia="en-CA"/>
              </w:rPr>
            </w:pPr>
            <w:r w:rsidRPr="002514FC">
              <w:rPr>
                <w:b/>
                <w:sz w:val="20"/>
                <w:szCs w:val="20"/>
                <w:lang w:eastAsia="en-CA"/>
              </w:rPr>
              <w:t>41.</w:t>
            </w:r>
            <w:r w:rsidR="006951C2" w:rsidRPr="002514FC">
              <w:rPr>
                <w:b/>
                <w:sz w:val="20"/>
                <w:szCs w:val="20"/>
                <w:lang w:eastAsia="en-CA"/>
              </w:rPr>
              <w:t>0</w:t>
            </w:r>
          </w:p>
        </w:tc>
      </w:tr>
      <w:tr w:rsidR="00E52A04" w:rsidRPr="002514FC" w14:paraId="2DAE61AD" w14:textId="77777777" w:rsidTr="001A7391">
        <w:trPr>
          <w:trHeight w:val="281"/>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37B173A5" w14:textId="48CC2ABF" w:rsidR="00E52A04" w:rsidRPr="002514FC" w:rsidRDefault="001A7391" w:rsidP="005649C8">
            <w:pPr>
              <w:spacing w:before="60" w:after="60"/>
              <w:jc w:val="left"/>
              <w:rPr>
                <w:sz w:val="20"/>
                <w:szCs w:val="20"/>
                <w:lang w:eastAsia="en-CA"/>
              </w:rPr>
            </w:pPr>
            <w:r>
              <w:rPr>
                <w:b/>
                <w:bCs/>
                <w:sz w:val="20"/>
                <w:szCs w:val="20"/>
                <w:lang w:eastAsia="en-CA"/>
              </w:rPr>
              <w:t>S</w:t>
            </w:r>
            <w:r w:rsidR="00E52A04" w:rsidRPr="002514FC">
              <w:rPr>
                <w:b/>
                <w:bCs/>
                <w:sz w:val="20"/>
                <w:szCs w:val="20"/>
                <w:lang w:eastAsia="en-CA"/>
              </w:rPr>
              <w:t>ervicing</w:t>
            </w:r>
          </w:p>
        </w:tc>
      </w:tr>
      <w:tr w:rsidR="00E52A04" w:rsidRPr="002514FC" w14:paraId="314589D9" w14:textId="77777777" w:rsidTr="00190A47">
        <w:trPr>
          <w:trHeight w:val="48"/>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15E5F06F" w14:textId="77777777" w:rsidR="00E52A04" w:rsidRPr="002514FC" w:rsidRDefault="00E52A04" w:rsidP="001A7391">
            <w:pPr>
              <w:ind w:left="720"/>
              <w:jc w:val="left"/>
              <w:rPr>
                <w:b/>
                <w:sz w:val="20"/>
                <w:szCs w:val="20"/>
                <w:lang w:eastAsia="en-CA"/>
              </w:rPr>
            </w:pPr>
            <w:r w:rsidRPr="002514FC">
              <w:rPr>
                <w:b/>
                <w:sz w:val="20"/>
                <w:szCs w:val="20"/>
                <w:lang w:eastAsia="en-CA"/>
              </w:rPr>
              <w:t>Refrigeration subsectors</w:t>
            </w:r>
          </w:p>
        </w:tc>
      </w:tr>
      <w:tr w:rsidR="00E52A04" w:rsidRPr="002514FC" w14:paraId="47E1E96E" w14:textId="77777777" w:rsidTr="005649C8">
        <w:trPr>
          <w:trHeight w:val="59"/>
        </w:trPr>
        <w:tc>
          <w:tcPr>
            <w:tcW w:w="1242" w:type="pct"/>
            <w:tcBorders>
              <w:top w:val="nil"/>
              <w:left w:val="single" w:sz="4" w:space="0" w:color="auto"/>
              <w:bottom w:val="single" w:sz="4" w:space="0" w:color="auto"/>
              <w:right w:val="single" w:sz="4" w:space="0" w:color="auto"/>
            </w:tcBorders>
            <w:vAlign w:val="center"/>
            <w:hideMark/>
          </w:tcPr>
          <w:p w14:paraId="53C61429" w14:textId="77777777" w:rsidR="00E52A04" w:rsidRPr="002514FC" w:rsidRDefault="00E52A04" w:rsidP="00E52A04">
            <w:pPr>
              <w:jc w:val="left"/>
              <w:rPr>
                <w:sz w:val="20"/>
                <w:szCs w:val="20"/>
                <w:lang w:eastAsia="en-CA"/>
              </w:rPr>
            </w:pPr>
            <w:r w:rsidRPr="002514FC">
              <w:rPr>
                <w:sz w:val="20"/>
                <w:szCs w:val="20"/>
                <w:lang w:eastAsia="en-CA"/>
              </w:rPr>
              <w:t>Domestic</w:t>
            </w:r>
          </w:p>
        </w:tc>
        <w:tc>
          <w:tcPr>
            <w:tcW w:w="471" w:type="pct"/>
            <w:tcBorders>
              <w:top w:val="nil"/>
              <w:left w:val="nil"/>
              <w:bottom w:val="single" w:sz="4" w:space="0" w:color="auto"/>
              <w:right w:val="single" w:sz="4" w:space="0" w:color="auto"/>
            </w:tcBorders>
            <w:vAlign w:val="center"/>
            <w:hideMark/>
          </w:tcPr>
          <w:p w14:paraId="710049ED" w14:textId="0822A46B" w:rsidR="00E52A04" w:rsidRPr="002514FC" w:rsidRDefault="00E52A04" w:rsidP="00E52A04">
            <w:pPr>
              <w:jc w:val="right"/>
              <w:rPr>
                <w:sz w:val="20"/>
                <w:szCs w:val="20"/>
                <w:lang w:eastAsia="en-CA"/>
              </w:rPr>
            </w:pPr>
            <w:r w:rsidRPr="002514FC">
              <w:rPr>
                <w:sz w:val="20"/>
                <w:szCs w:val="20"/>
                <w:lang w:eastAsia="en-CA"/>
              </w:rPr>
              <w:t>636,064</w:t>
            </w:r>
          </w:p>
        </w:tc>
        <w:tc>
          <w:tcPr>
            <w:tcW w:w="470" w:type="pct"/>
            <w:tcBorders>
              <w:top w:val="nil"/>
              <w:left w:val="nil"/>
              <w:bottom w:val="single" w:sz="4" w:space="0" w:color="auto"/>
              <w:right w:val="single" w:sz="4" w:space="0" w:color="auto"/>
            </w:tcBorders>
            <w:vAlign w:val="center"/>
            <w:hideMark/>
          </w:tcPr>
          <w:p w14:paraId="3320EB8E" w14:textId="0A23BEB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0F97424" w14:textId="23010AC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CE93C7A" w14:textId="1EA21C44"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AC20564" w14:textId="7BEADB71"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70558479" w14:textId="7BF18AB0" w:rsidR="00E52A04" w:rsidRPr="002514FC" w:rsidRDefault="00E52A04" w:rsidP="00E52A04">
            <w:pPr>
              <w:jc w:val="right"/>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1BC80A2C" w14:textId="69D134B4" w:rsidR="00E52A04" w:rsidRPr="002514FC" w:rsidRDefault="00E52A04" w:rsidP="00E52A04">
            <w:pPr>
              <w:jc w:val="right"/>
              <w:rPr>
                <w:sz w:val="20"/>
                <w:szCs w:val="20"/>
                <w:lang w:eastAsia="en-CA"/>
              </w:rPr>
            </w:pPr>
            <w:r w:rsidRPr="002514FC">
              <w:rPr>
                <w:sz w:val="20"/>
                <w:szCs w:val="20"/>
                <w:lang w:eastAsia="en-CA"/>
              </w:rPr>
              <w:t>636,064</w:t>
            </w:r>
          </w:p>
        </w:tc>
        <w:tc>
          <w:tcPr>
            <w:tcW w:w="466" w:type="pct"/>
            <w:gridSpan w:val="2"/>
            <w:tcBorders>
              <w:top w:val="nil"/>
              <w:left w:val="nil"/>
              <w:bottom w:val="single" w:sz="4" w:space="0" w:color="auto"/>
              <w:right w:val="single" w:sz="4" w:space="0" w:color="auto"/>
            </w:tcBorders>
            <w:vAlign w:val="center"/>
            <w:hideMark/>
          </w:tcPr>
          <w:p w14:paraId="643B0955" w14:textId="63377BE3" w:rsidR="00E52A04" w:rsidRPr="002514FC" w:rsidRDefault="00E52A04" w:rsidP="001A7391">
            <w:pPr>
              <w:jc w:val="center"/>
              <w:rPr>
                <w:sz w:val="20"/>
                <w:szCs w:val="20"/>
                <w:lang w:eastAsia="en-CA"/>
              </w:rPr>
            </w:pPr>
            <w:r w:rsidRPr="002514FC">
              <w:rPr>
                <w:sz w:val="20"/>
                <w:szCs w:val="20"/>
                <w:lang w:eastAsia="en-CA"/>
              </w:rPr>
              <w:t>1.3</w:t>
            </w:r>
          </w:p>
        </w:tc>
      </w:tr>
      <w:tr w:rsidR="00E52A04" w:rsidRPr="002514FC" w14:paraId="456E68AB" w14:textId="77777777" w:rsidTr="005649C8">
        <w:trPr>
          <w:trHeight w:val="119"/>
        </w:trPr>
        <w:tc>
          <w:tcPr>
            <w:tcW w:w="1242" w:type="pct"/>
            <w:tcBorders>
              <w:top w:val="nil"/>
              <w:left w:val="single" w:sz="4" w:space="0" w:color="auto"/>
              <w:bottom w:val="single" w:sz="4" w:space="0" w:color="auto"/>
              <w:right w:val="single" w:sz="4" w:space="0" w:color="auto"/>
            </w:tcBorders>
            <w:vAlign w:val="center"/>
            <w:hideMark/>
          </w:tcPr>
          <w:p w14:paraId="40C4FBD9" w14:textId="77777777" w:rsidR="00E52A04" w:rsidRPr="002514FC" w:rsidRDefault="00E52A04" w:rsidP="00E52A04">
            <w:pPr>
              <w:jc w:val="left"/>
              <w:rPr>
                <w:sz w:val="20"/>
                <w:szCs w:val="20"/>
                <w:lang w:eastAsia="en-CA"/>
              </w:rPr>
            </w:pPr>
            <w:r w:rsidRPr="002514FC">
              <w:rPr>
                <w:sz w:val="20"/>
                <w:szCs w:val="20"/>
                <w:lang w:eastAsia="en-CA"/>
              </w:rPr>
              <w:t>Commercial</w:t>
            </w:r>
          </w:p>
        </w:tc>
        <w:tc>
          <w:tcPr>
            <w:tcW w:w="471" w:type="pct"/>
            <w:tcBorders>
              <w:top w:val="nil"/>
              <w:left w:val="nil"/>
              <w:bottom w:val="single" w:sz="4" w:space="0" w:color="auto"/>
              <w:right w:val="single" w:sz="4" w:space="0" w:color="auto"/>
            </w:tcBorders>
            <w:vAlign w:val="center"/>
            <w:hideMark/>
          </w:tcPr>
          <w:p w14:paraId="5FFE9A55" w14:textId="38C9C9FB" w:rsidR="00E52A04" w:rsidRPr="002514FC" w:rsidRDefault="00E52A04" w:rsidP="00E52A04">
            <w:pPr>
              <w:jc w:val="right"/>
              <w:rPr>
                <w:sz w:val="20"/>
                <w:szCs w:val="20"/>
                <w:lang w:eastAsia="en-CA"/>
              </w:rPr>
            </w:pPr>
            <w:r w:rsidRPr="002514FC">
              <w:rPr>
                <w:sz w:val="20"/>
                <w:szCs w:val="20"/>
                <w:lang w:eastAsia="en-CA"/>
              </w:rPr>
              <w:t>719,004</w:t>
            </w:r>
          </w:p>
        </w:tc>
        <w:tc>
          <w:tcPr>
            <w:tcW w:w="470" w:type="pct"/>
            <w:tcBorders>
              <w:top w:val="nil"/>
              <w:left w:val="nil"/>
              <w:bottom w:val="single" w:sz="4" w:space="0" w:color="auto"/>
              <w:right w:val="single" w:sz="4" w:space="0" w:color="auto"/>
            </w:tcBorders>
            <w:vAlign w:val="center"/>
            <w:hideMark/>
          </w:tcPr>
          <w:p w14:paraId="45739B4D" w14:textId="028A30B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F19AC70" w14:textId="41D2B5B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6F9523B" w14:textId="5125F8FF" w:rsidR="00E52A04" w:rsidRPr="002514FC" w:rsidRDefault="00E52A04" w:rsidP="00E52A04">
            <w:pPr>
              <w:jc w:val="right"/>
              <w:rPr>
                <w:sz w:val="20"/>
                <w:szCs w:val="20"/>
                <w:lang w:eastAsia="en-CA"/>
              </w:rPr>
            </w:pPr>
            <w:r w:rsidRPr="002514FC">
              <w:rPr>
                <w:sz w:val="20"/>
                <w:szCs w:val="20"/>
                <w:lang w:eastAsia="en-CA"/>
              </w:rPr>
              <w:t>4,254,818</w:t>
            </w:r>
          </w:p>
        </w:tc>
        <w:tc>
          <w:tcPr>
            <w:tcW w:w="470" w:type="pct"/>
            <w:tcBorders>
              <w:top w:val="nil"/>
              <w:left w:val="nil"/>
              <w:bottom w:val="single" w:sz="4" w:space="0" w:color="auto"/>
              <w:right w:val="single" w:sz="4" w:space="0" w:color="auto"/>
            </w:tcBorders>
            <w:vAlign w:val="center"/>
            <w:hideMark/>
          </w:tcPr>
          <w:p w14:paraId="75D4598D" w14:textId="5A1E6908" w:rsidR="00E52A04" w:rsidRPr="002514FC" w:rsidRDefault="00E52A04" w:rsidP="00E52A04">
            <w:pPr>
              <w:jc w:val="right"/>
              <w:rPr>
                <w:sz w:val="20"/>
                <w:szCs w:val="20"/>
                <w:lang w:eastAsia="en-CA"/>
              </w:rPr>
            </w:pPr>
            <w:r w:rsidRPr="002514FC">
              <w:rPr>
                <w:sz w:val="20"/>
                <w:szCs w:val="20"/>
                <w:lang w:eastAsia="en-CA"/>
              </w:rPr>
              <w:t>21,293</w:t>
            </w:r>
          </w:p>
        </w:tc>
        <w:tc>
          <w:tcPr>
            <w:tcW w:w="471" w:type="pct"/>
            <w:tcBorders>
              <w:top w:val="nil"/>
              <w:left w:val="nil"/>
              <w:bottom w:val="single" w:sz="4" w:space="0" w:color="auto"/>
              <w:right w:val="single" w:sz="4" w:space="0" w:color="auto"/>
            </w:tcBorders>
            <w:vAlign w:val="center"/>
            <w:hideMark/>
          </w:tcPr>
          <w:p w14:paraId="6E7C784C" w14:textId="12E9CD1F" w:rsidR="00E52A04" w:rsidRPr="002514FC" w:rsidRDefault="00E52A04" w:rsidP="00E52A04">
            <w:pPr>
              <w:jc w:val="right"/>
              <w:rPr>
                <w:sz w:val="20"/>
                <w:szCs w:val="20"/>
                <w:lang w:eastAsia="en-CA"/>
              </w:rPr>
            </w:pPr>
            <w:r w:rsidRPr="002514FC">
              <w:rPr>
                <w:sz w:val="20"/>
                <w:szCs w:val="20"/>
                <w:lang w:eastAsia="en-CA"/>
              </w:rPr>
              <w:t>652,271</w:t>
            </w:r>
          </w:p>
        </w:tc>
        <w:tc>
          <w:tcPr>
            <w:tcW w:w="471" w:type="pct"/>
            <w:gridSpan w:val="3"/>
            <w:tcBorders>
              <w:top w:val="nil"/>
              <w:left w:val="nil"/>
              <w:bottom w:val="single" w:sz="4" w:space="0" w:color="auto"/>
              <w:right w:val="single" w:sz="4" w:space="0" w:color="auto"/>
            </w:tcBorders>
            <w:vAlign w:val="center"/>
            <w:hideMark/>
          </w:tcPr>
          <w:p w14:paraId="381FE20A" w14:textId="6BF576E4" w:rsidR="00E52A04" w:rsidRPr="002514FC" w:rsidRDefault="00E52A04" w:rsidP="00E52A04">
            <w:pPr>
              <w:jc w:val="right"/>
              <w:rPr>
                <w:sz w:val="20"/>
                <w:szCs w:val="20"/>
                <w:lang w:eastAsia="en-CA"/>
              </w:rPr>
            </w:pPr>
            <w:r w:rsidRPr="002514FC">
              <w:rPr>
                <w:sz w:val="20"/>
                <w:szCs w:val="20"/>
                <w:lang w:eastAsia="en-CA"/>
              </w:rPr>
              <w:t>5,647,386</w:t>
            </w:r>
          </w:p>
        </w:tc>
        <w:tc>
          <w:tcPr>
            <w:tcW w:w="466" w:type="pct"/>
            <w:gridSpan w:val="2"/>
            <w:tcBorders>
              <w:top w:val="nil"/>
              <w:left w:val="nil"/>
              <w:bottom w:val="single" w:sz="4" w:space="0" w:color="auto"/>
              <w:right w:val="single" w:sz="4" w:space="0" w:color="auto"/>
            </w:tcBorders>
            <w:vAlign w:val="center"/>
            <w:hideMark/>
          </w:tcPr>
          <w:p w14:paraId="3A2F58CC" w14:textId="62988ECD" w:rsidR="00E52A04" w:rsidRPr="002514FC" w:rsidRDefault="00E52A04" w:rsidP="001A7391">
            <w:pPr>
              <w:jc w:val="center"/>
              <w:rPr>
                <w:sz w:val="20"/>
                <w:szCs w:val="20"/>
                <w:lang w:eastAsia="en-CA"/>
              </w:rPr>
            </w:pPr>
            <w:r w:rsidRPr="002514FC">
              <w:rPr>
                <w:sz w:val="20"/>
                <w:szCs w:val="20"/>
                <w:lang w:eastAsia="en-CA"/>
              </w:rPr>
              <w:t>11.8</w:t>
            </w:r>
          </w:p>
        </w:tc>
      </w:tr>
      <w:tr w:rsidR="00E52A04" w:rsidRPr="002514FC" w14:paraId="54DCC10F"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37B24ACD" w14:textId="77777777" w:rsidR="00E52A04" w:rsidRPr="002514FC" w:rsidRDefault="00E52A04" w:rsidP="00E52A04">
            <w:pPr>
              <w:jc w:val="left"/>
              <w:rPr>
                <w:sz w:val="20"/>
                <w:szCs w:val="20"/>
                <w:lang w:eastAsia="en-CA"/>
              </w:rPr>
            </w:pPr>
            <w:r w:rsidRPr="002514FC">
              <w:rPr>
                <w:sz w:val="20"/>
                <w:szCs w:val="20"/>
                <w:lang w:eastAsia="en-CA"/>
              </w:rPr>
              <w:t>Industrial</w:t>
            </w:r>
          </w:p>
        </w:tc>
        <w:tc>
          <w:tcPr>
            <w:tcW w:w="471" w:type="pct"/>
            <w:tcBorders>
              <w:top w:val="nil"/>
              <w:left w:val="nil"/>
              <w:bottom w:val="single" w:sz="4" w:space="0" w:color="auto"/>
              <w:right w:val="single" w:sz="4" w:space="0" w:color="auto"/>
            </w:tcBorders>
            <w:vAlign w:val="center"/>
            <w:hideMark/>
          </w:tcPr>
          <w:p w14:paraId="4DEC7CC7" w14:textId="7F2883B8" w:rsidR="00E52A04" w:rsidRPr="002514FC" w:rsidRDefault="00E52A04" w:rsidP="00E52A04">
            <w:pPr>
              <w:jc w:val="right"/>
              <w:rPr>
                <w:sz w:val="20"/>
                <w:szCs w:val="20"/>
                <w:lang w:eastAsia="en-CA"/>
              </w:rPr>
            </w:pPr>
            <w:r w:rsidRPr="002514FC">
              <w:rPr>
                <w:sz w:val="20"/>
                <w:szCs w:val="20"/>
                <w:lang w:eastAsia="en-CA"/>
              </w:rPr>
              <w:t>528,385</w:t>
            </w:r>
          </w:p>
        </w:tc>
        <w:tc>
          <w:tcPr>
            <w:tcW w:w="470" w:type="pct"/>
            <w:tcBorders>
              <w:top w:val="nil"/>
              <w:left w:val="nil"/>
              <w:bottom w:val="single" w:sz="4" w:space="0" w:color="auto"/>
              <w:right w:val="single" w:sz="4" w:space="0" w:color="auto"/>
            </w:tcBorders>
            <w:vAlign w:val="center"/>
            <w:hideMark/>
          </w:tcPr>
          <w:p w14:paraId="047BC420" w14:textId="7AD083EE"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B1FAD55" w14:textId="4D6D2BE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9496814" w14:textId="66AEA058" w:rsidR="00E52A04" w:rsidRPr="002514FC" w:rsidRDefault="00E52A04" w:rsidP="00E52A04">
            <w:pPr>
              <w:jc w:val="right"/>
              <w:rPr>
                <w:sz w:val="20"/>
                <w:szCs w:val="20"/>
                <w:lang w:eastAsia="en-CA"/>
              </w:rPr>
            </w:pPr>
            <w:r w:rsidRPr="002514FC">
              <w:rPr>
                <w:sz w:val="20"/>
                <w:szCs w:val="20"/>
                <w:lang w:eastAsia="en-CA"/>
              </w:rPr>
              <w:t>2,309,411</w:t>
            </w:r>
          </w:p>
        </w:tc>
        <w:tc>
          <w:tcPr>
            <w:tcW w:w="470" w:type="pct"/>
            <w:tcBorders>
              <w:top w:val="nil"/>
              <w:left w:val="nil"/>
              <w:bottom w:val="single" w:sz="4" w:space="0" w:color="auto"/>
              <w:right w:val="single" w:sz="4" w:space="0" w:color="auto"/>
            </w:tcBorders>
            <w:vAlign w:val="center"/>
            <w:hideMark/>
          </w:tcPr>
          <w:p w14:paraId="002A84B6" w14:textId="404ECC8A" w:rsidR="00E52A04" w:rsidRPr="002514FC" w:rsidRDefault="00E52A04" w:rsidP="00E52A04">
            <w:pPr>
              <w:jc w:val="right"/>
              <w:rPr>
                <w:sz w:val="20"/>
                <w:szCs w:val="20"/>
                <w:lang w:eastAsia="en-CA"/>
              </w:rPr>
            </w:pPr>
            <w:r w:rsidRPr="002514FC">
              <w:rPr>
                <w:sz w:val="20"/>
                <w:szCs w:val="20"/>
                <w:lang w:eastAsia="en-CA"/>
              </w:rPr>
              <w:t>603,288</w:t>
            </w:r>
          </w:p>
        </w:tc>
        <w:tc>
          <w:tcPr>
            <w:tcW w:w="471" w:type="pct"/>
            <w:tcBorders>
              <w:top w:val="nil"/>
              <w:left w:val="nil"/>
              <w:bottom w:val="single" w:sz="4" w:space="0" w:color="auto"/>
              <w:right w:val="single" w:sz="4" w:space="0" w:color="auto"/>
            </w:tcBorders>
            <w:vAlign w:val="center"/>
            <w:hideMark/>
          </w:tcPr>
          <w:p w14:paraId="7A31EB7E" w14:textId="2A099763" w:rsidR="00E52A04" w:rsidRPr="002514FC" w:rsidRDefault="00E52A04" w:rsidP="00E52A04">
            <w:pPr>
              <w:jc w:val="right"/>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68243583" w14:textId="4B06A2BF" w:rsidR="00E52A04" w:rsidRPr="002514FC" w:rsidRDefault="00E52A04" w:rsidP="00E52A04">
            <w:pPr>
              <w:jc w:val="right"/>
              <w:rPr>
                <w:sz w:val="20"/>
                <w:szCs w:val="20"/>
                <w:lang w:eastAsia="en-CA"/>
              </w:rPr>
            </w:pPr>
            <w:r w:rsidRPr="002514FC">
              <w:rPr>
                <w:sz w:val="20"/>
                <w:szCs w:val="20"/>
                <w:lang w:eastAsia="en-CA"/>
              </w:rPr>
              <w:t>3,441,083</w:t>
            </w:r>
          </w:p>
        </w:tc>
        <w:tc>
          <w:tcPr>
            <w:tcW w:w="466" w:type="pct"/>
            <w:gridSpan w:val="2"/>
            <w:tcBorders>
              <w:top w:val="nil"/>
              <w:left w:val="nil"/>
              <w:bottom w:val="single" w:sz="4" w:space="0" w:color="auto"/>
              <w:right w:val="single" w:sz="4" w:space="0" w:color="auto"/>
            </w:tcBorders>
            <w:vAlign w:val="center"/>
            <w:hideMark/>
          </w:tcPr>
          <w:p w14:paraId="5025CAAA" w14:textId="11AB386D" w:rsidR="00E52A04" w:rsidRPr="002514FC" w:rsidRDefault="00E52A04" w:rsidP="001A7391">
            <w:pPr>
              <w:jc w:val="center"/>
              <w:rPr>
                <w:sz w:val="20"/>
                <w:szCs w:val="20"/>
                <w:lang w:eastAsia="en-CA"/>
              </w:rPr>
            </w:pPr>
            <w:r w:rsidRPr="002514FC">
              <w:rPr>
                <w:sz w:val="20"/>
                <w:szCs w:val="20"/>
                <w:lang w:eastAsia="en-CA"/>
              </w:rPr>
              <w:t>7.2</w:t>
            </w:r>
          </w:p>
        </w:tc>
      </w:tr>
      <w:tr w:rsidR="00E52A04" w:rsidRPr="002514FC" w14:paraId="4B123388"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33E74C78" w14:textId="77777777" w:rsidR="00E52A04" w:rsidRPr="002514FC" w:rsidRDefault="00E52A04" w:rsidP="00E52A04">
            <w:pPr>
              <w:jc w:val="left"/>
              <w:rPr>
                <w:sz w:val="20"/>
                <w:szCs w:val="20"/>
                <w:lang w:eastAsia="en-CA"/>
              </w:rPr>
            </w:pPr>
            <w:r w:rsidRPr="002514FC">
              <w:rPr>
                <w:sz w:val="20"/>
                <w:szCs w:val="20"/>
                <w:lang w:eastAsia="en-CA"/>
              </w:rPr>
              <w:t>Transport</w:t>
            </w:r>
          </w:p>
        </w:tc>
        <w:tc>
          <w:tcPr>
            <w:tcW w:w="471" w:type="pct"/>
            <w:tcBorders>
              <w:top w:val="nil"/>
              <w:left w:val="nil"/>
              <w:bottom w:val="single" w:sz="4" w:space="0" w:color="auto"/>
              <w:right w:val="single" w:sz="4" w:space="0" w:color="auto"/>
            </w:tcBorders>
            <w:vAlign w:val="center"/>
            <w:hideMark/>
          </w:tcPr>
          <w:p w14:paraId="4B6D6046" w14:textId="4D3F05FE" w:rsidR="00E52A04" w:rsidRPr="002514FC" w:rsidRDefault="00E52A04" w:rsidP="00E52A04">
            <w:pPr>
              <w:jc w:val="right"/>
              <w:rPr>
                <w:sz w:val="20"/>
                <w:szCs w:val="20"/>
                <w:lang w:eastAsia="en-CA"/>
              </w:rPr>
            </w:pPr>
            <w:r w:rsidRPr="002514FC">
              <w:rPr>
                <w:sz w:val="20"/>
                <w:szCs w:val="20"/>
                <w:lang w:eastAsia="en-CA"/>
              </w:rPr>
              <w:t>324,038</w:t>
            </w:r>
          </w:p>
        </w:tc>
        <w:tc>
          <w:tcPr>
            <w:tcW w:w="470" w:type="pct"/>
            <w:tcBorders>
              <w:top w:val="nil"/>
              <w:left w:val="nil"/>
              <w:bottom w:val="single" w:sz="4" w:space="0" w:color="auto"/>
              <w:right w:val="single" w:sz="4" w:space="0" w:color="auto"/>
            </w:tcBorders>
            <w:vAlign w:val="center"/>
            <w:hideMark/>
          </w:tcPr>
          <w:p w14:paraId="3E133E9D" w14:textId="72BD419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355D711" w14:textId="2C0F2DFD"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F286C57" w14:textId="62627DEF" w:rsidR="00E52A04" w:rsidRPr="002514FC" w:rsidRDefault="00E52A04" w:rsidP="00E52A04">
            <w:pPr>
              <w:jc w:val="right"/>
              <w:rPr>
                <w:sz w:val="20"/>
                <w:szCs w:val="20"/>
                <w:lang w:eastAsia="en-CA"/>
              </w:rPr>
            </w:pPr>
            <w:r w:rsidRPr="002514FC">
              <w:rPr>
                <w:sz w:val="20"/>
                <w:szCs w:val="20"/>
                <w:lang w:eastAsia="en-CA"/>
              </w:rPr>
              <w:t>731,751</w:t>
            </w:r>
          </w:p>
        </w:tc>
        <w:tc>
          <w:tcPr>
            <w:tcW w:w="470" w:type="pct"/>
            <w:tcBorders>
              <w:top w:val="nil"/>
              <w:left w:val="nil"/>
              <w:bottom w:val="single" w:sz="4" w:space="0" w:color="auto"/>
              <w:right w:val="single" w:sz="4" w:space="0" w:color="auto"/>
            </w:tcBorders>
            <w:vAlign w:val="center"/>
            <w:hideMark/>
          </w:tcPr>
          <w:p w14:paraId="1CD0EBD2" w14:textId="6DBB91C8"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15F3A332" w14:textId="4FD490E1" w:rsidR="00E52A04" w:rsidRPr="002514FC" w:rsidRDefault="00E52A04" w:rsidP="00E52A04">
            <w:pPr>
              <w:jc w:val="right"/>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3EC868B7" w14:textId="70614117" w:rsidR="00E52A04" w:rsidRPr="002514FC" w:rsidRDefault="00E52A04" w:rsidP="00E52A04">
            <w:pPr>
              <w:jc w:val="right"/>
              <w:rPr>
                <w:sz w:val="20"/>
                <w:szCs w:val="20"/>
                <w:lang w:eastAsia="en-CA"/>
              </w:rPr>
            </w:pPr>
            <w:r w:rsidRPr="002514FC">
              <w:rPr>
                <w:sz w:val="20"/>
                <w:szCs w:val="20"/>
                <w:lang w:eastAsia="en-CA"/>
              </w:rPr>
              <w:t>1,055,789</w:t>
            </w:r>
          </w:p>
        </w:tc>
        <w:tc>
          <w:tcPr>
            <w:tcW w:w="466" w:type="pct"/>
            <w:gridSpan w:val="2"/>
            <w:tcBorders>
              <w:top w:val="nil"/>
              <w:left w:val="nil"/>
              <w:bottom w:val="single" w:sz="4" w:space="0" w:color="auto"/>
              <w:right w:val="single" w:sz="4" w:space="0" w:color="auto"/>
            </w:tcBorders>
            <w:vAlign w:val="center"/>
            <w:hideMark/>
          </w:tcPr>
          <w:p w14:paraId="29660D1F" w14:textId="70A05AED" w:rsidR="00E52A04" w:rsidRPr="002514FC" w:rsidRDefault="00E52A04" w:rsidP="001A7391">
            <w:pPr>
              <w:jc w:val="center"/>
              <w:rPr>
                <w:sz w:val="20"/>
                <w:szCs w:val="20"/>
                <w:lang w:eastAsia="en-CA"/>
              </w:rPr>
            </w:pPr>
            <w:r w:rsidRPr="002514FC">
              <w:rPr>
                <w:sz w:val="20"/>
                <w:szCs w:val="20"/>
                <w:lang w:eastAsia="en-CA"/>
              </w:rPr>
              <w:t>2.2</w:t>
            </w:r>
          </w:p>
        </w:tc>
      </w:tr>
      <w:tr w:rsidR="00E52A04" w:rsidRPr="002514FC" w14:paraId="512C8FF5" w14:textId="77777777" w:rsidTr="00190A47">
        <w:trPr>
          <w:trHeight w:val="290"/>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144FB702" w14:textId="77777777" w:rsidR="00E52A04" w:rsidRPr="002514FC" w:rsidRDefault="00E52A04" w:rsidP="001A7391">
            <w:pPr>
              <w:ind w:left="720"/>
              <w:jc w:val="left"/>
              <w:rPr>
                <w:b/>
                <w:sz w:val="20"/>
                <w:szCs w:val="20"/>
                <w:lang w:eastAsia="en-CA"/>
              </w:rPr>
            </w:pPr>
            <w:r w:rsidRPr="002514FC">
              <w:rPr>
                <w:b/>
                <w:sz w:val="20"/>
                <w:szCs w:val="20"/>
                <w:lang w:eastAsia="en-CA"/>
              </w:rPr>
              <w:t>Air-conditioning subsectors</w:t>
            </w:r>
          </w:p>
        </w:tc>
      </w:tr>
      <w:tr w:rsidR="00E52A04" w:rsidRPr="002514FC" w14:paraId="24DC1E46" w14:textId="77777777" w:rsidTr="005649C8">
        <w:trPr>
          <w:trHeight w:val="175"/>
        </w:trPr>
        <w:tc>
          <w:tcPr>
            <w:tcW w:w="1242" w:type="pct"/>
            <w:tcBorders>
              <w:top w:val="nil"/>
              <w:left w:val="single" w:sz="4" w:space="0" w:color="auto"/>
              <w:bottom w:val="single" w:sz="4" w:space="0" w:color="auto"/>
              <w:right w:val="single" w:sz="4" w:space="0" w:color="auto"/>
            </w:tcBorders>
            <w:vAlign w:val="center"/>
            <w:hideMark/>
          </w:tcPr>
          <w:p w14:paraId="359B87BD" w14:textId="77777777" w:rsidR="00E52A04" w:rsidRPr="002514FC" w:rsidRDefault="00E52A04" w:rsidP="00E52A04">
            <w:pPr>
              <w:jc w:val="left"/>
              <w:rPr>
                <w:sz w:val="20"/>
                <w:szCs w:val="20"/>
                <w:lang w:eastAsia="en-CA"/>
              </w:rPr>
            </w:pPr>
            <w:r w:rsidRPr="002514FC">
              <w:rPr>
                <w:sz w:val="20"/>
                <w:szCs w:val="20"/>
                <w:lang w:eastAsia="en-CA"/>
              </w:rPr>
              <w:t>Residential</w:t>
            </w:r>
          </w:p>
        </w:tc>
        <w:tc>
          <w:tcPr>
            <w:tcW w:w="470" w:type="pct"/>
            <w:tcBorders>
              <w:top w:val="nil"/>
              <w:left w:val="nil"/>
              <w:bottom w:val="single" w:sz="4" w:space="0" w:color="auto"/>
              <w:right w:val="single" w:sz="4" w:space="0" w:color="auto"/>
            </w:tcBorders>
            <w:vAlign w:val="center"/>
            <w:hideMark/>
          </w:tcPr>
          <w:p w14:paraId="2AB3406B" w14:textId="688BFC44"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9BB0BC8" w14:textId="51A07C47" w:rsidR="00E52A04" w:rsidRPr="002514FC" w:rsidRDefault="00E52A04" w:rsidP="00E52A04">
            <w:pPr>
              <w:jc w:val="right"/>
              <w:rPr>
                <w:sz w:val="20"/>
                <w:szCs w:val="20"/>
                <w:lang w:eastAsia="en-CA"/>
              </w:rPr>
            </w:pPr>
            <w:r w:rsidRPr="002514FC">
              <w:rPr>
                <w:sz w:val="20"/>
                <w:szCs w:val="20"/>
                <w:lang w:eastAsia="en-CA"/>
              </w:rPr>
              <w:t>153,900</w:t>
            </w:r>
          </w:p>
        </w:tc>
        <w:tc>
          <w:tcPr>
            <w:tcW w:w="470" w:type="pct"/>
            <w:tcBorders>
              <w:top w:val="nil"/>
              <w:left w:val="nil"/>
              <w:bottom w:val="single" w:sz="4" w:space="0" w:color="auto"/>
              <w:right w:val="single" w:sz="4" w:space="0" w:color="auto"/>
            </w:tcBorders>
            <w:vAlign w:val="center"/>
            <w:hideMark/>
          </w:tcPr>
          <w:p w14:paraId="57BFD95D" w14:textId="0849E0B0"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602993A" w14:textId="71B258FA"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CBD3B1B" w14:textId="12FAA045" w:rsidR="00E52A04" w:rsidRPr="002514FC" w:rsidRDefault="00E52A04" w:rsidP="00E52A04">
            <w:pPr>
              <w:jc w:val="right"/>
              <w:rPr>
                <w:sz w:val="20"/>
                <w:szCs w:val="20"/>
                <w:lang w:eastAsia="en-CA"/>
              </w:rPr>
            </w:pPr>
            <w:r w:rsidRPr="002514FC">
              <w:rPr>
                <w:sz w:val="20"/>
                <w:szCs w:val="20"/>
                <w:lang w:eastAsia="en-CA"/>
              </w:rPr>
              <w:t>6,709,225</w:t>
            </w:r>
          </w:p>
        </w:tc>
        <w:tc>
          <w:tcPr>
            <w:tcW w:w="470" w:type="pct"/>
            <w:tcBorders>
              <w:top w:val="nil"/>
              <w:left w:val="nil"/>
              <w:bottom w:val="single" w:sz="4" w:space="0" w:color="auto"/>
              <w:right w:val="single" w:sz="4" w:space="0" w:color="auto"/>
            </w:tcBorders>
            <w:vAlign w:val="center"/>
            <w:hideMark/>
          </w:tcPr>
          <w:p w14:paraId="62917085" w14:textId="2F64EB54" w:rsidR="00E52A04" w:rsidRPr="002514FC" w:rsidRDefault="00E52A04" w:rsidP="00E52A04">
            <w:pPr>
              <w:jc w:val="right"/>
              <w:rPr>
                <w:sz w:val="20"/>
                <w:szCs w:val="20"/>
                <w:lang w:eastAsia="en-CA"/>
              </w:rPr>
            </w:pPr>
            <w:r w:rsidRPr="002514FC">
              <w:rPr>
                <w:sz w:val="20"/>
                <w:szCs w:val="20"/>
                <w:lang w:eastAsia="en-CA"/>
              </w:rPr>
              <w:t>-</w:t>
            </w:r>
          </w:p>
        </w:tc>
        <w:tc>
          <w:tcPr>
            <w:tcW w:w="470" w:type="pct"/>
            <w:gridSpan w:val="2"/>
            <w:tcBorders>
              <w:top w:val="nil"/>
              <w:left w:val="nil"/>
              <w:bottom w:val="single" w:sz="4" w:space="0" w:color="auto"/>
              <w:right w:val="single" w:sz="4" w:space="0" w:color="auto"/>
            </w:tcBorders>
            <w:vAlign w:val="center"/>
            <w:hideMark/>
          </w:tcPr>
          <w:p w14:paraId="009685DF" w14:textId="46E48588" w:rsidR="00E52A04" w:rsidRPr="002514FC" w:rsidRDefault="00E52A04" w:rsidP="00E52A04">
            <w:pPr>
              <w:jc w:val="right"/>
              <w:rPr>
                <w:sz w:val="20"/>
                <w:szCs w:val="20"/>
                <w:lang w:eastAsia="en-CA"/>
              </w:rPr>
            </w:pPr>
            <w:r w:rsidRPr="002514FC">
              <w:rPr>
                <w:sz w:val="20"/>
                <w:szCs w:val="20"/>
                <w:lang w:eastAsia="en-CA"/>
              </w:rPr>
              <w:t>6,863,125</w:t>
            </w:r>
          </w:p>
        </w:tc>
        <w:tc>
          <w:tcPr>
            <w:tcW w:w="470" w:type="pct"/>
            <w:gridSpan w:val="3"/>
            <w:tcBorders>
              <w:top w:val="nil"/>
              <w:left w:val="nil"/>
              <w:bottom w:val="single" w:sz="4" w:space="0" w:color="auto"/>
              <w:right w:val="single" w:sz="4" w:space="0" w:color="auto"/>
            </w:tcBorders>
            <w:vAlign w:val="center"/>
            <w:hideMark/>
          </w:tcPr>
          <w:p w14:paraId="299A708A" w14:textId="52CD322E" w:rsidR="00E52A04" w:rsidRPr="002514FC" w:rsidRDefault="00E52A04" w:rsidP="001A7391">
            <w:pPr>
              <w:jc w:val="center"/>
              <w:rPr>
                <w:sz w:val="20"/>
                <w:szCs w:val="20"/>
                <w:lang w:eastAsia="en-CA"/>
              </w:rPr>
            </w:pPr>
            <w:r w:rsidRPr="002514FC">
              <w:rPr>
                <w:sz w:val="20"/>
                <w:szCs w:val="20"/>
                <w:lang w:eastAsia="en-CA"/>
              </w:rPr>
              <w:t>14.3</w:t>
            </w:r>
          </w:p>
        </w:tc>
      </w:tr>
      <w:tr w:rsidR="00E52A04" w:rsidRPr="002514FC" w14:paraId="2F2C6660"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2B8234FE" w14:textId="77777777" w:rsidR="00E52A04" w:rsidRPr="002514FC" w:rsidRDefault="00E52A04" w:rsidP="00E52A04">
            <w:pPr>
              <w:jc w:val="left"/>
              <w:rPr>
                <w:sz w:val="20"/>
                <w:szCs w:val="20"/>
                <w:lang w:eastAsia="en-CA"/>
              </w:rPr>
            </w:pPr>
            <w:r w:rsidRPr="002514FC">
              <w:rPr>
                <w:sz w:val="20"/>
                <w:szCs w:val="20"/>
                <w:lang w:eastAsia="en-CA"/>
              </w:rPr>
              <w:t>Mobile</w:t>
            </w:r>
          </w:p>
        </w:tc>
        <w:tc>
          <w:tcPr>
            <w:tcW w:w="470" w:type="pct"/>
            <w:tcBorders>
              <w:top w:val="nil"/>
              <w:left w:val="nil"/>
              <w:bottom w:val="single" w:sz="4" w:space="0" w:color="auto"/>
              <w:right w:val="single" w:sz="4" w:space="0" w:color="auto"/>
            </w:tcBorders>
            <w:vAlign w:val="center"/>
            <w:hideMark/>
          </w:tcPr>
          <w:p w14:paraId="3D37B007" w14:textId="0076B3D4" w:rsidR="00E52A04" w:rsidRPr="002514FC" w:rsidRDefault="00E52A04" w:rsidP="00E52A04">
            <w:pPr>
              <w:jc w:val="right"/>
              <w:rPr>
                <w:sz w:val="20"/>
                <w:szCs w:val="20"/>
                <w:lang w:eastAsia="en-CA"/>
              </w:rPr>
            </w:pPr>
            <w:r w:rsidRPr="002514FC">
              <w:rPr>
                <w:sz w:val="20"/>
                <w:szCs w:val="20"/>
                <w:lang w:eastAsia="en-CA"/>
              </w:rPr>
              <w:t>6,712,720</w:t>
            </w:r>
          </w:p>
        </w:tc>
        <w:tc>
          <w:tcPr>
            <w:tcW w:w="470" w:type="pct"/>
            <w:tcBorders>
              <w:top w:val="nil"/>
              <w:left w:val="nil"/>
              <w:bottom w:val="single" w:sz="4" w:space="0" w:color="auto"/>
              <w:right w:val="single" w:sz="4" w:space="0" w:color="auto"/>
            </w:tcBorders>
            <w:vAlign w:val="center"/>
            <w:hideMark/>
          </w:tcPr>
          <w:p w14:paraId="1C68E422" w14:textId="20DB31AA"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F04B793" w14:textId="52B48CC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30390B0" w14:textId="7D131F36"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AD2ADBD" w14:textId="05D57FA9"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F602AF7" w14:textId="6A8F30B0" w:rsidR="00E52A04" w:rsidRPr="002514FC" w:rsidRDefault="00E52A04" w:rsidP="00E52A04">
            <w:pPr>
              <w:jc w:val="right"/>
              <w:rPr>
                <w:sz w:val="20"/>
                <w:szCs w:val="20"/>
                <w:lang w:eastAsia="en-CA"/>
              </w:rPr>
            </w:pPr>
          </w:p>
        </w:tc>
        <w:tc>
          <w:tcPr>
            <w:tcW w:w="470" w:type="pct"/>
            <w:gridSpan w:val="2"/>
            <w:tcBorders>
              <w:top w:val="nil"/>
              <w:left w:val="nil"/>
              <w:bottom w:val="single" w:sz="4" w:space="0" w:color="auto"/>
              <w:right w:val="single" w:sz="4" w:space="0" w:color="auto"/>
            </w:tcBorders>
            <w:vAlign w:val="center"/>
            <w:hideMark/>
          </w:tcPr>
          <w:p w14:paraId="175D1096" w14:textId="7D8EB403" w:rsidR="00E52A04" w:rsidRPr="002514FC" w:rsidRDefault="00E52A04" w:rsidP="00E52A04">
            <w:pPr>
              <w:jc w:val="right"/>
              <w:rPr>
                <w:sz w:val="20"/>
                <w:szCs w:val="20"/>
                <w:lang w:eastAsia="en-CA"/>
              </w:rPr>
            </w:pPr>
            <w:r w:rsidRPr="002514FC">
              <w:rPr>
                <w:sz w:val="20"/>
                <w:szCs w:val="20"/>
                <w:lang w:eastAsia="en-CA"/>
              </w:rPr>
              <w:t>6,712,720</w:t>
            </w:r>
          </w:p>
        </w:tc>
        <w:tc>
          <w:tcPr>
            <w:tcW w:w="470" w:type="pct"/>
            <w:gridSpan w:val="3"/>
            <w:tcBorders>
              <w:top w:val="nil"/>
              <w:left w:val="nil"/>
              <w:bottom w:val="single" w:sz="4" w:space="0" w:color="auto"/>
              <w:right w:val="single" w:sz="4" w:space="0" w:color="auto"/>
            </w:tcBorders>
            <w:vAlign w:val="center"/>
            <w:hideMark/>
          </w:tcPr>
          <w:p w14:paraId="68520F93" w14:textId="250AE0C2" w:rsidR="00E52A04" w:rsidRPr="002514FC" w:rsidRDefault="00E52A04" w:rsidP="001A7391">
            <w:pPr>
              <w:jc w:val="center"/>
              <w:rPr>
                <w:sz w:val="20"/>
                <w:szCs w:val="20"/>
                <w:lang w:eastAsia="en-CA"/>
              </w:rPr>
            </w:pPr>
            <w:r w:rsidRPr="002514FC">
              <w:rPr>
                <w:sz w:val="20"/>
                <w:szCs w:val="20"/>
                <w:lang w:eastAsia="en-CA"/>
              </w:rPr>
              <w:t>14.0</w:t>
            </w:r>
          </w:p>
        </w:tc>
      </w:tr>
      <w:tr w:rsidR="00E52A04" w:rsidRPr="002514FC" w14:paraId="2F22D5C1"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556040E6" w14:textId="202CAC2F" w:rsidR="00E52A04" w:rsidRPr="002514FC" w:rsidRDefault="00E52A04" w:rsidP="00E52A04">
            <w:pPr>
              <w:jc w:val="left"/>
              <w:rPr>
                <w:sz w:val="20"/>
                <w:szCs w:val="20"/>
                <w:lang w:eastAsia="en-CA"/>
              </w:rPr>
            </w:pPr>
            <w:r w:rsidRPr="002514FC">
              <w:rPr>
                <w:sz w:val="20"/>
                <w:szCs w:val="20"/>
                <w:lang w:eastAsia="en-CA"/>
              </w:rPr>
              <w:t>Other (</w:t>
            </w:r>
            <w:r w:rsidR="00607706">
              <w:rPr>
                <w:sz w:val="20"/>
                <w:szCs w:val="20"/>
                <w:lang w:eastAsia="en-CA"/>
              </w:rPr>
              <w:t>c</w:t>
            </w:r>
            <w:r w:rsidRPr="002514FC">
              <w:rPr>
                <w:sz w:val="20"/>
                <w:szCs w:val="20"/>
                <w:lang w:eastAsia="en-CA"/>
              </w:rPr>
              <w:t>ommercial</w:t>
            </w:r>
            <w:r w:rsidR="00607706">
              <w:rPr>
                <w:sz w:val="20"/>
                <w:szCs w:val="20"/>
                <w:lang w:eastAsia="en-CA"/>
              </w:rPr>
              <w:t xml:space="preserve"> </w:t>
            </w:r>
            <w:r w:rsidRPr="002514FC">
              <w:rPr>
                <w:sz w:val="20"/>
                <w:szCs w:val="20"/>
                <w:lang w:eastAsia="en-CA"/>
              </w:rPr>
              <w:t>/</w:t>
            </w:r>
            <w:r w:rsidR="00607706">
              <w:rPr>
                <w:sz w:val="20"/>
                <w:szCs w:val="20"/>
                <w:lang w:eastAsia="en-CA"/>
              </w:rPr>
              <w:t xml:space="preserve"> i</w:t>
            </w:r>
            <w:r w:rsidRPr="002514FC">
              <w:rPr>
                <w:sz w:val="20"/>
                <w:szCs w:val="20"/>
                <w:lang w:eastAsia="en-CA"/>
              </w:rPr>
              <w:t>ndustrial)</w:t>
            </w:r>
          </w:p>
        </w:tc>
        <w:tc>
          <w:tcPr>
            <w:tcW w:w="470" w:type="pct"/>
            <w:tcBorders>
              <w:top w:val="nil"/>
              <w:left w:val="nil"/>
              <w:bottom w:val="single" w:sz="4" w:space="0" w:color="auto"/>
              <w:right w:val="single" w:sz="4" w:space="0" w:color="auto"/>
            </w:tcBorders>
            <w:vAlign w:val="center"/>
            <w:hideMark/>
          </w:tcPr>
          <w:p w14:paraId="68A69118" w14:textId="279AC569" w:rsidR="00E52A04" w:rsidRPr="002514FC" w:rsidRDefault="00E52A04" w:rsidP="00E52A04">
            <w:pPr>
              <w:jc w:val="right"/>
              <w:rPr>
                <w:sz w:val="20"/>
                <w:szCs w:val="20"/>
                <w:lang w:eastAsia="en-CA"/>
              </w:rPr>
            </w:pPr>
            <w:r w:rsidRPr="002514FC">
              <w:rPr>
                <w:sz w:val="20"/>
                <w:szCs w:val="20"/>
                <w:lang w:eastAsia="en-CA"/>
              </w:rPr>
              <w:t>895,023</w:t>
            </w:r>
          </w:p>
        </w:tc>
        <w:tc>
          <w:tcPr>
            <w:tcW w:w="470" w:type="pct"/>
            <w:tcBorders>
              <w:top w:val="nil"/>
              <w:left w:val="nil"/>
              <w:bottom w:val="single" w:sz="4" w:space="0" w:color="auto"/>
              <w:right w:val="single" w:sz="4" w:space="0" w:color="auto"/>
            </w:tcBorders>
            <w:vAlign w:val="center"/>
            <w:hideMark/>
          </w:tcPr>
          <w:p w14:paraId="591921E1" w14:textId="095506F9" w:rsidR="00E52A04" w:rsidRPr="002514FC" w:rsidRDefault="00E52A04" w:rsidP="00E52A04">
            <w:pPr>
              <w:jc w:val="right"/>
              <w:rPr>
                <w:sz w:val="20"/>
                <w:szCs w:val="20"/>
                <w:lang w:eastAsia="en-CA"/>
              </w:rPr>
            </w:pPr>
            <w:r w:rsidRPr="002514FC">
              <w:rPr>
                <w:sz w:val="20"/>
                <w:szCs w:val="20"/>
                <w:lang w:eastAsia="en-CA"/>
              </w:rPr>
              <w:t>1,553</w:t>
            </w:r>
          </w:p>
        </w:tc>
        <w:tc>
          <w:tcPr>
            <w:tcW w:w="470" w:type="pct"/>
            <w:tcBorders>
              <w:top w:val="nil"/>
              <w:left w:val="nil"/>
              <w:bottom w:val="single" w:sz="4" w:space="0" w:color="auto"/>
              <w:right w:val="single" w:sz="4" w:space="0" w:color="auto"/>
            </w:tcBorders>
            <w:vAlign w:val="center"/>
            <w:hideMark/>
          </w:tcPr>
          <w:p w14:paraId="34359E9D" w14:textId="7C98A882"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812B9C4" w14:textId="2923D84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16D47AE" w14:textId="71053A1A" w:rsidR="00E52A04" w:rsidRPr="002514FC" w:rsidRDefault="00E52A04" w:rsidP="00E52A04">
            <w:pPr>
              <w:jc w:val="right"/>
              <w:rPr>
                <w:sz w:val="20"/>
                <w:szCs w:val="20"/>
                <w:lang w:eastAsia="en-CA"/>
              </w:rPr>
            </w:pPr>
            <w:r w:rsidRPr="002514FC">
              <w:rPr>
                <w:sz w:val="20"/>
                <w:szCs w:val="20"/>
                <w:lang w:eastAsia="en-CA"/>
              </w:rPr>
              <w:t>1,698,307</w:t>
            </w:r>
          </w:p>
        </w:tc>
        <w:tc>
          <w:tcPr>
            <w:tcW w:w="470" w:type="pct"/>
            <w:tcBorders>
              <w:top w:val="nil"/>
              <w:left w:val="nil"/>
              <w:bottom w:val="single" w:sz="4" w:space="0" w:color="auto"/>
              <w:right w:val="single" w:sz="4" w:space="0" w:color="auto"/>
            </w:tcBorders>
            <w:vAlign w:val="center"/>
            <w:hideMark/>
          </w:tcPr>
          <w:p w14:paraId="6863AFE1" w14:textId="5039583A" w:rsidR="00E52A04" w:rsidRPr="002514FC" w:rsidRDefault="00E52A04" w:rsidP="00E52A04">
            <w:pPr>
              <w:jc w:val="right"/>
              <w:rPr>
                <w:sz w:val="20"/>
                <w:szCs w:val="20"/>
                <w:lang w:eastAsia="en-CA"/>
              </w:rPr>
            </w:pPr>
            <w:r w:rsidRPr="002514FC">
              <w:rPr>
                <w:sz w:val="20"/>
                <w:szCs w:val="20"/>
                <w:lang w:eastAsia="en-CA"/>
              </w:rPr>
              <w:t>732,011</w:t>
            </w:r>
          </w:p>
        </w:tc>
        <w:tc>
          <w:tcPr>
            <w:tcW w:w="470" w:type="pct"/>
            <w:gridSpan w:val="2"/>
            <w:tcBorders>
              <w:top w:val="nil"/>
              <w:left w:val="nil"/>
              <w:bottom w:val="single" w:sz="4" w:space="0" w:color="auto"/>
              <w:right w:val="single" w:sz="4" w:space="0" w:color="auto"/>
            </w:tcBorders>
            <w:vAlign w:val="center"/>
            <w:hideMark/>
          </w:tcPr>
          <w:p w14:paraId="535F4A7D" w14:textId="216B6013" w:rsidR="00E52A04" w:rsidRPr="002514FC" w:rsidRDefault="00E52A04" w:rsidP="00E52A04">
            <w:pPr>
              <w:jc w:val="right"/>
              <w:rPr>
                <w:sz w:val="20"/>
                <w:szCs w:val="20"/>
                <w:lang w:eastAsia="en-CA"/>
              </w:rPr>
            </w:pPr>
            <w:r w:rsidRPr="002514FC">
              <w:rPr>
                <w:sz w:val="20"/>
                <w:szCs w:val="20"/>
                <w:lang w:eastAsia="en-CA"/>
              </w:rPr>
              <w:t>3,326,893</w:t>
            </w:r>
          </w:p>
        </w:tc>
        <w:tc>
          <w:tcPr>
            <w:tcW w:w="470" w:type="pct"/>
            <w:gridSpan w:val="3"/>
            <w:tcBorders>
              <w:top w:val="nil"/>
              <w:left w:val="nil"/>
              <w:bottom w:val="single" w:sz="4" w:space="0" w:color="auto"/>
              <w:right w:val="single" w:sz="4" w:space="0" w:color="auto"/>
            </w:tcBorders>
            <w:vAlign w:val="center"/>
            <w:hideMark/>
          </w:tcPr>
          <w:p w14:paraId="09B99201" w14:textId="2D5D4859" w:rsidR="00E52A04" w:rsidRPr="002514FC" w:rsidRDefault="00E52A04" w:rsidP="001A7391">
            <w:pPr>
              <w:jc w:val="center"/>
              <w:rPr>
                <w:sz w:val="20"/>
                <w:szCs w:val="20"/>
                <w:lang w:eastAsia="en-CA"/>
              </w:rPr>
            </w:pPr>
            <w:r w:rsidRPr="002514FC">
              <w:rPr>
                <w:sz w:val="20"/>
                <w:szCs w:val="20"/>
                <w:lang w:eastAsia="en-CA"/>
              </w:rPr>
              <w:t>6.9</w:t>
            </w:r>
          </w:p>
        </w:tc>
      </w:tr>
      <w:tr w:rsidR="00E52A04" w:rsidRPr="002514FC" w14:paraId="35D722AA"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666F1917" w14:textId="77777777" w:rsidR="00E52A04" w:rsidRPr="002514FC" w:rsidRDefault="00E52A04" w:rsidP="00E52A04">
            <w:pPr>
              <w:rPr>
                <w:sz w:val="20"/>
                <w:szCs w:val="20"/>
                <w:lang w:eastAsia="en-CA"/>
              </w:rPr>
            </w:pPr>
            <w:r w:rsidRPr="002514FC">
              <w:rPr>
                <w:sz w:val="20"/>
                <w:szCs w:val="20"/>
                <w:lang w:eastAsia="en-CA"/>
              </w:rPr>
              <w:t>Heat pump</w:t>
            </w:r>
          </w:p>
        </w:tc>
        <w:tc>
          <w:tcPr>
            <w:tcW w:w="470" w:type="pct"/>
            <w:tcBorders>
              <w:top w:val="nil"/>
              <w:left w:val="nil"/>
              <w:bottom w:val="single" w:sz="4" w:space="0" w:color="auto"/>
              <w:right w:val="single" w:sz="4" w:space="0" w:color="auto"/>
            </w:tcBorders>
            <w:vAlign w:val="center"/>
            <w:hideMark/>
          </w:tcPr>
          <w:p w14:paraId="4F22683D" w14:textId="2F518003"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7605C0AD" w14:textId="64A8B506"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55BDA8DA" w14:textId="3735A163"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6803A4B6" w14:textId="1F7D369F"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6ED2BB12" w14:textId="5AEB004B" w:rsidR="00E52A04" w:rsidRPr="002514FC" w:rsidRDefault="00E52A04" w:rsidP="00E52A04">
            <w:pPr>
              <w:jc w:val="right"/>
              <w:rPr>
                <w:sz w:val="20"/>
                <w:szCs w:val="20"/>
                <w:lang w:eastAsia="en-CA"/>
              </w:rPr>
            </w:pPr>
            <w:r w:rsidRPr="002514FC">
              <w:rPr>
                <w:sz w:val="20"/>
                <w:szCs w:val="20"/>
                <w:lang w:eastAsia="en-CA"/>
              </w:rPr>
              <w:t>626,250</w:t>
            </w:r>
          </w:p>
        </w:tc>
        <w:tc>
          <w:tcPr>
            <w:tcW w:w="470" w:type="pct"/>
            <w:tcBorders>
              <w:top w:val="nil"/>
              <w:left w:val="nil"/>
              <w:bottom w:val="single" w:sz="4" w:space="0" w:color="auto"/>
              <w:right w:val="single" w:sz="4" w:space="0" w:color="auto"/>
            </w:tcBorders>
            <w:vAlign w:val="center"/>
            <w:hideMark/>
          </w:tcPr>
          <w:p w14:paraId="255FA364" w14:textId="04771631" w:rsidR="00E52A04" w:rsidRPr="002514FC" w:rsidRDefault="00E52A04" w:rsidP="00E52A04">
            <w:pPr>
              <w:jc w:val="right"/>
              <w:rPr>
                <w:sz w:val="20"/>
                <w:szCs w:val="20"/>
                <w:lang w:eastAsia="en-CA"/>
              </w:rPr>
            </w:pPr>
          </w:p>
        </w:tc>
        <w:tc>
          <w:tcPr>
            <w:tcW w:w="470" w:type="pct"/>
            <w:gridSpan w:val="2"/>
            <w:tcBorders>
              <w:top w:val="nil"/>
              <w:left w:val="nil"/>
              <w:bottom w:val="single" w:sz="4" w:space="0" w:color="auto"/>
              <w:right w:val="single" w:sz="4" w:space="0" w:color="auto"/>
            </w:tcBorders>
            <w:vAlign w:val="center"/>
            <w:hideMark/>
          </w:tcPr>
          <w:p w14:paraId="610C04EC" w14:textId="3F7DF476" w:rsidR="00E52A04" w:rsidRPr="002514FC" w:rsidRDefault="00E52A04" w:rsidP="00E52A04">
            <w:pPr>
              <w:jc w:val="right"/>
              <w:rPr>
                <w:sz w:val="20"/>
                <w:szCs w:val="20"/>
                <w:lang w:eastAsia="en-CA"/>
              </w:rPr>
            </w:pPr>
            <w:r w:rsidRPr="002514FC">
              <w:rPr>
                <w:sz w:val="20"/>
                <w:szCs w:val="20"/>
                <w:lang w:eastAsia="en-CA"/>
              </w:rPr>
              <w:t>626,250</w:t>
            </w:r>
          </w:p>
        </w:tc>
        <w:tc>
          <w:tcPr>
            <w:tcW w:w="470" w:type="pct"/>
            <w:gridSpan w:val="3"/>
            <w:tcBorders>
              <w:top w:val="nil"/>
              <w:left w:val="nil"/>
              <w:bottom w:val="single" w:sz="4" w:space="0" w:color="auto"/>
              <w:right w:val="single" w:sz="4" w:space="0" w:color="auto"/>
            </w:tcBorders>
            <w:vAlign w:val="center"/>
            <w:hideMark/>
          </w:tcPr>
          <w:p w14:paraId="2525CA85" w14:textId="6EAD37F3" w:rsidR="00E52A04" w:rsidRPr="002514FC" w:rsidRDefault="00E52A04" w:rsidP="001A7391">
            <w:pPr>
              <w:jc w:val="center"/>
              <w:rPr>
                <w:sz w:val="20"/>
                <w:szCs w:val="20"/>
                <w:lang w:eastAsia="en-CA"/>
              </w:rPr>
            </w:pPr>
            <w:r w:rsidRPr="002514FC">
              <w:rPr>
                <w:sz w:val="20"/>
                <w:szCs w:val="20"/>
                <w:lang w:eastAsia="en-CA"/>
              </w:rPr>
              <w:t>1.3</w:t>
            </w:r>
          </w:p>
        </w:tc>
      </w:tr>
      <w:tr w:rsidR="00E52A04" w:rsidRPr="002514FC" w14:paraId="7E98C8A0" w14:textId="77777777" w:rsidTr="005649C8">
        <w:trPr>
          <w:trHeight w:val="365"/>
        </w:trPr>
        <w:tc>
          <w:tcPr>
            <w:tcW w:w="1242" w:type="pct"/>
            <w:tcBorders>
              <w:top w:val="nil"/>
              <w:left w:val="single" w:sz="4" w:space="0" w:color="auto"/>
              <w:bottom w:val="single" w:sz="4" w:space="0" w:color="auto"/>
              <w:right w:val="single" w:sz="4" w:space="0" w:color="auto"/>
            </w:tcBorders>
            <w:vAlign w:val="center"/>
            <w:hideMark/>
          </w:tcPr>
          <w:p w14:paraId="19599F23" w14:textId="77777777" w:rsidR="00E52A04" w:rsidRPr="002514FC" w:rsidRDefault="00E52A04" w:rsidP="00EB0B00">
            <w:pPr>
              <w:ind w:left="720"/>
              <w:jc w:val="left"/>
              <w:rPr>
                <w:b/>
                <w:sz w:val="20"/>
                <w:szCs w:val="20"/>
                <w:lang w:eastAsia="en-CA"/>
              </w:rPr>
            </w:pPr>
            <w:r w:rsidRPr="002514FC">
              <w:rPr>
                <w:b/>
                <w:sz w:val="20"/>
                <w:szCs w:val="20"/>
                <w:lang w:eastAsia="en-CA"/>
              </w:rPr>
              <w:t>Subtotal servicing</w:t>
            </w:r>
          </w:p>
        </w:tc>
        <w:tc>
          <w:tcPr>
            <w:tcW w:w="470" w:type="pct"/>
            <w:tcBorders>
              <w:top w:val="nil"/>
              <w:left w:val="nil"/>
              <w:bottom w:val="single" w:sz="4" w:space="0" w:color="auto"/>
              <w:right w:val="single" w:sz="4" w:space="0" w:color="auto"/>
            </w:tcBorders>
            <w:vAlign w:val="center"/>
            <w:hideMark/>
          </w:tcPr>
          <w:p w14:paraId="1E3AD137" w14:textId="5E0DE93B" w:rsidR="00E52A04" w:rsidRPr="002514FC" w:rsidRDefault="00E52A04" w:rsidP="00E52A04">
            <w:pPr>
              <w:jc w:val="right"/>
              <w:rPr>
                <w:b/>
                <w:sz w:val="20"/>
                <w:szCs w:val="20"/>
                <w:lang w:eastAsia="en-CA"/>
              </w:rPr>
            </w:pPr>
            <w:r w:rsidRPr="002514FC">
              <w:rPr>
                <w:b/>
                <w:sz w:val="20"/>
                <w:szCs w:val="20"/>
                <w:lang w:eastAsia="en-CA"/>
              </w:rPr>
              <w:t>9,815,234</w:t>
            </w:r>
          </w:p>
        </w:tc>
        <w:tc>
          <w:tcPr>
            <w:tcW w:w="470" w:type="pct"/>
            <w:tcBorders>
              <w:top w:val="nil"/>
              <w:left w:val="nil"/>
              <w:bottom w:val="single" w:sz="4" w:space="0" w:color="auto"/>
              <w:right w:val="single" w:sz="4" w:space="0" w:color="auto"/>
            </w:tcBorders>
            <w:vAlign w:val="center"/>
            <w:hideMark/>
          </w:tcPr>
          <w:p w14:paraId="5178FA1B" w14:textId="1FAB278B" w:rsidR="00E52A04" w:rsidRPr="002514FC" w:rsidRDefault="00E52A04" w:rsidP="00E52A04">
            <w:pPr>
              <w:jc w:val="right"/>
              <w:rPr>
                <w:b/>
                <w:sz w:val="20"/>
                <w:szCs w:val="20"/>
                <w:lang w:eastAsia="en-CA"/>
              </w:rPr>
            </w:pPr>
            <w:r w:rsidRPr="002514FC">
              <w:rPr>
                <w:b/>
                <w:sz w:val="20"/>
                <w:szCs w:val="20"/>
                <w:lang w:eastAsia="en-CA"/>
              </w:rPr>
              <w:t>155,453</w:t>
            </w:r>
          </w:p>
        </w:tc>
        <w:tc>
          <w:tcPr>
            <w:tcW w:w="470" w:type="pct"/>
            <w:tcBorders>
              <w:top w:val="nil"/>
              <w:left w:val="nil"/>
              <w:bottom w:val="single" w:sz="4" w:space="0" w:color="auto"/>
              <w:right w:val="single" w:sz="4" w:space="0" w:color="auto"/>
            </w:tcBorders>
            <w:vAlign w:val="center"/>
            <w:hideMark/>
          </w:tcPr>
          <w:p w14:paraId="291FB075" w14:textId="44B613B0" w:rsidR="00E52A04" w:rsidRPr="002514FC" w:rsidRDefault="00E52A04" w:rsidP="00E52A04">
            <w:pPr>
              <w:jc w:val="right"/>
              <w:rPr>
                <w:b/>
                <w:sz w:val="20"/>
                <w:szCs w:val="20"/>
                <w:lang w:eastAsia="en-CA"/>
              </w:rPr>
            </w:pPr>
            <w:r w:rsidRPr="002514FC">
              <w:rPr>
                <w:b/>
                <w:sz w:val="20"/>
                <w:szCs w:val="20"/>
                <w:lang w:eastAsia="en-CA"/>
              </w:rPr>
              <w:t>-</w:t>
            </w:r>
          </w:p>
        </w:tc>
        <w:tc>
          <w:tcPr>
            <w:tcW w:w="470" w:type="pct"/>
            <w:tcBorders>
              <w:top w:val="nil"/>
              <w:left w:val="nil"/>
              <w:bottom w:val="single" w:sz="4" w:space="0" w:color="auto"/>
              <w:right w:val="single" w:sz="4" w:space="0" w:color="auto"/>
            </w:tcBorders>
            <w:vAlign w:val="center"/>
            <w:hideMark/>
          </w:tcPr>
          <w:p w14:paraId="3FC13964" w14:textId="550D78C9" w:rsidR="00E52A04" w:rsidRPr="002514FC" w:rsidRDefault="00E52A04" w:rsidP="00E52A04">
            <w:pPr>
              <w:jc w:val="right"/>
              <w:rPr>
                <w:b/>
                <w:sz w:val="20"/>
                <w:szCs w:val="20"/>
                <w:lang w:eastAsia="en-CA"/>
              </w:rPr>
            </w:pPr>
            <w:r w:rsidRPr="002514FC">
              <w:rPr>
                <w:b/>
                <w:sz w:val="20"/>
                <w:szCs w:val="20"/>
                <w:lang w:eastAsia="en-CA"/>
              </w:rPr>
              <w:t>7,295,980</w:t>
            </w:r>
          </w:p>
        </w:tc>
        <w:tc>
          <w:tcPr>
            <w:tcW w:w="470" w:type="pct"/>
            <w:tcBorders>
              <w:top w:val="nil"/>
              <w:left w:val="nil"/>
              <w:bottom w:val="single" w:sz="4" w:space="0" w:color="auto"/>
              <w:right w:val="single" w:sz="4" w:space="0" w:color="auto"/>
            </w:tcBorders>
            <w:vAlign w:val="center"/>
            <w:hideMark/>
          </w:tcPr>
          <w:p w14:paraId="72C396B4" w14:textId="1D65E6D8" w:rsidR="00E52A04" w:rsidRPr="002514FC" w:rsidRDefault="00E52A04" w:rsidP="00E52A04">
            <w:pPr>
              <w:jc w:val="right"/>
              <w:rPr>
                <w:b/>
                <w:sz w:val="20"/>
                <w:szCs w:val="20"/>
                <w:lang w:eastAsia="en-CA"/>
              </w:rPr>
            </w:pPr>
            <w:r w:rsidRPr="002514FC">
              <w:rPr>
                <w:b/>
                <w:sz w:val="20"/>
                <w:szCs w:val="20"/>
                <w:lang w:eastAsia="en-CA"/>
              </w:rPr>
              <w:t>9,658,362</w:t>
            </w:r>
          </w:p>
        </w:tc>
        <w:tc>
          <w:tcPr>
            <w:tcW w:w="470" w:type="pct"/>
            <w:tcBorders>
              <w:top w:val="nil"/>
              <w:left w:val="nil"/>
              <w:bottom w:val="single" w:sz="4" w:space="0" w:color="auto"/>
              <w:right w:val="single" w:sz="4" w:space="0" w:color="auto"/>
            </w:tcBorders>
            <w:vAlign w:val="center"/>
            <w:hideMark/>
          </w:tcPr>
          <w:p w14:paraId="54796E60" w14:textId="174468CD" w:rsidR="00E52A04" w:rsidRPr="002514FC" w:rsidRDefault="00E52A04" w:rsidP="00E52A04">
            <w:pPr>
              <w:jc w:val="right"/>
              <w:rPr>
                <w:b/>
                <w:sz w:val="20"/>
                <w:szCs w:val="20"/>
                <w:lang w:eastAsia="en-CA"/>
              </w:rPr>
            </w:pPr>
            <w:r w:rsidRPr="002514FC">
              <w:rPr>
                <w:b/>
                <w:sz w:val="20"/>
                <w:szCs w:val="20"/>
                <w:lang w:eastAsia="en-CA"/>
              </w:rPr>
              <w:t>1,384,282</w:t>
            </w:r>
          </w:p>
        </w:tc>
        <w:tc>
          <w:tcPr>
            <w:tcW w:w="470" w:type="pct"/>
            <w:gridSpan w:val="2"/>
            <w:tcBorders>
              <w:top w:val="nil"/>
              <w:left w:val="nil"/>
              <w:bottom w:val="single" w:sz="4" w:space="0" w:color="auto"/>
              <w:right w:val="single" w:sz="4" w:space="0" w:color="auto"/>
            </w:tcBorders>
            <w:vAlign w:val="center"/>
            <w:hideMark/>
          </w:tcPr>
          <w:p w14:paraId="518C43CC" w14:textId="4D647443" w:rsidR="00E52A04" w:rsidRPr="002514FC" w:rsidRDefault="00E52A04" w:rsidP="00E52A04">
            <w:pPr>
              <w:jc w:val="right"/>
              <w:rPr>
                <w:b/>
                <w:sz w:val="20"/>
                <w:szCs w:val="20"/>
                <w:lang w:eastAsia="en-CA"/>
              </w:rPr>
            </w:pPr>
            <w:r w:rsidRPr="002514FC">
              <w:rPr>
                <w:b/>
                <w:sz w:val="20"/>
                <w:szCs w:val="20"/>
                <w:lang w:eastAsia="en-CA"/>
              </w:rPr>
              <w:t>28,309,310</w:t>
            </w:r>
          </w:p>
        </w:tc>
        <w:tc>
          <w:tcPr>
            <w:tcW w:w="470" w:type="pct"/>
            <w:gridSpan w:val="3"/>
            <w:tcBorders>
              <w:top w:val="nil"/>
              <w:left w:val="nil"/>
              <w:bottom w:val="single" w:sz="4" w:space="0" w:color="auto"/>
              <w:right w:val="single" w:sz="4" w:space="0" w:color="auto"/>
            </w:tcBorders>
            <w:vAlign w:val="center"/>
            <w:hideMark/>
          </w:tcPr>
          <w:p w14:paraId="0D11CAAB" w14:textId="06485945" w:rsidR="00E52A04" w:rsidRPr="002514FC" w:rsidRDefault="00E52A04" w:rsidP="001A7391">
            <w:pPr>
              <w:jc w:val="center"/>
              <w:rPr>
                <w:b/>
                <w:sz w:val="20"/>
                <w:szCs w:val="20"/>
                <w:lang w:eastAsia="en-CA"/>
              </w:rPr>
            </w:pPr>
            <w:r w:rsidRPr="002514FC">
              <w:rPr>
                <w:b/>
                <w:sz w:val="20"/>
                <w:szCs w:val="20"/>
                <w:lang w:eastAsia="en-CA"/>
              </w:rPr>
              <w:t>59.0</w:t>
            </w:r>
          </w:p>
        </w:tc>
      </w:tr>
      <w:tr w:rsidR="00E52A04" w:rsidRPr="002514FC" w14:paraId="1C3D78E6" w14:textId="77777777" w:rsidTr="005649C8">
        <w:trPr>
          <w:trHeight w:val="410"/>
        </w:trPr>
        <w:tc>
          <w:tcPr>
            <w:tcW w:w="1242" w:type="pct"/>
            <w:tcBorders>
              <w:top w:val="nil"/>
              <w:left w:val="single" w:sz="4" w:space="0" w:color="auto"/>
              <w:bottom w:val="single" w:sz="4" w:space="0" w:color="auto"/>
              <w:right w:val="single" w:sz="4" w:space="0" w:color="auto"/>
            </w:tcBorders>
            <w:vAlign w:val="center"/>
            <w:hideMark/>
          </w:tcPr>
          <w:p w14:paraId="7A7EAC74" w14:textId="066425A4" w:rsidR="00E52A04" w:rsidRPr="002514FC" w:rsidRDefault="00E52A04" w:rsidP="00E52A04">
            <w:pPr>
              <w:jc w:val="left"/>
              <w:rPr>
                <w:b/>
                <w:sz w:val="20"/>
                <w:szCs w:val="20"/>
                <w:lang w:eastAsia="en-CA"/>
              </w:rPr>
            </w:pPr>
            <w:r w:rsidRPr="002514FC">
              <w:rPr>
                <w:b/>
                <w:bCs/>
                <w:sz w:val="20"/>
                <w:szCs w:val="20"/>
                <w:lang w:eastAsia="en-CA"/>
              </w:rPr>
              <w:t>Total</w:t>
            </w:r>
            <w:r w:rsidR="001A7391">
              <w:rPr>
                <w:b/>
                <w:bCs/>
                <w:sz w:val="20"/>
                <w:szCs w:val="20"/>
                <w:lang w:eastAsia="en-CA"/>
              </w:rPr>
              <w:t xml:space="preserve"> (CO</w:t>
            </w:r>
            <w:r w:rsidR="001A7391" w:rsidRPr="001A7391">
              <w:rPr>
                <w:b/>
                <w:bCs/>
                <w:sz w:val="20"/>
                <w:szCs w:val="20"/>
                <w:vertAlign w:val="subscript"/>
                <w:lang w:eastAsia="en-CA"/>
              </w:rPr>
              <w:t>2</w:t>
            </w:r>
            <w:r w:rsidR="001A7391">
              <w:rPr>
                <w:b/>
                <w:bCs/>
                <w:sz w:val="20"/>
                <w:szCs w:val="20"/>
                <w:lang w:eastAsia="en-CA"/>
              </w:rPr>
              <w:t>-eq tonnes)</w:t>
            </w:r>
          </w:p>
        </w:tc>
        <w:tc>
          <w:tcPr>
            <w:tcW w:w="470" w:type="pct"/>
            <w:tcBorders>
              <w:top w:val="nil"/>
              <w:left w:val="nil"/>
              <w:bottom w:val="single" w:sz="4" w:space="0" w:color="auto"/>
              <w:right w:val="single" w:sz="4" w:space="0" w:color="auto"/>
            </w:tcBorders>
            <w:vAlign w:val="center"/>
            <w:hideMark/>
          </w:tcPr>
          <w:p w14:paraId="68AAD0DB" w14:textId="52F3308B" w:rsidR="00E52A04" w:rsidRPr="002514FC" w:rsidRDefault="00E52A04" w:rsidP="00E52A04">
            <w:pPr>
              <w:jc w:val="right"/>
              <w:rPr>
                <w:b/>
                <w:sz w:val="20"/>
                <w:szCs w:val="20"/>
                <w:lang w:eastAsia="en-CA"/>
              </w:rPr>
            </w:pPr>
            <w:r w:rsidRPr="002514FC">
              <w:rPr>
                <w:b/>
                <w:sz w:val="20"/>
                <w:szCs w:val="20"/>
                <w:lang w:eastAsia="en-CA"/>
              </w:rPr>
              <w:t>16,824,200</w:t>
            </w:r>
          </w:p>
        </w:tc>
        <w:tc>
          <w:tcPr>
            <w:tcW w:w="470" w:type="pct"/>
            <w:tcBorders>
              <w:top w:val="nil"/>
              <w:left w:val="nil"/>
              <w:bottom w:val="single" w:sz="4" w:space="0" w:color="auto"/>
              <w:right w:val="single" w:sz="4" w:space="0" w:color="auto"/>
            </w:tcBorders>
            <w:vAlign w:val="center"/>
            <w:hideMark/>
          </w:tcPr>
          <w:p w14:paraId="7C1B3EFE" w14:textId="7461DA31" w:rsidR="00E52A04" w:rsidRPr="002514FC" w:rsidRDefault="00E52A04" w:rsidP="00E52A04">
            <w:pPr>
              <w:jc w:val="right"/>
              <w:rPr>
                <w:b/>
                <w:sz w:val="20"/>
                <w:szCs w:val="20"/>
                <w:lang w:eastAsia="en-CA"/>
              </w:rPr>
            </w:pPr>
            <w:r w:rsidRPr="002514FC">
              <w:rPr>
                <w:b/>
                <w:sz w:val="20"/>
                <w:szCs w:val="20"/>
                <w:lang w:eastAsia="en-CA"/>
              </w:rPr>
              <w:t>2,632,851</w:t>
            </w:r>
          </w:p>
        </w:tc>
        <w:tc>
          <w:tcPr>
            <w:tcW w:w="470" w:type="pct"/>
            <w:tcBorders>
              <w:top w:val="nil"/>
              <w:left w:val="nil"/>
              <w:bottom w:val="single" w:sz="4" w:space="0" w:color="auto"/>
              <w:right w:val="single" w:sz="4" w:space="0" w:color="auto"/>
            </w:tcBorders>
            <w:vAlign w:val="center"/>
            <w:hideMark/>
          </w:tcPr>
          <w:p w14:paraId="3C4C8385" w14:textId="3A3046BB" w:rsidR="00E52A04" w:rsidRPr="002514FC" w:rsidRDefault="00E52A04" w:rsidP="00E52A04">
            <w:pPr>
              <w:jc w:val="right"/>
              <w:rPr>
                <w:b/>
                <w:sz w:val="20"/>
                <w:szCs w:val="20"/>
                <w:lang w:eastAsia="en-CA"/>
              </w:rPr>
            </w:pPr>
            <w:r w:rsidRPr="002514FC">
              <w:rPr>
                <w:b/>
                <w:sz w:val="20"/>
                <w:szCs w:val="20"/>
                <w:lang w:eastAsia="en-CA"/>
              </w:rPr>
              <w:t>89,110</w:t>
            </w:r>
          </w:p>
        </w:tc>
        <w:tc>
          <w:tcPr>
            <w:tcW w:w="470" w:type="pct"/>
            <w:tcBorders>
              <w:top w:val="nil"/>
              <w:left w:val="nil"/>
              <w:bottom w:val="single" w:sz="4" w:space="0" w:color="auto"/>
              <w:right w:val="single" w:sz="4" w:space="0" w:color="auto"/>
            </w:tcBorders>
            <w:vAlign w:val="center"/>
            <w:hideMark/>
          </w:tcPr>
          <w:p w14:paraId="5E5E58DC" w14:textId="166225BC" w:rsidR="00E52A04" w:rsidRPr="002514FC" w:rsidRDefault="00E52A04" w:rsidP="00E52A04">
            <w:pPr>
              <w:jc w:val="right"/>
              <w:rPr>
                <w:b/>
                <w:sz w:val="20"/>
                <w:szCs w:val="20"/>
                <w:lang w:eastAsia="en-CA"/>
              </w:rPr>
            </w:pPr>
            <w:r w:rsidRPr="002514FC">
              <w:rPr>
                <w:b/>
                <w:sz w:val="20"/>
                <w:szCs w:val="20"/>
                <w:lang w:eastAsia="en-CA"/>
              </w:rPr>
              <w:t>9,294,376</w:t>
            </w:r>
          </w:p>
        </w:tc>
        <w:tc>
          <w:tcPr>
            <w:tcW w:w="470" w:type="pct"/>
            <w:tcBorders>
              <w:top w:val="nil"/>
              <w:left w:val="nil"/>
              <w:bottom w:val="single" w:sz="4" w:space="0" w:color="auto"/>
              <w:right w:val="single" w:sz="4" w:space="0" w:color="auto"/>
            </w:tcBorders>
            <w:vAlign w:val="center"/>
            <w:hideMark/>
          </w:tcPr>
          <w:p w14:paraId="6483DE11" w14:textId="30B0C8BF" w:rsidR="00E52A04" w:rsidRPr="002514FC" w:rsidRDefault="00E52A04" w:rsidP="00E52A04">
            <w:pPr>
              <w:jc w:val="right"/>
              <w:rPr>
                <w:b/>
                <w:sz w:val="20"/>
                <w:szCs w:val="20"/>
                <w:lang w:eastAsia="en-CA"/>
              </w:rPr>
            </w:pPr>
            <w:r w:rsidRPr="002514FC">
              <w:rPr>
                <w:b/>
                <w:sz w:val="20"/>
                <w:szCs w:val="20"/>
                <w:lang w:eastAsia="en-CA"/>
              </w:rPr>
              <w:t>17,590,361</w:t>
            </w:r>
          </w:p>
        </w:tc>
        <w:tc>
          <w:tcPr>
            <w:tcW w:w="470" w:type="pct"/>
            <w:tcBorders>
              <w:top w:val="nil"/>
              <w:left w:val="nil"/>
              <w:bottom w:val="single" w:sz="4" w:space="0" w:color="auto"/>
              <w:right w:val="single" w:sz="4" w:space="0" w:color="auto"/>
            </w:tcBorders>
            <w:vAlign w:val="center"/>
            <w:hideMark/>
          </w:tcPr>
          <w:p w14:paraId="31EB0C77" w14:textId="13F6C942" w:rsidR="00E52A04" w:rsidRPr="002514FC" w:rsidRDefault="00E52A04" w:rsidP="00E52A04">
            <w:pPr>
              <w:jc w:val="right"/>
              <w:rPr>
                <w:b/>
                <w:sz w:val="20"/>
                <w:szCs w:val="20"/>
                <w:lang w:eastAsia="en-CA"/>
              </w:rPr>
            </w:pPr>
            <w:r w:rsidRPr="002514FC">
              <w:rPr>
                <w:b/>
                <w:sz w:val="20"/>
                <w:szCs w:val="20"/>
                <w:lang w:eastAsia="en-CA"/>
              </w:rPr>
              <w:t>1,541,204</w:t>
            </w:r>
          </w:p>
        </w:tc>
        <w:tc>
          <w:tcPr>
            <w:tcW w:w="470" w:type="pct"/>
            <w:gridSpan w:val="2"/>
            <w:tcBorders>
              <w:top w:val="nil"/>
              <w:left w:val="nil"/>
              <w:bottom w:val="single" w:sz="4" w:space="0" w:color="auto"/>
              <w:right w:val="single" w:sz="4" w:space="0" w:color="auto"/>
            </w:tcBorders>
            <w:vAlign w:val="center"/>
            <w:hideMark/>
          </w:tcPr>
          <w:p w14:paraId="214A065A" w14:textId="259AA0A6" w:rsidR="00E52A04" w:rsidRPr="002514FC" w:rsidRDefault="00E52A04" w:rsidP="00E52A04">
            <w:pPr>
              <w:jc w:val="right"/>
              <w:rPr>
                <w:b/>
                <w:sz w:val="20"/>
                <w:szCs w:val="20"/>
                <w:lang w:eastAsia="en-CA"/>
              </w:rPr>
            </w:pPr>
            <w:r w:rsidRPr="002514FC">
              <w:rPr>
                <w:b/>
                <w:sz w:val="20"/>
                <w:szCs w:val="20"/>
                <w:lang w:eastAsia="en-CA"/>
              </w:rPr>
              <w:t>47,972,102</w:t>
            </w:r>
          </w:p>
        </w:tc>
        <w:tc>
          <w:tcPr>
            <w:tcW w:w="470" w:type="pct"/>
            <w:gridSpan w:val="3"/>
            <w:tcBorders>
              <w:top w:val="nil"/>
              <w:left w:val="nil"/>
              <w:bottom w:val="single" w:sz="4" w:space="0" w:color="auto"/>
              <w:right w:val="single" w:sz="4" w:space="0" w:color="auto"/>
            </w:tcBorders>
            <w:vAlign w:val="center"/>
            <w:hideMark/>
          </w:tcPr>
          <w:p w14:paraId="2FE26B5C" w14:textId="1E879D46" w:rsidR="00E52A04" w:rsidRPr="002514FC" w:rsidRDefault="00E52A04" w:rsidP="001A7391">
            <w:pPr>
              <w:jc w:val="center"/>
              <w:rPr>
                <w:b/>
                <w:sz w:val="20"/>
                <w:szCs w:val="20"/>
                <w:lang w:eastAsia="en-CA"/>
              </w:rPr>
            </w:pPr>
            <w:r w:rsidRPr="002514FC">
              <w:rPr>
                <w:b/>
                <w:sz w:val="20"/>
                <w:szCs w:val="20"/>
                <w:lang w:eastAsia="en-CA"/>
              </w:rPr>
              <w:t>100.0</w:t>
            </w:r>
          </w:p>
        </w:tc>
      </w:tr>
    </w:tbl>
    <w:p w14:paraId="04A5441F" w14:textId="77777777" w:rsidR="00F52C9F" w:rsidRDefault="00F52C9F" w:rsidP="002514FC">
      <w:pPr>
        <w:spacing w:after="240"/>
        <w:rPr>
          <w:b/>
        </w:rPr>
      </w:pPr>
    </w:p>
    <w:p w14:paraId="52F26298" w14:textId="77777777" w:rsidR="006951C2" w:rsidRDefault="006951C2" w:rsidP="006E425A">
      <w:pPr>
        <w:spacing w:after="240"/>
        <w:jc w:val="center"/>
        <w:rPr>
          <w:b/>
        </w:rPr>
        <w:sectPr w:rsidR="006951C2" w:rsidSect="00131334">
          <w:headerReference w:type="even" r:id="rId20"/>
          <w:headerReference w:type="default" r:id="rId21"/>
          <w:footerReference w:type="even" r:id="rId22"/>
          <w:footerReference w:type="default" r:id="rId23"/>
          <w:headerReference w:type="first" r:id="rId24"/>
          <w:footnotePr>
            <w:numRestart w:val="eachSect"/>
          </w:footnotePr>
          <w:pgSz w:w="15840" w:h="12240" w:orient="landscape" w:code="1"/>
          <w:pgMar w:top="1440" w:right="862" w:bottom="1440" w:left="720" w:header="720" w:footer="476" w:gutter="0"/>
          <w:pgNumType w:start="1"/>
          <w:cols w:space="720"/>
          <w:docGrid w:linePitch="299"/>
        </w:sectPr>
      </w:pPr>
    </w:p>
    <w:p w14:paraId="24C8D05C" w14:textId="469D8A70" w:rsidR="00F52C9F" w:rsidRDefault="006951C2" w:rsidP="006E425A">
      <w:pPr>
        <w:spacing w:after="240"/>
        <w:jc w:val="center"/>
        <w:rPr>
          <w:b/>
        </w:rPr>
      </w:pPr>
      <w:r>
        <w:rPr>
          <w:b/>
        </w:rPr>
        <w:t>Annex II</w:t>
      </w:r>
    </w:p>
    <w:p w14:paraId="4D042DDC" w14:textId="1A2A411F" w:rsidR="00711BE6" w:rsidRPr="003C7AED" w:rsidRDefault="00711BE6" w:rsidP="00FB1A81">
      <w:pPr>
        <w:jc w:val="center"/>
        <w:rPr>
          <w:b/>
          <w:bCs/>
        </w:rPr>
      </w:pPr>
      <w:r w:rsidRPr="00F86018">
        <w:rPr>
          <w:b/>
          <w:bCs/>
          <w:shd w:val="clear" w:color="auto" w:fill="FFFFFF" w:themeFill="background1"/>
        </w:rPr>
        <w:t xml:space="preserve">DRAFT </w:t>
      </w:r>
      <w:r w:rsidRPr="003C7AED">
        <w:rPr>
          <w:b/>
          <w:bCs/>
        </w:rPr>
        <w:t xml:space="preserve">AGREEMENT BETWEEN THE GOVERNMENT OF </w:t>
      </w:r>
      <w:r w:rsidR="00AC467E" w:rsidRPr="00AC467E">
        <w:rPr>
          <w:b/>
          <w:bCs/>
          <w:shd w:val="clear" w:color="auto" w:fill="FFFFFF" w:themeFill="background1"/>
        </w:rPr>
        <w:t>BRAZIL</w:t>
      </w:r>
    </w:p>
    <w:p w14:paraId="34603E3E" w14:textId="77777777" w:rsidR="00711BE6" w:rsidRPr="003C7AED" w:rsidRDefault="00711BE6" w:rsidP="00FB1A81">
      <w:pPr>
        <w:jc w:val="center"/>
        <w:rPr>
          <w:b/>
          <w:bCs/>
        </w:rPr>
      </w:pPr>
      <w:r w:rsidRPr="003C7AED">
        <w:rPr>
          <w:b/>
          <w:bCs/>
        </w:rPr>
        <w:t>AND THE EXECUTIVE COMMITTEE OF THE MULTILATERAL FUND</w:t>
      </w:r>
    </w:p>
    <w:p w14:paraId="6B40AAE2" w14:textId="77777777" w:rsidR="00711BE6" w:rsidRPr="003C7AED" w:rsidRDefault="00711BE6" w:rsidP="00FB1A81">
      <w:pPr>
        <w:jc w:val="center"/>
        <w:rPr>
          <w:b/>
          <w:bCs/>
        </w:rPr>
      </w:pPr>
      <w:r w:rsidRPr="003C7AED">
        <w:rPr>
          <w:b/>
          <w:bCs/>
        </w:rPr>
        <w:t>FOR THE REDUCTION IN CONSUMPTION OF HYDROFLUOROCARBONS</w:t>
      </w:r>
    </w:p>
    <w:p w14:paraId="2AE8A28E" w14:textId="77777777" w:rsidR="00711BE6" w:rsidRPr="003C7AED" w:rsidRDefault="00711BE6" w:rsidP="00FB1A81">
      <w:pPr>
        <w:spacing w:after="120"/>
        <w:jc w:val="center"/>
        <w:rPr>
          <w:b/>
          <w:bCs/>
        </w:rPr>
      </w:pPr>
      <w:r w:rsidRPr="003C7AED">
        <w:rPr>
          <w:b/>
          <w:bCs/>
        </w:rPr>
        <w:t>IN ACCORDANCE WITH STAGE I OF THE KIGALI HFC IMPLEMENTATION PLAN</w:t>
      </w:r>
    </w:p>
    <w:p w14:paraId="39B0DE34" w14:textId="1ABEE565" w:rsidR="00711BE6" w:rsidRPr="003C7AED" w:rsidRDefault="00711BE6" w:rsidP="00FB1A81">
      <w:pPr>
        <w:spacing w:after="240"/>
        <w:jc w:val="center"/>
        <w:rPr>
          <w:b/>
          <w:bCs/>
        </w:rPr>
      </w:pPr>
      <w:r w:rsidRPr="003C7AED">
        <w:rPr>
          <w:b/>
          <w:bCs/>
        </w:rPr>
        <w:t xml:space="preserve">(Period: </w:t>
      </w:r>
      <w:r w:rsidRPr="001A7391">
        <w:rPr>
          <w:b/>
        </w:rPr>
        <w:t>202</w:t>
      </w:r>
      <w:r w:rsidR="00253522" w:rsidRPr="001A7391">
        <w:rPr>
          <w:b/>
        </w:rPr>
        <w:t>6</w:t>
      </w:r>
      <w:r w:rsidRPr="001A7391">
        <w:rPr>
          <w:b/>
        </w:rPr>
        <w:t>–20</w:t>
      </w:r>
      <w:r w:rsidR="00DA0B98" w:rsidRPr="001A7391">
        <w:rPr>
          <w:b/>
        </w:rPr>
        <w:t>32</w:t>
      </w:r>
      <w:r w:rsidRPr="003C7AED">
        <w:rPr>
          <w:b/>
          <w:bCs/>
        </w:rPr>
        <w:t>)</w:t>
      </w:r>
    </w:p>
    <w:p w14:paraId="514948B5" w14:textId="77777777" w:rsidR="00711BE6" w:rsidRPr="003C7AED" w:rsidRDefault="00711BE6" w:rsidP="00FB1A81">
      <w:pPr>
        <w:shd w:val="clear" w:color="auto" w:fill="FFFFFF" w:themeFill="background1"/>
        <w:spacing w:after="240"/>
        <w:rPr>
          <w:b/>
          <w:bCs/>
        </w:rPr>
      </w:pPr>
      <w:r w:rsidRPr="003C7AED">
        <w:rPr>
          <w:b/>
          <w:bCs/>
        </w:rPr>
        <w:t>Purpose</w:t>
      </w:r>
    </w:p>
    <w:p w14:paraId="03771D1A" w14:textId="2CC82B25" w:rsidR="00711BE6" w:rsidRDefault="00711BE6" w:rsidP="00BC7013">
      <w:pPr>
        <w:pStyle w:val="Heading1"/>
        <w:numPr>
          <w:ilvl w:val="0"/>
          <w:numId w:val="11"/>
        </w:numPr>
      </w:pPr>
      <w:r>
        <w:t xml:space="preserve">This Agreement represents the understanding of the Government </w:t>
      </w:r>
      <w:r w:rsidRPr="00AC467E">
        <w:rPr>
          <w:shd w:val="clear" w:color="auto" w:fill="FFFFFF" w:themeFill="background1"/>
        </w:rPr>
        <w:t xml:space="preserve">of </w:t>
      </w:r>
      <w:r w:rsidR="00E674AB" w:rsidRPr="00AC467E">
        <w:rPr>
          <w:shd w:val="clear" w:color="auto" w:fill="FFFFFF" w:themeFill="background1"/>
        </w:rPr>
        <w:t>Brazil</w:t>
      </w:r>
      <w:r>
        <w:t xml:space="preserve"> (“the Country”) and the Executive Committee with respect to the reduction of controlled use of Annex F substances set out in Appendix 1-A (“The Substances”) to a sustained level of </w:t>
      </w:r>
      <w:r w:rsidR="00E768E1" w:rsidRPr="001A7391">
        <w:rPr>
          <w:color w:val="000000"/>
          <w:szCs w:val="24"/>
        </w:rPr>
        <w:t>64,149,958</w:t>
      </w:r>
      <w:r>
        <w:t> CO</w:t>
      </w:r>
      <w:r w:rsidRPr="000334DC">
        <w:rPr>
          <w:vertAlign w:val="subscript"/>
        </w:rPr>
        <w:t>2</w:t>
      </w:r>
      <w:r>
        <w:t>-equivalent (CO</w:t>
      </w:r>
      <w:r w:rsidRPr="000334DC">
        <w:rPr>
          <w:vertAlign w:val="subscript"/>
        </w:rPr>
        <w:t>2</w:t>
      </w:r>
      <w:r>
        <w:t xml:space="preserve">-eq) tonnes by </w:t>
      </w:r>
      <w:r w:rsidRPr="001A7391">
        <w:t>1 January 20</w:t>
      </w:r>
      <w:r w:rsidR="00DA0B98" w:rsidRPr="001A7391">
        <w:t>32</w:t>
      </w:r>
      <w:r>
        <w:t xml:space="preserve"> in compliance with the Montreal Protocol schedule and the terms of this Agreement.</w:t>
      </w:r>
    </w:p>
    <w:p w14:paraId="0BA41DA7" w14:textId="58ECAF06" w:rsidR="00711BE6" w:rsidRDefault="00711BE6" w:rsidP="00BC7013">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r w:rsidR="007E512B">
        <w:t xml:space="preserve"> </w:t>
      </w:r>
      <w:r w:rsidR="00651AA5" w:rsidRPr="005C5EF2">
        <w:t>a</w:t>
      </w:r>
      <w:r w:rsidRPr="005C5EF2">
        <w:t>nd in respect to any consumption of Annex F substances that exceeds the level defined in row 4.1.3 (remaining consumption eligible for funding)</w:t>
      </w:r>
      <w:r>
        <w:t>.</w:t>
      </w:r>
    </w:p>
    <w:p w14:paraId="321253C7" w14:textId="77777777" w:rsidR="00711BE6" w:rsidRDefault="00711BE6" w:rsidP="00FB1A81">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424D768" w14:textId="77777777" w:rsidR="00711BE6" w:rsidRDefault="00711BE6" w:rsidP="00FB1A81">
      <w:pPr>
        <w:pStyle w:val="Heading1"/>
      </w:pPr>
      <w: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t>aforementioned verification</w:t>
      </w:r>
      <w:proofErr w:type="gramEnd"/>
      <w:r>
        <w:t xml:space="preserve"> will be commissioned by the relevant bilateral or implementing agency.</w:t>
      </w:r>
    </w:p>
    <w:p w14:paraId="146869A8" w14:textId="77777777" w:rsidR="00711BE6" w:rsidRPr="003C7AED" w:rsidRDefault="00711BE6" w:rsidP="00FB1A81">
      <w:pPr>
        <w:spacing w:before="240" w:after="240"/>
        <w:rPr>
          <w:b/>
          <w:bCs/>
        </w:rPr>
      </w:pPr>
      <w:r w:rsidRPr="003C7AED">
        <w:rPr>
          <w:b/>
          <w:bCs/>
        </w:rPr>
        <w:t>Conditions for funding release</w:t>
      </w:r>
    </w:p>
    <w:p w14:paraId="04AA0057" w14:textId="59B37306" w:rsidR="00711BE6" w:rsidRDefault="00711BE6" w:rsidP="00FB1A81">
      <w:pPr>
        <w:pStyle w:val="Heading1"/>
      </w:pPr>
      <w:r>
        <w:t xml:space="preserve">The Executive Committee will only provide the Funding, in accordance with the Funding Approval Schedule, when the Country satisfies the following conditions at least </w:t>
      </w:r>
      <w:r w:rsidRPr="00E251CD">
        <w:t>12</w:t>
      </w:r>
      <w:r>
        <w:t xml:space="preserve"> weeks in advance of the applicable Executive Committee meeting set out in the Funding Approval Schedule:</w:t>
      </w:r>
    </w:p>
    <w:p w14:paraId="08DBC6D3" w14:textId="77777777" w:rsidR="00711BE6" w:rsidRDefault="00711BE6" w:rsidP="00FB1A81">
      <w:pPr>
        <w:pStyle w:val="Heading2"/>
        <w:widowControl/>
        <w:numPr>
          <w:ilvl w:val="1"/>
          <w:numId w:val="1"/>
        </w:numPr>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2674F7C" w14:textId="77777777" w:rsidR="00711BE6" w:rsidRDefault="00711BE6" w:rsidP="00FB1A81">
      <w:pPr>
        <w:pStyle w:val="Heading2"/>
        <w:widowControl/>
        <w:numPr>
          <w:ilvl w:val="1"/>
          <w:numId w:val="1"/>
        </w:numPr>
      </w:pPr>
      <w:r>
        <w:t>That the meeting of these Targets has been independently verified for all relevant years, unless the Executive Committee decided that such verification would not be required;</w:t>
      </w:r>
    </w:p>
    <w:p w14:paraId="00614927" w14:textId="77777777" w:rsidR="00711BE6" w:rsidRDefault="00711BE6" w:rsidP="00FB1A81">
      <w:pPr>
        <w:pStyle w:val="Heading2"/>
        <w:widowControl/>
        <w:numPr>
          <w:ilvl w:val="1"/>
          <w:numId w:val="1"/>
        </w:numPr>
      </w:pPr>
      <w:r>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F400F72" w14:textId="77777777" w:rsidR="00711BE6" w:rsidRDefault="00711BE6" w:rsidP="00FB1A81">
      <w:pPr>
        <w:pStyle w:val="Heading2"/>
        <w:widowControl/>
        <w:numPr>
          <w:ilvl w:val="1"/>
          <w:numId w:val="1"/>
        </w:numPr>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479D5DAF" w14:textId="77777777" w:rsidR="00711BE6" w:rsidRPr="003C7AED" w:rsidRDefault="00711BE6" w:rsidP="00FB1A81">
      <w:pPr>
        <w:spacing w:before="240" w:after="240"/>
        <w:rPr>
          <w:b/>
          <w:bCs/>
        </w:rPr>
      </w:pPr>
      <w:r w:rsidRPr="003C7AED">
        <w:rPr>
          <w:b/>
          <w:bCs/>
        </w:rPr>
        <w:t>Monitoring</w:t>
      </w:r>
    </w:p>
    <w:p w14:paraId="7B1FDF8F" w14:textId="77777777" w:rsidR="00711BE6" w:rsidRDefault="00711BE6" w:rsidP="00FB1A81">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0D05AC0" w14:textId="77777777" w:rsidR="00711BE6" w:rsidRPr="003C7AED" w:rsidRDefault="00711BE6" w:rsidP="00FB1A81">
      <w:pPr>
        <w:spacing w:before="240" w:after="240"/>
        <w:rPr>
          <w:b/>
          <w:bCs/>
        </w:rPr>
      </w:pPr>
      <w:r w:rsidRPr="003C7AED">
        <w:rPr>
          <w:b/>
          <w:bCs/>
        </w:rPr>
        <w:t>Flexibility in the reallocation of funds</w:t>
      </w:r>
    </w:p>
    <w:p w14:paraId="24363D83" w14:textId="77777777" w:rsidR="00711BE6" w:rsidRDefault="00711BE6" w:rsidP="00FB1A81">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FE28230" w14:textId="7E5EC9D9" w:rsidR="00711BE6" w:rsidRDefault="00711BE6" w:rsidP="00FB1A81">
      <w:pPr>
        <w:pStyle w:val="Heading2"/>
        <w:widowControl/>
        <w:numPr>
          <w:ilvl w:val="1"/>
          <w:numId w:val="1"/>
        </w:numPr>
      </w:pPr>
      <w:r>
        <w:t xml:space="preserve">Reallocations categorized as major changes must be documented in advance, either in a Tranche Implementation Plan as foreseen in subparagraph 5(d) above, or as a revision to an existing Tranche Implementation Plan to be submitted </w:t>
      </w:r>
      <w:r w:rsidRPr="00261CDB">
        <w:t>12</w:t>
      </w:r>
      <w:r>
        <w:t xml:space="preserve"> weeks prior to any meeting of the Executive Committee, for its approval. Major changes would relate to:</w:t>
      </w:r>
    </w:p>
    <w:p w14:paraId="3FA93CBC" w14:textId="77777777" w:rsidR="00711BE6" w:rsidRDefault="00711BE6" w:rsidP="00FB1A81">
      <w:pPr>
        <w:pStyle w:val="Heading3"/>
        <w:widowControl/>
        <w:numPr>
          <w:ilvl w:val="2"/>
          <w:numId w:val="1"/>
        </w:numPr>
      </w:pPr>
      <w:r>
        <w:t xml:space="preserve">Issues potentially concerning the rules and policies of the Multilateral Fund; </w:t>
      </w:r>
    </w:p>
    <w:p w14:paraId="5A8BD535" w14:textId="77777777" w:rsidR="00711BE6" w:rsidRDefault="00711BE6" w:rsidP="00FB1A81">
      <w:pPr>
        <w:pStyle w:val="Heading3"/>
        <w:widowControl/>
        <w:numPr>
          <w:ilvl w:val="2"/>
          <w:numId w:val="1"/>
        </w:numPr>
      </w:pPr>
      <w:r>
        <w:t xml:space="preserve">Changes that would modify any clause of this Agreement; </w:t>
      </w:r>
    </w:p>
    <w:p w14:paraId="417F3516" w14:textId="77777777" w:rsidR="00711BE6" w:rsidRDefault="00711BE6" w:rsidP="00FB1A81">
      <w:pPr>
        <w:pStyle w:val="Heading3"/>
        <w:widowControl/>
        <w:numPr>
          <w:ilvl w:val="2"/>
          <w:numId w:val="1"/>
        </w:numPr>
      </w:pPr>
      <w:r>
        <w:t>Changes in the annual levels of funding allocated to the individual bilateral or implementing agencies for the different tranches;</w:t>
      </w:r>
    </w:p>
    <w:p w14:paraId="482456DF" w14:textId="77777777" w:rsidR="00711BE6" w:rsidRDefault="00711BE6" w:rsidP="00FB1A81">
      <w:pPr>
        <w:pStyle w:val="Heading3"/>
        <w:widowControl/>
        <w:numPr>
          <w:ilvl w:val="2"/>
          <w:numId w:val="1"/>
        </w:numPr>
      </w:pPr>
      <w:r>
        <w:t>Provision of funding for activities not included in the current endorsed Tranche Implementation Plan, or removal of an activity in the Tranche Implementation Plan, with a cost greater than 30 per cent of the total cost of the last approved tranche;</w:t>
      </w:r>
    </w:p>
    <w:p w14:paraId="35258699" w14:textId="77777777" w:rsidR="00711BE6" w:rsidRDefault="00711BE6" w:rsidP="00FB1A81">
      <w:pPr>
        <w:pStyle w:val="Heading3"/>
        <w:widowControl/>
        <w:numPr>
          <w:ilvl w:val="2"/>
          <w:numId w:val="1"/>
        </w:numPr>
      </w:pPr>
      <w:r>
        <w:t>Changes in alternative technologies, on the understanding that any submission for such a request would identify the associated incremental costs, the potential impact on the climate, and any differences in CO</w:t>
      </w:r>
      <w:r w:rsidRPr="00E10E6F">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7BA97066" w14:textId="77777777" w:rsidR="00711BE6" w:rsidRDefault="00711BE6" w:rsidP="00FB1A81">
      <w:pPr>
        <w:pStyle w:val="Heading2"/>
        <w:widowControl/>
        <w:numPr>
          <w:ilvl w:val="1"/>
          <w:numId w:val="1"/>
        </w:numPr>
      </w:pPr>
      <w:r>
        <w:t>Reallocations not categorized as major changes may be incorporated into the approved Tranche Implementation Plan, under implementation at the time, and reported to the Executive Committee in the subsequent Tranche Implementation Report;</w:t>
      </w:r>
    </w:p>
    <w:p w14:paraId="2E49EA93" w14:textId="41C40CB4" w:rsidR="00711BE6" w:rsidRDefault="00A90CBB" w:rsidP="00FB1A81">
      <w:pPr>
        <w:pStyle w:val="Heading2"/>
        <w:widowControl/>
        <w:numPr>
          <w:ilvl w:val="1"/>
          <w:numId w:val="1"/>
        </w:numPr>
      </w:pPr>
      <w:r w:rsidRPr="005C2D66">
        <w:t>A</w:t>
      </w:r>
      <w:r w:rsidR="00711BE6" w:rsidRPr="005C2D66">
        <w:t>ny enterprise included in the Plan that would be found to be ineligible under the policies of the Multilateral Fund (i.e., due to foreign ownership or establishment after the applicable cut off date) would not receive financial assistance. This information would be reported as part of the Tranche Implementation Pla</w:t>
      </w:r>
      <w:r w:rsidRPr="005C2D66">
        <w:t>n</w:t>
      </w:r>
      <w:r w:rsidR="00711BE6" w:rsidRPr="005C2D66">
        <w:t>;</w:t>
      </w:r>
      <w:r w:rsidR="00711BE6">
        <w:t xml:space="preserve"> and</w:t>
      </w:r>
    </w:p>
    <w:p w14:paraId="64B8C412" w14:textId="77777777" w:rsidR="00711BE6" w:rsidRDefault="00711BE6" w:rsidP="00FB1A81">
      <w:pPr>
        <w:pStyle w:val="Heading2"/>
        <w:widowControl/>
        <w:numPr>
          <w:ilvl w:val="1"/>
          <w:numId w:val="1"/>
        </w:numPr>
      </w:pPr>
      <w:r>
        <w:t>Any remaining funds held by the bilateral or implementing agencies or the Country under the Plan will be returned to the Multilateral Fund upon completion of the last tranche foreseen under this Agreement.</w:t>
      </w:r>
    </w:p>
    <w:p w14:paraId="1F46C8FF" w14:textId="77777777" w:rsidR="00711BE6" w:rsidRDefault="00711BE6" w:rsidP="00FB1A81">
      <w:pPr>
        <w:pStyle w:val="Heading1"/>
      </w:pPr>
      <w:r>
        <w:t xml:space="preserve">Specific attention will be paid to the execution of activities in the refrigeration servicing sector included in the Plan, </w:t>
      </w:r>
      <w:proofErr w:type="gramStart"/>
      <w:r>
        <w:t>in particular that</w:t>
      </w:r>
      <w:proofErr w:type="gramEnd"/>
      <w:r>
        <w:t xml:space="preserve"> the Country may use the flexibility available under this Agreement to address specific needs that might arise during project implementation.</w:t>
      </w:r>
    </w:p>
    <w:p w14:paraId="7999AC09" w14:textId="77777777" w:rsidR="00711BE6" w:rsidRPr="00D42C3B" w:rsidRDefault="00711BE6" w:rsidP="00FB1A81">
      <w:pPr>
        <w:spacing w:before="240" w:after="240"/>
        <w:rPr>
          <w:b/>
          <w:bCs/>
        </w:rPr>
      </w:pPr>
      <w:r w:rsidRPr="00D42C3B">
        <w:rPr>
          <w:b/>
          <w:bCs/>
        </w:rPr>
        <w:t>Bilateral and implementing agencies</w:t>
      </w:r>
    </w:p>
    <w:p w14:paraId="1769C777" w14:textId="50CDE2E4" w:rsidR="00711BE6" w:rsidRDefault="00711BE6" w:rsidP="00FB1A81">
      <w:pPr>
        <w:pStyle w:val="Heading1"/>
      </w:pPr>
      <w:r>
        <w:t>The Country agrees to assume overall responsibility for the management and implementation of this Agreement and of all activities undertaken by it or on its behalf to fulfil the obligations under this Agreement.</w:t>
      </w:r>
      <w:r w:rsidRPr="009B6762">
        <w:rPr>
          <w:shd w:val="clear" w:color="auto" w:fill="FFFFFF" w:themeFill="background1"/>
        </w:rPr>
        <w:t xml:space="preserve"> </w:t>
      </w:r>
      <w:r w:rsidR="00F80B6E" w:rsidRPr="009B6762">
        <w:rPr>
          <w:shd w:val="clear" w:color="auto" w:fill="FFFFFF" w:themeFill="background1"/>
        </w:rPr>
        <w:t>UNDP</w:t>
      </w:r>
      <w:r w:rsidRPr="009B6762">
        <w:t xml:space="preserve"> h</w:t>
      </w:r>
      <w:r>
        <w:t xml:space="preserve">as agreed to be the lead implementing agency (the “Lead IA”) </w:t>
      </w:r>
      <w:r w:rsidRPr="006E425A">
        <w:t xml:space="preserve">and </w:t>
      </w:r>
      <w:r w:rsidR="00F80B6E" w:rsidRPr="006E425A">
        <w:t>UNIDO</w:t>
      </w:r>
      <w:r w:rsidRPr="006E425A">
        <w:t xml:space="preserve"> </w:t>
      </w:r>
      <w:r w:rsidR="009B6762" w:rsidRPr="006E425A">
        <w:t xml:space="preserve">and the Government of </w:t>
      </w:r>
      <w:r w:rsidR="002D5AF9" w:rsidRPr="00EF7673">
        <w:t>the United Kingdom of Great Britain and Northern Ireland</w:t>
      </w:r>
      <w:r w:rsidR="009B6762" w:rsidRPr="006E425A">
        <w:t xml:space="preserve"> </w:t>
      </w:r>
      <w:r w:rsidRPr="006E425A">
        <w:t>have agreed to be the cooperating implementing agencies (the “Cooperating</w:t>
      </w:r>
      <w:r w:rsidR="00E3160F" w:rsidRPr="006E425A">
        <w:t> </w:t>
      </w:r>
      <w:r w:rsidRPr="006E425A">
        <w:t>IAs”) under the lead of the Lead IA</w:t>
      </w:r>
      <w:r>
        <w:t xml:space="preserve"> in respect of the Country’s activities under this Agreement. The Country agrees to evaluations, which might be carried out under the evaluation work programme of the Multilateral Fund or the evaluation programme of the Lead</w:t>
      </w:r>
      <w:r w:rsidR="00ED6411">
        <w:t xml:space="preserve"> </w:t>
      </w:r>
      <w:r>
        <w:t xml:space="preserve">IA </w:t>
      </w:r>
      <w:r w:rsidRPr="001D4EF6">
        <w:t>and/or Cooperating</w:t>
      </w:r>
      <w:r w:rsidR="002D5AF9">
        <w:t> </w:t>
      </w:r>
      <w:r w:rsidRPr="001D4EF6">
        <w:t>IAs</w:t>
      </w:r>
      <w:r>
        <w:t xml:space="preserve"> taking part in this Agreement.</w:t>
      </w:r>
    </w:p>
    <w:p w14:paraId="5015CCD0" w14:textId="79955C66" w:rsidR="00711BE6" w:rsidRDefault="00711BE6" w:rsidP="00FB1A81">
      <w:pPr>
        <w:pStyle w:val="Heading1"/>
      </w:pPr>
      <w:r>
        <w:t xml:space="preserve">The Lead IA will be responsible for ensuring coordinated planning, implementation and reporting of all activities under this Agreement, including but not limited to the independent verification as per subparagraph 5(b). </w:t>
      </w:r>
      <w:r w:rsidRPr="001D4EF6">
        <w:t>The Cooperating IAs will support the Lead IA by implementing the Plan under the overall coordination of the Lead IA.</w:t>
      </w:r>
      <w:r w:rsidR="008E3190" w:rsidRPr="001D4EF6">
        <w:t xml:space="preserve"> </w:t>
      </w:r>
      <w:r>
        <w:t>The role</w:t>
      </w:r>
      <w:r w:rsidRPr="001D4EF6">
        <w:t>s</w:t>
      </w:r>
      <w:r>
        <w:t xml:space="preserve"> of the Lead IA </w:t>
      </w:r>
      <w:r w:rsidRPr="001D4EF6">
        <w:t>and Cooperating IAs</w:t>
      </w:r>
      <w:r>
        <w:t xml:space="preserve"> </w:t>
      </w:r>
      <w:r w:rsidRPr="001D4EF6">
        <w:t>are</w:t>
      </w:r>
      <w:r>
        <w:t xml:space="preserve"> contained in Appendix</w:t>
      </w:r>
      <w:r w:rsidR="00D42DFD">
        <w:t> </w:t>
      </w:r>
      <w:r>
        <w:t xml:space="preserve">6-A </w:t>
      </w:r>
      <w:r w:rsidRPr="001D4EF6">
        <w:t>and Appendix 6-B, respectively</w:t>
      </w:r>
      <w:r>
        <w:t xml:space="preserve">. The Executive Committee agrees, in principle, to provide the Lead IA </w:t>
      </w:r>
      <w:r w:rsidRPr="001D4EF6">
        <w:t>and the Cooperating IAs</w:t>
      </w:r>
      <w:r>
        <w:t xml:space="preserve"> with the fees set out in row</w:t>
      </w:r>
      <w:r w:rsidRPr="001D4EF6">
        <w:t>s</w:t>
      </w:r>
      <w:r>
        <w:t xml:space="preserve"> 2.2</w:t>
      </w:r>
      <w:r w:rsidR="006C4C4D">
        <w:t>,</w:t>
      </w:r>
      <w:r w:rsidRPr="001D4EF6">
        <w:t xml:space="preserve"> 2.4</w:t>
      </w:r>
      <w:r w:rsidR="006C4C4D" w:rsidRPr="001D4EF6">
        <w:t xml:space="preserve"> and 2.6 </w:t>
      </w:r>
      <w:r>
        <w:t>of Appendix 2-A.</w:t>
      </w:r>
    </w:p>
    <w:p w14:paraId="6F5F2452" w14:textId="77777777" w:rsidR="00711BE6" w:rsidRPr="00D42C3B" w:rsidRDefault="00711BE6" w:rsidP="00FB1A81">
      <w:pPr>
        <w:spacing w:before="240" w:after="240"/>
        <w:rPr>
          <w:b/>
          <w:bCs/>
        </w:rPr>
      </w:pPr>
      <w:r w:rsidRPr="00D42C3B">
        <w:rPr>
          <w:b/>
          <w:bCs/>
        </w:rPr>
        <w:t>Non-compliance with the Targets in the Agreement</w:t>
      </w:r>
    </w:p>
    <w:p w14:paraId="3001590C" w14:textId="77777777" w:rsidR="00711BE6" w:rsidRDefault="00711BE6" w:rsidP="00FB1A81">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10E6F">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EC1F38E" w14:textId="77777777" w:rsidR="00711BE6" w:rsidRDefault="00711BE6" w:rsidP="00FB1A81">
      <w:pPr>
        <w:pStyle w:val="Heading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31A97264" w14:textId="0D098960" w:rsidR="00711BE6" w:rsidRDefault="00711BE6" w:rsidP="00FB1A81">
      <w:pPr>
        <w:pStyle w:val="Heading1"/>
      </w:pPr>
      <w:r>
        <w:t xml:space="preserve">The Country will comply with any reasonable request of the Executive Committee, the Lead IA </w:t>
      </w:r>
      <w:r w:rsidRPr="001D4EF6">
        <w:t>and the Cooperating IA</w:t>
      </w:r>
      <w:r w:rsidR="003C63D7" w:rsidRPr="001D4EF6">
        <w:t>s</w:t>
      </w:r>
      <w:r>
        <w:t xml:space="preserve"> to facilitate implementation of this Agreement. </w:t>
      </w:r>
      <w:proofErr w:type="gramStart"/>
      <w:r>
        <w:t>In particular, it</w:t>
      </w:r>
      <w:proofErr w:type="gramEnd"/>
      <w:r>
        <w:t xml:space="preserve"> will provide the Lead IA </w:t>
      </w:r>
      <w:r w:rsidRPr="001D4EF6">
        <w:t>and the Cooperating IAs</w:t>
      </w:r>
      <w:r>
        <w:t xml:space="preserve"> with access to the information necessary to verify compliance with this Agreement.</w:t>
      </w:r>
    </w:p>
    <w:p w14:paraId="4C963E12" w14:textId="77777777" w:rsidR="00711BE6" w:rsidRPr="00D42C3B" w:rsidRDefault="00711BE6" w:rsidP="00FB1A81">
      <w:pPr>
        <w:keepNext/>
        <w:keepLines/>
        <w:spacing w:before="240" w:after="240"/>
        <w:rPr>
          <w:b/>
          <w:bCs/>
        </w:rPr>
      </w:pPr>
      <w:r w:rsidRPr="00D42C3B">
        <w:rPr>
          <w:b/>
          <w:bCs/>
        </w:rPr>
        <w:t>Date of completion</w:t>
      </w:r>
    </w:p>
    <w:p w14:paraId="3AD806EA" w14:textId="77777777" w:rsidR="00711BE6" w:rsidRDefault="00711BE6" w:rsidP="001D4EF6">
      <w:pPr>
        <w:pStyle w:val="Heading1"/>
      </w:pPr>
      <w: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w:t>
      </w:r>
      <w:r w:rsidR="00557995">
        <w:t> </w:t>
      </w:r>
      <w:r>
        <w:t>1(d) of Appendix 4-A will continue until the time of the completion of the Plan unless otherwise specified by the Executive Committee.</w:t>
      </w:r>
    </w:p>
    <w:p w14:paraId="0C8E18B3" w14:textId="77777777" w:rsidR="00711BE6" w:rsidRPr="00D42C3B" w:rsidRDefault="00711BE6" w:rsidP="00FB1A81">
      <w:pPr>
        <w:spacing w:before="240" w:after="240"/>
        <w:rPr>
          <w:b/>
          <w:bCs/>
        </w:rPr>
      </w:pPr>
      <w:r w:rsidRPr="00D42C3B">
        <w:rPr>
          <w:b/>
          <w:bCs/>
        </w:rPr>
        <w:t>Validity</w:t>
      </w:r>
    </w:p>
    <w:p w14:paraId="42564EC3" w14:textId="77777777" w:rsidR="00711BE6" w:rsidRDefault="00711BE6" w:rsidP="00FB1A81">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418707A" w14:textId="77777777" w:rsidR="00711BE6" w:rsidRDefault="00711BE6" w:rsidP="00FB1A81">
      <w:pPr>
        <w:pStyle w:val="Heading1"/>
      </w:pPr>
      <w:r>
        <w:t>This Agreement may be modified or terminated only by mutual written agreement of the Country and the Executive Committee of the Multilateral Fund.</w:t>
      </w:r>
    </w:p>
    <w:p w14:paraId="389F9F6F" w14:textId="77777777" w:rsidR="00711BE6" w:rsidRPr="003C7AED" w:rsidRDefault="00711BE6" w:rsidP="00FB1A81">
      <w:pPr>
        <w:keepNext/>
        <w:spacing w:before="360" w:after="240"/>
        <w:rPr>
          <w:b/>
          <w:bCs/>
        </w:rPr>
      </w:pPr>
      <w:r w:rsidRPr="003C7AED">
        <w:rPr>
          <w:b/>
          <w:bCs/>
        </w:rPr>
        <w:t>APPENDICES</w:t>
      </w:r>
    </w:p>
    <w:p w14:paraId="5EB4381E" w14:textId="77777777" w:rsidR="00711BE6" w:rsidRDefault="00711BE6" w:rsidP="00FB1A81">
      <w:pPr>
        <w:keepNext/>
        <w:spacing w:before="360" w:after="120"/>
        <w:rPr>
          <w:b/>
          <w:bCs/>
        </w:rPr>
      </w:pPr>
      <w:r w:rsidRPr="003C7AED">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711BE6" w:rsidRPr="00BE00FC" w14:paraId="52A3D45C" w14:textId="77777777" w:rsidTr="009206D6">
        <w:trPr>
          <w:trHeight w:val="413"/>
        </w:trPr>
        <w:tc>
          <w:tcPr>
            <w:tcW w:w="2348" w:type="pct"/>
            <w:vAlign w:val="center"/>
          </w:tcPr>
          <w:p w14:paraId="42D9CC16" w14:textId="77777777" w:rsidR="00711BE6" w:rsidRPr="00C76F9C" w:rsidRDefault="00711BE6" w:rsidP="00FB1A81">
            <w:pPr>
              <w:spacing w:before="40" w:after="40"/>
              <w:jc w:val="center"/>
              <w:rPr>
                <w:b/>
                <w:bCs/>
                <w:sz w:val="20"/>
                <w:szCs w:val="20"/>
              </w:rPr>
            </w:pPr>
            <w:bookmarkStart w:id="11" w:name="_Hlk131268561"/>
            <w:r w:rsidRPr="00C76F9C">
              <w:rPr>
                <w:b/>
                <w:bCs/>
                <w:sz w:val="20"/>
                <w:szCs w:val="20"/>
              </w:rPr>
              <w:t>Substances</w:t>
            </w:r>
          </w:p>
        </w:tc>
        <w:tc>
          <w:tcPr>
            <w:tcW w:w="2652" w:type="pct"/>
            <w:vAlign w:val="center"/>
          </w:tcPr>
          <w:p w14:paraId="38774521" w14:textId="77777777" w:rsidR="00711BE6" w:rsidRPr="00C76F9C" w:rsidRDefault="00711BE6" w:rsidP="00FB1A81">
            <w:pPr>
              <w:spacing w:before="40" w:after="40"/>
              <w:ind w:left="-112"/>
              <w:jc w:val="center"/>
              <w:rPr>
                <w:b/>
                <w:bCs/>
                <w:sz w:val="20"/>
                <w:szCs w:val="20"/>
              </w:rPr>
            </w:pPr>
            <w:r w:rsidRPr="00C76F9C">
              <w:rPr>
                <w:b/>
                <w:bCs/>
                <w:sz w:val="20"/>
                <w:szCs w:val="20"/>
              </w:rPr>
              <w:t>Starting point for aggregate reductions in consumption</w:t>
            </w:r>
            <w:r w:rsidR="00253522">
              <w:rPr>
                <w:b/>
                <w:bCs/>
                <w:sz w:val="20"/>
                <w:szCs w:val="20"/>
              </w:rPr>
              <w:br/>
            </w:r>
            <w:r w:rsidR="00BE00FC">
              <w:rPr>
                <w:b/>
                <w:bCs/>
                <w:sz w:val="20"/>
                <w:szCs w:val="20"/>
              </w:rPr>
              <w:t>(CO</w:t>
            </w:r>
            <w:r w:rsidR="00BE00FC" w:rsidRPr="00C76F9C">
              <w:rPr>
                <w:b/>
                <w:bCs/>
                <w:sz w:val="20"/>
                <w:szCs w:val="20"/>
                <w:vertAlign w:val="subscript"/>
              </w:rPr>
              <w:t>2</w:t>
            </w:r>
            <w:r w:rsidR="00BE00FC">
              <w:rPr>
                <w:b/>
                <w:bCs/>
                <w:sz w:val="20"/>
                <w:szCs w:val="20"/>
              </w:rPr>
              <w:t>-eq tonnes)</w:t>
            </w:r>
          </w:p>
        </w:tc>
      </w:tr>
      <w:bookmarkEnd w:id="11"/>
      <w:tr w:rsidR="003A0BA9" w:rsidRPr="00C11C7A" w14:paraId="75F2C4D3" w14:textId="77777777" w:rsidTr="003F7837">
        <w:trPr>
          <w:trHeight w:val="206"/>
        </w:trPr>
        <w:tc>
          <w:tcPr>
            <w:tcW w:w="2348" w:type="pct"/>
            <w:shd w:val="clear" w:color="auto" w:fill="FFFFFF" w:themeFill="background1"/>
            <w:vAlign w:val="center"/>
          </w:tcPr>
          <w:p w14:paraId="7216B14C" w14:textId="77777777" w:rsidR="003A0BA9" w:rsidRPr="00CC3A0D" w:rsidRDefault="00C90306" w:rsidP="00523ADA">
            <w:pPr>
              <w:spacing w:before="40" w:after="40"/>
              <w:jc w:val="center"/>
              <w:rPr>
                <w:sz w:val="20"/>
                <w:szCs w:val="20"/>
              </w:rPr>
            </w:pPr>
            <w:r>
              <w:rPr>
                <w:sz w:val="20"/>
                <w:szCs w:val="20"/>
              </w:rPr>
              <w:t>HFCs</w:t>
            </w:r>
          </w:p>
        </w:tc>
        <w:tc>
          <w:tcPr>
            <w:tcW w:w="2652" w:type="pct"/>
            <w:shd w:val="clear" w:color="auto" w:fill="FFFFFF" w:themeFill="background1"/>
            <w:vAlign w:val="center"/>
          </w:tcPr>
          <w:p w14:paraId="6B9CB5AE" w14:textId="778ED516" w:rsidR="003A0BA9" w:rsidRPr="00CC3A0D" w:rsidRDefault="003A0BA9" w:rsidP="00FB1A81">
            <w:pPr>
              <w:spacing w:before="40" w:after="40"/>
              <w:jc w:val="center"/>
              <w:rPr>
                <w:sz w:val="20"/>
                <w:szCs w:val="20"/>
              </w:rPr>
            </w:pPr>
            <w:r w:rsidRPr="003F0AA0">
              <w:rPr>
                <w:sz w:val="20"/>
                <w:szCs w:val="20"/>
              </w:rPr>
              <w:t>T</w:t>
            </w:r>
            <w:r w:rsidR="004D2BC8" w:rsidRPr="003F0AA0">
              <w:rPr>
                <w:sz w:val="20"/>
                <w:szCs w:val="20"/>
              </w:rPr>
              <w:t xml:space="preserve">o be determined </w:t>
            </w:r>
            <w:r w:rsidR="003F0AA0" w:rsidRPr="003F0AA0">
              <w:rPr>
                <w:sz w:val="20"/>
                <w:szCs w:val="20"/>
              </w:rPr>
              <w:t>(</w:t>
            </w:r>
            <w:r w:rsidR="00EC6D2A" w:rsidRPr="003F0AA0">
              <w:rPr>
                <w:sz w:val="20"/>
                <w:szCs w:val="20"/>
              </w:rPr>
              <w:t>TB</w:t>
            </w:r>
            <w:r w:rsidRPr="003F0AA0">
              <w:rPr>
                <w:sz w:val="20"/>
                <w:szCs w:val="20"/>
              </w:rPr>
              <w:t>D</w:t>
            </w:r>
            <w:r w:rsidR="003F0AA0" w:rsidRPr="003F0AA0">
              <w:rPr>
                <w:sz w:val="20"/>
                <w:szCs w:val="20"/>
              </w:rPr>
              <w:t>)</w:t>
            </w:r>
          </w:p>
        </w:tc>
      </w:tr>
    </w:tbl>
    <w:p w14:paraId="606D83CF" w14:textId="77777777" w:rsidR="00BC7013" w:rsidRDefault="00CD7B4B">
      <w:pPr>
        <w:jc w:val="left"/>
        <w:rPr>
          <w:b/>
          <w:bCs/>
        </w:rPr>
        <w:sectPr w:rsidR="00BC7013" w:rsidSect="00FA3194">
          <w:headerReference w:type="even" r:id="rId25"/>
          <w:headerReference w:type="default" r:id="rId26"/>
          <w:footnotePr>
            <w:numRestart w:val="eachSect"/>
          </w:footnotePr>
          <w:pgSz w:w="12240" w:h="15840" w:code="1"/>
          <w:pgMar w:top="862" w:right="1440" w:bottom="720" w:left="1440" w:header="720" w:footer="476" w:gutter="0"/>
          <w:pgNumType w:start="1"/>
          <w:cols w:space="720"/>
          <w:docGrid w:linePitch="299"/>
        </w:sectPr>
      </w:pPr>
      <w:r>
        <w:rPr>
          <w:b/>
          <w:bCs/>
        </w:rPr>
        <w:br w:type="page"/>
      </w:r>
    </w:p>
    <w:p w14:paraId="4A2374C8" w14:textId="23AD2BEB" w:rsidR="00CD7B4B" w:rsidRDefault="003C3E18" w:rsidP="00DD0377">
      <w:pPr>
        <w:spacing w:after="240"/>
        <w:jc w:val="left"/>
        <w:rPr>
          <w:b/>
          <w:bCs/>
        </w:rPr>
      </w:pPr>
      <w:r w:rsidRPr="003C3E18">
        <w:rPr>
          <w:b/>
          <w:bCs/>
        </w:rPr>
        <w:t>APPENDIX 2-A</w:t>
      </w:r>
      <w:r w:rsidR="00A77EB9">
        <w:rPr>
          <w:b/>
          <w:bCs/>
        </w:rPr>
        <w:t xml:space="preserve">: </w:t>
      </w:r>
      <w:r w:rsidR="00A77EB9" w:rsidRPr="003C7AED">
        <w:rPr>
          <w:b/>
          <w:bCs/>
        </w:rPr>
        <w:t>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0"/>
        <w:gridCol w:w="2827"/>
        <w:gridCol w:w="1562"/>
        <w:gridCol w:w="1154"/>
        <w:gridCol w:w="1154"/>
        <w:gridCol w:w="1154"/>
        <w:gridCol w:w="1154"/>
        <w:gridCol w:w="1154"/>
        <w:gridCol w:w="1154"/>
        <w:gridCol w:w="1154"/>
        <w:gridCol w:w="1211"/>
      </w:tblGrid>
      <w:tr w:rsidR="00DA0B98" w:rsidRPr="00A77EB9" w14:paraId="6E273862" w14:textId="77777777" w:rsidTr="00671347">
        <w:trPr>
          <w:cantSplit/>
          <w:trHeight w:val="50"/>
          <w:tblHeader/>
          <w:jc w:val="center"/>
        </w:trPr>
        <w:tc>
          <w:tcPr>
            <w:tcW w:w="200" w:type="pct"/>
            <w:vAlign w:val="center"/>
            <w:hideMark/>
          </w:tcPr>
          <w:p w14:paraId="72C7AA86" w14:textId="6F8A08B2" w:rsidR="00DA0B98" w:rsidRPr="00A77EB9" w:rsidRDefault="00DA0B98" w:rsidP="00FB1A81">
            <w:pPr>
              <w:keepNext/>
              <w:keepLines/>
              <w:ind w:left="-85" w:right="-86"/>
              <w:jc w:val="center"/>
              <w:rPr>
                <w:b/>
                <w:color w:val="000000"/>
                <w:sz w:val="20"/>
                <w:szCs w:val="20"/>
              </w:rPr>
            </w:pPr>
            <w:r w:rsidRPr="00A77EB9">
              <w:rPr>
                <w:b/>
                <w:color w:val="000000"/>
                <w:sz w:val="20"/>
                <w:szCs w:val="20"/>
              </w:rPr>
              <w:t>Row</w:t>
            </w:r>
          </w:p>
        </w:tc>
        <w:tc>
          <w:tcPr>
            <w:tcW w:w="1540" w:type="pct"/>
            <w:gridSpan w:val="2"/>
            <w:vAlign w:val="center"/>
            <w:hideMark/>
          </w:tcPr>
          <w:p w14:paraId="70E5C51F" w14:textId="77777777" w:rsidR="00DA0B98" w:rsidRPr="00A77EB9" w:rsidRDefault="00DA0B98" w:rsidP="00FB1A81">
            <w:pPr>
              <w:keepNext/>
              <w:keepLines/>
              <w:jc w:val="center"/>
              <w:rPr>
                <w:b/>
                <w:color w:val="000000"/>
                <w:sz w:val="20"/>
                <w:szCs w:val="20"/>
              </w:rPr>
            </w:pPr>
            <w:r w:rsidRPr="00A77EB9">
              <w:rPr>
                <w:b/>
                <w:color w:val="000000"/>
                <w:sz w:val="20"/>
                <w:szCs w:val="20"/>
              </w:rPr>
              <w:t>Particulars</w:t>
            </w:r>
          </w:p>
        </w:tc>
        <w:tc>
          <w:tcPr>
            <w:tcW w:w="405" w:type="pct"/>
            <w:shd w:val="clear" w:color="auto" w:fill="FFFFFF" w:themeFill="background1"/>
            <w:vAlign w:val="center"/>
          </w:tcPr>
          <w:p w14:paraId="4F62D60C" w14:textId="6DEF4A7B" w:rsidR="00DA0B98" w:rsidRPr="00A77EB9" w:rsidRDefault="00DA0B98" w:rsidP="00DA0B98">
            <w:pPr>
              <w:keepNext/>
              <w:keepLines/>
              <w:jc w:val="center"/>
              <w:rPr>
                <w:b/>
                <w:color w:val="000000"/>
                <w:sz w:val="20"/>
                <w:szCs w:val="20"/>
              </w:rPr>
            </w:pPr>
            <w:r w:rsidRPr="00A77EB9">
              <w:rPr>
                <w:b/>
                <w:color w:val="000000"/>
                <w:sz w:val="20"/>
                <w:szCs w:val="20"/>
              </w:rPr>
              <w:t>2026</w:t>
            </w:r>
          </w:p>
        </w:tc>
        <w:tc>
          <w:tcPr>
            <w:tcW w:w="405" w:type="pct"/>
            <w:vAlign w:val="center"/>
          </w:tcPr>
          <w:p w14:paraId="1DBA719D" w14:textId="77777777" w:rsidR="00DA0B98" w:rsidRPr="00A77EB9" w:rsidRDefault="00DA0B98" w:rsidP="00DA0B98">
            <w:pPr>
              <w:keepNext/>
              <w:keepLines/>
              <w:jc w:val="center"/>
              <w:rPr>
                <w:b/>
                <w:color w:val="000000"/>
                <w:sz w:val="20"/>
                <w:szCs w:val="20"/>
              </w:rPr>
            </w:pPr>
            <w:r w:rsidRPr="00A77EB9">
              <w:rPr>
                <w:b/>
                <w:color w:val="000000"/>
                <w:sz w:val="20"/>
                <w:szCs w:val="20"/>
              </w:rPr>
              <w:t>2027</w:t>
            </w:r>
          </w:p>
        </w:tc>
        <w:tc>
          <w:tcPr>
            <w:tcW w:w="405" w:type="pct"/>
            <w:vAlign w:val="center"/>
          </w:tcPr>
          <w:p w14:paraId="14A5530E" w14:textId="77777777" w:rsidR="00DA0B98" w:rsidRPr="00A77EB9" w:rsidRDefault="00DA0B98" w:rsidP="00DA0B98">
            <w:pPr>
              <w:keepNext/>
              <w:keepLines/>
              <w:jc w:val="center"/>
              <w:rPr>
                <w:b/>
                <w:color w:val="000000"/>
                <w:sz w:val="20"/>
                <w:szCs w:val="20"/>
              </w:rPr>
            </w:pPr>
            <w:r w:rsidRPr="00A77EB9">
              <w:rPr>
                <w:b/>
                <w:color w:val="000000"/>
                <w:sz w:val="20"/>
                <w:szCs w:val="20"/>
              </w:rPr>
              <w:t>2028</w:t>
            </w:r>
          </w:p>
        </w:tc>
        <w:tc>
          <w:tcPr>
            <w:tcW w:w="405" w:type="pct"/>
            <w:vAlign w:val="center"/>
          </w:tcPr>
          <w:p w14:paraId="256FEA59" w14:textId="77777777" w:rsidR="00DA0B98" w:rsidRPr="00A77EB9" w:rsidRDefault="00DA0B98" w:rsidP="00DA0B98">
            <w:pPr>
              <w:keepNext/>
              <w:keepLines/>
              <w:jc w:val="center"/>
              <w:rPr>
                <w:b/>
                <w:color w:val="000000"/>
                <w:sz w:val="20"/>
                <w:szCs w:val="20"/>
              </w:rPr>
            </w:pPr>
            <w:r w:rsidRPr="00A77EB9">
              <w:rPr>
                <w:b/>
                <w:color w:val="000000"/>
                <w:sz w:val="20"/>
                <w:szCs w:val="20"/>
              </w:rPr>
              <w:t>2029</w:t>
            </w:r>
          </w:p>
        </w:tc>
        <w:tc>
          <w:tcPr>
            <w:tcW w:w="405" w:type="pct"/>
            <w:vAlign w:val="center"/>
          </w:tcPr>
          <w:p w14:paraId="01324F41" w14:textId="2F1FE0E7" w:rsidR="00DA0B98" w:rsidRPr="00A77EB9" w:rsidRDefault="00DA0B98" w:rsidP="00DA0B98">
            <w:pPr>
              <w:keepNext/>
              <w:keepLines/>
              <w:jc w:val="center"/>
              <w:rPr>
                <w:b/>
                <w:color w:val="000000"/>
                <w:sz w:val="20"/>
                <w:szCs w:val="20"/>
              </w:rPr>
            </w:pPr>
            <w:r w:rsidRPr="00A77EB9">
              <w:rPr>
                <w:b/>
                <w:color w:val="000000"/>
                <w:sz w:val="20"/>
                <w:szCs w:val="20"/>
              </w:rPr>
              <w:t>2030</w:t>
            </w:r>
          </w:p>
        </w:tc>
        <w:tc>
          <w:tcPr>
            <w:tcW w:w="405" w:type="pct"/>
            <w:vAlign w:val="center"/>
          </w:tcPr>
          <w:p w14:paraId="45CF1DE2" w14:textId="26090C9A" w:rsidR="00DA0B98" w:rsidRPr="00A77EB9" w:rsidRDefault="00DA0B98" w:rsidP="00DA0B98">
            <w:pPr>
              <w:keepNext/>
              <w:keepLines/>
              <w:jc w:val="center"/>
              <w:rPr>
                <w:b/>
                <w:color w:val="000000"/>
                <w:sz w:val="20"/>
                <w:szCs w:val="20"/>
              </w:rPr>
            </w:pPr>
            <w:r w:rsidRPr="00A77EB9">
              <w:rPr>
                <w:b/>
                <w:color w:val="000000"/>
                <w:sz w:val="20"/>
                <w:szCs w:val="20"/>
              </w:rPr>
              <w:t>2031</w:t>
            </w:r>
          </w:p>
        </w:tc>
        <w:tc>
          <w:tcPr>
            <w:tcW w:w="405" w:type="pct"/>
            <w:vAlign w:val="center"/>
          </w:tcPr>
          <w:p w14:paraId="2E6ED842" w14:textId="3E77F06F" w:rsidR="00DA0B98" w:rsidRPr="00A77EB9" w:rsidRDefault="00DA0B98" w:rsidP="00DA0B98">
            <w:pPr>
              <w:keepNext/>
              <w:keepLines/>
              <w:jc w:val="center"/>
              <w:rPr>
                <w:b/>
                <w:color w:val="000000"/>
                <w:sz w:val="20"/>
                <w:szCs w:val="20"/>
              </w:rPr>
            </w:pPr>
            <w:r w:rsidRPr="00A77EB9">
              <w:rPr>
                <w:b/>
                <w:color w:val="000000"/>
                <w:sz w:val="20"/>
                <w:szCs w:val="20"/>
              </w:rPr>
              <w:t>2032</w:t>
            </w:r>
          </w:p>
        </w:tc>
        <w:tc>
          <w:tcPr>
            <w:tcW w:w="425" w:type="pct"/>
            <w:vAlign w:val="center"/>
          </w:tcPr>
          <w:p w14:paraId="517E1CE4" w14:textId="5D6608DC" w:rsidR="00DA0B98" w:rsidRPr="00A77EB9" w:rsidRDefault="00DA0B98" w:rsidP="00DA0B98">
            <w:pPr>
              <w:keepNext/>
              <w:keepLines/>
              <w:jc w:val="center"/>
              <w:rPr>
                <w:b/>
                <w:color w:val="000000"/>
                <w:sz w:val="20"/>
                <w:szCs w:val="20"/>
              </w:rPr>
            </w:pPr>
            <w:r w:rsidRPr="00A77EB9">
              <w:rPr>
                <w:b/>
                <w:color w:val="000000"/>
                <w:sz w:val="20"/>
                <w:szCs w:val="20"/>
              </w:rPr>
              <w:t>Total</w:t>
            </w:r>
          </w:p>
        </w:tc>
      </w:tr>
      <w:tr w:rsidR="00DA0B98" w:rsidRPr="00A77EB9" w14:paraId="0985F468" w14:textId="77777777" w:rsidTr="00DC3B21">
        <w:trPr>
          <w:trHeight w:val="339"/>
          <w:jc w:val="center"/>
        </w:trPr>
        <w:tc>
          <w:tcPr>
            <w:tcW w:w="200" w:type="pct"/>
            <w:vMerge w:val="restart"/>
            <w:hideMark/>
          </w:tcPr>
          <w:p w14:paraId="71AAF478" w14:textId="77777777" w:rsidR="00DA0B98" w:rsidRPr="003C7AED" w:rsidRDefault="00DA0B98" w:rsidP="00DC3B21">
            <w:pPr>
              <w:keepNext/>
              <w:keepLines/>
              <w:spacing w:before="120"/>
              <w:jc w:val="left"/>
              <w:rPr>
                <w:color w:val="000000"/>
                <w:sz w:val="20"/>
                <w:szCs w:val="20"/>
                <w:lang w:eastAsia="en-CA"/>
              </w:rPr>
            </w:pPr>
            <w:r w:rsidRPr="003C7AED">
              <w:rPr>
                <w:color w:val="000000"/>
                <w:sz w:val="20"/>
                <w:szCs w:val="20"/>
                <w:lang w:eastAsia="en-CA"/>
              </w:rPr>
              <w:t>1.1</w:t>
            </w:r>
          </w:p>
        </w:tc>
        <w:tc>
          <w:tcPr>
            <w:tcW w:w="992" w:type="pct"/>
            <w:vMerge w:val="restart"/>
            <w:vAlign w:val="center"/>
            <w:hideMark/>
          </w:tcPr>
          <w:p w14:paraId="46719CF3" w14:textId="77777777" w:rsidR="00DA0B98" w:rsidRPr="003C7AED" w:rsidRDefault="00DA0B98" w:rsidP="00B047D6">
            <w:pPr>
              <w:keepNext/>
              <w:keepLines/>
              <w:jc w:val="left"/>
              <w:rPr>
                <w:color w:val="000000"/>
                <w:sz w:val="20"/>
                <w:szCs w:val="20"/>
                <w:lang w:eastAsia="en-CA"/>
              </w:rPr>
            </w:pPr>
            <w:r w:rsidRPr="003C7AED">
              <w:rPr>
                <w:color w:val="000000"/>
                <w:sz w:val="20"/>
                <w:szCs w:val="20"/>
                <w:lang w:eastAsia="en-CA"/>
              </w:rPr>
              <w:t>Montreal Protocol reduction schedule of Annex F substances</w:t>
            </w:r>
          </w:p>
        </w:tc>
        <w:tc>
          <w:tcPr>
            <w:tcW w:w="548" w:type="pct"/>
            <w:tcMar>
              <w:right w:w="57" w:type="dxa"/>
            </w:tcMar>
            <w:vAlign w:val="center"/>
          </w:tcPr>
          <w:p w14:paraId="0F9EEBC6" w14:textId="77777777" w:rsidR="00DA0B98" w:rsidRPr="003C7AED" w:rsidRDefault="00DA0B98" w:rsidP="00FB1A81">
            <w:pPr>
              <w:keepNext/>
              <w:keepLines/>
              <w:ind w:right="-203"/>
              <w:jc w:val="left"/>
              <w:rPr>
                <w:color w:val="000000"/>
                <w:sz w:val="20"/>
                <w:szCs w:val="20"/>
                <w:lang w:eastAsia="en-CA"/>
              </w:rPr>
            </w:pPr>
            <w:r w:rsidRPr="003C7AED">
              <w:rPr>
                <w:sz w:val="20"/>
                <w:szCs w:val="20"/>
              </w:rPr>
              <w:t>%</w:t>
            </w:r>
          </w:p>
        </w:tc>
        <w:tc>
          <w:tcPr>
            <w:tcW w:w="405" w:type="pct"/>
            <w:shd w:val="clear" w:color="auto" w:fill="FFFFFF" w:themeFill="background1"/>
            <w:vAlign w:val="center"/>
          </w:tcPr>
          <w:p w14:paraId="31533CC5" w14:textId="68200B21" w:rsidR="00DA0B98" w:rsidRPr="005763B7" w:rsidRDefault="00DA0B98" w:rsidP="00DA0B98">
            <w:pPr>
              <w:keepNext/>
              <w:keepLines/>
              <w:jc w:val="center"/>
              <w:rPr>
                <w:color w:val="000000"/>
                <w:sz w:val="20"/>
                <w:szCs w:val="20"/>
                <w:lang w:eastAsia="en-CA"/>
              </w:rPr>
            </w:pPr>
            <w:r w:rsidRPr="00DD16B1">
              <w:rPr>
                <w:color w:val="000000"/>
                <w:sz w:val="20"/>
                <w:szCs w:val="20"/>
                <w:lang w:eastAsia="en-CA"/>
              </w:rPr>
              <w:t>freeze</w:t>
            </w:r>
          </w:p>
        </w:tc>
        <w:tc>
          <w:tcPr>
            <w:tcW w:w="405" w:type="pct"/>
            <w:shd w:val="clear" w:color="auto" w:fill="FFFFFF" w:themeFill="background1"/>
            <w:vAlign w:val="center"/>
          </w:tcPr>
          <w:p w14:paraId="614F306D" w14:textId="77777777" w:rsidR="00DA0B98" w:rsidRPr="00DD16B1" w:rsidRDefault="00DA0B98" w:rsidP="00DA0B98">
            <w:pPr>
              <w:keepNext/>
              <w:keepLines/>
              <w:jc w:val="center"/>
              <w:rPr>
                <w:color w:val="000000"/>
                <w:sz w:val="20"/>
                <w:szCs w:val="20"/>
                <w:lang w:eastAsia="en-CA"/>
              </w:rPr>
            </w:pPr>
            <w:r w:rsidRPr="00DD16B1">
              <w:rPr>
                <w:color w:val="000000"/>
                <w:sz w:val="20"/>
                <w:szCs w:val="20"/>
                <w:lang w:eastAsia="en-CA"/>
              </w:rPr>
              <w:t>freeze</w:t>
            </w:r>
          </w:p>
        </w:tc>
        <w:tc>
          <w:tcPr>
            <w:tcW w:w="405" w:type="pct"/>
            <w:shd w:val="clear" w:color="auto" w:fill="FFFFFF" w:themeFill="background1"/>
            <w:vAlign w:val="center"/>
          </w:tcPr>
          <w:p w14:paraId="36019DCA" w14:textId="77777777" w:rsidR="00DA0B98" w:rsidRPr="00DD16B1" w:rsidRDefault="00DA0B98" w:rsidP="00DA0B98">
            <w:pPr>
              <w:keepNext/>
              <w:keepLines/>
              <w:jc w:val="center"/>
              <w:rPr>
                <w:color w:val="000000"/>
                <w:sz w:val="20"/>
                <w:szCs w:val="20"/>
                <w:lang w:eastAsia="en-CA"/>
              </w:rPr>
            </w:pPr>
            <w:r w:rsidRPr="00DD16B1">
              <w:rPr>
                <w:color w:val="000000"/>
                <w:sz w:val="20"/>
                <w:szCs w:val="20"/>
                <w:lang w:eastAsia="en-CA"/>
              </w:rPr>
              <w:t>freeze</w:t>
            </w:r>
          </w:p>
        </w:tc>
        <w:tc>
          <w:tcPr>
            <w:tcW w:w="405" w:type="pct"/>
            <w:shd w:val="clear" w:color="auto" w:fill="FFFFFF" w:themeFill="background1"/>
            <w:vAlign w:val="center"/>
          </w:tcPr>
          <w:p w14:paraId="770F2034" w14:textId="77777777" w:rsidR="00DA0B98" w:rsidRPr="00DD16B1" w:rsidRDefault="00DA0B98" w:rsidP="00DA0B98">
            <w:pPr>
              <w:keepNext/>
              <w:keepLines/>
              <w:jc w:val="center"/>
              <w:rPr>
                <w:color w:val="000000"/>
                <w:sz w:val="20"/>
                <w:szCs w:val="20"/>
                <w:lang w:eastAsia="en-CA"/>
              </w:rPr>
            </w:pPr>
            <w:r w:rsidRPr="00DD16B1">
              <w:rPr>
                <w:color w:val="000000"/>
                <w:sz w:val="20"/>
                <w:szCs w:val="20"/>
                <w:lang w:eastAsia="en-CA"/>
              </w:rPr>
              <w:t>10</w:t>
            </w:r>
          </w:p>
        </w:tc>
        <w:tc>
          <w:tcPr>
            <w:tcW w:w="405" w:type="pct"/>
            <w:vAlign w:val="center"/>
          </w:tcPr>
          <w:p w14:paraId="74611FDE" w14:textId="09EFCD00" w:rsidR="00DA0B98" w:rsidRPr="003C7AED" w:rsidRDefault="00DD16B1" w:rsidP="00DA0B98">
            <w:pPr>
              <w:keepNext/>
              <w:keepLines/>
              <w:jc w:val="center"/>
              <w:rPr>
                <w:color w:val="000000"/>
                <w:sz w:val="20"/>
                <w:szCs w:val="20"/>
                <w:lang w:eastAsia="en-CA"/>
              </w:rPr>
            </w:pPr>
            <w:r w:rsidRPr="00DD16B1">
              <w:rPr>
                <w:color w:val="000000"/>
                <w:sz w:val="20"/>
                <w:szCs w:val="20"/>
                <w:lang w:eastAsia="en-CA"/>
              </w:rPr>
              <w:t>10</w:t>
            </w:r>
          </w:p>
        </w:tc>
        <w:tc>
          <w:tcPr>
            <w:tcW w:w="405" w:type="pct"/>
            <w:vAlign w:val="center"/>
          </w:tcPr>
          <w:p w14:paraId="2EBFD6F2" w14:textId="1CA14DFA" w:rsidR="00DA0B98" w:rsidRPr="003C7AED" w:rsidRDefault="00DD16B1" w:rsidP="00DA0B98">
            <w:pPr>
              <w:keepNext/>
              <w:keepLines/>
              <w:jc w:val="center"/>
              <w:rPr>
                <w:color w:val="000000"/>
                <w:sz w:val="20"/>
                <w:szCs w:val="20"/>
                <w:lang w:eastAsia="en-CA"/>
              </w:rPr>
            </w:pPr>
            <w:r>
              <w:rPr>
                <w:color w:val="000000"/>
                <w:sz w:val="20"/>
                <w:szCs w:val="20"/>
                <w:lang w:eastAsia="en-CA"/>
              </w:rPr>
              <w:t>10</w:t>
            </w:r>
          </w:p>
        </w:tc>
        <w:tc>
          <w:tcPr>
            <w:tcW w:w="405" w:type="pct"/>
            <w:vAlign w:val="center"/>
          </w:tcPr>
          <w:p w14:paraId="010DD315" w14:textId="73EED68D" w:rsidR="00DA0B98" w:rsidRPr="003C7AED" w:rsidRDefault="00DD16B1" w:rsidP="00DA0B98">
            <w:pPr>
              <w:keepNext/>
              <w:keepLines/>
              <w:jc w:val="center"/>
              <w:rPr>
                <w:color w:val="000000"/>
                <w:sz w:val="20"/>
                <w:szCs w:val="20"/>
                <w:lang w:eastAsia="en-CA"/>
              </w:rPr>
            </w:pPr>
            <w:r>
              <w:rPr>
                <w:color w:val="000000"/>
                <w:sz w:val="20"/>
                <w:szCs w:val="20"/>
                <w:lang w:eastAsia="en-CA"/>
              </w:rPr>
              <w:t>10</w:t>
            </w:r>
          </w:p>
        </w:tc>
        <w:tc>
          <w:tcPr>
            <w:tcW w:w="425" w:type="pct"/>
            <w:shd w:val="clear" w:color="auto" w:fill="FFFFFF" w:themeFill="background1"/>
            <w:vAlign w:val="center"/>
          </w:tcPr>
          <w:p w14:paraId="1A535238" w14:textId="3D83B6EF" w:rsidR="00DA0B98" w:rsidRPr="003C7AED" w:rsidRDefault="00DA0B98" w:rsidP="00DA0B98">
            <w:pPr>
              <w:keepNext/>
              <w:keepLines/>
              <w:jc w:val="center"/>
              <w:rPr>
                <w:color w:val="000000"/>
                <w:sz w:val="20"/>
                <w:szCs w:val="20"/>
                <w:lang w:eastAsia="en-CA"/>
              </w:rPr>
            </w:pPr>
            <w:r w:rsidRPr="003C7AED">
              <w:rPr>
                <w:color w:val="000000"/>
                <w:sz w:val="20"/>
                <w:szCs w:val="20"/>
                <w:lang w:eastAsia="en-CA"/>
              </w:rPr>
              <w:t>n/a</w:t>
            </w:r>
          </w:p>
        </w:tc>
      </w:tr>
      <w:tr w:rsidR="00DA0B98" w:rsidRPr="00A77EB9" w14:paraId="5165266A" w14:textId="77777777" w:rsidTr="00DC3B21">
        <w:trPr>
          <w:trHeight w:val="340"/>
          <w:jc w:val="center"/>
        </w:trPr>
        <w:tc>
          <w:tcPr>
            <w:tcW w:w="200" w:type="pct"/>
            <w:vMerge/>
          </w:tcPr>
          <w:p w14:paraId="72FDE6E3" w14:textId="77777777" w:rsidR="00DA0B98" w:rsidRPr="00A77EB9" w:rsidRDefault="00DA0B98" w:rsidP="00FB1A81">
            <w:pPr>
              <w:keepNext/>
              <w:keepLines/>
              <w:jc w:val="left"/>
              <w:rPr>
                <w:color w:val="000000"/>
                <w:sz w:val="20"/>
                <w:szCs w:val="20"/>
              </w:rPr>
            </w:pPr>
          </w:p>
        </w:tc>
        <w:tc>
          <w:tcPr>
            <w:tcW w:w="992" w:type="pct"/>
            <w:vMerge/>
            <w:vAlign w:val="center"/>
          </w:tcPr>
          <w:p w14:paraId="118F79A5" w14:textId="77777777" w:rsidR="00DA0B98" w:rsidRPr="003C7AED" w:rsidRDefault="00DA0B98" w:rsidP="00B047D6">
            <w:pPr>
              <w:keepNext/>
              <w:keepLines/>
              <w:jc w:val="left"/>
              <w:rPr>
                <w:color w:val="000000"/>
                <w:sz w:val="20"/>
                <w:szCs w:val="20"/>
                <w:lang w:eastAsia="en-CA"/>
              </w:rPr>
            </w:pPr>
          </w:p>
        </w:tc>
        <w:tc>
          <w:tcPr>
            <w:tcW w:w="548" w:type="pct"/>
            <w:tcMar>
              <w:right w:w="57" w:type="dxa"/>
            </w:tcMar>
            <w:vAlign w:val="center"/>
          </w:tcPr>
          <w:p w14:paraId="483A6710" w14:textId="77777777" w:rsidR="00DA0B98" w:rsidRPr="00A77EB9" w:rsidRDefault="00DA0B98" w:rsidP="00FB1A81">
            <w:pPr>
              <w:keepNext/>
              <w:keepLines/>
              <w:jc w:val="left"/>
              <w:rPr>
                <w:color w:val="000000"/>
                <w:sz w:val="20"/>
                <w:szCs w:val="20"/>
              </w:rPr>
            </w:pPr>
            <w:r w:rsidRPr="003C7AED">
              <w:rPr>
                <w:sz w:val="20"/>
                <w:szCs w:val="20"/>
              </w:rPr>
              <w:t>CO</w:t>
            </w:r>
            <w:r w:rsidRPr="003C7AED">
              <w:rPr>
                <w:sz w:val="20"/>
                <w:szCs w:val="20"/>
                <w:vertAlign w:val="subscript"/>
              </w:rPr>
              <w:t>2</w:t>
            </w:r>
            <w:r w:rsidRPr="003C7AED">
              <w:rPr>
                <w:sz w:val="20"/>
                <w:szCs w:val="20"/>
              </w:rPr>
              <w:noBreakHyphen/>
              <w:t>eq</w:t>
            </w:r>
            <w:r>
              <w:rPr>
                <w:sz w:val="20"/>
                <w:szCs w:val="20"/>
              </w:rPr>
              <w:t xml:space="preserve"> </w:t>
            </w:r>
            <w:r w:rsidRPr="003C7AED">
              <w:rPr>
                <w:color w:val="000000"/>
                <w:sz w:val="20"/>
                <w:szCs w:val="20"/>
                <w:lang w:eastAsia="en-CA"/>
              </w:rPr>
              <w:t>tonnes</w:t>
            </w:r>
          </w:p>
        </w:tc>
        <w:tc>
          <w:tcPr>
            <w:tcW w:w="405" w:type="pct"/>
            <w:shd w:val="clear" w:color="auto" w:fill="FFFFFF" w:themeFill="background1"/>
            <w:vAlign w:val="center"/>
          </w:tcPr>
          <w:p w14:paraId="6037771B" w14:textId="78F00931" w:rsidR="00DA0B98" w:rsidRPr="00A77EB9" w:rsidRDefault="00213FA1" w:rsidP="00DA0B98">
            <w:pPr>
              <w:keepNext/>
              <w:keepLines/>
              <w:jc w:val="right"/>
              <w:rPr>
                <w:color w:val="000000"/>
                <w:sz w:val="20"/>
                <w:szCs w:val="20"/>
              </w:rPr>
            </w:pPr>
            <w:r w:rsidRPr="00A77EB9">
              <w:rPr>
                <w:color w:val="000000"/>
                <w:sz w:val="20"/>
                <w:szCs w:val="20"/>
              </w:rPr>
              <w:t>72,</w:t>
            </w:r>
            <w:r w:rsidR="00FA2217" w:rsidRPr="00A77EB9">
              <w:rPr>
                <w:color w:val="000000"/>
                <w:sz w:val="20"/>
                <w:szCs w:val="20"/>
              </w:rPr>
              <w:t>897,680</w:t>
            </w:r>
          </w:p>
        </w:tc>
        <w:tc>
          <w:tcPr>
            <w:tcW w:w="405" w:type="pct"/>
            <w:shd w:val="clear" w:color="auto" w:fill="FFFFFF" w:themeFill="background1"/>
            <w:vAlign w:val="center"/>
          </w:tcPr>
          <w:p w14:paraId="4AE12C43" w14:textId="1C1F0EE5" w:rsidR="00DA0B98" w:rsidRPr="00A77EB9" w:rsidRDefault="00B92B51" w:rsidP="00DA0B98">
            <w:pPr>
              <w:keepNext/>
              <w:keepLines/>
              <w:jc w:val="right"/>
              <w:rPr>
                <w:color w:val="000000"/>
                <w:sz w:val="20"/>
                <w:szCs w:val="20"/>
              </w:rPr>
            </w:pPr>
            <w:r w:rsidRPr="00A77EB9">
              <w:rPr>
                <w:color w:val="000000"/>
                <w:sz w:val="20"/>
                <w:szCs w:val="20"/>
              </w:rPr>
              <w:t>72,897,680</w:t>
            </w:r>
          </w:p>
        </w:tc>
        <w:tc>
          <w:tcPr>
            <w:tcW w:w="405" w:type="pct"/>
            <w:shd w:val="clear" w:color="auto" w:fill="FFFFFF" w:themeFill="background1"/>
            <w:vAlign w:val="center"/>
          </w:tcPr>
          <w:p w14:paraId="3B6BDDEE" w14:textId="0391A518" w:rsidR="00DA0B98" w:rsidRPr="00A77EB9" w:rsidRDefault="00B92B51" w:rsidP="00DA0B98">
            <w:pPr>
              <w:keepNext/>
              <w:keepLines/>
              <w:jc w:val="right"/>
              <w:rPr>
                <w:color w:val="000000"/>
                <w:sz w:val="20"/>
                <w:szCs w:val="20"/>
              </w:rPr>
            </w:pPr>
            <w:r w:rsidRPr="00A77EB9">
              <w:rPr>
                <w:color w:val="000000"/>
                <w:sz w:val="20"/>
                <w:szCs w:val="20"/>
              </w:rPr>
              <w:t>72,897,680</w:t>
            </w:r>
          </w:p>
        </w:tc>
        <w:tc>
          <w:tcPr>
            <w:tcW w:w="405" w:type="pct"/>
            <w:shd w:val="clear" w:color="auto" w:fill="FFFFFF" w:themeFill="background1"/>
            <w:vAlign w:val="center"/>
          </w:tcPr>
          <w:p w14:paraId="342DDA43" w14:textId="46216072" w:rsidR="00DA0B98" w:rsidRPr="00A77EB9" w:rsidRDefault="00431842" w:rsidP="00DA0B98">
            <w:pPr>
              <w:keepNext/>
              <w:keepLines/>
              <w:jc w:val="right"/>
              <w:rPr>
                <w:color w:val="000000"/>
                <w:sz w:val="20"/>
                <w:szCs w:val="20"/>
              </w:rPr>
            </w:pPr>
            <w:r w:rsidRPr="00A77EB9">
              <w:rPr>
                <w:color w:val="000000"/>
                <w:sz w:val="20"/>
                <w:szCs w:val="20"/>
              </w:rPr>
              <w:t>65,</w:t>
            </w:r>
            <w:r w:rsidR="00783EBF" w:rsidRPr="00A77EB9">
              <w:rPr>
                <w:color w:val="000000"/>
                <w:sz w:val="20"/>
                <w:szCs w:val="20"/>
              </w:rPr>
              <w:t>607,912</w:t>
            </w:r>
          </w:p>
        </w:tc>
        <w:tc>
          <w:tcPr>
            <w:tcW w:w="405" w:type="pct"/>
            <w:vAlign w:val="center"/>
          </w:tcPr>
          <w:p w14:paraId="1C4AB1BA" w14:textId="267B028A" w:rsidR="00DA0B98" w:rsidRPr="00A77EB9" w:rsidRDefault="00783EBF" w:rsidP="00DA0B98">
            <w:pPr>
              <w:keepNext/>
              <w:keepLines/>
              <w:jc w:val="right"/>
              <w:rPr>
                <w:color w:val="000000"/>
                <w:sz w:val="20"/>
                <w:szCs w:val="20"/>
              </w:rPr>
            </w:pPr>
            <w:r w:rsidRPr="00A77EB9">
              <w:rPr>
                <w:color w:val="000000"/>
                <w:sz w:val="20"/>
                <w:szCs w:val="20"/>
              </w:rPr>
              <w:t>65,607,912</w:t>
            </w:r>
          </w:p>
        </w:tc>
        <w:tc>
          <w:tcPr>
            <w:tcW w:w="405" w:type="pct"/>
            <w:vAlign w:val="center"/>
          </w:tcPr>
          <w:p w14:paraId="3DD73C7D" w14:textId="57297446" w:rsidR="00DA0B98" w:rsidRPr="00A77EB9" w:rsidRDefault="00783EBF" w:rsidP="00DA0B98">
            <w:pPr>
              <w:keepNext/>
              <w:keepLines/>
              <w:jc w:val="right"/>
              <w:rPr>
                <w:color w:val="000000"/>
                <w:sz w:val="20"/>
                <w:szCs w:val="20"/>
              </w:rPr>
            </w:pPr>
            <w:r w:rsidRPr="00A77EB9">
              <w:rPr>
                <w:color w:val="000000"/>
                <w:sz w:val="20"/>
                <w:szCs w:val="20"/>
              </w:rPr>
              <w:t>65,607,912</w:t>
            </w:r>
          </w:p>
        </w:tc>
        <w:tc>
          <w:tcPr>
            <w:tcW w:w="405" w:type="pct"/>
            <w:vAlign w:val="center"/>
          </w:tcPr>
          <w:p w14:paraId="7D9FB3F6" w14:textId="2C5B4B38" w:rsidR="00DA0B98" w:rsidRPr="00A77EB9" w:rsidRDefault="00DD16B1" w:rsidP="00DA0B98">
            <w:pPr>
              <w:keepNext/>
              <w:keepLines/>
              <w:jc w:val="right"/>
              <w:rPr>
                <w:color w:val="000000"/>
                <w:sz w:val="20"/>
                <w:szCs w:val="20"/>
              </w:rPr>
            </w:pPr>
            <w:r w:rsidRPr="00A77EB9">
              <w:rPr>
                <w:color w:val="000000"/>
                <w:sz w:val="20"/>
                <w:szCs w:val="20"/>
              </w:rPr>
              <w:t>65,607,912</w:t>
            </w:r>
          </w:p>
        </w:tc>
        <w:tc>
          <w:tcPr>
            <w:tcW w:w="425" w:type="pct"/>
            <w:shd w:val="clear" w:color="auto" w:fill="FFFFFF" w:themeFill="background1"/>
            <w:vAlign w:val="center"/>
          </w:tcPr>
          <w:p w14:paraId="5E1B1E45" w14:textId="46C48E9B" w:rsidR="00DA0B98" w:rsidRPr="00A77EB9" w:rsidRDefault="00DA0B98" w:rsidP="00FB1A81">
            <w:pPr>
              <w:keepNext/>
              <w:keepLines/>
              <w:jc w:val="center"/>
              <w:rPr>
                <w:color w:val="000000"/>
                <w:sz w:val="20"/>
                <w:szCs w:val="20"/>
              </w:rPr>
            </w:pPr>
            <w:r w:rsidRPr="00A77EB9">
              <w:rPr>
                <w:color w:val="000000"/>
                <w:sz w:val="20"/>
                <w:szCs w:val="20"/>
              </w:rPr>
              <w:t>n/a</w:t>
            </w:r>
          </w:p>
        </w:tc>
      </w:tr>
      <w:tr w:rsidR="00DA0B98" w:rsidRPr="00A77EB9" w14:paraId="581CE043" w14:textId="77777777" w:rsidTr="00DC3B21">
        <w:trPr>
          <w:trHeight w:val="339"/>
          <w:jc w:val="center"/>
        </w:trPr>
        <w:tc>
          <w:tcPr>
            <w:tcW w:w="200" w:type="pct"/>
            <w:vMerge w:val="restart"/>
            <w:hideMark/>
          </w:tcPr>
          <w:p w14:paraId="307F992F" w14:textId="77777777" w:rsidR="00DA0B98" w:rsidRPr="003C7AED" w:rsidRDefault="00DA0B98" w:rsidP="00B047D6">
            <w:pPr>
              <w:keepNext/>
              <w:jc w:val="left"/>
              <w:rPr>
                <w:color w:val="000000"/>
                <w:sz w:val="20"/>
                <w:szCs w:val="20"/>
                <w:lang w:eastAsia="en-CA"/>
              </w:rPr>
            </w:pPr>
            <w:r w:rsidRPr="003C7AED">
              <w:rPr>
                <w:color w:val="000000"/>
                <w:sz w:val="20"/>
                <w:szCs w:val="20"/>
                <w:lang w:eastAsia="en-CA"/>
              </w:rPr>
              <w:t>1.2</w:t>
            </w:r>
          </w:p>
        </w:tc>
        <w:tc>
          <w:tcPr>
            <w:tcW w:w="992" w:type="pct"/>
            <w:vMerge w:val="restart"/>
            <w:vAlign w:val="center"/>
            <w:hideMark/>
          </w:tcPr>
          <w:p w14:paraId="2A247066" w14:textId="77777777" w:rsidR="00DA0B98" w:rsidRPr="003C7AED" w:rsidRDefault="00DA0B98" w:rsidP="00B047D6">
            <w:pPr>
              <w:keepNext/>
              <w:keepLines/>
              <w:jc w:val="left"/>
              <w:rPr>
                <w:color w:val="000000"/>
                <w:sz w:val="20"/>
                <w:szCs w:val="20"/>
                <w:lang w:eastAsia="en-CA"/>
              </w:rPr>
            </w:pPr>
            <w:r w:rsidRPr="003C7AED">
              <w:rPr>
                <w:color w:val="000000"/>
                <w:sz w:val="20"/>
                <w:szCs w:val="20"/>
                <w:lang w:eastAsia="en-CA"/>
              </w:rPr>
              <w:t>Maximum allowable total consumption of Annex F substances</w:t>
            </w:r>
          </w:p>
        </w:tc>
        <w:tc>
          <w:tcPr>
            <w:tcW w:w="548" w:type="pct"/>
            <w:tcMar>
              <w:right w:w="57" w:type="dxa"/>
            </w:tcMar>
            <w:vAlign w:val="center"/>
          </w:tcPr>
          <w:p w14:paraId="52F8C81A" w14:textId="77777777" w:rsidR="00DA0B98" w:rsidRPr="003C7AED" w:rsidRDefault="00DA0B98" w:rsidP="00B047D6">
            <w:pPr>
              <w:keepNext/>
              <w:keepLines/>
              <w:ind w:left="-79" w:firstLine="79"/>
              <w:jc w:val="left"/>
              <w:rPr>
                <w:color w:val="000000"/>
                <w:sz w:val="20"/>
                <w:szCs w:val="20"/>
                <w:lang w:eastAsia="en-CA"/>
              </w:rPr>
            </w:pPr>
            <w:r>
              <w:rPr>
                <w:sz w:val="20"/>
                <w:szCs w:val="20"/>
              </w:rPr>
              <w:t xml:space="preserve">Reduction in </w:t>
            </w:r>
            <w:r w:rsidRPr="003C7AED">
              <w:rPr>
                <w:sz w:val="20"/>
                <w:szCs w:val="20"/>
              </w:rPr>
              <w:t>%</w:t>
            </w:r>
          </w:p>
        </w:tc>
        <w:tc>
          <w:tcPr>
            <w:tcW w:w="405" w:type="pct"/>
            <w:shd w:val="clear" w:color="auto" w:fill="FFFFFF" w:themeFill="background1"/>
            <w:vAlign w:val="center"/>
          </w:tcPr>
          <w:p w14:paraId="7924A36A" w14:textId="1D9280AB" w:rsidR="00DA0B98" w:rsidRPr="005763B7" w:rsidRDefault="00DA0B98" w:rsidP="00DA0B98">
            <w:pPr>
              <w:keepNext/>
              <w:jc w:val="center"/>
              <w:rPr>
                <w:color w:val="000000"/>
                <w:sz w:val="20"/>
                <w:szCs w:val="20"/>
                <w:lang w:eastAsia="en-CA"/>
              </w:rPr>
            </w:pPr>
            <w:r w:rsidRPr="00DD16B1">
              <w:rPr>
                <w:color w:val="000000"/>
                <w:sz w:val="20"/>
                <w:szCs w:val="20"/>
                <w:lang w:eastAsia="en-CA"/>
              </w:rPr>
              <w:t>0.0</w:t>
            </w:r>
          </w:p>
        </w:tc>
        <w:tc>
          <w:tcPr>
            <w:tcW w:w="405" w:type="pct"/>
            <w:shd w:val="clear" w:color="auto" w:fill="FFFFFF" w:themeFill="background1"/>
            <w:vAlign w:val="center"/>
          </w:tcPr>
          <w:p w14:paraId="0D9E24E1" w14:textId="77777777" w:rsidR="00DA0B98" w:rsidRPr="00DD16B1" w:rsidRDefault="00DA0B98" w:rsidP="00DA0B98">
            <w:pPr>
              <w:keepNext/>
              <w:jc w:val="center"/>
              <w:rPr>
                <w:color w:val="000000"/>
                <w:sz w:val="20"/>
                <w:szCs w:val="20"/>
                <w:lang w:eastAsia="en-CA"/>
              </w:rPr>
            </w:pPr>
            <w:r w:rsidRPr="00DD16B1">
              <w:rPr>
                <w:color w:val="000000"/>
                <w:sz w:val="20"/>
                <w:szCs w:val="20"/>
                <w:lang w:eastAsia="en-CA"/>
              </w:rPr>
              <w:t>0.0</w:t>
            </w:r>
          </w:p>
        </w:tc>
        <w:tc>
          <w:tcPr>
            <w:tcW w:w="405" w:type="pct"/>
            <w:shd w:val="clear" w:color="auto" w:fill="FFFFFF" w:themeFill="background1"/>
            <w:vAlign w:val="center"/>
          </w:tcPr>
          <w:p w14:paraId="06F97986" w14:textId="77777777" w:rsidR="00DA0B98" w:rsidRPr="00DD16B1" w:rsidRDefault="00DA0B98" w:rsidP="00DA0B98">
            <w:pPr>
              <w:keepNext/>
              <w:jc w:val="center"/>
              <w:rPr>
                <w:color w:val="000000"/>
                <w:sz w:val="20"/>
                <w:szCs w:val="20"/>
                <w:lang w:eastAsia="en-CA"/>
              </w:rPr>
            </w:pPr>
            <w:r w:rsidRPr="00DD16B1">
              <w:rPr>
                <w:color w:val="000000"/>
                <w:sz w:val="20"/>
                <w:szCs w:val="20"/>
                <w:lang w:eastAsia="en-CA"/>
              </w:rPr>
              <w:t>0.0</w:t>
            </w:r>
          </w:p>
        </w:tc>
        <w:tc>
          <w:tcPr>
            <w:tcW w:w="405" w:type="pct"/>
            <w:shd w:val="clear" w:color="auto" w:fill="FFFFFF" w:themeFill="background1"/>
            <w:vAlign w:val="center"/>
          </w:tcPr>
          <w:p w14:paraId="2BB7BC7C" w14:textId="77777777" w:rsidR="00DA0B98" w:rsidRPr="00DD16B1" w:rsidRDefault="00DA0B98" w:rsidP="00DA0B98">
            <w:pPr>
              <w:keepNext/>
              <w:jc w:val="center"/>
              <w:rPr>
                <w:color w:val="000000"/>
                <w:sz w:val="20"/>
                <w:szCs w:val="20"/>
                <w:lang w:eastAsia="en-CA"/>
              </w:rPr>
            </w:pPr>
            <w:r w:rsidRPr="00DD16B1">
              <w:rPr>
                <w:color w:val="000000"/>
                <w:sz w:val="20"/>
                <w:szCs w:val="20"/>
                <w:lang w:eastAsia="en-CA"/>
              </w:rPr>
              <w:t>10.0</w:t>
            </w:r>
          </w:p>
        </w:tc>
        <w:tc>
          <w:tcPr>
            <w:tcW w:w="405" w:type="pct"/>
            <w:vAlign w:val="center"/>
          </w:tcPr>
          <w:p w14:paraId="1BA74AD8" w14:textId="5B5A75D8" w:rsidR="00DA0B98" w:rsidRDefault="00DD16B1" w:rsidP="00DA0B98">
            <w:pPr>
              <w:keepNext/>
              <w:jc w:val="center"/>
              <w:rPr>
                <w:color w:val="000000"/>
                <w:sz w:val="20"/>
                <w:szCs w:val="20"/>
                <w:lang w:eastAsia="en-CA"/>
              </w:rPr>
            </w:pPr>
            <w:r w:rsidRPr="00DD16B1">
              <w:rPr>
                <w:color w:val="000000"/>
                <w:sz w:val="20"/>
                <w:szCs w:val="20"/>
                <w:lang w:eastAsia="en-CA"/>
              </w:rPr>
              <w:t>10.0</w:t>
            </w:r>
          </w:p>
        </w:tc>
        <w:tc>
          <w:tcPr>
            <w:tcW w:w="405" w:type="pct"/>
            <w:vAlign w:val="center"/>
          </w:tcPr>
          <w:p w14:paraId="0ECB9828" w14:textId="1A67DF02" w:rsidR="00DA0B98" w:rsidRDefault="00DD16B1" w:rsidP="00DA0B98">
            <w:pPr>
              <w:keepNext/>
              <w:jc w:val="center"/>
              <w:rPr>
                <w:color w:val="000000"/>
                <w:sz w:val="20"/>
                <w:szCs w:val="20"/>
                <w:lang w:eastAsia="en-CA"/>
              </w:rPr>
            </w:pPr>
            <w:r>
              <w:rPr>
                <w:color w:val="000000"/>
                <w:sz w:val="20"/>
                <w:szCs w:val="20"/>
                <w:lang w:eastAsia="en-CA"/>
              </w:rPr>
              <w:t>10.0</w:t>
            </w:r>
          </w:p>
        </w:tc>
        <w:tc>
          <w:tcPr>
            <w:tcW w:w="405" w:type="pct"/>
            <w:vAlign w:val="center"/>
          </w:tcPr>
          <w:p w14:paraId="277B00E6" w14:textId="689B4A8F" w:rsidR="00DA0B98" w:rsidRDefault="00DD16B1" w:rsidP="00DA0B98">
            <w:pPr>
              <w:keepNext/>
              <w:jc w:val="center"/>
              <w:rPr>
                <w:color w:val="000000"/>
                <w:sz w:val="20"/>
                <w:szCs w:val="20"/>
                <w:lang w:eastAsia="en-CA"/>
              </w:rPr>
            </w:pPr>
            <w:r>
              <w:rPr>
                <w:color w:val="000000"/>
                <w:sz w:val="20"/>
                <w:szCs w:val="20"/>
                <w:lang w:eastAsia="en-CA"/>
              </w:rPr>
              <w:t>12.0</w:t>
            </w:r>
          </w:p>
        </w:tc>
        <w:tc>
          <w:tcPr>
            <w:tcW w:w="425" w:type="pct"/>
            <w:shd w:val="clear" w:color="auto" w:fill="FFFFFF" w:themeFill="background1"/>
            <w:vAlign w:val="center"/>
          </w:tcPr>
          <w:p w14:paraId="42C69A5E" w14:textId="3C9B28DA" w:rsidR="00DA0B98" w:rsidRPr="003C7AED" w:rsidRDefault="00DA0B98" w:rsidP="00B047D6">
            <w:pPr>
              <w:keepNext/>
              <w:jc w:val="center"/>
              <w:rPr>
                <w:color w:val="000000"/>
                <w:sz w:val="20"/>
                <w:szCs w:val="20"/>
                <w:lang w:eastAsia="en-CA"/>
              </w:rPr>
            </w:pPr>
            <w:r>
              <w:rPr>
                <w:color w:val="000000"/>
                <w:sz w:val="20"/>
                <w:szCs w:val="20"/>
                <w:lang w:eastAsia="en-CA"/>
              </w:rPr>
              <w:t>n/a</w:t>
            </w:r>
          </w:p>
        </w:tc>
      </w:tr>
      <w:tr w:rsidR="00DA0B98" w:rsidRPr="00A77EB9" w14:paraId="32152687" w14:textId="77777777" w:rsidTr="00DC3B21">
        <w:trPr>
          <w:trHeight w:val="340"/>
          <w:jc w:val="center"/>
        </w:trPr>
        <w:tc>
          <w:tcPr>
            <w:tcW w:w="200" w:type="pct"/>
            <w:vMerge/>
          </w:tcPr>
          <w:p w14:paraId="66D45B8E" w14:textId="77777777" w:rsidR="00DA0B98" w:rsidRPr="00A77EB9" w:rsidRDefault="00DA0B98" w:rsidP="00FB1A81">
            <w:pPr>
              <w:jc w:val="left"/>
              <w:rPr>
                <w:color w:val="000000"/>
                <w:sz w:val="20"/>
                <w:szCs w:val="20"/>
              </w:rPr>
            </w:pPr>
          </w:p>
        </w:tc>
        <w:tc>
          <w:tcPr>
            <w:tcW w:w="992" w:type="pct"/>
            <w:vMerge/>
            <w:vAlign w:val="center"/>
          </w:tcPr>
          <w:p w14:paraId="7BC94208" w14:textId="77777777" w:rsidR="00DA0B98" w:rsidRPr="003C7AED" w:rsidRDefault="00DA0B98" w:rsidP="00B047D6">
            <w:pPr>
              <w:keepLines/>
              <w:jc w:val="left"/>
              <w:rPr>
                <w:color w:val="000000"/>
                <w:sz w:val="20"/>
                <w:szCs w:val="20"/>
                <w:lang w:eastAsia="en-CA"/>
              </w:rPr>
            </w:pPr>
          </w:p>
        </w:tc>
        <w:tc>
          <w:tcPr>
            <w:tcW w:w="548" w:type="pct"/>
            <w:tcMar>
              <w:right w:w="57" w:type="dxa"/>
            </w:tcMar>
            <w:vAlign w:val="center"/>
          </w:tcPr>
          <w:p w14:paraId="72F718E0" w14:textId="77777777" w:rsidR="00DA0B98" w:rsidRPr="00A77EB9" w:rsidRDefault="00DA0B98" w:rsidP="00B047D6">
            <w:pPr>
              <w:keepLines/>
              <w:jc w:val="left"/>
              <w:rPr>
                <w:color w:val="000000"/>
                <w:sz w:val="20"/>
                <w:szCs w:val="20"/>
              </w:rPr>
            </w:pPr>
            <w:r w:rsidRPr="003C7AED">
              <w:rPr>
                <w:sz w:val="20"/>
                <w:szCs w:val="20"/>
              </w:rPr>
              <w:t>CO</w:t>
            </w:r>
            <w:r w:rsidRPr="003C7AED">
              <w:rPr>
                <w:sz w:val="20"/>
                <w:szCs w:val="20"/>
                <w:vertAlign w:val="subscript"/>
              </w:rPr>
              <w:t>2</w:t>
            </w:r>
            <w:r w:rsidRPr="003C7AED">
              <w:rPr>
                <w:sz w:val="20"/>
                <w:szCs w:val="20"/>
              </w:rPr>
              <w:noBreakHyphen/>
              <w:t>eq</w:t>
            </w:r>
            <w:r>
              <w:rPr>
                <w:sz w:val="20"/>
                <w:szCs w:val="20"/>
              </w:rPr>
              <w:t xml:space="preserve"> </w:t>
            </w:r>
            <w:r w:rsidRPr="003C7AED">
              <w:rPr>
                <w:color w:val="000000"/>
                <w:sz w:val="20"/>
                <w:szCs w:val="20"/>
                <w:lang w:eastAsia="en-CA"/>
              </w:rPr>
              <w:t>tonnes</w:t>
            </w:r>
          </w:p>
        </w:tc>
        <w:tc>
          <w:tcPr>
            <w:tcW w:w="405" w:type="pct"/>
            <w:shd w:val="clear" w:color="auto" w:fill="FFFFFF" w:themeFill="background1"/>
            <w:vAlign w:val="center"/>
          </w:tcPr>
          <w:p w14:paraId="7BD7D552" w14:textId="0DC85190" w:rsidR="00DA0B98" w:rsidRPr="00A77EB9" w:rsidRDefault="00DD16B1" w:rsidP="00DA0B98">
            <w:pPr>
              <w:jc w:val="right"/>
              <w:rPr>
                <w:color w:val="000000"/>
                <w:sz w:val="20"/>
                <w:szCs w:val="20"/>
              </w:rPr>
            </w:pPr>
            <w:r w:rsidRPr="00A77EB9">
              <w:rPr>
                <w:color w:val="000000"/>
                <w:sz w:val="20"/>
                <w:szCs w:val="20"/>
              </w:rPr>
              <w:t>72,897,680</w:t>
            </w:r>
          </w:p>
        </w:tc>
        <w:tc>
          <w:tcPr>
            <w:tcW w:w="405" w:type="pct"/>
            <w:shd w:val="clear" w:color="auto" w:fill="FFFFFF" w:themeFill="background1"/>
            <w:vAlign w:val="center"/>
          </w:tcPr>
          <w:p w14:paraId="221FB02A" w14:textId="5F8DBB28" w:rsidR="00DA0B98" w:rsidRPr="00A77EB9" w:rsidRDefault="00DD16B1" w:rsidP="00DA0B98">
            <w:pPr>
              <w:jc w:val="right"/>
              <w:rPr>
                <w:color w:val="000000"/>
                <w:sz w:val="20"/>
                <w:szCs w:val="20"/>
              </w:rPr>
            </w:pPr>
            <w:r w:rsidRPr="00A77EB9">
              <w:rPr>
                <w:color w:val="000000"/>
                <w:sz w:val="20"/>
                <w:szCs w:val="20"/>
              </w:rPr>
              <w:t>72,897,680</w:t>
            </w:r>
          </w:p>
        </w:tc>
        <w:tc>
          <w:tcPr>
            <w:tcW w:w="405" w:type="pct"/>
            <w:shd w:val="clear" w:color="auto" w:fill="FFFFFF" w:themeFill="background1"/>
            <w:vAlign w:val="center"/>
          </w:tcPr>
          <w:p w14:paraId="34B5FB06" w14:textId="053900BB" w:rsidR="00DA0B98" w:rsidRPr="00A77EB9" w:rsidRDefault="00DD16B1" w:rsidP="00DA0B98">
            <w:pPr>
              <w:jc w:val="right"/>
              <w:rPr>
                <w:color w:val="000000"/>
                <w:sz w:val="20"/>
                <w:szCs w:val="20"/>
              </w:rPr>
            </w:pPr>
            <w:r w:rsidRPr="00A77EB9">
              <w:rPr>
                <w:color w:val="000000"/>
                <w:sz w:val="20"/>
                <w:szCs w:val="20"/>
              </w:rPr>
              <w:t>72,897,680</w:t>
            </w:r>
          </w:p>
        </w:tc>
        <w:tc>
          <w:tcPr>
            <w:tcW w:w="405" w:type="pct"/>
            <w:shd w:val="clear" w:color="auto" w:fill="FFFFFF" w:themeFill="background1"/>
            <w:vAlign w:val="center"/>
          </w:tcPr>
          <w:p w14:paraId="446BDEC2" w14:textId="5C19046C" w:rsidR="00DA0B98" w:rsidRPr="00A77EB9" w:rsidRDefault="00DD16B1" w:rsidP="00DA0B98">
            <w:pPr>
              <w:jc w:val="right"/>
              <w:rPr>
                <w:color w:val="000000"/>
                <w:sz w:val="20"/>
                <w:szCs w:val="20"/>
              </w:rPr>
            </w:pPr>
            <w:r w:rsidRPr="00A77EB9">
              <w:rPr>
                <w:color w:val="000000"/>
                <w:sz w:val="20"/>
                <w:szCs w:val="20"/>
              </w:rPr>
              <w:t>65,607,912</w:t>
            </w:r>
          </w:p>
        </w:tc>
        <w:tc>
          <w:tcPr>
            <w:tcW w:w="405" w:type="pct"/>
            <w:vAlign w:val="center"/>
          </w:tcPr>
          <w:p w14:paraId="640B4F9F" w14:textId="425DF24C" w:rsidR="00DA0B98" w:rsidRPr="00A77EB9" w:rsidRDefault="00DD16B1" w:rsidP="00DA0B98">
            <w:pPr>
              <w:jc w:val="right"/>
              <w:rPr>
                <w:color w:val="000000"/>
                <w:sz w:val="20"/>
                <w:szCs w:val="20"/>
              </w:rPr>
            </w:pPr>
            <w:r w:rsidRPr="00A77EB9">
              <w:rPr>
                <w:color w:val="000000"/>
                <w:sz w:val="20"/>
                <w:szCs w:val="20"/>
              </w:rPr>
              <w:t>65,607,912</w:t>
            </w:r>
          </w:p>
        </w:tc>
        <w:tc>
          <w:tcPr>
            <w:tcW w:w="405" w:type="pct"/>
            <w:vAlign w:val="center"/>
          </w:tcPr>
          <w:p w14:paraId="4E4F3532" w14:textId="7981CA5D" w:rsidR="00DA0B98" w:rsidRPr="00A77EB9" w:rsidRDefault="00DD16B1" w:rsidP="00DA0B98">
            <w:pPr>
              <w:jc w:val="right"/>
              <w:rPr>
                <w:color w:val="000000"/>
                <w:sz w:val="20"/>
                <w:szCs w:val="20"/>
              </w:rPr>
            </w:pPr>
            <w:r w:rsidRPr="00A77EB9">
              <w:rPr>
                <w:color w:val="000000"/>
                <w:sz w:val="20"/>
                <w:szCs w:val="20"/>
              </w:rPr>
              <w:t>65,607,912</w:t>
            </w:r>
          </w:p>
        </w:tc>
        <w:tc>
          <w:tcPr>
            <w:tcW w:w="405" w:type="pct"/>
            <w:vAlign w:val="center"/>
          </w:tcPr>
          <w:p w14:paraId="29E04845" w14:textId="0E55305D" w:rsidR="00DA0B98" w:rsidRPr="00A77EB9" w:rsidRDefault="00DD16B1" w:rsidP="00DA0B98">
            <w:pPr>
              <w:jc w:val="right"/>
              <w:rPr>
                <w:color w:val="000000"/>
                <w:sz w:val="20"/>
                <w:szCs w:val="20"/>
              </w:rPr>
            </w:pPr>
            <w:r w:rsidRPr="00A77EB9">
              <w:rPr>
                <w:color w:val="000000"/>
                <w:sz w:val="20"/>
                <w:szCs w:val="20"/>
              </w:rPr>
              <w:t>64,149,958</w:t>
            </w:r>
          </w:p>
        </w:tc>
        <w:tc>
          <w:tcPr>
            <w:tcW w:w="425" w:type="pct"/>
            <w:shd w:val="clear" w:color="auto" w:fill="FFFFFF" w:themeFill="background1"/>
            <w:vAlign w:val="center"/>
          </w:tcPr>
          <w:p w14:paraId="794DA08C" w14:textId="51E3C3ED" w:rsidR="00DA0B98" w:rsidRPr="00A77EB9" w:rsidRDefault="00DA0B98" w:rsidP="00FB1A81">
            <w:pPr>
              <w:jc w:val="center"/>
              <w:rPr>
                <w:color w:val="000000"/>
                <w:sz w:val="20"/>
                <w:szCs w:val="20"/>
              </w:rPr>
            </w:pPr>
            <w:r w:rsidRPr="00A77EB9">
              <w:rPr>
                <w:color w:val="000000"/>
                <w:sz w:val="20"/>
                <w:szCs w:val="20"/>
              </w:rPr>
              <w:t>n/a</w:t>
            </w:r>
          </w:p>
        </w:tc>
      </w:tr>
      <w:tr w:rsidR="00DA0B98" w:rsidRPr="00A77EB9" w14:paraId="14B4C0B0" w14:textId="77777777" w:rsidTr="00671347">
        <w:trPr>
          <w:trHeight w:val="116"/>
          <w:jc w:val="center"/>
        </w:trPr>
        <w:tc>
          <w:tcPr>
            <w:tcW w:w="200" w:type="pct"/>
            <w:hideMark/>
          </w:tcPr>
          <w:p w14:paraId="7073D2B2" w14:textId="77777777" w:rsidR="00DA0B98" w:rsidRPr="00A77EB9" w:rsidRDefault="00DA0B98" w:rsidP="00FB1A81">
            <w:pPr>
              <w:jc w:val="left"/>
              <w:rPr>
                <w:color w:val="000000"/>
                <w:sz w:val="20"/>
                <w:szCs w:val="20"/>
              </w:rPr>
            </w:pPr>
            <w:r w:rsidRPr="00A77EB9">
              <w:rPr>
                <w:color w:val="000000"/>
                <w:sz w:val="20"/>
                <w:szCs w:val="20"/>
              </w:rPr>
              <w:t>2.1</w:t>
            </w:r>
          </w:p>
        </w:tc>
        <w:tc>
          <w:tcPr>
            <w:tcW w:w="1540" w:type="pct"/>
            <w:gridSpan w:val="2"/>
            <w:hideMark/>
          </w:tcPr>
          <w:p w14:paraId="2666E5B6" w14:textId="3F968953" w:rsidR="00DA0B98" w:rsidRPr="00A77EB9" w:rsidRDefault="00DA0B98" w:rsidP="00FB1A81">
            <w:pPr>
              <w:ind w:right="-229"/>
              <w:jc w:val="left"/>
              <w:rPr>
                <w:color w:val="000000"/>
                <w:sz w:val="20"/>
                <w:szCs w:val="20"/>
              </w:rPr>
            </w:pPr>
            <w:r w:rsidRPr="00A77EB9">
              <w:rPr>
                <w:color w:val="000000"/>
                <w:sz w:val="20"/>
                <w:szCs w:val="20"/>
              </w:rPr>
              <w:t xml:space="preserve">Lead IA </w:t>
            </w:r>
            <w:r w:rsidRPr="003C7AED">
              <w:rPr>
                <w:color w:val="000000"/>
                <w:sz w:val="20"/>
                <w:szCs w:val="20"/>
                <w:lang w:eastAsia="en-CA"/>
              </w:rPr>
              <w:t>(</w:t>
            </w:r>
            <w:r w:rsidRPr="00426FCB">
              <w:rPr>
                <w:color w:val="000000"/>
                <w:sz w:val="20"/>
                <w:szCs w:val="20"/>
                <w:shd w:val="clear" w:color="auto" w:fill="FFFFFF" w:themeFill="background1"/>
                <w:lang w:eastAsia="en-CA"/>
              </w:rPr>
              <w:t>UNDP</w:t>
            </w:r>
            <w:r w:rsidRPr="003C7AED">
              <w:rPr>
                <w:color w:val="000000"/>
                <w:sz w:val="20"/>
                <w:szCs w:val="20"/>
                <w:lang w:eastAsia="en-CA"/>
              </w:rPr>
              <w:t>)</w:t>
            </w:r>
            <w:r w:rsidRPr="00A77EB9">
              <w:rPr>
                <w:color w:val="000000"/>
                <w:sz w:val="20"/>
                <w:szCs w:val="20"/>
              </w:rPr>
              <w:t xml:space="preserve"> agreed funding (US $)</w:t>
            </w:r>
          </w:p>
        </w:tc>
        <w:tc>
          <w:tcPr>
            <w:tcW w:w="405" w:type="pct"/>
            <w:shd w:val="clear" w:color="auto" w:fill="FFFFFF" w:themeFill="background1"/>
          </w:tcPr>
          <w:p w14:paraId="61994DF5" w14:textId="1213C958" w:rsidR="00DA0B98" w:rsidRPr="00A77EB9" w:rsidRDefault="00E75649" w:rsidP="00FB1A81">
            <w:pPr>
              <w:jc w:val="right"/>
              <w:rPr>
                <w:color w:val="000000"/>
                <w:sz w:val="20"/>
                <w:szCs w:val="20"/>
              </w:rPr>
            </w:pPr>
            <w:r w:rsidRPr="00A77EB9">
              <w:rPr>
                <w:sz w:val="20"/>
                <w:szCs w:val="20"/>
              </w:rPr>
              <w:t>6,088,040</w:t>
            </w:r>
          </w:p>
        </w:tc>
        <w:tc>
          <w:tcPr>
            <w:tcW w:w="405" w:type="pct"/>
            <w:shd w:val="clear" w:color="auto" w:fill="FFFFFF" w:themeFill="background1"/>
          </w:tcPr>
          <w:p w14:paraId="51509348" w14:textId="3F9F42C4" w:rsidR="00DA0B98" w:rsidRPr="00A77EB9" w:rsidRDefault="00EA54F2"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1B2F24D9" w14:textId="7AAA584F" w:rsidR="00DA0B98" w:rsidRPr="00A77EB9" w:rsidRDefault="00FD6977" w:rsidP="00FB1A81">
            <w:pPr>
              <w:jc w:val="right"/>
              <w:rPr>
                <w:color w:val="000000"/>
                <w:sz w:val="20"/>
                <w:szCs w:val="20"/>
              </w:rPr>
            </w:pPr>
            <w:r w:rsidRPr="00A77EB9">
              <w:rPr>
                <w:color w:val="000000"/>
                <w:sz w:val="20"/>
                <w:szCs w:val="20"/>
              </w:rPr>
              <w:t>7,864,178</w:t>
            </w:r>
          </w:p>
        </w:tc>
        <w:tc>
          <w:tcPr>
            <w:tcW w:w="405" w:type="pct"/>
            <w:shd w:val="clear" w:color="auto" w:fill="FFFFFF" w:themeFill="background1"/>
          </w:tcPr>
          <w:p w14:paraId="7AA55DB0" w14:textId="5D390D71"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052DD7F0" w14:textId="70644963" w:rsidR="00DA0B98" w:rsidRPr="00A77EB9" w:rsidRDefault="00FD6977" w:rsidP="00FB1A81">
            <w:pPr>
              <w:jc w:val="right"/>
              <w:rPr>
                <w:color w:val="000000"/>
                <w:sz w:val="20"/>
                <w:szCs w:val="20"/>
              </w:rPr>
            </w:pPr>
            <w:r w:rsidRPr="00A77EB9">
              <w:rPr>
                <w:sz w:val="20"/>
                <w:szCs w:val="20"/>
              </w:rPr>
              <w:t>6,285,766</w:t>
            </w:r>
          </w:p>
        </w:tc>
        <w:tc>
          <w:tcPr>
            <w:tcW w:w="405" w:type="pct"/>
          </w:tcPr>
          <w:p w14:paraId="6F791293" w14:textId="452915E6"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49C523D6" w14:textId="69BFD1D0"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3508265E" w14:textId="0130D8FC" w:rsidR="00DA0B98" w:rsidRPr="00A77EB9" w:rsidRDefault="00FD6977" w:rsidP="00FB1A81">
            <w:pPr>
              <w:jc w:val="right"/>
              <w:rPr>
                <w:color w:val="000000"/>
                <w:sz w:val="20"/>
                <w:szCs w:val="20"/>
              </w:rPr>
            </w:pPr>
            <w:r w:rsidRPr="00A77EB9">
              <w:rPr>
                <w:sz w:val="20"/>
                <w:szCs w:val="20"/>
              </w:rPr>
              <w:t>20,237,984</w:t>
            </w:r>
          </w:p>
        </w:tc>
      </w:tr>
      <w:tr w:rsidR="00DA0B98" w:rsidRPr="00A77EB9" w14:paraId="1DC9D27C" w14:textId="77777777" w:rsidTr="00671347">
        <w:trPr>
          <w:trHeight w:val="56"/>
          <w:jc w:val="center"/>
        </w:trPr>
        <w:tc>
          <w:tcPr>
            <w:tcW w:w="200" w:type="pct"/>
            <w:hideMark/>
          </w:tcPr>
          <w:p w14:paraId="7550DFEC" w14:textId="77777777" w:rsidR="00DA0B98" w:rsidRPr="00A77EB9" w:rsidRDefault="00DA0B98" w:rsidP="00FB1A81">
            <w:pPr>
              <w:jc w:val="left"/>
              <w:rPr>
                <w:color w:val="000000"/>
                <w:sz w:val="20"/>
                <w:szCs w:val="20"/>
              </w:rPr>
            </w:pPr>
            <w:r w:rsidRPr="00A77EB9">
              <w:rPr>
                <w:color w:val="000000"/>
                <w:sz w:val="20"/>
                <w:szCs w:val="20"/>
              </w:rPr>
              <w:t>2.2</w:t>
            </w:r>
          </w:p>
        </w:tc>
        <w:tc>
          <w:tcPr>
            <w:tcW w:w="1540" w:type="pct"/>
            <w:gridSpan w:val="2"/>
            <w:hideMark/>
          </w:tcPr>
          <w:p w14:paraId="3AAB6595" w14:textId="77777777" w:rsidR="00DA0B98" w:rsidRPr="00A77EB9" w:rsidRDefault="00DA0B98" w:rsidP="00FB1A81">
            <w:pPr>
              <w:ind w:right="-88"/>
              <w:jc w:val="left"/>
              <w:rPr>
                <w:color w:val="000000"/>
                <w:sz w:val="20"/>
                <w:szCs w:val="20"/>
              </w:rPr>
            </w:pPr>
            <w:r w:rsidRPr="00A77EB9">
              <w:rPr>
                <w:color w:val="000000"/>
                <w:sz w:val="20"/>
                <w:szCs w:val="20"/>
              </w:rPr>
              <w:t>Support costs for Lead IA (US $)</w:t>
            </w:r>
          </w:p>
        </w:tc>
        <w:tc>
          <w:tcPr>
            <w:tcW w:w="405" w:type="pct"/>
            <w:shd w:val="clear" w:color="auto" w:fill="FFFFFF" w:themeFill="background1"/>
          </w:tcPr>
          <w:p w14:paraId="25155E68" w14:textId="1C200059" w:rsidR="00DA0B98" w:rsidRPr="00A77EB9" w:rsidRDefault="00E75649" w:rsidP="00FB1A81">
            <w:pPr>
              <w:jc w:val="right"/>
              <w:rPr>
                <w:color w:val="000000"/>
                <w:sz w:val="20"/>
                <w:szCs w:val="20"/>
              </w:rPr>
            </w:pPr>
            <w:r w:rsidRPr="00A77EB9">
              <w:rPr>
                <w:sz w:val="20"/>
                <w:szCs w:val="20"/>
              </w:rPr>
              <w:t>426,163</w:t>
            </w:r>
          </w:p>
        </w:tc>
        <w:tc>
          <w:tcPr>
            <w:tcW w:w="405" w:type="pct"/>
            <w:shd w:val="clear" w:color="auto" w:fill="FFFFFF" w:themeFill="background1"/>
          </w:tcPr>
          <w:p w14:paraId="3FD376C0" w14:textId="01B754A8" w:rsidR="00DA0B98" w:rsidRPr="00A77EB9" w:rsidRDefault="00EA54F2"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2E7F7BB8" w14:textId="740ABDAA" w:rsidR="00DA0B98" w:rsidRPr="00A77EB9" w:rsidRDefault="00FD6977" w:rsidP="00FB1A81">
            <w:pPr>
              <w:jc w:val="right"/>
              <w:rPr>
                <w:color w:val="000000"/>
                <w:sz w:val="20"/>
                <w:szCs w:val="20"/>
              </w:rPr>
            </w:pPr>
            <w:r w:rsidRPr="00A77EB9">
              <w:rPr>
                <w:color w:val="000000"/>
                <w:sz w:val="20"/>
                <w:szCs w:val="20"/>
              </w:rPr>
              <w:t>550,492</w:t>
            </w:r>
          </w:p>
        </w:tc>
        <w:tc>
          <w:tcPr>
            <w:tcW w:w="405" w:type="pct"/>
            <w:shd w:val="clear" w:color="auto" w:fill="FFFFFF" w:themeFill="background1"/>
          </w:tcPr>
          <w:p w14:paraId="6BB9FEC2" w14:textId="70C58F86"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4CB352E8" w14:textId="52603FBE" w:rsidR="00DA0B98" w:rsidRPr="00A77EB9" w:rsidRDefault="00FD6977" w:rsidP="00FB1A81">
            <w:pPr>
              <w:jc w:val="right"/>
              <w:rPr>
                <w:color w:val="000000"/>
                <w:sz w:val="20"/>
                <w:szCs w:val="20"/>
              </w:rPr>
            </w:pPr>
            <w:r w:rsidRPr="00A77EB9">
              <w:rPr>
                <w:sz w:val="20"/>
                <w:szCs w:val="20"/>
              </w:rPr>
              <w:t>440,004</w:t>
            </w:r>
          </w:p>
        </w:tc>
        <w:tc>
          <w:tcPr>
            <w:tcW w:w="405" w:type="pct"/>
          </w:tcPr>
          <w:p w14:paraId="0909DFE0" w14:textId="5439F0D2"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75C62733" w14:textId="1A1BA46D"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596F4C2A" w14:textId="4A00DEEA" w:rsidR="00DA0B98" w:rsidRPr="00A77EB9" w:rsidRDefault="00FD6977" w:rsidP="00FB1A81">
            <w:pPr>
              <w:jc w:val="right"/>
              <w:rPr>
                <w:color w:val="000000"/>
                <w:sz w:val="20"/>
                <w:szCs w:val="20"/>
              </w:rPr>
            </w:pPr>
            <w:r w:rsidRPr="00A77EB9">
              <w:rPr>
                <w:sz w:val="20"/>
                <w:szCs w:val="20"/>
              </w:rPr>
              <w:t>1,416,659</w:t>
            </w:r>
          </w:p>
        </w:tc>
      </w:tr>
      <w:tr w:rsidR="00DA0B98" w:rsidRPr="00A77EB9" w14:paraId="334CC42E" w14:textId="77777777" w:rsidTr="00671347">
        <w:trPr>
          <w:trHeight w:val="161"/>
          <w:jc w:val="center"/>
        </w:trPr>
        <w:tc>
          <w:tcPr>
            <w:tcW w:w="200" w:type="pct"/>
            <w:shd w:val="clear" w:color="auto" w:fill="FFFFFF" w:themeFill="background1"/>
            <w:hideMark/>
          </w:tcPr>
          <w:p w14:paraId="629C8FC0" w14:textId="77777777" w:rsidR="00DA0B98" w:rsidRPr="00A77EB9" w:rsidRDefault="00DA0B98" w:rsidP="00FB1A81">
            <w:pPr>
              <w:jc w:val="left"/>
              <w:rPr>
                <w:color w:val="000000"/>
                <w:sz w:val="20"/>
                <w:szCs w:val="20"/>
              </w:rPr>
            </w:pPr>
            <w:r w:rsidRPr="00A77EB9">
              <w:rPr>
                <w:color w:val="000000"/>
                <w:sz w:val="20"/>
                <w:szCs w:val="20"/>
              </w:rPr>
              <w:t>2.3</w:t>
            </w:r>
          </w:p>
        </w:tc>
        <w:tc>
          <w:tcPr>
            <w:tcW w:w="1540" w:type="pct"/>
            <w:gridSpan w:val="2"/>
            <w:shd w:val="clear" w:color="auto" w:fill="FFFFFF" w:themeFill="background1"/>
            <w:hideMark/>
          </w:tcPr>
          <w:p w14:paraId="2B439523" w14:textId="23FA73AB" w:rsidR="00DA0B98" w:rsidRPr="00A77EB9" w:rsidRDefault="00DA0B98" w:rsidP="00FB1A81">
            <w:pPr>
              <w:jc w:val="left"/>
              <w:rPr>
                <w:color w:val="000000"/>
                <w:sz w:val="20"/>
                <w:szCs w:val="20"/>
              </w:rPr>
            </w:pPr>
            <w:r w:rsidRPr="00A77EB9">
              <w:rPr>
                <w:color w:val="000000"/>
                <w:sz w:val="20"/>
                <w:szCs w:val="20"/>
              </w:rPr>
              <w:t xml:space="preserve">Cooperating IA </w:t>
            </w:r>
            <w:r w:rsidRPr="00426FCB">
              <w:rPr>
                <w:color w:val="000000"/>
                <w:sz w:val="20"/>
                <w:szCs w:val="20"/>
                <w:lang w:eastAsia="en-CA"/>
              </w:rPr>
              <w:t>(</w:t>
            </w:r>
            <w:r w:rsidRPr="00426FCB">
              <w:rPr>
                <w:color w:val="000000"/>
                <w:sz w:val="20"/>
                <w:szCs w:val="20"/>
                <w:shd w:val="clear" w:color="auto" w:fill="FFFFFF" w:themeFill="background1"/>
                <w:lang w:eastAsia="en-CA"/>
              </w:rPr>
              <w:t>UNIDO</w:t>
            </w:r>
            <w:r w:rsidRPr="00426FCB">
              <w:rPr>
                <w:color w:val="000000"/>
                <w:sz w:val="20"/>
                <w:szCs w:val="20"/>
                <w:lang w:eastAsia="en-CA"/>
              </w:rPr>
              <w:t>)</w:t>
            </w:r>
            <w:r w:rsidRPr="00A77EB9">
              <w:rPr>
                <w:color w:val="000000"/>
                <w:sz w:val="20"/>
                <w:szCs w:val="20"/>
              </w:rPr>
              <w:t xml:space="preserve"> agreed funding (US $)</w:t>
            </w:r>
          </w:p>
        </w:tc>
        <w:tc>
          <w:tcPr>
            <w:tcW w:w="405" w:type="pct"/>
            <w:shd w:val="clear" w:color="auto" w:fill="FFFFFF" w:themeFill="background1"/>
          </w:tcPr>
          <w:p w14:paraId="281F30B7" w14:textId="12BA25D6" w:rsidR="00DA0B98" w:rsidRPr="00A77EB9" w:rsidRDefault="00E75649" w:rsidP="00FB1A81">
            <w:pPr>
              <w:jc w:val="right"/>
              <w:rPr>
                <w:color w:val="000000"/>
                <w:sz w:val="20"/>
                <w:szCs w:val="20"/>
              </w:rPr>
            </w:pPr>
            <w:r w:rsidRPr="00A77EB9">
              <w:rPr>
                <w:sz w:val="20"/>
                <w:szCs w:val="20"/>
              </w:rPr>
              <w:t>1,566,337</w:t>
            </w:r>
          </w:p>
        </w:tc>
        <w:tc>
          <w:tcPr>
            <w:tcW w:w="405" w:type="pct"/>
            <w:shd w:val="clear" w:color="auto" w:fill="FFFFFF" w:themeFill="background1"/>
          </w:tcPr>
          <w:p w14:paraId="4F9CB771" w14:textId="71376E18" w:rsidR="00DA0B98" w:rsidRPr="00A77EB9" w:rsidRDefault="00EA54F2"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4A365785" w14:textId="5B1B2369" w:rsidR="00DA0B98" w:rsidRPr="00A77EB9" w:rsidRDefault="00FD6977" w:rsidP="00FB1A81">
            <w:pPr>
              <w:jc w:val="right"/>
              <w:rPr>
                <w:color w:val="000000"/>
                <w:sz w:val="20"/>
                <w:szCs w:val="20"/>
              </w:rPr>
            </w:pPr>
            <w:r w:rsidRPr="00A77EB9">
              <w:rPr>
                <w:sz w:val="20"/>
                <w:szCs w:val="20"/>
              </w:rPr>
              <w:t>1,236,622</w:t>
            </w:r>
          </w:p>
        </w:tc>
        <w:tc>
          <w:tcPr>
            <w:tcW w:w="405" w:type="pct"/>
            <w:shd w:val="clear" w:color="auto" w:fill="FFFFFF" w:themeFill="background1"/>
          </w:tcPr>
          <w:p w14:paraId="21C8719E" w14:textId="662001F6"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7FD00E0C" w14:textId="517A41B3" w:rsidR="00DA0B98" w:rsidRPr="00A77EB9" w:rsidRDefault="00FD6977" w:rsidP="00FB1A81">
            <w:pPr>
              <w:jc w:val="right"/>
              <w:rPr>
                <w:color w:val="000000"/>
                <w:sz w:val="20"/>
                <w:szCs w:val="20"/>
              </w:rPr>
            </w:pPr>
            <w:r w:rsidRPr="00A77EB9">
              <w:rPr>
                <w:sz w:val="20"/>
                <w:szCs w:val="20"/>
              </w:rPr>
              <w:t>1,049,925</w:t>
            </w:r>
          </w:p>
        </w:tc>
        <w:tc>
          <w:tcPr>
            <w:tcW w:w="405" w:type="pct"/>
          </w:tcPr>
          <w:p w14:paraId="5057AC63" w14:textId="4DD88114"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2B5AC918" w14:textId="317F9821"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21BB8E3F" w14:textId="1E7486A9" w:rsidR="00DA0B98" w:rsidRPr="00A77EB9" w:rsidRDefault="00FD6977" w:rsidP="00FB1A81">
            <w:pPr>
              <w:jc w:val="right"/>
              <w:rPr>
                <w:color w:val="000000"/>
                <w:sz w:val="20"/>
                <w:szCs w:val="20"/>
              </w:rPr>
            </w:pPr>
            <w:r w:rsidRPr="00A77EB9">
              <w:rPr>
                <w:sz w:val="20"/>
                <w:szCs w:val="20"/>
              </w:rPr>
              <w:t>3,852,884</w:t>
            </w:r>
          </w:p>
        </w:tc>
      </w:tr>
      <w:tr w:rsidR="00DA0B98" w:rsidRPr="00A77EB9" w14:paraId="3008ED0C" w14:textId="77777777" w:rsidTr="00671347">
        <w:trPr>
          <w:trHeight w:val="60"/>
          <w:jc w:val="center"/>
        </w:trPr>
        <w:tc>
          <w:tcPr>
            <w:tcW w:w="200" w:type="pct"/>
            <w:shd w:val="clear" w:color="auto" w:fill="FFFFFF" w:themeFill="background1"/>
            <w:hideMark/>
          </w:tcPr>
          <w:p w14:paraId="230EE284" w14:textId="77777777" w:rsidR="00DA0B98" w:rsidRPr="00A77EB9" w:rsidRDefault="00DA0B98" w:rsidP="00FB1A81">
            <w:pPr>
              <w:jc w:val="left"/>
              <w:rPr>
                <w:color w:val="000000"/>
                <w:sz w:val="20"/>
                <w:szCs w:val="20"/>
              </w:rPr>
            </w:pPr>
            <w:r w:rsidRPr="00A77EB9">
              <w:rPr>
                <w:color w:val="000000"/>
                <w:sz w:val="20"/>
                <w:szCs w:val="20"/>
              </w:rPr>
              <w:t>2.4</w:t>
            </w:r>
          </w:p>
        </w:tc>
        <w:tc>
          <w:tcPr>
            <w:tcW w:w="1540" w:type="pct"/>
            <w:gridSpan w:val="2"/>
            <w:shd w:val="clear" w:color="auto" w:fill="FFFFFF" w:themeFill="background1"/>
            <w:hideMark/>
          </w:tcPr>
          <w:p w14:paraId="0D14B893" w14:textId="0B543062" w:rsidR="00DA0B98" w:rsidRPr="00A77EB9" w:rsidRDefault="00DA0B98" w:rsidP="00FB1A81">
            <w:pPr>
              <w:ind w:right="-88"/>
              <w:jc w:val="left"/>
              <w:rPr>
                <w:color w:val="000000"/>
                <w:sz w:val="20"/>
                <w:szCs w:val="20"/>
              </w:rPr>
            </w:pPr>
            <w:r w:rsidRPr="00A77EB9">
              <w:rPr>
                <w:color w:val="000000"/>
                <w:sz w:val="20"/>
                <w:szCs w:val="20"/>
              </w:rPr>
              <w:t>Support costs for Cooperating</w:t>
            </w:r>
            <w:r w:rsidR="00523ADA" w:rsidRPr="00A77EB9">
              <w:rPr>
                <w:color w:val="000000"/>
                <w:sz w:val="20"/>
                <w:szCs w:val="20"/>
              </w:rPr>
              <w:t> </w:t>
            </w:r>
            <w:r w:rsidRPr="00A77EB9">
              <w:rPr>
                <w:color w:val="000000"/>
                <w:sz w:val="20"/>
                <w:szCs w:val="20"/>
              </w:rPr>
              <w:t>IA (US $)</w:t>
            </w:r>
          </w:p>
        </w:tc>
        <w:tc>
          <w:tcPr>
            <w:tcW w:w="405" w:type="pct"/>
            <w:shd w:val="clear" w:color="auto" w:fill="FFFFFF" w:themeFill="background1"/>
          </w:tcPr>
          <w:p w14:paraId="776214F6" w14:textId="0A4A2B82" w:rsidR="00DA0B98" w:rsidRPr="00A77EB9" w:rsidRDefault="00E75649" w:rsidP="00FB1A81">
            <w:pPr>
              <w:jc w:val="right"/>
              <w:rPr>
                <w:color w:val="000000"/>
                <w:sz w:val="20"/>
                <w:szCs w:val="20"/>
              </w:rPr>
            </w:pPr>
            <w:r w:rsidRPr="00A77EB9">
              <w:rPr>
                <w:sz w:val="20"/>
                <w:szCs w:val="20"/>
              </w:rPr>
              <w:t>109,644</w:t>
            </w:r>
          </w:p>
        </w:tc>
        <w:tc>
          <w:tcPr>
            <w:tcW w:w="405" w:type="pct"/>
            <w:shd w:val="clear" w:color="auto" w:fill="FFFFFF" w:themeFill="background1"/>
          </w:tcPr>
          <w:p w14:paraId="08CB0600" w14:textId="76879058" w:rsidR="00DA0B98" w:rsidRPr="00A77EB9" w:rsidRDefault="00EA54F2"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6FB1DF60" w14:textId="3B2A4857" w:rsidR="00DA0B98" w:rsidRPr="00A77EB9" w:rsidRDefault="00FD6977" w:rsidP="00FB1A81">
            <w:pPr>
              <w:jc w:val="right"/>
              <w:rPr>
                <w:color w:val="000000"/>
                <w:sz w:val="20"/>
                <w:szCs w:val="20"/>
              </w:rPr>
            </w:pPr>
            <w:r w:rsidRPr="00A77EB9">
              <w:rPr>
                <w:sz w:val="20"/>
                <w:szCs w:val="20"/>
              </w:rPr>
              <w:t>86,563</w:t>
            </w:r>
          </w:p>
        </w:tc>
        <w:tc>
          <w:tcPr>
            <w:tcW w:w="405" w:type="pct"/>
            <w:shd w:val="clear" w:color="auto" w:fill="FFFFFF" w:themeFill="background1"/>
          </w:tcPr>
          <w:p w14:paraId="15D35A9E" w14:textId="74F824FD"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14C703F2" w14:textId="5A375C86" w:rsidR="00DA0B98" w:rsidRPr="00A77EB9" w:rsidRDefault="00FD6977" w:rsidP="00FB1A81">
            <w:pPr>
              <w:jc w:val="right"/>
              <w:rPr>
                <w:color w:val="000000"/>
                <w:sz w:val="20"/>
                <w:szCs w:val="20"/>
              </w:rPr>
            </w:pPr>
            <w:r w:rsidRPr="00A77EB9">
              <w:rPr>
                <w:sz w:val="20"/>
                <w:szCs w:val="20"/>
              </w:rPr>
              <w:t>73,495</w:t>
            </w:r>
          </w:p>
        </w:tc>
        <w:tc>
          <w:tcPr>
            <w:tcW w:w="405" w:type="pct"/>
          </w:tcPr>
          <w:p w14:paraId="053917AE" w14:textId="05DCBF79"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0E0FCD5C" w14:textId="06FBFC1D"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684812DF" w14:textId="775EC38E" w:rsidR="00DA0B98" w:rsidRPr="00A77EB9" w:rsidRDefault="00FD6977" w:rsidP="00FB1A81">
            <w:pPr>
              <w:jc w:val="right"/>
              <w:rPr>
                <w:color w:val="000000"/>
                <w:sz w:val="20"/>
                <w:szCs w:val="20"/>
              </w:rPr>
            </w:pPr>
            <w:r w:rsidRPr="00A77EB9">
              <w:rPr>
                <w:sz w:val="20"/>
                <w:szCs w:val="20"/>
              </w:rPr>
              <w:t>269,702</w:t>
            </w:r>
          </w:p>
        </w:tc>
      </w:tr>
      <w:tr w:rsidR="00DA0B98" w:rsidRPr="00A77EB9" w14:paraId="421F5EEE" w14:textId="77777777" w:rsidTr="00671347">
        <w:trPr>
          <w:trHeight w:val="60"/>
          <w:jc w:val="center"/>
        </w:trPr>
        <w:tc>
          <w:tcPr>
            <w:tcW w:w="200" w:type="pct"/>
            <w:shd w:val="clear" w:color="auto" w:fill="FFFFFF" w:themeFill="background1"/>
          </w:tcPr>
          <w:p w14:paraId="5C9EBD96" w14:textId="172434DC" w:rsidR="00DA0B98" w:rsidRPr="00A77EB9" w:rsidRDefault="00DA0B98" w:rsidP="006C4C4D">
            <w:pPr>
              <w:jc w:val="left"/>
              <w:rPr>
                <w:color w:val="000000"/>
                <w:sz w:val="20"/>
                <w:szCs w:val="20"/>
              </w:rPr>
            </w:pPr>
            <w:r w:rsidRPr="00A77EB9">
              <w:rPr>
                <w:color w:val="000000"/>
                <w:sz w:val="20"/>
                <w:szCs w:val="20"/>
              </w:rPr>
              <w:t>2.5</w:t>
            </w:r>
          </w:p>
        </w:tc>
        <w:tc>
          <w:tcPr>
            <w:tcW w:w="1540" w:type="pct"/>
            <w:gridSpan w:val="2"/>
            <w:shd w:val="clear" w:color="auto" w:fill="FFFFFF" w:themeFill="background1"/>
          </w:tcPr>
          <w:p w14:paraId="50DBFA09" w14:textId="398C0F83" w:rsidR="00DA0B98" w:rsidRPr="00A77EB9" w:rsidRDefault="00DA0B98" w:rsidP="006C4C4D">
            <w:pPr>
              <w:ind w:right="-88"/>
              <w:jc w:val="left"/>
              <w:rPr>
                <w:color w:val="000000"/>
                <w:sz w:val="20"/>
                <w:szCs w:val="20"/>
              </w:rPr>
            </w:pPr>
            <w:r w:rsidRPr="00A77EB9">
              <w:rPr>
                <w:color w:val="000000"/>
                <w:sz w:val="20"/>
                <w:szCs w:val="20"/>
              </w:rPr>
              <w:t xml:space="preserve">Cooperating IA </w:t>
            </w:r>
            <w:r w:rsidRPr="00945D97">
              <w:rPr>
                <w:sz w:val="20"/>
                <w:szCs w:val="20"/>
                <w:lang w:eastAsia="en-CA"/>
              </w:rPr>
              <w:t>(</w:t>
            </w:r>
            <w:r w:rsidR="00523ADA" w:rsidRPr="00945D97">
              <w:rPr>
                <w:sz w:val="20"/>
                <w:szCs w:val="20"/>
                <w:lang w:eastAsia="en-CA"/>
              </w:rPr>
              <w:t>UK</w:t>
            </w:r>
            <w:r w:rsidRPr="00945D97">
              <w:rPr>
                <w:sz w:val="20"/>
                <w:szCs w:val="20"/>
                <w:lang w:eastAsia="en-CA"/>
              </w:rPr>
              <w:t>)</w:t>
            </w:r>
            <w:r w:rsidRPr="00A77EB9">
              <w:rPr>
                <w:color w:val="000000"/>
                <w:sz w:val="20"/>
                <w:szCs w:val="20"/>
              </w:rPr>
              <w:t xml:space="preserve"> agreed funding (US $)</w:t>
            </w:r>
          </w:p>
        </w:tc>
        <w:tc>
          <w:tcPr>
            <w:tcW w:w="405" w:type="pct"/>
            <w:shd w:val="clear" w:color="auto" w:fill="FFFFFF" w:themeFill="background1"/>
          </w:tcPr>
          <w:p w14:paraId="73E7026C" w14:textId="5A73C682" w:rsidR="00DA0B98" w:rsidRPr="00A77EB9" w:rsidRDefault="00E75649" w:rsidP="006C4C4D">
            <w:pPr>
              <w:jc w:val="right"/>
              <w:rPr>
                <w:color w:val="000000"/>
                <w:sz w:val="20"/>
                <w:szCs w:val="20"/>
              </w:rPr>
            </w:pPr>
            <w:r w:rsidRPr="00A77EB9">
              <w:rPr>
                <w:sz w:val="20"/>
                <w:szCs w:val="20"/>
              </w:rPr>
              <w:t>1,080,607</w:t>
            </w:r>
          </w:p>
        </w:tc>
        <w:tc>
          <w:tcPr>
            <w:tcW w:w="405" w:type="pct"/>
            <w:shd w:val="clear" w:color="auto" w:fill="FFFFFF" w:themeFill="background1"/>
          </w:tcPr>
          <w:p w14:paraId="0054CD58" w14:textId="49B97A07" w:rsidR="00DA0B98" w:rsidRPr="00A77EB9" w:rsidRDefault="00EA54F2" w:rsidP="006C4C4D">
            <w:pPr>
              <w:jc w:val="right"/>
              <w:rPr>
                <w:color w:val="000000"/>
                <w:sz w:val="20"/>
                <w:szCs w:val="20"/>
              </w:rPr>
            </w:pPr>
            <w:r w:rsidRPr="00A77EB9">
              <w:rPr>
                <w:color w:val="000000"/>
                <w:sz w:val="20"/>
                <w:szCs w:val="20"/>
              </w:rPr>
              <w:t>0</w:t>
            </w:r>
          </w:p>
        </w:tc>
        <w:tc>
          <w:tcPr>
            <w:tcW w:w="405" w:type="pct"/>
            <w:shd w:val="clear" w:color="auto" w:fill="FFFFFF" w:themeFill="background1"/>
          </w:tcPr>
          <w:p w14:paraId="50564FDB" w14:textId="6025F93C" w:rsidR="00DA0B98" w:rsidRPr="00A77EB9" w:rsidRDefault="00FD6977" w:rsidP="006C4C4D">
            <w:pPr>
              <w:jc w:val="right"/>
              <w:rPr>
                <w:color w:val="000000"/>
                <w:sz w:val="20"/>
                <w:szCs w:val="20"/>
              </w:rPr>
            </w:pPr>
            <w:r w:rsidRPr="00A77EB9">
              <w:rPr>
                <w:sz w:val="20"/>
                <w:szCs w:val="20"/>
              </w:rPr>
              <w:t>1,080,607</w:t>
            </w:r>
          </w:p>
        </w:tc>
        <w:tc>
          <w:tcPr>
            <w:tcW w:w="405" w:type="pct"/>
            <w:shd w:val="clear" w:color="auto" w:fill="FFFFFF" w:themeFill="background1"/>
          </w:tcPr>
          <w:p w14:paraId="1A4268D1" w14:textId="6EAFE9F4" w:rsidR="00DA0B98" w:rsidRPr="00A77EB9" w:rsidRDefault="00FD6977" w:rsidP="006C4C4D">
            <w:pPr>
              <w:jc w:val="right"/>
              <w:rPr>
                <w:color w:val="000000"/>
                <w:sz w:val="20"/>
                <w:szCs w:val="20"/>
              </w:rPr>
            </w:pPr>
            <w:r w:rsidRPr="00A77EB9">
              <w:rPr>
                <w:color w:val="000000"/>
                <w:sz w:val="20"/>
                <w:szCs w:val="20"/>
              </w:rPr>
              <w:t>0</w:t>
            </w:r>
          </w:p>
        </w:tc>
        <w:tc>
          <w:tcPr>
            <w:tcW w:w="405" w:type="pct"/>
          </w:tcPr>
          <w:p w14:paraId="307533D0" w14:textId="18E55B1F" w:rsidR="00DA0B98" w:rsidRPr="00A77EB9" w:rsidRDefault="00FD6977" w:rsidP="006C4C4D">
            <w:pPr>
              <w:jc w:val="right"/>
              <w:rPr>
                <w:color w:val="000000"/>
                <w:sz w:val="20"/>
                <w:szCs w:val="20"/>
              </w:rPr>
            </w:pPr>
            <w:r w:rsidRPr="00A77EB9">
              <w:rPr>
                <w:sz w:val="20"/>
                <w:szCs w:val="20"/>
              </w:rPr>
              <w:t>240,137</w:t>
            </w:r>
          </w:p>
        </w:tc>
        <w:tc>
          <w:tcPr>
            <w:tcW w:w="405" w:type="pct"/>
          </w:tcPr>
          <w:p w14:paraId="1AB751A5" w14:textId="00AA4B52" w:rsidR="00DA0B98" w:rsidRPr="00A77EB9" w:rsidRDefault="00FD6977" w:rsidP="006C4C4D">
            <w:pPr>
              <w:jc w:val="right"/>
              <w:rPr>
                <w:color w:val="000000"/>
                <w:sz w:val="20"/>
                <w:szCs w:val="20"/>
              </w:rPr>
            </w:pPr>
            <w:r w:rsidRPr="00A77EB9">
              <w:rPr>
                <w:color w:val="000000"/>
                <w:sz w:val="20"/>
                <w:szCs w:val="20"/>
              </w:rPr>
              <w:t>0</w:t>
            </w:r>
          </w:p>
        </w:tc>
        <w:tc>
          <w:tcPr>
            <w:tcW w:w="405" w:type="pct"/>
          </w:tcPr>
          <w:p w14:paraId="1EDDCEFA" w14:textId="015E7798" w:rsidR="00DA0B98" w:rsidRPr="00A77EB9" w:rsidRDefault="00FD6977" w:rsidP="006C4C4D">
            <w:pPr>
              <w:jc w:val="right"/>
              <w:rPr>
                <w:color w:val="000000"/>
                <w:sz w:val="20"/>
                <w:szCs w:val="20"/>
              </w:rPr>
            </w:pPr>
            <w:r w:rsidRPr="00A77EB9">
              <w:rPr>
                <w:color w:val="000000"/>
                <w:sz w:val="20"/>
                <w:szCs w:val="20"/>
              </w:rPr>
              <w:t>0</w:t>
            </w:r>
          </w:p>
        </w:tc>
        <w:tc>
          <w:tcPr>
            <w:tcW w:w="425" w:type="pct"/>
            <w:shd w:val="clear" w:color="auto" w:fill="FFFFFF" w:themeFill="background1"/>
          </w:tcPr>
          <w:p w14:paraId="00BBDD24" w14:textId="09810757" w:rsidR="00DA0B98" w:rsidRPr="00A77EB9" w:rsidRDefault="00FD6977" w:rsidP="006C4C4D">
            <w:pPr>
              <w:jc w:val="right"/>
              <w:rPr>
                <w:color w:val="000000"/>
                <w:sz w:val="20"/>
                <w:szCs w:val="20"/>
              </w:rPr>
            </w:pPr>
            <w:r w:rsidRPr="00A77EB9">
              <w:rPr>
                <w:sz w:val="20"/>
                <w:szCs w:val="20"/>
              </w:rPr>
              <w:t>2,401,351</w:t>
            </w:r>
          </w:p>
        </w:tc>
      </w:tr>
      <w:tr w:rsidR="00DA0B98" w:rsidRPr="00A77EB9" w14:paraId="6E3D49D9" w14:textId="77777777" w:rsidTr="00671347">
        <w:trPr>
          <w:trHeight w:val="60"/>
          <w:jc w:val="center"/>
        </w:trPr>
        <w:tc>
          <w:tcPr>
            <w:tcW w:w="200" w:type="pct"/>
            <w:shd w:val="clear" w:color="auto" w:fill="FFFFFF" w:themeFill="background1"/>
          </w:tcPr>
          <w:p w14:paraId="5584E8DB" w14:textId="7723B699" w:rsidR="00DA0B98" w:rsidRPr="00A77EB9" w:rsidRDefault="00DA0B98" w:rsidP="006C4C4D">
            <w:pPr>
              <w:jc w:val="left"/>
              <w:rPr>
                <w:color w:val="000000"/>
                <w:sz w:val="20"/>
                <w:szCs w:val="20"/>
              </w:rPr>
            </w:pPr>
            <w:r w:rsidRPr="00A77EB9">
              <w:rPr>
                <w:color w:val="000000"/>
                <w:sz w:val="20"/>
                <w:szCs w:val="20"/>
              </w:rPr>
              <w:t>2.6</w:t>
            </w:r>
          </w:p>
        </w:tc>
        <w:tc>
          <w:tcPr>
            <w:tcW w:w="1540" w:type="pct"/>
            <w:gridSpan w:val="2"/>
            <w:shd w:val="clear" w:color="auto" w:fill="FFFFFF" w:themeFill="background1"/>
          </w:tcPr>
          <w:p w14:paraId="66E5F63E" w14:textId="62246D97" w:rsidR="00DA0B98" w:rsidRPr="00A77EB9" w:rsidRDefault="00DA0B98" w:rsidP="006C4C4D">
            <w:pPr>
              <w:ind w:right="-88"/>
              <w:jc w:val="left"/>
              <w:rPr>
                <w:color w:val="000000"/>
                <w:sz w:val="20"/>
                <w:szCs w:val="20"/>
              </w:rPr>
            </w:pPr>
            <w:r w:rsidRPr="00A77EB9">
              <w:rPr>
                <w:color w:val="000000"/>
                <w:sz w:val="20"/>
                <w:szCs w:val="20"/>
              </w:rPr>
              <w:t>Support costs for Cooperating</w:t>
            </w:r>
            <w:r w:rsidR="00523ADA" w:rsidRPr="00A77EB9">
              <w:rPr>
                <w:color w:val="000000"/>
                <w:sz w:val="20"/>
                <w:szCs w:val="20"/>
              </w:rPr>
              <w:t> </w:t>
            </w:r>
            <w:r w:rsidRPr="00A77EB9">
              <w:rPr>
                <w:color w:val="000000"/>
                <w:sz w:val="20"/>
                <w:szCs w:val="20"/>
              </w:rPr>
              <w:t>IA (US $)</w:t>
            </w:r>
          </w:p>
        </w:tc>
        <w:tc>
          <w:tcPr>
            <w:tcW w:w="405" w:type="pct"/>
            <w:shd w:val="clear" w:color="auto" w:fill="FFFFFF" w:themeFill="background1"/>
          </w:tcPr>
          <w:p w14:paraId="5AA0ADCE" w14:textId="2693507B" w:rsidR="00DA0B98" w:rsidRPr="00A77EB9" w:rsidRDefault="00E75649" w:rsidP="006C4C4D">
            <w:pPr>
              <w:jc w:val="right"/>
              <w:rPr>
                <w:color w:val="000000"/>
                <w:sz w:val="20"/>
                <w:szCs w:val="20"/>
              </w:rPr>
            </w:pPr>
            <w:r w:rsidRPr="00A77EB9">
              <w:rPr>
                <w:sz w:val="20"/>
                <w:szCs w:val="20"/>
              </w:rPr>
              <w:t>123,367</w:t>
            </w:r>
          </w:p>
        </w:tc>
        <w:tc>
          <w:tcPr>
            <w:tcW w:w="405" w:type="pct"/>
            <w:shd w:val="clear" w:color="auto" w:fill="FFFFFF" w:themeFill="background1"/>
          </w:tcPr>
          <w:p w14:paraId="6138944C" w14:textId="6B8B3455" w:rsidR="00DA0B98" w:rsidRPr="00A77EB9" w:rsidRDefault="00EA54F2" w:rsidP="006C4C4D">
            <w:pPr>
              <w:jc w:val="right"/>
              <w:rPr>
                <w:color w:val="000000"/>
                <w:sz w:val="20"/>
                <w:szCs w:val="20"/>
              </w:rPr>
            </w:pPr>
            <w:r w:rsidRPr="00A77EB9">
              <w:rPr>
                <w:color w:val="000000"/>
                <w:sz w:val="20"/>
                <w:szCs w:val="20"/>
              </w:rPr>
              <w:t>0</w:t>
            </w:r>
          </w:p>
        </w:tc>
        <w:tc>
          <w:tcPr>
            <w:tcW w:w="405" w:type="pct"/>
            <w:shd w:val="clear" w:color="auto" w:fill="FFFFFF" w:themeFill="background1"/>
          </w:tcPr>
          <w:p w14:paraId="529E06FE" w14:textId="2BD76583" w:rsidR="00DA0B98" w:rsidRPr="00A77EB9" w:rsidRDefault="00FD6977" w:rsidP="006C4C4D">
            <w:pPr>
              <w:jc w:val="right"/>
              <w:rPr>
                <w:color w:val="000000"/>
                <w:sz w:val="20"/>
                <w:szCs w:val="20"/>
              </w:rPr>
            </w:pPr>
            <w:r w:rsidRPr="00A77EB9">
              <w:rPr>
                <w:sz w:val="20"/>
                <w:szCs w:val="20"/>
              </w:rPr>
              <w:t>123,367</w:t>
            </w:r>
          </w:p>
        </w:tc>
        <w:tc>
          <w:tcPr>
            <w:tcW w:w="405" w:type="pct"/>
            <w:shd w:val="clear" w:color="auto" w:fill="FFFFFF" w:themeFill="background1"/>
          </w:tcPr>
          <w:p w14:paraId="137F20E2" w14:textId="6DAF3325" w:rsidR="00DA0B98" w:rsidRPr="00A77EB9" w:rsidRDefault="00FD6977" w:rsidP="006C4C4D">
            <w:pPr>
              <w:jc w:val="right"/>
              <w:rPr>
                <w:color w:val="000000"/>
                <w:sz w:val="20"/>
                <w:szCs w:val="20"/>
              </w:rPr>
            </w:pPr>
            <w:r w:rsidRPr="00A77EB9">
              <w:rPr>
                <w:color w:val="000000"/>
                <w:sz w:val="20"/>
                <w:szCs w:val="20"/>
              </w:rPr>
              <w:t>0</w:t>
            </w:r>
          </w:p>
        </w:tc>
        <w:tc>
          <w:tcPr>
            <w:tcW w:w="405" w:type="pct"/>
          </w:tcPr>
          <w:p w14:paraId="368FFB4F" w14:textId="31E570F4" w:rsidR="00DA0B98" w:rsidRPr="00A77EB9" w:rsidRDefault="00FD6977" w:rsidP="006C4C4D">
            <w:pPr>
              <w:jc w:val="right"/>
              <w:rPr>
                <w:color w:val="000000"/>
                <w:sz w:val="20"/>
                <w:szCs w:val="20"/>
              </w:rPr>
            </w:pPr>
            <w:r w:rsidRPr="00A77EB9">
              <w:rPr>
                <w:sz w:val="20"/>
                <w:szCs w:val="20"/>
              </w:rPr>
              <w:t>27,415</w:t>
            </w:r>
          </w:p>
        </w:tc>
        <w:tc>
          <w:tcPr>
            <w:tcW w:w="405" w:type="pct"/>
          </w:tcPr>
          <w:p w14:paraId="41CB5BBF" w14:textId="20182B69" w:rsidR="00DA0B98" w:rsidRPr="00A77EB9" w:rsidRDefault="00FD6977" w:rsidP="006C4C4D">
            <w:pPr>
              <w:jc w:val="right"/>
              <w:rPr>
                <w:color w:val="000000"/>
                <w:sz w:val="20"/>
                <w:szCs w:val="20"/>
              </w:rPr>
            </w:pPr>
            <w:r w:rsidRPr="00A77EB9">
              <w:rPr>
                <w:color w:val="000000"/>
                <w:sz w:val="20"/>
                <w:szCs w:val="20"/>
              </w:rPr>
              <w:t>0</w:t>
            </w:r>
          </w:p>
        </w:tc>
        <w:tc>
          <w:tcPr>
            <w:tcW w:w="405" w:type="pct"/>
          </w:tcPr>
          <w:p w14:paraId="7EA23A3E" w14:textId="201EA9DC" w:rsidR="00DA0B98" w:rsidRPr="00A77EB9" w:rsidRDefault="00FD6977" w:rsidP="006C4C4D">
            <w:pPr>
              <w:jc w:val="right"/>
              <w:rPr>
                <w:color w:val="000000"/>
                <w:sz w:val="20"/>
                <w:szCs w:val="20"/>
              </w:rPr>
            </w:pPr>
            <w:r w:rsidRPr="00A77EB9">
              <w:rPr>
                <w:color w:val="000000"/>
                <w:sz w:val="20"/>
                <w:szCs w:val="20"/>
              </w:rPr>
              <w:t>0</w:t>
            </w:r>
          </w:p>
        </w:tc>
        <w:tc>
          <w:tcPr>
            <w:tcW w:w="425" w:type="pct"/>
            <w:shd w:val="clear" w:color="auto" w:fill="FFFFFF" w:themeFill="background1"/>
          </w:tcPr>
          <w:p w14:paraId="0F1D3314" w14:textId="360345AF" w:rsidR="00DA0B98" w:rsidRPr="00A77EB9" w:rsidRDefault="00FD6977" w:rsidP="006C4C4D">
            <w:pPr>
              <w:jc w:val="right"/>
              <w:rPr>
                <w:color w:val="000000"/>
                <w:sz w:val="20"/>
                <w:szCs w:val="20"/>
              </w:rPr>
            </w:pPr>
            <w:r w:rsidRPr="00A77EB9">
              <w:rPr>
                <w:sz w:val="20"/>
                <w:szCs w:val="20"/>
              </w:rPr>
              <w:t>274,149</w:t>
            </w:r>
          </w:p>
        </w:tc>
      </w:tr>
      <w:tr w:rsidR="00DA0B98" w:rsidRPr="00A77EB9" w14:paraId="61208895" w14:textId="77777777" w:rsidTr="00671347">
        <w:trPr>
          <w:trHeight w:val="62"/>
          <w:jc w:val="center"/>
        </w:trPr>
        <w:tc>
          <w:tcPr>
            <w:tcW w:w="200" w:type="pct"/>
            <w:shd w:val="clear" w:color="auto" w:fill="FFFFFF" w:themeFill="background1"/>
            <w:hideMark/>
          </w:tcPr>
          <w:p w14:paraId="617ABEBF" w14:textId="77777777" w:rsidR="00DA0B98" w:rsidRPr="00A77EB9" w:rsidRDefault="00DA0B98" w:rsidP="00FB1A81">
            <w:pPr>
              <w:jc w:val="left"/>
              <w:rPr>
                <w:color w:val="000000"/>
                <w:sz w:val="20"/>
                <w:szCs w:val="20"/>
              </w:rPr>
            </w:pPr>
            <w:r w:rsidRPr="00A77EB9">
              <w:rPr>
                <w:color w:val="000000"/>
                <w:sz w:val="20"/>
                <w:szCs w:val="20"/>
              </w:rPr>
              <w:t>3.1</w:t>
            </w:r>
          </w:p>
        </w:tc>
        <w:tc>
          <w:tcPr>
            <w:tcW w:w="1540" w:type="pct"/>
            <w:gridSpan w:val="2"/>
            <w:hideMark/>
          </w:tcPr>
          <w:p w14:paraId="3CF499FA" w14:textId="77777777" w:rsidR="00DA0B98" w:rsidRPr="00A77EB9" w:rsidRDefault="00DA0B98" w:rsidP="00FB1A81">
            <w:pPr>
              <w:jc w:val="left"/>
              <w:rPr>
                <w:color w:val="000000"/>
                <w:sz w:val="20"/>
                <w:szCs w:val="20"/>
              </w:rPr>
            </w:pPr>
            <w:r w:rsidRPr="00A77EB9">
              <w:rPr>
                <w:color w:val="000000"/>
                <w:sz w:val="20"/>
                <w:szCs w:val="20"/>
              </w:rPr>
              <w:t>Total agreed funding (US $)</w:t>
            </w:r>
          </w:p>
        </w:tc>
        <w:tc>
          <w:tcPr>
            <w:tcW w:w="405" w:type="pct"/>
            <w:shd w:val="clear" w:color="auto" w:fill="FFFFFF" w:themeFill="background1"/>
          </w:tcPr>
          <w:p w14:paraId="0A31EE62" w14:textId="16519C78" w:rsidR="00DA0B98" w:rsidRPr="00A77EB9" w:rsidRDefault="00FD6977" w:rsidP="00FB1A81">
            <w:pPr>
              <w:jc w:val="right"/>
              <w:rPr>
                <w:color w:val="000000"/>
                <w:sz w:val="20"/>
                <w:szCs w:val="20"/>
              </w:rPr>
            </w:pPr>
            <w:r w:rsidRPr="00A77EB9">
              <w:rPr>
                <w:sz w:val="20"/>
                <w:szCs w:val="20"/>
              </w:rPr>
              <w:t>8,734,984</w:t>
            </w:r>
          </w:p>
        </w:tc>
        <w:tc>
          <w:tcPr>
            <w:tcW w:w="405" w:type="pct"/>
            <w:shd w:val="clear" w:color="auto" w:fill="FFFFFF" w:themeFill="background1"/>
          </w:tcPr>
          <w:p w14:paraId="3892E01F" w14:textId="1988CC20" w:rsidR="00DA0B98" w:rsidRPr="00A77EB9" w:rsidRDefault="00FD6977"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75ACD9C7" w14:textId="015E2FF4" w:rsidR="00DA0B98" w:rsidRPr="00A77EB9" w:rsidRDefault="00FD6977" w:rsidP="00FB1A81">
            <w:pPr>
              <w:jc w:val="right"/>
              <w:rPr>
                <w:color w:val="000000"/>
                <w:sz w:val="20"/>
                <w:szCs w:val="20"/>
              </w:rPr>
            </w:pPr>
            <w:r w:rsidRPr="00A77EB9">
              <w:rPr>
                <w:sz w:val="20"/>
                <w:szCs w:val="20"/>
              </w:rPr>
              <w:t>10,181,407</w:t>
            </w:r>
          </w:p>
        </w:tc>
        <w:tc>
          <w:tcPr>
            <w:tcW w:w="405" w:type="pct"/>
            <w:shd w:val="clear" w:color="auto" w:fill="FFFFFF" w:themeFill="background1"/>
          </w:tcPr>
          <w:p w14:paraId="032BA34E" w14:textId="7549F5DE"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33B82D51" w14:textId="4A2B1F6D" w:rsidR="00DA0B98" w:rsidRPr="00A77EB9" w:rsidRDefault="00FD6977" w:rsidP="00FB1A81">
            <w:pPr>
              <w:jc w:val="right"/>
              <w:rPr>
                <w:color w:val="000000"/>
                <w:sz w:val="20"/>
                <w:szCs w:val="20"/>
              </w:rPr>
            </w:pPr>
            <w:r w:rsidRPr="00A77EB9">
              <w:rPr>
                <w:sz w:val="20"/>
                <w:szCs w:val="20"/>
              </w:rPr>
              <w:t>7,575,828</w:t>
            </w:r>
          </w:p>
        </w:tc>
        <w:tc>
          <w:tcPr>
            <w:tcW w:w="405" w:type="pct"/>
          </w:tcPr>
          <w:p w14:paraId="79219FA4" w14:textId="5A460B79"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62D49C9B" w14:textId="536713C5"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3C248C20" w14:textId="36952371" w:rsidR="00DA0B98" w:rsidRPr="00A77EB9" w:rsidRDefault="00FD6977" w:rsidP="00FB1A81">
            <w:pPr>
              <w:jc w:val="right"/>
              <w:rPr>
                <w:color w:val="000000"/>
                <w:sz w:val="20"/>
                <w:szCs w:val="20"/>
              </w:rPr>
            </w:pPr>
            <w:r w:rsidRPr="00A77EB9">
              <w:rPr>
                <w:sz w:val="20"/>
                <w:szCs w:val="20"/>
              </w:rPr>
              <w:t>26,492,219</w:t>
            </w:r>
          </w:p>
        </w:tc>
      </w:tr>
      <w:tr w:rsidR="00DA0B98" w:rsidRPr="00A77EB9" w14:paraId="2D96CF19" w14:textId="77777777" w:rsidTr="00671347">
        <w:trPr>
          <w:trHeight w:val="62"/>
          <w:jc w:val="center"/>
        </w:trPr>
        <w:tc>
          <w:tcPr>
            <w:tcW w:w="200" w:type="pct"/>
            <w:shd w:val="clear" w:color="auto" w:fill="FFFFFF" w:themeFill="background1"/>
            <w:hideMark/>
          </w:tcPr>
          <w:p w14:paraId="3824AE9F" w14:textId="77777777" w:rsidR="00DA0B98" w:rsidRPr="00A77EB9" w:rsidRDefault="00DA0B98" w:rsidP="00FB1A81">
            <w:pPr>
              <w:jc w:val="left"/>
              <w:rPr>
                <w:color w:val="000000"/>
                <w:sz w:val="20"/>
                <w:szCs w:val="20"/>
              </w:rPr>
            </w:pPr>
            <w:r w:rsidRPr="00A77EB9">
              <w:rPr>
                <w:color w:val="000000"/>
                <w:sz w:val="20"/>
                <w:szCs w:val="20"/>
              </w:rPr>
              <w:t>3.2</w:t>
            </w:r>
          </w:p>
        </w:tc>
        <w:tc>
          <w:tcPr>
            <w:tcW w:w="1540" w:type="pct"/>
            <w:gridSpan w:val="2"/>
            <w:hideMark/>
          </w:tcPr>
          <w:p w14:paraId="724BD237" w14:textId="77777777" w:rsidR="00DA0B98" w:rsidRPr="00A77EB9" w:rsidRDefault="00DA0B98" w:rsidP="00FB1A81">
            <w:pPr>
              <w:jc w:val="left"/>
              <w:rPr>
                <w:color w:val="000000"/>
                <w:sz w:val="20"/>
                <w:szCs w:val="20"/>
              </w:rPr>
            </w:pPr>
            <w:r w:rsidRPr="00A77EB9">
              <w:rPr>
                <w:color w:val="000000"/>
                <w:sz w:val="20"/>
                <w:szCs w:val="20"/>
              </w:rPr>
              <w:t>Total support costs (US $)</w:t>
            </w:r>
          </w:p>
        </w:tc>
        <w:tc>
          <w:tcPr>
            <w:tcW w:w="405" w:type="pct"/>
            <w:shd w:val="clear" w:color="auto" w:fill="FFFFFF" w:themeFill="background1"/>
          </w:tcPr>
          <w:p w14:paraId="7C88FC4D" w14:textId="53EC75F8" w:rsidR="00DA0B98" w:rsidRPr="00A77EB9" w:rsidRDefault="00FD6977" w:rsidP="00FB1A81">
            <w:pPr>
              <w:jc w:val="right"/>
              <w:rPr>
                <w:color w:val="000000"/>
                <w:sz w:val="20"/>
                <w:szCs w:val="20"/>
              </w:rPr>
            </w:pPr>
            <w:r w:rsidRPr="00A77EB9">
              <w:rPr>
                <w:sz w:val="20"/>
                <w:szCs w:val="20"/>
              </w:rPr>
              <w:t>659,174</w:t>
            </w:r>
          </w:p>
        </w:tc>
        <w:tc>
          <w:tcPr>
            <w:tcW w:w="405" w:type="pct"/>
            <w:shd w:val="clear" w:color="auto" w:fill="FFFFFF" w:themeFill="background1"/>
          </w:tcPr>
          <w:p w14:paraId="2E440E4F" w14:textId="300BB6DD" w:rsidR="00DA0B98" w:rsidRPr="00A77EB9" w:rsidRDefault="00FD6977"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03E5BBC1" w14:textId="1562638F" w:rsidR="00DA0B98" w:rsidRPr="00A77EB9" w:rsidRDefault="00FD6977" w:rsidP="00FB1A81">
            <w:pPr>
              <w:jc w:val="right"/>
              <w:rPr>
                <w:color w:val="000000"/>
                <w:sz w:val="20"/>
                <w:szCs w:val="20"/>
              </w:rPr>
            </w:pPr>
            <w:r w:rsidRPr="00A77EB9">
              <w:rPr>
                <w:sz w:val="20"/>
                <w:szCs w:val="20"/>
              </w:rPr>
              <w:t>760,422</w:t>
            </w:r>
          </w:p>
        </w:tc>
        <w:tc>
          <w:tcPr>
            <w:tcW w:w="405" w:type="pct"/>
            <w:shd w:val="clear" w:color="auto" w:fill="FFFFFF" w:themeFill="background1"/>
          </w:tcPr>
          <w:p w14:paraId="1F60806E" w14:textId="316A475A"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2952E257" w14:textId="736169D1" w:rsidR="00DA0B98" w:rsidRPr="00A77EB9" w:rsidRDefault="00FD6977" w:rsidP="00FB1A81">
            <w:pPr>
              <w:jc w:val="right"/>
              <w:rPr>
                <w:color w:val="000000"/>
                <w:sz w:val="20"/>
                <w:szCs w:val="20"/>
              </w:rPr>
            </w:pPr>
            <w:r w:rsidRPr="00A77EB9">
              <w:rPr>
                <w:sz w:val="20"/>
                <w:szCs w:val="20"/>
              </w:rPr>
              <w:t>540,914</w:t>
            </w:r>
          </w:p>
        </w:tc>
        <w:tc>
          <w:tcPr>
            <w:tcW w:w="405" w:type="pct"/>
          </w:tcPr>
          <w:p w14:paraId="50546A0D" w14:textId="4C330C5E"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744C900B" w14:textId="346E5069"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542BC0F8" w14:textId="127D69DD" w:rsidR="00DA0B98" w:rsidRPr="00A77EB9" w:rsidRDefault="00FD6977" w:rsidP="00FB1A81">
            <w:pPr>
              <w:jc w:val="right"/>
              <w:rPr>
                <w:color w:val="000000"/>
                <w:sz w:val="20"/>
                <w:szCs w:val="20"/>
              </w:rPr>
            </w:pPr>
            <w:r w:rsidRPr="00A77EB9">
              <w:rPr>
                <w:sz w:val="20"/>
                <w:szCs w:val="20"/>
              </w:rPr>
              <w:t>1,960,510</w:t>
            </w:r>
          </w:p>
        </w:tc>
      </w:tr>
      <w:tr w:rsidR="00DA0B98" w:rsidRPr="00A77EB9" w14:paraId="31F0EDDC" w14:textId="77777777" w:rsidTr="00671347">
        <w:trPr>
          <w:trHeight w:val="54"/>
          <w:jc w:val="center"/>
        </w:trPr>
        <w:tc>
          <w:tcPr>
            <w:tcW w:w="200" w:type="pct"/>
            <w:shd w:val="clear" w:color="auto" w:fill="FFFFFF" w:themeFill="background1"/>
            <w:hideMark/>
          </w:tcPr>
          <w:p w14:paraId="0D93C63B" w14:textId="77777777" w:rsidR="00DA0B98" w:rsidRPr="00A77EB9" w:rsidRDefault="00DA0B98" w:rsidP="00FB1A81">
            <w:pPr>
              <w:jc w:val="left"/>
              <w:rPr>
                <w:color w:val="000000"/>
                <w:sz w:val="20"/>
                <w:szCs w:val="20"/>
              </w:rPr>
            </w:pPr>
            <w:r w:rsidRPr="00A77EB9">
              <w:rPr>
                <w:color w:val="000000"/>
                <w:sz w:val="20"/>
                <w:szCs w:val="20"/>
              </w:rPr>
              <w:t>3.3</w:t>
            </w:r>
          </w:p>
        </w:tc>
        <w:tc>
          <w:tcPr>
            <w:tcW w:w="1540" w:type="pct"/>
            <w:gridSpan w:val="2"/>
            <w:hideMark/>
          </w:tcPr>
          <w:p w14:paraId="7928783B" w14:textId="77777777" w:rsidR="00DA0B98" w:rsidRPr="00A77EB9" w:rsidRDefault="00DA0B98" w:rsidP="00FB1A81">
            <w:pPr>
              <w:jc w:val="left"/>
              <w:rPr>
                <w:color w:val="000000"/>
                <w:sz w:val="20"/>
                <w:szCs w:val="20"/>
              </w:rPr>
            </w:pPr>
            <w:r w:rsidRPr="00A77EB9">
              <w:rPr>
                <w:color w:val="000000"/>
                <w:sz w:val="20"/>
                <w:szCs w:val="20"/>
              </w:rPr>
              <w:t>Total agreed costs (US $)</w:t>
            </w:r>
          </w:p>
        </w:tc>
        <w:tc>
          <w:tcPr>
            <w:tcW w:w="405" w:type="pct"/>
            <w:shd w:val="clear" w:color="auto" w:fill="FFFFFF" w:themeFill="background1"/>
          </w:tcPr>
          <w:p w14:paraId="3A3CC7E0" w14:textId="317684C9" w:rsidR="00DA0B98" w:rsidRPr="00A77EB9" w:rsidRDefault="00FD6977" w:rsidP="00FB1A81">
            <w:pPr>
              <w:jc w:val="right"/>
              <w:rPr>
                <w:color w:val="000000"/>
                <w:sz w:val="20"/>
                <w:szCs w:val="20"/>
              </w:rPr>
            </w:pPr>
            <w:r w:rsidRPr="00A77EB9">
              <w:rPr>
                <w:sz w:val="20"/>
                <w:szCs w:val="20"/>
              </w:rPr>
              <w:t>9,394,158</w:t>
            </w:r>
          </w:p>
        </w:tc>
        <w:tc>
          <w:tcPr>
            <w:tcW w:w="405" w:type="pct"/>
            <w:shd w:val="clear" w:color="auto" w:fill="FFFFFF" w:themeFill="background1"/>
          </w:tcPr>
          <w:p w14:paraId="48CCAE32" w14:textId="4C730634" w:rsidR="00DA0B98" w:rsidRPr="00A77EB9" w:rsidRDefault="00FD6977"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6F439B7D" w14:textId="7A92161A" w:rsidR="00DA0B98" w:rsidRPr="00A77EB9" w:rsidRDefault="00FD6977" w:rsidP="00FB1A81">
            <w:pPr>
              <w:jc w:val="right"/>
              <w:rPr>
                <w:color w:val="000000"/>
                <w:sz w:val="20"/>
                <w:szCs w:val="20"/>
              </w:rPr>
            </w:pPr>
            <w:r w:rsidRPr="00A77EB9">
              <w:rPr>
                <w:sz w:val="20"/>
                <w:szCs w:val="20"/>
              </w:rPr>
              <w:t>10,941,829</w:t>
            </w:r>
          </w:p>
        </w:tc>
        <w:tc>
          <w:tcPr>
            <w:tcW w:w="405" w:type="pct"/>
            <w:shd w:val="clear" w:color="auto" w:fill="FFFFFF" w:themeFill="background1"/>
          </w:tcPr>
          <w:p w14:paraId="0FB0F6C2" w14:textId="55400B5B"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69056A83" w14:textId="7B25733B" w:rsidR="00DA0B98" w:rsidRPr="00A77EB9" w:rsidRDefault="00FD6977" w:rsidP="00FB1A81">
            <w:pPr>
              <w:jc w:val="right"/>
              <w:rPr>
                <w:color w:val="000000"/>
                <w:sz w:val="20"/>
                <w:szCs w:val="20"/>
              </w:rPr>
            </w:pPr>
            <w:r w:rsidRPr="00A77EB9">
              <w:rPr>
                <w:sz w:val="20"/>
                <w:szCs w:val="20"/>
              </w:rPr>
              <w:t>8,116,742</w:t>
            </w:r>
          </w:p>
        </w:tc>
        <w:tc>
          <w:tcPr>
            <w:tcW w:w="405" w:type="pct"/>
          </w:tcPr>
          <w:p w14:paraId="60A3E8E4" w14:textId="5D6E476A"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17C8503E" w14:textId="070F943B"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12F73D22" w14:textId="70530585" w:rsidR="00DA0B98" w:rsidRPr="00A77EB9" w:rsidRDefault="00FD6977" w:rsidP="00FB1A81">
            <w:pPr>
              <w:jc w:val="right"/>
              <w:rPr>
                <w:color w:val="000000"/>
                <w:sz w:val="20"/>
                <w:szCs w:val="20"/>
              </w:rPr>
            </w:pPr>
            <w:r w:rsidRPr="00A77EB9">
              <w:rPr>
                <w:sz w:val="20"/>
                <w:szCs w:val="20"/>
              </w:rPr>
              <w:t>28,452,729</w:t>
            </w:r>
          </w:p>
        </w:tc>
      </w:tr>
      <w:tr w:rsidR="00DA0B98" w:rsidRPr="00A77EB9" w14:paraId="549F5576" w14:textId="77777777" w:rsidTr="001A7391">
        <w:trPr>
          <w:trHeight w:val="54"/>
          <w:jc w:val="center"/>
        </w:trPr>
        <w:tc>
          <w:tcPr>
            <w:tcW w:w="200" w:type="pct"/>
            <w:shd w:val="clear" w:color="auto" w:fill="FFFFFF" w:themeFill="background1"/>
            <w:hideMark/>
          </w:tcPr>
          <w:p w14:paraId="02E1E6B8" w14:textId="77777777" w:rsidR="00DA0B98" w:rsidRPr="00900131" w:rsidRDefault="00DA0B98" w:rsidP="00FB1A81">
            <w:pPr>
              <w:jc w:val="left"/>
              <w:rPr>
                <w:sz w:val="20"/>
                <w:szCs w:val="20"/>
              </w:rPr>
            </w:pPr>
            <w:r w:rsidRPr="00900131">
              <w:rPr>
                <w:sz w:val="20"/>
                <w:szCs w:val="20"/>
              </w:rPr>
              <w:t>4.1.1</w:t>
            </w:r>
          </w:p>
        </w:tc>
        <w:tc>
          <w:tcPr>
            <w:tcW w:w="4375" w:type="pct"/>
            <w:gridSpan w:val="9"/>
            <w:shd w:val="clear" w:color="auto" w:fill="FFFFFF" w:themeFill="background1"/>
          </w:tcPr>
          <w:p w14:paraId="7698DA43" w14:textId="2BB691CE" w:rsidR="00DA0B98" w:rsidRPr="00254455" w:rsidRDefault="00DA0B98" w:rsidP="00DA0B98">
            <w:pPr>
              <w:jc w:val="left"/>
              <w:rPr>
                <w:sz w:val="20"/>
                <w:szCs w:val="20"/>
                <w:highlight w:val="cyan"/>
              </w:rPr>
            </w:pPr>
            <w:r w:rsidRPr="00415E61">
              <w:rPr>
                <w:sz w:val="20"/>
                <w:szCs w:val="20"/>
              </w:rPr>
              <w:t>Deductions of HFCs agreed under this Agreement (CO</w:t>
            </w:r>
            <w:r w:rsidRPr="00415E61">
              <w:rPr>
                <w:sz w:val="20"/>
                <w:szCs w:val="20"/>
                <w:vertAlign w:val="subscript"/>
              </w:rPr>
              <w:t>2</w:t>
            </w:r>
            <w:r w:rsidRPr="00415E61">
              <w:rPr>
                <w:sz w:val="20"/>
                <w:szCs w:val="20"/>
              </w:rPr>
              <w:t>-eq tonnes)</w:t>
            </w:r>
          </w:p>
        </w:tc>
        <w:tc>
          <w:tcPr>
            <w:tcW w:w="425" w:type="pct"/>
            <w:vAlign w:val="center"/>
          </w:tcPr>
          <w:p w14:paraId="172A80E3" w14:textId="598DE789" w:rsidR="00DA0B98" w:rsidRPr="00900131" w:rsidRDefault="0021562F" w:rsidP="00FB1A81">
            <w:pPr>
              <w:jc w:val="right"/>
              <w:rPr>
                <w:sz w:val="20"/>
                <w:szCs w:val="20"/>
              </w:rPr>
            </w:pPr>
            <w:r w:rsidRPr="00D260D2">
              <w:rPr>
                <w:sz w:val="20"/>
                <w:szCs w:val="20"/>
              </w:rPr>
              <w:t>7,289,768</w:t>
            </w:r>
          </w:p>
        </w:tc>
      </w:tr>
      <w:tr w:rsidR="00DA0B98" w:rsidRPr="00A77EB9" w14:paraId="080148C9" w14:textId="77777777" w:rsidTr="00671347">
        <w:trPr>
          <w:trHeight w:val="53"/>
          <w:jc w:val="center"/>
        </w:trPr>
        <w:tc>
          <w:tcPr>
            <w:tcW w:w="200" w:type="pct"/>
            <w:shd w:val="clear" w:color="auto" w:fill="FFFFFF" w:themeFill="background1"/>
          </w:tcPr>
          <w:p w14:paraId="7F9E7744" w14:textId="77777777" w:rsidR="00DA0B98" w:rsidRPr="00900131" w:rsidRDefault="00DA0B98" w:rsidP="00FB1A81">
            <w:pPr>
              <w:jc w:val="left"/>
              <w:rPr>
                <w:sz w:val="20"/>
                <w:szCs w:val="20"/>
              </w:rPr>
            </w:pPr>
            <w:r w:rsidRPr="00900131">
              <w:rPr>
                <w:sz w:val="20"/>
                <w:szCs w:val="20"/>
              </w:rPr>
              <w:t>4.1.2</w:t>
            </w:r>
          </w:p>
        </w:tc>
        <w:tc>
          <w:tcPr>
            <w:tcW w:w="4375" w:type="pct"/>
            <w:gridSpan w:val="9"/>
            <w:shd w:val="clear" w:color="auto" w:fill="FFFFFF" w:themeFill="background1"/>
          </w:tcPr>
          <w:p w14:paraId="0F437987" w14:textId="5063826A" w:rsidR="00DA0B98" w:rsidRPr="00254455" w:rsidRDefault="00DA0B98" w:rsidP="00DA0B98">
            <w:pPr>
              <w:jc w:val="left"/>
              <w:rPr>
                <w:sz w:val="20"/>
                <w:szCs w:val="20"/>
                <w:highlight w:val="cyan"/>
              </w:rPr>
            </w:pPr>
            <w:r w:rsidRPr="00415E61">
              <w:rPr>
                <w:sz w:val="20"/>
                <w:szCs w:val="20"/>
              </w:rPr>
              <w:t>Deductions of HFCs from previously approved projects (CO</w:t>
            </w:r>
            <w:r w:rsidRPr="00415E61">
              <w:rPr>
                <w:sz w:val="20"/>
                <w:szCs w:val="20"/>
                <w:vertAlign w:val="subscript"/>
              </w:rPr>
              <w:t>2</w:t>
            </w:r>
            <w:r w:rsidRPr="00415E61">
              <w:rPr>
                <w:sz w:val="20"/>
                <w:szCs w:val="20"/>
              </w:rPr>
              <w:t>-eq tonnes)</w:t>
            </w:r>
          </w:p>
        </w:tc>
        <w:tc>
          <w:tcPr>
            <w:tcW w:w="425" w:type="pct"/>
            <w:shd w:val="clear" w:color="auto" w:fill="FFFFFF" w:themeFill="background1"/>
            <w:vAlign w:val="center"/>
          </w:tcPr>
          <w:p w14:paraId="5C140B45" w14:textId="772438A6" w:rsidR="00DA0B98" w:rsidRPr="00900131" w:rsidRDefault="008A1341" w:rsidP="00FB1A81">
            <w:pPr>
              <w:jc w:val="right"/>
              <w:rPr>
                <w:sz w:val="20"/>
                <w:szCs w:val="20"/>
              </w:rPr>
            </w:pPr>
            <w:r>
              <w:rPr>
                <w:sz w:val="20"/>
                <w:szCs w:val="20"/>
              </w:rPr>
              <w:t>0</w:t>
            </w:r>
          </w:p>
        </w:tc>
      </w:tr>
      <w:tr w:rsidR="00DA0B98" w:rsidRPr="00A77EB9" w14:paraId="6D2A119C" w14:textId="77777777" w:rsidTr="00671347">
        <w:trPr>
          <w:trHeight w:val="53"/>
          <w:jc w:val="center"/>
        </w:trPr>
        <w:tc>
          <w:tcPr>
            <w:tcW w:w="200" w:type="pct"/>
            <w:shd w:val="clear" w:color="auto" w:fill="FFFFFF" w:themeFill="background1"/>
          </w:tcPr>
          <w:p w14:paraId="3451FE05" w14:textId="77777777" w:rsidR="00DA0B98" w:rsidRPr="00900131" w:rsidRDefault="00DA0B98" w:rsidP="00FB1A81">
            <w:pPr>
              <w:jc w:val="left"/>
              <w:rPr>
                <w:sz w:val="20"/>
                <w:szCs w:val="20"/>
              </w:rPr>
            </w:pPr>
            <w:r w:rsidRPr="00900131">
              <w:rPr>
                <w:sz w:val="20"/>
                <w:szCs w:val="20"/>
              </w:rPr>
              <w:t>4.1.3</w:t>
            </w:r>
          </w:p>
        </w:tc>
        <w:tc>
          <w:tcPr>
            <w:tcW w:w="4375" w:type="pct"/>
            <w:gridSpan w:val="9"/>
            <w:shd w:val="clear" w:color="auto" w:fill="FFFFFF" w:themeFill="background1"/>
          </w:tcPr>
          <w:p w14:paraId="0C5FA302" w14:textId="05355D70" w:rsidR="00DA0B98" w:rsidRDefault="00DA0B98" w:rsidP="00DA0B98">
            <w:pPr>
              <w:jc w:val="left"/>
              <w:rPr>
                <w:sz w:val="20"/>
                <w:szCs w:val="20"/>
              </w:rPr>
            </w:pPr>
            <w:r w:rsidRPr="00415E61">
              <w:rPr>
                <w:sz w:val="20"/>
                <w:szCs w:val="20"/>
              </w:rPr>
              <w:t>Remaining eligible consumption for HFCs (CO</w:t>
            </w:r>
            <w:r w:rsidRPr="00415E61">
              <w:rPr>
                <w:sz w:val="20"/>
                <w:szCs w:val="20"/>
                <w:vertAlign w:val="subscript"/>
              </w:rPr>
              <w:t>2</w:t>
            </w:r>
            <w:r w:rsidRPr="00415E61">
              <w:rPr>
                <w:sz w:val="20"/>
                <w:szCs w:val="20"/>
              </w:rPr>
              <w:t>-eq tonnes)</w:t>
            </w:r>
          </w:p>
        </w:tc>
        <w:tc>
          <w:tcPr>
            <w:tcW w:w="425" w:type="pct"/>
            <w:shd w:val="clear" w:color="auto" w:fill="FFFFFF" w:themeFill="background1"/>
            <w:vAlign w:val="center"/>
          </w:tcPr>
          <w:p w14:paraId="0ED06E74" w14:textId="114B2F3B" w:rsidR="00DA0B98" w:rsidRPr="00900131" w:rsidRDefault="00DA0B98" w:rsidP="00FB1A81">
            <w:pPr>
              <w:jc w:val="right"/>
              <w:rPr>
                <w:sz w:val="20"/>
                <w:szCs w:val="20"/>
              </w:rPr>
            </w:pPr>
            <w:r>
              <w:rPr>
                <w:sz w:val="20"/>
                <w:szCs w:val="20"/>
              </w:rPr>
              <w:t>TBD</w:t>
            </w:r>
          </w:p>
        </w:tc>
      </w:tr>
    </w:tbl>
    <w:p w14:paraId="22A17780" w14:textId="77777777" w:rsidR="00A75D29" w:rsidRDefault="00A75D29" w:rsidP="00FB1A81">
      <w:pPr>
        <w:keepNext/>
        <w:spacing w:before="360" w:after="240"/>
        <w:rPr>
          <w:b/>
          <w:bCs/>
        </w:rPr>
        <w:sectPr w:rsidR="00A75D29" w:rsidSect="00671347">
          <w:headerReference w:type="default" r:id="rId27"/>
          <w:footerReference w:type="default" r:id="rId28"/>
          <w:footnotePr>
            <w:numRestart w:val="eachSect"/>
          </w:footnotePr>
          <w:pgSz w:w="15840" w:h="12240" w:orient="landscape" w:code="1"/>
          <w:pgMar w:top="1440" w:right="862" w:bottom="1440" w:left="720" w:header="720" w:footer="476" w:gutter="0"/>
          <w:cols w:space="720"/>
          <w:docGrid w:linePitch="299"/>
        </w:sectPr>
      </w:pPr>
    </w:p>
    <w:p w14:paraId="27CEA2DF" w14:textId="77777777" w:rsidR="00711BE6" w:rsidRPr="003C7AED" w:rsidRDefault="00711BE6" w:rsidP="00FB1A81">
      <w:pPr>
        <w:keepNext/>
        <w:spacing w:before="360" w:after="240"/>
        <w:rPr>
          <w:b/>
          <w:bCs/>
        </w:rPr>
      </w:pPr>
      <w:r w:rsidRPr="003C7AED">
        <w:rPr>
          <w:b/>
          <w:bCs/>
        </w:rPr>
        <w:t>APPENDIX 3-A: FUNDING APPROVAL SCHEDULE</w:t>
      </w:r>
    </w:p>
    <w:p w14:paraId="3D4B0C92" w14:textId="24DFA186" w:rsidR="00711BE6" w:rsidRDefault="00711BE6" w:rsidP="00FB1A81">
      <w:pPr>
        <w:pStyle w:val="Heading1"/>
        <w:numPr>
          <w:ilvl w:val="0"/>
          <w:numId w:val="12"/>
        </w:numPr>
      </w:pPr>
      <w:r>
        <w:t xml:space="preserve">Funding for the future tranches will be considered for approval at the </w:t>
      </w:r>
      <w:r w:rsidR="0075061D" w:rsidRPr="001A7391">
        <w:t>second</w:t>
      </w:r>
      <w:r w:rsidR="0075061D">
        <w:t xml:space="preserve"> </w:t>
      </w:r>
      <w:r>
        <w:t>meeting of the year specified in Appendix 2-A.</w:t>
      </w:r>
    </w:p>
    <w:p w14:paraId="032E026D" w14:textId="77777777" w:rsidR="00711BE6" w:rsidRPr="00534159" w:rsidRDefault="00711BE6" w:rsidP="00FB1A81">
      <w:pPr>
        <w:keepNext/>
        <w:spacing w:before="360" w:after="240"/>
        <w:rPr>
          <w:b/>
          <w:bCs/>
        </w:rPr>
      </w:pPr>
      <w:r w:rsidRPr="00534159">
        <w:rPr>
          <w:b/>
          <w:bCs/>
        </w:rPr>
        <w:t>APPENDIX 4-A: FORMAT OF THE TRANCHE IMPLEMENTATION REPORTS AND PLANS</w:t>
      </w:r>
    </w:p>
    <w:p w14:paraId="171FCAB8" w14:textId="77777777" w:rsidR="00711BE6" w:rsidRDefault="00711BE6" w:rsidP="00FB1A81">
      <w:pPr>
        <w:pStyle w:val="Heading1"/>
        <w:numPr>
          <w:ilvl w:val="0"/>
          <w:numId w:val="13"/>
        </w:numPr>
      </w:pPr>
      <w:r>
        <w:t xml:space="preserve">The </w:t>
      </w:r>
      <w:r w:rsidRPr="00D42C3B">
        <w:t>submission</w:t>
      </w:r>
      <w:r>
        <w:t xml:space="preserve"> of the Tranche Implementation Report and Plans for each tranche request will consist of four parts:</w:t>
      </w:r>
    </w:p>
    <w:p w14:paraId="39B0B463" w14:textId="77777777" w:rsidR="00711BE6" w:rsidRDefault="00711BE6" w:rsidP="00FB1A81">
      <w:pPr>
        <w:pStyle w:val="Heading2"/>
        <w:widowControl/>
        <w:numPr>
          <w:ilvl w:val="1"/>
          <w:numId w:val="1"/>
        </w:numPr>
      </w:pPr>
      <w: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B0505A4" w14:textId="77777777" w:rsidR="00711BE6" w:rsidRDefault="00711BE6" w:rsidP="00FB1A81">
      <w:pPr>
        <w:pStyle w:val="Heading2"/>
        <w:widowControl/>
        <w:numPr>
          <w:ilvl w:val="1"/>
          <w:numId w:val="1"/>
        </w:numPr>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AB64FF4" w14:textId="77777777" w:rsidR="00711BE6" w:rsidRDefault="00711BE6" w:rsidP="00FB1A81">
      <w:pPr>
        <w:pStyle w:val="Heading2"/>
        <w:widowControl/>
      </w:pPr>
      <w:r>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 1(a) above; and</w:t>
      </w:r>
    </w:p>
    <w:p w14:paraId="5F260247" w14:textId="77777777" w:rsidR="00711BE6" w:rsidRDefault="00711BE6" w:rsidP="00FB1A81">
      <w:pPr>
        <w:pStyle w:val="Heading2"/>
        <w:widowControl/>
        <w:numPr>
          <w:ilvl w:val="1"/>
          <w:numId w:val="1"/>
        </w:numPr>
      </w:pPr>
      <w:r>
        <w:t>An Executive Summary of about five paragraphs, summarizing the information contained in subparagraphs 1(a) to 1(c) above.</w:t>
      </w:r>
    </w:p>
    <w:p w14:paraId="5032584D" w14:textId="77777777" w:rsidR="00711BE6" w:rsidRDefault="00711BE6" w:rsidP="00001617">
      <w:pPr>
        <w:keepNext/>
        <w:spacing w:before="360" w:after="240"/>
        <w:rPr>
          <w:b/>
          <w:bCs/>
        </w:rPr>
      </w:pPr>
      <w:r w:rsidRPr="00534159">
        <w:rPr>
          <w:b/>
          <w:bCs/>
        </w:rPr>
        <w:t>APPENDIX 5-A: MONITORING INSTITUTIONS AND ROLES</w:t>
      </w:r>
    </w:p>
    <w:p w14:paraId="062A2AE5" w14:textId="13DEB9D4" w:rsidR="00630176" w:rsidRPr="007D23CC" w:rsidRDefault="00630176" w:rsidP="00F91E8A">
      <w:pPr>
        <w:spacing w:after="240"/>
      </w:pPr>
      <w:r>
        <w:t>1.</w:t>
      </w:r>
      <w:r>
        <w:tab/>
        <w:t xml:space="preserve">The Ministry of the Environment and Climate Change (MMA) is responsible for the overall coordination of activities to be undertaken in the Plan and acts as the </w:t>
      </w:r>
      <w:r w:rsidR="00DC3B21">
        <w:t>n</w:t>
      </w:r>
      <w:r>
        <w:t xml:space="preserve">ational </w:t>
      </w:r>
      <w:r w:rsidR="00DC3B21">
        <w:t>o</w:t>
      </w:r>
      <w:r>
        <w:t xml:space="preserve">zone </w:t>
      </w:r>
      <w:r w:rsidR="00DC3B21">
        <w:t>u</w:t>
      </w:r>
      <w:r>
        <w:t xml:space="preserve">nit (NOU). The Brazilian Institute of the Environment and Natural Renewable Resources (IBAMA) is the enforcement institution </w:t>
      </w:r>
      <w:r w:rsidRPr="007D23CC">
        <w:t xml:space="preserve">linked to the MMA, responsible for carrying out national policies and legislation regarding </w:t>
      </w:r>
      <w:r w:rsidR="002372A5" w:rsidRPr="007D23CC">
        <w:t>HFC</w:t>
      </w:r>
      <w:r w:rsidRPr="007D23CC">
        <w:t xml:space="preserve"> control. The NOU (under the MMA) monitors at the managerial level all </w:t>
      </w:r>
      <w:r w:rsidR="00817844">
        <w:t>HFC</w:t>
      </w:r>
      <w:r w:rsidRPr="007D23CC">
        <w:t xml:space="preserve"> consumption. IBAMA controls </w:t>
      </w:r>
      <w:r w:rsidR="00A11DBE" w:rsidRPr="007D23CC">
        <w:t>HFC</w:t>
      </w:r>
      <w:r w:rsidRPr="007D23CC">
        <w:t xml:space="preserve"> consumption (import and export) at end-user level through the licensing system. The Lead</w:t>
      </w:r>
      <w:r w:rsidR="007A42AD" w:rsidRPr="007D23CC">
        <w:t> </w:t>
      </w:r>
      <w:r w:rsidRPr="007D23CC">
        <w:t xml:space="preserve">IA and Cooperating IAs will be responsible for implementing and monitoring </w:t>
      </w:r>
      <w:r w:rsidR="007A42AD" w:rsidRPr="007D23CC">
        <w:t>all</w:t>
      </w:r>
      <w:r w:rsidRPr="007D23CC">
        <w:t xml:space="preserve"> activities.</w:t>
      </w:r>
    </w:p>
    <w:p w14:paraId="1ABC5488" w14:textId="77777777" w:rsidR="00630176" w:rsidRPr="007D23CC" w:rsidRDefault="00630176" w:rsidP="00F91E8A">
      <w:pPr>
        <w:spacing w:after="240"/>
      </w:pPr>
      <w:r w:rsidRPr="007D23CC">
        <w:t>2.</w:t>
      </w:r>
      <w:r w:rsidRPr="007D23CC">
        <w:tab/>
        <w:t>The Government has offered and intends to offer continuity of activities and endorsement for the projects over the next years as specified in the “Regulatory actions” component and the list of activities of the institutional strengthening project. This will guarantee the success of any activity approved for the Country.</w:t>
      </w:r>
    </w:p>
    <w:p w14:paraId="6726789A" w14:textId="7CED6A94" w:rsidR="00630176" w:rsidRPr="00630176" w:rsidRDefault="00630176" w:rsidP="00276F1D">
      <w:pPr>
        <w:pStyle w:val="Heading1"/>
        <w:numPr>
          <w:ilvl w:val="0"/>
          <w:numId w:val="40"/>
        </w:numPr>
      </w:pPr>
      <w:r w:rsidRPr="007D23CC">
        <w:t xml:space="preserve">Close monitoring of all activities and coordination between stakeholders is an essential element of the Plan and is key to reach compliance. There will be regular coordination meetings with industry stakeholders, HFC importers, relevant Government stakeholders, various industrial associations, and all sectors involved, </w:t>
      </w:r>
      <w:proofErr w:type="gramStart"/>
      <w:r w:rsidRPr="007D23CC">
        <w:t>in order to</w:t>
      </w:r>
      <w:proofErr w:type="gramEnd"/>
      <w:r w:rsidRPr="007D23CC">
        <w:t xml:space="preserve"> enact the necessary agreements and measures to carry out the investment and non</w:t>
      </w:r>
      <w:r w:rsidR="00735BE8" w:rsidRPr="007D23CC">
        <w:noBreakHyphen/>
      </w:r>
      <w:r w:rsidRPr="007D23CC">
        <w:t>investment activities on time and in a coordinated manner. In the manufacturing sector, the implementation process and the achievement of the phase-</w:t>
      </w:r>
      <w:r w:rsidR="00A40F96" w:rsidRPr="007D23CC">
        <w:t>down</w:t>
      </w:r>
      <w:r w:rsidRPr="007D23CC">
        <w:t xml:space="preserve"> will be monitored through site visits at enterprise level. Yearly monitoring will be carried out through the </w:t>
      </w:r>
      <w:r w:rsidR="00A40F96" w:rsidRPr="007D23CC">
        <w:t>HFC</w:t>
      </w:r>
      <w:r w:rsidRPr="007D23CC">
        <w:t xml:space="preserve"> licensing and quota system. Verification site visits will be undertaken by independent international experts and a verifie</w:t>
      </w:r>
      <w:r>
        <w:t>r.</w:t>
      </w:r>
    </w:p>
    <w:p w14:paraId="1A74F8E1" w14:textId="21B4A34D" w:rsidR="00A40F96" w:rsidRPr="00692C75" w:rsidRDefault="00276F1D" w:rsidP="00E45430">
      <w:pPr>
        <w:pStyle w:val="Heading1"/>
      </w:pPr>
      <w:r w:rsidRPr="00692C75">
        <w:t xml:space="preserve">The </w:t>
      </w:r>
      <w:r w:rsidR="00692C75" w:rsidRPr="00692C75">
        <w:t>MMA</w:t>
      </w:r>
      <w:r w:rsidRPr="00692C75">
        <w:t xml:space="preserve"> will be responsible for the sustainability of consumption reduction targets achieved through th</w:t>
      </w:r>
      <w:r w:rsidR="00D72E2F">
        <w:t>is</w:t>
      </w:r>
      <w:r w:rsidRPr="00692C75">
        <w:t xml:space="preserve"> </w:t>
      </w:r>
      <w:r w:rsidR="00D72E2F">
        <w:t>A</w:t>
      </w:r>
      <w:r w:rsidRPr="00692C75">
        <w:t>greement.</w:t>
      </w:r>
    </w:p>
    <w:p w14:paraId="5C1F2D66" w14:textId="77777777" w:rsidR="00711BE6" w:rsidRPr="00534159" w:rsidRDefault="00711BE6" w:rsidP="00FB1A81">
      <w:pPr>
        <w:keepNext/>
        <w:spacing w:before="360" w:after="240"/>
        <w:rPr>
          <w:b/>
          <w:bCs/>
        </w:rPr>
      </w:pPr>
      <w:r w:rsidRPr="00534159">
        <w:rPr>
          <w:b/>
          <w:bCs/>
        </w:rPr>
        <w:t>APPENDIX 6-A: ROLE OF THE LEAD IMPLEMENTING AGENCY</w:t>
      </w:r>
    </w:p>
    <w:p w14:paraId="331D7A2C" w14:textId="77777777" w:rsidR="00711BE6" w:rsidRDefault="00711BE6" w:rsidP="00FB1A81">
      <w:pPr>
        <w:pStyle w:val="Heading1"/>
        <w:numPr>
          <w:ilvl w:val="0"/>
          <w:numId w:val="14"/>
        </w:numPr>
      </w:pPr>
      <w:r>
        <w:t>The Lead IA will be responsible for a range of activities, including at least the following:</w:t>
      </w:r>
    </w:p>
    <w:p w14:paraId="0CE4B4D7" w14:textId="77777777" w:rsidR="00711BE6" w:rsidRDefault="00711BE6" w:rsidP="00FB1A81">
      <w:pPr>
        <w:pStyle w:val="Heading2"/>
        <w:widowControl/>
        <w:numPr>
          <w:ilvl w:val="1"/>
          <w:numId w:val="1"/>
        </w:numPr>
      </w:pPr>
      <w:r>
        <w:t>Ensuring performance and financial verification in accordance with this Agreement and with its specific internal procedures and requirements as set out in the Country’s Plan;</w:t>
      </w:r>
    </w:p>
    <w:p w14:paraId="3CFA6131" w14:textId="77777777" w:rsidR="00711BE6" w:rsidRDefault="00711BE6" w:rsidP="00FB1A81">
      <w:pPr>
        <w:pStyle w:val="Heading2"/>
        <w:widowControl/>
        <w:numPr>
          <w:ilvl w:val="1"/>
          <w:numId w:val="1"/>
        </w:numPr>
      </w:pPr>
      <w:r>
        <w:t>Assisting the Country in the preparation of the Tranche Implementation Reports and Plans as per Appendix 4</w:t>
      </w:r>
      <w:r>
        <w:noBreakHyphen/>
        <w:t>A;</w:t>
      </w:r>
    </w:p>
    <w:p w14:paraId="6C6F5A68" w14:textId="77777777" w:rsidR="00711BE6" w:rsidRDefault="00711BE6" w:rsidP="00FB1A81">
      <w:pPr>
        <w:pStyle w:val="Heading2"/>
        <w:widowControl/>
        <w:numPr>
          <w:ilvl w:val="1"/>
          <w:numId w:val="1"/>
        </w:numPr>
      </w:pPr>
      <w:r>
        <w:t>Providing independent verification to the Executive Committee that the Targets have been met and associated tranche activities have been completed as indicated in the Tranche Implementation Plan, consistent with Appendix 4-A;</w:t>
      </w:r>
    </w:p>
    <w:p w14:paraId="06EC3E2C" w14:textId="77777777" w:rsidR="00711BE6" w:rsidRDefault="00711BE6" w:rsidP="00FB1A81">
      <w:pPr>
        <w:pStyle w:val="Heading2"/>
        <w:widowControl/>
        <w:numPr>
          <w:ilvl w:val="1"/>
          <w:numId w:val="1"/>
        </w:numPr>
      </w:pPr>
      <w:r>
        <w:t xml:space="preserve">Ensuring that the experiences and progress are reflected in the updates to </w:t>
      </w:r>
      <w:proofErr w:type="gramStart"/>
      <w:r>
        <w:t>the overall Plan</w:t>
      </w:r>
      <w:proofErr w:type="gramEnd"/>
      <w:r>
        <w:t xml:space="preserve"> and in the future Tranche Implementation Plans, consistent with subparagraph 1(c) of Appendix 4-A;</w:t>
      </w:r>
    </w:p>
    <w:p w14:paraId="3019D129" w14:textId="1FE8BFC8" w:rsidR="00711BE6" w:rsidRDefault="00711BE6" w:rsidP="00FB1A81">
      <w:pPr>
        <w:pStyle w:val="Heading2"/>
        <w:widowControl/>
        <w:numPr>
          <w:ilvl w:val="1"/>
          <w:numId w:val="1"/>
        </w:numPr>
      </w:pPr>
      <w:r>
        <w:t xml:space="preserve">Fulfilling the reporting requirements of the Tranche Implementation Reports and Plans and of </w:t>
      </w:r>
      <w:proofErr w:type="gramStart"/>
      <w:r>
        <w:t>the overall Plan</w:t>
      </w:r>
      <w:proofErr w:type="gramEnd"/>
      <w:r>
        <w:t xml:space="preserve"> as specified in Appendix 4-A for submission to the Executive Committee </w:t>
      </w:r>
      <w:r w:rsidRPr="001D4EF6">
        <w:t>including the activities implemented by the Cooperating IAs</w:t>
      </w:r>
      <w:r>
        <w:t>;</w:t>
      </w:r>
    </w:p>
    <w:p w14:paraId="6979EE0E" w14:textId="77777777" w:rsidR="00711BE6" w:rsidRDefault="00711BE6" w:rsidP="00FB1A81">
      <w:pPr>
        <w:pStyle w:val="Heading2"/>
        <w:widowControl/>
        <w:numPr>
          <w:ilvl w:val="1"/>
          <w:numId w:val="1"/>
        </w:numPr>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5AE78F7" w14:textId="77777777" w:rsidR="00711BE6" w:rsidRDefault="00711BE6" w:rsidP="00FB1A81">
      <w:pPr>
        <w:pStyle w:val="Heading2"/>
        <w:widowControl/>
        <w:numPr>
          <w:ilvl w:val="1"/>
          <w:numId w:val="1"/>
        </w:numPr>
      </w:pPr>
      <w:r>
        <w:t>Ensuring that appropriate independent technical experts carry out the technical reviews;</w:t>
      </w:r>
    </w:p>
    <w:p w14:paraId="11634219" w14:textId="77777777" w:rsidR="00711BE6" w:rsidRDefault="00711BE6" w:rsidP="00FB1A81">
      <w:pPr>
        <w:pStyle w:val="Heading2"/>
        <w:widowControl/>
        <w:numPr>
          <w:ilvl w:val="1"/>
          <w:numId w:val="1"/>
        </w:numPr>
      </w:pPr>
      <w:r>
        <w:t>Carrying out the required supervision missions;</w:t>
      </w:r>
    </w:p>
    <w:p w14:paraId="27EB6C8F" w14:textId="77777777" w:rsidR="00711BE6" w:rsidRDefault="00711BE6" w:rsidP="00FB1A81">
      <w:pPr>
        <w:pStyle w:val="Heading2"/>
        <w:widowControl/>
        <w:numPr>
          <w:ilvl w:val="1"/>
          <w:numId w:val="1"/>
        </w:numPr>
      </w:pPr>
      <w:r>
        <w:t>Ensuring the presence of an operating mechanism to allow for an effective and transparent implementation of the Tranche Implementation Plan and accurate data reporting;</w:t>
      </w:r>
    </w:p>
    <w:p w14:paraId="0DB07BA0" w14:textId="1E052D26" w:rsidR="00711BE6" w:rsidRDefault="00711BE6" w:rsidP="00FB1A81">
      <w:pPr>
        <w:pStyle w:val="Heading2"/>
        <w:widowControl/>
        <w:numPr>
          <w:ilvl w:val="1"/>
          <w:numId w:val="1"/>
        </w:numPr>
      </w:pPr>
      <w:r w:rsidRPr="001D4EF6">
        <w:t>Coordinating the activities of the Cooperating IAs and ensuring the appropriate sequence of activities;</w:t>
      </w:r>
    </w:p>
    <w:p w14:paraId="46835C27" w14:textId="54C81210" w:rsidR="00711BE6" w:rsidRDefault="00711BE6" w:rsidP="00FB1A81">
      <w:pPr>
        <w:pStyle w:val="Heading2"/>
        <w:widowControl/>
        <w:numPr>
          <w:ilvl w:val="1"/>
          <w:numId w:val="1"/>
        </w:numPr>
      </w:pPr>
      <w:r>
        <w:t xml:space="preserve">In case of reductions in funding for failure to comply in accordance with paragraph 11 of the Agreement, to determine, in consultation with the Country </w:t>
      </w:r>
      <w:r w:rsidRPr="001D4EF6">
        <w:t>and the Cooperating IAs</w:t>
      </w:r>
      <w:r>
        <w:t xml:space="preserve">, the allocation of the reductions to the different budget items and to the funding of the Lead IA </w:t>
      </w:r>
      <w:r w:rsidRPr="001D4EF6">
        <w:t>and each Cooperating IA</w:t>
      </w:r>
      <w:r>
        <w:t>;</w:t>
      </w:r>
    </w:p>
    <w:p w14:paraId="38731265" w14:textId="77777777" w:rsidR="00711BE6" w:rsidRDefault="00711BE6" w:rsidP="00FB1A81">
      <w:pPr>
        <w:pStyle w:val="Heading2"/>
        <w:widowControl/>
        <w:numPr>
          <w:ilvl w:val="1"/>
          <w:numId w:val="1"/>
        </w:numPr>
      </w:pPr>
      <w:r>
        <w:t>Ensuring that disbursements made to the Country are based on the use of the indicators;</w:t>
      </w:r>
    </w:p>
    <w:p w14:paraId="31957872" w14:textId="77777777" w:rsidR="00711BE6" w:rsidRDefault="00711BE6" w:rsidP="00FB1A81">
      <w:pPr>
        <w:pStyle w:val="Heading2"/>
        <w:widowControl/>
        <w:numPr>
          <w:ilvl w:val="1"/>
          <w:numId w:val="1"/>
        </w:numPr>
      </w:pPr>
      <w:proofErr w:type="gramStart"/>
      <w:r>
        <w:t>Providing assistance</w:t>
      </w:r>
      <w:proofErr w:type="gramEnd"/>
      <w:r>
        <w:t xml:space="preserve"> with the policy, management and technical support when required;</w:t>
      </w:r>
    </w:p>
    <w:p w14:paraId="4E3A7964" w14:textId="56DDDF59" w:rsidR="00711BE6" w:rsidRDefault="00711BE6" w:rsidP="00FB1A81">
      <w:pPr>
        <w:pStyle w:val="Heading2"/>
        <w:widowControl/>
        <w:numPr>
          <w:ilvl w:val="1"/>
          <w:numId w:val="1"/>
        </w:numPr>
      </w:pPr>
      <w:r w:rsidRPr="001D4EF6">
        <w:t>Reaching consensus with the Cooperating IAs on any planning, coordination and reporting arrangements required to facilitate the implementation of the Plan</w:t>
      </w:r>
      <w:r>
        <w:t>; and</w:t>
      </w:r>
    </w:p>
    <w:p w14:paraId="344FD236" w14:textId="77777777" w:rsidR="00711BE6" w:rsidRDefault="00711BE6" w:rsidP="00FB1A81">
      <w:pPr>
        <w:pStyle w:val="Heading2"/>
        <w:widowControl/>
        <w:numPr>
          <w:ilvl w:val="1"/>
          <w:numId w:val="1"/>
        </w:numPr>
      </w:pPr>
      <w:r>
        <w:t>Timely releasing funds to the Country/participating enterprises for completing the activities related to the project.</w:t>
      </w:r>
    </w:p>
    <w:p w14:paraId="75403622" w14:textId="77777777" w:rsidR="00711BE6" w:rsidRDefault="00711BE6" w:rsidP="00FB1A81">
      <w:pPr>
        <w:pStyle w:val="Heading1"/>
      </w:pPr>
      <w:r>
        <w:t xml:space="preserve">After consultation with the Country and </w:t>
      </w:r>
      <w:proofErr w:type="gramStart"/>
      <w:r>
        <w:t>taking into account</w:t>
      </w:r>
      <w:proofErr w:type="gramEnd"/>
      <w:r>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8DB8C9D" w14:textId="77777777" w:rsidR="000C3094" w:rsidRDefault="00711BE6" w:rsidP="001D4EF6">
      <w:pPr>
        <w:spacing w:before="360" w:after="240"/>
      </w:pPr>
      <w:r w:rsidRPr="00534159">
        <w:rPr>
          <w:b/>
          <w:bCs/>
        </w:rPr>
        <w:t>APPENDIX 6-B: ROLE OF THE COOPERATING IMPLEMENTING AGENCIES</w:t>
      </w:r>
      <w:r>
        <w:t xml:space="preserve"> </w:t>
      </w:r>
    </w:p>
    <w:p w14:paraId="60EC3E93" w14:textId="33A8413D" w:rsidR="00711BE6" w:rsidRDefault="00711BE6" w:rsidP="001D4EF6">
      <w:pPr>
        <w:pStyle w:val="Heading1"/>
        <w:numPr>
          <w:ilvl w:val="0"/>
          <w:numId w:val="32"/>
        </w:numPr>
      </w:pPr>
      <w:r>
        <w:t>The Cooperating IAs will be responsible for a range of activities. These activities are specified in the Plan, including at least the following:</w:t>
      </w:r>
    </w:p>
    <w:p w14:paraId="62296E5C" w14:textId="77777777" w:rsidR="00711BE6" w:rsidRDefault="00711BE6" w:rsidP="001D4EF6">
      <w:pPr>
        <w:pStyle w:val="Heading2"/>
        <w:widowControl/>
        <w:numPr>
          <w:ilvl w:val="1"/>
          <w:numId w:val="1"/>
        </w:numPr>
      </w:pPr>
      <w:proofErr w:type="gramStart"/>
      <w:r>
        <w:t>Providing assistance</w:t>
      </w:r>
      <w:proofErr w:type="gramEnd"/>
      <w:r>
        <w:t xml:space="preserve"> for policy development when required;</w:t>
      </w:r>
    </w:p>
    <w:p w14:paraId="6A7B9AE8" w14:textId="56615D23" w:rsidR="00711BE6" w:rsidRDefault="00711BE6" w:rsidP="001D4EF6">
      <w:pPr>
        <w:pStyle w:val="Heading2"/>
        <w:widowControl/>
        <w:numPr>
          <w:ilvl w:val="1"/>
          <w:numId w:val="1"/>
        </w:numPr>
      </w:pPr>
      <w:r>
        <w:t>Assisting the Country in the implementation and assessment of the activities funded by the Cooperating IAs, and referring to the Lead IA to ensure a coordinated sequence of activities;</w:t>
      </w:r>
    </w:p>
    <w:p w14:paraId="22F2AE2B" w14:textId="77777777" w:rsidR="00711BE6" w:rsidRDefault="00711BE6" w:rsidP="001D4EF6">
      <w:pPr>
        <w:pStyle w:val="Heading2"/>
        <w:widowControl/>
        <w:numPr>
          <w:ilvl w:val="1"/>
          <w:numId w:val="1"/>
        </w:numPr>
      </w:pPr>
      <w:r>
        <w:t>Providing reports to the Lead IA on these activities, for inclusion in the consolidated reports as per Appendix 4-A; and</w:t>
      </w:r>
    </w:p>
    <w:p w14:paraId="53107313" w14:textId="77777777" w:rsidR="00711BE6" w:rsidRDefault="00711BE6" w:rsidP="001D4EF6">
      <w:pPr>
        <w:pStyle w:val="Heading2"/>
        <w:widowControl/>
        <w:numPr>
          <w:ilvl w:val="1"/>
          <w:numId w:val="1"/>
        </w:numPr>
      </w:pPr>
      <w:r>
        <w:t>Reaching consensus with the Lead IA on any planning, coordination and reporting arrangements required to facilitate the implementation of the Plan.</w:t>
      </w:r>
    </w:p>
    <w:p w14:paraId="391B765F" w14:textId="77777777" w:rsidR="00711BE6" w:rsidRPr="00534159" w:rsidRDefault="00711BE6" w:rsidP="000C3094">
      <w:pPr>
        <w:shd w:val="clear" w:color="auto" w:fill="FFFFFF" w:themeFill="background1"/>
        <w:spacing w:before="360" w:after="240"/>
        <w:rPr>
          <w:b/>
          <w:bCs/>
        </w:rPr>
      </w:pPr>
      <w:r w:rsidRPr="00534159">
        <w:rPr>
          <w:b/>
          <w:bCs/>
        </w:rPr>
        <w:t>APPENDIX 7-A: REDUCTIONS IN FUNDING FOR FAILURE TO COMPLY WITH THE TARGETS IN THE AGREEMENT</w:t>
      </w:r>
    </w:p>
    <w:p w14:paraId="6D98E583" w14:textId="2971D70B" w:rsidR="00711BE6" w:rsidRDefault="00711BE6" w:rsidP="00FB1A81">
      <w:pPr>
        <w:pStyle w:val="Heading1"/>
        <w:numPr>
          <w:ilvl w:val="0"/>
          <w:numId w:val="16"/>
        </w:numPr>
      </w:pPr>
      <w:r>
        <w:t>In accordance with paragraph 11 of the Agreement, the amount of funding provided may be reduced by US </w:t>
      </w:r>
      <w:r w:rsidRPr="00D260D2">
        <w:t>$</w:t>
      </w:r>
      <w:r w:rsidR="007069DD" w:rsidRPr="00D260D2">
        <w:t>7.27</w:t>
      </w:r>
      <w:r w:rsidRPr="00D260D2">
        <w:rPr>
          <w:shd w:val="clear" w:color="auto" w:fill="FFFFFF" w:themeFill="background1"/>
        </w:rPr>
        <w:t xml:space="preserve"> </w:t>
      </w:r>
      <w:r w:rsidRPr="00D260D2">
        <w:t>per</w:t>
      </w:r>
      <w:r>
        <w:t xml:space="preserve"> CO</w:t>
      </w:r>
      <w:r w:rsidRPr="00326657">
        <w:rPr>
          <w:vertAlign w:val="subscript"/>
        </w:rPr>
        <w:t>2</w:t>
      </w:r>
      <w:r>
        <w:noBreakHyphen/>
        <w:t>eq tonne of consumption beyond the level defined in row 1.2 of Appendix 2-A for each year in which the Target specified in row 1.2 of Appendix 2</w:t>
      </w:r>
      <w:r w:rsidR="00745A1F">
        <w:noBreakHyphen/>
      </w:r>
      <w:r>
        <w:t xml:space="preserve">A has not been met, on the understanding that the maximum funding reduction would not exceed the funding level of the tranche being requested. Additional measures might be considered in cases where non-compliance extends for two consecutive years. Where the </w:t>
      </w:r>
      <w:r w:rsidR="00480366">
        <w:t>C</w:t>
      </w:r>
      <w:r>
        <w:t>ountry has failed to comply with the Agreement due to illegal trade, the reduction in funding would not be applied if the illegally traded controlled substances are seized and subsequently confiscated, destroyed, exported, or returned to the country of origin.</w:t>
      </w:r>
    </w:p>
    <w:p w14:paraId="1602F331" w14:textId="64699072" w:rsidR="00711BE6" w:rsidRPr="00784B0A" w:rsidRDefault="00711BE6" w:rsidP="00884473">
      <w:pPr>
        <w:pStyle w:val="Heading1"/>
        <w:numPr>
          <w:ilvl w:val="0"/>
          <w:numId w:val="0"/>
        </w:numPr>
        <w:rPr>
          <w:b/>
          <w:bCs/>
        </w:rPr>
      </w:pPr>
    </w:p>
    <w:p w14:paraId="0A384937" w14:textId="77777777" w:rsidR="00711BE6" w:rsidRPr="000A4838" w:rsidRDefault="00711BE6" w:rsidP="00FB1A81">
      <w:pPr>
        <w:suppressAutoHyphens/>
        <w:rPr>
          <w:b/>
          <w:bCs/>
        </w:rPr>
        <w:sectPr w:rsidR="00711BE6" w:rsidRPr="000A4838" w:rsidSect="00671347">
          <w:headerReference w:type="even" r:id="rId29"/>
          <w:headerReference w:type="default" r:id="rId30"/>
          <w:footnotePr>
            <w:numRestart w:val="eachSect"/>
          </w:footnotePr>
          <w:pgSz w:w="12240" w:h="15840" w:code="1"/>
          <w:pgMar w:top="864" w:right="1440" w:bottom="720" w:left="1440" w:header="720" w:footer="475" w:gutter="0"/>
          <w:cols w:space="720"/>
          <w:docGrid w:linePitch="299"/>
        </w:sectPr>
      </w:pPr>
    </w:p>
    <w:p w14:paraId="2C5D6F1D" w14:textId="56BA12AB" w:rsidR="00711BE6" w:rsidRPr="000A4838" w:rsidRDefault="00711BE6" w:rsidP="00D72E2F">
      <w:pPr>
        <w:shd w:val="clear" w:color="auto" w:fill="FFFFFF" w:themeFill="background1"/>
        <w:suppressAutoHyphens/>
        <w:spacing w:after="240"/>
        <w:jc w:val="center"/>
        <w:rPr>
          <w:b/>
          <w:bCs/>
        </w:rPr>
      </w:pPr>
      <w:r w:rsidRPr="007D124F">
        <w:rPr>
          <w:b/>
          <w:bCs/>
        </w:rPr>
        <w:t xml:space="preserve">Annex </w:t>
      </w:r>
      <w:r w:rsidRPr="00D72E2F">
        <w:rPr>
          <w:b/>
        </w:rPr>
        <w:t>II</w:t>
      </w:r>
      <w:r w:rsidR="006951C2">
        <w:rPr>
          <w:b/>
        </w:rPr>
        <w:t>I</w:t>
      </w:r>
    </w:p>
    <w:p w14:paraId="1F016674" w14:textId="65F2DF97" w:rsidR="00711BE6" w:rsidRDefault="00711BE6" w:rsidP="00745A1F">
      <w:pPr>
        <w:suppressAutoHyphens/>
        <w:spacing w:after="240"/>
        <w:jc w:val="center"/>
        <w:rPr>
          <w:b/>
          <w:bCs/>
        </w:rPr>
      </w:pPr>
      <w:r>
        <w:rPr>
          <w:b/>
          <w:bCs/>
        </w:rPr>
        <w:t xml:space="preserve">SIMULTANEOUS </w:t>
      </w:r>
      <w:r w:rsidRPr="000A4838">
        <w:rPr>
          <w:b/>
          <w:bCs/>
        </w:rPr>
        <w:t>IMPLEMENTATION</w:t>
      </w:r>
      <w:r w:rsidR="002773BC">
        <w:rPr>
          <w:b/>
          <w:bCs/>
        </w:rPr>
        <w:br/>
      </w:r>
      <w:r w:rsidRPr="00CA6E88">
        <w:rPr>
          <w:b/>
          <w:bCs/>
        </w:rPr>
        <w:t>OF THE HCFC PHASE-OUT MANAGEMENT PLAN</w:t>
      </w:r>
      <w:r w:rsidR="00745A1F">
        <w:rPr>
          <w:b/>
          <w:bCs/>
        </w:rPr>
        <w:t xml:space="preserve"> </w:t>
      </w:r>
      <w:r w:rsidRPr="00CA6E88">
        <w:rPr>
          <w:b/>
          <w:bCs/>
        </w:rPr>
        <w:t xml:space="preserve">AND THE KIGALI HFC IMPLEMENTATION PLAN </w:t>
      </w:r>
      <w:r w:rsidRPr="000A4838">
        <w:rPr>
          <w:b/>
          <w:bCs/>
        </w:rPr>
        <w:t xml:space="preserve">IN </w:t>
      </w:r>
      <w:r w:rsidR="00745A1F" w:rsidRPr="00745A1F">
        <w:rPr>
          <w:b/>
          <w:bCs/>
        </w:rPr>
        <w:t>BRAZIL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677"/>
        <w:gridCol w:w="1134"/>
        <w:gridCol w:w="4536"/>
        <w:gridCol w:w="1134"/>
        <w:gridCol w:w="1210"/>
      </w:tblGrid>
      <w:tr w:rsidR="00FE22D1" w:rsidRPr="002D5AF9" w14:paraId="6C310802" w14:textId="77777777" w:rsidTr="00A5208D">
        <w:trPr>
          <w:trHeight w:val="520"/>
          <w:tblHeader/>
        </w:trPr>
        <w:tc>
          <w:tcPr>
            <w:tcW w:w="1555" w:type="dxa"/>
            <w:vMerge w:val="restart"/>
            <w:vAlign w:val="center"/>
            <w:hideMark/>
          </w:tcPr>
          <w:p w14:paraId="3C104363" w14:textId="77777777" w:rsidR="00D8371B" w:rsidRPr="0078329C" w:rsidRDefault="00D8371B" w:rsidP="00FE22D1">
            <w:pPr>
              <w:jc w:val="center"/>
              <w:rPr>
                <w:b/>
                <w:color w:val="000000"/>
                <w:sz w:val="20"/>
                <w:szCs w:val="20"/>
                <w:lang w:eastAsia="en-CA"/>
              </w:rPr>
            </w:pPr>
            <w:r w:rsidRPr="0078329C">
              <w:rPr>
                <w:b/>
                <w:color w:val="000000"/>
                <w:sz w:val="20"/>
                <w:szCs w:val="20"/>
                <w:lang w:eastAsia="en-CA"/>
              </w:rPr>
              <w:t>S</w:t>
            </w:r>
            <w:r w:rsidR="00FE22D1" w:rsidRPr="0078329C">
              <w:rPr>
                <w:b/>
                <w:color w:val="000000"/>
                <w:sz w:val="20"/>
                <w:szCs w:val="20"/>
                <w:lang w:eastAsia="en-CA"/>
              </w:rPr>
              <w:t>ector</w:t>
            </w:r>
            <w:r w:rsidRPr="0078329C">
              <w:rPr>
                <w:b/>
                <w:color w:val="000000"/>
                <w:sz w:val="20"/>
                <w:szCs w:val="20"/>
                <w:lang w:eastAsia="en-CA"/>
              </w:rPr>
              <w:t>/</w:t>
            </w:r>
          </w:p>
          <w:p w14:paraId="36206E75" w14:textId="21866653" w:rsidR="00FE22D1" w:rsidRPr="0078329C" w:rsidRDefault="00D8371B" w:rsidP="00FE22D1">
            <w:pPr>
              <w:jc w:val="center"/>
              <w:rPr>
                <w:color w:val="000000"/>
                <w:sz w:val="20"/>
                <w:szCs w:val="20"/>
                <w:lang w:eastAsia="en-CA"/>
              </w:rPr>
            </w:pPr>
            <w:r w:rsidRPr="0078329C">
              <w:rPr>
                <w:b/>
                <w:color w:val="000000"/>
                <w:sz w:val="20"/>
                <w:szCs w:val="20"/>
                <w:lang w:eastAsia="en-CA"/>
              </w:rPr>
              <w:t>Component</w:t>
            </w:r>
          </w:p>
        </w:tc>
        <w:tc>
          <w:tcPr>
            <w:tcW w:w="5811" w:type="dxa"/>
            <w:gridSpan w:val="2"/>
            <w:vAlign w:val="center"/>
            <w:hideMark/>
          </w:tcPr>
          <w:p w14:paraId="153A5367" w14:textId="77777777" w:rsidR="00FE22D1" w:rsidRPr="0078329C" w:rsidRDefault="00FE22D1" w:rsidP="002D5AF9">
            <w:pPr>
              <w:jc w:val="center"/>
              <w:rPr>
                <w:b/>
                <w:color w:val="000000"/>
                <w:sz w:val="20"/>
                <w:szCs w:val="20"/>
                <w:lang w:eastAsia="en-CA"/>
              </w:rPr>
            </w:pPr>
            <w:r w:rsidRPr="0078329C">
              <w:rPr>
                <w:b/>
                <w:color w:val="000000"/>
                <w:sz w:val="20"/>
                <w:szCs w:val="20"/>
                <w:lang w:eastAsia="en-CA"/>
              </w:rPr>
              <w:t>HPMP –</w:t>
            </w:r>
            <w:r w:rsidRPr="0078329C">
              <w:rPr>
                <w:color w:val="000000"/>
                <w:sz w:val="20"/>
                <w:szCs w:val="20"/>
                <w:lang w:eastAsia="en-CA"/>
              </w:rPr>
              <w:t xml:space="preserve"> </w:t>
            </w:r>
            <w:r w:rsidRPr="0078329C">
              <w:rPr>
                <w:b/>
                <w:color w:val="000000"/>
                <w:sz w:val="20"/>
                <w:szCs w:val="20"/>
                <w:lang w:eastAsia="en-CA"/>
              </w:rPr>
              <w:t>stage III</w:t>
            </w:r>
          </w:p>
        </w:tc>
        <w:tc>
          <w:tcPr>
            <w:tcW w:w="5670" w:type="dxa"/>
            <w:gridSpan w:val="2"/>
            <w:vAlign w:val="center"/>
            <w:hideMark/>
          </w:tcPr>
          <w:p w14:paraId="799E422C" w14:textId="77777777" w:rsidR="00FE22D1" w:rsidRPr="0078329C" w:rsidRDefault="00FE22D1" w:rsidP="002D5AF9">
            <w:pPr>
              <w:jc w:val="center"/>
              <w:rPr>
                <w:b/>
                <w:color w:val="000000"/>
                <w:sz w:val="20"/>
                <w:szCs w:val="20"/>
                <w:lang w:eastAsia="en-CA"/>
              </w:rPr>
            </w:pPr>
            <w:r w:rsidRPr="0078329C">
              <w:rPr>
                <w:b/>
                <w:color w:val="000000"/>
                <w:sz w:val="20"/>
                <w:szCs w:val="20"/>
                <w:lang w:eastAsia="en-CA"/>
              </w:rPr>
              <w:t>KIP – stage I</w:t>
            </w:r>
          </w:p>
        </w:tc>
        <w:tc>
          <w:tcPr>
            <w:tcW w:w="1210" w:type="dxa"/>
            <w:vMerge w:val="restart"/>
            <w:vAlign w:val="center"/>
            <w:hideMark/>
          </w:tcPr>
          <w:p w14:paraId="475D952F" w14:textId="511B232C" w:rsidR="00FE22D1" w:rsidRPr="00816264" w:rsidRDefault="00FE22D1" w:rsidP="00FE22D1">
            <w:pPr>
              <w:jc w:val="center"/>
              <w:rPr>
                <w:b/>
                <w:color w:val="000000"/>
                <w:sz w:val="18"/>
                <w:szCs w:val="18"/>
                <w:lang w:eastAsia="en-CA"/>
              </w:rPr>
            </w:pPr>
            <w:r w:rsidRPr="00816264">
              <w:rPr>
                <w:b/>
                <w:color w:val="000000"/>
                <w:sz w:val="18"/>
                <w:szCs w:val="18"/>
                <w:lang w:eastAsia="en-CA"/>
              </w:rPr>
              <w:t>HPMP+KIP combined cost</w:t>
            </w:r>
            <w:r w:rsidRPr="00816264">
              <w:rPr>
                <w:b/>
                <w:color w:val="000000"/>
                <w:sz w:val="18"/>
                <w:szCs w:val="18"/>
                <w:lang w:eastAsia="en-CA"/>
              </w:rPr>
              <w:br/>
              <w:t>(US $)</w:t>
            </w:r>
          </w:p>
        </w:tc>
      </w:tr>
      <w:tr w:rsidR="00FE22D1" w:rsidRPr="002D5AF9" w14:paraId="5DD5DF70" w14:textId="77777777" w:rsidTr="004A7E13">
        <w:trPr>
          <w:trHeight w:val="60"/>
        </w:trPr>
        <w:tc>
          <w:tcPr>
            <w:tcW w:w="1555" w:type="dxa"/>
            <w:vMerge/>
            <w:vAlign w:val="center"/>
            <w:hideMark/>
          </w:tcPr>
          <w:p w14:paraId="04F988B1" w14:textId="2AC78AF7" w:rsidR="00FE22D1" w:rsidRPr="0078329C" w:rsidRDefault="00FE22D1" w:rsidP="002D5AF9">
            <w:pPr>
              <w:jc w:val="left"/>
              <w:rPr>
                <w:b/>
                <w:bCs/>
                <w:color w:val="000000"/>
                <w:sz w:val="20"/>
                <w:szCs w:val="20"/>
                <w:lang w:eastAsia="en-CA"/>
              </w:rPr>
            </w:pPr>
          </w:p>
        </w:tc>
        <w:tc>
          <w:tcPr>
            <w:tcW w:w="4677" w:type="dxa"/>
            <w:vAlign w:val="center"/>
            <w:hideMark/>
          </w:tcPr>
          <w:p w14:paraId="73FDAE96" w14:textId="77777777" w:rsidR="00FE22D1" w:rsidRPr="0078329C" w:rsidRDefault="00FE22D1" w:rsidP="002D5AF9">
            <w:pPr>
              <w:jc w:val="center"/>
              <w:rPr>
                <w:b/>
                <w:bCs/>
                <w:color w:val="000000"/>
                <w:sz w:val="20"/>
                <w:szCs w:val="20"/>
                <w:lang w:eastAsia="en-CA"/>
              </w:rPr>
            </w:pPr>
            <w:proofErr w:type="gramStart"/>
            <w:r w:rsidRPr="0078329C">
              <w:rPr>
                <w:b/>
                <w:bCs/>
                <w:color w:val="000000"/>
                <w:sz w:val="20"/>
                <w:szCs w:val="20"/>
                <w:lang w:eastAsia="en-CA"/>
              </w:rPr>
              <w:t>Main focus</w:t>
            </w:r>
            <w:proofErr w:type="gramEnd"/>
            <w:r w:rsidRPr="0078329C">
              <w:rPr>
                <w:b/>
                <w:bCs/>
                <w:color w:val="000000"/>
                <w:sz w:val="20"/>
                <w:szCs w:val="20"/>
                <w:lang w:eastAsia="en-CA"/>
              </w:rPr>
              <w:t>/activities</w:t>
            </w:r>
          </w:p>
        </w:tc>
        <w:tc>
          <w:tcPr>
            <w:tcW w:w="1134" w:type="dxa"/>
            <w:vAlign w:val="center"/>
            <w:hideMark/>
          </w:tcPr>
          <w:p w14:paraId="661FAAD9" w14:textId="77777777" w:rsidR="00FE22D1" w:rsidRPr="0078329C" w:rsidRDefault="00FE22D1" w:rsidP="002D5AF9">
            <w:pPr>
              <w:jc w:val="center"/>
              <w:rPr>
                <w:b/>
                <w:bCs/>
                <w:color w:val="000000"/>
                <w:sz w:val="20"/>
                <w:szCs w:val="20"/>
                <w:lang w:eastAsia="en-CA"/>
              </w:rPr>
            </w:pPr>
            <w:r w:rsidRPr="0078329C">
              <w:rPr>
                <w:b/>
                <w:bCs/>
                <w:color w:val="000000"/>
                <w:sz w:val="20"/>
                <w:szCs w:val="20"/>
                <w:lang w:eastAsia="en-CA"/>
              </w:rPr>
              <w:t>Cost (US $)</w:t>
            </w:r>
          </w:p>
        </w:tc>
        <w:tc>
          <w:tcPr>
            <w:tcW w:w="4536" w:type="dxa"/>
            <w:vAlign w:val="center"/>
            <w:hideMark/>
          </w:tcPr>
          <w:p w14:paraId="67EA387F" w14:textId="77777777" w:rsidR="00FE22D1" w:rsidRPr="0078329C" w:rsidRDefault="00FE22D1" w:rsidP="002D5AF9">
            <w:pPr>
              <w:jc w:val="center"/>
              <w:rPr>
                <w:b/>
                <w:bCs/>
                <w:color w:val="000000"/>
                <w:sz w:val="20"/>
                <w:szCs w:val="20"/>
                <w:lang w:eastAsia="en-CA"/>
              </w:rPr>
            </w:pPr>
            <w:proofErr w:type="gramStart"/>
            <w:r w:rsidRPr="0078329C">
              <w:rPr>
                <w:b/>
                <w:bCs/>
                <w:color w:val="000000"/>
                <w:sz w:val="20"/>
                <w:szCs w:val="20"/>
                <w:lang w:eastAsia="en-CA"/>
              </w:rPr>
              <w:t>Main focus</w:t>
            </w:r>
            <w:proofErr w:type="gramEnd"/>
            <w:r w:rsidRPr="0078329C">
              <w:rPr>
                <w:b/>
                <w:bCs/>
                <w:color w:val="000000"/>
                <w:sz w:val="20"/>
                <w:szCs w:val="20"/>
                <w:lang w:eastAsia="en-CA"/>
              </w:rPr>
              <w:t>/activities</w:t>
            </w:r>
          </w:p>
        </w:tc>
        <w:tc>
          <w:tcPr>
            <w:tcW w:w="1134" w:type="dxa"/>
            <w:vAlign w:val="center"/>
            <w:hideMark/>
          </w:tcPr>
          <w:p w14:paraId="1F864F08" w14:textId="77777777" w:rsidR="00FE22D1" w:rsidRPr="0078329C" w:rsidRDefault="00FE22D1" w:rsidP="002D5AF9">
            <w:pPr>
              <w:jc w:val="center"/>
              <w:rPr>
                <w:b/>
                <w:bCs/>
                <w:color w:val="000000"/>
                <w:sz w:val="20"/>
                <w:szCs w:val="20"/>
                <w:lang w:eastAsia="en-CA"/>
              </w:rPr>
            </w:pPr>
            <w:r w:rsidRPr="0078329C">
              <w:rPr>
                <w:b/>
                <w:bCs/>
                <w:color w:val="000000"/>
                <w:sz w:val="20"/>
                <w:szCs w:val="20"/>
                <w:lang w:eastAsia="en-CA"/>
              </w:rPr>
              <w:t>Cost (US $)</w:t>
            </w:r>
          </w:p>
        </w:tc>
        <w:tc>
          <w:tcPr>
            <w:tcW w:w="1210" w:type="dxa"/>
            <w:vMerge/>
            <w:vAlign w:val="center"/>
            <w:hideMark/>
          </w:tcPr>
          <w:p w14:paraId="7E92B926" w14:textId="09E1C682" w:rsidR="00FE22D1" w:rsidRPr="00816264" w:rsidRDefault="00FE22D1" w:rsidP="002D5AF9">
            <w:pPr>
              <w:jc w:val="center"/>
              <w:rPr>
                <w:b/>
                <w:color w:val="000000"/>
                <w:sz w:val="18"/>
                <w:szCs w:val="18"/>
                <w:lang w:eastAsia="en-CA"/>
              </w:rPr>
            </w:pPr>
          </w:p>
        </w:tc>
      </w:tr>
      <w:tr w:rsidR="002D5AF9" w:rsidRPr="002D5AF9" w14:paraId="0471F2C4" w14:textId="77777777" w:rsidTr="004A7E13">
        <w:trPr>
          <w:trHeight w:val="2531"/>
        </w:trPr>
        <w:tc>
          <w:tcPr>
            <w:tcW w:w="1555" w:type="dxa"/>
            <w:vAlign w:val="center"/>
            <w:hideMark/>
          </w:tcPr>
          <w:p w14:paraId="510F603A" w14:textId="77777777" w:rsidR="002D5AF9" w:rsidRPr="002D5AF9" w:rsidRDefault="002D5AF9" w:rsidP="002D5AF9">
            <w:pPr>
              <w:jc w:val="left"/>
              <w:rPr>
                <w:color w:val="000000"/>
                <w:sz w:val="20"/>
                <w:szCs w:val="20"/>
                <w:lang w:eastAsia="en-CA"/>
              </w:rPr>
            </w:pPr>
            <w:r w:rsidRPr="002D5AF9">
              <w:rPr>
                <w:color w:val="000000"/>
                <w:sz w:val="20"/>
                <w:szCs w:val="20"/>
                <w:lang w:eastAsia="en-CA"/>
              </w:rPr>
              <w:t>Regulatory component</w:t>
            </w:r>
          </w:p>
        </w:tc>
        <w:tc>
          <w:tcPr>
            <w:tcW w:w="4677" w:type="dxa"/>
            <w:vAlign w:val="center"/>
            <w:hideMark/>
          </w:tcPr>
          <w:p w14:paraId="55EB7E17" w14:textId="529C5A63" w:rsidR="002D5AF9" w:rsidRPr="002D5AF9" w:rsidRDefault="002D5AF9" w:rsidP="00D8371B">
            <w:pPr>
              <w:jc w:val="left"/>
              <w:rPr>
                <w:color w:val="000000"/>
                <w:sz w:val="20"/>
                <w:szCs w:val="20"/>
                <w:lang w:eastAsia="en-CA"/>
              </w:rPr>
            </w:pPr>
            <w:r w:rsidRPr="002D5AF9">
              <w:rPr>
                <w:color w:val="000000"/>
                <w:sz w:val="20"/>
                <w:szCs w:val="20"/>
                <w:lang w:eastAsia="en-CA"/>
              </w:rPr>
              <w:t xml:space="preserve">Review norms </w:t>
            </w:r>
            <w:r w:rsidR="00D8371B">
              <w:rPr>
                <w:color w:val="000000"/>
                <w:sz w:val="20"/>
                <w:szCs w:val="20"/>
                <w:lang w:eastAsia="en-CA"/>
              </w:rPr>
              <w:t>for</w:t>
            </w:r>
            <w:r w:rsidRPr="002D5AF9">
              <w:rPr>
                <w:color w:val="000000"/>
                <w:sz w:val="20"/>
                <w:szCs w:val="20"/>
                <w:lang w:eastAsia="en-CA"/>
              </w:rPr>
              <w:t xml:space="preserve"> HCFC import quotas; develop control mechanisms for the use of HCFC</w:t>
            </w:r>
            <w:r w:rsidR="00D8371B">
              <w:rPr>
                <w:color w:val="000000"/>
                <w:sz w:val="20"/>
                <w:szCs w:val="20"/>
                <w:lang w:eastAsia="en-CA"/>
              </w:rPr>
              <w:t>s</w:t>
            </w:r>
            <w:r w:rsidRPr="002D5AF9">
              <w:rPr>
                <w:color w:val="000000"/>
                <w:sz w:val="20"/>
                <w:szCs w:val="20"/>
                <w:lang w:eastAsia="en-CA"/>
              </w:rPr>
              <w:t xml:space="preserve"> in servicing, including inter alia equipment labelling by manufacture date and regulations on the manufacturing of HCFC-based equipment; develop guidelines for the correct recovery and disposal of unusable or obsolete refrigerants from old transport trucks; develop a standard on the testing and safe handling of cleaning agents alternative to HCFC</w:t>
            </w:r>
            <w:r w:rsidR="00D8371B">
              <w:rPr>
                <w:color w:val="000000"/>
                <w:sz w:val="20"/>
                <w:szCs w:val="20"/>
                <w:lang w:eastAsia="en-CA"/>
              </w:rPr>
              <w:noBreakHyphen/>
            </w:r>
            <w:r w:rsidRPr="002D5AF9">
              <w:rPr>
                <w:color w:val="000000"/>
                <w:sz w:val="20"/>
                <w:szCs w:val="20"/>
                <w:lang w:eastAsia="en-CA"/>
              </w:rPr>
              <w:t xml:space="preserve">141b for flushing RAC circuits; and support </w:t>
            </w:r>
            <w:r w:rsidR="00D8371B">
              <w:rPr>
                <w:color w:val="000000"/>
                <w:sz w:val="20"/>
                <w:szCs w:val="20"/>
                <w:lang w:eastAsia="en-CA"/>
              </w:rPr>
              <w:t xml:space="preserve">for </w:t>
            </w:r>
            <w:r w:rsidRPr="002D5AF9">
              <w:rPr>
                <w:color w:val="000000"/>
                <w:sz w:val="20"/>
                <w:szCs w:val="20"/>
                <w:lang w:eastAsia="en-CA"/>
              </w:rPr>
              <w:t>the adoption of standards for the safe handling of NH</w:t>
            </w:r>
            <w:r w:rsidRPr="00D8371B">
              <w:rPr>
                <w:color w:val="000000"/>
                <w:sz w:val="20"/>
                <w:szCs w:val="20"/>
                <w:vertAlign w:val="subscript"/>
                <w:lang w:eastAsia="en-CA"/>
              </w:rPr>
              <w:t>3</w:t>
            </w:r>
            <w:r w:rsidRPr="002D5AF9">
              <w:rPr>
                <w:color w:val="000000"/>
                <w:sz w:val="20"/>
                <w:szCs w:val="20"/>
                <w:lang w:eastAsia="en-CA"/>
              </w:rPr>
              <w:t xml:space="preserve"> in industrial refrigeration</w:t>
            </w:r>
          </w:p>
        </w:tc>
        <w:tc>
          <w:tcPr>
            <w:tcW w:w="1134" w:type="dxa"/>
            <w:vAlign w:val="center"/>
            <w:hideMark/>
          </w:tcPr>
          <w:p w14:paraId="46511D35" w14:textId="77777777" w:rsidR="002D5AF9" w:rsidRPr="002D5AF9" w:rsidRDefault="002D5AF9" w:rsidP="002D5AF9">
            <w:pPr>
              <w:jc w:val="right"/>
              <w:rPr>
                <w:color w:val="000000"/>
                <w:sz w:val="20"/>
                <w:szCs w:val="20"/>
                <w:lang w:eastAsia="en-CA"/>
              </w:rPr>
            </w:pPr>
            <w:r w:rsidRPr="002D5AF9">
              <w:rPr>
                <w:color w:val="000000"/>
                <w:sz w:val="20"/>
                <w:szCs w:val="20"/>
                <w:lang w:eastAsia="en-CA"/>
              </w:rPr>
              <w:t>200,000</w:t>
            </w:r>
          </w:p>
        </w:tc>
        <w:tc>
          <w:tcPr>
            <w:tcW w:w="4536" w:type="dxa"/>
            <w:vAlign w:val="center"/>
            <w:hideMark/>
          </w:tcPr>
          <w:p w14:paraId="30DA66D4" w14:textId="25F0A2F6" w:rsidR="002D5AF9" w:rsidRPr="002D5AF9" w:rsidRDefault="002D5AF9" w:rsidP="00D8371B">
            <w:pPr>
              <w:jc w:val="left"/>
              <w:rPr>
                <w:color w:val="000000"/>
                <w:sz w:val="20"/>
                <w:szCs w:val="20"/>
                <w:lang w:eastAsia="en-CA"/>
              </w:rPr>
            </w:pPr>
            <w:r w:rsidRPr="002D5AF9">
              <w:rPr>
                <w:color w:val="000000"/>
                <w:sz w:val="20"/>
                <w:szCs w:val="20"/>
                <w:lang w:eastAsia="en-CA"/>
              </w:rPr>
              <w:t>Promote the adoption of mandatory practices and technical qualification</w:t>
            </w:r>
            <w:r w:rsidR="00D8371B">
              <w:rPr>
                <w:color w:val="000000"/>
                <w:sz w:val="20"/>
                <w:szCs w:val="20"/>
                <w:lang w:eastAsia="en-CA"/>
              </w:rPr>
              <w:t xml:space="preserve">, </w:t>
            </w:r>
            <w:r w:rsidRPr="002D5AF9">
              <w:rPr>
                <w:color w:val="000000"/>
                <w:sz w:val="20"/>
                <w:szCs w:val="20"/>
                <w:lang w:eastAsia="en-CA"/>
              </w:rPr>
              <w:t>particularly in the servicing sector</w:t>
            </w:r>
            <w:r w:rsidR="00D8371B">
              <w:rPr>
                <w:color w:val="000000"/>
                <w:sz w:val="20"/>
                <w:szCs w:val="20"/>
                <w:lang w:eastAsia="en-CA"/>
              </w:rPr>
              <w:t xml:space="preserve">, </w:t>
            </w:r>
            <w:r w:rsidRPr="002D5AF9">
              <w:rPr>
                <w:color w:val="000000"/>
                <w:sz w:val="20"/>
                <w:szCs w:val="20"/>
                <w:lang w:eastAsia="en-CA"/>
              </w:rPr>
              <w:t>contributing to leak containment, maintenance and end</w:t>
            </w:r>
            <w:r w:rsidRPr="002D5AF9">
              <w:rPr>
                <w:color w:val="000000"/>
                <w:sz w:val="20"/>
                <w:szCs w:val="20"/>
                <w:lang w:eastAsia="en-CA"/>
              </w:rPr>
              <w:noBreakHyphen/>
              <w:t>of</w:t>
            </w:r>
            <w:r w:rsidRPr="002D5AF9">
              <w:rPr>
                <w:color w:val="000000"/>
                <w:sz w:val="20"/>
                <w:szCs w:val="20"/>
                <w:lang w:eastAsia="en-CA"/>
              </w:rPr>
              <w:noBreakHyphen/>
              <w:t>life management; enable the safe use of flammable refrigerants through harmonization with international standards and the updating of national technical requirements; and stimulate technological conversions to low</w:t>
            </w:r>
            <w:r w:rsidRPr="002D5AF9">
              <w:rPr>
                <w:color w:val="000000"/>
                <w:sz w:val="20"/>
                <w:szCs w:val="20"/>
                <w:lang w:eastAsia="en-CA"/>
              </w:rPr>
              <w:noBreakHyphen/>
              <w:t>GWP alternatives</w:t>
            </w:r>
            <w:r w:rsidR="00D8371B">
              <w:rPr>
                <w:color w:val="000000"/>
                <w:sz w:val="20"/>
                <w:szCs w:val="20"/>
                <w:lang w:eastAsia="en-CA"/>
              </w:rPr>
              <w:t xml:space="preserve"> by</w:t>
            </w:r>
            <w:r w:rsidRPr="002D5AF9">
              <w:rPr>
                <w:color w:val="000000"/>
                <w:sz w:val="20"/>
                <w:szCs w:val="20"/>
                <w:lang w:eastAsia="en-CA"/>
              </w:rPr>
              <w:t xml:space="preserve"> creating a regulatory environment conducive to innovation and a sustainable transition</w:t>
            </w:r>
            <w:r w:rsidR="004F28E1">
              <w:rPr>
                <w:color w:val="000000"/>
                <w:sz w:val="20"/>
                <w:szCs w:val="20"/>
                <w:lang w:eastAsia="en-CA"/>
              </w:rPr>
              <w:t xml:space="preserve">; strengthen data recording and </w:t>
            </w:r>
            <w:r w:rsidR="007E4DE7">
              <w:rPr>
                <w:color w:val="000000"/>
                <w:sz w:val="20"/>
                <w:szCs w:val="20"/>
                <w:lang w:eastAsia="en-CA"/>
              </w:rPr>
              <w:t>reporting for sector use and blends</w:t>
            </w:r>
          </w:p>
        </w:tc>
        <w:tc>
          <w:tcPr>
            <w:tcW w:w="1134" w:type="dxa"/>
            <w:vAlign w:val="center"/>
            <w:hideMark/>
          </w:tcPr>
          <w:p w14:paraId="45A78E0F" w14:textId="56ACE9F2" w:rsidR="002D5AF9" w:rsidRPr="002D5AF9" w:rsidRDefault="00CF6005" w:rsidP="002D5AF9">
            <w:pPr>
              <w:jc w:val="right"/>
              <w:rPr>
                <w:color w:val="000000"/>
                <w:sz w:val="20"/>
                <w:szCs w:val="20"/>
                <w:lang w:eastAsia="en-CA"/>
              </w:rPr>
            </w:pPr>
            <w:r>
              <w:rPr>
                <w:color w:val="000000"/>
                <w:sz w:val="20"/>
                <w:szCs w:val="20"/>
                <w:lang w:eastAsia="en-CA"/>
              </w:rPr>
              <w:t>70</w:t>
            </w:r>
            <w:r w:rsidR="008A4B0C">
              <w:rPr>
                <w:color w:val="000000"/>
                <w:sz w:val="20"/>
                <w:szCs w:val="20"/>
                <w:lang w:eastAsia="en-CA"/>
              </w:rPr>
              <w:t>7,</w:t>
            </w:r>
            <w:r w:rsidR="001E6C0E">
              <w:rPr>
                <w:color w:val="000000"/>
                <w:sz w:val="20"/>
                <w:szCs w:val="20"/>
                <w:lang w:eastAsia="en-CA"/>
              </w:rPr>
              <w:t>322</w:t>
            </w:r>
          </w:p>
        </w:tc>
        <w:tc>
          <w:tcPr>
            <w:tcW w:w="1210" w:type="dxa"/>
            <w:vAlign w:val="center"/>
            <w:hideMark/>
          </w:tcPr>
          <w:p w14:paraId="4801B462" w14:textId="7223E17A" w:rsidR="002D5AF9" w:rsidRPr="0078329C" w:rsidRDefault="00AE524A" w:rsidP="002D5AF9">
            <w:pPr>
              <w:jc w:val="right"/>
              <w:rPr>
                <w:color w:val="000000"/>
                <w:sz w:val="20"/>
                <w:szCs w:val="20"/>
                <w:lang w:eastAsia="en-CA"/>
              </w:rPr>
            </w:pPr>
            <w:r w:rsidRPr="0078329C">
              <w:rPr>
                <w:color w:val="000000"/>
                <w:sz w:val="20"/>
                <w:szCs w:val="20"/>
                <w:lang w:eastAsia="en-CA"/>
              </w:rPr>
              <w:t>90</w:t>
            </w:r>
            <w:r w:rsidR="00A57E7E" w:rsidRPr="0078329C">
              <w:rPr>
                <w:color w:val="000000"/>
                <w:sz w:val="20"/>
                <w:szCs w:val="20"/>
                <w:lang w:eastAsia="en-CA"/>
              </w:rPr>
              <w:t>7</w:t>
            </w:r>
            <w:r w:rsidR="002D5AF9" w:rsidRPr="0078329C">
              <w:rPr>
                <w:color w:val="000000"/>
                <w:sz w:val="20"/>
                <w:szCs w:val="20"/>
                <w:lang w:eastAsia="en-CA"/>
              </w:rPr>
              <w:t>,</w:t>
            </w:r>
            <w:r w:rsidR="00A57E7E" w:rsidRPr="0078329C">
              <w:rPr>
                <w:color w:val="000000"/>
                <w:sz w:val="20"/>
                <w:szCs w:val="20"/>
                <w:lang w:eastAsia="en-CA"/>
              </w:rPr>
              <w:t>322</w:t>
            </w:r>
          </w:p>
        </w:tc>
      </w:tr>
      <w:tr w:rsidR="002D5AF9" w:rsidRPr="002D5AF9" w14:paraId="455B9607" w14:textId="77777777" w:rsidTr="004A7E13">
        <w:trPr>
          <w:trHeight w:val="60"/>
        </w:trPr>
        <w:tc>
          <w:tcPr>
            <w:tcW w:w="1555" w:type="dxa"/>
            <w:vMerge w:val="restart"/>
            <w:vAlign w:val="center"/>
            <w:hideMark/>
          </w:tcPr>
          <w:p w14:paraId="616AC5D5" w14:textId="5FAC01A8" w:rsidR="002D5AF9" w:rsidRPr="002D5AF9" w:rsidRDefault="002D5AF9" w:rsidP="002D5AF9">
            <w:pPr>
              <w:jc w:val="left"/>
              <w:rPr>
                <w:color w:val="000000"/>
                <w:sz w:val="20"/>
                <w:szCs w:val="20"/>
                <w:lang w:eastAsia="en-CA"/>
              </w:rPr>
            </w:pPr>
            <w:r w:rsidRPr="002D5AF9">
              <w:rPr>
                <w:color w:val="000000"/>
                <w:sz w:val="20"/>
                <w:szCs w:val="20"/>
                <w:lang w:eastAsia="en-CA"/>
              </w:rPr>
              <w:t xml:space="preserve">Strengthening of the integrated management system </w:t>
            </w:r>
            <w:r w:rsidR="00D8371B">
              <w:rPr>
                <w:color w:val="000000"/>
                <w:sz w:val="20"/>
                <w:szCs w:val="20"/>
                <w:lang w:eastAsia="en-CA"/>
              </w:rPr>
              <w:t>for</w:t>
            </w:r>
            <w:r w:rsidRPr="002D5AF9">
              <w:rPr>
                <w:color w:val="000000"/>
                <w:sz w:val="20"/>
                <w:szCs w:val="20"/>
                <w:lang w:eastAsia="en-CA"/>
              </w:rPr>
              <w:t xml:space="preserve"> refrigerant</w:t>
            </w:r>
            <w:r w:rsidR="00D8371B">
              <w:rPr>
                <w:color w:val="000000"/>
                <w:sz w:val="20"/>
                <w:szCs w:val="20"/>
                <w:lang w:eastAsia="en-CA"/>
              </w:rPr>
              <w:t xml:space="preserve"> reclaim, recovery and recycling</w:t>
            </w:r>
            <w:r w:rsidRPr="002D5AF9">
              <w:rPr>
                <w:color w:val="000000"/>
                <w:sz w:val="20"/>
                <w:szCs w:val="20"/>
                <w:lang w:eastAsia="en-CA"/>
              </w:rPr>
              <w:t xml:space="preserve"> (RRR)</w:t>
            </w:r>
          </w:p>
        </w:tc>
        <w:tc>
          <w:tcPr>
            <w:tcW w:w="4677" w:type="dxa"/>
            <w:vAlign w:val="center"/>
            <w:hideMark/>
          </w:tcPr>
          <w:p w14:paraId="58346534" w14:textId="47574A76" w:rsidR="002D5AF9" w:rsidRPr="002D5AF9" w:rsidRDefault="002D5AF9" w:rsidP="00D8371B">
            <w:pPr>
              <w:jc w:val="left"/>
              <w:rPr>
                <w:b/>
                <w:bCs/>
                <w:color w:val="000000"/>
                <w:sz w:val="20"/>
                <w:szCs w:val="20"/>
                <w:lang w:eastAsia="en-CA"/>
              </w:rPr>
            </w:pPr>
            <w:r w:rsidRPr="00611F35">
              <w:rPr>
                <w:b/>
                <w:bCs/>
                <w:color w:val="000000"/>
                <w:sz w:val="20"/>
                <w:szCs w:val="20"/>
                <w:u w:val="single"/>
                <w:lang w:eastAsia="en-CA"/>
              </w:rPr>
              <w:t>RRR</w:t>
            </w:r>
            <w:r w:rsidRPr="002D5AF9">
              <w:rPr>
                <w:color w:val="000000"/>
                <w:sz w:val="20"/>
                <w:szCs w:val="20"/>
                <w:lang w:eastAsia="en-CA"/>
              </w:rPr>
              <w:t>: Strengthen the 6 operating reclaim centres, establish 3 additional reclaim centres and 3 recycling and reclaim support centres</w:t>
            </w:r>
            <w:r w:rsidR="00D8371B">
              <w:rPr>
                <w:color w:val="000000"/>
                <w:sz w:val="20"/>
                <w:szCs w:val="20"/>
                <w:lang w:eastAsia="en-CA"/>
              </w:rPr>
              <w:t>; p</w:t>
            </w:r>
            <w:r w:rsidRPr="002D5AF9">
              <w:rPr>
                <w:color w:val="000000"/>
                <w:sz w:val="20"/>
                <w:szCs w:val="20"/>
                <w:lang w:eastAsia="en-CA"/>
              </w:rPr>
              <w:t>ilot destruction, network of collection points, refrigerant reclaim equipment prototype</w:t>
            </w:r>
          </w:p>
        </w:tc>
        <w:tc>
          <w:tcPr>
            <w:tcW w:w="1134" w:type="dxa"/>
            <w:vAlign w:val="center"/>
            <w:hideMark/>
          </w:tcPr>
          <w:p w14:paraId="6D1B5A26" w14:textId="77777777" w:rsidR="002D5AF9" w:rsidRPr="002D5AF9" w:rsidRDefault="002D5AF9" w:rsidP="002D5AF9">
            <w:pPr>
              <w:jc w:val="right"/>
              <w:rPr>
                <w:color w:val="000000"/>
                <w:sz w:val="20"/>
                <w:szCs w:val="20"/>
                <w:lang w:eastAsia="en-CA"/>
              </w:rPr>
            </w:pPr>
            <w:r w:rsidRPr="002D5AF9">
              <w:rPr>
                <w:color w:val="000000"/>
                <w:sz w:val="20"/>
                <w:szCs w:val="20"/>
                <w:lang w:eastAsia="en-CA"/>
              </w:rPr>
              <w:t>3,779,546</w:t>
            </w:r>
          </w:p>
        </w:tc>
        <w:tc>
          <w:tcPr>
            <w:tcW w:w="4536" w:type="dxa"/>
            <w:vAlign w:val="center"/>
            <w:hideMark/>
          </w:tcPr>
          <w:p w14:paraId="4D5E50FA" w14:textId="3798D2E4" w:rsidR="002D5AF9" w:rsidRPr="002D5AF9" w:rsidRDefault="002D5AF9" w:rsidP="00D8371B">
            <w:pPr>
              <w:jc w:val="left"/>
              <w:rPr>
                <w:color w:val="000000"/>
                <w:sz w:val="20"/>
                <w:szCs w:val="20"/>
                <w:lang w:eastAsia="en-CA"/>
              </w:rPr>
            </w:pPr>
            <w:r w:rsidRPr="002D5AF9">
              <w:rPr>
                <w:color w:val="000000"/>
                <w:sz w:val="20"/>
                <w:szCs w:val="20"/>
                <w:lang w:eastAsia="en-CA"/>
              </w:rPr>
              <w:t>Support to</w:t>
            </w:r>
            <w:r w:rsidR="00D52EDB">
              <w:rPr>
                <w:color w:val="000000"/>
                <w:sz w:val="20"/>
                <w:szCs w:val="20"/>
                <w:lang w:eastAsia="en-CA"/>
              </w:rPr>
              <w:t xml:space="preserve"> 200 </w:t>
            </w:r>
            <w:r w:rsidRPr="002D5AF9">
              <w:rPr>
                <w:color w:val="000000"/>
                <w:sz w:val="20"/>
                <w:szCs w:val="20"/>
                <w:lang w:eastAsia="en-CA"/>
              </w:rPr>
              <w:t>MAC workshops with equipment for the recovery, recycling and recharge of refrigerant</w:t>
            </w:r>
            <w:r w:rsidR="000B0457" w:rsidRPr="000B0457">
              <w:rPr>
                <w:color w:val="000000"/>
                <w:sz w:val="20"/>
                <w:szCs w:val="20"/>
                <w:lang w:eastAsia="en-CA"/>
              </w:rPr>
              <w:t>, refrigerant analysers,</w:t>
            </w:r>
            <w:r w:rsidRPr="002D5AF9">
              <w:rPr>
                <w:color w:val="000000"/>
                <w:sz w:val="20"/>
                <w:szCs w:val="20"/>
                <w:lang w:eastAsia="en-CA"/>
              </w:rPr>
              <w:t xml:space="preserve"> and </w:t>
            </w:r>
            <w:r w:rsidR="000B0457" w:rsidRPr="000B0457">
              <w:rPr>
                <w:color w:val="000000"/>
                <w:sz w:val="20"/>
                <w:szCs w:val="20"/>
                <w:lang w:eastAsia="en-CA"/>
              </w:rPr>
              <w:t>related tools</w:t>
            </w:r>
            <w:r w:rsidRPr="002D5AF9">
              <w:rPr>
                <w:color w:val="000000"/>
                <w:sz w:val="20"/>
                <w:szCs w:val="20"/>
                <w:lang w:eastAsia="en-CA"/>
              </w:rPr>
              <w:t xml:space="preserve">, </w:t>
            </w:r>
            <w:r w:rsidR="00F65835" w:rsidRPr="000B0457">
              <w:rPr>
                <w:color w:val="000000"/>
                <w:sz w:val="20"/>
                <w:szCs w:val="20"/>
                <w:lang w:eastAsia="en-CA"/>
              </w:rPr>
              <w:t xml:space="preserve">and </w:t>
            </w:r>
            <w:r w:rsidR="000B0457" w:rsidRPr="000B0457">
              <w:rPr>
                <w:color w:val="000000"/>
                <w:sz w:val="20"/>
                <w:szCs w:val="20"/>
                <w:lang w:eastAsia="en-CA"/>
              </w:rPr>
              <w:t>contingency</w:t>
            </w:r>
          </w:p>
        </w:tc>
        <w:tc>
          <w:tcPr>
            <w:tcW w:w="1134" w:type="dxa"/>
            <w:vAlign w:val="center"/>
            <w:hideMark/>
          </w:tcPr>
          <w:p w14:paraId="36555353" w14:textId="70995DEE" w:rsidR="002D5AF9" w:rsidRPr="0002546F" w:rsidRDefault="002D5AF9" w:rsidP="002D5AF9">
            <w:pPr>
              <w:jc w:val="right"/>
              <w:rPr>
                <w:color w:val="000000" w:themeColor="text1"/>
                <w:sz w:val="20"/>
                <w:szCs w:val="20"/>
                <w:lang w:eastAsia="en-CA"/>
              </w:rPr>
            </w:pPr>
            <w:r w:rsidRPr="00EB520F">
              <w:rPr>
                <w:color w:val="000000" w:themeColor="text1"/>
                <w:sz w:val="20"/>
                <w:szCs w:val="20"/>
                <w:lang w:eastAsia="en-CA"/>
              </w:rPr>
              <w:t>1,</w:t>
            </w:r>
            <w:r w:rsidR="00CB2F27">
              <w:rPr>
                <w:color w:val="000000" w:themeColor="text1"/>
                <w:sz w:val="20"/>
                <w:szCs w:val="20"/>
                <w:lang w:eastAsia="en-CA"/>
              </w:rPr>
              <w:t>901,540</w:t>
            </w:r>
          </w:p>
        </w:tc>
        <w:tc>
          <w:tcPr>
            <w:tcW w:w="1210" w:type="dxa"/>
            <w:vAlign w:val="center"/>
            <w:hideMark/>
          </w:tcPr>
          <w:p w14:paraId="026A5C17" w14:textId="31633643" w:rsidR="002D5AF9" w:rsidRPr="0078329C" w:rsidRDefault="002D5AF9" w:rsidP="002D5AF9">
            <w:pPr>
              <w:jc w:val="right"/>
              <w:rPr>
                <w:color w:val="000000" w:themeColor="text1"/>
                <w:sz w:val="20"/>
                <w:szCs w:val="20"/>
                <w:lang w:eastAsia="en-CA"/>
              </w:rPr>
            </w:pPr>
            <w:r w:rsidRPr="0078329C">
              <w:rPr>
                <w:color w:val="000000" w:themeColor="text1"/>
                <w:sz w:val="20"/>
                <w:szCs w:val="20"/>
                <w:lang w:eastAsia="en-CA"/>
              </w:rPr>
              <w:t>5,</w:t>
            </w:r>
            <w:r w:rsidR="006B3EEA" w:rsidRPr="0078329C">
              <w:rPr>
                <w:color w:val="000000" w:themeColor="text1"/>
                <w:sz w:val="20"/>
                <w:szCs w:val="20"/>
                <w:lang w:eastAsia="en-CA"/>
              </w:rPr>
              <w:t>681,086</w:t>
            </w:r>
          </w:p>
        </w:tc>
      </w:tr>
      <w:tr w:rsidR="002D5AF9" w:rsidRPr="002D5AF9" w14:paraId="428FBED9" w14:textId="77777777" w:rsidTr="004A7E13">
        <w:trPr>
          <w:trHeight w:val="447"/>
        </w:trPr>
        <w:tc>
          <w:tcPr>
            <w:tcW w:w="1555" w:type="dxa"/>
            <w:vMerge/>
            <w:vAlign w:val="center"/>
            <w:hideMark/>
          </w:tcPr>
          <w:p w14:paraId="7BB68EFD" w14:textId="77777777" w:rsidR="002D5AF9" w:rsidRPr="002D5AF9" w:rsidRDefault="002D5AF9" w:rsidP="002D5AF9">
            <w:pPr>
              <w:jc w:val="left"/>
              <w:rPr>
                <w:color w:val="000000"/>
                <w:sz w:val="20"/>
                <w:szCs w:val="20"/>
                <w:lang w:eastAsia="en-CA"/>
              </w:rPr>
            </w:pPr>
          </w:p>
        </w:tc>
        <w:tc>
          <w:tcPr>
            <w:tcW w:w="4677" w:type="dxa"/>
            <w:vMerge w:val="restart"/>
            <w:vAlign w:val="center"/>
            <w:hideMark/>
          </w:tcPr>
          <w:p w14:paraId="2598806A" w14:textId="30B33EDC" w:rsidR="002D5AF9" w:rsidRPr="002D5AF9" w:rsidRDefault="002D5AF9" w:rsidP="00D8371B">
            <w:pPr>
              <w:jc w:val="left"/>
              <w:rPr>
                <w:b/>
                <w:bCs/>
                <w:color w:val="000000"/>
                <w:sz w:val="20"/>
                <w:szCs w:val="20"/>
                <w:lang w:eastAsia="en-CA"/>
              </w:rPr>
            </w:pPr>
            <w:r w:rsidRPr="00611F35">
              <w:rPr>
                <w:b/>
                <w:bCs/>
                <w:color w:val="000000"/>
                <w:sz w:val="20"/>
                <w:szCs w:val="20"/>
                <w:u w:val="single"/>
                <w:lang w:eastAsia="en-CA"/>
              </w:rPr>
              <w:t>Flushing and solvent</w:t>
            </w:r>
            <w:r w:rsidRPr="002D5AF9">
              <w:rPr>
                <w:b/>
                <w:bCs/>
                <w:color w:val="000000"/>
                <w:sz w:val="20"/>
                <w:szCs w:val="20"/>
                <w:lang w:eastAsia="en-CA"/>
              </w:rPr>
              <w:t xml:space="preserve">: </w:t>
            </w:r>
            <w:r w:rsidRPr="002D5AF9">
              <w:rPr>
                <w:color w:val="000000"/>
                <w:sz w:val="20"/>
                <w:szCs w:val="20"/>
                <w:lang w:eastAsia="en-CA"/>
              </w:rPr>
              <w:t>support the replacement of HCFC-141b as solvent;</w:t>
            </w:r>
            <w:r w:rsidRPr="002D5AF9">
              <w:rPr>
                <w:b/>
                <w:bCs/>
                <w:color w:val="000000"/>
                <w:sz w:val="20"/>
                <w:szCs w:val="20"/>
                <w:lang w:eastAsia="en-CA"/>
              </w:rPr>
              <w:t xml:space="preserve"> </w:t>
            </w:r>
            <w:r w:rsidRPr="002D5AF9">
              <w:rPr>
                <w:color w:val="000000"/>
                <w:sz w:val="20"/>
                <w:szCs w:val="20"/>
                <w:lang w:eastAsia="en-CA"/>
              </w:rPr>
              <w:t>technical support to RAC servicing workshops; module on flus</w:t>
            </w:r>
            <w:r w:rsidR="00F65835">
              <w:rPr>
                <w:color w:val="000000"/>
                <w:sz w:val="20"/>
                <w:szCs w:val="20"/>
                <w:lang w:eastAsia="en-CA"/>
              </w:rPr>
              <w:t>h</w:t>
            </w:r>
            <w:r w:rsidRPr="002D5AF9">
              <w:rPr>
                <w:color w:val="000000"/>
                <w:sz w:val="20"/>
                <w:szCs w:val="20"/>
                <w:lang w:eastAsia="en-CA"/>
              </w:rPr>
              <w:t xml:space="preserve">ing practices and training </w:t>
            </w:r>
            <w:r w:rsidR="00F65835">
              <w:rPr>
                <w:color w:val="000000"/>
                <w:sz w:val="20"/>
                <w:szCs w:val="20"/>
                <w:lang w:eastAsia="en-CA"/>
              </w:rPr>
              <w:t>of</w:t>
            </w:r>
            <w:r w:rsidRPr="002D5AF9">
              <w:rPr>
                <w:color w:val="000000"/>
                <w:sz w:val="20"/>
                <w:szCs w:val="20"/>
                <w:lang w:eastAsia="en-CA"/>
              </w:rPr>
              <w:t xml:space="preserve"> 66 instructors and 5.000</w:t>
            </w:r>
            <w:r w:rsidR="00FE22D1">
              <w:rPr>
                <w:color w:val="000000"/>
                <w:sz w:val="20"/>
                <w:szCs w:val="20"/>
                <w:lang w:eastAsia="en-CA"/>
              </w:rPr>
              <w:t> </w:t>
            </w:r>
            <w:r w:rsidRPr="002D5AF9">
              <w:rPr>
                <w:color w:val="000000"/>
                <w:sz w:val="20"/>
                <w:szCs w:val="20"/>
                <w:lang w:eastAsia="en-CA"/>
              </w:rPr>
              <w:t>technicians</w:t>
            </w:r>
          </w:p>
        </w:tc>
        <w:tc>
          <w:tcPr>
            <w:tcW w:w="1134" w:type="dxa"/>
            <w:vAlign w:val="center"/>
            <w:hideMark/>
          </w:tcPr>
          <w:p w14:paraId="668329C3" w14:textId="77777777" w:rsidR="002D5AF9" w:rsidRPr="002D5AF9" w:rsidRDefault="002D5AF9" w:rsidP="002D5AF9">
            <w:pPr>
              <w:jc w:val="right"/>
              <w:rPr>
                <w:color w:val="000000"/>
                <w:sz w:val="20"/>
                <w:szCs w:val="20"/>
                <w:lang w:eastAsia="en-CA"/>
              </w:rPr>
            </w:pPr>
            <w:r w:rsidRPr="002D5AF9">
              <w:rPr>
                <w:color w:val="000000"/>
                <w:sz w:val="20"/>
                <w:szCs w:val="20"/>
                <w:lang w:eastAsia="en-CA"/>
              </w:rPr>
              <w:t>1,037,022</w:t>
            </w:r>
          </w:p>
        </w:tc>
        <w:tc>
          <w:tcPr>
            <w:tcW w:w="4536" w:type="dxa"/>
            <w:shd w:val="clear" w:color="auto" w:fill="D9D9D9" w:themeFill="background1" w:themeFillShade="D9"/>
            <w:vAlign w:val="center"/>
          </w:tcPr>
          <w:p w14:paraId="50E61413" w14:textId="5DC9C9B7" w:rsidR="002D5AF9" w:rsidRPr="002D5AF9" w:rsidRDefault="002D5AF9" w:rsidP="00D8371B">
            <w:pPr>
              <w:jc w:val="left"/>
              <w:rPr>
                <w:color w:val="000000"/>
                <w:sz w:val="20"/>
                <w:szCs w:val="20"/>
                <w:lang w:eastAsia="en-CA"/>
              </w:rPr>
            </w:pPr>
          </w:p>
        </w:tc>
        <w:tc>
          <w:tcPr>
            <w:tcW w:w="1134" w:type="dxa"/>
            <w:shd w:val="clear" w:color="auto" w:fill="D9D9D9" w:themeFill="background1" w:themeFillShade="D9"/>
            <w:vAlign w:val="center"/>
          </w:tcPr>
          <w:p w14:paraId="259D0EDF" w14:textId="3D69D492" w:rsidR="002D5AF9" w:rsidRPr="002D5AF9" w:rsidRDefault="002D5AF9" w:rsidP="002D5AF9">
            <w:pPr>
              <w:jc w:val="right"/>
              <w:rPr>
                <w:color w:val="000000"/>
                <w:sz w:val="20"/>
                <w:szCs w:val="20"/>
                <w:lang w:eastAsia="en-CA"/>
              </w:rPr>
            </w:pPr>
          </w:p>
        </w:tc>
        <w:tc>
          <w:tcPr>
            <w:tcW w:w="1210" w:type="dxa"/>
            <w:vAlign w:val="center"/>
            <w:hideMark/>
          </w:tcPr>
          <w:p w14:paraId="15503F0E" w14:textId="46BAE596" w:rsidR="002D5AF9" w:rsidRPr="0078329C" w:rsidRDefault="002D5AF9" w:rsidP="002D5AF9">
            <w:pPr>
              <w:jc w:val="right"/>
              <w:rPr>
                <w:color w:val="000000"/>
                <w:sz w:val="20"/>
                <w:szCs w:val="20"/>
                <w:lang w:eastAsia="en-CA"/>
              </w:rPr>
            </w:pPr>
            <w:r w:rsidRPr="0078329C">
              <w:rPr>
                <w:color w:val="000000"/>
                <w:sz w:val="20"/>
                <w:szCs w:val="20"/>
                <w:lang w:eastAsia="en-CA"/>
              </w:rPr>
              <w:t>1,037,022</w:t>
            </w:r>
          </w:p>
        </w:tc>
      </w:tr>
      <w:tr w:rsidR="002D5AF9" w:rsidRPr="002D5AF9" w14:paraId="6CED1D05" w14:textId="77777777" w:rsidTr="004A7E13">
        <w:trPr>
          <w:trHeight w:val="260"/>
        </w:trPr>
        <w:tc>
          <w:tcPr>
            <w:tcW w:w="1555" w:type="dxa"/>
            <w:vMerge/>
            <w:vAlign w:val="center"/>
            <w:hideMark/>
          </w:tcPr>
          <w:p w14:paraId="59CF16A1" w14:textId="77777777" w:rsidR="002D5AF9" w:rsidRPr="002D5AF9" w:rsidRDefault="002D5AF9" w:rsidP="002D5AF9">
            <w:pPr>
              <w:jc w:val="left"/>
              <w:rPr>
                <w:color w:val="000000"/>
                <w:sz w:val="20"/>
                <w:szCs w:val="20"/>
                <w:lang w:eastAsia="en-CA"/>
              </w:rPr>
            </w:pPr>
          </w:p>
        </w:tc>
        <w:tc>
          <w:tcPr>
            <w:tcW w:w="4677" w:type="dxa"/>
            <w:vMerge/>
            <w:vAlign w:val="center"/>
            <w:hideMark/>
          </w:tcPr>
          <w:p w14:paraId="78A412C6" w14:textId="77777777" w:rsidR="002D5AF9" w:rsidRPr="002D5AF9" w:rsidRDefault="002D5AF9" w:rsidP="00D8371B">
            <w:pPr>
              <w:jc w:val="left"/>
              <w:rPr>
                <w:b/>
                <w:bCs/>
                <w:color w:val="000000"/>
                <w:sz w:val="20"/>
                <w:szCs w:val="20"/>
                <w:lang w:eastAsia="en-CA"/>
              </w:rPr>
            </w:pPr>
          </w:p>
        </w:tc>
        <w:tc>
          <w:tcPr>
            <w:tcW w:w="1134" w:type="dxa"/>
            <w:vAlign w:val="center"/>
            <w:hideMark/>
          </w:tcPr>
          <w:p w14:paraId="49713289" w14:textId="77777777" w:rsidR="002D5AF9" w:rsidRPr="002D5AF9" w:rsidRDefault="002D5AF9" w:rsidP="002D5AF9">
            <w:pPr>
              <w:jc w:val="right"/>
              <w:rPr>
                <w:color w:val="000000"/>
                <w:sz w:val="20"/>
                <w:szCs w:val="20"/>
                <w:lang w:eastAsia="en-CA"/>
              </w:rPr>
            </w:pPr>
            <w:r w:rsidRPr="002D5AF9">
              <w:rPr>
                <w:color w:val="000000"/>
                <w:sz w:val="20"/>
                <w:szCs w:val="20"/>
                <w:lang w:eastAsia="en-CA"/>
              </w:rPr>
              <w:t>550,440</w:t>
            </w:r>
          </w:p>
        </w:tc>
        <w:tc>
          <w:tcPr>
            <w:tcW w:w="4536" w:type="dxa"/>
            <w:shd w:val="clear" w:color="auto" w:fill="D9D9D9" w:themeFill="background1" w:themeFillShade="D9"/>
            <w:vAlign w:val="center"/>
          </w:tcPr>
          <w:p w14:paraId="16AC8E4F" w14:textId="214C57C3" w:rsidR="002D5AF9" w:rsidRPr="002D5AF9" w:rsidRDefault="002D5AF9" w:rsidP="00D8371B">
            <w:pPr>
              <w:jc w:val="left"/>
              <w:rPr>
                <w:color w:val="000000"/>
                <w:sz w:val="20"/>
                <w:szCs w:val="20"/>
                <w:lang w:eastAsia="en-CA"/>
              </w:rPr>
            </w:pPr>
          </w:p>
        </w:tc>
        <w:tc>
          <w:tcPr>
            <w:tcW w:w="1134" w:type="dxa"/>
            <w:shd w:val="clear" w:color="auto" w:fill="D9D9D9" w:themeFill="background1" w:themeFillShade="D9"/>
            <w:vAlign w:val="center"/>
          </w:tcPr>
          <w:p w14:paraId="74DC2CAF" w14:textId="200CC1F4" w:rsidR="002D5AF9" w:rsidRPr="002D5AF9" w:rsidRDefault="002D5AF9" w:rsidP="002D5AF9">
            <w:pPr>
              <w:jc w:val="right"/>
              <w:rPr>
                <w:color w:val="000000"/>
                <w:sz w:val="20"/>
                <w:szCs w:val="20"/>
                <w:lang w:eastAsia="en-CA"/>
              </w:rPr>
            </w:pPr>
          </w:p>
        </w:tc>
        <w:tc>
          <w:tcPr>
            <w:tcW w:w="1210" w:type="dxa"/>
            <w:vAlign w:val="center"/>
            <w:hideMark/>
          </w:tcPr>
          <w:p w14:paraId="3DAB3A6C" w14:textId="204987FA" w:rsidR="002D5AF9" w:rsidRPr="0078329C" w:rsidRDefault="002D5AF9" w:rsidP="002D5AF9">
            <w:pPr>
              <w:jc w:val="right"/>
              <w:rPr>
                <w:color w:val="000000"/>
                <w:sz w:val="20"/>
                <w:szCs w:val="20"/>
                <w:lang w:eastAsia="en-CA"/>
              </w:rPr>
            </w:pPr>
            <w:r w:rsidRPr="0078329C">
              <w:rPr>
                <w:color w:val="000000"/>
                <w:sz w:val="20"/>
                <w:szCs w:val="20"/>
                <w:lang w:eastAsia="en-CA"/>
              </w:rPr>
              <w:t>550,440</w:t>
            </w:r>
          </w:p>
        </w:tc>
      </w:tr>
      <w:tr w:rsidR="002D5AF9" w:rsidRPr="002D5AF9" w14:paraId="2E0B2A1E" w14:textId="77777777" w:rsidTr="004A7E13">
        <w:trPr>
          <w:trHeight w:val="54"/>
        </w:trPr>
        <w:tc>
          <w:tcPr>
            <w:tcW w:w="1555" w:type="dxa"/>
            <w:vMerge/>
            <w:vAlign w:val="center"/>
            <w:hideMark/>
          </w:tcPr>
          <w:p w14:paraId="2E4F96F3" w14:textId="77777777" w:rsidR="002D5AF9" w:rsidRPr="002D5AF9" w:rsidRDefault="002D5AF9" w:rsidP="002D5AF9">
            <w:pPr>
              <w:jc w:val="left"/>
              <w:rPr>
                <w:color w:val="000000"/>
                <w:sz w:val="20"/>
                <w:szCs w:val="20"/>
                <w:lang w:eastAsia="en-CA"/>
              </w:rPr>
            </w:pPr>
          </w:p>
        </w:tc>
        <w:tc>
          <w:tcPr>
            <w:tcW w:w="4677" w:type="dxa"/>
            <w:vAlign w:val="center"/>
            <w:hideMark/>
          </w:tcPr>
          <w:p w14:paraId="3E5EC03E" w14:textId="57A2ED40" w:rsidR="002D5AF9" w:rsidRPr="002D5AF9" w:rsidRDefault="002D5AF9" w:rsidP="00D8371B">
            <w:pPr>
              <w:jc w:val="left"/>
              <w:rPr>
                <w:b/>
                <w:bCs/>
                <w:color w:val="000000"/>
                <w:sz w:val="20"/>
                <w:szCs w:val="20"/>
                <w:lang w:eastAsia="en-CA"/>
              </w:rPr>
            </w:pPr>
            <w:r w:rsidRPr="00611F35">
              <w:rPr>
                <w:b/>
                <w:bCs/>
                <w:color w:val="000000"/>
                <w:sz w:val="20"/>
                <w:szCs w:val="20"/>
                <w:u w:val="single"/>
                <w:lang w:eastAsia="en-CA"/>
              </w:rPr>
              <w:t>Strengthening inspection:</w:t>
            </w:r>
            <w:r w:rsidRPr="002D5AF9">
              <w:rPr>
                <w:color w:val="000000"/>
                <w:sz w:val="20"/>
                <w:szCs w:val="20"/>
                <w:lang w:eastAsia="en-CA"/>
              </w:rPr>
              <w:t xml:space="preserve"> Strengthen the environmental control bodies at the federal, state and municipal levels through training courses and procurement of refrigerant identifiers/analyzers</w:t>
            </w:r>
          </w:p>
        </w:tc>
        <w:tc>
          <w:tcPr>
            <w:tcW w:w="1134" w:type="dxa"/>
            <w:vAlign w:val="center"/>
            <w:hideMark/>
          </w:tcPr>
          <w:p w14:paraId="5401EDCD" w14:textId="77777777" w:rsidR="002D5AF9" w:rsidRPr="002D5AF9" w:rsidRDefault="002D5AF9" w:rsidP="002D5AF9">
            <w:pPr>
              <w:jc w:val="right"/>
              <w:rPr>
                <w:color w:val="000000"/>
                <w:sz w:val="20"/>
                <w:szCs w:val="20"/>
                <w:lang w:eastAsia="en-CA"/>
              </w:rPr>
            </w:pPr>
            <w:r w:rsidRPr="002D5AF9">
              <w:rPr>
                <w:color w:val="000000"/>
                <w:sz w:val="20"/>
                <w:szCs w:val="20"/>
                <w:lang w:eastAsia="en-CA"/>
              </w:rPr>
              <w:t>170,000</w:t>
            </w:r>
          </w:p>
        </w:tc>
        <w:tc>
          <w:tcPr>
            <w:tcW w:w="4536" w:type="dxa"/>
            <w:shd w:val="clear" w:color="auto" w:fill="D9D9D9" w:themeFill="background1" w:themeFillShade="D9"/>
            <w:vAlign w:val="center"/>
          </w:tcPr>
          <w:p w14:paraId="690CC529" w14:textId="08CF84FF" w:rsidR="002D5AF9" w:rsidRPr="002D5AF9" w:rsidRDefault="002D5AF9" w:rsidP="00D8371B">
            <w:pPr>
              <w:jc w:val="left"/>
              <w:rPr>
                <w:color w:val="000000"/>
                <w:sz w:val="20"/>
                <w:szCs w:val="20"/>
                <w:lang w:eastAsia="en-CA"/>
              </w:rPr>
            </w:pPr>
          </w:p>
        </w:tc>
        <w:tc>
          <w:tcPr>
            <w:tcW w:w="1134" w:type="dxa"/>
            <w:shd w:val="clear" w:color="auto" w:fill="D9D9D9" w:themeFill="background1" w:themeFillShade="D9"/>
            <w:vAlign w:val="center"/>
          </w:tcPr>
          <w:p w14:paraId="29F4A11E" w14:textId="65F349A8" w:rsidR="002D5AF9" w:rsidRPr="002D5AF9" w:rsidRDefault="002D5AF9" w:rsidP="002D5AF9">
            <w:pPr>
              <w:jc w:val="right"/>
              <w:rPr>
                <w:color w:val="000000"/>
                <w:sz w:val="20"/>
                <w:szCs w:val="20"/>
                <w:lang w:eastAsia="en-CA"/>
              </w:rPr>
            </w:pPr>
          </w:p>
        </w:tc>
        <w:tc>
          <w:tcPr>
            <w:tcW w:w="1210" w:type="dxa"/>
            <w:vAlign w:val="center"/>
            <w:hideMark/>
          </w:tcPr>
          <w:p w14:paraId="28D5D2F8" w14:textId="753867C2" w:rsidR="002D5AF9" w:rsidRPr="0078329C" w:rsidRDefault="002D5AF9" w:rsidP="002D5AF9">
            <w:pPr>
              <w:jc w:val="right"/>
              <w:rPr>
                <w:color w:val="000000"/>
                <w:sz w:val="20"/>
                <w:szCs w:val="20"/>
                <w:lang w:eastAsia="en-CA"/>
              </w:rPr>
            </w:pPr>
            <w:r w:rsidRPr="0078329C">
              <w:rPr>
                <w:color w:val="000000"/>
                <w:sz w:val="20"/>
                <w:szCs w:val="20"/>
                <w:lang w:eastAsia="en-CA"/>
              </w:rPr>
              <w:t>170,000</w:t>
            </w:r>
          </w:p>
        </w:tc>
      </w:tr>
      <w:tr w:rsidR="002D5AF9" w:rsidRPr="002D5AF9" w14:paraId="42A9DB8A" w14:textId="77777777" w:rsidTr="004A7E13">
        <w:trPr>
          <w:trHeight w:val="54"/>
        </w:trPr>
        <w:tc>
          <w:tcPr>
            <w:tcW w:w="1555" w:type="dxa"/>
            <w:vMerge/>
            <w:vAlign w:val="center"/>
            <w:hideMark/>
          </w:tcPr>
          <w:p w14:paraId="3E1578CA" w14:textId="77777777" w:rsidR="002D5AF9" w:rsidRPr="002D5AF9" w:rsidRDefault="002D5AF9" w:rsidP="002D5AF9">
            <w:pPr>
              <w:jc w:val="left"/>
              <w:rPr>
                <w:color w:val="000000"/>
                <w:sz w:val="20"/>
                <w:szCs w:val="20"/>
                <w:lang w:eastAsia="en-CA"/>
              </w:rPr>
            </w:pPr>
          </w:p>
        </w:tc>
        <w:tc>
          <w:tcPr>
            <w:tcW w:w="4677" w:type="dxa"/>
            <w:vAlign w:val="center"/>
            <w:hideMark/>
          </w:tcPr>
          <w:p w14:paraId="58C7B86B" w14:textId="77777777" w:rsidR="002D5AF9" w:rsidRPr="002D5AF9" w:rsidRDefault="002D5AF9" w:rsidP="00D8371B">
            <w:pPr>
              <w:jc w:val="left"/>
              <w:rPr>
                <w:b/>
                <w:bCs/>
                <w:color w:val="000000"/>
                <w:sz w:val="20"/>
                <w:szCs w:val="20"/>
                <w:lang w:eastAsia="en-CA"/>
              </w:rPr>
            </w:pPr>
            <w:r w:rsidRPr="00611F35">
              <w:rPr>
                <w:b/>
                <w:bCs/>
                <w:color w:val="000000"/>
                <w:sz w:val="20"/>
                <w:szCs w:val="20"/>
                <w:u w:val="single"/>
                <w:lang w:eastAsia="en-CA"/>
              </w:rPr>
              <w:t>Awareness and outreach:</w:t>
            </w:r>
            <w:r w:rsidRPr="002D5AF9">
              <w:rPr>
                <w:color w:val="000000"/>
                <w:sz w:val="20"/>
                <w:szCs w:val="20"/>
                <w:lang w:eastAsia="en-CA"/>
              </w:rPr>
              <w:t xml:space="preserve"> Five-year communication plan and marketing campaign, development of related technical materials</w:t>
            </w:r>
          </w:p>
        </w:tc>
        <w:tc>
          <w:tcPr>
            <w:tcW w:w="1134" w:type="dxa"/>
            <w:vAlign w:val="center"/>
            <w:hideMark/>
          </w:tcPr>
          <w:p w14:paraId="00FAD550" w14:textId="77777777" w:rsidR="002D5AF9" w:rsidRPr="002D5AF9" w:rsidRDefault="002D5AF9" w:rsidP="002D5AF9">
            <w:pPr>
              <w:jc w:val="right"/>
              <w:rPr>
                <w:color w:val="000000"/>
                <w:sz w:val="20"/>
                <w:szCs w:val="20"/>
                <w:lang w:eastAsia="en-CA"/>
              </w:rPr>
            </w:pPr>
            <w:r w:rsidRPr="002D5AF9">
              <w:rPr>
                <w:color w:val="000000"/>
                <w:sz w:val="20"/>
                <w:szCs w:val="20"/>
                <w:lang w:eastAsia="en-CA"/>
              </w:rPr>
              <w:t>650,000</w:t>
            </w:r>
          </w:p>
        </w:tc>
        <w:tc>
          <w:tcPr>
            <w:tcW w:w="4536" w:type="dxa"/>
            <w:shd w:val="clear" w:color="auto" w:fill="D9D9D9" w:themeFill="background1" w:themeFillShade="D9"/>
            <w:vAlign w:val="center"/>
          </w:tcPr>
          <w:p w14:paraId="31D61BE1" w14:textId="1C2DE41C" w:rsidR="002D5AF9" w:rsidRPr="002D5AF9" w:rsidRDefault="002D5AF9" w:rsidP="00D8371B">
            <w:pPr>
              <w:jc w:val="left"/>
              <w:rPr>
                <w:color w:val="000000"/>
                <w:sz w:val="20"/>
                <w:szCs w:val="20"/>
                <w:lang w:eastAsia="en-CA"/>
              </w:rPr>
            </w:pPr>
          </w:p>
        </w:tc>
        <w:tc>
          <w:tcPr>
            <w:tcW w:w="1134" w:type="dxa"/>
            <w:shd w:val="clear" w:color="auto" w:fill="D9D9D9" w:themeFill="background1" w:themeFillShade="D9"/>
            <w:vAlign w:val="center"/>
          </w:tcPr>
          <w:p w14:paraId="7DF85AF5" w14:textId="415D8FFE" w:rsidR="002D5AF9" w:rsidRPr="002D5AF9" w:rsidRDefault="002D5AF9" w:rsidP="002D5AF9">
            <w:pPr>
              <w:jc w:val="right"/>
              <w:rPr>
                <w:color w:val="000000"/>
                <w:sz w:val="20"/>
                <w:szCs w:val="20"/>
                <w:lang w:eastAsia="en-CA"/>
              </w:rPr>
            </w:pPr>
          </w:p>
        </w:tc>
        <w:tc>
          <w:tcPr>
            <w:tcW w:w="1210" w:type="dxa"/>
            <w:vAlign w:val="center"/>
            <w:hideMark/>
          </w:tcPr>
          <w:p w14:paraId="3BC654A4" w14:textId="7F417ECC" w:rsidR="002D5AF9" w:rsidRPr="0078329C" w:rsidRDefault="002D5AF9" w:rsidP="002D5AF9">
            <w:pPr>
              <w:jc w:val="right"/>
              <w:rPr>
                <w:color w:val="000000"/>
                <w:sz w:val="20"/>
                <w:szCs w:val="20"/>
                <w:lang w:eastAsia="en-CA"/>
              </w:rPr>
            </w:pPr>
            <w:r w:rsidRPr="0078329C">
              <w:rPr>
                <w:color w:val="000000"/>
                <w:sz w:val="20"/>
                <w:szCs w:val="20"/>
                <w:lang w:eastAsia="en-CA"/>
              </w:rPr>
              <w:t>650,000</w:t>
            </w:r>
          </w:p>
        </w:tc>
      </w:tr>
      <w:tr w:rsidR="002D5AF9" w:rsidRPr="002D5AF9" w14:paraId="57DAC3C0" w14:textId="77777777" w:rsidTr="004A7E13">
        <w:trPr>
          <w:trHeight w:val="819"/>
        </w:trPr>
        <w:tc>
          <w:tcPr>
            <w:tcW w:w="1555" w:type="dxa"/>
            <w:vMerge w:val="restart"/>
            <w:vAlign w:val="center"/>
            <w:hideMark/>
          </w:tcPr>
          <w:p w14:paraId="120350D1" w14:textId="77777777" w:rsidR="002D5AF9" w:rsidRPr="002D5AF9" w:rsidRDefault="002D5AF9" w:rsidP="002D5AF9">
            <w:pPr>
              <w:jc w:val="left"/>
              <w:rPr>
                <w:color w:val="000000"/>
                <w:sz w:val="20"/>
                <w:szCs w:val="20"/>
                <w:lang w:eastAsia="en-CA"/>
              </w:rPr>
            </w:pPr>
            <w:r w:rsidRPr="002D5AF9">
              <w:rPr>
                <w:color w:val="000000"/>
                <w:sz w:val="20"/>
                <w:szCs w:val="20"/>
                <w:lang w:eastAsia="en-CA"/>
              </w:rPr>
              <w:t xml:space="preserve">Technical assistance and demonstrations for </w:t>
            </w:r>
            <w:proofErr w:type="gramStart"/>
            <w:r w:rsidRPr="002D5AF9">
              <w:rPr>
                <w:color w:val="000000"/>
                <w:sz w:val="20"/>
                <w:szCs w:val="20"/>
                <w:lang w:eastAsia="en-CA"/>
              </w:rPr>
              <w:t>the  AC</w:t>
            </w:r>
            <w:proofErr w:type="gramEnd"/>
            <w:r w:rsidRPr="002D5AF9">
              <w:rPr>
                <w:color w:val="000000"/>
                <w:sz w:val="20"/>
                <w:szCs w:val="20"/>
                <w:lang w:eastAsia="en-CA"/>
              </w:rPr>
              <w:t xml:space="preserve"> sectors</w:t>
            </w:r>
          </w:p>
        </w:tc>
        <w:tc>
          <w:tcPr>
            <w:tcW w:w="4677" w:type="dxa"/>
            <w:vAlign w:val="center"/>
            <w:hideMark/>
          </w:tcPr>
          <w:p w14:paraId="24400F7C" w14:textId="600D12D5" w:rsidR="002D5AF9" w:rsidRPr="002D5AF9" w:rsidRDefault="002D5AF9" w:rsidP="00D8371B">
            <w:pPr>
              <w:jc w:val="left"/>
              <w:rPr>
                <w:b/>
                <w:bCs/>
                <w:color w:val="000000"/>
                <w:sz w:val="20"/>
                <w:szCs w:val="20"/>
                <w:u w:val="single"/>
                <w:lang w:eastAsia="en-CA"/>
              </w:rPr>
            </w:pPr>
            <w:r w:rsidRPr="002D5AF9">
              <w:rPr>
                <w:b/>
                <w:bCs/>
                <w:color w:val="000000"/>
                <w:sz w:val="20"/>
                <w:szCs w:val="20"/>
                <w:u w:val="single"/>
                <w:lang w:eastAsia="en-CA"/>
              </w:rPr>
              <w:t>Demonstration project on chillers</w:t>
            </w:r>
            <w:r w:rsidRPr="002D5AF9">
              <w:rPr>
                <w:color w:val="000000"/>
                <w:sz w:val="20"/>
                <w:szCs w:val="20"/>
                <w:lang w:eastAsia="en-CA"/>
              </w:rPr>
              <w:t>: Support the replacement of at least 10</w:t>
            </w:r>
            <w:r w:rsidR="00F65835">
              <w:rPr>
                <w:color w:val="000000"/>
                <w:sz w:val="20"/>
                <w:szCs w:val="20"/>
                <w:lang w:eastAsia="en-CA"/>
              </w:rPr>
              <w:t xml:space="preserve"> </w:t>
            </w:r>
            <w:r w:rsidRPr="002D5AF9">
              <w:rPr>
                <w:color w:val="000000"/>
                <w:sz w:val="20"/>
                <w:szCs w:val="20"/>
                <w:lang w:eastAsia="en-CA"/>
              </w:rPr>
              <w:t>HCFC</w:t>
            </w:r>
            <w:r w:rsidRPr="002D5AF9">
              <w:rPr>
                <w:color w:val="000000"/>
                <w:sz w:val="20"/>
                <w:szCs w:val="20"/>
                <w:lang w:eastAsia="en-CA"/>
              </w:rPr>
              <w:noBreakHyphen/>
              <w:t>22</w:t>
            </w:r>
            <w:r w:rsidRPr="002D5AF9">
              <w:rPr>
                <w:color w:val="000000"/>
                <w:sz w:val="20"/>
                <w:szCs w:val="20"/>
                <w:lang w:eastAsia="en-CA"/>
              </w:rPr>
              <w:noBreakHyphen/>
              <w:t>based chillers installed in commercial (shopping malls, hospitals, hotels, supermarkets) and industrial facilities with chillers based on energy</w:t>
            </w:r>
            <w:r w:rsidRPr="002D5AF9">
              <w:rPr>
                <w:color w:val="000000"/>
                <w:sz w:val="20"/>
                <w:szCs w:val="20"/>
                <w:lang w:eastAsia="en-CA"/>
              </w:rPr>
              <w:noBreakHyphen/>
              <w:t>efficient alternatives with zero ODP and low GWP</w:t>
            </w:r>
          </w:p>
        </w:tc>
        <w:tc>
          <w:tcPr>
            <w:tcW w:w="1134" w:type="dxa"/>
            <w:vAlign w:val="center"/>
            <w:hideMark/>
          </w:tcPr>
          <w:p w14:paraId="489ECC4E" w14:textId="77777777" w:rsidR="002D5AF9" w:rsidRPr="002D5AF9" w:rsidRDefault="002D5AF9" w:rsidP="002D5AF9">
            <w:pPr>
              <w:jc w:val="right"/>
              <w:rPr>
                <w:color w:val="000000"/>
                <w:sz w:val="20"/>
                <w:szCs w:val="20"/>
                <w:lang w:eastAsia="en-CA"/>
              </w:rPr>
            </w:pPr>
            <w:r w:rsidRPr="002D5AF9">
              <w:rPr>
                <w:color w:val="000000"/>
                <w:sz w:val="20"/>
                <w:szCs w:val="20"/>
                <w:lang w:eastAsia="en-CA"/>
              </w:rPr>
              <w:t>5,039,800</w:t>
            </w:r>
          </w:p>
        </w:tc>
        <w:tc>
          <w:tcPr>
            <w:tcW w:w="4536" w:type="dxa"/>
            <w:vAlign w:val="center"/>
            <w:hideMark/>
          </w:tcPr>
          <w:p w14:paraId="0F10B863" w14:textId="4A614BCF" w:rsidR="002D5AF9" w:rsidRPr="002D5AF9" w:rsidRDefault="00F65835" w:rsidP="002D5AF9">
            <w:pPr>
              <w:jc w:val="left"/>
              <w:rPr>
                <w:color w:val="000000"/>
                <w:sz w:val="20"/>
                <w:szCs w:val="20"/>
                <w:lang w:eastAsia="en-CA"/>
              </w:rPr>
            </w:pPr>
            <w:r>
              <w:rPr>
                <w:b/>
                <w:bCs/>
                <w:sz w:val="20"/>
                <w:szCs w:val="20"/>
                <w:u w:val="single"/>
                <w:lang w:eastAsia="en-CA"/>
              </w:rPr>
              <w:t>D</w:t>
            </w:r>
            <w:r w:rsidRPr="00F65835">
              <w:rPr>
                <w:b/>
                <w:bCs/>
                <w:sz w:val="20"/>
                <w:szCs w:val="20"/>
                <w:u w:val="single"/>
                <w:lang w:eastAsia="en-CA"/>
              </w:rPr>
              <w:t xml:space="preserve">emonstration project </w:t>
            </w:r>
            <w:r>
              <w:rPr>
                <w:b/>
                <w:bCs/>
                <w:sz w:val="20"/>
                <w:szCs w:val="20"/>
                <w:u w:val="single"/>
                <w:lang w:eastAsia="en-CA"/>
              </w:rPr>
              <w:t>on s</w:t>
            </w:r>
            <w:r w:rsidRPr="00F65835">
              <w:rPr>
                <w:b/>
                <w:bCs/>
                <w:sz w:val="20"/>
                <w:szCs w:val="20"/>
                <w:u w:val="single"/>
                <w:lang w:eastAsia="en-CA"/>
              </w:rPr>
              <w:t xml:space="preserve">ustainable AC </w:t>
            </w:r>
            <w:r w:rsidRPr="00F65835">
              <w:rPr>
                <w:b/>
                <w:bCs/>
                <w:color w:val="000000"/>
                <w:sz w:val="20"/>
                <w:szCs w:val="20"/>
                <w:u w:val="single"/>
                <w:lang w:eastAsia="en-CA"/>
              </w:rPr>
              <w:t xml:space="preserve">using </w:t>
            </w:r>
            <w:r w:rsidR="00DC714C">
              <w:rPr>
                <w:b/>
                <w:bCs/>
                <w:color w:val="000000"/>
                <w:sz w:val="20"/>
                <w:szCs w:val="20"/>
                <w:u w:val="single"/>
                <w:lang w:eastAsia="en-CA"/>
              </w:rPr>
              <w:t>R</w:t>
            </w:r>
            <w:r w:rsidRPr="00F65835">
              <w:rPr>
                <w:b/>
                <w:bCs/>
                <w:color w:val="000000"/>
                <w:sz w:val="20"/>
                <w:szCs w:val="20"/>
                <w:u w:val="single"/>
                <w:lang w:eastAsia="en-CA"/>
              </w:rPr>
              <w:noBreakHyphen/>
              <w:t xml:space="preserve">290 </w:t>
            </w:r>
            <w:r w:rsidR="002D5AF9" w:rsidRPr="00F65835">
              <w:rPr>
                <w:b/>
                <w:bCs/>
                <w:color w:val="000000"/>
                <w:sz w:val="20"/>
                <w:szCs w:val="20"/>
                <w:u w:val="single"/>
                <w:lang w:eastAsia="en-CA"/>
              </w:rPr>
              <w:t>s</w:t>
            </w:r>
            <w:r w:rsidR="002D5AF9" w:rsidRPr="00F65835">
              <w:rPr>
                <w:b/>
                <w:bCs/>
                <w:color w:val="000000"/>
                <w:sz w:val="20"/>
                <w:szCs w:val="20"/>
                <w:lang w:eastAsia="en-CA"/>
              </w:rPr>
              <w:t>:</w:t>
            </w:r>
            <w:r w:rsidR="002D5AF9" w:rsidRPr="002D5AF9">
              <w:rPr>
                <w:color w:val="000000"/>
                <w:sz w:val="20"/>
                <w:szCs w:val="20"/>
                <w:lang w:eastAsia="en-CA"/>
              </w:rPr>
              <w:t xml:space="preserve"> </w:t>
            </w:r>
            <w:r>
              <w:rPr>
                <w:color w:val="000000"/>
                <w:sz w:val="20"/>
                <w:szCs w:val="20"/>
                <w:lang w:eastAsia="en-CA"/>
              </w:rPr>
              <w:t>P</w:t>
            </w:r>
            <w:r w:rsidR="002D5AF9" w:rsidRPr="002D5AF9">
              <w:rPr>
                <w:color w:val="000000"/>
                <w:sz w:val="20"/>
                <w:szCs w:val="20"/>
                <w:lang w:eastAsia="en-CA"/>
              </w:rPr>
              <w:t xml:space="preserve">rocurement, installation and monitoring of 160 split </w:t>
            </w:r>
            <w:r>
              <w:rPr>
                <w:color w:val="000000"/>
                <w:sz w:val="20"/>
                <w:szCs w:val="20"/>
                <w:lang w:eastAsia="en-CA"/>
              </w:rPr>
              <w:t>AC</w:t>
            </w:r>
            <w:r w:rsidR="002D5AF9" w:rsidRPr="002D5AF9">
              <w:rPr>
                <w:color w:val="000000"/>
                <w:sz w:val="20"/>
                <w:szCs w:val="20"/>
                <w:lang w:eastAsia="en-CA"/>
              </w:rPr>
              <w:t xml:space="preserve"> units with HC</w:t>
            </w:r>
            <w:r w:rsidR="002D5AF9" w:rsidRPr="002D5AF9">
              <w:rPr>
                <w:color w:val="000000"/>
                <w:sz w:val="20"/>
                <w:szCs w:val="20"/>
                <w:lang w:eastAsia="en-CA"/>
              </w:rPr>
              <w:noBreakHyphen/>
              <w:t xml:space="preserve">290 </w:t>
            </w:r>
            <w:r>
              <w:rPr>
                <w:color w:val="000000"/>
                <w:sz w:val="20"/>
                <w:szCs w:val="20"/>
                <w:lang w:eastAsia="en-CA"/>
              </w:rPr>
              <w:t>at</w:t>
            </w:r>
            <w:r w:rsidR="002D5AF9" w:rsidRPr="002D5AF9">
              <w:rPr>
                <w:color w:val="000000"/>
                <w:sz w:val="20"/>
                <w:szCs w:val="20"/>
                <w:lang w:eastAsia="en-CA"/>
              </w:rPr>
              <w:t xml:space="preserve"> 8 end use</w:t>
            </w:r>
            <w:r>
              <w:rPr>
                <w:color w:val="000000"/>
                <w:sz w:val="20"/>
                <w:szCs w:val="20"/>
                <w:lang w:eastAsia="en-CA"/>
              </w:rPr>
              <w:t>r</w:t>
            </w:r>
            <w:r w:rsidR="002D5AF9" w:rsidRPr="002D5AF9">
              <w:rPr>
                <w:color w:val="000000"/>
                <w:sz w:val="20"/>
                <w:szCs w:val="20"/>
                <w:lang w:eastAsia="en-CA"/>
              </w:rPr>
              <w:t xml:space="preserve">s to evaluate </w:t>
            </w:r>
            <w:r>
              <w:rPr>
                <w:color w:val="000000"/>
                <w:sz w:val="20"/>
                <w:szCs w:val="20"/>
                <w:lang w:eastAsia="en-CA"/>
              </w:rPr>
              <w:t xml:space="preserve">equipment </w:t>
            </w:r>
            <w:r w:rsidR="002D5AF9" w:rsidRPr="002D5AF9">
              <w:rPr>
                <w:color w:val="000000"/>
                <w:sz w:val="20"/>
                <w:szCs w:val="20"/>
                <w:lang w:eastAsia="en-CA"/>
              </w:rPr>
              <w:t xml:space="preserve">safety, technical and operational feasibility, </w:t>
            </w:r>
            <w:r w:rsidR="000952FA">
              <w:rPr>
                <w:color w:val="000000"/>
                <w:sz w:val="20"/>
                <w:szCs w:val="20"/>
                <w:lang w:eastAsia="en-CA"/>
              </w:rPr>
              <w:t>data collection, analysis</w:t>
            </w:r>
            <w:r w:rsidR="00172E98">
              <w:rPr>
                <w:color w:val="000000"/>
                <w:sz w:val="20"/>
                <w:szCs w:val="20"/>
                <w:lang w:eastAsia="en-CA"/>
              </w:rPr>
              <w:t xml:space="preserve">, </w:t>
            </w:r>
            <w:r>
              <w:rPr>
                <w:color w:val="000000"/>
                <w:sz w:val="20"/>
                <w:szCs w:val="20"/>
                <w:lang w:eastAsia="en-CA"/>
              </w:rPr>
              <w:t>and</w:t>
            </w:r>
            <w:r w:rsidR="00172E98">
              <w:rPr>
                <w:color w:val="000000"/>
                <w:sz w:val="20"/>
                <w:szCs w:val="20"/>
                <w:lang w:eastAsia="en-CA"/>
              </w:rPr>
              <w:t xml:space="preserve"> dissemination</w:t>
            </w:r>
            <w:r>
              <w:rPr>
                <w:color w:val="000000"/>
                <w:sz w:val="20"/>
                <w:szCs w:val="20"/>
                <w:lang w:eastAsia="en-CA"/>
              </w:rPr>
              <w:t xml:space="preserve"> </w:t>
            </w:r>
          </w:p>
        </w:tc>
        <w:tc>
          <w:tcPr>
            <w:tcW w:w="1134" w:type="dxa"/>
            <w:vAlign w:val="center"/>
            <w:hideMark/>
          </w:tcPr>
          <w:p w14:paraId="0F7E5E99" w14:textId="355EF53F" w:rsidR="002D5AF9" w:rsidRPr="00060228" w:rsidRDefault="00D4403C" w:rsidP="002D5AF9">
            <w:pPr>
              <w:jc w:val="right"/>
              <w:rPr>
                <w:color w:val="000000"/>
                <w:sz w:val="20"/>
                <w:szCs w:val="20"/>
                <w:lang w:eastAsia="en-CA"/>
              </w:rPr>
            </w:pPr>
            <w:r w:rsidRPr="00060228">
              <w:rPr>
                <w:color w:val="000000"/>
                <w:sz w:val="20"/>
                <w:szCs w:val="20"/>
                <w:lang w:eastAsia="en-CA"/>
              </w:rPr>
              <w:t>743</w:t>
            </w:r>
            <w:r w:rsidR="00657325" w:rsidRPr="00060228">
              <w:rPr>
                <w:color w:val="000000"/>
                <w:sz w:val="20"/>
                <w:szCs w:val="20"/>
                <w:lang w:eastAsia="en-CA"/>
              </w:rPr>
              <w:t>,</w:t>
            </w:r>
            <w:r w:rsidR="001A6E9E" w:rsidRPr="00060228">
              <w:rPr>
                <w:color w:val="000000"/>
                <w:sz w:val="20"/>
                <w:szCs w:val="20"/>
                <w:lang w:eastAsia="en-CA"/>
              </w:rPr>
              <w:t>7</w:t>
            </w:r>
            <w:r w:rsidRPr="00060228">
              <w:rPr>
                <w:color w:val="000000"/>
                <w:sz w:val="20"/>
                <w:szCs w:val="20"/>
                <w:lang w:eastAsia="en-CA"/>
              </w:rPr>
              <w:t>00</w:t>
            </w:r>
          </w:p>
        </w:tc>
        <w:tc>
          <w:tcPr>
            <w:tcW w:w="1210" w:type="dxa"/>
            <w:vAlign w:val="center"/>
            <w:hideMark/>
          </w:tcPr>
          <w:p w14:paraId="7DFFC2A2" w14:textId="0F4B0922" w:rsidR="002D5AF9" w:rsidRPr="00060228" w:rsidRDefault="00B551E4" w:rsidP="00EB520F">
            <w:pPr>
              <w:jc w:val="right"/>
              <w:rPr>
                <w:color w:val="000000"/>
                <w:sz w:val="20"/>
                <w:szCs w:val="20"/>
                <w:lang w:eastAsia="en-CA"/>
              </w:rPr>
            </w:pPr>
            <w:r w:rsidRPr="00060228">
              <w:rPr>
                <w:color w:val="000000"/>
                <w:sz w:val="20"/>
                <w:szCs w:val="20"/>
                <w:shd w:val="clear" w:color="auto" w:fill="FFFFFF" w:themeFill="background1"/>
                <w:lang w:eastAsia="en-CA"/>
              </w:rPr>
              <w:t>5,783,</w:t>
            </w:r>
            <w:r w:rsidR="001A6E9E" w:rsidRPr="00060228">
              <w:rPr>
                <w:color w:val="000000"/>
                <w:sz w:val="20"/>
                <w:szCs w:val="20"/>
                <w:shd w:val="clear" w:color="auto" w:fill="FFFFFF" w:themeFill="background1"/>
                <w:lang w:eastAsia="en-CA"/>
              </w:rPr>
              <w:t>5</w:t>
            </w:r>
            <w:r w:rsidRPr="00060228">
              <w:rPr>
                <w:color w:val="000000"/>
                <w:sz w:val="20"/>
                <w:szCs w:val="20"/>
                <w:shd w:val="clear" w:color="auto" w:fill="FFFFFF" w:themeFill="background1"/>
                <w:lang w:eastAsia="en-CA"/>
              </w:rPr>
              <w:t>00</w:t>
            </w:r>
          </w:p>
        </w:tc>
      </w:tr>
      <w:tr w:rsidR="002D5AF9" w:rsidRPr="002D5AF9" w14:paraId="5A4C81AF" w14:textId="77777777" w:rsidTr="004A7E13">
        <w:trPr>
          <w:trHeight w:val="54"/>
        </w:trPr>
        <w:tc>
          <w:tcPr>
            <w:tcW w:w="1555" w:type="dxa"/>
            <w:vMerge/>
            <w:vAlign w:val="center"/>
            <w:hideMark/>
          </w:tcPr>
          <w:p w14:paraId="22793ACD" w14:textId="77777777" w:rsidR="002D5AF9" w:rsidRPr="002D5AF9" w:rsidRDefault="002D5AF9" w:rsidP="002D5AF9">
            <w:pPr>
              <w:jc w:val="left"/>
              <w:rPr>
                <w:color w:val="000000"/>
                <w:sz w:val="20"/>
                <w:szCs w:val="20"/>
                <w:lang w:eastAsia="en-CA"/>
              </w:rPr>
            </w:pPr>
          </w:p>
        </w:tc>
        <w:tc>
          <w:tcPr>
            <w:tcW w:w="4677" w:type="dxa"/>
            <w:vAlign w:val="center"/>
            <w:hideMark/>
          </w:tcPr>
          <w:p w14:paraId="1FD1A237" w14:textId="3939887C" w:rsidR="002D5AF9" w:rsidRPr="002D5AF9" w:rsidRDefault="002D5AF9" w:rsidP="00D8371B">
            <w:pPr>
              <w:jc w:val="left"/>
              <w:rPr>
                <w:b/>
                <w:bCs/>
                <w:color w:val="000000"/>
                <w:sz w:val="20"/>
                <w:szCs w:val="20"/>
                <w:u w:val="single"/>
                <w:lang w:eastAsia="en-CA"/>
              </w:rPr>
            </w:pPr>
            <w:r w:rsidRPr="002D5AF9">
              <w:rPr>
                <w:b/>
                <w:bCs/>
                <w:color w:val="000000"/>
                <w:sz w:val="20"/>
                <w:szCs w:val="20"/>
                <w:u w:val="single"/>
                <w:lang w:eastAsia="en-CA"/>
              </w:rPr>
              <w:t>Demonstration project on AC equipment</w:t>
            </w:r>
            <w:r w:rsidRPr="002D5AF9">
              <w:rPr>
                <w:color w:val="000000"/>
                <w:sz w:val="20"/>
                <w:szCs w:val="20"/>
                <w:lang w:eastAsia="en-CA"/>
              </w:rPr>
              <w:t>: Support the replacement of at least 50</w:t>
            </w:r>
            <w:r w:rsidR="00F65835">
              <w:rPr>
                <w:color w:val="000000"/>
                <w:sz w:val="20"/>
                <w:szCs w:val="20"/>
                <w:lang w:eastAsia="en-CA"/>
              </w:rPr>
              <w:t xml:space="preserve"> </w:t>
            </w:r>
            <w:r w:rsidRPr="002D5AF9">
              <w:rPr>
                <w:color w:val="000000"/>
                <w:sz w:val="20"/>
                <w:szCs w:val="20"/>
                <w:lang w:eastAsia="en-CA"/>
              </w:rPr>
              <w:t>HCFC</w:t>
            </w:r>
            <w:r w:rsidR="00F65835">
              <w:rPr>
                <w:color w:val="000000"/>
                <w:sz w:val="20"/>
                <w:szCs w:val="20"/>
                <w:lang w:eastAsia="en-CA"/>
              </w:rPr>
              <w:t>-</w:t>
            </w:r>
            <w:r w:rsidRPr="002D5AF9">
              <w:rPr>
                <w:color w:val="000000"/>
                <w:sz w:val="20"/>
                <w:szCs w:val="20"/>
                <w:lang w:eastAsia="en-CA"/>
              </w:rPr>
              <w:t>22</w:t>
            </w:r>
            <w:r w:rsidR="00F65835">
              <w:rPr>
                <w:color w:val="000000"/>
                <w:sz w:val="20"/>
                <w:szCs w:val="20"/>
                <w:lang w:eastAsia="en-CA"/>
              </w:rPr>
              <w:t>-</w:t>
            </w:r>
            <w:r w:rsidRPr="002D5AF9">
              <w:rPr>
                <w:color w:val="000000"/>
                <w:sz w:val="20"/>
                <w:szCs w:val="20"/>
                <w:lang w:eastAsia="en-CA"/>
              </w:rPr>
              <w:t>based AC units of different capacities in commercial buildings by equipment based on energy-efficient, low</w:t>
            </w:r>
            <w:r w:rsidRPr="002D5AF9">
              <w:rPr>
                <w:color w:val="000000"/>
                <w:sz w:val="20"/>
                <w:szCs w:val="20"/>
                <w:lang w:eastAsia="en-CA"/>
              </w:rPr>
              <w:noBreakHyphen/>
              <w:t>GWP alternatives</w:t>
            </w:r>
          </w:p>
        </w:tc>
        <w:tc>
          <w:tcPr>
            <w:tcW w:w="1134" w:type="dxa"/>
            <w:vAlign w:val="center"/>
            <w:hideMark/>
          </w:tcPr>
          <w:p w14:paraId="4848E65B" w14:textId="77777777" w:rsidR="002D5AF9" w:rsidRPr="002D5AF9" w:rsidRDefault="002D5AF9" w:rsidP="002D5AF9">
            <w:pPr>
              <w:jc w:val="right"/>
              <w:rPr>
                <w:color w:val="000000"/>
                <w:sz w:val="20"/>
                <w:szCs w:val="20"/>
                <w:lang w:eastAsia="en-CA"/>
              </w:rPr>
            </w:pPr>
            <w:r w:rsidRPr="002D5AF9">
              <w:rPr>
                <w:color w:val="000000"/>
                <w:sz w:val="20"/>
                <w:szCs w:val="20"/>
                <w:lang w:eastAsia="en-CA"/>
              </w:rPr>
              <w:t>989,700</w:t>
            </w:r>
          </w:p>
        </w:tc>
        <w:tc>
          <w:tcPr>
            <w:tcW w:w="4536" w:type="dxa"/>
            <w:vAlign w:val="center"/>
            <w:hideMark/>
          </w:tcPr>
          <w:p w14:paraId="2FBA0AC0" w14:textId="0A036FCF" w:rsidR="002D5AF9" w:rsidRPr="002D5AF9" w:rsidRDefault="002D5AF9" w:rsidP="002D5AF9">
            <w:pPr>
              <w:jc w:val="left"/>
              <w:rPr>
                <w:color w:val="000000"/>
                <w:sz w:val="20"/>
                <w:szCs w:val="20"/>
                <w:lang w:eastAsia="en-CA"/>
              </w:rPr>
            </w:pPr>
            <w:r w:rsidRPr="00F65835">
              <w:rPr>
                <w:b/>
                <w:bCs/>
                <w:color w:val="000000"/>
                <w:sz w:val="20"/>
                <w:szCs w:val="20"/>
                <w:u w:val="single"/>
                <w:lang w:eastAsia="en-CA"/>
              </w:rPr>
              <w:t>Demonstrati</w:t>
            </w:r>
            <w:r w:rsidR="00F65835" w:rsidRPr="00F65835">
              <w:rPr>
                <w:b/>
                <w:bCs/>
                <w:color w:val="000000"/>
                <w:sz w:val="20"/>
                <w:szCs w:val="20"/>
                <w:u w:val="single"/>
                <w:lang w:eastAsia="en-CA"/>
              </w:rPr>
              <w:t>on</w:t>
            </w:r>
            <w:r w:rsidRPr="00F65835">
              <w:rPr>
                <w:b/>
                <w:bCs/>
                <w:color w:val="000000"/>
                <w:sz w:val="20"/>
                <w:szCs w:val="20"/>
                <w:u w:val="single"/>
                <w:lang w:eastAsia="en-CA"/>
              </w:rPr>
              <w:t xml:space="preserve"> </w:t>
            </w:r>
            <w:r w:rsidR="00F65835" w:rsidRPr="00F65835">
              <w:rPr>
                <w:b/>
                <w:bCs/>
                <w:color w:val="000000"/>
                <w:sz w:val="20"/>
                <w:szCs w:val="20"/>
                <w:u w:val="single"/>
                <w:lang w:eastAsia="en-CA"/>
              </w:rPr>
              <w:t>p</w:t>
            </w:r>
            <w:r w:rsidRPr="00F65835">
              <w:rPr>
                <w:b/>
                <w:bCs/>
                <w:color w:val="000000"/>
                <w:sz w:val="20"/>
                <w:szCs w:val="20"/>
                <w:u w:val="single"/>
                <w:lang w:eastAsia="en-CA"/>
              </w:rPr>
              <w:t>roject for</w:t>
            </w:r>
            <w:r w:rsidR="00F65835" w:rsidRPr="00F65835">
              <w:rPr>
                <w:b/>
                <w:bCs/>
                <w:color w:val="000000"/>
                <w:sz w:val="20"/>
                <w:szCs w:val="20"/>
                <w:u w:val="single"/>
                <w:lang w:eastAsia="en-CA"/>
              </w:rPr>
              <w:t xml:space="preserve"> the</w:t>
            </w:r>
            <w:r w:rsidRPr="00F65835">
              <w:rPr>
                <w:b/>
                <w:bCs/>
                <w:color w:val="000000"/>
                <w:sz w:val="20"/>
                <w:szCs w:val="20"/>
                <w:u w:val="single"/>
                <w:lang w:eastAsia="en-CA"/>
              </w:rPr>
              <w:t xml:space="preserve"> </w:t>
            </w:r>
            <w:r w:rsidR="00F65835" w:rsidRPr="00F65835">
              <w:rPr>
                <w:b/>
                <w:bCs/>
                <w:color w:val="000000"/>
                <w:sz w:val="20"/>
                <w:szCs w:val="20"/>
                <w:u w:val="single"/>
                <w:lang w:eastAsia="en-CA"/>
              </w:rPr>
              <w:t>i</w:t>
            </w:r>
            <w:r w:rsidRPr="00F65835">
              <w:rPr>
                <w:b/>
                <w:bCs/>
                <w:color w:val="000000"/>
                <w:sz w:val="20"/>
                <w:szCs w:val="20"/>
                <w:u w:val="single"/>
                <w:lang w:eastAsia="en-CA"/>
              </w:rPr>
              <w:t xml:space="preserve">nstallation of VRF </w:t>
            </w:r>
            <w:r w:rsidR="00F65835" w:rsidRPr="00F65835">
              <w:rPr>
                <w:b/>
                <w:bCs/>
                <w:color w:val="000000"/>
                <w:sz w:val="20"/>
                <w:szCs w:val="20"/>
                <w:u w:val="single"/>
                <w:lang w:eastAsia="en-CA"/>
              </w:rPr>
              <w:t>AC</w:t>
            </w:r>
            <w:r w:rsidRPr="00F65835">
              <w:rPr>
                <w:b/>
                <w:bCs/>
                <w:color w:val="000000"/>
                <w:sz w:val="20"/>
                <w:szCs w:val="20"/>
                <w:u w:val="single"/>
                <w:lang w:eastAsia="en-CA"/>
              </w:rPr>
              <w:t xml:space="preserve"> </w:t>
            </w:r>
            <w:r w:rsidR="00F65835" w:rsidRPr="00F65835">
              <w:rPr>
                <w:b/>
                <w:bCs/>
                <w:color w:val="000000"/>
                <w:sz w:val="20"/>
                <w:szCs w:val="20"/>
                <w:u w:val="single"/>
                <w:lang w:eastAsia="en-CA"/>
              </w:rPr>
              <w:t>s</w:t>
            </w:r>
            <w:r w:rsidRPr="00F65835">
              <w:rPr>
                <w:b/>
                <w:bCs/>
                <w:color w:val="000000"/>
                <w:sz w:val="20"/>
                <w:szCs w:val="20"/>
                <w:u w:val="single"/>
                <w:lang w:eastAsia="en-CA"/>
              </w:rPr>
              <w:t xml:space="preserve">ystem </w:t>
            </w:r>
            <w:r w:rsidR="00F65835" w:rsidRPr="00F65835">
              <w:rPr>
                <w:b/>
                <w:bCs/>
                <w:color w:val="000000"/>
                <w:sz w:val="20"/>
                <w:szCs w:val="20"/>
                <w:u w:val="single"/>
                <w:lang w:eastAsia="en-CA"/>
              </w:rPr>
              <w:t>using</w:t>
            </w:r>
            <w:r w:rsidRPr="00F65835">
              <w:rPr>
                <w:b/>
                <w:bCs/>
                <w:color w:val="000000"/>
                <w:sz w:val="20"/>
                <w:szCs w:val="20"/>
                <w:u w:val="single"/>
                <w:lang w:eastAsia="en-CA"/>
              </w:rPr>
              <w:t xml:space="preserve"> </w:t>
            </w:r>
            <w:r w:rsidR="00F65835" w:rsidRPr="00F65835">
              <w:rPr>
                <w:b/>
                <w:bCs/>
                <w:color w:val="000000"/>
                <w:sz w:val="20"/>
                <w:szCs w:val="20"/>
                <w:u w:val="single"/>
                <w:lang w:eastAsia="en-CA"/>
              </w:rPr>
              <w:t>CO₂</w:t>
            </w:r>
            <w:r w:rsidRPr="00F65835">
              <w:rPr>
                <w:b/>
                <w:bCs/>
                <w:color w:val="000000"/>
                <w:sz w:val="20"/>
                <w:szCs w:val="20"/>
                <w:u w:val="single"/>
                <w:lang w:eastAsia="en-CA"/>
              </w:rPr>
              <w:t>:</w:t>
            </w:r>
            <w:r w:rsidRPr="002D5AF9">
              <w:rPr>
                <w:color w:val="000000"/>
                <w:sz w:val="20"/>
                <w:szCs w:val="20"/>
                <w:lang w:eastAsia="en-CA"/>
              </w:rPr>
              <w:t xml:space="preserve"> Procurement, installation and monitoring of </w:t>
            </w:r>
            <w:r w:rsidR="00F65835" w:rsidRPr="002D5AF9">
              <w:rPr>
                <w:color w:val="000000"/>
                <w:sz w:val="20"/>
                <w:szCs w:val="20"/>
                <w:lang w:eastAsia="en-CA"/>
              </w:rPr>
              <w:t>CO₂</w:t>
            </w:r>
            <w:r w:rsidR="00F65835" w:rsidRPr="002D5AF9">
              <w:rPr>
                <w:color w:val="000000"/>
                <w:sz w:val="20"/>
                <w:szCs w:val="20"/>
                <w:lang w:eastAsia="en-CA"/>
              </w:rPr>
              <w:noBreakHyphen/>
              <w:t>based</w:t>
            </w:r>
            <w:r w:rsidR="00123C57">
              <w:rPr>
                <w:color w:val="000000"/>
                <w:sz w:val="20"/>
                <w:szCs w:val="20"/>
                <w:lang w:eastAsia="en-CA"/>
              </w:rPr>
              <w:t xml:space="preserve"> and </w:t>
            </w:r>
            <w:r w:rsidR="00E56CBD">
              <w:rPr>
                <w:color w:val="000000"/>
                <w:sz w:val="20"/>
                <w:szCs w:val="20"/>
                <w:lang w:eastAsia="en-CA"/>
              </w:rPr>
              <w:t>HFC</w:t>
            </w:r>
            <w:r w:rsidR="00372C2D">
              <w:rPr>
                <w:color w:val="000000"/>
                <w:sz w:val="20"/>
                <w:szCs w:val="20"/>
                <w:lang w:eastAsia="en-CA"/>
              </w:rPr>
              <w:t>32 based</w:t>
            </w:r>
            <w:r w:rsidR="00F65835" w:rsidRPr="002D5AF9">
              <w:rPr>
                <w:color w:val="000000"/>
                <w:sz w:val="20"/>
                <w:szCs w:val="20"/>
                <w:lang w:eastAsia="en-CA"/>
              </w:rPr>
              <w:t xml:space="preserve"> </w:t>
            </w:r>
            <w:r w:rsidRPr="002D5AF9">
              <w:rPr>
                <w:color w:val="000000"/>
                <w:sz w:val="20"/>
                <w:szCs w:val="20"/>
                <w:lang w:eastAsia="en-CA"/>
              </w:rPr>
              <w:t xml:space="preserve">VRF systems in buildings </w:t>
            </w:r>
            <w:r w:rsidR="00F65835">
              <w:rPr>
                <w:color w:val="000000"/>
                <w:sz w:val="20"/>
                <w:szCs w:val="20"/>
                <w:lang w:eastAsia="en-CA"/>
              </w:rPr>
              <w:t xml:space="preserve">situated in a different </w:t>
            </w:r>
            <w:r w:rsidRPr="002D5AF9">
              <w:rPr>
                <w:color w:val="000000"/>
                <w:sz w:val="20"/>
                <w:szCs w:val="20"/>
                <w:lang w:eastAsia="en-CA"/>
              </w:rPr>
              <w:t xml:space="preserve">climatic </w:t>
            </w:r>
            <w:r w:rsidR="00E56CBD" w:rsidRPr="002D5AF9">
              <w:rPr>
                <w:color w:val="000000"/>
                <w:sz w:val="20"/>
                <w:szCs w:val="20"/>
                <w:lang w:eastAsia="en-CA"/>
              </w:rPr>
              <w:t>region</w:t>
            </w:r>
            <w:r w:rsidR="00F65835">
              <w:rPr>
                <w:color w:val="000000"/>
                <w:sz w:val="20"/>
                <w:szCs w:val="20"/>
                <w:lang w:eastAsia="en-CA"/>
              </w:rPr>
              <w:t>; and e</w:t>
            </w:r>
            <w:r w:rsidRPr="002D5AF9">
              <w:rPr>
                <w:color w:val="000000"/>
                <w:sz w:val="20"/>
                <w:szCs w:val="20"/>
                <w:lang w:eastAsia="en-CA"/>
              </w:rPr>
              <w:t>valuat</w:t>
            </w:r>
            <w:r w:rsidR="00F65835">
              <w:rPr>
                <w:color w:val="000000"/>
                <w:sz w:val="20"/>
                <w:szCs w:val="20"/>
                <w:lang w:eastAsia="en-CA"/>
              </w:rPr>
              <w:t xml:space="preserve">ion of the </w:t>
            </w:r>
            <w:r w:rsidRPr="002D5AF9">
              <w:rPr>
                <w:color w:val="000000"/>
                <w:sz w:val="20"/>
                <w:szCs w:val="20"/>
                <w:lang w:eastAsia="en-CA"/>
              </w:rPr>
              <w:t>feasibility of this technology for future commercial and institutional applications</w:t>
            </w:r>
          </w:p>
        </w:tc>
        <w:tc>
          <w:tcPr>
            <w:tcW w:w="1134" w:type="dxa"/>
            <w:vAlign w:val="center"/>
            <w:hideMark/>
          </w:tcPr>
          <w:p w14:paraId="0F3B2B7D" w14:textId="4B9060B6" w:rsidR="002D5AF9" w:rsidRPr="00060228" w:rsidRDefault="004E15F1" w:rsidP="002D5AF9">
            <w:pPr>
              <w:jc w:val="right"/>
              <w:rPr>
                <w:color w:val="000000"/>
                <w:sz w:val="20"/>
                <w:szCs w:val="20"/>
                <w:lang w:eastAsia="en-CA"/>
              </w:rPr>
            </w:pPr>
            <w:r w:rsidRPr="00060228">
              <w:rPr>
                <w:color w:val="000000"/>
                <w:sz w:val="20"/>
                <w:szCs w:val="20"/>
                <w:lang w:eastAsia="en-CA"/>
              </w:rPr>
              <w:t>650,600</w:t>
            </w:r>
          </w:p>
        </w:tc>
        <w:tc>
          <w:tcPr>
            <w:tcW w:w="1210" w:type="dxa"/>
            <w:vAlign w:val="center"/>
            <w:hideMark/>
          </w:tcPr>
          <w:p w14:paraId="6C0015AD" w14:textId="59ED6DDB" w:rsidR="002D5AF9" w:rsidRPr="00060228" w:rsidRDefault="008668E0" w:rsidP="002D5AF9">
            <w:pPr>
              <w:jc w:val="right"/>
              <w:rPr>
                <w:color w:val="000000"/>
                <w:sz w:val="20"/>
                <w:szCs w:val="20"/>
                <w:lang w:eastAsia="en-CA"/>
              </w:rPr>
            </w:pPr>
            <w:r w:rsidRPr="00060228">
              <w:rPr>
                <w:color w:val="000000"/>
                <w:sz w:val="20"/>
                <w:szCs w:val="20"/>
                <w:lang w:eastAsia="en-CA"/>
              </w:rPr>
              <w:t>1,640,300</w:t>
            </w:r>
          </w:p>
        </w:tc>
      </w:tr>
      <w:tr w:rsidR="002D5AF9" w:rsidRPr="002D5AF9" w14:paraId="27D50F8C" w14:textId="77777777" w:rsidTr="004A7E13">
        <w:trPr>
          <w:trHeight w:val="1816"/>
        </w:trPr>
        <w:tc>
          <w:tcPr>
            <w:tcW w:w="1555" w:type="dxa"/>
            <w:vMerge/>
            <w:vAlign w:val="center"/>
            <w:hideMark/>
          </w:tcPr>
          <w:p w14:paraId="6A262DDC" w14:textId="77777777" w:rsidR="002D5AF9" w:rsidRPr="002D5AF9" w:rsidRDefault="002D5AF9" w:rsidP="002D5AF9">
            <w:pPr>
              <w:jc w:val="left"/>
              <w:rPr>
                <w:color w:val="000000"/>
                <w:sz w:val="20"/>
                <w:szCs w:val="20"/>
                <w:lang w:eastAsia="en-CA"/>
              </w:rPr>
            </w:pPr>
          </w:p>
        </w:tc>
        <w:tc>
          <w:tcPr>
            <w:tcW w:w="4677" w:type="dxa"/>
            <w:vAlign w:val="center"/>
            <w:hideMark/>
          </w:tcPr>
          <w:p w14:paraId="55BA4C2E" w14:textId="77777777" w:rsidR="002D5AF9" w:rsidRPr="002D5AF9" w:rsidRDefault="002D5AF9" w:rsidP="00FE22D1">
            <w:pPr>
              <w:jc w:val="left"/>
              <w:rPr>
                <w:b/>
                <w:bCs/>
                <w:color w:val="000000"/>
                <w:sz w:val="20"/>
                <w:szCs w:val="20"/>
                <w:u w:val="single"/>
                <w:lang w:eastAsia="en-CA"/>
              </w:rPr>
            </w:pPr>
            <w:r w:rsidRPr="002D5AF9">
              <w:rPr>
                <w:b/>
                <w:bCs/>
                <w:color w:val="000000"/>
                <w:sz w:val="20"/>
                <w:szCs w:val="20"/>
                <w:u w:val="single"/>
                <w:lang w:eastAsia="en-CA"/>
              </w:rPr>
              <w:t>Feasibility study for the implementation of a district cooling system:</w:t>
            </w:r>
            <w:r w:rsidRPr="002D5AF9">
              <w:rPr>
                <w:color w:val="000000"/>
                <w:sz w:val="20"/>
                <w:szCs w:val="20"/>
                <w:lang w:eastAsia="en-CA"/>
              </w:rPr>
              <w:t xml:space="preserve"> Carry out a feasibility study for the implementation of district cooling systems based on zero</w:t>
            </w:r>
            <w:r w:rsidRPr="002D5AF9">
              <w:rPr>
                <w:color w:val="000000"/>
                <w:sz w:val="20"/>
                <w:szCs w:val="20"/>
                <w:lang w:eastAsia="en-CA"/>
              </w:rPr>
              <w:noBreakHyphen/>
              <w:t>ODP and low- or medium-GWP technologies or energy</w:t>
            </w:r>
            <w:r w:rsidRPr="002D5AF9">
              <w:rPr>
                <w:color w:val="000000"/>
                <w:sz w:val="20"/>
                <w:szCs w:val="20"/>
                <w:lang w:eastAsia="en-CA"/>
              </w:rPr>
              <w:noBreakHyphen/>
              <w:t>efficient absorption systems, and organize seminars and meetings to disseminate study results</w:t>
            </w:r>
          </w:p>
        </w:tc>
        <w:tc>
          <w:tcPr>
            <w:tcW w:w="1134" w:type="dxa"/>
            <w:vAlign w:val="center"/>
            <w:hideMark/>
          </w:tcPr>
          <w:p w14:paraId="670952D5" w14:textId="77777777" w:rsidR="002D5AF9" w:rsidRPr="002D5AF9" w:rsidRDefault="002D5AF9" w:rsidP="002D5AF9">
            <w:pPr>
              <w:jc w:val="right"/>
              <w:rPr>
                <w:color w:val="000000"/>
                <w:sz w:val="20"/>
                <w:szCs w:val="20"/>
                <w:lang w:eastAsia="en-CA"/>
              </w:rPr>
            </w:pPr>
            <w:r w:rsidRPr="002D5AF9">
              <w:rPr>
                <w:color w:val="000000"/>
                <w:sz w:val="20"/>
                <w:szCs w:val="20"/>
                <w:lang w:eastAsia="en-CA"/>
              </w:rPr>
              <w:t>104,500</w:t>
            </w:r>
          </w:p>
        </w:tc>
        <w:tc>
          <w:tcPr>
            <w:tcW w:w="4536" w:type="dxa"/>
            <w:vAlign w:val="center"/>
            <w:hideMark/>
          </w:tcPr>
          <w:p w14:paraId="6BBB9236" w14:textId="77B0C037" w:rsidR="002D5AF9" w:rsidRPr="002D5AF9" w:rsidRDefault="002D5AF9" w:rsidP="002D5AF9">
            <w:pPr>
              <w:jc w:val="left"/>
              <w:rPr>
                <w:color w:val="000000"/>
                <w:sz w:val="20"/>
                <w:szCs w:val="20"/>
                <w:lang w:eastAsia="en-CA"/>
              </w:rPr>
            </w:pPr>
            <w:r w:rsidRPr="00F65835">
              <w:rPr>
                <w:b/>
                <w:bCs/>
                <w:sz w:val="20"/>
                <w:szCs w:val="20"/>
                <w:u w:val="single"/>
                <w:lang w:eastAsia="en-CA"/>
              </w:rPr>
              <w:t xml:space="preserve">Study and </w:t>
            </w:r>
            <w:r w:rsidR="00F65835">
              <w:rPr>
                <w:b/>
                <w:bCs/>
                <w:sz w:val="20"/>
                <w:szCs w:val="20"/>
                <w:u w:val="single"/>
                <w:lang w:eastAsia="en-CA"/>
              </w:rPr>
              <w:t>a</w:t>
            </w:r>
            <w:r w:rsidRPr="00F65835">
              <w:rPr>
                <w:b/>
                <w:bCs/>
                <w:sz w:val="20"/>
                <w:szCs w:val="20"/>
                <w:u w:val="single"/>
                <w:lang w:eastAsia="en-CA"/>
              </w:rPr>
              <w:t xml:space="preserve">ssessment of </w:t>
            </w:r>
            <w:r w:rsidR="00F65835">
              <w:rPr>
                <w:b/>
                <w:bCs/>
                <w:sz w:val="20"/>
                <w:szCs w:val="20"/>
                <w:u w:val="single"/>
                <w:lang w:eastAsia="en-CA"/>
              </w:rPr>
              <w:t>c</w:t>
            </w:r>
            <w:r w:rsidRPr="00F65835">
              <w:rPr>
                <w:b/>
                <w:bCs/>
                <w:sz w:val="20"/>
                <w:szCs w:val="20"/>
                <w:u w:val="single"/>
                <w:lang w:eastAsia="en-CA"/>
              </w:rPr>
              <w:t xml:space="preserve">ooling </w:t>
            </w:r>
            <w:r w:rsidR="00F65835">
              <w:rPr>
                <w:b/>
                <w:bCs/>
                <w:sz w:val="20"/>
                <w:szCs w:val="20"/>
                <w:u w:val="single"/>
                <w:lang w:eastAsia="en-CA"/>
              </w:rPr>
              <w:t>s</w:t>
            </w:r>
            <w:r w:rsidRPr="00F65835">
              <w:rPr>
                <w:b/>
                <w:bCs/>
                <w:sz w:val="20"/>
                <w:szCs w:val="20"/>
                <w:u w:val="single"/>
                <w:lang w:eastAsia="en-CA"/>
              </w:rPr>
              <w:t xml:space="preserve">ystems for </w:t>
            </w:r>
            <w:r w:rsidR="00F65835">
              <w:rPr>
                <w:b/>
                <w:bCs/>
                <w:sz w:val="20"/>
                <w:szCs w:val="20"/>
                <w:u w:val="single"/>
                <w:lang w:eastAsia="en-CA"/>
              </w:rPr>
              <w:t>d</w:t>
            </w:r>
            <w:r w:rsidRPr="00F65835">
              <w:rPr>
                <w:b/>
                <w:bCs/>
                <w:sz w:val="20"/>
                <w:szCs w:val="20"/>
                <w:u w:val="single"/>
                <w:lang w:eastAsia="en-CA"/>
              </w:rPr>
              <w:t xml:space="preserve">ata </w:t>
            </w:r>
            <w:r w:rsidR="00F65835">
              <w:rPr>
                <w:b/>
                <w:bCs/>
                <w:sz w:val="20"/>
                <w:szCs w:val="20"/>
                <w:u w:val="single"/>
                <w:lang w:eastAsia="en-CA"/>
              </w:rPr>
              <w:t>c</w:t>
            </w:r>
            <w:r w:rsidRPr="00F65835">
              <w:rPr>
                <w:b/>
                <w:bCs/>
                <w:sz w:val="20"/>
                <w:szCs w:val="20"/>
                <w:u w:val="single"/>
                <w:lang w:eastAsia="en-CA"/>
              </w:rPr>
              <w:t>entr</w:t>
            </w:r>
            <w:r w:rsidR="00F65835">
              <w:rPr>
                <w:b/>
                <w:bCs/>
                <w:sz w:val="20"/>
                <w:szCs w:val="20"/>
                <w:u w:val="single"/>
                <w:lang w:eastAsia="en-CA"/>
              </w:rPr>
              <w:t>e</w:t>
            </w:r>
            <w:r w:rsidRPr="00F65835">
              <w:rPr>
                <w:b/>
                <w:bCs/>
                <w:sz w:val="20"/>
                <w:szCs w:val="20"/>
                <w:u w:val="single"/>
                <w:lang w:eastAsia="en-CA"/>
              </w:rPr>
              <w:t>s</w:t>
            </w:r>
            <w:r w:rsidRPr="002D5AF9">
              <w:rPr>
                <w:color w:val="000000"/>
                <w:sz w:val="20"/>
                <w:szCs w:val="20"/>
                <w:lang w:eastAsia="en-CA"/>
              </w:rPr>
              <w:t>: Carry out a feasibility study for the use of low</w:t>
            </w:r>
            <w:r w:rsidRPr="002D5AF9">
              <w:rPr>
                <w:color w:val="000000"/>
                <w:sz w:val="20"/>
                <w:szCs w:val="20"/>
                <w:lang w:eastAsia="en-CA"/>
              </w:rPr>
              <w:noBreakHyphen/>
              <w:t xml:space="preserve">GWP refrigerants in </w:t>
            </w:r>
            <w:r w:rsidR="00F65835">
              <w:rPr>
                <w:color w:val="000000"/>
                <w:sz w:val="20"/>
                <w:szCs w:val="20"/>
                <w:lang w:eastAsia="en-CA"/>
              </w:rPr>
              <w:t>AC</w:t>
            </w:r>
            <w:r w:rsidRPr="002D5AF9">
              <w:rPr>
                <w:color w:val="000000"/>
                <w:sz w:val="20"/>
                <w:szCs w:val="20"/>
                <w:lang w:eastAsia="en-CA"/>
              </w:rPr>
              <w:t xml:space="preserve"> equipment for </w:t>
            </w:r>
            <w:r w:rsidR="00F65835">
              <w:rPr>
                <w:color w:val="000000"/>
                <w:sz w:val="20"/>
                <w:szCs w:val="20"/>
                <w:lang w:eastAsia="en-CA"/>
              </w:rPr>
              <w:t>d</w:t>
            </w:r>
            <w:r w:rsidRPr="002D5AF9">
              <w:rPr>
                <w:color w:val="000000"/>
                <w:sz w:val="20"/>
                <w:szCs w:val="20"/>
                <w:lang w:eastAsia="en-CA"/>
              </w:rPr>
              <w:t xml:space="preserve">ata </w:t>
            </w:r>
            <w:r w:rsidR="00F65835">
              <w:rPr>
                <w:color w:val="000000"/>
                <w:sz w:val="20"/>
                <w:szCs w:val="20"/>
                <w:lang w:eastAsia="en-CA"/>
              </w:rPr>
              <w:t>c</w:t>
            </w:r>
            <w:r w:rsidRPr="002D5AF9">
              <w:rPr>
                <w:color w:val="000000"/>
                <w:sz w:val="20"/>
                <w:szCs w:val="20"/>
                <w:lang w:eastAsia="en-CA"/>
              </w:rPr>
              <w:t>ent</w:t>
            </w:r>
            <w:r w:rsidR="00F65835">
              <w:rPr>
                <w:color w:val="000000"/>
                <w:sz w:val="20"/>
                <w:szCs w:val="20"/>
                <w:lang w:eastAsia="en-CA"/>
              </w:rPr>
              <w:t>re</w:t>
            </w:r>
            <w:r w:rsidRPr="002D5AF9">
              <w:rPr>
                <w:color w:val="000000"/>
                <w:sz w:val="20"/>
                <w:szCs w:val="20"/>
                <w:lang w:eastAsia="en-CA"/>
              </w:rPr>
              <w:t xml:space="preserve"> by evaluating equipment, refrigerants, costs, potential applications, limitations, energy performance, safety, technical and operational feasibility concerning the establishment of policies for the use of low</w:t>
            </w:r>
            <w:r w:rsidRPr="002D5AF9">
              <w:rPr>
                <w:color w:val="000000"/>
                <w:sz w:val="20"/>
                <w:szCs w:val="20"/>
                <w:lang w:eastAsia="en-CA"/>
              </w:rPr>
              <w:noBreakHyphen/>
              <w:t>GWP refrigerants</w:t>
            </w:r>
          </w:p>
        </w:tc>
        <w:tc>
          <w:tcPr>
            <w:tcW w:w="1134" w:type="dxa"/>
            <w:vAlign w:val="center"/>
            <w:hideMark/>
          </w:tcPr>
          <w:p w14:paraId="15E523D8" w14:textId="22CAABE6" w:rsidR="002D5AF9" w:rsidRPr="00060228" w:rsidRDefault="002D5AF9" w:rsidP="002D5AF9">
            <w:pPr>
              <w:jc w:val="right"/>
              <w:rPr>
                <w:color w:val="000000"/>
                <w:sz w:val="20"/>
                <w:szCs w:val="20"/>
                <w:lang w:eastAsia="en-CA"/>
              </w:rPr>
            </w:pPr>
            <w:r w:rsidRPr="00060228">
              <w:rPr>
                <w:color w:val="000000"/>
                <w:sz w:val="20"/>
                <w:szCs w:val="20"/>
                <w:lang w:eastAsia="en-CA"/>
              </w:rPr>
              <w:t>250,002</w:t>
            </w:r>
          </w:p>
        </w:tc>
        <w:tc>
          <w:tcPr>
            <w:tcW w:w="1210" w:type="dxa"/>
            <w:vAlign w:val="center"/>
            <w:hideMark/>
          </w:tcPr>
          <w:p w14:paraId="129CE39F" w14:textId="042B0CFA" w:rsidR="002D5AF9" w:rsidRPr="00060228" w:rsidRDefault="002D5AF9" w:rsidP="002D5AF9">
            <w:pPr>
              <w:jc w:val="right"/>
              <w:rPr>
                <w:color w:val="000000"/>
                <w:sz w:val="20"/>
                <w:szCs w:val="20"/>
                <w:lang w:eastAsia="en-CA"/>
              </w:rPr>
            </w:pPr>
            <w:r w:rsidRPr="00060228">
              <w:rPr>
                <w:color w:val="000000"/>
                <w:sz w:val="20"/>
                <w:szCs w:val="20"/>
                <w:lang w:eastAsia="en-CA"/>
              </w:rPr>
              <w:t>354,502</w:t>
            </w:r>
          </w:p>
        </w:tc>
      </w:tr>
      <w:tr w:rsidR="002D5AF9" w:rsidRPr="002D5AF9" w14:paraId="61D0E5FA" w14:textId="77777777" w:rsidTr="004A7E13">
        <w:trPr>
          <w:trHeight w:val="54"/>
        </w:trPr>
        <w:tc>
          <w:tcPr>
            <w:tcW w:w="1555" w:type="dxa"/>
            <w:vMerge/>
            <w:vAlign w:val="center"/>
            <w:hideMark/>
          </w:tcPr>
          <w:p w14:paraId="3DCFC083" w14:textId="77777777" w:rsidR="002D5AF9" w:rsidRPr="002D5AF9" w:rsidRDefault="002D5AF9" w:rsidP="002D5AF9">
            <w:pPr>
              <w:jc w:val="left"/>
              <w:rPr>
                <w:color w:val="000000"/>
                <w:sz w:val="20"/>
                <w:szCs w:val="20"/>
                <w:lang w:eastAsia="en-CA"/>
              </w:rPr>
            </w:pPr>
          </w:p>
        </w:tc>
        <w:tc>
          <w:tcPr>
            <w:tcW w:w="4677" w:type="dxa"/>
            <w:vAlign w:val="center"/>
            <w:hideMark/>
          </w:tcPr>
          <w:p w14:paraId="661939A1" w14:textId="77777777" w:rsidR="002D5AF9" w:rsidRPr="002D5AF9" w:rsidRDefault="002D5AF9" w:rsidP="00FE22D1">
            <w:pPr>
              <w:jc w:val="left"/>
              <w:rPr>
                <w:b/>
                <w:bCs/>
                <w:color w:val="000000"/>
                <w:sz w:val="20"/>
                <w:szCs w:val="20"/>
                <w:u w:val="single"/>
                <w:lang w:eastAsia="en-CA"/>
              </w:rPr>
            </w:pPr>
            <w:r w:rsidRPr="002D5AF9">
              <w:rPr>
                <w:b/>
                <w:bCs/>
                <w:color w:val="000000"/>
                <w:sz w:val="20"/>
                <w:szCs w:val="20"/>
                <w:u w:val="single"/>
                <w:lang w:eastAsia="en-CA"/>
              </w:rPr>
              <w:t>Awareness and outreach:</w:t>
            </w:r>
            <w:r w:rsidRPr="002D5AF9">
              <w:rPr>
                <w:color w:val="000000"/>
                <w:sz w:val="20"/>
                <w:szCs w:val="20"/>
                <w:lang w:eastAsia="en-CA"/>
              </w:rPr>
              <w:t xml:space="preserve"> Five-year communication plan and marketing campaign, preparation of technical materials; organization of workshops and participation in sectoral events and trade shows to disseminate the results of the demonstration projects to end users and RAC sector stakeholders</w:t>
            </w:r>
          </w:p>
        </w:tc>
        <w:tc>
          <w:tcPr>
            <w:tcW w:w="1134" w:type="dxa"/>
            <w:vAlign w:val="center"/>
            <w:hideMark/>
          </w:tcPr>
          <w:p w14:paraId="70C4BFBC" w14:textId="77777777" w:rsidR="002D5AF9" w:rsidRPr="002D5AF9" w:rsidRDefault="002D5AF9" w:rsidP="002D5AF9">
            <w:pPr>
              <w:jc w:val="right"/>
              <w:rPr>
                <w:color w:val="000000"/>
                <w:sz w:val="20"/>
                <w:szCs w:val="20"/>
                <w:lang w:eastAsia="en-CA"/>
              </w:rPr>
            </w:pPr>
            <w:r w:rsidRPr="002D5AF9">
              <w:rPr>
                <w:color w:val="000000"/>
                <w:sz w:val="20"/>
                <w:szCs w:val="20"/>
                <w:lang w:eastAsia="en-CA"/>
              </w:rPr>
              <w:t>275,000</w:t>
            </w:r>
          </w:p>
        </w:tc>
        <w:tc>
          <w:tcPr>
            <w:tcW w:w="4536" w:type="dxa"/>
            <w:shd w:val="clear" w:color="auto" w:fill="D9D9D9" w:themeFill="background1" w:themeFillShade="D9"/>
            <w:vAlign w:val="center"/>
            <w:hideMark/>
          </w:tcPr>
          <w:p w14:paraId="46FC7EDD" w14:textId="52CAF8A3" w:rsidR="002D5AF9" w:rsidRPr="002D5AF9" w:rsidRDefault="002D5AF9" w:rsidP="002D5AF9">
            <w:pPr>
              <w:jc w:val="left"/>
              <w:rPr>
                <w:color w:val="000000"/>
                <w:sz w:val="20"/>
                <w:szCs w:val="20"/>
                <w:lang w:eastAsia="en-CA"/>
              </w:rPr>
            </w:pPr>
          </w:p>
        </w:tc>
        <w:tc>
          <w:tcPr>
            <w:tcW w:w="1134" w:type="dxa"/>
            <w:shd w:val="clear" w:color="auto" w:fill="D9D9D9" w:themeFill="background1" w:themeFillShade="D9"/>
            <w:vAlign w:val="center"/>
            <w:hideMark/>
          </w:tcPr>
          <w:p w14:paraId="5F9BCFF5" w14:textId="775FB496" w:rsidR="002D5AF9" w:rsidRPr="00060228" w:rsidRDefault="002D5AF9" w:rsidP="002D5AF9">
            <w:pPr>
              <w:jc w:val="right"/>
              <w:rPr>
                <w:color w:val="000000"/>
                <w:sz w:val="20"/>
                <w:szCs w:val="20"/>
                <w:lang w:eastAsia="en-CA"/>
              </w:rPr>
            </w:pPr>
          </w:p>
        </w:tc>
        <w:tc>
          <w:tcPr>
            <w:tcW w:w="1210" w:type="dxa"/>
            <w:vAlign w:val="center"/>
            <w:hideMark/>
          </w:tcPr>
          <w:p w14:paraId="7785C484" w14:textId="59E334E3" w:rsidR="002D5AF9" w:rsidRPr="00060228" w:rsidRDefault="002D5AF9" w:rsidP="002D5AF9">
            <w:pPr>
              <w:jc w:val="right"/>
              <w:rPr>
                <w:color w:val="000000"/>
                <w:sz w:val="20"/>
                <w:szCs w:val="20"/>
                <w:lang w:eastAsia="en-CA"/>
              </w:rPr>
            </w:pPr>
            <w:r w:rsidRPr="00060228">
              <w:rPr>
                <w:color w:val="000000"/>
                <w:sz w:val="20"/>
                <w:szCs w:val="20"/>
                <w:lang w:eastAsia="en-CA"/>
              </w:rPr>
              <w:t>275,000</w:t>
            </w:r>
          </w:p>
        </w:tc>
      </w:tr>
      <w:tr w:rsidR="002D5AF9" w:rsidRPr="002D5AF9" w14:paraId="68C91258" w14:textId="77777777" w:rsidTr="004A7E13">
        <w:trPr>
          <w:trHeight w:val="348"/>
        </w:trPr>
        <w:tc>
          <w:tcPr>
            <w:tcW w:w="1555" w:type="dxa"/>
            <w:vMerge/>
            <w:vAlign w:val="center"/>
            <w:hideMark/>
          </w:tcPr>
          <w:p w14:paraId="55848083" w14:textId="77777777" w:rsidR="002D5AF9" w:rsidRPr="002D5AF9" w:rsidRDefault="002D5AF9" w:rsidP="002D5AF9">
            <w:pPr>
              <w:jc w:val="left"/>
              <w:rPr>
                <w:color w:val="000000"/>
                <w:sz w:val="20"/>
                <w:szCs w:val="20"/>
                <w:lang w:eastAsia="en-CA"/>
              </w:rPr>
            </w:pPr>
          </w:p>
        </w:tc>
        <w:tc>
          <w:tcPr>
            <w:tcW w:w="4677" w:type="dxa"/>
            <w:shd w:val="clear" w:color="auto" w:fill="D9D9D9" w:themeFill="background1" w:themeFillShade="D9"/>
            <w:vAlign w:val="center"/>
            <w:hideMark/>
          </w:tcPr>
          <w:p w14:paraId="57431641" w14:textId="077062AE" w:rsidR="002D5AF9" w:rsidRPr="002D5AF9" w:rsidRDefault="002D5AF9" w:rsidP="002D5AF9">
            <w:pPr>
              <w:jc w:val="left"/>
              <w:rPr>
                <w:color w:val="000000"/>
                <w:sz w:val="20"/>
                <w:szCs w:val="20"/>
                <w:lang w:eastAsia="en-CA"/>
              </w:rPr>
            </w:pPr>
          </w:p>
        </w:tc>
        <w:tc>
          <w:tcPr>
            <w:tcW w:w="1134" w:type="dxa"/>
            <w:shd w:val="clear" w:color="auto" w:fill="D9D9D9" w:themeFill="background1" w:themeFillShade="D9"/>
            <w:vAlign w:val="center"/>
            <w:hideMark/>
          </w:tcPr>
          <w:p w14:paraId="43B98E56" w14:textId="2D9FC91E" w:rsidR="002D5AF9" w:rsidRPr="002D5AF9" w:rsidRDefault="002D5AF9" w:rsidP="002D5AF9">
            <w:pPr>
              <w:jc w:val="right"/>
              <w:rPr>
                <w:color w:val="000000"/>
                <w:sz w:val="20"/>
                <w:szCs w:val="20"/>
                <w:lang w:eastAsia="en-CA"/>
              </w:rPr>
            </w:pPr>
          </w:p>
        </w:tc>
        <w:tc>
          <w:tcPr>
            <w:tcW w:w="4536" w:type="dxa"/>
            <w:vAlign w:val="center"/>
            <w:hideMark/>
          </w:tcPr>
          <w:p w14:paraId="40964119" w14:textId="50A560E2" w:rsidR="002D5AF9" w:rsidRPr="002D5AF9" w:rsidRDefault="002D5AF9" w:rsidP="002D5AF9">
            <w:pPr>
              <w:jc w:val="left"/>
              <w:rPr>
                <w:color w:val="000000"/>
                <w:sz w:val="20"/>
                <w:szCs w:val="20"/>
                <w:lang w:eastAsia="en-CA"/>
              </w:rPr>
            </w:pPr>
            <w:r w:rsidRPr="0082457F">
              <w:rPr>
                <w:b/>
                <w:bCs/>
                <w:color w:val="000000"/>
                <w:sz w:val="20"/>
                <w:szCs w:val="20"/>
                <w:u w:val="single"/>
                <w:lang w:eastAsia="en-CA"/>
              </w:rPr>
              <w:t xml:space="preserve">Pilot </w:t>
            </w:r>
            <w:r w:rsidR="0082457F" w:rsidRPr="0082457F">
              <w:rPr>
                <w:b/>
                <w:bCs/>
                <w:color w:val="000000"/>
                <w:sz w:val="20"/>
                <w:szCs w:val="20"/>
                <w:u w:val="single"/>
                <w:lang w:eastAsia="en-CA"/>
              </w:rPr>
              <w:t>p</w:t>
            </w:r>
            <w:r w:rsidRPr="0082457F">
              <w:rPr>
                <w:b/>
                <w:bCs/>
                <w:color w:val="000000"/>
                <w:sz w:val="20"/>
                <w:szCs w:val="20"/>
                <w:u w:val="single"/>
                <w:lang w:eastAsia="en-CA"/>
              </w:rPr>
              <w:t xml:space="preserve">roject for the </w:t>
            </w:r>
            <w:r w:rsidR="0082457F" w:rsidRPr="0082457F">
              <w:rPr>
                <w:b/>
                <w:bCs/>
                <w:color w:val="000000"/>
                <w:sz w:val="20"/>
                <w:szCs w:val="20"/>
                <w:u w:val="single"/>
                <w:lang w:eastAsia="en-CA"/>
              </w:rPr>
              <w:t>d</w:t>
            </w:r>
            <w:r w:rsidRPr="0082457F">
              <w:rPr>
                <w:b/>
                <w:bCs/>
                <w:color w:val="000000"/>
                <w:sz w:val="20"/>
                <w:szCs w:val="20"/>
                <w:u w:val="single"/>
                <w:lang w:eastAsia="en-CA"/>
              </w:rPr>
              <w:t xml:space="preserve">evelopment of </w:t>
            </w:r>
            <w:r w:rsidR="0082457F" w:rsidRPr="0082457F">
              <w:rPr>
                <w:b/>
                <w:bCs/>
                <w:color w:val="000000"/>
                <w:sz w:val="20"/>
                <w:szCs w:val="20"/>
                <w:u w:val="single"/>
                <w:lang w:eastAsia="en-CA"/>
              </w:rPr>
              <w:t xml:space="preserve">AC based </w:t>
            </w:r>
            <w:r w:rsidR="0082457F">
              <w:rPr>
                <w:b/>
                <w:bCs/>
                <w:color w:val="000000"/>
                <w:sz w:val="20"/>
                <w:szCs w:val="20"/>
                <w:u w:val="single"/>
                <w:lang w:eastAsia="en-CA"/>
              </w:rPr>
              <w:t xml:space="preserve">on </w:t>
            </w:r>
            <w:r w:rsidRPr="0082457F">
              <w:rPr>
                <w:b/>
                <w:bCs/>
                <w:color w:val="000000"/>
                <w:sz w:val="20"/>
                <w:szCs w:val="20"/>
                <w:u w:val="single"/>
                <w:lang w:eastAsia="en-CA"/>
              </w:rPr>
              <w:t>HC</w:t>
            </w:r>
            <w:r w:rsidR="0082457F">
              <w:rPr>
                <w:b/>
                <w:bCs/>
                <w:color w:val="000000"/>
                <w:sz w:val="20"/>
                <w:szCs w:val="20"/>
                <w:u w:val="single"/>
                <w:lang w:eastAsia="en-CA"/>
              </w:rPr>
              <w:t>-</w:t>
            </w:r>
            <w:r w:rsidRPr="0082457F">
              <w:rPr>
                <w:b/>
                <w:bCs/>
                <w:color w:val="000000"/>
                <w:sz w:val="20"/>
                <w:szCs w:val="20"/>
                <w:u w:val="single"/>
                <w:lang w:eastAsia="en-CA"/>
              </w:rPr>
              <w:t>290:</w:t>
            </w:r>
            <w:r w:rsidRPr="002D5AF9">
              <w:rPr>
                <w:color w:val="000000"/>
                <w:sz w:val="20"/>
                <w:szCs w:val="20"/>
                <w:lang w:eastAsia="en-CA"/>
              </w:rPr>
              <w:t xml:space="preserve"> </w:t>
            </w:r>
            <w:r w:rsidR="0082457F">
              <w:rPr>
                <w:color w:val="000000"/>
                <w:sz w:val="20"/>
                <w:szCs w:val="20"/>
                <w:lang w:eastAsia="en-CA"/>
              </w:rPr>
              <w:t>P</w:t>
            </w:r>
            <w:r w:rsidRPr="002D5AF9">
              <w:rPr>
                <w:color w:val="000000"/>
                <w:sz w:val="20"/>
                <w:szCs w:val="20"/>
                <w:lang w:eastAsia="en-CA"/>
              </w:rPr>
              <w:t>reparation of a feasibility study for the use of low</w:t>
            </w:r>
            <w:r w:rsidRPr="002D5AF9">
              <w:rPr>
                <w:color w:val="000000"/>
                <w:sz w:val="20"/>
                <w:szCs w:val="20"/>
                <w:lang w:eastAsia="en-CA"/>
              </w:rPr>
              <w:noBreakHyphen/>
              <w:t xml:space="preserve">GWP refrigerants in </w:t>
            </w:r>
            <w:r w:rsidR="0082457F">
              <w:rPr>
                <w:color w:val="000000"/>
                <w:sz w:val="20"/>
                <w:szCs w:val="20"/>
                <w:lang w:eastAsia="en-CA"/>
              </w:rPr>
              <w:t>MAC</w:t>
            </w:r>
            <w:r w:rsidRPr="002D5AF9">
              <w:rPr>
                <w:color w:val="000000"/>
                <w:sz w:val="20"/>
                <w:szCs w:val="20"/>
                <w:lang w:eastAsia="en-CA"/>
              </w:rPr>
              <w:t xml:space="preserve"> systems and development of an </w:t>
            </w:r>
            <w:r w:rsidR="0082457F">
              <w:rPr>
                <w:color w:val="000000"/>
                <w:sz w:val="20"/>
                <w:szCs w:val="20"/>
                <w:lang w:eastAsia="en-CA"/>
              </w:rPr>
              <w:t>AC</w:t>
            </w:r>
            <w:r w:rsidRPr="002D5AF9">
              <w:rPr>
                <w:color w:val="000000"/>
                <w:sz w:val="20"/>
                <w:szCs w:val="20"/>
                <w:lang w:eastAsia="en-CA"/>
              </w:rPr>
              <w:t xml:space="preserve"> unit </w:t>
            </w:r>
            <w:r w:rsidR="0082457F">
              <w:rPr>
                <w:color w:val="000000"/>
                <w:sz w:val="20"/>
                <w:szCs w:val="20"/>
                <w:lang w:eastAsia="en-CA"/>
              </w:rPr>
              <w:t xml:space="preserve">charged </w:t>
            </w:r>
            <w:r w:rsidRPr="002D5AF9">
              <w:rPr>
                <w:color w:val="000000"/>
                <w:sz w:val="20"/>
                <w:szCs w:val="20"/>
                <w:lang w:eastAsia="en-CA"/>
              </w:rPr>
              <w:t>with HC</w:t>
            </w:r>
            <w:r w:rsidRPr="002D5AF9">
              <w:rPr>
                <w:color w:val="000000"/>
                <w:sz w:val="20"/>
                <w:szCs w:val="20"/>
                <w:lang w:eastAsia="en-CA"/>
              </w:rPr>
              <w:noBreakHyphen/>
              <w:t>290 for demonstration</w:t>
            </w:r>
            <w:r w:rsidR="0082457F">
              <w:rPr>
                <w:color w:val="000000"/>
                <w:sz w:val="20"/>
                <w:szCs w:val="20"/>
                <w:lang w:eastAsia="en-CA"/>
              </w:rPr>
              <w:t xml:space="preserve"> purposes</w:t>
            </w:r>
          </w:p>
        </w:tc>
        <w:tc>
          <w:tcPr>
            <w:tcW w:w="1134" w:type="dxa"/>
            <w:vAlign w:val="center"/>
            <w:hideMark/>
          </w:tcPr>
          <w:p w14:paraId="5F4C3D56" w14:textId="7BB288C6" w:rsidR="002D5AF9" w:rsidRPr="00060228" w:rsidRDefault="000F4B25" w:rsidP="002D5AF9">
            <w:pPr>
              <w:jc w:val="right"/>
              <w:rPr>
                <w:color w:val="000000" w:themeColor="text1"/>
                <w:sz w:val="20"/>
                <w:szCs w:val="20"/>
                <w:lang w:eastAsia="en-CA"/>
              </w:rPr>
            </w:pPr>
            <w:r w:rsidRPr="00060228">
              <w:rPr>
                <w:color w:val="000000" w:themeColor="text1"/>
                <w:sz w:val="20"/>
                <w:szCs w:val="20"/>
                <w:lang w:eastAsia="en-CA"/>
              </w:rPr>
              <w:t>446,056</w:t>
            </w:r>
          </w:p>
        </w:tc>
        <w:tc>
          <w:tcPr>
            <w:tcW w:w="1210" w:type="dxa"/>
            <w:vAlign w:val="center"/>
            <w:hideMark/>
          </w:tcPr>
          <w:p w14:paraId="0ADA039B" w14:textId="0E2B5784" w:rsidR="002D5AF9" w:rsidRPr="00060228" w:rsidRDefault="000F4B25" w:rsidP="002D5AF9">
            <w:pPr>
              <w:jc w:val="right"/>
              <w:rPr>
                <w:color w:val="000000" w:themeColor="text1"/>
                <w:sz w:val="20"/>
                <w:szCs w:val="20"/>
                <w:lang w:eastAsia="en-CA"/>
              </w:rPr>
            </w:pPr>
            <w:r w:rsidRPr="00060228">
              <w:rPr>
                <w:color w:val="000000" w:themeColor="text1"/>
                <w:sz w:val="20"/>
                <w:szCs w:val="20"/>
                <w:lang w:eastAsia="en-CA"/>
              </w:rPr>
              <w:t>446,056</w:t>
            </w:r>
          </w:p>
        </w:tc>
      </w:tr>
      <w:tr w:rsidR="002D5AF9" w:rsidRPr="002D5AF9" w14:paraId="31B38F7B" w14:textId="77777777" w:rsidTr="004A7E13">
        <w:trPr>
          <w:trHeight w:val="1076"/>
        </w:trPr>
        <w:tc>
          <w:tcPr>
            <w:tcW w:w="1555" w:type="dxa"/>
            <w:vMerge w:val="restart"/>
            <w:vAlign w:val="center"/>
            <w:hideMark/>
          </w:tcPr>
          <w:p w14:paraId="7AF191E6" w14:textId="77777777" w:rsidR="002D5AF9" w:rsidRPr="002D5AF9" w:rsidRDefault="002D5AF9" w:rsidP="002D5AF9">
            <w:pPr>
              <w:jc w:val="left"/>
              <w:rPr>
                <w:color w:val="000000"/>
                <w:sz w:val="20"/>
                <w:szCs w:val="20"/>
                <w:lang w:eastAsia="en-CA"/>
              </w:rPr>
            </w:pPr>
            <w:r w:rsidRPr="002D5AF9">
              <w:rPr>
                <w:color w:val="000000"/>
                <w:sz w:val="20"/>
                <w:szCs w:val="20"/>
                <w:lang w:eastAsia="en-CA"/>
              </w:rPr>
              <w:t>Capacity building in the residential AC and industrial and commercial refrigeration sectors</w:t>
            </w:r>
          </w:p>
        </w:tc>
        <w:tc>
          <w:tcPr>
            <w:tcW w:w="4677" w:type="dxa"/>
            <w:vAlign w:val="bottom"/>
            <w:hideMark/>
          </w:tcPr>
          <w:p w14:paraId="2077103B" w14:textId="50F23222" w:rsidR="002D5AF9" w:rsidRPr="002D5AF9" w:rsidRDefault="002D5AF9" w:rsidP="002D5AF9">
            <w:pPr>
              <w:jc w:val="left"/>
              <w:rPr>
                <w:color w:val="000000"/>
                <w:sz w:val="20"/>
                <w:szCs w:val="20"/>
                <w:lang w:eastAsia="en-CA"/>
              </w:rPr>
            </w:pPr>
            <w:r w:rsidRPr="002D5AF9">
              <w:rPr>
                <w:b/>
                <w:bCs/>
                <w:color w:val="000000"/>
                <w:sz w:val="20"/>
                <w:szCs w:val="20"/>
                <w:lang w:eastAsia="en-CA"/>
              </w:rPr>
              <w:t>Universities:</w:t>
            </w:r>
            <w:r w:rsidRPr="002D5AF9">
              <w:rPr>
                <w:color w:val="000000"/>
                <w:sz w:val="20"/>
                <w:szCs w:val="20"/>
                <w:lang w:eastAsia="en-CA"/>
              </w:rPr>
              <w:t xml:space="preserve"> In cooperation with </w:t>
            </w:r>
            <w:r w:rsidR="0082457F">
              <w:rPr>
                <w:color w:val="000000"/>
                <w:sz w:val="20"/>
                <w:szCs w:val="20"/>
                <w:lang w:eastAsia="en-CA"/>
              </w:rPr>
              <w:t>2</w:t>
            </w:r>
            <w:r w:rsidRPr="002D5AF9">
              <w:rPr>
                <w:color w:val="000000"/>
                <w:sz w:val="20"/>
                <w:szCs w:val="20"/>
                <w:lang w:eastAsia="en-CA"/>
              </w:rPr>
              <w:t xml:space="preserve"> technical universities, develop a practical training programme and educational materials, install demonstration AC and refrigeration units and procure tool kits for training, and provide training to 8</w:t>
            </w:r>
            <w:r w:rsidR="0082457F">
              <w:rPr>
                <w:color w:val="000000"/>
                <w:sz w:val="20"/>
                <w:szCs w:val="20"/>
                <w:lang w:eastAsia="en-CA"/>
              </w:rPr>
              <w:t xml:space="preserve"> </w:t>
            </w:r>
            <w:r w:rsidRPr="002D5AF9">
              <w:rPr>
                <w:color w:val="000000"/>
                <w:sz w:val="20"/>
                <w:szCs w:val="20"/>
                <w:lang w:eastAsia="en-CA"/>
              </w:rPr>
              <w:t>university instructors and 400 mechanical engineering students on zero</w:t>
            </w:r>
            <w:r w:rsidRPr="002D5AF9">
              <w:rPr>
                <w:color w:val="000000"/>
                <w:sz w:val="20"/>
                <w:szCs w:val="20"/>
                <w:lang w:eastAsia="en-CA"/>
              </w:rPr>
              <w:noBreakHyphen/>
              <w:t>ODP/low</w:t>
            </w:r>
            <w:r w:rsidRPr="002D5AF9">
              <w:rPr>
                <w:color w:val="000000"/>
                <w:sz w:val="20"/>
                <w:szCs w:val="20"/>
                <w:lang w:eastAsia="en-CA"/>
              </w:rPr>
              <w:noBreakHyphen/>
              <w:t>GWP technologies, best servicing practices, leak containment, and the safe handling of flammable refrigerants</w:t>
            </w:r>
          </w:p>
        </w:tc>
        <w:tc>
          <w:tcPr>
            <w:tcW w:w="1134" w:type="dxa"/>
            <w:vAlign w:val="center"/>
            <w:hideMark/>
          </w:tcPr>
          <w:p w14:paraId="12B65BA9" w14:textId="77777777" w:rsidR="002D5AF9" w:rsidRPr="002D5AF9" w:rsidRDefault="002D5AF9" w:rsidP="002D5AF9">
            <w:pPr>
              <w:jc w:val="right"/>
              <w:rPr>
                <w:color w:val="000000"/>
                <w:sz w:val="20"/>
                <w:szCs w:val="20"/>
                <w:lang w:eastAsia="en-CA"/>
              </w:rPr>
            </w:pPr>
            <w:r w:rsidRPr="002D5AF9">
              <w:rPr>
                <w:color w:val="000000"/>
                <w:sz w:val="20"/>
                <w:szCs w:val="20"/>
                <w:lang w:eastAsia="en-CA"/>
              </w:rPr>
              <w:t>990,000</w:t>
            </w:r>
          </w:p>
        </w:tc>
        <w:tc>
          <w:tcPr>
            <w:tcW w:w="4536" w:type="dxa"/>
            <w:shd w:val="clear" w:color="auto" w:fill="D9D9D9" w:themeFill="background1" w:themeFillShade="D9"/>
            <w:vAlign w:val="center"/>
            <w:hideMark/>
          </w:tcPr>
          <w:p w14:paraId="78E72D05" w14:textId="05D738FB" w:rsidR="002D5AF9" w:rsidRPr="002D5AF9" w:rsidRDefault="002D5AF9" w:rsidP="002D5AF9">
            <w:pPr>
              <w:jc w:val="left"/>
              <w:rPr>
                <w:color w:val="000000"/>
                <w:sz w:val="20"/>
                <w:szCs w:val="20"/>
                <w:lang w:eastAsia="en-CA"/>
              </w:rPr>
            </w:pPr>
          </w:p>
        </w:tc>
        <w:tc>
          <w:tcPr>
            <w:tcW w:w="1134" w:type="dxa"/>
            <w:shd w:val="clear" w:color="auto" w:fill="D9D9D9" w:themeFill="background1" w:themeFillShade="D9"/>
            <w:vAlign w:val="center"/>
            <w:hideMark/>
          </w:tcPr>
          <w:p w14:paraId="57B715B9" w14:textId="4E8FA2A7" w:rsidR="002D5AF9" w:rsidRPr="00060228" w:rsidRDefault="002D5AF9" w:rsidP="00FE22D1">
            <w:pPr>
              <w:jc w:val="right"/>
              <w:rPr>
                <w:color w:val="000000"/>
                <w:sz w:val="20"/>
                <w:szCs w:val="20"/>
                <w:lang w:eastAsia="en-CA"/>
              </w:rPr>
            </w:pPr>
          </w:p>
        </w:tc>
        <w:tc>
          <w:tcPr>
            <w:tcW w:w="1210" w:type="dxa"/>
            <w:vAlign w:val="center"/>
            <w:hideMark/>
          </w:tcPr>
          <w:p w14:paraId="25C92C41" w14:textId="24DBF93B" w:rsidR="002D5AF9" w:rsidRPr="00060228" w:rsidRDefault="002D5AF9" w:rsidP="002D5AF9">
            <w:pPr>
              <w:jc w:val="right"/>
              <w:rPr>
                <w:color w:val="000000"/>
                <w:sz w:val="20"/>
                <w:szCs w:val="20"/>
                <w:lang w:eastAsia="en-CA"/>
              </w:rPr>
            </w:pPr>
            <w:r w:rsidRPr="00060228">
              <w:rPr>
                <w:color w:val="000000"/>
                <w:sz w:val="20"/>
                <w:szCs w:val="20"/>
                <w:lang w:eastAsia="en-CA"/>
              </w:rPr>
              <w:t>990,000</w:t>
            </w:r>
          </w:p>
        </w:tc>
      </w:tr>
      <w:tr w:rsidR="002D5AF9" w:rsidRPr="002D5AF9" w14:paraId="787CCD2A" w14:textId="77777777" w:rsidTr="004A7E13">
        <w:trPr>
          <w:trHeight w:val="269"/>
        </w:trPr>
        <w:tc>
          <w:tcPr>
            <w:tcW w:w="1555" w:type="dxa"/>
            <w:vMerge/>
            <w:vAlign w:val="center"/>
            <w:hideMark/>
          </w:tcPr>
          <w:p w14:paraId="62A80ABF" w14:textId="77777777" w:rsidR="002D5AF9" w:rsidRPr="002D5AF9" w:rsidRDefault="002D5AF9" w:rsidP="002D5AF9">
            <w:pPr>
              <w:jc w:val="left"/>
              <w:rPr>
                <w:color w:val="000000"/>
                <w:sz w:val="20"/>
                <w:szCs w:val="20"/>
                <w:lang w:eastAsia="en-CA"/>
              </w:rPr>
            </w:pPr>
          </w:p>
        </w:tc>
        <w:tc>
          <w:tcPr>
            <w:tcW w:w="4677" w:type="dxa"/>
            <w:vAlign w:val="bottom"/>
            <w:hideMark/>
          </w:tcPr>
          <w:p w14:paraId="63B1221E" w14:textId="24BF353C" w:rsidR="002D5AF9" w:rsidRPr="002D5AF9" w:rsidRDefault="002D5AF9" w:rsidP="002D5AF9">
            <w:pPr>
              <w:jc w:val="left"/>
              <w:rPr>
                <w:color w:val="000000"/>
                <w:sz w:val="20"/>
                <w:szCs w:val="20"/>
                <w:lang w:eastAsia="en-CA"/>
              </w:rPr>
            </w:pPr>
            <w:r w:rsidRPr="002D5AF9">
              <w:rPr>
                <w:b/>
                <w:bCs/>
                <w:color w:val="000000"/>
                <w:sz w:val="20"/>
                <w:szCs w:val="20"/>
                <w:lang w:eastAsia="en-CA"/>
              </w:rPr>
              <w:t xml:space="preserve">Vocational training: </w:t>
            </w:r>
            <w:r w:rsidRPr="002D5AF9">
              <w:rPr>
                <w:color w:val="000000"/>
                <w:sz w:val="20"/>
                <w:szCs w:val="20"/>
                <w:lang w:eastAsia="en-CA"/>
              </w:rPr>
              <w:t>In cooperation with a training institution, develop a practical training programme and educational materials, adapt the practice laboratory with the provision of an NH</w:t>
            </w:r>
            <w:r w:rsidRPr="002D5AF9">
              <w:rPr>
                <w:color w:val="000000"/>
                <w:sz w:val="20"/>
                <w:szCs w:val="20"/>
                <w:vertAlign w:val="subscript"/>
                <w:lang w:eastAsia="en-CA"/>
              </w:rPr>
              <w:t>3</w:t>
            </w:r>
            <w:r w:rsidRPr="002D5AF9">
              <w:rPr>
                <w:color w:val="000000"/>
                <w:sz w:val="20"/>
                <w:szCs w:val="20"/>
                <w:lang w:eastAsia="en-CA"/>
              </w:rPr>
              <w:t>-based refrigeration system, and provide theoretical and practical training for 4 instructors and 600</w:t>
            </w:r>
            <w:r w:rsidR="0082457F">
              <w:rPr>
                <w:color w:val="000000"/>
                <w:sz w:val="20"/>
                <w:szCs w:val="20"/>
                <w:lang w:eastAsia="en-CA"/>
              </w:rPr>
              <w:t> </w:t>
            </w:r>
            <w:r w:rsidRPr="002D5AF9">
              <w:rPr>
                <w:color w:val="000000"/>
                <w:sz w:val="20"/>
                <w:szCs w:val="20"/>
                <w:lang w:eastAsia="en-CA"/>
              </w:rPr>
              <w:t>technicians in the industrial refrigeration subsector on the safe handling of NH</w:t>
            </w:r>
            <w:r w:rsidRPr="002D5AF9">
              <w:rPr>
                <w:color w:val="000000"/>
                <w:sz w:val="20"/>
                <w:szCs w:val="20"/>
                <w:vertAlign w:val="subscript"/>
                <w:lang w:eastAsia="en-CA"/>
              </w:rPr>
              <w:t>3</w:t>
            </w:r>
            <w:r w:rsidRPr="002D5AF9">
              <w:rPr>
                <w:color w:val="000000"/>
                <w:sz w:val="20"/>
                <w:szCs w:val="20"/>
                <w:lang w:eastAsia="en-CA"/>
              </w:rPr>
              <w:noBreakHyphen/>
              <w:t>based systems</w:t>
            </w:r>
          </w:p>
        </w:tc>
        <w:tc>
          <w:tcPr>
            <w:tcW w:w="1134" w:type="dxa"/>
            <w:vAlign w:val="center"/>
            <w:hideMark/>
          </w:tcPr>
          <w:p w14:paraId="1D76C5D9" w14:textId="77777777" w:rsidR="002D5AF9" w:rsidRPr="002D5AF9" w:rsidRDefault="002D5AF9" w:rsidP="002D5AF9">
            <w:pPr>
              <w:jc w:val="right"/>
              <w:rPr>
                <w:color w:val="000000"/>
                <w:sz w:val="20"/>
                <w:szCs w:val="20"/>
                <w:lang w:eastAsia="en-CA"/>
              </w:rPr>
            </w:pPr>
            <w:r w:rsidRPr="002D5AF9">
              <w:rPr>
                <w:color w:val="000000"/>
                <w:sz w:val="20"/>
                <w:szCs w:val="20"/>
                <w:lang w:eastAsia="en-CA"/>
              </w:rPr>
              <w:t>1,263,020</w:t>
            </w:r>
          </w:p>
        </w:tc>
        <w:tc>
          <w:tcPr>
            <w:tcW w:w="4536" w:type="dxa"/>
            <w:shd w:val="clear" w:color="auto" w:fill="D9D9D9" w:themeFill="background1" w:themeFillShade="D9"/>
            <w:vAlign w:val="center"/>
            <w:hideMark/>
          </w:tcPr>
          <w:p w14:paraId="7090CD5A" w14:textId="69F562AB" w:rsidR="002D5AF9" w:rsidRPr="002D5AF9" w:rsidRDefault="002D5AF9" w:rsidP="002D5AF9">
            <w:pPr>
              <w:jc w:val="left"/>
              <w:rPr>
                <w:color w:val="000000"/>
                <w:sz w:val="20"/>
                <w:szCs w:val="20"/>
                <w:lang w:eastAsia="en-CA"/>
              </w:rPr>
            </w:pPr>
          </w:p>
        </w:tc>
        <w:tc>
          <w:tcPr>
            <w:tcW w:w="1134" w:type="dxa"/>
            <w:shd w:val="clear" w:color="auto" w:fill="D9D9D9" w:themeFill="background1" w:themeFillShade="D9"/>
            <w:vAlign w:val="center"/>
            <w:hideMark/>
          </w:tcPr>
          <w:p w14:paraId="7E22E662" w14:textId="413FFB11" w:rsidR="002D5AF9" w:rsidRPr="00060228" w:rsidRDefault="002D5AF9" w:rsidP="00FE22D1">
            <w:pPr>
              <w:jc w:val="right"/>
              <w:rPr>
                <w:color w:val="000000"/>
                <w:sz w:val="20"/>
                <w:szCs w:val="20"/>
                <w:lang w:eastAsia="en-CA"/>
              </w:rPr>
            </w:pPr>
          </w:p>
        </w:tc>
        <w:tc>
          <w:tcPr>
            <w:tcW w:w="1210" w:type="dxa"/>
            <w:vAlign w:val="center"/>
            <w:hideMark/>
          </w:tcPr>
          <w:p w14:paraId="1BED4500" w14:textId="7593F3D9" w:rsidR="002D5AF9" w:rsidRPr="00060228" w:rsidRDefault="002D5AF9" w:rsidP="002D5AF9">
            <w:pPr>
              <w:jc w:val="right"/>
              <w:rPr>
                <w:color w:val="000000"/>
                <w:sz w:val="20"/>
                <w:szCs w:val="20"/>
                <w:lang w:eastAsia="en-CA"/>
              </w:rPr>
            </w:pPr>
            <w:r w:rsidRPr="00060228">
              <w:rPr>
                <w:color w:val="000000"/>
                <w:sz w:val="20"/>
                <w:szCs w:val="20"/>
                <w:lang w:eastAsia="en-CA"/>
              </w:rPr>
              <w:t>1,263,020</w:t>
            </w:r>
          </w:p>
        </w:tc>
      </w:tr>
      <w:tr w:rsidR="002D5AF9" w:rsidRPr="002D5AF9" w14:paraId="1C3694C0" w14:textId="77777777" w:rsidTr="004A7E13">
        <w:trPr>
          <w:trHeight w:val="111"/>
        </w:trPr>
        <w:tc>
          <w:tcPr>
            <w:tcW w:w="1555" w:type="dxa"/>
            <w:vMerge w:val="restart"/>
            <w:vAlign w:val="center"/>
            <w:hideMark/>
          </w:tcPr>
          <w:p w14:paraId="7DC6DE20" w14:textId="00E43DE3" w:rsidR="002D5AF9" w:rsidRPr="002D5AF9" w:rsidRDefault="002D5AF9" w:rsidP="002D5AF9">
            <w:pPr>
              <w:jc w:val="left"/>
              <w:rPr>
                <w:color w:val="000000"/>
                <w:sz w:val="20"/>
                <w:szCs w:val="20"/>
                <w:lang w:eastAsia="en-CA"/>
              </w:rPr>
            </w:pPr>
            <w:r w:rsidRPr="002D5AF9">
              <w:rPr>
                <w:color w:val="000000"/>
                <w:sz w:val="20"/>
                <w:szCs w:val="20"/>
                <w:lang w:eastAsia="en-CA"/>
              </w:rPr>
              <w:t>Capacity building in the commercial refrigeration and room AC servicing sectors (</w:t>
            </w:r>
            <w:r w:rsidR="0082457F">
              <w:rPr>
                <w:color w:val="000000"/>
                <w:sz w:val="20"/>
                <w:szCs w:val="20"/>
                <w:lang w:eastAsia="en-CA"/>
              </w:rPr>
              <w:t>technician t</w:t>
            </w:r>
            <w:r w:rsidRPr="002D5AF9">
              <w:rPr>
                <w:color w:val="000000"/>
                <w:sz w:val="20"/>
                <w:szCs w:val="20"/>
                <w:lang w:eastAsia="en-CA"/>
              </w:rPr>
              <w:t>raining</w:t>
            </w:r>
            <w:r w:rsidR="0082457F">
              <w:rPr>
                <w:color w:val="000000"/>
                <w:sz w:val="20"/>
                <w:szCs w:val="20"/>
                <w:lang w:eastAsia="en-CA"/>
              </w:rPr>
              <w:t xml:space="preserve">, </w:t>
            </w:r>
            <w:r w:rsidR="0082457F" w:rsidRPr="002D5AF9">
              <w:rPr>
                <w:color w:val="000000"/>
                <w:sz w:val="20"/>
                <w:szCs w:val="20"/>
                <w:lang w:eastAsia="en-CA"/>
              </w:rPr>
              <w:t>certification</w:t>
            </w:r>
            <w:r w:rsidR="0082457F">
              <w:rPr>
                <w:color w:val="000000"/>
                <w:sz w:val="20"/>
                <w:szCs w:val="20"/>
                <w:lang w:eastAsia="en-CA"/>
              </w:rPr>
              <w:t xml:space="preserve"> and </w:t>
            </w:r>
            <w:r w:rsidR="00922D47">
              <w:rPr>
                <w:color w:val="000000"/>
                <w:sz w:val="20"/>
                <w:szCs w:val="20"/>
                <w:lang w:eastAsia="en-CA"/>
              </w:rPr>
              <w:t>awareness</w:t>
            </w:r>
            <w:r w:rsidRPr="002D5AF9">
              <w:rPr>
                <w:color w:val="000000"/>
                <w:sz w:val="20"/>
                <w:szCs w:val="20"/>
                <w:lang w:eastAsia="en-CA"/>
              </w:rPr>
              <w:t>)</w:t>
            </w:r>
          </w:p>
        </w:tc>
        <w:tc>
          <w:tcPr>
            <w:tcW w:w="4677" w:type="dxa"/>
            <w:vAlign w:val="center"/>
            <w:hideMark/>
          </w:tcPr>
          <w:p w14:paraId="5144793F" w14:textId="6D7E7EC6" w:rsidR="002D5AF9" w:rsidRPr="002D5AF9" w:rsidRDefault="002D5AF9" w:rsidP="0082457F">
            <w:pPr>
              <w:jc w:val="left"/>
              <w:rPr>
                <w:color w:val="000000"/>
                <w:sz w:val="20"/>
                <w:szCs w:val="20"/>
                <w:lang w:eastAsia="en-CA"/>
              </w:rPr>
            </w:pPr>
            <w:r w:rsidRPr="002D5AF9">
              <w:rPr>
                <w:color w:val="000000"/>
                <w:sz w:val="20"/>
                <w:szCs w:val="20"/>
                <w:lang w:eastAsia="en-CA"/>
              </w:rPr>
              <w:t xml:space="preserve">Curriculum development for </w:t>
            </w:r>
            <w:r w:rsidR="0082457F">
              <w:rPr>
                <w:color w:val="000000"/>
                <w:sz w:val="20"/>
                <w:szCs w:val="20"/>
                <w:lang w:eastAsia="en-CA"/>
              </w:rPr>
              <w:t>a</w:t>
            </w:r>
            <w:r w:rsidRPr="002D5AF9">
              <w:rPr>
                <w:color w:val="000000"/>
                <w:sz w:val="20"/>
                <w:szCs w:val="20"/>
                <w:lang w:eastAsia="en-CA"/>
              </w:rPr>
              <w:t xml:space="preserve"> </w:t>
            </w:r>
            <w:r w:rsidR="0082457F">
              <w:rPr>
                <w:color w:val="000000"/>
                <w:sz w:val="20"/>
                <w:szCs w:val="20"/>
                <w:lang w:eastAsia="en-CA"/>
              </w:rPr>
              <w:t xml:space="preserve">technician </w:t>
            </w:r>
            <w:r w:rsidRPr="002D5AF9">
              <w:rPr>
                <w:color w:val="000000"/>
                <w:sz w:val="20"/>
                <w:szCs w:val="20"/>
                <w:lang w:eastAsia="en-CA"/>
              </w:rPr>
              <w:t>QCR scheme and development of curricula and teaching material</w:t>
            </w:r>
            <w:r w:rsidR="0082457F">
              <w:rPr>
                <w:color w:val="000000"/>
                <w:sz w:val="20"/>
                <w:szCs w:val="20"/>
                <w:lang w:eastAsia="en-CA"/>
              </w:rPr>
              <w:t xml:space="preserve"> (</w:t>
            </w:r>
            <w:r w:rsidRPr="002D5AF9">
              <w:rPr>
                <w:color w:val="000000"/>
                <w:sz w:val="20"/>
                <w:szCs w:val="20"/>
                <w:lang w:eastAsia="en-CA"/>
              </w:rPr>
              <w:t xml:space="preserve">Room </w:t>
            </w:r>
            <w:r w:rsidR="00FE22D1">
              <w:rPr>
                <w:color w:val="000000"/>
                <w:sz w:val="20"/>
                <w:szCs w:val="20"/>
                <w:lang w:eastAsia="en-CA"/>
              </w:rPr>
              <w:t>AC</w:t>
            </w:r>
            <w:r w:rsidR="0082457F">
              <w:rPr>
                <w:color w:val="000000"/>
                <w:sz w:val="20"/>
                <w:szCs w:val="20"/>
                <w:lang w:eastAsia="en-CA"/>
              </w:rPr>
              <w:t>)</w:t>
            </w:r>
          </w:p>
        </w:tc>
        <w:tc>
          <w:tcPr>
            <w:tcW w:w="1134" w:type="dxa"/>
            <w:vAlign w:val="center"/>
            <w:hideMark/>
          </w:tcPr>
          <w:p w14:paraId="4AEC3709" w14:textId="21819115" w:rsidR="002D5AF9" w:rsidRPr="002D5AF9" w:rsidRDefault="002D5AF9" w:rsidP="002D5AF9">
            <w:pPr>
              <w:jc w:val="right"/>
              <w:rPr>
                <w:color w:val="000000"/>
                <w:sz w:val="20"/>
                <w:szCs w:val="20"/>
                <w:lang w:eastAsia="en-CA"/>
              </w:rPr>
            </w:pPr>
            <w:r w:rsidRPr="002D5AF9">
              <w:rPr>
                <w:color w:val="000000"/>
                <w:sz w:val="20"/>
                <w:szCs w:val="20"/>
                <w:lang w:eastAsia="en-CA"/>
              </w:rPr>
              <w:t>80,000</w:t>
            </w:r>
          </w:p>
        </w:tc>
        <w:tc>
          <w:tcPr>
            <w:tcW w:w="4536" w:type="dxa"/>
            <w:vAlign w:val="bottom"/>
            <w:hideMark/>
          </w:tcPr>
          <w:p w14:paraId="6308233E" w14:textId="6ED41CA6" w:rsidR="002D5AF9" w:rsidRPr="002D5AF9" w:rsidRDefault="002D5AF9" w:rsidP="002D5AF9">
            <w:pPr>
              <w:jc w:val="left"/>
              <w:rPr>
                <w:color w:val="000000"/>
                <w:sz w:val="20"/>
                <w:szCs w:val="20"/>
                <w:lang w:eastAsia="en-CA"/>
              </w:rPr>
            </w:pPr>
            <w:r w:rsidRPr="002D5AF9">
              <w:rPr>
                <w:color w:val="000000"/>
                <w:sz w:val="20"/>
                <w:szCs w:val="20"/>
                <w:lang w:eastAsia="en-CA"/>
              </w:rPr>
              <w:t xml:space="preserve">Curriculum development for </w:t>
            </w:r>
            <w:r w:rsidR="0082457F">
              <w:rPr>
                <w:color w:val="000000"/>
                <w:sz w:val="20"/>
                <w:szCs w:val="20"/>
                <w:lang w:eastAsia="en-CA"/>
              </w:rPr>
              <w:t xml:space="preserve">a technician </w:t>
            </w:r>
            <w:r w:rsidRPr="002D5AF9">
              <w:rPr>
                <w:color w:val="000000"/>
                <w:sz w:val="20"/>
                <w:szCs w:val="20"/>
                <w:lang w:eastAsia="en-CA"/>
              </w:rPr>
              <w:t xml:space="preserve">QCR scheme and development of curricula and teaching material </w:t>
            </w:r>
            <w:r w:rsidR="0082457F">
              <w:rPr>
                <w:color w:val="000000"/>
                <w:sz w:val="20"/>
                <w:szCs w:val="20"/>
                <w:lang w:eastAsia="en-CA"/>
              </w:rPr>
              <w:t>(</w:t>
            </w:r>
            <w:r w:rsidRPr="002D5AF9">
              <w:rPr>
                <w:color w:val="000000"/>
                <w:sz w:val="20"/>
                <w:szCs w:val="20"/>
                <w:lang w:eastAsia="en-CA"/>
              </w:rPr>
              <w:t>Commercial refrigeratio</w:t>
            </w:r>
            <w:r w:rsidR="0082457F">
              <w:rPr>
                <w:color w:val="000000"/>
                <w:sz w:val="20"/>
                <w:szCs w:val="20"/>
                <w:lang w:eastAsia="en-CA"/>
              </w:rPr>
              <w:t>n)</w:t>
            </w:r>
          </w:p>
        </w:tc>
        <w:tc>
          <w:tcPr>
            <w:tcW w:w="1134" w:type="dxa"/>
            <w:vAlign w:val="center"/>
            <w:hideMark/>
          </w:tcPr>
          <w:p w14:paraId="4A3CEC98" w14:textId="01B487BA" w:rsidR="002D5AF9" w:rsidRPr="00060228" w:rsidRDefault="005971FF" w:rsidP="002D5AF9">
            <w:pPr>
              <w:jc w:val="right"/>
              <w:rPr>
                <w:sz w:val="20"/>
                <w:szCs w:val="20"/>
                <w:lang w:eastAsia="en-CA"/>
              </w:rPr>
            </w:pPr>
            <w:r w:rsidRPr="00060228">
              <w:rPr>
                <w:sz w:val="20"/>
                <w:szCs w:val="20"/>
                <w:lang w:eastAsia="en-CA"/>
              </w:rPr>
              <w:t>80</w:t>
            </w:r>
            <w:r w:rsidR="002F3958" w:rsidRPr="00060228">
              <w:rPr>
                <w:sz w:val="20"/>
                <w:szCs w:val="20"/>
                <w:lang w:eastAsia="en-CA"/>
              </w:rPr>
              <w:t>,</w:t>
            </w:r>
            <w:r w:rsidRPr="00060228">
              <w:rPr>
                <w:sz w:val="20"/>
                <w:szCs w:val="20"/>
                <w:lang w:eastAsia="en-CA"/>
              </w:rPr>
              <w:t>000</w:t>
            </w:r>
          </w:p>
        </w:tc>
        <w:tc>
          <w:tcPr>
            <w:tcW w:w="1210" w:type="dxa"/>
            <w:vMerge w:val="restart"/>
            <w:vAlign w:val="center"/>
            <w:hideMark/>
          </w:tcPr>
          <w:p w14:paraId="1E4D72B7" w14:textId="52DFEB5E" w:rsidR="002D5AF9" w:rsidRPr="00060228" w:rsidRDefault="002D5AF9" w:rsidP="002D5AF9">
            <w:pPr>
              <w:jc w:val="right"/>
              <w:rPr>
                <w:color w:val="000000"/>
                <w:sz w:val="20"/>
                <w:szCs w:val="20"/>
                <w:lang w:eastAsia="en-CA"/>
              </w:rPr>
            </w:pPr>
            <w:r w:rsidRPr="00060228">
              <w:rPr>
                <w:color w:val="000000" w:themeColor="text1"/>
                <w:sz w:val="20"/>
                <w:szCs w:val="20"/>
                <w:lang w:eastAsia="en-CA"/>
              </w:rPr>
              <w:t>1,</w:t>
            </w:r>
            <w:r w:rsidR="00625500" w:rsidRPr="00060228">
              <w:rPr>
                <w:color w:val="000000" w:themeColor="text1"/>
                <w:sz w:val="20"/>
                <w:szCs w:val="20"/>
                <w:lang w:eastAsia="en-CA"/>
              </w:rPr>
              <w:t>82</w:t>
            </w:r>
            <w:r w:rsidR="00EB520F" w:rsidRPr="00060228">
              <w:rPr>
                <w:color w:val="000000" w:themeColor="text1"/>
                <w:sz w:val="20"/>
                <w:szCs w:val="20"/>
                <w:lang w:eastAsia="en-CA"/>
              </w:rPr>
              <w:t>1</w:t>
            </w:r>
            <w:r w:rsidRPr="00060228">
              <w:rPr>
                <w:color w:val="000000" w:themeColor="text1"/>
                <w:sz w:val="20"/>
                <w:szCs w:val="20"/>
                <w:lang w:eastAsia="en-CA"/>
              </w:rPr>
              <w:t>,000</w:t>
            </w:r>
          </w:p>
        </w:tc>
      </w:tr>
      <w:tr w:rsidR="002D5AF9" w:rsidRPr="002D5AF9" w14:paraId="55339CAB" w14:textId="77777777" w:rsidTr="004A7E13">
        <w:trPr>
          <w:trHeight w:val="54"/>
        </w:trPr>
        <w:tc>
          <w:tcPr>
            <w:tcW w:w="1555" w:type="dxa"/>
            <w:vMerge/>
            <w:vAlign w:val="center"/>
            <w:hideMark/>
          </w:tcPr>
          <w:p w14:paraId="7EE74F7D" w14:textId="77777777" w:rsidR="002D5AF9" w:rsidRPr="002D5AF9" w:rsidRDefault="002D5AF9" w:rsidP="002D5AF9">
            <w:pPr>
              <w:jc w:val="left"/>
              <w:rPr>
                <w:color w:val="000000"/>
                <w:sz w:val="20"/>
                <w:szCs w:val="20"/>
                <w:lang w:eastAsia="en-CA"/>
              </w:rPr>
            </w:pPr>
          </w:p>
        </w:tc>
        <w:tc>
          <w:tcPr>
            <w:tcW w:w="4677" w:type="dxa"/>
            <w:vAlign w:val="center"/>
            <w:hideMark/>
          </w:tcPr>
          <w:p w14:paraId="0AE172AA" w14:textId="5DE796E4" w:rsidR="002D5AF9" w:rsidRPr="002D5AF9" w:rsidRDefault="002D5AF9" w:rsidP="00FE22D1">
            <w:pPr>
              <w:jc w:val="left"/>
              <w:rPr>
                <w:color w:val="000000"/>
                <w:sz w:val="20"/>
                <w:szCs w:val="20"/>
                <w:lang w:eastAsia="en-CA"/>
              </w:rPr>
            </w:pPr>
            <w:r w:rsidRPr="002D5AF9">
              <w:rPr>
                <w:color w:val="000000"/>
                <w:sz w:val="20"/>
                <w:szCs w:val="20"/>
                <w:lang w:eastAsia="en-CA"/>
              </w:rPr>
              <w:t>Develop and implement a QCR pilot project for 80</w:t>
            </w:r>
            <w:r w:rsidR="00FE22D1">
              <w:rPr>
                <w:color w:val="000000"/>
                <w:sz w:val="20"/>
                <w:szCs w:val="20"/>
                <w:lang w:eastAsia="en-CA"/>
              </w:rPr>
              <w:t> </w:t>
            </w:r>
            <w:r w:rsidRPr="002D5AF9">
              <w:rPr>
                <w:color w:val="000000"/>
                <w:sz w:val="20"/>
                <w:szCs w:val="20"/>
                <w:lang w:eastAsia="en-CA"/>
              </w:rPr>
              <w:t>RAC technicians</w:t>
            </w:r>
            <w:r w:rsidR="0082457F">
              <w:rPr>
                <w:color w:val="000000"/>
                <w:sz w:val="20"/>
                <w:szCs w:val="20"/>
                <w:lang w:eastAsia="en-CA"/>
              </w:rPr>
              <w:t xml:space="preserve"> (</w:t>
            </w:r>
            <w:r w:rsidRPr="002D5AF9">
              <w:rPr>
                <w:color w:val="000000"/>
                <w:sz w:val="20"/>
                <w:szCs w:val="20"/>
                <w:lang w:eastAsia="en-CA"/>
              </w:rPr>
              <w:t>Room</w:t>
            </w:r>
            <w:r w:rsidR="00FE22D1">
              <w:rPr>
                <w:color w:val="000000"/>
                <w:sz w:val="20"/>
                <w:szCs w:val="20"/>
                <w:lang w:eastAsia="en-CA"/>
              </w:rPr>
              <w:t xml:space="preserve"> AC</w:t>
            </w:r>
            <w:r w:rsidR="0082457F">
              <w:rPr>
                <w:color w:val="000000"/>
                <w:sz w:val="20"/>
                <w:szCs w:val="20"/>
                <w:lang w:eastAsia="en-CA"/>
              </w:rPr>
              <w:t>)</w:t>
            </w:r>
          </w:p>
        </w:tc>
        <w:tc>
          <w:tcPr>
            <w:tcW w:w="1134" w:type="dxa"/>
            <w:vAlign w:val="center"/>
            <w:hideMark/>
          </w:tcPr>
          <w:p w14:paraId="05F887CD" w14:textId="025D04A5" w:rsidR="002D5AF9" w:rsidRPr="002D5AF9" w:rsidRDefault="002D5AF9" w:rsidP="002D5AF9">
            <w:pPr>
              <w:jc w:val="right"/>
              <w:rPr>
                <w:color w:val="000000"/>
                <w:sz w:val="20"/>
                <w:szCs w:val="20"/>
                <w:lang w:eastAsia="en-CA"/>
              </w:rPr>
            </w:pPr>
            <w:r w:rsidRPr="002D5AF9">
              <w:rPr>
                <w:color w:val="000000"/>
                <w:sz w:val="20"/>
                <w:szCs w:val="20"/>
                <w:lang w:eastAsia="en-CA"/>
              </w:rPr>
              <w:t>240,000</w:t>
            </w:r>
          </w:p>
        </w:tc>
        <w:tc>
          <w:tcPr>
            <w:tcW w:w="4536" w:type="dxa"/>
            <w:vAlign w:val="bottom"/>
            <w:hideMark/>
          </w:tcPr>
          <w:p w14:paraId="2A7E851D" w14:textId="4BD3B57D" w:rsidR="002D5AF9" w:rsidRPr="002D5AF9" w:rsidRDefault="002D5AF9" w:rsidP="002D5AF9">
            <w:pPr>
              <w:jc w:val="left"/>
              <w:rPr>
                <w:color w:val="000000"/>
                <w:sz w:val="20"/>
                <w:szCs w:val="20"/>
                <w:lang w:eastAsia="en-CA"/>
              </w:rPr>
            </w:pPr>
            <w:r w:rsidRPr="002D5AF9">
              <w:rPr>
                <w:color w:val="000000"/>
                <w:sz w:val="20"/>
                <w:szCs w:val="20"/>
                <w:lang w:eastAsia="en-CA"/>
              </w:rPr>
              <w:t xml:space="preserve">Develop and implement a QCR pilot project for </w:t>
            </w:r>
            <w:r w:rsidR="005971FF">
              <w:rPr>
                <w:color w:val="000000"/>
                <w:sz w:val="20"/>
                <w:szCs w:val="20"/>
                <w:lang w:eastAsia="en-CA"/>
              </w:rPr>
              <w:t>160</w:t>
            </w:r>
            <w:r w:rsidR="00D8371B">
              <w:rPr>
                <w:color w:val="000000"/>
                <w:sz w:val="20"/>
                <w:szCs w:val="20"/>
                <w:lang w:eastAsia="en-CA"/>
              </w:rPr>
              <w:t> </w:t>
            </w:r>
            <w:r w:rsidRPr="002D5AF9">
              <w:rPr>
                <w:color w:val="000000"/>
                <w:sz w:val="20"/>
                <w:szCs w:val="20"/>
                <w:lang w:eastAsia="en-CA"/>
              </w:rPr>
              <w:t>RAC technicians</w:t>
            </w:r>
            <w:r w:rsidR="0082457F">
              <w:rPr>
                <w:color w:val="000000"/>
                <w:sz w:val="20"/>
                <w:szCs w:val="20"/>
                <w:lang w:eastAsia="en-CA"/>
              </w:rPr>
              <w:t xml:space="preserve"> (</w:t>
            </w:r>
            <w:r w:rsidRPr="002D5AF9">
              <w:rPr>
                <w:color w:val="000000"/>
                <w:sz w:val="20"/>
                <w:szCs w:val="20"/>
                <w:lang w:eastAsia="en-CA"/>
              </w:rPr>
              <w:t>Commercial refrigeration</w:t>
            </w:r>
            <w:r w:rsidR="0082457F">
              <w:rPr>
                <w:color w:val="000000"/>
                <w:sz w:val="20"/>
                <w:szCs w:val="20"/>
                <w:lang w:eastAsia="en-CA"/>
              </w:rPr>
              <w:t>)</w:t>
            </w:r>
          </w:p>
        </w:tc>
        <w:tc>
          <w:tcPr>
            <w:tcW w:w="1134" w:type="dxa"/>
            <w:vAlign w:val="center"/>
            <w:hideMark/>
          </w:tcPr>
          <w:p w14:paraId="52C56181" w14:textId="2BC70667" w:rsidR="002D5AF9" w:rsidRPr="00060228" w:rsidRDefault="00473571" w:rsidP="002D5AF9">
            <w:pPr>
              <w:jc w:val="right"/>
              <w:rPr>
                <w:sz w:val="20"/>
                <w:szCs w:val="20"/>
                <w:lang w:eastAsia="en-CA"/>
              </w:rPr>
            </w:pPr>
            <w:r w:rsidRPr="00060228">
              <w:rPr>
                <w:sz w:val="20"/>
                <w:szCs w:val="20"/>
                <w:lang w:eastAsia="en-CA"/>
              </w:rPr>
              <w:t>446</w:t>
            </w:r>
            <w:r w:rsidR="002D5AF9" w:rsidRPr="00060228">
              <w:rPr>
                <w:sz w:val="20"/>
                <w:szCs w:val="20"/>
                <w:lang w:eastAsia="en-CA"/>
              </w:rPr>
              <w:t>,000</w:t>
            </w:r>
          </w:p>
        </w:tc>
        <w:tc>
          <w:tcPr>
            <w:tcW w:w="1210" w:type="dxa"/>
            <w:vMerge/>
            <w:vAlign w:val="center"/>
            <w:hideMark/>
          </w:tcPr>
          <w:p w14:paraId="793A8600" w14:textId="77777777" w:rsidR="002D5AF9" w:rsidRPr="00060228" w:rsidRDefault="002D5AF9" w:rsidP="002D5AF9">
            <w:pPr>
              <w:jc w:val="right"/>
              <w:rPr>
                <w:color w:val="000000"/>
                <w:sz w:val="20"/>
                <w:szCs w:val="20"/>
                <w:lang w:eastAsia="en-CA"/>
              </w:rPr>
            </w:pPr>
          </w:p>
        </w:tc>
      </w:tr>
      <w:tr w:rsidR="002D5AF9" w:rsidRPr="002D5AF9" w14:paraId="00C0D35D" w14:textId="77777777" w:rsidTr="004A7E13">
        <w:trPr>
          <w:trHeight w:val="54"/>
        </w:trPr>
        <w:tc>
          <w:tcPr>
            <w:tcW w:w="1555" w:type="dxa"/>
            <w:vMerge/>
            <w:vAlign w:val="center"/>
            <w:hideMark/>
          </w:tcPr>
          <w:p w14:paraId="1376CD29" w14:textId="77777777" w:rsidR="002D5AF9" w:rsidRPr="002D5AF9" w:rsidRDefault="002D5AF9" w:rsidP="002D5AF9">
            <w:pPr>
              <w:jc w:val="left"/>
              <w:rPr>
                <w:color w:val="000000"/>
                <w:sz w:val="20"/>
                <w:szCs w:val="20"/>
                <w:lang w:eastAsia="en-CA"/>
              </w:rPr>
            </w:pPr>
          </w:p>
        </w:tc>
        <w:tc>
          <w:tcPr>
            <w:tcW w:w="4677" w:type="dxa"/>
            <w:vAlign w:val="center"/>
            <w:hideMark/>
          </w:tcPr>
          <w:p w14:paraId="4FA95D0F" w14:textId="4137CB49" w:rsidR="002D5AF9" w:rsidRPr="002D5AF9" w:rsidRDefault="002D5AF9" w:rsidP="00FE22D1">
            <w:pPr>
              <w:jc w:val="left"/>
              <w:rPr>
                <w:color w:val="000000"/>
                <w:sz w:val="20"/>
                <w:szCs w:val="20"/>
                <w:lang w:eastAsia="en-CA"/>
              </w:rPr>
            </w:pPr>
            <w:r w:rsidRPr="002D5AF9">
              <w:rPr>
                <w:color w:val="000000"/>
                <w:sz w:val="20"/>
                <w:szCs w:val="20"/>
                <w:lang w:eastAsia="en-CA"/>
              </w:rPr>
              <w:t xml:space="preserve">Provide demonstration equipment and tool kits </w:t>
            </w:r>
            <w:r w:rsidR="00063B29">
              <w:rPr>
                <w:color w:val="000000"/>
                <w:sz w:val="20"/>
                <w:szCs w:val="20"/>
                <w:lang w:eastAsia="en-CA"/>
              </w:rPr>
              <w:t xml:space="preserve">for the </w:t>
            </w:r>
            <w:r w:rsidRPr="002D5AF9">
              <w:rPr>
                <w:color w:val="000000"/>
                <w:sz w:val="20"/>
                <w:szCs w:val="20"/>
                <w:lang w:eastAsia="en-CA"/>
              </w:rPr>
              <w:t xml:space="preserve">QCR pilot project </w:t>
            </w:r>
            <w:r w:rsidR="0082457F">
              <w:rPr>
                <w:color w:val="000000"/>
                <w:sz w:val="20"/>
                <w:szCs w:val="20"/>
                <w:lang w:eastAsia="en-CA"/>
              </w:rPr>
              <w:t>(</w:t>
            </w:r>
            <w:r w:rsidRPr="002D5AF9">
              <w:rPr>
                <w:color w:val="000000"/>
                <w:sz w:val="20"/>
                <w:szCs w:val="20"/>
                <w:lang w:eastAsia="en-CA"/>
              </w:rPr>
              <w:t xml:space="preserve">Room </w:t>
            </w:r>
            <w:r w:rsidR="00FE22D1">
              <w:rPr>
                <w:color w:val="000000"/>
                <w:sz w:val="20"/>
                <w:szCs w:val="20"/>
                <w:lang w:eastAsia="en-CA"/>
              </w:rPr>
              <w:t>AC</w:t>
            </w:r>
            <w:r w:rsidRPr="002D5AF9">
              <w:rPr>
                <w:color w:val="000000"/>
                <w:sz w:val="20"/>
                <w:szCs w:val="20"/>
                <w:lang w:eastAsia="en-CA"/>
              </w:rPr>
              <w:t>)</w:t>
            </w:r>
          </w:p>
        </w:tc>
        <w:tc>
          <w:tcPr>
            <w:tcW w:w="1134" w:type="dxa"/>
            <w:vAlign w:val="center"/>
            <w:hideMark/>
          </w:tcPr>
          <w:p w14:paraId="2F63E703" w14:textId="4FF634E1" w:rsidR="002D5AF9" w:rsidRPr="002D5AF9" w:rsidRDefault="002D5AF9" w:rsidP="002D5AF9">
            <w:pPr>
              <w:jc w:val="right"/>
              <w:rPr>
                <w:color w:val="000000"/>
                <w:sz w:val="20"/>
                <w:szCs w:val="20"/>
                <w:lang w:eastAsia="en-CA"/>
              </w:rPr>
            </w:pPr>
            <w:r w:rsidRPr="002D5AF9">
              <w:rPr>
                <w:color w:val="000000"/>
                <w:sz w:val="20"/>
                <w:szCs w:val="20"/>
                <w:lang w:eastAsia="en-CA"/>
              </w:rPr>
              <w:t>600,000</w:t>
            </w:r>
          </w:p>
        </w:tc>
        <w:tc>
          <w:tcPr>
            <w:tcW w:w="4536" w:type="dxa"/>
            <w:vAlign w:val="bottom"/>
            <w:hideMark/>
          </w:tcPr>
          <w:p w14:paraId="26A21A69" w14:textId="30303D30" w:rsidR="002D5AF9" w:rsidRPr="002D5AF9" w:rsidRDefault="002D5AF9" w:rsidP="002D5AF9">
            <w:pPr>
              <w:jc w:val="left"/>
              <w:rPr>
                <w:color w:val="000000"/>
                <w:sz w:val="20"/>
                <w:szCs w:val="20"/>
                <w:lang w:eastAsia="en-CA"/>
              </w:rPr>
            </w:pPr>
            <w:r w:rsidRPr="002D5AF9">
              <w:rPr>
                <w:color w:val="000000"/>
                <w:sz w:val="20"/>
                <w:szCs w:val="20"/>
                <w:lang w:eastAsia="en-CA"/>
              </w:rPr>
              <w:t xml:space="preserve">Provide demonstration equipment and tool kits </w:t>
            </w:r>
            <w:r w:rsidR="00063B29">
              <w:rPr>
                <w:color w:val="000000"/>
                <w:sz w:val="20"/>
                <w:szCs w:val="20"/>
                <w:lang w:eastAsia="en-CA"/>
              </w:rPr>
              <w:t xml:space="preserve">for the </w:t>
            </w:r>
            <w:r w:rsidRPr="002D5AF9">
              <w:rPr>
                <w:color w:val="000000"/>
                <w:sz w:val="20"/>
                <w:szCs w:val="20"/>
                <w:lang w:eastAsia="en-CA"/>
              </w:rPr>
              <w:t>QCR pilot project</w:t>
            </w:r>
            <w:r w:rsidR="00063B29">
              <w:rPr>
                <w:color w:val="000000"/>
                <w:sz w:val="20"/>
                <w:szCs w:val="20"/>
                <w:lang w:eastAsia="en-CA"/>
              </w:rPr>
              <w:t xml:space="preserve"> (</w:t>
            </w:r>
            <w:r w:rsidRPr="002D5AF9">
              <w:rPr>
                <w:color w:val="000000"/>
                <w:sz w:val="20"/>
                <w:szCs w:val="20"/>
                <w:lang w:eastAsia="en-CA"/>
              </w:rPr>
              <w:t>Commercial refrigeration</w:t>
            </w:r>
            <w:r w:rsidR="00063B29">
              <w:rPr>
                <w:color w:val="000000"/>
                <w:sz w:val="20"/>
                <w:szCs w:val="20"/>
                <w:lang w:eastAsia="en-CA"/>
              </w:rPr>
              <w:t>)</w:t>
            </w:r>
          </w:p>
        </w:tc>
        <w:tc>
          <w:tcPr>
            <w:tcW w:w="1134" w:type="dxa"/>
            <w:vAlign w:val="center"/>
            <w:hideMark/>
          </w:tcPr>
          <w:p w14:paraId="33DBEA17" w14:textId="2DD85463" w:rsidR="002D5AF9" w:rsidRPr="00060228" w:rsidRDefault="00975A62" w:rsidP="002D5AF9">
            <w:pPr>
              <w:jc w:val="right"/>
              <w:rPr>
                <w:sz w:val="20"/>
                <w:szCs w:val="20"/>
                <w:lang w:eastAsia="en-CA"/>
              </w:rPr>
            </w:pPr>
            <w:r w:rsidRPr="00060228">
              <w:rPr>
                <w:sz w:val="20"/>
                <w:szCs w:val="20"/>
                <w:lang w:eastAsia="en-CA"/>
              </w:rPr>
              <w:t>375</w:t>
            </w:r>
            <w:r w:rsidR="002D5AF9" w:rsidRPr="00060228">
              <w:rPr>
                <w:sz w:val="20"/>
                <w:szCs w:val="20"/>
                <w:lang w:eastAsia="en-CA"/>
              </w:rPr>
              <w:t>,000</w:t>
            </w:r>
          </w:p>
        </w:tc>
        <w:tc>
          <w:tcPr>
            <w:tcW w:w="1210" w:type="dxa"/>
            <w:vMerge/>
            <w:vAlign w:val="center"/>
            <w:hideMark/>
          </w:tcPr>
          <w:p w14:paraId="16B033D3" w14:textId="77777777" w:rsidR="002D5AF9" w:rsidRPr="00060228" w:rsidRDefault="002D5AF9" w:rsidP="002D5AF9">
            <w:pPr>
              <w:jc w:val="right"/>
              <w:rPr>
                <w:color w:val="000000"/>
                <w:sz w:val="20"/>
                <w:szCs w:val="20"/>
                <w:lang w:eastAsia="en-CA"/>
              </w:rPr>
            </w:pPr>
          </w:p>
        </w:tc>
      </w:tr>
      <w:tr w:rsidR="002D5AF9" w:rsidRPr="002D5AF9" w14:paraId="3FD12F28" w14:textId="77777777" w:rsidTr="004A7E13">
        <w:trPr>
          <w:trHeight w:val="54"/>
        </w:trPr>
        <w:tc>
          <w:tcPr>
            <w:tcW w:w="1555" w:type="dxa"/>
            <w:vMerge/>
            <w:vAlign w:val="center"/>
            <w:hideMark/>
          </w:tcPr>
          <w:p w14:paraId="46FD8B34" w14:textId="77777777" w:rsidR="002D5AF9" w:rsidRPr="002D5AF9" w:rsidRDefault="002D5AF9" w:rsidP="002D5AF9">
            <w:pPr>
              <w:jc w:val="left"/>
              <w:rPr>
                <w:color w:val="000000"/>
                <w:sz w:val="20"/>
                <w:szCs w:val="20"/>
                <w:lang w:eastAsia="en-CA"/>
              </w:rPr>
            </w:pPr>
          </w:p>
        </w:tc>
        <w:tc>
          <w:tcPr>
            <w:tcW w:w="4677" w:type="dxa"/>
            <w:vAlign w:val="bottom"/>
            <w:hideMark/>
          </w:tcPr>
          <w:p w14:paraId="07D22D22" w14:textId="584D30E7" w:rsidR="002D5AF9" w:rsidRPr="002D5AF9" w:rsidRDefault="002D5AF9" w:rsidP="002D5AF9">
            <w:pPr>
              <w:jc w:val="left"/>
              <w:rPr>
                <w:color w:val="000000"/>
                <w:sz w:val="20"/>
                <w:szCs w:val="20"/>
                <w:lang w:eastAsia="en-CA"/>
              </w:rPr>
            </w:pPr>
            <w:r w:rsidRPr="002D5AF9">
              <w:rPr>
                <w:color w:val="000000"/>
                <w:sz w:val="20"/>
                <w:szCs w:val="20"/>
                <w:lang w:eastAsia="en-CA"/>
              </w:rPr>
              <w:t>Updating the best</w:t>
            </w:r>
            <w:r w:rsidR="00063B29">
              <w:rPr>
                <w:color w:val="000000"/>
                <w:sz w:val="20"/>
                <w:szCs w:val="20"/>
                <w:lang w:eastAsia="en-CA"/>
              </w:rPr>
              <w:t xml:space="preserve"> </w:t>
            </w:r>
            <w:r w:rsidRPr="002D5AF9">
              <w:rPr>
                <w:color w:val="000000"/>
                <w:sz w:val="20"/>
                <w:szCs w:val="20"/>
                <w:lang w:eastAsia="en-CA"/>
              </w:rPr>
              <w:t xml:space="preserve">practice handbooks on HCFC containment and provide training on best practices for AC and commercial refrigeration systems </w:t>
            </w:r>
            <w:r w:rsidR="0082457F">
              <w:rPr>
                <w:color w:val="000000"/>
                <w:sz w:val="20"/>
                <w:szCs w:val="20"/>
                <w:lang w:eastAsia="en-CA"/>
              </w:rPr>
              <w:t>for</w:t>
            </w:r>
            <w:r w:rsidRPr="002D5AF9">
              <w:rPr>
                <w:color w:val="000000"/>
                <w:sz w:val="20"/>
                <w:szCs w:val="20"/>
                <w:lang w:eastAsia="en-CA"/>
              </w:rPr>
              <w:t xml:space="preserve"> 66</w:t>
            </w:r>
            <w:r w:rsidR="00FE22D1">
              <w:rPr>
                <w:color w:val="000000"/>
                <w:sz w:val="20"/>
                <w:szCs w:val="20"/>
                <w:lang w:eastAsia="en-CA"/>
              </w:rPr>
              <w:t> </w:t>
            </w:r>
            <w:r w:rsidRPr="002D5AF9">
              <w:rPr>
                <w:color w:val="000000"/>
                <w:sz w:val="20"/>
                <w:szCs w:val="20"/>
                <w:lang w:eastAsia="en-CA"/>
              </w:rPr>
              <w:t>instructors and 5,000 RAC technicians</w:t>
            </w:r>
          </w:p>
        </w:tc>
        <w:tc>
          <w:tcPr>
            <w:tcW w:w="1134" w:type="dxa"/>
            <w:vAlign w:val="center"/>
            <w:hideMark/>
          </w:tcPr>
          <w:p w14:paraId="251A3769" w14:textId="01DED495" w:rsidR="002D5AF9" w:rsidRPr="002D5AF9" w:rsidRDefault="002D5AF9" w:rsidP="002D5AF9">
            <w:pPr>
              <w:jc w:val="right"/>
              <w:rPr>
                <w:color w:val="000000"/>
                <w:sz w:val="20"/>
                <w:szCs w:val="20"/>
                <w:lang w:eastAsia="en-CA"/>
              </w:rPr>
            </w:pPr>
            <w:r w:rsidRPr="002D5AF9">
              <w:rPr>
                <w:color w:val="000000"/>
                <w:sz w:val="20"/>
                <w:szCs w:val="20"/>
                <w:lang w:eastAsia="en-CA"/>
              </w:rPr>
              <w:t>2,216,760</w:t>
            </w:r>
          </w:p>
        </w:tc>
        <w:tc>
          <w:tcPr>
            <w:tcW w:w="4536" w:type="dxa"/>
            <w:vMerge w:val="restart"/>
            <w:shd w:val="clear" w:color="auto" w:fill="D9D9D9" w:themeFill="background1" w:themeFillShade="D9"/>
            <w:vAlign w:val="center"/>
            <w:hideMark/>
          </w:tcPr>
          <w:p w14:paraId="79CC8A9D" w14:textId="73FFDDB8" w:rsidR="002D5AF9" w:rsidRPr="002D5AF9" w:rsidRDefault="002D5AF9" w:rsidP="002D5AF9">
            <w:pPr>
              <w:jc w:val="left"/>
              <w:rPr>
                <w:color w:val="000000"/>
                <w:sz w:val="20"/>
                <w:szCs w:val="20"/>
                <w:lang w:eastAsia="en-CA"/>
              </w:rPr>
            </w:pPr>
          </w:p>
        </w:tc>
        <w:tc>
          <w:tcPr>
            <w:tcW w:w="1134" w:type="dxa"/>
            <w:vMerge w:val="restart"/>
            <w:shd w:val="clear" w:color="auto" w:fill="D9D9D9" w:themeFill="background1" w:themeFillShade="D9"/>
            <w:vAlign w:val="center"/>
            <w:hideMark/>
          </w:tcPr>
          <w:p w14:paraId="36EE9036" w14:textId="2D44BE29" w:rsidR="002D5AF9" w:rsidRPr="00060228" w:rsidRDefault="002D5AF9" w:rsidP="002D5AF9">
            <w:pPr>
              <w:jc w:val="right"/>
              <w:rPr>
                <w:color w:val="000000"/>
                <w:sz w:val="20"/>
                <w:szCs w:val="20"/>
                <w:lang w:eastAsia="en-CA"/>
              </w:rPr>
            </w:pPr>
          </w:p>
        </w:tc>
        <w:tc>
          <w:tcPr>
            <w:tcW w:w="1210" w:type="dxa"/>
            <w:vMerge w:val="restart"/>
            <w:vAlign w:val="center"/>
            <w:hideMark/>
          </w:tcPr>
          <w:p w14:paraId="791F4619" w14:textId="5C2C2906" w:rsidR="002D5AF9" w:rsidRPr="00060228" w:rsidRDefault="002D5AF9" w:rsidP="002D5AF9">
            <w:pPr>
              <w:jc w:val="right"/>
              <w:rPr>
                <w:color w:val="000000"/>
                <w:sz w:val="20"/>
                <w:szCs w:val="20"/>
                <w:lang w:eastAsia="en-CA"/>
              </w:rPr>
            </w:pPr>
            <w:r w:rsidRPr="00060228">
              <w:rPr>
                <w:color w:val="000000"/>
                <w:sz w:val="20"/>
                <w:szCs w:val="20"/>
                <w:lang w:eastAsia="en-CA"/>
              </w:rPr>
              <w:t>2,871,322</w:t>
            </w:r>
          </w:p>
        </w:tc>
      </w:tr>
      <w:tr w:rsidR="002D5AF9" w:rsidRPr="002D5AF9" w14:paraId="05470807" w14:textId="77777777" w:rsidTr="004A7E13">
        <w:trPr>
          <w:trHeight w:val="54"/>
        </w:trPr>
        <w:tc>
          <w:tcPr>
            <w:tcW w:w="1555" w:type="dxa"/>
            <w:vMerge/>
            <w:vAlign w:val="center"/>
            <w:hideMark/>
          </w:tcPr>
          <w:p w14:paraId="5AD75775" w14:textId="77777777" w:rsidR="002D5AF9" w:rsidRPr="002D5AF9" w:rsidRDefault="002D5AF9" w:rsidP="002D5AF9">
            <w:pPr>
              <w:jc w:val="left"/>
              <w:rPr>
                <w:color w:val="000000"/>
                <w:sz w:val="20"/>
                <w:szCs w:val="20"/>
                <w:lang w:eastAsia="en-CA"/>
              </w:rPr>
            </w:pPr>
          </w:p>
        </w:tc>
        <w:tc>
          <w:tcPr>
            <w:tcW w:w="4677" w:type="dxa"/>
            <w:vAlign w:val="bottom"/>
            <w:hideMark/>
          </w:tcPr>
          <w:p w14:paraId="1242FB19" w14:textId="0C5F09C7" w:rsidR="002D5AF9" w:rsidRPr="002D5AF9" w:rsidRDefault="002D5AF9" w:rsidP="002D5AF9">
            <w:pPr>
              <w:jc w:val="left"/>
              <w:rPr>
                <w:color w:val="000000"/>
                <w:sz w:val="20"/>
                <w:szCs w:val="20"/>
                <w:lang w:eastAsia="en-CA"/>
              </w:rPr>
            </w:pPr>
            <w:bookmarkStart w:id="12" w:name="RANGE!C20"/>
            <w:r w:rsidRPr="002D5AF9">
              <w:rPr>
                <w:color w:val="000000"/>
                <w:sz w:val="20"/>
                <w:szCs w:val="20"/>
                <w:lang w:eastAsia="en-CA"/>
              </w:rPr>
              <w:t xml:space="preserve">Provide demonstration equipment (AC and commercial refrigeration - HCFC-22 containment courses), sealed system design components, among others, and </w:t>
            </w:r>
            <w:r w:rsidR="0082457F">
              <w:rPr>
                <w:color w:val="000000"/>
                <w:sz w:val="20"/>
                <w:szCs w:val="20"/>
                <w:lang w:eastAsia="en-CA"/>
              </w:rPr>
              <w:t>t</w:t>
            </w:r>
            <w:r w:rsidRPr="002D5AF9">
              <w:rPr>
                <w:color w:val="000000"/>
                <w:sz w:val="20"/>
                <w:szCs w:val="20"/>
                <w:lang w:eastAsia="en-CA"/>
              </w:rPr>
              <w:t>ool kits</w:t>
            </w:r>
            <w:bookmarkEnd w:id="12"/>
          </w:p>
        </w:tc>
        <w:tc>
          <w:tcPr>
            <w:tcW w:w="1134" w:type="dxa"/>
            <w:vAlign w:val="center"/>
            <w:hideMark/>
          </w:tcPr>
          <w:p w14:paraId="2EA7AE86" w14:textId="0074DA43" w:rsidR="002D5AF9" w:rsidRPr="002D5AF9" w:rsidRDefault="002D5AF9" w:rsidP="002D5AF9">
            <w:pPr>
              <w:jc w:val="right"/>
              <w:rPr>
                <w:color w:val="000000"/>
                <w:sz w:val="20"/>
                <w:szCs w:val="20"/>
                <w:lang w:eastAsia="en-CA"/>
              </w:rPr>
            </w:pPr>
            <w:r w:rsidRPr="002D5AF9">
              <w:rPr>
                <w:color w:val="000000"/>
                <w:sz w:val="20"/>
                <w:szCs w:val="20"/>
                <w:lang w:eastAsia="en-CA"/>
              </w:rPr>
              <w:t>654,562</w:t>
            </w:r>
          </w:p>
        </w:tc>
        <w:tc>
          <w:tcPr>
            <w:tcW w:w="4536" w:type="dxa"/>
            <w:vMerge/>
            <w:shd w:val="clear" w:color="auto" w:fill="D9D9D9" w:themeFill="background1" w:themeFillShade="D9"/>
            <w:vAlign w:val="center"/>
            <w:hideMark/>
          </w:tcPr>
          <w:p w14:paraId="71DF063F" w14:textId="77777777" w:rsidR="002D5AF9" w:rsidRPr="002D5AF9" w:rsidRDefault="002D5AF9" w:rsidP="002D5AF9">
            <w:pPr>
              <w:jc w:val="left"/>
              <w:rPr>
                <w:color w:val="000000"/>
                <w:sz w:val="20"/>
                <w:szCs w:val="20"/>
                <w:lang w:eastAsia="en-CA"/>
              </w:rPr>
            </w:pPr>
          </w:p>
        </w:tc>
        <w:tc>
          <w:tcPr>
            <w:tcW w:w="1134" w:type="dxa"/>
            <w:vMerge/>
            <w:shd w:val="clear" w:color="auto" w:fill="D9D9D9" w:themeFill="background1" w:themeFillShade="D9"/>
            <w:vAlign w:val="center"/>
            <w:hideMark/>
          </w:tcPr>
          <w:p w14:paraId="13FF883D" w14:textId="77777777" w:rsidR="002D5AF9" w:rsidRPr="00060228" w:rsidRDefault="002D5AF9" w:rsidP="002D5AF9">
            <w:pPr>
              <w:jc w:val="right"/>
              <w:rPr>
                <w:color w:val="000000"/>
                <w:sz w:val="20"/>
                <w:szCs w:val="20"/>
                <w:lang w:eastAsia="en-CA"/>
              </w:rPr>
            </w:pPr>
          </w:p>
        </w:tc>
        <w:tc>
          <w:tcPr>
            <w:tcW w:w="1210" w:type="dxa"/>
            <w:vMerge/>
            <w:vAlign w:val="center"/>
            <w:hideMark/>
          </w:tcPr>
          <w:p w14:paraId="4D1A4E9F" w14:textId="77777777" w:rsidR="002D5AF9" w:rsidRPr="00060228" w:rsidRDefault="002D5AF9" w:rsidP="002D5AF9">
            <w:pPr>
              <w:jc w:val="right"/>
              <w:rPr>
                <w:color w:val="000000"/>
                <w:sz w:val="20"/>
                <w:szCs w:val="20"/>
                <w:lang w:eastAsia="en-CA"/>
              </w:rPr>
            </w:pPr>
          </w:p>
        </w:tc>
      </w:tr>
      <w:tr w:rsidR="002D5AF9" w:rsidRPr="00B9582C" w14:paraId="2EB0EE59" w14:textId="77777777" w:rsidTr="004A7E13">
        <w:trPr>
          <w:trHeight w:val="792"/>
        </w:trPr>
        <w:tc>
          <w:tcPr>
            <w:tcW w:w="1555" w:type="dxa"/>
            <w:vMerge/>
            <w:vAlign w:val="center"/>
            <w:hideMark/>
          </w:tcPr>
          <w:p w14:paraId="045F7A57" w14:textId="77777777" w:rsidR="002D5AF9" w:rsidRPr="002D5AF9" w:rsidRDefault="002D5AF9" w:rsidP="002D5AF9">
            <w:pPr>
              <w:jc w:val="left"/>
              <w:rPr>
                <w:color w:val="000000"/>
                <w:sz w:val="20"/>
                <w:szCs w:val="20"/>
                <w:lang w:eastAsia="en-CA"/>
              </w:rPr>
            </w:pPr>
          </w:p>
        </w:tc>
        <w:tc>
          <w:tcPr>
            <w:tcW w:w="4677" w:type="dxa"/>
            <w:vAlign w:val="center"/>
            <w:hideMark/>
          </w:tcPr>
          <w:p w14:paraId="5DE51992" w14:textId="6278D20C" w:rsidR="002D5AF9" w:rsidRPr="002D5AF9" w:rsidRDefault="002D5AF9" w:rsidP="00FE22D1">
            <w:pPr>
              <w:jc w:val="left"/>
              <w:rPr>
                <w:color w:val="000000"/>
                <w:sz w:val="20"/>
                <w:szCs w:val="20"/>
                <w:lang w:eastAsia="en-CA"/>
              </w:rPr>
            </w:pPr>
            <w:r w:rsidRPr="002D5AF9">
              <w:rPr>
                <w:color w:val="000000"/>
                <w:sz w:val="20"/>
                <w:szCs w:val="20"/>
                <w:lang w:eastAsia="en-CA"/>
              </w:rPr>
              <w:t>Updating the best practice handbooks on CO</w:t>
            </w:r>
            <w:r w:rsidRPr="00FE22D1">
              <w:rPr>
                <w:color w:val="000000"/>
                <w:sz w:val="20"/>
                <w:szCs w:val="20"/>
                <w:vertAlign w:val="subscript"/>
                <w:lang w:eastAsia="en-CA"/>
              </w:rPr>
              <w:t>2</w:t>
            </w:r>
            <w:r w:rsidRPr="002D5AF9">
              <w:rPr>
                <w:color w:val="000000"/>
                <w:sz w:val="20"/>
                <w:szCs w:val="20"/>
                <w:lang w:eastAsia="en-CA"/>
              </w:rPr>
              <w:t xml:space="preserve"> and HC in commercial refrigeration systems, updating the best practices handbook on alternative, low</w:t>
            </w:r>
            <w:r w:rsidR="00FE22D1">
              <w:rPr>
                <w:color w:val="000000"/>
                <w:sz w:val="20"/>
                <w:szCs w:val="20"/>
                <w:lang w:eastAsia="en-CA"/>
              </w:rPr>
              <w:t>-</w:t>
            </w:r>
            <w:r w:rsidRPr="002D5AF9">
              <w:rPr>
                <w:color w:val="000000"/>
                <w:sz w:val="20"/>
                <w:szCs w:val="20"/>
                <w:lang w:eastAsia="en-CA"/>
              </w:rPr>
              <w:t>GWP flammable refrigerants in AC systems</w:t>
            </w:r>
            <w:r w:rsidR="00063B29">
              <w:rPr>
                <w:color w:val="000000"/>
                <w:sz w:val="20"/>
                <w:szCs w:val="20"/>
                <w:lang w:eastAsia="en-CA"/>
              </w:rPr>
              <w:t>,</w:t>
            </w:r>
            <w:r w:rsidRPr="002D5AF9">
              <w:rPr>
                <w:color w:val="000000"/>
                <w:sz w:val="20"/>
                <w:szCs w:val="20"/>
                <w:lang w:eastAsia="en-CA"/>
              </w:rPr>
              <w:t xml:space="preserve"> and provid</w:t>
            </w:r>
            <w:r w:rsidR="00063B29">
              <w:rPr>
                <w:color w:val="000000"/>
                <w:sz w:val="20"/>
                <w:szCs w:val="20"/>
                <w:lang w:eastAsia="en-CA"/>
              </w:rPr>
              <w:t>ing</w:t>
            </w:r>
            <w:r w:rsidRPr="002D5AF9">
              <w:rPr>
                <w:color w:val="000000"/>
                <w:sz w:val="20"/>
                <w:szCs w:val="20"/>
                <w:lang w:eastAsia="en-CA"/>
              </w:rPr>
              <w:t xml:space="preserve"> training on best practices in the safe and efficient use of zero</w:t>
            </w:r>
            <w:r w:rsidRPr="002D5AF9">
              <w:rPr>
                <w:color w:val="000000"/>
                <w:sz w:val="20"/>
                <w:szCs w:val="20"/>
                <w:lang w:eastAsia="en-CA"/>
              </w:rPr>
              <w:noBreakHyphen/>
              <w:t>ODP, low</w:t>
            </w:r>
            <w:r w:rsidRPr="002D5AF9">
              <w:rPr>
                <w:color w:val="000000"/>
                <w:sz w:val="20"/>
                <w:szCs w:val="20"/>
                <w:lang w:eastAsia="en-CA"/>
              </w:rPr>
              <w:noBreakHyphen/>
              <w:t>GWP refrigerants in small AC units and in commercial refrigeration systems to 75</w:t>
            </w:r>
            <w:r w:rsidR="00FE22D1">
              <w:rPr>
                <w:color w:val="000000"/>
                <w:sz w:val="20"/>
                <w:szCs w:val="20"/>
                <w:lang w:eastAsia="en-CA"/>
              </w:rPr>
              <w:t> </w:t>
            </w:r>
            <w:r w:rsidRPr="002D5AF9">
              <w:rPr>
                <w:color w:val="000000"/>
                <w:sz w:val="20"/>
                <w:szCs w:val="20"/>
                <w:lang w:eastAsia="en-CA"/>
              </w:rPr>
              <w:t>instructors and 8,000 RAC technicians (5,000</w:t>
            </w:r>
            <w:r w:rsidR="00FE22D1">
              <w:rPr>
                <w:color w:val="000000"/>
                <w:sz w:val="20"/>
                <w:szCs w:val="20"/>
                <w:lang w:eastAsia="en-CA"/>
              </w:rPr>
              <w:t> </w:t>
            </w:r>
            <w:r w:rsidRPr="002D5AF9">
              <w:rPr>
                <w:color w:val="000000"/>
                <w:sz w:val="20"/>
                <w:szCs w:val="20"/>
                <w:lang w:eastAsia="en-CA"/>
              </w:rPr>
              <w:t>technicians</w:t>
            </w:r>
            <w:r w:rsidR="00063B29">
              <w:rPr>
                <w:color w:val="000000"/>
                <w:sz w:val="20"/>
                <w:szCs w:val="20"/>
                <w:lang w:eastAsia="en-CA"/>
              </w:rPr>
              <w:t xml:space="preserve"> trained</w:t>
            </w:r>
            <w:r w:rsidRPr="002D5AF9">
              <w:rPr>
                <w:color w:val="000000"/>
                <w:sz w:val="20"/>
                <w:szCs w:val="20"/>
                <w:lang w:eastAsia="en-CA"/>
              </w:rPr>
              <w:t xml:space="preserve"> on flammable refrigerants for AC and 3,000 on CO</w:t>
            </w:r>
            <w:r w:rsidRPr="002D5AF9">
              <w:rPr>
                <w:color w:val="000000"/>
                <w:sz w:val="20"/>
                <w:szCs w:val="20"/>
                <w:vertAlign w:val="subscript"/>
                <w:lang w:eastAsia="en-CA"/>
              </w:rPr>
              <w:t>2</w:t>
            </w:r>
            <w:r w:rsidRPr="002D5AF9">
              <w:rPr>
                <w:color w:val="000000"/>
                <w:sz w:val="20"/>
                <w:szCs w:val="20"/>
                <w:lang w:eastAsia="en-CA"/>
              </w:rPr>
              <w:t>/HC in commercial refrigeration)</w:t>
            </w:r>
          </w:p>
        </w:tc>
        <w:tc>
          <w:tcPr>
            <w:tcW w:w="1134" w:type="dxa"/>
            <w:vAlign w:val="center"/>
            <w:hideMark/>
          </w:tcPr>
          <w:p w14:paraId="3912D832" w14:textId="5F5C40B5" w:rsidR="002D5AF9" w:rsidRPr="002D5AF9" w:rsidRDefault="002D5AF9" w:rsidP="002D5AF9">
            <w:pPr>
              <w:jc w:val="right"/>
              <w:rPr>
                <w:color w:val="000000"/>
                <w:sz w:val="20"/>
                <w:szCs w:val="20"/>
                <w:lang w:eastAsia="en-CA"/>
              </w:rPr>
            </w:pPr>
            <w:r w:rsidRPr="002D5AF9">
              <w:rPr>
                <w:color w:val="000000"/>
                <w:sz w:val="20"/>
                <w:szCs w:val="20"/>
                <w:lang w:eastAsia="en-CA"/>
              </w:rPr>
              <w:t>4,532,250</w:t>
            </w:r>
          </w:p>
        </w:tc>
        <w:tc>
          <w:tcPr>
            <w:tcW w:w="4536" w:type="dxa"/>
            <w:vAlign w:val="bottom"/>
            <w:hideMark/>
          </w:tcPr>
          <w:p w14:paraId="22FCCE0F" w14:textId="293435D8" w:rsidR="002D5AF9" w:rsidRPr="00B9582C" w:rsidRDefault="002D5AF9" w:rsidP="002D5AF9">
            <w:pPr>
              <w:jc w:val="left"/>
              <w:rPr>
                <w:color w:val="000000" w:themeColor="text1"/>
                <w:sz w:val="20"/>
                <w:szCs w:val="20"/>
                <w:lang w:eastAsia="en-CA"/>
              </w:rPr>
            </w:pPr>
            <w:r w:rsidRPr="00B9582C">
              <w:rPr>
                <w:color w:val="000000" w:themeColor="text1"/>
                <w:sz w:val="20"/>
                <w:szCs w:val="20"/>
                <w:lang w:eastAsia="en-CA"/>
              </w:rPr>
              <w:t>Updating the best practice handbooks on CO</w:t>
            </w:r>
            <w:r w:rsidRPr="00B9582C">
              <w:rPr>
                <w:color w:val="000000" w:themeColor="text1"/>
                <w:sz w:val="20"/>
                <w:szCs w:val="20"/>
                <w:vertAlign w:val="subscript"/>
                <w:lang w:eastAsia="en-CA"/>
              </w:rPr>
              <w:t xml:space="preserve">2 </w:t>
            </w:r>
            <w:r w:rsidRPr="00B9582C">
              <w:rPr>
                <w:color w:val="000000" w:themeColor="text1"/>
                <w:sz w:val="20"/>
                <w:szCs w:val="20"/>
                <w:lang w:eastAsia="en-CA"/>
              </w:rPr>
              <w:t>and HC in commercial refrigeration systems, ,</w:t>
            </w:r>
            <w:r w:rsidR="00A8416D">
              <w:rPr>
                <w:color w:val="000000" w:themeColor="text1"/>
                <w:sz w:val="20"/>
                <w:szCs w:val="20"/>
                <w:lang w:eastAsia="en-CA"/>
              </w:rPr>
              <w:t>and</w:t>
            </w:r>
            <w:r w:rsidRPr="00B9582C">
              <w:rPr>
                <w:color w:val="000000" w:themeColor="text1"/>
                <w:sz w:val="20"/>
                <w:szCs w:val="20"/>
                <w:lang w:eastAsia="en-CA"/>
              </w:rPr>
              <w:t xml:space="preserve"> on alternative, low</w:t>
            </w:r>
            <w:r w:rsidR="00063B29" w:rsidRPr="00B9582C">
              <w:rPr>
                <w:color w:val="000000" w:themeColor="text1"/>
                <w:sz w:val="20"/>
                <w:szCs w:val="20"/>
                <w:lang w:eastAsia="en-CA"/>
              </w:rPr>
              <w:noBreakHyphen/>
            </w:r>
            <w:r w:rsidRPr="00B9582C">
              <w:rPr>
                <w:color w:val="000000" w:themeColor="text1"/>
                <w:sz w:val="20"/>
                <w:szCs w:val="20"/>
                <w:lang w:eastAsia="en-CA"/>
              </w:rPr>
              <w:t>GWP flammable refrigerants in AC systems</w:t>
            </w:r>
            <w:r w:rsidR="00063B29" w:rsidRPr="00B9582C">
              <w:rPr>
                <w:color w:val="000000" w:themeColor="text1"/>
                <w:sz w:val="20"/>
                <w:szCs w:val="20"/>
                <w:lang w:eastAsia="en-CA"/>
              </w:rPr>
              <w:t>,</w:t>
            </w:r>
            <w:r w:rsidRPr="00B9582C">
              <w:rPr>
                <w:color w:val="000000" w:themeColor="text1"/>
                <w:sz w:val="20"/>
                <w:szCs w:val="20"/>
                <w:lang w:eastAsia="en-CA"/>
              </w:rPr>
              <w:t xml:space="preserve"> and provid</w:t>
            </w:r>
            <w:r w:rsidR="00063B29" w:rsidRPr="00B9582C">
              <w:rPr>
                <w:color w:val="000000" w:themeColor="text1"/>
                <w:sz w:val="20"/>
                <w:szCs w:val="20"/>
                <w:lang w:eastAsia="en-CA"/>
              </w:rPr>
              <w:t>ing</w:t>
            </w:r>
            <w:r w:rsidRPr="00B9582C">
              <w:rPr>
                <w:color w:val="000000" w:themeColor="text1"/>
                <w:sz w:val="20"/>
                <w:szCs w:val="20"/>
                <w:lang w:eastAsia="en-CA"/>
              </w:rPr>
              <w:t xml:space="preserve"> training on best practices in the safe and efficient use of zero</w:t>
            </w:r>
            <w:r w:rsidRPr="00B9582C">
              <w:rPr>
                <w:color w:val="000000" w:themeColor="text1"/>
                <w:sz w:val="20"/>
                <w:szCs w:val="20"/>
                <w:lang w:eastAsia="en-CA"/>
              </w:rPr>
              <w:noBreakHyphen/>
              <w:t>ODP, low</w:t>
            </w:r>
            <w:r w:rsidRPr="00B9582C">
              <w:rPr>
                <w:color w:val="000000" w:themeColor="text1"/>
                <w:sz w:val="20"/>
                <w:szCs w:val="20"/>
                <w:lang w:eastAsia="en-CA"/>
              </w:rPr>
              <w:noBreakHyphen/>
              <w:t>GWP refrigerants in small AC units and in commercial refrigeration systems to 1,</w:t>
            </w:r>
            <w:r w:rsidR="00BA633C" w:rsidRPr="00B9582C">
              <w:rPr>
                <w:color w:val="000000" w:themeColor="text1"/>
                <w:sz w:val="20"/>
                <w:szCs w:val="20"/>
                <w:lang w:eastAsia="en-CA"/>
              </w:rPr>
              <w:t>1</w:t>
            </w:r>
            <w:r w:rsidRPr="00B9582C">
              <w:rPr>
                <w:color w:val="000000" w:themeColor="text1"/>
                <w:sz w:val="20"/>
                <w:szCs w:val="20"/>
                <w:lang w:eastAsia="en-CA"/>
              </w:rPr>
              <w:t>00 RAC technicians (7</w:t>
            </w:r>
            <w:r w:rsidR="00BA633C" w:rsidRPr="00B9582C">
              <w:rPr>
                <w:color w:val="000000" w:themeColor="text1"/>
                <w:sz w:val="20"/>
                <w:szCs w:val="20"/>
                <w:lang w:eastAsia="en-CA"/>
              </w:rPr>
              <w:t>7</w:t>
            </w:r>
            <w:r w:rsidRPr="00B9582C">
              <w:rPr>
                <w:color w:val="000000" w:themeColor="text1"/>
                <w:sz w:val="20"/>
                <w:szCs w:val="20"/>
                <w:lang w:eastAsia="en-CA"/>
              </w:rPr>
              <w:t>0 technicians</w:t>
            </w:r>
            <w:r w:rsidR="00063B29" w:rsidRPr="00B9582C">
              <w:rPr>
                <w:color w:val="000000" w:themeColor="text1"/>
                <w:sz w:val="20"/>
                <w:szCs w:val="20"/>
                <w:lang w:eastAsia="en-CA"/>
              </w:rPr>
              <w:t xml:space="preserve"> trained</w:t>
            </w:r>
            <w:r w:rsidRPr="00B9582C">
              <w:rPr>
                <w:color w:val="000000" w:themeColor="text1"/>
                <w:sz w:val="20"/>
                <w:szCs w:val="20"/>
                <w:lang w:eastAsia="en-CA"/>
              </w:rPr>
              <w:t xml:space="preserve"> on flammable refrigerants for AC and 3</w:t>
            </w:r>
            <w:r w:rsidR="00BA633C" w:rsidRPr="00B9582C">
              <w:rPr>
                <w:color w:val="000000" w:themeColor="text1"/>
                <w:sz w:val="20"/>
                <w:szCs w:val="20"/>
                <w:lang w:eastAsia="en-CA"/>
              </w:rPr>
              <w:t>3</w:t>
            </w:r>
            <w:r w:rsidRPr="00B9582C">
              <w:rPr>
                <w:color w:val="000000" w:themeColor="text1"/>
                <w:sz w:val="20"/>
                <w:szCs w:val="20"/>
                <w:lang w:eastAsia="en-CA"/>
              </w:rPr>
              <w:t>0 on CO</w:t>
            </w:r>
            <w:r w:rsidRPr="00B9582C">
              <w:rPr>
                <w:color w:val="000000" w:themeColor="text1"/>
                <w:sz w:val="20"/>
                <w:szCs w:val="20"/>
                <w:vertAlign w:val="subscript"/>
                <w:lang w:eastAsia="en-CA"/>
              </w:rPr>
              <w:t>2</w:t>
            </w:r>
            <w:r w:rsidRPr="00B9582C">
              <w:rPr>
                <w:color w:val="000000" w:themeColor="text1"/>
                <w:sz w:val="20"/>
                <w:szCs w:val="20"/>
                <w:lang w:eastAsia="en-CA"/>
              </w:rPr>
              <w:t>/HC in commercial refrigeration)</w:t>
            </w:r>
            <w:r w:rsidR="00063B29" w:rsidRPr="00B9582C">
              <w:rPr>
                <w:color w:val="000000" w:themeColor="text1"/>
                <w:sz w:val="20"/>
                <w:szCs w:val="20"/>
                <w:lang w:eastAsia="en-CA"/>
              </w:rPr>
              <w:t>; and</w:t>
            </w:r>
            <w:r w:rsidRPr="00B9582C">
              <w:rPr>
                <w:color w:val="000000" w:themeColor="text1"/>
                <w:sz w:val="20"/>
                <w:szCs w:val="20"/>
                <w:lang w:eastAsia="en-CA"/>
              </w:rPr>
              <w:t xml:space="preserve"> carry out</w:t>
            </w:r>
            <w:r w:rsidR="00063B29" w:rsidRPr="00B9582C">
              <w:rPr>
                <w:color w:val="000000" w:themeColor="text1"/>
                <w:sz w:val="20"/>
                <w:szCs w:val="20"/>
                <w:lang w:eastAsia="en-CA"/>
              </w:rPr>
              <w:t xml:space="preserve"> </w:t>
            </w:r>
            <w:r w:rsidRPr="00B9582C">
              <w:rPr>
                <w:color w:val="000000" w:themeColor="text1"/>
                <w:sz w:val="20"/>
                <w:szCs w:val="20"/>
                <w:lang w:eastAsia="en-CA"/>
              </w:rPr>
              <w:t>refresher train</w:t>
            </w:r>
            <w:r w:rsidR="00063B29" w:rsidRPr="00B9582C">
              <w:rPr>
                <w:color w:val="000000" w:themeColor="text1"/>
                <w:sz w:val="20"/>
                <w:szCs w:val="20"/>
                <w:lang w:eastAsia="en-CA"/>
              </w:rPr>
              <w:noBreakHyphen/>
            </w:r>
            <w:r w:rsidRPr="00B9582C">
              <w:rPr>
                <w:color w:val="000000" w:themeColor="text1"/>
                <w:sz w:val="20"/>
                <w:szCs w:val="20"/>
                <w:lang w:eastAsia="en-CA"/>
              </w:rPr>
              <w:t>the</w:t>
            </w:r>
            <w:r w:rsidR="00063B29" w:rsidRPr="00B9582C">
              <w:rPr>
                <w:color w:val="000000" w:themeColor="text1"/>
                <w:sz w:val="20"/>
                <w:szCs w:val="20"/>
                <w:lang w:eastAsia="en-CA"/>
              </w:rPr>
              <w:noBreakHyphen/>
            </w:r>
            <w:r w:rsidRPr="00B9582C">
              <w:rPr>
                <w:color w:val="000000" w:themeColor="text1"/>
                <w:sz w:val="20"/>
                <w:szCs w:val="20"/>
                <w:lang w:eastAsia="en-CA"/>
              </w:rPr>
              <w:t>trainer courses</w:t>
            </w:r>
          </w:p>
        </w:tc>
        <w:tc>
          <w:tcPr>
            <w:tcW w:w="1134" w:type="dxa"/>
            <w:vAlign w:val="center"/>
            <w:hideMark/>
          </w:tcPr>
          <w:p w14:paraId="5779CB66" w14:textId="3E1099BA" w:rsidR="002D5AF9" w:rsidRPr="00060228" w:rsidRDefault="00E07008" w:rsidP="002D5AF9">
            <w:pPr>
              <w:jc w:val="right"/>
              <w:rPr>
                <w:color w:val="000000" w:themeColor="text1"/>
                <w:sz w:val="20"/>
                <w:szCs w:val="20"/>
                <w:lang w:eastAsia="en-CA"/>
              </w:rPr>
            </w:pPr>
            <w:r w:rsidRPr="00060228">
              <w:rPr>
                <w:color w:val="000000" w:themeColor="text1"/>
                <w:sz w:val="20"/>
                <w:szCs w:val="20"/>
                <w:lang w:eastAsia="en-CA"/>
              </w:rPr>
              <w:t>751</w:t>
            </w:r>
            <w:r w:rsidR="002D5AF9" w:rsidRPr="00060228">
              <w:rPr>
                <w:color w:val="000000" w:themeColor="text1"/>
                <w:sz w:val="20"/>
                <w:szCs w:val="20"/>
                <w:lang w:eastAsia="en-CA"/>
              </w:rPr>
              <w:t>,000</w:t>
            </w:r>
          </w:p>
        </w:tc>
        <w:tc>
          <w:tcPr>
            <w:tcW w:w="1210" w:type="dxa"/>
            <w:vAlign w:val="center"/>
            <w:hideMark/>
          </w:tcPr>
          <w:p w14:paraId="767CD980" w14:textId="7BE0E42A" w:rsidR="002D5AF9" w:rsidRPr="00060228" w:rsidRDefault="00B6273A" w:rsidP="002D5AF9">
            <w:pPr>
              <w:jc w:val="right"/>
              <w:rPr>
                <w:color w:val="000000" w:themeColor="text1"/>
                <w:sz w:val="20"/>
                <w:szCs w:val="20"/>
                <w:lang w:eastAsia="en-CA"/>
              </w:rPr>
            </w:pPr>
            <w:r w:rsidRPr="00060228">
              <w:rPr>
                <w:color w:val="000000" w:themeColor="text1"/>
                <w:sz w:val="20"/>
                <w:szCs w:val="20"/>
                <w:lang w:eastAsia="en-CA"/>
              </w:rPr>
              <w:t>5,283,250</w:t>
            </w:r>
          </w:p>
        </w:tc>
      </w:tr>
      <w:tr w:rsidR="002D5AF9" w:rsidRPr="002D5AF9" w14:paraId="32C57E2B" w14:textId="77777777" w:rsidTr="004A7E13">
        <w:trPr>
          <w:trHeight w:val="151"/>
        </w:trPr>
        <w:tc>
          <w:tcPr>
            <w:tcW w:w="1555" w:type="dxa"/>
            <w:vMerge/>
            <w:vAlign w:val="center"/>
            <w:hideMark/>
          </w:tcPr>
          <w:p w14:paraId="317A361B" w14:textId="77777777" w:rsidR="002D5AF9" w:rsidRPr="002D5AF9" w:rsidRDefault="002D5AF9" w:rsidP="002D5AF9">
            <w:pPr>
              <w:jc w:val="left"/>
              <w:rPr>
                <w:color w:val="000000"/>
                <w:sz w:val="20"/>
                <w:szCs w:val="20"/>
                <w:lang w:eastAsia="en-CA"/>
              </w:rPr>
            </w:pPr>
          </w:p>
        </w:tc>
        <w:tc>
          <w:tcPr>
            <w:tcW w:w="4677" w:type="dxa"/>
            <w:vAlign w:val="center"/>
            <w:hideMark/>
          </w:tcPr>
          <w:p w14:paraId="387A781C" w14:textId="1CC715BE" w:rsidR="002D5AF9" w:rsidRPr="002D5AF9" w:rsidRDefault="002D5AF9" w:rsidP="002D5AF9">
            <w:pPr>
              <w:jc w:val="left"/>
              <w:rPr>
                <w:color w:val="000000"/>
                <w:sz w:val="20"/>
                <w:szCs w:val="20"/>
                <w:lang w:eastAsia="en-CA"/>
              </w:rPr>
            </w:pPr>
            <w:r w:rsidRPr="002D5AF9">
              <w:rPr>
                <w:color w:val="000000"/>
                <w:sz w:val="20"/>
                <w:szCs w:val="20"/>
                <w:lang w:eastAsia="en-CA"/>
              </w:rPr>
              <w:t>Provide demonstration equipment (AC units) and training tool kits for 5 training centres</w:t>
            </w:r>
            <w:r w:rsidR="00063B29">
              <w:rPr>
                <w:color w:val="000000"/>
                <w:sz w:val="20"/>
                <w:szCs w:val="20"/>
                <w:lang w:eastAsia="en-CA"/>
              </w:rPr>
              <w:t xml:space="preserve"> and </w:t>
            </w:r>
            <w:r w:rsidRPr="002D5AF9">
              <w:rPr>
                <w:color w:val="000000"/>
                <w:sz w:val="20"/>
                <w:szCs w:val="20"/>
                <w:lang w:eastAsia="en-CA"/>
              </w:rPr>
              <w:t>establish 2</w:t>
            </w:r>
            <w:r w:rsidR="00FE22D1">
              <w:rPr>
                <w:color w:val="000000"/>
                <w:sz w:val="20"/>
                <w:szCs w:val="20"/>
                <w:lang w:eastAsia="en-CA"/>
              </w:rPr>
              <w:t> </w:t>
            </w:r>
            <w:r w:rsidRPr="002D5AF9">
              <w:rPr>
                <w:color w:val="000000"/>
                <w:sz w:val="20"/>
                <w:szCs w:val="20"/>
                <w:lang w:eastAsia="en-CA"/>
              </w:rPr>
              <w:t>additional centres to promote the safe and efficient use of CO</w:t>
            </w:r>
            <w:r w:rsidRPr="00FE22D1">
              <w:rPr>
                <w:color w:val="000000"/>
                <w:sz w:val="20"/>
                <w:szCs w:val="20"/>
                <w:vertAlign w:val="subscript"/>
                <w:lang w:eastAsia="en-CA"/>
              </w:rPr>
              <w:t xml:space="preserve">2 </w:t>
            </w:r>
            <w:r w:rsidRPr="002D5AF9">
              <w:rPr>
                <w:color w:val="000000"/>
                <w:sz w:val="20"/>
                <w:szCs w:val="20"/>
                <w:lang w:eastAsia="en-CA"/>
              </w:rPr>
              <w:t>and HC in commercial refrigeration cascade systems, incl</w:t>
            </w:r>
            <w:r w:rsidR="00063B29">
              <w:rPr>
                <w:color w:val="000000"/>
                <w:sz w:val="20"/>
                <w:szCs w:val="20"/>
                <w:lang w:eastAsia="en-CA"/>
              </w:rPr>
              <w:t>uding</w:t>
            </w:r>
            <w:r w:rsidRPr="002D5AF9">
              <w:rPr>
                <w:color w:val="000000"/>
                <w:sz w:val="20"/>
                <w:szCs w:val="20"/>
                <w:lang w:eastAsia="en-CA"/>
              </w:rPr>
              <w:t xml:space="preserve"> tool kits</w:t>
            </w:r>
          </w:p>
        </w:tc>
        <w:tc>
          <w:tcPr>
            <w:tcW w:w="1134" w:type="dxa"/>
            <w:vAlign w:val="center"/>
            <w:hideMark/>
          </w:tcPr>
          <w:p w14:paraId="4D5E9CE4" w14:textId="7F77F1AA" w:rsidR="002D5AF9" w:rsidRPr="002D5AF9" w:rsidRDefault="002D5AF9" w:rsidP="002D5AF9">
            <w:pPr>
              <w:jc w:val="right"/>
              <w:rPr>
                <w:color w:val="000000"/>
                <w:sz w:val="20"/>
                <w:szCs w:val="20"/>
                <w:lang w:eastAsia="en-CA"/>
              </w:rPr>
            </w:pPr>
            <w:r w:rsidRPr="002D5AF9">
              <w:rPr>
                <w:color w:val="000000"/>
                <w:sz w:val="20"/>
                <w:szCs w:val="20"/>
                <w:lang w:eastAsia="en-CA"/>
              </w:rPr>
              <w:t>1,800,000</w:t>
            </w:r>
          </w:p>
        </w:tc>
        <w:tc>
          <w:tcPr>
            <w:tcW w:w="4536" w:type="dxa"/>
            <w:vAlign w:val="center"/>
            <w:hideMark/>
          </w:tcPr>
          <w:p w14:paraId="41B5C50C" w14:textId="4A4AEBAB" w:rsidR="002D5AF9" w:rsidRPr="002D5AF9" w:rsidRDefault="002D5AF9" w:rsidP="002D5AF9">
            <w:pPr>
              <w:jc w:val="left"/>
              <w:rPr>
                <w:color w:val="000000"/>
                <w:sz w:val="20"/>
                <w:szCs w:val="20"/>
                <w:lang w:eastAsia="en-CA"/>
              </w:rPr>
            </w:pPr>
            <w:r w:rsidRPr="002D5AF9">
              <w:rPr>
                <w:color w:val="000000"/>
                <w:sz w:val="20"/>
                <w:szCs w:val="20"/>
                <w:lang w:eastAsia="en-CA"/>
              </w:rPr>
              <w:t>Replacement and repair of tools and demonstration equipment provided under the HPMP</w:t>
            </w:r>
          </w:p>
        </w:tc>
        <w:tc>
          <w:tcPr>
            <w:tcW w:w="1134" w:type="dxa"/>
            <w:vAlign w:val="center"/>
            <w:hideMark/>
          </w:tcPr>
          <w:p w14:paraId="75553E9D" w14:textId="41E1E7D8" w:rsidR="002D5AF9" w:rsidRPr="00060228" w:rsidRDefault="007532A4" w:rsidP="002D5AF9">
            <w:pPr>
              <w:jc w:val="right"/>
              <w:rPr>
                <w:sz w:val="20"/>
                <w:szCs w:val="20"/>
                <w:lang w:eastAsia="en-CA"/>
              </w:rPr>
            </w:pPr>
            <w:r w:rsidRPr="00060228">
              <w:rPr>
                <w:sz w:val="20"/>
                <w:szCs w:val="20"/>
                <w:lang w:eastAsia="en-CA"/>
              </w:rPr>
              <w:t>75</w:t>
            </w:r>
            <w:r w:rsidR="00CD0610" w:rsidRPr="00060228">
              <w:rPr>
                <w:sz w:val="20"/>
                <w:szCs w:val="20"/>
                <w:lang w:eastAsia="en-CA"/>
              </w:rPr>
              <w:t>,</w:t>
            </w:r>
            <w:r w:rsidRPr="00060228">
              <w:rPr>
                <w:sz w:val="20"/>
                <w:szCs w:val="20"/>
                <w:lang w:eastAsia="en-CA"/>
              </w:rPr>
              <w:t>000</w:t>
            </w:r>
          </w:p>
        </w:tc>
        <w:tc>
          <w:tcPr>
            <w:tcW w:w="1210" w:type="dxa"/>
            <w:vAlign w:val="center"/>
            <w:hideMark/>
          </w:tcPr>
          <w:p w14:paraId="62500465" w14:textId="61E67849" w:rsidR="002D5AF9" w:rsidRPr="00060228" w:rsidRDefault="009E0BFD" w:rsidP="002D5AF9">
            <w:pPr>
              <w:jc w:val="right"/>
              <w:rPr>
                <w:sz w:val="20"/>
                <w:szCs w:val="20"/>
                <w:lang w:eastAsia="en-CA"/>
              </w:rPr>
            </w:pPr>
            <w:r w:rsidRPr="00060228">
              <w:rPr>
                <w:sz w:val="20"/>
                <w:szCs w:val="20"/>
                <w:lang w:eastAsia="en-CA"/>
              </w:rPr>
              <w:t>1,8</w:t>
            </w:r>
            <w:r w:rsidR="00517E78" w:rsidRPr="00060228">
              <w:rPr>
                <w:sz w:val="20"/>
                <w:szCs w:val="20"/>
                <w:lang w:eastAsia="en-CA"/>
              </w:rPr>
              <w:t>75</w:t>
            </w:r>
            <w:r w:rsidR="00B6273A" w:rsidRPr="00060228">
              <w:rPr>
                <w:sz w:val="20"/>
                <w:szCs w:val="20"/>
                <w:lang w:eastAsia="en-CA"/>
              </w:rPr>
              <w:t>,000</w:t>
            </w:r>
          </w:p>
        </w:tc>
      </w:tr>
      <w:tr w:rsidR="002D5AF9" w:rsidRPr="00D84966" w14:paraId="69BE57E5" w14:textId="77777777" w:rsidTr="004A7E13">
        <w:trPr>
          <w:trHeight w:val="162"/>
        </w:trPr>
        <w:tc>
          <w:tcPr>
            <w:tcW w:w="1555" w:type="dxa"/>
            <w:vMerge/>
            <w:vAlign w:val="center"/>
            <w:hideMark/>
          </w:tcPr>
          <w:p w14:paraId="7A7597C1" w14:textId="77777777" w:rsidR="002D5AF9" w:rsidRPr="002D5AF9" w:rsidRDefault="002D5AF9" w:rsidP="002D5AF9">
            <w:pPr>
              <w:jc w:val="left"/>
              <w:rPr>
                <w:color w:val="000000"/>
                <w:sz w:val="20"/>
                <w:szCs w:val="20"/>
                <w:lang w:eastAsia="en-CA"/>
              </w:rPr>
            </w:pPr>
          </w:p>
        </w:tc>
        <w:tc>
          <w:tcPr>
            <w:tcW w:w="4677" w:type="dxa"/>
            <w:vAlign w:val="center"/>
            <w:hideMark/>
          </w:tcPr>
          <w:p w14:paraId="0C4BB32A" w14:textId="77777777" w:rsidR="002D5AF9" w:rsidRPr="002D5AF9" w:rsidRDefault="002D5AF9" w:rsidP="002D5AF9">
            <w:pPr>
              <w:jc w:val="left"/>
              <w:rPr>
                <w:color w:val="000000"/>
                <w:sz w:val="20"/>
                <w:szCs w:val="20"/>
                <w:lang w:eastAsia="en-CA"/>
              </w:rPr>
            </w:pPr>
            <w:r w:rsidRPr="002D5AF9">
              <w:rPr>
                <w:color w:val="000000"/>
                <w:sz w:val="20"/>
                <w:szCs w:val="20"/>
                <w:lang w:eastAsia="en-CA"/>
              </w:rPr>
              <w:t xml:space="preserve">Build stakeholder </w:t>
            </w:r>
            <w:r w:rsidRPr="00063B29">
              <w:rPr>
                <w:color w:val="000000"/>
                <w:sz w:val="20"/>
                <w:szCs w:val="20"/>
                <w:lang w:eastAsia="en-CA"/>
              </w:rPr>
              <w:t>awareness by</w:t>
            </w:r>
            <w:r w:rsidRPr="002D5AF9">
              <w:rPr>
                <w:color w:val="000000"/>
                <w:sz w:val="20"/>
                <w:szCs w:val="20"/>
                <w:lang w:eastAsia="en-CA"/>
              </w:rPr>
              <w:t xml:space="preserve"> disseminating information on HPMP activities related to best practices and zero-ODP, low</w:t>
            </w:r>
            <w:r w:rsidRPr="002D5AF9">
              <w:rPr>
                <w:color w:val="000000"/>
                <w:sz w:val="20"/>
                <w:szCs w:val="20"/>
                <w:lang w:eastAsia="en-CA"/>
              </w:rPr>
              <w:noBreakHyphen/>
              <w:t>GWP refrigerants</w:t>
            </w:r>
          </w:p>
        </w:tc>
        <w:tc>
          <w:tcPr>
            <w:tcW w:w="1134" w:type="dxa"/>
            <w:vAlign w:val="center"/>
            <w:hideMark/>
          </w:tcPr>
          <w:p w14:paraId="4F250309" w14:textId="46AF9BF0" w:rsidR="002D5AF9" w:rsidRPr="002D5AF9" w:rsidRDefault="002D5AF9" w:rsidP="002D5AF9">
            <w:pPr>
              <w:jc w:val="right"/>
              <w:rPr>
                <w:color w:val="000000"/>
                <w:sz w:val="20"/>
                <w:szCs w:val="20"/>
                <w:lang w:eastAsia="en-CA"/>
              </w:rPr>
            </w:pPr>
            <w:r w:rsidRPr="002D5AF9">
              <w:rPr>
                <w:color w:val="000000"/>
                <w:sz w:val="20"/>
                <w:szCs w:val="20"/>
                <w:lang w:eastAsia="en-CA"/>
              </w:rPr>
              <w:t>500,000</w:t>
            </w:r>
          </w:p>
        </w:tc>
        <w:tc>
          <w:tcPr>
            <w:tcW w:w="4536" w:type="dxa"/>
            <w:vAlign w:val="center"/>
            <w:hideMark/>
          </w:tcPr>
          <w:p w14:paraId="59F253A0" w14:textId="4722CBCC" w:rsidR="002D5AF9" w:rsidRPr="002D5AF9" w:rsidRDefault="002D5AF9" w:rsidP="002D5AF9">
            <w:pPr>
              <w:jc w:val="left"/>
              <w:rPr>
                <w:color w:val="000000"/>
                <w:sz w:val="20"/>
                <w:szCs w:val="20"/>
                <w:lang w:eastAsia="en-CA"/>
              </w:rPr>
            </w:pPr>
            <w:r w:rsidRPr="002D5AF9">
              <w:rPr>
                <w:color w:val="000000"/>
                <w:sz w:val="20"/>
                <w:szCs w:val="20"/>
                <w:lang w:eastAsia="en-CA"/>
              </w:rPr>
              <w:t>Awareness and outreach with special focus on end users to disseminate information on the environmental and economic benefits of energy</w:t>
            </w:r>
            <w:r w:rsidR="00063B29">
              <w:rPr>
                <w:color w:val="000000"/>
                <w:sz w:val="20"/>
                <w:szCs w:val="20"/>
                <w:lang w:eastAsia="en-CA"/>
              </w:rPr>
              <w:noBreakHyphen/>
            </w:r>
            <w:r w:rsidRPr="002D5AF9">
              <w:rPr>
                <w:color w:val="000000"/>
                <w:sz w:val="20"/>
                <w:szCs w:val="20"/>
                <w:lang w:eastAsia="en-CA"/>
              </w:rPr>
              <w:t>efficient, low</w:t>
            </w:r>
            <w:r w:rsidR="00063B29">
              <w:rPr>
                <w:color w:val="000000"/>
                <w:sz w:val="20"/>
                <w:szCs w:val="20"/>
                <w:lang w:eastAsia="en-CA"/>
              </w:rPr>
              <w:t>-</w:t>
            </w:r>
            <w:r w:rsidRPr="002D5AF9">
              <w:rPr>
                <w:color w:val="000000"/>
                <w:sz w:val="20"/>
                <w:szCs w:val="20"/>
                <w:lang w:eastAsia="en-CA"/>
              </w:rPr>
              <w:t>GWP refrigerants</w:t>
            </w:r>
          </w:p>
        </w:tc>
        <w:tc>
          <w:tcPr>
            <w:tcW w:w="1134" w:type="dxa"/>
            <w:vAlign w:val="center"/>
            <w:hideMark/>
          </w:tcPr>
          <w:p w14:paraId="407EF56B" w14:textId="6FFF3F68" w:rsidR="002D5AF9" w:rsidRPr="00060228" w:rsidRDefault="002D5AF9" w:rsidP="002D5AF9">
            <w:pPr>
              <w:jc w:val="right"/>
              <w:rPr>
                <w:sz w:val="20"/>
                <w:szCs w:val="20"/>
                <w:lang w:eastAsia="en-CA"/>
              </w:rPr>
            </w:pPr>
            <w:r w:rsidRPr="00060228">
              <w:rPr>
                <w:sz w:val="20"/>
                <w:szCs w:val="20"/>
                <w:lang w:eastAsia="en-CA"/>
              </w:rPr>
              <w:t>320,000</w:t>
            </w:r>
          </w:p>
        </w:tc>
        <w:tc>
          <w:tcPr>
            <w:tcW w:w="1210" w:type="dxa"/>
            <w:vAlign w:val="center"/>
            <w:hideMark/>
          </w:tcPr>
          <w:p w14:paraId="6199F0F8" w14:textId="126DA671" w:rsidR="002D5AF9" w:rsidRPr="00060228" w:rsidRDefault="002D5AF9" w:rsidP="002D5AF9">
            <w:pPr>
              <w:jc w:val="right"/>
              <w:rPr>
                <w:color w:val="000000" w:themeColor="text1"/>
                <w:sz w:val="20"/>
                <w:szCs w:val="20"/>
                <w:lang w:eastAsia="en-CA"/>
              </w:rPr>
            </w:pPr>
            <w:r w:rsidRPr="00060228">
              <w:rPr>
                <w:color w:val="000000" w:themeColor="text1"/>
                <w:sz w:val="20"/>
                <w:szCs w:val="20"/>
                <w:lang w:eastAsia="en-CA"/>
              </w:rPr>
              <w:t>820,000</w:t>
            </w:r>
          </w:p>
        </w:tc>
      </w:tr>
      <w:tr w:rsidR="002D5AF9" w:rsidRPr="00D84966" w14:paraId="17C0F4B2" w14:textId="77777777" w:rsidTr="004A7E13">
        <w:trPr>
          <w:trHeight w:val="260"/>
        </w:trPr>
        <w:tc>
          <w:tcPr>
            <w:tcW w:w="1555" w:type="dxa"/>
            <w:vAlign w:val="center"/>
            <w:hideMark/>
          </w:tcPr>
          <w:p w14:paraId="76DA520B" w14:textId="0DA4D69F" w:rsidR="002D5AF9" w:rsidRPr="002D5AF9" w:rsidRDefault="002D5AF9" w:rsidP="002D5AF9">
            <w:pPr>
              <w:jc w:val="left"/>
              <w:rPr>
                <w:color w:val="000000"/>
                <w:sz w:val="20"/>
                <w:szCs w:val="20"/>
                <w:lang w:eastAsia="en-CA"/>
              </w:rPr>
            </w:pPr>
          </w:p>
        </w:tc>
        <w:tc>
          <w:tcPr>
            <w:tcW w:w="4677" w:type="dxa"/>
            <w:vAlign w:val="bottom"/>
            <w:hideMark/>
          </w:tcPr>
          <w:p w14:paraId="308A5899" w14:textId="77777777" w:rsidR="002D5AF9" w:rsidRPr="002D5AF9" w:rsidRDefault="002D5AF9" w:rsidP="002D5AF9">
            <w:pPr>
              <w:jc w:val="left"/>
              <w:rPr>
                <w:color w:val="000000"/>
                <w:sz w:val="20"/>
                <w:szCs w:val="20"/>
                <w:lang w:eastAsia="en-CA"/>
              </w:rPr>
            </w:pPr>
            <w:r w:rsidRPr="002D5AF9">
              <w:rPr>
                <w:color w:val="000000"/>
                <w:sz w:val="20"/>
                <w:szCs w:val="20"/>
                <w:lang w:eastAsia="en-CA"/>
              </w:rPr>
              <w:t xml:space="preserve">Local monitoring and management </w:t>
            </w:r>
          </w:p>
        </w:tc>
        <w:tc>
          <w:tcPr>
            <w:tcW w:w="1134" w:type="dxa"/>
            <w:vAlign w:val="center"/>
            <w:hideMark/>
          </w:tcPr>
          <w:p w14:paraId="4675AEF0" w14:textId="200EBDEC" w:rsidR="002D5AF9" w:rsidRPr="002D5AF9" w:rsidRDefault="002D5AF9" w:rsidP="002D5AF9">
            <w:pPr>
              <w:jc w:val="right"/>
              <w:rPr>
                <w:color w:val="000000"/>
                <w:sz w:val="20"/>
                <w:szCs w:val="20"/>
                <w:lang w:eastAsia="en-CA"/>
              </w:rPr>
            </w:pPr>
            <w:r w:rsidRPr="002D5AF9">
              <w:rPr>
                <w:color w:val="000000"/>
                <w:sz w:val="20"/>
                <w:szCs w:val="20"/>
                <w:lang w:eastAsia="en-CA"/>
              </w:rPr>
              <w:t>800,000</w:t>
            </w:r>
          </w:p>
        </w:tc>
        <w:tc>
          <w:tcPr>
            <w:tcW w:w="4536" w:type="dxa"/>
            <w:vAlign w:val="bottom"/>
            <w:hideMark/>
          </w:tcPr>
          <w:p w14:paraId="2BC5005C" w14:textId="77777777" w:rsidR="002D5AF9" w:rsidRPr="002D5AF9" w:rsidRDefault="002D5AF9" w:rsidP="002D5AF9">
            <w:pPr>
              <w:jc w:val="left"/>
              <w:rPr>
                <w:color w:val="000000"/>
                <w:sz w:val="20"/>
                <w:szCs w:val="20"/>
                <w:lang w:eastAsia="en-CA"/>
              </w:rPr>
            </w:pPr>
            <w:r w:rsidRPr="002D5AF9">
              <w:rPr>
                <w:color w:val="000000"/>
                <w:sz w:val="20"/>
                <w:szCs w:val="20"/>
                <w:lang w:eastAsia="en-CA"/>
              </w:rPr>
              <w:t xml:space="preserve">Local monitoring and management </w:t>
            </w:r>
          </w:p>
        </w:tc>
        <w:tc>
          <w:tcPr>
            <w:tcW w:w="1134" w:type="dxa"/>
            <w:vAlign w:val="center"/>
            <w:hideMark/>
          </w:tcPr>
          <w:p w14:paraId="3FAB94BA" w14:textId="0E2E3D1B" w:rsidR="002D5AF9" w:rsidRPr="00060228" w:rsidRDefault="00FB5D69" w:rsidP="002D5AF9">
            <w:pPr>
              <w:jc w:val="right"/>
              <w:rPr>
                <w:sz w:val="20"/>
                <w:szCs w:val="20"/>
                <w:lang w:eastAsia="en-CA"/>
              </w:rPr>
            </w:pPr>
            <w:r w:rsidRPr="00060228">
              <w:rPr>
                <w:sz w:val="20"/>
                <w:szCs w:val="20"/>
                <w:lang w:eastAsia="en-CA"/>
              </w:rPr>
              <w:t>240</w:t>
            </w:r>
            <w:r w:rsidR="002D5AF9" w:rsidRPr="00060228">
              <w:rPr>
                <w:sz w:val="20"/>
                <w:szCs w:val="20"/>
                <w:lang w:eastAsia="en-CA"/>
              </w:rPr>
              <w:t>,000</w:t>
            </w:r>
          </w:p>
        </w:tc>
        <w:tc>
          <w:tcPr>
            <w:tcW w:w="1210" w:type="dxa"/>
            <w:vAlign w:val="center"/>
            <w:hideMark/>
          </w:tcPr>
          <w:p w14:paraId="34756C1A" w14:textId="010E1737" w:rsidR="002D5AF9" w:rsidRPr="00060228" w:rsidRDefault="002D5AF9" w:rsidP="002D5AF9">
            <w:pPr>
              <w:jc w:val="right"/>
              <w:rPr>
                <w:color w:val="000000" w:themeColor="text1"/>
                <w:sz w:val="20"/>
                <w:szCs w:val="20"/>
                <w:lang w:eastAsia="en-CA"/>
              </w:rPr>
            </w:pPr>
            <w:r w:rsidRPr="00060228">
              <w:rPr>
                <w:color w:val="000000" w:themeColor="text1"/>
                <w:sz w:val="20"/>
                <w:szCs w:val="20"/>
                <w:lang w:eastAsia="en-CA"/>
              </w:rPr>
              <w:t>1,0</w:t>
            </w:r>
            <w:r w:rsidR="00AF56DF" w:rsidRPr="00060228">
              <w:rPr>
                <w:color w:val="000000" w:themeColor="text1"/>
                <w:sz w:val="20"/>
                <w:szCs w:val="20"/>
                <w:lang w:eastAsia="en-CA"/>
              </w:rPr>
              <w:t>4</w:t>
            </w:r>
            <w:r w:rsidR="00D84966" w:rsidRPr="00060228">
              <w:rPr>
                <w:color w:val="000000" w:themeColor="text1"/>
                <w:sz w:val="20"/>
                <w:szCs w:val="20"/>
                <w:lang w:eastAsia="en-CA"/>
              </w:rPr>
              <w:t>0</w:t>
            </w:r>
            <w:r w:rsidRPr="00060228">
              <w:rPr>
                <w:color w:val="000000" w:themeColor="text1"/>
                <w:sz w:val="20"/>
                <w:szCs w:val="20"/>
                <w:lang w:eastAsia="en-CA"/>
              </w:rPr>
              <w:t>,000</w:t>
            </w:r>
          </w:p>
        </w:tc>
      </w:tr>
      <w:tr w:rsidR="002D5AF9" w:rsidRPr="002D5AF9" w14:paraId="092CB755" w14:textId="77777777" w:rsidTr="004A7E13">
        <w:trPr>
          <w:trHeight w:val="260"/>
        </w:trPr>
        <w:tc>
          <w:tcPr>
            <w:tcW w:w="1555" w:type="dxa"/>
            <w:noWrap/>
            <w:vAlign w:val="bottom"/>
            <w:hideMark/>
          </w:tcPr>
          <w:p w14:paraId="762157CF" w14:textId="42D18DB3" w:rsidR="002D5AF9" w:rsidRPr="002D5AF9" w:rsidRDefault="002D5AF9" w:rsidP="002D5AF9">
            <w:pPr>
              <w:jc w:val="left"/>
              <w:rPr>
                <w:color w:val="000000"/>
                <w:sz w:val="20"/>
                <w:szCs w:val="20"/>
                <w:lang w:eastAsia="en-CA"/>
              </w:rPr>
            </w:pPr>
          </w:p>
        </w:tc>
        <w:tc>
          <w:tcPr>
            <w:tcW w:w="4677" w:type="dxa"/>
            <w:noWrap/>
            <w:vAlign w:val="bottom"/>
            <w:hideMark/>
          </w:tcPr>
          <w:p w14:paraId="78329A2E" w14:textId="77777777" w:rsidR="002D5AF9" w:rsidRPr="002D5AF9" w:rsidRDefault="002D5AF9" w:rsidP="002D5AF9">
            <w:pPr>
              <w:jc w:val="left"/>
              <w:rPr>
                <w:color w:val="000000"/>
                <w:sz w:val="20"/>
                <w:szCs w:val="20"/>
                <w:lang w:eastAsia="en-CA"/>
              </w:rPr>
            </w:pPr>
            <w:r w:rsidRPr="002D5AF9">
              <w:rPr>
                <w:color w:val="000000"/>
                <w:sz w:val="20"/>
                <w:szCs w:val="20"/>
                <w:lang w:eastAsia="en-CA"/>
              </w:rPr>
              <w:t>Contingencies</w:t>
            </w:r>
          </w:p>
        </w:tc>
        <w:tc>
          <w:tcPr>
            <w:tcW w:w="1134" w:type="dxa"/>
            <w:vAlign w:val="center"/>
            <w:hideMark/>
          </w:tcPr>
          <w:p w14:paraId="4851CBD3" w14:textId="2208E521" w:rsidR="002D5AF9" w:rsidRPr="002D5AF9" w:rsidRDefault="002D5AF9" w:rsidP="002D5AF9">
            <w:pPr>
              <w:jc w:val="right"/>
              <w:rPr>
                <w:color w:val="000000"/>
                <w:sz w:val="20"/>
                <w:szCs w:val="20"/>
                <w:lang w:eastAsia="en-CA"/>
              </w:rPr>
            </w:pPr>
            <w:r w:rsidRPr="002D5AF9">
              <w:rPr>
                <w:color w:val="000000"/>
                <w:sz w:val="20"/>
                <w:szCs w:val="20"/>
                <w:lang w:eastAsia="en-CA"/>
              </w:rPr>
              <w:t>358,254</w:t>
            </w:r>
          </w:p>
        </w:tc>
        <w:tc>
          <w:tcPr>
            <w:tcW w:w="4536" w:type="dxa"/>
            <w:noWrap/>
            <w:vAlign w:val="bottom"/>
            <w:hideMark/>
          </w:tcPr>
          <w:p w14:paraId="050533E6" w14:textId="77777777" w:rsidR="002D5AF9" w:rsidRPr="002D5AF9" w:rsidRDefault="002D5AF9" w:rsidP="002D5AF9">
            <w:pPr>
              <w:jc w:val="left"/>
              <w:rPr>
                <w:color w:val="000000"/>
                <w:sz w:val="20"/>
                <w:szCs w:val="20"/>
                <w:lang w:eastAsia="en-CA"/>
              </w:rPr>
            </w:pPr>
            <w:r w:rsidRPr="002D5AF9">
              <w:rPr>
                <w:color w:val="000000"/>
                <w:sz w:val="20"/>
                <w:szCs w:val="20"/>
                <w:lang w:eastAsia="en-CA"/>
              </w:rPr>
              <w:t>Contingencies</w:t>
            </w:r>
          </w:p>
        </w:tc>
        <w:tc>
          <w:tcPr>
            <w:tcW w:w="1134" w:type="dxa"/>
            <w:vAlign w:val="center"/>
            <w:hideMark/>
          </w:tcPr>
          <w:p w14:paraId="33A4B4A7" w14:textId="0255E8FB" w:rsidR="002D5AF9" w:rsidRPr="00060228" w:rsidRDefault="002D5AF9" w:rsidP="002D5AF9">
            <w:pPr>
              <w:jc w:val="right"/>
              <w:rPr>
                <w:sz w:val="20"/>
                <w:szCs w:val="20"/>
                <w:lang w:eastAsia="en-CA"/>
              </w:rPr>
            </w:pPr>
            <w:r w:rsidRPr="00060228">
              <w:rPr>
                <w:sz w:val="20"/>
                <w:szCs w:val="20"/>
                <w:lang w:eastAsia="en-CA"/>
              </w:rPr>
              <w:t>114,350</w:t>
            </w:r>
          </w:p>
        </w:tc>
        <w:tc>
          <w:tcPr>
            <w:tcW w:w="1210" w:type="dxa"/>
            <w:vAlign w:val="center"/>
            <w:hideMark/>
          </w:tcPr>
          <w:p w14:paraId="50B34A0D" w14:textId="75DC4183" w:rsidR="002D5AF9" w:rsidRPr="00060228" w:rsidRDefault="002D5AF9" w:rsidP="002D5AF9">
            <w:pPr>
              <w:jc w:val="right"/>
              <w:rPr>
                <w:color w:val="000000" w:themeColor="text1"/>
                <w:sz w:val="20"/>
                <w:szCs w:val="20"/>
                <w:lang w:eastAsia="en-CA"/>
              </w:rPr>
            </w:pPr>
            <w:r w:rsidRPr="00060228">
              <w:rPr>
                <w:color w:val="000000" w:themeColor="text1"/>
                <w:sz w:val="20"/>
                <w:szCs w:val="20"/>
                <w:lang w:eastAsia="en-CA"/>
              </w:rPr>
              <w:t>472,604</w:t>
            </w:r>
          </w:p>
        </w:tc>
      </w:tr>
      <w:tr w:rsidR="002D5AF9" w:rsidRPr="002D5AF9" w14:paraId="2F96CAA6" w14:textId="77777777" w:rsidTr="004A7E13">
        <w:trPr>
          <w:trHeight w:val="232"/>
        </w:trPr>
        <w:tc>
          <w:tcPr>
            <w:tcW w:w="1555" w:type="dxa"/>
            <w:vAlign w:val="center"/>
            <w:hideMark/>
          </w:tcPr>
          <w:p w14:paraId="7A685124" w14:textId="22CB845A" w:rsidR="002D5AF9" w:rsidRPr="002D5AF9" w:rsidRDefault="002D5AF9" w:rsidP="002D5AF9">
            <w:pPr>
              <w:jc w:val="left"/>
              <w:rPr>
                <w:color w:val="000000"/>
                <w:sz w:val="20"/>
                <w:szCs w:val="20"/>
                <w:lang w:eastAsia="en-CA"/>
              </w:rPr>
            </w:pPr>
            <w:r w:rsidRPr="002D5AF9">
              <w:rPr>
                <w:color w:val="000000"/>
                <w:sz w:val="20"/>
                <w:szCs w:val="20"/>
                <w:lang w:eastAsia="en-CA"/>
              </w:rPr>
              <w:t>Capacity building in the MAC</w:t>
            </w:r>
            <w:r w:rsidR="00063B29">
              <w:rPr>
                <w:color w:val="000000"/>
                <w:sz w:val="20"/>
                <w:szCs w:val="20"/>
                <w:lang w:eastAsia="en-CA"/>
              </w:rPr>
              <w:t xml:space="preserve"> </w:t>
            </w:r>
            <w:r w:rsidRPr="002D5AF9">
              <w:rPr>
                <w:color w:val="000000"/>
                <w:sz w:val="20"/>
                <w:szCs w:val="20"/>
                <w:lang w:eastAsia="en-CA"/>
              </w:rPr>
              <w:t xml:space="preserve">servicing sector </w:t>
            </w:r>
          </w:p>
        </w:tc>
        <w:tc>
          <w:tcPr>
            <w:tcW w:w="4677" w:type="dxa"/>
            <w:shd w:val="clear" w:color="auto" w:fill="D9D9D9" w:themeFill="background1" w:themeFillShade="D9"/>
            <w:vAlign w:val="center"/>
            <w:hideMark/>
          </w:tcPr>
          <w:p w14:paraId="0EFDCC24" w14:textId="500AA3C6" w:rsidR="002D5AF9" w:rsidRPr="002D5AF9" w:rsidRDefault="002D5AF9" w:rsidP="002D5AF9">
            <w:pPr>
              <w:rPr>
                <w:color w:val="000000"/>
                <w:sz w:val="20"/>
                <w:szCs w:val="20"/>
                <w:lang w:eastAsia="en-CA"/>
              </w:rPr>
            </w:pPr>
          </w:p>
        </w:tc>
        <w:tc>
          <w:tcPr>
            <w:tcW w:w="1134" w:type="dxa"/>
            <w:shd w:val="clear" w:color="auto" w:fill="D9D9D9" w:themeFill="background1" w:themeFillShade="D9"/>
            <w:vAlign w:val="center"/>
            <w:hideMark/>
          </w:tcPr>
          <w:p w14:paraId="398D3082" w14:textId="7BFCF582" w:rsidR="002D5AF9" w:rsidRPr="002D5AF9" w:rsidRDefault="002D5AF9" w:rsidP="002D5AF9">
            <w:pPr>
              <w:jc w:val="right"/>
              <w:rPr>
                <w:color w:val="000000"/>
                <w:sz w:val="20"/>
                <w:szCs w:val="20"/>
                <w:lang w:eastAsia="en-CA"/>
              </w:rPr>
            </w:pPr>
          </w:p>
        </w:tc>
        <w:tc>
          <w:tcPr>
            <w:tcW w:w="4536" w:type="dxa"/>
            <w:vAlign w:val="center"/>
            <w:hideMark/>
          </w:tcPr>
          <w:p w14:paraId="788AC43D" w14:textId="5DE370D5" w:rsidR="002D5AF9" w:rsidRPr="002D5AF9" w:rsidRDefault="00063B29" w:rsidP="002D5AF9">
            <w:pPr>
              <w:jc w:val="left"/>
              <w:rPr>
                <w:color w:val="000000"/>
                <w:sz w:val="20"/>
                <w:szCs w:val="20"/>
                <w:lang w:eastAsia="en-CA"/>
              </w:rPr>
            </w:pPr>
            <w:r>
              <w:rPr>
                <w:color w:val="000000"/>
                <w:sz w:val="20"/>
                <w:szCs w:val="20"/>
                <w:lang w:eastAsia="en-CA"/>
              </w:rPr>
              <w:t>T</w:t>
            </w:r>
            <w:r w:rsidR="002D5AF9" w:rsidRPr="002D5AF9">
              <w:rPr>
                <w:color w:val="000000"/>
                <w:sz w:val="20"/>
                <w:szCs w:val="20"/>
                <w:lang w:eastAsia="en-CA"/>
              </w:rPr>
              <w:t xml:space="preserve">raining of </w:t>
            </w:r>
            <w:r w:rsidR="00FF2035">
              <w:rPr>
                <w:color w:val="000000"/>
                <w:sz w:val="20"/>
                <w:szCs w:val="20"/>
                <w:lang w:eastAsia="en-CA"/>
              </w:rPr>
              <w:t>4,000</w:t>
            </w:r>
            <w:r w:rsidR="002D5AF9" w:rsidRPr="002D5AF9">
              <w:rPr>
                <w:color w:val="000000"/>
                <w:sz w:val="20"/>
                <w:szCs w:val="20"/>
                <w:lang w:eastAsia="en-CA"/>
              </w:rPr>
              <w:t xml:space="preserve"> technicians </w:t>
            </w:r>
            <w:r>
              <w:rPr>
                <w:color w:val="000000"/>
                <w:sz w:val="20"/>
                <w:szCs w:val="20"/>
                <w:lang w:eastAsia="en-CA"/>
              </w:rPr>
              <w:t>i</w:t>
            </w:r>
            <w:r w:rsidR="002D5AF9" w:rsidRPr="002D5AF9">
              <w:rPr>
                <w:color w:val="000000"/>
                <w:sz w:val="20"/>
                <w:szCs w:val="20"/>
                <w:lang w:eastAsia="en-CA"/>
              </w:rPr>
              <w:t>n in handling HFC</w:t>
            </w:r>
            <w:r w:rsidR="002D5AF9" w:rsidRPr="002D5AF9">
              <w:rPr>
                <w:color w:val="000000"/>
                <w:sz w:val="20"/>
                <w:szCs w:val="20"/>
                <w:lang w:eastAsia="en-CA"/>
              </w:rPr>
              <w:noBreakHyphen/>
              <w:t xml:space="preserve">134a during </w:t>
            </w:r>
            <w:r>
              <w:rPr>
                <w:color w:val="000000"/>
                <w:sz w:val="20"/>
                <w:szCs w:val="20"/>
                <w:lang w:eastAsia="en-CA"/>
              </w:rPr>
              <w:t xml:space="preserve">the </w:t>
            </w:r>
            <w:r w:rsidR="002D5AF9" w:rsidRPr="002D5AF9">
              <w:rPr>
                <w:color w:val="000000"/>
                <w:sz w:val="20"/>
                <w:szCs w:val="20"/>
                <w:lang w:eastAsia="en-CA"/>
              </w:rPr>
              <w:t xml:space="preserve">installation and maintenance of </w:t>
            </w:r>
            <w:r>
              <w:rPr>
                <w:color w:val="000000"/>
                <w:sz w:val="20"/>
                <w:szCs w:val="20"/>
                <w:lang w:eastAsia="en-CA"/>
              </w:rPr>
              <w:t>MAC</w:t>
            </w:r>
            <w:r w:rsidR="002D5AF9" w:rsidRPr="002D5AF9">
              <w:rPr>
                <w:color w:val="000000"/>
                <w:sz w:val="20"/>
                <w:szCs w:val="20"/>
                <w:lang w:eastAsia="en-CA"/>
              </w:rPr>
              <w:t xml:space="preserve"> systems to reduce</w:t>
            </w:r>
            <w:r w:rsidRPr="002D5AF9">
              <w:rPr>
                <w:color w:val="000000"/>
                <w:sz w:val="20"/>
                <w:szCs w:val="20"/>
                <w:lang w:eastAsia="en-CA"/>
              </w:rPr>
              <w:t xml:space="preserve"> refrigerant </w:t>
            </w:r>
            <w:r>
              <w:rPr>
                <w:color w:val="000000"/>
                <w:sz w:val="20"/>
                <w:szCs w:val="20"/>
                <w:lang w:eastAsia="en-CA"/>
              </w:rPr>
              <w:t>e</w:t>
            </w:r>
            <w:r w:rsidR="002D5AF9" w:rsidRPr="002D5AF9">
              <w:rPr>
                <w:color w:val="000000"/>
                <w:sz w:val="20"/>
                <w:szCs w:val="20"/>
                <w:lang w:eastAsia="en-CA"/>
              </w:rPr>
              <w:t>missions and consumption</w:t>
            </w:r>
            <w:r>
              <w:rPr>
                <w:color w:val="000000"/>
                <w:sz w:val="20"/>
                <w:szCs w:val="20"/>
                <w:lang w:eastAsia="en-CA"/>
              </w:rPr>
              <w:t>;</w:t>
            </w:r>
            <w:r w:rsidR="002D5AF9" w:rsidRPr="002D5AF9">
              <w:rPr>
                <w:color w:val="000000"/>
                <w:sz w:val="20"/>
                <w:szCs w:val="20"/>
                <w:lang w:eastAsia="en-CA"/>
              </w:rPr>
              <w:t xml:space="preserve"> and development of</w:t>
            </w:r>
            <w:r>
              <w:rPr>
                <w:color w:val="000000"/>
                <w:sz w:val="20"/>
                <w:szCs w:val="20"/>
                <w:lang w:eastAsia="en-CA"/>
              </w:rPr>
              <w:t xml:space="preserve"> a</w:t>
            </w:r>
            <w:r w:rsidR="002D5AF9" w:rsidRPr="002D5AF9">
              <w:rPr>
                <w:color w:val="000000"/>
                <w:sz w:val="20"/>
                <w:szCs w:val="20"/>
                <w:lang w:eastAsia="en-CA"/>
              </w:rPr>
              <w:t xml:space="preserve"> QCR model for </w:t>
            </w:r>
            <w:r>
              <w:rPr>
                <w:color w:val="000000"/>
                <w:sz w:val="20"/>
                <w:szCs w:val="20"/>
                <w:lang w:eastAsia="en-CA"/>
              </w:rPr>
              <w:t xml:space="preserve">the </w:t>
            </w:r>
            <w:r w:rsidR="002D5AF9" w:rsidRPr="002D5AF9">
              <w:rPr>
                <w:color w:val="000000"/>
                <w:sz w:val="20"/>
                <w:szCs w:val="20"/>
                <w:lang w:eastAsia="en-CA"/>
              </w:rPr>
              <w:t>MAC sector</w:t>
            </w:r>
            <w:r w:rsidR="00D654C4">
              <w:rPr>
                <w:color w:val="000000"/>
                <w:sz w:val="20"/>
                <w:szCs w:val="20"/>
                <w:lang w:eastAsia="en-CA"/>
              </w:rPr>
              <w:t>;</w:t>
            </w:r>
            <w:r w:rsidR="00F17EC7">
              <w:rPr>
                <w:color w:val="000000"/>
                <w:sz w:val="20"/>
                <w:szCs w:val="20"/>
                <w:lang w:eastAsia="en-CA"/>
              </w:rPr>
              <w:t xml:space="preserve"> </w:t>
            </w:r>
            <w:r w:rsidR="00D654C4" w:rsidRPr="00D654C4">
              <w:rPr>
                <w:color w:val="000000"/>
                <w:sz w:val="20"/>
                <w:szCs w:val="20"/>
                <w:lang w:eastAsia="en-CA"/>
              </w:rPr>
              <w:t xml:space="preserve">Development of training </w:t>
            </w:r>
            <w:r w:rsidR="00F17EC7" w:rsidRPr="00D654C4">
              <w:rPr>
                <w:color w:val="000000"/>
                <w:sz w:val="20"/>
                <w:szCs w:val="20"/>
                <w:lang w:eastAsia="en-CA"/>
              </w:rPr>
              <w:t>materials</w:t>
            </w:r>
            <w:r w:rsidR="00D654C4" w:rsidRPr="00D654C4">
              <w:rPr>
                <w:color w:val="000000"/>
                <w:sz w:val="20"/>
                <w:szCs w:val="20"/>
                <w:lang w:eastAsia="en-CA"/>
              </w:rPr>
              <w:t xml:space="preserve"> and training of 10 MAC instructors;</w:t>
            </w:r>
            <w:r w:rsidR="00D654C4">
              <w:rPr>
                <w:color w:val="000000"/>
                <w:sz w:val="20"/>
                <w:szCs w:val="20"/>
                <w:lang w:eastAsia="en-CA"/>
              </w:rPr>
              <w:t xml:space="preserve"> </w:t>
            </w:r>
            <w:r w:rsidR="00D654C4" w:rsidRPr="00D654C4">
              <w:rPr>
                <w:color w:val="000000"/>
                <w:sz w:val="20"/>
                <w:szCs w:val="20"/>
                <w:lang w:eastAsia="en-CA"/>
              </w:rPr>
              <w:t>Procurement of tools for 10 MAC training institutes;</w:t>
            </w:r>
            <w:r w:rsidR="00D654C4">
              <w:rPr>
                <w:color w:val="000000"/>
                <w:sz w:val="20"/>
                <w:szCs w:val="20"/>
                <w:lang w:eastAsia="en-CA"/>
              </w:rPr>
              <w:t xml:space="preserve"> and </w:t>
            </w:r>
            <w:proofErr w:type="gramStart"/>
            <w:r w:rsidR="00D654C4" w:rsidRPr="00D654C4">
              <w:rPr>
                <w:color w:val="000000"/>
                <w:sz w:val="20"/>
                <w:szCs w:val="20"/>
                <w:lang w:eastAsia="en-CA"/>
              </w:rPr>
              <w:t>Technical</w:t>
            </w:r>
            <w:proofErr w:type="gramEnd"/>
            <w:r w:rsidR="00D654C4" w:rsidRPr="00D654C4">
              <w:rPr>
                <w:color w:val="000000"/>
                <w:sz w:val="20"/>
                <w:szCs w:val="20"/>
                <w:lang w:eastAsia="en-CA"/>
              </w:rPr>
              <w:t xml:space="preserve"> assistance</w:t>
            </w:r>
          </w:p>
        </w:tc>
        <w:tc>
          <w:tcPr>
            <w:tcW w:w="1134" w:type="dxa"/>
            <w:vAlign w:val="center"/>
            <w:hideMark/>
          </w:tcPr>
          <w:p w14:paraId="7E975044" w14:textId="0E4A28A2" w:rsidR="002D5AF9" w:rsidRPr="00060228" w:rsidRDefault="009C38CD" w:rsidP="002D5AF9">
            <w:pPr>
              <w:jc w:val="right"/>
              <w:rPr>
                <w:color w:val="000000" w:themeColor="text1"/>
                <w:sz w:val="20"/>
                <w:szCs w:val="20"/>
                <w:lang w:eastAsia="en-CA"/>
              </w:rPr>
            </w:pPr>
            <w:r w:rsidRPr="00060228">
              <w:rPr>
                <w:color w:val="000000" w:themeColor="text1"/>
                <w:sz w:val="20"/>
                <w:szCs w:val="20"/>
                <w:lang w:eastAsia="en-CA"/>
              </w:rPr>
              <w:t>3,653,401</w:t>
            </w:r>
          </w:p>
        </w:tc>
        <w:tc>
          <w:tcPr>
            <w:tcW w:w="1210" w:type="dxa"/>
            <w:vAlign w:val="center"/>
            <w:hideMark/>
          </w:tcPr>
          <w:p w14:paraId="0DEF4781" w14:textId="6FF3A28B" w:rsidR="002D5AF9" w:rsidRPr="00060228" w:rsidRDefault="009C38CD" w:rsidP="002D5AF9">
            <w:pPr>
              <w:jc w:val="right"/>
              <w:rPr>
                <w:strike/>
                <w:color w:val="000000" w:themeColor="text1"/>
                <w:sz w:val="20"/>
                <w:szCs w:val="20"/>
                <w:lang w:eastAsia="en-CA"/>
              </w:rPr>
            </w:pPr>
            <w:r w:rsidRPr="00060228">
              <w:rPr>
                <w:color w:val="000000" w:themeColor="text1"/>
                <w:sz w:val="20"/>
                <w:szCs w:val="20"/>
                <w:lang w:eastAsia="en-CA"/>
              </w:rPr>
              <w:t>3,653,401</w:t>
            </w:r>
          </w:p>
        </w:tc>
      </w:tr>
      <w:tr w:rsidR="002D5AF9" w:rsidRPr="002D5AF9" w14:paraId="165DF598" w14:textId="77777777" w:rsidTr="004A7E13">
        <w:trPr>
          <w:trHeight w:val="516"/>
        </w:trPr>
        <w:tc>
          <w:tcPr>
            <w:tcW w:w="1555" w:type="dxa"/>
            <w:vMerge w:val="restart"/>
            <w:vAlign w:val="center"/>
            <w:hideMark/>
          </w:tcPr>
          <w:p w14:paraId="7648BBDD" w14:textId="77777777" w:rsidR="002D5AF9" w:rsidRPr="002D5AF9" w:rsidRDefault="002D5AF9" w:rsidP="002D5AF9">
            <w:pPr>
              <w:jc w:val="left"/>
              <w:rPr>
                <w:color w:val="000000"/>
                <w:sz w:val="20"/>
                <w:szCs w:val="20"/>
                <w:lang w:eastAsia="en-CA"/>
              </w:rPr>
            </w:pPr>
            <w:r w:rsidRPr="002D5AF9">
              <w:rPr>
                <w:color w:val="000000"/>
                <w:sz w:val="20"/>
                <w:szCs w:val="20"/>
                <w:lang w:eastAsia="en-CA"/>
              </w:rPr>
              <w:t>Technology demonstration commercial refrigeration</w:t>
            </w:r>
          </w:p>
        </w:tc>
        <w:tc>
          <w:tcPr>
            <w:tcW w:w="4677" w:type="dxa"/>
            <w:vMerge w:val="restart"/>
            <w:vAlign w:val="center"/>
            <w:hideMark/>
          </w:tcPr>
          <w:p w14:paraId="5F5BFCC7" w14:textId="1B255B3E" w:rsidR="002D5AF9" w:rsidRPr="002D5AF9" w:rsidRDefault="002D5AF9" w:rsidP="002D5AF9">
            <w:pPr>
              <w:jc w:val="left"/>
              <w:rPr>
                <w:color w:val="000000"/>
                <w:sz w:val="20"/>
                <w:szCs w:val="20"/>
                <w:lang w:eastAsia="en-CA"/>
              </w:rPr>
            </w:pPr>
            <w:r w:rsidRPr="00063B29">
              <w:rPr>
                <w:b/>
                <w:bCs/>
                <w:color w:val="000000"/>
                <w:sz w:val="20"/>
                <w:szCs w:val="20"/>
                <w:u w:val="single"/>
                <w:lang w:eastAsia="en-CA"/>
              </w:rPr>
              <w:t>Demonstration project to install indirect</w:t>
            </w:r>
            <w:r w:rsidR="00063B29">
              <w:rPr>
                <w:b/>
                <w:bCs/>
                <w:color w:val="000000"/>
                <w:sz w:val="20"/>
                <w:szCs w:val="20"/>
                <w:u w:val="single"/>
                <w:lang w:eastAsia="en-CA"/>
              </w:rPr>
              <w:noBreakHyphen/>
            </w:r>
            <w:r w:rsidRPr="00063B29">
              <w:rPr>
                <w:b/>
                <w:bCs/>
                <w:color w:val="000000"/>
                <w:sz w:val="20"/>
                <w:szCs w:val="20"/>
                <w:u w:val="single"/>
                <w:lang w:eastAsia="en-CA"/>
              </w:rPr>
              <w:t xml:space="preserve">expansion refrigeration systems </w:t>
            </w:r>
            <w:r w:rsidR="00063B29">
              <w:rPr>
                <w:b/>
                <w:bCs/>
                <w:color w:val="000000"/>
                <w:sz w:val="20"/>
                <w:szCs w:val="20"/>
                <w:u w:val="single"/>
                <w:lang w:eastAsia="en-CA"/>
              </w:rPr>
              <w:t xml:space="preserve">with </w:t>
            </w:r>
            <w:r w:rsidRPr="00063B29">
              <w:rPr>
                <w:b/>
                <w:bCs/>
                <w:color w:val="000000"/>
                <w:sz w:val="20"/>
                <w:szCs w:val="20"/>
                <w:u w:val="single"/>
                <w:lang w:eastAsia="en-CA"/>
              </w:rPr>
              <w:t>modular air</w:t>
            </w:r>
            <w:r w:rsidR="00063B29">
              <w:rPr>
                <w:b/>
                <w:bCs/>
                <w:color w:val="000000"/>
                <w:sz w:val="20"/>
                <w:szCs w:val="20"/>
                <w:u w:val="single"/>
                <w:lang w:eastAsia="en-CA"/>
              </w:rPr>
              <w:t>-</w:t>
            </w:r>
            <w:r w:rsidRPr="00063B29">
              <w:rPr>
                <w:b/>
                <w:bCs/>
                <w:color w:val="000000"/>
                <w:sz w:val="20"/>
                <w:szCs w:val="20"/>
                <w:u w:val="single"/>
                <w:lang w:eastAsia="en-CA"/>
              </w:rPr>
              <w:t>condensing chillers based on low</w:t>
            </w:r>
            <w:r w:rsidR="00063B29">
              <w:rPr>
                <w:b/>
                <w:bCs/>
                <w:color w:val="000000"/>
                <w:sz w:val="20"/>
                <w:szCs w:val="20"/>
                <w:u w:val="single"/>
                <w:lang w:eastAsia="en-CA"/>
              </w:rPr>
              <w:noBreakHyphen/>
            </w:r>
            <w:r w:rsidRPr="00063B29">
              <w:rPr>
                <w:b/>
                <w:bCs/>
                <w:color w:val="000000"/>
                <w:sz w:val="20"/>
                <w:szCs w:val="20"/>
                <w:u w:val="single"/>
                <w:lang w:eastAsia="en-CA"/>
              </w:rPr>
              <w:t>GWP and zero-ODP refrigerants in 8</w:t>
            </w:r>
            <w:r w:rsidR="00063B29">
              <w:rPr>
                <w:b/>
                <w:bCs/>
                <w:color w:val="000000"/>
                <w:sz w:val="20"/>
                <w:szCs w:val="20"/>
                <w:u w:val="single"/>
                <w:lang w:eastAsia="en-CA"/>
              </w:rPr>
              <w:t> </w:t>
            </w:r>
            <w:r w:rsidRPr="00063B29">
              <w:rPr>
                <w:b/>
                <w:bCs/>
                <w:color w:val="000000"/>
                <w:sz w:val="20"/>
                <w:szCs w:val="20"/>
                <w:u w:val="single"/>
                <w:lang w:eastAsia="en-CA"/>
              </w:rPr>
              <w:t>supermarkets</w:t>
            </w:r>
            <w:r w:rsidR="00063B29">
              <w:rPr>
                <w:b/>
                <w:bCs/>
                <w:color w:val="000000"/>
                <w:sz w:val="20"/>
                <w:szCs w:val="20"/>
                <w:u w:val="single"/>
                <w:lang w:eastAsia="en-CA"/>
              </w:rPr>
              <w:t>:</w:t>
            </w:r>
            <w:r w:rsidRPr="00063B29">
              <w:rPr>
                <w:color w:val="000000"/>
                <w:sz w:val="20"/>
                <w:szCs w:val="20"/>
                <w:u w:val="single"/>
                <w:lang w:eastAsia="en-CA"/>
              </w:rPr>
              <w:t xml:space="preserve"> </w:t>
            </w:r>
            <w:r w:rsidRPr="002D5AF9">
              <w:rPr>
                <w:color w:val="000000"/>
                <w:sz w:val="20"/>
                <w:szCs w:val="20"/>
                <w:lang w:eastAsia="en-CA"/>
              </w:rPr>
              <w:t>Demonstrate, under real operating conditions, the technical and energy feasibility of this system configuration as a viable alternative to the direct</w:t>
            </w:r>
            <w:r w:rsidRPr="002D5AF9">
              <w:rPr>
                <w:color w:val="000000"/>
                <w:sz w:val="20"/>
                <w:szCs w:val="20"/>
                <w:lang w:eastAsia="en-CA"/>
              </w:rPr>
              <w:noBreakHyphen/>
              <w:t>expansion systems traditionally used in the retail sector</w:t>
            </w:r>
          </w:p>
        </w:tc>
        <w:tc>
          <w:tcPr>
            <w:tcW w:w="1134" w:type="dxa"/>
            <w:vMerge w:val="restart"/>
            <w:vAlign w:val="center"/>
            <w:hideMark/>
          </w:tcPr>
          <w:p w14:paraId="66FD42EB" w14:textId="77777777" w:rsidR="002D5AF9" w:rsidRPr="002D5AF9" w:rsidRDefault="002D5AF9" w:rsidP="002D5AF9">
            <w:pPr>
              <w:jc w:val="right"/>
              <w:rPr>
                <w:color w:val="000000"/>
                <w:sz w:val="20"/>
                <w:szCs w:val="20"/>
                <w:lang w:eastAsia="en-CA"/>
              </w:rPr>
            </w:pPr>
            <w:r w:rsidRPr="002D5AF9">
              <w:rPr>
                <w:color w:val="000000"/>
                <w:sz w:val="20"/>
                <w:szCs w:val="20"/>
                <w:lang w:eastAsia="en-CA"/>
              </w:rPr>
              <w:t>2,805,000</w:t>
            </w:r>
          </w:p>
        </w:tc>
        <w:tc>
          <w:tcPr>
            <w:tcW w:w="4536" w:type="dxa"/>
            <w:vAlign w:val="center"/>
            <w:hideMark/>
          </w:tcPr>
          <w:p w14:paraId="1CFD2F67" w14:textId="1AF43D9C" w:rsidR="002D5AF9" w:rsidRPr="002D5AF9" w:rsidRDefault="002D5AF9" w:rsidP="002D5AF9">
            <w:pPr>
              <w:jc w:val="left"/>
              <w:rPr>
                <w:color w:val="000000"/>
                <w:sz w:val="20"/>
                <w:szCs w:val="20"/>
                <w:lang w:eastAsia="en-CA"/>
              </w:rPr>
            </w:pPr>
            <w:r w:rsidRPr="00063B29">
              <w:rPr>
                <w:b/>
                <w:bCs/>
                <w:color w:val="000000"/>
                <w:sz w:val="20"/>
                <w:szCs w:val="20"/>
                <w:u w:val="single"/>
                <w:lang w:eastAsia="en-CA"/>
              </w:rPr>
              <w:t xml:space="preserve">Demonstration </w:t>
            </w:r>
            <w:r w:rsidR="00063B29">
              <w:rPr>
                <w:b/>
                <w:bCs/>
                <w:color w:val="000000"/>
                <w:sz w:val="20"/>
                <w:szCs w:val="20"/>
                <w:u w:val="single"/>
                <w:lang w:eastAsia="en-CA"/>
              </w:rPr>
              <w:t>p</w:t>
            </w:r>
            <w:r w:rsidRPr="00063B29">
              <w:rPr>
                <w:b/>
                <w:bCs/>
                <w:color w:val="000000"/>
                <w:sz w:val="20"/>
                <w:szCs w:val="20"/>
                <w:u w:val="single"/>
                <w:lang w:eastAsia="en-CA"/>
              </w:rPr>
              <w:t xml:space="preserve">roject </w:t>
            </w:r>
            <w:r w:rsidR="004315C6">
              <w:rPr>
                <w:b/>
                <w:bCs/>
                <w:color w:val="000000"/>
                <w:sz w:val="20"/>
                <w:szCs w:val="20"/>
                <w:u w:val="single"/>
                <w:lang w:eastAsia="en-CA"/>
              </w:rPr>
              <w:t>for</w:t>
            </w:r>
            <w:r w:rsidRPr="00063B29">
              <w:rPr>
                <w:b/>
                <w:bCs/>
                <w:color w:val="000000"/>
                <w:sz w:val="20"/>
                <w:szCs w:val="20"/>
                <w:u w:val="single"/>
                <w:lang w:eastAsia="en-CA"/>
              </w:rPr>
              <w:t xml:space="preserve"> the use of NH₃ in</w:t>
            </w:r>
            <w:r w:rsidR="00063B29">
              <w:rPr>
                <w:b/>
                <w:bCs/>
                <w:color w:val="000000"/>
                <w:sz w:val="20"/>
                <w:szCs w:val="20"/>
                <w:u w:val="single"/>
                <w:lang w:eastAsia="en-CA"/>
              </w:rPr>
              <w:t xml:space="preserve"> s</w:t>
            </w:r>
            <w:r w:rsidR="00063B29" w:rsidRPr="00063B29">
              <w:rPr>
                <w:b/>
                <w:bCs/>
                <w:color w:val="000000"/>
                <w:sz w:val="20"/>
                <w:szCs w:val="20"/>
                <w:u w:val="single"/>
                <w:lang w:eastAsia="en-CA"/>
              </w:rPr>
              <w:t xml:space="preserve">upermarket </w:t>
            </w:r>
            <w:r w:rsidR="00063B29">
              <w:rPr>
                <w:b/>
                <w:bCs/>
                <w:color w:val="000000"/>
                <w:sz w:val="20"/>
                <w:szCs w:val="20"/>
                <w:u w:val="single"/>
                <w:lang w:eastAsia="en-CA"/>
              </w:rPr>
              <w:t>r</w:t>
            </w:r>
            <w:r w:rsidRPr="00063B29">
              <w:rPr>
                <w:b/>
                <w:bCs/>
                <w:color w:val="000000"/>
                <w:sz w:val="20"/>
                <w:szCs w:val="20"/>
                <w:u w:val="single"/>
                <w:lang w:eastAsia="en-CA"/>
              </w:rPr>
              <w:t xml:space="preserve">efrigeration </w:t>
            </w:r>
            <w:r w:rsidR="00063B29">
              <w:rPr>
                <w:b/>
                <w:bCs/>
                <w:color w:val="000000"/>
                <w:sz w:val="20"/>
                <w:szCs w:val="20"/>
                <w:u w:val="single"/>
                <w:lang w:eastAsia="en-CA"/>
              </w:rPr>
              <w:t>i</w:t>
            </w:r>
            <w:r w:rsidRPr="00063B29">
              <w:rPr>
                <w:b/>
                <w:bCs/>
                <w:color w:val="000000"/>
                <w:sz w:val="20"/>
                <w:szCs w:val="20"/>
                <w:u w:val="single"/>
                <w:lang w:eastAsia="en-CA"/>
              </w:rPr>
              <w:t xml:space="preserve">nstallations: </w:t>
            </w:r>
            <w:r w:rsidRPr="002D5AF9">
              <w:rPr>
                <w:color w:val="000000"/>
                <w:sz w:val="20"/>
                <w:szCs w:val="20"/>
                <w:lang w:eastAsia="en-CA"/>
              </w:rPr>
              <w:t xml:space="preserve">Develop, install, and evaluate the application of modular chillers using </w:t>
            </w:r>
            <w:r w:rsidR="004315C6">
              <w:rPr>
                <w:color w:val="000000"/>
                <w:sz w:val="20"/>
                <w:szCs w:val="20"/>
                <w:lang w:eastAsia="en-CA"/>
              </w:rPr>
              <w:t>low-charge NH</w:t>
            </w:r>
            <w:r w:rsidR="004315C6" w:rsidRPr="004315C6">
              <w:rPr>
                <w:color w:val="000000"/>
                <w:sz w:val="20"/>
                <w:szCs w:val="20"/>
                <w:vertAlign w:val="subscript"/>
                <w:lang w:eastAsia="en-CA"/>
              </w:rPr>
              <w:t>3</w:t>
            </w:r>
            <w:r w:rsidRPr="002D5AF9">
              <w:rPr>
                <w:color w:val="000000"/>
                <w:sz w:val="20"/>
                <w:szCs w:val="20"/>
                <w:lang w:eastAsia="en-CA"/>
              </w:rPr>
              <w:t xml:space="preserve"> in commercial refrigeration systems</w:t>
            </w:r>
          </w:p>
        </w:tc>
        <w:tc>
          <w:tcPr>
            <w:tcW w:w="1134" w:type="dxa"/>
            <w:vAlign w:val="center"/>
            <w:hideMark/>
          </w:tcPr>
          <w:p w14:paraId="381049D3" w14:textId="4E644D59" w:rsidR="002D5AF9" w:rsidRPr="00060228" w:rsidRDefault="00FC5C74" w:rsidP="002D5AF9">
            <w:pPr>
              <w:jc w:val="right"/>
              <w:rPr>
                <w:color w:val="000000" w:themeColor="text1"/>
                <w:sz w:val="20"/>
                <w:szCs w:val="20"/>
                <w:lang w:eastAsia="en-CA"/>
              </w:rPr>
            </w:pPr>
            <w:r w:rsidRPr="00060228">
              <w:rPr>
                <w:color w:val="000000" w:themeColor="text1"/>
                <w:sz w:val="20"/>
                <w:szCs w:val="20"/>
                <w:lang w:eastAsia="en-CA"/>
              </w:rPr>
              <w:t>1,983,000</w:t>
            </w:r>
          </w:p>
        </w:tc>
        <w:tc>
          <w:tcPr>
            <w:tcW w:w="1210" w:type="dxa"/>
            <w:vMerge w:val="restart"/>
            <w:vAlign w:val="center"/>
            <w:hideMark/>
          </w:tcPr>
          <w:p w14:paraId="63ED0176" w14:textId="35DAB2BF" w:rsidR="002D5AF9" w:rsidRPr="00060228" w:rsidRDefault="004178C4" w:rsidP="002D5AF9">
            <w:pPr>
              <w:jc w:val="right"/>
              <w:rPr>
                <w:color w:val="000000" w:themeColor="text1"/>
                <w:sz w:val="20"/>
                <w:szCs w:val="20"/>
                <w:lang w:eastAsia="en-CA"/>
              </w:rPr>
            </w:pPr>
            <w:r w:rsidRPr="00060228">
              <w:rPr>
                <w:color w:val="000000" w:themeColor="text1"/>
                <w:sz w:val="20"/>
                <w:szCs w:val="20"/>
                <w:lang w:eastAsia="en-CA"/>
              </w:rPr>
              <w:t>5,755</w:t>
            </w:r>
            <w:r w:rsidR="000D5D6C" w:rsidRPr="00060228">
              <w:rPr>
                <w:color w:val="000000" w:themeColor="text1"/>
                <w:sz w:val="20"/>
                <w:szCs w:val="20"/>
                <w:lang w:eastAsia="en-CA"/>
              </w:rPr>
              <w:t>,833</w:t>
            </w:r>
          </w:p>
        </w:tc>
      </w:tr>
      <w:tr w:rsidR="002D5AF9" w:rsidRPr="002D5AF9" w14:paraId="2CC44066" w14:textId="77777777" w:rsidTr="004A7E13">
        <w:trPr>
          <w:trHeight w:val="392"/>
        </w:trPr>
        <w:tc>
          <w:tcPr>
            <w:tcW w:w="1555" w:type="dxa"/>
            <w:vMerge/>
            <w:vAlign w:val="center"/>
            <w:hideMark/>
          </w:tcPr>
          <w:p w14:paraId="757F39CE" w14:textId="77777777" w:rsidR="002D5AF9" w:rsidRPr="002D5AF9" w:rsidRDefault="002D5AF9" w:rsidP="002D5AF9">
            <w:pPr>
              <w:jc w:val="left"/>
              <w:rPr>
                <w:color w:val="000000"/>
                <w:sz w:val="20"/>
                <w:szCs w:val="20"/>
                <w:lang w:eastAsia="en-CA"/>
              </w:rPr>
            </w:pPr>
          </w:p>
        </w:tc>
        <w:tc>
          <w:tcPr>
            <w:tcW w:w="4677" w:type="dxa"/>
            <w:vMerge/>
            <w:vAlign w:val="center"/>
            <w:hideMark/>
          </w:tcPr>
          <w:p w14:paraId="2CD98B20" w14:textId="77777777" w:rsidR="002D5AF9" w:rsidRPr="002D5AF9" w:rsidRDefault="002D5AF9" w:rsidP="002D5AF9">
            <w:pPr>
              <w:jc w:val="left"/>
              <w:rPr>
                <w:color w:val="000000"/>
                <w:sz w:val="20"/>
                <w:szCs w:val="20"/>
                <w:lang w:eastAsia="en-CA"/>
              </w:rPr>
            </w:pPr>
          </w:p>
        </w:tc>
        <w:tc>
          <w:tcPr>
            <w:tcW w:w="1134" w:type="dxa"/>
            <w:vMerge/>
            <w:vAlign w:val="center"/>
            <w:hideMark/>
          </w:tcPr>
          <w:p w14:paraId="30BB04B2" w14:textId="77777777" w:rsidR="002D5AF9" w:rsidRPr="002D5AF9" w:rsidRDefault="002D5AF9" w:rsidP="002D5AF9">
            <w:pPr>
              <w:jc w:val="right"/>
              <w:rPr>
                <w:color w:val="000000"/>
                <w:sz w:val="20"/>
                <w:szCs w:val="20"/>
                <w:lang w:eastAsia="en-CA"/>
              </w:rPr>
            </w:pPr>
          </w:p>
        </w:tc>
        <w:tc>
          <w:tcPr>
            <w:tcW w:w="4536" w:type="dxa"/>
            <w:vAlign w:val="center"/>
            <w:hideMark/>
          </w:tcPr>
          <w:p w14:paraId="11AFF1BD" w14:textId="27FD7253" w:rsidR="002D5AF9" w:rsidRPr="002D5AF9" w:rsidRDefault="002D5AF9" w:rsidP="002D5AF9">
            <w:pPr>
              <w:jc w:val="left"/>
              <w:rPr>
                <w:color w:val="000000"/>
                <w:sz w:val="20"/>
                <w:szCs w:val="20"/>
                <w:lang w:eastAsia="en-CA"/>
              </w:rPr>
            </w:pPr>
            <w:r w:rsidRPr="00063B29">
              <w:rPr>
                <w:b/>
                <w:bCs/>
                <w:color w:val="000000"/>
                <w:sz w:val="20"/>
                <w:szCs w:val="20"/>
                <w:u w:val="single"/>
                <w:lang w:eastAsia="en-CA"/>
              </w:rPr>
              <w:t xml:space="preserve">Demonstration </w:t>
            </w:r>
            <w:r w:rsidR="004315C6">
              <w:rPr>
                <w:b/>
                <w:bCs/>
                <w:color w:val="000000"/>
                <w:sz w:val="20"/>
                <w:szCs w:val="20"/>
                <w:u w:val="single"/>
                <w:lang w:eastAsia="en-CA"/>
              </w:rPr>
              <w:t>p</w:t>
            </w:r>
            <w:r w:rsidRPr="00063B29">
              <w:rPr>
                <w:b/>
                <w:bCs/>
                <w:color w:val="000000"/>
                <w:sz w:val="20"/>
                <w:szCs w:val="20"/>
                <w:u w:val="single"/>
                <w:lang w:eastAsia="en-CA"/>
              </w:rPr>
              <w:t>roject</w:t>
            </w:r>
            <w:r w:rsidR="004315C6">
              <w:rPr>
                <w:b/>
                <w:bCs/>
                <w:color w:val="000000"/>
                <w:sz w:val="20"/>
                <w:szCs w:val="20"/>
                <w:u w:val="single"/>
                <w:lang w:eastAsia="en-CA"/>
              </w:rPr>
              <w:t xml:space="preserve"> for reducing </w:t>
            </w:r>
            <w:r w:rsidRPr="00063B29">
              <w:rPr>
                <w:b/>
                <w:bCs/>
                <w:color w:val="000000"/>
                <w:sz w:val="20"/>
                <w:szCs w:val="20"/>
                <w:u w:val="single"/>
                <w:lang w:eastAsia="en-CA"/>
              </w:rPr>
              <w:t>HFC leaks and energy consumption in supermarkets through</w:t>
            </w:r>
            <w:r w:rsidR="004315C6">
              <w:rPr>
                <w:b/>
                <w:bCs/>
                <w:color w:val="000000"/>
                <w:sz w:val="20"/>
                <w:szCs w:val="20"/>
                <w:u w:val="single"/>
                <w:lang w:eastAsia="en-CA"/>
              </w:rPr>
              <w:t xml:space="preserve"> </w:t>
            </w:r>
            <w:r w:rsidRPr="00063B29">
              <w:rPr>
                <w:b/>
                <w:bCs/>
                <w:color w:val="000000"/>
                <w:sz w:val="20"/>
                <w:szCs w:val="20"/>
                <w:u w:val="single"/>
                <w:lang w:eastAsia="en-CA"/>
              </w:rPr>
              <w:t xml:space="preserve">digitalization of </w:t>
            </w:r>
            <w:r w:rsidR="004315C6">
              <w:rPr>
                <w:b/>
                <w:bCs/>
                <w:color w:val="000000"/>
                <w:sz w:val="20"/>
                <w:szCs w:val="20"/>
                <w:u w:val="single"/>
                <w:lang w:eastAsia="en-CA"/>
              </w:rPr>
              <w:t>r</w:t>
            </w:r>
            <w:r w:rsidRPr="00063B29">
              <w:rPr>
                <w:b/>
                <w:bCs/>
                <w:color w:val="000000"/>
                <w:sz w:val="20"/>
                <w:szCs w:val="20"/>
                <w:u w:val="single"/>
                <w:lang w:eastAsia="en-CA"/>
              </w:rPr>
              <w:t xml:space="preserve">efrigeration </w:t>
            </w:r>
            <w:r w:rsidR="004315C6">
              <w:rPr>
                <w:b/>
                <w:bCs/>
                <w:color w:val="000000"/>
                <w:sz w:val="20"/>
                <w:szCs w:val="20"/>
                <w:u w:val="single"/>
                <w:lang w:eastAsia="en-CA"/>
              </w:rPr>
              <w:t>s</w:t>
            </w:r>
            <w:r w:rsidRPr="00063B29">
              <w:rPr>
                <w:b/>
                <w:bCs/>
                <w:color w:val="000000"/>
                <w:sz w:val="20"/>
                <w:szCs w:val="20"/>
                <w:u w:val="single"/>
                <w:lang w:eastAsia="en-CA"/>
              </w:rPr>
              <w:t>ystem</w:t>
            </w:r>
            <w:r w:rsidR="004315C6">
              <w:rPr>
                <w:b/>
                <w:bCs/>
                <w:color w:val="000000"/>
                <w:sz w:val="20"/>
                <w:szCs w:val="20"/>
                <w:u w:val="single"/>
                <w:lang w:eastAsia="en-CA"/>
              </w:rPr>
              <w:t>s</w:t>
            </w:r>
            <w:r w:rsidRPr="00063B29">
              <w:rPr>
                <w:b/>
                <w:bCs/>
                <w:color w:val="000000"/>
                <w:sz w:val="20"/>
                <w:szCs w:val="20"/>
                <w:u w:val="single"/>
                <w:lang w:eastAsia="en-CA"/>
              </w:rPr>
              <w:t xml:space="preserve">: </w:t>
            </w:r>
            <w:r w:rsidRPr="002D5AF9">
              <w:rPr>
                <w:color w:val="000000"/>
                <w:sz w:val="20"/>
                <w:szCs w:val="20"/>
                <w:lang w:eastAsia="en-CA"/>
              </w:rPr>
              <w:t xml:space="preserve">Demonstrate the technical/economic feasibility and support the dissemination of digital tools for monitoring and controlling </w:t>
            </w:r>
            <w:r w:rsidR="004315C6">
              <w:rPr>
                <w:color w:val="000000"/>
                <w:sz w:val="20"/>
                <w:szCs w:val="20"/>
                <w:lang w:eastAsia="en-CA"/>
              </w:rPr>
              <w:t xml:space="preserve">HFC </w:t>
            </w:r>
            <w:r w:rsidRPr="002D5AF9">
              <w:rPr>
                <w:color w:val="000000"/>
                <w:sz w:val="20"/>
                <w:szCs w:val="20"/>
                <w:lang w:eastAsia="en-CA"/>
              </w:rPr>
              <w:t xml:space="preserve">leaks and increasing the energy efficiency of refrigeration systems </w:t>
            </w:r>
            <w:r w:rsidR="004315C6">
              <w:rPr>
                <w:color w:val="000000"/>
                <w:sz w:val="20"/>
                <w:szCs w:val="20"/>
                <w:lang w:eastAsia="en-CA"/>
              </w:rPr>
              <w:t>at</w:t>
            </w:r>
            <w:r w:rsidRPr="002D5AF9">
              <w:rPr>
                <w:color w:val="000000"/>
                <w:sz w:val="20"/>
                <w:szCs w:val="20"/>
                <w:lang w:eastAsia="en-CA"/>
              </w:rPr>
              <w:t xml:space="preserve"> 6 supermarkets</w:t>
            </w:r>
          </w:p>
        </w:tc>
        <w:tc>
          <w:tcPr>
            <w:tcW w:w="1134" w:type="dxa"/>
            <w:vAlign w:val="center"/>
            <w:hideMark/>
          </w:tcPr>
          <w:p w14:paraId="25D9A7AB" w14:textId="069D4A62" w:rsidR="002D5AF9" w:rsidRPr="00060228" w:rsidRDefault="005D5281" w:rsidP="002D5AF9">
            <w:pPr>
              <w:jc w:val="right"/>
              <w:rPr>
                <w:color w:val="000000"/>
                <w:sz w:val="20"/>
                <w:szCs w:val="20"/>
                <w:lang w:eastAsia="en-CA"/>
              </w:rPr>
            </w:pPr>
            <w:r w:rsidRPr="00060228">
              <w:rPr>
                <w:color w:val="000000"/>
                <w:sz w:val="20"/>
                <w:szCs w:val="20"/>
                <w:lang w:eastAsia="en-CA"/>
              </w:rPr>
              <w:t>967</w:t>
            </w:r>
            <w:r w:rsidR="0038715B" w:rsidRPr="00060228">
              <w:rPr>
                <w:color w:val="000000"/>
                <w:sz w:val="20"/>
                <w:szCs w:val="20"/>
                <w:lang w:eastAsia="en-CA"/>
              </w:rPr>
              <w:t>,833</w:t>
            </w:r>
          </w:p>
        </w:tc>
        <w:tc>
          <w:tcPr>
            <w:tcW w:w="1210" w:type="dxa"/>
            <w:vMerge/>
            <w:vAlign w:val="center"/>
            <w:hideMark/>
          </w:tcPr>
          <w:p w14:paraId="2A0213F4" w14:textId="77777777" w:rsidR="002D5AF9" w:rsidRPr="00060228" w:rsidRDefault="002D5AF9" w:rsidP="002D5AF9">
            <w:pPr>
              <w:jc w:val="right"/>
              <w:rPr>
                <w:color w:val="000000"/>
                <w:sz w:val="20"/>
                <w:szCs w:val="20"/>
                <w:lang w:eastAsia="en-CA"/>
              </w:rPr>
            </w:pPr>
          </w:p>
        </w:tc>
      </w:tr>
      <w:tr w:rsidR="004315C6" w:rsidRPr="002D5AF9" w14:paraId="08AE63C9" w14:textId="77777777" w:rsidTr="004A7E13">
        <w:trPr>
          <w:trHeight w:val="1988"/>
        </w:trPr>
        <w:tc>
          <w:tcPr>
            <w:tcW w:w="1555" w:type="dxa"/>
            <w:vAlign w:val="center"/>
            <w:hideMark/>
          </w:tcPr>
          <w:p w14:paraId="672F0660" w14:textId="7220016B" w:rsidR="004315C6" w:rsidRPr="002D5AF9" w:rsidRDefault="004315C6" w:rsidP="004315C6">
            <w:pPr>
              <w:jc w:val="left"/>
              <w:rPr>
                <w:color w:val="000000"/>
                <w:sz w:val="20"/>
                <w:szCs w:val="20"/>
                <w:lang w:eastAsia="en-CA"/>
              </w:rPr>
            </w:pPr>
            <w:r w:rsidRPr="002D5AF9">
              <w:rPr>
                <w:color w:val="000000"/>
                <w:sz w:val="20"/>
                <w:szCs w:val="20"/>
                <w:lang w:eastAsia="en-CA"/>
              </w:rPr>
              <w:t>Technology demonstration</w:t>
            </w:r>
            <w:r>
              <w:rPr>
                <w:color w:val="000000"/>
                <w:sz w:val="20"/>
                <w:szCs w:val="20"/>
                <w:lang w:eastAsia="en-CA"/>
              </w:rPr>
              <w:t xml:space="preserve">s in the </w:t>
            </w:r>
            <w:r w:rsidRPr="002D5AF9">
              <w:rPr>
                <w:color w:val="000000"/>
                <w:sz w:val="20"/>
                <w:szCs w:val="20"/>
                <w:lang w:eastAsia="en-CA"/>
              </w:rPr>
              <w:t xml:space="preserve">industrial refrigeration </w:t>
            </w:r>
            <w:r>
              <w:rPr>
                <w:color w:val="000000"/>
                <w:sz w:val="20"/>
                <w:szCs w:val="20"/>
                <w:lang w:eastAsia="en-CA"/>
              </w:rPr>
              <w:t>sector</w:t>
            </w:r>
          </w:p>
        </w:tc>
        <w:tc>
          <w:tcPr>
            <w:tcW w:w="4677" w:type="dxa"/>
            <w:vAlign w:val="center"/>
            <w:hideMark/>
          </w:tcPr>
          <w:p w14:paraId="12147CDA" w14:textId="58187203" w:rsidR="004315C6" w:rsidRPr="002D5AF9" w:rsidRDefault="004315C6" w:rsidP="002D5AF9">
            <w:pPr>
              <w:jc w:val="left"/>
              <w:rPr>
                <w:color w:val="000000"/>
                <w:sz w:val="20"/>
                <w:szCs w:val="20"/>
                <w:lang w:eastAsia="en-CA"/>
              </w:rPr>
            </w:pPr>
            <w:r w:rsidRPr="004315C6">
              <w:rPr>
                <w:b/>
                <w:bCs/>
                <w:color w:val="000000"/>
                <w:sz w:val="20"/>
                <w:szCs w:val="20"/>
                <w:u w:val="single"/>
                <w:lang w:eastAsia="en-CA"/>
              </w:rPr>
              <w:t xml:space="preserve">Demonstration project at 3 industrial facilities to replace HCFC-22 refrigeration systems </w:t>
            </w:r>
            <w:r>
              <w:rPr>
                <w:b/>
                <w:bCs/>
                <w:color w:val="000000"/>
                <w:sz w:val="20"/>
                <w:szCs w:val="20"/>
                <w:u w:val="single"/>
                <w:lang w:eastAsia="en-CA"/>
              </w:rPr>
              <w:t xml:space="preserve">with </w:t>
            </w:r>
            <w:r w:rsidRPr="004315C6">
              <w:rPr>
                <w:b/>
                <w:bCs/>
                <w:color w:val="000000"/>
                <w:sz w:val="20"/>
                <w:szCs w:val="20"/>
                <w:u w:val="single"/>
                <w:lang w:eastAsia="en-CA"/>
              </w:rPr>
              <w:t>low</w:t>
            </w:r>
            <w:r>
              <w:rPr>
                <w:b/>
                <w:bCs/>
                <w:color w:val="000000"/>
                <w:sz w:val="20"/>
                <w:szCs w:val="20"/>
                <w:u w:val="single"/>
                <w:lang w:eastAsia="en-CA"/>
              </w:rPr>
              <w:noBreakHyphen/>
            </w:r>
            <w:r w:rsidRPr="004315C6">
              <w:rPr>
                <w:b/>
                <w:bCs/>
                <w:color w:val="000000"/>
                <w:sz w:val="20"/>
                <w:szCs w:val="20"/>
                <w:u w:val="single"/>
                <w:lang w:eastAsia="en-CA"/>
              </w:rPr>
              <w:t>charge NH</w:t>
            </w:r>
            <w:r w:rsidRPr="004315C6">
              <w:rPr>
                <w:b/>
                <w:bCs/>
                <w:color w:val="000000"/>
                <w:sz w:val="20"/>
                <w:szCs w:val="20"/>
                <w:u w:val="single"/>
                <w:vertAlign w:val="subscript"/>
                <w:lang w:eastAsia="en-CA"/>
              </w:rPr>
              <w:t>3</w:t>
            </w:r>
            <w:r w:rsidRPr="004315C6">
              <w:rPr>
                <w:b/>
                <w:bCs/>
                <w:color w:val="000000"/>
                <w:sz w:val="20"/>
                <w:szCs w:val="20"/>
                <w:u w:val="single"/>
                <w:lang w:eastAsia="en-CA"/>
              </w:rPr>
              <w:t xml:space="preserve"> or HFO in air-condensing chillers</w:t>
            </w:r>
            <w:r w:rsidRPr="002D5AF9">
              <w:rPr>
                <w:color w:val="000000"/>
                <w:sz w:val="20"/>
                <w:szCs w:val="20"/>
                <w:lang w:eastAsia="en-CA"/>
              </w:rPr>
              <w:t>: Demonstrate the technical, economic and environmental feasibility of alternatives to HCFC</w:t>
            </w:r>
            <w:r w:rsidRPr="002D5AF9">
              <w:rPr>
                <w:color w:val="000000"/>
                <w:sz w:val="20"/>
                <w:szCs w:val="20"/>
                <w:lang w:eastAsia="en-CA"/>
              </w:rPr>
              <w:noBreakHyphen/>
              <w:t>22</w:t>
            </w:r>
          </w:p>
        </w:tc>
        <w:tc>
          <w:tcPr>
            <w:tcW w:w="1134" w:type="dxa"/>
            <w:vAlign w:val="center"/>
            <w:hideMark/>
          </w:tcPr>
          <w:p w14:paraId="370660DB" w14:textId="77777777" w:rsidR="004315C6" w:rsidRPr="002D5AF9" w:rsidRDefault="004315C6" w:rsidP="002D5AF9">
            <w:pPr>
              <w:jc w:val="right"/>
              <w:rPr>
                <w:color w:val="000000"/>
                <w:sz w:val="20"/>
                <w:szCs w:val="20"/>
                <w:lang w:eastAsia="en-CA"/>
              </w:rPr>
            </w:pPr>
            <w:r w:rsidRPr="002D5AF9">
              <w:rPr>
                <w:color w:val="000000"/>
                <w:sz w:val="20"/>
                <w:szCs w:val="20"/>
                <w:lang w:eastAsia="en-CA"/>
              </w:rPr>
              <w:t>2,068,000</w:t>
            </w:r>
          </w:p>
        </w:tc>
        <w:tc>
          <w:tcPr>
            <w:tcW w:w="4536" w:type="dxa"/>
            <w:vAlign w:val="center"/>
            <w:hideMark/>
          </w:tcPr>
          <w:p w14:paraId="0ABE8B1A" w14:textId="7C079DAC" w:rsidR="004315C6" w:rsidRPr="00D8371B" w:rsidRDefault="004315C6" w:rsidP="004315C6">
            <w:pPr>
              <w:jc w:val="left"/>
              <w:rPr>
                <w:sz w:val="20"/>
                <w:szCs w:val="20"/>
                <w:lang w:eastAsia="en-CA"/>
              </w:rPr>
            </w:pPr>
            <w:r w:rsidRPr="004315C6">
              <w:rPr>
                <w:b/>
                <w:bCs/>
                <w:sz w:val="20"/>
                <w:szCs w:val="20"/>
                <w:u w:val="single"/>
                <w:lang w:eastAsia="en-CA"/>
              </w:rPr>
              <w:t>Technical assistance and demonstration project for reducing HFC consumption in the industrial refrigeration and heat pump sectors:</w:t>
            </w:r>
            <w:r w:rsidRPr="00D8371B">
              <w:rPr>
                <w:sz w:val="20"/>
                <w:szCs w:val="20"/>
                <w:lang w:eastAsia="en-CA"/>
              </w:rPr>
              <w:br/>
              <w:t>(</w:t>
            </w:r>
            <w:r>
              <w:rPr>
                <w:sz w:val="20"/>
                <w:szCs w:val="20"/>
                <w:lang w:eastAsia="en-CA"/>
              </w:rPr>
              <w:t>1</w:t>
            </w:r>
            <w:r w:rsidRPr="00D8371B">
              <w:rPr>
                <w:sz w:val="20"/>
                <w:szCs w:val="20"/>
                <w:lang w:eastAsia="en-CA"/>
              </w:rPr>
              <w:t xml:space="preserve">) </w:t>
            </w:r>
            <w:r>
              <w:rPr>
                <w:sz w:val="20"/>
                <w:szCs w:val="20"/>
                <w:lang w:eastAsia="en-CA"/>
              </w:rPr>
              <w:t>D</w:t>
            </w:r>
            <w:r w:rsidRPr="00D8371B">
              <w:rPr>
                <w:sz w:val="20"/>
                <w:szCs w:val="20"/>
                <w:lang w:eastAsia="en-CA"/>
              </w:rPr>
              <w:t>e</w:t>
            </w:r>
            <w:r>
              <w:rPr>
                <w:sz w:val="20"/>
                <w:szCs w:val="20"/>
                <w:lang w:eastAsia="en-CA"/>
              </w:rPr>
              <w:t>v</w:t>
            </w:r>
            <w:r w:rsidRPr="00D8371B">
              <w:rPr>
                <w:sz w:val="20"/>
                <w:szCs w:val="20"/>
                <w:lang w:eastAsia="en-CA"/>
              </w:rPr>
              <w:t xml:space="preserve">elopment, installation, demonstration and evaluation of </w:t>
            </w:r>
            <w:r>
              <w:rPr>
                <w:sz w:val="20"/>
                <w:szCs w:val="20"/>
                <w:lang w:eastAsia="en-CA"/>
              </w:rPr>
              <w:t xml:space="preserve">an </w:t>
            </w:r>
            <w:r w:rsidRPr="00D8371B">
              <w:rPr>
                <w:sz w:val="20"/>
                <w:szCs w:val="20"/>
                <w:lang w:eastAsia="en-CA"/>
              </w:rPr>
              <w:t>industrial low</w:t>
            </w:r>
            <w:r>
              <w:rPr>
                <w:sz w:val="20"/>
                <w:szCs w:val="20"/>
                <w:lang w:eastAsia="en-CA"/>
              </w:rPr>
              <w:noBreakHyphen/>
            </w:r>
            <w:r w:rsidRPr="00D8371B">
              <w:rPr>
                <w:sz w:val="20"/>
                <w:szCs w:val="20"/>
                <w:lang w:eastAsia="en-CA"/>
              </w:rPr>
              <w:t xml:space="preserve">charge </w:t>
            </w:r>
            <w:r>
              <w:rPr>
                <w:sz w:val="20"/>
                <w:szCs w:val="20"/>
                <w:lang w:eastAsia="en-CA"/>
              </w:rPr>
              <w:t>NH</w:t>
            </w:r>
            <w:r w:rsidRPr="004315C6">
              <w:rPr>
                <w:sz w:val="20"/>
                <w:szCs w:val="20"/>
                <w:vertAlign w:val="subscript"/>
                <w:lang w:eastAsia="en-CA"/>
              </w:rPr>
              <w:t>3</w:t>
            </w:r>
            <w:r>
              <w:rPr>
                <w:sz w:val="20"/>
                <w:szCs w:val="20"/>
                <w:lang w:eastAsia="en-CA"/>
              </w:rPr>
              <w:t xml:space="preserve"> </w:t>
            </w:r>
            <w:r w:rsidRPr="00D8371B">
              <w:rPr>
                <w:sz w:val="20"/>
                <w:szCs w:val="20"/>
                <w:lang w:eastAsia="en-CA"/>
              </w:rPr>
              <w:t>system and heat pump application for waste heat recovery for reducing HFCs</w:t>
            </w:r>
            <w:r>
              <w:rPr>
                <w:sz w:val="20"/>
                <w:szCs w:val="20"/>
                <w:lang w:eastAsia="en-CA"/>
              </w:rPr>
              <w:t>; and</w:t>
            </w:r>
            <w:r w:rsidRPr="00D8371B">
              <w:rPr>
                <w:sz w:val="20"/>
                <w:szCs w:val="20"/>
                <w:lang w:eastAsia="en-CA"/>
              </w:rPr>
              <w:t xml:space="preserve"> technical assistance to the industrial refrigeration sector</w:t>
            </w:r>
            <w:r>
              <w:rPr>
                <w:sz w:val="20"/>
                <w:szCs w:val="20"/>
                <w:lang w:eastAsia="en-CA"/>
              </w:rPr>
              <w:t xml:space="preserve">; </w:t>
            </w:r>
            <w:r w:rsidRPr="00D8371B">
              <w:rPr>
                <w:sz w:val="20"/>
                <w:szCs w:val="20"/>
                <w:lang w:eastAsia="en-CA"/>
              </w:rPr>
              <w:t>(2)</w:t>
            </w:r>
            <w:r w:rsidR="00C06491">
              <w:rPr>
                <w:sz w:val="20"/>
                <w:szCs w:val="20"/>
                <w:lang w:eastAsia="en-CA"/>
              </w:rPr>
              <w:t xml:space="preserve"> </w:t>
            </w:r>
            <w:r w:rsidRPr="00D8371B">
              <w:rPr>
                <w:sz w:val="20"/>
                <w:szCs w:val="20"/>
                <w:lang w:eastAsia="en-CA"/>
              </w:rPr>
              <w:t xml:space="preserve">technical </w:t>
            </w:r>
            <w:r w:rsidR="002C2CE5">
              <w:rPr>
                <w:sz w:val="20"/>
                <w:szCs w:val="20"/>
                <w:lang w:eastAsia="en-CA"/>
              </w:rPr>
              <w:t>assistance</w:t>
            </w:r>
            <w:r>
              <w:rPr>
                <w:sz w:val="20"/>
                <w:szCs w:val="20"/>
                <w:lang w:eastAsia="en-CA"/>
              </w:rPr>
              <w:t xml:space="preserve">; and </w:t>
            </w:r>
            <w:r w:rsidRPr="002D5AF9">
              <w:rPr>
                <w:color w:val="000000"/>
                <w:sz w:val="20"/>
                <w:szCs w:val="20"/>
                <w:lang w:eastAsia="en-CA"/>
              </w:rPr>
              <w:t>(3)</w:t>
            </w:r>
            <w:r>
              <w:rPr>
                <w:color w:val="000000"/>
                <w:sz w:val="20"/>
                <w:szCs w:val="20"/>
                <w:lang w:eastAsia="en-CA"/>
              </w:rPr>
              <w:t xml:space="preserve"> </w:t>
            </w:r>
            <w:r w:rsidRPr="002D5AF9">
              <w:rPr>
                <w:color w:val="000000"/>
                <w:sz w:val="20"/>
                <w:szCs w:val="20"/>
                <w:lang w:eastAsia="en-CA"/>
              </w:rPr>
              <w:t>training</w:t>
            </w:r>
            <w:r w:rsidR="002C2CE5">
              <w:rPr>
                <w:color w:val="000000"/>
                <w:sz w:val="20"/>
                <w:szCs w:val="20"/>
                <w:lang w:eastAsia="en-CA"/>
              </w:rPr>
              <w:t xml:space="preserve"> </w:t>
            </w:r>
          </w:p>
        </w:tc>
        <w:tc>
          <w:tcPr>
            <w:tcW w:w="1134" w:type="dxa"/>
            <w:vAlign w:val="center"/>
            <w:hideMark/>
          </w:tcPr>
          <w:p w14:paraId="4AEB1A3E" w14:textId="6FEB64C3" w:rsidR="004315C6" w:rsidRPr="00060228" w:rsidRDefault="004315C6" w:rsidP="004315C6">
            <w:pPr>
              <w:jc w:val="right"/>
              <w:rPr>
                <w:color w:val="000000"/>
                <w:sz w:val="20"/>
                <w:szCs w:val="20"/>
                <w:lang w:eastAsia="en-CA"/>
              </w:rPr>
            </w:pPr>
            <w:r w:rsidRPr="00060228">
              <w:rPr>
                <w:color w:val="000000"/>
                <w:sz w:val="20"/>
                <w:szCs w:val="20"/>
                <w:lang w:eastAsia="en-CA"/>
              </w:rPr>
              <w:t>2,</w:t>
            </w:r>
            <w:r w:rsidR="009B0796" w:rsidRPr="00060228">
              <w:rPr>
                <w:color w:val="000000"/>
                <w:sz w:val="20"/>
                <w:szCs w:val="20"/>
                <w:lang w:eastAsia="en-CA"/>
              </w:rPr>
              <w:t>8</w:t>
            </w:r>
            <w:r w:rsidRPr="00060228">
              <w:rPr>
                <w:color w:val="000000"/>
                <w:sz w:val="20"/>
                <w:szCs w:val="20"/>
                <w:lang w:eastAsia="en-CA"/>
              </w:rPr>
              <w:t>73,890</w:t>
            </w:r>
          </w:p>
        </w:tc>
        <w:tc>
          <w:tcPr>
            <w:tcW w:w="1210" w:type="dxa"/>
            <w:vAlign w:val="center"/>
            <w:hideMark/>
          </w:tcPr>
          <w:p w14:paraId="385AA666" w14:textId="105E8B22" w:rsidR="004315C6" w:rsidRPr="00060228" w:rsidRDefault="004315C6" w:rsidP="002D5AF9">
            <w:pPr>
              <w:jc w:val="right"/>
              <w:rPr>
                <w:color w:val="000000"/>
                <w:sz w:val="20"/>
                <w:szCs w:val="20"/>
                <w:lang w:eastAsia="en-CA"/>
              </w:rPr>
            </w:pPr>
            <w:r w:rsidRPr="00060228">
              <w:rPr>
                <w:color w:val="000000"/>
                <w:sz w:val="20"/>
                <w:szCs w:val="20"/>
                <w:lang w:eastAsia="en-CA"/>
              </w:rPr>
              <w:t>4,</w:t>
            </w:r>
            <w:r w:rsidR="00A9020D" w:rsidRPr="00060228">
              <w:rPr>
                <w:color w:val="000000"/>
                <w:sz w:val="20"/>
                <w:szCs w:val="20"/>
                <w:lang w:eastAsia="en-CA"/>
              </w:rPr>
              <w:t>9</w:t>
            </w:r>
            <w:r w:rsidRPr="00060228">
              <w:rPr>
                <w:color w:val="000000"/>
                <w:sz w:val="20"/>
                <w:szCs w:val="20"/>
                <w:lang w:eastAsia="en-CA"/>
              </w:rPr>
              <w:t>41,890</w:t>
            </w:r>
          </w:p>
        </w:tc>
      </w:tr>
      <w:tr w:rsidR="002D5AF9" w:rsidRPr="002D5AF9" w14:paraId="703537E5" w14:textId="77777777" w:rsidTr="004A7E13">
        <w:trPr>
          <w:trHeight w:val="1191"/>
        </w:trPr>
        <w:tc>
          <w:tcPr>
            <w:tcW w:w="1555" w:type="dxa"/>
            <w:vMerge w:val="restart"/>
            <w:vAlign w:val="center"/>
            <w:hideMark/>
          </w:tcPr>
          <w:p w14:paraId="719CFB70" w14:textId="77777777" w:rsidR="002D5AF9" w:rsidRPr="002D5AF9" w:rsidRDefault="002D5AF9" w:rsidP="002D5AF9">
            <w:pPr>
              <w:jc w:val="left"/>
              <w:rPr>
                <w:color w:val="000000"/>
                <w:sz w:val="20"/>
                <w:szCs w:val="20"/>
                <w:lang w:eastAsia="en-CA"/>
              </w:rPr>
            </w:pPr>
            <w:r w:rsidRPr="002D5AF9">
              <w:rPr>
                <w:color w:val="000000"/>
                <w:sz w:val="20"/>
                <w:szCs w:val="20"/>
                <w:lang w:eastAsia="en-CA"/>
              </w:rPr>
              <w:t>Manufacturing sectors</w:t>
            </w:r>
          </w:p>
        </w:tc>
        <w:tc>
          <w:tcPr>
            <w:tcW w:w="4677" w:type="dxa"/>
            <w:shd w:val="clear" w:color="auto" w:fill="D9D9D9" w:themeFill="background1" w:themeFillShade="D9"/>
            <w:vAlign w:val="center"/>
          </w:tcPr>
          <w:p w14:paraId="2E66F0A0" w14:textId="60D6F36C" w:rsidR="002D5AF9" w:rsidRPr="002D5AF9" w:rsidRDefault="002D5AF9" w:rsidP="002D5AF9">
            <w:pPr>
              <w:jc w:val="left"/>
              <w:rPr>
                <w:color w:val="000000"/>
                <w:sz w:val="20"/>
                <w:szCs w:val="20"/>
                <w:lang w:eastAsia="en-CA"/>
              </w:rPr>
            </w:pPr>
          </w:p>
        </w:tc>
        <w:tc>
          <w:tcPr>
            <w:tcW w:w="1134" w:type="dxa"/>
            <w:shd w:val="clear" w:color="auto" w:fill="D9D9D9" w:themeFill="background1" w:themeFillShade="D9"/>
            <w:vAlign w:val="center"/>
          </w:tcPr>
          <w:p w14:paraId="3E29E432" w14:textId="2AC8EEA4" w:rsidR="002D5AF9" w:rsidRPr="002D5AF9" w:rsidRDefault="002D5AF9" w:rsidP="002D5AF9">
            <w:pPr>
              <w:jc w:val="right"/>
              <w:rPr>
                <w:color w:val="000000"/>
                <w:sz w:val="20"/>
                <w:szCs w:val="20"/>
                <w:lang w:eastAsia="en-CA"/>
              </w:rPr>
            </w:pPr>
          </w:p>
        </w:tc>
        <w:tc>
          <w:tcPr>
            <w:tcW w:w="4536" w:type="dxa"/>
            <w:vAlign w:val="center"/>
            <w:hideMark/>
          </w:tcPr>
          <w:p w14:paraId="6824233C" w14:textId="7D8F634B" w:rsidR="002D5AF9" w:rsidRPr="002D5AF9" w:rsidRDefault="002D5AF9" w:rsidP="002D5AF9">
            <w:pPr>
              <w:jc w:val="left"/>
              <w:rPr>
                <w:color w:val="000000"/>
                <w:sz w:val="20"/>
                <w:szCs w:val="20"/>
                <w:lang w:eastAsia="en-CA"/>
              </w:rPr>
            </w:pPr>
            <w:r w:rsidRPr="00611F35">
              <w:rPr>
                <w:b/>
                <w:bCs/>
                <w:color w:val="000000"/>
                <w:sz w:val="20"/>
                <w:szCs w:val="20"/>
                <w:u w:val="single"/>
                <w:lang w:eastAsia="en-CA"/>
              </w:rPr>
              <w:t>Light commercial refrigeration</w:t>
            </w:r>
            <w:r w:rsidRPr="002D5AF9">
              <w:rPr>
                <w:color w:val="000000"/>
                <w:sz w:val="20"/>
                <w:szCs w:val="20"/>
                <w:lang w:eastAsia="en-CA"/>
              </w:rPr>
              <w:t>: Sector plan to convert 116 enterprises to R-290</w:t>
            </w:r>
            <w:r w:rsidR="00611F35">
              <w:rPr>
                <w:color w:val="000000"/>
                <w:sz w:val="20"/>
                <w:szCs w:val="20"/>
                <w:lang w:eastAsia="en-CA"/>
              </w:rPr>
              <w:t>,</w:t>
            </w:r>
            <w:r w:rsidRPr="002D5AF9">
              <w:rPr>
                <w:color w:val="000000"/>
                <w:sz w:val="20"/>
                <w:szCs w:val="20"/>
                <w:lang w:eastAsia="en-CA"/>
              </w:rPr>
              <w:t xml:space="preserve"> including specialized technical assistance, conversion of production lines, training for the safe use of flammable refrigerants, adaptation of manufacturing facilities, communication, mobilization and information</w:t>
            </w:r>
            <w:r w:rsidR="00611F35">
              <w:rPr>
                <w:color w:val="000000"/>
                <w:sz w:val="20"/>
                <w:szCs w:val="20"/>
                <w:lang w:eastAsia="en-CA"/>
              </w:rPr>
              <w:t xml:space="preserve"> </w:t>
            </w:r>
            <w:r w:rsidRPr="002D5AF9">
              <w:rPr>
                <w:color w:val="000000"/>
                <w:sz w:val="20"/>
                <w:szCs w:val="20"/>
                <w:lang w:eastAsia="en-CA"/>
              </w:rPr>
              <w:t>dissemination</w:t>
            </w:r>
          </w:p>
        </w:tc>
        <w:tc>
          <w:tcPr>
            <w:tcW w:w="1134" w:type="dxa"/>
            <w:vAlign w:val="center"/>
            <w:hideMark/>
          </w:tcPr>
          <w:p w14:paraId="4D68A32A" w14:textId="360AEAB0" w:rsidR="002D5AF9" w:rsidRPr="00060228" w:rsidRDefault="002D5AF9" w:rsidP="002D5AF9">
            <w:pPr>
              <w:jc w:val="right"/>
              <w:rPr>
                <w:color w:val="000000"/>
                <w:sz w:val="20"/>
                <w:szCs w:val="20"/>
                <w:lang w:eastAsia="en-CA"/>
              </w:rPr>
            </w:pPr>
            <w:r w:rsidRPr="00060228">
              <w:rPr>
                <w:color w:val="000000"/>
                <w:sz w:val="20"/>
                <w:szCs w:val="20"/>
                <w:lang w:eastAsia="en-CA"/>
              </w:rPr>
              <w:t>7,425,000</w:t>
            </w:r>
          </w:p>
        </w:tc>
        <w:tc>
          <w:tcPr>
            <w:tcW w:w="1210" w:type="dxa"/>
            <w:vAlign w:val="center"/>
            <w:hideMark/>
          </w:tcPr>
          <w:p w14:paraId="42487174" w14:textId="5A687EAD" w:rsidR="002D5AF9" w:rsidRPr="00060228" w:rsidRDefault="002D5AF9" w:rsidP="002D5AF9">
            <w:pPr>
              <w:jc w:val="right"/>
              <w:rPr>
                <w:color w:val="000000"/>
                <w:sz w:val="20"/>
                <w:szCs w:val="20"/>
                <w:lang w:eastAsia="en-CA"/>
              </w:rPr>
            </w:pPr>
            <w:r w:rsidRPr="00060228">
              <w:rPr>
                <w:color w:val="000000"/>
                <w:sz w:val="20"/>
                <w:szCs w:val="20"/>
                <w:lang w:eastAsia="en-CA"/>
              </w:rPr>
              <w:t>7,425,000</w:t>
            </w:r>
          </w:p>
        </w:tc>
      </w:tr>
      <w:tr w:rsidR="002D5AF9" w:rsidRPr="002D5AF9" w14:paraId="7CD148AE" w14:textId="77777777" w:rsidTr="004A7E13">
        <w:trPr>
          <w:trHeight w:val="499"/>
        </w:trPr>
        <w:tc>
          <w:tcPr>
            <w:tcW w:w="1555" w:type="dxa"/>
            <w:vMerge/>
            <w:vAlign w:val="center"/>
            <w:hideMark/>
          </w:tcPr>
          <w:p w14:paraId="6A1ADA06" w14:textId="77777777" w:rsidR="002D5AF9" w:rsidRPr="002D5AF9" w:rsidRDefault="002D5AF9" w:rsidP="002D5AF9">
            <w:pPr>
              <w:jc w:val="left"/>
              <w:rPr>
                <w:color w:val="000000"/>
                <w:sz w:val="20"/>
                <w:szCs w:val="20"/>
                <w:lang w:eastAsia="en-CA"/>
              </w:rPr>
            </w:pPr>
          </w:p>
        </w:tc>
        <w:tc>
          <w:tcPr>
            <w:tcW w:w="4677" w:type="dxa"/>
            <w:shd w:val="clear" w:color="auto" w:fill="D9D9D9" w:themeFill="background1" w:themeFillShade="D9"/>
            <w:vAlign w:val="center"/>
          </w:tcPr>
          <w:p w14:paraId="232B1204" w14:textId="31455E03" w:rsidR="002D5AF9" w:rsidRPr="002D5AF9" w:rsidRDefault="002D5AF9" w:rsidP="002D5AF9">
            <w:pPr>
              <w:jc w:val="left"/>
              <w:rPr>
                <w:color w:val="000000"/>
                <w:sz w:val="20"/>
                <w:szCs w:val="20"/>
                <w:lang w:eastAsia="en-CA"/>
              </w:rPr>
            </w:pPr>
          </w:p>
        </w:tc>
        <w:tc>
          <w:tcPr>
            <w:tcW w:w="1134" w:type="dxa"/>
            <w:shd w:val="clear" w:color="auto" w:fill="D9D9D9" w:themeFill="background1" w:themeFillShade="D9"/>
            <w:vAlign w:val="center"/>
            <w:hideMark/>
          </w:tcPr>
          <w:p w14:paraId="465EE444" w14:textId="744BC143" w:rsidR="002D5AF9" w:rsidRPr="002D5AF9" w:rsidRDefault="002D5AF9" w:rsidP="00FE22D1">
            <w:pPr>
              <w:jc w:val="right"/>
              <w:rPr>
                <w:color w:val="000000"/>
                <w:sz w:val="20"/>
                <w:szCs w:val="20"/>
                <w:lang w:eastAsia="en-CA"/>
              </w:rPr>
            </w:pPr>
          </w:p>
        </w:tc>
        <w:tc>
          <w:tcPr>
            <w:tcW w:w="4536" w:type="dxa"/>
            <w:vAlign w:val="center"/>
            <w:hideMark/>
          </w:tcPr>
          <w:p w14:paraId="4167E31D" w14:textId="33D3C217" w:rsidR="002D5AF9" w:rsidRPr="002D5AF9" w:rsidRDefault="002D5AF9" w:rsidP="002D5AF9">
            <w:pPr>
              <w:jc w:val="left"/>
              <w:rPr>
                <w:color w:val="000000"/>
                <w:sz w:val="20"/>
                <w:szCs w:val="20"/>
                <w:lang w:eastAsia="en-CA"/>
              </w:rPr>
            </w:pPr>
            <w:r w:rsidRPr="00611F35">
              <w:rPr>
                <w:b/>
                <w:bCs/>
                <w:color w:val="000000"/>
                <w:sz w:val="20"/>
                <w:szCs w:val="20"/>
                <w:u w:val="single"/>
                <w:lang w:eastAsia="en-CA"/>
              </w:rPr>
              <w:t>Industrial refrigeration:</w:t>
            </w:r>
            <w:r w:rsidRPr="002D5AF9">
              <w:rPr>
                <w:color w:val="000000"/>
                <w:sz w:val="20"/>
                <w:szCs w:val="20"/>
                <w:lang w:eastAsia="en-CA"/>
              </w:rPr>
              <w:t xml:space="preserve"> Conversion of </w:t>
            </w:r>
            <w:r w:rsidR="00611F35">
              <w:rPr>
                <w:color w:val="000000"/>
                <w:sz w:val="20"/>
                <w:szCs w:val="20"/>
                <w:lang w:eastAsia="en-CA"/>
              </w:rPr>
              <w:t xml:space="preserve">selected </w:t>
            </w:r>
            <w:r w:rsidRPr="002D5AF9">
              <w:rPr>
                <w:color w:val="000000"/>
                <w:sz w:val="20"/>
                <w:szCs w:val="20"/>
                <w:lang w:eastAsia="en-CA"/>
              </w:rPr>
              <w:t>product</w:t>
            </w:r>
            <w:r w:rsidR="00611F35">
              <w:rPr>
                <w:color w:val="000000"/>
                <w:sz w:val="20"/>
                <w:szCs w:val="20"/>
                <w:lang w:eastAsia="en-CA"/>
              </w:rPr>
              <w:t xml:space="preserve"> line</w:t>
            </w:r>
            <w:r w:rsidRPr="002D5AF9">
              <w:rPr>
                <w:color w:val="000000"/>
                <w:sz w:val="20"/>
                <w:szCs w:val="20"/>
                <w:lang w:eastAsia="en-CA"/>
              </w:rPr>
              <w:t xml:space="preserve">s </w:t>
            </w:r>
            <w:r w:rsidR="00611F35">
              <w:rPr>
                <w:color w:val="000000"/>
                <w:sz w:val="20"/>
                <w:szCs w:val="20"/>
                <w:lang w:eastAsia="en-CA"/>
              </w:rPr>
              <w:t>at</w:t>
            </w:r>
            <w:r w:rsidRPr="002D5AF9">
              <w:rPr>
                <w:color w:val="000000"/>
                <w:sz w:val="20"/>
                <w:szCs w:val="20"/>
                <w:lang w:eastAsia="en-CA"/>
              </w:rPr>
              <w:t xml:space="preserve"> 3 enterprises and </w:t>
            </w:r>
            <w:r w:rsidR="00611F35">
              <w:rPr>
                <w:color w:val="000000"/>
                <w:sz w:val="20"/>
                <w:szCs w:val="20"/>
                <w:lang w:eastAsia="en-CA"/>
              </w:rPr>
              <w:t xml:space="preserve">technology </w:t>
            </w:r>
            <w:r w:rsidRPr="002D5AF9">
              <w:rPr>
                <w:color w:val="000000"/>
                <w:sz w:val="20"/>
                <w:szCs w:val="20"/>
                <w:lang w:eastAsia="en-CA"/>
              </w:rPr>
              <w:t>demonstration at end</w:t>
            </w:r>
            <w:r w:rsidR="00611F35">
              <w:rPr>
                <w:color w:val="000000"/>
                <w:sz w:val="20"/>
                <w:szCs w:val="20"/>
                <w:lang w:eastAsia="en-CA"/>
              </w:rPr>
              <w:t xml:space="preserve"> </w:t>
            </w:r>
            <w:r w:rsidRPr="002D5AF9">
              <w:rPr>
                <w:color w:val="000000"/>
                <w:sz w:val="20"/>
                <w:szCs w:val="20"/>
                <w:lang w:eastAsia="en-CA"/>
              </w:rPr>
              <w:t>user</w:t>
            </w:r>
            <w:r w:rsidR="00611F35">
              <w:rPr>
                <w:color w:val="000000"/>
                <w:sz w:val="20"/>
                <w:szCs w:val="20"/>
                <w:lang w:eastAsia="en-CA"/>
              </w:rPr>
              <w:t>s</w:t>
            </w:r>
          </w:p>
        </w:tc>
        <w:tc>
          <w:tcPr>
            <w:tcW w:w="1134" w:type="dxa"/>
            <w:vAlign w:val="center"/>
            <w:hideMark/>
          </w:tcPr>
          <w:p w14:paraId="4980A447" w14:textId="6998D6D7" w:rsidR="002D5AF9" w:rsidRPr="00060228" w:rsidRDefault="00755A51" w:rsidP="002D5AF9">
            <w:pPr>
              <w:jc w:val="right"/>
              <w:rPr>
                <w:color w:val="000000"/>
                <w:sz w:val="20"/>
                <w:szCs w:val="20"/>
                <w:lang w:eastAsia="en-CA"/>
              </w:rPr>
            </w:pPr>
            <w:r w:rsidRPr="00060228">
              <w:rPr>
                <w:color w:val="000000"/>
                <w:sz w:val="20"/>
                <w:szCs w:val="20"/>
                <w:lang w:eastAsia="en-CA"/>
              </w:rPr>
              <w:t>6</w:t>
            </w:r>
            <w:r w:rsidR="00AD6026" w:rsidRPr="00060228">
              <w:rPr>
                <w:color w:val="000000"/>
                <w:sz w:val="20"/>
                <w:szCs w:val="20"/>
                <w:lang w:eastAsia="en-CA"/>
              </w:rPr>
              <w:t>91,</w:t>
            </w:r>
            <w:r w:rsidR="005F257E" w:rsidRPr="00060228">
              <w:rPr>
                <w:color w:val="000000"/>
                <w:sz w:val="20"/>
                <w:szCs w:val="20"/>
                <w:lang w:eastAsia="en-CA"/>
              </w:rPr>
              <w:t>592</w:t>
            </w:r>
          </w:p>
        </w:tc>
        <w:tc>
          <w:tcPr>
            <w:tcW w:w="1210" w:type="dxa"/>
            <w:vAlign w:val="center"/>
            <w:hideMark/>
          </w:tcPr>
          <w:p w14:paraId="672B2257" w14:textId="3A7D1C9C" w:rsidR="002D5AF9" w:rsidRPr="00060228" w:rsidRDefault="00086FC4" w:rsidP="002D5AF9">
            <w:pPr>
              <w:jc w:val="right"/>
              <w:rPr>
                <w:color w:val="000000"/>
                <w:sz w:val="20"/>
                <w:szCs w:val="20"/>
                <w:lang w:eastAsia="en-CA"/>
              </w:rPr>
            </w:pPr>
            <w:r w:rsidRPr="00060228">
              <w:rPr>
                <w:color w:val="000000"/>
                <w:sz w:val="20"/>
                <w:szCs w:val="20"/>
                <w:lang w:eastAsia="en-CA"/>
              </w:rPr>
              <w:t>691,592</w:t>
            </w:r>
          </w:p>
        </w:tc>
      </w:tr>
      <w:tr w:rsidR="002D5AF9" w:rsidRPr="002D5AF9" w14:paraId="77CCED87" w14:textId="77777777" w:rsidTr="004A7E13">
        <w:trPr>
          <w:trHeight w:val="185"/>
        </w:trPr>
        <w:tc>
          <w:tcPr>
            <w:tcW w:w="1555" w:type="dxa"/>
            <w:vMerge w:val="restart"/>
            <w:vAlign w:val="center"/>
            <w:hideMark/>
          </w:tcPr>
          <w:p w14:paraId="7FCB00FA" w14:textId="32F78227" w:rsidR="002D5AF9" w:rsidRPr="002D5AF9" w:rsidRDefault="00A34900" w:rsidP="002D5AF9">
            <w:pPr>
              <w:jc w:val="left"/>
              <w:rPr>
                <w:color w:val="000000"/>
                <w:sz w:val="20"/>
                <w:szCs w:val="20"/>
                <w:lang w:eastAsia="en-CA"/>
              </w:rPr>
            </w:pPr>
            <w:r>
              <w:rPr>
                <w:color w:val="000000"/>
                <w:sz w:val="20"/>
                <w:szCs w:val="20"/>
                <w:lang w:eastAsia="en-CA"/>
              </w:rPr>
              <w:t>PMU</w:t>
            </w:r>
          </w:p>
        </w:tc>
        <w:tc>
          <w:tcPr>
            <w:tcW w:w="4677" w:type="dxa"/>
            <w:vAlign w:val="center"/>
            <w:hideMark/>
          </w:tcPr>
          <w:p w14:paraId="29F17D3E" w14:textId="6A22A1BD" w:rsidR="002D5AF9" w:rsidRPr="002D5AF9" w:rsidRDefault="002D5AF9" w:rsidP="002D5AF9">
            <w:pPr>
              <w:jc w:val="left"/>
              <w:rPr>
                <w:color w:val="000000"/>
                <w:sz w:val="20"/>
                <w:szCs w:val="20"/>
                <w:lang w:eastAsia="en-CA"/>
              </w:rPr>
            </w:pPr>
            <w:r w:rsidRPr="002D5AF9">
              <w:rPr>
                <w:color w:val="000000"/>
                <w:sz w:val="20"/>
                <w:szCs w:val="20"/>
                <w:lang w:eastAsia="en-CA"/>
              </w:rPr>
              <w:t>Coordination and monitoring</w:t>
            </w:r>
            <w:r w:rsidRPr="00FE22D1">
              <w:rPr>
                <w:color w:val="000000"/>
                <w:sz w:val="20"/>
                <w:szCs w:val="20"/>
                <w:lang w:eastAsia="en-CA"/>
              </w:rPr>
              <w:t xml:space="preserve"> </w:t>
            </w:r>
            <w:r w:rsidRPr="00A34900">
              <w:rPr>
                <w:color w:val="000000"/>
                <w:sz w:val="20"/>
                <w:szCs w:val="20"/>
                <w:lang w:eastAsia="en-CA"/>
              </w:rPr>
              <w:t>(</w:t>
            </w:r>
            <w:r w:rsidR="00611F35" w:rsidRPr="00A34900">
              <w:rPr>
                <w:color w:val="000000"/>
                <w:sz w:val="20"/>
                <w:szCs w:val="20"/>
                <w:lang w:eastAsia="en-CA"/>
              </w:rPr>
              <w:t>Lead IA</w:t>
            </w:r>
            <w:r w:rsidRPr="00A34900">
              <w:rPr>
                <w:color w:val="000000"/>
                <w:sz w:val="20"/>
                <w:szCs w:val="20"/>
                <w:lang w:eastAsia="en-CA"/>
              </w:rPr>
              <w:t>)</w:t>
            </w:r>
          </w:p>
        </w:tc>
        <w:tc>
          <w:tcPr>
            <w:tcW w:w="1134" w:type="dxa"/>
            <w:vAlign w:val="center"/>
            <w:hideMark/>
          </w:tcPr>
          <w:p w14:paraId="305E8845" w14:textId="77777777" w:rsidR="002D5AF9" w:rsidRPr="006A77B3" w:rsidRDefault="002D5AF9" w:rsidP="002D5AF9">
            <w:pPr>
              <w:jc w:val="right"/>
              <w:rPr>
                <w:color w:val="000000"/>
                <w:sz w:val="20"/>
                <w:szCs w:val="20"/>
                <w:lang w:eastAsia="en-CA"/>
              </w:rPr>
            </w:pPr>
            <w:r w:rsidRPr="006A77B3">
              <w:rPr>
                <w:color w:val="000000"/>
                <w:sz w:val="20"/>
                <w:szCs w:val="20"/>
                <w:lang w:eastAsia="en-CA"/>
              </w:rPr>
              <w:t>1,400,000</w:t>
            </w:r>
          </w:p>
        </w:tc>
        <w:tc>
          <w:tcPr>
            <w:tcW w:w="4536" w:type="dxa"/>
            <w:vAlign w:val="center"/>
            <w:hideMark/>
          </w:tcPr>
          <w:p w14:paraId="359E8341" w14:textId="5B36F8E6" w:rsidR="002D5AF9" w:rsidRPr="004E09CB" w:rsidRDefault="002D5AF9" w:rsidP="002D5AF9">
            <w:pPr>
              <w:jc w:val="left"/>
              <w:rPr>
                <w:color w:val="000000"/>
                <w:sz w:val="20"/>
                <w:szCs w:val="20"/>
                <w:highlight w:val="yellow"/>
                <w:lang w:eastAsia="en-CA"/>
              </w:rPr>
            </w:pPr>
            <w:r w:rsidRPr="002D5AF9">
              <w:rPr>
                <w:color w:val="000000"/>
                <w:sz w:val="20"/>
                <w:szCs w:val="20"/>
                <w:lang w:eastAsia="en-CA"/>
              </w:rPr>
              <w:t>Coordination and monitoring</w:t>
            </w:r>
            <w:r w:rsidR="00A602D4" w:rsidRPr="00FE22D1">
              <w:rPr>
                <w:color w:val="000000"/>
                <w:sz w:val="20"/>
                <w:szCs w:val="20"/>
                <w:lang w:eastAsia="en-CA"/>
              </w:rPr>
              <w:t xml:space="preserve"> </w:t>
            </w:r>
            <w:r w:rsidR="00A602D4" w:rsidRPr="00A34900">
              <w:rPr>
                <w:color w:val="000000"/>
                <w:sz w:val="20"/>
                <w:szCs w:val="20"/>
                <w:lang w:eastAsia="en-CA"/>
              </w:rPr>
              <w:t>(Lead IA)</w:t>
            </w:r>
          </w:p>
        </w:tc>
        <w:tc>
          <w:tcPr>
            <w:tcW w:w="1134" w:type="dxa"/>
            <w:vAlign w:val="center"/>
            <w:hideMark/>
          </w:tcPr>
          <w:p w14:paraId="1D1E1355" w14:textId="4BB0F56F" w:rsidR="002D5AF9" w:rsidRPr="00060228" w:rsidRDefault="002D5AF9" w:rsidP="002D5AF9">
            <w:pPr>
              <w:jc w:val="right"/>
              <w:rPr>
                <w:color w:val="000000"/>
                <w:sz w:val="20"/>
                <w:szCs w:val="20"/>
                <w:lang w:eastAsia="en-CA"/>
              </w:rPr>
            </w:pPr>
            <w:r w:rsidRPr="00060228">
              <w:rPr>
                <w:color w:val="000000"/>
                <w:sz w:val="20"/>
                <w:szCs w:val="20"/>
                <w:lang w:eastAsia="en-CA"/>
              </w:rPr>
              <w:t>1,</w:t>
            </w:r>
            <w:r w:rsidR="004E696E" w:rsidRPr="00060228">
              <w:rPr>
                <w:color w:val="000000"/>
                <w:sz w:val="20"/>
                <w:szCs w:val="20"/>
                <w:lang w:eastAsia="en-CA"/>
              </w:rPr>
              <w:t>509</w:t>
            </w:r>
            <w:r w:rsidR="0055794A" w:rsidRPr="00060228">
              <w:rPr>
                <w:color w:val="000000"/>
                <w:sz w:val="20"/>
                <w:szCs w:val="20"/>
                <w:lang w:eastAsia="en-CA"/>
              </w:rPr>
              <w:t>,631</w:t>
            </w:r>
          </w:p>
        </w:tc>
        <w:tc>
          <w:tcPr>
            <w:tcW w:w="1210" w:type="dxa"/>
            <w:vAlign w:val="center"/>
            <w:hideMark/>
          </w:tcPr>
          <w:p w14:paraId="25D858A1" w14:textId="7F6A002A" w:rsidR="002D5AF9" w:rsidRPr="00060228" w:rsidRDefault="00AB4CDE" w:rsidP="002D5AF9">
            <w:pPr>
              <w:jc w:val="right"/>
              <w:rPr>
                <w:color w:val="000000"/>
                <w:sz w:val="20"/>
                <w:szCs w:val="20"/>
                <w:lang w:eastAsia="en-CA"/>
              </w:rPr>
            </w:pPr>
            <w:r w:rsidRPr="00060228">
              <w:rPr>
                <w:color w:val="000000"/>
                <w:sz w:val="20"/>
                <w:szCs w:val="20"/>
                <w:lang w:eastAsia="en-CA"/>
              </w:rPr>
              <w:t>2,909,631</w:t>
            </w:r>
          </w:p>
        </w:tc>
      </w:tr>
      <w:tr w:rsidR="0048587E" w:rsidRPr="002D5AF9" w14:paraId="0FFCBA3E" w14:textId="77777777" w:rsidTr="004A7E13">
        <w:trPr>
          <w:trHeight w:val="89"/>
        </w:trPr>
        <w:tc>
          <w:tcPr>
            <w:tcW w:w="1555" w:type="dxa"/>
            <w:vMerge/>
            <w:vAlign w:val="center"/>
          </w:tcPr>
          <w:p w14:paraId="3A827C34" w14:textId="77777777" w:rsidR="0048587E" w:rsidRPr="002D5AF9" w:rsidRDefault="0048587E" w:rsidP="002D5AF9">
            <w:pPr>
              <w:jc w:val="left"/>
              <w:rPr>
                <w:color w:val="000000"/>
                <w:sz w:val="20"/>
                <w:szCs w:val="20"/>
                <w:lang w:eastAsia="en-CA"/>
              </w:rPr>
            </w:pPr>
          </w:p>
        </w:tc>
        <w:tc>
          <w:tcPr>
            <w:tcW w:w="4677" w:type="dxa"/>
            <w:vAlign w:val="center"/>
          </w:tcPr>
          <w:p w14:paraId="3AE3B7D9" w14:textId="6E644402" w:rsidR="0048587E" w:rsidRPr="002D5AF9" w:rsidRDefault="0048587E" w:rsidP="002D5AF9">
            <w:pPr>
              <w:jc w:val="left"/>
              <w:rPr>
                <w:color w:val="000000"/>
                <w:sz w:val="20"/>
                <w:szCs w:val="20"/>
                <w:lang w:eastAsia="en-CA"/>
              </w:rPr>
            </w:pPr>
            <w:r>
              <w:rPr>
                <w:color w:val="000000"/>
                <w:sz w:val="20"/>
                <w:szCs w:val="20"/>
                <w:lang w:eastAsia="en-CA"/>
              </w:rPr>
              <w:t>Coordination and monitoring (Coop</w:t>
            </w:r>
            <w:r w:rsidR="006D5BF0">
              <w:rPr>
                <w:color w:val="000000"/>
                <w:sz w:val="20"/>
                <w:szCs w:val="20"/>
                <w:lang w:eastAsia="en-CA"/>
              </w:rPr>
              <w:t>erating</w:t>
            </w:r>
            <w:r>
              <w:rPr>
                <w:color w:val="000000"/>
                <w:sz w:val="20"/>
                <w:szCs w:val="20"/>
                <w:lang w:eastAsia="en-CA"/>
              </w:rPr>
              <w:t xml:space="preserve"> IA)</w:t>
            </w:r>
          </w:p>
        </w:tc>
        <w:tc>
          <w:tcPr>
            <w:tcW w:w="1134" w:type="dxa"/>
            <w:vAlign w:val="center"/>
          </w:tcPr>
          <w:p w14:paraId="4D10DB52" w14:textId="74539216" w:rsidR="0048587E" w:rsidRPr="006A77B3" w:rsidRDefault="000C409A" w:rsidP="002D5AF9">
            <w:pPr>
              <w:jc w:val="right"/>
              <w:rPr>
                <w:color w:val="000000"/>
                <w:sz w:val="20"/>
                <w:szCs w:val="20"/>
                <w:lang w:eastAsia="en-CA"/>
              </w:rPr>
            </w:pPr>
            <w:r>
              <w:rPr>
                <w:color w:val="000000"/>
                <w:sz w:val="20"/>
                <w:szCs w:val="20"/>
                <w:lang w:eastAsia="en-CA"/>
              </w:rPr>
              <w:t>712,602</w:t>
            </w:r>
          </w:p>
        </w:tc>
        <w:tc>
          <w:tcPr>
            <w:tcW w:w="4536" w:type="dxa"/>
            <w:vAlign w:val="center"/>
          </w:tcPr>
          <w:p w14:paraId="1ABAAA50" w14:textId="5642C972" w:rsidR="0048587E" w:rsidRPr="002D5AF9" w:rsidRDefault="000C409A" w:rsidP="002D5AF9">
            <w:pPr>
              <w:jc w:val="left"/>
              <w:rPr>
                <w:color w:val="000000"/>
                <w:sz w:val="20"/>
                <w:szCs w:val="20"/>
                <w:lang w:eastAsia="en-CA"/>
              </w:rPr>
            </w:pPr>
            <w:r>
              <w:rPr>
                <w:color w:val="000000"/>
                <w:sz w:val="20"/>
                <w:szCs w:val="20"/>
                <w:lang w:eastAsia="en-CA"/>
              </w:rPr>
              <w:t>Coordination and monitoring</w:t>
            </w:r>
            <w:r w:rsidR="00A602D4">
              <w:rPr>
                <w:color w:val="000000"/>
                <w:sz w:val="20"/>
                <w:szCs w:val="20"/>
                <w:lang w:eastAsia="en-CA"/>
              </w:rPr>
              <w:t xml:space="preserve"> (Cooperating IA)</w:t>
            </w:r>
          </w:p>
        </w:tc>
        <w:tc>
          <w:tcPr>
            <w:tcW w:w="1134" w:type="dxa"/>
            <w:vAlign w:val="center"/>
          </w:tcPr>
          <w:p w14:paraId="06248A85" w14:textId="12F5A83E" w:rsidR="0048587E" w:rsidRPr="00060228" w:rsidRDefault="00A34900" w:rsidP="002D5AF9">
            <w:pPr>
              <w:jc w:val="right"/>
              <w:rPr>
                <w:color w:val="000000"/>
                <w:sz w:val="20"/>
                <w:szCs w:val="20"/>
                <w:lang w:eastAsia="en-CA"/>
              </w:rPr>
            </w:pPr>
            <w:r w:rsidRPr="00060228">
              <w:rPr>
                <w:color w:val="000000"/>
                <w:sz w:val="20"/>
                <w:szCs w:val="20"/>
                <w:lang w:eastAsia="en-CA"/>
              </w:rPr>
              <w:t>287,402</w:t>
            </w:r>
          </w:p>
        </w:tc>
        <w:tc>
          <w:tcPr>
            <w:tcW w:w="1210" w:type="dxa"/>
            <w:vAlign w:val="center"/>
          </w:tcPr>
          <w:p w14:paraId="42E2C06C" w14:textId="5B881AE3" w:rsidR="0048587E" w:rsidRPr="00060228" w:rsidRDefault="00A34900" w:rsidP="002D5AF9">
            <w:pPr>
              <w:jc w:val="right"/>
              <w:rPr>
                <w:color w:val="000000"/>
                <w:sz w:val="20"/>
                <w:szCs w:val="20"/>
                <w:lang w:eastAsia="en-CA"/>
              </w:rPr>
            </w:pPr>
            <w:r w:rsidRPr="00060228">
              <w:rPr>
                <w:color w:val="000000"/>
                <w:sz w:val="20"/>
                <w:szCs w:val="20"/>
                <w:lang w:eastAsia="en-CA"/>
              </w:rPr>
              <w:t>1,000,004</w:t>
            </w:r>
          </w:p>
        </w:tc>
      </w:tr>
      <w:tr w:rsidR="002D5AF9" w:rsidRPr="002D5AF9" w14:paraId="7C8A1880" w14:textId="77777777" w:rsidTr="004A7E13">
        <w:trPr>
          <w:trHeight w:val="260"/>
        </w:trPr>
        <w:tc>
          <w:tcPr>
            <w:tcW w:w="1555" w:type="dxa"/>
            <w:vAlign w:val="center"/>
            <w:hideMark/>
          </w:tcPr>
          <w:p w14:paraId="13B85BFA" w14:textId="77777777" w:rsidR="002D5AF9" w:rsidRPr="002D5AF9" w:rsidRDefault="002D5AF9" w:rsidP="002D5AF9">
            <w:pPr>
              <w:jc w:val="left"/>
              <w:rPr>
                <w:b/>
                <w:bCs/>
                <w:color w:val="000000"/>
                <w:sz w:val="20"/>
                <w:szCs w:val="20"/>
                <w:lang w:eastAsia="en-CA"/>
              </w:rPr>
            </w:pPr>
            <w:r w:rsidRPr="002D5AF9">
              <w:rPr>
                <w:b/>
                <w:bCs/>
                <w:color w:val="000000"/>
                <w:sz w:val="20"/>
                <w:szCs w:val="20"/>
                <w:lang w:eastAsia="en-CA"/>
              </w:rPr>
              <w:t>Total</w:t>
            </w:r>
          </w:p>
        </w:tc>
        <w:tc>
          <w:tcPr>
            <w:tcW w:w="4677" w:type="dxa"/>
            <w:vAlign w:val="center"/>
            <w:hideMark/>
          </w:tcPr>
          <w:p w14:paraId="22AD4A02" w14:textId="194225F9" w:rsidR="002D5AF9" w:rsidRPr="002D5AF9" w:rsidRDefault="002D5AF9" w:rsidP="002D5AF9">
            <w:pPr>
              <w:jc w:val="left"/>
              <w:rPr>
                <w:b/>
                <w:bCs/>
                <w:color w:val="000000"/>
                <w:sz w:val="20"/>
                <w:szCs w:val="20"/>
                <w:lang w:eastAsia="en-CA"/>
              </w:rPr>
            </w:pPr>
          </w:p>
        </w:tc>
        <w:tc>
          <w:tcPr>
            <w:tcW w:w="1134" w:type="dxa"/>
            <w:vAlign w:val="center"/>
            <w:hideMark/>
          </w:tcPr>
          <w:p w14:paraId="6CFCED70" w14:textId="77777777" w:rsidR="002D5AF9" w:rsidRPr="00B1610F" w:rsidRDefault="002D5AF9" w:rsidP="002D5AF9">
            <w:pPr>
              <w:jc w:val="right"/>
              <w:rPr>
                <w:b/>
                <w:sz w:val="20"/>
                <w:szCs w:val="20"/>
                <w:lang w:eastAsia="en-CA"/>
              </w:rPr>
            </w:pPr>
            <w:r w:rsidRPr="00B1610F">
              <w:rPr>
                <w:b/>
                <w:sz w:val="20"/>
                <w:szCs w:val="20"/>
                <w:lang w:eastAsia="en-CA"/>
              </w:rPr>
              <w:t>33,816,456</w:t>
            </w:r>
          </w:p>
        </w:tc>
        <w:tc>
          <w:tcPr>
            <w:tcW w:w="4536" w:type="dxa"/>
            <w:vAlign w:val="center"/>
            <w:hideMark/>
          </w:tcPr>
          <w:p w14:paraId="3E2DE32A" w14:textId="4DF99CB0" w:rsidR="002D5AF9" w:rsidRPr="00B1610F" w:rsidRDefault="002D5AF9" w:rsidP="002D5AF9">
            <w:pPr>
              <w:jc w:val="left"/>
              <w:rPr>
                <w:b/>
                <w:sz w:val="20"/>
                <w:szCs w:val="20"/>
                <w:lang w:eastAsia="en-CA"/>
              </w:rPr>
            </w:pPr>
          </w:p>
        </w:tc>
        <w:tc>
          <w:tcPr>
            <w:tcW w:w="1134" w:type="dxa"/>
            <w:vAlign w:val="center"/>
            <w:hideMark/>
          </w:tcPr>
          <w:p w14:paraId="0170974E" w14:textId="133B43CE" w:rsidR="002D5AF9" w:rsidRPr="00060228" w:rsidRDefault="002D5AF9" w:rsidP="002D5AF9">
            <w:pPr>
              <w:jc w:val="right"/>
              <w:rPr>
                <w:b/>
                <w:sz w:val="20"/>
                <w:szCs w:val="20"/>
                <w:lang w:eastAsia="en-CA"/>
              </w:rPr>
            </w:pPr>
            <w:r w:rsidRPr="00060228">
              <w:rPr>
                <w:b/>
                <w:sz w:val="20"/>
                <w:szCs w:val="20"/>
                <w:lang w:eastAsia="en-CA"/>
              </w:rPr>
              <w:t>26,</w:t>
            </w:r>
            <w:r w:rsidR="00657325" w:rsidRPr="00060228">
              <w:rPr>
                <w:b/>
                <w:sz w:val="20"/>
                <w:szCs w:val="20"/>
                <w:lang w:eastAsia="en-CA"/>
              </w:rPr>
              <w:t>492,319</w:t>
            </w:r>
          </w:p>
        </w:tc>
        <w:tc>
          <w:tcPr>
            <w:tcW w:w="1210" w:type="dxa"/>
            <w:vAlign w:val="center"/>
            <w:hideMark/>
          </w:tcPr>
          <w:p w14:paraId="57694508" w14:textId="7EE2F4E2" w:rsidR="002D5AF9" w:rsidRPr="00060228" w:rsidRDefault="002D5AF9" w:rsidP="002D5AF9">
            <w:pPr>
              <w:jc w:val="right"/>
              <w:rPr>
                <w:b/>
                <w:sz w:val="20"/>
                <w:szCs w:val="20"/>
                <w:lang w:eastAsia="en-CA"/>
              </w:rPr>
            </w:pPr>
            <w:r w:rsidRPr="00060228">
              <w:rPr>
                <w:b/>
                <w:sz w:val="20"/>
                <w:szCs w:val="20"/>
                <w:lang w:eastAsia="en-CA"/>
              </w:rPr>
              <w:t>60,</w:t>
            </w:r>
            <w:r w:rsidR="00B01D52" w:rsidRPr="00060228">
              <w:rPr>
                <w:b/>
                <w:sz w:val="20"/>
                <w:szCs w:val="20"/>
                <w:lang w:eastAsia="en-CA"/>
              </w:rPr>
              <w:t>308</w:t>
            </w:r>
            <w:r w:rsidR="00FF7E40" w:rsidRPr="00060228">
              <w:rPr>
                <w:b/>
                <w:sz w:val="20"/>
                <w:szCs w:val="20"/>
                <w:lang w:eastAsia="en-CA"/>
              </w:rPr>
              <w:t>,</w:t>
            </w:r>
            <w:r w:rsidR="00B01D52" w:rsidRPr="00060228">
              <w:rPr>
                <w:b/>
                <w:sz w:val="20"/>
                <w:szCs w:val="20"/>
                <w:lang w:eastAsia="en-CA"/>
              </w:rPr>
              <w:t>675</w:t>
            </w:r>
          </w:p>
        </w:tc>
      </w:tr>
      <w:tr w:rsidR="002D5AF9" w:rsidRPr="002D5AF9" w14:paraId="4D0398BD" w14:textId="77777777" w:rsidTr="004A7E13">
        <w:trPr>
          <w:trHeight w:val="260"/>
        </w:trPr>
        <w:tc>
          <w:tcPr>
            <w:tcW w:w="1555" w:type="dxa"/>
            <w:vAlign w:val="center"/>
            <w:hideMark/>
          </w:tcPr>
          <w:p w14:paraId="5D33C2C7" w14:textId="77777777" w:rsidR="002D5AF9" w:rsidRPr="002D5AF9" w:rsidRDefault="002D5AF9" w:rsidP="002D5AF9">
            <w:pPr>
              <w:jc w:val="left"/>
              <w:rPr>
                <w:b/>
                <w:bCs/>
                <w:color w:val="000000"/>
                <w:sz w:val="20"/>
                <w:szCs w:val="20"/>
                <w:lang w:eastAsia="en-CA"/>
              </w:rPr>
            </w:pPr>
            <w:r w:rsidRPr="002D5AF9">
              <w:rPr>
                <w:b/>
                <w:bCs/>
                <w:color w:val="000000"/>
                <w:sz w:val="20"/>
                <w:szCs w:val="20"/>
                <w:lang w:eastAsia="en-CA"/>
              </w:rPr>
              <w:t>Percentage of total (%)</w:t>
            </w:r>
          </w:p>
        </w:tc>
        <w:tc>
          <w:tcPr>
            <w:tcW w:w="4677" w:type="dxa"/>
            <w:vAlign w:val="center"/>
            <w:hideMark/>
          </w:tcPr>
          <w:p w14:paraId="25C44348" w14:textId="19B77409" w:rsidR="002D5AF9" w:rsidRPr="002D5AF9" w:rsidRDefault="002D5AF9" w:rsidP="00FE22D1">
            <w:pPr>
              <w:jc w:val="center"/>
              <w:rPr>
                <w:b/>
                <w:bCs/>
                <w:color w:val="000000"/>
                <w:sz w:val="20"/>
                <w:szCs w:val="20"/>
                <w:lang w:eastAsia="en-CA"/>
              </w:rPr>
            </w:pPr>
          </w:p>
        </w:tc>
        <w:tc>
          <w:tcPr>
            <w:tcW w:w="1134" w:type="dxa"/>
            <w:vAlign w:val="center"/>
            <w:hideMark/>
          </w:tcPr>
          <w:p w14:paraId="7555E5B6" w14:textId="0B2944D6" w:rsidR="002D5AF9" w:rsidRPr="00A73392" w:rsidRDefault="004C4AC0" w:rsidP="00FE22D1">
            <w:pPr>
              <w:jc w:val="center"/>
              <w:rPr>
                <w:b/>
                <w:sz w:val="20"/>
                <w:szCs w:val="20"/>
                <w:lang w:eastAsia="en-CA"/>
              </w:rPr>
            </w:pPr>
            <w:r w:rsidRPr="00A73392">
              <w:rPr>
                <w:b/>
                <w:sz w:val="20"/>
                <w:szCs w:val="20"/>
                <w:lang w:eastAsia="en-CA"/>
              </w:rPr>
              <w:t>56</w:t>
            </w:r>
          </w:p>
        </w:tc>
        <w:tc>
          <w:tcPr>
            <w:tcW w:w="4536" w:type="dxa"/>
            <w:vAlign w:val="center"/>
            <w:hideMark/>
          </w:tcPr>
          <w:p w14:paraId="7B5A7F09" w14:textId="0DC80878" w:rsidR="002D5AF9" w:rsidRPr="00A73392" w:rsidRDefault="002D5AF9" w:rsidP="00FE22D1">
            <w:pPr>
              <w:jc w:val="center"/>
              <w:rPr>
                <w:b/>
                <w:sz w:val="20"/>
                <w:szCs w:val="20"/>
                <w:lang w:eastAsia="en-CA"/>
              </w:rPr>
            </w:pPr>
          </w:p>
        </w:tc>
        <w:tc>
          <w:tcPr>
            <w:tcW w:w="1134" w:type="dxa"/>
            <w:vAlign w:val="center"/>
            <w:hideMark/>
          </w:tcPr>
          <w:p w14:paraId="59C8694A" w14:textId="059EDCDC" w:rsidR="002D5AF9" w:rsidRPr="00060228" w:rsidRDefault="00084B90" w:rsidP="00FE22D1">
            <w:pPr>
              <w:jc w:val="center"/>
              <w:rPr>
                <w:b/>
                <w:sz w:val="20"/>
                <w:szCs w:val="20"/>
                <w:lang w:eastAsia="en-CA"/>
              </w:rPr>
            </w:pPr>
            <w:r w:rsidRPr="00060228">
              <w:rPr>
                <w:b/>
                <w:sz w:val="20"/>
                <w:szCs w:val="20"/>
                <w:lang w:eastAsia="en-CA"/>
              </w:rPr>
              <w:t>44</w:t>
            </w:r>
          </w:p>
        </w:tc>
        <w:tc>
          <w:tcPr>
            <w:tcW w:w="1210" w:type="dxa"/>
            <w:vAlign w:val="center"/>
            <w:hideMark/>
          </w:tcPr>
          <w:p w14:paraId="787C20CF" w14:textId="77777777" w:rsidR="002D5AF9" w:rsidRPr="00060228" w:rsidRDefault="002D5AF9" w:rsidP="00FE22D1">
            <w:pPr>
              <w:jc w:val="center"/>
              <w:rPr>
                <w:b/>
                <w:color w:val="000000"/>
                <w:sz w:val="20"/>
                <w:szCs w:val="20"/>
                <w:lang w:eastAsia="en-CA"/>
              </w:rPr>
            </w:pPr>
            <w:r w:rsidRPr="00060228">
              <w:rPr>
                <w:b/>
                <w:color w:val="000000"/>
                <w:sz w:val="20"/>
                <w:szCs w:val="20"/>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658220F" w14:textId="77777777" w:rsidTr="001A0F7B">
        <w:trPr>
          <w:trHeight w:val="253"/>
          <w:jc w:val="center"/>
        </w:trPr>
        <w:tc>
          <w:tcPr>
            <w:tcW w:w="1871" w:type="dxa"/>
          </w:tcPr>
          <w:p w14:paraId="4F0290D6" w14:textId="77777777" w:rsidR="00E85409" w:rsidRPr="009B0D30" w:rsidRDefault="00E85409" w:rsidP="00FB1A81"/>
        </w:tc>
        <w:tc>
          <w:tcPr>
            <w:tcW w:w="1872" w:type="dxa"/>
          </w:tcPr>
          <w:p w14:paraId="307B3CEE" w14:textId="77777777" w:rsidR="00E85409" w:rsidRPr="009B0D30" w:rsidRDefault="00E85409" w:rsidP="00FB1A81"/>
        </w:tc>
        <w:tc>
          <w:tcPr>
            <w:tcW w:w="1872" w:type="dxa"/>
            <w:tcBorders>
              <w:bottom w:val="single" w:sz="4" w:space="0" w:color="auto"/>
            </w:tcBorders>
          </w:tcPr>
          <w:p w14:paraId="02DD527A" w14:textId="77777777" w:rsidR="00E85409" w:rsidRPr="009B0D30" w:rsidRDefault="00E85409" w:rsidP="00FB1A81"/>
        </w:tc>
        <w:tc>
          <w:tcPr>
            <w:tcW w:w="1872" w:type="dxa"/>
          </w:tcPr>
          <w:p w14:paraId="7FB1C7E4" w14:textId="77777777" w:rsidR="00E85409" w:rsidRPr="009B0D30" w:rsidRDefault="00E85409" w:rsidP="00FB1A81"/>
        </w:tc>
        <w:tc>
          <w:tcPr>
            <w:tcW w:w="1873" w:type="dxa"/>
          </w:tcPr>
          <w:p w14:paraId="624E7129" w14:textId="77777777" w:rsidR="00E85409" w:rsidRPr="009B0D30" w:rsidRDefault="00E85409" w:rsidP="00FB1A81"/>
        </w:tc>
      </w:tr>
    </w:tbl>
    <w:p w14:paraId="2E1F966E" w14:textId="77777777" w:rsidR="00E85409" w:rsidRPr="009B0D30" w:rsidRDefault="00E85409" w:rsidP="00611F35"/>
    <w:sectPr w:rsidR="00E85409" w:rsidRPr="009B0D30" w:rsidSect="00611F35">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17850" w14:textId="77777777" w:rsidR="00504ABE" w:rsidRDefault="00504ABE" w:rsidP="004A504B">
      <w:r>
        <w:separator/>
      </w:r>
    </w:p>
  </w:endnote>
  <w:endnote w:type="continuationSeparator" w:id="0">
    <w:p w14:paraId="5B2B6AF8" w14:textId="77777777" w:rsidR="00504ABE" w:rsidRDefault="00504ABE" w:rsidP="004A504B">
      <w:r>
        <w:continuationSeparator/>
      </w:r>
    </w:p>
  </w:endnote>
  <w:endnote w:type="continuationNotice" w:id="1">
    <w:p w14:paraId="21CF8BDE" w14:textId="77777777" w:rsidR="00504ABE" w:rsidRDefault="00504A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7036"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3DD5"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32A1" w14:textId="4A1C0926" w:rsidR="003C0B50" w:rsidRPr="004E6573"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4D4D168A" w14:textId="77777777" w:rsidR="00711BE6" w:rsidRDefault="003C0B50" w:rsidP="00BD666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16693FC" w14:textId="77777777" w:rsidR="00BD666E" w:rsidRPr="00BD666E" w:rsidRDefault="00BD666E" w:rsidP="00BD666E">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5CEF" w14:textId="77777777" w:rsidR="00711BE6" w:rsidRPr="0033525D" w:rsidRDefault="00711BE6" w:rsidP="00671347">
    <w:pPr>
      <w:spacing w:before="240"/>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822FB" w14:textId="77777777" w:rsidR="00711BE6" w:rsidRPr="0033525D" w:rsidRDefault="00711BE6" w:rsidP="00671347">
    <w:pPr>
      <w:spacing w:before="240"/>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3B64" w14:textId="77777777" w:rsidR="00711BE6" w:rsidRPr="0033525D" w:rsidRDefault="00711BE6" w:rsidP="00671347">
    <w:pPr>
      <w:spacing w:before="240"/>
      <w:jc w:val="center"/>
    </w:pPr>
    <w:r>
      <w:fldChar w:fldCharType="begin"/>
    </w:r>
    <w:r>
      <w:instrText xml:space="preserve"> PAGE </w:instrText>
    </w:r>
    <w:r>
      <w:fldChar w:fldCharType="separate"/>
    </w:r>
    <w:r>
      <w:rPr>
        <w:noProof/>
      </w:rPr>
      <w:t>13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E6C7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B875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E5A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38F37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8D6D4" w14:textId="77777777" w:rsidR="00504ABE" w:rsidRDefault="00504ABE" w:rsidP="004A504B">
      <w:r>
        <w:separator/>
      </w:r>
    </w:p>
  </w:footnote>
  <w:footnote w:type="continuationSeparator" w:id="0">
    <w:p w14:paraId="0D0D2E37" w14:textId="77777777" w:rsidR="00504ABE" w:rsidRDefault="00504ABE" w:rsidP="004A504B">
      <w:r>
        <w:continuationSeparator/>
      </w:r>
    </w:p>
  </w:footnote>
  <w:footnote w:type="continuationNotice" w:id="1">
    <w:p w14:paraId="5B8C9121" w14:textId="77777777" w:rsidR="00504ABE" w:rsidRDefault="00504ABE"/>
  </w:footnote>
  <w:footnote w:id="2">
    <w:p w14:paraId="499481D4" w14:textId="77777777"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E95427">
        <w:rPr>
          <w:lang w:val="en-US"/>
        </w:rPr>
        <w:t>8</w:t>
      </w:r>
      <w:r w:rsidRPr="001E1147">
        <w:rPr>
          <w:lang w:val="en-US"/>
        </w:rPr>
        <w:t>/1</w:t>
      </w:r>
    </w:p>
  </w:footnote>
  <w:footnote w:id="3">
    <w:p w14:paraId="37EAAE6E" w14:textId="7C6DE0D1" w:rsidR="004A2899" w:rsidRPr="002D0C4E" w:rsidRDefault="004A2899">
      <w:pPr>
        <w:pStyle w:val="FootnoteText"/>
      </w:pPr>
      <w:r w:rsidRPr="002D0C4E">
        <w:rPr>
          <w:rStyle w:val="FootnoteReference"/>
        </w:rPr>
        <w:footnoteRef/>
      </w:r>
      <w:r w:rsidRPr="00AD38BE">
        <w:t xml:space="preserve"> </w:t>
      </w:r>
      <w:r w:rsidR="00D32735" w:rsidRPr="002D0C4E">
        <w:t>The submitted proposal initially included two bilateral agencies for one project component, with the Government of the United Kingdom</w:t>
      </w:r>
      <w:r w:rsidR="00F311A9" w:rsidRPr="002D0C4E">
        <w:t xml:space="preserve"> as the implementing agency for two tranches and the Government of Germany as the implementing agency for the third tranche. </w:t>
      </w:r>
      <w:r w:rsidR="00D32735" w:rsidRPr="002D0C4E">
        <w:t>This arrangement was subsequently revised so that all three tranches are implemented by the Government of the United Kingdom.</w:t>
      </w:r>
    </w:p>
  </w:footnote>
  <w:footnote w:id="4">
    <w:p w14:paraId="61458CF0" w14:textId="67250DB2" w:rsidR="00711BE6" w:rsidRPr="00996241" w:rsidRDefault="00711BE6" w:rsidP="00711BE6">
      <w:pPr>
        <w:pStyle w:val="FootnoteText"/>
      </w:pPr>
      <w:r w:rsidRPr="002D0C4E">
        <w:rPr>
          <w:rStyle w:val="FootnoteReference"/>
        </w:rPr>
        <w:footnoteRef/>
      </w:r>
      <w:r w:rsidRPr="002D0C4E">
        <w:t xml:space="preserve"> As per the letter of</w:t>
      </w:r>
      <w:r w:rsidR="006574CC" w:rsidRPr="002D0C4E">
        <w:t xml:space="preserve"> 20 February </w:t>
      </w:r>
      <w:r w:rsidRPr="002D0C4E">
        <w:t>202</w:t>
      </w:r>
      <w:r w:rsidR="000E0966" w:rsidRPr="002D0C4E">
        <w:t>6</w:t>
      </w:r>
      <w:r w:rsidRPr="002D0C4E">
        <w:t xml:space="preserve"> from the Ministry of</w:t>
      </w:r>
      <w:r w:rsidR="00A65A5D" w:rsidRPr="002D0C4E">
        <w:t xml:space="preserve"> Environment and Climate Change </w:t>
      </w:r>
      <w:r w:rsidRPr="002D0C4E">
        <w:t xml:space="preserve">of </w:t>
      </w:r>
      <w:r w:rsidR="00E674AB" w:rsidRPr="002D0C4E">
        <w:t>Brazil</w:t>
      </w:r>
      <w:r w:rsidRPr="002D0C4E">
        <w:t xml:space="preserve"> to </w:t>
      </w:r>
      <w:r w:rsidR="00D86CF3" w:rsidRPr="002D0C4E">
        <w:t>UNDP</w:t>
      </w:r>
      <w:r w:rsidR="00A65A5D" w:rsidRPr="002D0C4E">
        <w:t>.</w:t>
      </w:r>
    </w:p>
  </w:footnote>
  <w:footnote w:id="5">
    <w:p w14:paraId="1E9A93B8" w14:textId="78A7A7EB" w:rsidR="005420F9" w:rsidRPr="000B2EFD" w:rsidRDefault="005420F9" w:rsidP="005420F9">
      <w:pPr>
        <w:pStyle w:val="FootnoteText"/>
      </w:pPr>
      <w:r>
        <w:rPr>
          <w:rStyle w:val="FootnoteReference"/>
        </w:rPr>
        <w:footnoteRef/>
      </w:r>
      <w:r>
        <w:t xml:space="preserve"> </w:t>
      </w:r>
      <w:r w:rsidRPr="0035692C">
        <w:t>Industrial refrigeration end</w:t>
      </w:r>
      <w:r w:rsidR="0076087E">
        <w:t xml:space="preserve"> </w:t>
      </w:r>
      <w:r w:rsidRPr="0035692C">
        <w:t>users include, among others, logistics warehouses</w:t>
      </w:r>
      <w:r w:rsidR="0076087E">
        <w:t>,</w:t>
      </w:r>
      <w:r w:rsidRPr="0035692C">
        <w:t xml:space="preserve"> agribusiness</w:t>
      </w:r>
      <w:r w:rsidR="0076087E">
        <w:t>es</w:t>
      </w:r>
      <w:r w:rsidRPr="0035692C">
        <w:t xml:space="preserve"> (seed storage, fruits, vegetables, and greens)</w:t>
      </w:r>
      <w:r w:rsidR="0076087E">
        <w:t>,</w:t>
      </w:r>
      <w:r w:rsidRPr="0035692C">
        <w:t xml:space="preserve"> beverage produc</w:t>
      </w:r>
      <w:r w:rsidR="0076087E">
        <w:t>ers,</w:t>
      </w:r>
      <w:r w:rsidRPr="0035692C">
        <w:t xml:space="preserve"> food supply and distribution centres</w:t>
      </w:r>
      <w:r w:rsidR="0076087E">
        <w:t>,</w:t>
      </w:r>
      <w:r w:rsidRPr="0035692C">
        <w:t xml:space="preserve"> slaughterhouses</w:t>
      </w:r>
      <w:r w:rsidR="0076087E">
        <w:t>,</w:t>
      </w:r>
      <w:r w:rsidRPr="0035692C">
        <w:t xml:space="preserve"> dairy, fish, and seafood processing</w:t>
      </w:r>
      <w:r w:rsidR="0076087E">
        <w:t xml:space="preserve"> plants,</w:t>
      </w:r>
      <w:r w:rsidRPr="0035692C">
        <w:t xml:space="preserve"> </w:t>
      </w:r>
      <w:r w:rsidR="000D5D79">
        <w:t xml:space="preserve">large </w:t>
      </w:r>
      <w:r w:rsidRPr="0035692C">
        <w:t>bakeries</w:t>
      </w:r>
      <w:r w:rsidR="000D5D79">
        <w:t>,</w:t>
      </w:r>
      <w:r w:rsidRPr="0035692C">
        <w:t xml:space="preserve"> oil and derivative</w:t>
      </w:r>
      <w:r w:rsidR="000D5D79">
        <w:t xml:space="preserve"> plants,</w:t>
      </w:r>
      <w:r w:rsidRPr="0035692C">
        <w:t xml:space="preserve"> ice manufactur</w:t>
      </w:r>
      <w:r w:rsidR="000D5D79">
        <w:t>ers,</w:t>
      </w:r>
      <w:r w:rsidRPr="0035692C">
        <w:t xml:space="preserve"> cosmetics and pharmaceutical</w:t>
      </w:r>
      <w:r w:rsidR="00436172">
        <w:t xml:space="preserve"> producers,</w:t>
      </w:r>
      <w:r w:rsidRPr="0035692C">
        <w:t xml:space="preserve"> mining</w:t>
      </w:r>
      <w:r w:rsidR="00436172">
        <w:t xml:space="preserve"> installations,</w:t>
      </w:r>
      <w:r w:rsidRPr="0035692C">
        <w:t xml:space="preserve"> rubber and derivative</w:t>
      </w:r>
      <w:r w:rsidR="00436172">
        <w:t xml:space="preserve"> plants,</w:t>
      </w:r>
      <w:r w:rsidRPr="0035692C">
        <w:t xml:space="preserve"> sugar and ethanol mills</w:t>
      </w:r>
      <w:r w:rsidR="00436172">
        <w:t>,</w:t>
      </w:r>
      <w:r w:rsidRPr="0035692C">
        <w:t xml:space="preserve"> petrochemical, plastics, and chemical industries</w:t>
      </w:r>
      <w:r w:rsidR="00436172">
        <w:t>,</w:t>
      </w:r>
      <w:r w:rsidRPr="0035692C">
        <w:t xml:space="preserve"> and textile </w:t>
      </w:r>
      <w:r w:rsidR="00436172">
        <w:t>plants</w:t>
      </w:r>
      <w:r w:rsidRPr="0035692C">
        <w:t>.</w:t>
      </w:r>
    </w:p>
  </w:footnote>
  <w:footnote w:id="6">
    <w:p w14:paraId="2ECFC6D4" w14:textId="6158AF0A" w:rsidR="004168C8" w:rsidRPr="004168C8" w:rsidRDefault="004168C8">
      <w:pPr>
        <w:pStyle w:val="FootnoteText"/>
      </w:pPr>
      <w:r>
        <w:rPr>
          <w:rStyle w:val="FootnoteReference"/>
        </w:rPr>
        <w:footnoteRef/>
      </w:r>
      <w:r w:rsidRPr="004168C8">
        <w:t>HCFC-22 consumption in 2024 was 7,307.24</w:t>
      </w:r>
      <w:r w:rsidR="00DB28E2">
        <w:t> </w:t>
      </w:r>
      <w:r w:rsidRPr="004168C8">
        <w:t>mt (13,226,104</w:t>
      </w:r>
      <w:r w:rsidR="00DB28E2">
        <w:t> </w:t>
      </w:r>
      <w:r w:rsidRPr="004168C8">
        <w:t>CO</w:t>
      </w:r>
      <w:r w:rsidRPr="00C83525">
        <w:rPr>
          <w:vertAlign w:val="subscript"/>
        </w:rPr>
        <w:t>2</w:t>
      </w:r>
      <w:r w:rsidR="00C83525">
        <w:t>-</w:t>
      </w:r>
      <w:r w:rsidRPr="004168C8">
        <w:t>eq</w:t>
      </w:r>
      <w:r w:rsidR="00DB28E2">
        <w:t> </w:t>
      </w:r>
      <w:r w:rsidR="009A0B87">
        <w:t>tonnes</w:t>
      </w:r>
      <w:r w:rsidRPr="004168C8">
        <w:t xml:space="preserve">). </w:t>
      </w:r>
      <w:r w:rsidR="00D41A49" w:rsidRPr="008D1EFE">
        <w:t xml:space="preserve">The </w:t>
      </w:r>
      <w:r w:rsidR="009A553D" w:rsidRPr="008D1EFE">
        <w:t>Brazilian regulation</w:t>
      </w:r>
      <w:r w:rsidR="00124A7E" w:rsidRPr="008D1EFE">
        <w:t xml:space="preserve"> </w:t>
      </w:r>
      <w:r w:rsidR="00B969D0" w:rsidRPr="008D1EFE">
        <w:t xml:space="preserve">IN </w:t>
      </w:r>
      <w:r w:rsidR="00124A7E" w:rsidRPr="008D1EFE">
        <w:t>20</w:t>
      </w:r>
      <w:r w:rsidR="00B969D0" w:rsidRPr="008D1EFE">
        <w:t xml:space="preserve"> of 2022</w:t>
      </w:r>
      <w:r w:rsidR="00124A7E" w:rsidRPr="008D1EFE">
        <w:t xml:space="preserve"> </w:t>
      </w:r>
      <w:r w:rsidRPr="008D1EFE">
        <w:t xml:space="preserve">established a maximum </w:t>
      </w:r>
      <w:r w:rsidR="006D7E3A" w:rsidRPr="008D1EFE">
        <w:t>HCFC-22</w:t>
      </w:r>
      <w:r w:rsidRPr="008D1EFE">
        <w:t xml:space="preserve"> import limit</w:t>
      </w:r>
      <w:r w:rsidR="00D41A49" w:rsidRPr="008D1EFE">
        <w:t>s</w:t>
      </w:r>
      <w:r w:rsidRPr="008D1EFE">
        <w:t xml:space="preserve"> of 6,650.7</w:t>
      </w:r>
      <w:r w:rsidR="00DB28E2" w:rsidRPr="008D1EFE">
        <w:t> </w:t>
      </w:r>
      <w:r w:rsidRPr="008D1EFE">
        <w:t xml:space="preserve">mt </w:t>
      </w:r>
      <w:r w:rsidR="00D41A49" w:rsidRPr="008D1EFE">
        <w:t>for</w:t>
      </w:r>
      <w:r w:rsidR="00EE24FB" w:rsidRPr="008D1EFE">
        <w:t xml:space="preserve"> </w:t>
      </w:r>
      <w:r w:rsidRPr="008D1EFE">
        <w:t>2025 and 1,582.4</w:t>
      </w:r>
      <w:r w:rsidR="00DB28E2" w:rsidRPr="008D1EFE">
        <w:t> </w:t>
      </w:r>
      <w:r w:rsidR="009A0B87" w:rsidRPr="008D1EFE">
        <w:t>mt</w:t>
      </w:r>
      <w:r w:rsidRPr="008D1EFE">
        <w:t xml:space="preserve"> </w:t>
      </w:r>
      <w:r w:rsidR="00D41A49" w:rsidRPr="008D1EFE">
        <w:t>for</w:t>
      </w:r>
      <w:r w:rsidRPr="008D1EFE">
        <w:t xml:space="preserve"> 2027,</w:t>
      </w:r>
      <w:r w:rsidR="00204537" w:rsidRPr="008D1EFE">
        <w:t xml:space="preserve"> leading to</w:t>
      </w:r>
      <w:r w:rsidRPr="008D1EFE">
        <w:t xml:space="preserve"> </w:t>
      </w:r>
      <w:r w:rsidR="00204537" w:rsidRPr="008D1EFE">
        <w:t xml:space="preserve">about </w:t>
      </w:r>
      <w:r w:rsidRPr="008D1EFE">
        <w:t>5,068</w:t>
      </w:r>
      <w:r w:rsidR="00DB28E2" w:rsidRPr="008D1EFE">
        <w:t> </w:t>
      </w:r>
      <w:r w:rsidRPr="008D1EFE">
        <w:t xml:space="preserve">mt </w:t>
      </w:r>
      <w:r w:rsidR="00CB0373" w:rsidRPr="008D1EFE">
        <w:t>(</w:t>
      </w:r>
      <w:r w:rsidRPr="008D1EFE">
        <w:t>9.2</w:t>
      </w:r>
      <w:r w:rsidR="00D41A49" w:rsidRPr="008D1EFE">
        <w:t> </w:t>
      </w:r>
      <w:r w:rsidR="008D1EFE">
        <w:t xml:space="preserve">million </w:t>
      </w:r>
      <w:r w:rsidR="00CB0373" w:rsidRPr="008D1EFE">
        <w:t>C</w:t>
      </w:r>
      <w:r w:rsidRPr="008D1EFE">
        <w:t>O₂</w:t>
      </w:r>
      <w:r w:rsidR="00D41A49" w:rsidRPr="008D1EFE">
        <w:t>-</w:t>
      </w:r>
      <w:r w:rsidRPr="008D1EFE">
        <w:t>eq</w:t>
      </w:r>
      <w:r w:rsidR="00D41A49" w:rsidRPr="008D1EFE">
        <w:t> </w:t>
      </w:r>
      <w:r w:rsidR="00CB0373" w:rsidRPr="008D1EFE">
        <w:t>t</w:t>
      </w:r>
      <w:r w:rsidR="00EE24FB" w:rsidRPr="008D1EFE">
        <w:t>onnes</w:t>
      </w:r>
      <w:r w:rsidR="00CB0373" w:rsidRPr="008D1EFE">
        <w:t xml:space="preserve">) </w:t>
      </w:r>
      <w:r w:rsidR="00D34CBA" w:rsidRPr="008D1EFE">
        <w:t>being</w:t>
      </w:r>
      <w:r w:rsidRPr="008D1EFE">
        <w:t xml:space="preserve"> </w:t>
      </w:r>
      <w:r w:rsidR="008D1EFE">
        <w:t>reduced in</w:t>
      </w:r>
      <w:r w:rsidR="00CB0373" w:rsidRPr="008D1EFE">
        <w:t xml:space="preserve"> that period</w:t>
      </w:r>
      <w:r w:rsidRPr="008D1EFE">
        <w:t xml:space="preserve">. </w:t>
      </w:r>
      <w:r w:rsidR="00D07F0A" w:rsidRPr="008D1EFE">
        <w:t xml:space="preserve">UNDP </w:t>
      </w:r>
      <w:r w:rsidR="002A502C" w:rsidRPr="008D1EFE">
        <w:t xml:space="preserve">estimated that </w:t>
      </w:r>
      <w:r w:rsidRPr="008D1EFE">
        <w:t>6</w:t>
      </w:r>
      <w:r w:rsidR="00D34CBA" w:rsidRPr="008D1EFE">
        <w:t> </w:t>
      </w:r>
      <w:r w:rsidR="002A502C" w:rsidRPr="008D1EFE">
        <w:t>million</w:t>
      </w:r>
      <w:r w:rsidR="00D34CBA" w:rsidRPr="008D1EFE">
        <w:t> </w:t>
      </w:r>
      <w:r w:rsidRPr="008D1EFE">
        <w:t>CO₂</w:t>
      </w:r>
      <w:r w:rsidR="00D34CBA" w:rsidRPr="008D1EFE">
        <w:t>-</w:t>
      </w:r>
      <w:r w:rsidRPr="008D1EFE">
        <w:t>eq</w:t>
      </w:r>
      <w:r w:rsidR="00D34CBA" w:rsidRPr="008D1EFE">
        <w:t> </w:t>
      </w:r>
      <w:r w:rsidR="002A502C" w:rsidRPr="008D1EFE">
        <w:t>tonnes</w:t>
      </w:r>
      <w:r w:rsidRPr="008D1EFE">
        <w:t xml:space="preserve"> of HFCs </w:t>
      </w:r>
      <w:r w:rsidR="006C0C6D" w:rsidRPr="008D1EFE">
        <w:t xml:space="preserve">will </w:t>
      </w:r>
      <w:r w:rsidR="00A34C62" w:rsidRPr="008D1EFE">
        <w:t>be phased in f</w:t>
      </w:r>
      <w:r w:rsidRPr="008D1EFE">
        <w:t>rom 2027 onwards</w:t>
      </w:r>
      <w:r w:rsidR="00A34C62" w:rsidRPr="008D1EFE">
        <w:t xml:space="preserve"> </w:t>
      </w:r>
      <w:r w:rsidR="009617CA" w:rsidRPr="008D1EFE">
        <w:t xml:space="preserve">to </w:t>
      </w:r>
      <w:r w:rsidR="000D5C00" w:rsidRPr="008D1EFE">
        <w:t xml:space="preserve">partly </w:t>
      </w:r>
      <w:r w:rsidR="00FB2488" w:rsidRPr="008D1EFE">
        <w:t>substitut</w:t>
      </w:r>
      <w:r w:rsidR="009617CA" w:rsidRPr="008D1EFE">
        <w:t xml:space="preserve">e </w:t>
      </w:r>
      <w:r w:rsidR="000D5C00" w:rsidRPr="008D1EFE">
        <w:t>for</w:t>
      </w:r>
      <w:r w:rsidR="009617CA" w:rsidRPr="008D1EFE">
        <w:t xml:space="preserve"> </w:t>
      </w:r>
      <w:r w:rsidR="00FB2488" w:rsidRPr="008D1EFE">
        <w:t xml:space="preserve">the </w:t>
      </w:r>
      <w:r w:rsidR="000D5C00" w:rsidRPr="008D1EFE">
        <w:t>expected</w:t>
      </w:r>
      <w:r w:rsidR="00FB2488" w:rsidRPr="008D1EFE">
        <w:t xml:space="preserve"> sharp reductions </w:t>
      </w:r>
      <w:r w:rsidR="000D5C00" w:rsidRPr="008D1EFE">
        <w:t>in HCFC-22 use</w:t>
      </w:r>
      <w:r w:rsidRPr="008D1EFE">
        <w:t>.</w:t>
      </w:r>
    </w:p>
  </w:footnote>
  <w:footnote w:id="7">
    <w:p w14:paraId="592E1DF1" w14:textId="3ECCA4C3" w:rsidR="003F17BB" w:rsidRPr="003F17BB" w:rsidRDefault="003F17BB">
      <w:pPr>
        <w:pStyle w:val="FootnoteText"/>
      </w:pPr>
      <w:r w:rsidRPr="00062830">
        <w:rPr>
          <w:rStyle w:val="FootnoteReference"/>
        </w:rPr>
        <w:footnoteRef/>
      </w:r>
      <w:r w:rsidRPr="00062830">
        <w:t xml:space="preserve"> During the project review </w:t>
      </w:r>
      <w:r w:rsidR="00B27B12" w:rsidRPr="00062830">
        <w:t>process,</w:t>
      </w:r>
      <w:r w:rsidRPr="00062830">
        <w:t xml:space="preserve"> it was determined that the use of HFCs in the product targeted was 490 kg.</w:t>
      </w:r>
    </w:p>
  </w:footnote>
  <w:footnote w:id="8">
    <w:p w14:paraId="0A57E9AC" w14:textId="681BE5B5" w:rsidR="00B04482" w:rsidRPr="006C5F3A" w:rsidRDefault="00B04482">
      <w:pPr>
        <w:pStyle w:val="FootnoteText"/>
        <w:rPr>
          <w:sz w:val="22"/>
          <w:szCs w:val="22"/>
          <w:lang w:val="en-US"/>
        </w:rPr>
      </w:pPr>
      <w:r>
        <w:rPr>
          <w:rStyle w:val="FootnoteReference"/>
        </w:rPr>
        <w:footnoteRef/>
      </w:r>
      <w:r>
        <w:t xml:space="preserve"> </w:t>
      </w:r>
      <w:r w:rsidR="007A003E" w:rsidRPr="005F6E04">
        <w:t xml:space="preserve">Eight </w:t>
      </w:r>
      <w:r w:rsidRPr="005F6E04">
        <w:t>refrigerant recovery and recycling training</w:t>
      </w:r>
      <w:r w:rsidR="007A003E" w:rsidRPr="005F6E04">
        <w:t xml:space="preserve"> equipment for HFC-134a and </w:t>
      </w:r>
      <w:r w:rsidR="00061973" w:rsidRPr="005F6E04">
        <w:t xml:space="preserve">eight for HFO-1234yf, </w:t>
      </w:r>
      <w:r w:rsidR="00965EFE" w:rsidRPr="005F6E04">
        <w:t xml:space="preserve">16 training benches, </w:t>
      </w:r>
      <w:r w:rsidR="007275F1">
        <w:t>four</w:t>
      </w:r>
      <w:r w:rsidR="0009503A" w:rsidRPr="005F6E04">
        <w:t xml:space="preserve"> sets of component kits and tools for practical classes, </w:t>
      </w:r>
      <w:r w:rsidR="00E029DD" w:rsidRPr="005F6E04">
        <w:t>installation and training, infrastructure</w:t>
      </w:r>
      <w:r w:rsidR="00FC35D6">
        <w:t xml:space="preserve"> upgrades</w:t>
      </w:r>
      <w:r w:rsidR="00E029DD" w:rsidRPr="005F6E04">
        <w:t xml:space="preserve">, </w:t>
      </w:r>
      <w:r w:rsidR="00FC35D6">
        <w:t>and</w:t>
      </w:r>
      <w:r w:rsidR="00E029DD" w:rsidRPr="005F6E04">
        <w:t xml:space="preserve"> facility certification</w:t>
      </w:r>
      <w:r w:rsidR="00FC35D6">
        <w:rPr>
          <w:sz w:val="22"/>
          <w:szCs w:val="22"/>
        </w:rPr>
        <w:t>.</w:t>
      </w:r>
    </w:p>
  </w:footnote>
  <w:footnote w:id="9">
    <w:p w14:paraId="1794B36F" w14:textId="68CB4D32" w:rsidR="003955E1" w:rsidRPr="003955E1" w:rsidRDefault="003955E1">
      <w:pPr>
        <w:pStyle w:val="FootnoteText"/>
        <w:rPr>
          <w:lang w:val="en-US"/>
        </w:rPr>
      </w:pPr>
      <w:r>
        <w:rPr>
          <w:rStyle w:val="FootnoteReference"/>
        </w:rPr>
        <w:footnoteRef/>
      </w:r>
      <w:r>
        <w:t xml:space="preserve"> </w:t>
      </w:r>
      <w:r w:rsidR="00FC35D6">
        <w:rPr>
          <w:lang w:val="en-US"/>
        </w:rPr>
        <w:t>Ninety (</w:t>
      </w:r>
      <w:r w:rsidR="00D86F01">
        <w:rPr>
          <w:lang w:val="en-US"/>
        </w:rPr>
        <w:t>90</w:t>
      </w:r>
      <w:r w:rsidR="00FC35D6">
        <w:rPr>
          <w:lang w:val="en-US"/>
        </w:rPr>
        <w:t>)</w:t>
      </w:r>
      <w:r w:rsidR="00D86F01">
        <w:rPr>
          <w:lang w:val="en-US"/>
        </w:rPr>
        <w:t xml:space="preserve"> charging machines and refrigerant analyzers</w:t>
      </w:r>
    </w:p>
  </w:footnote>
  <w:footnote w:id="10">
    <w:p w14:paraId="3874CF81" w14:textId="2B5756C5" w:rsidR="003A0EB0" w:rsidRPr="003A0EB0" w:rsidRDefault="003A0EB0">
      <w:pPr>
        <w:pStyle w:val="FootnoteText"/>
        <w:rPr>
          <w:lang w:val="en-US"/>
        </w:rPr>
      </w:pPr>
      <w:r>
        <w:rPr>
          <w:rStyle w:val="FootnoteReference"/>
        </w:rPr>
        <w:footnoteRef/>
      </w:r>
      <w:r>
        <w:t xml:space="preserve"> </w:t>
      </w:r>
      <w:r w:rsidR="00464381">
        <w:t>Training b</w:t>
      </w:r>
      <w:r w:rsidR="00887388">
        <w:t xml:space="preserve">enches for </w:t>
      </w:r>
      <w:r w:rsidR="00B05AE2">
        <w:t>handling flammable refrigerants,</w:t>
      </w:r>
      <w:r w:rsidR="00464381">
        <w:t xml:space="preserve"> sets of tools</w:t>
      </w:r>
      <w:r w:rsidR="00FF0F1F">
        <w:t>, performance measur</w:t>
      </w:r>
      <w:r w:rsidR="003E1FE2">
        <w:t>ing in</w:t>
      </w:r>
      <w:r w:rsidR="009510B6">
        <w:t>s</w:t>
      </w:r>
      <w:r w:rsidR="003E1FE2">
        <w:t>truments</w:t>
      </w:r>
      <w:r w:rsidR="009510B6">
        <w:t>,</w:t>
      </w:r>
      <w:r w:rsidR="00EF3784">
        <w:t xml:space="preserve"> and safety kits</w:t>
      </w:r>
    </w:p>
  </w:footnote>
  <w:footnote w:id="11">
    <w:p w14:paraId="50213628" w14:textId="4DC0273B" w:rsidR="00C65D6D" w:rsidRPr="00C65D6D" w:rsidRDefault="00C65D6D" w:rsidP="00772250">
      <w:pPr>
        <w:pStyle w:val="FootnoteText"/>
      </w:pPr>
      <w:r w:rsidRPr="00772250">
        <w:rPr>
          <w:rStyle w:val="FootnoteReference"/>
        </w:rPr>
        <w:footnoteRef/>
      </w:r>
      <w:r w:rsidRPr="00772250">
        <w:t xml:space="preserve"> </w:t>
      </w:r>
      <w:r w:rsidR="00E918DD" w:rsidRPr="00772250">
        <w:t>Including four computer-based training units (R290)</w:t>
      </w:r>
      <w:r w:rsidR="00074B16" w:rsidRPr="00772250">
        <w:t>, eight electrical installation in refrigeration systems training units,</w:t>
      </w:r>
      <w:r w:rsidR="00F61506" w:rsidRPr="00772250">
        <w:t xml:space="preserve"> </w:t>
      </w:r>
      <w:r w:rsidR="00185BB8" w:rsidRPr="00772250">
        <w:t>t</w:t>
      </w:r>
      <w:r w:rsidR="00BA2E8B" w:rsidRPr="00772250">
        <w:t>ool</w:t>
      </w:r>
      <w:r w:rsidR="00185BB8" w:rsidRPr="00772250">
        <w:t>s  and e</w:t>
      </w:r>
      <w:r w:rsidR="00F61506" w:rsidRPr="00772250">
        <w:t xml:space="preserve">quipment for </w:t>
      </w:r>
      <w:r w:rsidR="00185BB8" w:rsidRPr="00772250">
        <w:t>s</w:t>
      </w:r>
      <w:r w:rsidR="00F61506" w:rsidRPr="00772250">
        <w:t xml:space="preserve">ervicing (e.g. recovery units, vacuum pump, electronic gas detectors, portable air blower, manifolds, among others), </w:t>
      </w:r>
      <w:r w:rsidR="00185BB8" w:rsidRPr="00772250">
        <w:t>t</w:t>
      </w:r>
      <w:r w:rsidR="00F61506" w:rsidRPr="00772250">
        <w:t xml:space="preserve">ools and </w:t>
      </w:r>
      <w:r w:rsidR="00185BB8" w:rsidRPr="00772250">
        <w:t>e</w:t>
      </w:r>
      <w:r w:rsidR="00F61506" w:rsidRPr="00772250">
        <w:t xml:space="preserve">quipment for </w:t>
      </w:r>
      <w:r w:rsidR="00185BB8" w:rsidRPr="00772250">
        <w:t>b</w:t>
      </w:r>
      <w:r w:rsidR="00F61506" w:rsidRPr="00772250">
        <w:t xml:space="preserve">razing and </w:t>
      </w:r>
      <w:r w:rsidR="00185BB8" w:rsidRPr="00772250">
        <w:t>t</w:t>
      </w:r>
      <w:r w:rsidR="00F61506" w:rsidRPr="00772250">
        <w:t xml:space="preserve">ubing, </w:t>
      </w:r>
      <w:r w:rsidR="00332A6C" w:rsidRPr="00772250">
        <w:t>t</w:t>
      </w:r>
      <w:r w:rsidR="00F61506" w:rsidRPr="00772250">
        <w:t xml:space="preserve">ools and </w:t>
      </w:r>
      <w:r w:rsidR="00332A6C" w:rsidRPr="00772250">
        <w:t>e</w:t>
      </w:r>
      <w:r w:rsidR="00F61506" w:rsidRPr="00772250">
        <w:t xml:space="preserve">quipment for </w:t>
      </w:r>
      <w:r w:rsidR="00332A6C" w:rsidRPr="00772250">
        <w:t>e</w:t>
      </w:r>
      <w:r w:rsidR="00F61506" w:rsidRPr="00772250">
        <w:t xml:space="preserve">lectrical </w:t>
      </w:r>
      <w:r w:rsidR="00332A6C" w:rsidRPr="00772250">
        <w:t>w</w:t>
      </w:r>
      <w:r w:rsidR="00F61506" w:rsidRPr="00772250">
        <w:t xml:space="preserve">orks, </w:t>
      </w:r>
      <w:r w:rsidR="00332A6C" w:rsidRPr="00772250">
        <w:t>p</w:t>
      </w:r>
      <w:r w:rsidR="00F61506" w:rsidRPr="00772250">
        <w:t>ersonal</w:t>
      </w:r>
      <w:r w:rsidR="00332A6C" w:rsidRPr="00772250">
        <w:t xml:space="preserve"> p</w:t>
      </w:r>
      <w:r w:rsidR="00F61506" w:rsidRPr="00772250">
        <w:t xml:space="preserve">rotective </w:t>
      </w:r>
      <w:r w:rsidR="00332A6C" w:rsidRPr="00772250">
        <w:t>e</w:t>
      </w:r>
      <w:r w:rsidR="00F61506" w:rsidRPr="00772250">
        <w:t xml:space="preserve">quipment </w:t>
      </w:r>
      <w:r w:rsidR="00332A6C" w:rsidRPr="00772250">
        <w:t>and tools and e</w:t>
      </w:r>
      <w:r w:rsidR="00F61506" w:rsidRPr="00772250">
        <w:t xml:space="preserve">quipment for </w:t>
      </w:r>
      <w:r w:rsidR="00332A6C" w:rsidRPr="00772250">
        <w:t>h</w:t>
      </w:r>
      <w:r w:rsidR="00F61506" w:rsidRPr="00772250">
        <w:t xml:space="preserve">ydraulic </w:t>
      </w:r>
      <w:r w:rsidR="00332A6C" w:rsidRPr="00772250">
        <w:t>s</w:t>
      </w:r>
      <w:r w:rsidR="00F61506" w:rsidRPr="00772250">
        <w:t>ystems</w:t>
      </w:r>
      <w:r w:rsidR="00772250" w:rsidRPr="00772250">
        <w:t>.</w:t>
      </w:r>
    </w:p>
  </w:footnote>
  <w:footnote w:id="12">
    <w:p w14:paraId="52E4D67C" w14:textId="1247B3F5" w:rsidR="00A90AC5" w:rsidRPr="00A37E41" w:rsidRDefault="00A90AC5" w:rsidP="00A90AC5">
      <w:pPr>
        <w:pStyle w:val="FootnoteText"/>
      </w:pPr>
      <w:r>
        <w:rPr>
          <w:rStyle w:val="FootnoteReference"/>
        </w:rPr>
        <w:footnoteRef/>
      </w:r>
      <w:r>
        <w:t xml:space="preserve"> Smart sensors connected to a network (e.g., </w:t>
      </w:r>
      <w:r w:rsidR="00C91FBD">
        <w:t>I</w:t>
      </w:r>
      <w:r>
        <w:t>nternet, Wi-Fi or Bluetooth) and sharing data in real time</w:t>
      </w:r>
      <w:r w:rsidR="00C91FBD">
        <w:t>,</w:t>
      </w:r>
      <w:r>
        <w:t xml:space="preserve"> enabling remote monitoring or automated reaction.</w:t>
      </w:r>
    </w:p>
  </w:footnote>
  <w:footnote w:id="13">
    <w:p w14:paraId="29220261" w14:textId="24FC1969" w:rsidR="00D93243" w:rsidRPr="006C5F3A" w:rsidRDefault="00D93243" w:rsidP="00D93243">
      <w:pPr>
        <w:pStyle w:val="FootnoteText"/>
        <w:rPr>
          <w:sz w:val="22"/>
          <w:szCs w:val="22"/>
          <w:lang w:val="en-US"/>
        </w:rPr>
      </w:pPr>
      <w:r>
        <w:rPr>
          <w:rStyle w:val="FootnoteReference"/>
        </w:rPr>
        <w:footnoteRef/>
      </w:r>
      <w:r>
        <w:t xml:space="preserve"> </w:t>
      </w:r>
      <w:r w:rsidRPr="005F6E04">
        <w:t>Eight refrigerant recovery and recycling training equipment for HFC-134a and eight for HFO-1234yf, 16</w:t>
      </w:r>
      <w:r w:rsidR="001A06A8">
        <w:t> </w:t>
      </w:r>
      <w:r w:rsidRPr="005F6E04">
        <w:t xml:space="preserve">training benches, </w:t>
      </w:r>
      <w:r>
        <w:t>four</w:t>
      </w:r>
      <w:r w:rsidRPr="005F6E04">
        <w:t xml:space="preserve"> sets of component kits and tools for practical classes, installation and training, infrastructure</w:t>
      </w:r>
      <w:r>
        <w:t xml:space="preserve"> upgrades</w:t>
      </w:r>
      <w:r w:rsidRPr="005F6E04">
        <w:t xml:space="preserve">, </w:t>
      </w:r>
      <w:r w:rsidR="00CE5553">
        <w:t xml:space="preserve">and </w:t>
      </w:r>
      <w:r w:rsidRPr="005F6E04">
        <w:t>facility certification</w:t>
      </w:r>
      <w:r w:rsidR="00CE5553">
        <w:t>.</w:t>
      </w:r>
    </w:p>
  </w:footnote>
  <w:footnote w:id="14">
    <w:p w14:paraId="7FA39088" w14:textId="1CB074A6" w:rsidR="00654413" w:rsidRPr="004A07D6" w:rsidRDefault="00654413" w:rsidP="00654413">
      <w:pPr>
        <w:pStyle w:val="FootnoteText"/>
      </w:pPr>
      <w:r>
        <w:rPr>
          <w:rStyle w:val="FootnoteReference"/>
        </w:rPr>
        <w:footnoteRef/>
      </w:r>
      <w:r>
        <w:t xml:space="preserve"> </w:t>
      </w:r>
      <w:r w:rsidRPr="004A07D6">
        <w:t>Small-capacity VRF</w:t>
      </w:r>
      <w:r w:rsidR="003B6566">
        <w:t>/variant refrigerant volume</w:t>
      </w:r>
      <w:r w:rsidRPr="004A07D6">
        <w:t xml:space="preserve"> outdoor unit in the 4</w:t>
      </w:r>
      <w:r w:rsidR="00E21913">
        <w:t xml:space="preserve"> </w:t>
      </w:r>
      <w:r w:rsidRPr="004A07D6">
        <w:t xml:space="preserve">HP class, designed to supply multiple indoor units through a shared refrigerant distribution network, with inverter compressor and SEER values above 7, optimized heat exchangers and </w:t>
      </w:r>
      <w:r w:rsidR="009B43B0" w:rsidRPr="004A07D6">
        <w:t>intelligent</w:t>
      </w:r>
      <w:r w:rsidRPr="004A07D6">
        <w:t xml:space="preserve"> load management.</w:t>
      </w:r>
    </w:p>
  </w:footnote>
  <w:footnote w:id="15">
    <w:p w14:paraId="3A18EA0C" w14:textId="58BAF3BF" w:rsidR="00937F48" w:rsidRPr="00937F48" w:rsidRDefault="00937F48">
      <w:pPr>
        <w:pStyle w:val="FootnoteText"/>
      </w:pPr>
      <w:r>
        <w:rPr>
          <w:rStyle w:val="FootnoteReference"/>
        </w:rPr>
        <w:footnoteRef/>
      </w:r>
      <w:r>
        <w:t xml:space="preserve"> </w:t>
      </w:r>
      <w:r w:rsidR="00B64A20" w:rsidRPr="00B64A20">
        <w:t xml:space="preserve">A total of 4,900 technicians were trained under </w:t>
      </w:r>
      <w:r w:rsidR="007F02D6">
        <w:t>s</w:t>
      </w:r>
      <w:r w:rsidR="00B64A20" w:rsidRPr="00B64A20">
        <w:t xml:space="preserve">tage I, followed by 11,845 under </w:t>
      </w:r>
      <w:r w:rsidR="007F02D6">
        <w:t>s</w:t>
      </w:r>
      <w:r w:rsidR="00B64A20" w:rsidRPr="00B64A20">
        <w:t>tage II. An additional 18,000</w:t>
      </w:r>
      <w:r w:rsidR="004716F8">
        <w:t> </w:t>
      </w:r>
      <w:r w:rsidR="00B64A20" w:rsidRPr="00B64A20">
        <w:t xml:space="preserve">technicians are currently undergoing training in </w:t>
      </w:r>
      <w:r w:rsidR="007F02D6">
        <w:t>s</w:t>
      </w:r>
      <w:r w:rsidR="00B64A20" w:rsidRPr="00B64A20">
        <w:t>tage III. To support these efforts, 28 training centres have been strengthened to deliver the programme.</w:t>
      </w:r>
    </w:p>
  </w:footnote>
  <w:footnote w:id="16">
    <w:p w14:paraId="67EEC9E4" w14:textId="77777777" w:rsidR="00711BE6" w:rsidRDefault="00711BE6" w:rsidP="00711BE6">
      <w:pPr>
        <w:pStyle w:val="FootnoteText"/>
      </w:pPr>
      <w:r>
        <w:rPr>
          <w:rStyle w:val="FootnoteReference"/>
        </w:rPr>
        <w:footnoteRef/>
      </w:r>
      <w:r>
        <w:t xml:space="preserve"> Calculated in line with the methodology presented in annex I of document UNEP/OzL.Pro/ExCom/92/46</w:t>
      </w:r>
      <w:r w:rsidR="00B42A7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84DE4" w14:textId="76D62C62" w:rsidR="00711BE6" w:rsidRPr="009B0D30" w:rsidRDefault="00BF22CC" w:rsidP="00A15FEA">
    <w:fldSimple w:instr=" DOCPROPERTY &quot;Document number&quot;  \* MERGEFORMAT ">
      <w:r>
        <w:t>UNEP/OzL.Pro/ExCom/98/28</w:t>
      </w:r>
    </w:fldSimple>
  </w:p>
  <w:p w14:paraId="0E111A25" w14:textId="77777777" w:rsidR="00711BE6" w:rsidRDefault="00711BE6"/>
  <w:p w14:paraId="4124A9A6"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D4FD" w14:textId="0E69D587" w:rsidR="00711BE6" w:rsidRPr="009B0D30" w:rsidRDefault="00BF22CC" w:rsidP="00A15FEA">
    <w:pPr>
      <w:jc w:val="right"/>
    </w:pPr>
    <w:fldSimple w:instr=" DOCPROPERTY &quot;Document number&quot;  \* MERGEFORMAT ">
      <w:r>
        <w:t>UNEP/OzL.Pro/ExCom/98/28</w:t>
      </w:r>
    </w:fldSimple>
  </w:p>
  <w:p w14:paraId="5BE2E485" w14:textId="77777777" w:rsidR="00711BE6" w:rsidRPr="0033525D" w:rsidRDefault="00711BE6" w:rsidP="009774CB">
    <w:pPr>
      <w:jc w:val="right"/>
    </w:pPr>
  </w:p>
  <w:p w14:paraId="2A65B0C3"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EBEF" w14:textId="16AF80F8" w:rsidR="00711BE6" w:rsidRPr="009B0D30" w:rsidRDefault="00BF22CC" w:rsidP="00A15FEA">
    <w:fldSimple w:instr=" DOCPROPERTY &quot;Document number&quot;  \* MERGEFORMAT ">
      <w:r>
        <w:t>UNEP/OzL.Pro/ExCom/98/28</w:t>
      </w:r>
    </w:fldSimple>
  </w:p>
  <w:p w14:paraId="16D1F762" w14:textId="323781A6" w:rsidR="00711BE6" w:rsidRPr="0033525D" w:rsidRDefault="00711BE6">
    <w:r>
      <w:t>Annex I</w:t>
    </w:r>
  </w:p>
  <w:p w14:paraId="100C2FFD"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CA72" w14:textId="6CEC1F2A" w:rsidR="00711BE6" w:rsidRPr="009B0D30" w:rsidRDefault="00802BBB" w:rsidP="00A15FEA">
    <w:pPr>
      <w:jc w:val="right"/>
    </w:pPr>
    <w:fldSimple w:instr=" DOCPROPERTY &quot;Document number&quot;  \* MERGEFORMAT ">
      <w:r>
        <w:t>UNEP/OzL.Pro/ExCom/98/</w:t>
      </w:r>
      <w:r w:rsidR="00671347">
        <w:t>28</w:t>
      </w:r>
    </w:fldSimple>
  </w:p>
  <w:p w14:paraId="6CA45273" w14:textId="0A4B38AF" w:rsidR="00711BE6" w:rsidRPr="0033525D" w:rsidRDefault="00711BE6" w:rsidP="009774CB">
    <w:pPr>
      <w:jc w:val="right"/>
    </w:pPr>
    <w:r>
      <w:t>Annex I</w:t>
    </w:r>
  </w:p>
  <w:p w14:paraId="76FBFA37"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12B0" w14:textId="77777777" w:rsidR="00711BE6" w:rsidRPr="009B0D30" w:rsidRDefault="00802BBB" w:rsidP="00DF18F4">
    <w:pPr>
      <w:jc w:val="right"/>
    </w:pPr>
    <w:fldSimple w:instr=" DOCPROPERTY &quot;Document number&quot;  \* MERGEFORMAT ">
      <w:r>
        <w:t>UNEP/OzL.Pro/ExCom/98/1</w:t>
      </w:r>
    </w:fldSimple>
  </w:p>
  <w:p w14:paraId="48E7D649" w14:textId="77777777" w:rsidR="00711BE6" w:rsidRDefault="00711BE6" w:rsidP="009774CB">
    <w:pPr>
      <w:pStyle w:val="Header"/>
      <w:jc w:val="right"/>
    </w:pPr>
    <w:r>
      <w:t>Annex I</w:t>
    </w:r>
  </w:p>
  <w:p w14:paraId="01147B07"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1569" w14:textId="77777777" w:rsidR="00C33A33" w:rsidRPr="009B0D30" w:rsidRDefault="00C33A33" w:rsidP="00A15FEA">
    <w:fldSimple w:instr=" DOCPROPERTY &quot;Document number&quot;  \* MERGEFORMAT ">
      <w:r>
        <w:t>UNEP/OzL.Pro/ExCom/98/28</w:t>
      </w:r>
    </w:fldSimple>
  </w:p>
  <w:p w14:paraId="2AA72168" w14:textId="2983A439" w:rsidR="00C33A33" w:rsidRPr="0033525D" w:rsidRDefault="00C33A33">
    <w:r>
      <w:t>Annex II</w:t>
    </w:r>
  </w:p>
  <w:p w14:paraId="68B95876" w14:textId="77777777" w:rsidR="00C33A33" w:rsidRPr="0033525D" w:rsidRDefault="00C33A3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50A4" w14:textId="77777777" w:rsidR="00D64393" w:rsidRPr="009B0D30" w:rsidRDefault="00D64393" w:rsidP="00A15FEA">
    <w:pPr>
      <w:jc w:val="right"/>
    </w:pPr>
    <w:fldSimple w:instr=" DOCPROPERTY &quot;Document number&quot;  \* MERGEFORMAT ">
      <w:r>
        <w:t>UNEP/OzL.Pro/ExCom/98/28</w:t>
      </w:r>
    </w:fldSimple>
  </w:p>
  <w:p w14:paraId="403E7447" w14:textId="7A081D08" w:rsidR="00D64393" w:rsidRPr="0033525D" w:rsidRDefault="00D64393" w:rsidP="009774CB">
    <w:pPr>
      <w:jc w:val="right"/>
    </w:pPr>
    <w:r>
      <w:t xml:space="preserve">Annex </w:t>
    </w:r>
    <w:r w:rsidR="00C33A33">
      <w:t>I</w:t>
    </w:r>
    <w:r>
      <w:t>I</w:t>
    </w:r>
  </w:p>
  <w:p w14:paraId="36FF9352" w14:textId="77777777" w:rsidR="00D64393" w:rsidRPr="0033525D" w:rsidRDefault="00D64393"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DA79" w14:textId="6749D511" w:rsidR="00711BE6" w:rsidRPr="009B0D30" w:rsidRDefault="00802BBB" w:rsidP="00A15FEA">
    <w:pPr>
      <w:jc w:val="right"/>
    </w:pPr>
    <w:fldSimple w:instr=" DOCPROPERTY &quot;Document number&quot;  \* MERGEFORMAT ">
      <w:r>
        <w:t>UNEP/OzL.Pro/ExCom/98/</w:t>
      </w:r>
      <w:r w:rsidR="00671347">
        <w:t>28</w:t>
      </w:r>
    </w:fldSimple>
  </w:p>
  <w:p w14:paraId="6CEA14B1" w14:textId="299B1B92" w:rsidR="00711BE6" w:rsidRPr="0033525D" w:rsidRDefault="00711BE6" w:rsidP="009774CB">
    <w:pPr>
      <w:jc w:val="right"/>
    </w:pPr>
    <w:r>
      <w:t>Annex I</w:t>
    </w:r>
    <w:r w:rsidR="006E292C">
      <w:t>I</w:t>
    </w:r>
  </w:p>
  <w:p w14:paraId="6B28C81A" w14:textId="77777777" w:rsidR="00711BE6" w:rsidRPr="0033525D" w:rsidRDefault="00711BE6" w:rsidP="009774C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89B7" w14:textId="77777777" w:rsidR="00BC7013" w:rsidRPr="009B0D30" w:rsidRDefault="00BC7013" w:rsidP="00A15FEA">
    <w:fldSimple w:instr=" DOCPROPERTY &quot;Document number&quot;  \* MERGEFORMAT ">
      <w:r>
        <w:t>UNEP/OzL.Pro/ExCom/98/28</w:t>
      </w:r>
    </w:fldSimple>
  </w:p>
  <w:p w14:paraId="6A88FDC1" w14:textId="185AB3B8" w:rsidR="00BC7013" w:rsidRPr="0033525D" w:rsidRDefault="00BC7013">
    <w:r>
      <w:t>Annex I</w:t>
    </w:r>
    <w:r w:rsidR="006E292C">
      <w:t>I</w:t>
    </w:r>
  </w:p>
  <w:p w14:paraId="247BD1DF" w14:textId="77777777" w:rsidR="008E09D1" w:rsidRDefault="008E09D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FAB19" w14:textId="68B54ECB" w:rsidR="00BC7013" w:rsidRPr="009B0D30" w:rsidRDefault="00BC7013" w:rsidP="00A15FEA">
    <w:pPr>
      <w:jc w:val="right"/>
    </w:pPr>
    <w:fldSimple w:instr=" DOCPROPERTY &quot;Document number&quot;  \* MERGEFORMAT ">
      <w:r>
        <w:t>UNEP/OzL.Pro/ExCom/98/</w:t>
      </w:r>
      <w:r w:rsidR="00671347">
        <w:t>28</w:t>
      </w:r>
    </w:fldSimple>
  </w:p>
  <w:p w14:paraId="6E83D12B" w14:textId="53EB920B" w:rsidR="00BC7013" w:rsidRPr="0033525D" w:rsidRDefault="00BC7013" w:rsidP="009774CB">
    <w:pPr>
      <w:jc w:val="right"/>
    </w:pPr>
    <w:r>
      <w:t>Annex I</w:t>
    </w:r>
    <w:r w:rsidR="006E292C">
      <w:t>I</w:t>
    </w:r>
  </w:p>
  <w:p w14:paraId="51FC5ED3" w14:textId="77777777" w:rsidR="008E09D1" w:rsidRDefault="008E09D1" w:rsidP="009774CB">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D14F8" w14:textId="272ED08B" w:rsidR="00DC6A10" w:rsidRPr="0033525D" w:rsidRDefault="00BF22CC" w:rsidP="00B42A72">
    <w:pPr>
      <w:jc w:val="left"/>
    </w:pPr>
    <w:fldSimple w:instr=" DOCPROPERTY &quot;Document number&quot;  \* MERGEFORMAT ">
      <w:r>
        <w:t>UNEP/OzL.Pro/ExCom/98/28</w:t>
      </w:r>
    </w:fldSimple>
  </w:p>
  <w:p w14:paraId="5F8A4C47" w14:textId="6CF446B6" w:rsidR="00DC6A10" w:rsidRPr="0033525D" w:rsidRDefault="00ED4C65" w:rsidP="00B42A72">
    <w:pPr>
      <w:jc w:val="left"/>
    </w:pPr>
    <w:r>
      <w:t>Annex II</w:t>
    </w:r>
    <w:r w:rsidR="006E292C">
      <w:t>I</w:t>
    </w:r>
  </w:p>
  <w:p w14:paraId="579D25FE" w14:textId="77777777" w:rsidR="00DC6A10" w:rsidRPr="0033525D" w:rsidRDefault="00DC6A10" w:rsidP="00B42A72">
    <w:pP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A8706" w14:textId="00B0DB4E" w:rsidR="00DC6A10" w:rsidRPr="0033525D" w:rsidRDefault="00BF22CC" w:rsidP="00ED4C65">
    <w:pPr>
      <w:jc w:val="right"/>
    </w:pPr>
    <w:fldSimple w:instr=" DOCPROPERTY &quot;Document number&quot;  \* MERGEFORMAT ">
      <w:r>
        <w:t>UNEP/OzL.Pro/ExCom/98/28</w:t>
      </w:r>
    </w:fldSimple>
  </w:p>
  <w:p w14:paraId="20FAFD39" w14:textId="083EBBC2" w:rsidR="00DC6A10" w:rsidRPr="0033525D" w:rsidRDefault="00ED4C65" w:rsidP="00ED4C65">
    <w:pPr>
      <w:jc w:val="right"/>
    </w:pPr>
    <w:r>
      <w:t>Annex I</w:t>
    </w:r>
    <w:r w:rsidR="006E292C">
      <w:t>I</w:t>
    </w:r>
    <w:r>
      <w:t>I</w:t>
    </w:r>
  </w:p>
  <w:p w14:paraId="57D139EA" w14:textId="77777777" w:rsidR="00DC6A10" w:rsidRPr="0033525D" w:rsidRDefault="00DC6A10" w:rsidP="00ED4C65">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B273" w14:textId="77777777" w:rsidR="00A14784" w:rsidRDefault="00802BBB" w:rsidP="00C72170">
    <w:pPr>
      <w:jc w:val="right"/>
    </w:pPr>
    <w:fldSimple w:instr=" DOCPROPERTY &quot;Document number&quot;  \* MERGEFORMAT ">
      <w:r>
        <w:t>UNEP/OzL.Pro/ExCom/98/1</w:t>
      </w:r>
    </w:fldSimple>
  </w:p>
  <w:p w14:paraId="04FEC40B" w14:textId="77777777" w:rsidR="00A14784" w:rsidRPr="009B0D30" w:rsidRDefault="00A14784" w:rsidP="00C72170">
    <w:pPr>
      <w:jc w:val="right"/>
    </w:pPr>
    <w:r w:rsidRPr="00C72170">
      <w:t xml:space="preserve">Annex </w:t>
    </w:r>
    <w:r w:rsidRPr="00C72170">
      <w:rPr>
        <w:highlight w:val="cyan"/>
      </w:rPr>
      <w:t>III</w:t>
    </w:r>
  </w:p>
  <w:p w14:paraId="3CB37A71"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1CCF080"/>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rPr>
    </w:lvl>
    <w:lvl w:ilvl="1">
      <w:start w:val="1"/>
      <w:numFmt w:val="lowerLetter"/>
      <w:pStyle w:val="Heading2"/>
      <w:lvlText w:val="(%2)"/>
      <w:lvlJc w:val="left"/>
      <w:pPr>
        <w:tabs>
          <w:tab w:val="num" w:pos="0"/>
        </w:tabs>
        <w:ind w:left="1440" w:hanging="720"/>
      </w:pPr>
      <w:rPr>
        <w:rFonts w:hint="default"/>
        <w:b w:val="0"/>
        <w:bCs/>
        <w:i w:val="0"/>
        <w:iCs w:val="0"/>
      </w:rPr>
    </w:lvl>
    <w:lvl w:ilvl="2">
      <w:start w:val="1"/>
      <w:numFmt w:val="lowerRoman"/>
      <w:pStyle w:val="Heading3"/>
      <w:lvlText w:val="(%3)"/>
      <w:lvlJc w:val="left"/>
      <w:pPr>
        <w:tabs>
          <w:tab w:val="num" w:pos="262"/>
        </w:tabs>
        <w:ind w:left="2422" w:hanging="720"/>
      </w:pPr>
      <w:rPr>
        <w:rFonts w:hint="default"/>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000008"/>
    <w:multiLevelType w:val="multilevel"/>
    <w:tmpl w:val="31EA64D8"/>
    <w:lvl w:ilvl="0">
      <w:start w:val="1"/>
      <w:numFmt w:val="decimal"/>
      <w:lvlText w:val="%1."/>
      <w:lvlJc w:val="left"/>
      <w:pPr>
        <w:tabs>
          <w:tab w:val="num" w:pos="737"/>
        </w:tabs>
        <w:ind w:left="0" w:firstLine="0"/>
      </w:pPr>
      <w:rPr>
        <w:rFonts w:ascii="Calibri" w:hAnsi="Calibri" w:hint="default"/>
        <w:b w:val="0"/>
        <w:i w:val="0"/>
        <w:iCs w:val="0"/>
        <w:color w:val="auto"/>
        <w:sz w:val="22"/>
        <w:szCs w:val="22"/>
      </w:rPr>
    </w:lvl>
    <w:lvl w:ilvl="1">
      <w:start w:val="1"/>
      <w:numFmt w:val="lowerRoman"/>
      <w:lvlText w:val="%2."/>
      <w:lvlJc w:val="right"/>
      <w:pPr>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D93EB9"/>
    <w:multiLevelType w:val="hybridMultilevel"/>
    <w:tmpl w:val="2690D9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6E34681"/>
    <w:multiLevelType w:val="hybridMultilevel"/>
    <w:tmpl w:val="BC988C8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A085EDA"/>
    <w:multiLevelType w:val="hybridMultilevel"/>
    <w:tmpl w:val="8012C5F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3D30A0D"/>
    <w:multiLevelType w:val="hybridMultilevel"/>
    <w:tmpl w:val="849833FC"/>
    <w:lvl w:ilvl="0" w:tplc="B83E9418">
      <w:start w:val="1"/>
      <w:numFmt w:val="bullet"/>
      <w:lvlText w:val=""/>
      <w:lvlJc w:val="left"/>
      <w:pPr>
        <w:ind w:left="720" w:hanging="360"/>
      </w:pPr>
      <w:rPr>
        <w:rFonts w:ascii="Symbol" w:hAnsi="Symbol" w:hint="default"/>
      </w:rPr>
    </w:lvl>
    <w:lvl w:ilvl="1" w:tplc="F684B98C" w:tentative="1">
      <w:start w:val="1"/>
      <w:numFmt w:val="bullet"/>
      <w:lvlText w:val="o"/>
      <w:lvlJc w:val="left"/>
      <w:pPr>
        <w:ind w:left="1440" w:hanging="360"/>
      </w:pPr>
      <w:rPr>
        <w:rFonts w:ascii="Courier New" w:hAnsi="Courier New" w:hint="default"/>
      </w:rPr>
    </w:lvl>
    <w:lvl w:ilvl="2" w:tplc="CC404578" w:tentative="1">
      <w:start w:val="1"/>
      <w:numFmt w:val="bullet"/>
      <w:lvlText w:val=""/>
      <w:lvlJc w:val="left"/>
      <w:pPr>
        <w:ind w:left="2160" w:hanging="360"/>
      </w:pPr>
      <w:rPr>
        <w:rFonts w:ascii="Wingdings" w:hAnsi="Wingdings" w:hint="default"/>
      </w:rPr>
    </w:lvl>
    <w:lvl w:ilvl="3" w:tplc="95D80E4C" w:tentative="1">
      <w:start w:val="1"/>
      <w:numFmt w:val="bullet"/>
      <w:lvlText w:val=""/>
      <w:lvlJc w:val="left"/>
      <w:pPr>
        <w:ind w:left="2880" w:hanging="360"/>
      </w:pPr>
      <w:rPr>
        <w:rFonts w:ascii="Symbol" w:hAnsi="Symbol" w:hint="default"/>
      </w:rPr>
    </w:lvl>
    <w:lvl w:ilvl="4" w:tplc="DDA25208" w:tentative="1">
      <w:start w:val="1"/>
      <w:numFmt w:val="bullet"/>
      <w:lvlText w:val="o"/>
      <w:lvlJc w:val="left"/>
      <w:pPr>
        <w:ind w:left="3600" w:hanging="360"/>
      </w:pPr>
      <w:rPr>
        <w:rFonts w:ascii="Courier New" w:hAnsi="Courier New" w:hint="default"/>
      </w:rPr>
    </w:lvl>
    <w:lvl w:ilvl="5" w:tplc="5E10F59A" w:tentative="1">
      <w:start w:val="1"/>
      <w:numFmt w:val="bullet"/>
      <w:lvlText w:val=""/>
      <w:lvlJc w:val="left"/>
      <w:pPr>
        <w:ind w:left="4320" w:hanging="360"/>
      </w:pPr>
      <w:rPr>
        <w:rFonts w:ascii="Wingdings" w:hAnsi="Wingdings" w:hint="default"/>
      </w:rPr>
    </w:lvl>
    <w:lvl w:ilvl="6" w:tplc="BD563406" w:tentative="1">
      <w:start w:val="1"/>
      <w:numFmt w:val="bullet"/>
      <w:lvlText w:val=""/>
      <w:lvlJc w:val="left"/>
      <w:pPr>
        <w:ind w:left="5040" w:hanging="360"/>
      </w:pPr>
      <w:rPr>
        <w:rFonts w:ascii="Symbol" w:hAnsi="Symbol" w:hint="default"/>
      </w:rPr>
    </w:lvl>
    <w:lvl w:ilvl="7" w:tplc="1130BCC8" w:tentative="1">
      <w:start w:val="1"/>
      <w:numFmt w:val="bullet"/>
      <w:lvlText w:val="o"/>
      <w:lvlJc w:val="left"/>
      <w:pPr>
        <w:ind w:left="5760" w:hanging="360"/>
      </w:pPr>
      <w:rPr>
        <w:rFonts w:ascii="Courier New" w:hAnsi="Courier New" w:hint="default"/>
      </w:rPr>
    </w:lvl>
    <w:lvl w:ilvl="8" w:tplc="F006B59A" w:tentative="1">
      <w:start w:val="1"/>
      <w:numFmt w:val="bullet"/>
      <w:lvlText w:val=""/>
      <w:lvlJc w:val="left"/>
      <w:pPr>
        <w:ind w:left="6480" w:hanging="360"/>
      </w:pPr>
      <w:rPr>
        <w:rFonts w:ascii="Wingdings" w:hAnsi="Wingdings" w:hint="default"/>
      </w:rPr>
    </w:lvl>
  </w:abstractNum>
  <w:abstractNum w:abstractNumId="12" w15:restartNumberingAfterBreak="0">
    <w:nsid w:val="5FD4054B"/>
    <w:multiLevelType w:val="hybridMultilevel"/>
    <w:tmpl w:val="A9B07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5F65FEC"/>
    <w:multiLevelType w:val="hybridMultilevel"/>
    <w:tmpl w:val="B2B8F106"/>
    <w:lvl w:ilvl="0" w:tplc="94C6F976">
      <w:start w:val="1"/>
      <w:numFmt w:val="decimal"/>
      <w:lvlText w:val="%1."/>
      <w:lvlJc w:val="left"/>
      <w:pPr>
        <w:ind w:left="720" w:hanging="360"/>
      </w:pPr>
      <w:rPr>
        <w:rFonts w:hint="default"/>
        <w:b/>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5"/>
  </w:num>
  <w:num w:numId="4" w16cid:durableId="299306927">
    <w:abstractNumId w:val="9"/>
  </w:num>
  <w:num w:numId="5" w16cid:durableId="559828470">
    <w:abstractNumId w:val="10"/>
  </w:num>
  <w:num w:numId="6" w16cid:durableId="1488010068">
    <w:abstractNumId w:val="14"/>
  </w:num>
  <w:num w:numId="7" w16cid:durableId="444007775">
    <w:abstractNumId w:val="6"/>
  </w:num>
  <w:num w:numId="8" w16cid:durableId="2043942065">
    <w:abstractNumId w:val="12"/>
  </w:num>
  <w:num w:numId="9" w16cid:durableId="1395083166">
    <w:abstractNumId w:val="3"/>
  </w:num>
  <w:num w:numId="10" w16cid:durableId="1932548665">
    <w:abstractNumId w:val="4"/>
  </w:num>
  <w:num w:numId="11"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8094348">
    <w:abstractNumId w:val="0"/>
  </w:num>
  <w:num w:numId="18" w16cid:durableId="583994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3496987">
    <w:abstractNumId w:val="0"/>
  </w:num>
  <w:num w:numId="27"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363406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94360300">
    <w:abstractNumId w:val="1"/>
  </w:num>
  <w:num w:numId="34" w16cid:durableId="439688299">
    <w:abstractNumId w:val="0"/>
  </w:num>
  <w:num w:numId="35" w16cid:durableId="1086341529">
    <w:abstractNumId w:val="11"/>
  </w:num>
  <w:num w:numId="36" w16cid:durableId="1924216842">
    <w:abstractNumId w:val="2"/>
  </w:num>
  <w:num w:numId="37" w16cid:durableId="1796210739">
    <w:abstractNumId w:val="13"/>
  </w:num>
  <w:num w:numId="38" w16cid:durableId="975262386">
    <w:abstractNumId w:val="8"/>
  </w:num>
  <w:num w:numId="39" w16cid:durableId="1223323771">
    <w:abstractNumId w:val="7"/>
  </w:num>
  <w:num w:numId="40" w16cid:durableId="1913352063">
    <w:abstractNumId w:val="0"/>
    <w:lvlOverride w:ilvl="0">
      <w:startOverride w:val="3"/>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02BBB"/>
    <w:rsid w:val="000003B6"/>
    <w:rsid w:val="00000481"/>
    <w:rsid w:val="00000D3C"/>
    <w:rsid w:val="00000FED"/>
    <w:rsid w:val="00001617"/>
    <w:rsid w:val="00001668"/>
    <w:rsid w:val="0000166F"/>
    <w:rsid w:val="00001698"/>
    <w:rsid w:val="000016BE"/>
    <w:rsid w:val="000019ED"/>
    <w:rsid w:val="00001A4E"/>
    <w:rsid w:val="00001C7B"/>
    <w:rsid w:val="00001E43"/>
    <w:rsid w:val="00001E95"/>
    <w:rsid w:val="000023C4"/>
    <w:rsid w:val="000028CF"/>
    <w:rsid w:val="0000320F"/>
    <w:rsid w:val="00003275"/>
    <w:rsid w:val="000032A0"/>
    <w:rsid w:val="0000342C"/>
    <w:rsid w:val="00003696"/>
    <w:rsid w:val="00003783"/>
    <w:rsid w:val="00003BAE"/>
    <w:rsid w:val="00003CF4"/>
    <w:rsid w:val="00003D3B"/>
    <w:rsid w:val="00003E24"/>
    <w:rsid w:val="0000415B"/>
    <w:rsid w:val="0000420B"/>
    <w:rsid w:val="0000434E"/>
    <w:rsid w:val="0000437D"/>
    <w:rsid w:val="00004406"/>
    <w:rsid w:val="00004691"/>
    <w:rsid w:val="000047CA"/>
    <w:rsid w:val="00004930"/>
    <w:rsid w:val="000049CC"/>
    <w:rsid w:val="00004B9D"/>
    <w:rsid w:val="00004E9F"/>
    <w:rsid w:val="00004FD1"/>
    <w:rsid w:val="00005064"/>
    <w:rsid w:val="00005599"/>
    <w:rsid w:val="000058F3"/>
    <w:rsid w:val="00005A0E"/>
    <w:rsid w:val="00005E25"/>
    <w:rsid w:val="00005E6C"/>
    <w:rsid w:val="00006646"/>
    <w:rsid w:val="00006C21"/>
    <w:rsid w:val="000071F0"/>
    <w:rsid w:val="00007272"/>
    <w:rsid w:val="00007570"/>
    <w:rsid w:val="00007654"/>
    <w:rsid w:val="00007B6A"/>
    <w:rsid w:val="00007E23"/>
    <w:rsid w:val="00010053"/>
    <w:rsid w:val="00010310"/>
    <w:rsid w:val="000105FF"/>
    <w:rsid w:val="000108A7"/>
    <w:rsid w:val="00010B6E"/>
    <w:rsid w:val="00010B84"/>
    <w:rsid w:val="00010C40"/>
    <w:rsid w:val="00010C99"/>
    <w:rsid w:val="00010FC8"/>
    <w:rsid w:val="00011564"/>
    <w:rsid w:val="00011593"/>
    <w:rsid w:val="00011611"/>
    <w:rsid w:val="00011613"/>
    <w:rsid w:val="00011D05"/>
    <w:rsid w:val="00011D21"/>
    <w:rsid w:val="00011D6A"/>
    <w:rsid w:val="00011DF7"/>
    <w:rsid w:val="00011F64"/>
    <w:rsid w:val="00012089"/>
    <w:rsid w:val="00012450"/>
    <w:rsid w:val="00012603"/>
    <w:rsid w:val="000129D7"/>
    <w:rsid w:val="00012C3F"/>
    <w:rsid w:val="0001307B"/>
    <w:rsid w:val="00013193"/>
    <w:rsid w:val="000132D4"/>
    <w:rsid w:val="000132F1"/>
    <w:rsid w:val="000137BF"/>
    <w:rsid w:val="000137F8"/>
    <w:rsid w:val="00013AB0"/>
    <w:rsid w:val="00013C0E"/>
    <w:rsid w:val="00013DA8"/>
    <w:rsid w:val="00014018"/>
    <w:rsid w:val="0001419A"/>
    <w:rsid w:val="00014810"/>
    <w:rsid w:val="00014CFF"/>
    <w:rsid w:val="00015406"/>
    <w:rsid w:val="0001541C"/>
    <w:rsid w:val="000155C3"/>
    <w:rsid w:val="000157F3"/>
    <w:rsid w:val="000158B2"/>
    <w:rsid w:val="00015C6E"/>
    <w:rsid w:val="00015F04"/>
    <w:rsid w:val="00015F7B"/>
    <w:rsid w:val="000160D1"/>
    <w:rsid w:val="000160FC"/>
    <w:rsid w:val="00016245"/>
    <w:rsid w:val="000162FC"/>
    <w:rsid w:val="0001670F"/>
    <w:rsid w:val="00016CC0"/>
    <w:rsid w:val="000170EA"/>
    <w:rsid w:val="000171F5"/>
    <w:rsid w:val="0001737C"/>
    <w:rsid w:val="00017859"/>
    <w:rsid w:val="0001789D"/>
    <w:rsid w:val="00017AF4"/>
    <w:rsid w:val="00017AFA"/>
    <w:rsid w:val="00017B93"/>
    <w:rsid w:val="00020500"/>
    <w:rsid w:val="0002074A"/>
    <w:rsid w:val="00020BD8"/>
    <w:rsid w:val="00020CB3"/>
    <w:rsid w:val="00020D87"/>
    <w:rsid w:val="00020F8D"/>
    <w:rsid w:val="00020F9D"/>
    <w:rsid w:val="0002108E"/>
    <w:rsid w:val="000211A9"/>
    <w:rsid w:val="0002120C"/>
    <w:rsid w:val="00021238"/>
    <w:rsid w:val="000213B7"/>
    <w:rsid w:val="0002146A"/>
    <w:rsid w:val="00021743"/>
    <w:rsid w:val="00021C1C"/>
    <w:rsid w:val="00021C90"/>
    <w:rsid w:val="00021CDC"/>
    <w:rsid w:val="00021EA5"/>
    <w:rsid w:val="00022071"/>
    <w:rsid w:val="0002245A"/>
    <w:rsid w:val="0002292A"/>
    <w:rsid w:val="00022932"/>
    <w:rsid w:val="00022964"/>
    <w:rsid w:val="00022A1D"/>
    <w:rsid w:val="00022B32"/>
    <w:rsid w:val="00022B68"/>
    <w:rsid w:val="00022BA8"/>
    <w:rsid w:val="00022DE1"/>
    <w:rsid w:val="0002300B"/>
    <w:rsid w:val="000232CE"/>
    <w:rsid w:val="00023346"/>
    <w:rsid w:val="00023368"/>
    <w:rsid w:val="0002347D"/>
    <w:rsid w:val="0002381F"/>
    <w:rsid w:val="00023F2B"/>
    <w:rsid w:val="00023F39"/>
    <w:rsid w:val="000242BB"/>
    <w:rsid w:val="00024AD8"/>
    <w:rsid w:val="00024B14"/>
    <w:rsid w:val="00024C42"/>
    <w:rsid w:val="00024F21"/>
    <w:rsid w:val="0002508C"/>
    <w:rsid w:val="00025181"/>
    <w:rsid w:val="00025189"/>
    <w:rsid w:val="000252C3"/>
    <w:rsid w:val="000253FC"/>
    <w:rsid w:val="00025435"/>
    <w:rsid w:val="0002546F"/>
    <w:rsid w:val="0002565F"/>
    <w:rsid w:val="00025725"/>
    <w:rsid w:val="00025AAC"/>
    <w:rsid w:val="00025B20"/>
    <w:rsid w:val="00025D8A"/>
    <w:rsid w:val="00025FE8"/>
    <w:rsid w:val="00026384"/>
    <w:rsid w:val="000263C7"/>
    <w:rsid w:val="00026470"/>
    <w:rsid w:val="00026584"/>
    <w:rsid w:val="000266BF"/>
    <w:rsid w:val="000267CE"/>
    <w:rsid w:val="00026B3B"/>
    <w:rsid w:val="00027032"/>
    <w:rsid w:val="000279D5"/>
    <w:rsid w:val="00027A95"/>
    <w:rsid w:val="00027C1A"/>
    <w:rsid w:val="00027E83"/>
    <w:rsid w:val="00027FB6"/>
    <w:rsid w:val="000300F8"/>
    <w:rsid w:val="0003015F"/>
    <w:rsid w:val="000303EF"/>
    <w:rsid w:val="000304FC"/>
    <w:rsid w:val="0003061C"/>
    <w:rsid w:val="000306AB"/>
    <w:rsid w:val="00030BF2"/>
    <w:rsid w:val="00030C11"/>
    <w:rsid w:val="00030E07"/>
    <w:rsid w:val="00030EDD"/>
    <w:rsid w:val="00031096"/>
    <w:rsid w:val="00031260"/>
    <w:rsid w:val="00031425"/>
    <w:rsid w:val="00031641"/>
    <w:rsid w:val="000316B2"/>
    <w:rsid w:val="00031CC8"/>
    <w:rsid w:val="00031D75"/>
    <w:rsid w:val="00031D8A"/>
    <w:rsid w:val="00031EA9"/>
    <w:rsid w:val="00031F69"/>
    <w:rsid w:val="0003208B"/>
    <w:rsid w:val="00032126"/>
    <w:rsid w:val="0003229E"/>
    <w:rsid w:val="000322A4"/>
    <w:rsid w:val="00032633"/>
    <w:rsid w:val="000326C9"/>
    <w:rsid w:val="00032891"/>
    <w:rsid w:val="000329D2"/>
    <w:rsid w:val="00032C89"/>
    <w:rsid w:val="00032ED1"/>
    <w:rsid w:val="000334D1"/>
    <w:rsid w:val="000334DC"/>
    <w:rsid w:val="00033590"/>
    <w:rsid w:val="0003398C"/>
    <w:rsid w:val="00033A91"/>
    <w:rsid w:val="00033BB7"/>
    <w:rsid w:val="00033D55"/>
    <w:rsid w:val="00033F11"/>
    <w:rsid w:val="00033F93"/>
    <w:rsid w:val="000340D2"/>
    <w:rsid w:val="000342BA"/>
    <w:rsid w:val="000343F8"/>
    <w:rsid w:val="0003489C"/>
    <w:rsid w:val="000348B8"/>
    <w:rsid w:val="000350B8"/>
    <w:rsid w:val="0003559B"/>
    <w:rsid w:val="000358CE"/>
    <w:rsid w:val="000359E5"/>
    <w:rsid w:val="00035AFA"/>
    <w:rsid w:val="00035C4E"/>
    <w:rsid w:val="00035D37"/>
    <w:rsid w:val="00035FBB"/>
    <w:rsid w:val="000362A5"/>
    <w:rsid w:val="0003653C"/>
    <w:rsid w:val="00036570"/>
    <w:rsid w:val="00036576"/>
    <w:rsid w:val="000365BD"/>
    <w:rsid w:val="0003662F"/>
    <w:rsid w:val="0003681A"/>
    <w:rsid w:val="0003681D"/>
    <w:rsid w:val="00036AE6"/>
    <w:rsid w:val="00036BDA"/>
    <w:rsid w:val="00037007"/>
    <w:rsid w:val="0003712B"/>
    <w:rsid w:val="000372A9"/>
    <w:rsid w:val="000372B7"/>
    <w:rsid w:val="00037A1F"/>
    <w:rsid w:val="00037ACE"/>
    <w:rsid w:val="00037BB6"/>
    <w:rsid w:val="0004007E"/>
    <w:rsid w:val="000400AD"/>
    <w:rsid w:val="0004026F"/>
    <w:rsid w:val="00040757"/>
    <w:rsid w:val="00040ADC"/>
    <w:rsid w:val="00040B57"/>
    <w:rsid w:val="0004121F"/>
    <w:rsid w:val="00041B18"/>
    <w:rsid w:val="00041C90"/>
    <w:rsid w:val="00041DA9"/>
    <w:rsid w:val="00041E07"/>
    <w:rsid w:val="00041E1C"/>
    <w:rsid w:val="000422CC"/>
    <w:rsid w:val="000422F7"/>
    <w:rsid w:val="000426BF"/>
    <w:rsid w:val="00042AF2"/>
    <w:rsid w:val="0004349F"/>
    <w:rsid w:val="00043A43"/>
    <w:rsid w:val="00043B48"/>
    <w:rsid w:val="00043BD1"/>
    <w:rsid w:val="00043C92"/>
    <w:rsid w:val="00043D6E"/>
    <w:rsid w:val="00043E25"/>
    <w:rsid w:val="00043F5F"/>
    <w:rsid w:val="00043FA6"/>
    <w:rsid w:val="0004453F"/>
    <w:rsid w:val="000447FD"/>
    <w:rsid w:val="00044EBA"/>
    <w:rsid w:val="00044F1A"/>
    <w:rsid w:val="00044F38"/>
    <w:rsid w:val="00044FD8"/>
    <w:rsid w:val="00045471"/>
    <w:rsid w:val="000456F7"/>
    <w:rsid w:val="0004582F"/>
    <w:rsid w:val="00045A90"/>
    <w:rsid w:val="00045BE4"/>
    <w:rsid w:val="00046006"/>
    <w:rsid w:val="000460E7"/>
    <w:rsid w:val="0004621B"/>
    <w:rsid w:val="0004646A"/>
    <w:rsid w:val="00046599"/>
    <w:rsid w:val="000465CE"/>
    <w:rsid w:val="00046648"/>
    <w:rsid w:val="00046B14"/>
    <w:rsid w:val="00046C51"/>
    <w:rsid w:val="00046CD3"/>
    <w:rsid w:val="000470FA"/>
    <w:rsid w:val="0004716B"/>
    <w:rsid w:val="00047379"/>
    <w:rsid w:val="00047531"/>
    <w:rsid w:val="00047D47"/>
    <w:rsid w:val="00047D8C"/>
    <w:rsid w:val="00050018"/>
    <w:rsid w:val="00050094"/>
    <w:rsid w:val="0005043B"/>
    <w:rsid w:val="000504FF"/>
    <w:rsid w:val="0005055E"/>
    <w:rsid w:val="00050965"/>
    <w:rsid w:val="00050D6B"/>
    <w:rsid w:val="00050F6E"/>
    <w:rsid w:val="000511EB"/>
    <w:rsid w:val="000513EE"/>
    <w:rsid w:val="00051B5F"/>
    <w:rsid w:val="00051D2B"/>
    <w:rsid w:val="00051F36"/>
    <w:rsid w:val="000526B8"/>
    <w:rsid w:val="000526ED"/>
    <w:rsid w:val="00052784"/>
    <w:rsid w:val="00052AC4"/>
    <w:rsid w:val="0005309D"/>
    <w:rsid w:val="00053361"/>
    <w:rsid w:val="000534B1"/>
    <w:rsid w:val="00053649"/>
    <w:rsid w:val="00053F38"/>
    <w:rsid w:val="00054248"/>
    <w:rsid w:val="000543D5"/>
    <w:rsid w:val="00054507"/>
    <w:rsid w:val="000546D4"/>
    <w:rsid w:val="0005483E"/>
    <w:rsid w:val="00054934"/>
    <w:rsid w:val="00054C18"/>
    <w:rsid w:val="00054F3B"/>
    <w:rsid w:val="00055211"/>
    <w:rsid w:val="000557E0"/>
    <w:rsid w:val="00055B2A"/>
    <w:rsid w:val="00055B98"/>
    <w:rsid w:val="00055D49"/>
    <w:rsid w:val="0005622B"/>
    <w:rsid w:val="00056595"/>
    <w:rsid w:val="000569A0"/>
    <w:rsid w:val="00056AC3"/>
    <w:rsid w:val="00056B48"/>
    <w:rsid w:val="00056B7A"/>
    <w:rsid w:val="00056D71"/>
    <w:rsid w:val="00056FDE"/>
    <w:rsid w:val="00057657"/>
    <w:rsid w:val="00057B50"/>
    <w:rsid w:val="00057E5B"/>
    <w:rsid w:val="00060228"/>
    <w:rsid w:val="00060690"/>
    <w:rsid w:val="00060B9D"/>
    <w:rsid w:val="00060C20"/>
    <w:rsid w:val="00060E3E"/>
    <w:rsid w:val="00060FA0"/>
    <w:rsid w:val="0006123B"/>
    <w:rsid w:val="00061307"/>
    <w:rsid w:val="000613F5"/>
    <w:rsid w:val="000614CB"/>
    <w:rsid w:val="00061666"/>
    <w:rsid w:val="00061736"/>
    <w:rsid w:val="000617FB"/>
    <w:rsid w:val="00061821"/>
    <w:rsid w:val="00061941"/>
    <w:rsid w:val="00061973"/>
    <w:rsid w:val="00061BE9"/>
    <w:rsid w:val="00061E3A"/>
    <w:rsid w:val="00061EC2"/>
    <w:rsid w:val="00062830"/>
    <w:rsid w:val="00062932"/>
    <w:rsid w:val="0006299C"/>
    <w:rsid w:val="00062AB8"/>
    <w:rsid w:val="00062DC7"/>
    <w:rsid w:val="000633E5"/>
    <w:rsid w:val="00063425"/>
    <w:rsid w:val="00063684"/>
    <w:rsid w:val="000636D0"/>
    <w:rsid w:val="00063A5F"/>
    <w:rsid w:val="00063B29"/>
    <w:rsid w:val="00063B6E"/>
    <w:rsid w:val="00063D0A"/>
    <w:rsid w:val="00063E3F"/>
    <w:rsid w:val="0006408F"/>
    <w:rsid w:val="00064126"/>
    <w:rsid w:val="000647A6"/>
    <w:rsid w:val="00064A4A"/>
    <w:rsid w:val="00064B69"/>
    <w:rsid w:val="00064BDF"/>
    <w:rsid w:val="00064BED"/>
    <w:rsid w:val="00065016"/>
    <w:rsid w:val="0006538D"/>
    <w:rsid w:val="0006546B"/>
    <w:rsid w:val="00065485"/>
    <w:rsid w:val="0006548B"/>
    <w:rsid w:val="0006575C"/>
    <w:rsid w:val="00065E0B"/>
    <w:rsid w:val="00066082"/>
    <w:rsid w:val="00066150"/>
    <w:rsid w:val="00066564"/>
    <w:rsid w:val="000666A0"/>
    <w:rsid w:val="00066871"/>
    <w:rsid w:val="0006695B"/>
    <w:rsid w:val="00066AD0"/>
    <w:rsid w:val="00066CE8"/>
    <w:rsid w:val="00066EF4"/>
    <w:rsid w:val="00066FBF"/>
    <w:rsid w:val="0006718E"/>
    <w:rsid w:val="00067731"/>
    <w:rsid w:val="00067C7D"/>
    <w:rsid w:val="00067C91"/>
    <w:rsid w:val="00067E20"/>
    <w:rsid w:val="00067F42"/>
    <w:rsid w:val="000705F1"/>
    <w:rsid w:val="00070672"/>
    <w:rsid w:val="000706ED"/>
    <w:rsid w:val="000706F9"/>
    <w:rsid w:val="000707DB"/>
    <w:rsid w:val="00070BF4"/>
    <w:rsid w:val="00070CEF"/>
    <w:rsid w:val="00070DC4"/>
    <w:rsid w:val="0007106E"/>
    <w:rsid w:val="00072279"/>
    <w:rsid w:val="00072465"/>
    <w:rsid w:val="00072848"/>
    <w:rsid w:val="000728E6"/>
    <w:rsid w:val="00072BCA"/>
    <w:rsid w:val="00072F23"/>
    <w:rsid w:val="000735EC"/>
    <w:rsid w:val="00073A05"/>
    <w:rsid w:val="00073C57"/>
    <w:rsid w:val="00073CA2"/>
    <w:rsid w:val="00073DDF"/>
    <w:rsid w:val="00073EDC"/>
    <w:rsid w:val="0007420A"/>
    <w:rsid w:val="00074224"/>
    <w:rsid w:val="00074A05"/>
    <w:rsid w:val="00074B02"/>
    <w:rsid w:val="00074B16"/>
    <w:rsid w:val="00074BA7"/>
    <w:rsid w:val="00074BEF"/>
    <w:rsid w:val="00074D3D"/>
    <w:rsid w:val="00074FC6"/>
    <w:rsid w:val="00075D2E"/>
    <w:rsid w:val="000760B8"/>
    <w:rsid w:val="00076120"/>
    <w:rsid w:val="00076246"/>
    <w:rsid w:val="000762E8"/>
    <w:rsid w:val="000765DA"/>
    <w:rsid w:val="00076C1D"/>
    <w:rsid w:val="000770A8"/>
    <w:rsid w:val="00077506"/>
    <w:rsid w:val="00077D64"/>
    <w:rsid w:val="00077DEF"/>
    <w:rsid w:val="00077FDC"/>
    <w:rsid w:val="0008014D"/>
    <w:rsid w:val="00080BDE"/>
    <w:rsid w:val="00080C0E"/>
    <w:rsid w:val="00080E0E"/>
    <w:rsid w:val="00080ED0"/>
    <w:rsid w:val="00080F7E"/>
    <w:rsid w:val="0008126A"/>
    <w:rsid w:val="0008141A"/>
    <w:rsid w:val="00081980"/>
    <w:rsid w:val="000819D4"/>
    <w:rsid w:val="00081B16"/>
    <w:rsid w:val="00081E91"/>
    <w:rsid w:val="00081F08"/>
    <w:rsid w:val="0008210F"/>
    <w:rsid w:val="000822C0"/>
    <w:rsid w:val="000823D3"/>
    <w:rsid w:val="00082867"/>
    <w:rsid w:val="00082C2D"/>
    <w:rsid w:val="00082F4D"/>
    <w:rsid w:val="00083D68"/>
    <w:rsid w:val="00083F05"/>
    <w:rsid w:val="00083F07"/>
    <w:rsid w:val="000841E6"/>
    <w:rsid w:val="0008450D"/>
    <w:rsid w:val="000848EA"/>
    <w:rsid w:val="00084B90"/>
    <w:rsid w:val="00084F32"/>
    <w:rsid w:val="0008502B"/>
    <w:rsid w:val="00085072"/>
    <w:rsid w:val="00085140"/>
    <w:rsid w:val="00085280"/>
    <w:rsid w:val="0008543F"/>
    <w:rsid w:val="0008556F"/>
    <w:rsid w:val="00085626"/>
    <w:rsid w:val="000857C3"/>
    <w:rsid w:val="0008591A"/>
    <w:rsid w:val="00085B8F"/>
    <w:rsid w:val="000860C7"/>
    <w:rsid w:val="00086251"/>
    <w:rsid w:val="000864DB"/>
    <w:rsid w:val="00086B14"/>
    <w:rsid w:val="00086CA8"/>
    <w:rsid w:val="00086D48"/>
    <w:rsid w:val="00086E81"/>
    <w:rsid w:val="00086FC4"/>
    <w:rsid w:val="00086FE8"/>
    <w:rsid w:val="00087077"/>
    <w:rsid w:val="00087539"/>
    <w:rsid w:val="0008783E"/>
    <w:rsid w:val="00087B9A"/>
    <w:rsid w:val="00087CCF"/>
    <w:rsid w:val="00087E5A"/>
    <w:rsid w:val="00090447"/>
    <w:rsid w:val="00090481"/>
    <w:rsid w:val="0009055C"/>
    <w:rsid w:val="000907BB"/>
    <w:rsid w:val="000909BA"/>
    <w:rsid w:val="00090ACF"/>
    <w:rsid w:val="00090BF3"/>
    <w:rsid w:val="00090C38"/>
    <w:rsid w:val="00090EDF"/>
    <w:rsid w:val="00091906"/>
    <w:rsid w:val="00091938"/>
    <w:rsid w:val="0009197B"/>
    <w:rsid w:val="00091B30"/>
    <w:rsid w:val="00091C9F"/>
    <w:rsid w:val="00091CE9"/>
    <w:rsid w:val="00091F6F"/>
    <w:rsid w:val="00091FE3"/>
    <w:rsid w:val="00092354"/>
    <w:rsid w:val="000928DC"/>
    <w:rsid w:val="000929DC"/>
    <w:rsid w:val="00092B21"/>
    <w:rsid w:val="00092C83"/>
    <w:rsid w:val="00093146"/>
    <w:rsid w:val="00093351"/>
    <w:rsid w:val="000934E5"/>
    <w:rsid w:val="0009369C"/>
    <w:rsid w:val="000938B1"/>
    <w:rsid w:val="00093E69"/>
    <w:rsid w:val="00093EAA"/>
    <w:rsid w:val="00094194"/>
    <w:rsid w:val="000941C4"/>
    <w:rsid w:val="0009434F"/>
    <w:rsid w:val="000944B1"/>
    <w:rsid w:val="00094510"/>
    <w:rsid w:val="000946DC"/>
    <w:rsid w:val="00094A30"/>
    <w:rsid w:val="00094DE7"/>
    <w:rsid w:val="00094E12"/>
    <w:rsid w:val="00094F32"/>
    <w:rsid w:val="00094F88"/>
    <w:rsid w:val="0009503A"/>
    <w:rsid w:val="00095123"/>
    <w:rsid w:val="000952FA"/>
    <w:rsid w:val="0009530B"/>
    <w:rsid w:val="000953B4"/>
    <w:rsid w:val="00095701"/>
    <w:rsid w:val="00096013"/>
    <w:rsid w:val="00096321"/>
    <w:rsid w:val="00096391"/>
    <w:rsid w:val="000963C2"/>
    <w:rsid w:val="00096433"/>
    <w:rsid w:val="00096552"/>
    <w:rsid w:val="0009679C"/>
    <w:rsid w:val="00096C58"/>
    <w:rsid w:val="00096EE8"/>
    <w:rsid w:val="00097026"/>
    <w:rsid w:val="00097327"/>
    <w:rsid w:val="000975FE"/>
    <w:rsid w:val="0009766A"/>
    <w:rsid w:val="00097817"/>
    <w:rsid w:val="00097A8A"/>
    <w:rsid w:val="000A00D9"/>
    <w:rsid w:val="000A02A7"/>
    <w:rsid w:val="000A051C"/>
    <w:rsid w:val="000A07D7"/>
    <w:rsid w:val="000A0D4D"/>
    <w:rsid w:val="000A1002"/>
    <w:rsid w:val="000A101C"/>
    <w:rsid w:val="000A141F"/>
    <w:rsid w:val="000A173F"/>
    <w:rsid w:val="000A1843"/>
    <w:rsid w:val="000A1978"/>
    <w:rsid w:val="000A19AD"/>
    <w:rsid w:val="000A1B1E"/>
    <w:rsid w:val="000A1BB1"/>
    <w:rsid w:val="000A1CCE"/>
    <w:rsid w:val="000A1D73"/>
    <w:rsid w:val="000A1D7B"/>
    <w:rsid w:val="000A1D85"/>
    <w:rsid w:val="000A1F05"/>
    <w:rsid w:val="000A2091"/>
    <w:rsid w:val="000A24A3"/>
    <w:rsid w:val="000A2518"/>
    <w:rsid w:val="000A2F0D"/>
    <w:rsid w:val="000A338A"/>
    <w:rsid w:val="000A366B"/>
    <w:rsid w:val="000A36DD"/>
    <w:rsid w:val="000A3826"/>
    <w:rsid w:val="000A3BA5"/>
    <w:rsid w:val="000A3C4C"/>
    <w:rsid w:val="000A405C"/>
    <w:rsid w:val="000A41CA"/>
    <w:rsid w:val="000A4541"/>
    <w:rsid w:val="000A4E80"/>
    <w:rsid w:val="000A5229"/>
    <w:rsid w:val="000A539F"/>
    <w:rsid w:val="000A564A"/>
    <w:rsid w:val="000A56F3"/>
    <w:rsid w:val="000A6280"/>
    <w:rsid w:val="000A6316"/>
    <w:rsid w:val="000A6406"/>
    <w:rsid w:val="000A6837"/>
    <w:rsid w:val="000A69F2"/>
    <w:rsid w:val="000A6B4B"/>
    <w:rsid w:val="000A6C1F"/>
    <w:rsid w:val="000A6C26"/>
    <w:rsid w:val="000A6CAC"/>
    <w:rsid w:val="000A6DF0"/>
    <w:rsid w:val="000A6FCA"/>
    <w:rsid w:val="000A73EA"/>
    <w:rsid w:val="000A7669"/>
    <w:rsid w:val="000A778B"/>
    <w:rsid w:val="000A77B2"/>
    <w:rsid w:val="000A7D68"/>
    <w:rsid w:val="000A7DDF"/>
    <w:rsid w:val="000A7EC0"/>
    <w:rsid w:val="000B00FE"/>
    <w:rsid w:val="000B0102"/>
    <w:rsid w:val="000B0164"/>
    <w:rsid w:val="000B017C"/>
    <w:rsid w:val="000B0457"/>
    <w:rsid w:val="000B04CE"/>
    <w:rsid w:val="000B0733"/>
    <w:rsid w:val="000B0898"/>
    <w:rsid w:val="000B08DC"/>
    <w:rsid w:val="000B0A8C"/>
    <w:rsid w:val="000B0B55"/>
    <w:rsid w:val="000B0EEC"/>
    <w:rsid w:val="000B0F04"/>
    <w:rsid w:val="000B10D1"/>
    <w:rsid w:val="000B110E"/>
    <w:rsid w:val="000B15D8"/>
    <w:rsid w:val="000B16DC"/>
    <w:rsid w:val="000B18BE"/>
    <w:rsid w:val="000B192D"/>
    <w:rsid w:val="000B1D74"/>
    <w:rsid w:val="000B1DA0"/>
    <w:rsid w:val="000B1F25"/>
    <w:rsid w:val="000B2075"/>
    <w:rsid w:val="000B2222"/>
    <w:rsid w:val="000B22F7"/>
    <w:rsid w:val="000B2501"/>
    <w:rsid w:val="000B28FB"/>
    <w:rsid w:val="000B29DA"/>
    <w:rsid w:val="000B2DF8"/>
    <w:rsid w:val="000B2E0C"/>
    <w:rsid w:val="000B2EA0"/>
    <w:rsid w:val="000B2EFD"/>
    <w:rsid w:val="000B2F94"/>
    <w:rsid w:val="000B30E0"/>
    <w:rsid w:val="000B32D5"/>
    <w:rsid w:val="000B34FB"/>
    <w:rsid w:val="000B3546"/>
    <w:rsid w:val="000B366C"/>
    <w:rsid w:val="000B36C8"/>
    <w:rsid w:val="000B375A"/>
    <w:rsid w:val="000B3F0F"/>
    <w:rsid w:val="000B424A"/>
    <w:rsid w:val="000B42D4"/>
    <w:rsid w:val="000B4AD8"/>
    <w:rsid w:val="000B5415"/>
    <w:rsid w:val="000B5472"/>
    <w:rsid w:val="000B5A71"/>
    <w:rsid w:val="000B5A8B"/>
    <w:rsid w:val="000B6021"/>
    <w:rsid w:val="000B6151"/>
    <w:rsid w:val="000B6518"/>
    <w:rsid w:val="000B6AEE"/>
    <w:rsid w:val="000B6BB0"/>
    <w:rsid w:val="000B6E64"/>
    <w:rsid w:val="000B6F95"/>
    <w:rsid w:val="000B6FD2"/>
    <w:rsid w:val="000B6FFA"/>
    <w:rsid w:val="000B7021"/>
    <w:rsid w:val="000B70B9"/>
    <w:rsid w:val="000B725C"/>
    <w:rsid w:val="000B76D5"/>
    <w:rsid w:val="000B777C"/>
    <w:rsid w:val="000B7887"/>
    <w:rsid w:val="000B7D3F"/>
    <w:rsid w:val="000B7F4B"/>
    <w:rsid w:val="000C006D"/>
    <w:rsid w:val="000C0334"/>
    <w:rsid w:val="000C049F"/>
    <w:rsid w:val="000C0E35"/>
    <w:rsid w:val="000C0F08"/>
    <w:rsid w:val="000C0FBF"/>
    <w:rsid w:val="000C10D8"/>
    <w:rsid w:val="000C1CD0"/>
    <w:rsid w:val="000C1D6F"/>
    <w:rsid w:val="000C1F2A"/>
    <w:rsid w:val="000C23DC"/>
    <w:rsid w:val="000C247E"/>
    <w:rsid w:val="000C2597"/>
    <w:rsid w:val="000C263F"/>
    <w:rsid w:val="000C2640"/>
    <w:rsid w:val="000C2875"/>
    <w:rsid w:val="000C2A47"/>
    <w:rsid w:val="000C2BB8"/>
    <w:rsid w:val="000C3094"/>
    <w:rsid w:val="000C346A"/>
    <w:rsid w:val="000C35CA"/>
    <w:rsid w:val="000C35F2"/>
    <w:rsid w:val="000C38FD"/>
    <w:rsid w:val="000C3B23"/>
    <w:rsid w:val="000C3C36"/>
    <w:rsid w:val="000C3DDB"/>
    <w:rsid w:val="000C3E07"/>
    <w:rsid w:val="000C3FA0"/>
    <w:rsid w:val="000C409A"/>
    <w:rsid w:val="000C425E"/>
    <w:rsid w:val="000C43B9"/>
    <w:rsid w:val="000C4436"/>
    <w:rsid w:val="000C4699"/>
    <w:rsid w:val="000C4964"/>
    <w:rsid w:val="000C4B9A"/>
    <w:rsid w:val="000C4BE7"/>
    <w:rsid w:val="000C4DDE"/>
    <w:rsid w:val="000C4F61"/>
    <w:rsid w:val="000C515D"/>
    <w:rsid w:val="000C5185"/>
    <w:rsid w:val="000C51BA"/>
    <w:rsid w:val="000C5209"/>
    <w:rsid w:val="000C54BA"/>
    <w:rsid w:val="000C54E6"/>
    <w:rsid w:val="000C55B3"/>
    <w:rsid w:val="000C6181"/>
    <w:rsid w:val="000C66FC"/>
    <w:rsid w:val="000C6984"/>
    <w:rsid w:val="000C6D00"/>
    <w:rsid w:val="000C7101"/>
    <w:rsid w:val="000C716D"/>
    <w:rsid w:val="000C71B5"/>
    <w:rsid w:val="000C737D"/>
    <w:rsid w:val="000C79B0"/>
    <w:rsid w:val="000C7AD3"/>
    <w:rsid w:val="000C7C21"/>
    <w:rsid w:val="000C7D3F"/>
    <w:rsid w:val="000C7DCA"/>
    <w:rsid w:val="000D014F"/>
    <w:rsid w:val="000D031A"/>
    <w:rsid w:val="000D05B0"/>
    <w:rsid w:val="000D0825"/>
    <w:rsid w:val="000D0941"/>
    <w:rsid w:val="000D0C01"/>
    <w:rsid w:val="000D0F15"/>
    <w:rsid w:val="000D0F57"/>
    <w:rsid w:val="000D111A"/>
    <w:rsid w:val="000D123E"/>
    <w:rsid w:val="000D1370"/>
    <w:rsid w:val="000D148C"/>
    <w:rsid w:val="000D14B2"/>
    <w:rsid w:val="000D18DC"/>
    <w:rsid w:val="000D1C5C"/>
    <w:rsid w:val="000D1D51"/>
    <w:rsid w:val="000D202B"/>
    <w:rsid w:val="000D226B"/>
    <w:rsid w:val="000D25A7"/>
    <w:rsid w:val="000D26F3"/>
    <w:rsid w:val="000D289D"/>
    <w:rsid w:val="000D2D57"/>
    <w:rsid w:val="000D2E07"/>
    <w:rsid w:val="000D309D"/>
    <w:rsid w:val="000D30AC"/>
    <w:rsid w:val="000D30E1"/>
    <w:rsid w:val="000D319D"/>
    <w:rsid w:val="000D31E8"/>
    <w:rsid w:val="000D32BC"/>
    <w:rsid w:val="000D356C"/>
    <w:rsid w:val="000D35AC"/>
    <w:rsid w:val="000D36B4"/>
    <w:rsid w:val="000D3AA9"/>
    <w:rsid w:val="000D3C86"/>
    <w:rsid w:val="000D3FD2"/>
    <w:rsid w:val="000D409C"/>
    <w:rsid w:val="000D46CF"/>
    <w:rsid w:val="000D4786"/>
    <w:rsid w:val="000D4B09"/>
    <w:rsid w:val="000D4B3C"/>
    <w:rsid w:val="000D4B8E"/>
    <w:rsid w:val="000D4C18"/>
    <w:rsid w:val="000D4D86"/>
    <w:rsid w:val="000D5011"/>
    <w:rsid w:val="000D52A4"/>
    <w:rsid w:val="000D53AA"/>
    <w:rsid w:val="000D5B04"/>
    <w:rsid w:val="000D5B32"/>
    <w:rsid w:val="000D5C00"/>
    <w:rsid w:val="000D5C4D"/>
    <w:rsid w:val="000D5D6C"/>
    <w:rsid w:val="000D5D79"/>
    <w:rsid w:val="000D5E54"/>
    <w:rsid w:val="000D60DB"/>
    <w:rsid w:val="000D6187"/>
    <w:rsid w:val="000D61AB"/>
    <w:rsid w:val="000D62A9"/>
    <w:rsid w:val="000D6729"/>
    <w:rsid w:val="000D6A2B"/>
    <w:rsid w:val="000D6B1F"/>
    <w:rsid w:val="000D6E49"/>
    <w:rsid w:val="000D6F63"/>
    <w:rsid w:val="000D71F5"/>
    <w:rsid w:val="000D7516"/>
    <w:rsid w:val="000D7A25"/>
    <w:rsid w:val="000D7AD9"/>
    <w:rsid w:val="000D7D2B"/>
    <w:rsid w:val="000D7E85"/>
    <w:rsid w:val="000D7FC1"/>
    <w:rsid w:val="000E01E1"/>
    <w:rsid w:val="000E0577"/>
    <w:rsid w:val="000E0789"/>
    <w:rsid w:val="000E07BC"/>
    <w:rsid w:val="000E0966"/>
    <w:rsid w:val="000E0BC9"/>
    <w:rsid w:val="000E0C2A"/>
    <w:rsid w:val="000E0C54"/>
    <w:rsid w:val="000E0C65"/>
    <w:rsid w:val="000E139E"/>
    <w:rsid w:val="000E1C21"/>
    <w:rsid w:val="000E1C88"/>
    <w:rsid w:val="000E2018"/>
    <w:rsid w:val="000E2069"/>
    <w:rsid w:val="000E22DB"/>
    <w:rsid w:val="000E25C0"/>
    <w:rsid w:val="000E27CD"/>
    <w:rsid w:val="000E280F"/>
    <w:rsid w:val="000E293B"/>
    <w:rsid w:val="000E2B24"/>
    <w:rsid w:val="000E2B84"/>
    <w:rsid w:val="000E2C00"/>
    <w:rsid w:val="000E2E21"/>
    <w:rsid w:val="000E2E93"/>
    <w:rsid w:val="000E2ECA"/>
    <w:rsid w:val="000E3088"/>
    <w:rsid w:val="000E3469"/>
    <w:rsid w:val="000E3788"/>
    <w:rsid w:val="000E37CB"/>
    <w:rsid w:val="000E3A38"/>
    <w:rsid w:val="000E3F34"/>
    <w:rsid w:val="000E3FDA"/>
    <w:rsid w:val="000E421B"/>
    <w:rsid w:val="000E43C6"/>
    <w:rsid w:val="000E4430"/>
    <w:rsid w:val="000E4442"/>
    <w:rsid w:val="000E46EC"/>
    <w:rsid w:val="000E47BA"/>
    <w:rsid w:val="000E47E0"/>
    <w:rsid w:val="000E4AF2"/>
    <w:rsid w:val="000E52AC"/>
    <w:rsid w:val="000E5300"/>
    <w:rsid w:val="000E5480"/>
    <w:rsid w:val="000E5D16"/>
    <w:rsid w:val="000E5E5C"/>
    <w:rsid w:val="000E5F35"/>
    <w:rsid w:val="000E657B"/>
    <w:rsid w:val="000E6762"/>
    <w:rsid w:val="000E6806"/>
    <w:rsid w:val="000E6A16"/>
    <w:rsid w:val="000E6DB0"/>
    <w:rsid w:val="000E6ECA"/>
    <w:rsid w:val="000E7487"/>
    <w:rsid w:val="000E75E9"/>
    <w:rsid w:val="000E7710"/>
    <w:rsid w:val="000E7AFC"/>
    <w:rsid w:val="000E7C6B"/>
    <w:rsid w:val="000E7D99"/>
    <w:rsid w:val="000E7DA4"/>
    <w:rsid w:val="000E7E75"/>
    <w:rsid w:val="000F0179"/>
    <w:rsid w:val="000F0724"/>
    <w:rsid w:val="000F099B"/>
    <w:rsid w:val="000F0B9B"/>
    <w:rsid w:val="000F0E66"/>
    <w:rsid w:val="000F0F41"/>
    <w:rsid w:val="000F11C3"/>
    <w:rsid w:val="000F1218"/>
    <w:rsid w:val="000F1525"/>
    <w:rsid w:val="000F1A71"/>
    <w:rsid w:val="000F1CD4"/>
    <w:rsid w:val="000F1E33"/>
    <w:rsid w:val="000F1F29"/>
    <w:rsid w:val="000F2211"/>
    <w:rsid w:val="000F2271"/>
    <w:rsid w:val="000F22EA"/>
    <w:rsid w:val="000F23AC"/>
    <w:rsid w:val="000F23AE"/>
    <w:rsid w:val="000F2483"/>
    <w:rsid w:val="000F2799"/>
    <w:rsid w:val="000F2F78"/>
    <w:rsid w:val="000F35AF"/>
    <w:rsid w:val="000F3688"/>
    <w:rsid w:val="000F36E5"/>
    <w:rsid w:val="000F3972"/>
    <w:rsid w:val="000F3D36"/>
    <w:rsid w:val="000F3FD0"/>
    <w:rsid w:val="000F4103"/>
    <w:rsid w:val="000F4233"/>
    <w:rsid w:val="000F4551"/>
    <w:rsid w:val="000F4631"/>
    <w:rsid w:val="000F480E"/>
    <w:rsid w:val="000F4886"/>
    <w:rsid w:val="000F495C"/>
    <w:rsid w:val="000F4A4C"/>
    <w:rsid w:val="000F4B25"/>
    <w:rsid w:val="000F4EB2"/>
    <w:rsid w:val="000F5B4B"/>
    <w:rsid w:val="000F5F6F"/>
    <w:rsid w:val="000F6094"/>
    <w:rsid w:val="000F6145"/>
    <w:rsid w:val="000F6344"/>
    <w:rsid w:val="000F6402"/>
    <w:rsid w:val="000F67D2"/>
    <w:rsid w:val="000F6A9A"/>
    <w:rsid w:val="000F6C47"/>
    <w:rsid w:val="000F6CC4"/>
    <w:rsid w:val="000F6DD1"/>
    <w:rsid w:val="000F70A7"/>
    <w:rsid w:val="000F7532"/>
    <w:rsid w:val="000F7732"/>
    <w:rsid w:val="000F7875"/>
    <w:rsid w:val="000F7970"/>
    <w:rsid w:val="000F7EBD"/>
    <w:rsid w:val="00100144"/>
    <w:rsid w:val="001005A4"/>
    <w:rsid w:val="00100710"/>
    <w:rsid w:val="00100DDC"/>
    <w:rsid w:val="00100DF8"/>
    <w:rsid w:val="00100E7C"/>
    <w:rsid w:val="0010108E"/>
    <w:rsid w:val="00101374"/>
    <w:rsid w:val="00101442"/>
    <w:rsid w:val="0010168D"/>
    <w:rsid w:val="001018B5"/>
    <w:rsid w:val="00101AE6"/>
    <w:rsid w:val="00101B10"/>
    <w:rsid w:val="00101B35"/>
    <w:rsid w:val="00101B3B"/>
    <w:rsid w:val="00101CE4"/>
    <w:rsid w:val="00101D50"/>
    <w:rsid w:val="00102091"/>
    <w:rsid w:val="001026FA"/>
    <w:rsid w:val="0010272E"/>
    <w:rsid w:val="00102808"/>
    <w:rsid w:val="00102844"/>
    <w:rsid w:val="00102962"/>
    <w:rsid w:val="00102CB0"/>
    <w:rsid w:val="00103016"/>
    <w:rsid w:val="00103334"/>
    <w:rsid w:val="00103746"/>
    <w:rsid w:val="001038E2"/>
    <w:rsid w:val="00103944"/>
    <w:rsid w:val="001039C3"/>
    <w:rsid w:val="00103B41"/>
    <w:rsid w:val="00103C49"/>
    <w:rsid w:val="00103D40"/>
    <w:rsid w:val="00104012"/>
    <w:rsid w:val="001047E6"/>
    <w:rsid w:val="001049A5"/>
    <w:rsid w:val="00104B7C"/>
    <w:rsid w:val="0010516C"/>
    <w:rsid w:val="001055E6"/>
    <w:rsid w:val="001058F9"/>
    <w:rsid w:val="00105B70"/>
    <w:rsid w:val="00105C40"/>
    <w:rsid w:val="00106204"/>
    <w:rsid w:val="001065BD"/>
    <w:rsid w:val="001069B4"/>
    <w:rsid w:val="00106D3F"/>
    <w:rsid w:val="00106EE7"/>
    <w:rsid w:val="00106F16"/>
    <w:rsid w:val="00107066"/>
    <w:rsid w:val="001071E6"/>
    <w:rsid w:val="00107506"/>
    <w:rsid w:val="001076A4"/>
    <w:rsid w:val="001076CA"/>
    <w:rsid w:val="00107DC2"/>
    <w:rsid w:val="00107F1D"/>
    <w:rsid w:val="00107F2C"/>
    <w:rsid w:val="00110013"/>
    <w:rsid w:val="001102F8"/>
    <w:rsid w:val="0011042F"/>
    <w:rsid w:val="001107A8"/>
    <w:rsid w:val="0011105D"/>
    <w:rsid w:val="001112F5"/>
    <w:rsid w:val="00111623"/>
    <w:rsid w:val="0011181F"/>
    <w:rsid w:val="00111C95"/>
    <w:rsid w:val="00111DCA"/>
    <w:rsid w:val="0011203E"/>
    <w:rsid w:val="001121C1"/>
    <w:rsid w:val="001121E9"/>
    <w:rsid w:val="001124D1"/>
    <w:rsid w:val="00112583"/>
    <w:rsid w:val="001125E2"/>
    <w:rsid w:val="0011267A"/>
    <w:rsid w:val="00112725"/>
    <w:rsid w:val="00112840"/>
    <w:rsid w:val="00112848"/>
    <w:rsid w:val="00112B3E"/>
    <w:rsid w:val="00112DC8"/>
    <w:rsid w:val="00112EB3"/>
    <w:rsid w:val="00112FCC"/>
    <w:rsid w:val="0011303B"/>
    <w:rsid w:val="0011311F"/>
    <w:rsid w:val="00113165"/>
    <w:rsid w:val="00113427"/>
    <w:rsid w:val="00113536"/>
    <w:rsid w:val="00113848"/>
    <w:rsid w:val="00113A89"/>
    <w:rsid w:val="00113B56"/>
    <w:rsid w:val="00113B7B"/>
    <w:rsid w:val="00113C59"/>
    <w:rsid w:val="00113CCA"/>
    <w:rsid w:val="00113DB8"/>
    <w:rsid w:val="00114180"/>
    <w:rsid w:val="001141A2"/>
    <w:rsid w:val="00114436"/>
    <w:rsid w:val="001146B2"/>
    <w:rsid w:val="001147AC"/>
    <w:rsid w:val="00114D4D"/>
    <w:rsid w:val="00114D71"/>
    <w:rsid w:val="00114EA5"/>
    <w:rsid w:val="00114F0F"/>
    <w:rsid w:val="00115320"/>
    <w:rsid w:val="0011540B"/>
    <w:rsid w:val="0011542F"/>
    <w:rsid w:val="001154D7"/>
    <w:rsid w:val="00115745"/>
    <w:rsid w:val="00115A91"/>
    <w:rsid w:val="00115B0B"/>
    <w:rsid w:val="00115B82"/>
    <w:rsid w:val="00115F1B"/>
    <w:rsid w:val="00115FAC"/>
    <w:rsid w:val="0011600F"/>
    <w:rsid w:val="00116228"/>
    <w:rsid w:val="00116729"/>
    <w:rsid w:val="00116787"/>
    <w:rsid w:val="00116ACF"/>
    <w:rsid w:val="00116C80"/>
    <w:rsid w:val="00116F4C"/>
    <w:rsid w:val="001179FF"/>
    <w:rsid w:val="00117ACB"/>
    <w:rsid w:val="00117D78"/>
    <w:rsid w:val="00117F07"/>
    <w:rsid w:val="001204C6"/>
    <w:rsid w:val="001212AE"/>
    <w:rsid w:val="00121322"/>
    <w:rsid w:val="001218B2"/>
    <w:rsid w:val="00121CE2"/>
    <w:rsid w:val="00121D12"/>
    <w:rsid w:val="00121E9C"/>
    <w:rsid w:val="001222B8"/>
    <w:rsid w:val="0012249E"/>
    <w:rsid w:val="001229AD"/>
    <w:rsid w:val="00122B1A"/>
    <w:rsid w:val="00122F25"/>
    <w:rsid w:val="00122F5F"/>
    <w:rsid w:val="001230B2"/>
    <w:rsid w:val="00123168"/>
    <w:rsid w:val="001232CC"/>
    <w:rsid w:val="00123474"/>
    <w:rsid w:val="00123548"/>
    <w:rsid w:val="001236ED"/>
    <w:rsid w:val="001238B6"/>
    <w:rsid w:val="001239C9"/>
    <w:rsid w:val="00123C57"/>
    <w:rsid w:val="00123D5B"/>
    <w:rsid w:val="00123D77"/>
    <w:rsid w:val="0012401A"/>
    <w:rsid w:val="00124107"/>
    <w:rsid w:val="00124A7E"/>
    <w:rsid w:val="00124ABA"/>
    <w:rsid w:val="00125129"/>
    <w:rsid w:val="001255B8"/>
    <w:rsid w:val="001255F9"/>
    <w:rsid w:val="001256F8"/>
    <w:rsid w:val="00125828"/>
    <w:rsid w:val="00125A72"/>
    <w:rsid w:val="00125AF0"/>
    <w:rsid w:val="00125F03"/>
    <w:rsid w:val="00125FC4"/>
    <w:rsid w:val="00126124"/>
    <w:rsid w:val="00126336"/>
    <w:rsid w:val="0012640A"/>
    <w:rsid w:val="001264E1"/>
    <w:rsid w:val="0012664E"/>
    <w:rsid w:val="0012695C"/>
    <w:rsid w:val="00126C6C"/>
    <w:rsid w:val="00126DE8"/>
    <w:rsid w:val="0012707A"/>
    <w:rsid w:val="0012723C"/>
    <w:rsid w:val="00127557"/>
    <w:rsid w:val="0012787A"/>
    <w:rsid w:val="00127C44"/>
    <w:rsid w:val="00127D15"/>
    <w:rsid w:val="00127E25"/>
    <w:rsid w:val="00127E84"/>
    <w:rsid w:val="00130029"/>
    <w:rsid w:val="00130082"/>
    <w:rsid w:val="00130444"/>
    <w:rsid w:val="00130729"/>
    <w:rsid w:val="00130891"/>
    <w:rsid w:val="001308BE"/>
    <w:rsid w:val="00130ABA"/>
    <w:rsid w:val="00130B10"/>
    <w:rsid w:val="0013110D"/>
    <w:rsid w:val="00131334"/>
    <w:rsid w:val="001315DA"/>
    <w:rsid w:val="00131A3D"/>
    <w:rsid w:val="00131BF7"/>
    <w:rsid w:val="00131C24"/>
    <w:rsid w:val="00131DA5"/>
    <w:rsid w:val="00131E20"/>
    <w:rsid w:val="00131EA9"/>
    <w:rsid w:val="00132054"/>
    <w:rsid w:val="0013207C"/>
    <w:rsid w:val="001321E7"/>
    <w:rsid w:val="0013224A"/>
    <w:rsid w:val="0013273D"/>
    <w:rsid w:val="00132811"/>
    <w:rsid w:val="00132B49"/>
    <w:rsid w:val="00132D52"/>
    <w:rsid w:val="00132D9A"/>
    <w:rsid w:val="0013304D"/>
    <w:rsid w:val="001331AA"/>
    <w:rsid w:val="001332AD"/>
    <w:rsid w:val="001332D0"/>
    <w:rsid w:val="0013362B"/>
    <w:rsid w:val="00133AE1"/>
    <w:rsid w:val="00133D9D"/>
    <w:rsid w:val="001341FC"/>
    <w:rsid w:val="0013445F"/>
    <w:rsid w:val="00134791"/>
    <w:rsid w:val="001347B4"/>
    <w:rsid w:val="0013490D"/>
    <w:rsid w:val="00134B93"/>
    <w:rsid w:val="00134BAF"/>
    <w:rsid w:val="00134CC3"/>
    <w:rsid w:val="00134CED"/>
    <w:rsid w:val="00135134"/>
    <w:rsid w:val="001351C9"/>
    <w:rsid w:val="00135657"/>
    <w:rsid w:val="00135873"/>
    <w:rsid w:val="00135980"/>
    <w:rsid w:val="0013598C"/>
    <w:rsid w:val="00135B03"/>
    <w:rsid w:val="00135DE5"/>
    <w:rsid w:val="00135E3E"/>
    <w:rsid w:val="0013602F"/>
    <w:rsid w:val="00136E4C"/>
    <w:rsid w:val="00137036"/>
    <w:rsid w:val="00137422"/>
    <w:rsid w:val="00137777"/>
    <w:rsid w:val="0013786F"/>
    <w:rsid w:val="0014047E"/>
    <w:rsid w:val="0014052D"/>
    <w:rsid w:val="00140AC7"/>
    <w:rsid w:val="00140FF2"/>
    <w:rsid w:val="00141027"/>
    <w:rsid w:val="001410A7"/>
    <w:rsid w:val="001410DF"/>
    <w:rsid w:val="001410F8"/>
    <w:rsid w:val="001414D0"/>
    <w:rsid w:val="00141770"/>
    <w:rsid w:val="00141C90"/>
    <w:rsid w:val="00141D74"/>
    <w:rsid w:val="00142118"/>
    <w:rsid w:val="001424A1"/>
    <w:rsid w:val="0014251C"/>
    <w:rsid w:val="00142682"/>
    <w:rsid w:val="00142753"/>
    <w:rsid w:val="00142C2C"/>
    <w:rsid w:val="00142C3D"/>
    <w:rsid w:val="00142E48"/>
    <w:rsid w:val="00142ECF"/>
    <w:rsid w:val="00142FB1"/>
    <w:rsid w:val="00142FE1"/>
    <w:rsid w:val="00143579"/>
    <w:rsid w:val="001437C7"/>
    <w:rsid w:val="001438D4"/>
    <w:rsid w:val="001438E9"/>
    <w:rsid w:val="00143A72"/>
    <w:rsid w:val="00143F2C"/>
    <w:rsid w:val="0014425E"/>
    <w:rsid w:val="00144560"/>
    <w:rsid w:val="001445A7"/>
    <w:rsid w:val="001446FB"/>
    <w:rsid w:val="001447A5"/>
    <w:rsid w:val="00144A1B"/>
    <w:rsid w:val="00144B93"/>
    <w:rsid w:val="00144CF0"/>
    <w:rsid w:val="00144E07"/>
    <w:rsid w:val="00145150"/>
    <w:rsid w:val="00145595"/>
    <w:rsid w:val="00145E7F"/>
    <w:rsid w:val="00146057"/>
    <w:rsid w:val="00146191"/>
    <w:rsid w:val="0014630E"/>
    <w:rsid w:val="001466A9"/>
    <w:rsid w:val="001469C5"/>
    <w:rsid w:val="00146D3C"/>
    <w:rsid w:val="001470F4"/>
    <w:rsid w:val="001471B7"/>
    <w:rsid w:val="00147233"/>
    <w:rsid w:val="00147301"/>
    <w:rsid w:val="001474A3"/>
    <w:rsid w:val="001475C9"/>
    <w:rsid w:val="00147881"/>
    <w:rsid w:val="00147970"/>
    <w:rsid w:val="00147973"/>
    <w:rsid w:val="00147981"/>
    <w:rsid w:val="00147A42"/>
    <w:rsid w:val="00147AEA"/>
    <w:rsid w:val="00147D1A"/>
    <w:rsid w:val="001500FA"/>
    <w:rsid w:val="0015031D"/>
    <w:rsid w:val="00150500"/>
    <w:rsid w:val="0015065A"/>
    <w:rsid w:val="00150AEC"/>
    <w:rsid w:val="00150D95"/>
    <w:rsid w:val="001510AE"/>
    <w:rsid w:val="0015114A"/>
    <w:rsid w:val="001512DB"/>
    <w:rsid w:val="0015161F"/>
    <w:rsid w:val="001518D3"/>
    <w:rsid w:val="00151C40"/>
    <w:rsid w:val="00151C53"/>
    <w:rsid w:val="00151D29"/>
    <w:rsid w:val="00151FD4"/>
    <w:rsid w:val="00152312"/>
    <w:rsid w:val="00152336"/>
    <w:rsid w:val="001526D7"/>
    <w:rsid w:val="001527BB"/>
    <w:rsid w:val="0015287C"/>
    <w:rsid w:val="00152934"/>
    <w:rsid w:val="00153126"/>
    <w:rsid w:val="0015316A"/>
    <w:rsid w:val="001532BF"/>
    <w:rsid w:val="00153399"/>
    <w:rsid w:val="00153401"/>
    <w:rsid w:val="001536A0"/>
    <w:rsid w:val="00153B7B"/>
    <w:rsid w:val="00154025"/>
    <w:rsid w:val="00154109"/>
    <w:rsid w:val="00154237"/>
    <w:rsid w:val="00154238"/>
    <w:rsid w:val="00154267"/>
    <w:rsid w:val="00154301"/>
    <w:rsid w:val="001545A7"/>
    <w:rsid w:val="00154962"/>
    <w:rsid w:val="00154D2C"/>
    <w:rsid w:val="00155096"/>
    <w:rsid w:val="001550FB"/>
    <w:rsid w:val="00155191"/>
    <w:rsid w:val="0015524F"/>
    <w:rsid w:val="001552AC"/>
    <w:rsid w:val="00155364"/>
    <w:rsid w:val="001553DB"/>
    <w:rsid w:val="0015544A"/>
    <w:rsid w:val="00155603"/>
    <w:rsid w:val="001559D9"/>
    <w:rsid w:val="00155A02"/>
    <w:rsid w:val="00155DBD"/>
    <w:rsid w:val="00155FA2"/>
    <w:rsid w:val="0015603A"/>
    <w:rsid w:val="00156116"/>
    <w:rsid w:val="0015658D"/>
    <w:rsid w:val="0015695C"/>
    <w:rsid w:val="00156D4C"/>
    <w:rsid w:val="00156D7A"/>
    <w:rsid w:val="00156E6C"/>
    <w:rsid w:val="00156F23"/>
    <w:rsid w:val="00157481"/>
    <w:rsid w:val="0015754F"/>
    <w:rsid w:val="0015759D"/>
    <w:rsid w:val="00157DB5"/>
    <w:rsid w:val="00157F80"/>
    <w:rsid w:val="00160183"/>
    <w:rsid w:val="001602A1"/>
    <w:rsid w:val="00160346"/>
    <w:rsid w:val="001605D7"/>
    <w:rsid w:val="001607D2"/>
    <w:rsid w:val="0016081F"/>
    <w:rsid w:val="00160893"/>
    <w:rsid w:val="00160C22"/>
    <w:rsid w:val="0016169C"/>
    <w:rsid w:val="001617D7"/>
    <w:rsid w:val="00161ACD"/>
    <w:rsid w:val="00161BBA"/>
    <w:rsid w:val="00161F2D"/>
    <w:rsid w:val="00161F49"/>
    <w:rsid w:val="00161FB5"/>
    <w:rsid w:val="001622BC"/>
    <w:rsid w:val="00162623"/>
    <w:rsid w:val="00162666"/>
    <w:rsid w:val="0016273B"/>
    <w:rsid w:val="00162EDC"/>
    <w:rsid w:val="00163007"/>
    <w:rsid w:val="00163087"/>
    <w:rsid w:val="001637EF"/>
    <w:rsid w:val="00163E72"/>
    <w:rsid w:val="001642A0"/>
    <w:rsid w:val="0016437A"/>
    <w:rsid w:val="00164624"/>
    <w:rsid w:val="00164700"/>
    <w:rsid w:val="00164719"/>
    <w:rsid w:val="00164A1E"/>
    <w:rsid w:val="00164A22"/>
    <w:rsid w:val="00164B83"/>
    <w:rsid w:val="00164D38"/>
    <w:rsid w:val="00164E10"/>
    <w:rsid w:val="00165375"/>
    <w:rsid w:val="00165AB9"/>
    <w:rsid w:val="00165BED"/>
    <w:rsid w:val="00166010"/>
    <w:rsid w:val="00166277"/>
    <w:rsid w:val="001663AA"/>
    <w:rsid w:val="001663F2"/>
    <w:rsid w:val="0016671C"/>
    <w:rsid w:val="0016693E"/>
    <w:rsid w:val="00166D1F"/>
    <w:rsid w:val="00166FC4"/>
    <w:rsid w:val="00166FEE"/>
    <w:rsid w:val="0016706D"/>
    <w:rsid w:val="001670CE"/>
    <w:rsid w:val="0016712E"/>
    <w:rsid w:val="0016718A"/>
    <w:rsid w:val="00167214"/>
    <w:rsid w:val="001677AC"/>
    <w:rsid w:val="00167957"/>
    <w:rsid w:val="00167D69"/>
    <w:rsid w:val="00167DCA"/>
    <w:rsid w:val="0017009D"/>
    <w:rsid w:val="0017011A"/>
    <w:rsid w:val="001701DA"/>
    <w:rsid w:val="00170301"/>
    <w:rsid w:val="001703CA"/>
    <w:rsid w:val="001707D8"/>
    <w:rsid w:val="001707E7"/>
    <w:rsid w:val="00170825"/>
    <w:rsid w:val="00170C27"/>
    <w:rsid w:val="00170C94"/>
    <w:rsid w:val="00170FB8"/>
    <w:rsid w:val="00171390"/>
    <w:rsid w:val="001713F5"/>
    <w:rsid w:val="001716F5"/>
    <w:rsid w:val="00171819"/>
    <w:rsid w:val="001718D0"/>
    <w:rsid w:val="0017198F"/>
    <w:rsid w:val="00171AC9"/>
    <w:rsid w:val="00171EAE"/>
    <w:rsid w:val="00172088"/>
    <w:rsid w:val="00172162"/>
    <w:rsid w:val="00172203"/>
    <w:rsid w:val="0017233D"/>
    <w:rsid w:val="001723C7"/>
    <w:rsid w:val="0017242B"/>
    <w:rsid w:val="00172484"/>
    <w:rsid w:val="001725C0"/>
    <w:rsid w:val="001727DC"/>
    <w:rsid w:val="0017298D"/>
    <w:rsid w:val="00172B8F"/>
    <w:rsid w:val="00172C0D"/>
    <w:rsid w:val="00172E0D"/>
    <w:rsid w:val="00172E15"/>
    <w:rsid w:val="00172E98"/>
    <w:rsid w:val="00172ECB"/>
    <w:rsid w:val="0017348D"/>
    <w:rsid w:val="0017359F"/>
    <w:rsid w:val="00173611"/>
    <w:rsid w:val="001737CC"/>
    <w:rsid w:val="0017382B"/>
    <w:rsid w:val="00173996"/>
    <w:rsid w:val="00173BD9"/>
    <w:rsid w:val="00173EF2"/>
    <w:rsid w:val="00174082"/>
    <w:rsid w:val="001740BD"/>
    <w:rsid w:val="0017472A"/>
    <w:rsid w:val="00174771"/>
    <w:rsid w:val="0017478C"/>
    <w:rsid w:val="0017484C"/>
    <w:rsid w:val="00174944"/>
    <w:rsid w:val="00174AE6"/>
    <w:rsid w:val="00174D68"/>
    <w:rsid w:val="00174F48"/>
    <w:rsid w:val="0017504A"/>
    <w:rsid w:val="00175198"/>
    <w:rsid w:val="00175281"/>
    <w:rsid w:val="0017567A"/>
    <w:rsid w:val="001759B7"/>
    <w:rsid w:val="00175AA5"/>
    <w:rsid w:val="00175B00"/>
    <w:rsid w:val="00176124"/>
    <w:rsid w:val="00176351"/>
    <w:rsid w:val="00176541"/>
    <w:rsid w:val="00176958"/>
    <w:rsid w:val="00176A6A"/>
    <w:rsid w:val="00176AE2"/>
    <w:rsid w:val="00176B46"/>
    <w:rsid w:val="00176EE5"/>
    <w:rsid w:val="00176F66"/>
    <w:rsid w:val="001770C6"/>
    <w:rsid w:val="00177149"/>
    <w:rsid w:val="001772F4"/>
    <w:rsid w:val="00177B20"/>
    <w:rsid w:val="001800A0"/>
    <w:rsid w:val="00180116"/>
    <w:rsid w:val="0018040A"/>
    <w:rsid w:val="001804EA"/>
    <w:rsid w:val="0018075F"/>
    <w:rsid w:val="001808F6"/>
    <w:rsid w:val="00180970"/>
    <w:rsid w:val="00180D04"/>
    <w:rsid w:val="00180E72"/>
    <w:rsid w:val="00181039"/>
    <w:rsid w:val="00181245"/>
    <w:rsid w:val="0018171B"/>
    <w:rsid w:val="0018171D"/>
    <w:rsid w:val="001818C1"/>
    <w:rsid w:val="00181923"/>
    <w:rsid w:val="001819F4"/>
    <w:rsid w:val="00181B48"/>
    <w:rsid w:val="00182015"/>
    <w:rsid w:val="001821CB"/>
    <w:rsid w:val="001823E9"/>
    <w:rsid w:val="00182511"/>
    <w:rsid w:val="0018255C"/>
    <w:rsid w:val="0018271B"/>
    <w:rsid w:val="00182770"/>
    <w:rsid w:val="0018293C"/>
    <w:rsid w:val="00182E77"/>
    <w:rsid w:val="001830E6"/>
    <w:rsid w:val="00183138"/>
    <w:rsid w:val="001835BA"/>
    <w:rsid w:val="001836E0"/>
    <w:rsid w:val="00183710"/>
    <w:rsid w:val="00183714"/>
    <w:rsid w:val="00183770"/>
    <w:rsid w:val="00183C68"/>
    <w:rsid w:val="00183C84"/>
    <w:rsid w:val="00183E27"/>
    <w:rsid w:val="00184B01"/>
    <w:rsid w:val="00184B40"/>
    <w:rsid w:val="00184E5A"/>
    <w:rsid w:val="00185676"/>
    <w:rsid w:val="001858AD"/>
    <w:rsid w:val="00185A7A"/>
    <w:rsid w:val="00185BB8"/>
    <w:rsid w:val="00185C5E"/>
    <w:rsid w:val="00185E68"/>
    <w:rsid w:val="00186022"/>
    <w:rsid w:val="0018608D"/>
    <w:rsid w:val="001860B1"/>
    <w:rsid w:val="00186604"/>
    <w:rsid w:val="00186668"/>
    <w:rsid w:val="00186C49"/>
    <w:rsid w:val="00186FBD"/>
    <w:rsid w:val="001872A9"/>
    <w:rsid w:val="0018738D"/>
    <w:rsid w:val="001874C7"/>
    <w:rsid w:val="00190260"/>
    <w:rsid w:val="00190486"/>
    <w:rsid w:val="001907A6"/>
    <w:rsid w:val="0019087D"/>
    <w:rsid w:val="00190A47"/>
    <w:rsid w:val="00190A61"/>
    <w:rsid w:val="00190AF0"/>
    <w:rsid w:val="00190B0C"/>
    <w:rsid w:val="00190CC5"/>
    <w:rsid w:val="0019108A"/>
    <w:rsid w:val="001914B4"/>
    <w:rsid w:val="001914FE"/>
    <w:rsid w:val="001916D5"/>
    <w:rsid w:val="00191D59"/>
    <w:rsid w:val="00191D5C"/>
    <w:rsid w:val="00191F67"/>
    <w:rsid w:val="00191FE5"/>
    <w:rsid w:val="0019203C"/>
    <w:rsid w:val="001922D0"/>
    <w:rsid w:val="00192917"/>
    <w:rsid w:val="00192921"/>
    <w:rsid w:val="001929B9"/>
    <w:rsid w:val="00192A51"/>
    <w:rsid w:val="00192A6E"/>
    <w:rsid w:val="001930AA"/>
    <w:rsid w:val="0019341F"/>
    <w:rsid w:val="00193735"/>
    <w:rsid w:val="0019386F"/>
    <w:rsid w:val="00193892"/>
    <w:rsid w:val="00193DBF"/>
    <w:rsid w:val="00193FA0"/>
    <w:rsid w:val="0019443A"/>
    <w:rsid w:val="0019453A"/>
    <w:rsid w:val="0019456D"/>
    <w:rsid w:val="001945B1"/>
    <w:rsid w:val="00194612"/>
    <w:rsid w:val="00194694"/>
    <w:rsid w:val="001946CD"/>
    <w:rsid w:val="00194EF4"/>
    <w:rsid w:val="0019503D"/>
    <w:rsid w:val="00195899"/>
    <w:rsid w:val="00195C80"/>
    <w:rsid w:val="00195D57"/>
    <w:rsid w:val="00195FBF"/>
    <w:rsid w:val="001962DE"/>
    <w:rsid w:val="00196526"/>
    <w:rsid w:val="0019663D"/>
    <w:rsid w:val="0019683C"/>
    <w:rsid w:val="00196A03"/>
    <w:rsid w:val="00196C96"/>
    <w:rsid w:val="00196FF2"/>
    <w:rsid w:val="00197021"/>
    <w:rsid w:val="00197179"/>
    <w:rsid w:val="001979AD"/>
    <w:rsid w:val="00197ED7"/>
    <w:rsid w:val="001A0026"/>
    <w:rsid w:val="001A018D"/>
    <w:rsid w:val="001A03A7"/>
    <w:rsid w:val="001A0690"/>
    <w:rsid w:val="001A06A8"/>
    <w:rsid w:val="001A06B8"/>
    <w:rsid w:val="001A07DE"/>
    <w:rsid w:val="001A08F5"/>
    <w:rsid w:val="001A0A8A"/>
    <w:rsid w:val="001A0E2D"/>
    <w:rsid w:val="001A0F7B"/>
    <w:rsid w:val="001A1093"/>
    <w:rsid w:val="001A1124"/>
    <w:rsid w:val="001A1515"/>
    <w:rsid w:val="001A18C8"/>
    <w:rsid w:val="001A1DE3"/>
    <w:rsid w:val="001A2215"/>
    <w:rsid w:val="001A2573"/>
    <w:rsid w:val="001A2637"/>
    <w:rsid w:val="001A2648"/>
    <w:rsid w:val="001A28A1"/>
    <w:rsid w:val="001A2E6E"/>
    <w:rsid w:val="001A308F"/>
    <w:rsid w:val="001A31A4"/>
    <w:rsid w:val="001A3260"/>
    <w:rsid w:val="001A3287"/>
    <w:rsid w:val="001A3342"/>
    <w:rsid w:val="001A3A20"/>
    <w:rsid w:val="001A3C6C"/>
    <w:rsid w:val="001A3E3D"/>
    <w:rsid w:val="001A40D1"/>
    <w:rsid w:val="001A4363"/>
    <w:rsid w:val="001A4B92"/>
    <w:rsid w:val="001A50CE"/>
    <w:rsid w:val="001A5330"/>
    <w:rsid w:val="001A5698"/>
    <w:rsid w:val="001A5AEB"/>
    <w:rsid w:val="001A61DA"/>
    <w:rsid w:val="001A655E"/>
    <w:rsid w:val="001A6685"/>
    <w:rsid w:val="001A66D6"/>
    <w:rsid w:val="001A6B20"/>
    <w:rsid w:val="001A6BEC"/>
    <w:rsid w:val="001A6C2C"/>
    <w:rsid w:val="001A6CE6"/>
    <w:rsid w:val="001A6E9E"/>
    <w:rsid w:val="001A7049"/>
    <w:rsid w:val="001A708B"/>
    <w:rsid w:val="001A7391"/>
    <w:rsid w:val="001A7687"/>
    <w:rsid w:val="001A77A3"/>
    <w:rsid w:val="001A7812"/>
    <w:rsid w:val="001A7918"/>
    <w:rsid w:val="001A7A34"/>
    <w:rsid w:val="001A7C6B"/>
    <w:rsid w:val="001A7F71"/>
    <w:rsid w:val="001A7FD3"/>
    <w:rsid w:val="001B052F"/>
    <w:rsid w:val="001B07C1"/>
    <w:rsid w:val="001B0804"/>
    <w:rsid w:val="001B086F"/>
    <w:rsid w:val="001B092E"/>
    <w:rsid w:val="001B0A95"/>
    <w:rsid w:val="001B0DA0"/>
    <w:rsid w:val="001B0DFF"/>
    <w:rsid w:val="001B0E47"/>
    <w:rsid w:val="001B0FE6"/>
    <w:rsid w:val="001B0FE7"/>
    <w:rsid w:val="001B1112"/>
    <w:rsid w:val="001B1521"/>
    <w:rsid w:val="001B1632"/>
    <w:rsid w:val="001B1706"/>
    <w:rsid w:val="001B180D"/>
    <w:rsid w:val="001B196F"/>
    <w:rsid w:val="001B1A7F"/>
    <w:rsid w:val="001B1B67"/>
    <w:rsid w:val="001B1DDA"/>
    <w:rsid w:val="001B1E40"/>
    <w:rsid w:val="001B2174"/>
    <w:rsid w:val="001B229F"/>
    <w:rsid w:val="001B278F"/>
    <w:rsid w:val="001B297B"/>
    <w:rsid w:val="001B2F59"/>
    <w:rsid w:val="001B2FEA"/>
    <w:rsid w:val="001B3000"/>
    <w:rsid w:val="001B3150"/>
    <w:rsid w:val="001B3322"/>
    <w:rsid w:val="001B384C"/>
    <w:rsid w:val="001B3984"/>
    <w:rsid w:val="001B3B5F"/>
    <w:rsid w:val="001B3B7E"/>
    <w:rsid w:val="001B3C75"/>
    <w:rsid w:val="001B3ECB"/>
    <w:rsid w:val="001B40E5"/>
    <w:rsid w:val="001B4279"/>
    <w:rsid w:val="001B4331"/>
    <w:rsid w:val="001B466D"/>
    <w:rsid w:val="001B4A89"/>
    <w:rsid w:val="001B4F33"/>
    <w:rsid w:val="001B5069"/>
    <w:rsid w:val="001B513A"/>
    <w:rsid w:val="001B51FE"/>
    <w:rsid w:val="001B538A"/>
    <w:rsid w:val="001B5427"/>
    <w:rsid w:val="001B56DC"/>
    <w:rsid w:val="001B5868"/>
    <w:rsid w:val="001B5C75"/>
    <w:rsid w:val="001B5DF3"/>
    <w:rsid w:val="001B662E"/>
    <w:rsid w:val="001B68DC"/>
    <w:rsid w:val="001B699D"/>
    <w:rsid w:val="001B6E36"/>
    <w:rsid w:val="001B75C6"/>
    <w:rsid w:val="001B766C"/>
    <w:rsid w:val="001B799F"/>
    <w:rsid w:val="001B7C81"/>
    <w:rsid w:val="001B7E6C"/>
    <w:rsid w:val="001B7F58"/>
    <w:rsid w:val="001C03A5"/>
    <w:rsid w:val="001C047D"/>
    <w:rsid w:val="001C0731"/>
    <w:rsid w:val="001C0755"/>
    <w:rsid w:val="001C0794"/>
    <w:rsid w:val="001C0C5F"/>
    <w:rsid w:val="001C0E26"/>
    <w:rsid w:val="001C0E57"/>
    <w:rsid w:val="001C0ECF"/>
    <w:rsid w:val="001C1002"/>
    <w:rsid w:val="001C12F8"/>
    <w:rsid w:val="001C1843"/>
    <w:rsid w:val="001C1A6E"/>
    <w:rsid w:val="001C1AEA"/>
    <w:rsid w:val="001C1BEE"/>
    <w:rsid w:val="001C1E42"/>
    <w:rsid w:val="001C1FD0"/>
    <w:rsid w:val="001C20EE"/>
    <w:rsid w:val="001C289A"/>
    <w:rsid w:val="001C2BF6"/>
    <w:rsid w:val="001C2D07"/>
    <w:rsid w:val="001C2DA5"/>
    <w:rsid w:val="001C2DD4"/>
    <w:rsid w:val="001C3006"/>
    <w:rsid w:val="001C32D3"/>
    <w:rsid w:val="001C3351"/>
    <w:rsid w:val="001C3639"/>
    <w:rsid w:val="001C38BF"/>
    <w:rsid w:val="001C39F0"/>
    <w:rsid w:val="001C3ADD"/>
    <w:rsid w:val="001C3C61"/>
    <w:rsid w:val="001C3D70"/>
    <w:rsid w:val="001C3EC2"/>
    <w:rsid w:val="001C3EE1"/>
    <w:rsid w:val="001C45FF"/>
    <w:rsid w:val="001C4C24"/>
    <w:rsid w:val="001C4DE4"/>
    <w:rsid w:val="001C4F71"/>
    <w:rsid w:val="001C4FA6"/>
    <w:rsid w:val="001C50F0"/>
    <w:rsid w:val="001C5351"/>
    <w:rsid w:val="001C5471"/>
    <w:rsid w:val="001C5565"/>
    <w:rsid w:val="001C55C4"/>
    <w:rsid w:val="001C5719"/>
    <w:rsid w:val="001C5C5D"/>
    <w:rsid w:val="001C5E85"/>
    <w:rsid w:val="001C632B"/>
    <w:rsid w:val="001C635E"/>
    <w:rsid w:val="001C6435"/>
    <w:rsid w:val="001C68E2"/>
    <w:rsid w:val="001C69A5"/>
    <w:rsid w:val="001C6AAF"/>
    <w:rsid w:val="001C6DA5"/>
    <w:rsid w:val="001C71DB"/>
    <w:rsid w:val="001C71EA"/>
    <w:rsid w:val="001C7557"/>
    <w:rsid w:val="001C7586"/>
    <w:rsid w:val="001C75DF"/>
    <w:rsid w:val="001C7646"/>
    <w:rsid w:val="001C764E"/>
    <w:rsid w:val="001C7D04"/>
    <w:rsid w:val="001C7D0E"/>
    <w:rsid w:val="001C7DC1"/>
    <w:rsid w:val="001C7DFD"/>
    <w:rsid w:val="001D06D5"/>
    <w:rsid w:val="001D071C"/>
    <w:rsid w:val="001D0915"/>
    <w:rsid w:val="001D0A83"/>
    <w:rsid w:val="001D1195"/>
    <w:rsid w:val="001D1406"/>
    <w:rsid w:val="001D1B1D"/>
    <w:rsid w:val="001D1B9D"/>
    <w:rsid w:val="001D1CA3"/>
    <w:rsid w:val="001D1D6B"/>
    <w:rsid w:val="001D1FF0"/>
    <w:rsid w:val="001D219A"/>
    <w:rsid w:val="001D21C4"/>
    <w:rsid w:val="001D2359"/>
    <w:rsid w:val="001D23A8"/>
    <w:rsid w:val="001D26E6"/>
    <w:rsid w:val="001D279D"/>
    <w:rsid w:val="001D2A8B"/>
    <w:rsid w:val="001D2CEF"/>
    <w:rsid w:val="001D2E55"/>
    <w:rsid w:val="001D2F22"/>
    <w:rsid w:val="001D2FCB"/>
    <w:rsid w:val="001D34FF"/>
    <w:rsid w:val="001D3625"/>
    <w:rsid w:val="001D3A1A"/>
    <w:rsid w:val="001D3E25"/>
    <w:rsid w:val="001D3F4D"/>
    <w:rsid w:val="001D43C4"/>
    <w:rsid w:val="001D4810"/>
    <w:rsid w:val="001D4849"/>
    <w:rsid w:val="001D4A4F"/>
    <w:rsid w:val="001D4B2E"/>
    <w:rsid w:val="001D4EB1"/>
    <w:rsid w:val="001D4EF6"/>
    <w:rsid w:val="001D5016"/>
    <w:rsid w:val="001D505D"/>
    <w:rsid w:val="001D511D"/>
    <w:rsid w:val="001D54A1"/>
    <w:rsid w:val="001D5557"/>
    <w:rsid w:val="001D5731"/>
    <w:rsid w:val="001D57AB"/>
    <w:rsid w:val="001D599B"/>
    <w:rsid w:val="001D5A69"/>
    <w:rsid w:val="001D5B23"/>
    <w:rsid w:val="001D6141"/>
    <w:rsid w:val="001D632C"/>
    <w:rsid w:val="001D655B"/>
    <w:rsid w:val="001D71E1"/>
    <w:rsid w:val="001D7370"/>
    <w:rsid w:val="001D7487"/>
    <w:rsid w:val="001D759E"/>
    <w:rsid w:val="001D75B2"/>
    <w:rsid w:val="001D780A"/>
    <w:rsid w:val="001E035A"/>
    <w:rsid w:val="001E043A"/>
    <w:rsid w:val="001E05BE"/>
    <w:rsid w:val="001E07BE"/>
    <w:rsid w:val="001E0A57"/>
    <w:rsid w:val="001E0AAB"/>
    <w:rsid w:val="001E0BED"/>
    <w:rsid w:val="001E0EE0"/>
    <w:rsid w:val="001E1052"/>
    <w:rsid w:val="001E112F"/>
    <w:rsid w:val="001E1193"/>
    <w:rsid w:val="001E11AA"/>
    <w:rsid w:val="001E132D"/>
    <w:rsid w:val="001E14BF"/>
    <w:rsid w:val="001E1A44"/>
    <w:rsid w:val="001E1A96"/>
    <w:rsid w:val="001E1B0B"/>
    <w:rsid w:val="001E20C8"/>
    <w:rsid w:val="001E20D5"/>
    <w:rsid w:val="001E21B1"/>
    <w:rsid w:val="001E2360"/>
    <w:rsid w:val="001E296E"/>
    <w:rsid w:val="001E2B90"/>
    <w:rsid w:val="001E2C1B"/>
    <w:rsid w:val="001E2DFF"/>
    <w:rsid w:val="001E2EE4"/>
    <w:rsid w:val="001E2F93"/>
    <w:rsid w:val="001E2FE1"/>
    <w:rsid w:val="001E3046"/>
    <w:rsid w:val="001E3261"/>
    <w:rsid w:val="001E33B7"/>
    <w:rsid w:val="001E3559"/>
    <w:rsid w:val="001E3819"/>
    <w:rsid w:val="001E3B1C"/>
    <w:rsid w:val="001E3B5E"/>
    <w:rsid w:val="001E3D6D"/>
    <w:rsid w:val="001E3E0D"/>
    <w:rsid w:val="001E3EA8"/>
    <w:rsid w:val="001E3FA6"/>
    <w:rsid w:val="001E40BF"/>
    <w:rsid w:val="001E4334"/>
    <w:rsid w:val="001E4554"/>
    <w:rsid w:val="001E477E"/>
    <w:rsid w:val="001E4D0D"/>
    <w:rsid w:val="001E4F7C"/>
    <w:rsid w:val="001E4F92"/>
    <w:rsid w:val="001E50A6"/>
    <w:rsid w:val="001E50AA"/>
    <w:rsid w:val="001E5715"/>
    <w:rsid w:val="001E592E"/>
    <w:rsid w:val="001E5935"/>
    <w:rsid w:val="001E5D1A"/>
    <w:rsid w:val="001E5F53"/>
    <w:rsid w:val="001E6054"/>
    <w:rsid w:val="001E61E5"/>
    <w:rsid w:val="001E661A"/>
    <w:rsid w:val="001E6B19"/>
    <w:rsid w:val="001E6C0E"/>
    <w:rsid w:val="001E6FA4"/>
    <w:rsid w:val="001E709A"/>
    <w:rsid w:val="001E7232"/>
    <w:rsid w:val="001E7547"/>
    <w:rsid w:val="001E778A"/>
    <w:rsid w:val="001E7BA9"/>
    <w:rsid w:val="001E7D6F"/>
    <w:rsid w:val="001E7EF3"/>
    <w:rsid w:val="001F02CE"/>
    <w:rsid w:val="001F0572"/>
    <w:rsid w:val="001F058A"/>
    <w:rsid w:val="001F06D2"/>
    <w:rsid w:val="001F080D"/>
    <w:rsid w:val="001F0819"/>
    <w:rsid w:val="001F0DC7"/>
    <w:rsid w:val="001F1121"/>
    <w:rsid w:val="001F118D"/>
    <w:rsid w:val="001F1AC9"/>
    <w:rsid w:val="001F1F40"/>
    <w:rsid w:val="001F1F46"/>
    <w:rsid w:val="001F2159"/>
    <w:rsid w:val="001F21FF"/>
    <w:rsid w:val="001F2477"/>
    <w:rsid w:val="001F2592"/>
    <w:rsid w:val="001F26B3"/>
    <w:rsid w:val="001F290D"/>
    <w:rsid w:val="001F2BBA"/>
    <w:rsid w:val="001F2FF1"/>
    <w:rsid w:val="001F320D"/>
    <w:rsid w:val="001F32F0"/>
    <w:rsid w:val="001F33ED"/>
    <w:rsid w:val="001F37D5"/>
    <w:rsid w:val="001F3854"/>
    <w:rsid w:val="001F3CB8"/>
    <w:rsid w:val="001F3D27"/>
    <w:rsid w:val="001F4215"/>
    <w:rsid w:val="001F4323"/>
    <w:rsid w:val="001F4647"/>
    <w:rsid w:val="001F4858"/>
    <w:rsid w:val="001F48C5"/>
    <w:rsid w:val="001F4C80"/>
    <w:rsid w:val="001F4D88"/>
    <w:rsid w:val="001F4D9D"/>
    <w:rsid w:val="001F4FB4"/>
    <w:rsid w:val="001F53FD"/>
    <w:rsid w:val="001F5416"/>
    <w:rsid w:val="001F5A9A"/>
    <w:rsid w:val="001F5AB9"/>
    <w:rsid w:val="001F5D99"/>
    <w:rsid w:val="001F5ECD"/>
    <w:rsid w:val="001F5F5C"/>
    <w:rsid w:val="001F6238"/>
    <w:rsid w:val="001F6374"/>
    <w:rsid w:val="001F63D2"/>
    <w:rsid w:val="001F64C2"/>
    <w:rsid w:val="001F6688"/>
    <w:rsid w:val="001F6B7B"/>
    <w:rsid w:val="001F6C72"/>
    <w:rsid w:val="001F6E1C"/>
    <w:rsid w:val="001F6F07"/>
    <w:rsid w:val="001F6F5A"/>
    <w:rsid w:val="001F7169"/>
    <w:rsid w:val="001F7449"/>
    <w:rsid w:val="001F74AF"/>
    <w:rsid w:val="001F74D0"/>
    <w:rsid w:val="001F7589"/>
    <w:rsid w:val="001F7DEB"/>
    <w:rsid w:val="001F7F17"/>
    <w:rsid w:val="001F7FB1"/>
    <w:rsid w:val="001F7FE8"/>
    <w:rsid w:val="00200434"/>
    <w:rsid w:val="00200525"/>
    <w:rsid w:val="002006CA"/>
    <w:rsid w:val="0020087C"/>
    <w:rsid w:val="0020087E"/>
    <w:rsid w:val="00200C30"/>
    <w:rsid w:val="00201065"/>
    <w:rsid w:val="00201284"/>
    <w:rsid w:val="00201656"/>
    <w:rsid w:val="0020175D"/>
    <w:rsid w:val="00201D54"/>
    <w:rsid w:val="00201E1E"/>
    <w:rsid w:val="00201F23"/>
    <w:rsid w:val="002022E6"/>
    <w:rsid w:val="00202400"/>
    <w:rsid w:val="002024F3"/>
    <w:rsid w:val="00202536"/>
    <w:rsid w:val="002028F2"/>
    <w:rsid w:val="0020291F"/>
    <w:rsid w:val="00202B0C"/>
    <w:rsid w:val="002035ED"/>
    <w:rsid w:val="0020360D"/>
    <w:rsid w:val="002037C9"/>
    <w:rsid w:val="002038B9"/>
    <w:rsid w:val="00203E0E"/>
    <w:rsid w:val="00203F9B"/>
    <w:rsid w:val="00204095"/>
    <w:rsid w:val="00204250"/>
    <w:rsid w:val="002042CA"/>
    <w:rsid w:val="002042EC"/>
    <w:rsid w:val="00204420"/>
    <w:rsid w:val="00204537"/>
    <w:rsid w:val="0020483C"/>
    <w:rsid w:val="00204AC7"/>
    <w:rsid w:val="00204EF4"/>
    <w:rsid w:val="00205042"/>
    <w:rsid w:val="002054F6"/>
    <w:rsid w:val="00205591"/>
    <w:rsid w:val="00205942"/>
    <w:rsid w:val="00205A0A"/>
    <w:rsid w:val="00205C33"/>
    <w:rsid w:val="00205F30"/>
    <w:rsid w:val="00205FDF"/>
    <w:rsid w:val="00206000"/>
    <w:rsid w:val="00206436"/>
    <w:rsid w:val="002064BD"/>
    <w:rsid w:val="0020658B"/>
    <w:rsid w:val="00206726"/>
    <w:rsid w:val="00206777"/>
    <w:rsid w:val="00206ADB"/>
    <w:rsid w:val="00206C12"/>
    <w:rsid w:val="00207036"/>
    <w:rsid w:val="00207124"/>
    <w:rsid w:val="00207323"/>
    <w:rsid w:val="00207502"/>
    <w:rsid w:val="00207893"/>
    <w:rsid w:val="002079B3"/>
    <w:rsid w:val="00207B97"/>
    <w:rsid w:val="00207BF2"/>
    <w:rsid w:val="00207CAF"/>
    <w:rsid w:val="00207E8B"/>
    <w:rsid w:val="0021013E"/>
    <w:rsid w:val="002103C5"/>
    <w:rsid w:val="00210846"/>
    <w:rsid w:val="002108BB"/>
    <w:rsid w:val="00210B8B"/>
    <w:rsid w:val="00210C9A"/>
    <w:rsid w:val="00210F49"/>
    <w:rsid w:val="00210FBE"/>
    <w:rsid w:val="002116D1"/>
    <w:rsid w:val="0021186C"/>
    <w:rsid w:val="00211B4D"/>
    <w:rsid w:val="00211B57"/>
    <w:rsid w:val="00211FCC"/>
    <w:rsid w:val="0021220E"/>
    <w:rsid w:val="00212395"/>
    <w:rsid w:val="00212441"/>
    <w:rsid w:val="00212650"/>
    <w:rsid w:val="00212950"/>
    <w:rsid w:val="00212AD6"/>
    <w:rsid w:val="00212B89"/>
    <w:rsid w:val="00212BEB"/>
    <w:rsid w:val="00212CA9"/>
    <w:rsid w:val="002134FB"/>
    <w:rsid w:val="002135B2"/>
    <w:rsid w:val="002137E5"/>
    <w:rsid w:val="0021399E"/>
    <w:rsid w:val="00213B5D"/>
    <w:rsid w:val="00213C07"/>
    <w:rsid w:val="00213FA1"/>
    <w:rsid w:val="0021423E"/>
    <w:rsid w:val="002144B2"/>
    <w:rsid w:val="00214518"/>
    <w:rsid w:val="00214530"/>
    <w:rsid w:val="0021466B"/>
    <w:rsid w:val="002147BA"/>
    <w:rsid w:val="00214863"/>
    <w:rsid w:val="00214ABC"/>
    <w:rsid w:val="00214F2C"/>
    <w:rsid w:val="00214FE0"/>
    <w:rsid w:val="0021553F"/>
    <w:rsid w:val="0021562F"/>
    <w:rsid w:val="002156AD"/>
    <w:rsid w:val="002156B4"/>
    <w:rsid w:val="00215FCA"/>
    <w:rsid w:val="00216142"/>
    <w:rsid w:val="002162B6"/>
    <w:rsid w:val="0021673A"/>
    <w:rsid w:val="0021684A"/>
    <w:rsid w:val="00216CA1"/>
    <w:rsid w:val="00216CCB"/>
    <w:rsid w:val="0021724C"/>
    <w:rsid w:val="00217413"/>
    <w:rsid w:val="00217455"/>
    <w:rsid w:val="00217964"/>
    <w:rsid w:val="00217AB6"/>
    <w:rsid w:val="00217B6F"/>
    <w:rsid w:val="00217E6E"/>
    <w:rsid w:val="002200D6"/>
    <w:rsid w:val="0022026A"/>
    <w:rsid w:val="00220792"/>
    <w:rsid w:val="00220A67"/>
    <w:rsid w:val="0022100A"/>
    <w:rsid w:val="0022107D"/>
    <w:rsid w:val="00221621"/>
    <w:rsid w:val="00221865"/>
    <w:rsid w:val="00221B9C"/>
    <w:rsid w:val="00221C76"/>
    <w:rsid w:val="00221C9D"/>
    <w:rsid w:val="00221DCA"/>
    <w:rsid w:val="00221F4D"/>
    <w:rsid w:val="00221FB5"/>
    <w:rsid w:val="00221FCB"/>
    <w:rsid w:val="00222074"/>
    <w:rsid w:val="00222347"/>
    <w:rsid w:val="00222383"/>
    <w:rsid w:val="00222AD8"/>
    <w:rsid w:val="00222BB5"/>
    <w:rsid w:val="00222E03"/>
    <w:rsid w:val="00222EEC"/>
    <w:rsid w:val="00223274"/>
    <w:rsid w:val="0022329D"/>
    <w:rsid w:val="0022340B"/>
    <w:rsid w:val="00223482"/>
    <w:rsid w:val="00223715"/>
    <w:rsid w:val="002240D2"/>
    <w:rsid w:val="002242A8"/>
    <w:rsid w:val="002243D9"/>
    <w:rsid w:val="002245A3"/>
    <w:rsid w:val="0022478F"/>
    <w:rsid w:val="00224B74"/>
    <w:rsid w:val="00224C1F"/>
    <w:rsid w:val="00224D4E"/>
    <w:rsid w:val="00224E6E"/>
    <w:rsid w:val="00224FC4"/>
    <w:rsid w:val="00224FCD"/>
    <w:rsid w:val="002251CC"/>
    <w:rsid w:val="002251D5"/>
    <w:rsid w:val="00225655"/>
    <w:rsid w:val="0022575C"/>
    <w:rsid w:val="00225785"/>
    <w:rsid w:val="002257FD"/>
    <w:rsid w:val="00225A1C"/>
    <w:rsid w:val="00225AB9"/>
    <w:rsid w:val="00225CCB"/>
    <w:rsid w:val="00226084"/>
    <w:rsid w:val="0022617C"/>
    <w:rsid w:val="0022645E"/>
    <w:rsid w:val="0022666C"/>
    <w:rsid w:val="0022688A"/>
    <w:rsid w:val="00226892"/>
    <w:rsid w:val="00226B2D"/>
    <w:rsid w:val="00226D23"/>
    <w:rsid w:val="00226F95"/>
    <w:rsid w:val="00227028"/>
    <w:rsid w:val="002271B0"/>
    <w:rsid w:val="00227281"/>
    <w:rsid w:val="00227691"/>
    <w:rsid w:val="002278CE"/>
    <w:rsid w:val="002278F5"/>
    <w:rsid w:val="0022795D"/>
    <w:rsid w:val="0022796D"/>
    <w:rsid w:val="00227FD2"/>
    <w:rsid w:val="00230020"/>
    <w:rsid w:val="00230240"/>
    <w:rsid w:val="002308B4"/>
    <w:rsid w:val="00230C9A"/>
    <w:rsid w:val="00231192"/>
    <w:rsid w:val="0023121D"/>
    <w:rsid w:val="002315CF"/>
    <w:rsid w:val="002315FB"/>
    <w:rsid w:val="0023196D"/>
    <w:rsid w:val="00231AB0"/>
    <w:rsid w:val="00231ABE"/>
    <w:rsid w:val="00231C9D"/>
    <w:rsid w:val="00231E6A"/>
    <w:rsid w:val="00231F90"/>
    <w:rsid w:val="0023210A"/>
    <w:rsid w:val="00232126"/>
    <w:rsid w:val="00232348"/>
    <w:rsid w:val="002323A0"/>
    <w:rsid w:val="002328FB"/>
    <w:rsid w:val="00232EFA"/>
    <w:rsid w:val="002335A6"/>
    <w:rsid w:val="0023360B"/>
    <w:rsid w:val="00233A88"/>
    <w:rsid w:val="00233A9D"/>
    <w:rsid w:val="00233F76"/>
    <w:rsid w:val="00234027"/>
    <w:rsid w:val="002341A1"/>
    <w:rsid w:val="002342F3"/>
    <w:rsid w:val="002344F6"/>
    <w:rsid w:val="002347ED"/>
    <w:rsid w:val="00234D44"/>
    <w:rsid w:val="00234E60"/>
    <w:rsid w:val="0023500A"/>
    <w:rsid w:val="00235451"/>
    <w:rsid w:val="00235A70"/>
    <w:rsid w:val="00235E80"/>
    <w:rsid w:val="00235F1E"/>
    <w:rsid w:val="002360BD"/>
    <w:rsid w:val="002362F8"/>
    <w:rsid w:val="00236360"/>
    <w:rsid w:val="002363FA"/>
    <w:rsid w:val="002364C4"/>
    <w:rsid w:val="002364D7"/>
    <w:rsid w:val="0023655E"/>
    <w:rsid w:val="00236984"/>
    <w:rsid w:val="002369FF"/>
    <w:rsid w:val="00236AEE"/>
    <w:rsid w:val="00236CFF"/>
    <w:rsid w:val="0023727C"/>
    <w:rsid w:val="002372A5"/>
    <w:rsid w:val="00237618"/>
    <w:rsid w:val="00237B71"/>
    <w:rsid w:val="002400D1"/>
    <w:rsid w:val="00240143"/>
    <w:rsid w:val="00240319"/>
    <w:rsid w:val="00240332"/>
    <w:rsid w:val="002405F7"/>
    <w:rsid w:val="00240C74"/>
    <w:rsid w:val="00240DBD"/>
    <w:rsid w:val="0024119C"/>
    <w:rsid w:val="0024120F"/>
    <w:rsid w:val="00241295"/>
    <w:rsid w:val="002412E6"/>
    <w:rsid w:val="0024131E"/>
    <w:rsid w:val="002416B5"/>
    <w:rsid w:val="002417BC"/>
    <w:rsid w:val="002417DB"/>
    <w:rsid w:val="002418AB"/>
    <w:rsid w:val="002420D1"/>
    <w:rsid w:val="002428A4"/>
    <w:rsid w:val="00242CB4"/>
    <w:rsid w:val="00243223"/>
    <w:rsid w:val="002432FB"/>
    <w:rsid w:val="0024336B"/>
    <w:rsid w:val="002433F0"/>
    <w:rsid w:val="002438F2"/>
    <w:rsid w:val="00243AC1"/>
    <w:rsid w:val="00243B3E"/>
    <w:rsid w:val="00243CAF"/>
    <w:rsid w:val="00243DDE"/>
    <w:rsid w:val="00243F6C"/>
    <w:rsid w:val="00243FB5"/>
    <w:rsid w:val="002440CC"/>
    <w:rsid w:val="0024461E"/>
    <w:rsid w:val="00244623"/>
    <w:rsid w:val="00244C11"/>
    <w:rsid w:val="00244DAB"/>
    <w:rsid w:val="002453FD"/>
    <w:rsid w:val="002454A6"/>
    <w:rsid w:val="00245674"/>
    <w:rsid w:val="002456AC"/>
    <w:rsid w:val="002456D8"/>
    <w:rsid w:val="00245705"/>
    <w:rsid w:val="0024589B"/>
    <w:rsid w:val="002459CA"/>
    <w:rsid w:val="00245AAA"/>
    <w:rsid w:val="00245CB0"/>
    <w:rsid w:val="00245F87"/>
    <w:rsid w:val="0024621D"/>
    <w:rsid w:val="00246270"/>
    <w:rsid w:val="002463D5"/>
    <w:rsid w:val="002469B3"/>
    <w:rsid w:val="00246B33"/>
    <w:rsid w:val="00246CF7"/>
    <w:rsid w:val="00246DF1"/>
    <w:rsid w:val="002470B0"/>
    <w:rsid w:val="00247206"/>
    <w:rsid w:val="002472F9"/>
    <w:rsid w:val="00247364"/>
    <w:rsid w:val="00247792"/>
    <w:rsid w:val="00247852"/>
    <w:rsid w:val="00247B0B"/>
    <w:rsid w:val="00247D67"/>
    <w:rsid w:val="00247FEA"/>
    <w:rsid w:val="002503CD"/>
    <w:rsid w:val="002506E8"/>
    <w:rsid w:val="002508EF"/>
    <w:rsid w:val="002509B8"/>
    <w:rsid w:val="00250C81"/>
    <w:rsid w:val="002512C1"/>
    <w:rsid w:val="002514FC"/>
    <w:rsid w:val="00251569"/>
    <w:rsid w:val="0025229D"/>
    <w:rsid w:val="002522E0"/>
    <w:rsid w:val="00252431"/>
    <w:rsid w:val="002526CB"/>
    <w:rsid w:val="0025294B"/>
    <w:rsid w:val="00252BE7"/>
    <w:rsid w:val="00252D2E"/>
    <w:rsid w:val="00252DF1"/>
    <w:rsid w:val="00253018"/>
    <w:rsid w:val="00253222"/>
    <w:rsid w:val="00253286"/>
    <w:rsid w:val="00253522"/>
    <w:rsid w:val="00253725"/>
    <w:rsid w:val="00253741"/>
    <w:rsid w:val="00253E6B"/>
    <w:rsid w:val="00253FAE"/>
    <w:rsid w:val="00254128"/>
    <w:rsid w:val="00254455"/>
    <w:rsid w:val="00254643"/>
    <w:rsid w:val="002547A2"/>
    <w:rsid w:val="002547EE"/>
    <w:rsid w:val="00254A0C"/>
    <w:rsid w:val="00254AC6"/>
    <w:rsid w:val="00254E7D"/>
    <w:rsid w:val="00254F10"/>
    <w:rsid w:val="0025534C"/>
    <w:rsid w:val="00255364"/>
    <w:rsid w:val="002553DC"/>
    <w:rsid w:val="00255423"/>
    <w:rsid w:val="00255561"/>
    <w:rsid w:val="0025561B"/>
    <w:rsid w:val="00255758"/>
    <w:rsid w:val="00255809"/>
    <w:rsid w:val="00255BF2"/>
    <w:rsid w:val="00255F1D"/>
    <w:rsid w:val="0025616B"/>
    <w:rsid w:val="00256252"/>
    <w:rsid w:val="00256267"/>
    <w:rsid w:val="00256276"/>
    <w:rsid w:val="002562EC"/>
    <w:rsid w:val="002563EC"/>
    <w:rsid w:val="002564A4"/>
    <w:rsid w:val="0025671F"/>
    <w:rsid w:val="00256977"/>
    <w:rsid w:val="00256BB8"/>
    <w:rsid w:val="00256CCD"/>
    <w:rsid w:val="00257137"/>
    <w:rsid w:val="00257227"/>
    <w:rsid w:val="00257238"/>
    <w:rsid w:val="002572EE"/>
    <w:rsid w:val="00257527"/>
    <w:rsid w:val="00257AAD"/>
    <w:rsid w:val="00257AAE"/>
    <w:rsid w:val="00257DB4"/>
    <w:rsid w:val="00260191"/>
    <w:rsid w:val="002601DC"/>
    <w:rsid w:val="00260688"/>
    <w:rsid w:val="002607F8"/>
    <w:rsid w:val="002609ED"/>
    <w:rsid w:val="00260CCE"/>
    <w:rsid w:val="00260D23"/>
    <w:rsid w:val="00260D90"/>
    <w:rsid w:val="00261331"/>
    <w:rsid w:val="0026137C"/>
    <w:rsid w:val="002614AF"/>
    <w:rsid w:val="002614DD"/>
    <w:rsid w:val="002618F6"/>
    <w:rsid w:val="0026190B"/>
    <w:rsid w:val="00261C13"/>
    <w:rsid w:val="00261C7C"/>
    <w:rsid w:val="00261CDB"/>
    <w:rsid w:val="00261E9E"/>
    <w:rsid w:val="00261F2E"/>
    <w:rsid w:val="00262049"/>
    <w:rsid w:val="002622A3"/>
    <w:rsid w:val="002622FF"/>
    <w:rsid w:val="00262359"/>
    <w:rsid w:val="00262847"/>
    <w:rsid w:val="002630E7"/>
    <w:rsid w:val="0026312C"/>
    <w:rsid w:val="00263265"/>
    <w:rsid w:val="00263464"/>
    <w:rsid w:val="00263AF7"/>
    <w:rsid w:val="00263C83"/>
    <w:rsid w:val="00264EB8"/>
    <w:rsid w:val="00264F35"/>
    <w:rsid w:val="00264FB7"/>
    <w:rsid w:val="00265065"/>
    <w:rsid w:val="0026518F"/>
    <w:rsid w:val="00265354"/>
    <w:rsid w:val="00265368"/>
    <w:rsid w:val="002653A6"/>
    <w:rsid w:val="0026547A"/>
    <w:rsid w:val="002657A2"/>
    <w:rsid w:val="002657CD"/>
    <w:rsid w:val="002658C6"/>
    <w:rsid w:val="00265BE9"/>
    <w:rsid w:val="00265C88"/>
    <w:rsid w:val="00265D2C"/>
    <w:rsid w:val="00265EE1"/>
    <w:rsid w:val="00265F5F"/>
    <w:rsid w:val="002661EC"/>
    <w:rsid w:val="0026622D"/>
    <w:rsid w:val="002664F3"/>
    <w:rsid w:val="00266732"/>
    <w:rsid w:val="00266733"/>
    <w:rsid w:val="002667E9"/>
    <w:rsid w:val="00266AFD"/>
    <w:rsid w:val="00266E00"/>
    <w:rsid w:val="00267105"/>
    <w:rsid w:val="00267290"/>
    <w:rsid w:val="00267371"/>
    <w:rsid w:val="002673EA"/>
    <w:rsid w:val="0026743C"/>
    <w:rsid w:val="00267730"/>
    <w:rsid w:val="00267949"/>
    <w:rsid w:val="00267B5A"/>
    <w:rsid w:val="00267E04"/>
    <w:rsid w:val="00267E31"/>
    <w:rsid w:val="002702E3"/>
    <w:rsid w:val="00270B9E"/>
    <w:rsid w:val="00270C08"/>
    <w:rsid w:val="002714F9"/>
    <w:rsid w:val="002714FF"/>
    <w:rsid w:val="002717F3"/>
    <w:rsid w:val="00271A17"/>
    <w:rsid w:val="00271D04"/>
    <w:rsid w:val="00271F43"/>
    <w:rsid w:val="00272053"/>
    <w:rsid w:val="002721A0"/>
    <w:rsid w:val="0027246B"/>
    <w:rsid w:val="00272713"/>
    <w:rsid w:val="0027274B"/>
    <w:rsid w:val="00272974"/>
    <w:rsid w:val="00272B3E"/>
    <w:rsid w:val="002737AD"/>
    <w:rsid w:val="00273AC7"/>
    <w:rsid w:val="00273BA1"/>
    <w:rsid w:val="0027404E"/>
    <w:rsid w:val="002744CE"/>
    <w:rsid w:val="002745B2"/>
    <w:rsid w:val="00274795"/>
    <w:rsid w:val="002748C9"/>
    <w:rsid w:val="00274DE7"/>
    <w:rsid w:val="00275A09"/>
    <w:rsid w:val="00275C06"/>
    <w:rsid w:val="00275CAB"/>
    <w:rsid w:val="00275DAA"/>
    <w:rsid w:val="00276031"/>
    <w:rsid w:val="0027605A"/>
    <w:rsid w:val="00276084"/>
    <w:rsid w:val="00276299"/>
    <w:rsid w:val="00276A79"/>
    <w:rsid w:val="00276BD7"/>
    <w:rsid w:val="00276BFB"/>
    <w:rsid w:val="00276F1D"/>
    <w:rsid w:val="00276F1E"/>
    <w:rsid w:val="0027706C"/>
    <w:rsid w:val="00277183"/>
    <w:rsid w:val="00277264"/>
    <w:rsid w:val="002773BC"/>
    <w:rsid w:val="00277442"/>
    <w:rsid w:val="002775E0"/>
    <w:rsid w:val="002779BF"/>
    <w:rsid w:val="00277B11"/>
    <w:rsid w:val="00277D5D"/>
    <w:rsid w:val="00277E38"/>
    <w:rsid w:val="00280106"/>
    <w:rsid w:val="0028026D"/>
    <w:rsid w:val="0028034A"/>
    <w:rsid w:val="00280462"/>
    <w:rsid w:val="0028065E"/>
    <w:rsid w:val="00280700"/>
    <w:rsid w:val="00280755"/>
    <w:rsid w:val="00280777"/>
    <w:rsid w:val="0028095C"/>
    <w:rsid w:val="002809C3"/>
    <w:rsid w:val="00280A70"/>
    <w:rsid w:val="00280D71"/>
    <w:rsid w:val="0028105B"/>
    <w:rsid w:val="00281809"/>
    <w:rsid w:val="002818B1"/>
    <w:rsid w:val="00281A28"/>
    <w:rsid w:val="00281AC4"/>
    <w:rsid w:val="00281BB2"/>
    <w:rsid w:val="00281C89"/>
    <w:rsid w:val="00281EFB"/>
    <w:rsid w:val="00282755"/>
    <w:rsid w:val="00282835"/>
    <w:rsid w:val="002828AA"/>
    <w:rsid w:val="00282961"/>
    <w:rsid w:val="00282C5E"/>
    <w:rsid w:val="00282EE4"/>
    <w:rsid w:val="00283129"/>
    <w:rsid w:val="002839B3"/>
    <w:rsid w:val="002844E6"/>
    <w:rsid w:val="00284815"/>
    <w:rsid w:val="00284843"/>
    <w:rsid w:val="00284C01"/>
    <w:rsid w:val="00284C33"/>
    <w:rsid w:val="00284D9E"/>
    <w:rsid w:val="0028574B"/>
    <w:rsid w:val="00285D41"/>
    <w:rsid w:val="00285FDC"/>
    <w:rsid w:val="002862AE"/>
    <w:rsid w:val="002863F8"/>
    <w:rsid w:val="00286731"/>
    <w:rsid w:val="0028679E"/>
    <w:rsid w:val="00286908"/>
    <w:rsid w:val="0028697B"/>
    <w:rsid w:val="002869A9"/>
    <w:rsid w:val="00286A12"/>
    <w:rsid w:val="00286E31"/>
    <w:rsid w:val="00287683"/>
    <w:rsid w:val="00287726"/>
    <w:rsid w:val="0028796B"/>
    <w:rsid w:val="00287979"/>
    <w:rsid w:val="00287AED"/>
    <w:rsid w:val="00287FBA"/>
    <w:rsid w:val="0029008A"/>
    <w:rsid w:val="002900A4"/>
    <w:rsid w:val="00290691"/>
    <w:rsid w:val="00290776"/>
    <w:rsid w:val="00290876"/>
    <w:rsid w:val="002908EF"/>
    <w:rsid w:val="00290BD2"/>
    <w:rsid w:val="00290E32"/>
    <w:rsid w:val="00291156"/>
    <w:rsid w:val="002914FD"/>
    <w:rsid w:val="0029183D"/>
    <w:rsid w:val="00291BE2"/>
    <w:rsid w:val="00291CDE"/>
    <w:rsid w:val="00291EDD"/>
    <w:rsid w:val="0029250E"/>
    <w:rsid w:val="002926A8"/>
    <w:rsid w:val="00292A64"/>
    <w:rsid w:val="00292C1A"/>
    <w:rsid w:val="00292F27"/>
    <w:rsid w:val="002931F3"/>
    <w:rsid w:val="0029321B"/>
    <w:rsid w:val="002933EC"/>
    <w:rsid w:val="002934D8"/>
    <w:rsid w:val="0029387A"/>
    <w:rsid w:val="00293A02"/>
    <w:rsid w:val="00293A57"/>
    <w:rsid w:val="00293B56"/>
    <w:rsid w:val="00293FD5"/>
    <w:rsid w:val="0029411B"/>
    <w:rsid w:val="00294261"/>
    <w:rsid w:val="00294469"/>
    <w:rsid w:val="002944DA"/>
    <w:rsid w:val="00294B63"/>
    <w:rsid w:val="00294D8F"/>
    <w:rsid w:val="00295088"/>
    <w:rsid w:val="0029528A"/>
    <w:rsid w:val="002953C0"/>
    <w:rsid w:val="00295613"/>
    <w:rsid w:val="002959D6"/>
    <w:rsid w:val="00295BEF"/>
    <w:rsid w:val="00295C21"/>
    <w:rsid w:val="00296211"/>
    <w:rsid w:val="002964FA"/>
    <w:rsid w:val="00296716"/>
    <w:rsid w:val="002969E0"/>
    <w:rsid w:val="002969FD"/>
    <w:rsid w:val="00296A4D"/>
    <w:rsid w:val="00297251"/>
    <w:rsid w:val="0029763D"/>
    <w:rsid w:val="0029773A"/>
    <w:rsid w:val="0029790F"/>
    <w:rsid w:val="00297912"/>
    <w:rsid w:val="0029795B"/>
    <w:rsid w:val="00297EC2"/>
    <w:rsid w:val="00297F65"/>
    <w:rsid w:val="00297F7A"/>
    <w:rsid w:val="002A0045"/>
    <w:rsid w:val="002A03C3"/>
    <w:rsid w:val="002A0759"/>
    <w:rsid w:val="002A0B33"/>
    <w:rsid w:val="002A0C02"/>
    <w:rsid w:val="002A0F46"/>
    <w:rsid w:val="002A1182"/>
    <w:rsid w:val="002A132E"/>
    <w:rsid w:val="002A1398"/>
    <w:rsid w:val="002A13F5"/>
    <w:rsid w:val="002A161B"/>
    <w:rsid w:val="002A1AB8"/>
    <w:rsid w:val="002A1C14"/>
    <w:rsid w:val="002A206B"/>
    <w:rsid w:val="002A2093"/>
    <w:rsid w:val="002A22CC"/>
    <w:rsid w:val="002A2BA7"/>
    <w:rsid w:val="002A37AD"/>
    <w:rsid w:val="002A387E"/>
    <w:rsid w:val="002A3887"/>
    <w:rsid w:val="002A389B"/>
    <w:rsid w:val="002A3EEF"/>
    <w:rsid w:val="002A4107"/>
    <w:rsid w:val="002A432A"/>
    <w:rsid w:val="002A4789"/>
    <w:rsid w:val="002A48F7"/>
    <w:rsid w:val="002A4968"/>
    <w:rsid w:val="002A499B"/>
    <w:rsid w:val="002A4BDC"/>
    <w:rsid w:val="002A502C"/>
    <w:rsid w:val="002A517B"/>
    <w:rsid w:val="002A53BD"/>
    <w:rsid w:val="002A55C8"/>
    <w:rsid w:val="002A5746"/>
    <w:rsid w:val="002A5993"/>
    <w:rsid w:val="002A5A60"/>
    <w:rsid w:val="002A5D47"/>
    <w:rsid w:val="002A5E6F"/>
    <w:rsid w:val="002A5EAD"/>
    <w:rsid w:val="002A60AC"/>
    <w:rsid w:val="002A626F"/>
    <w:rsid w:val="002A6432"/>
    <w:rsid w:val="002A68F1"/>
    <w:rsid w:val="002A6D6A"/>
    <w:rsid w:val="002A719B"/>
    <w:rsid w:val="002A76D5"/>
    <w:rsid w:val="002A7C11"/>
    <w:rsid w:val="002A7C9F"/>
    <w:rsid w:val="002A7DBE"/>
    <w:rsid w:val="002B009B"/>
    <w:rsid w:val="002B02C7"/>
    <w:rsid w:val="002B03CF"/>
    <w:rsid w:val="002B0797"/>
    <w:rsid w:val="002B090A"/>
    <w:rsid w:val="002B0B16"/>
    <w:rsid w:val="002B0C06"/>
    <w:rsid w:val="002B0C3D"/>
    <w:rsid w:val="002B0C4B"/>
    <w:rsid w:val="002B0D88"/>
    <w:rsid w:val="002B0E52"/>
    <w:rsid w:val="002B0E68"/>
    <w:rsid w:val="002B0F86"/>
    <w:rsid w:val="002B1047"/>
    <w:rsid w:val="002B1076"/>
    <w:rsid w:val="002B143C"/>
    <w:rsid w:val="002B14F6"/>
    <w:rsid w:val="002B17B3"/>
    <w:rsid w:val="002B1CEB"/>
    <w:rsid w:val="002B2131"/>
    <w:rsid w:val="002B2149"/>
    <w:rsid w:val="002B237E"/>
    <w:rsid w:val="002B2548"/>
    <w:rsid w:val="002B254E"/>
    <w:rsid w:val="002B2654"/>
    <w:rsid w:val="002B2889"/>
    <w:rsid w:val="002B29AA"/>
    <w:rsid w:val="002B2FB5"/>
    <w:rsid w:val="002B327A"/>
    <w:rsid w:val="002B38B9"/>
    <w:rsid w:val="002B39E0"/>
    <w:rsid w:val="002B3A00"/>
    <w:rsid w:val="002B3A6D"/>
    <w:rsid w:val="002B3B6D"/>
    <w:rsid w:val="002B3C12"/>
    <w:rsid w:val="002B3EBA"/>
    <w:rsid w:val="002B4229"/>
    <w:rsid w:val="002B49E3"/>
    <w:rsid w:val="002B4A33"/>
    <w:rsid w:val="002B4A55"/>
    <w:rsid w:val="002B4CE8"/>
    <w:rsid w:val="002B4F8A"/>
    <w:rsid w:val="002B51E4"/>
    <w:rsid w:val="002B53C9"/>
    <w:rsid w:val="002B5DE1"/>
    <w:rsid w:val="002B5E51"/>
    <w:rsid w:val="002B609E"/>
    <w:rsid w:val="002B6130"/>
    <w:rsid w:val="002B631E"/>
    <w:rsid w:val="002B691F"/>
    <w:rsid w:val="002B694C"/>
    <w:rsid w:val="002B6A94"/>
    <w:rsid w:val="002B6B08"/>
    <w:rsid w:val="002B6D6D"/>
    <w:rsid w:val="002B6F27"/>
    <w:rsid w:val="002B6FAA"/>
    <w:rsid w:val="002B7173"/>
    <w:rsid w:val="002B72E4"/>
    <w:rsid w:val="002B72E9"/>
    <w:rsid w:val="002B73E0"/>
    <w:rsid w:val="002B7430"/>
    <w:rsid w:val="002B74A4"/>
    <w:rsid w:val="002B7618"/>
    <w:rsid w:val="002B7620"/>
    <w:rsid w:val="002B7731"/>
    <w:rsid w:val="002B7AEE"/>
    <w:rsid w:val="002B7C15"/>
    <w:rsid w:val="002B7D5A"/>
    <w:rsid w:val="002B7D8F"/>
    <w:rsid w:val="002C0228"/>
    <w:rsid w:val="002C05FC"/>
    <w:rsid w:val="002C0829"/>
    <w:rsid w:val="002C08BD"/>
    <w:rsid w:val="002C0A7B"/>
    <w:rsid w:val="002C0D7C"/>
    <w:rsid w:val="002C10B1"/>
    <w:rsid w:val="002C1105"/>
    <w:rsid w:val="002C122F"/>
    <w:rsid w:val="002C15DC"/>
    <w:rsid w:val="002C1A7C"/>
    <w:rsid w:val="002C1F01"/>
    <w:rsid w:val="002C1FB4"/>
    <w:rsid w:val="002C2046"/>
    <w:rsid w:val="002C2444"/>
    <w:rsid w:val="002C2920"/>
    <w:rsid w:val="002C2A95"/>
    <w:rsid w:val="002C2C32"/>
    <w:rsid w:val="002C2C8F"/>
    <w:rsid w:val="002C2CE5"/>
    <w:rsid w:val="002C2DB2"/>
    <w:rsid w:val="002C3056"/>
    <w:rsid w:val="002C31DA"/>
    <w:rsid w:val="002C32DE"/>
    <w:rsid w:val="002C32FC"/>
    <w:rsid w:val="002C3359"/>
    <w:rsid w:val="002C36CF"/>
    <w:rsid w:val="002C36F6"/>
    <w:rsid w:val="002C382C"/>
    <w:rsid w:val="002C3904"/>
    <w:rsid w:val="002C39AC"/>
    <w:rsid w:val="002C3BCE"/>
    <w:rsid w:val="002C3DBA"/>
    <w:rsid w:val="002C4615"/>
    <w:rsid w:val="002C46DF"/>
    <w:rsid w:val="002C4AE3"/>
    <w:rsid w:val="002C4DDA"/>
    <w:rsid w:val="002C4E9E"/>
    <w:rsid w:val="002C5040"/>
    <w:rsid w:val="002C51F6"/>
    <w:rsid w:val="002C522F"/>
    <w:rsid w:val="002C5782"/>
    <w:rsid w:val="002C57F7"/>
    <w:rsid w:val="002C5A2E"/>
    <w:rsid w:val="002C5C4B"/>
    <w:rsid w:val="002C5EEA"/>
    <w:rsid w:val="002C5F9C"/>
    <w:rsid w:val="002C611C"/>
    <w:rsid w:val="002C631D"/>
    <w:rsid w:val="002C6492"/>
    <w:rsid w:val="002C667C"/>
    <w:rsid w:val="002C6CDC"/>
    <w:rsid w:val="002C6D6C"/>
    <w:rsid w:val="002C73EB"/>
    <w:rsid w:val="002C7473"/>
    <w:rsid w:val="002C7568"/>
    <w:rsid w:val="002C7650"/>
    <w:rsid w:val="002C7849"/>
    <w:rsid w:val="002C7998"/>
    <w:rsid w:val="002C79E2"/>
    <w:rsid w:val="002C7C59"/>
    <w:rsid w:val="002C7FA6"/>
    <w:rsid w:val="002D011C"/>
    <w:rsid w:val="002D026D"/>
    <w:rsid w:val="002D0344"/>
    <w:rsid w:val="002D0345"/>
    <w:rsid w:val="002D093A"/>
    <w:rsid w:val="002D0C4E"/>
    <w:rsid w:val="002D0CC4"/>
    <w:rsid w:val="002D0D92"/>
    <w:rsid w:val="002D0EA9"/>
    <w:rsid w:val="002D0EF3"/>
    <w:rsid w:val="002D1294"/>
    <w:rsid w:val="002D12F1"/>
    <w:rsid w:val="002D13AA"/>
    <w:rsid w:val="002D14CC"/>
    <w:rsid w:val="002D163B"/>
    <w:rsid w:val="002D17AF"/>
    <w:rsid w:val="002D1D17"/>
    <w:rsid w:val="002D1DEB"/>
    <w:rsid w:val="002D1F74"/>
    <w:rsid w:val="002D2496"/>
    <w:rsid w:val="002D24C4"/>
    <w:rsid w:val="002D258C"/>
    <w:rsid w:val="002D2720"/>
    <w:rsid w:val="002D29D9"/>
    <w:rsid w:val="002D2A5B"/>
    <w:rsid w:val="002D2ABD"/>
    <w:rsid w:val="002D2E81"/>
    <w:rsid w:val="002D2EE5"/>
    <w:rsid w:val="002D2F77"/>
    <w:rsid w:val="002D326E"/>
    <w:rsid w:val="002D32CE"/>
    <w:rsid w:val="002D37B8"/>
    <w:rsid w:val="002D39A7"/>
    <w:rsid w:val="002D39C7"/>
    <w:rsid w:val="002D3C41"/>
    <w:rsid w:val="002D3C76"/>
    <w:rsid w:val="002D414B"/>
    <w:rsid w:val="002D43BE"/>
    <w:rsid w:val="002D4564"/>
    <w:rsid w:val="002D4FFA"/>
    <w:rsid w:val="002D5271"/>
    <w:rsid w:val="002D5A1F"/>
    <w:rsid w:val="002D5AF9"/>
    <w:rsid w:val="002D5BC3"/>
    <w:rsid w:val="002D5BE6"/>
    <w:rsid w:val="002D608C"/>
    <w:rsid w:val="002D60BE"/>
    <w:rsid w:val="002D636D"/>
    <w:rsid w:val="002D64BA"/>
    <w:rsid w:val="002D6FA3"/>
    <w:rsid w:val="002D71A1"/>
    <w:rsid w:val="002D7356"/>
    <w:rsid w:val="002D7456"/>
    <w:rsid w:val="002D747E"/>
    <w:rsid w:val="002D758B"/>
    <w:rsid w:val="002D7752"/>
    <w:rsid w:val="002D7874"/>
    <w:rsid w:val="002D796C"/>
    <w:rsid w:val="002E01CA"/>
    <w:rsid w:val="002E01CD"/>
    <w:rsid w:val="002E0502"/>
    <w:rsid w:val="002E1363"/>
    <w:rsid w:val="002E14DB"/>
    <w:rsid w:val="002E1570"/>
    <w:rsid w:val="002E18EC"/>
    <w:rsid w:val="002E1A0D"/>
    <w:rsid w:val="002E1A50"/>
    <w:rsid w:val="002E1AAD"/>
    <w:rsid w:val="002E200C"/>
    <w:rsid w:val="002E20A9"/>
    <w:rsid w:val="002E23C8"/>
    <w:rsid w:val="002E2569"/>
    <w:rsid w:val="002E26D1"/>
    <w:rsid w:val="002E2C7A"/>
    <w:rsid w:val="002E3112"/>
    <w:rsid w:val="002E318E"/>
    <w:rsid w:val="002E31D2"/>
    <w:rsid w:val="002E3241"/>
    <w:rsid w:val="002E34F8"/>
    <w:rsid w:val="002E35D5"/>
    <w:rsid w:val="002E3B30"/>
    <w:rsid w:val="002E3C0E"/>
    <w:rsid w:val="002E3FDD"/>
    <w:rsid w:val="002E40C5"/>
    <w:rsid w:val="002E4443"/>
    <w:rsid w:val="002E4A2C"/>
    <w:rsid w:val="002E4AC6"/>
    <w:rsid w:val="002E4D6D"/>
    <w:rsid w:val="002E50E2"/>
    <w:rsid w:val="002E526F"/>
    <w:rsid w:val="002E5494"/>
    <w:rsid w:val="002E5504"/>
    <w:rsid w:val="002E56CD"/>
    <w:rsid w:val="002E58FF"/>
    <w:rsid w:val="002E5BB0"/>
    <w:rsid w:val="002E5BEC"/>
    <w:rsid w:val="002E5C00"/>
    <w:rsid w:val="002E6224"/>
    <w:rsid w:val="002E6438"/>
    <w:rsid w:val="002E64DF"/>
    <w:rsid w:val="002E6681"/>
    <w:rsid w:val="002E67BC"/>
    <w:rsid w:val="002E68EA"/>
    <w:rsid w:val="002E6FA0"/>
    <w:rsid w:val="002E7004"/>
    <w:rsid w:val="002E71D1"/>
    <w:rsid w:val="002E73AE"/>
    <w:rsid w:val="002E73F2"/>
    <w:rsid w:val="002E76E3"/>
    <w:rsid w:val="002E79B1"/>
    <w:rsid w:val="002E7A5A"/>
    <w:rsid w:val="002F008C"/>
    <w:rsid w:val="002F02B0"/>
    <w:rsid w:val="002F02C3"/>
    <w:rsid w:val="002F03C3"/>
    <w:rsid w:val="002F04FB"/>
    <w:rsid w:val="002F05E8"/>
    <w:rsid w:val="002F07A3"/>
    <w:rsid w:val="002F0937"/>
    <w:rsid w:val="002F0A09"/>
    <w:rsid w:val="002F0B9D"/>
    <w:rsid w:val="002F0BD6"/>
    <w:rsid w:val="002F0F16"/>
    <w:rsid w:val="002F0F62"/>
    <w:rsid w:val="002F1075"/>
    <w:rsid w:val="002F148D"/>
    <w:rsid w:val="002F160B"/>
    <w:rsid w:val="002F1621"/>
    <w:rsid w:val="002F1A1C"/>
    <w:rsid w:val="002F1D56"/>
    <w:rsid w:val="002F1DC9"/>
    <w:rsid w:val="002F1E53"/>
    <w:rsid w:val="002F2602"/>
    <w:rsid w:val="002F27B3"/>
    <w:rsid w:val="002F27D5"/>
    <w:rsid w:val="002F291C"/>
    <w:rsid w:val="002F296A"/>
    <w:rsid w:val="002F2CAA"/>
    <w:rsid w:val="002F3374"/>
    <w:rsid w:val="002F33BF"/>
    <w:rsid w:val="002F360C"/>
    <w:rsid w:val="002F371D"/>
    <w:rsid w:val="002F3908"/>
    <w:rsid w:val="002F3958"/>
    <w:rsid w:val="002F3A3E"/>
    <w:rsid w:val="002F3AB6"/>
    <w:rsid w:val="002F40F1"/>
    <w:rsid w:val="002F42FF"/>
    <w:rsid w:val="002F4388"/>
    <w:rsid w:val="002F46B2"/>
    <w:rsid w:val="002F4757"/>
    <w:rsid w:val="002F492B"/>
    <w:rsid w:val="002F495A"/>
    <w:rsid w:val="002F4971"/>
    <w:rsid w:val="002F4A0D"/>
    <w:rsid w:val="002F4B94"/>
    <w:rsid w:val="002F4E36"/>
    <w:rsid w:val="002F4E8E"/>
    <w:rsid w:val="002F4FA3"/>
    <w:rsid w:val="002F4FA7"/>
    <w:rsid w:val="002F51C8"/>
    <w:rsid w:val="002F54FA"/>
    <w:rsid w:val="002F591F"/>
    <w:rsid w:val="002F5BC8"/>
    <w:rsid w:val="002F5DFC"/>
    <w:rsid w:val="002F5F26"/>
    <w:rsid w:val="002F601B"/>
    <w:rsid w:val="002F60B3"/>
    <w:rsid w:val="002F60C3"/>
    <w:rsid w:val="002F6419"/>
    <w:rsid w:val="002F6664"/>
    <w:rsid w:val="002F67DC"/>
    <w:rsid w:val="002F698E"/>
    <w:rsid w:val="002F6A2B"/>
    <w:rsid w:val="002F6A63"/>
    <w:rsid w:val="002F6ABD"/>
    <w:rsid w:val="002F6C71"/>
    <w:rsid w:val="002F748C"/>
    <w:rsid w:val="002F750B"/>
    <w:rsid w:val="002F7815"/>
    <w:rsid w:val="002F7930"/>
    <w:rsid w:val="002F7AC0"/>
    <w:rsid w:val="002F7D9B"/>
    <w:rsid w:val="002F7ECD"/>
    <w:rsid w:val="002F7F04"/>
    <w:rsid w:val="002F7FCA"/>
    <w:rsid w:val="00300364"/>
    <w:rsid w:val="00300422"/>
    <w:rsid w:val="0030052C"/>
    <w:rsid w:val="00300582"/>
    <w:rsid w:val="003007A1"/>
    <w:rsid w:val="00300873"/>
    <w:rsid w:val="0030087C"/>
    <w:rsid w:val="00300B15"/>
    <w:rsid w:val="00301072"/>
    <w:rsid w:val="00301094"/>
    <w:rsid w:val="0030172A"/>
    <w:rsid w:val="0030198C"/>
    <w:rsid w:val="00301A3D"/>
    <w:rsid w:val="00301CF0"/>
    <w:rsid w:val="00301D05"/>
    <w:rsid w:val="00301D9E"/>
    <w:rsid w:val="00301F21"/>
    <w:rsid w:val="00301F90"/>
    <w:rsid w:val="003020BA"/>
    <w:rsid w:val="003021B4"/>
    <w:rsid w:val="0030238B"/>
    <w:rsid w:val="0030249C"/>
    <w:rsid w:val="003024BB"/>
    <w:rsid w:val="00302505"/>
    <w:rsid w:val="00302559"/>
    <w:rsid w:val="00302B05"/>
    <w:rsid w:val="00302B92"/>
    <w:rsid w:val="003031A9"/>
    <w:rsid w:val="003031FD"/>
    <w:rsid w:val="0030358C"/>
    <w:rsid w:val="0030361A"/>
    <w:rsid w:val="0030368A"/>
    <w:rsid w:val="0030381F"/>
    <w:rsid w:val="00303920"/>
    <w:rsid w:val="00303A45"/>
    <w:rsid w:val="00303B57"/>
    <w:rsid w:val="00303C1F"/>
    <w:rsid w:val="00303C23"/>
    <w:rsid w:val="00303F35"/>
    <w:rsid w:val="00303FAE"/>
    <w:rsid w:val="003042FE"/>
    <w:rsid w:val="0030442B"/>
    <w:rsid w:val="00304527"/>
    <w:rsid w:val="00304544"/>
    <w:rsid w:val="003048B8"/>
    <w:rsid w:val="00304CF5"/>
    <w:rsid w:val="003050A2"/>
    <w:rsid w:val="00305814"/>
    <w:rsid w:val="0030599D"/>
    <w:rsid w:val="00305EE5"/>
    <w:rsid w:val="0030635A"/>
    <w:rsid w:val="003066A0"/>
    <w:rsid w:val="00306A4F"/>
    <w:rsid w:val="00306A93"/>
    <w:rsid w:val="00306B1A"/>
    <w:rsid w:val="00306C74"/>
    <w:rsid w:val="003073F1"/>
    <w:rsid w:val="0030759C"/>
    <w:rsid w:val="00307612"/>
    <w:rsid w:val="003076A9"/>
    <w:rsid w:val="003078ED"/>
    <w:rsid w:val="003100DB"/>
    <w:rsid w:val="003104FB"/>
    <w:rsid w:val="00310847"/>
    <w:rsid w:val="00310AE0"/>
    <w:rsid w:val="00310B62"/>
    <w:rsid w:val="00310B99"/>
    <w:rsid w:val="00310F57"/>
    <w:rsid w:val="0031115E"/>
    <w:rsid w:val="00311251"/>
    <w:rsid w:val="00311535"/>
    <w:rsid w:val="003116F5"/>
    <w:rsid w:val="00311776"/>
    <w:rsid w:val="00311AFF"/>
    <w:rsid w:val="00311B1B"/>
    <w:rsid w:val="00311DB8"/>
    <w:rsid w:val="00311E25"/>
    <w:rsid w:val="00311F02"/>
    <w:rsid w:val="003121BA"/>
    <w:rsid w:val="0031233E"/>
    <w:rsid w:val="00312398"/>
    <w:rsid w:val="003123B1"/>
    <w:rsid w:val="00312433"/>
    <w:rsid w:val="003124C2"/>
    <w:rsid w:val="0031273E"/>
    <w:rsid w:val="00312785"/>
    <w:rsid w:val="00312ADF"/>
    <w:rsid w:val="00312EFA"/>
    <w:rsid w:val="00312F37"/>
    <w:rsid w:val="00312FC1"/>
    <w:rsid w:val="00312FD9"/>
    <w:rsid w:val="003130B2"/>
    <w:rsid w:val="0031348B"/>
    <w:rsid w:val="00313818"/>
    <w:rsid w:val="00313ACB"/>
    <w:rsid w:val="00313B75"/>
    <w:rsid w:val="00313FAD"/>
    <w:rsid w:val="003141A4"/>
    <w:rsid w:val="003143D5"/>
    <w:rsid w:val="00314828"/>
    <w:rsid w:val="0031513F"/>
    <w:rsid w:val="003151B6"/>
    <w:rsid w:val="00315538"/>
    <w:rsid w:val="00315A3E"/>
    <w:rsid w:val="00315AF0"/>
    <w:rsid w:val="00315B2A"/>
    <w:rsid w:val="00315D5E"/>
    <w:rsid w:val="00315DBE"/>
    <w:rsid w:val="00315E9D"/>
    <w:rsid w:val="00315FAA"/>
    <w:rsid w:val="00315FDE"/>
    <w:rsid w:val="00316194"/>
    <w:rsid w:val="003161BC"/>
    <w:rsid w:val="003162DF"/>
    <w:rsid w:val="003169C8"/>
    <w:rsid w:val="00316AF9"/>
    <w:rsid w:val="00316F8A"/>
    <w:rsid w:val="00317D3B"/>
    <w:rsid w:val="00320255"/>
    <w:rsid w:val="003207FC"/>
    <w:rsid w:val="003209CC"/>
    <w:rsid w:val="00320C87"/>
    <w:rsid w:val="00320CF1"/>
    <w:rsid w:val="00320E33"/>
    <w:rsid w:val="00320F37"/>
    <w:rsid w:val="003212FA"/>
    <w:rsid w:val="00321537"/>
    <w:rsid w:val="0032175D"/>
    <w:rsid w:val="00321A33"/>
    <w:rsid w:val="00321B27"/>
    <w:rsid w:val="00321B2F"/>
    <w:rsid w:val="00321BA7"/>
    <w:rsid w:val="00321D38"/>
    <w:rsid w:val="00321EB6"/>
    <w:rsid w:val="003223B3"/>
    <w:rsid w:val="00322444"/>
    <w:rsid w:val="003225E7"/>
    <w:rsid w:val="0032290B"/>
    <w:rsid w:val="0032317C"/>
    <w:rsid w:val="00323605"/>
    <w:rsid w:val="00323704"/>
    <w:rsid w:val="00323713"/>
    <w:rsid w:val="00323A1B"/>
    <w:rsid w:val="00323C88"/>
    <w:rsid w:val="00323E65"/>
    <w:rsid w:val="00323E6A"/>
    <w:rsid w:val="0032408A"/>
    <w:rsid w:val="003240AB"/>
    <w:rsid w:val="003240B8"/>
    <w:rsid w:val="003245EA"/>
    <w:rsid w:val="00324C7C"/>
    <w:rsid w:val="003250C8"/>
    <w:rsid w:val="003251BB"/>
    <w:rsid w:val="003253D0"/>
    <w:rsid w:val="00325415"/>
    <w:rsid w:val="00325436"/>
    <w:rsid w:val="0032545C"/>
    <w:rsid w:val="003254F5"/>
    <w:rsid w:val="0032559D"/>
    <w:rsid w:val="00325F72"/>
    <w:rsid w:val="00326092"/>
    <w:rsid w:val="003260E8"/>
    <w:rsid w:val="003262A0"/>
    <w:rsid w:val="00326491"/>
    <w:rsid w:val="00326657"/>
    <w:rsid w:val="0032665A"/>
    <w:rsid w:val="003266A0"/>
    <w:rsid w:val="003268E7"/>
    <w:rsid w:val="00326CF5"/>
    <w:rsid w:val="00326D3D"/>
    <w:rsid w:val="00326FC9"/>
    <w:rsid w:val="00327004"/>
    <w:rsid w:val="00327120"/>
    <w:rsid w:val="00327235"/>
    <w:rsid w:val="0032725C"/>
    <w:rsid w:val="00327394"/>
    <w:rsid w:val="0033014C"/>
    <w:rsid w:val="0033036D"/>
    <w:rsid w:val="00330406"/>
    <w:rsid w:val="00330580"/>
    <w:rsid w:val="003306E1"/>
    <w:rsid w:val="003308CE"/>
    <w:rsid w:val="003309D2"/>
    <w:rsid w:val="00330B6D"/>
    <w:rsid w:val="00330C2A"/>
    <w:rsid w:val="0033106D"/>
    <w:rsid w:val="0033160E"/>
    <w:rsid w:val="00331640"/>
    <w:rsid w:val="0033193A"/>
    <w:rsid w:val="00331B33"/>
    <w:rsid w:val="00331D92"/>
    <w:rsid w:val="003320E4"/>
    <w:rsid w:val="00332538"/>
    <w:rsid w:val="0033286D"/>
    <w:rsid w:val="00332A6C"/>
    <w:rsid w:val="00332A99"/>
    <w:rsid w:val="00332C12"/>
    <w:rsid w:val="00332DBA"/>
    <w:rsid w:val="0033355E"/>
    <w:rsid w:val="00333872"/>
    <w:rsid w:val="00333B30"/>
    <w:rsid w:val="00333BA0"/>
    <w:rsid w:val="00333F55"/>
    <w:rsid w:val="00333F83"/>
    <w:rsid w:val="00334116"/>
    <w:rsid w:val="003341BF"/>
    <w:rsid w:val="0033432E"/>
    <w:rsid w:val="00334820"/>
    <w:rsid w:val="00334A1D"/>
    <w:rsid w:val="00334A8B"/>
    <w:rsid w:val="00334B3D"/>
    <w:rsid w:val="00334D0F"/>
    <w:rsid w:val="00334FA0"/>
    <w:rsid w:val="00335105"/>
    <w:rsid w:val="00335239"/>
    <w:rsid w:val="0033524A"/>
    <w:rsid w:val="0033525D"/>
    <w:rsid w:val="00335337"/>
    <w:rsid w:val="0033553B"/>
    <w:rsid w:val="00335542"/>
    <w:rsid w:val="0033554A"/>
    <w:rsid w:val="0033568E"/>
    <w:rsid w:val="003357F6"/>
    <w:rsid w:val="003358C7"/>
    <w:rsid w:val="00335AF5"/>
    <w:rsid w:val="00335B64"/>
    <w:rsid w:val="00335ECC"/>
    <w:rsid w:val="00336119"/>
    <w:rsid w:val="003365F1"/>
    <w:rsid w:val="00336655"/>
    <w:rsid w:val="00336785"/>
    <w:rsid w:val="00336C93"/>
    <w:rsid w:val="0033730A"/>
    <w:rsid w:val="003378FE"/>
    <w:rsid w:val="003403BF"/>
    <w:rsid w:val="003408B5"/>
    <w:rsid w:val="0034096E"/>
    <w:rsid w:val="00340B39"/>
    <w:rsid w:val="00340BAC"/>
    <w:rsid w:val="003413C9"/>
    <w:rsid w:val="003414BF"/>
    <w:rsid w:val="003414F3"/>
    <w:rsid w:val="0034188C"/>
    <w:rsid w:val="003419CD"/>
    <w:rsid w:val="003419CF"/>
    <w:rsid w:val="00341B20"/>
    <w:rsid w:val="00342037"/>
    <w:rsid w:val="00342101"/>
    <w:rsid w:val="0034232D"/>
    <w:rsid w:val="003426EC"/>
    <w:rsid w:val="00342722"/>
    <w:rsid w:val="00342AD2"/>
    <w:rsid w:val="00342AD7"/>
    <w:rsid w:val="00342C91"/>
    <w:rsid w:val="00342DF9"/>
    <w:rsid w:val="00342E08"/>
    <w:rsid w:val="00342FAF"/>
    <w:rsid w:val="00342FF0"/>
    <w:rsid w:val="0034326B"/>
    <w:rsid w:val="00343530"/>
    <w:rsid w:val="003439CA"/>
    <w:rsid w:val="00343A65"/>
    <w:rsid w:val="00343CD3"/>
    <w:rsid w:val="00344046"/>
    <w:rsid w:val="00344288"/>
    <w:rsid w:val="003448CC"/>
    <w:rsid w:val="003449DB"/>
    <w:rsid w:val="00344A5E"/>
    <w:rsid w:val="00344A79"/>
    <w:rsid w:val="00344AEA"/>
    <w:rsid w:val="00344BC0"/>
    <w:rsid w:val="00344FFD"/>
    <w:rsid w:val="00345409"/>
    <w:rsid w:val="003454FE"/>
    <w:rsid w:val="00345585"/>
    <w:rsid w:val="003457AD"/>
    <w:rsid w:val="00345A52"/>
    <w:rsid w:val="00345AED"/>
    <w:rsid w:val="00345B6B"/>
    <w:rsid w:val="00345C23"/>
    <w:rsid w:val="00345D5A"/>
    <w:rsid w:val="00345E48"/>
    <w:rsid w:val="00345E7C"/>
    <w:rsid w:val="003466E8"/>
    <w:rsid w:val="00346748"/>
    <w:rsid w:val="003468A1"/>
    <w:rsid w:val="00346AE8"/>
    <w:rsid w:val="00346C4A"/>
    <w:rsid w:val="00346E6D"/>
    <w:rsid w:val="00347499"/>
    <w:rsid w:val="0034770A"/>
    <w:rsid w:val="00347738"/>
    <w:rsid w:val="00347957"/>
    <w:rsid w:val="00347B95"/>
    <w:rsid w:val="00347D61"/>
    <w:rsid w:val="00347E1C"/>
    <w:rsid w:val="00347F86"/>
    <w:rsid w:val="003500F9"/>
    <w:rsid w:val="00350214"/>
    <w:rsid w:val="0035023C"/>
    <w:rsid w:val="003506E8"/>
    <w:rsid w:val="003507AB"/>
    <w:rsid w:val="00350C56"/>
    <w:rsid w:val="00350C71"/>
    <w:rsid w:val="0035104C"/>
    <w:rsid w:val="003511EA"/>
    <w:rsid w:val="003512DC"/>
    <w:rsid w:val="00351502"/>
    <w:rsid w:val="003515F9"/>
    <w:rsid w:val="0035176C"/>
    <w:rsid w:val="00351CDB"/>
    <w:rsid w:val="00351FE2"/>
    <w:rsid w:val="0035206E"/>
    <w:rsid w:val="00352509"/>
    <w:rsid w:val="003525B0"/>
    <w:rsid w:val="00352EE0"/>
    <w:rsid w:val="0035318C"/>
    <w:rsid w:val="00353207"/>
    <w:rsid w:val="0035320B"/>
    <w:rsid w:val="00353A48"/>
    <w:rsid w:val="00353ACD"/>
    <w:rsid w:val="00353BE3"/>
    <w:rsid w:val="00353C1C"/>
    <w:rsid w:val="00353FFF"/>
    <w:rsid w:val="00354516"/>
    <w:rsid w:val="003546B5"/>
    <w:rsid w:val="00354B23"/>
    <w:rsid w:val="00354F8C"/>
    <w:rsid w:val="00354FB9"/>
    <w:rsid w:val="00354FFE"/>
    <w:rsid w:val="003554B4"/>
    <w:rsid w:val="0035558C"/>
    <w:rsid w:val="003555EC"/>
    <w:rsid w:val="003558F1"/>
    <w:rsid w:val="0035596A"/>
    <w:rsid w:val="00355D3C"/>
    <w:rsid w:val="00355D4E"/>
    <w:rsid w:val="00356007"/>
    <w:rsid w:val="0035613E"/>
    <w:rsid w:val="0035678B"/>
    <w:rsid w:val="0035692C"/>
    <w:rsid w:val="00356939"/>
    <w:rsid w:val="00356A24"/>
    <w:rsid w:val="00357268"/>
    <w:rsid w:val="0035732A"/>
    <w:rsid w:val="00357369"/>
    <w:rsid w:val="003577DA"/>
    <w:rsid w:val="003578F6"/>
    <w:rsid w:val="003579D5"/>
    <w:rsid w:val="00357AE6"/>
    <w:rsid w:val="00357C3C"/>
    <w:rsid w:val="00357CDD"/>
    <w:rsid w:val="00357E76"/>
    <w:rsid w:val="003600CD"/>
    <w:rsid w:val="00360253"/>
    <w:rsid w:val="00360584"/>
    <w:rsid w:val="003607EB"/>
    <w:rsid w:val="00360B62"/>
    <w:rsid w:val="0036138F"/>
    <w:rsid w:val="00361487"/>
    <w:rsid w:val="00361575"/>
    <w:rsid w:val="003615AE"/>
    <w:rsid w:val="003615EC"/>
    <w:rsid w:val="00361663"/>
    <w:rsid w:val="003616EF"/>
    <w:rsid w:val="00361B42"/>
    <w:rsid w:val="00361C1A"/>
    <w:rsid w:val="00361CFC"/>
    <w:rsid w:val="00361DF6"/>
    <w:rsid w:val="00361E26"/>
    <w:rsid w:val="00361ECD"/>
    <w:rsid w:val="00361F95"/>
    <w:rsid w:val="003620D3"/>
    <w:rsid w:val="00362139"/>
    <w:rsid w:val="003621DC"/>
    <w:rsid w:val="0036224D"/>
    <w:rsid w:val="00362395"/>
    <w:rsid w:val="00362D5D"/>
    <w:rsid w:val="00363365"/>
    <w:rsid w:val="003639D1"/>
    <w:rsid w:val="00363B47"/>
    <w:rsid w:val="00363DED"/>
    <w:rsid w:val="00363EAD"/>
    <w:rsid w:val="00363EE9"/>
    <w:rsid w:val="00363F72"/>
    <w:rsid w:val="00363FE1"/>
    <w:rsid w:val="00364635"/>
    <w:rsid w:val="0036466D"/>
    <w:rsid w:val="00364B47"/>
    <w:rsid w:val="00364BFC"/>
    <w:rsid w:val="00364FC2"/>
    <w:rsid w:val="00365299"/>
    <w:rsid w:val="00365ADA"/>
    <w:rsid w:val="00365D3F"/>
    <w:rsid w:val="00365DFE"/>
    <w:rsid w:val="00365F6B"/>
    <w:rsid w:val="00366579"/>
    <w:rsid w:val="003665B9"/>
    <w:rsid w:val="0036668D"/>
    <w:rsid w:val="003667B2"/>
    <w:rsid w:val="003669E0"/>
    <w:rsid w:val="00366DC8"/>
    <w:rsid w:val="00366E80"/>
    <w:rsid w:val="003673BD"/>
    <w:rsid w:val="003676F7"/>
    <w:rsid w:val="0037032F"/>
    <w:rsid w:val="00370762"/>
    <w:rsid w:val="003707C0"/>
    <w:rsid w:val="00370A95"/>
    <w:rsid w:val="00370B9A"/>
    <w:rsid w:val="00370C02"/>
    <w:rsid w:val="00371208"/>
    <w:rsid w:val="00371252"/>
    <w:rsid w:val="00371393"/>
    <w:rsid w:val="0037143F"/>
    <w:rsid w:val="00371693"/>
    <w:rsid w:val="003717E3"/>
    <w:rsid w:val="003717E7"/>
    <w:rsid w:val="00371F34"/>
    <w:rsid w:val="003723A2"/>
    <w:rsid w:val="003724B5"/>
    <w:rsid w:val="00372871"/>
    <w:rsid w:val="003728B7"/>
    <w:rsid w:val="0037297A"/>
    <w:rsid w:val="00372988"/>
    <w:rsid w:val="00372AC0"/>
    <w:rsid w:val="00372C2D"/>
    <w:rsid w:val="00372C8D"/>
    <w:rsid w:val="00372F61"/>
    <w:rsid w:val="003730E3"/>
    <w:rsid w:val="003732CA"/>
    <w:rsid w:val="003732CB"/>
    <w:rsid w:val="00373E49"/>
    <w:rsid w:val="003742FC"/>
    <w:rsid w:val="00374324"/>
    <w:rsid w:val="003745B5"/>
    <w:rsid w:val="00374794"/>
    <w:rsid w:val="00374A80"/>
    <w:rsid w:val="003757B2"/>
    <w:rsid w:val="003757E4"/>
    <w:rsid w:val="003757E9"/>
    <w:rsid w:val="00375932"/>
    <w:rsid w:val="0037593D"/>
    <w:rsid w:val="00375A1B"/>
    <w:rsid w:val="00375AA5"/>
    <w:rsid w:val="00375C7F"/>
    <w:rsid w:val="00375C85"/>
    <w:rsid w:val="00375E95"/>
    <w:rsid w:val="00376071"/>
    <w:rsid w:val="0037610B"/>
    <w:rsid w:val="00376128"/>
    <w:rsid w:val="0037619B"/>
    <w:rsid w:val="003761F7"/>
    <w:rsid w:val="00376213"/>
    <w:rsid w:val="00376503"/>
    <w:rsid w:val="00376887"/>
    <w:rsid w:val="00376A85"/>
    <w:rsid w:val="00377304"/>
    <w:rsid w:val="0037742E"/>
    <w:rsid w:val="0037754E"/>
    <w:rsid w:val="003776C5"/>
    <w:rsid w:val="0037782F"/>
    <w:rsid w:val="00377984"/>
    <w:rsid w:val="003779F4"/>
    <w:rsid w:val="00377C11"/>
    <w:rsid w:val="00377D56"/>
    <w:rsid w:val="003801BC"/>
    <w:rsid w:val="00380291"/>
    <w:rsid w:val="003802DE"/>
    <w:rsid w:val="0038035F"/>
    <w:rsid w:val="003803CC"/>
    <w:rsid w:val="0038063B"/>
    <w:rsid w:val="003807D5"/>
    <w:rsid w:val="00380924"/>
    <w:rsid w:val="00380E29"/>
    <w:rsid w:val="00380EE8"/>
    <w:rsid w:val="00380FF8"/>
    <w:rsid w:val="0038118B"/>
    <w:rsid w:val="00381357"/>
    <w:rsid w:val="0038155C"/>
    <w:rsid w:val="00381C0B"/>
    <w:rsid w:val="00381C2C"/>
    <w:rsid w:val="00381D2E"/>
    <w:rsid w:val="00382266"/>
    <w:rsid w:val="0038245A"/>
    <w:rsid w:val="003826CC"/>
    <w:rsid w:val="00382719"/>
    <w:rsid w:val="00382744"/>
    <w:rsid w:val="003827AE"/>
    <w:rsid w:val="0038281F"/>
    <w:rsid w:val="003828CC"/>
    <w:rsid w:val="00382921"/>
    <w:rsid w:val="00382B9C"/>
    <w:rsid w:val="00382D2F"/>
    <w:rsid w:val="00383477"/>
    <w:rsid w:val="0038366F"/>
    <w:rsid w:val="003838C7"/>
    <w:rsid w:val="00383C7B"/>
    <w:rsid w:val="00383E63"/>
    <w:rsid w:val="00384026"/>
    <w:rsid w:val="003840E6"/>
    <w:rsid w:val="00384213"/>
    <w:rsid w:val="00384704"/>
    <w:rsid w:val="0038482C"/>
    <w:rsid w:val="00384BE4"/>
    <w:rsid w:val="00384E36"/>
    <w:rsid w:val="003852E3"/>
    <w:rsid w:val="0038558F"/>
    <w:rsid w:val="00385618"/>
    <w:rsid w:val="003856E2"/>
    <w:rsid w:val="0038581C"/>
    <w:rsid w:val="00385955"/>
    <w:rsid w:val="00385CFC"/>
    <w:rsid w:val="00385D11"/>
    <w:rsid w:val="003868AF"/>
    <w:rsid w:val="00386D45"/>
    <w:rsid w:val="0038715B"/>
    <w:rsid w:val="003873C8"/>
    <w:rsid w:val="00387D96"/>
    <w:rsid w:val="00387E33"/>
    <w:rsid w:val="00387FCE"/>
    <w:rsid w:val="00390101"/>
    <w:rsid w:val="00390170"/>
    <w:rsid w:val="0039024F"/>
    <w:rsid w:val="003908A4"/>
    <w:rsid w:val="00390AD3"/>
    <w:rsid w:val="00390C1C"/>
    <w:rsid w:val="00390D53"/>
    <w:rsid w:val="00390F4E"/>
    <w:rsid w:val="00391237"/>
    <w:rsid w:val="00391248"/>
    <w:rsid w:val="00391822"/>
    <w:rsid w:val="003918A3"/>
    <w:rsid w:val="00391B03"/>
    <w:rsid w:val="00391B8D"/>
    <w:rsid w:val="00391CF9"/>
    <w:rsid w:val="00391D3E"/>
    <w:rsid w:val="00392113"/>
    <w:rsid w:val="00392587"/>
    <w:rsid w:val="0039263C"/>
    <w:rsid w:val="00392AF7"/>
    <w:rsid w:val="00392F74"/>
    <w:rsid w:val="003930C5"/>
    <w:rsid w:val="003930C7"/>
    <w:rsid w:val="0039337A"/>
    <w:rsid w:val="003933B3"/>
    <w:rsid w:val="0039341D"/>
    <w:rsid w:val="0039386F"/>
    <w:rsid w:val="003938CA"/>
    <w:rsid w:val="00393A88"/>
    <w:rsid w:val="00393ECD"/>
    <w:rsid w:val="00393EFA"/>
    <w:rsid w:val="00393F6F"/>
    <w:rsid w:val="0039400E"/>
    <w:rsid w:val="00394232"/>
    <w:rsid w:val="00394264"/>
    <w:rsid w:val="00394419"/>
    <w:rsid w:val="003944F3"/>
    <w:rsid w:val="003945B5"/>
    <w:rsid w:val="00394672"/>
    <w:rsid w:val="00394893"/>
    <w:rsid w:val="00394B7F"/>
    <w:rsid w:val="00395438"/>
    <w:rsid w:val="00395490"/>
    <w:rsid w:val="003955E1"/>
    <w:rsid w:val="00395958"/>
    <w:rsid w:val="00395D64"/>
    <w:rsid w:val="00396155"/>
    <w:rsid w:val="00396173"/>
    <w:rsid w:val="003961B8"/>
    <w:rsid w:val="0039622D"/>
    <w:rsid w:val="003962E4"/>
    <w:rsid w:val="0039643A"/>
    <w:rsid w:val="00396772"/>
    <w:rsid w:val="00396D63"/>
    <w:rsid w:val="00396EF8"/>
    <w:rsid w:val="00396FF0"/>
    <w:rsid w:val="00397120"/>
    <w:rsid w:val="00397279"/>
    <w:rsid w:val="0039741D"/>
    <w:rsid w:val="0039750D"/>
    <w:rsid w:val="0039764E"/>
    <w:rsid w:val="00397B10"/>
    <w:rsid w:val="00397DCD"/>
    <w:rsid w:val="00397DDC"/>
    <w:rsid w:val="003A0582"/>
    <w:rsid w:val="003A06DD"/>
    <w:rsid w:val="003A0854"/>
    <w:rsid w:val="003A088F"/>
    <w:rsid w:val="003A0BA9"/>
    <w:rsid w:val="003A0DE3"/>
    <w:rsid w:val="003A0EB0"/>
    <w:rsid w:val="003A150B"/>
    <w:rsid w:val="003A1A2C"/>
    <w:rsid w:val="003A1B4D"/>
    <w:rsid w:val="003A1C74"/>
    <w:rsid w:val="003A1E86"/>
    <w:rsid w:val="003A1EE4"/>
    <w:rsid w:val="003A1FB0"/>
    <w:rsid w:val="003A2580"/>
    <w:rsid w:val="003A2757"/>
    <w:rsid w:val="003A27A7"/>
    <w:rsid w:val="003A2834"/>
    <w:rsid w:val="003A2997"/>
    <w:rsid w:val="003A2C71"/>
    <w:rsid w:val="003A2F12"/>
    <w:rsid w:val="003A3189"/>
    <w:rsid w:val="003A31BB"/>
    <w:rsid w:val="003A3471"/>
    <w:rsid w:val="003A34F2"/>
    <w:rsid w:val="003A3CA7"/>
    <w:rsid w:val="003A3D49"/>
    <w:rsid w:val="003A3EEC"/>
    <w:rsid w:val="003A4120"/>
    <w:rsid w:val="003A44EB"/>
    <w:rsid w:val="003A4576"/>
    <w:rsid w:val="003A45E9"/>
    <w:rsid w:val="003A46DB"/>
    <w:rsid w:val="003A49F9"/>
    <w:rsid w:val="003A4FCF"/>
    <w:rsid w:val="003A51D4"/>
    <w:rsid w:val="003A51F8"/>
    <w:rsid w:val="003A5466"/>
    <w:rsid w:val="003A5781"/>
    <w:rsid w:val="003A580B"/>
    <w:rsid w:val="003A5899"/>
    <w:rsid w:val="003A5C94"/>
    <w:rsid w:val="003A5DA8"/>
    <w:rsid w:val="003A5EAC"/>
    <w:rsid w:val="003A6151"/>
    <w:rsid w:val="003A63E1"/>
    <w:rsid w:val="003A654C"/>
    <w:rsid w:val="003A65AF"/>
    <w:rsid w:val="003A6675"/>
    <w:rsid w:val="003A6D58"/>
    <w:rsid w:val="003A706C"/>
    <w:rsid w:val="003A7088"/>
    <w:rsid w:val="003A79E2"/>
    <w:rsid w:val="003B041F"/>
    <w:rsid w:val="003B0639"/>
    <w:rsid w:val="003B0648"/>
    <w:rsid w:val="003B0B7F"/>
    <w:rsid w:val="003B0E18"/>
    <w:rsid w:val="003B0EBE"/>
    <w:rsid w:val="003B0FCA"/>
    <w:rsid w:val="003B10E6"/>
    <w:rsid w:val="003B12DE"/>
    <w:rsid w:val="003B14FF"/>
    <w:rsid w:val="003B1961"/>
    <w:rsid w:val="003B1C6F"/>
    <w:rsid w:val="003B1D98"/>
    <w:rsid w:val="003B1D9B"/>
    <w:rsid w:val="003B208D"/>
    <w:rsid w:val="003B225B"/>
    <w:rsid w:val="003B232B"/>
    <w:rsid w:val="003B2387"/>
    <w:rsid w:val="003B275E"/>
    <w:rsid w:val="003B2A67"/>
    <w:rsid w:val="003B2C5D"/>
    <w:rsid w:val="003B2D5A"/>
    <w:rsid w:val="003B2EC8"/>
    <w:rsid w:val="003B2FDD"/>
    <w:rsid w:val="003B3213"/>
    <w:rsid w:val="003B33BD"/>
    <w:rsid w:val="003B34D9"/>
    <w:rsid w:val="003B394D"/>
    <w:rsid w:val="003B3A74"/>
    <w:rsid w:val="003B3D4D"/>
    <w:rsid w:val="003B3E65"/>
    <w:rsid w:val="003B3ED6"/>
    <w:rsid w:val="003B3F45"/>
    <w:rsid w:val="003B3FE0"/>
    <w:rsid w:val="003B40C3"/>
    <w:rsid w:val="003B4198"/>
    <w:rsid w:val="003B46C1"/>
    <w:rsid w:val="003B4DED"/>
    <w:rsid w:val="003B4F4B"/>
    <w:rsid w:val="003B569D"/>
    <w:rsid w:val="003B56FC"/>
    <w:rsid w:val="003B5738"/>
    <w:rsid w:val="003B5BB0"/>
    <w:rsid w:val="003B5C4D"/>
    <w:rsid w:val="003B5C50"/>
    <w:rsid w:val="003B5D5A"/>
    <w:rsid w:val="003B5D96"/>
    <w:rsid w:val="003B5EA3"/>
    <w:rsid w:val="003B62CD"/>
    <w:rsid w:val="003B6566"/>
    <w:rsid w:val="003B66F1"/>
    <w:rsid w:val="003B68E4"/>
    <w:rsid w:val="003B6948"/>
    <w:rsid w:val="003B6968"/>
    <w:rsid w:val="003B7029"/>
    <w:rsid w:val="003B7354"/>
    <w:rsid w:val="003B7937"/>
    <w:rsid w:val="003B7AA8"/>
    <w:rsid w:val="003B7AF6"/>
    <w:rsid w:val="003B7C20"/>
    <w:rsid w:val="003B7DEE"/>
    <w:rsid w:val="003B7EF3"/>
    <w:rsid w:val="003C0199"/>
    <w:rsid w:val="003C02A0"/>
    <w:rsid w:val="003C04CC"/>
    <w:rsid w:val="003C0B50"/>
    <w:rsid w:val="003C0B9C"/>
    <w:rsid w:val="003C0BE6"/>
    <w:rsid w:val="003C0C7D"/>
    <w:rsid w:val="003C10A7"/>
    <w:rsid w:val="003C1106"/>
    <w:rsid w:val="003C1441"/>
    <w:rsid w:val="003C1B52"/>
    <w:rsid w:val="003C1FDD"/>
    <w:rsid w:val="003C2260"/>
    <w:rsid w:val="003C23EA"/>
    <w:rsid w:val="003C2466"/>
    <w:rsid w:val="003C26A3"/>
    <w:rsid w:val="003C280C"/>
    <w:rsid w:val="003C2980"/>
    <w:rsid w:val="003C29D4"/>
    <w:rsid w:val="003C2ADC"/>
    <w:rsid w:val="003C2AFA"/>
    <w:rsid w:val="003C2BB2"/>
    <w:rsid w:val="003C3087"/>
    <w:rsid w:val="003C3090"/>
    <w:rsid w:val="003C3448"/>
    <w:rsid w:val="003C3584"/>
    <w:rsid w:val="003C35C3"/>
    <w:rsid w:val="003C36B2"/>
    <w:rsid w:val="003C371A"/>
    <w:rsid w:val="003C375B"/>
    <w:rsid w:val="003C3980"/>
    <w:rsid w:val="003C3BC8"/>
    <w:rsid w:val="003C3C0E"/>
    <w:rsid w:val="003C3C2C"/>
    <w:rsid w:val="003C3CD0"/>
    <w:rsid w:val="003C3E18"/>
    <w:rsid w:val="003C3F7D"/>
    <w:rsid w:val="003C417F"/>
    <w:rsid w:val="003C41DB"/>
    <w:rsid w:val="003C4362"/>
    <w:rsid w:val="003C437C"/>
    <w:rsid w:val="003C443E"/>
    <w:rsid w:val="003C47F6"/>
    <w:rsid w:val="003C485E"/>
    <w:rsid w:val="003C4A41"/>
    <w:rsid w:val="003C54B5"/>
    <w:rsid w:val="003C56A8"/>
    <w:rsid w:val="003C5742"/>
    <w:rsid w:val="003C592B"/>
    <w:rsid w:val="003C5A80"/>
    <w:rsid w:val="003C5F9C"/>
    <w:rsid w:val="003C6270"/>
    <w:rsid w:val="003C63D7"/>
    <w:rsid w:val="003C656D"/>
    <w:rsid w:val="003C6644"/>
    <w:rsid w:val="003C67CC"/>
    <w:rsid w:val="003C7322"/>
    <w:rsid w:val="003C7331"/>
    <w:rsid w:val="003C73F3"/>
    <w:rsid w:val="003C74ED"/>
    <w:rsid w:val="003C7E97"/>
    <w:rsid w:val="003D01FF"/>
    <w:rsid w:val="003D0270"/>
    <w:rsid w:val="003D0332"/>
    <w:rsid w:val="003D0885"/>
    <w:rsid w:val="003D0BEA"/>
    <w:rsid w:val="003D10E8"/>
    <w:rsid w:val="003D124E"/>
    <w:rsid w:val="003D14B4"/>
    <w:rsid w:val="003D14E3"/>
    <w:rsid w:val="003D1641"/>
    <w:rsid w:val="003D1738"/>
    <w:rsid w:val="003D182C"/>
    <w:rsid w:val="003D209E"/>
    <w:rsid w:val="003D22CD"/>
    <w:rsid w:val="003D23BC"/>
    <w:rsid w:val="003D252B"/>
    <w:rsid w:val="003D25CD"/>
    <w:rsid w:val="003D298B"/>
    <w:rsid w:val="003D304D"/>
    <w:rsid w:val="003D34AB"/>
    <w:rsid w:val="003D3C56"/>
    <w:rsid w:val="003D3DF7"/>
    <w:rsid w:val="003D3E15"/>
    <w:rsid w:val="003D42A6"/>
    <w:rsid w:val="003D499C"/>
    <w:rsid w:val="003D4C12"/>
    <w:rsid w:val="003D4E6A"/>
    <w:rsid w:val="003D4EDB"/>
    <w:rsid w:val="003D4F21"/>
    <w:rsid w:val="003D4FAC"/>
    <w:rsid w:val="003D5110"/>
    <w:rsid w:val="003D51C9"/>
    <w:rsid w:val="003D53DA"/>
    <w:rsid w:val="003D544A"/>
    <w:rsid w:val="003D54DA"/>
    <w:rsid w:val="003D561A"/>
    <w:rsid w:val="003D56F1"/>
    <w:rsid w:val="003D5749"/>
    <w:rsid w:val="003D5C26"/>
    <w:rsid w:val="003D5FD9"/>
    <w:rsid w:val="003D61C1"/>
    <w:rsid w:val="003D63FB"/>
    <w:rsid w:val="003D6497"/>
    <w:rsid w:val="003D66A4"/>
    <w:rsid w:val="003D66AD"/>
    <w:rsid w:val="003D66F9"/>
    <w:rsid w:val="003D68BC"/>
    <w:rsid w:val="003D6B8E"/>
    <w:rsid w:val="003D6BA2"/>
    <w:rsid w:val="003D6FF0"/>
    <w:rsid w:val="003D6FFD"/>
    <w:rsid w:val="003D782C"/>
    <w:rsid w:val="003D791E"/>
    <w:rsid w:val="003D7A5A"/>
    <w:rsid w:val="003D7B86"/>
    <w:rsid w:val="003D7F22"/>
    <w:rsid w:val="003E00F3"/>
    <w:rsid w:val="003E013B"/>
    <w:rsid w:val="003E0250"/>
    <w:rsid w:val="003E036D"/>
    <w:rsid w:val="003E0396"/>
    <w:rsid w:val="003E0422"/>
    <w:rsid w:val="003E06D6"/>
    <w:rsid w:val="003E070C"/>
    <w:rsid w:val="003E0724"/>
    <w:rsid w:val="003E0D9C"/>
    <w:rsid w:val="003E0F62"/>
    <w:rsid w:val="003E0FF3"/>
    <w:rsid w:val="003E11C5"/>
    <w:rsid w:val="003E12F7"/>
    <w:rsid w:val="003E169A"/>
    <w:rsid w:val="003E1885"/>
    <w:rsid w:val="003E1E5E"/>
    <w:rsid w:val="003E1F1C"/>
    <w:rsid w:val="003E1F30"/>
    <w:rsid w:val="003E1FE2"/>
    <w:rsid w:val="003E20F3"/>
    <w:rsid w:val="003E25EA"/>
    <w:rsid w:val="003E26CC"/>
    <w:rsid w:val="003E2D13"/>
    <w:rsid w:val="003E2F42"/>
    <w:rsid w:val="003E339B"/>
    <w:rsid w:val="003E34C2"/>
    <w:rsid w:val="003E3592"/>
    <w:rsid w:val="003E35F5"/>
    <w:rsid w:val="003E374D"/>
    <w:rsid w:val="003E3760"/>
    <w:rsid w:val="003E3971"/>
    <w:rsid w:val="003E4316"/>
    <w:rsid w:val="003E4319"/>
    <w:rsid w:val="003E487C"/>
    <w:rsid w:val="003E4B3D"/>
    <w:rsid w:val="003E4B9B"/>
    <w:rsid w:val="003E4D3B"/>
    <w:rsid w:val="003E50C0"/>
    <w:rsid w:val="003E5278"/>
    <w:rsid w:val="003E533E"/>
    <w:rsid w:val="003E53D6"/>
    <w:rsid w:val="003E54F0"/>
    <w:rsid w:val="003E56D8"/>
    <w:rsid w:val="003E598B"/>
    <w:rsid w:val="003E5C8B"/>
    <w:rsid w:val="003E5F3D"/>
    <w:rsid w:val="003E607D"/>
    <w:rsid w:val="003E60FC"/>
    <w:rsid w:val="003E62DA"/>
    <w:rsid w:val="003E647A"/>
    <w:rsid w:val="003E67AC"/>
    <w:rsid w:val="003E6855"/>
    <w:rsid w:val="003E69EC"/>
    <w:rsid w:val="003E6A1A"/>
    <w:rsid w:val="003E6C26"/>
    <w:rsid w:val="003E7078"/>
    <w:rsid w:val="003E70E8"/>
    <w:rsid w:val="003E7533"/>
    <w:rsid w:val="003E7769"/>
    <w:rsid w:val="003E784E"/>
    <w:rsid w:val="003E7906"/>
    <w:rsid w:val="003E7A69"/>
    <w:rsid w:val="003E7CEA"/>
    <w:rsid w:val="003F000F"/>
    <w:rsid w:val="003F01DE"/>
    <w:rsid w:val="003F038C"/>
    <w:rsid w:val="003F04FE"/>
    <w:rsid w:val="003F090D"/>
    <w:rsid w:val="003F0AA0"/>
    <w:rsid w:val="003F0C6E"/>
    <w:rsid w:val="003F1013"/>
    <w:rsid w:val="003F11DC"/>
    <w:rsid w:val="003F153F"/>
    <w:rsid w:val="003F15C4"/>
    <w:rsid w:val="003F1740"/>
    <w:rsid w:val="003F17BB"/>
    <w:rsid w:val="003F17BE"/>
    <w:rsid w:val="003F185B"/>
    <w:rsid w:val="003F1E3C"/>
    <w:rsid w:val="003F20EC"/>
    <w:rsid w:val="003F2326"/>
    <w:rsid w:val="003F2AA7"/>
    <w:rsid w:val="003F2C8B"/>
    <w:rsid w:val="003F2ED5"/>
    <w:rsid w:val="003F30C0"/>
    <w:rsid w:val="003F36D9"/>
    <w:rsid w:val="003F3965"/>
    <w:rsid w:val="003F3C50"/>
    <w:rsid w:val="003F3E03"/>
    <w:rsid w:val="003F43BF"/>
    <w:rsid w:val="003F45A9"/>
    <w:rsid w:val="003F478D"/>
    <w:rsid w:val="003F4AB7"/>
    <w:rsid w:val="003F4BC6"/>
    <w:rsid w:val="003F4C7A"/>
    <w:rsid w:val="003F5290"/>
    <w:rsid w:val="003F5573"/>
    <w:rsid w:val="003F56A6"/>
    <w:rsid w:val="003F5802"/>
    <w:rsid w:val="003F5889"/>
    <w:rsid w:val="003F5FBD"/>
    <w:rsid w:val="003F6273"/>
    <w:rsid w:val="003F6F0C"/>
    <w:rsid w:val="003F73DA"/>
    <w:rsid w:val="003F741F"/>
    <w:rsid w:val="003F747E"/>
    <w:rsid w:val="003F759A"/>
    <w:rsid w:val="003F75C7"/>
    <w:rsid w:val="003F7837"/>
    <w:rsid w:val="003F789A"/>
    <w:rsid w:val="003F7991"/>
    <w:rsid w:val="003F7DD1"/>
    <w:rsid w:val="00400006"/>
    <w:rsid w:val="004001C1"/>
    <w:rsid w:val="00400654"/>
    <w:rsid w:val="004006A5"/>
    <w:rsid w:val="00400712"/>
    <w:rsid w:val="00400AAF"/>
    <w:rsid w:val="00400EA3"/>
    <w:rsid w:val="00401275"/>
    <w:rsid w:val="0040138F"/>
    <w:rsid w:val="004014CA"/>
    <w:rsid w:val="0040157B"/>
    <w:rsid w:val="0040175B"/>
    <w:rsid w:val="00401EEE"/>
    <w:rsid w:val="00401F45"/>
    <w:rsid w:val="0040220C"/>
    <w:rsid w:val="0040278F"/>
    <w:rsid w:val="00402A44"/>
    <w:rsid w:val="00402B1D"/>
    <w:rsid w:val="00402DC1"/>
    <w:rsid w:val="004034B8"/>
    <w:rsid w:val="004038D3"/>
    <w:rsid w:val="00403A18"/>
    <w:rsid w:val="00403DE4"/>
    <w:rsid w:val="00404233"/>
    <w:rsid w:val="004042FA"/>
    <w:rsid w:val="0040432A"/>
    <w:rsid w:val="0040444A"/>
    <w:rsid w:val="00404591"/>
    <w:rsid w:val="00404647"/>
    <w:rsid w:val="00404844"/>
    <w:rsid w:val="00404872"/>
    <w:rsid w:val="0040492F"/>
    <w:rsid w:val="00404D34"/>
    <w:rsid w:val="00404E11"/>
    <w:rsid w:val="00405022"/>
    <w:rsid w:val="0040566A"/>
    <w:rsid w:val="004057FC"/>
    <w:rsid w:val="0040599A"/>
    <w:rsid w:val="004059DD"/>
    <w:rsid w:val="00405B25"/>
    <w:rsid w:val="00405BA9"/>
    <w:rsid w:val="00405CC0"/>
    <w:rsid w:val="00405EBE"/>
    <w:rsid w:val="00406091"/>
    <w:rsid w:val="00406202"/>
    <w:rsid w:val="00406670"/>
    <w:rsid w:val="0040670D"/>
    <w:rsid w:val="00406A6A"/>
    <w:rsid w:val="00406B22"/>
    <w:rsid w:val="00406DCE"/>
    <w:rsid w:val="00406EE7"/>
    <w:rsid w:val="00407147"/>
    <w:rsid w:val="00407358"/>
    <w:rsid w:val="004074B9"/>
    <w:rsid w:val="0040757A"/>
    <w:rsid w:val="0040758C"/>
    <w:rsid w:val="00407665"/>
    <w:rsid w:val="004078FA"/>
    <w:rsid w:val="00407B3E"/>
    <w:rsid w:val="00407C10"/>
    <w:rsid w:val="00407D60"/>
    <w:rsid w:val="00407D7A"/>
    <w:rsid w:val="004101EC"/>
    <w:rsid w:val="00410670"/>
    <w:rsid w:val="00410B0E"/>
    <w:rsid w:val="00410B7A"/>
    <w:rsid w:val="00410BA9"/>
    <w:rsid w:val="00410BC1"/>
    <w:rsid w:val="004110D3"/>
    <w:rsid w:val="004113FF"/>
    <w:rsid w:val="00411632"/>
    <w:rsid w:val="00411AE9"/>
    <w:rsid w:val="004123AB"/>
    <w:rsid w:val="00412467"/>
    <w:rsid w:val="004124A4"/>
    <w:rsid w:val="00412B14"/>
    <w:rsid w:val="00412F6C"/>
    <w:rsid w:val="00413817"/>
    <w:rsid w:val="00413A6B"/>
    <w:rsid w:val="00413B69"/>
    <w:rsid w:val="00413C9D"/>
    <w:rsid w:val="00413D62"/>
    <w:rsid w:val="00413D76"/>
    <w:rsid w:val="00413F2C"/>
    <w:rsid w:val="004140CE"/>
    <w:rsid w:val="004143BA"/>
    <w:rsid w:val="004144FD"/>
    <w:rsid w:val="00414505"/>
    <w:rsid w:val="00414803"/>
    <w:rsid w:val="00414940"/>
    <w:rsid w:val="00414977"/>
    <w:rsid w:val="00414CD5"/>
    <w:rsid w:val="00414E4F"/>
    <w:rsid w:val="00414FAD"/>
    <w:rsid w:val="004156F5"/>
    <w:rsid w:val="004159A6"/>
    <w:rsid w:val="004159C6"/>
    <w:rsid w:val="00415D2F"/>
    <w:rsid w:val="00415E61"/>
    <w:rsid w:val="00415FCD"/>
    <w:rsid w:val="00416018"/>
    <w:rsid w:val="0041627A"/>
    <w:rsid w:val="00416336"/>
    <w:rsid w:val="004163A4"/>
    <w:rsid w:val="004168C8"/>
    <w:rsid w:val="00416A77"/>
    <w:rsid w:val="00416B81"/>
    <w:rsid w:val="00416DDD"/>
    <w:rsid w:val="00416E6B"/>
    <w:rsid w:val="00416FE2"/>
    <w:rsid w:val="004170E3"/>
    <w:rsid w:val="00417328"/>
    <w:rsid w:val="004173B5"/>
    <w:rsid w:val="004175AD"/>
    <w:rsid w:val="004178C4"/>
    <w:rsid w:val="00417CC2"/>
    <w:rsid w:val="00417D0B"/>
    <w:rsid w:val="00417F4A"/>
    <w:rsid w:val="004201DC"/>
    <w:rsid w:val="004202A3"/>
    <w:rsid w:val="00420498"/>
    <w:rsid w:val="0042089E"/>
    <w:rsid w:val="00420B95"/>
    <w:rsid w:val="00420CD8"/>
    <w:rsid w:val="00420D5E"/>
    <w:rsid w:val="00420DDD"/>
    <w:rsid w:val="00421023"/>
    <w:rsid w:val="0042134A"/>
    <w:rsid w:val="004215DE"/>
    <w:rsid w:val="00421735"/>
    <w:rsid w:val="00422136"/>
    <w:rsid w:val="004221F7"/>
    <w:rsid w:val="004224DA"/>
    <w:rsid w:val="0042277E"/>
    <w:rsid w:val="0042308D"/>
    <w:rsid w:val="00423117"/>
    <w:rsid w:val="004231C5"/>
    <w:rsid w:val="00423A5E"/>
    <w:rsid w:val="00423D8C"/>
    <w:rsid w:val="00423E53"/>
    <w:rsid w:val="004242F3"/>
    <w:rsid w:val="004243BA"/>
    <w:rsid w:val="00424432"/>
    <w:rsid w:val="0042472F"/>
    <w:rsid w:val="00424821"/>
    <w:rsid w:val="00424872"/>
    <w:rsid w:val="0042498A"/>
    <w:rsid w:val="00424A8B"/>
    <w:rsid w:val="00424B64"/>
    <w:rsid w:val="00424D48"/>
    <w:rsid w:val="00424D5B"/>
    <w:rsid w:val="00424D9B"/>
    <w:rsid w:val="004251A5"/>
    <w:rsid w:val="00425401"/>
    <w:rsid w:val="0042554D"/>
    <w:rsid w:val="0042582A"/>
    <w:rsid w:val="0042584E"/>
    <w:rsid w:val="0042599B"/>
    <w:rsid w:val="004259DC"/>
    <w:rsid w:val="00425ADD"/>
    <w:rsid w:val="00425D0A"/>
    <w:rsid w:val="00425F41"/>
    <w:rsid w:val="00426054"/>
    <w:rsid w:val="00426086"/>
    <w:rsid w:val="00426617"/>
    <w:rsid w:val="0042692C"/>
    <w:rsid w:val="004269DC"/>
    <w:rsid w:val="00426EA8"/>
    <w:rsid w:val="00426FCB"/>
    <w:rsid w:val="00427063"/>
    <w:rsid w:val="00427255"/>
    <w:rsid w:val="00427477"/>
    <w:rsid w:val="0042747E"/>
    <w:rsid w:val="00427517"/>
    <w:rsid w:val="00427580"/>
    <w:rsid w:val="004277D2"/>
    <w:rsid w:val="00430265"/>
    <w:rsid w:val="0043058C"/>
    <w:rsid w:val="0043065A"/>
    <w:rsid w:val="004309BC"/>
    <w:rsid w:val="00430A68"/>
    <w:rsid w:val="00430BB9"/>
    <w:rsid w:val="00430D3E"/>
    <w:rsid w:val="00430D92"/>
    <w:rsid w:val="0043109B"/>
    <w:rsid w:val="0043126D"/>
    <w:rsid w:val="004315C6"/>
    <w:rsid w:val="0043175D"/>
    <w:rsid w:val="00431842"/>
    <w:rsid w:val="00431927"/>
    <w:rsid w:val="00431998"/>
    <w:rsid w:val="00431B56"/>
    <w:rsid w:val="00431C2B"/>
    <w:rsid w:val="00431D3D"/>
    <w:rsid w:val="00431D83"/>
    <w:rsid w:val="00431E08"/>
    <w:rsid w:val="00431E3A"/>
    <w:rsid w:val="00431EC1"/>
    <w:rsid w:val="0043204A"/>
    <w:rsid w:val="00432067"/>
    <w:rsid w:val="004323A0"/>
    <w:rsid w:val="00432680"/>
    <w:rsid w:val="004328A7"/>
    <w:rsid w:val="004328E2"/>
    <w:rsid w:val="00432F7C"/>
    <w:rsid w:val="00432FBC"/>
    <w:rsid w:val="004330AA"/>
    <w:rsid w:val="00433211"/>
    <w:rsid w:val="0043397C"/>
    <w:rsid w:val="00433BA4"/>
    <w:rsid w:val="00433F6B"/>
    <w:rsid w:val="00434470"/>
    <w:rsid w:val="004344C6"/>
    <w:rsid w:val="004347F3"/>
    <w:rsid w:val="0043487C"/>
    <w:rsid w:val="00434914"/>
    <w:rsid w:val="00434AEB"/>
    <w:rsid w:val="00434B91"/>
    <w:rsid w:val="00434C74"/>
    <w:rsid w:val="0043516A"/>
    <w:rsid w:val="00435582"/>
    <w:rsid w:val="004356D9"/>
    <w:rsid w:val="004359EE"/>
    <w:rsid w:val="00435ACC"/>
    <w:rsid w:val="00435E30"/>
    <w:rsid w:val="0043604A"/>
    <w:rsid w:val="004360E9"/>
    <w:rsid w:val="00436172"/>
    <w:rsid w:val="004362E4"/>
    <w:rsid w:val="004362E8"/>
    <w:rsid w:val="00436602"/>
    <w:rsid w:val="004368D8"/>
    <w:rsid w:val="00436F02"/>
    <w:rsid w:val="0043743A"/>
    <w:rsid w:val="004375C6"/>
    <w:rsid w:val="004376B9"/>
    <w:rsid w:val="004379BA"/>
    <w:rsid w:val="00437A1A"/>
    <w:rsid w:val="00437AED"/>
    <w:rsid w:val="00437D14"/>
    <w:rsid w:val="0044018B"/>
    <w:rsid w:val="00440340"/>
    <w:rsid w:val="00440378"/>
    <w:rsid w:val="004403C1"/>
    <w:rsid w:val="00440419"/>
    <w:rsid w:val="00440752"/>
    <w:rsid w:val="00440D56"/>
    <w:rsid w:val="00440F4F"/>
    <w:rsid w:val="00440FE5"/>
    <w:rsid w:val="004410DD"/>
    <w:rsid w:val="0044118D"/>
    <w:rsid w:val="00441281"/>
    <w:rsid w:val="00441418"/>
    <w:rsid w:val="00441531"/>
    <w:rsid w:val="00441576"/>
    <w:rsid w:val="004415C2"/>
    <w:rsid w:val="00441A02"/>
    <w:rsid w:val="00441D7F"/>
    <w:rsid w:val="0044245D"/>
    <w:rsid w:val="0044276B"/>
    <w:rsid w:val="0044287D"/>
    <w:rsid w:val="004428D2"/>
    <w:rsid w:val="00442C0B"/>
    <w:rsid w:val="00443AAC"/>
    <w:rsid w:val="00443C04"/>
    <w:rsid w:val="00443EC6"/>
    <w:rsid w:val="00443F7C"/>
    <w:rsid w:val="0044402D"/>
    <w:rsid w:val="004440F9"/>
    <w:rsid w:val="00444435"/>
    <w:rsid w:val="0044448C"/>
    <w:rsid w:val="004444DD"/>
    <w:rsid w:val="00444754"/>
    <w:rsid w:val="00444B1A"/>
    <w:rsid w:val="00444B62"/>
    <w:rsid w:val="00444FB9"/>
    <w:rsid w:val="00445120"/>
    <w:rsid w:val="00445372"/>
    <w:rsid w:val="004453E8"/>
    <w:rsid w:val="00445595"/>
    <w:rsid w:val="004457A2"/>
    <w:rsid w:val="00445B26"/>
    <w:rsid w:val="00445C31"/>
    <w:rsid w:val="00445D18"/>
    <w:rsid w:val="004467DA"/>
    <w:rsid w:val="004470E2"/>
    <w:rsid w:val="0044718B"/>
    <w:rsid w:val="00447264"/>
    <w:rsid w:val="004472E2"/>
    <w:rsid w:val="0044754E"/>
    <w:rsid w:val="004477B3"/>
    <w:rsid w:val="00447C71"/>
    <w:rsid w:val="00447F3F"/>
    <w:rsid w:val="00447F94"/>
    <w:rsid w:val="004502AE"/>
    <w:rsid w:val="00450766"/>
    <w:rsid w:val="00450786"/>
    <w:rsid w:val="0045078C"/>
    <w:rsid w:val="00450C06"/>
    <w:rsid w:val="00450CE1"/>
    <w:rsid w:val="00450D94"/>
    <w:rsid w:val="00450F09"/>
    <w:rsid w:val="00450F88"/>
    <w:rsid w:val="00451344"/>
    <w:rsid w:val="0045146A"/>
    <w:rsid w:val="00451B19"/>
    <w:rsid w:val="00451B68"/>
    <w:rsid w:val="00451DF4"/>
    <w:rsid w:val="00451EDD"/>
    <w:rsid w:val="0045254E"/>
    <w:rsid w:val="0045260D"/>
    <w:rsid w:val="0045260F"/>
    <w:rsid w:val="0045285B"/>
    <w:rsid w:val="00452CFF"/>
    <w:rsid w:val="00452D42"/>
    <w:rsid w:val="00452F7A"/>
    <w:rsid w:val="00452F89"/>
    <w:rsid w:val="00453138"/>
    <w:rsid w:val="00453A48"/>
    <w:rsid w:val="00453E1F"/>
    <w:rsid w:val="00454056"/>
    <w:rsid w:val="00454185"/>
    <w:rsid w:val="00454318"/>
    <w:rsid w:val="00454321"/>
    <w:rsid w:val="0045439E"/>
    <w:rsid w:val="004545C3"/>
    <w:rsid w:val="004546B6"/>
    <w:rsid w:val="00454B0A"/>
    <w:rsid w:val="00454C20"/>
    <w:rsid w:val="00454CE2"/>
    <w:rsid w:val="0045501B"/>
    <w:rsid w:val="00455166"/>
    <w:rsid w:val="00455308"/>
    <w:rsid w:val="00455E2C"/>
    <w:rsid w:val="00455E64"/>
    <w:rsid w:val="004560B0"/>
    <w:rsid w:val="004561E6"/>
    <w:rsid w:val="0045639A"/>
    <w:rsid w:val="004564B0"/>
    <w:rsid w:val="004566B4"/>
    <w:rsid w:val="00456797"/>
    <w:rsid w:val="0045695B"/>
    <w:rsid w:val="00456EB4"/>
    <w:rsid w:val="004570B3"/>
    <w:rsid w:val="0045757E"/>
    <w:rsid w:val="00457827"/>
    <w:rsid w:val="00457C3E"/>
    <w:rsid w:val="00457C56"/>
    <w:rsid w:val="004606B1"/>
    <w:rsid w:val="004609CC"/>
    <w:rsid w:val="00460C37"/>
    <w:rsid w:val="004611C1"/>
    <w:rsid w:val="0046156B"/>
    <w:rsid w:val="00461637"/>
    <w:rsid w:val="00461DA8"/>
    <w:rsid w:val="00461EA9"/>
    <w:rsid w:val="00461FCA"/>
    <w:rsid w:val="004629ED"/>
    <w:rsid w:val="00462A06"/>
    <w:rsid w:val="00462A74"/>
    <w:rsid w:val="004630A1"/>
    <w:rsid w:val="00463248"/>
    <w:rsid w:val="00463358"/>
    <w:rsid w:val="004633BF"/>
    <w:rsid w:val="004633CA"/>
    <w:rsid w:val="00463822"/>
    <w:rsid w:val="004638D6"/>
    <w:rsid w:val="00463A9B"/>
    <w:rsid w:val="00463C94"/>
    <w:rsid w:val="00463E59"/>
    <w:rsid w:val="0046408C"/>
    <w:rsid w:val="00464381"/>
    <w:rsid w:val="00464866"/>
    <w:rsid w:val="00464E8A"/>
    <w:rsid w:val="00465137"/>
    <w:rsid w:val="0046516F"/>
    <w:rsid w:val="0046523D"/>
    <w:rsid w:val="0046573D"/>
    <w:rsid w:val="00465EB8"/>
    <w:rsid w:val="0046640D"/>
    <w:rsid w:val="004665E1"/>
    <w:rsid w:val="004666A8"/>
    <w:rsid w:val="0046694C"/>
    <w:rsid w:val="00466B09"/>
    <w:rsid w:val="00466B81"/>
    <w:rsid w:val="00466D7A"/>
    <w:rsid w:val="00466E2B"/>
    <w:rsid w:val="00466FC2"/>
    <w:rsid w:val="00467517"/>
    <w:rsid w:val="0046774F"/>
    <w:rsid w:val="0046790C"/>
    <w:rsid w:val="00467BE8"/>
    <w:rsid w:val="00467F15"/>
    <w:rsid w:val="00470096"/>
    <w:rsid w:val="00470300"/>
    <w:rsid w:val="00470452"/>
    <w:rsid w:val="00470721"/>
    <w:rsid w:val="00470894"/>
    <w:rsid w:val="0047095A"/>
    <w:rsid w:val="00470D36"/>
    <w:rsid w:val="0047155A"/>
    <w:rsid w:val="004716F8"/>
    <w:rsid w:val="0047186D"/>
    <w:rsid w:val="004718F3"/>
    <w:rsid w:val="00471E3C"/>
    <w:rsid w:val="004720F4"/>
    <w:rsid w:val="00472104"/>
    <w:rsid w:val="00472280"/>
    <w:rsid w:val="00472314"/>
    <w:rsid w:val="004725D2"/>
    <w:rsid w:val="00472825"/>
    <w:rsid w:val="004728B8"/>
    <w:rsid w:val="0047297C"/>
    <w:rsid w:val="00472DAA"/>
    <w:rsid w:val="00472E20"/>
    <w:rsid w:val="004733EF"/>
    <w:rsid w:val="0047341A"/>
    <w:rsid w:val="004734B4"/>
    <w:rsid w:val="00473571"/>
    <w:rsid w:val="00473C09"/>
    <w:rsid w:val="00473C43"/>
    <w:rsid w:val="00473D22"/>
    <w:rsid w:val="0047405C"/>
    <w:rsid w:val="004740B6"/>
    <w:rsid w:val="00474408"/>
    <w:rsid w:val="0047458A"/>
    <w:rsid w:val="0047464B"/>
    <w:rsid w:val="00474685"/>
    <w:rsid w:val="00474AE5"/>
    <w:rsid w:val="00474D05"/>
    <w:rsid w:val="00474F7D"/>
    <w:rsid w:val="00475040"/>
    <w:rsid w:val="004750E2"/>
    <w:rsid w:val="0047557C"/>
    <w:rsid w:val="00475893"/>
    <w:rsid w:val="00475C06"/>
    <w:rsid w:val="00475CBD"/>
    <w:rsid w:val="0047602F"/>
    <w:rsid w:val="00476391"/>
    <w:rsid w:val="004763A2"/>
    <w:rsid w:val="0047699F"/>
    <w:rsid w:val="004769E9"/>
    <w:rsid w:val="00476B6F"/>
    <w:rsid w:val="00476BD6"/>
    <w:rsid w:val="0047789D"/>
    <w:rsid w:val="00477BB6"/>
    <w:rsid w:val="00477C1E"/>
    <w:rsid w:val="00477E19"/>
    <w:rsid w:val="0048019C"/>
    <w:rsid w:val="00480366"/>
    <w:rsid w:val="00480495"/>
    <w:rsid w:val="004806BC"/>
    <w:rsid w:val="00480A9E"/>
    <w:rsid w:val="00480CE2"/>
    <w:rsid w:val="00480D20"/>
    <w:rsid w:val="0048171A"/>
    <w:rsid w:val="0048175A"/>
    <w:rsid w:val="00481825"/>
    <w:rsid w:val="004818A2"/>
    <w:rsid w:val="00481AE2"/>
    <w:rsid w:val="00481FB3"/>
    <w:rsid w:val="0048209A"/>
    <w:rsid w:val="0048295F"/>
    <w:rsid w:val="00482DFE"/>
    <w:rsid w:val="00482E5E"/>
    <w:rsid w:val="00482F38"/>
    <w:rsid w:val="00482FFD"/>
    <w:rsid w:val="004830AF"/>
    <w:rsid w:val="0048332B"/>
    <w:rsid w:val="0048346D"/>
    <w:rsid w:val="0048346E"/>
    <w:rsid w:val="00483620"/>
    <w:rsid w:val="00483729"/>
    <w:rsid w:val="0048379A"/>
    <w:rsid w:val="004839AC"/>
    <w:rsid w:val="00483ABB"/>
    <w:rsid w:val="00483BC2"/>
    <w:rsid w:val="0048408F"/>
    <w:rsid w:val="00484363"/>
    <w:rsid w:val="004847BE"/>
    <w:rsid w:val="00484D8D"/>
    <w:rsid w:val="00484E40"/>
    <w:rsid w:val="0048506A"/>
    <w:rsid w:val="00485125"/>
    <w:rsid w:val="004854E6"/>
    <w:rsid w:val="00485766"/>
    <w:rsid w:val="0048587E"/>
    <w:rsid w:val="00485AB2"/>
    <w:rsid w:val="00485E2C"/>
    <w:rsid w:val="00485E3E"/>
    <w:rsid w:val="00485E94"/>
    <w:rsid w:val="0048605F"/>
    <w:rsid w:val="004860C5"/>
    <w:rsid w:val="0048666C"/>
    <w:rsid w:val="0048670C"/>
    <w:rsid w:val="00486AEC"/>
    <w:rsid w:val="00486B4E"/>
    <w:rsid w:val="0048715F"/>
    <w:rsid w:val="004877DC"/>
    <w:rsid w:val="00487B9F"/>
    <w:rsid w:val="0049032E"/>
    <w:rsid w:val="004905F6"/>
    <w:rsid w:val="004907D9"/>
    <w:rsid w:val="00490AE6"/>
    <w:rsid w:val="00490B18"/>
    <w:rsid w:val="00490B37"/>
    <w:rsid w:val="00490C06"/>
    <w:rsid w:val="00491304"/>
    <w:rsid w:val="004913CF"/>
    <w:rsid w:val="00491615"/>
    <w:rsid w:val="0049180B"/>
    <w:rsid w:val="0049186D"/>
    <w:rsid w:val="00491B3A"/>
    <w:rsid w:val="0049205D"/>
    <w:rsid w:val="00492242"/>
    <w:rsid w:val="0049234E"/>
    <w:rsid w:val="004926CA"/>
    <w:rsid w:val="00492B87"/>
    <w:rsid w:val="00492C4C"/>
    <w:rsid w:val="00492CF9"/>
    <w:rsid w:val="00492E2F"/>
    <w:rsid w:val="00493274"/>
    <w:rsid w:val="004937FE"/>
    <w:rsid w:val="00493A04"/>
    <w:rsid w:val="00493AEE"/>
    <w:rsid w:val="00493B3C"/>
    <w:rsid w:val="00493C83"/>
    <w:rsid w:val="00493CE9"/>
    <w:rsid w:val="00493D40"/>
    <w:rsid w:val="00493EE3"/>
    <w:rsid w:val="0049490C"/>
    <w:rsid w:val="0049491C"/>
    <w:rsid w:val="00495415"/>
    <w:rsid w:val="004957CD"/>
    <w:rsid w:val="004958E9"/>
    <w:rsid w:val="00495910"/>
    <w:rsid w:val="00495B47"/>
    <w:rsid w:val="00495C6D"/>
    <w:rsid w:val="00495D5E"/>
    <w:rsid w:val="00495DF8"/>
    <w:rsid w:val="004967B6"/>
    <w:rsid w:val="004968CC"/>
    <w:rsid w:val="00496AF4"/>
    <w:rsid w:val="00496B68"/>
    <w:rsid w:val="00496C5C"/>
    <w:rsid w:val="00496F4E"/>
    <w:rsid w:val="0049706E"/>
    <w:rsid w:val="00497407"/>
    <w:rsid w:val="00497746"/>
    <w:rsid w:val="004977AC"/>
    <w:rsid w:val="004977DC"/>
    <w:rsid w:val="00497B1D"/>
    <w:rsid w:val="00497BC3"/>
    <w:rsid w:val="00497D03"/>
    <w:rsid w:val="004A039D"/>
    <w:rsid w:val="004A0432"/>
    <w:rsid w:val="004A0563"/>
    <w:rsid w:val="004A07D6"/>
    <w:rsid w:val="004A0841"/>
    <w:rsid w:val="004A08D2"/>
    <w:rsid w:val="004A09B2"/>
    <w:rsid w:val="004A0B38"/>
    <w:rsid w:val="004A0DA1"/>
    <w:rsid w:val="004A0E1D"/>
    <w:rsid w:val="004A13BC"/>
    <w:rsid w:val="004A1578"/>
    <w:rsid w:val="004A1607"/>
    <w:rsid w:val="004A16DC"/>
    <w:rsid w:val="004A18DC"/>
    <w:rsid w:val="004A1A49"/>
    <w:rsid w:val="004A1A83"/>
    <w:rsid w:val="004A250F"/>
    <w:rsid w:val="004A2618"/>
    <w:rsid w:val="004A26F8"/>
    <w:rsid w:val="004A270E"/>
    <w:rsid w:val="004A2899"/>
    <w:rsid w:val="004A2D6F"/>
    <w:rsid w:val="004A3111"/>
    <w:rsid w:val="004A319C"/>
    <w:rsid w:val="004A33E8"/>
    <w:rsid w:val="004A3688"/>
    <w:rsid w:val="004A3A8A"/>
    <w:rsid w:val="004A3D19"/>
    <w:rsid w:val="004A3EE1"/>
    <w:rsid w:val="004A454F"/>
    <w:rsid w:val="004A4631"/>
    <w:rsid w:val="004A481C"/>
    <w:rsid w:val="004A4846"/>
    <w:rsid w:val="004A486D"/>
    <w:rsid w:val="004A4B76"/>
    <w:rsid w:val="004A4B9C"/>
    <w:rsid w:val="004A4BD3"/>
    <w:rsid w:val="004A4D8F"/>
    <w:rsid w:val="004A4D9B"/>
    <w:rsid w:val="004A504B"/>
    <w:rsid w:val="004A5248"/>
    <w:rsid w:val="004A5473"/>
    <w:rsid w:val="004A56C4"/>
    <w:rsid w:val="004A5A28"/>
    <w:rsid w:val="004A5C3E"/>
    <w:rsid w:val="004A5C49"/>
    <w:rsid w:val="004A5CCE"/>
    <w:rsid w:val="004A5F48"/>
    <w:rsid w:val="004A60D6"/>
    <w:rsid w:val="004A6199"/>
    <w:rsid w:val="004A6450"/>
    <w:rsid w:val="004A6911"/>
    <w:rsid w:val="004A6BCE"/>
    <w:rsid w:val="004A6EDF"/>
    <w:rsid w:val="004A7301"/>
    <w:rsid w:val="004A759E"/>
    <w:rsid w:val="004A77B6"/>
    <w:rsid w:val="004A7A73"/>
    <w:rsid w:val="004A7E13"/>
    <w:rsid w:val="004A7FC8"/>
    <w:rsid w:val="004B01B4"/>
    <w:rsid w:val="004B03DE"/>
    <w:rsid w:val="004B03F8"/>
    <w:rsid w:val="004B042F"/>
    <w:rsid w:val="004B0DCF"/>
    <w:rsid w:val="004B0EA5"/>
    <w:rsid w:val="004B1062"/>
    <w:rsid w:val="004B1183"/>
    <w:rsid w:val="004B19A8"/>
    <w:rsid w:val="004B1BC4"/>
    <w:rsid w:val="004B1D7E"/>
    <w:rsid w:val="004B23E0"/>
    <w:rsid w:val="004B2476"/>
    <w:rsid w:val="004B2665"/>
    <w:rsid w:val="004B2881"/>
    <w:rsid w:val="004B296B"/>
    <w:rsid w:val="004B30D0"/>
    <w:rsid w:val="004B3172"/>
    <w:rsid w:val="004B3421"/>
    <w:rsid w:val="004B3470"/>
    <w:rsid w:val="004B3652"/>
    <w:rsid w:val="004B375F"/>
    <w:rsid w:val="004B385E"/>
    <w:rsid w:val="004B3A06"/>
    <w:rsid w:val="004B3F5E"/>
    <w:rsid w:val="004B3F90"/>
    <w:rsid w:val="004B41AE"/>
    <w:rsid w:val="004B489C"/>
    <w:rsid w:val="004B495B"/>
    <w:rsid w:val="004B4DE3"/>
    <w:rsid w:val="004B51E5"/>
    <w:rsid w:val="004B54E0"/>
    <w:rsid w:val="004B5736"/>
    <w:rsid w:val="004B5950"/>
    <w:rsid w:val="004B5E92"/>
    <w:rsid w:val="004B636E"/>
    <w:rsid w:val="004B6912"/>
    <w:rsid w:val="004B6983"/>
    <w:rsid w:val="004B6B6F"/>
    <w:rsid w:val="004B6BF5"/>
    <w:rsid w:val="004B6C2B"/>
    <w:rsid w:val="004B6D21"/>
    <w:rsid w:val="004B6D35"/>
    <w:rsid w:val="004B7030"/>
    <w:rsid w:val="004B7248"/>
    <w:rsid w:val="004B7384"/>
    <w:rsid w:val="004B738B"/>
    <w:rsid w:val="004B7DC4"/>
    <w:rsid w:val="004B7E48"/>
    <w:rsid w:val="004C031A"/>
    <w:rsid w:val="004C0497"/>
    <w:rsid w:val="004C07AC"/>
    <w:rsid w:val="004C096E"/>
    <w:rsid w:val="004C0BB0"/>
    <w:rsid w:val="004C0DF1"/>
    <w:rsid w:val="004C0F31"/>
    <w:rsid w:val="004C10F9"/>
    <w:rsid w:val="004C11B2"/>
    <w:rsid w:val="004C1641"/>
    <w:rsid w:val="004C1846"/>
    <w:rsid w:val="004C1BC2"/>
    <w:rsid w:val="004C1C0D"/>
    <w:rsid w:val="004C1EF8"/>
    <w:rsid w:val="004C2049"/>
    <w:rsid w:val="004C2471"/>
    <w:rsid w:val="004C2523"/>
    <w:rsid w:val="004C2BA2"/>
    <w:rsid w:val="004C31B8"/>
    <w:rsid w:val="004C33AF"/>
    <w:rsid w:val="004C346A"/>
    <w:rsid w:val="004C3886"/>
    <w:rsid w:val="004C3A69"/>
    <w:rsid w:val="004C40F6"/>
    <w:rsid w:val="004C4269"/>
    <w:rsid w:val="004C4297"/>
    <w:rsid w:val="004C44CA"/>
    <w:rsid w:val="004C4671"/>
    <w:rsid w:val="004C4AC0"/>
    <w:rsid w:val="004C4D23"/>
    <w:rsid w:val="004C4EDB"/>
    <w:rsid w:val="004C4FA3"/>
    <w:rsid w:val="004C5057"/>
    <w:rsid w:val="004C5112"/>
    <w:rsid w:val="004C520C"/>
    <w:rsid w:val="004C537D"/>
    <w:rsid w:val="004C58F0"/>
    <w:rsid w:val="004C5EFD"/>
    <w:rsid w:val="004C5FCB"/>
    <w:rsid w:val="004C603B"/>
    <w:rsid w:val="004C6433"/>
    <w:rsid w:val="004C6590"/>
    <w:rsid w:val="004C6C63"/>
    <w:rsid w:val="004C6CC7"/>
    <w:rsid w:val="004C6F71"/>
    <w:rsid w:val="004C773B"/>
    <w:rsid w:val="004C774D"/>
    <w:rsid w:val="004C7792"/>
    <w:rsid w:val="004D00E8"/>
    <w:rsid w:val="004D08CF"/>
    <w:rsid w:val="004D08EB"/>
    <w:rsid w:val="004D0FAF"/>
    <w:rsid w:val="004D10BD"/>
    <w:rsid w:val="004D1319"/>
    <w:rsid w:val="004D1495"/>
    <w:rsid w:val="004D161C"/>
    <w:rsid w:val="004D1C26"/>
    <w:rsid w:val="004D1D02"/>
    <w:rsid w:val="004D1E16"/>
    <w:rsid w:val="004D259C"/>
    <w:rsid w:val="004D284E"/>
    <w:rsid w:val="004D2AB1"/>
    <w:rsid w:val="004D2BC8"/>
    <w:rsid w:val="004D2BF8"/>
    <w:rsid w:val="004D2C47"/>
    <w:rsid w:val="004D2DFD"/>
    <w:rsid w:val="004D317C"/>
    <w:rsid w:val="004D336B"/>
    <w:rsid w:val="004D33A8"/>
    <w:rsid w:val="004D33EA"/>
    <w:rsid w:val="004D34CB"/>
    <w:rsid w:val="004D3513"/>
    <w:rsid w:val="004D35A2"/>
    <w:rsid w:val="004D35E2"/>
    <w:rsid w:val="004D36A5"/>
    <w:rsid w:val="004D4862"/>
    <w:rsid w:val="004D4B01"/>
    <w:rsid w:val="004D4B97"/>
    <w:rsid w:val="004D4CB4"/>
    <w:rsid w:val="004D4D9E"/>
    <w:rsid w:val="004D4DBD"/>
    <w:rsid w:val="004D5389"/>
    <w:rsid w:val="004D5503"/>
    <w:rsid w:val="004D5B44"/>
    <w:rsid w:val="004D5CEA"/>
    <w:rsid w:val="004D5DEE"/>
    <w:rsid w:val="004D6190"/>
    <w:rsid w:val="004D622D"/>
    <w:rsid w:val="004D6236"/>
    <w:rsid w:val="004D67C0"/>
    <w:rsid w:val="004D6B0C"/>
    <w:rsid w:val="004D6B39"/>
    <w:rsid w:val="004D6BC4"/>
    <w:rsid w:val="004D6EF8"/>
    <w:rsid w:val="004D75CA"/>
    <w:rsid w:val="004D7999"/>
    <w:rsid w:val="004D7F90"/>
    <w:rsid w:val="004D7FA3"/>
    <w:rsid w:val="004D7FEA"/>
    <w:rsid w:val="004E059C"/>
    <w:rsid w:val="004E05CB"/>
    <w:rsid w:val="004E0836"/>
    <w:rsid w:val="004E0886"/>
    <w:rsid w:val="004E08EE"/>
    <w:rsid w:val="004E0929"/>
    <w:rsid w:val="004E09CB"/>
    <w:rsid w:val="004E0A29"/>
    <w:rsid w:val="004E0AB3"/>
    <w:rsid w:val="004E0D18"/>
    <w:rsid w:val="004E0E47"/>
    <w:rsid w:val="004E0E5B"/>
    <w:rsid w:val="004E0ECE"/>
    <w:rsid w:val="004E0ED4"/>
    <w:rsid w:val="004E10D7"/>
    <w:rsid w:val="004E12DE"/>
    <w:rsid w:val="004E15F1"/>
    <w:rsid w:val="004E1BDC"/>
    <w:rsid w:val="004E1C84"/>
    <w:rsid w:val="004E2051"/>
    <w:rsid w:val="004E24A3"/>
    <w:rsid w:val="004E272B"/>
    <w:rsid w:val="004E2779"/>
    <w:rsid w:val="004E27AF"/>
    <w:rsid w:val="004E3262"/>
    <w:rsid w:val="004E337B"/>
    <w:rsid w:val="004E37C6"/>
    <w:rsid w:val="004E3B84"/>
    <w:rsid w:val="004E3E95"/>
    <w:rsid w:val="004E43F2"/>
    <w:rsid w:val="004E445B"/>
    <w:rsid w:val="004E44B0"/>
    <w:rsid w:val="004E4564"/>
    <w:rsid w:val="004E4633"/>
    <w:rsid w:val="004E47B6"/>
    <w:rsid w:val="004E4837"/>
    <w:rsid w:val="004E483B"/>
    <w:rsid w:val="004E4DBB"/>
    <w:rsid w:val="004E4E41"/>
    <w:rsid w:val="004E502C"/>
    <w:rsid w:val="004E50EA"/>
    <w:rsid w:val="004E542A"/>
    <w:rsid w:val="004E54F7"/>
    <w:rsid w:val="004E55EC"/>
    <w:rsid w:val="004E58C7"/>
    <w:rsid w:val="004E59DA"/>
    <w:rsid w:val="004E59DF"/>
    <w:rsid w:val="004E5A2F"/>
    <w:rsid w:val="004E5A85"/>
    <w:rsid w:val="004E5AE1"/>
    <w:rsid w:val="004E5CCD"/>
    <w:rsid w:val="004E5F26"/>
    <w:rsid w:val="004E60BC"/>
    <w:rsid w:val="004E61C3"/>
    <w:rsid w:val="004E6378"/>
    <w:rsid w:val="004E648A"/>
    <w:rsid w:val="004E66D9"/>
    <w:rsid w:val="004E691B"/>
    <w:rsid w:val="004E696E"/>
    <w:rsid w:val="004E69E5"/>
    <w:rsid w:val="004E6B0E"/>
    <w:rsid w:val="004E6C55"/>
    <w:rsid w:val="004E73DB"/>
    <w:rsid w:val="004E756E"/>
    <w:rsid w:val="004E7589"/>
    <w:rsid w:val="004E7684"/>
    <w:rsid w:val="004E777C"/>
    <w:rsid w:val="004E7F9C"/>
    <w:rsid w:val="004F06D4"/>
    <w:rsid w:val="004F06FE"/>
    <w:rsid w:val="004F0B0B"/>
    <w:rsid w:val="004F11DB"/>
    <w:rsid w:val="004F11FA"/>
    <w:rsid w:val="004F137D"/>
    <w:rsid w:val="004F13EF"/>
    <w:rsid w:val="004F13F9"/>
    <w:rsid w:val="004F1414"/>
    <w:rsid w:val="004F15AD"/>
    <w:rsid w:val="004F1A69"/>
    <w:rsid w:val="004F1B5C"/>
    <w:rsid w:val="004F1EC0"/>
    <w:rsid w:val="004F23EF"/>
    <w:rsid w:val="004F2504"/>
    <w:rsid w:val="004F266A"/>
    <w:rsid w:val="004F2787"/>
    <w:rsid w:val="004F278E"/>
    <w:rsid w:val="004F28E1"/>
    <w:rsid w:val="004F2B17"/>
    <w:rsid w:val="004F2C11"/>
    <w:rsid w:val="004F2C7C"/>
    <w:rsid w:val="004F2D0C"/>
    <w:rsid w:val="004F2D72"/>
    <w:rsid w:val="004F2F3B"/>
    <w:rsid w:val="004F3165"/>
    <w:rsid w:val="004F3493"/>
    <w:rsid w:val="004F3BE8"/>
    <w:rsid w:val="004F3D90"/>
    <w:rsid w:val="004F3E34"/>
    <w:rsid w:val="004F3F6E"/>
    <w:rsid w:val="004F4665"/>
    <w:rsid w:val="004F4705"/>
    <w:rsid w:val="004F4A37"/>
    <w:rsid w:val="004F4A64"/>
    <w:rsid w:val="004F4B41"/>
    <w:rsid w:val="004F4C57"/>
    <w:rsid w:val="004F4DAB"/>
    <w:rsid w:val="004F4F60"/>
    <w:rsid w:val="004F50F8"/>
    <w:rsid w:val="004F5143"/>
    <w:rsid w:val="004F517C"/>
    <w:rsid w:val="004F5210"/>
    <w:rsid w:val="004F5452"/>
    <w:rsid w:val="004F547D"/>
    <w:rsid w:val="004F5A96"/>
    <w:rsid w:val="004F5AEA"/>
    <w:rsid w:val="004F5B90"/>
    <w:rsid w:val="004F5D10"/>
    <w:rsid w:val="004F5FD3"/>
    <w:rsid w:val="004F6748"/>
    <w:rsid w:val="004F6927"/>
    <w:rsid w:val="004F6975"/>
    <w:rsid w:val="004F6A7E"/>
    <w:rsid w:val="004F6B2B"/>
    <w:rsid w:val="004F7096"/>
    <w:rsid w:val="004F71E4"/>
    <w:rsid w:val="004F7656"/>
    <w:rsid w:val="004F781C"/>
    <w:rsid w:val="004F7981"/>
    <w:rsid w:val="004F79C8"/>
    <w:rsid w:val="004F7CA6"/>
    <w:rsid w:val="004F7D9E"/>
    <w:rsid w:val="004F7F68"/>
    <w:rsid w:val="00500888"/>
    <w:rsid w:val="0050097D"/>
    <w:rsid w:val="0050099B"/>
    <w:rsid w:val="00500A02"/>
    <w:rsid w:val="00500B43"/>
    <w:rsid w:val="00500DB0"/>
    <w:rsid w:val="00500E90"/>
    <w:rsid w:val="00500F68"/>
    <w:rsid w:val="005012EB"/>
    <w:rsid w:val="005013CE"/>
    <w:rsid w:val="00501687"/>
    <w:rsid w:val="005020D5"/>
    <w:rsid w:val="005021AF"/>
    <w:rsid w:val="0050241B"/>
    <w:rsid w:val="005024B3"/>
    <w:rsid w:val="0050269E"/>
    <w:rsid w:val="005026C5"/>
    <w:rsid w:val="0050297C"/>
    <w:rsid w:val="00502B3A"/>
    <w:rsid w:val="00502BF0"/>
    <w:rsid w:val="00503237"/>
    <w:rsid w:val="00503325"/>
    <w:rsid w:val="00503814"/>
    <w:rsid w:val="00503A9C"/>
    <w:rsid w:val="00503BAF"/>
    <w:rsid w:val="00503C08"/>
    <w:rsid w:val="00503CAA"/>
    <w:rsid w:val="00503CAC"/>
    <w:rsid w:val="00503F61"/>
    <w:rsid w:val="0050408C"/>
    <w:rsid w:val="005040CA"/>
    <w:rsid w:val="005042C4"/>
    <w:rsid w:val="005042E6"/>
    <w:rsid w:val="005047FC"/>
    <w:rsid w:val="005048B5"/>
    <w:rsid w:val="00504ABE"/>
    <w:rsid w:val="00504BCB"/>
    <w:rsid w:val="00504D03"/>
    <w:rsid w:val="00504DD8"/>
    <w:rsid w:val="00504F78"/>
    <w:rsid w:val="00504FD9"/>
    <w:rsid w:val="005050C2"/>
    <w:rsid w:val="005054C2"/>
    <w:rsid w:val="00505791"/>
    <w:rsid w:val="00505CC6"/>
    <w:rsid w:val="0050645B"/>
    <w:rsid w:val="00506489"/>
    <w:rsid w:val="005064A0"/>
    <w:rsid w:val="005066CF"/>
    <w:rsid w:val="00506899"/>
    <w:rsid w:val="00506AFE"/>
    <w:rsid w:val="00507057"/>
    <w:rsid w:val="00507192"/>
    <w:rsid w:val="00507858"/>
    <w:rsid w:val="00507956"/>
    <w:rsid w:val="00507DB4"/>
    <w:rsid w:val="00507DC8"/>
    <w:rsid w:val="00507E71"/>
    <w:rsid w:val="005100D5"/>
    <w:rsid w:val="005100F8"/>
    <w:rsid w:val="005109BA"/>
    <w:rsid w:val="00510BF0"/>
    <w:rsid w:val="00510E5F"/>
    <w:rsid w:val="0051127D"/>
    <w:rsid w:val="005119B2"/>
    <w:rsid w:val="005119EF"/>
    <w:rsid w:val="00511E68"/>
    <w:rsid w:val="00511F42"/>
    <w:rsid w:val="0051213F"/>
    <w:rsid w:val="005122DB"/>
    <w:rsid w:val="00512509"/>
    <w:rsid w:val="005126AE"/>
    <w:rsid w:val="00512A86"/>
    <w:rsid w:val="00512B09"/>
    <w:rsid w:val="00512B3B"/>
    <w:rsid w:val="00512BDC"/>
    <w:rsid w:val="00512DAA"/>
    <w:rsid w:val="00513399"/>
    <w:rsid w:val="00513446"/>
    <w:rsid w:val="00513C5E"/>
    <w:rsid w:val="00513F4E"/>
    <w:rsid w:val="0051453B"/>
    <w:rsid w:val="00514642"/>
    <w:rsid w:val="00514939"/>
    <w:rsid w:val="00514FEB"/>
    <w:rsid w:val="005151F2"/>
    <w:rsid w:val="00515302"/>
    <w:rsid w:val="00515349"/>
    <w:rsid w:val="00515636"/>
    <w:rsid w:val="005156EB"/>
    <w:rsid w:val="00515999"/>
    <w:rsid w:val="00515D8B"/>
    <w:rsid w:val="00516317"/>
    <w:rsid w:val="00516E53"/>
    <w:rsid w:val="00516F32"/>
    <w:rsid w:val="00516F78"/>
    <w:rsid w:val="005170B1"/>
    <w:rsid w:val="005170C0"/>
    <w:rsid w:val="00517322"/>
    <w:rsid w:val="00517719"/>
    <w:rsid w:val="00517AD6"/>
    <w:rsid w:val="00517DA8"/>
    <w:rsid w:val="00517E78"/>
    <w:rsid w:val="005200A4"/>
    <w:rsid w:val="00520431"/>
    <w:rsid w:val="005205DE"/>
    <w:rsid w:val="0052064A"/>
    <w:rsid w:val="00520CB1"/>
    <w:rsid w:val="00520FDC"/>
    <w:rsid w:val="00520FE5"/>
    <w:rsid w:val="005211AB"/>
    <w:rsid w:val="00521230"/>
    <w:rsid w:val="00521318"/>
    <w:rsid w:val="005218E1"/>
    <w:rsid w:val="00521A81"/>
    <w:rsid w:val="00521B89"/>
    <w:rsid w:val="00521DF6"/>
    <w:rsid w:val="00521F15"/>
    <w:rsid w:val="005220AA"/>
    <w:rsid w:val="005220ED"/>
    <w:rsid w:val="00522207"/>
    <w:rsid w:val="00522315"/>
    <w:rsid w:val="005225D6"/>
    <w:rsid w:val="00522A5F"/>
    <w:rsid w:val="00522CDF"/>
    <w:rsid w:val="00522FA0"/>
    <w:rsid w:val="00523192"/>
    <w:rsid w:val="00523221"/>
    <w:rsid w:val="00523816"/>
    <w:rsid w:val="00523ADA"/>
    <w:rsid w:val="005243E0"/>
    <w:rsid w:val="005245AA"/>
    <w:rsid w:val="005245F9"/>
    <w:rsid w:val="005249A2"/>
    <w:rsid w:val="005249BD"/>
    <w:rsid w:val="00524A5D"/>
    <w:rsid w:val="00524C55"/>
    <w:rsid w:val="00524C7D"/>
    <w:rsid w:val="00524D29"/>
    <w:rsid w:val="00524D47"/>
    <w:rsid w:val="00524D83"/>
    <w:rsid w:val="00524DDB"/>
    <w:rsid w:val="00525011"/>
    <w:rsid w:val="005255FB"/>
    <w:rsid w:val="0052578F"/>
    <w:rsid w:val="00525865"/>
    <w:rsid w:val="005258B4"/>
    <w:rsid w:val="00525B44"/>
    <w:rsid w:val="00525D8F"/>
    <w:rsid w:val="00525FF1"/>
    <w:rsid w:val="0052615C"/>
    <w:rsid w:val="005263B5"/>
    <w:rsid w:val="00526797"/>
    <w:rsid w:val="005267C6"/>
    <w:rsid w:val="00526A59"/>
    <w:rsid w:val="00526CC1"/>
    <w:rsid w:val="00527445"/>
    <w:rsid w:val="0052768F"/>
    <w:rsid w:val="005277E0"/>
    <w:rsid w:val="005278A9"/>
    <w:rsid w:val="005278CD"/>
    <w:rsid w:val="005278EF"/>
    <w:rsid w:val="00527957"/>
    <w:rsid w:val="00527A67"/>
    <w:rsid w:val="00527B4F"/>
    <w:rsid w:val="00527F53"/>
    <w:rsid w:val="00527FFA"/>
    <w:rsid w:val="00530021"/>
    <w:rsid w:val="0053011E"/>
    <w:rsid w:val="00530170"/>
    <w:rsid w:val="00530632"/>
    <w:rsid w:val="00530B25"/>
    <w:rsid w:val="00530BCC"/>
    <w:rsid w:val="00530D49"/>
    <w:rsid w:val="00530FB3"/>
    <w:rsid w:val="00531055"/>
    <w:rsid w:val="00531161"/>
    <w:rsid w:val="00531A30"/>
    <w:rsid w:val="00531B9F"/>
    <w:rsid w:val="00531CDD"/>
    <w:rsid w:val="00531E09"/>
    <w:rsid w:val="00531E8A"/>
    <w:rsid w:val="00531EDC"/>
    <w:rsid w:val="00532009"/>
    <w:rsid w:val="005320B4"/>
    <w:rsid w:val="0053243F"/>
    <w:rsid w:val="00532795"/>
    <w:rsid w:val="005327B2"/>
    <w:rsid w:val="00532C31"/>
    <w:rsid w:val="00532DF4"/>
    <w:rsid w:val="00532EF3"/>
    <w:rsid w:val="00532F69"/>
    <w:rsid w:val="00533003"/>
    <w:rsid w:val="005333D3"/>
    <w:rsid w:val="0053350B"/>
    <w:rsid w:val="00533551"/>
    <w:rsid w:val="00533796"/>
    <w:rsid w:val="00533C42"/>
    <w:rsid w:val="00533F39"/>
    <w:rsid w:val="0053426C"/>
    <w:rsid w:val="005346E5"/>
    <w:rsid w:val="0053472A"/>
    <w:rsid w:val="005349CE"/>
    <w:rsid w:val="00534CAE"/>
    <w:rsid w:val="0053521C"/>
    <w:rsid w:val="005352A6"/>
    <w:rsid w:val="005352EA"/>
    <w:rsid w:val="005352F7"/>
    <w:rsid w:val="005353E7"/>
    <w:rsid w:val="00535567"/>
    <w:rsid w:val="0053568E"/>
    <w:rsid w:val="00535B9F"/>
    <w:rsid w:val="00535DB1"/>
    <w:rsid w:val="00535E97"/>
    <w:rsid w:val="005364F0"/>
    <w:rsid w:val="005364F4"/>
    <w:rsid w:val="005365DC"/>
    <w:rsid w:val="005368BD"/>
    <w:rsid w:val="0053699A"/>
    <w:rsid w:val="00536AB7"/>
    <w:rsid w:val="00536BBE"/>
    <w:rsid w:val="00536FAA"/>
    <w:rsid w:val="00537343"/>
    <w:rsid w:val="00537525"/>
    <w:rsid w:val="005378AF"/>
    <w:rsid w:val="00537AAC"/>
    <w:rsid w:val="00537EC0"/>
    <w:rsid w:val="005400D7"/>
    <w:rsid w:val="00540261"/>
    <w:rsid w:val="0054034B"/>
    <w:rsid w:val="00540721"/>
    <w:rsid w:val="00540762"/>
    <w:rsid w:val="00540A77"/>
    <w:rsid w:val="00540A95"/>
    <w:rsid w:val="00540DC5"/>
    <w:rsid w:val="005412AB"/>
    <w:rsid w:val="005412F0"/>
    <w:rsid w:val="0054140D"/>
    <w:rsid w:val="0054159E"/>
    <w:rsid w:val="005416A8"/>
    <w:rsid w:val="00541739"/>
    <w:rsid w:val="00541CFA"/>
    <w:rsid w:val="00541E24"/>
    <w:rsid w:val="00541EF1"/>
    <w:rsid w:val="00541FA9"/>
    <w:rsid w:val="00541FAE"/>
    <w:rsid w:val="005420D1"/>
    <w:rsid w:val="005420F9"/>
    <w:rsid w:val="0054236F"/>
    <w:rsid w:val="005424E5"/>
    <w:rsid w:val="0054257C"/>
    <w:rsid w:val="0054267F"/>
    <w:rsid w:val="00542986"/>
    <w:rsid w:val="00542CF6"/>
    <w:rsid w:val="00542D19"/>
    <w:rsid w:val="0054342D"/>
    <w:rsid w:val="005434DF"/>
    <w:rsid w:val="005436A0"/>
    <w:rsid w:val="00543937"/>
    <w:rsid w:val="00543941"/>
    <w:rsid w:val="00543A08"/>
    <w:rsid w:val="00543BF5"/>
    <w:rsid w:val="00543DBB"/>
    <w:rsid w:val="00543E9D"/>
    <w:rsid w:val="005440D6"/>
    <w:rsid w:val="0054415B"/>
    <w:rsid w:val="005443A3"/>
    <w:rsid w:val="00544428"/>
    <w:rsid w:val="0054463A"/>
    <w:rsid w:val="005446F2"/>
    <w:rsid w:val="00544D8A"/>
    <w:rsid w:val="005454BE"/>
    <w:rsid w:val="005458E7"/>
    <w:rsid w:val="0054613D"/>
    <w:rsid w:val="00546408"/>
    <w:rsid w:val="0054653F"/>
    <w:rsid w:val="0054679E"/>
    <w:rsid w:val="00546D4F"/>
    <w:rsid w:val="00546DB4"/>
    <w:rsid w:val="00546EE6"/>
    <w:rsid w:val="0054701B"/>
    <w:rsid w:val="00547335"/>
    <w:rsid w:val="00547895"/>
    <w:rsid w:val="00547AF4"/>
    <w:rsid w:val="00547DAF"/>
    <w:rsid w:val="00547F2C"/>
    <w:rsid w:val="00547FEE"/>
    <w:rsid w:val="00550231"/>
    <w:rsid w:val="00550397"/>
    <w:rsid w:val="00550884"/>
    <w:rsid w:val="00550931"/>
    <w:rsid w:val="00550B68"/>
    <w:rsid w:val="00550ED0"/>
    <w:rsid w:val="005510E5"/>
    <w:rsid w:val="00551144"/>
    <w:rsid w:val="0055128B"/>
    <w:rsid w:val="0055159C"/>
    <w:rsid w:val="005516F3"/>
    <w:rsid w:val="00551738"/>
    <w:rsid w:val="005517FD"/>
    <w:rsid w:val="00551841"/>
    <w:rsid w:val="00551E5A"/>
    <w:rsid w:val="00552049"/>
    <w:rsid w:val="0055227C"/>
    <w:rsid w:val="005523E5"/>
    <w:rsid w:val="00552535"/>
    <w:rsid w:val="005525BC"/>
    <w:rsid w:val="005527FD"/>
    <w:rsid w:val="00553027"/>
    <w:rsid w:val="0055328D"/>
    <w:rsid w:val="0055349D"/>
    <w:rsid w:val="005535EB"/>
    <w:rsid w:val="0055366A"/>
    <w:rsid w:val="00553768"/>
    <w:rsid w:val="00553A2A"/>
    <w:rsid w:val="00553D5A"/>
    <w:rsid w:val="005543A4"/>
    <w:rsid w:val="005543FB"/>
    <w:rsid w:val="005548D1"/>
    <w:rsid w:val="00554E8F"/>
    <w:rsid w:val="00555258"/>
    <w:rsid w:val="005553DD"/>
    <w:rsid w:val="0055558A"/>
    <w:rsid w:val="00555D75"/>
    <w:rsid w:val="0055601E"/>
    <w:rsid w:val="00556350"/>
    <w:rsid w:val="005565E6"/>
    <w:rsid w:val="005569A4"/>
    <w:rsid w:val="00556A82"/>
    <w:rsid w:val="00556B53"/>
    <w:rsid w:val="00556BBC"/>
    <w:rsid w:val="00556CEC"/>
    <w:rsid w:val="00556D70"/>
    <w:rsid w:val="00556EE2"/>
    <w:rsid w:val="005570C4"/>
    <w:rsid w:val="005572B1"/>
    <w:rsid w:val="00557493"/>
    <w:rsid w:val="00557504"/>
    <w:rsid w:val="0055794A"/>
    <w:rsid w:val="00557995"/>
    <w:rsid w:val="00557A6C"/>
    <w:rsid w:val="00557AE2"/>
    <w:rsid w:val="00557B12"/>
    <w:rsid w:val="00557BF3"/>
    <w:rsid w:val="00560360"/>
    <w:rsid w:val="0056068C"/>
    <w:rsid w:val="00560770"/>
    <w:rsid w:val="00560B63"/>
    <w:rsid w:val="00560DF0"/>
    <w:rsid w:val="0056116A"/>
    <w:rsid w:val="00561384"/>
    <w:rsid w:val="005613BD"/>
    <w:rsid w:val="0056159A"/>
    <w:rsid w:val="00561615"/>
    <w:rsid w:val="00561623"/>
    <w:rsid w:val="00561D1E"/>
    <w:rsid w:val="0056203A"/>
    <w:rsid w:val="00562723"/>
    <w:rsid w:val="00562885"/>
    <w:rsid w:val="00562B78"/>
    <w:rsid w:val="00562C5B"/>
    <w:rsid w:val="00562E63"/>
    <w:rsid w:val="00562F1B"/>
    <w:rsid w:val="00562F7A"/>
    <w:rsid w:val="005631F7"/>
    <w:rsid w:val="00563877"/>
    <w:rsid w:val="00563985"/>
    <w:rsid w:val="00563BCF"/>
    <w:rsid w:val="00563C0C"/>
    <w:rsid w:val="00563C12"/>
    <w:rsid w:val="00563C5F"/>
    <w:rsid w:val="00563CA2"/>
    <w:rsid w:val="0056445C"/>
    <w:rsid w:val="005645FA"/>
    <w:rsid w:val="0056473C"/>
    <w:rsid w:val="005649C8"/>
    <w:rsid w:val="00564E0E"/>
    <w:rsid w:val="005650F7"/>
    <w:rsid w:val="005654F1"/>
    <w:rsid w:val="0056567B"/>
    <w:rsid w:val="0056594D"/>
    <w:rsid w:val="00565B5F"/>
    <w:rsid w:val="00565B78"/>
    <w:rsid w:val="00565C18"/>
    <w:rsid w:val="00566130"/>
    <w:rsid w:val="005662A2"/>
    <w:rsid w:val="00566367"/>
    <w:rsid w:val="005668C6"/>
    <w:rsid w:val="00566C89"/>
    <w:rsid w:val="00566D26"/>
    <w:rsid w:val="00566EFF"/>
    <w:rsid w:val="0056759C"/>
    <w:rsid w:val="005675A8"/>
    <w:rsid w:val="005675D7"/>
    <w:rsid w:val="00567630"/>
    <w:rsid w:val="00567A6D"/>
    <w:rsid w:val="00567D43"/>
    <w:rsid w:val="00567E13"/>
    <w:rsid w:val="00570225"/>
    <w:rsid w:val="00570397"/>
    <w:rsid w:val="005705FE"/>
    <w:rsid w:val="00570695"/>
    <w:rsid w:val="005707DD"/>
    <w:rsid w:val="00570C41"/>
    <w:rsid w:val="00570DF4"/>
    <w:rsid w:val="00571172"/>
    <w:rsid w:val="005711AE"/>
    <w:rsid w:val="005711B2"/>
    <w:rsid w:val="0057123E"/>
    <w:rsid w:val="005713E2"/>
    <w:rsid w:val="0057179C"/>
    <w:rsid w:val="005717EA"/>
    <w:rsid w:val="00571A5C"/>
    <w:rsid w:val="00572153"/>
    <w:rsid w:val="00572523"/>
    <w:rsid w:val="005725CB"/>
    <w:rsid w:val="00572629"/>
    <w:rsid w:val="0057276F"/>
    <w:rsid w:val="00572A7C"/>
    <w:rsid w:val="00572B06"/>
    <w:rsid w:val="00572F4F"/>
    <w:rsid w:val="005732D8"/>
    <w:rsid w:val="0057362F"/>
    <w:rsid w:val="00573655"/>
    <w:rsid w:val="00573679"/>
    <w:rsid w:val="005736A7"/>
    <w:rsid w:val="005737F0"/>
    <w:rsid w:val="00573982"/>
    <w:rsid w:val="00573B2A"/>
    <w:rsid w:val="00573C04"/>
    <w:rsid w:val="00573CCD"/>
    <w:rsid w:val="00573D4F"/>
    <w:rsid w:val="00573D9A"/>
    <w:rsid w:val="00573FEA"/>
    <w:rsid w:val="0057404A"/>
    <w:rsid w:val="00574133"/>
    <w:rsid w:val="005745C2"/>
    <w:rsid w:val="00574736"/>
    <w:rsid w:val="00574BEA"/>
    <w:rsid w:val="00574FF3"/>
    <w:rsid w:val="00575223"/>
    <w:rsid w:val="00575382"/>
    <w:rsid w:val="005753C2"/>
    <w:rsid w:val="00575664"/>
    <w:rsid w:val="00575B30"/>
    <w:rsid w:val="00575D0A"/>
    <w:rsid w:val="00575F8B"/>
    <w:rsid w:val="00575FDF"/>
    <w:rsid w:val="0057605F"/>
    <w:rsid w:val="00576200"/>
    <w:rsid w:val="00576216"/>
    <w:rsid w:val="005763B7"/>
    <w:rsid w:val="00576658"/>
    <w:rsid w:val="00576676"/>
    <w:rsid w:val="0057672E"/>
    <w:rsid w:val="00576A95"/>
    <w:rsid w:val="00576C6F"/>
    <w:rsid w:val="005773A6"/>
    <w:rsid w:val="005773D4"/>
    <w:rsid w:val="0057756C"/>
    <w:rsid w:val="005777EA"/>
    <w:rsid w:val="00577BF7"/>
    <w:rsid w:val="0058027F"/>
    <w:rsid w:val="00580282"/>
    <w:rsid w:val="00580331"/>
    <w:rsid w:val="0058036C"/>
    <w:rsid w:val="00580629"/>
    <w:rsid w:val="0058140E"/>
    <w:rsid w:val="00581573"/>
    <w:rsid w:val="005825BD"/>
    <w:rsid w:val="005826FD"/>
    <w:rsid w:val="005828AA"/>
    <w:rsid w:val="005829F0"/>
    <w:rsid w:val="00582A7B"/>
    <w:rsid w:val="00582ECD"/>
    <w:rsid w:val="0058301C"/>
    <w:rsid w:val="005832C6"/>
    <w:rsid w:val="00583478"/>
    <w:rsid w:val="00583626"/>
    <w:rsid w:val="00583917"/>
    <w:rsid w:val="00583BA7"/>
    <w:rsid w:val="00583F03"/>
    <w:rsid w:val="00584068"/>
    <w:rsid w:val="0058417C"/>
    <w:rsid w:val="00584297"/>
    <w:rsid w:val="00584526"/>
    <w:rsid w:val="005846CF"/>
    <w:rsid w:val="00584945"/>
    <w:rsid w:val="005849C1"/>
    <w:rsid w:val="00584A69"/>
    <w:rsid w:val="00584B2D"/>
    <w:rsid w:val="00584C64"/>
    <w:rsid w:val="0058504D"/>
    <w:rsid w:val="00585128"/>
    <w:rsid w:val="0058553D"/>
    <w:rsid w:val="00585A5D"/>
    <w:rsid w:val="00585B53"/>
    <w:rsid w:val="00585F44"/>
    <w:rsid w:val="00585FFF"/>
    <w:rsid w:val="00586081"/>
    <w:rsid w:val="005860A0"/>
    <w:rsid w:val="00586280"/>
    <w:rsid w:val="0058672E"/>
    <w:rsid w:val="005867F4"/>
    <w:rsid w:val="00586BA0"/>
    <w:rsid w:val="00586FEE"/>
    <w:rsid w:val="005872C2"/>
    <w:rsid w:val="00587443"/>
    <w:rsid w:val="00587499"/>
    <w:rsid w:val="0058760E"/>
    <w:rsid w:val="005876BE"/>
    <w:rsid w:val="005877C0"/>
    <w:rsid w:val="00587825"/>
    <w:rsid w:val="00587A9D"/>
    <w:rsid w:val="00587B4D"/>
    <w:rsid w:val="00587DE3"/>
    <w:rsid w:val="00587FC9"/>
    <w:rsid w:val="005903AF"/>
    <w:rsid w:val="00590614"/>
    <w:rsid w:val="005907FA"/>
    <w:rsid w:val="0059096D"/>
    <w:rsid w:val="00590F6D"/>
    <w:rsid w:val="00591219"/>
    <w:rsid w:val="00591239"/>
    <w:rsid w:val="00591495"/>
    <w:rsid w:val="005914FB"/>
    <w:rsid w:val="005919AC"/>
    <w:rsid w:val="00591A19"/>
    <w:rsid w:val="00591B26"/>
    <w:rsid w:val="00591BAB"/>
    <w:rsid w:val="00591C7E"/>
    <w:rsid w:val="00591EA0"/>
    <w:rsid w:val="00591FAC"/>
    <w:rsid w:val="00591FEB"/>
    <w:rsid w:val="00592097"/>
    <w:rsid w:val="005923C0"/>
    <w:rsid w:val="00592446"/>
    <w:rsid w:val="005929DC"/>
    <w:rsid w:val="00592B93"/>
    <w:rsid w:val="00592D69"/>
    <w:rsid w:val="00593092"/>
    <w:rsid w:val="00593202"/>
    <w:rsid w:val="0059320F"/>
    <w:rsid w:val="00593242"/>
    <w:rsid w:val="00593258"/>
    <w:rsid w:val="0059330E"/>
    <w:rsid w:val="0059368A"/>
    <w:rsid w:val="00593BF0"/>
    <w:rsid w:val="00593D10"/>
    <w:rsid w:val="005947C2"/>
    <w:rsid w:val="0059496F"/>
    <w:rsid w:val="005949E9"/>
    <w:rsid w:val="00594BD0"/>
    <w:rsid w:val="00594C48"/>
    <w:rsid w:val="00594CFF"/>
    <w:rsid w:val="00594EE5"/>
    <w:rsid w:val="0059513E"/>
    <w:rsid w:val="005951CA"/>
    <w:rsid w:val="005951FE"/>
    <w:rsid w:val="00595282"/>
    <w:rsid w:val="0059549E"/>
    <w:rsid w:val="00595AA3"/>
    <w:rsid w:val="00595C57"/>
    <w:rsid w:val="00595C8B"/>
    <w:rsid w:val="00595D06"/>
    <w:rsid w:val="00596722"/>
    <w:rsid w:val="00596757"/>
    <w:rsid w:val="00596CCF"/>
    <w:rsid w:val="00596D77"/>
    <w:rsid w:val="00596D94"/>
    <w:rsid w:val="00596FAD"/>
    <w:rsid w:val="005971D2"/>
    <w:rsid w:val="005971FF"/>
    <w:rsid w:val="00597339"/>
    <w:rsid w:val="0059751F"/>
    <w:rsid w:val="00597885"/>
    <w:rsid w:val="00597DDE"/>
    <w:rsid w:val="005A0377"/>
    <w:rsid w:val="005A0A1C"/>
    <w:rsid w:val="005A0BD3"/>
    <w:rsid w:val="005A0DE5"/>
    <w:rsid w:val="005A0E1B"/>
    <w:rsid w:val="005A1517"/>
    <w:rsid w:val="005A1FBE"/>
    <w:rsid w:val="005A23F8"/>
    <w:rsid w:val="005A248C"/>
    <w:rsid w:val="005A294B"/>
    <w:rsid w:val="005A2984"/>
    <w:rsid w:val="005A2AE3"/>
    <w:rsid w:val="005A2DDD"/>
    <w:rsid w:val="005A3015"/>
    <w:rsid w:val="005A318B"/>
    <w:rsid w:val="005A3717"/>
    <w:rsid w:val="005A3B2D"/>
    <w:rsid w:val="005A3D86"/>
    <w:rsid w:val="005A41D6"/>
    <w:rsid w:val="005A46EC"/>
    <w:rsid w:val="005A4720"/>
    <w:rsid w:val="005A48C9"/>
    <w:rsid w:val="005A4D40"/>
    <w:rsid w:val="005A4E6C"/>
    <w:rsid w:val="005A5130"/>
    <w:rsid w:val="005A51E8"/>
    <w:rsid w:val="005A52FD"/>
    <w:rsid w:val="005A5B2A"/>
    <w:rsid w:val="005A5B5E"/>
    <w:rsid w:val="005A5D83"/>
    <w:rsid w:val="005A6223"/>
    <w:rsid w:val="005A6989"/>
    <w:rsid w:val="005A6AA4"/>
    <w:rsid w:val="005A6D9F"/>
    <w:rsid w:val="005A6F94"/>
    <w:rsid w:val="005A7354"/>
    <w:rsid w:val="005A7395"/>
    <w:rsid w:val="005A74D1"/>
    <w:rsid w:val="005A7692"/>
    <w:rsid w:val="005A7789"/>
    <w:rsid w:val="005A7B69"/>
    <w:rsid w:val="005A7D5B"/>
    <w:rsid w:val="005A7F9B"/>
    <w:rsid w:val="005B00F5"/>
    <w:rsid w:val="005B031C"/>
    <w:rsid w:val="005B0428"/>
    <w:rsid w:val="005B059A"/>
    <w:rsid w:val="005B08B9"/>
    <w:rsid w:val="005B091F"/>
    <w:rsid w:val="005B0B6E"/>
    <w:rsid w:val="005B0B8A"/>
    <w:rsid w:val="005B0D2F"/>
    <w:rsid w:val="005B1B16"/>
    <w:rsid w:val="005B1B76"/>
    <w:rsid w:val="005B1BBD"/>
    <w:rsid w:val="005B1C7B"/>
    <w:rsid w:val="005B2234"/>
    <w:rsid w:val="005B2313"/>
    <w:rsid w:val="005B25E5"/>
    <w:rsid w:val="005B264B"/>
    <w:rsid w:val="005B26BF"/>
    <w:rsid w:val="005B26E2"/>
    <w:rsid w:val="005B2766"/>
    <w:rsid w:val="005B2823"/>
    <w:rsid w:val="005B2A5F"/>
    <w:rsid w:val="005B2C5B"/>
    <w:rsid w:val="005B2CB3"/>
    <w:rsid w:val="005B3234"/>
    <w:rsid w:val="005B3308"/>
    <w:rsid w:val="005B3823"/>
    <w:rsid w:val="005B3A43"/>
    <w:rsid w:val="005B3A6D"/>
    <w:rsid w:val="005B451F"/>
    <w:rsid w:val="005B45FF"/>
    <w:rsid w:val="005B475E"/>
    <w:rsid w:val="005B48FF"/>
    <w:rsid w:val="005B4B0E"/>
    <w:rsid w:val="005B4B54"/>
    <w:rsid w:val="005B4D0E"/>
    <w:rsid w:val="005B4DD9"/>
    <w:rsid w:val="005B5182"/>
    <w:rsid w:val="005B5348"/>
    <w:rsid w:val="005B53B6"/>
    <w:rsid w:val="005B5470"/>
    <w:rsid w:val="005B5515"/>
    <w:rsid w:val="005B58C8"/>
    <w:rsid w:val="005B5AC5"/>
    <w:rsid w:val="005B5F87"/>
    <w:rsid w:val="005B633F"/>
    <w:rsid w:val="005B653E"/>
    <w:rsid w:val="005B662E"/>
    <w:rsid w:val="005B66B2"/>
    <w:rsid w:val="005B6994"/>
    <w:rsid w:val="005B69E2"/>
    <w:rsid w:val="005B6A4E"/>
    <w:rsid w:val="005B6A78"/>
    <w:rsid w:val="005B6B04"/>
    <w:rsid w:val="005B6B53"/>
    <w:rsid w:val="005B6FE4"/>
    <w:rsid w:val="005B70B2"/>
    <w:rsid w:val="005B717A"/>
    <w:rsid w:val="005B7443"/>
    <w:rsid w:val="005B771A"/>
    <w:rsid w:val="005B7AC9"/>
    <w:rsid w:val="005B7CF7"/>
    <w:rsid w:val="005B7D03"/>
    <w:rsid w:val="005C03A4"/>
    <w:rsid w:val="005C0603"/>
    <w:rsid w:val="005C0A40"/>
    <w:rsid w:val="005C0C72"/>
    <w:rsid w:val="005C11B1"/>
    <w:rsid w:val="005C11E6"/>
    <w:rsid w:val="005C12D7"/>
    <w:rsid w:val="005C1365"/>
    <w:rsid w:val="005C196D"/>
    <w:rsid w:val="005C1A2B"/>
    <w:rsid w:val="005C1C37"/>
    <w:rsid w:val="005C1D9F"/>
    <w:rsid w:val="005C1DCA"/>
    <w:rsid w:val="005C1E25"/>
    <w:rsid w:val="005C1E32"/>
    <w:rsid w:val="005C23DA"/>
    <w:rsid w:val="005C24D4"/>
    <w:rsid w:val="005C282C"/>
    <w:rsid w:val="005C2C78"/>
    <w:rsid w:val="005C2D66"/>
    <w:rsid w:val="005C2F7B"/>
    <w:rsid w:val="005C33FD"/>
    <w:rsid w:val="005C36C6"/>
    <w:rsid w:val="005C3A9C"/>
    <w:rsid w:val="005C3C12"/>
    <w:rsid w:val="005C3E43"/>
    <w:rsid w:val="005C4252"/>
    <w:rsid w:val="005C443C"/>
    <w:rsid w:val="005C4BB1"/>
    <w:rsid w:val="005C4F69"/>
    <w:rsid w:val="005C4FFE"/>
    <w:rsid w:val="005C5141"/>
    <w:rsid w:val="005C5353"/>
    <w:rsid w:val="005C5425"/>
    <w:rsid w:val="005C5511"/>
    <w:rsid w:val="005C58AC"/>
    <w:rsid w:val="005C58D3"/>
    <w:rsid w:val="005C5B31"/>
    <w:rsid w:val="005C5EF2"/>
    <w:rsid w:val="005C600F"/>
    <w:rsid w:val="005C6247"/>
    <w:rsid w:val="005C670D"/>
    <w:rsid w:val="005C671B"/>
    <w:rsid w:val="005C6906"/>
    <w:rsid w:val="005C6930"/>
    <w:rsid w:val="005C697B"/>
    <w:rsid w:val="005C6C7D"/>
    <w:rsid w:val="005C6D60"/>
    <w:rsid w:val="005C72CE"/>
    <w:rsid w:val="005C7532"/>
    <w:rsid w:val="005C770A"/>
    <w:rsid w:val="005C780D"/>
    <w:rsid w:val="005C7A2F"/>
    <w:rsid w:val="005D0DED"/>
    <w:rsid w:val="005D0F3B"/>
    <w:rsid w:val="005D1229"/>
    <w:rsid w:val="005D1520"/>
    <w:rsid w:val="005D1714"/>
    <w:rsid w:val="005D1A9A"/>
    <w:rsid w:val="005D1AB5"/>
    <w:rsid w:val="005D1AD0"/>
    <w:rsid w:val="005D1D1A"/>
    <w:rsid w:val="005D1E69"/>
    <w:rsid w:val="005D2278"/>
    <w:rsid w:val="005D233E"/>
    <w:rsid w:val="005D251C"/>
    <w:rsid w:val="005D2646"/>
    <w:rsid w:val="005D2677"/>
    <w:rsid w:val="005D29BD"/>
    <w:rsid w:val="005D2B3F"/>
    <w:rsid w:val="005D3085"/>
    <w:rsid w:val="005D363F"/>
    <w:rsid w:val="005D376F"/>
    <w:rsid w:val="005D3AA6"/>
    <w:rsid w:val="005D3AFF"/>
    <w:rsid w:val="005D3C00"/>
    <w:rsid w:val="005D493C"/>
    <w:rsid w:val="005D4E45"/>
    <w:rsid w:val="005D4F86"/>
    <w:rsid w:val="005D51E6"/>
    <w:rsid w:val="005D5281"/>
    <w:rsid w:val="005D537D"/>
    <w:rsid w:val="005D5395"/>
    <w:rsid w:val="005D552A"/>
    <w:rsid w:val="005D55A6"/>
    <w:rsid w:val="005D596D"/>
    <w:rsid w:val="005D59BF"/>
    <w:rsid w:val="005D5ACD"/>
    <w:rsid w:val="005D5BD7"/>
    <w:rsid w:val="005D5C60"/>
    <w:rsid w:val="005D5C79"/>
    <w:rsid w:val="005D6186"/>
    <w:rsid w:val="005D61D1"/>
    <w:rsid w:val="005D646C"/>
    <w:rsid w:val="005D64AC"/>
    <w:rsid w:val="005D6B7A"/>
    <w:rsid w:val="005D6C1E"/>
    <w:rsid w:val="005D715D"/>
    <w:rsid w:val="005D72B6"/>
    <w:rsid w:val="005D7DC7"/>
    <w:rsid w:val="005E081D"/>
    <w:rsid w:val="005E09C2"/>
    <w:rsid w:val="005E0CA6"/>
    <w:rsid w:val="005E0DB0"/>
    <w:rsid w:val="005E0F39"/>
    <w:rsid w:val="005E101D"/>
    <w:rsid w:val="005E10EF"/>
    <w:rsid w:val="005E1380"/>
    <w:rsid w:val="005E16C4"/>
    <w:rsid w:val="005E17B7"/>
    <w:rsid w:val="005E234F"/>
    <w:rsid w:val="005E2508"/>
    <w:rsid w:val="005E2570"/>
    <w:rsid w:val="005E2581"/>
    <w:rsid w:val="005E25C0"/>
    <w:rsid w:val="005E26ED"/>
    <w:rsid w:val="005E28D5"/>
    <w:rsid w:val="005E2E0C"/>
    <w:rsid w:val="005E35B6"/>
    <w:rsid w:val="005E3906"/>
    <w:rsid w:val="005E3A0D"/>
    <w:rsid w:val="005E3B8C"/>
    <w:rsid w:val="005E3D18"/>
    <w:rsid w:val="005E3E14"/>
    <w:rsid w:val="005E404B"/>
    <w:rsid w:val="005E40E2"/>
    <w:rsid w:val="005E4146"/>
    <w:rsid w:val="005E4255"/>
    <w:rsid w:val="005E4301"/>
    <w:rsid w:val="005E48C0"/>
    <w:rsid w:val="005E4AB5"/>
    <w:rsid w:val="005E4BA1"/>
    <w:rsid w:val="005E4CF3"/>
    <w:rsid w:val="005E5325"/>
    <w:rsid w:val="005E5327"/>
    <w:rsid w:val="005E54CA"/>
    <w:rsid w:val="005E5500"/>
    <w:rsid w:val="005E57D8"/>
    <w:rsid w:val="005E59E0"/>
    <w:rsid w:val="005E5A63"/>
    <w:rsid w:val="005E5C95"/>
    <w:rsid w:val="005E5EE5"/>
    <w:rsid w:val="005E604A"/>
    <w:rsid w:val="005E6140"/>
    <w:rsid w:val="005E6225"/>
    <w:rsid w:val="005E63C1"/>
    <w:rsid w:val="005E641E"/>
    <w:rsid w:val="005E6777"/>
    <w:rsid w:val="005E6D68"/>
    <w:rsid w:val="005E6FF7"/>
    <w:rsid w:val="005E71F0"/>
    <w:rsid w:val="005E7619"/>
    <w:rsid w:val="005E7671"/>
    <w:rsid w:val="005E7D6D"/>
    <w:rsid w:val="005E7E72"/>
    <w:rsid w:val="005E7F56"/>
    <w:rsid w:val="005F04FF"/>
    <w:rsid w:val="005F0637"/>
    <w:rsid w:val="005F0A37"/>
    <w:rsid w:val="005F0ABB"/>
    <w:rsid w:val="005F0ABC"/>
    <w:rsid w:val="005F0E29"/>
    <w:rsid w:val="005F0F44"/>
    <w:rsid w:val="005F0FFA"/>
    <w:rsid w:val="005F1014"/>
    <w:rsid w:val="005F116C"/>
    <w:rsid w:val="005F1420"/>
    <w:rsid w:val="005F1709"/>
    <w:rsid w:val="005F191A"/>
    <w:rsid w:val="005F1955"/>
    <w:rsid w:val="005F1A55"/>
    <w:rsid w:val="005F1FD3"/>
    <w:rsid w:val="005F2232"/>
    <w:rsid w:val="005F2274"/>
    <w:rsid w:val="005F2433"/>
    <w:rsid w:val="005F257E"/>
    <w:rsid w:val="005F2A7B"/>
    <w:rsid w:val="005F2C71"/>
    <w:rsid w:val="005F2CFC"/>
    <w:rsid w:val="005F328E"/>
    <w:rsid w:val="005F35CB"/>
    <w:rsid w:val="005F39F7"/>
    <w:rsid w:val="005F3B8C"/>
    <w:rsid w:val="005F3CCA"/>
    <w:rsid w:val="005F3D87"/>
    <w:rsid w:val="005F403B"/>
    <w:rsid w:val="005F4390"/>
    <w:rsid w:val="005F45A4"/>
    <w:rsid w:val="005F4AF3"/>
    <w:rsid w:val="005F4FA7"/>
    <w:rsid w:val="005F53C5"/>
    <w:rsid w:val="005F5FE9"/>
    <w:rsid w:val="005F61E3"/>
    <w:rsid w:val="005F62FF"/>
    <w:rsid w:val="005F6420"/>
    <w:rsid w:val="005F6442"/>
    <w:rsid w:val="005F647F"/>
    <w:rsid w:val="005F67C6"/>
    <w:rsid w:val="005F6823"/>
    <w:rsid w:val="005F698B"/>
    <w:rsid w:val="005F6C3F"/>
    <w:rsid w:val="005F6E04"/>
    <w:rsid w:val="005F6E74"/>
    <w:rsid w:val="005F70DA"/>
    <w:rsid w:val="005F7564"/>
    <w:rsid w:val="005F7835"/>
    <w:rsid w:val="005F7C9F"/>
    <w:rsid w:val="005F7E13"/>
    <w:rsid w:val="006000D5"/>
    <w:rsid w:val="006000EA"/>
    <w:rsid w:val="006000F5"/>
    <w:rsid w:val="006003A3"/>
    <w:rsid w:val="00600593"/>
    <w:rsid w:val="0060079D"/>
    <w:rsid w:val="006008D5"/>
    <w:rsid w:val="00600A66"/>
    <w:rsid w:val="00600BF0"/>
    <w:rsid w:val="00600C0D"/>
    <w:rsid w:val="00600E52"/>
    <w:rsid w:val="00600E7D"/>
    <w:rsid w:val="00601DF4"/>
    <w:rsid w:val="0060210F"/>
    <w:rsid w:val="00602637"/>
    <w:rsid w:val="006026D7"/>
    <w:rsid w:val="006029C9"/>
    <w:rsid w:val="00602D11"/>
    <w:rsid w:val="00602DD5"/>
    <w:rsid w:val="00603086"/>
    <w:rsid w:val="006031D8"/>
    <w:rsid w:val="006035FA"/>
    <w:rsid w:val="00603824"/>
    <w:rsid w:val="0060395A"/>
    <w:rsid w:val="00603995"/>
    <w:rsid w:val="006039F4"/>
    <w:rsid w:val="00603A7A"/>
    <w:rsid w:val="00603AB1"/>
    <w:rsid w:val="00603B77"/>
    <w:rsid w:val="00603E99"/>
    <w:rsid w:val="00603F37"/>
    <w:rsid w:val="00604222"/>
    <w:rsid w:val="006043E5"/>
    <w:rsid w:val="006043EB"/>
    <w:rsid w:val="006048A6"/>
    <w:rsid w:val="006048F8"/>
    <w:rsid w:val="00604B84"/>
    <w:rsid w:val="00604C15"/>
    <w:rsid w:val="00604D4A"/>
    <w:rsid w:val="006050A5"/>
    <w:rsid w:val="006051D1"/>
    <w:rsid w:val="0060531F"/>
    <w:rsid w:val="0060554D"/>
    <w:rsid w:val="00605553"/>
    <w:rsid w:val="0060556A"/>
    <w:rsid w:val="00605784"/>
    <w:rsid w:val="006057C5"/>
    <w:rsid w:val="006057FB"/>
    <w:rsid w:val="006058EB"/>
    <w:rsid w:val="00605B52"/>
    <w:rsid w:val="00605BA6"/>
    <w:rsid w:val="00606060"/>
    <w:rsid w:val="0060671F"/>
    <w:rsid w:val="006072B7"/>
    <w:rsid w:val="00607302"/>
    <w:rsid w:val="006073D6"/>
    <w:rsid w:val="00607426"/>
    <w:rsid w:val="0060755F"/>
    <w:rsid w:val="0060758E"/>
    <w:rsid w:val="00607706"/>
    <w:rsid w:val="0060778B"/>
    <w:rsid w:val="00607C2D"/>
    <w:rsid w:val="00607CB5"/>
    <w:rsid w:val="00607E3F"/>
    <w:rsid w:val="00607EF1"/>
    <w:rsid w:val="0061008B"/>
    <w:rsid w:val="0061081E"/>
    <w:rsid w:val="0061095E"/>
    <w:rsid w:val="006109D0"/>
    <w:rsid w:val="00610D74"/>
    <w:rsid w:val="00611023"/>
    <w:rsid w:val="006111B1"/>
    <w:rsid w:val="006111C3"/>
    <w:rsid w:val="00611293"/>
    <w:rsid w:val="0061133E"/>
    <w:rsid w:val="0061142B"/>
    <w:rsid w:val="00611675"/>
    <w:rsid w:val="00611A4A"/>
    <w:rsid w:val="00611E36"/>
    <w:rsid w:val="00611F35"/>
    <w:rsid w:val="0061205D"/>
    <w:rsid w:val="006121F9"/>
    <w:rsid w:val="00612417"/>
    <w:rsid w:val="0061296C"/>
    <w:rsid w:val="00612FD8"/>
    <w:rsid w:val="006131B9"/>
    <w:rsid w:val="00613D3C"/>
    <w:rsid w:val="00613E4A"/>
    <w:rsid w:val="00613EB6"/>
    <w:rsid w:val="00613FB8"/>
    <w:rsid w:val="006141BE"/>
    <w:rsid w:val="00614458"/>
    <w:rsid w:val="006144FB"/>
    <w:rsid w:val="00614563"/>
    <w:rsid w:val="006146C8"/>
    <w:rsid w:val="006147CD"/>
    <w:rsid w:val="00614A73"/>
    <w:rsid w:val="00614A91"/>
    <w:rsid w:val="00614B45"/>
    <w:rsid w:val="00614C28"/>
    <w:rsid w:val="00615659"/>
    <w:rsid w:val="006158D5"/>
    <w:rsid w:val="00615944"/>
    <w:rsid w:val="00615A24"/>
    <w:rsid w:val="00615B94"/>
    <w:rsid w:val="00615BB8"/>
    <w:rsid w:val="00615CBF"/>
    <w:rsid w:val="00615DA5"/>
    <w:rsid w:val="00616150"/>
    <w:rsid w:val="006163BC"/>
    <w:rsid w:val="006163DE"/>
    <w:rsid w:val="0061647A"/>
    <w:rsid w:val="0061647E"/>
    <w:rsid w:val="0061654E"/>
    <w:rsid w:val="00616ABA"/>
    <w:rsid w:val="00616CEC"/>
    <w:rsid w:val="00616E73"/>
    <w:rsid w:val="0061704D"/>
    <w:rsid w:val="00617193"/>
    <w:rsid w:val="0061727A"/>
    <w:rsid w:val="00617311"/>
    <w:rsid w:val="00617502"/>
    <w:rsid w:val="006175F3"/>
    <w:rsid w:val="00617803"/>
    <w:rsid w:val="006200A6"/>
    <w:rsid w:val="006201B5"/>
    <w:rsid w:val="006202E5"/>
    <w:rsid w:val="006203BD"/>
    <w:rsid w:val="006205C3"/>
    <w:rsid w:val="00620822"/>
    <w:rsid w:val="00620A55"/>
    <w:rsid w:val="00620B02"/>
    <w:rsid w:val="00620D90"/>
    <w:rsid w:val="00620F77"/>
    <w:rsid w:val="006210AF"/>
    <w:rsid w:val="00621439"/>
    <w:rsid w:val="00621476"/>
    <w:rsid w:val="00621745"/>
    <w:rsid w:val="00621812"/>
    <w:rsid w:val="00621913"/>
    <w:rsid w:val="00621EEF"/>
    <w:rsid w:val="00621F18"/>
    <w:rsid w:val="00621FC5"/>
    <w:rsid w:val="00622018"/>
    <w:rsid w:val="00622061"/>
    <w:rsid w:val="006221C0"/>
    <w:rsid w:val="006221E9"/>
    <w:rsid w:val="00622268"/>
    <w:rsid w:val="006222AA"/>
    <w:rsid w:val="006227FD"/>
    <w:rsid w:val="006228F7"/>
    <w:rsid w:val="00622920"/>
    <w:rsid w:val="00622B17"/>
    <w:rsid w:val="00622B51"/>
    <w:rsid w:val="00622CED"/>
    <w:rsid w:val="00623157"/>
    <w:rsid w:val="0062330C"/>
    <w:rsid w:val="00623442"/>
    <w:rsid w:val="0062373E"/>
    <w:rsid w:val="006238A1"/>
    <w:rsid w:val="00623992"/>
    <w:rsid w:val="00623C98"/>
    <w:rsid w:val="0062406C"/>
    <w:rsid w:val="006241EF"/>
    <w:rsid w:val="00624205"/>
    <w:rsid w:val="0062429F"/>
    <w:rsid w:val="0062432C"/>
    <w:rsid w:val="00624516"/>
    <w:rsid w:val="0062465B"/>
    <w:rsid w:val="006246FE"/>
    <w:rsid w:val="00624A89"/>
    <w:rsid w:val="00624B4C"/>
    <w:rsid w:val="00624D5A"/>
    <w:rsid w:val="00624FA0"/>
    <w:rsid w:val="00625500"/>
    <w:rsid w:val="006256A5"/>
    <w:rsid w:val="006256AB"/>
    <w:rsid w:val="00625BDA"/>
    <w:rsid w:val="00625D77"/>
    <w:rsid w:val="00625D83"/>
    <w:rsid w:val="00625EF4"/>
    <w:rsid w:val="00626023"/>
    <w:rsid w:val="0062622F"/>
    <w:rsid w:val="006263D7"/>
    <w:rsid w:val="006267F2"/>
    <w:rsid w:val="00626B28"/>
    <w:rsid w:val="00626B3B"/>
    <w:rsid w:val="00626BC9"/>
    <w:rsid w:val="00626BD3"/>
    <w:rsid w:val="00626C6D"/>
    <w:rsid w:val="006273DE"/>
    <w:rsid w:val="00627613"/>
    <w:rsid w:val="006276CF"/>
    <w:rsid w:val="006277A3"/>
    <w:rsid w:val="006277B2"/>
    <w:rsid w:val="00630176"/>
    <w:rsid w:val="00630684"/>
    <w:rsid w:val="00630983"/>
    <w:rsid w:val="00630F86"/>
    <w:rsid w:val="00631411"/>
    <w:rsid w:val="00631705"/>
    <w:rsid w:val="006319F6"/>
    <w:rsid w:val="00631AEE"/>
    <w:rsid w:val="0063245A"/>
    <w:rsid w:val="0063298C"/>
    <w:rsid w:val="006329CD"/>
    <w:rsid w:val="00633096"/>
    <w:rsid w:val="0063330A"/>
    <w:rsid w:val="00633318"/>
    <w:rsid w:val="006334BA"/>
    <w:rsid w:val="00633685"/>
    <w:rsid w:val="00633713"/>
    <w:rsid w:val="00633905"/>
    <w:rsid w:val="00633969"/>
    <w:rsid w:val="006343D4"/>
    <w:rsid w:val="00634733"/>
    <w:rsid w:val="00634742"/>
    <w:rsid w:val="00634CB1"/>
    <w:rsid w:val="00634E98"/>
    <w:rsid w:val="006351CF"/>
    <w:rsid w:val="00635282"/>
    <w:rsid w:val="006352BC"/>
    <w:rsid w:val="0063557F"/>
    <w:rsid w:val="00635C27"/>
    <w:rsid w:val="00635F5E"/>
    <w:rsid w:val="0063605E"/>
    <w:rsid w:val="00636402"/>
    <w:rsid w:val="00636430"/>
    <w:rsid w:val="0063681D"/>
    <w:rsid w:val="006369DA"/>
    <w:rsid w:val="00636A40"/>
    <w:rsid w:val="00636CA1"/>
    <w:rsid w:val="00636DAC"/>
    <w:rsid w:val="00636DEB"/>
    <w:rsid w:val="00637357"/>
    <w:rsid w:val="0063745E"/>
    <w:rsid w:val="00637566"/>
    <w:rsid w:val="00637819"/>
    <w:rsid w:val="00637FA9"/>
    <w:rsid w:val="006403A9"/>
    <w:rsid w:val="0064042B"/>
    <w:rsid w:val="0064043A"/>
    <w:rsid w:val="006405A9"/>
    <w:rsid w:val="006405E9"/>
    <w:rsid w:val="00640808"/>
    <w:rsid w:val="00640BE0"/>
    <w:rsid w:val="00640D22"/>
    <w:rsid w:val="00640F35"/>
    <w:rsid w:val="00641338"/>
    <w:rsid w:val="006415F4"/>
    <w:rsid w:val="006416D8"/>
    <w:rsid w:val="0064194E"/>
    <w:rsid w:val="00641B18"/>
    <w:rsid w:val="00641DFC"/>
    <w:rsid w:val="006420C0"/>
    <w:rsid w:val="0064221E"/>
    <w:rsid w:val="006424E2"/>
    <w:rsid w:val="00642500"/>
    <w:rsid w:val="00642BE3"/>
    <w:rsid w:val="006431CC"/>
    <w:rsid w:val="006432B0"/>
    <w:rsid w:val="00643564"/>
    <w:rsid w:val="006435CE"/>
    <w:rsid w:val="006437FD"/>
    <w:rsid w:val="00643C44"/>
    <w:rsid w:val="00643CEE"/>
    <w:rsid w:val="00644089"/>
    <w:rsid w:val="00644208"/>
    <w:rsid w:val="00644299"/>
    <w:rsid w:val="00644496"/>
    <w:rsid w:val="006446A9"/>
    <w:rsid w:val="0064479C"/>
    <w:rsid w:val="006447D6"/>
    <w:rsid w:val="00644857"/>
    <w:rsid w:val="006449A3"/>
    <w:rsid w:val="00644A65"/>
    <w:rsid w:val="00644A9D"/>
    <w:rsid w:val="00644B81"/>
    <w:rsid w:val="00644C55"/>
    <w:rsid w:val="00644C92"/>
    <w:rsid w:val="00644E5D"/>
    <w:rsid w:val="00645015"/>
    <w:rsid w:val="0064584E"/>
    <w:rsid w:val="006459F4"/>
    <w:rsid w:val="00645AAF"/>
    <w:rsid w:val="00645BB5"/>
    <w:rsid w:val="00645F1E"/>
    <w:rsid w:val="006460C5"/>
    <w:rsid w:val="006461B5"/>
    <w:rsid w:val="006462CD"/>
    <w:rsid w:val="006462D5"/>
    <w:rsid w:val="0064630B"/>
    <w:rsid w:val="00646764"/>
    <w:rsid w:val="00646A40"/>
    <w:rsid w:val="00646C5E"/>
    <w:rsid w:val="00646C7B"/>
    <w:rsid w:val="00646CE1"/>
    <w:rsid w:val="00646D63"/>
    <w:rsid w:val="00646F68"/>
    <w:rsid w:val="006470F1"/>
    <w:rsid w:val="0064735F"/>
    <w:rsid w:val="006473E9"/>
    <w:rsid w:val="006474FE"/>
    <w:rsid w:val="0064788B"/>
    <w:rsid w:val="00647BA2"/>
    <w:rsid w:val="00647BAE"/>
    <w:rsid w:val="00647C87"/>
    <w:rsid w:val="00647FA4"/>
    <w:rsid w:val="00647FFC"/>
    <w:rsid w:val="006504FB"/>
    <w:rsid w:val="00650502"/>
    <w:rsid w:val="00650637"/>
    <w:rsid w:val="006506F5"/>
    <w:rsid w:val="006509A9"/>
    <w:rsid w:val="00650C37"/>
    <w:rsid w:val="00650CE0"/>
    <w:rsid w:val="0065104C"/>
    <w:rsid w:val="00651348"/>
    <w:rsid w:val="006513C8"/>
    <w:rsid w:val="0065167E"/>
    <w:rsid w:val="00651697"/>
    <w:rsid w:val="00651984"/>
    <w:rsid w:val="006519D7"/>
    <w:rsid w:val="00651AA5"/>
    <w:rsid w:val="00652355"/>
    <w:rsid w:val="00652363"/>
    <w:rsid w:val="006523AA"/>
    <w:rsid w:val="00652630"/>
    <w:rsid w:val="0065269C"/>
    <w:rsid w:val="006526F2"/>
    <w:rsid w:val="006529DB"/>
    <w:rsid w:val="006529E8"/>
    <w:rsid w:val="00652ABB"/>
    <w:rsid w:val="00652D4D"/>
    <w:rsid w:val="00652E17"/>
    <w:rsid w:val="00652E99"/>
    <w:rsid w:val="006532F8"/>
    <w:rsid w:val="006534E1"/>
    <w:rsid w:val="006537E2"/>
    <w:rsid w:val="006538BD"/>
    <w:rsid w:val="006538C5"/>
    <w:rsid w:val="00653BB3"/>
    <w:rsid w:val="00653EDC"/>
    <w:rsid w:val="00653EFC"/>
    <w:rsid w:val="00654298"/>
    <w:rsid w:val="0065438C"/>
    <w:rsid w:val="00654413"/>
    <w:rsid w:val="0065454C"/>
    <w:rsid w:val="006545B2"/>
    <w:rsid w:val="0065466E"/>
    <w:rsid w:val="00654858"/>
    <w:rsid w:val="00654C1E"/>
    <w:rsid w:val="00654C83"/>
    <w:rsid w:val="00654DF4"/>
    <w:rsid w:val="00654EED"/>
    <w:rsid w:val="006552B0"/>
    <w:rsid w:val="006552F7"/>
    <w:rsid w:val="0065542B"/>
    <w:rsid w:val="0065574D"/>
    <w:rsid w:val="0065596F"/>
    <w:rsid w:val="00655995"/>
    <w:rsid w:val="006559EC"/>
    <w:rsid w:val="00656FCF"/>
    <w:rsid w:val="00657325"/>
    <w:rsid w:val="00657448"/>
    <w:rsid w:val="006574CC"/>
    <w:rsid w:val="00657537"/>
    <w:rsid w:val="0065782D"/>
    <w:rsid w:val="006578AE"/>
    <w:rsid w:val="006579A8"/>
    <w:rsid w:val="00657A41"/>
    <w:rsid w:val="00660167"/>
    <w:rsid w:val="006603F9"/>
    <w:rsid w:val="006606E2"/>
    <w:rsid w:val="00660846"/>
    <w:rsid w:val="00660CA6"/>
    <w:rsid w:val="0066100C"/>
    <w:rsid w:val="006612FB"/>
    <w:rsid w:val="0066151F"/>
    <w:rsid w:val="0066186E"/>
    <w:rsid w:val="00662102"/>
    <w:rsid w:val="006623C4"/>
    <w:rsid w:val="006623E7"/>
    <w:rsid w:val="00662476"/>
    <w:rsid w:val="00662899"/>
    <w:rsid w:val="006629A3"/>
    <w:rsid w:val="00662B80"/>
    <w:rsid w:val="00662E3E"/>
    <w:rsid w:val="0066316C"/>
    <w:rsid w:val="0066359E"/>
    <w:rsid w:val="00663704"/>
    <w:rsid w:val="00663B2C"/>
    <w:rsid w:val="00663C48"/>
    <w:rsid w:val="00663E4B"/>
    <w:rsid w:val="00663FD7"/>
    <w:rsid w:val="006643E0"/>
    <w:rsid w:val="00664596"/>
    <w:rsid w:val="00664B5E"/>
    <w:rsid w:val="00664DEB"/>
    <w:rsid w:val="00664E2D"/>
    <w:rsid w:val="00664E6F"/>
    <w:rsid w:val="00665131"/>
    <w:rsid w:val="00665219"/>
    <w:rsid w:val="006653CA"/>
    <w:rsid w:val="006654FF"/>
    <w:rsid w:val="00665687"/>
    <w:rsid w:val="006657CE"/>
    <w:rsid w:val="00665B0D"/>
    <w:rsid w:val="00665DE6"/>
    <w:rsid w:val="00665F40"/>
    <w:rsid w:val="00665FA7"/>
    <w:rsid w:val="006660A9"/>
    <w:rsid w:val="0066670E"/>
    <w:rsid w:val="006667B9"/>
    <w:rsid w:val="006669D4"/>
    <w:rsid w:val="00666D0F"/>
    <w:rsid w:val="00666E03"/>
    <w:rsid w:val="0066716C"/>
    <w:rsid w:val="0066718F"/>
    <w:rsid w:val="006672EE"/>
    <w:rsid w:val="0066744E"/>
    <w:rsid w:val="0066768F"/>
    <w:rsid w:val="006679BE"/>
    <w:rsid w:val="00667A1C"/>
    <w:rsid w:val="00667A2A"/>
    <w:rsid w:val="00667FDA"/>
    <w:rsid w:val="0067053F"/>
    <w:rsid w:val="0067087E"/>
    <w:rsid w:val="00670AC7"/>
    <w:rsid w:val="00670F6C"/>
    <w:rsid w:val="00671347"/>
    <w:rsid w:val="0067137E"/>
    <w:rsid w:val="00671765"/>
    <w:rsid w:val="0067179C"/>
    <w:rsid w:val="006718E0"/>
    <w:rsid w:val="00671CBC"/>
    <w:rsid w:val="00671CF7"/>
    <w:rsid w:val="0067202E"/>
    <w:rsid w:val="006721D1"/>
    <w:rsid w:val="006723BB"/>
    <w:rsid w:val="00672579"/>
    <w:rsid w:val="006730F7"/>
    <w:rsid w:val="006732A8"/>
    <w:rsid w:val="006732C0"/>
    <w:rsid w:val="00673447"/>
    <w:rsid w:val="0067357C"/>
    <w:rsid w:val="006735FD"/>
    <w:rsid w:val="006738F1"/>
    <w:rsid w:val="0067420B"/>
    <w:rsid w:val="00674329"/>
    <w:rsid w:val="0067444B"/>
    <w:rsid w:val="0067458D"/>
    <w:rsid w:val="00674B13"/>
    <w:rsid w:val="00674EF3"/>
    <w:rsid w:val="00674F42"/>
    <w:rsid w:val="00674F49"/>
    <w:rsid w:val="006750FC"/>
    <w:rsid w:val="00675472"/>
    <w:rsid w:val="0067551E"/>
    <w:rsid w:val="0067575C"/>
    <w:rsid w:val="00675AF4"/>
    <w:rsid w:val="00675B6C"/>
    <w:rsid w:val="00675D6A"/>
    <w:rsid w:val="00675E7A"/>
    <w:rsid w:val="00675F0A"/>
    <w:rsid w:val="00676004"/>
    <w:rsid w:val="006766F1"/>
    <w:rsid w:val="006769C8"/>
    <w:rsid w:val="00676A28"/>
    <w:rsid w:val="00676E58"/>
    <w:rsid w:val="00676F1D"/>
    <w:rsid w:val="006775FE"/>
    <w:rsid w:val="006776F5"/>
    <w:rsid w:val="00677922"/>
    <w:rsid w:val="006779AE"/>
    <w:rsid w:val="00677A2B"/>
    <w:rsid w:val="0068006E"/>
    <w:rsid w:val="006803DC"/>
    <w:rsid w:val="00680EAD"/>
    <w:rsid w:val="00680ECA"/>
    <w:rsid w:val="00680F64"/>
    <w:rsid w:val="00680F9F"/>
    <w:rsid w:val="006811A5"/>
    <w:rsid w:val="006811A9"/>
    <w:rsid w:val="0068120A"/>
    <w:rsid w:val="0068134E"/>
    <w:rsid w:val="006814B2"/>
    <w:rsid w:val="006819F6"/>
    <w:rsid w:val="00681A84"/>
    <w:rsid w:val="006820AC"/>
    <w:rsid w:val="0068219D"/>
    <w:rsid w:val="006822BB"/>
    <w:rsid w:val="0068249D"/>
    <w:rsid w:val="00682861"/>
    <w:rsid w:val="00682868"/>
    <w:rsid w:val="006828EF"/>
    <w:rsid w:val="00682A52"/>
    <w:rsid w:val="00682C5A"/>
    <w:rsid w:val="00682D5E"/>
    <w:rsid w:val="006830D9"/>
    <w:rsid w:val="00683218"/>
    <w:rsid w:val="00683751"/>
    <w:rsid w:val="006838E1"/>
    <w:rsid w:val="00683983"/>
    <w:rsid w:val="00683BF3"/>
    <w:rsid w:val="00683C49"/>
    <w:rsid w:val="00683D0B"/>
    <w:rsid w:val="0068455D"/>
    <w:rsid w:val="0068464B"/>
    <w:rsid w:val="00684C05"/>
    <w:rsid w:val="00684DB0"/>
    <w:rsid w:val="006852C7"/>
    <w:rsid w:val="006852CE"/>
    <w:rsid w:val="00685486"/>
    <w:rsid w:val="00685808"/>
    <w:rsid w:val="00685A20"/>
    <w:rsid w:val="00685A80"/>
    <w:rsid w:val="00685FD8"/>
    <w:rsid w:val="006860E2"/>
    <w:rsid w:val="006864ED"/>
    <w:rsid w:val="00686545"/>
    <w:rsid w:val="00686682"/>
    <w:rsid w:val="006867E9"/>
    <w:rsid w:val="00686E0F"/>
    <w:rsid w:val="006873CD"/>
    <w:rsid w:val="0068751E"/>
    <w:rsid w:val="006877F0"/>
    <w:rsid w:val="00687885"/>
    <w:rsid w:val="00687A05"/>
    <w:rsid w:val="00687B5B"/>
    <w:rsid w:val="00687BB9"/>
    <w:rsid w:val="00687D5A"/>
    <w:rsid w:val="00690A1A"/>
    <w:rsid w:val="00690B42"/>
    <w:rsid w:val="00690B4D"/>
    <w:rsid w:val="00690B72"/>
    <w:rsid w:val="00691149"/>
    <w:rsid w:val="0069128F"/>
    <w:rsid w:val="00691A8C"/>
    <w:rsid w:val="00691E55"/>
    <w:rsid w:val="0069223C"/>
    <w:rsid w:val="00692805"/>
    <w:rsid w:val="00692809"/>
    <w:rsid w:val="00692A67"/>
    <w:rsid w:val="00692BF9"/>
    <w:rsid w:val="00692C75"/>
    <w:rsid w:val="00692D14"/>
    <w:rsid w:val="00692F93"/>
    <w:rsid w:val="006932B2"/>
    <w:rsid w:val="00693426"/>
    <w:rsid w:val="006934A8"/>
    <w:rsid w:val="006934A9"/>
    <w:rsid w:val="0069354B"/>
    <w:rsid w:val="00693658"/>
    <w:rsid w:val="006936DA"/>
    <w:rsid w:val="00693728"/>
    <w:rsid w:val="00693BDC"/>
    <w:rsid w:val="00693CBD"/>
    <w:rsid w:val="00693D13"/>
    <w:rsid w:val="00694031"/>
    <w:rsid w:val="0069437B"/>
    <w:rsid w:val="006944B7"/>
    <w:rsid w:val="00694560"/>
    <w:rsid w:val="00694601"/>
    <w:rsid w:val="0069473A"/>
    <w:rsid w:val="00694AC6"/>
    <w:rsid w:val="00694CC9"/>
    <w:rsid w:val="00694EAE"/>
    <w:rsid w:val="006951C2"/>
    <w:rsid w:val="0069546B"/>
    <w:rsid w:val="006954BC"/>
    <w:rsid w:val="006955AD"/>
    <w:rsid w:val="00695691"/>
    <w:rsid w:val="0069603B"/>
    <w:rsid w:val="006967EE"/>
    <w:rsid w:val="006967FF"/>
    <w:rsid w:val="00696958"/>
    <w:rsid w:val="0069695D"/>
    <w:rsid w:val="00696A4E"/>
    <w:rsid w:val="00696ACD"/>
    <w:rsid w:val="00696C74"/>
    <w:rsid w:val="00696F98"/>
    <w:rsid w:val="006970C2"/>
    <w:rsid w:val="00697122"/>
    <w:rsid w:val="00697282"/>
    <w:rsid w:val="0069757C"/>
    <w:rsid w:val="006977AF"/>
    <w:rsid w:val="00697930"/>
    <w:rsid w:val="00697AF6"/>
    <w:rsid w:val="00697B2C"/>
    <w:rsid w:val="00697B99"/>
    <w:rsid w:val="00697C48"/>
    <w:rsid w:val="00697E49"/>
    <w:rsid w:val="006A0282"/>
    <w:rsid w:val="006A02A2"/>
    <w:rsid w:val="006A03CC"/>
    <w:rsid w:val="006A05FC"/>
    <w:rsid w:val="006A07B8"/>
    <w:rsid w:val="006A080A"/>
    <w:rsid w:val="006A11E7"/>
    <w:rsid w:val="006A1346"/>
    <w:rsid w:val="006A13B0"/>
    <w:rsid w:val="006A182F"/>
    <w:rsid w:val="006A1BAD"/>
    <w:rsid w:val="006A1BAF"/>
    <w:rsid w:val="006A1C74"/>
    <w:rsid w:val="006A1DD9"/>
    <w:rsid w:val="006A21C3"/>
    <w:rsid w:val="006A2282"/>
    <w:rsid w:val="006A267A"/>
    <w:rsid w:val="006A2914"/>
    <w:rsid w:val="006A2BA8"/>
    <w:rsid w:val="006A2D68"/>
    <w:rsid w:val="006A2F2B"/>
    <w:rsid w:val="006A2F42"/>
    <w:rsid w:val="006A3088"/>
    <w:rsid w:val="006A3089"/>
    <w:rsid w:val="006A30D2"/>
    <w:rsid w:val="006A3364"/>
    <w:rsid w:val="006A33C5"/>
    <w:rsid w:val="006A33D4"/>
    <w:rsid w:val="006A3847"/>
    <w:rsid w:val="006A3858"/>
    <w:rsid w:val="006A3D07"/>
    <w:rsid w:val="006A3E77"/>
    <w:rsid w:val="006A4119"/>
    <w:rsid w:val="006A41D1"/>
    <w:rsid w:val="006A45CC"/>
    <w:rsid w:val="006A46A5"/>
    <w:rsid w:val="006A4999"/>
    <w:rsid w:val="006A4B02"/>
    <w:rsid w:val="006A4E34"/>
    <w:rsid w:val="006A4E72"/>
    <w:rsid w:val="006A4F90"/>
    <w:rsid w:val="006A526C"/>
    <w:rsid w:val="006A52F5"/>
    <w:rsid w:val="006A5322"/>
    <w:rsid w:val="006A5396"/>
    <w:rsid w:val="006A53A6"/>
    <w:rsid w:val="006A55D5"/>
    <w:rsid w:val="006A5835"/>
    <w:rsid w:val="006A5A71"/>
    <w:rsid w:val="006A5A9A"/>
    <w:rsid w:val="006A5B1A"/>
    <w:rsid w:val="006A5DF9"/>
    <w:rsid w:val="006A5E95"/>
    <w:rsid w:val="006A5E9A"/>
    <w:rsid w:val="006A6129"/>
    <w:rsid w:val="006A66B9"/>
    <w:rsid w:val="006A67B1"/>
    <w:rsid w:val="006A6F02"/>
    <w:rsid w:val="006A6FE7"/>
    <w:rsid w:val="006A741D"/>
    <w:rsid w:val="006A7488"/>
    <w:rsid w:val="006A7495"/>
    <w:rsid w:val="006A74AB"/>
    <w:rsid w:val="006A77B3"/>
    <w:rsid w:val="006A78F0"/>
    <w:rsid w:val="006A7918"/>
    <w:rsid w:val="006A7A3B"/>
    <w:rsid w:val="006B018E"/>
    <w:rsid w:val="006B074B"/>
    <w:rsid w:val="006B07F9"/>
    <w:rsid w:val="006B0E13"/>
    <w:rsid w:val="006B1136"/>
    <w:rsid w:val="006B116A"/>
    <w:rsid w:val="006B15C6"/>
    <w:rsid w:val="006B18BA"/>
    <w:rsid w:val="006B1A16"/>
    <w:rsid w:val="006B1F85"/>
    <w:rsid w:val="006B1FB7"/>
    <w:rsid w:val="006B1FD9"/>
    <w:rsid w:val="006B23E3"/>
    <w:rsid w:val="006B26A0"/>
    <w:rsid w:val="006B2761"/>
    <w:rsid w:val="006B29F5"/>
    <w:rsid w:val="006B2A3B"/>
    <w:rsid w:val="006B2FE7"/>
    <w:rsid w:val="006B30AC"/>
    <w:rsid w:val="006B31F3"/>
    <w:rsid w:val="006B3C9D"/>
    <w:rsid w:val="006B3D26"/>
    <w:rsid w:val="006B3EEA"/>
    <w:rsid w:val="006B4175"/>
    <w:rsid w:val="006B41C8"/>
    <w:rsid w:val="006B42D1"/>
    <w:rsid w:val="006B451C"/>
    <w:rsid w:val="006B452F"/>
    <w:rsid w:val="006B4984"/>
    <w:rsid w:val="006B4DCD"/>
    <w:rsid w:val="006B502F"/>
    <w:rsid w:val="006B51E9"/>
    <w:rsid w:val="006B5260"/>
    <w:rsid w:val="006B541D"/>
    <w:rsid w:val="006B556C"/>
    <w:rsid w:val="006B5583"/>
    <w:rsid w:val="006B56E0"/>
    <w:rsid w:val="006B5835"/>
    <w:rsid w:val="006B59D4"/>
    <w:rsid w:val="006B5DFC"/>
    <w:rsid w:val="006B63B5"/>
    <w:rsid w:val="006B64B2"/>
    <w:rsid w:val="006B65C7"/>
    <w:rsid w:val="006B65DA"/>
    <w:rsid w:val="006B6642"/>
    <w:rsid w:val="006B6DAD"/>
    <w:rsid w:val="006B6DD1"/>
    <w:rsid w:val="006B7056"/>
    <w:rsid w:val="006B7941"/>
    <w:rsid w:val="006B7A23"/>
    <w:rsid w:val="006B7B79"/>
    <w:rsid w:val="006B7B85"/>
    <w:rsid w:val="006B7C94"/>
    <w:rsid w:val="006B7DC2"/>
    <w:rsid w:val="006B7F53"/>
    <w:rsid w:val="006C00D3"/>
    <w:rsid w:val="006C050C"/>
    <w:rsid w:val="006C06C6"/>
    <w:rsid w:val="006C08CC"/>
    <w:rsid w:val="006C08DA"/>
    <w:rsid w:val="006C0C6D"/>
    <w:rsid w:val="006C0F6C"/>
    <w:rsid w:val="006C1166"/>
    <w:rsid w:val="006C1169"/>
    <w:rsid w:val="006C12DC"/>
    <w:rsid w:val="006C1727"/>
    <w:rsid w:val="006C1896"/>
    <w:rsid w:val="006C1A34"/>
    <w:rsid w:val="006C1A79"/>
    <w:rsid w:val="006C1B06"/>
    <w:rsid w:val="006C1BE5"/>
    <w:rsid w:val="006C1E87"/>
    <w:rsid w:val="006C1EA5"/>
    <w:rsid w:val="006C1EF4"/>
    <w:rsid w:val="006C1F50"/>
    <w:rsid w:val="006C2018"/>
    <w:rsid w:val="006C217D"/>
    <w:rsid w:val="006C25F9"/>
    <w:rsid w:val="006C2711"/>
    <w:rsid w:val="006C2713"/>
    <w:rsid w:val="006C30AD"/>
    <w:rsid w:val="006C314D"/>
    <w:rsid w:val="006C32A2"/>
    <w:rsid w:val="006C32FD"/>
    <w:rsid w:val="006C3443"/>
    <w:rsid w:val="006C39CE"/>
    <w:rsid w:val="006C3EC7"/>
    <w:rsid w:val="006C4379"/>
    <w:rsid w:val="006C4606"/>
    <w:rsid w:val="006C46EA"/>
    <w:rsid w:val="006C4C00"/>
    <w:rsid w:val="006C4C4D"/>
    <w:rsid w:val="006C4CB5"/>
    <w:rsid w:val="006C4D8D"/>
    <w:rsid w:val="006C4E5A"/>
    <w:rsid w:val="006C4EBC"/>
    <w:rsid w:val="006C4FAD"/>
    <w:rsid w:val="006C5144"/>
    <w:rsid w:val="006C553C"/>
    <w:rsid w:val="006C5860"/>
    <w:rsid w:val="006C5D58"/>
    <w:rsid w:val="006C5E20"/>
    <w:rsid w:val="006C5F12"/>
    <w:rsid w:val="006C5F3A"/>
    <w:rsid w:val="006C5FD9"/>
    <w:rsid w:val="006C600C"/>
    <w:rsid w:val="006C60CC"/>
    <w:rsid w:val="006C648E"/>
    <w:rsid w:val="006C656D"/>
    <w:rsid w:val="006C6667"/>
    <w:rsid w:val="006C66A1"/>
    <w:rsid w:val="006C6905"/>
    <w:rsid w:val="006C6923"/>
    <w:rsid w:val="006C6B26"/>
    <w:rsid w:val="006C7049"/>
    <w:rsid w:val="006C7570"/>
    <w:rsid w:val="006C7918"/>
    <w:rsid w:val="006C7BF1"/>
    <w:rsid w:val="006D0047"/>
    <w:rsid w:val="006D0126"/>
    <w:rsid w:val="006D01C4"/>
    <w:rsid w:val="006D064C"/>
    <w:rsid w:val="006D0662"/>
    <w:rsid w:val="006D0A54"/>
    <w:rsid w:val="006D0C7B"/>
    <w:rsid w:val="006D0C8A"/>
    <w:rsid w:val="006D0ED8"/>
    <w:rsid w:val="006D0F7C"/>
    <w:rsid w:val="006D0FA3"/>
    <w:rsid w:val="006D0FCC"/>
    <w:rsid w:val="006D1266"/>
    <w:rsid w:val="006D174B"/>
    <w:rsid w:val="006D1A7A"/>
    <w:rsid w:val="006D1B5A"/>
    <w:rsid w:val="006D1BA0"/>
    <w:rsid w:val="006D1C42"/>
    <w:rsid w:val="006D21F5"/>
    <w:rsid w:val="006D2591"/>
    <w:rsid w:val="006D267C"/>
    <w:rsid w:val="006D26E4"/>
    <w:rsid w:val="006D29BA"/>
    <w:rsid w:val="006D3089"/>
    <w:rsid w:val="006D31BF"/>
    <w:rsid w:val="006D31C7"/>
    <w:rsid w:val="006D33B5"/>
    <w:rsid w:val="006D35E3"/>
    <w:rsid w:val="006D37D1"/>
    <w:rsid w:val="006D3B74"/>
    <w:rsid w:val="006D3F06"/>
    <w:rsid w:val="006D40C9"/>
    <w:rsid w:val="006D4212"/>
    <w:rsid w:val="006D48CC"/>
    <w:rsid w:val="006D4908"/>
    <w:rsid w:val="006D4AE5"/>
    <w:rsid w:val="006D4E08"/>
    <w:rsid w:val="006D4FC0"/>
    <w:rsid w:val="006D5080"/>
    <w:rsid w:val="006D50A5"/>
    <w:rsid w:val="006D52F4"/>
    <w:rsid w:val="006D5608"/>
    <w:rsid w:val="006D57E7"/>
    <w:rsid w:val="006D580A"/>
    <w:rsid w:val="006D5BF0"/>
    <w:rsid w:val="006D5D92"/>
    <w:rsid w:val="006D5FA9"/>
    <w:rsid w:val="006D615F"/>
    <w:rsid w:val="006D6167"/>
    <w:rsid w:val="006D62AC"/>
    <w:rsid w:val="006D62BB"/>
    <w:rsid w:val="006D62EF"/>
    <w:rsid w:val="006D63EC"/>
    <w:rsid w:val="006D6418"/>
    <w:rsid w:val="006D657D"/>
    <w:rsid w:val="006D6B5C"/>
    <w:rsid w:val="006D6C85"/>
    <w:rsid w:val="006D72B2"/>
    <w:rsid w:val="006D7ACB"/>
    <w:rsid w:val="006D7E3A"/>
    <w:rsid w:val="006E01F9"/>
    <w:rsid w:val="006E04CE"/>
    <w:rsid w:val="006E0831"/>
    <w:rsid w:val="006E0C05"/>
    <w:rsid w:val="006E0C44"/>
    <w:rsid w:val="006E0C45"/>
    <w:rsid w:val="006E0CEE"/>
    <w:rsid w:val="006E10D5"/>
    <w:rsid w:val="006E126D"/>
    <w:rsid w:val="006E140B"/>
    <w:rsid w:val="006E1583"/>
    <w:rsid w:val="006E15AC"/>
    <w:rsid w:val="006E1637"/>
    <w:rsid w:val="006E1718"/>
    <w:rsid w:val="006E1BDE"/>
    <w:rsid w:val="006E1C0E"/>
    <w:rsid w:val="006E1EEE"/>
    <w:rsid w:val="006E1FC3"/>
    <w:rsid w:val="006E20B6"/>
    <w:rsid w:val="006E292C"/>
    <w:rsid w:val="006E2CC9"/>
    <w:rsid w:val="006E2D47"/>
    <w:rsid w:val="006E2D8E"/>
    <w:rsid w:val="006E2DD5"/>
    <w:rsid w:val="006E2F86"/>
    <w:rsid w:val="006E32FF"/>
    <w:rsid w:val="006E3410"/>
    <w:rsid w:val="006E36A2"/>
    <w:rsid w:val="006E3F0B"/>
    <w:rsid w:val="006E425A"/>
    <w:rsid w:val="006E4411"/>
    <w:rsid w:val="006E48EF"/>
    <w:rsid w:val="006E4DC6"/>
    <w:rsid w:val="006E4E79"/>
    <w:rsid w:val="006E53DD"/>
    <w:rsid w:val="006E5482"/>
    <w:rsid w:val="006E549F"/>
    <w:rsid w:val="006E561B"/>
    <w:rsid w:val="006E5B08"/>
    <w:rsid w:val="006E5B52"/>
    <w:rsid w:val="006E5F7D"/>
    <w:rsid w:val="006E61E3"/>
    <w:rsid w:val="006E6297"/>
    <w:rsid w:val="006E675E"/>
    <w:rsid w:val="006E68AC"/>
    <w:rsid w:val="006E7086"/>
    <w:rsid w:val="006E7637"/>
    <w:rsid w:val="006E78C9"/>
    <w:rsid w:val="006E796C"/>
    <w:rsid w:val="006E7A20"/>
    <w:rsid w:val="006E7AAA"/>
    <w:rsid w:val="006E7AD2"/>
    <w:rsid w:val="006E7DCD"/>
    <w:rsid w:val="006E7E50"/>
    <w:rsid w:val="006E7E60"/>
    <w:rsid w:val="006E7F1E"/>
    <w:rsid w:val="006F0428"/>
    <w:rsid w:val="006F04F4"/>
    <w:rsid w:val="006F05AA"/>
    <w:rsid w:val="006F060E"/>
    <w:rsid w:val="006F0D55"/>
    <w:rsid w:val="006F0D91"/>
    <w:rsid w:val="006F0E45"/>
    <w:rsid w:val="006F0F9E"/>
    <w:rsid w:val="006F110B"/>
    <w:rsid w:val="006F14C8"/>
    <w:rsid w:val="006F14F2"/>
    <w:rsid w:val="006F1AA4"/>
    <w:rsid w:val="006F1C4F"/>
    <w:rsid w:val="006F1D0E"/>
    <w:rsid w:val="006F1DA9"/>
    <w:rsid w:val="006F221A"/>
    <w:rsid w:val="006F2395"/>
    <w:rsid w:val="006F24C5"/>
    <w:rsid w:val="006F2C1D"/>
    <w:rsid w:val="006F2D74"/>
    <w:rsid w:val="006F2ECF"/>
    <w:rsid w:val="006F2F7D"/>
    <w:rsid w:val="006F335C"/>
    <w:rsid w:val="006F360B"/>
    <w:rsid w:val="006F3B17"/>
    <w:rsid w:val="006F3B2C"/>
    <w:rsid w:val="006F3D1B"/>
    <w:rsid w:val="006F4033"/>
    <w:rsid w:val="006F487D"/>
    <w:rsid w:val="006F48CA"/>
    <w:rsid w:val="006F512F"/>
    <w:rsid w:val="006F52B2"/>
    <w:rsid w:val="006F5307"/>
    <w:rsid w:val="006F5389"/>
    <w:rsid w:val="006F53D9"/>
    <w:rsid w:val="006F56EF"/>
    <w:rsid w:val="006F5815"/>
    <w:rsid w:val="006F6484"/>
    <w:rsid w:val="006F64C5"/>
    <w:rsid w:val="006F671B"/>
    <w:rsid w:val="006F67BB"/>
    <w:rsid w:val="006F69F0"/>
    <w:rsid w:val="006F6C39"/>
    <w:rsid w:val="006F6F81"/>
    <w:rsid w:val="006F7230"/>
    <w:rsid w:val="006F7512"/>
    <w:rsid w:val="006F7A3E"/>
    <w:rsid w:val="006F7E98"/>
    <w:rsid w:val="006F7EBF"/>
    <w:rsid w:val="00700065"/>
    <w:rsid w:val="0070008C"/>
    <w:rsid w:val="0070038F"/>
    <w:rsid w:val="007006DA"/>
    <w:rsid w:val="00700737"/>
    <w:rsid w:val="007009E4"/>
    <w:rsid w:val="00700A95"/>
    <w:rsid w:val="00700AA0"/>
    <w:rsid w:val="00700DF4"/>
    <w:rsid w:val="00701157"/>
    <w:rsid w:val="007011D5"/>
    <w:rsid w:val="00701FA8"/>
    <w:rsid w:val="00702395"/>
    <w:rsid w:val="007024E8"/>
    <w:rsid w:val="0070254C"/>
    <w:rsid w:val="007029CF"/>
    <w:rsid w:val="00702F56"/>
    <w:rsid w:val="007030DA"/>
    <w:rsid w:val="0070312D"/>
    <w:rsid w:val="0070318A"/>
    <w:rsid w:val="007032EC"/>
    <w:rsid w:val="0070382F"/>
    <w:rsid w:val="00703C36"/>
    <w:rsid w:val="00703D92"/>
    <w:rsid w:val="00703FD8"/>
    <w:rsid w:val="00703FE5"/>
    <w:rsid w:val="00704257"/>
    <w:rsid w:val="0070446C"/>
    <w:rsid w:val="007046F2"/>
    <w:rsid w:val="00704B56"/>
    <w:rsid w:val="00704B69"/>
    <w:rsid w:val="00704B83"/>
    <w:rsid w:val="00704CE9"/>
    <w:rsid w:val="00704D77"/>
    <w:rsid w:val="00704DC3"/>
    <w:rsid w:val="00704E36"/>
    <w:rsid w:val="00704FFB"/>
    <w:rsid w:val="00705172"/>
    <w:rsid w:val="00705351"/>
    <w:rsid w:val="007055BE"/>
    <w:rsid w:val="007056AF"/>
    <w:rsid w:val="0070586E"/>
    <w:rsid w:val="00705D67"/>
    <w:rsid w:val="00705E38"/>
    <w:rsid w:val="00705F65"/>
    <w:rsid w:val="00705FBB"/>
    <w:rsid w:val="0070616B"/>
    <w:rsid w:val="0070624B"/>
    <w:rsid w:val="00706295"/>
    <w:rsid w:val="00706676"/>
    <w:rsid w:val="007069DD"/>
    <w:rsid w:val="00706A29"/>
    <w:rsid w:val="00706BE6"/>
    <w:rsid w:val="00706D66"/>
    <w:rsid w:val="00706FDA"/>
    <w:rsid w:val="007072D6"/>
    <w:rsid w:val="007073B0"/>
    <w:rsid w:val="0070742E"/>
    <w:rsid w:val="007074C8"/>
    <w:rsid w:val="00707A00"/>
    <w:rsid w:val="00707BFA"/>
    <w:rsid w:val="007100AF"/>
    <w:rsid w:val="007100B4"/>
    <w:rsid w:val="007101F4"/>
    <w:rsid w:val="007104A5"/>
    <w:rsid w:val="00710628"/>
    <w:rsid w:val="0071066A"/>
    <w:rsid w:val="00710815"/>
    <w:rsid w:val="00710CAB"/>
    <w:rsid w:val="00710CF5"/>
    <w:rsid w:val="007112A2"/>
    <w:rsid w:val="00711369"/>
    <w:rsid w:val="00711629"/>
    <w:rsid w:val="00711686"/>
    <w:rsid w:val="00711729"/>
    <w:rsid w:val="00711947"/>
    <w:rsid w:val="00711B8B"/>
    <w:rsid w:val="00711BE6"/>
    <w:rsid w:val="00711F51"/>
    <w:rsid w:val="00711F9A"/>
    <w:rsid w:val="00712086"/>
    <w:rsid w:val="00712252"/>
    <w:rsid w:val="007122F9"/>
    <w:rsid w:val="007124B4"/>
    <w:rsid w:val="007126E6"/>
    <w:rsid w:val="00712BC7"/>
    <w:rsid w:val="00712D02"/>
    <w:rsid w:val="00712D20"/>
    <w:rsid w:val="00712F96"/>
    <w:rsid w:val="0071337A"/>
    <w:rsid w:val="007133B2"/>
    <w:rsid w:val="007137D8"/>
    <w:rsid w:val="00713810"/>
    <w:rsid w:val="007139ED"/>
    <w:rsid w:val="00713A53"/>
    <w:rsid w:val="00713D40"/>
    <w:rsid w:val="00714020"/>
    <w:rsid w:val="007140D8"/>
    <w:rsid w:val="0071441F"/>
    <w:rsid w:val="00714898"/>
    <w:rsid w:val="007149BF"/>
    <w:rsid w:val="007149E3"/>
    <w:rsid w:val="00714C9D"/>
    <w:rsid w:val="007150EB"/>
    <w:rsid w:val="0071530A"/>
    <w:rsid w:val="007154F4"/>
    <w:rsid w:val="00716045"/>
    <w:rsid w:val="007162D4"/>
    <w:rsid w:val="00716893"/>
    <w:rsid w:val="007168E4"/>
    <w:rsid w:val="00716C0B"/>
    <w:rsid w:val="00716DF9"/>
    <w:rsid w:val="00716EDF"/>
    <w:rsid w:val="00716FB0"/>
    <w:rsid w:val="00717028"/>
    <w:rsid w:val="007172CC"/>
    <w:rsid w:val="00717BC3"/>
    <w:rsid w:val="00717C63"/>
    <w:rsid w:val="00717D37"/>
    <w:rsid w:val="00717F28"/>
    <w:rsid w:val="00717FC1"/>
    <w:rsid w:val="007205FB"/>
    <w:rsid w:val="007206B6"/>
    <w:rsid w:val="007209D9"/>
    <w:rsid w:val="00720B1A"/>
    <w:rsid w:val="00720BC5"/>
    <w:rsid w:val="00720D0B"/>
    <w:rsid w:val="00720E21"/>
    <w:rsid w:val="00721330"/>
    <w:rsid w:val="007213EE"/>
    <w:rsid w:val="007214EC"/>
    <w:rsid w:val="00721519"/>
    <w:rsid w:val="00721942"/>
    <w:rsid w:val="00721BB9"/>
    <w:rsid w:val="00722239"/>
    <w:rsid w:val="0072263E"/>
    <w:rsid w:val="007229EB"/>
    <w:rsid w:val="00722B37"/>
    <w:rsid w:val="00722C46"/>
    <w:rsid w:val="00722CD5"/>
    <w:rsid w:val="00723026"/>
    <w:rsid w:val="0072304F"/>
    <w:rsid w:val="0072351C"/>
    <w:rsid w:val="00723A18"/>
    <w:rsid w:val="00723E6B"/>
    <w:rsid w:val="00723FE7"/>
    <w:rsid w:val="00724007"/>
    <w:rsid w:val="0072418B"/>
    <w:rsid w:val="0072418D"/>
    <w:rsid w:val="007242D0"/>
    <w:rsid w:val="0072461F"/>
    <w:rsid w:val="007247D6"/>
    <w:rsid w:val="007248E6"/>
    <w:rsid w:val="00724F7A"/>
    <w:rsid w:val="00724FCF"/>
    <w:rsid w:val="00725027"/>
    <w:rsid w:val="007253BB"/>
    <w:rsid w:val="00725794"/>
    <w:rsid w:val="007258B5"/>
    <w:rsid w:val="00725DD3"/>
    <w:rsid w:val="00725DD8"/>
    <w:rsid w:val="0072604C"/>
    <w:rsid w:val="00726076"/>
    <w:rsid w:val="007262D7"/>
    <w:rsid w:val="007264B9"/>
    <w:rsid w:val="00726780"/>
    <w:rsid w:val="00726AF5"/>
    <w:rsid w:val="00726B8E"/>
    <w:rsid w:val="00726BED"/>
    <w:rsid w:val="00726D4E"/>
    <w:rsid w:val="00726D6E"/>
    <w:rsid w:val="00726DBE"/>
    <w:rsid w:val="00727108"/>
    <w:rsid w:val="00727172"/>
    <w:rsid w:val="007271BC"/>
    <w:rsid w:val="00727279"/>
    <w:rsid w:val="0072754A"/>
    <w:rsid w:val="007275F1"/>
    <w:rsid w:val="0072780B"/>
    <w:rsid w:val="00727ADD"/>
    <w:rsid w:val="00727C6A"/>
    <w:rsid w:val="00727ED6"/>
    <w:rsid w:val="00727EF6"/>
    <w:rsid w:val="00727F98"/>
    <w:rsid w:val="00730104"/>
    <w:rsid w:val="00730374"/>
    <w:rsid w:val="007303A5"/>
    <w:rsid w:val="00730737"/>
    <w:rsid w:val="00730B3E"/>
    <w:rsid w:val="00730ECC"/>
    <w:rsid w:val="00731A53"/>
    <w:rsid w:val="007323F2"/>
    <w:rsid w:val="0073250B"/>
    <w:rsid w:val="0073260D"/>
    <w:rsid w:val="007327F7"/>
    <w:rsid w:val="00732B04"/>
    <w:rsid w:val="0073316A"/>
    <w:rsid w:val="00733609"/>
    <w:rsid w:val="007338C8"/>
    <w:rsid w:val="00734060"/>
    <w:rsid w:val="00734179"/>
    <w:rsid w:val="0073420B"/>
    <w:rsid w:val="00734941"/>
    <w:rsid w:val="00734CFF"/>
    <w:rsid w:val="00734DCC"/>
    <w:rsid w:val="007352E7"/>
    <w:rsid w:val="00735578"/>
    <w:rsid w:val="00735A71"/>
    <w:rsid w:val="00735B03"/>
    <w:rsid w:val="00735BE8"/>
    <w:rsid w:val="00736367"/>
    <w:rsid w:val="00736419"/>
    <w:rsid w:val="00736438"/>
    <w:rsid w:val="007365A5"/>
    <w:rsid w:val="00736A63"/>
    <w:rsid w:val="00736ADB"/>
    <w:rsid w:val="00736B2F"/>
    <w:rsid w:val="00736FB7"/>
    <w:rsid w:val="007370BD"/>
    <w:rsid w:val="007370ED"/>
    <w:rsid w:val="00737428"/>
    <w:rsid w:val="00737585"/>
    <w:rsid w:val="007375AE"/>
    <w:rsid w:val="007376F8"/>
    <w:rsid w:val="00737C8D"/>
    <w:rsid w:val="00740019"/>
    <w:rsid w:val="00740059"/>
    <w:rsid w:val="007405FB"/>
    <w:rsid w:val="00740B06"/>
    <w:rsid w:val="00740B53"/>
    <w:rsid w:val="00740BDE"/>
    <w:rsid w:val="00740C5B"/>
    <w:rsid w:val="00740C61"/>
    <w:rsid w:val="00740EF6"/>
    <w:rsid w:val="00741343"/>
    <w:rsid w:val="00741399"/>
    <w:rsid w:val="007413CD"/>
    <w:rsid w:val="007413DB"/>
    <w:rsid w:val="007416F2"/>
    <w:rsid w:val="0074171D"/>
    <w:rsid w:val="007419E7"/>
    <w:rsid w:val="00741D23"/>
    <w:rsid w:val="007421D4"/>
    <w:rsid w:val="00742559"/>
    <w:rsid w:val="0074277C"/>
    <w:rsid w:val="0074297E"/>
    <w:rsid w:val="00742CBD"/>
    <w:rsid w:val="007430D3"/>
    <w:rsid w:val="00743184"/>
    <w:rsid w:val="007437CC"/>
    <w:rsid w:val="007439DA"/>
    <w:rsid w:val="00743A51"/>
    <w:rsid w:val="00743D6D"/>
    <w:rsid w:val="007446D0"/>
    <w:rsid w:val="007446D2"/>
    <w:rsid w:val="00744745"/>
    <w:rsid w:val="007448FC"/>
    <w:rsid w:val="007449B1"/>
    <w:rsid w:val="00744BA7"/>
    <w:rsid w:val="00744E8E"/>
    <w:rsid w:val="0074567C"/>
    <w:rsid w:val="00745825"/>
    <w:rsid w:val="007458AC"/>
    <w:rsid w:val="007458E2"/>
    <w:rsid w:val="00745A1F"/>
    <w:rsid w:val="0074602C"/>
    <w:rsid w:val="007462E0"/>
    <w:rsid w:val="007463BA"/>
    <w:rsid w:val="00746950"/>
    <w:rsid w:val="00746A7A"/>
    <w:rsid w:val="00746C7E"/>
    <w:rsid w:val="00746F1C"/>
    <w:rsid w:val="00747110"/>
    <w:rsid w:val="0074760E"/>
    <w:rsid w:val="00747638"/>
    <w:rsid w:val="007476C2"/>
    <w:rsid w:val="007478C9"/>
    <w:rsid w:val="00747999"/>
    <w:rsid w:val="00747CE4"/>
    <w:rsid w:val="00747E56"/>
    <w:rsid w:val="007500C4"/>
    <w:rsid w:val="0075061D"/>
    <w:rsid w:val="007509DE"/>
    <w:rsid w:val="00750B60"/>
    <w:rsid w:val="00750D50"/>
    <w:rsid w:val="00750E7E"/>
    <w:rsid w:val="00750E87"/>
    <w:rsid w:val="007510A0"/>
    <w:rsid w:val="00751114"/>
    <w:rsid w:val="00751509"/>
    <w:rsid w:val="0075167E"/>
    <w:rsid w:val="007519C1"/>
    <w:rsid w:val="00752337"/>
    <w:rsid w:val="007523F9"/>
    <w:rsid w:val="0075259E"/>
    <w:rsid w:val="00752886"/>
    <w:rsid w:val="0075303F"/>
    <w:rsid w:val="007532A4"/>
    <w:rsid w:val="007533FA"/>
    <w:rsid w:val="007534EF"/>
    <w:rsid w:val="0075359D"/>
    <w:rsid w:val="0075364E"/>
    <w:rsid w:val="00753765"/>
    <w:rsid w:val="00753A12"/>
    <w:rsid w:val="00753DAB"/>
    <w:rsid w:val="00754038"/>
    <w:rsid w:val="00754116"/>
    <w:rsid w:val="007542D0"/>
    <w:rsid w:val="007542D4"/>
    <w:rsid w:val="0075443E"/>
    <w:rsid w:val="00754692"/>
    <w:rsid w:val="00754745"/>
    <w:rsid w:val="007548C4"/>
    <w:rsid w:val="00754ABA"/>
    <w:rsid w:val="00754BAF"/>
    <w:rsid w:val="00754F4A"/>
    <w:rsid w:val="00754FFA"/>
    <w:rsid w:val="00755100"/>
    <w:rsid w:val="00755258"/>
    <w:rsid w:val="007553AC"/>
    <w:rsid w:val="007553D0"/>
    <w:rsid w:val="007557CA"/>
    <w:rsid w:val="00755914"/>
    <w:rsid w:val="00755A51"/>
    <w:rsid w:val="00755B4D"/>
    <w:rsid w:val="00755C1D"/>
    <w:rsid w:val="00755D7B"/>
    <w:rsid w:val="00755FAC"/>
    <w:rsid w:val="00756067"/>
    <w:rsid w:val="00756607"/>
    <w:rsid w:val="0075660F"/>
    <w:rsid w:val="00756A95"/>
    <w:rsid w:val="00756B3B"/>
    <w:rsid w:val="00756F29"/>
    <w:rsid w:val="007574C2"/>
    <w:rsid w:val="007574C7"/>
    <w:rsid w:val="007577BE"/>
    <w:rsid w:val="00757FE1"/>
    <w:rsid w:val="007601CA"/>
    <w:rsid w:val="0076039D"/>
    <w:rsid w:val="007603CD"/>
    <w:rsid w:val="0076042B"/>
    <w:rsid w:val="00760602"/>
    <w:rsid w:val="0076087E"/>
    <w:rsid w:val="007608B9"/>
    <w:rsid w:val="00760CB0"/>
    <w:rsid w:val="00760D16"/>
    <w:rsid w:val="00760D6B"/>
    <w:rsid w:val="00761116"/>
    <w:rsid w:val="00761168"/>
    <w:rsid w:val="00761646"/>
    <w:rsid w:val="00761A3D"/>
    <w:rsid w:val="00761C5F"/>
    <w:rsid w:val="007622FC"/>
    <w:rsid w:val="0076230D"/>
    <w:rsid w:val="007623F0"/>
    <w:rsid w:val="007624A2"/>
    <w:rsid w:val="00762525"/>
    <w:rsid w:val="00762DBE"/>
    <w:rsid w:val="007631C4"/>
    <w:rsid w:val="007634FA"/>
    <w:rsid w:val="007639DE"/>
    <w:rsid w:val="00763EBC"/>
    <w:rsid w:val="0076423F"/>
    <w:rsid w:val="007646C6"/>
    <w:rsid w:val="00764B25"/>
    <w:rsid w:val="00764B30"/>
    <w:rsid w:val="007652CC"/>
    <w:rsid w:val="007654FF"/>
    <w:rsid w:val="0076566E"/>
    <w:rsid w:val="0076573C"/>
    <w:rsid w:val="0076589B"/>
    <w:rsid w:val="00765B81"/>
    <w:rsid w:val="00765CBD"/>
    <w:rsid w:val="00765E76"/>
    <w:rsid w:val="00765F0A"/>
    <w:rsid w:val="00765FE0"/>
    <w:rsid w:val="007663D5"/>
    <w:rsid w:val="00766805"/>
    <w:rsid w:val="00766E70"/>
    <w:rsid w:val="007670CC"/>
    <w:rsid w:val="0076719C"/>
    <w:rsid w:val="00767255"/>
    <w:rsid w:val="0076731B"/>
    <w:rsid w:val="007674CE"/>
    <w:rsid w:val="007675C8"/>
    <w:rsid w:val="00767614"/>
    <w:rsid w:val="007701CF"/>
    <w:rsid w:val="007703A7"/>
    <w:rsid w:val="00770753"/>
    <w:rsid w:val="00770978"/>
    <w:rsid w:val="00770BA5"/>
    <w:rsid w:val="00770D49"/>
    <w:rsid w:val="00770F63"/>
    <w:rsid w:val="00771395"/>
    <w:rsid w:val="007716BA"/>
    <w:rsid w:val="007718A1"/>
    <w:rsid w:val="007718C4"/>
    <w:rsid w:val="007718E0"/>
    <w:rsid w:val="00771925"/>
    <w:rsid w:val="00771B45"/>
    <w:rsid w:val="00771C81"/>
    <w:rsid w:val="00771EFC"/>
    <w:rsid w:val="00772065"/>
    <w:rsid w:val="007721EE"/>
    <w:rsid w:val="00772250"/>
    <w:rsid w:val="0077232A"/>
    <w:rsid w:val="00772778"/>
    <w:rsid w:val="007727FE"/>
    <w:rsid w:val="00772E3B"/>
    <w:rsid w:val="00772E88"/>
    <w:rsid w:val="00772EE2"/>
    <w:rsid w:val="00773089"/>
    <w:rsid w:val="00773513"/>
    <w:rsid w:val="007737F6"/>
    <w:rsid w:val="00773BCC"/>
    <w:rsid w:val="00773CC4"/>
    <w:rsid w:val="00773D27"/>
    <w:rsid w:val="00773E1B"/>
    <w:rsid w:val="00773F9F"/>
    <w:rsid w:val="00773FC7"/>
    <w:rsid w:val="00774020"/>
    <w:rsid w:val="00774318"/>
    <w:rsid w:val="00774440"/>
    <w:rsid w:val="00774555"/>
    <w:rsid w:val="007746F8"/>
    <w:rsid w:val="0077482E"/>
    <w:rsid w:val="0077493F"/>
    <w:rsid w:val="00774945"/>
    <w:rsid w:val="00774BEE"/>
    <w:rsid w:val="00774F1B"/>
    <w:rsid w:val="00774F36"/>
    <w:rsid w:val="00775402"/>
    <w:rsid w:val="00775D59"/>
    <w:rsid w:val="00775DE9"/>
    <w:rsid w:val="00775F26"/>
    <w:rsid w:val="00775F78"/>
    <w:rsid w:val="00775F8E"/>
    <w:rsid w:val="0077624D"/>
    <w:rsid w:val="0077640E"/>
    <w:rsid w:val="0077663F"/>
    <w:rsid w:val="007767A3"/>
    <w:rsid w:val="007768FC"/>
    <w:rsid w:val="00776FC8"/>
    <w:rsid w:val="007770AD"/>
    <w:rsid w:val="00777408"/>
    <w:rsid w:val="0077751F"/>
    <w:rsid w:val="00777A83"/>
    <w:rsid w:val="00777B58"/>
    <w:rsid w:val="00777BFF"/>
    <w:rsid w:val="00777C51"/>
    <w:rsid w:val="0078003F"/>
    <w:rsid w:val="0078025B"/>
    <w:rsid w:val="0078048F"/>
    <w:rsid w:val="00780603"/>
    <w:rsid w:val="00780830"/>
    <w:rsid w:val="00780B73"/>
    <w:rsid w:val="00780BEF"/>
    <w:rsid w:val="00780D71"/>
    <w:rsid w:val="00780D9E"/>
    <w:rsid w:val="00780F90"/>
    <w:rsid w:val="0078139B"/>
    <w:rsid w:val="00781431"/>
    <w:rsid w:val="00781937"/>
    <w:rsid w:val="00781A13"/>
    <w:rsid w:val="00781B54"/>
    <w:rsid w:val="00781D52"/>
    <w:rsid w:val="00781EB7"/>
    <w:rsid w:val="00781F37"/>
    <w:rsid w:val="007824F9"/>
    <w:rsid w:val="007827D3"/>
    <w:rsid w:val="00782B0D"/>
    <w:rsid w:val="00782B37"/>
    <w:rsid w:val="00782CE4"/>
    <w:rsid w:val="00782E0D"/>
    <w:rsid w:val="007830EE"/>
    <w:rsid w:val="00783284"/>
    <w:rsid w:val="0078329C"/>
    <w:rsid w:val="0078329D"/>
    <w:rsid w:val="007833C4"/>
    <w:rsid w:val="007833E5"/>
    <w:rsid w:val="007833E8"/>
    <w:rsid w:val="007834C8"/>
    <w:rsid w:val="0078352D"/>
    <w:rsid w:val="007836BC"/>
    <w:rsid w:val="00783AB1"/>
    <w:rsid w:val="00783EBF"/>
    <w:rsid w:val="0078407C"/>
    <w:rsid w:val="00784B0A"/>
    <w:rsid w:val="00784B92"/>
    <w:rsid w:val="00784BD1"/>
    <w:rsid w:val="0078530F"/>
    <w:rsid w:val="0078558F"/>
    <w:rsid w:val="00785925"/>
    <w:rsid w:val="00785AAF"/>
    <w:rsid w:val="00785D71"/>
    <w:rsid w:val="00785EC9"/>
    <w:rsid w:val="00786100"/>
    <w:rsid w:val="00786183"/>
    <w:rsid w:val="007864B6"/>
    <w:rsid w:val="0078657A"/>
    <w:rsid w:val="007866EA"/>
    <w:rsid w:val="00786758"/>
    <w:rsid w:val="00786A1C"/>
    <w:rsid w:val="00786B53"/>
    <w:rsid w:val="00786E08"/>
    <w:rsid w:val="00786F8E"/>
    <w:rsid w:val="0078792E"/>
    <w:rsid w:val="00787948"/>
    <w:rsid w:val="0078796E"/>
    <w:rsid w:val="00787C97"/>
    <w:rsid w:val="00787CA3"/>
    <w:rsid w:val="00787FFE"/>
    <w:rsid w:val="00790264"/>
    <w:rsid w:val="00790718"/>
    <w:rsid w:val="00790C0E"/>
    <w:rsid w:val="00790C8E"/>
    <w:rsid w:val="00790DBE"/>
    <w:rsid w:val="00791108"/>
    <w:rsid w:val="00791A37"/>
    <w:rsid w:val="00791DB4"/>
    <w:rsid w:val="00791F1E"/>
    <w:rsid w:val="00792099"/>
    <w:rsid w:val="007920CB"/>
    <w:rsid w:val="0079217A"/>
    <w:rsid w:val="007924FC"/>
    <w:rsid w:val="0079256C"/>
    <w:rsid w:val="00792764"/>
    <w:rsid w:val="0079282F"/>
    <w:rsid w:val="007928C0"/>
    <w:rsid w:val="00792F20"/>
    <w:rsid w:val="00792F5E"/>
    <w:rsid w:val="0079309B"/>
    <w:rsid w:val="00793151"/>
    <w:rsid w:val="007931C9"/>
    <w:rsid w:val="00793277"/>
    <w:rsid w:val="0079341A"/>
    <w:rsid w:val="00793715"/>
    <w:rsid w:val="00793855"/>
    <w:rsid w:val="007939C2"/>
    <w:rsid w:val="00793BFE"/>
    <w:rsid w:val="00793C58"/>
    <w:rsid w:val="00793DB0"/>
    <w:rsid w:val="0079414E"/>
    <w:rsid w:val="00794233"/>
    <w:rsid w:val="0079423D"/>
    <w:rsid w:val="00794845"/>
    <w:rsid w:val="007948FE"/>
    <w:rsid w:val="00794AF3"/>
    <w:rsid w:val="00794B36"/>
    <w:rsid w:val="00794B54"/>
    <w:rsid w:val="00795308"/>
    <w:rsid w:val="00795351"/>
    <w:rsid w:val="0079546B"/>
    <w:rsid w:val="007955F6"/>
    <w:rsid w:val="007958BE"/>
    <w:rsid w:val="00795B21"/>
    <w:rsid w:val="00795D7C"/>
    <w:rsid w:val="00795DE6"/>
    <w:rsid w:val="007961CD"/>
    <w:rsid w:val="007964B9"/>
    <w:rsid w:val="007964E9"/>
    <w:rsid w:val="00796619"/>
    <w:rsid w:val="00796F08"/>
    <w:rsid w:val="0079702F"/>
    <w:rsid w:val="007973F4"/>
    <w:rsid w:val="00797544"/>
    <w:rsid w:val="0079781A"/>
    <w:rsid w:val="00797A7D"/>
    <w:rsid w:val="00797FF2"/>
    <w:rsid w:val="007A003E"/>
    <w:rsid w:val="007A0417"/>
    <w:rsid w:val="007A0542"/>
    <w:rsid w:val="007A0585"/>
    <w:rsid w:val="007A092D"/>
    <w:rsid w:val="007A0982"/>
    <w:rsid w:val="007A0EBB"/>
    <w:rsid w:val="007A0F1A"/>
    <w:rsid w:val="007A0F5D"/>
    <w:rsid w:val="007A125D"/>
    <w:rsid w:val="007A1546"/>
    <w:rsid w:val="007A18C1"/>
    <w:rsid w:val="007A1E26"/>
    <w:rsid w:val="007A228C"/>
    <w:rsid w:val="007A2329"/>
    <w:rsid w:val="007A260E"/>
    <w:rsid w:val="007A2614"/>
    <w:rsid w:val="007A29D1"/>
    <w:rsid w:val="007A2D1D"/>
    <w:rsid w:val="007A2E84"/>
    <w:rsid w:val="007A31A4"/>
    <w:rsid w:val="007A322F"/>
    <w:rsid w:val="007A3319"/>
    <w:rsid w:val="007A3356"/>
    <w:rsid w:val="007A34B5"/>
    <w:rsid w:val="007A34E6"/>
    <w:rsid w:val="007A368E"/>
    <w:rsid w:val="007A3A4E"/>
    <w:rsid w:val="007A3CF9"/>
    <w:rsid w:val="007A410E"/>
    <w:rsid w:val="007A425F"/>
    <w:rsid w:val="007A42AD"/>
    <w:rsid w:val="007A44BE"/>
    <w:rsid w:val="007A455D"/>
    <w:rsid w:val="007A48AE"/>
    <w:rsid w:val="007A4993"/>
    <w:rsid w:val="007A4AC2"/>
    <w:rsid w:val="007A4FAD"/>
    <w:rsid w:val="007A50E3"/>
    <w:rsid w:val="007A5162"/>
    <w:rsid w:val="007A51B4"/>
    <w:rsid w:val="007A51E5"/>
    <w:rsid w:val="007A56A6"/>
    <w:rsid w:val="007A5782"/>
    <w:rsid w:val="007A5868"/>
    <w:rsid w:val="007A58F9"/>
    <w:rsid w:val="007A5AE6"/>
    <w:rsid w:val="007A5B0F"/>
    <w:rsid w:val="007A5BA6"/>
    <w:rsid w:val="007A5E04"/>
    <w:rsid w:val="007A6025"/>
    <w:rsid w:val="007A60FE"/>
    <w:rsid w:val="007A6855"/>
    <w:rsid w:val="007A6B7C"/>
    <w:rsid w:val="007A6EB7"/>
    <w:rsid w:val="007A748A"/>
    <w:rsid w:val="007A774A"/>
    <w:rsid w:val="007A777F"/>
    <w:rsid w:val="007A78D0"/>
    <w:rsid w:val="007A7C72"/>
    <w:rsid w:val="007A7C76"/>
    <w:rsid w:val="007B0156"/>
    <w:rsid w:val="007B0453"/>
    <w:rsid w:val="007B04CE"/>
    <w:rsid w:val="007B0560"/>
    <w:rsid w:val="007B070A"/>
    <w:rsid w:val="007B073D"/>
    <w:rsid w:val="007B0768"/>
    <w:rsid w:val="007B085A"/>
    <w:rsid w:val="007B0A7A"/>
    <w:rsid w:val="007B0A99"/>
    <w:rsid w:val="007B0DAB"/>
    <w:rsid w:val="007B140D"/>
    <w:rsid w:val="007B14EE"/>
    <w:rsid w:val="007B1518"/>
    <w:rsid w:val="007B172B"/>
    <w:rsid w:val="007B1A90"/>
    <w:rsid w:val="007B1CA5"/>
    <w:rsid w:val="007B1F39"/>
    <w:rsid w:val="007B23D3"/>
    <w:rsid w:val="007B2497"/>
    <w:rsid w:val="007B2646"/>
    <w:rsid w:val="007B2804"/>
    <w:rsid w:val="007B28AF"/>
    <w:rsid w:val="007B2D9E"/>
    <w:rsid w:val="007B3255"/>
    <w:rsid w:val="007B330D"/>
    <w:rsid w:val="007B3413"/>
    <w:rsid w:val="007B3A6D"/>
    <w:rsid w:val="007B3ADC"/>
    <w:rsid w:val="007B3B7F"/>
    <w:rsid w:val="007B3C50"/>
    <w:rsid w:val="007B4494"/>
    <w:rsid w:val="007B45C4"/>
    <w:rsid w:val="007B4B0B"/>
    <w:rsid w:val="007B4E72"/>
    <w:rsid w:val="007B4EFF"/>
    <w:rsid w:val="007B50B4"/>
    <w:rsid w:val="007B5453"/>
    <w:rsid w:val="007B5638"/>
    <w:rsid w:val="007B57E6"/>
    <w:rsid w:val="007B5B4D"/>
    <w:rsid w:val="007B5B97"/>
    <w:rsid w:val="007B5C64"/>
    <w:rsid w:val="007B6071"/>
    <w:rsid w:val="007B6303"/>
    <w:rsid w:val="007B63A8"/>
    <w:rsid w:val="007B64F9"/>
    <w:rsid w:val="007B6788"/>
    <w:rsid w:val="007B6871"/>
    <w:rsid w:val="007B6A13"/>
    <w:rsid w:val="007B6B4B"/>
    <w:rsid w:val="007B6F32"/>
    <w:rsid w:val="007B7018"/>
    <w:rsid w:val="007B70F8"/>
    <w:rsid w:val="007B7514"/>
    <w:rsid w:val="007B773E"/>
    <w:rsid w:val="007B79EE"/>
    <w:rsid w:val="007B7A2F"/>
    <w:rsid w:val="007B7A8F"/>
    <w:rsid w:val="007B7BC1"/>
    <w:rsid w:val="007B7D18"/>
    <w:rsid w:val="007B7EC9"/>
    <w:rsid w:val="007B7F48"/>
    <w:rsid w:val="007C017B"/>
    <w:rsid w:val="007C020E"/>
    <w:rsid w:val="007C0488"/>
    <w:rsid w:val="007C04F1"/>
    <w:rsid w:val="007C055D"/>
    <w:rsid w:val="007C0812"/>
    <w:rsid w:val="007C0E41"/>
    <w:rsid w:val="007C1089"/>
    <w:rsid w:val="007C1668"/>
    <w:rsid w:val="007C1883"/>
    <w:rsid w:val="007C1AD1"/>
    <w:rsid w:val="007C1C10"/>
    <w:rsid w:val="007C1C57"/>
    <w:rsid w:val="007C1EE3"/>
    <w:rsid w:val="007C203D"/>
    <w:rsid w:val="007C288F"/>
    <w:rsid w:val="007C29DD"/>
    <w:rsid w:val="007C2B69"/>
    <w:rsid w:val="007C3253"/>
    <w:rsid w:val="007C32EE"/>
    <w:rsid w:val="007C34BE"/>
    <w:rsid w:val="007C3680"/>
    <w:rsid w:val="007C390E"/>
    <w:rsid w:val="007C3C66"/>
    <w:rsid w:val="007C3D33"/>
    <w:rsid w:val="007C3DC5"/>
    <w:rsid w:val="007C3E35"/>
    <w:rsid w:val="007C3E76"/>
    <w:rsid w:val="007C4159"/>
    <w:rsid w:val="007C4297"/>
    <w:rsid w:val="007C4402"/>
    <w:rsid w:val="007C444A"/>
    <w:rsid w:val="007C448C"/>
    <w:rsid w:val="007C45EE"/>
    <w:rsid w:val="007C494E"/>
    <w:rsid w:val="007C4D18"/>
    <w:rsid w:val="007C5447"/>
    <w:rsid w:val="007C559E"/>
    <w:rsid w:val="007C5692"/>
    <w:rsid w:val="007C5957"/>
    <w:rsid w:val="007C5BBC"/>
    <w:rsid w:val="007C5C1F"/>
    <w:rsid w:val="007C635C"/>
    <w:rsid w:val="007C66F5"/>
    <w:rsid w:val="007C6DFE"/>
    <w:rsid w:val="007C6E01"/>
    <w:rsid w:val="007C6F27"/>
    <w:rsid w:val="007C7164"/>
    <w:rsid w:val="007C7362"/>
    <w:rsid w:val="007C73B0"/>
    <w:rsid w:val="007C73C3"/>
    <w:rsid w:val="007C74F1"/>
    <w:rsid w:val="007C7928"/>
    <w:rsid w:val="007C79ED"/>
    <w:rsid w:val="007C7BD8"/>
    <w:rsid w:val="007C7CD4"/>
    <w:rsid w:val="007C7DB7"/>
    <w:rsid w:val="007D007B"/>
    <w:rsid w:val="007D01E2"/>
    <w:rsid w:val="007D025F"/>
    <w:rsid w:val="007D07FF"/>
    <w:rsid w:val="007D08F6"/>
    <w:rsid w:val="007D096C"/>
    <w:rsid w:val="007D0C5C"/>
    <w:rsid w:val="007D0CCB"/>
    <w:rsid w:val="007D0FD3"/>
    <w:rsid w:val="007D124A"/>
    <w:rsid w:val="007D124F"/>
    <w:rsid w:val="007D1302"/>
    <w:rsid w:val="007D1815"/>
    <w:rsid w:val="007D1F7D"/>
    <w:rsid w:val="007D2010"/>
    <w:rsid w:val="007D2161"/>
    <w:rsid w:val="007D22D6"/>
    <w:rsid w:val="007D23CC"/>
    <w:rsid w:val="007D294A"/>
    <w:rsid w:val="007D2B33"/>
    <w:rsid w:val="007D2CDD"/>
    <w:rsid w:val="007D2EB8"/>
    <w:rsid w:val="007D31B4"/>
    <w:rsid w:val="007D33DC"/>
    <w:rsid w:val="007D356B"/>
    <w:rsid w:val="007D370D"/>
    <w:rsid w:val="007D3A7A"/>
    <w:rsid w:val="007D3B47"/>
    <w:rsid w:val="007D3F46"/>
    <w:rsid w:val="007D3F5C"/>
    <w:rsid w:val="007D40AA"/>
    <w:rsid w:val="007D43FB"/>
    <w:rsid w:val="007D4652"/>
    <w:rsid w:val="007D47D2"/>
    <w:rsid w:val="007D4A43"/>
    <w:rsid w:val="007D4A70"/>
    <w:rsid w:val="007D4CCB"/>
    <w:rsid w:val="007D4D52"/>
    <w:rsid w:val="007D50B8"/>
    <w:rsid w:val="007D50E2"/>
    <w:rsid w:val="007D5120"/>
    <w:rsid w:val="007D566C"/>
    <w:rsid w:val="007D5762"/>
    <w:rsid w:val="007D5C75"/>
    <w:rsid w:val="007D5E7F"/>
    <w:rsid w:val="007D6223"/>
    <w:rsid w:val="007D62B8"/>
    <w:rsid w:val="007D647B"/>
    <w:rsid w:val="007D6766"/>
    <w:rsid w:val="007D6A36"/>
    <w:rsid w:val="007D6A60"/>
    <w:rsid w:val="007D6B85"/>
    <w:rsid w:val="007D6D94"/>
    <w:rsid w:val="007D6E14"/>
    <w:rsid w:val="007D6EC0"/>
    <w:rsid w:val="007D70D8"/>
    <w:rsid w:val="007D740D"/>
    <w:rsid w:val="007D7414"/>
    <w:rsid w:val="007D742B"/>
    <w:rsid w:val="007D75C1"/>
    <w:rsid w:val="007D7849"/>
    <w:rsid w:val="007D791F"/>
    <w:rsid w:val="007D7945"/>
    <w:rsid w:val="007D7A01"/>
    <w:rsid w:val="007D7C15"/>
    <w:rsid w:val="007D7E1D"/>
    <w:rsid w:val="007D7F65"/>
    <w:rsid w:val="007E0133"/>
    <w:rsid w:val="007E01F1"/>
    <w:rsid w:val="007E05CF"/>
    <w:rsid w:val="007E08DE"/>
    <w:rsid w:val="007E08FE"/>
    <w:rsid w:val="007E09E8"/>
    <w:rsid w:val="007E0A3A"/>
    <w:rsid w:val="007E0EFB"/>
    <w:rsid w:val="007E1A65"/>
    <w:rsid w:val="007E1BB2"/>
    <w:rsid w:val="007E1DCA"/>
    <w:rsid w:val="007E21CB"/>
    <w:rsid w:val="007E2702"/>
    <w:rsid w:val="007E28BC"/>
    <w:rsid w:val="007E2CCA"/>
    <w:rsid w:val="007E2D57"/>
    <w:rsid w:val="007E3295"/>
    <w:rsid w:val="007E33BE"/>
    <w:rsid w:val="007E345A"/>
    <w:rsid w:val="007E3580"/>
    <w:rsid w:val="007E35D6"/>
    <w:rsid w:val="007E3623"/>
    <w:rsid w:val="007E44EF"/>
    <w:rsid w:val="007E4670"/>
    <w:rsid w:val="007E4810"/>
    <w:rsid w:val="007E4A64"/>
    <w:rsid w:val="007E4B48"/>
    <w:rsid w:val="007E4D7B"/>
    <w:rsid w:val="007E4DE7"/>
    <w:rsid w:val="007E4E6A"/>
    <w:rsid w:val="007E4EE8"/>
    <w:rsid w:val="007E4F01"/>
    <w:rsid w:val="007E503C"/>
    <w:rsid w:val="007E504D"/>
    <w:rsid w:val="007E504F"/>
    <w:rsid w:val="007E512B"/>
    <w:rsid w:val="007E535B"/>
    <w:rsid w:val="007E543B"/>
    <w:rsid w:val="007E5491"/>
    <w:rsid w:val="007E5571"/>
    <w:rsid w:val="007E592D"/>
    <w:rsid w:val="007E5B1B"/>
    <w:rsid w:val="007E5B6C"/>
    <w:rsid w:val="007E5EF3"/>
    <w:rsid w:val="007E6020"/>
    <w:rsid w:val="007E627A"/>
    <w:rsid w:val="007E6573"/>
    <w:rsid w:val="007E65DB"/>
    <w:rsid w:val="007E67E8"/>
    <w:rsid w:val="007E67F1"/>
    <w:rsid w:val="007E69EF"/>
    <w:rsid w:val="007E6B27"/>
    <w:rsid w:val="007E6DE7"/>
    <w:rsid w:val="007E71EF"/>
    <w:rsid w:val="007E747F"/>
    <w:rsid w:val="007E74C2"/>
    <w:rsid w:val="007E751D"/>
    <w:rsid w:val="007E780F"/>
    <w:rsid w:val="007E79EB"/>
    <w:rsid w:val="007F01AC"/>
    <w:rsid w:val="007F02BA"/>
    <w:rsid w:val="007F02D6"/>
    <w:rsid w:val="007F04C2"/>
    <w:rsid w:val="007F080B"/>
    <w:rsid w:val="007F0AD0"/>
    <w:rsid w:val="007F0C82"/>
    <w:rsid w:val="007F0D7C"/>
    <w:rsid w:val="007F0DB6"/>
    <w:rsid w:val="007F0E45"/>
    <w:rsid w:val="007F0E88"/>
    <w:rsid w:val="007F10B9"/>
    <w:rsid w:val="007F1305"/>
    <w:rsid w:val="007F19CA"/>
    <w:rsid w:val="007F1AE9"/>
    <w:rsid w:val="007F1F92"/>
    <w:rsid w:val="007F2265"/>
    <w:rsid w:val="007F25AC"/>
    <w:rsid w:val="007F263D"/>
    <w:rsid w:val="007F289F"/>
    <w:rsid w:val="007F2AFF"/>
    <w:rsid w:val="007F2D7D"/>
    <w:rsid w:val="007F2DEB"/>
    <w:rsid w:val="007F30E2"/>
    <w:rsid w:val="007F338C"/>
    <w:rsid w:val="007F362A"/>
    <w:rsid w:val="007F38B6"/>
    <w:rsid w:val="007F38C4"/>
    <w:rsid w:val="007F3933"/>
    <w:rsid w:val="007F3AE9"/>
    <w:rsid w:val="007F3D79"/>
    <w:rsid w:val="007F3EF1"/>
    <w:rsid w:val="007F41B0"/>
    <w:rsid w:val="007F4315"/>
    <w:rsid w:val="007F4566"/>
    <w:rsid w:val="007F46AD"/>
    <w:rsid w:val="007F48B6"/>
    <w:rsid w:val="007F4BCF"/>
    <w:rsid w:val="007F4C1A"/>
    <w:rsid w:val="007F4EE7"/>
    <w:rsid w:val="007F4EFE"/>
    <w:rsid w:val="007F5174"/>
    <w:rsid w:val="007F5256"/>
    <w:rsid w:val="007F528C"/>
    <w:rsid w:val="007F543E"/>
    <w:rsid w:val="007F57A8"/>
    <w:rsid w:val="007F5BD4"/>
    <w:rsid w:val="007F5C0B"/>
    <w:rsid w:val="007F5C4E"/>
    <w:rsid w:val="007F5DB7"/>
    <w:rsid w:val="007F6216"/>
    <w:rsid w:val="007F632B"/>
    <w:rsid w:val="007F683E"/>
    <w:rsid w:val="007F68F5"/>
    <w:rsid w:val="007F6EC3"/>
    <w:rsid w:val="007F6F94"/>
    <w:rsid w:val="007F71B1"/>
    <w:rsid w:val="007F739D"/>
    <w:rsid w:val="007F778E"/>
    <w:rsid w:val="007F77F9"/>
    <w:rsid w:val="00800251"/>
    <w:rsid w:val="00800861"/>
    <w:rsid w:val="00800E45"/>
    <w:rsid w:val="00801488"/>
    <w:rsid w:val="0080152C"/>
    <w:rsid w:val="0080159F"/>
    <w:rsid w:val="00801735"/>
    <w:rsid w:val="00801919"/>
    <w:rsid w:val="008019C0"/>
    <w:rsid w:val="00801A21"/>
    <w:rsid w:val="00801BE5"/>
    <w:rsid w:val="00801D06"/>
    <w:rsid w:val="00801F49"/>
    <w:rsid w:val="00801FC9"/>
    <w:rsid w:val="008029F4"/>
    <w:rsid w:val="00802BBB"/>
    <w:rsid w:val="00802C4C"/>
    <w:rsid w:val="00802CF5"/>
    <w:rsid w:val="00802D22"/>
    <w:rsid w:val="008030BC"/>
    <w:rsid w:val="008030CB"/>
    <w:rsid w:val="00803353"/>
    <w:rsid w:val="00803362"/>
    <w:rsid w:val="0080342B"/>
    <w:rsid w:val="0080345C"/>
    <w:rsid w:val="00803717"/>
    <w:rsid w:val="00803C36"/>
    <w:rsid w:val="00803D99"/>
    <w:rsid w:val="00803E49"/>
    <w:rsid w:val="00803F7E"/>
    <w:rsid w:val="0080404D"/>
    <w:rsid w:val="008042B1"/>
    <w:rsid w:val="008042D9"/>
    <w:rsid w:val="008049BA"/>
    <w:rsid w:val="00804AA0"/>
    <w:rsid w:val="00804FD1"/>
    <w:rsid w:val="00805404"/>
    <w:rsid w:val="0080542D"/>
    <w:rsid w:val="0080561F"/>
    <w:rsid w:val="00805907"/>
    <w:rsid w:val="0080591E"/>
    <w:rsid w:val="00805AB5"/>
    <w:rsid w:val="00805ABE"/>
    <w:rsid w:val="00805ACB"/>
    <w:rsid w:val="00805C86"/>
    <w:rsid w:val="00805FDC"/>
    <w:rsid w:val="008060B7"/>
    <w:rsid w:val="008060F1"/>
    <w:rsid w:val="00806375"/>
    <w:rsid w:val="008066C9"/>
    <w:rsid w:val="00806A35"/>
    <w:rsid w:val="00806B62"/>
    <w:rsid w:val="00806C0B"/>
    <w:rsid w:val="00806D01"/>
    <w:rsid w:val="0080706C"/>
    <w:rsid w:val="00807219"/>
    <w:rsid w:val="008072D1"/>
    <w:rsid w:val="008072F2"/>
    <w:rsid w:val="008075DB"/>
    <w:rsid w:val="00807658"/>
    <w:rsid w:val="00807747"/>
    <w:rsid w:val="00807874"/>
    <w:rsid w:val="008078A9"/>
    <w:rsid w:val="00807AA4"/>
    <w:rsid w:val="00807C47"/>
    <w:rsid w:val="00807C8B"/>
    <w:rsid w:val="008101FC"/>
    <w:rsid w:val="00810282"/>
    <w:rsid w:val="008102C9"/>
    <w:rsid w:val="008105A1"/>
    <w:rsid w:val="00810663"/>
    <w:rsid w:val="00810A52"/>
    <w:rsid w:val="0081100A"/>
    <w:rsid w:val="00811321"/>
    <w:rsid w:val="00811592"/>
    <w:rsid w:val="00811B6F"/>
    <w:rsid w:val="00811B94"/>
    <w:rsid w:val="00811D47"/>
    <w:rsid w:val="00812306"/>
    <w:rsid w:val="00812556"/>
    <w:rsid w:val="00812623"/>
    <w:rsid w:val="008127E0"/>
    <w:rsid w:val="00812C05"/>
    <w:rsid w:val="00812D2F"/>
    <w:rsid w:val="008134DF"/>
    <w:rsid w:val="00813E18"/>
    <w:rsid w:val="00813E92"/>
    <w:rsid w:val="008144B3"/>
    <w:rsid w:val="008145D0"/>
    <w:rsid w:val="00814647"/>
    <w:rsid w:val="008147BC"/>
    <w:rsid w:val="008149F1"/>
    <w:rsid w:val="008150AC"/>
    <w:rsid w:val="00815392"/>
    <w:rsid w:val="008155C9"/>
    <w:rsid w:val="008158A6"/>
    <w:rsid w:val="00815927"/>
    <w:rsid w:val="0081599A"/>
    <w:rsid w:val="00815AC9"/>
    <w:rsid w:val="00815D56"/>
    <w:rsid w:val="00815E30"/>
    <w:rsid w:val="00815E86"/>
    <w:rsid w:val="00815F86"/>
    <w:rsid w:val="00816264"/>
    <w:rsid w:val="00816656"/>
    <w:rsid w:val="00816874"/>
    <w:rsid w:val="008168E9"/>
    <w:rsid w:val="00816967"/>
    <w:rsid w:val="00816B21"/>
    <w:rsid w:val="00816B25"/>
    <w:rsid w:val="00816BB7"/>
    <w:rsid w:val="00816DD6"/>
    <w:rsid w:val="00816E59"/>
    <w:rsid w:val="00816EFA"/>
    <w:rsid w:val="008174EA"/>
    <w:rsid w:val="0081764E"/>
    <w:rsid w:val="00817844"/>
    <w:rsid w:val="00817C9A"/>
    <w:rsid w:val="00817FC0"/>
    <w:rsid w:val="0082009A"/>
    <w:rsid w:val="008200D0"/>
    <w:rsid w:val="0082018F"/>
    <w:rsid w:val="008203EE"/>
    <w:rsid w:val="008205E6"/>
    <w:rsid w:val="008207D8"/>
    <w:rsid w:val="00820AB6"/>
    <w:rsid w:val="00820C14"/>
    <w:rsid w:val="00820C60"/>
    <w:rsid w:val="00820D88"/>
    <w:rsid w:val="00820FA2"/>
    <w:rsid w:val="00821281"/>
    <w:rsid w:val="00821304"/>
    <w:rsid w:val="008213E7"/>
    <w:rsid w:val="008215E4"/>
    <w:rsid w:val="0082204E"/>
    <w:rsid w:val="008220A4"/>
    <w:rsid w:val="00822126"/>
    <w:rsid w:val="0082214E"/>
    <w:rsid w:val="00822151"/>
    <w:rsid w:val="008226FC"/>
    <w:rsid w:val="00822911"/>
    <w:rsid w:val="00822914"/>
    <w:rsid w:val="00822B7E"/>
    <w:rsid w:val="00822D9F"/>
    <w:rsid w:val="00822FE4"/>
    <w:rsid w:val="00823233"/>
    <w:rsid w:val="0082328F"/>
    <w:rsid w:val="008232F9"/>
    <w:rsid w:val="00823688"/>
    <w:rsid w:val="0082368F"/>
    <w:rsid w:val="00823769"/>
    <w:rsid w:val="00823950"/>
    <w:rsid w:val="00823DAC"/>
    <w:rsid w:val="0082432C"/>
    <w:rsid w:val="0082457F"/>
    <w:rsid w:val="008245F6"/>
    <w:rsid w:val="008246FE"/>
    <w:rsid w:val="0082471B"/>
    <w:rsid w:val="00824890"/>
    <w:rsid w:val="00824954"/>
    <w:rsid w:val="00824B40"/>
    <w:rsid w:val="00824BA3"/>
    <w:rsid w:val="00824BD9"/>
    <w:rsid w:val="0082518C"/>
    <w:rsid w:val="0082522F"/>
    <w:rsid w:val="0082532A"/>
    <w:rsid w:val="0082580B"/>
    <w:rsid w:val="00825AC3"/>
    <w:rsid w:val="00825E71"/>
    <w:rsid w:val="00826146"/>
    <w:rsid w:val="00826205"/>
    <w:rsid w:val="0082658D"/>
    <w:rsid w:val="008265B3"/>
    <w:rsid w:val="00826864"/>
    <w:rsid w:val="00827139"/>
    <w:rsid w:val="008275B5"/>
    <w:rsid w:val="00827693"/>
    <w:rsid w:val="0082775B"/>
    <w:rsid w:val="008277CC"/>
    <w:rsid w:val="00827ACF"/>
    <w:rsid w:val="00827C11"/>
    <w:rsid w:val="00827C21"/>
    <w:rsid w:val="00827C41"/>
    <w:rsid w:val="00827E35"/>
    <w:rsid w:val="00827E79"/>
    <w:rsid w:val="00830135"/>
    <w:rsid w:val="0083022C"/>
    <w:rsid w:val="0083027D"/>
    <w:rsid w:val="008304B5"/>
    <w:rsid w:val="008304C2"/>
    <w:rsid w:val="00830BD5"/>
    <w:rsid w:val="00831036"/>
    <w:rsid w:val="0083103B"/>
    <w:rsid w:val="00831104"/>
    <w:rsid w:val="00831979"/>
    <w:rsid w:val="00831B9D"/>
    <w:rsid w:val="00831EE5"/>
    <w:rsid w:val="00832359"/>
    <w:rsid w:val="00832711"/>
    <w:rsid w:val="00832740"/>
    <w:rsid w:val="008329AA"/>
    <w:rsid w:val="00832B06"/>
    <w:rsid w:val="00832B9C"/>
    <w:rsid w:val="00832BA6"/>
    <w:rsid w:val="00832F7B"/>
    <w:rsid w:val="008331B3"/>
    <w:rsid w:val="0083349C"/>
    <w:rsid w:val="00833D83"/>
    <w:rsid w:val="00833DC3"/>
    <w:rsid w:val="0083420C"/>
    <w:rsid w:val="0083423D"/>
    <w:rsid w:val="00834601"/>
    <w:rsid w:val="008346D5"/>
    <w:rsid w:val="008347E3"/>
    <w:rsid w:val="00834AA7"/>
    <w:rsid w:val="00834B35"/>
    <w:rsid w:val="00834E31"/>
    <w:rsid w:val="00834E83"/>
    <w:rsid w:val="0083503A"/>
    <w:rsid w:val="00835072"/>
    <w:rsid w:val="00835289"/>
    <w:rsid w:val="008352B0"/>
    <w:rsid w:val="0083533A"/>
    <w:rsid w:val="008357B5"/>
    <w:rsid w:val="008358C0"/>
    <w:rsid w:val="008358E9"/>
    <w:rsid w:val="0083592D"/>
    <w:rsid w:val="00835A03"/>
    <w:rsid w:val="00835F2F"/>
    <w:rsid w:val="0083625D"/>
    <w:rsid w:val="008366BF"/>
    <w:rsid w:val="00836748"/>
    <w:rsid w:val="00836974"/>
    <w:rsid w:val="00836A53"/>
    <w:rsid w:val="00836A90"/>
    <w:rsid w:val="00836AC1"/>
    <w:rsid w:val="00836C7D"/>
    <w:rsid w:val="00836CF7"/>
    <w:rsid w:val="00837050"/>
    <w:rsid w:val="008374A6"/>
    <w:rsid w:val="0083754B"/>
    <w:rsid w:val="0083760F"/>
    <w:rsid w:val="008377EC"/>
    <w:rsid w:val="00837D80"/>
    <w:rsid w:val="00837E3C"/>
    <w:rsid w:val="00840041"/>
    <w:rsid w:val="008402CD"/>
    <w:rsid w:val="00840490"/>
    <w:rsid w:val="00840556"/>
    <w:rsid w:val="0084057C"/>
    <w:rsid w:val="008406F3"/>
    <w:rsid w:val="0084088B"/>
    <w:rsid w:val="00840938"/>
    <w:rsid w:val="00840BF4"/>
    <w:rsid w:val="00840C26"/>
    <w:rsid w:val="00840EF3"/>
    <w:rsid w:val="00841056"/>
    <w:rsid w:val="00841201"/>
    <w:rsid w:val="0084120C"/>
    <w:rsid w:val="00841647"/>
    <w:rsid w:val="0084166D"/>
    <w:rsid w:val="008416A8"/>
    <w:rsid w:val="008416ED"/>
    <w:rsid w:val="0084199C"/>
    <w:rsid w:val="0084200A"/>
    <w:rsid w:val="00842152"/>
    <w:rsid w:val="00842163"/>
    <w:rsid w:val="0084239B"/>
    <w:rsid w:val="00842669"/>
    <w:rsid w:val="00842923"/>
    <w:rsid w:val="00842DD2"/>
    <w:rsid w:val="00842E6E"/>
    <w:rsid w:val="00842EED"/>
    <w:rsid w:val="00842FC7"/>
    <w:rsid w:val="0084307B"/>
    <w:rsid w:val="00843341"/>
    <w:rsid w:val="008435FE"/>
    <w:rsid w:val="00843635"/>
    <w:rsid w:val="00843B63"/>
    <w:rsid w:val="00843D3B"/>
    <w:rsid w:val="00843FFB"/>
    <w:rsid w:val="008441EE"/>
    <w:rsid w:val="00844266"/>
    <w:rsid w:val="008445BC"/>
    <w:rsid w:val="0084527A"/>
    <w:rsid w:val="008454FE"/>
    <w:rsid w:val="00845AAC"/>
    <w:rsid w:val="00845DD9"/>
    <w:rsid w:val="00845ED2"/>
    <w:rsid w:val="0084639D"/>
    <w:rsid w:val="00846463"/>
    <w:rsid w:val="00846641"/>
    <w:rsid w:val="00846E9E"/>
    <w:rsid w:val="00846EDA"/>
    <w:rsid w:val="00846FD2"/>
    <w:rsid w:val="0084706F"/>
    <w:rsid w:val="00847669"/>
    <w:rsid w:val="008476C1"/>
    <w:rsid w:val="00847DD8"/>
    <w:rsid w:val="00850004"/>
    <w:rsid w:val="00850280"/>
    <w:rsid w:val="0085069E"/>
    <w:rsid w:val="0085083E"/>
    <w:rsid w:val="00850D47"/>
    <w:rsid w:val="00850DEE"/>
    <w:rsid w:val="00850EF9"/>
    <w:rsid w:val="00850FF8"/>
    <w:rsid w:val="0085111D"/>
    <w:rsid w:val="00851352"/>
    <w:rsid w:val="008515AF"/>
    <w:rsid w:val="00851785"/>
    <w:rsid w:val="008518C1"/>
    <w:rsid w:val="008518D4"/>
    <w:rsid w:val="00851DBE"/>
    <w:rsid w:val="00851E23"/>
    <w:rsid w:val="00851E61"/>
    <w:rsid w:val="00851F63"/>
    <w:rsid w:val="00852059"/>
    <w:rsid w:val="00852105"/>
    <w:rsid w:val="0085229B"/>
    <w:rsid w:val="008522D7"/>
    <w:rsid w:val="008527F0"/>
    <w:rsid w:val="00852A31"/>
    <w:rsid w:val="00852E60"/>
    <w:rsid w:val="00852F30"/>
    <w:rsid w:val="008534AC"/>
    <w:rsid w:val="00853560"/>
    <w:rsid w:val="008536FF"/>
    <w:rsid w:val="008538A1"/>
    <w:rsid w:val="00853ACC"/>
    <w:rsid w:val="0085412C"/>
    <w:rsid w:val="008545AE"/>
    <w:rsid w:val="00854720"/>
    <w:rsid w:val="008547BD"/>
    <w:rsid w:val="008548DA"/>
    <w:rsid w:val="00854A0B"/>
    <w:rsid w:val="00854A67"/>
    <w:rsid w:val="00854A82"/>
    <w:rsid w:val="00854BF8"/>
    <w:rsid w:val="00854D6B"/>
    <w:rsid w:val="00854D95"/>
    <w:rsid w:val="00854DED"/>
    <w:rsid w:val="00854F5A"/>
    <w:rsid w:val="0085529E"/>
    <w:rsid w:val="00855376"/>
    <w:rsid w:val="00855452"/>
    <w:rsid w:val="008556D7"/>
    <w:rsid w:val="00855728"/>
    <w:rsid w:val="00855D27"/>
    <w:rsid w:val="00855D59"/>
    <w:rsid w:val="0085624E"/>
    <w:rsid w:val="0085626A"/>
    <w:rsid w:val="008564C9"/>
    <w:rsid w:val="00856514"/>
    <w:rsid w:val="0085657C"/>
    <w:rsid w:val="0085688B"/>
    <w:rsid w:val="0085693B"/>
    <w:rsid w:val="00856D9D"/>
    <w:rsid w:val="00856F22"/>
    <w:rsid w:val="00857077"/>
    <w:rsid w:val="00857101"/>
    <w:rsid w:val="00857130"/>
    <w:rsid w:val="0085760B"/>
    <w:rsid w:val="0085776F"/>
    <w:rsid w:val="00857A22"/>
    <w:rsid w:val="00857D83"/>
    <w:rsid w:val="0086005A"/>
    <w:rsid w:val="0086016C"/>
    <w:rsid w:val="00860347"/>
    <w:rsid w:val="00860410"/>
    <w:rsid w:val="008605C1"/>
    <w:rsid w:val="00860A5B"/>
    <w:rsid w:val="00860A75"/>
    <w:rsid w:val="00860C25"/>
    <w:rsid w:val="00860D83"/>
    <w:rsid w:val="00861223"/>
    <w:rsid w:val="0086147D"/>
    <w:rsid w:val="00861701"/>
    <w:rsid w:val="00861713"/>
    <w:rsid w:val="00861724"/>
    <w:rsid w:val="008618D6"/>
    <w:rsid w:val="0086197E"/>
    <w:rsid w:val="00861FD0"/>
    <w:rsid w:val="00862192"/>
    <w:rsid w:val="008621E4"/>
    <w:rsid w:val="00862555"/>
    <w:rsid w:val="00862E30"/>
    <w:rsid w:val="00862E31"/>
    <w:rsid w:val="00863025"/>
    <w:rsid w:val="008630ED"/>
    <w:rsid w:val="00863230"/>
    <w:rsid w:val="00863490"/>
    <w:rsid w:val="008635E5"/>
    <w:rsid w:val="00863612"/>
    <w:rsid w:val="008638DF"/>
    <w:rsid w:val="00863D01"/>
    <w:rsid w:val="00863E54"/>
    <w:rsid w:val="00863FCB"/>
    <w:rsid w:val="008644CE"/>
    <w:rsid w:val="00864573"/>
    <w:rsid w:val="0086488A"/>
    <w:rsid w:val="00864C27"/>
    <w:rsid w:val="00864E3F"/>
    <w:rsid w:val="00864F72"/>
    <w:rsid w:val="00865026"/>
    <w:rsid w:val="00865181"/>
    <w:rsid w:val="008652CE"/>
    <w:rsid w:val="008652DB"/>
    <w:rsid w:val="008657F9"/>
    <w:rsid w:val="0086580A"/>
    <w:rsid w:val="008659A4"/>
    <w:rsid w:val="00865A4B"/>
    <w:rsid w:val="00865BD0"/>
    <w:rsid w:val="00865C17"/>
    <w:rsid w:val="00865C31"/>
    <w:rsid w:val="00865C95"/>
    <w:rsid w:val="00865DA5"/>
    <w:rsid w:val="00865DB5"/>
    <w:rsid w:val="0086618C"/>
    <w:rsid w:val="008662DE"/>
    <w:rsid w:val="00866383"/>
    <w:rsid w:val="0086649F"/>
    <w:rsid w:val="008668E0"/>
    <w:rsid w:val="00866B89"/>
    <w:rsid w:val="00866C48"/>
    <w:rsid w:val="008670EE"/>
    <w:rsid w:val="00867277"/>
    <w:rsid w:val="008675F4"/>
    <w:rsid w:val="00867C31"/>
    <w:rsid w:val="00870120"/>
    <w:rsid w:val="008707B0"/>
    <w:rsid w:val="00870B31"/>
    <w:rsid w:val="00870E0D"/>
    <w:rsid w:val="008712CA"/>
    <w:rsid w:val="00871312"/>
    <w:rsid w:val="00871367"/>
    <w:rsid w:val="00871375"/>
    <w:rsid w:val="00871561"/>
    <w:rsid w:val="008717D8"/>
    <w:rsid w:val="008718E3"/>
    <w:rsid w:val="00871AE9"/>
    <w:rsid w:val="00871D7F"/>
    <w:rsid w:val="00871F04"/>
    <w:rsid w:val="00872120"/>
    <w:rsid w:val="0087215C"/>
    <w:rsid w:val="008727A3"/>
    <w:rsid w:val="008728BB"/>
    <w:rsid w:val="0087296C"/>
    <w:rsid w:val="00872ACF"/>
    <w:rsid w:val="00872F2D"/>
    <w:rsid w:val="0087347C"/>
    <w:rsid w:val="00873645"/>
    <w:rsid w:val="0087383E"/>
    <w:rsid w:val="0087389D"/>
    <w:rsid w:val="00873DBE"/>
    <w:rsid w:val="00873E39"/>
    <w:rsid w:val="00874054"/>
    <w:rsid w:val="00874284"/>
    <w:rsid w:val="00874320"/>
    <w:rsid w:val="008745A9"/>
    <w:rsid w:val="008746BA"/>
    <w:rsid w:val="008747DA"/>
    <w:rsid w:val="00874A0C"/>
    <w:rsid w:val="00874F0B"/>
    <w:rsid w:val="00874F0F"/>
    <w:rsid w:val="0087542E"/>
    <w:rsid w:val="00875BA3"/>
    <w:rsid w:val="00875CBB"/>
    <w:rsid w:val="00875D0F"/>
    <w:rsid w:val="00875D25"/>
    <w:rsid w:val="00875E99"/>
    <w:rsid w:val="00875F84"/>
    <w:rsid w:val="008760E8"/>
    <w:rsid w:val="008764DC"/>
    <w:rsid w:val="00876909"/>
    <w:rsid w:val="00876DDE"/>
    <w:rsid w:val="00876F28"/>
    <w:rsid w:val="008773A6"/>
    <w:rsid w:val="008779B5"/>
    <w:rsid w:val="0088026B"/>
    <w:rsid w:val="00880477"/>
    <w:rsid w:val="008805A4"/>
    <w:rsid w:val="008805C2"/>
    <w:rsid w:val="00880B71"/>
    <w:rsid w:val="00880D0F"/>
    <w:rsid w:val="00880D6E"/>
    <w:rsid w:val="00880E35"/>
    <w:rsid w:val="00880EF7"/>
    <w:rsid w:val="00880F4C"/>
    <w:rsid w:val="00881562"/>
    <w:rsid w:val="008816EE"/>
    <w:rsid w:val="00881886"/>
    <w:rsid w:val="00881A44"/>
    <w:rsid w:val="00881BB8"/>
    <w:rsid w:val="00882064"/>
    <w:rsid w:val="00882543"/>
    <w:rsid w:val="0088270B"/>
    <w:rsid w:val="008829BE"/>
    <w:rsid w:val="00882C36"/>
    <w:rsid w:val="00882EAC"/>
    <w:rsid w:val="00882FAD"/>
    <w:rsid w:val="00883169"/>
    <w:rsid w:val="008831CA"/>
    <w:rsid w:val="0088340B"/>
    <w:rsid w:val="00883BF1"/>
    <w:rsid w:val="00883F77"/>
    <w:rsid w:val="00884193"/>
    <w:rsid w:val="008843FE"/>
    <w:rsid w:val="00884473"/>
    <w:rsid w:val="00884494"/>
    <w:rsid w:val="008846BD"/>
    <w:rsid w:val="00884832"/>
    <w:rsid w:val="008848E8"/>
    <w:rsid w:val="0088508E"/>
    <w:rsid w:val="00885758"/>
    <w:rsid w:val="008858DE"/>
    <w:rsid w:val="00885F0E"/>
    <w:rsid w:val="00886220"/>
    <w:rsid w:val="00886464"/>
    <w:rsid w:val="0088688B"/>
    <w:rsid w:val="008869B8"/>
    <w:rsid w:val="0088736F"/>
    <w:rsid w:val="00887388"/>
    <w:rsid w:val="008875FE"/>
    <w:rsid w:val="00887654"/>
    <w:rsid w:val="00887906"/>
    <w:rsid w:val="00887AB9"/>
    <w:rsid w:val="00887B6B"/>
    <w:rsid w:val="00887F20"/>
    <w:rsid w:val="00887F8E"/>
    <w:rsid w:val="00890318"/>
    <w:rsid w:val="008904C8"/>
    <w:rsid w:val="00890540"/>
    <w:rsid w:val="008909A6"/>
    <w:rsid w:val="00890DAE"/>
    <w:rsid w:val="00890F4D"/>
    <w:rsid w:val="0089103B"/>
    <w:rsid w:val="008915DF"/>
    <w:rsid w:val="0089163C"/>
    <w:rsid w:val="00891BB0"/>
    <w:rsid w:val="00891C24"/>
    <w:rsid w:val="00891D60"/>
    <w:rsid w:val="008922C6"/>
    <w:rsid w:val="0089254C"/>
    <w:rsid w:val="008925FA"/>
    <w:rsid w:val="00892E1F"/>
    <w:rsid w:val="00892E75"/>
    <w:rsid w:val="00892F3A"/>
    <w:rsid w:val="0089301F"/>
    <w:rsid w:val="00893227"/>
    <w:rsid w:val="0089395B"/>
    <w:rsid w:val="00893B17"/>
    <w:rsid w:val="00893CC2"/>
    <w:rsid w:val="00893DE9"/>
    <w:rsid w:val="00894034"/>
    <w:rsid w:val="0089406A"/>
    <w:rsid w:val="00894163"/>
    <w:rsid w:val="008941EA"/>
    <w:rsid w:val="0089427B"/>
    <w:rsid w:val="0089455B"/>
    <w:rsid w:val="008945F9"/>
    <w:rsid w:val="008948F6"/>
    <w:rsid w:val="00894C2A"/>
    <w:rsid w:val="00894C37"/>
    <w:rsid w:val="00894DDB"/>
    <w:rsid w:val="00894E10"/>
    <w:rsid w:val="00894EF6"/>
    <w:rsid w:val="00894F70"/>
    <w:rsid w:val="00895534"/>
    <w:rsid w:val="008955F8"/>
    <w:rsid w:val="008959D0"/>
    <w:rsid w:val="00895EB5"/>
    <w:rsid w:val="00896101"/>
    <w:rsid w:val="0089621D"/>
    <w:rsid w:val="00896234"/>
    <w:rsid w:val="008968A8"/>
    <w:rsid w:val="00896B64"/>
    <w:rsid w:val="00896D2C"/>
    <w:rsid w:val="00896F1F"/>
    <w:rsid w:val="00897116"/>
    <w:rsid w:val="0089715A"/>
    <w:rsid w:val="0089721F"/>
    <w:rsid w:val="0089756B"/>
    <w:rsid w:val="008978E5"/>
    <w:rsid w:val="00897C5E"/>
    <w:rsid w:val="00897C90"/>
    <w:rsid w:val="00897E43"/>
    <w:rsid w:val="008A010F"/>
    <w:rsid w:val="008A0387"/>
    <w:rsid w:val="008A0ABE"/>
    <w:rsid w:val="008A0D4D"/>
    <w:rsid w:val="008A1341"/>
    <w:rsid w:val="008A1448"/>
    <w:rsid w:val="008A14E9"/>
    <w:rsid w:val="008A1744"/>
    <w:rsid w:val="008A175F"/>
    <w:rsid w:val="008A17D5"/>
    <w:rsid w:val="008A1A5B"/>
    <w:rsid w:val="008A1E95"/>
    <w:rsid w:val="008A1F64"/>
    <w:rsid w:val="008A207F"/>
    <w:rsid w:val="008A2222"/>
    <w:rsid w:val="008A243E"/>
    <w:rsid w:val="008A265F"/>
    <w:rsid w:val="008A282C"/>
    <w:rsid w:val="008A2B04"/>
    <w:rsid w:val="008A2BB8"/>
    <w:rsid w:val="008A2FCE"/>
    <w:rsid w:val="008A334D"/>
    <w:rsid w:val="008A337A"/>
    <w:rsid w:val="008A3566"/>
    <w:rsid w:val="008A3659"/>
    <w:rsid w:val="008A3A03"/>
    <w:rsid w:val="008A3A7F"/>
    <w:rsid w:val="008A3D7B"/>
    <w:rsid w:val="008A3D98"/>
    <w:rsid w:val="008A409B"/>
    <w:rsid w:val="008A40E7"/>
    <w:rsid w:val="008A4590"/>
    <w:rsid w:val="008A474F"/>
    <w:rsid w:val="008A4871"/>
    <w:rsid w:val="008A48B2"/>
    <w:rsid w:val="008A48C5"/>
    <w:rsid w:val="008A48F5"/>
    <w:rsid w:val="008A4A11"/>
    <w:rsid w:val="008A4B0C"/>
    <w:rsid w:val="008A4D32"/>
    <w:rsid w:val="008A5187"/>
    <w:rsid w:val="008A5427"/>
    <w:rsid w:val="008A54BC"/>
    <w:rsid w:val="008A56A0"/>
    <w:rsid w:val="008A56FF"/>
    <w:rsid w:val="008A57A1"/>
    <w:rsid w:val="008A5A74"/>
    <w:rsid w:val="008A5B61"/>
    <w:rsid w:val="008A5C46"/>
    <w:rsid w:val="008A5CC0"/>
    <w:rsid w:val="008A5F93"/>
    <w:rsid w:val="008A5FCE"/>
    <w:rsid w:val="008A63E6"/>
    <w:rsid w:val="008A6479"/>
    <w:rsid w:val="008A64B0"/>
    <w:rsid w:val="008A6638"/>
    <w:rsid w:val="008A681E"/>
    <w:rsid w:val="008A68D4"/>
    <w:rsid w:val="008A6CD9"/>
    <w:rsid w:val="008A6E03"/>
    <w:rsid w:val="008A6E24"/>
    <w:rsid w:val="008A6E2B"/>
    <w:rsid w:val="008A6F14"/>
    <w:rsid w:val="008A6FC4"/>
    <w:rsid w:val="008A727C"/>
    <w:rsid w:val="008A73C3"/>
    <w:rsid w:val="008A74A1"/>
    <w:rsid w:val="008A77CF"/>
    <w:rsid w:val="008A7CB7"/>
    <w:rsid w:val="008A7F91"/>
    <w:rsid w:val="008B012F"/>
    <w:rsid w:val="008B0428"/>
    <w:rsid w:val="008B09A4"/>
    <w:rsid w:val="008B0A96"/>
    <w:rsid w:val="008B0C07"/>
    <w:rsid w:val="008B0CC1"/>
    <w:rsid w:val="008B0D93"/>
    <w:rsid w:val="008B0E9D"/>
    <w:rsid w:val="008B0EB3"/>
    <w:rsid w:val="008B0EF5"/>
    <w:rsid w:val="008B1678"/>
    <w:rsid w:val="008B181D"/>
    <w:rsid w:val="008B1C99"/>
    <w:rsid w:val="008B1D14"/>
    <w:rsid w:val="008B1E2B"/>
    <w:rsid w:val="008B213A"/>
    <w:rsid w:val="008B2330"/>
    <w:rsid w:val="008B24A2"/>
    <w:rsid w:val="008B2506"/>
    <w:rsid w:val="008B2732"/>
    <w:rsid w:val="008B295D"/>
    <w:rsid w:val="008B2C26"/>
    <w:rsid w:val="008B2D1F"/>
    <w:rsid w:val="008B2E3E"/>
    <w:rsid w:val="008B3411"/>
    <w:rsid w:val="008B35C3"/>
    <w:rsid w:val="008B36EE"/>
    <w:rsid w:val="008B3824"/>
    <w:rsid w:val="008B3C25"/>
    <w:rsid w:val="008B3E05"/>
    <w:rsid w:val="008B3FCA"/>
    <w:rsid w:val="008B400F"/>
    <w:rsid w:val="008B40BF"/>
    <w:rsid w:val="008B4208"/>
    <w:rsid w:val="008B448C"/>
    <w:rsid w:val="008B49B2"/>
    <w:rsid w:val="008B4A9C"/>
    <w:rsid w:val="008B4C15"/>
    <w:rsid w:val="008B5173"/>
    <w:rsid w:val="008B55B0"/>
    <w:rsid w:val="008B5631"/>
    <w:rsid w:val="008B5713"/>
    <w:rsid w:val="008B5761"/>
    <w:rsid w:val="008B5933"/>
    <w:rsid w:val="008B5C49"/>
    <w:rsid w:val="008B5D9C"/>
    <w:rsid w:val="008B5F77"/>
    <w:rsid w:val="008B64EF"/>
    <w:rsid w:val="008B669D"/>
    <w:rsid w:val="008B670C"/>
    <w:rsid w:val="008B6848"/>
    <w:rsid w:val="008B6A61"/>
    <w:rsid w:val="008B6F06"/>
    <w:rsid w:val="008B6F37"/>
    <w:rsid w:val="008B6FD6"/>
    <w:rsid w:val="008B7013"/>
    <w:rsid w:val="008B7591"/>
    <w:rsid w:val="008B75B9"/>
    <w:rsid w:val="008B766C"/>
    <w:rsid w:val="008B766E"/>
    <w:rsid w:val="008B78FF"/>
    <w:rsid w:val="008B7ABB"/>
    <w:rsid w:val="008B7B86"/>
    <w:rsid w:val="008B7CA7"/>
    <w:rsid w:val="008B7CD4"/>
    <w:rsid w:val="008B7D35"/>
    <w:rsid w:val="008B7ED5"/>
    <w:rsid w:val="008C0499"/>
    <w:rsid w:val="008C051F"/>
    <w:rsid w:val="008C06DA"/>
    <w:rsid w:val="008C0709"/>
    <w:rsid w:val="008C0742"/>
    <w:rsid w:val="008C0999"/>
    <w:rsid w:val="008C1324"/>
    <w:rsid w:val="008C1336"/>
    <w:rsid w:val="008C1BDD"/>
    <w:rsid w:val="008C1DFF"/>
    <w:rsid w:val="008C222B"/>
    <w:rsid w:val="008C2429"/>
    <w:rsid w:val="008C2566"/>
    <w:rsid w:val="008C2FE3"/>
    <w:rsid w:val="008C311F"/>
    <w:rsid w:val="008C337C"/>
    <w:rsid w:val="008C3764"/>
    <w:rsid w:val="008C380D"/>
    <w:rsid w:val="008C38CC"/>
    <w:rsid w:val="008C3C6C"/>
    <w:rsid w:val="008C3C85"/>
    <w:rsid w:val="008C3FF0"/>
    <w:rsid w:val="008C47C9"/>
    <w:rsid w:val="008C4B24"/>
    <w:rsid w:val="008C4E55"/>
    <w:rsid w:val="008C50C1"/>
    <w:rsid w:val="008C5112"/>
    <w:rsid w:val="008C5177"/>
    <w:rsid w:val="008C5376"/>
    <w:rsid w:val="008C5582"/>
    <w:rsid w:val="008C5738"/>
    <w:rsid w:val="008C5790"/>
    <w:rsid w:val="008C588B"/>
    <w:rsid w:val="008C5992"/>
    <w:rsid w:val="008C5A30"/>
    <w:rsid w:val="008C5BD8"/>
    <w:rsid w:val="008C5C76"/>
    <w:rsid w:val="008C5E52"/>
    <w:rsid w:val="008C5F3A"/>
    <w:rsid w:val="008C66B5"/>
    <w:rsid w:val="008C6A68"/>
    <w:rsid w:val="008C6AB7"/>
    <w:rsid w:val="008C6B3E"/>
    <w:rsid w:val="008C6C3A"/>
    <w:rsid w:val="008C6E61"/>
    <w:rsid w:val="008C6F41"/>
    <w:rsid w:val="008C72A9"/>
    <w:rsid w:val="008C7553"/>
    <w:rsid w:val="008C7BD7"/>
    <w:rsid w:val="008C7C56"/>
    <w:rsid w:val="008C7EAD"/>
    <w:rsid w:val="008D0285"/>
    <w:rsid w:val="008D081A"/>
    <w:rsid w:val="008D0A29"/>
    <w:rsid w:val="008D0A44"/>
    <w:rsid w:val="008D0CFE"/>
    <w:rsid w:val="008D15DA"/>
    <w:rsid w:val="008D1A06"/>
    <w:rsid w:val="008D1AB0"/>
    <w:rsid w:val="008D1D0B"/>
    <w:rsid w:val="008D1EFE"/>
    <w:rsid w:val="008D2125"/>
    <w:rsid w:val="008D21A5"/>
    <w:rsid w:val="008D2553"/>
    <w:rsid w:val="008D26C9"/>
    <w:rsid w:val="008D2713"/>
    <w:rsid w:val="008D28D5"/>
    <w:rsid w:val="008D29FA"/>
    <w:rsid w:val="008D2A56"/>
    <w:rsid w:val="008D2BA3"/>
    <w:rsid w:val="008D2CDE"/>
    <w:rsid w:val="008D33D4"/>
    <w:rsid w:val="008D401F"/>
    <w:rsid w:val="008D4371"/>
    <w:rsid w:val="008D4606"/>
    <w:rsid w:val="008D46A5"/>
    <w:rsid w:val="008D473E"/>
    <w:rsid w:val="008D47CD"/>
    <w:rsid w:val="008D4ABC"/>
    <w:rsid w:val="008D4AF8"/>
    <w:rsid w:val="008D4C86"/>
    <w:rsid w:val="008D4D44"/>
    <w:rsid w:val="008D4E7F"/>
    <w:rsid w:val="008D5241"/>
    <w:rsid w:val="008D564A"/>
    <w:rsid w:val="008D5DB8"/>
    <w:rsid w:val="008D5F65"/>
    <w:rsid w:val="008D6104"/>
    <w:rsid w:val="008D612B"/>
    <w:rsid w:val="008D6152"/>
    <w:rsid w:val="008D70C6"/>
    <w:rsid w:val="008D73EC"/>
    <w:rsid w:val="008D7640"/>
    <w:rsid w:val="008D76FB"/>
    <w:rsid w:val="008D78A4"/>
    <w:rsid w:val="008D7980"/>
    <w:rsid w:val="008D7A2C"/>
    <w:rsid w:val="008D7A84"/>
    <w:rsid w:val="008D7BA4"/>
    <w:rsid w:val="008D7E6D"/>
    <w:rsid w:val="008D7FD7"/>
    <w:rsid w:val="008E022A"/>
    <w:rsid w:val="008E0464"/>
    <w:rsid w:val="008E069D"/>
    <w:rsid w:val="008E0719"/>
    <w:rsid w:val="008E096E"/>
    <w:rsid w:val="008E09D1"/>
    <w:rsid w:val="008E0A6F"/>
    <w:rsid w:val="008E0CA9"/>
    <w:rsid w:val="008E0D81"/>
    <w:rsid w:val="008E0F85"/>
    <w:rsid w:val="008E0FE0"/>
    <w:rsid w:val="008E1218"/>
    <w:rsid w:val="008E1444"/>
    <w:rsid w:val="008E1AA1"/>
    <w:rsid w:val="008E1B08"/>
    <w:rsid w:val="008E1BA3"/>
    <w:rsid w:val="008E1DE0"/>
    <w:rsid w:val="008E1ED0"/>
    <w:rsid w:val="008E2233"/>
    <w:rsid w:val="008E2285"/>
    <w:rsid w:val="008E2862"/>
    <w:rsid w:val="008E2AB1"/>
    <w:rsid w:val="008E2ECF"/>
    <w:rsid w:val="008E3036"/>
    <w:rsid w:val="008E3190"/>
    <w:rsid w:val="008E37A9"/>
    <w:rsid w:val="008E3894"/>
    <w:rsid w:val="008E39CC"/>
    <w:rsid w:val="008E3FBB"/>
    <w:rsid w:val="008E4325"/>
    <w:rsid w:val="008E4404"/>
    <w:rsid w:val="008E461A"/>
    <w:rsid w:val="008E464F"/>
    <w:rsid w:val="008E4905"/>
    <w:rsid w:val="008E49B5"/>
    <w:rsid w:val="008E4B07"/>
    <w:rsid w:val="008E4D19"/>
    <w:rsid w:val="008E4DC0"/>
    <w:rsid w:val="008E4E2E"/>
    <w:rsid w:val="008E4E59"/>
    <w:rsid w:val="008E4F30"/>
    <w:rsid w:val="008E506F"/>
    <w:rsid w:val="008E5B1E"/>
    <w:rsid w:val="008E5D7C"/>
    <w:rsid w:val="008E5EFB"/>
    <w:rsid w:val="008E60DB"/>
    <w:rsid w:val="008E655D"/>
    <w:rsid w:val="008E6650"/>
    <w:rsid w:val="008E6964"/>
    <w:rsid w:val="008E6C73"/>
    <w:rsid w:val="008E6DA7"/>
    <w:rsid w:val="008E6DF5"/>
    <w:rsid w:val="008E6F8B"/>
    <w:rsid w:val="008E72E2"/>
    <w:rsid w:val="008E7339"/>
    <w:rsid w:val="008E78C9"/>
    <w:rsid w:val="008E78FF"/>
    <w:rsid w:val="008E7BA9"/>
    <w:rsid w:val="008F05AE"/>
    <w:rsid w:val="008F0847"/>
    <w:rsid w:val="008F08CD"/>
    <w:rsid w:val="008F0929"/>
    <w:rsid w:val="008F0956"/>
    <w:rsid w:val="008F0A48"/>
    <w:rsid w:val="008F0A73"/>
    <w:rsid w:val="008F0F81"/>
    <w:rsid w:val="008F1015"/>
    <w:rsid w:val="008F1136"/>
    <w:rsid w:val="008F1402"/>
    <w:rsid w:val="008F1505"/>
    <w:rsid w:val="008F159B"/>
    <w:rsid w:val="008F160D"/>
    <w:rsid w:val="008F187F"/>
    <w:rsid w:val="008F1D77"/>
    <w:rsid w:val="008F1E1E"/>
    <w:rsid w:val="008F20E5"/>
    <w:rsid w:val="008F27BF"/>
    <w:rsid w:val="008F28AC"/>
    <w:rsid w:val="008F2987"/>
    <w:rsid w:val="008F2E64"/>
    <w:rsid w:val="008F3565"/>
    <w:rsid w:val="008F381D"/>
    <w:rsid w:val="008F38A2"/>
    <w:rsid w:val="008F3C0E"/>
    <w:rsid w:val="008F3D54"/>
    <w:rsid w:val="008F3D6A"/>
    <w:rsid w:val="008F3E93"/>
    <w:rsid w:val="008F3EEB"/>
    <w:rsid w:val="008F40B0"/>
    <w:rsid w:val="008F4244"/>
    <w:rsid w:val="008F4494"/>
    <w:rsid w:val="008F45D7"/>
    <w:rsid w:val="008F46A9"/>
    <w:rsid w:val="008F476A"/>
    <w:rsid w:val="008F547C"/>
    <w:rsid w:val="008F54F2"/>
    <w:rsid w:val="008F55AD"/>
    <w:rsid w:val="008F55B5"/>
    <w:rsid w:val="008F563F"/>
    <w:rsid w:val="008F5640"/>
    <w:rsid w:val="008F5AA1"/>
    <w:rsid w:val="008F5C62"/>
    <w:rsid w:val="008F627A"/>
    <w:rsid w:val="008F62ED"/>
    <w:rsid w:val="008F6473"/>
    <w:rsid w:val="008F657C"/>
    <w:rsid w:val="008F66A9"/>
    <w:rsid w:val="008F6E7B"/>
    <w:rsid w:val="008F6EA2"/>
    <w:rsid w:val="008F707D"/>
    <w:rsid w:val="008F73FE"/>
    <w:rsid w:val="008F7559"/>
    <w:rsid w:val="008F758E"/>
    <w:rsid w:val="008F75A0"/>
    <w:rsid w:val="008F760E"/>
    <w:rsid w:val="008F7A82"/>
    <w:rsid w:val="008F7C3B"/>
    <w:rsid w:val="008F7E1B"/>
    <w:rsid w:val="00900131"/>
    <w:rsid w:val="00900217"/>
    <w:rsid w:val="00900430"/>
    <w:rsid w:val="00900617"/>
    <w:rsid w:val="00900648"/>
    <w:rsid w:val="009007C9"/>
    <w:rsid w:val="0090087A"/>
    <w:rsid w:val="0090095B"/>
    <w:rsid w:val="00900A0E"/>
    <w:rsid w:val="00900C03"/>
    <w:rsid w:val="00900DCA"/>
    <w:rsid w:val="0090100E"/>
    <w:rsid w:val="00901302"/>
    <w:rsid w:val="009013AF"/>
    <w:rsid w:val="0090158A"/>
    <w:rsid w:val="00901D05"/>
    <w:rsid w:val="009028D7"/>
    <w:rsid w:val="009028EE"/>
    <w:rsid w:val="0090344C"/>
    <w:rsid w:val="00903670"/>
    <w:rsid w:val="009036A5"/>
    <w:rsid w:val="0090388A"/>
    <w:rsid w:val="009038BC"/>
    <w:rsid w:val="009038D6"/>
    <w:rsid w:val="00903A79"/>
    <w:rsid w:val="00903BD0"/>
    <w:rsid w:val="00903C57"/>
    <w:rsid w:val="00903D79"/>
    <w:rsid w:val="00903EA2"/>
    <w:rsid w:val="00903F47"/>
    <w:rsid w:val="00904678"/>
    <w:rsid w:val="00904C1C"/>
    <w:rsid w:val="00904D2B"/>
    <w:rsid w:val="00904E53"/>
    <w:rsid w:val="00904F62"/>
    <w:rsid w:val="00905025"/>
    <w:rsid w:val="009050A4"/>
    <w:rsid w:val="0090517B"/>
    <w:rsid w:val="0090520D"/>
    <w:rsid w:val="0090526A"/>
    <w:rsid w:val="009055A9"/>
    <w:rsid w:val="0090593F"/>
    <w:rsid w:val="00905B57"/>
    <w:rsid w:val="0090640F"/>
    <w:rsid w:val="0090706D"/>
    <w:rsid w:val="009071FF"/>
    <w:rsid w:val="009072A3"/>
    <w:rsid w:val="0090731C"/>
    <w:rsid w:val="009075F8"/>
    <w:rsid w:val="0090766A"/>
    <w:rsid w:val="00907890"/>
    <w:rsid w:val="00907E67"/>
    <w:rsid w:val="0091002C"/>
    <w:rsid w:val="00910047"/>
    <w:rsid w:val="00910323"/>
    <w:rsid w:val="0091032A"/>
    <w:rsid w:val="00910813"/>
    <w:rsid w:val="00910926"/>
    <w:rsid w:val="009109C2"/>
    <w:rsid w:val="00910A76"/>
    <w:rsid w:val="00910EBE"/>
    <w:rsid w:val="00911517"/>
    <w:rsid w:val="009117C1"/>
    <w:rsid w:val="00911AAA"/>
    <w:rsid w:val="00911B21"/>
    <w:rsid w:val="00911C9E"/>
    <w:rsid w:val="00911E56"/>
    <w:rsid w:val="0091227F"/>
    <w:rsid w:val="009123C7"/>
    <w:rsid w:val="00912580"/>
    <w:rsid w:val="009126C0"/>
    <w:rsid w:val="00912732"/>
    <w:rsid w:val="00912A85"/>
    <w:rsid w:val="00912E03"/>
    <w:rsid w:val="009130A1"/>
    <w:rsid w:val="00913179"/>
    <w:rsid w:val="00913669"/>
    <w:rsid w:val="0091369D"/>
    <w:rsid w:val="00913A08"/>
    <w:rsid w:val="00913A36"/>
    <w:rsid w:val="00913B8C"/>
    <w:rsid w:val="00913CF8"/>
    <w:rsid w:val="009141F5"/>
    <w:rsid w:val="009142EC"/>
    <w:rsid w:val="0091437C"/>
    <w:rsid w:val="00914479"/>
    <w:rsid w:val="009145E4"/>
    <w:rsid w:val="0091474E"/>
    <w:rsid w:val="009147A4"/>
    <w:rsid w:val="00914867"/>
    <w:rsid w:val="00914EC5"/>
    <w:rsid w:val="009153E4"/>
    <w:rsid w:val="009154C3"/>
    <w:rsid w:val="0091556E"/>
    <w:rsid w:val="009157E0"/>
    <w:rsid w:val="00915908"/>
    <w:rsid w:val="00915ACE"/>
    <w:rsid w:val="00915D66"/>
    <w:rsid w:val="00915EA7"/>
    <w:rsid w:val="00915FDB"/>
    <w:rsid w:val="0091605E"/>
    <w:rsid w:val="009168DB"/>
    <w:rsid w:val="00916ABB"/>
    <w:rsid w:val="00916C52"/>
    <w:rsid w:val="00916CA0"/>
    <w:rsid w:val="00917235"/>
    <w:rsid w:val="00917694"/>
    <w:rsid w:val="00917757"/>
    <w:rsid w:val="00917846"/>
    <w:rsid w:val="009206D6"/>
    <w:rsid w:val="00920986"/>
    <w:rsid w:val="00920BE1"/>
    <w:rsid w:val="00920CAB"/>
    <w:rsid w:val="00920DD0"/>
    <w:rsid w:val="0092100F"/>
    <w:rsid w:val="009210E8"/>
    <w:rsid w:val="0092136B"/>
    <w:rsid w:val="009213AD"/>
    <w:rsid w:val="00921669"/>
    <w:rsid w:val="00921960"/>
    <w:rsid w:val="00921B09"/>
    <w:rsid w:val="00921B10"/>
    <w:rsid w:val="00921E2F"/>
    <w:rsid w:val="00922397"/>
    <w:rsid w:val="009225BA"/>
    <w:rsid w:val="00922940"/>
    <w:rsid w:val="00922D47"/>
    <w:rsid w:val="00922EA7"/>
    <w:rsid w:val="00923076"/>
    <w:rsid w:val="0092311D"/>
    <w:rsid w:val="00923540"/>
    <w:rsid w:val="00923772"/>
    <w:rsid w:val="009237BD"/>
    <w:rsid w:val="00923AC3"/>
    <w:rsid w:val="00923B9C"/>
    <w:rsid w:val="00923C77"/>
    <w:rsid w:val="00923EFA"/>
    <w:rsid w:val="0092459D"/>
    <w:rsid w:val="0092460C"/>
    <w:rsid w:val="009249BD"/>
    <w:rsid w:val="0092560A"/>
    <w:rsid w:val="009256EA"/>
    <w:rsid w:val="009259FE"/>
    <w:rsid w:val="00925B3D"/>
    <w:rsid w:val="00925B70"/>
    <w:rsid w:val="00925C55"/>
    <w:rsid w:val="00925E73"/>
    <w:rsid w:val="00925F8B"/>
    <w:rsid w:val="00926132"/>
    <w:rsid w:val="009263E3"/>
    <w:rsid w:val="0092669D"/>
    <w:rsid w:val="00926767"/>
    <w:rsid w:val="009269C1"/>
    <w:rsid w:val="00926B59"/>
    <w:rsid w:val="00926CEF"/>
    <w:rsid w:val="00926CFD"/>
    <w:rsid w:val="0092711C"/>
    <w:rsid w:val="00927396"/>
    <w:rsid w:val="00927553"/>
    <w:rsid w:val="00927920"/>
    <w:rsid w:val="0092796F"/>
    <w:rsid w:val="009279C0"/>
    <w:rsid w:val="00927A3A"/>
    <w:rsid w:val="00927C12"/>
    <w:rsid w:val="00927C4B"/>
    <w:rsid w:val="00927CC8"/>
    <w:rsid w:val="00927CD8"/>
    <w:rsid w:val="009308E1"/>
    <w:rsid w:val="00930955"/>
    <w:rsid w:val="00930A22"/>
    <w:rsid w:val="00930CB5"/>
    <w:rsid w:val="00930E6B"/>
    <w:rsid w:val="0093120F"/>
    <w:rsid w:val="009312D1"/>
    <w:rsid w:val="009313D6"/>
    <w:rsid w:val="00931710"/>
    <w:rsid w:val="0093172D"/>
    <w:rsid w:val="0093175B"/>
    <w:rsid w:val="0093194D"/>
    <w:rsid w:val="00931C36"/>
    <w:rsid w:val="00931D4C"/>
    <w:rsid w:val="00931DC2"/>
    <w:rsid w:val="00931E75"/>
    <w:rsid w:val="009322FB"/>
    <w:rsid w:val="00932489"/>
    <w:rsid w:val="009324D7"/>
    <w:rsid w:val="009325A1"/>
    <w:rsid w:val="009325FE"/>
    <w:rsid w:val="009326D3"/>
    <w:rsid w:val="00932A6A"/>
    <w:rsid w:val="00932D79"/>
    <w:rsid w:val="00932E15"/>
    <w:rsid w:val="0093381A"/>
    <w:rsid w:val="00933FE6"/>
    <w:rsid w:val="00934281"/>
    <w:rsid w:val="009343C3"/>
    <w:rsid w:val="009343F2"/>
    <w:rsid w:val="00934582"/>
    <w:rsid w:val="009349AD"/>
    <w:rsid w:val="00934A40"/>
    <w:rsid w:val="00934EA8"/>
    <w:rsid w:val="0093547E"/>
    <w:rsid w:val="009354CD"/>
    <w:rsid w:val="00935521"/>
    <w:rsid w:val="0093564C"/>
    <w:rsid w:val="00935694"/>
    <w:rsid w:val="00935D90"/>
    <w:rsid w:val="00935DF3"/>
    <w:rsid w:val="009360E2"/>
    <w:rsid w:val="009361D5"/>
    <w:rsid w:val="0093626B"/>
    <w:rsid w:val="009363C3"/>
    <w:rsid w:val="0093656D"/>
    <w:rsid w:val="00936587"/>
    <w:rsid w:val="00936795"/>
    <w:rsid w:val="009368AE"/>
    <w:rsid w:val="0093728B"/>
    <w:rsid w:val="009375A9"/>
    <w:rsid w:val="0093791B"/>
    <w:rsid w:val="00937ABF"/>
    <w:rsid w:val="00937AF0"/>
    <w:rsid w:val="00937B89"/>
    <w:rsid w:val="00937F48"/>
    <w:rsid w:val="00937F8E"/>
    <w:rsid w:val="00937FB1"/>
    <w:rsid w:val="00940377"/>
    <w:rsid w:val="00940426"/>
    <w:rsid w:val="009405B9"/>
    <w:rsid w:val="009405C2"/>
    <w:rsid w:val="0094082D"/>
    <w:rsid w:val="0094099F"/>
    <w:rsid w:val="009409B7"/>
    <w:rsid w:val="009409E1"/>
    <w:rsid w:val="00940E0D"/>
    <w:rsid w:val="00940F48"/>
    <w:rsid w:val="00941273"/>
    <w:rsid w:val="009412FB"/>
    <w:rsid w:val="0094151E"/>
    <w:rsid w:val="00941CD1"/>
    <w:rsid w:val="00941E64"/>
    <w:rsid w:val="00941EB7"/>
    <w:rsid w:val="00941F9A"/>
    <w:rsid w:val="009424BB"/>
    <w:rsid w:val="009426DA"/>
    <w:rsid w:val="009428A4"/>
    <w:rsid w:val="00942ADB"/>
    <w:rsid w:val="00942AE8"/>
    <w:rsid w:val="00942C84"/>
    <w:rsid w:val="00943240"/>
    <w:rsid w:val="00943426"/>
    <w:rsid w:val="00943509"/>
    <w:rsid w:val="009436FA"/>
    <w:rsid w:val="00943703"/>
    <w:rsid w:val="00943889"/>
    <w:rsid w:val="009438FF"/>
    <w:rsid w:val="00943A7D"/>
    <w:rsid w:val="00943D86"/>
    <w:rsid w:val="00943FFE"/>
    <w:rsid w:val="009440FA"/>
    <w:rsid w:val="00944361"/>
    <w:rsid w:val="0094468F"/>
    <w:rsid w:val="009447F4"/>
    <w:rsid w:val="00944870"/>
    <w:rsid w:val="009448B5"/>
    <w:rsid w:val="009448FC"/>
    <w:rsid w:val="0094496D"/>
    <w:rsid w:val="009449A4"/>
    <w:rsid w:val="00944B56"/>
    <w:rsid w:val="009452AB"/>
    <w:rsid w:val="009456C4"/>
    <w:rsid w:val="009458D8"/>
    <w:rsid w:val="00945A7B"/>
    <w:rsid w:val="00945AEF"/>
    <w:rsid w:val="00945D97"/>
    <w:rsid w:val="00946193"/>
    <w:rsid w:val="00946472"/>
    <w:rsid w:val="00946946"/>
    <w:rsid w:val="00946AB0"/>
    <w:rsid w:val="00946FCF"/>
    <w:rsid w:val="009470A5"/>
    <w:rsid w:val="0094738B"/>
    <w:rsid w:val="009473CB"/>
    <w:rsid w:val="0094783F"/>
    <w:rsid w:val="00947AE6"/>
    <w:rsid w:val="00947D34"/>
    <w:rsid w:val="00947E25"/>
    <w:rsid w:val="00947F5D"/>
    <w:rsid w:val="0095057D"/>
    <w:rsid w:val="0095075B"/>
    <w:rsid w:val="00950890"/>
    <w:rsid w:val="00950924"/>
    <w:rsid w:val="00950941"/>
    <w:rsid w:val="00950B1A"/>
    <w:rsid w:val="00950BF3"/>
    <w:rsid w:val="00950C0C"/>
    <w:rsid w:val="009510B6"/>
    <w:rsid w:val="00951143"/>
    <w:rsid w:val="009511E8"/>
    <w:rsid w:val="009512B2"/>
    <w:rsid w:val="009513AA"/>
    <w:rsid w:val="0095160F"/>
    <w:rsid w:val="009516FC"/>
    <w:rsid w:val="0095182F"/>
    <w:rsid w:val="009518C1"/>
    <w:rsid w:val="00951B56"/>
    <w:rsid w:val="00951D72"/>
    <w:rsid w:val="00952031"/>
    <w:rsid w:val="00952325"/>
    <w:rsid w:val="00952505"/>
    <w:rsid w:val="0095256E"/>
    <w:rsid w:val="0095261A"/>
    <w:rsid w:val="00952811"/>
    <w:rsid w:val="00952BD0"/>
    <w:rsid w:val="00953409"/>
    <w:rsid w:val="0095340C"/>
    <w:rsid w:val="00953578"/>
    <w:rsid w:val="009535C3"/>
    <w:rsid w:val="009538A7"/>
    <w:rsid w:val="00953979"/>
    <w:rsid w:val="00953B4C"/>
    <w:rsid w:val="00953C22"/>
    <w:rsid w:val="00953CA6"/>
    <w:rsid w:val="00953FAB"/>
    <w:rsid w:val="0095401B"/>
    <w:rsid w:val="00954094"/>
    <w:rsid w:val="0095417D"/>
    <w:rsid w:val="00954301"/>
    <w:rsid w:val="009545AD"/>
    <w:rsid w:val="009546F6"/>
    <w:rsid w:val="00954719"/>
    <w:rsid w:val="00954ADE"/>
    <w:rsid w:val="00954AE2"/>
    <w:rsid w:val="00954B2F"/>
    <w:rsid w:val="00954CE1"/>
    <w:rsid w:val="00954D72"/>
    <w:rsid w:val="00954E70"/>
    <w:rsid w:val="00954F48"/>
    <w:rsid w:val="00954F60"/>
    <w:rsid w:val="00955097"/>
    <w:rsid w:val="00955139"/>
    <w:rsid w:val="009551AB"/>
    <w:rsid w:val="0095527A"/>
    <w:rsid w:val="009552BE"/>
    <w:rsid w:val="0095532C"/>
    <w:rsid w:val="009556B2"/>
    <w:rsid w:val="00955932"/>
    <w:rsid w:val="00955C07"/>
    <w:rsid w:val="00956518"/>
    <w:rsid w:val="009565E4"/>
    <w:rsid w:val="009565E8"/>
    <w:rsid w:val="00956628"/>
    <w:rsid w:val="00956665"/>
    <w:rsid w:val="00956A2B"/>
    <w:rsid w:val="00956ADF"/>
    <w:rsid w:val="00956C1C"/>
    <w:rsid w:val="00956CB1"/>
    <w:rsid w:val="00956E93"/>
    <w:rsid w:val="009571E5"/>
    <w:rsid w:val="00957961"/>
    <w:rsid w:val="00957D38"/>
    <w:rsid w:val="00960420"/>
    <w:rsid w:val="00960710"/>
    <w:rsid w:val="009608AD"/>
    <w:rsid w:val="009609C1"/>
    <w:rsid w:val="00960B5F"/>
    <w:rsid w:val="00960CD4"/>
    <w:rsid w:val="00961288"/>
    <w:rsid w:val="009616C8"/>
    <w:rsid w:val="009617B2"/>
    <w:rsid w:val="009617C6"/>
    <w:rsid w:val="009617CA"/>
    <w:rsid w:val="009618C2"/>
    <w:rsid w:val="00961BF6"/>
    <w:rsid w:val="00961C13"/>
    <w:rsid w:val="00961EF5"/>
    <w:rsid w:val="00961FBE"/>
    <w:rsid w:val="009620D0"/>
    <w:rsid w:val="0096229D"/>
    <w:rsid w:val="00962305"/>
    <w:rsid w:val="00962B1A"/>
    <w:rsid w:val="00962C4C"/>
    <w:rsid w:val="00962D8B"/>
    <w:rsid w:val="00963946"/>
    <w:rsid w:val="0096395E"/>
    <w:rsid w:val="009639D8"/>
    <w:rsid w:val="00963DF1"/>
    <w:rsid w:val="00964358"/>
    <w:rsid w:val="00964633"/>
    <w:rsid w:val="009648D2"/>
    <w:rsid w:val="009649CC"/>
    <w:rsid w:val="00964AB2"/>
    <w:rsid w:val="00964DB7"/>
    <w:rsid w:val="00964F46"/>
    <w:rsid w:val="00965121"/>
    <w:rsid w:val="0096514F"/>
    <w:rsid w:val="00965773"/>
    <w:rsid w:val="00965831"/>
    <w:rsid w:val="009658FB"/>
    <w:rsid w:val="009659F4"/>
    <w:rsid w:val="00965B10"/>
    <w:rsid w:val="00965EFE"/>
    <w:rsid w:val="00966066"/>
    <w:rsid w:val="00966332"/>
    <w:rsid w:val="009664EE"/>
    <w:rsid w:val="009667C6"/>
    <w:rsid w:val="0096688A"/>
    <w:rsid w:val="00966B14"/>
    <w:rsid w:val="00966EDD"/>
    <w:rsid w:val="0096711F"/>
    <w:rsid w:val="009672A7"/>
    <w:rsid w:val="009674CB"/>
    <w:rsid w:val="00967633"/>
    <w:rsid w:val="0096798B"/>
    <w:rsid w:val="00967B6B"/>
    <w:rsid w:val="00967B75"/>
    <w:rsid w:val="00967B85"/>
    <w:rsid w:val="00967C8F"/>
    <w:rsid w:val="00967D2E"/>
    <w:rsid w:val="00967D6E"/>
    <w:rsid w:val="00967FF0"/>
    <w:rsid w:val="00970320"/>
    <w:rsid w:val="009703C2"/>
    <w:rsid w:val="0097040E"/>
    <w:rsid w:val="0097044D"/>
    <w:rsid w:val="0097048F"/>
    <w:rsid w:val="0097081C"/>
    <w:rsid w:val="00970867"/>
    <w:rsid w:val="00970D60"/>
    <w:rsid w:val="009712ED"/>
    <w:rsid w:val="009712F5"/>
    <w:rsid w:val="0097135F"/>
    <w:rsid w:val="00971583"/>
    <w:rsid w:val="0097158F"/>
    <w:rsid w:val="009715FE"/>
    <w:rsid w:val="009718E0"/>
    <w:rsid w:val="00971AFE"/>
    <w:rsid w:val="00971B38"/>
    <w:rsid w:val="00971C00"/>
    <w:rsid w:val="00971DBE"/>
    <w:rsid w:val="00971DBF"/>
    <w:rsid w:val="00972210"/>
    <w:rsid w:val="00972473"/>
    <w:rsid w:val="0097295C"/>
    <w:rsid w:val="00972A75"/>
    <w:rsid w:val="00972AA7"/>
    <w:rsid w:val="00972DE0"/>
    <w:rsid w:val="0097300A"/>
    <w:rsid w:val="0097353A"/>
    <w:rsid w:val="00973612"/>
    <w:rsid w:val="0097369F"/>
    <w:rsid w:val="0097384B"/>
    <w:rsid w:val="009738E7"/>
    <w:rsid w:val="00973925"/>
    <w:rsid w:val="00973BE0"/>
    <w:rsid w:val="00973D34"/>
    <w:rsid w:val="00973D57"/>
    <w:rsid w:val="0097400C"/>
    <w:rsid w:val="00974352"/>
    <w:rsid w:val="009748AD"/>
    <w:rsid w:val="009749CA"/>
    <w:rsid w:val="00974A91"/>
    <w:rsid w:val="00974CF7"/>
    <w:rsid w:val="00974D19"/>
    <w:rsid w:val="00974FBB"/>
    <w:rsid w:val="0097586A"/>
    <w:rsid w:val="00975A62"/>
    <w:rsid w:val="00975BA7"/>
    <w:rsid w:val="00975C31"/>
    <w:rsid w:val="00975EE4"/>
    <w:rsid w:val="00976013"/>
    <w:rsid w:val="009764E2"/>
    <w:rsid w:val="009765BD"/>
    <w:rsid w:val="0097680A"/>
    <w:rsid w:val="00976A22"/>
    <w:rsid w:val="00976DC0"/>
    <w:rsid w:val="0097737B"/>
    <w:rsid w:val="009774CB"/>
    <w:rsid w:val="009774D8"/>
    <w:rsid w:val="0097751C"/>
    <w:rsid w:val="00977870"/>
    <w:rsid w:val="00977C86"/>
    <w:rsid w:val="00977D27"/>
    <w:rsid w:val="00980247"/>
    <w:rsid w:val="009804D0"/>
    <w:rsid w:val="00980783"/>
    <w:rsid w:val="00980953"/>
    <w:rsid w:val="009809F5"/>
    <w:rsid w:val="00980D6B"/>
    <w:rsid w:val="00980DF3"/>
    <w:rsid w:val="00980F51"/>
    <w:rsid w:val="009813EA"/>
    <w:rsid w:val="0098144C"/>
    <w:rsid w:val="009817DB"/>
    <w:rsid w:val="00981B8C"/>
    <w:rsid w:val="00981D21"/>
    <w:rsid w:val="00981FD7"/>
    <w:rsid w:val="0098227B"/>
    <w:rsid w:val="0098253F"/>
    <w:rsid w:val="00982C4E"/>
    <w:rsid w:val="00982E0E"/>
    <w:rsid w:val="00982FAB"/>
    <w:rsid w:val="00983301"/>
    <w:rsid w:val="009838EC"/>
    <w:rsid w:val="00983B5F"/>
    <w:rsid w:val="00983D48"/>
    <w:rsid w:val="00983ED0"/>
    <w:rsid w:val="009842AF"/>
    <w:rsid w:val="009843F1"/>
    <w:rsid w:val="00984F72"/>
    <w:rsid w:val="009852A6"/>
    <w:rsid w:val="0098553D"/>
    <w:rsid w:val="009856E7"/>
    <w:rsid w:val="0098575D"/>
    <w:rsid w:val="009857CA"/>
    <w:rsid w:val="009858D3"/>
    <w:rsid w:val="00985AED"/>
    <w:rsid w:val="00985B0A"/>
    <w:rsid w:val="00985C9C"/>
    <w:rsid w:val="00985D97"/>
    <w:rsid w:val="00986271"/>
    <w:rsid w:val="00986734"/>
    <w:rsid w:val="00986D21"/>
    <w:rsid w:val="00986D68"/>
    <w:rsid w:val="00986F2D"/>
    <w:rsid w:val="009874D0"/>
    <w:rsid w:val="00987511"/>
    <w:rsid w:val="00987C6F"/>
    <w:rsid w:val="00987FDE"/>
    <w:rsid w:val="00987FFD"/>
    <w:rsid w:val="0099050D"/>
    <w:rsid w:val="009906F1"/>
    <w:rsid w:val="0099072F"/>
    <w:rsid w:val="00990934"/>
    <w:rsid w:val="00990C55"/>
    <w:rsid w:val="00990C6A"/>
    <w:rsid w:val="00990E56"/>
    <w:rsid w:val="00990F09"/>
    <w:rsid w:val="00991106"/>
    <w:rsid w:val="00991126"/>
    <w:rsid w:val="0099182C"/>
    <w:rsid w:val="009918F7"/>
    <w:rsid w:val="00991C78"/>
    <w:rsid w:val="00991E5C"/>
    <w:rsid w:val="009922A3"/>
    <w:rsid w:val="00992433"/>
    <w:rsid w:val="0099245A"/>
    <w:rsid w:val="0099247F"/>
    <w:rsid w:val="00992814"/>
    <w:rsid w:val="00992913"/>
    <w:rsid w:val="00992935"/>
    <w:rsid w:val="009929CD"/>
    <w:rsid w:val="00992CFA"/>
    <w:rsid w:val="00992E20"/>
    <w:rsid w:val="00992F11"/>
    <w:rsid w:val="00992FFD"/>
    <w:rsid w:val="009930B5"/>
    <w:rsid w:val="00993144"/>
    <w:rsid w:val="00993346"/>
    <w:rsid w:val="0099370B"/>
    <w:rsid w:val="00993887"/>
    <w:rsid w:val="0099390E"/>
    <w:rsid w:val="00993B9B"/>
    <w:rsid w:val="00993E50"/>
    <w:rsid w:val="00993F4C"/>
    <w:rsid w:val="00993FF3"/>
    <w:rsid w:val="009940F4"/>
    <w:rsid w:val="009941ED"/>
    <w:rsid w:val="00994868"/>
    <w:rsid w:val="00994C55"/>
    <w:rsid w:val="00994E5F"/>
    <w:rsid w:val="00994EDF"/>
    <w:rsid w:val="0099539E"/>
    <w:rsid w:val="009954A2"/>
    <w:rsid w:val="009954DF"/>
    <w:rsid w:val="0099576E"/>
    <w:rsid w:val="00995938"/>
    <w:rsid w:val="009959AA"/>
    <w:rsid w:val="00995A80"/>
    <w:rsid w:val="00995B73"/>
    <w:rsid w:val="00995FA9"/>
    <w:rsid w:val="009960E5"/>
    <w:rsid w:val="009967F5"/>
    <w:rsid w:val="00996966"/>
    <w:rsid w:val="00996B5B"/>
    <w:rsid w:val="0099701A"/>
    <w:rsid w:val="00997194"/>
    <w:rsid w:val="0099731B"/>
    <w:rsid w:val="009974B6"/>
    <w:rsid w:val="00997723"/>
    <w:rsid w:val="00997807"/>
    <w:rsid w:val="00997CAC"/>
    <w:rsid w:val="00997DFF"/>
    <w:rsid w:val="00997E43"/>
    <w:rsid w:val="00997FDD"/>
    <w:rsid w:val="009A007D"/>
    <w:rsid w:val="009A0176"/>
    <w:rsid w:val="009A0210"/>
    <w:rsid w:val="009A0257"/>
    <w:rsid w:val="009A0408"/>
    <w:rsid w:val="009A04FC"/>
    <w:rsid w:val="009A0989"/>
    <w:rsid w:val="009A0B01"/>
    <w:rsid w:val="009A0B87"/>
    <w:rsid w:val="009A0D50"/>
    <w:rsid w:val="009A1043"/>
    <w:rsid w:val="009A10F9"/>
    <w:rsid w:val="009A11BF"/>
    <w:rsid w:val="009A125A"/>
    <w:rsid w:val="009A1277"/>
    <w:rsid w:val="009A130A"/>
    <w:rsid w:val="009A1594"/>
    <w:rsid w:val="009A16A6"/>
    <w:rsid w:val="009A17A1"/>
    <w:rsid w:val="009A192A"/>
    <w:rsid w:val="009A1947"/>
    <w:rsid w:val="009A19BC"/>
    <w:rsid w:val="009A1E51"/>
    <w:rsid w:val="009A1EE8"/>
    <w:rsid w:val="009A20EA"/>
    <w:rsid w:val="009A2103"/>
    <w:rsid w:val="009A213F"/>
    <w:rsid w:val="009A261D"/>
    <w:rsid w:val="009A265E"/>
    <w:rsid w:val="009A26A2"/>
    <w:rsid w:val="009A2959"/>
    <w:rsid w:val="009A2B06"/>
    <w:rsid w:val="009A2B42"/>
    <w:rsid w:val="009A341C"/>
    <w:rsid w:val="009A3C54"/>
    <w:rsid w:val="009A3E06"/>
    <w:rsid w:val="009A40F2"/>
    <w:rsid w:val="009A4169"/>
    <w:rsid w:val="009A426C"/>
    <w:rsid w:val="009A42A0"/>
    <w:rsid w:val="009A47E0"/>
    <w:rsid w:val="009A47EE"/>
    <w:rsid w:val="009A4AF5"/>
    <w:rsid w:val="009A4B10"/>
    <w:rsid w:val="009A4DEF"/>
    <w:rsid w:val="009A4FF4"/>
    <w:rsid w:val="009A539E"/>
    <w:rsid w:val="009A5428"/>
    <w:rsid w:val="009A553D"/>
    <w:rsid w:val="009A5541"/>
    <w:rsid w:val="009A5687"/>
    <w:rsid w:val="009A5A7D"/>
    <w:rsid w:val="009A5D8B"/>
    <w:rsid w:val="009A5FC7"/>
    <w:rsid w:val="009A63B7"/>
    <w:rsid w:val="009A6501"/>
    <w:rsid w:val="009A6587"/>
    <w:rsid w:val="009A65BA"/>
    <w:rsid w:val="009A66E5"/>
    <w:rsid w:val="009A69CD"/>
    <w:rsid w:val="009A6CA6"/>
    <w:rsid w:val="009A73DD"/>
    <w:rsid w:val="009A7ADC"/>
    <w:rsid w:val="009A7F0D"/>
    <w:rsid w:val="009B0013"/>
    <w:rsid w:val="009B0544"/>
    <w:rsid w:val="009B0796"/>
    <w:rsid w:val="009B0A42"/>
    <w:rsid w:val="009B0C1B"/>
    <w:rsid w:val="009B0C49"/>
    <w:rsid w:val="009B0D30"/>
    <w:rsid w:val="009B0DFA"/>
    <w:rsid w:val="009B0E69"/>
    <w:rsid w:val="009B1044"/>
    <w:rsid w:val="009B1054"/>
    <w:rsid w:val="009B1060"/>
    <w:rsid w:val="009B123D"/>
    <w:rsid w:val="009B140F"/>
    <w:rsid w:val="009B1694"/>
    <w:rsid w:val="009B1E45"/>
    <w:rsid w:val="009B1E47"/>
    <w:rsid w:val="009B2018"/>
    <w:rsid w:val="009B2104"/>
    <w:rsid w:val="009B2195"/>
    <w:rsid w:val="009B224C"/>
    <w:rsid w:val="009B23B7"/>
    <w:rsid w:val="009B28AA"/>
    <w:rsid w:val="009B29BF"/>
    <w:rsid w:val="009B2CE7"/>
    <w:rsid w:val="009B2E3A"/>
    <w:rsid w:val="009B2F5B"/>
    <w:rsid w:val="009B315A"/>
    <w:rsid w:val="009B32F5"/>
    <w:rsid w:val="009B34D2"/>
    <w:rsid w:val="009B3519"/>
    <w:rsid w:val="009B35B4"/>
    <w:rsid w:val="009B3600"/>
    <w:rsid w:val="009B368C"/>
    <w:rsid w:val="009B3968"/>
    <w:rsid w:val="009B396C"/>
    <w:rsid w:val="009B3CEC"/>
    <w:rsid w:val="009B3D57"/>
    <w:rsid w:val="009B3E20"/>
    <w:rsid w:val="009B3E8A"/>
    <w:rsid w:val="009B4016"/>
    <w:rsid w:val="009B43B0"/>
    <w:rsid w:val="009B45B3"/>
    <w:rsid w:val="009B486D"/>
    <w:rsid w:val="009B4F59"/>
    <w:rsid w:val="009B4FEA"/>
    <w:rsid w:val="009B5204"/>
    <w:rsid w:val="009B548F"/>
    <w:rsid w:val="009B5576"/>
    <w:rsid w:val="009B55AB"/>
    <w:rsid w:val="009B5C27"/>
    <w:rsid w:val="009B5D50"/>
    <w:rsid w:val="009B5D78"/>
    <w:rsid w:val="009B660C"/>
    <w:rsid w:val="009B6762"/>
    <w:rsid w:val="009B67C4"/>
    <w:rsid w:val="009B6885"/>
    <w:rsid w:val="009B6958"/>
    <w:rsid w:val="009B6A18"/>
    <w:rsid w:val="009B6B3E"/>
    <w:rsid w:val="009B6B5B"/>
    <w:rsid w:val="009B6EE6"/>
    <w:rsid w:val="009B6F2D"/>
    <w:rsid w:val="009B7004"/>
    <w:rsid w:val="009B7155"/>
    <w:rsid w:val="009B758D"/>
    <w:rsid w:val="009B7683"/>
    <w:rsid w:val="009B7BC3"/>
    <w:rsid w:val="009B7CCA"/>
    <w:rsid w:val="009B7D64"/>
    <w:rsid w:val="009C0029"/>
    <w:rsid w:val="009C00D6"/>
    <w:rsid w:val="009C042A"/>
    <w:rsid w:val="009C0645"/>
    <w:rsid w:val="009C06B5"/>
    <w:rsid w:val="009C0737"/>
    <w:rsid w:val="009C0782"/>
    <w:rsid w:val="009C0932"/>
    <w:rsid w:val="009C096B"/>
    <w:rsid w:val="009C0A92"/>
    <w:rsid w:val="009C0D35"/>
    <w:rsid w:val="009C0E4F"/>
    <w:rsid w:val="009C0F07"/>
    <w:rsid w:val="009C1760"/>
    <w:rsid w:val="009C19B7"/>
    <w:rsid w:val="009C1A99"/>
    <w:rsid w:val="009C1FAA"/>
    <w:rsid w:val="009C20D5"/>
    <w:rsid w:val="009C2855"/>
    <w:rsid w:val="009C29E6"/>
    <w:rsid w:val="009C2DF2"/>
    <w:rsid w:val="009C30B2"/>
    <w:rsid w:val="009C31F4"/>
    <w:rsid w:val="009C34F4"/>
    <w:rsid w:val="009C38CD"/>
    <w:rsid w:val="009C3F66"/>
    <w:rsid w:val="009C4341"/>
    <w:rsid w:val="009C43B9"/>
    <w:rsid w:val="009C488F"/>
    <w:rsid w:val="009C4BE7"/>
    <w:rsid w:val="009C4CB7"/>
    <w:rsid w:val="009C50C8"/>
    <w:rsid w:val="009C50CB"/>
    <w:rsid w:val="009C5233"/>
    <w:rsid w:val="009C5381"/>
    <w:rsid w:val="009C53F1"/>
    <w:rsid w:val="009C5497"/>
    <w:rsid w:val="009C5546"/>
    <w:rsid w:val="009C5554"/>
    <w:rsid w:val="009C5622"/>
    <w:rsid w:val="009C5945"/>
    <w:rsid w:val="009C5957"/>
    <w:rsid w:val="009C5ABB"/>
    <w:rsid w:val="009C5AE8"/>
    <w:rsid w:val="009C5B78"/>
    <w:rsid w:val="009C5C9E"/>
    <w:rsid w:val="009C5CA9"/>
    <w:rsid w:val="009C6175"/>
    <w:rsid w:val="009C6325"/>
    <w:rsid w:val="009C6575"/>
    <w:rsid w:val="009C6734"/>
    <w:rsid w:val="009C6824"/>
    <w:rsid w:val="009C68B8"/>
    <w:rsid w:val="009C7238"/>
    <w:rsid w:val="009C739C"/>
    <w:rsid w:val="009C7402"/>
    <w:rsid w:val="009C7642"/>
    <w:rsid w:val="009C767D"/>
    <w:rsid w:val="009C77DF"/>
    <w:rsid w:val="009C7918"/>
    <w:rsid w:val="009C7A48"/>
    <w:rsid w:val="009D01AB"/>
    <w:rsid w:val="009D01DD"/>
    <w:rsid w:val="009D02DA"/>
    <w:rsid w:val="009D0440"/>
    <w:rsid w:val="009D0896"/>
    <w:rsid w:val="009D0CF4"/>
    <w:rsid w:val="009D0D0B"/>
    <w:rsid w:val="009D0F72"/>
    <w:rsid w:val="009D13B6"/>
    <w:rsid w:val="009D13E2"/>
    <w:rsid w:val="009D164B"/>
    <w:rsid w:val="009D1979"/>
    <w:rsid w:val="009D1E9B"/>
    <w:rsid w:val="009D1F3E"/>
    <w:rsid w:val="009D1FFC"/>
    <w:rsid w:val="009D299E"/>
    <w:rsid w:val="009D2B8F"/>
    <w:rsid w:val="009D2CB2"/>
    <w:rsid w:val="009D2D3A"/>
    <w:rsid w:val="009D3186"/>
    <w:rsid w:val="009D3264"/>
    <w:rsid w:val="009D38C3"/>
    <w:rsid w:val="009D3B72"/>
    <w:rsid w:val="009D3D46"/>
    <w:rsid w:val="009D3D6B"/>
    <w:rsid w:val="009D404E"/>
    <w:rsid w:val="009D416A"/>
    <w:rsid w:val="009D430E"/>
    <w:rsid w:val="009D43F0"/>
    <w:rsid w:val="009D4BB0"/>
    <w:rsid w:val="009D4FD6"/>
    <w:rsid w:val="009D542D"/>
    <w:rsid w:val="009D59B9"/>
    <w:rsid w:val="009D5C3C"/>
    <w:rsid w:val="009D5C95"/>
    <w:rsid w:val="009D5CD6"/>
    <w:rsid w:val="009D5D02"/>
    <w:rsid w:val="009D5D18"/>
    <w:rsid w:val="009D5FD2"/>
    <w:rsid w:val="009D5FD4"/>
    <w:rsid w:val="009D6084"/>
    <w:rsid w:val="009D611C"/>
    <w:rsid w:val="009D6121"/>
    <w:rsid w:val="009D6A24"/>
    <w:rsid w:val="009D6A72"/>
    <w:rsid w:val="009D6B06"/>
    <w:rsid w:val="009D6BB9"/>
    <w:rsid w:val="009D7002"/>
    <w:rsid w:val="009D73A2"/>
    <w:rsid w:val="009D73AA"/>
    <w:rsid w:val="009D7C51"/>
    <w:rsid w:val="009E0205"/>
    <w:rsid w:val="009E027B"/>
    <w:rsid w:val="009E0615"/>
    <w:rsid w:val="009E066C"/>
    <w:rsid w:val="009E0BFD"/>
    <w:rsid w:val="009E0C7F"/>
    <w:rsid w:val="009E0CC1"/>
    <w:rsid w:val="009E0E21"/>
    <w:rsid w:val="009E122F"/>
    <w:rsid w:val="009E125D"/>
    <w:rsid w:val="009E143A"/>
    <w:rsid w:val="009E164E"/>
    <w:rsid w:val="009E16C9"/>
    <w:rsid w:val="009E1701"/>
    <w:rsid w:val="009E18CC"/>
    <w:rsid w:val="009E196C"/>
    <w:rsid w:val="009E1996"/>
    <w:rsid w:val="009E1BFC"/>
    <w:rsid w:val="009E1EE0"/>
    <w:rsid w:val="009E1F55"/>
    <w:rsid w:val="009E2287"/>
    <w:rsid w:val="009E22E4"/>
    <w:rsid w:val="009E23D5"/>
    <w:rsid w:val="009E264B"/>
    <w:rsid w:val="009E26A8"/>
    <w:rsid w:val="009E2C07"/>
    <w:rsid w:val="009E2C5D"/>
    <w:rsid w:val="009E2EB0"/>
    <w:rsid w:val="009E30F3"/>
    <w:rsid w:val="009E3442"/>
    <w:rsid w:val="009E36CC"/>
    <w:rsid w:val="009E3B79"/>
    <w:rsid w:val="009E3D6F"/>
    <w:rsid w:val="009E3F3D"/>
    <w:rsid w:val="009E42C6"/>
    <w:rsid w:val="009E4CC5"/>
    <w:rsid w:val="009E566C"/>
    <w:rsid w:val="009E56FC"/>
    <w:rsid w:val="009E5A0B"/>
    <w:rsid w:val="009E5E85"/>
    <w:rsid w:val="009E5FC8"/>
    <w:rsid w:val="009E6008"/>
    <w:rsid w:val="009E6A0A"/>
    <w:rsid w:val="009E6ABE"/>
    <w:rsid w:val="009E6CFC"/>
    <w:rsid w:val="009E6E9A"/>
    <w:rsid w:val="009E6EF2"/>
    <w:rsid w:val="009E701D"/>
    <w:rsid w:val="009E75E9"/>
    <w:rsid w:val="009E76B5"/>
    <w:rsid w:val="009E7960"/>
    <w:rsid w:val="009E798E"/>
    <w:rsid w:val="009E7A53"/>
    <w:rsid w:val="009F01E7"/>
    <w:rsid w:val="009F02EB"/>
    <w:rsid w:val="009F0440"/>
    <w:rsid w:val="009F06E5"/>
    <w:rsid w:val="009F0CCC"/>
    <w:rsid w:val="009F1155"/>
    <w:rsid w:val="009F12A5"/>
    <w:rsid w:val="009F1316"/>
    <w:rsid w:val="009F15C9"/>
    <w:rsid w:val="009F169F"/>
    <w:rsid w:val="009F1774"/>
    <w:rsid w:val="009F1863"/>
    <w:rsid w:val="009F19A7"/>
    <w:rsid w:val="009F1C62"/>
    <w:rsid w:val="009F21C4"/>
    <w:rsid w:val="009F2728"/>
    <w:rsid w:val="009F2B66"/>
    <w:rsid w:val="009F2BC3"/>
    <w:rsid w:val="009F2DCA"/>
    <w:rsid w:val="009F2DF7"/>
    <w:rsid w:val="009F2F87"/>
    <w:rsid w:val="009F2F91"/>
    <w:rsid w:val="009F3054"/>
    <w:rsid w:val="009F34DF"/>
    <w:rsid w:val="009F356B"/>
    <w:rsid w:val="009F36BF"/>
    <w:rsid w:val="009F37C8"/>
    <w:rsid w:val="009F3E52"/>
    <w:rsid w:val="009F41DA"/>
    <w:rsid w:val="009F49DC"/>
    <w:rsid w:val="009F4E9D"/>
    <w:rsid w:val="009F4EBB"/>
    <w:rsid w:val="009F50EA"/>
    <w:rsid w:val="009F5E8E"/>
    <w:rsid w:val="009F5F9B"/>
    <w:rsid w:val="009F5FD0"/>
    <w:rsid w:val="009F60CF"/>
    <w:rsid w:val="009F60E7"/>
    <w:rsid w:val="009F61C2"/>
    <w:rsid w:val="009F61D5"/>
    <w:rsid w:val="009F646F"/>
    <w:rsid w:val="009F6A16"/>
    <w:rsid w:val="009F6CAB"/>
    <w:rsid w:val="009F6E62"/>
    <w:rsid w:val="009F6F3B"/>
    <w:rsid w:val="009F7035"/>
    <w:rsid w:val="009F706D"/>
    <w:rsid w:val="009F7075"/>
    <w:rsid w:val="009F7207"/>
    <w:rsid w:val="009F720E"/>
    <w:rsid w:val="009F738D"/>
    <w:rsid w:val="009F73AC"/>
    <w:rsid w:val="009F7597"/>
    <w:rsid w:val="009F789A"/>
    <w:rsid w:val="00A00331"/>
    <w:rsid w:val="00A003A2"/>
    <w:rsid w:val="00A007E3"/>
    <w:rsid w:val="00A0089A"/>
    <w:rsid w:val="00A00A15"/>
    <w:rsid w:val="00A00A4F"/>
    <w:rsid w:val="00A00EAF"/>
    <w:rsid w:val="00A010FC"/>
    <w:rsid w:val="00A01295"/>
    <w:rsid w:val="00A0132D"/>
    <w:rsid w:val="00A01444"/>
    <w:rsid w:val="00A0148F"/>
    <w:rsid w:val="00A0166A"/>
    <w:rsid w:val="00A01A67"/>
    <w:rsid w:val="00A01C4F"/>
    <w:rsid w:val="00A01C52"/>
    <w:rsid w:val="00A01D36"/>
    <w:rsid w:val="00A0221C"/>
    <w:rsid w:val="00A0223B"/>
    <w:rsid w:val="00A022CD"/>
    <w:rsid w:val="00A0240B"/>
    <w:rsid w:val="00A02961"/>
    <w:rsid w:val="00A02C82"/>
    <w:rsid w:val="00A02F8A"/>
    <w:rsid w:val="00A035C4"/>
    <w:rsid w:val="00A035F2"/>
    <w:rsid w:val="00A03796"/>
    <w:rsid w:val="00A038ED"/>
    <w:rsid w:val="00A03D31"/>
    <w:rsid w:val="00A03E25"/>
    <w:rsid w:val="00A0425B"/>
    <w:rsid w:val="00A0427A"/>
    <w:rsid w:val="00A04AFC"/>
    <w:rsid w:val="00A04CA9"/>
    <w:rsid w:val="00A04CB1"/>
    <w:rsid w:val="00A05679"/>
    <w:rsid w:val="00A05BD5"/>
    <w:rsid w:val="00A05E65"/>
    <w:rsid w:val="00A05F6B"/>
    <w:rsid w:val="00A06282"/>
    <w:rsid w:val="00A06B3D"/>
    <w:rsid w:val="00A06CDB"/>
    <w:rsid w:val="00A072ED"/>
    <w:rsid w:val="00A072F3"/>
    <w:rsid w:val="00A076FE"/>
    <w:rsid w:val="00A101AB"/>
    <w:rsid w:val="00A10290"/>
    <w:rsid w:val="00A10346"/>
    <w:rsid w:val="00A10B49"/>
    <w:rsid w:val="00A10CEB"/>
    <w:rsid w:val="00A10DA0"/>
    <w:rsid w:val="00A10DA5"/>
    <w:rsid w:val="00A111B6"/>
    <w:rsid w:val="00A115EB"/>
    <w:rsid w:val="00A11B3C"/>
    <w:rsid w:val="00A11BFD"/>
    <w:rsid w:val="00A11DBE"/>
    <w:rsid w:val="00A11E19"/>
    <w:rsid w:val="00A121B5"/>
    <w:rsid w:val="00A122F4"/>
    <w:rsid w:val="00A127D3"/>
    <w:rsid w:val="00A1290E"/>
    <w:rsid w:val="00A12B07"/>
    <w:rsid w:val="00A12C68"/>
    <w:rsid w:val="00A12D2F"/>
    <w:rsid w:val="00A1314C"/>
    <w:rsid w:val="00A131E0"/>
    <w:rsid w:val="00A13B56"/>
    <w:rsid w:val="00A13DA1"/>
    <w:rsid w:val="00A13FDF"/>
    <w:rsid w:val="00A13FE6"/>
    <w:rsid w:val="00A1469C"/>
    <w:rsid w:val="00A146DD"/>
    <w:rsid w:val="00A14784"/>
    <w:rsid w:val="00A14A73"/>
    <w:rsid w:val="00A14BEF"/>
    <w:rsid w:val="00A14CC7"/>
    <w:rsid w:val="00A1501C"/>
    <w:rsid w:val="00A1512E"/>
    <w:rsid w:val="00A1536F"/>
    <w:rsid w:val="00A153E6"/>
    <w:rsid w:val="00A155B3"/>
    <w:rsid w:val="00A15706"/>
    <w:rsid w:val="00A15F38"/>
    <w:rsid w:val="00A15FEA"/>
    <w:rsid w:val="00A16172"/>
    <w:rsid w:val="00A1667B"/>
    <w:rsid w:val="00A16C36"/>
    <w:rsid w:val="00A16CC0"/>
    <w:rsid w:val="00A1791B"/>
    <w:rsid w:val="00A17A21"/>
    <w:rsid w:val="00A17D08"/>
    <w:rsid w:val="00A17F0A"/>
    <w:rsid w:val="00A17F93"/>
    <w:rsid w:val="00A205CA"/>
    <w:rsid w:val="00A20911"/>
    <w:rsid w:val="00A209AC"/>
    <w:rsid w:val="00A20D31"/>
    <w:rsid w:val="00A20D9F"/>
    <w:rsid w:val="00A2102C"/>
    <w:rsid w:val="00A2153F"/>
    <w:rsid w:val="00A2157C"/>
    <w:rsid w:val="00A2168F"/>
    <w:rsid w:val="00A217A3"/>
    <w:rsid w:val="00A218A5"/>
    <w:rsid w:val="00A21A29"/>
    <w:rsid w:val="00A21AE7"/>
    <w:rsid w:val="00A21B0C"/>
    <w:rsid w:val="00A21E08"/>
    <w:rsid w:val="00A21E47"/>
    <w:rsid w:val="00A2230F"/>
    <w:rsid w:val="00A22993"/>
    <w:rsid w:val="00A22A91"/>
    <w:rsid w:val="00A22AE1"/>
    <w:rsid w:val="00A22B4A"/>
    <w:rsid w:val="00A22B84"/>
    <w:rsid w:val="00A22CA7"/>
    <w:rsid w:val="00A22CD7"/>
    <w:rsid w:val="00A22D83"/>
    <w:rsid w:val="00A22E1E"/>
    <w:rsid w:val="00A23308"/>
    <w:rsid w:val="00A23343"/>
    <w:rsid w:val="00A2334E"/>
    <w:rsid w:val="00A234FF"/>
    <w:rsid w:val="00A23AA5"/>
    <w:rsid w:val="00A23C50"/>
    <w:rsid w:val="00A240A8"/>
    <w:rsid w:val="00A24313"/>
    <w:rsid w:val="00A24357"/>
    <w:rsid w:val="00A249D1"/>
    <w:rsid w:val="00A24D98"/>
    <w:rsid w:val="00A24E63"/>
    <w:rsid w:val="00A250C1"/>
    <w:rsid w:val="00A25549"/>
    <w:rsid w:val="00A25789"/>
    <w:rsid w:val="00A257D1"/>
    <w:rsid w:val="00A25964"/>
    <w:rsid w:val="00A25974"/>
    <w:rsid w:val="00A25FA9"/>
    <w:rsid w:val="00A260D7"/>
    <w:rsid w:val="00A261D8"/>
    <w:rsid w:val="00A26268"/>
    <w:rsid w:val="00A26483"/>
    <w:rsid w:val="00A26B8D"/>
    <w:rsid w:val="00A26D27"/>
    <w:rsid w:val="00A26DDF"/>
    <w:rsid w:val="00A26E5A"/>
    <w:rsid w:val="00A27261"/>
    <w:rsid w:val="00A276A0"/>
    <w:rsid w:val="00A278A6"/>
    <w:rsid w:val="00A27942"/>
    <w:rsid w:val="00A27B6C"/>
    <w:rsid w:val="00A27FE7"/>
    <w:rsid w:val="00A303EC"/>
    <w:rsid w:val="00A3053B"/>
    <w:rsid w:val="00A30651"/>
    <w:rsid w:val="00A306FE"/>
    <w:rsid w:val="00A30CC7"/>
    <w:rsid w:val="00A30CD6"/>
    <w:rsid w:val="00A312BE"/>
    <w:rsid w:val="00A313F5"/>
    <w:rsid w:val="00A31667"/>
    <w:rsid w:val="00A31859"/>
    <w:rsid w:val="00A31910"/>
    <w:rsid w:val="00A31A0D"/>
    <w:rsid w:val="00A31C11"/>
    <w:rsid w:val="00A31EE5"/>
    <w:rsid w:val="00A32080"/>
    <w:rsid w:val="00A3212D"/>
    <w:rsid w:val="00A32381"/>
    <w:rsid w:val="00A326E5"/>
    <w:rsid w:val="00A32B32"/>
    <w:rsid w:val="00A32E25"/>
    <w:rsid w:val="00A32E9E"/>
    <w:rsid w:val="00A32F1B"/>
    <w:rsid w:val="00A335FC"/>
    <w:rsid w:val="00A33A14"/>
    <w:rsid w:val="00A33A6A"/>
    <w:rsid w:val="00A33C80"/>
    <w:rsid w:val="00A33D88"/>
    <w:rsid w:val="00A345C5"/>
    <w:rsid w:val="00A346E9"/>
    <w:rsid w:val="00A34900"/>
    <w:rsid w:val="00A349D8"/>
    <w:rsid w:val="00A34C62"/>
    <w:rsid w:val="00A34FA8"/>
    <w:rsid w:val="00A35035"/>
    <w:rsid w:val="00A355FB"/>
    <w:rsid w:val="00A35FA5"/>
    <w:rsid w:val="00A360E2"/>
    <w:rsid w:val="00A360E4"/>
    <w:rsid w:val="00A360E7"/>
    <w:rsid w:val="00A361C9"/>
    <w:rsid w:val="00A36306"/>
    <w:rsid w:val="00A36487"/>
    <w:rsid w:val="00A36DC3"/>
    <w:rsid w:val="00A36E11"/>
    <w:rsid w:val="00A36F81"/>
    <w:rsid w:val="00A36FF4"/>
    <w:rsid w:val="00A376EE"/>
    <w:rsid w:val="00A37E41"/>
    <w:rsid w:val="00A40349"/>
    <w:rsid w:val="00A40530"/>
    <w:rsid w:val="00A408BE"/>
    <w:rsid w:val="00A40C60"/>
    <w:rsid w:val="00A40D7B"/>
    <w:rsid w:val="00A40EF4"/>
    <w:rsid w:val="00A40F96"/>
    <w:rsid w:val="00A41068"/>
    <w:rsid w:val="00A411FE"/>
    <w:rsid w:val="00A41454"/>
    <w:rsid w:val="00A4159A"/>
    <w:rsid w:val="00A41633"/>
    <w:rsid w:val="00A41BFB"/>
    <w:rsid w:val="00A41D28"/>
    <w:rsid w:val="00A41D92"/>
    <w:rsid w:val="00A41DB9"/>
    <w:rsid w:val="00A41F8D"/>
    <w:rsid w:val="00A420A4"/>
    <w:rsid w:val="00A4283A"/>
    <w:rsid w:val="00A42912"/>
    <w:rsid w:val="00A429BA"/>
    <w:rsid w:val="00A42A99"/>
    <w:rsid w:val="00A42ACA"/>
    <w:rsid w:val="00A42FE2"/>
    <w:rsid w:val="00A43003"/>
    <w:rsid w:val="00A43073"/>
    <w:rsid w:val="00A4327E"/>
    <w:rsid w:val="00A4339C"/>
    <w:rsid w:val="00A43551"/>
    <w:rsid w:val="00A4364F"/>
    <w:rsid w:val="00A44183"/>
    <w:rsid w:val="00A449F9"/>
    <w:rsid w:val="00A44A2B"/>
    <w:rsid w:val="00A44C28"/>
    <w:rsid w:val="00A45066"/>
    <w:rsid w:val="00A4524C"/>
    <w:rsid w:val="00A45294"/>
    <w:rsid w:val="00A4538E"/>
    <w:rsid w:val="00A4556E"/>
    <w:rsid w:val="00A455FE"/>
    <w:rsid w:val="00A45ECF"/>
    <w:rsid w:val="00A45EE1"/>
    <w:rsid w:val="00A46020"/>
    <w:rsid w:val="00A461A5"/>
    <w:rsid w:val="00A46352"/>
    <w:rsid w:val="00A4670E"/>
    <w:rsid w:val="00A46892"/>
    <w:rsid w:val="00A4699A"/>
    <w:rsid w:val="00A46E39"/>
    <w:rsid w:val="00A46FA5"/>
    <w:rsid w:val="00A4758E"/>
    <w:rsid w:val="00A477FE"/>
    <w:rsid w:val="00A478B6"/>
    <w:rsid w:val="00A47A9B"/>
    <w:rsid w:val="00A47C13"/>
    <w:rsid w:val="00A47DF7"/>
    <w:rsid w:val="00A5007B"/>
    <w:rsid w:val="00A50086"/>
    <w:rsid w:val="00A501C1"/>
    <w:rsid w:val="00A50409"/>
    <w:rsid w:val="00A5058C"/>
    <w:rsid w:val="00A506A7"/>
    <w:rsid w:val="00A51181"/>
    <w:rsid w:val="00A51297"/>
    <w:rsid w:val="00A512DE"/>
    <w:rsid w:val="00A51384"/>
    <w:rsid w:val="00A5151A"/>
    <w:rsid w:val="00A5189C"/>
    <w:rsid w:val="00A518D1"/>
    <w:rsid w:val="00A51989"/>
    <w:rsid w:val="00A519B4"/>
    <w:rsid w:val="00A519EC"/>
    <w:rsid w:val="00A51D1F"/>
    <w:rsid w:val="00A51DD1"/>
    <w:rsid w:val="00A5208D"/>
    <w:rsid w:val="00A52387"/>
    <w:rsid w:val="00A52576"/>
    <w:rsid w:val="00A526CB"/>
    <w:rsid w:val="00A526E1"/>
    <w:rsid w:val="00A528FD"/>
    <w:rsid w:val="00A52A25"/>
    <w:rsid w:val="00A52A40"/>
    <w:rsid w:val="00A52FAF"/>
    <w:rsid w:val="00A52FB5"/>
    <w:rsid w:val="00A5334F"/>
    <w:rsid w:val="00A53531"/>
    <w:rsid w:val="00A536FC"/>
    <w:rsid w:val="00A5385E"/>
    <w:rsid w:val="00A53C5C"/>
    <w:rsid w:val="00A53CDF"/>
    <w:rsid w:val="00A53CEC"/>
    <w:rsid w:val="00A53DF6"/>
    <w:rsid w:val="00A53E7C"/>
    <w:rsid w:val="00A53FBF"/>
    <w:rsid w:val="00A54053"/>
    <w:rsid w:val="00A54094"/>
    <w:rsid w:val="00A54431"/>
    <w:rsid w:val="00A54600"/>
    <w:rsid w:val="00A54CE8"/>
    <w:rsid w:val="00A54D21"/>
    <w:rsid w:val="00A552B9"/>
    <w:rsid w:val="00A5560E"/>
    <w:rsid w:val="00A55BFA"/>
    <w:rsid w:val="00A55C19"/>
    <w:rsid w:val="00A563F9"/>
    <w:rsid w:val="00A56403"/>
    <w:rsid w:val="00A564B8"/>
    <w:rsid w:val="00A565AF"/>
    <w:rsid w:val="00A567C0"/>
    <w:rsid w:val="00A568CF"/>
    <w:rsid w:val="00A56959"/>
    <w:rsid w:val="00A56966"/>
    <w:rsid w:val="00A56A25"/>
    <w:rsid w:val="00A56A38"/>
    <w:rsid w:val="00A56C6D"/>
    <w:rsid w:val="00A56CEC"/>
    <w:rsid w:val="00A56E58"/>
    <w:rsid w:val="00A570F0"/>
    <w:rsid w:val="00A57139"/>
    <w:rsid w:val="00A571D9"/>
    <w:rsid w:val="00A5777B"/>
    <w:rsid w:val="00A57B97"/>
    <w:rsid w:val="00A57CE4"/>
    <w:rsid w:val="00A57E0A"/>
    <w:rsid w:val="00A57E7E"/>
    <w:rsid w:val="00A57E94"/>
    <w:rsid w:val="00A602B5"/>
    <w:rsid w:val="00A602D4"/>
    <w:rsid w:val="00A605DA"/>
    <w:rsid w:val="00A60759"/>
    <w:rsid w:val="00A609DD"/>
    <w:rsid w:val="00A60AAF"/>
    <w:rsid w:val="00A60B9D"/>
    <w:rsid w:val="00A60DF2"/>
    <w:rsid w:val="00A61112"/>
    <w:rsid w:val="00A6120D"/>
    <w:rsid w:val="00A61319"/>
    <w:rsid w:val="00A61414"/>
    <w:rsid w:val="00A61421"/>
    <w:rsid w:val="00A61497"/>
    <w:rsid w:val="00A615D5"/>
    <w:rsid w:val="00A61633"/>
    <w:rsid w:val="00A618EF"/>
    <w:rsid w:val="00A61A85"/>
    <w:rsid w:val="00A61B53"/>
    <w:rsid w:val="00A6229D"/>
    <w:rsid w:val="00A6235C"/>
    <w:rsid w:val="00A625A4"/>
    <w:rsid w:val="00A62FD8"/>
    <w:rsid w:val="00A63084"/>
    <w:rsid w:val="00A630E1"/>
    <w:rsid w:val="00A63121"/>
    <w:rsid w:val="00A63196"/>
    <w:rsid w:val="00A63479"/>
    <w:rsid w:val="00A636DB"/>
    <w:rsid w:val="00A637E0"/>
    <w:rsid w:val="00A63A6A"/>
    <w:rsid w:val="00A63C8D"/>
    <w:rsid w:val="00A63F46"/>
    <w:rsid w:val="00A6410E"/>
    <w:rsid w:val="00A6452F"/>
    <w:rsid w:val="00A64540"/>
    <w:rsid w:val="00A64912"/>
    <w:rsid w:val="00A64ED6"/>
    <w:rsid w:val="00A64F09"/>
    <w:rsid w:val="00A6517C"/>
    <w:rsid w:val="00A65281"/>
    <w:rsid w:val="00A6545E"/>
    <w:rsid w:val="00A654B1"/>
    <w:rsid w:val="00A654F5"/>
    <w:rsid w:val="00A65510"/>
    <w:rsid w:val="00A65592"/>
    <w:rsid w:val="00A65A5D"/>
    <w:rsid w:val="00A65A77"/>
    <w:rsid w:val="00A65B36"/>
    <w:rsid w:val="00A65FB3"/>
    <w:rsid w:val="00A6600E"/>
    <w:rsid w:val="00A66194"/>
    <w:rsid w:val="00A66246"/>
    <w:rsid w:val="00A6679D"/>
    <w:rsid w:val="00A667CF"/>
    <w:rsid w:val="00A66987"/>
    <w:rsid w:val="00A669D8"/>
    <w:rsid w:val="00A669FE"/>
    <w:rsid w:val="00A66D9D"/>
    <w:rsid w:val="00A66E67"/>
    <w:rsid w:val="00A66EC9"/>
    <w:rsid w:val="00A66FF0"/>
    <w:rsid w:val="00A672AF"/>
    <w:rsid w:val="00A672BF"/>
    <w:rsid w:val="00A676F0"/>
    <w:rsid w:val="00A67AD5"/>
    <w:rsid w:val="00A67D07"/>
    <w:rsid w:val="00A67F93"/>
    <w:rsid w:val="00A7006D"/>
    <w:rsid w:val="00A70172"/>
    <w:rsid w:val="00A70173"/>
    <w:rsid w:val="00A7019B"/>
    <w:rsid w:val="00A70245"/>
    <w:rsid w:val="00A70A35"/>
    <w:rsid w:val="00A70C22"/>
    <w:rsid w:val="00A70CAE"/>
    <w:rsid w:val="00A70D12"/>
    <w:rsid w:val="00A70E3B"/>
    <w:rsid w:val="00A7109D"/>
    <w:rsid w:val="00A7136D"/>
    <w:rsid w:val="00A71417"/>
    <w:rsid w:val="00A71495"/>
    <w:rsid w:val="00A71E46"/>
    <w:rsid w:val="00A71F0E"/>
    <w:rsid w:val="00A72085"/>
    <w:rsid w:val="00A72097"/>
    <w:rsid w:val="00A7209E"/>
    <w:rsid w:val="00A72200"/>
    <w:rsid w:val="00A7264F"/>
    <w:rsid w:val="00A72687"/>
    <w:rsid w:val="00A72835"/>
    <w:rsid w:val="00A728CB"/>
    <w:rsid w:val="00A72AA4"/>
    <w:rsid w:val="00A72DE8"/>
    <w:rsid w:val="00A72FB1"/>
    <w:rsid w:val="00A73363"/>
    <w:rsid w:val="00A73392"/>
    <w:rsid w:val="00A7365A"/>
    <w:rsid w:val="00A73741"/>
    <w:rsid w:val="00A7399B"/>
    <w:rsid w:val="00A73D1D"/>
    <w:rsid w:val="00A73D31"/>
    <w:rsid w:val="00A74AE8"/>
    <w:rsid w:val="00A74CCC"/>
    <w:rsid w:val="00A74D56"/>
    <w:rsid w:val="00A75494"/>
    <w:rsid w:val="00A75553"/>
    <w:rsid w:val="00A75943"/>
    <w:rsid w:val="00A759B6"/>
    <w:rsid w:val="00A75BF0"/>
    <w:rsid w:val="00A75D29"/>
    <w:rsid w:val="00A75E3D"/>
    <w:rsid w:val="00A76473"/>
    <w:rsid w:val="00A76580"/>
    <w:rsid w:val="00A76755"/>
    <w:rsid w:val="00A767F8"/>
    <w:rsid w:val="00A76F71"/>
    <w:rsid w:val="00A7701F"/>
    <w:rsid w:val="00A771D2"/>
    <w:rsid w:val="00A771D9"/>
    <w:rsid w:val="00A772E5"/>
    <w:rsid w:val="00A77499"/>
    <w:rsid w:val="00A7772F"/>
    <w:rsid w:val="00A77919"/>
    <w:rsid w:val="00A77BF1"/>
    <w:rsid w:val="00A77DFF"/>
    <w:rsid w:val="00A77EB9"/>
    <w:rsid w:val="00A802B8"/>
    <w:rsid w:val="00A802FF"/>
    <w:rsid w:val="00A807C2"/>
    <w:rsid w:val="00A809AC"/>
    <w:rsid w:val="00A80A8F"/>
    <w:rsid w:val="00A80BA5"/>
    <w:rsid w:val="00A80BB3"/>
    <w:rsid w:val="00A80C10"/>
    <w:rsid w:val="00A80F9B"/>
    <w:rsid w:val="00A81228"/>
    <w:rsid w:val="00A81270"/>
    <w:rsid w:val="00A8134E"/>
    <w:rsid w:val="00A816D0"/>
    <w:rsid w:val="00A81706"/>
    <w:rsid w:val="00A8180C"/>
    <w:rsid w:val="00A81FA8"/>
    <w:rsid w:val="00A82025"/>
    <w:rsid w:val="00A8225A"/>
    <w:rsid w:val="00A82285"/>
    <w:rsid w:val="00A823F6"/>
    <w:rsid w:val="00A824EA"/>
    <w:rsid w:val="00A824F7"/>
    <w:rsid w:val="00A82B43"/>
    <w:rsid w:val="00A82CD1"/>
    <w:rsid w:val="00A82EF0"/>
    <w:rsid w:val="00A8302C"/>
    <w:rsid w:val="00A830C5"/>
    <w:rsid w:val="00A83123"/>
    <w:rsid w:val="00A836C8"/>
    <w:rsid w:val="00A83F48"/>
    <w:rsid w:val="00A8416D"/>
    <w:rsid w:val="00A84261"/>
    <w:rsid w:val="00A842AE"/>
    <w:rsid w:val="00A84B50"/>
    <w:rsid w:val="00A84E74"/>
    <w:rsid w:val="00A8542E"/>
    <w:rsid w:val="00A85ABC"/>
    <w:rsid w:val="00A85FF8"/>
    <w:rsid w:val="00A862AC"/>
    <w:rsid w:val="00A86777"/>
    <w:rsid w:val="00A86941"/>
    <w:rsid w:val="00A86979"/>
    <w:rsid w:val="00A86CEC"/>
    <w:rsid w:val="00A87110"/>
    <w:rsid w:val="00A87128"/>
    <w:rsid w:val="00A8719E"/>
    <w:rsid w:val="00A8721D"/>
    <w:rsid w:val="00A877E8"/>
    <w:rsid w:val="00A87D28"/>
    <w:rsid w:val="00A87F3A"/>
    <w:rsid w:val="00A90073"/>
    <w:rsid w:val="00A9020D"/>
    <w:rsid w:val="00A903D2"/>
    <w:rsid w:val="00A907DF"/>
    <w:rsid w:val="00A90AC5"/>
    <w:rsid w:val="00A90B02"/>
    <w:rsid w:val="00A90BBF"/>
    <w:rsid w:val="00A90CB8"/>
    <w:rsid w:val="00A90CBB"/>
    <w:rsid w:val="00A90DEE"/>
    <w:rsid w:val="00A90FD8"/>
    <w:rsid w:val="00A91051"/>
    <w:rsid w:val="00A9151B"/>
    <w:rsid w:val="00A91795"/>
    <w:rsid w:val="00A9193E"/>
    <w:rsid w:val="00A919C7"/>
    <w:rsid w:val="00A91F3B"/>
    <w:rsid w:val="00A9204D"/>
    <w:rsid w:val="00A920E8"/>
    <w:rsid w:val="00A9229A"/>
    <w:rsid w:val="00A925F8"/>
    <w:rsid w:val="00A92686"/>
    <w:rsid w:val="00A928C0"/>
    <w:rsid w:val="00A931CE"/>
    <w:rsid w:val="00A9331B"/>
    <w:rsid w:val="00A93871"/>
    <w:rsid w:val="00A939E1"/>
    <w:rsid w:val="00A93FC5"/>
    <w:rsid w:val="00A943A4"/>
    <w:rsid w:val="00A944C6"/>
    <w:rsid w:val="00A9452B"/>
    <w:rsid w:val="00A9466F"/>
    <w:rsid w:val="00A9467A"/>
    <w:rsid w:val="00A9474B"/>
    <w:rsid w:val="00A947D8"/>
    <w:rsid w:val="00A9481A"/>
    <w:rsid w:val="00A9499D"/>
    <w:rsid w:val="00A95011"/>
    <w:rsid w:val="00A95109"/>
    <w:rsid w:val="00A95145"/>
    <w:rsid w:val="00A95180"/>
    <w:rsid w:val="00A95361"/>
    <w:rsid w:val="00A958BC"/>
    <w:rsid w:val="00A95A0D"/>
    <w:rsid w:val="00A95B9F"/>
    <w:rsid w:val="00A96337"/>
    <w:rsid w:val="00A965F2"/>
    <w:rsid w:val="00A96641"/>
    <w:rsid w:val="00A96B5C"/>
    <w:rsid w:val="00A96CAF"/>
    <w:rsid w:val="00A9759B"/>
    <w:rsid w:val="00A97E18"/>
    <w:rsid w:val="00A97E21"/>
    <w:rsid w:val="00AA026A"/>
    <w:rsid w:val="00AA04E7"/>
    <w:rsid w:val="00AA069B"/>
    <w:rsid w:val="00AA0761"/>
    <w:rsid w:val="00AA076D"/>
    <w:rsid w:val="00AA0A1A"/>
    <w:rsid w:val="00AA0A89"/>
    <w:rsid w:val="00AA12EB"/>
    <w:rsid w:val="00AA1549"/>
    <w:rsid w:val="00AA16BF"/>
    <w:rsid w:val="00AA24D7"/>
    <w:rsid w:val="00AA2A90"/>
    <w:rsid w:val="00AA2CCD"/>
    <w:rsid w:val="00AA2E63"/>
    <w:rsid w:val="00AA34A8"/>
    <w:rsid w:val="00AA3566"/>
    <w:rsid w:val="00AA35A9"/>
    <w:rsid w:val="00AA3A14"/>
    <w:rsid w:val="00AA3C6C"/>
    <w:rsid w:val="00AA3F3A"/>
    <w:rsid w:val="00AA4022"/>
    <w:rsid w:val="00AA4617"/>
    <w:rsid w:val="00AA5079"/>
    <w:rsid w:val="00AA5368"/>
    <w:rsid w:val="00AA53D4"/>
    <w:rsid w:val="00AA55E0"/>
    <w:rsid w:val="00AA5879"/>
    <w:rsid w:val="00AA5976"/>
    <w:rsid w:val="00AA5B39"/>
    <w:rsid w:val="00AA5ED6"/>
    <w:rsid w:val="00AA6196"/>
    <w:rsid w:val="00AA6429"/>
    <w:rsid w:val="00AA6475"/>
    <w:rsid w:val="00AA685E"/>
    <w:rsid w:val="00AA68A3"/>
    <w:rsid w:val="00AA6B49"/>
    <w:rsid w:val="00AA6BEF"/>
    <w:rsid w:val="00AA6C68"/>
    <w:rsid w:val="00AA6DAC"/>
    <w:rsid w:val="00AA6F38"/>
    <w:rsid w:val="00AA73EC"/>
    <w:rsid w:val="00AA758E"/>
    <w:rsid w:val="00AA793F"/>
    <w:rsid w:val="00AA7AEF"/>
    <w:rsid w:val="00AA7B76"/>
    <w:rsid w:val="00AB0147"/>
    <w:rsid w:val="00AB02E2"/>
    <w:rsid w:val="00AB05DA"/>
    <w:rsid w:val="00AB0A62"/>
    <w:rsid w:val="00AB1138"/>
    <w:rsid w:val="00AB1905"/>
    <w:rsid w:val="00AB1A1D"/>
    <w:rsid w:val="00AB1A63"/>
    <w:rsid w:val="00AB1EA1"/>
    <w:rsid w:val="00AB2072"/>
    <w:rsid w:val="00AB24A5"/>
    <w:rsid w:val="00AB294D"/>
    <w:rsid w:val="00AB2D43"/>
    <w:rsid w:val="00AB2D7B"/>
    <w:rsid w:val="00AB3248"/>
    <w:rsid w:val="00AB32EB"/>
    <w:rsid w:val="00AB3500"/>
    <w:rsid w:val="00AB356A"/>
    <w:rsid w:val="00AB3BA7"/>
    <w:rsid w:val="00AB3D4E"/>
    <w:rsid w:val="00AB3FF8"/>
    <w:rsid w:val="00AB4101"/>
    <w:rsid w:val="00AB42DD"/>
    <w:rsid w:val="00AB4374"/>
    <w:rsid w:val="00AB4415"/>
    <w:rsid w:val="00AB4567"/>
    <w:rsid w:val="00AB4956"/>
    <w:rsid w:val="00AB4CDE"/>
    <w:rsid w:val="00AB4D09"/>
    <w:rsid w:val="00AB4F46"/>
    <w:rsid w:val="00AB4F59"/>
    <w:rsid w:val="00AB4F9F"/>
    <w:rsid w:val="00AB52F1"/>
    <w:rsid w:val="00AB541E"/>
    <w:rsid w:val="00AB55C5"/>
    <w:rsid w:val="00AB55CB"/>
    <w:rsid w:val="00AB5653"/>
    <w:rsid w:val="00AB570A"/>
    <w:rsid w:val="00AB5947"/>
    <w:rsid w:val="00AB5C53"/>
    <w:rsid w:val="00AB5DAA"/>
    <w:rsid w:val="00AB607B"/>
    <w:rsid w:val="00AB632F"/>
    <w:rsid w:val="00AB63D1"/>
    <w:rsid w:val="00AB64CE"/>
    <w:rsid w:val="00AB6619"/>
    <w:rsid w:val="00AB6657"/>
    <w:rsid w:val="00AB6B2B"/>
    <w:rsid w:val="00AB6E3E"/>
    <w:rsid w:val="00AB6F54"/>
    <w:rsid w:val="00AB7112"/>
    <w:rsid w:val="00AB7157"/>
    <w:rsid w:val="00AB75B5"/>
    <w:rsid w:val="00AB769B"/>
    <w:rsid w:val="00AB79CC"/>
    <w:rsid w:val="00AB7C93"/>
    <w:rsid w:val="00AC01AA"/>
    <w:rsid w:val="00AC0348"/>
    <w:rsid w:val="00AC0420"/>
    <w:rsid w:val="00AC067E"/>
    <w:rsid w:val="00AC0795"/>
    <w:rsid w:val="00AC0AE9"/>
    <w:rsid w:val="00AC0BE9"/>
    <w:rsid w:val="00AC0D4C"/>
    <w:rsid w:val="00AC0D87"/>
    <w:rsid w:val="00AC0DFB"/>
    <w:rsid w:val="00AC0EF1"/>
    <w:rsid w:val="00AC101B"/>
    <w:rsid w:val="00AC1160"/>
    <w:rsid w:val="00AC12C7"/>
    <w:rsid w:val="00AC133C"/>
    <w:rsid w:val="00AC16FD"/>
    <w:rsid w:val="00AC173D"/>
    <w:rsid w:val="00AC1B09"/>
    <w:rsid w:val="00AC1C76"/>
    <w:rsid w:val="00AC1F91"/>
    <w:rsid w:val="00AC21FB"/>
    <w:rsid w:val="00AC22EC"/>
    <w:rsid w:val="00AC2703"/>
    <w:rsid w:val="00AC275C"/>
    <w:rsid w:val="00AC2888"/>
    <w:rsid w:val="00AC2AD4"/>
    <w:rsid w:val="00AC31E0"/>
    <w:rsid w:val="00AC3204"/>
    <w:rsid w:val="00AC34CA"/>
    <w:rsid w:val="00AC3E68"/>
    <w:rsid w:val="00AC3EE9"/>
    <w:rsid w:val="00AC3F0C"/>
    <w:rsid w:val="00AC3F1D"/>
    <w:rsid w:val="00AC4064"/>
    <w:rsid w:val="00AC4225"/>
    <w:rsid w:val="00AC467E"/>
    <w:rsid w:val="00AC47DC"/>
    <w:rsid w:val="00AC4B35"/>
    <w:rsid w:val="00AC4E70"/>
    <w:rsid w:val="00AC4F72"/>
    <w:rsid w:val="00AC5041"/>
    <w:rsid w:val="00AC5201"/>
    <w:rsid w:val="00AC54C3"/>
    <w:rsid w:val="00AC5531"/>
    <w:rsid w:val="00AC5887"/>
    <w:rsid w:val="00AC5DDA"/>
    <w:rsid w:val="00AC5E1D"/>
    <w:rsid w:val="00AC5E42"/>
    <w:rsid w:val="00AC6154"/>
    <w:rsid w:val="00AC62AE"/>
    <w:rsid w:val="00AC62BC"/>
    <w:rsid w:val="00AC62E1"/>
    <w:rsid w:val="00AC6612"/>
    <w:rsid w:val="00AC66BE"/>
    <w:rsid w:val="00AC6746"/>
    <w:rsid w:val="00AC674F"/>
    <w:rsid w:val="00AC69B3"/>
    <w:rsid w:val="00AC69F2"/>
    <w:rsid w:val="00AC6BB9"/>
    <w:rsid w:val="00AC6D43"/>
    <w:rsid w:val="00AC6D6F"/>
    <w:rsid w:val="00AC721D"/>
    <w:rsid w:val="00AC7617"/>
    <w:rsid w:val="00AC7618"/>
    <w:rsid w:val="00AC7701"/>
    <w:rsid w:val="00AC7735"/>
    <w:rsid w:val="00AC78EA"/>
    <w:rsid w:val="00AC7B32"/>
    <w:rsid w:val="00AD02CD"/>
    <w:rsid w:val="00AD02DA"/>
    <w:rsid w:val="00AD033E"/>
    <w:rsid w:val="00AD043F"/>
    <w:rsid w:val="00AD07D5"/>
    <w:rsid w:val="00AD0BC4"/>
    <w:rsid w:val="00AD0E06"/>
    <w:rsid w:val="00AD0FE8"/>
    <w:rsid w:val="00AD1202"/>
    <w:rsid w:val="00AD168C"/>
    <w:rsid w:val="00AD16F9"/>
    <w:rsid w:val="00AD18F4"/>
    <w:rsid w:val="00AD1A8F"/>
    <w:rsid w:val="00AD208E"/>
    <w:rsid w:val="00AD254B"/>
    <w:rsid w:val="00AD26E8"/>
    <w:rsid w:val="00AD272E"/>
    <w:rsid w:val="00AD2854"/>
    <w:rsid w:val="00AD29BA"/>
    <w:rsid w:val="00AD2A28"/>
    <w:rsid w:val="00AD2AC4"/>
    <w:rsid w:val="00AD2C25"/>
    <w:rsid w:val="00AD2C38"/>
    <w:rsid w:val="00AD30BF"/>
    <w:rsid w:val="00AD3174"/>
    <w:rsid w:val="00AD36D5"/>
    <w:rsid w:val="00AD38BE"/>
    <w:rsid w:val="00AD399C"/>
    <w:rsid w:val="00AD3DF3"/>
    <w:rsid w:val="00AD3ED7"/>
    <w:rsid w:val="00AD3F12"/>
    <w:rsid w:val="00AD3FA8"/>
    <w:rsid w:val="00AD41AE"/>
    <w:rsid w:val="00AD41B8"/>
    <w:rsid w:val="00AD450F"/>
    <w:rsid w:val="00AD459B"/>
    <w:rsid w:val="00AD47C6"/>
    <w:rsid w:val="00AD4A32"/>
    <w:rsid w:val="00AD4DEB"/>
    <w:rsid w:val="00AD4E1A"/>
    <w:rsid w:val="00AD5190"/>
    <w:rsid w:val="00AD57F1"/>
    <w:rsid w:val="00AD5A04"/>
    <w:rsid w:val="00AD5AA4"/>
    <w:rsid w:val="00AD6026"/>
    <w:rsid w:val="00AD61C2"/>
    <w:rsid w:val="00AD65C1"/>
    <w:rsid w:val="00AD673F"/>
    <w:rsid w:val="00AD6808"/>
    <w:rsid w:val="00AD71AB"/>
    <w:rsid w:val="00AD7C72"/>
    <w:rsid w:val="00AE01BD"/>
    <w:rsid w:val="00AE0307"/>
    <w:rsid w:val="00AE04DA"/>
    <w:rsid w:val="00AE0997"/>
    <w:rsid w:val="00AE0D6F"/>
    <w:rsid w:val="00AE13FE"/>
    <w:rsid w:val="00AE1970"/>
    <w:rsid w:val="00AE1A38"/>
    <w:rsid w:val="00AE1C75"/>
    <w:rsid w:val="00AE1D74"/>
    <w:rsid w:val="00AE210B"/>
    <w:rsid w:val="00AE214D"/>
    <w:rsid w:val="00AE2296"/>
    <w:rsid w:val="00AE248E"/>
    <w:rsid w:val="00AE2503"/>
    <w:rsid w:val="00AE272F"/>
    <w:rsid w:val="00AE2881"/>
    <w:rsid w:val="00AE297B"/>
    <w:rsid w:val="00AE29EE"/>
    <w:rsid w:val="00AE2A17"/>
    <w:rsid w:val="00AE2A3F"/>
    <w:rsid w:val="00AE2C1E"/>
    <w:rsid w:val="00AE2C7D"/>
    <w:rsid w:val="00AE32FB"/>
    <w:rsid w:val="00AE334C"/>
    <w:rsid w:val="00AE3D6C"/>
    <w:rsid w:val="00AE3F2A"/>
    <w:rsid w:val="00AE3FF5"/>
    <w:rsid w:val="00AE402B"/>
    <w:rsid w:val="00AE42D8"/>
    <w:rsid w:val="00AE4655"/>
    <w:rsid w:val="00AE482E"/>
    <w:rsid w:val="00AE486B"/>
    <w:rsid w:val="00AE4D6E"/>
    <w:rsid w:val="00AE4DD4"/>
    <w:rsid w:val="00AE4E58"/>
    <w:rsid w:val="00AE4E75"/>
    <w:rsid w:val="00AE524A"/>
    <w:rsid w:val="00AE57D3"/>
    <w:rsid w:val="00AE6026"/>
    <w:rsid w:val="00AE6241"/>
    <w:rsid w:val="00AE62D8"/>
    <w:rsid w:val="00AE640C"/>
    <w:rsid w:val="00AE66DA"/>
    <w:rsid w:val="00AE69C6"/>
    <w:rsid w:val="00AE6CBF"/>
    <w:rsid w:val="00AE73A5"/>
    <w:rsid w:val="00AE7477"/>
    <w:rsid w:val="00AE77DB"/>
    <w:rsid w:val="00AE7D31"/>
    <w:rsid w:val="00AE7F63"/>
    <w:rsid w:val="00AF0000"/>
    <w:rsid w:val="00AF08EA"/>
    <w:rsid w:val="00AF09BA"/>
    <w:rsid w:val="00AF0AC2"/>
    <w:rsid w:val="00AF0C21"/>
    <w:rsid w:val="00AF0CD0"/>
    <w:rsid w:val="00AF0CFE"/>
    <w:rsid w:val="00AF0D62"/>
    <w:rsid w:val="00AF12D2"/>
    <w:rsid w:val="00AF1327"/>
    <w:rsid w:val="00AF1774"/>
    <w:rsid w:val="00AF1962"/>
    <w:rsid w:val="00AF1B39"/>
    <w:rsid w:val="00AF1C03"/>
    <w:rsid w:val="00AF1EE4"/>
    <w:rsid w:val="00AF1FC1"/>
    <w:rsid w:val="00AF256D"/>
    <w:rsid w:val="00AF26E1"/>
    <w:rsid w:val="00AF27B5"/>
    <w:rsid w:val="00AF2A5A"/>
    <w:rsid w:val="00AF2DEB"/>
    <w:rsid w:val="00AF2E6E"/>
    <w:rsid w:val="00AF2E89"/>
    <w:rsid w:val="00AF2F6A"/>
    <w:rsid w:val="00AF2F95"/>
    <w:rsid w:val="00AF3128"/>
    <w:rsid w:val="00AF3276"/>
    <w:rsid w:val="00AF374A"/>
    <w:rsid w:val="00AF37B0"/>
    <w:rsid w:val="00AF3D89"/>
    <w:rsid w:val="00AF3D90"/>
    <w:rsid w:val="00AF422F"/>
    <w:rsid w:val="00AF424E"/>
    <w:rsid w:val="00AF4561"/>
    <w:rsid w:val="00AF46BB"/>
    <w:rsid w:val="00AF4954"/>
    <w:rsid w:val="00AF497E"/>
    <w:rsid w:val="00AF4B91"/>
    <w:rsid w:val="00AF50D2"/>
    <w:rsid w:val="00AF5248"/>
    <w:rsid w:val="00AF5303"/>
    <w:rsid w:val="00AF54E4"/>
    <w:rsid w:val="00AF5582"/>
    <w:rsid w:val="00AF56DF"/>
    <w:rsid w:val="00AF57BA"/>
    <w:rsid w:val="00AF5B9C"/>
    <w:rsid w:val="00AF5D06"/>
    <w:rsid w:val="00AF628F"/>
    <w:rsid w:val="00AF6293"/>
    <w:rsid w:val="00AF6356"/>
    <w:rsid w:val="00AF645A"/>
    <w:rsid w:val="00AF660B"/>
    <w:rsid w:val="00AF6AA9"/>
    <w:rsid w:val="00AF6C27"/>
    <w:rsid w:val="00AF6F42"/>
    <w:rsid w:val="00AF7282"/>
    <w:rsid w:val="00AF741A"/>
    <w:rsid w:val="00AF7545"/>
    <w:rsid w:val="00AF7C45"/>
    <w:rsid w:val="00AF7C63"/>
    <w:rsid w:val="00AF7ECC"/>
    <w:rsid w:val="00B003D0"/>
    <w:rsid w:val="00B00B18"/>
    <w:rsid w:val="00B00BF2"/>
    <w:rsid w:val="00B00C79"/>
    <w:rsid w:val="00B00FD4"/>
    <w:rsid w:val="00B01299"/>
    <w:rsid w:val="00B012B0"/>
    <w:rsid w:val="00B01396"/>
    <w:rsid w:val="00B014C3"/>
    <w:rsid w:val="00B0162E"/>
    <w:rsid w:val="00B0187B"/>
    <w:rsid w:val="00B019E9"/>
    <w:rsid w:val="00B01ADB"/>
    <w:rsid w:val="00B01C00"/>
    <w:rsid w:val="00B01D52"/>
    <w:rsid w:val="00B01EEB"/>
    <w:rsid w:val="00B0240A"/>
    <w:rsid w:val="00B02613"/>
    <w:rsid w:val="00B026E8"/>
    <w:rsid w:val="00B02768"/>
    <w:rsid w:val="00B02769"/>
    <w:rsid w:val="00B02887"/>
    <w:rsid w:val="00B02BE4"/>
    <w:rsid w:val="00B02BF3"/>
    <w:rsid w:val="00B03059"/>
    <w:rsid w:val="00B030EF"/>
    <w:rsid w:val="00B0337D"/>
    <w:rsid w:val="00B03387"/>
    <w:rsid w:val="00B033D1"/>
    <w:rsid w:val="00B034BE"/>
    <w:rsid w:val="00B03966"/>
    <w:rsid w:val="00B03BD4"/>
    <w:rsid w:val="00B03C9D"/>
    <w:rsid w:val="00B03CB3"/>
    <w:rsid w:val="00B04125"/>
    <w:rsid w:val="00B04161"/>
    <w:rsid w:val="00B04368"/>
    <w:rsid w:val="00B04482"/>
    <w:rsid w:val="00B04484"/>
    <w:rsid w:val="00B04571"/>
    <w:rsid w:val="00B045BA"/>
    <w:rsid w:val="00B047D6"/>
    <w:rsid w:val="00B04F12"/>
    <w:rsid w:val="00B0524D"/>
    <w:rsid w:val="00B056F9"/>
    <w:rsid w:val="00B05ABA"/>
    <w:rsid w:val="00B05AE2"/>
    <w:rsid w:val="00B05D9D"/>
    <w:rsid w:val="00B05E10"/>
    <w:rsid w:val="00B06565"/>
    <w:rsid w:val="00B068F9"/>
    <w:rsid w:val="00B06977"/>
    <w:rsid w:val="00B069AF"/>
    <w:rsid w:val="00B06F47"/>
    <w:rsid w:val="00B07014"/>
    <w:rsid w:val="00B0745A"/>
    <w:rsid w:val="00B0757D"/>
    <w:rsid w:val="00B077C0"/>
    <w:rsid w:val="00B07A88"/>
    <w:rsid w:val="00B07CD2"/>
    <w:rsid w:val="00B102E8"/>
    <w:rsid w:val="00B10575"/>
    <w:rsid w:val="00B1068C"/>
    <w:rsid w:val="00B10916"/>
    <w:rsid w:val="00B10F0D"/>
    <w:rsid w:val="00B1142A"/>
    <w:rsid w:val="00B11D7F"/>
    <w:rsid w:val="00B11E3D"/>
    <w:rsid w:val="00B12075"/>
    <w:rsid w:val="00B121A2"/>
    <w:rsid w:val="00B12665"/>
    <w:rsid w:val="00B12779"/>
    <w:rsid w:val="00B129DA"/>
    <w:rsid w:val="00B12A01"/>
    <w:rsid w:val="00B12BF1"/>
    <w:rsid w:val="00B12D3A"/>
    <w:rsid w:val="00B12F7E"/>
    <w:rsid w:val="00B13376"/>
    <w:rsid w:val="00B1365F"/>
    <w:rsid w:val="00B136B3"/>
    <w:rsid w:val="00B138AD"/>
    <w:rsid w:val="00B13ADA"/>
    <w:rsid w:val="00B13CCE"/>
    <w:rsid w:val="00B13E0C"/>
    <w:rsid w:val="00B13E50"/>
    <w:rsid w:val="00B141A5"/>
    <w:rsid w:val="00B143FC"/>
    <w:rsid w:val="00B14C14"/>
    <w:rsid w:val="00B14CBF"/>
    <w:rsid w:val="00B14D2C"/>
    <w:rsid w:val="00B15115"/>
    <w:rsid w:val="00B1515D"/>
    <w:rsid w:val="00B15394"/>
    <w:rsid w:val="00B15399"/>
    <w:rsid w:val="00B1540C"/>
    <w:rsid w:val="00B15455"/>
    <w:rsid w:val="00B15C81"/>
    <w:rsid w:val="00B15DC5"/>
    <w:rsid w:val="00B16066"/>
    <w:rsid w:val="00B1610F"/>
    <w:rsid w:val="00B161F5"/>
    <w:rsid w:val="00B16237"/>
    <w:rsid w:val="00B162D6"/>
    <w:rsid w:val="00B16AF4"/>
    <w:rsid w:val="00B16B47"/>
    <w:rsid w:val="00B16BAE"/>
    <w:rsid w:val="00B175D4"/>
    <w:rsid w:val="00B177F6"/>
    <w:rsid w:val="00B17B08"/>
    <w:rsid w:val="00B17E82"/>
    <w:rsid w:val="00B204B3"/>
    <w:rsid w:val="00B206D0"/>
    <w:rsid w:val="00B208DB"/>
    <w:rsid w:val="00B20E2B"/>
    <w:rsid w:val="00B20F0D"/>
    <w:rsid w:val="00B20F20"/>
    <w:rsid w:val="00B20F6A"/>
    <w:rsid w:val="00B2130F"/>
    <w:rsid w:val="00B2135F"/>
    <w:rsid w:val="00B2142A"/>
    <w:rsid w:val="00B214FB"/>
    <w:rsid w:val="00B215BE"/>
    <w:rsid w:val="00B21897"/>
    <w:rsid w:val="00B21D12"/>
    <w:rsid w:val="00B21D7F"/>
    <w:rsid w:val="00B21E89"/>
    <w:rsid w:val="00B220B3"/>
    <w:rsid w:val="00B22389"/>
    <w:rsid w:val="00B2255A"/>
    <w:rsid w:val="00B226E4"/>
    <w:rsid w:val="00B2270E"/>
    <w:rsid w:val="00B22759"/>
    <w:rsid w:val="00B227B8"/>
    <w:rsid w:val="00B22AE1"/>
    <w:rsid w:val="00B22BB4"/>
    <w:rsid w:val="00B22FA3"/>
    <w:rsid w:val="00B23197"/>
    <w:rsid w:val="00B2331D"/>
    <w:rsid w:val="00B235C4"/>
    <w:rsid w:val="00B23930"/>
    <w:rsid w:val="00B23980"/>
    <w:rsid w:val="00B247E4"/>
    <w:rsid w:val="00B248D7"/>
    <w:rsid w:val="00B24D4E"/>
    <w:rsid w:val="00B24DFE"/>
    <w:rsid w:val="00B24EB9"/>
    <w:rsid w:val="00B25705"/>
    <w:rsid w:val="00B25B1E"/>
    <w:rsid w:val="00B25B73"/>
    <w:rsid w:val="00B25C19"/>
    <w:rsid w:val="00B25DDB"/>
    <w:rsid w:val="00B25E09"/>
    <w:rsid w:val="00B2653F"/>
    <w:rsid w:val="00B2656C"/>
    <w:rsid w:val="00B267CE"/>
    <w:rsid w:val="00B269AF"/>
    <w:rsid w:val="00B26C3D"/>
    <w:rsid w:val="00B26C75"/>
    <w:rsid w:val="00B26EAA"/>
    <w:rsid w:val="00B2716A"/>
    <w:rsid w:val="00B274E8"/>
    <w:rsid w:val="00B274EB"/>
    <w:rsid w:val="00B275F2"/>
    <w:rsid w:val="00B2778D"/>
    <w:rsid w:val="00B27864"/>
    <w:rsid w:val="00B27888"/>
    <w:rsid w:val="00B2793F"/>
    <w:rsid w:val="00B27A61"/>
    <w:rsid w:val="00B27A93"/>
    <w:rsid w:val="00B27B12"/>
    <w:rsid w:val="00B27C6D"/>
    <w:rsid w:val="00B301B0"/>
    <w:rsid w:val="00B30404"/>
    <w:rsid w:val="00B306B9"/>
    <w:rsid w:val="00B30877"/>
    <w:rsid w:val="00B3094C"/>
    <w:rsid w:val="00B30A1A"/>
    <w:rsid w:val="00B30EF7"/>
    <w:rsid w:val="00B312A0"/>
    <w:rsid w:val="00B31380"/>
    <w:rsid w:val="00B31450"/>
    <w:rsid w:val="00B31490"/>
    <w:rsid w:val="00B3166A"/>
    <w:rsid w:val="00B319A5"/>
    <w:rsid w:val="00B319D4"/>
    <w:rsid w:val="00B31C90"/>
    <w:rsid w:val="00B32350"/>
    <w:rsid w:val="00B324B7"/>
    <w:rsid w:val="00B32633"/>
    <w:rsid w:val="00B326A1"/>
    <w:rsid w:val="00B329E2"/>
    <w:rsid w:val="00B32D9D"/>
    <w:rsid w:val="00B32E4C"/>
    <w:rsid w:val="00B32E4E"/>
    <w:rsid w:val="00B33287"/>
    <w:rsid w:val="00B3343F"/>
    <w:rsid w:val="00B33713"/>
    <w:rsid w:val="00B3375F"/>
    <w:rsid w:val="00B3381D"/>
    <w:rsid w:val="00B338AB"/>
    <w:rsid w:val="00B33942"/>
    <w:rsid w:val="00B33C3B"/>
    <w:rsid w:val="00B33C66"/>
    <w:rsid w:val="00B33F67"/>
    <w:rsid w:val="00B34507"/>
    <w:rsid w:val="00B346CC"/>
    <w:rsid w:val="00B34980"/>
    <w:rsid w:val="00B34E4E"/>
    <w:rsid w:val="00B34F7A"/>
    <w:rsid w:val="00B353DB"/>
    <w:rsid w:val="00B3550C"/>
    <w:rsid w:val="00B35578"/>
    <w:rsid w:val="00B356FE"/>
    <w:rsid w:val="00B35883"/>
    <w:rsid w:val="00B35A27"/>
    <w:rsid w:val="00B35A99"/>
    <w:rsid w:val="00B35C4B"/>
    <w:rsid w:val="00B35FCB"/>
    <w:rsid w:val="00B360CD"/>
    <w:rsid w:val="00B366B5"/>
    <w:rsid w:val="00B36774"/>
    <w:rsid w:val="00B36985"/>
    <w:rsid w:val="00B369BE"/>
    <w:rsid w:val="00B36D29"/>
    <w:rsid w:val="00B36FC1"/>
    <w:rsid w:val="00B373C4"/>
    <w:rsid w:val="00B373C8"/>
    <w:rsid w:val="00B37580"/>
    <w:rsid w:val="00B3763A"/>
    <w:rsid w:val="00B3768A"/>
    <w:rsid w:val="00B37974"/>
    <w:rsid w:val="00B37C67"/>
    <w:rsid w:val="00B37C6D"/>
    <w:rsid w:val="00B400C7"/>
    <w:rsid w:val="00B40120"/>
    <w:rsid w:val="00B40279"/>
    <w:rsid w:val="00B40576"/>
    <w:rsid w:val="00B4064C"/>
    <w:rsid w:val="00B40652"/>
    <w:rsid w:val="00B407A0"/>
    <w:rsid w:val="00B40A23"/>
    <w:rsid w:val="00B40D3D"/>
    <w:rsid w:val="00B40DEE"/>
    <w:rsid w:val="00B41516"/>
    <w:rsid w:val="00B415B8"/>
    <w:rsid w:val="00B41799"/>
    <w:rsid w:val="00B418F7"/>
    <w:rsid w:val="00B41C37"/>
    <w:rsid w:val="00B41F4F"/>
    <w:rsid w:val="00B41F55"/>
    <w:rsid w:val="00B4230F"/>
    <w:rsid w:val="00B424D4"/>
    <w:rsid w:val="00B42A72"/>
    <w:rsid w:val="00B42D5F"/>
    <w:rsid w:val="00B42E93"/>
    <w:rsid w:val="00B42FD9"/>
    <w:rsid w:val="00B43022"/>
    <w:rsid w:val="00B431F5"/>
    <w:rsid w:val="00B43201"/>
    <w:rsid w:val="00B432A4"/>
    <w:rsid w:val="00B43938"/>
    <w:rsid w:val="00B43F46"/>
    <w:rsid w:val="00B43FCA"/>
    <w:rsid w:val="00B44232"/>
    <w:rsid w:val="00B44418"/>
    <w:rsid w:val="00B4444F"/>
    <w:rsid w:val="00B44C7D"/>
    <w:rsid w:val="00B44D19"/>
    <w:rsid w:val="00B44E5F"/>
    <w:rsid w:val="00B44FFC"/>
    <w:rsid w:val="00B450D0"/>
    <w:rsid w:val="00B4561A"/>
    <w:rsid w:val="00B45675"/>
    <w:rsid w:val="00B4575A"/>
    <w:rsid w:val="00B459DC"/>
    <w:rsid w:val="00B45CEF"/>
    <w:rsid w:val="00B45DEE"/>
    <w:rsid w:val="00B46946"/>
    <w:rsid w:val="00B46C2F"/>
    <w:rsid w:val="00B46EA1"/>
    <w:rsid w:val="00B46EB1"/>
    <w:rsid w:val="00B47443"/>
    <w:rsid w:val="00B47F4F"/>
    <w:rsid w:val="00B50090"/>
    <w:rsid w:val="00B500A5"/>
    <w:rsid w:val="00B500B6"/>
    <w:rsid w:val="00B501CB"/>
    <w:rsid w:val="00B5077D"/>
    <w:rsid w:val="00B5090F"/>
    <w:rsid w:val="00B50BA2"/>
    <w:rsid w:val="00B50BA5"/>
    <w:rsid w:val="00B50F7D"/>
    <w:rsid w:val="00B51131"/>
    <w:rsid w:val="00B51404"/>
    <w:rsid w:val="00B51D38"/>
    <w:rsid w:val="00B52460"/>
    <w:rsid w:val="00B5246B"/>
    <w:rsid w:val="00B52501"/>
    <w:rsid w:val="00B52775"/>
    <w:rsid w:val="00B527FB"/>
    <w:rsid w:val="00B53058"/>
    <w:rsid w:val="00B5306D"/>
    <w:rsid w:val="00B530DA"/>
    <w:rsid w:val="00B53141"/>
    <w:rsid w:val="00B533A0"/>
    <w:rsid w:val="00B5359A"/>
    <w:rsid w:val="00B535C7"/>
    <w:rsid w:val="00B54292"/>
    <w:rsid w:val="00B545D0"/>
    <w:rsid w:val="00B5461E"/>
    <w:rsid w:val="00B54A32"/>
    <w:rsid w:val="00B54B55"/>
    <w:rsid w:val="00B54DEF"/>
    <w:rsid w:val="00B54F4F"/>
    <w:rsid w:val="00B54F9B"/>
    <w:rsid w:val="00B551E4"/>
    <w:rsid w:val="00B552A7"/>
    <w:rsid w:val="00B5551A"/>
    <w:rsid w:val="00B555D0"/>
    <w:rsid w:val="00B55682"/>
    <w:rsid w:val="00B558EB"/>
    <w:rsid w:val="00B55913"/>
    <w:rsid w:val="00B55947"/>
    <w:rsid w:val="00B559BD"/>
    <w:rsid w:val="00B561DA"/>
    <w:rsid w:val="00B56298"/>
    <w:rsid w:val="00B56389"/>
    <w:rsid w:val="00B56392"/>
    <w:rsid w:val="00B56468"/>
    <w:rsid w:val="00B56CA2"/>
    <w:rsid w:val="00B56CB9"/>
    <w:rsid w:val="00B56D32"/>
    <w:rsid w:val="00B56F06"/>
    <w:rsid w:val="00B57237"/>
    <w:rsid w:val="00B572E2"/>
    <w:rsid w:val="00B575BA"/>
    <w:rsid w:val="00B57664"/>
    <w:rsid w:val="00B57B17"/>
    <w:rsid w:val="00B57DFB"/>
    <w:rsid w:val="00B60104"/>
    <w:rsid w:val="00B6012A"/>
    <w:rsid w:val="00B60379"/>
    <w:rsid w:val="00B608AD"/>
    <w:rsid w:val="00B60A83"/>
    <w:rsid w:val="00B6104E"/>
    <w:rsid w:val="00B611A3"/>
    <w:rsid w:val="00B61461"/>
    <w:rsid w:val="00B6146D"/>
    <w:rsid w:val="00B61510"/>
    <w:rsid w:val="00B616BB"/>
    <w:rsid w:val="00B619B6"/>
    <w:rsid w:val="00B61A85"/>
    <w:rsid w:val="00B61FD2"/>
    <w:rsid w:val="00B61FFE"/>
    <w:rsid w:val="00B6273A"/>
    <w:rsid w:val="00B62AB9"/>
    <w:rsid w:val="00B62B35"/>
    <w:rsid w:val="00B62B9F"/>
    <w:rsid w:val="00B62F51"/>
    <w:rsid w:val="00B634FC"/>
    <w:rsid w:val="00B63588"/>
    <w:rsid w:val="00B6394A"/>
    <w:rsid w:val="00B639A8"/>
    <w:rsid w:val="00B63A6F"/>
    <w:rsid w:val="00B63A85"/>
    <w:rsid w:val="00B63C04"/>
    <w:rsid w:val="00B63E03"/>
    <w:rsid w:val="00B63F6B"/>
    <w:rsid w:val="00B64005"/>
    <w:rsid w:val="00B64068"/>
    <w:rsid w:val="00B640DB"/>
    <w:rsid w:val="00B641BE"/>
    <w:rsid w:val="00B64471"/>
    <w:rsid w:val="00B64479"/>
    <w:rsid w:val="00B646A3"/>
    <w:rsid w:val="00B64880"/>
    <w:rsid w:val="00B64933"/>
    <w:rsid w:val="00B64A20"/>
    <w:rsid w:val="00B6514E"/>
    <w:rsid w:val="00B6529E"/>
    <w:rsid w:val="00B65361"/>
    <w:rsid w:val="00B653D1"/>
    <w:rsid w:val="00B657B4"/>
    <w:rsid w:val="00B65C8C"/>
    <w:rsid w:val="00B65DC8"/>
    <w:rsid w:val="00B6603B"/>
    <w:rsid w:val="00B6625A"/>
    <w:rsid w:val="00B6629E"/>
    <w:rsid w:val="00B6645E"/>
    <w:rsid w:val="00B6659B"/>
    <w:rsid w:val="00B666E6"/>
    <w:rsid w:val="00B668AC"/>
    <w:rsid w:val="00B669DB"/>
    <w:rsid w:val="00B669F6"/>
    <w:rsid w:val="00B66BD6"/>
    <w:rsid w:val="00B66DCC"/>
    <w:rsid w:val="00B6700E"/>
    <w:rsid w:val="00B672F0"/>
    <w:rsid w:val="00B67305"/>
    <w:rsid w:val="00B673A1"/>
    <w:rsid w:val="00B67890"/>
    <w:rsid w:val="00B678D0"/>
    <w:rsid w:val="00B679E1"/>
    <w:rsid w:val="00B67BEF"/>
    <w:rsid w:val="00B67D86"/>
    <w:rsid w:val="00B67F4C"/>
    <w:rsid w:val="00B704F8"/>
    <w:rsid w:val="00B70962"/>
    <w:rsid w:val="00B70C08"/>
    <w:rsid w:val="00B7114B"/>
    <w:rsid w:val="00B71608"/>
    <w:rsid w:val="00B7164C"/>
    <w:rsid w:val="00B718B9"/>
    <w:rsid w:val="00B71D70"/>
    <w:rsid w:val="00B71EC7"/>
    <w:rsid w:val="00B72078"/>
    <w:rsid w:val="00B72173"/>
    <w:rsid w:val="00B72234"/>
    <w:rsid w:val="00B72288"/>
    <w:rsid w:val="00B723D1"/>
    <w:rsid w:val="00B7262A"/>
    <w:rsid w:val="00B726E3"/>
    <w:rsid w:val="00B72C4A"/>
    <w:rsid w:val="00B72E46"/>
    <w:rsid w:val="00B72E5A"/>
    <w:rsid w:val="00B72F3B"/>
    <w:rsid w:val="00B73308"/>
    <w:rsid w:val="00B73346"/>
    <w:rsid w:val="00B733F1"/>
    <w:rsid w:val="00B7362A"/>
    <w:rsid w:val="00B73ACD"/>
    <w:rsid w:val="00B73B48"/>
    <w:rsid w:val="00B73E72"/>
    <w:rsid w:val="00B74096"/>
    <w:rsid w:val="00B74114"/>
    <w:rsid w:val="00B7418C"/>
    <w:rsid w:val="00B742BB"/>
    <w:rsid w:val="00B7461D"/>
    <w:rsid w:val="00B74B6C"/>
    <w:rsid w:val="00B74C48"/>
    <w:rsid w:val="00B74CA4"/>
    <w:rsid w:val="00B74CF5"/>
    <w:rsid w:val="00B75A53"/>
    <w:rsid w:val="00B75EFA"/>
    <w:rsid w:val="00B75F63"/>
    <w:rsid w:val="00B76415"/>
    <w:rsid w:val="00B76429"/>
    <w:rsid w:val="00B764D0"/>
    <w:rsid w:val="00B76585"/>
    <w:rsid w:val="00B76793"/>
    <w:rsid w:val="00B76933"/>
    <w:rsid w:val="00B76DAD"/>
    <w:rsid w:val="00B76EBA"/>
    <w:rsid w:val="00B76F1A"/>
    <w:rsid w:val="00B76F8E"/>
    <w:rsid w:val="00B76FB8"/>
    <w:rsid w:val="00B7719F"/>
    <w:rsid w:val="00B7739B"/>
    <w:rsid w:val="00B773CA"/>
    <w:rsid w:val="00B77A86"/>
    <w:rsid w:val="00B77D35"/>
    <w:rsid w:val="00B77F16"/>
    <w:rsid w:val="00B77F75"/>
    <w:rsid w:val="00B77FC7"/>
    <w:rsid w:val="00B801D9"/>
    <w:rsid w:val="00B80246"/>
    <w:rsid w:val="00B80430"/>
    <w:rsid w:val="00B80FBF"/>
    <w:rsid w:val="00B81319"/>
    <w:rsid w:val="00B8137F"/>
    <w:rsid w:val="00B813E2"/>
    <w:rsid w:val="00B8155F"/>
    <w:rsid w:val="00B8196E"/>
    <w:rsid w:val="00B81C47"/>
    <w:rsid w:val="00B8246E"/>
    <w:rsid w:val="00B8259C"/>
    <w:rsid w:val="00B827BE"/>
    <w:rsid w:val="00B82E18"/>
    <w:rsid w:val="00B830E5"/>
    <w:rsid w:val="00B83382"/>
    <w:rsid w:val="00B835CF"/>
    <w:rsid w:val="00B83733"/>
    <w:rsid w:val="00B837B7"/>
    <w:rsid w:val="00B83CC0"/>
    <w:rsid w:val="00B83F43"/>
    <w:rsid w:val="00B83FDC"/>
    <w:rsid w:val="00B84023"/>
    <w:rsid w:val="00B84325"/>
    <w:rsid w:val="00B8438D"/>
    <w:rsid w:val="00B8447E"/>
    <w:rsid w:val="00B84865"/>
    <w:rsid w:val="00B855F1"/>
    <w:rsid w:val="00B859DA"/>
    <w:rsid w:val="00B85A82"/>
    <w:rsid w:val="00B85BEC"/>
    <w:rsid w:val="00B85D13"/>
    <w:rsid w:val="00B85E29"/>
    <w:rsid w:val="00B860F0"/>
    <w:rsid w:val="00B86471"/>
    <w:rsid w:val="00B8685E"/>
    <w:rsid w:val="00B870E4"/>
    <w:rsid w:val="00B8710F"/>
    <w:rsid w:val="00B87C35"/>
    <w:rsid w:val="00B87F88"/>
    <w:rsid w:val="00B90173"/>
    <w:rsid w:val="00B9083A"/>
    <w:rsid w:val="00B908A5"/>
    <w:rsid w:val="00B909A4"/>
    <w:rsid w:val="00B90D57"/>
    <w:rsid w:val="00B90D7A"/>
    <w:rsid w:val="00B90E3A"/>
    <w:rsid w:val="00B9110B"/>
    <w:rsid w:val="00B91798"/>
    <w:rsid w:val="00B91874"/>
    <w:rsid w:val="00B91AE6"/>
    <w:rsid w:val="00B91B88"/>
    <w:rsid w:val="00B91D7E"/>
    <w:rsid w:val="00B91E61"/>
    <w:rsid w:val="00B92349"/>
    <w:rsid w:val="00B923B6"/>
    <w:rsid w:val="00B92575"/>
    <w:rsid w:val="00B92A4E"/>
    <w:rsid w:val="00B92A7C"/>
    <w:rsid w:val="00B92B51"/>
    <w:rsid w:val="00B92CAA"/>
    <w:rsid w:val="00B92E21"/>
    <w:rsid w:val="00B931D8"/>
    <w:rsid w:val="00B934EF"/>
    <w:rsid w:val="00B93A89"/>
    <w:rsid w:val="00B93AE3"/>
    <w:rsid w:val="00B93D62"/>
    <w:rsid w:val="00B93E48"/>
    <w:rsid w:val="00B9400B"/>
    <w:rsid w:val="00B9422A"/>
    <w:rsid w:val="00B942CB"/>
    <w:rsid w:val="00B942D8"/>
    <w:rsid w:val="00B94498"/>
    <w:rsid w:val="00B94506"/>
    <w:rsid w:val="00B946AF"/>
    <w:rsid w:val="00B94A27"/>
    <w:rsid w:val="00B94A7E"/>
    <w:rsid w:val="00B94C9A"/>
    <w:rsid w:val="00B94D21"/>
    <w:rsid w:val="00B94E14"/>
    <w:rsid w:val="00B94E99"/>
    <w:rsid w:val="00B9539A"/>
    <w:rsid w:val="00B95408"/>
    <w:rsid w:val="00B956D4"/>
    <w:rsid w:val="00B957DB"/>
    <w:rsid w:val="00B95826"/>
    <w:rsid w:val="00B9582C"/>
    <w:rsid w:val="00B9592C"/>
    <w:rsid w:val="00B95AB1"/>
    <w:rsid w:val="00B95CAE"/>
    <w:rsid w:val="00B95D3B"/>
    <w:rsid w:val="00B95E4C"/>
    <w:rsid w:val="00B96191"/>
    <w:rsid w:val="00B968D0"/>
    <w:rsid w:val="00B969D0"/>
    <w:rsid w:val="00B96A74"/>
    <w:rsid w:val="00B96AA6"/>
    <w:rsid w:val="00B96D8F"/>
    <w:rsid w:val="00B96DDC"/>
    <w:rsid w:val="00B96F3F"/>
    <w:rsid w:val="00B96F4F"/>
    <w:rsid w:val="00B97049"/>
    <w:rsid w:val="00B97077"/>
    <w:rsid w:val="00B970A6"/>
    <w:rsid w:val="00B97141"/>
    <w:rsid w:val="00B97184"/>
    <w:rsid w:val="00B9736B"/>
    <w:rsid w:val="00B973BD"/>
    <w:rsid w:val="00B97446"/>
    <w:rsid w:val="00B97610"/>
    <w:rsid w:val="00B978A3"/>
    <w:rsid w:val="00B97A51"/>
    <w:rsid w:val="00B97C2B"/>
    <w:rsid w:val="00B97E1D"/>
    <w:rsid w:val="00BA0417"/>
    <w:rsid w:val="00BA0535"/>
    <w:rsid w:val="00BA0722"/>
    <w:rsid w:val="00BA075A"/>
    <w:rsid w:val="00BA0854"/>
    <w:rsid w:val="00BA0910"/>
    <w:rsid w:val="00BA0A39"/>
    <w:rsid w:val="00BA1180"/>
    <w:rsid w:val="00BA12EF"/>
    <w:rsid w:val="00BA13EE"/>
    <w:rsid w:val="00BA14C2"/>
    <w:rsid w:val="00BA1501"/>
    <w:rsid w:val="00BA16E2"/>
    <w:rsid w:val="00BA170F"/>
    <w:rsid w:val="00BA17B8"/>
    <w:rsid w:val="00BA1D34"/>
    <w:rsid w:val="00BA20F2"/>
    <w:rsid w:val="00BA2118"/>
    <w:rsid w:val="00BA2202"/>
    <w:rsid w:val="00BA23A4"/>
    <w:rsid w:val="00BA2A01"/>
    <w:rsid w:val="00BA2B6C"/>
    <w:rsid w:val="00BA2E8B"/>
    <w:rsid w:val="00BA2FCB"/>
    <w:rsid w:val="00BA396C"/>
    <w:rsid w:val="00BA398D"/>
    <w:rsid w:val="00BA3C22"/>
    <w:rsid w:val="00BA3E38"/>
    <w:rsid w:val="00BA428D"/>
    <w:rsid w:val="00BA462C"/>
    <w:rsid w:val="00BA4990"/>
    <w:rsid w:val="00BA50DE"/>
    <w:rsid w:val="00BA56D3"/>
    <w:rsid w:val="00BA5974"/>
    <w:rsid w:val="00BA59C2"/>
    <w:rsid w:val="00BA5D15"/>
    <w:rsid w:val="00BA5E91"/>
    <w:rsid w:val="00BA615B"/>
    <w:rsid w:val="00BA633C"/>
    <w:rsid w:val="00BA671E"/>
    <w:rsid w:val="00BA6AD8"/>
    <w:rsid w:val="00BA6B83"/>
    <w:rsid w:val="00BA6D11"/>
    <w:rsid w:val="00BA6E3C"/>
    <w:rsid w:val="00BA7249"/>
    <w:rsid w:val="00BA7270"/>
    <w:rsid w:val="00BA729A"/>
    <w:rsid w:val="00BA7432"/>
    <w:rsid w:val="00BA7543"/>
    <w:rsid w:val="00BA7939"/>
    <w:rsid w:val="00BA7B88"/>
    <w:rsid w:val="00BA7B8A"/>
    <w:rsid w:val="00BA7D58"/>
    <w:rsid w:val="00BA7FFD"/>
    <w:rsid w:val="00BB000F"/>
    <w:rsid w:val="00BB012A"/>
    <w:rsid w:val="00BB0698"/>
    <w:rsid w:val="00BB074E"/>
    <w:rsid w:val="00BB07BB"/>
    <w:rsid w:val="00BB0818"/>
    <w:rsid w:val="00BB0B8C"/>
    <w:rsid w:val="00BB0E26"/>
    <w:rsid w:val="00BB1118"/>
    <w:rsid w:val="00BB144F"/>
    <w:rsid w:val="00BB1499"/>
    <w:rsid w:val="00BB14D3"/>
    <w:rsid w:val="00BB153A"/>
    <w:rsid w:val="00BB157E"/>
    <w:rsid w:val="00BB15BE"/>
    <w:rsid w:val="00BB168B"/>
    <w:rsid w:val="00BB1AB2"/>
    <w:rsid w:val="00BB1BC4"/>
    <w:rsid w:val="00BB1BF3"/>
    <w:rsid w:val="00BB1F68"/>
    <w:rsid w:val="00BB20EB"/>
    <w:rsid w:val="00BB224C"/>
    <w:rsid w:val="00BB23C9"/>
    <w:rsid w:val="00BB23E5"/>
    <w:rsid w:val="00BB24F8"/>
    <w:rsid w:val="00BB260F"/>
    <w:rsid w:val="00BB2764"/>
    <w:rsid w:val="00BB2A0C"/>
    <w:rsid w:val="00BB3132"/>
    <w:rsid w:val="00BB332C"/>
    <w:rsid w:val="00BB332E"/>
    <w:rsid w:val="00BB33D4"/>
    <w:rsid w:val="00BB34C5"/>
    <w:rsid w:val="00BB35D9"/>
    <w:rsid w:val="00BB3606"/>
    <w:rsid w:val="00BB3B01"/>
    <w:rsid w:val="00BB3D32"/>
    <w:rsid w:val="00BB3E0D"/>
    <w:rsid w:val="00BB43C8"/>
    <w:rsid w:val="00BB49AB"/>
    <w:rsid w:val="00BB4B46"/>
    <w:rsid w:val="00BB4BD4"/>
    <w:rsid w:val="00BB548D"/>
    <w:rsid w:val="00BB568F"/>
    <w:rsid w:val="00BB5A77"/>
    <w:rsid w:val="00BB5DF2"/>
    <w:rsid w:val="00BB5F7A"/>
    <w:rsid w:val="00BB6023"/>
    <w:rsid w:val="00BB6240"/>
    <w:rsid w:val="00BB6753"/>
    <w:rsid w:val="00BB69B7"/>
    <w:rsid w:val="00BB6D76"/>
    <w:rsid w:val="00BB6E7A"/>
    <w:rsid w:val="00BB6F40"/>
    <w:rsid w:val="00BB7186"/>
    <w:rsid w:val="00BB71FA"/>
    <w:rsid w:val="00BB7546"/>
    <w:rsid w:val="00BB7B10"/>
    <w:rsid w:val="00BB7D2C"/>
    <w:rsid w:val="00BB7D8F"/>
    <w:rsid w:val="00BB7E8C"/>
    <w:rsid w:val="00BC0044"/>
    <w:rsid w:val="00BC01A0"/>
    <w:rsid w:val="00BC01F5"/>
    <w:rsid w:val="00BC0254"/>
    <w:rsid w:val="00BC0263"/>
    <w:rsid w:val="00BC03D0"/>
    <w:rsid w:val="00BC0657"/>
    <w:rsid w:val="00BC0C4A"/>
    <w:rsid w:val="00BC0F57"/>
    <w:rsid w:val="00BC124A"/>
    <w:rsid w:val="00BC12A0"/>
    <w:rsid w:val="00BC12E3"/>
    <w:rsid w:val="00BC1320"/>
    <w:rsid w:val="00BC1481"/>
    <w:rsid w:val="00BC14CE"/>
    <w:rsid w:val="00BC1AA0"/>
    <w:rsid w:val="00BC1B23"/>
    <w:rsid w:val="00BC1B80"/>
    <w:rsid w:val="00BC1C40"/>
    <w:rsid w:val="00BC1CFB"/>
    <w:rsid w:val="00BC1EC9"/>
    <w:rsid w:val="00BC226D"/>
    <w:rsid w:val="00BC2495"/>
    <w:rsid w:val="00BC2618"/>
    <w:rsid w:val="00BC270F"/>
    <w:rsid w:val="00BC2714"/>
    <w:rsid w:val="00BC27F2"/>
    <w:rsid w:val="00BC2898"/>
    <w:rsid w:val="00BC2CF7"/>
    <w:rsid w:val="00BC2DF6"/>
    <w:rsid w:val="00BC310E"/>
    <w:rsid w:val="00BC314A"/>
    <w:rsid w:val="00BC3368"/>
    <w:rsid w:val="00BC338F"/>
    <w:rsid w:val="00BC398E"/>
    <w:rsid w:val="00BC3A51"/>
    <w:rsid w:val="00BC3AE0"/>
    <w:rsid w:val="00BC3F18"/>
    <w:rsid w:val="00BC3F4F"/>
    <w:rsid w:val="00BC402A"/>
    <w:rsid w:val="00BC4677"/>
    <w:rsid w:val="00BC4E5E"/>
    <w:rsid w:val="00BC50AE"/>
    <w:rsid w:val="00BC50D8"/>
    <w:rsid w:val="00BC517C"/>
    <w:rsid w:val="00BC5397"/>
    <w:rsid w:val="00BC5B30"/>
    <w:rsid w:val="00BC5CAF"/>
    <w:rsid w:val="00BC5F3C"/>
    <w:rsid w:val="00BC60C1"/>
    <w:rsid w:val="00BC61DF"/>
    <w:rsid w:val="00BC6374"/>
    <w:rsid w:val="00BC63B0"/>
    <w:rsid w:val="00BC67FB"/>
    <w:rsid w:val="00BC697D"/>
    <w:rsid w:val="00BC6F13"/>
    <w:rsid w:val="00BC7013"/>
    <w:rsid w:val="00BC7483"/>
    <w:rsid w:val="00BC7505"/>
    <w:rsid w:val="00BC7852"/>
    <w:rsid w:val="00BC7929"/>
    <w:rsid w:val="00BC79DD"/>
    <w:rsid w:val="00BC7A49"/>
    <w:rsid w:val="00BC7BB3"/>
    <w:rsid w:val="00BC7D86"/>
    <w:rsid w:val="00BC7EB9"/>
    <w:rsid w:val="00BD00D7"/>
    <w:rsid w:val="00BD00D9"/>
    <w:rsid w:val="00BD0689"/>
    <w:rsid w:val="00BD0B1A"/>
    <w:rsid w:val="00BD0B3A"/>
    <w:rsid w:val="00BD0D36"/>
    <w:rsid w:val="00BD0E36"/>
    <w:rsid w:val="00BD10C0"/>
    <w:rsid w:val="00BD10E2"/>
    <w:rsid w:val="00BD12B2"/>
    <w:rsid w:val="00BD168B"/>
    <w:rsid w:val="00BD16F1"/>
    <w:rsid w:val="00BD1D14"/>
    <w:rsid w:val="00BD1E50"/>
    <w:rsid w:val="00BD2070"/>
    <w:rsid w:val="00BD20EB"/>
    <w:rsid w:val="00BD21A7"/>
    <w:rsid w:val="00BD253C"/>
    <w:rsid w:val="00BD2643"/>
    <w:rsid w:val="00BD2673"/>
    <w:rsid w:val="00BD2852"/>
    <w:rsid w:val="00BD2B9C"/>
    <w:rsid w:val="00BD2C07"/>
    <w:rsid w:val="00BD2F23"/>
    <w:rsid w:val="00BD3432"/>
    <w:rsid w:val="00BD369F"/>
    <w:rsid w:val="00BD3A09"/>
    <w:rsid w:val="00BD3ADF"/>
    <w:rsid w:val="00BD3B9D"/>
    <w:rsid w:val="00BD3F7F"/>
    <w:rsid w:val="00BD42BF"/>
    <w:rsid w:val="00BD46F8"/>
    <w:rsid w:val="00BD4A50"/>
    <w:rsid w:val="00BD4D97"/>
    <w:rsid w:val="00BD4EE2"/>
    <w:rsid w:val="00BD52C1"/>
    <w:rsid w:val="00BD56B1"/>
    <w:rsid w:val="00BD595F"/>
    <w:rsid w:val="00BD5E6C"/>
    <w:rsid w:val="00BD5EC2"/>
    <w:rsid w:val="00BD6210"/>
    <w:rsid w:val="00BD6239"/>
    <w:rsid w:val="00BD6408"/>
    <w:rsid w:val="00BD6558"/>
    <w:rsid w:val="00BD666E"/>
    <w:rsid w:val="00BD66A5"/>
    <w:rsid w:val="00BD66CE"/>
    <w:rsid w:val="00BD6777"/>
    <w:rsid w:val="00BD6844"/>
    <w:rsid w:val="00BD6A10"/>
    <w:rsid w:val="00BD6CB6"/>
    <w:rsid w:val="00BD6D53"/>
    <w:rsid w:val="00BD781F"/>
    <w:rsid w:val="00BD7928"/>
    <w:rsid w:val="00BD7978"/>
    <w:rsid w:val="00BD7AF4"/>
    <w:rsid w:val="00BD7B73"/>
    <w:rsid w:val="00BE00FC"/>
    <w:rsid w:val="00BE0148"/>
    <w:rsid w:val="00BE04A8"/>
    <w:rsid w:val="00BE08E3"/>
    <w:rsid w:val="00BE0CBB"/>
    <w:rsid w:val="00BE0D77"/>
    <w:rsid w:val="00BE0D90"/>
    <w:rsid w:val="00BE0E37"/>
    <w:rsid w:val="00BE0F3C"/>
    <w:rsid w:val="00BE107D"/>
    <w:rsid w:val="00BE13E8"/>
    <w:rsid w:val="00BE1C6A"/>
    <w:rsid w:val="00BE1E7A"/>
    <w:rsid w:val="00BE1FD3"/>
    <w:rsid w:val="00BE2072"/>
    <w:rsid w:val="00BE26AD"/>
    <w:rsid w:val="00BE2896"/>
    <w:rsid w:val="00BE2BDF"/>
    <w:rsid w:val="00BE2C5E"/>
    <w:rsid w:val="00BE2D47"/>
    <w:rsid w:val="00BE305D"/>
    <w:rsid w:val="00BE3288"/>
    <w:rsid w:val="00BE361A"/>
    <w:rsid w:val="00BE372A"/>
    <w:rsid w:val="00BE3C66"/>
    <w:rsid w:val="00BE3CA0"/>
    <w:rsid w:val="00BE3FFF"/>
    <w:rsid w:val="00BE40C6"/>
    <w:rsid w:val="00BE41A5"/>
    <w:rsid w:val="00BE43DE"/>
    <w:rsid w:val="00BE465A"/>
    <w:rsid w:val="00BE4661"/>
    <w:rsid w:val="00BE46BC"/>
    <w:rsid w:val="00BE4935"/>
    <w:rsid w:val="00BE49A5"/>
    <w:rsid w:val="00BE4A56"/>
    <w:rsid w:val="00BE4B2D"/>
    <w:rsid w:val="00BE502A"/>
    <w:rsid w:val="00BE52DC"/>
    <w:rsid w:val="00BE54E1"/>
    <w:rsid w:val="00BE5779"/>
    <w:rsid w:val="00BE5D88"/>
    <w:rsid w:val="00BE5FDB"/>
    <w:rsid w:val="00BE7116"/>
    <w:rsid w:val="00BE73A8"/>
    <w:rsid w:val="00BE73C4"/>
    <w:rsid w:val="00BE7484"/>
    <w:rsid w:val="00BE74FE"/>
    <w:rsid w:val="00BE7827"/>
    <w:rsid w:val="00BE79CE"/>
    <w:rsid w:val="00BE7CBC"/>
    <w:rsid w:val="00BE7DD8"/>
    <w:rsid w:val="00BE7DF1"/>
    <w:rsid w:val="00BE7EF3"/>
    <w:rsid w:val="00BE7F54"/>
    <w:rsid w:val="00BF0246"/>
    <w:rsid w:val="00BF0357"/>
    <w:rsid w:val="00BF0455"/>
    <w:rsid w:val="00BF072F"/>
    <w:rsid w:val="00BF0798"/>
    <w:rsid w:val="00BF0BF7"/>
    <w:rsid w:val="00BF0D6C"/>
    <w:rsid w:val="00BF0FE4"/>
    <w:rsid w:val="00BF16A2"/>
    <w:rsid w:val="00BF16B6"/>
    <w:rsid w:val="00BF1994"/>
    <w:rsid w:val="00BF1A10"/>
    <w:rsid w:val="00BF1A3F"/>
    <w:rsid w:val="00BF1E7D"/>
    <w:rsid w:val="00BF2128"/>
    <w:rsid w:val="00BF22CC"/>
    <w:rsid w:val="00BF2AD7"/>
    <w:rsid w:val="00BF2F76"/>
    <w:rsid w:val="00BF2FEA"/>
    <w:rsid w:val="00BF3022"/>
    <w:rsid w:val="00BF30FC"/>
    <w:rsid w:val="00BF3214"/>
    <w:rsid w:val="00BF3498"/>
    <w:rsid w:val="00BF3512"/>
    <w:rsid w:val="00BF3650"/>
    <w:rsid w:val="00BF3886"/>
    <w:rsid w:val="00BF3B11"/>
    <w:rsid w:val="00BF3DC0"/>
    <w:rsid w:val="00BF4474"/>
    <w:rsid w:val="00BF44C3"/>
    <w:rsid w:val="00BF4623"/>
    <w:rsid w:val="00BF4F7C"/>
    <w:rsid w:val="00BF5138"/>
    <w:rsid w:val="00BF51E9"/>
    <w:rsid w:val="00BF51F4"/>
    <w:rsid w:val="00BF52A3"/>
    <w:rsid w:val="00BF5573"/>
    <w:rsid w:val="00BF55B8"/>
    <w:rsid w:val="00BF5956"/>
    <w:rsid w:val="00BF59B2"/>
    <w:rsid w:val="00BF5AB0"/>
    <w:rsid w:val="00BF5AF6"/>
    <w:rsid w:val="00BF5D89"/>
    <w:rsid w:val="00BF5EB3"/>
    <w:rsid w:val="00BF6115"/>
    <w:rsid w:val="00BF61B5"/>
    <w:rsid w:val="00BF6875"/>
    <w:rsid w:val="00BF68BE"/>
    <w:rsid w:val="00BF6955"/>
    <w:rsid w:val="00BF6AEF"/>
    <w:rsid w:val="00BF6D05"/>
    <w:rsid w:val="00BF6EAC"/>
    <w:rsid w:val="00BF70A0"/>
    <w:rsid w:val="00BF716E"/>
    <w:rsid w:val="00BF7200"/>
    <w:rsid w:val="00BF75B5"/>
    <w:rsid w:val="00BF7964"/>
    <w:rsid w:val="00BF79EA"/>
    <w:rsid w:val="00BF7A98"/>
    <w:rsid w:val="00C00070"/>
    <w:rsid w:val="00C0009F"/>
    <w:rsid w:val="00C005F1"/>
    <w:rsid w:val="00C00E1F"/>
    <w:rsid w:val="00C0170E"/>
    <w:rsid w:val="00C018ED"/>
    <w:rsid w:val="00C0198D"/>
    <w:rsid w:val="00C019D9"/>
    <w:rsid w:val="00C01BFF"/>
    <w:rsid w:val="00C01D4B"/>
    <w:rsid w:val="00C01F06"/>
    <w:rsid w:val="00C02117"/>
    <w:rsid w:val="00C02168"/>
    <w:rsid w:val="00C023C2"/>
    <w:rsid w:val="00C02A06"/>
    <w:rsid w:val="00C02A25"/>
    <w:rsid w:val="00C02B04"/>
    <w:rsid w:val="00C02C0B"/>
    <w:rsid w:val="00C02D01"/>
    <w:rsid w:val="00C02FA0"/>
    <w:rsid w:val="00C03496"/>
    <w:rsid w:val="00C034D8"/>
    <w:rsid w:val="00C03AAB"/>
    <w:rsid w:val="00C03C8D"/>
    <w:rsid w:val="00C03D71"/>
    <w:rsid w:val="00C040AA"/>
    <w:rsid w:val="00C042D7"/>
    <w:rsid w:val="00C046C1"/>
    <w:rsid w:val="00C0486F"/>
    <w:rsid w:val="00C04937"/>
    <w:rsid w:val="00C04AF7"/>
    <w:rsid w:val="00C04EC3"/>
    <w:rsid w:val="00C04F4D"/>
    <w:rsid w:val="00C04FCA"/>
    <w:rsid w:val="00C05498"/>
    <w:rsid w:val="00C05637"/>
    <w:rsid w:val="00C05765"/>
    <w:rsid w:val="00C05A23"/>
    <w:rsid w:val="00C05A29"/>
    <w:rsid w:val="00C05DC9"/>
    <w:rsid w:val="00C062FA"/>
    <w:rsid w:val="00C06491"/>
    <w:rsid w:val="00C06662"/>
    <w:rsid w:val="00C066C7"/>
    <w:rsid w:val="00C0676D"/>
    <w:rsid w:val="00C069EB"/>
    <w:rsid w:val="00C06BDD"/>
    <w:rsid w:val="00C06C02"/>
    <w:rsid w:val="00C06E3D"/>
    <w:rsid w:val="00C07553"/>
    <w:rsid w:val="00C0761E"/>
    <w:rsid w:val="00C076CF"/>
    <w:rsid w:val="00C0788B"/>
    <w:rsid w:val="00C07B47"/>
    <w:rsid w:val="00C07D35"/>
    <w:rsid w:val="00C10478"/>
    <w:rsid w:val="00C105A4"/>
    <w:rsid w:val="00C10662"/>
    <w:rsid w:val="00C10772"/>
    <w:rsid w:val="00C11166"/>
    <w:rsid w:val="00C11344"/>
    <w:rsid w:val="00C11434"/>
    <w:rsid w:val="00C11BA1"/>
    <w:rsid w:val="00C11C7A"/>
    <w:rsid w:val="00C11D5C"/>
    <w:rsid w:val="00C123F6"/>
    <w:rsid w:val="00C124AB"/>
    <w:rsid w:val="00C124E2"/>
    <w:rsid w:val="00C1275E"/>
    <w:rsid w:val="00C12C0D"/>
    <w:rsid w:val="00C130DD"/>
    <w:rsid w:val="00C13131"/>
    <w:rsid w:val="00C13400"/>
    <w:rsid w:val="00C134E1"/>
    <w:rsid w:val="00C1355E"/>
    <w:rsid w:val="00C13B97"/>
    <w:rsid w:val="00C13C60"/>
    <w:rsid w:val="00C13DC8"/>
    <w:rsid w:val="00C1448E"/>
    <w:rsid w:val="00C14E45"/>
    <w:rsid w:val="00C14E6F"/>
    <w:rsid w:val="00C1503A"/>
    <w:rsid w:val="00C1559B"/>
    <w:rsid w:val="00C15867"/>
    <w:rsid w:val="00C15C82"/>
    <w:rsid w:val="00C1607E"/>
    <w:rsid w:val="00C160ED"/>
    <w:rsid w:val="00C16134"/>
    <w:rsid w:val="00C16860"/>
    <w:rsid w:val="00C1687E"/>
    <w:rsid w:val="00C16CBE"/>
    <w:rsid w:val="00C16CE5"/>
    <w:rsid w:val="00C17146"/>
    <w:rsid w:val="00C174CE"/>
    <w:rsid w:val="00C17778"/>
    <w:rsid w:val="00C17816"/>
    <w:rsid w:val="00C17A77"/>
    <w:rsid w:val="00C17B8A"/>
    <w:rsid w:val="00C17EA3"/>
    <w:rsid w:val="00C20265"/>
    <w:rsid w:val="00C208D9"/>
    <w:rsid w:val="00C20DD4"/>
    <w:rsid w:val="00C20FCB"/>
    <w:rsid w:val="00C20FFA"/>
    <w:rsid w:val="00C2119A"/>
    <w:rsid w:val="00C21E63"/>
    <w:rsid w:val="00C21EC2"/>
    <w:rsid w:val="00C2215B"/>
    <w:rsid w:val="00C22176"/>
    <w:rsid w:val="00C222CF"/>
    <w:rsid w:val="00C22398"/>
    <w:rsid w:val="00C22725"/>
    <w:rsid w:val="00C227DE"/>
    <w:rsid w:val="00C2296D"/>
    <w:rsid w:val="00C229A9"/>
    <w:rsid w:val="00C22C7E"/>
    <w:rsid w:val="00C22CAB"/>
    <w:rsid w:val="00C23019"/>
    <w:rsid w:val="00C23155"/>
    <w:rsid w:val="00C232E9"/>
    <w:rsid w:val="00C233D8"/>
    <w:rsid w:val="00C236B0"/>
    <w:rsid w:val="00C238AA"/>
    <w:rsid w:val="00C23AD4"/>
    <w:rsid w:val="00C23D56"/>
    <w:rsid w:val="00C23D5B"/>
    <w:rsid w:val="00C24197"/>
    <w:rsid w:val="00C24300"/>
    <w:rsid w:val="00C24306"/>
    <w:rsid w:val="00C246C6"/>
    <w:rsid w:val="00C2476D"/>
    <w:rsid w:val="00C24B45"/>
    <w:rsid w:val="00C24CA3"/>
    <w:rsid w:val="00C24CE4"/>
    <w:rsid w:val="00C24DF0"/>
    <w:rsid w:val="00C24E0B"/>
    <w:rsid w:val="00C2502F"/>
    <w:rsid w:val="00C2556B"/>
    <w:rsid w:val="00C255D6"/>
    <w:rsid w:val="00C256F6"/>
    <w:rsid w:val="00C25CEB"/>
    <w:rsid w:val="00C25D95"/>
    <w:rsid w:val="00C25DC1"/>
    <w:rsid w:val="00C260FA"/>
    <w:rsid w:val="00C26142"/>
    <w:rsid w:val="00C2652E"/>
    <w:rsid w:val="00C26CCF"/>
    <w:rsid w:val="00C26E58"/>
    <w:rsid w:val="00C272BF"/>
    <w:rsid w:val="00C27406"/>
    <w:rsid w:val="00C274C5"/>
    <w:rsid w:val="00C275BB"/>
    <w:rsid w:val="00C27AED"/>
    <w:rsid w:val="00C27D7E"/>
    <w:rsid w:val="00C30119"/>
    <w:rsid w:val="00C3017F"/>
    <w:rsid w:val="00C301A0"/>
    <w:rsid w:val="00C3128B"/>
    <w:rsid w:val="00C31367"/>
    <w:rsid w:val="00C314E4"/>
    <w:rsid w:val="00C318A1"/>
    <w:rsid w:val="00C3197D"/>
    <w:rsid w:val="00C31A16"/>
    <w:rsid w:val="00C31BB4"/>
    <w:rsid w:val="00C31BD4"/>
    <w:rsid w:val="00C31C10"/>
    <w:rsid w:val="00C31EE8"/>
    <w:rsid w:val="00C31F1C"/>
    <w:rsid w:val="00C31F8F"/>
    <w:rsid w:val="00C31FDD"/>
    <w:rsid w:val="00C320AE"/>
    <w:rsid w:val="00C320E2"/>
    <w:rsid w:val="00C32122"/>
    <w:rsid w:val="00C32196"/>
    <w:rsid w:val="00C321CE"/>
    <w:rsid w:val="00C321D2"/>
    <w:rsid w:val="00C32334"/>
    <w:rsid w:val="00C324BA"/>
    <w:rsid w:val="00C32503"/>
    <w:rsid w:val="00C32562"/>
    <w:rsid w:val="00C32581"/>
    <w:rsid w:val="00C326F4"/>
    <w:rsid w:val="00C32B79"/>
    <w:rsid w:val="00C33245"/>
    <w:rsid w:val="00C337D9"/>
    <w:rsid w:val="00C33A33"/>
    <w:rsid w:val="00C33B98"/>
    <w:rsid w:val="00C34016"/>
    <w:rsid w:val="00C340AF"/>
    <w:rsid w:val="00C340C9"/>
    <w:rsid w:val="00C3447D"/>
    <w:rsid w:val="00C34617"/>
    <w:rsid w:val="00C34AA7"/>
    <w:rsid w:val="00C34D13"/>
    <w:rsid w:val="00C34DB7"/>
    <w:rsid w:val="00C34FB1"/>
    <w:rsid w:val="00C35092"/>
    <w:rsid w:val="00C357C2"/>
    <w:rsid w:val="00C35882"/>
    <w:rsid w:val="00C359A9"/>
    <w:rsid w:val="00C35A0F"/>
    <w:rsid w:val="00C35A8B"/>
    <w:rsid w:val="00C35D93"/>
    <w:rsid w:val="00C35E9B"/>
    <w:rsid w:val="00C35EDC"/>
    <w:rsid w:val="00C35F7D"/>
    <w:rsid w:val="00C367A1"/>
    <w:rsid w:val="00C369C9"/>
    <w:rsid w:val="00C36BE0"/>
    <w:rsid w:val="00C36BF0"/>
    <w:rsid w:val="00C3723E"/>
    <w:rsid w:val="00C37A0A"/>
    <w:rsid w:val="00C37CA4"/>
    <w:rsid w:val="00C37D12"/>
    <w:rsid w:val="00C37DA8"/>
    <w:rsid w:val="00C37DF6"/>
    <w:rsid w:val="00C400D7"/>
    <w:rsid w:val="00C404F8"/>
    <w:rsid w:val="00C40823"/>
    <w:rsid w:val="00C40AAD"/>
    <w:rsid w:val="00C40B16"/>
    <w:rsid w:val="00C40C41"/>
    <w:rsid w:val="00C40D70"/>
    <w:rsid w:val="00C40EB1"/>
    <w:rsid w:val="00C40FDB"/>
    <w:rsid w:val="00C4139D"/>
    <w:rsid w:val="00C4144C"/>
    <w:rsid w:val="00C41525"/>
    <w:rsid w:val="00C4162C"/>
    <w:rsid w:val="00C41780"/>
    <w:rsid w:val="00C4197E"/>
    <w:rsid w:val="00C42232"/>
    <w:rsid w:val="00C42490"/>
    <w:rsid w:val="00C42625"/>
    <w:rsid w:val="00C4279F"/>
    <w:rsid w:val="00C427D3"/>
    <w:rsid w:val="00C42844"/>
    <w:rsid w:val="00C42C3F"/>
    <w:rsid w:val="00C42C5F"/>
    <w:rsid w:val="00C42DA1"/>
    <w:rsid w:val="00C430DD"/>
    <w:rsid w:val="00C43111"/>
    <w:rsid w:val="00C4350E"/>
    <w:rsid w:val="00C4356D"/>
    <w:rsid w:val="00C43784"/>
    <w:rsid w:val="00C43856"/>
    <w:rsid w:val="00C43C14"/>
    <w:rsid w:val="00C43C97"/>
    <w:rsid w:val="00C43D11"/>
    <w:rsid w:val="00C43D55"/>
    <w:rsid w:val="00C44230"/>
    <w:rsid w:val="00C44285"/>
    <w:rsid w:val="00C4468F"/>
    <w:rsid w:val="00C4469A"/>
    <w:rsid w:val="00C4481F"/>
    <w:rsid w:val="00C44A08"/>
    <w:rsid w:val="00C44BCD"/>
    <w:rsid w:val="00C44F2E"/>
    <w:rsid w:val="00C45885"/>
    <w:rsid w:val="00C45953"/>
    <w:rsid w:val="00C45AAB"/>
    <w:rsid w:val="00C45AC5"/>
    <w:rsid w:val="00C45C60"/>
    <w:rsid w:val="00C45CB3"/>
    <w:rsid w:val="00C45CEE"/>
    <w:rsid w:val="00C46109"/>
    <w:rsid w:val="00C461EE"/>
    <w:rsid w:val="00C461EF"/>
    <w:rsid w:val="00C46554"/>
    <w:rsid w:val="00C46C18"/>
    <w:rsid w:val="00C46FA3"/>
    <w:rsid w:val="00C47008"/>
    <w:rsid w:val="00C47291"/>
    <w:rsid w:val="00C472BB"/>
    <w:rsid w:val="00C47848"/>
    <w:rsid w:val="00C479D0"/>
    <w:rsid w:val="00C47A72"/>
    <w:rsid w:val="00C47CF9"/>
    <w:rsid w:val="00C47DCA"/>
    <w:rsid w:val="00C50239"/>
    <w:rsid w:val="00C503C6"/>
    <w:rsid w:val="00C504D0"/>
    <w:rsid w:val="00C50859"/>
    <w:rsid w:val="00C50CAB"/>
    <w:rsid w:val="00C50D87"/>
    <w:rsid w:val="00C50DC4"/>
    <w:rsid w:val="00C50E9E"/>
    <w:rsid w:val="00C50F22"/>
    <w:rsid w:val="00C5119A"/>
    <w:rsid w:val="00C511C4"/>
    <w:rsid w:val="00C5133F"/>
    <w:rsid w:val="00C51757"/>
    <w:rsid w:val="00C51A59"/>
    <w:rsid w:val="00C51AAA"/>
    <w:rsid w:val="00C51BE8"/>
    <w:rsid w:val="00C51F43"/>
    <w:rsid w:val="00C51F44"/>
    <w:rsid w:val="00C521B8"/>
    <w:rsid w:val="00C5221C"/>
    <w:rsid w:val="00C52253"/>
    <w:rsid w:val="00C523E4"/>
    <w:rsid w:val="00C524EF"/>
    <w:rsid w:val="00C52765"/>
    <w:rsid w:val="00C5288A"/>
    <w:rsid w:val="00C52A4E"/>
    <w:rsid w:val="00C52F3B"/>
    <w:rsid w:val="00C5318F"/>
    <w:rsid w:val="00C531DD"/>
    <w:rsid w:val="00C532A8"/>
    <w:rsid w:val="00C535B3"/>
    <w:rsid w:val="00C536DD"/>
    <w:rsid w:val="00C53985"/>
    <w:rsid w:val="00C53987"/>
    <w:rsid w:val="00C53E4D"/>
    <w:rsid w:val="00C540AC"/>
    <w:rsid w:val="00C54129"/>
    <w:rsid w:val="00C54490"/>
    <w:rsid w:val="00C548B7"/>
    <w:rsid w:val="00C54923"/>
    <w:rsid w:val="00C54E1E"/>
    <w:rsid w:val="00C5500F"/>
    <w:rsid w:val="00C55325"/>
    <w:rsid w:val="00C5533F"/>
    <w:rsid w:val="00C554F0"/>
    <w:rsid w:val="00C5582E"/>
    <w:rsid w:val="00C558BF"/>
    <w:rsid w:val="00C55B2C"/>
    <w:rsid w:val="00C55D34"/>
    <w:rsid w:val="00C55F61"/>
    <w:rsid w:val="00C56592"/>
    <w:rsid w:val="00C56D28"/>
    <w:rsid w:val="00C576F2"/>
    <w:rsid w:val="00C5788F"/>
    <w:rsid w:val="00C5794C"/>
    <w:rsid w:val="00C57971"/>
    <w:rsid w:val="00C57AD1"/>
    <w:rsid w:val="00C57BEF"/>
    <w:rsid w:val="00C60067"/>
    <w:rsid w:val="00C6023F"/>
    <w:rsid w:val="00C6035A"/>
    <w:rsid w:val="00C60578"/>
    <w:rsid w:val="00C606D1"/>
    <w:rsid w:val="00C6081F"/>
    <w:rsid w:val="00C60DA3"/>
    <w:rsid w:val="00C61273"/>
    <w:rsid w:val="00C61353"/>
    <w:rsid w:val="00C613D5"/>
    <w:rsid w:val="00C61608"/>
    <w:rsid w:val="00C616E5"/>
    <w:rsid w:val="00C61F37"/>
    <w:rsid w:val="00C6237E"/>
    <w:rsid w:val="00C62581"/>
    <w:rsid w:val="00C62AA7"/>
    <w:rsid w:val="00C62D6C"/>
    <w:rsid w:val="00C62E79"/>
    <w:rsid w:val="00C6343B"/>
    <w:rsid w:val="00C63542"/>
    <w:rsid w:val="00C63583"/>
    <w:rsid w:val="00C635D5"/>
    <w:rsid w:val="00C639CD"/>
    <w:rsid w:val="00C63A31"/>
    <w:rsid w:val="00C63E1B"/>
    <w:rsid w:val="00C63E44"/>
    <w:rsid w:val="00C6471F"/>
    <w:rsid w:val="00C649BD"/>
    <w:rsid w:val="00C64A10"/>
    <w:rsid w:val="00C64A21"/>
    <w:rsid w:val="00C64C8F"/>
    <w:rsid w:val="00C64CD6"/>
    <w:rsid w:val="00C65388"/>
    <w:rsid w:val="00C6571D"/>
    <w:rsid w:val="00C657F4"/>
    <w:rsid w:val="00C65832"/>
    <w:rsid w:val="00C65BD7"/>
    <w:rsid w:val="00C65BE2"/>
    <w:rsid w:val="00C65D6D"/>
    <w:rsid w:val="00C65F86"/>
    <w:rsid w:val="00C662DD"/>
    <w:rsid w:val="00C6647D"/>
    <w:rsid w:val="00C6661B"/>
    <w:rsid w:val="00C66621"/>
    <w:rsid w:val="00C66BF8"/>
    <w:rsid w:val="00C66DB1"/>
    <w:rsid w:val="00C6701B"/>
    <w:rsid w:val="00C67053"/>
    <w:rsid w:val="00C671EE"/>
    <w:rsid w:val="00C67203"/>
    <w:rsid w:val="00C67391"/>
    <w:rsid w:val="00C673F7"/>
    <w:rsid w:val="00C6798D"/>
    <w:rsid w:val="00C67BF9"/>
    <w:rsid w:val="00C70013"/>
    <w:rsid w:val="00C7031D"/>
    <w:rsid w:val="00C704D7"/>
    <w:rsid w:val="00C7061D"/>
    <w:rsid w:val="00C707D1"/>
    <w:rsid w:val="00C70A06"/>
    <w:rsid w:val="00C70A45"/>
    <w:rsid w:val="00C70B17"/>
    <w:rsid w:val="00C70B6D"/>
    <w:rsid w:val="00C70B6E"/>
    <w:rsid w:val="00C70EA1"/>
    <w:rsid w:val="00C70FC6"/>
    <w:rsid w:val="00C712F9"/>
    <w:rsid w:val="00C71573"/>
    <w:rsid w:val="00C71580"/>
    <w:rsid w:val="00C71AA9"/>
    <w:rsid w:val="00C71C1D"/>
    <w:rsid w:val="00C71CF3"/>
    <w:rsid w:val="00C71DCF"/>
    <w:rsid w:val="00C71E4A"/>
    <w:rsid w:val="00C71F81"/>
    <w:rsid w:val="00C72024"/>
    <w:rsid w:val="00C720CB"/>
    <w:rsid w:val="00C72170"/>
    <w:rsid w:val="00C72519"/>
    <w:rsid w:val="00C72664"/>
    <w:rsid w:val="00C72733"/>
    <w:rsid w:val="00C72956"/>
    <w:rsid w:val="00C72985"/>
    <w:rsid w:val="00C72C1C"/>
    <w:rsid w:val="00C7310F"/>
    <w:rsid w:val="00C735D7"/>
    <w:rsid w:val="00C7375B"/>
    <w:rsid w:val="00C73D44"/>
    <w:rsid w:val="00C7463E"/>
    <w:rsid w:val="00C746F0"/>
    <w:rsid w:val="00C74B03"/>
    <w:rsid w:val="00C75200"/>
    <w:rsid w:val="00C75268"/>
    <w:rsid w:val="00C7537E"/>
    <w:rsid w:val="00C75A0C"/>
    <w:rsid w:val="00C75BAC"/>
    <w:rsid w:val="00C76254"/>
    <w:rsid w:val="00C76BA4"/>
    <w:rsid w:val="00C76D63"/>
    <w:rsid w:val="00C76F26"/>
    <w:rsid w:val="00C76F9C"/>
    <w:rsid w:val="00C77075"/>
    <w:rsid w:val="00C77286"/>
    <w:rsid w:val="00C7766A"/>
    <w:rsid w:val="00C7773F"/>
    <w:rsid w:val="00C77796"/>
    <w:rsid w:val="00C77920"/>
    <w:rsid w:val="00C77B1D"/>
    <w:rsid w:val="00C77B9E"/>
    <w:rsid w:val="00C77D12"/>
    <w:rsid w:val="00C80145"/>
    <w:rsid w:val="00C8016E"/>
    <w:rsid w:val="00C805BB"/>
    <w:rsid w:val="00C8073F"/>
    <w:rsid w:val="00C80CBF"/>
    <w:rsid w:val="00C80D83"/>
    <w:rsid w:val="00C81253"/>
    <w:rsid w:val="00C812C1"/>
    <w:rsid w:val="00C81411"/>
    <w:rsid w:val="00C8141D"/>
    <w:rsid w:val="00C8142F"/>
    <w:rsid w:val="00C81486"/>
    <w:rsid w:val="00C819F7"/>
    <w:rsid w:val="00C82030"/>
    <w:rsid w:val="00C82292"/>
    <w:rsid w:val="00C8231E"/>
    <w:rsid w:val="00C8265D"/>
    <w:rsid w:val="00C82688"/>
    <w:rsid w:val="00C826A2"/>
    <w:rsid w:val="00C82A98"/>
    <w:rsid w:val="00C82AD0"/>
    <w:rsid w:val="00C82F9D"/>
    <w:rsid w:val="00C83008"/>
    <w:rsid w:val="00C83050"/>
    <w:rsid w:val="00C830A5"/>
    <w:rsid w:val="00C83525"/>
    <w:rsid w:val="00C83710"/>
    <w:rsid w:val="00C83758"/>
    <w:rsid w:val="00C839B6"/>
    <w:rsid w:val="00C83A48"/>
    <w:rsid w:val="00C83AC0"/>
    <w:rsid w:val="00C83BA5"/>
    <w:rsid w:val="00C83C14"/>
    <w:rsid w:val="00C8429A"/>
    <w:rsid w:val="00C84532"/>
    <w:rsid w:val="00C846EF"/>
    <w:rsid w:val="00C84FD1"/>
    <w:rsid w:val="00C85148"/>
    <w:rsid w:val="00C851BB"/>
    <w:rsid w:val="00C854E9"/>
    <w:rsid w:val="00C8568E"/>
    <w:rsid w:val="00C85865"/>
    <w:rsid w:val="00C858C9"/>
    <w:rsid w:val="00C8596B"/>
    <w:rsid w:val="00C85DD3"/>
    <w:rsid w:val="00C85E85"/>
    <w:rsid w:val="00C860E5"/>
    <w:rsid w:val="00C86516"/>
    <w:rsid w:val="00C86C4B"/>
    <w:rsid w:val="00C87032"/>
    <w:rsid w:val="00C87118"/>
    <w:rsid w:val="00C8719D"/>
    <w:rsid w:val="00C873F4"/>
    <w:rsid w:val="00C87572"/>
    <w:rsid w:val="00C87B8A"/>
    <w:rsid w:val="00C87C5A"/>
    <w:rsid w:val="00C87D1B"/>
    <w:rsid w:val="00C90250"/>
    <w:rsid w:val="00C90306"/>
    <w:rsid w:val="00C90361"/>
    <w:rsid w:val="00C90432"/>
    <w:rsid w:val="00C904A0"/>
    <w:rsid w:val="00C904CF"/>
    <w:rsid w:val="00C907B1"/>
    <w:rsid w:val="00C90AC7"/>
    <w:rsid w:val="00C90FC9"/>
    <w:rsid w:val="00C9161D"/>
    <w:rsid w:val="00C91833"/>
    <w:rsid w:val="00C91C94"/>
    <w:rsid w:val="00C91DAE"/>
    <w:rsid w:val="00C91E56"/>
    <w:rsid w:val="00C91FBD"/>
    <w:rsid w:val="00C91FC8"/>
    <w:rsid w:val="00C9213D"/>
    <w:rsid w:val="00C926C8"/>
    <w:rsid w:val="00C92892"/>
    <w:rsid w:val="00C930B6"/>
    <w:rsid w:val="00C93125"/>
    <w:rsid w:val="00C9337E"/>
    <w:rsid w:val="00C93541"/>
    <w:rsid w:val="00C93563"/>
    <w:rsid w:val="00C93733"/>
    <w:rsid w:val="00C93C76"/>
    <w:rsid w:val="00C93F58"/>
    <w:rsid w:val="00C943CC"/>
    <w:rsid w:val="00C9440C"/>
    <w:rsid w:val="00C945E9"/>
    <w:rsid w:val="00C94707"/>
    <w:rsid w:val="00C94BAF"/>
    <w:rsid w:val="00C94D58"/>
    <w:rsid w:val="00C94DA6"/>
    <w:rsid w:val="00C94F95"/>
    <w:rsid w:val="00C94F97"/>
    <w:rsid w:val="00C94FFA"/>
    <w:rsid w:val="00C95284"/>
    <w:rsid w:val="00C953BF"/>
    <w:rsid w:val="00C953D6"/>
    <w:rsid w:val="00C95529"/>
    <w:rsid w:val="00C95B82"/>
    <w:rsid w:val="00C95E15"/>
    <w:rsid w:val="00C95F0A"/>
    <w:rsid w:val="00C9602D"/>
    <w:rsid w:val="00C9604F"/>
    <w:rsid w:val="00C962A0"/>
    <w:rsid w:val="00C96332"/>
    <w:rsid w:val="00C96A95"/>
    <w:rsid w:val="00C96AD4"/>
    <w:rsid w:val="00C96D54"/>
    <w:rsid w:val="00C9718D"/>
    <w:rsid w:val="00C9752D"/>
    <w:rsid w:val="00C9787D"/>
    <w:rsid w:val="00C97DC4"/>
    <w:rsid w:val="00C97E0C"/>
    <w:rsid w:val="00CA0458"/>
    <w:rsid w:val="00CA0616"/>
    <w:rsid w:val="00CA0756"/>
    <w:rsid w:val="00CA0B84"/>
    <w:rsid w:val="00CA0C14"/>
    <w:rsid w:val="00CA10B1"/>
    <w:rsid w:val="00CA14CA"/>
    <w:rsid w:val="00CA17FF"/>
    <w:rsid w:val="00CA1981"/>
    <w:rsid w:val="00CA1ABE"/>
    <w:rsid w:val="00CA209A"/>
    <w:rsid w:val="00CA2225"/>
    <w:rsid w:val="00CA23A0"/>
    <w:rsid w:val="00CA279A"/>
    <w:rsid w:val="00CA2812"/>
    <w:rsid w:val="00CA298C"/>
    <w:rsid w:val="00CA2BA5"/>
    <w:rsid w:val="00CA2EAE"/>
    <w:rsid w:val="00CA30CC"/>
    <w:rsid w:val="00CA31B1"/>
    <w:rsid w:val="00CA38B1"/>
    <w:rsid w:val="00CA3AD0"/>
    <w:rsid w:val="00CA3C68"/>
    <w:rsid w:val="00CA3C96"/>
    <w:rsid w:val="00CA3CBD"/>
    <w:rsid w:val="00CA3DC0"/>
    <w:rsid w:val="00CA4022"/>
    <w:rsid w:val="00CA42F2"/>
    <w:rsid w:val="00CA4350"/>
    <w:rsid w:val="00CA4621"/>
    <w:rsid w:val="00CA48B7"/>
    <w:rsid w:val="00CA49B3"/>
    <w:rsid w:val="00CA49C7"/>
    <w:rsid w:val="00CA4A45"/>
    <w:rsid w:val="00CA4AC1"/>
    <w:rsid w:val="00CA4F56"/>
    <w:rsid w:val="00CA52E4"/>
    <w:rsid w:val="00CA5459"/>
    <w:rsid w:val="00CA56BB"/>
    <w:rsid w:val="00CA59FB"/>
    <w:rsid w:val="00CA6366"/>
    <w:rsid w:val="00CA69A1"/>
    <w:rsid w:val="00CA6A16"/>
    <w:rsid w:val="00CA6BCE"/>
    <w:rsid w:val="00CA6C3F"/>
    <w:rsid w:val="00CA6E55"/>
    <w:rsid w:val="00CA7466"/>
    <w:rsid w:val="00CA768C"/>
    <w:rsid w:val="00CA7A16"/>
    <w:rsid w:val="00CA7D92"/>
    <w:rsid w:val="00CB0174"/>
    <w:rsid w:val="00CB021A"/>
    <w:rsid w:val="00CB0316"/>
    <w:rsid w:val="00CB0338"/>
    <w:rsid w:val="00CB0373"/>
    <w:rsid w:val="00CB03EF"/>
    <w:rsid w:val="00CB048C"/>
    <w:rsid w:val="00CB070C"/>
    <w:rsid w:val="00CB08C0"/>
    <w:rsid w:val="00CB0B11"/>
    <w:rsid w:val="00CB1218"/>
    <w:rsid w:val="00CB1322"/>
    <w:rsid w:val="00CB1628"/>
    <w:rsid w:val="00CB1DBA"/>
    <w:rsid w:val="00CB2299"/>
    <w:rsid w:val="00CB26A3"/>
    <w:rsid w:val="00CB27F9"/>
    <w:rsid w:val="00CB29A9"/>
    <w:rsid w:val="00CB2C2E"/>
    <w:rsid w:val="00CB2F27"/>
    <w:rsid w:val="00CB3094"/>
    <w:rsid w:val="00CB3102"/>
    <w:rsid w:val="00CB313D"/>
    <w:rsid w:val="00CB3298"/>
    <w:rsid w:val="00CB33CB"/>
    <w:rsid w:val="00CB37C8"/>
    <w:rsid w:val="00CB405D"/>
    <w:rsid w:val="00CB40F9"/>
    <w:rsid w:val="00CB426A"/>
    <w:rsid w:val="00CB471D"/>
    <w:rsid w:val="00CB51B5"/>
    <w:rsid w:val="00CB529B"/>
    <w:rsid w:val="00CB5354"/>
    <w:rsid w:val="00CB581D"/>
    <w:rsid w:val="00CB598D"/>
    <w:rsid w:val="00CB6091"/>
    <w:rsid w:val="00CB62F1"/>
    <w:rsid w:val="00CB64AA"/>
    <w:rsid w:val="00CB663E"/>
    <w:rsid w:val="00CB670A"/>
    <w:rsid w:val="00CB6971"/>
    <w:rsid w:val="00CB6992"/>
    <w:rsid w:val="00CB6E18"/>
    <w:rsid w:val="00CB7291"/>
    <w:rsid w:val="00CB780B"/>
    <w:rsid w:val="00CB7B1F"/>
    <w:rsid w:val="00CB7E0A"/>
    <w:rsid w:val="00CB7E1C"/>
    <w:rsid w:val="00CC0074"/>
    <w:rsid w:val="00CC02AC"/>
    <w:rsid w:val="00CC0965"/>
    <w:rsid w:val="00CC0A90"/>
    <w:rsid w:val="00CC0AFF"/>
    <w:rsid w:val="00CC0C9C"/>
    <w:rsid w:val="00CC0FD3"/>
    <w:rsid w:val="00CC13B5"/>
    <w:rsid w:val="00CC1438"/>
    <w:rsid w:val="00CC15EE"/>
    <w:rsid w:val="00CC18F6"/>
    <w:rsid w:val="00CC1A1B"/>
    <w:rsid w:val="00CC1FA5"/>
    <w:rsid w:val="00CC1FC3"/>
    <w:rsid w:val="00CC206F"/>
    <w:rsid w:val="00CC2609"/>
    <w:rsid w:val="00CC2794"/>
    <w:rsid w:val="00CC2C4D"/>
    <w:rsid w:val="00CC2F18"/>
    <w:rsid w:val="00CC31D3"/>
    <w:rsid w:val="00CC31DB"/>
    <w:rsid w:val="00CC33BB"/>
    <w:rsid w:val="00CC35EC"/>
    <w:rsid w:val="00CC3A0D"/>
    <w:rsid w:val="00CC3A0E"/>
    <w:rsid w:val="00CC3A95"/>
    <w:rsid w:val="00CC3B53"/>
    <w:rsid w:val="00CC3C9E"/>
    <w:rsid w:val="00CC3D9E"/>
    <w:rsid w:val="00CC4144"/>
    <w:rsid w:val="00CC41FF"/>
    <w:rsid w:val="00CC4296"/>
    <w:rsid w:val="00CC42AF"/>
    <w:rsid w:val="00CC42D7"/>
    <w:rsid w:val="00CC43A9"/>
    <w:rsid w:val="00CC462E"/>
    <w:rsid w:val="00CC47C5"/>
    <w:rsid w:val="00CC4D55"/>
    <w:rsid w:val="00CC4E7C"/>
    <w:rsid w:val="00CC5212"/>
    <w:rsid w:val="00CC543B"/>
    <w:rsid w:val="00CC554E"/>
    <w:rsid w:val="00CC5723"/>
    <w:rsid w:val="00CC585F"/>
    <w:rsid w:val="00CC5A1C"/>
    <w:rsid w:val="00CC5C85"/>
    <w:rsid w:val="00CC5EBA"/>
    <w:rsid w:val="00CC5EE0"/>
    <w:rsid w:val="00CC5F03"/>
    <w:rsid w:val="00CC638E"/>
    <w:rsid w:val="00CC63D8"/>
    <w:rsid w:val="00CC698B"/>
    <w:rsid w:val="00CC6A14"/>
    <w:rsid w:val="00CC6A3F"/>
    <w:rsid w:val="00CC6B13"/>
    <w:rsid w:val="00CC6E96"/>
    <w:rsid w:val="00CC6FB3"/>
    <w:rsid w:val="00CC70A3"/>
    <w:rsid w:val="00CC748E"/>
    <w:rsid w:val="00CC7739"/>
    <w:rsid w:val="00CC793C"/>
    <w:rsid w:val="00CC7C25"/>
    <w:rsid w:val="00CC7E08"/>
    <w:rsid w:val="00CC7F6D"/>
    <w:rsid w:val="00CD002F"/>
    <w:rsid w:val="00CD0315"/>
    <w:rsid w:val="00CD0360"/>
    <w:rsid w:val="00CD05CA"/>
    <w:rsid w:val="00CD0610"/>
    <w:rsid w:val="00CD071F"/>
    <w:rsid w:val="00CD0B02"/>
    <w:rsid w:val="00CD0BAC"/>
    <w:rsid w:val="00CD0BB9"/>
    <w:rsid w:val="00CD12A3"/>
    <w:rsid w:val="00CD14BB"/>
    <w:rsid w:val="00CD1883"/>
    <w:rsid w:val="00CD1A71"/>
    <w:rsid w:val="00CD1ACA"/>
    <w:rsid w:val="00CD1AD6"/>
    <w:rsid w:val="00CD1BF2"/>
    <w:rsid w:val="00CD1E0E"/>
    <w:rsid w:val="00CD1EF8"/>
    <w:rsid w:val="00CD219C"/>
    <w:rsid w:val="00CD21D6"/>
    <w:rsid w:val="00CD22C5"/>
    <w:rsid w:val="00CD23DD"/>
    <w:rsid w:val="00CD23FE"/>
    <w:rsid w:val="00CD2437"/>
    <w:rsid w:val="00CD24CE"/>
    <w:rsid w:val="00CD25A4"/>
    <w:rsid w:val="00CD26D5"/>
    <w:rsid w:val="00CD29BD"/>
    <w:rsid w:val="00CD2C77"/>
    <w:rsid w:val="00CD2D2D"/>
    <w:rsid w:val="00CD2ECE"/>
    <w:rsid w:val="00CD3200"/>
    <w:rsid w:val="00CD36E8"/>
    <w:rsid w:val="00CD38CD"/>
    <w:rsid w:val="00CD3D05"/>
    <w:rsid w:val="00CD3EB7"/>
    <w:rsid w:val="00CD3ECD"/>
    <w:rsid w:val="00CD3F00"/>
    <w:rsid w:val="00CD40A3"/>
    <w:rsid w:val="00CD4128"/>
    <w:rsid w:val="00CD41E2"/>
    <w:rsid w:val="00CD42F1"/>
    <w:rsid w:val="00CD4442"/>
    <w:rsid w:val="00CD4471"/>
    <w:rsid w:val="00CD4529"/>
    <w:rsid w:val="00CD453B"/>
    <w:rsid w:val="00CD4EBA"/>
    <w:rsid w:val="00CD4FAE"/>
    <w:rsid w:val="00CD534A"/>
    <w:rsid w:val="00CD53C3"/>
    <w:rsid w:val="00CD5411"/>
    <w:rsid w:val="00CD56F7"/>
    <w:rsid w:val="00CD574E"/>
    <w:rsid w:val="00CD575E"/>
    <w:rsid w:val="00CD57EF"/>
    <w:rsid w:val="00CD58C5"/>
    <w:rsid w:val="00CD6446"/>
    <w:rsid w:val="00CD6479"/>
    <w:rsid w:val="00CD6583"/>
    <w:rsid w:val="00CD65FA"/>
    <w:rsid w:val="00CD665F"/>
    <w:rsid w:val="00CD6946"/>
    <w:rsid w:val="00CD69CA"/>
    <w:rsid w:val="00CD6D65"/>
    <w:rsid w:val="00CD7404"/>
    <w:rsid w:val="00CD7684"/>
    <w:rsid w:val="00CD7901"/>
    <w:rsid w:val="00CD799C"/>
    <w:rsid w:val="00CD7B4B"/>
    <w:rsid w:val="00CD7BEA"/>
    <w:rsid w:val="00CE0050"/>
    <w:rsid w:val="00CE0D06"/>
    <w:rsid w:val="00CE120B"/>
    <w:rsid w:val="00CE14A8"/>
    <w:rsid w:val="00CE1852"/>
    <w:rsid w:val="00CE18ED"/>
    <w:rsid w:val="00CE1DEA"/>
    <w:rsid w:val="00CE1E4A"/>
    <w:rsid w:val="00CE1F7A"/>
    <w:rsid w:val="00CE1F8E"/>
    <w:rsid w:val="00CE2082"/>
    <w:rsid w:val="00CE20A9"/>
    <w:rsid w:val="00CE2388"/>
    <w:rsid w:val="00CE2B11"/>
    <w:rsid w:val="00CE2D32"/>
    <w:rsid w:val="00CE31C1"/>
    <w:rsid w:val="00CE3618"/>
    <w:rsid w:val="00CE364D"/>
    <w:rsid w:val="00CE3936"/>
    <w:rsid w:val="00CE3C5F"/>
    <w:rsid w:val="00CE4088"/>
    <w:rsid w:val="00CE439A"/>
    <w:rsid w:val="00CE43B7"/>
    <w:rsid w:val="00CE4419"/>
    <w:rsid w:val="00CE48E1"/>
    <w:rsid w:val="00CE4C22"/>
    <w:rsid w:val="00CE4C68"/>
    <w:rsid w:val="00CE4D7F"/>
    <w:rsid w:val="00CE5553"/>
    <w:rsid w:val="00CE5712"/>
    <w:rsid w:val="00CE5BAC"/>
    <w:rsid w:val="00CE5DD5"/>
    <w:rsid w:val="00CE5FF4"/>
    <w:rsid w:val="00CE60E8"/>
    <w:rsid w:val="00CE6103"/>
    <w:rsid w:val="00CE63F0"/>
    <w:rsid w:val="00CE6410"/>
    <w:rsid w:val="00CE645B"/>
    <w:rsid w:val="00CE64F1"/>
    <w:rsid w:val="00CE6759"/>
    <w:rsid w:val="00CE6849"/>
    <w:rsid w:val="00CE6873"/>
    <w:rsid w:val="00CE6A3A"/>
    <w:rsid w:val="00CE6BF1"/>
    <w:rsid w:val="00CE7249"/>
    <w:rsid w:val="00CE737C"/>
    <w:rsid w:val="00CE740C"/>
    <w:rsid w:val="00CE76E5"/>
    <w:rsid w:val="00CE775C"/>
    <w:rsid w:val="00CE785A"/>
    <w:rsid w:val="00CE792C"/>
    <w:rsid w:val="00CE7C4E"/>
    <w:rsid w:val="00CE7C90"/>
    <w:rsid w:val="00CF00A1"/>
    <w:rsid w:val="00CF015B"/>
    <w:rsid w:val="00CF0C36"/>
    <w:rsid w:val="00CF0D4F"/>
    <w:rsid w:val="00CF0E37"/>
    <w:rsid w:val="00CF113E"/>
    <w:rsid w:val="00CF1242"/>
    <w:rsid w:val="00CF1797"/>
    <w:rsid w:val="00CF1A95"/>
    <w:rsid w:val="00CF1CCC"/>
    <w:rsid w:val="00CF2136"/>
    <w:rsid w:val="00CF23C1"/>
    <w:rsid w:val="00CF244C"/>
    <w:rsid w:val="00CF2908"/>
    <w:rsid w:val="00CF295F"/>
    <w:rsid w:val="00CF2A03"/>
    <w:rsid w:val="00CF2B5F"/>
    <w:rsid w:val="00CF2B84"/>
    <w:rsid w:val="00CF30D6"/>
    <w:rsid w:val="00CF31EA"/>
    <w:rsid w:val="00CF3A21"/>
    <w:rsid w:val="00CF419B"/>
    <w:rsid w:val="00CF41EC"/>
    <w:rsid w:val="00CF4220"/>
    <w:rsid w:val="00CF4315"/>
    <w:rsid w:val="00CF442D"/>
    <w:rsid w:val="00CF4B03"/>
    <w:rsid w:val="00CF50E2"/>
    <w:rsid w:val="00CF5117"/>
    <w:rsid w:val="00CF52D5"/>
    <w:rsid w:val="00CF5647"/>
    <w:rsid w:val="00CF5871"/>
    <w:rsid w:val="00CF595B"/>
    <w:rsid w:val="00CF5BC5"/>
    <w:rsid w:val="00CF5D04"/>
    <w:rsid w:val="00CF6005"/>
    <w:rsid w:val="00CF6218"/>
    <w:rsid w:val="00CF656A"/>
    <w:rsid w:val="00CF65E7"/>
    <w:rsid w:val="00CF6721"/>
    <w:rsid w:val="00CF6C44"/>
    <w:rsid w:val="00CF6D22"/>
    <w:rsid w:val="00CF6D69"/>
    <w:rsid w:val="00CF6DFC"/>
    <w:rsid w:val="00CF6E01"/>
    <w:rsid w:val="00CF6E19"/>
    <w:rsid w:val="00CF6F05"/>
    <w:rsid w:val="00CF6F7A"/>
    <w:rsid w:val="00CF7308"/>
    <w:rsid w:val="00CF7518"/>
    <w:rsid w:val="00CF795A"/>
    <w:rsid w:val="00CF7A75"/>
    <w:rsid w:val="00CF7B44"/>
    <w:rsid w:val="00CF7CFF"/>
    <w:rsid w:val="00CF7FFC"/>
    <w:rsid w:val="00D00243"/>
    <w:rsid w:val="00D006AA"/>
    <w:rsid w:val="00D00AF1"/>
    <w:rsid w:val="00D00AF7"/>
    <w:rsid w:val="00D00D47"/>
    <w:rsid w:val="00D00D78"/>
    <w:rsid w:val="00D01103"/>
    <w:rsid w:val="00D0110A"/>
    <w:rsid w:val="00D013D5"/>
    <w:rsid w:val="00D0166F"/>
    <w:rsid w:val="00D01765"/>
    <w:rsid w:val="00D0185D"/>
    <w:rsid w:val="00D01959"/>
    <w:rsid w:val="00D01BD3"/>
    <w:rsid w:val="00D02002"/>
    <w:rsid w:val="00D021D5"/>
    <w:rsid w:val="00D02472"/>
    <w:rsid w:val="00D02BA4"/>
    <w:rsid w:val="00D02C19"/>
    <w:rsid w:val="00D02DA7"/>
    <w:rsid w:val="00D02EB2"/>
    <w:rsid w:val="00D03028"/>
    <w:rsid w:val="00D032B7"/>
    <w:rsid w:val="00D03891"/>
    <w:rsid w:val="00D03A29"/>
    <w:rsid w:val="00D03A41"/>
    <w:rsid w:val="00D03A73"/>
    <w:rsid w:val="00D03FAA"/>
    <w:rsid w:val="00D043B5"/>
    <w:rsid w:val="00D0445F"/>
    <w:rsid w:val="00D049CD"/>
    <w:rsid w:val="00D04B29"/>
    <w:rsid w:val="00D04DBA"/>
    <w:rsid w:val="00D04DE4"/>
    <w:rsid w:val="00D05666"/>
    <w:rsid w:val="00D056B6"/>
    <w:rsid w:val="00D058B2"/>
    <w:rsid w:val="00D058EC"/>
    <w:rsid w:val="00D0599D"/>
    <w:rsid w:val="00D059A6"/>
    <w:rsid w:val="00D05BCB"/>
    <w:rsid w:val="00D06020"/>
    <w:rsid w:val="00D06026"/>
    <w:rsid w:val="00D06397"/>
    <w:rsid w:val="00D063CD"/>
    <w:rsid w:val="00D063F1"/>
    <w:rsid w:val="00D06464"/>
    <w:rsid w:val="00D0662F"/>
    <w:rsid w:val="00D0666F"/>
    <w:rsid w:val="00D0680B"/>
    <w:rsid w:val="00D0697C"/>
    <w:rsid w:val="00D06983"/>
    <w:rsid w:val="00D06CBC"/>
    <w:rsid w:val="00D06D17"/>
    <w:rsid w:val="00D06F40"/>
    <w:rsid w:val="00D07088"/>
    <w:rsid w:val="00D0711D"/>
    <w:rsid w:val="00D07251"/>
    <w:rsid w:val="00D07267"/>
    <w:rsid w:val="00D0727B"/>
    <w:rsid w:val="00D07A3B"/>
    <w:rsid w:val="00D07A6B"/>
    <w:rsid w:val="00D07CDD"/>
    <w:rsid w:val="00D07CF7"/>
    <w:rsid w:val="00D07F0A"/>
    <w:rsid w:val="00D1020B"/>
    <w:rsid w:val="00D10377"/>
    <w:rsid w:val="00D1060C"/>
    <w:rsid w:val="00D108E9"/>
    <w:rsid w:val="00D10C76"/>
    <w:rsid w:val="00D10CA0"/>
    <w:rsid w:val="00D10E20"/>
    <w:rsid w:val="00D11137"/>
    <w:rsid w:val="00D11735"/>
    <w:rsid w:val="00D120B3"/>
    <w:rsid w:val="00D120E1"/>
    <w:rsid w:val="00D125EE"/>
    <w:rsid w:val="00D12627"/>
    <w:rsid w:val="00D12A8A"/>
    <w:rsid w:val="00D12C4A"/>
    <w:rsid w:val="00D12C7B"/>
    <w:rsid w:val="00D12E01"/>
    <w:rsid w:val="00D12F0E"/>
    <w:rsid w:val="00D13011"/>
    <w:rsid w:val="00D13814"/>
    <w:rsid w:val="00D1391D"/>
    <w:rsid w:val="00D13A79"/>
    <w:rsid w:val="00D13B13"/>
    <w:rsid w:val="00D13D88"/>
    <w:rsid w:val="00D13E92"/>
    <w:rsid w:val="00D14289"/>
    <w:rsid w:val="00D14417"/>
    <w:rsid w:val="00D14991"/>
    <w:rsid w:val="00D14B93"/>
    <w:rsid w:val="00D14D68"/>
    <w:rsid w:val="00D14E8F"/>
    <w:rsid w:val="00D14F13"/>
    <w:rsid w:val="00D14F22"/>
    <w:rsid w:val="00D152BF"/>
    <w:rsid w:val="00D156B8"/>
    <w:rsid w:val="00D156E7"/>
    <w:rsid w:val="00D158F9"/>
    <w:rsid w:val="00D15BE8"/>
    <w:rsid w:val="00D15DF3"/>
    <w:rsid w:val="00D16105"/>
    <w:rsid w:val="00D16736"/>
    <w:rsid w:val="00D168CC"/>
    <w:rsid w:val="00D169B2"/>
    <w:rsid w:val="00D16B6C"/>
    <w:rsid w:val="00D17351"/>
    <w:rsid w:val="00D174AE"/>
    <w:rsid w:val="00D17788"/>
    <w:rsid w:val="00D17A96"/>
    <w:rsid w:val="00D17AFE"/>
    <w:rsid w:val="00D17CC1"/>
    <w:rsid w:val="00D200E1"/>
    <w:rsid w:val="00D201AE"/>
    <w:rsid w:val="00D2042F"/>
    <w:rsid w:val="00D20555"/>
    <w:rsid w:val="00D207C2"/>
    <w:rsid w:val="00D2081E"/>
    <w:rsid w:val="00D20825"/>
    <w:rsid w:val="00D2085F"/>
    <w:rsid w:val="00D2088C"/>
    <w:rsid w:val="00D20BA3"/>
    <w:rsid w:val="00D20BF3"/>
    <w:rsid w:val="00D20EAC"/>
    <w:rsid w:val="00D20FA5"/>
    <w:rsid w:val="00D2113F"/>
    <w:rsid w:val="00D21259"/>
    <w:rsid w:val="00D21774"/>
    <w:rsid w:val="00D21A41"/>
    <w:rsid w:val="00D21C49"/>
    <w:rsid w:val="00D21EF3"/>
    <w:rsid w:val="00D22165"/>
    <w:rsid w:val="00D2244F"/>
    <w:rsid w:val="00D2288D"/>
    <w:rsid w:val="00D22936"/>
    <w:rsid w:val="00D22D24"/>
    <w:rsid w:val="00D22FA5"/>
    <w:rsid w:val="00D230AD"/>
    <w:rsid w:val="00D230F1"/>
    <w:rsid w:val="00D2315E"/>
    <w:rsid w:val="00D231A7"/>
    <w:rsid w:val="00D236A9"/>
    <w:rsid w:val="00D23AA3"/>
    <w:rsid w:val="00D23CCD"/>
    <w:rsid w:val="00D23CED"/>
    <w:rsid w:val="00D23F11"/>
    <w:rsid w:val="00D24231"/>
    <w:rsid w:val="00D242E7"/>
    <w:rsid w:val="00D249D8"/>
    <w:rsid w:val="00D24C10"/>
    <w:rsid w:val="00D24CC2"/>
    <w:rsid w:val="00D24E78"/>
    <w:rsid w:val="00D25363"/>
    <w:rsid w:val="00D257E9"/>
    <w:rsid w:val="00D25C45"/>
    <w:rsid w:val="00D25CEF"/>
    <w:rsid w:val="00D25D61"/>
    <w:rsid w:val="00D25F24"/>
    <w:rsid w:val="00D26059"/>
    <w:rsid w:val="00D260D2"/>
    <w:rsid w:val="00D2616A"/>
    <w:rsid w:val="00D26386"/>
    <w:rsid w:val="00D2678A"/>
    <w:rsid w:val="00D267D7"/>
    <w:rsid w:val="00D26A03"/>
    <w:rsid w:val="00D26A2B"/>
    <w:rsid w:val="00D26B78"/>
    <w:rsid w:val="00D26D68"/>
    <w:rsid w:val="00D26EA3"/>
    <w:rsid w:val="00D26F2D"/>
    <w:rsid w:val="00D27098"/>
    <w:rsid w:val="00D276C4"/>
    <w:rsid w:val="00D27A6F"/>
    <w:rsid w:val="00D27A8C"/>
    <w:rsid w:val="00D27FAA"/>
    <w:rsid w:val="00D27FB3"/>
    <w:rsid w:val="00D303ED"/>
    <w:rsid w:val="00D3068B"/>
    <w:rsid w:val="00D3193C"/>
    <w:rsid w:val="00D31AAF"/>
    <w:rsid w:val="00D31AC7"/>
    <w:rsid w:val="00D31DA1"/>
    <w:rsid w:val="00D31F16"/>
    <w:rsid w:val="00D32735"/>
    <w:rsid w:val="00D329C7"/>
    <w:rsid w:val="00D32EF1"/>
    <w:rsid w:val="00D330D4"/>
    <w:rsid w:val="00D3320B"/>
    <w:rsid w:val="00D3347F"/>
    <w:rsid w:val="00D3373A"/>
    <w:rsid w:val="00D338D9"/>
    <w:rsid w:val="00D339F3"/>
    <w:rsid w:val="00D33A0C"/>
    <w:rsid w:val="00D33AD8"/>
    <w:rsid w:val="00D33B01"/>
    <w:rsid w:val="00D33C9A"/>
    <w:rsid w:val="00D34308"/>
    <w:rsid w:val="00D348AF"/>
    <w:rsid w:val="00D348D6"/>
    <w:rsid w:val="00D34B1E"/>
    <w:rsid w:val="00D34B7B"/>
    <w:rsid w:val="00D34BBA"/>
    <w:rsid w:val="00D34BE9"/>
    <w:rsid w:val="00D34CBA"/>
    <w:rsid w:val="00D35023"/>
    <w:rsid w:val="00D35038"/>
    <w:rsid w:val="00D350D5"/>
    <w:rsid w:val="00D35507"/>
    <w:rsid w:val="00D355A0"/>
    <w:rsid w:val="00D3567C"/>
    <w:rsid w:val="00D35819"/>
    <w:rsid w:val="00D35A00"/>
    <w:rsid w:val="00D3640C"/>
    <w:rsid w:val="00D367AC"/>
    <w:rsid w:val="00D36C89"/>
    <w:rsid w:val="00D36D9D"/>
    <w:rsid w:val="00D36DC3"/>
    <w:rsid w:val="00D36F20"/>
    <w:rsid w:val="00D3703B"/>
    <w:rsid w:val="00D37167"/>
    <w:rsid w:val="00D37A5A"/>
    <w:rsid w:val="00D37B5A"/>
    <w:rsid w:val="00D37D86"/>
    <w:rsid w:val="00D37DC1"/>
    <w:rsid w:val="00D37DF9"/>
    <w:rsid w:val="00D37F50"/>
    <w:rsid w:val="00D402CB"/>
    <w:rsid w:val="00D40539"/>
    <w:rsid w:val="00D4054A"/>
    <w:rsid w:val="00D405A1"/>
    <w:rsid w:val="00D405AA"/>
    <w:rsid w:val="00D40720"/>
    <w:rsid w:val="00D407D1"/>
    <w:rsid w:val="00D409F0"/>
    <w:rsid w:val="00D40B93"/>
    <w:rsid w:val="00D4104E"/>
    <w:rsid w:val="00D410C6"/>
    <w:rsid w:val="00D4152B"/>
    <w:rsid w:val="00D4158A"/>
    <w:rsid w:val="00D41592"/>
    <w:rsid w:val="00D4199E"/>
    <w:rsid w:val="00D41A49"/>
    <w:rsid w:val="00D41E9B"/>
    <w:rsid w:val="00D41FDD"/>
    <w:rsid w:val="00D42359"/>
    <w:rsid w:val="00D42446"/>
    <w:rsid w:val="00D425A9"/>
    <w:rsid w:val="00D42712"/>
    <w:rsid w:val="00D4272E"/>
    <w:rsid w:val="00D42A86"/>
    <w:rsid w:val="00D42C58"/>
    <w:rsid w:val="00D42C7C"/>
    <w:rsid w:val="00D42D8A"/>
    <w:rsid w:val="00D42DAD"/>
    <w:rsid w:val="00D42DFD"/>
    <w:rsid w:val="00D42EB5"/>
    <w:rsid w:val="00D4311A"/>
    <w:rsid w:val="00D43616"/>
    <w:rsid w:val="00D43647"/>
    <w:rsid w:val="00D43A0D"/>
    <w:rsid w:val="00D43B60"/>
    <w:rsid w:val="00D43CA4"/>
    <w:rsid w:val="00D43CE9"/>
    <w:rsid w:val="00D4403C"/>
    <w:rsid w:val="00D44217"/>
    <w:rsid w:val="00D447CF"/>
    <w:rsid w:val="00D4484C"/>
    <w:rsid w:val="00D449A3"/>
    <w:rsid w:val="00D449FC"/>
    <w:rsid w:val="00D44F8E"/>
    <w:rsid w:val="00D45299"/>
    <w:rsid w:val="00D454B5"/>
    <w:rsid w:val="00D457A0"/>
    <w:rsid w:val="00D45875"/>
    <w:rsid w:val="00D459AF"/>
    <w:rsid w:val="00D459F4"/>
    <w:rsid w:val="00D45BEB"/>
    <w:rsid w:val="00D45D25"/>
    <w:rsid w:val="00D45E45"/>
    <w:rsid w:val="00D45F1A"/>
    <w:rsid w:val="00D45FF5"/>
    <w:rsid w:val="00D4603D"/>
    <w:rsid w:val="00D460B4"/>
    <w:rsid w:val="00D4622B"/>
    <w:rsid w:val="00D462C2"/>
    <w:rsid w:val="00D466AF"/>
    <w:rsid w:val="00D46939"/>
    <w:rsid w:val="00D46AB6"/>
    <w:rsid w:val="00D46C5C"/>
    <w:rsid w:val="00D46DF9"/>
    <w:rsid w:val="00D46FE9"/>
    <w:rsid w:val="00D47188"/>
    <w:rsid w:val="00D4741C"/>
    <w:rsid w:val="00D47666"/>
    <w:rsid w:val="00D47720"/>
    <w:rsid w:val="00D477EC"/>
    <w:rsid w:val="00D479A0"/>
    <w:rsid w:val="00D47A99"/>
    <w:rsid w:val="00D47B7C"/>
    <w:rsid w:val="00D47DA5"/>
    <w:rsid w:val="00D47F10"/>
    <w:rsid w:val="00D5023C"/>
    <w:rsid w:val="00D505F2"/>
    <w:rsid w:val="00D50F88"/>
    <w:rsid w:val="00D510D3"/>
    <w:rsid w:val="00D51C98"/>
    <w:rsid w:val="00D51CD1"/>
    <w:rsid w:val="00D51E22"/>
    <w:rsid w:val="00D5213D"/>
    <w:rsid w:val="00D5214A"/>
    <w:rsid w:val="00D5242E"/>
    <w:rsid w:val="00D52444"/>
    <w:rsid w:val="00D52511"/>
    <w:rsid w:val="00D52A16"/>
    <w:rsid w:val="00D52AC9"/>
    <w:rsid w:val="00D52EDB"/>
    <w:rsid w:val="00D53055"/>
    <w:rsid w:val="00D53278"/>
    <w:rsid w:val="00D5338F"/>
    <w:rsid w:val="00D534A2"/>
    <w:rsid w:val="00D534EA"/>
    <w:rsid w:val="00D534F3"/>
    <w:rsid w:val="00D5355A"/>
    <w:rsid w:val="00D535A8"/>
    <w:rsid w:val="00D536FD"/>
    <w:rsid w:val="00D53717"/>
    <w:rsid w:val="00D53834"/>
    <w:rsid w:val="00D5390E"/>
    <w:rsid w:val="00D5392D"/>
    <w:rsid w:val="00D53A15"/>
    <w:rsid w:val="00D53E5B"/>
    <w:rsid w:val="00D542B3"/>
    <w:rsid w:val="00D547CA"/>
    <w:rsid w:val="00D54889"/>
    <w:rsid w:val="00D54A67"/>
    <w:rsid w:val="00D54AA7"/>
    <w:rsid w:val="00D54D67"/>
    <w:rsid w:val="00D54DD2"/>
    <w:rsid w:val="00D54E2F"/>
    <w:rsid w:val="00D54E4F"/>
    <w:rsid w:val="00D55137"/>
    <w:rsid w:val="00D551CA"/>
    <w:rsid w:val="00D5553A"/>
    <w:rsid w:val="00D556F9"/>
    <w:rsid w:val="00D55730"/>
    <w:rsid w:val="00D557C2"/>
    <w:rsid w:val="00D5592B"/>
    <w:rsid w:val="00D55AD3"/>
    <w:rsid w:val="00D55B94"/>
    <w:rsid w:val="00D55BFC"/>
    <w:rsid w:val="00D55C89"/>
    <w:rsid w:val="00D55D43"/>
    <w:rsid w:val="00D56283"/>
    <w:rsid w:val="00D562F5"/>
    <w:rsid w:val="00D56392"/>
    <w:rsid w:val="00D56739"/>
    <w:rsid w:val="00D56856"/>
    <w:rsid w:val="00D56CE8"/>
    <w:rsid w:val="00D5700B"/>
    <w:rsid w:val="00D571CB"/>
    <w:rsid w:val="00D5720E"/>
    <w:rsid w:val="00D57306"/>
    <w:rsid w:val="00D574E4"/>
    <w:rsid w:val="00D57918"/>
    <w:rsid w:val="00D57E54"/>
    <w:rsid w:val="00D57F74"/>
    <w:rsid w:val="00D602DE"/>
    <w:rsid w:val="00D6048E"/>
    <w:rsid w:val="00D6057D"/>
    <w:rsid w:val="00D606E7"/>
    <w:rsid w:val="00D60A0C"/>
    <w:rsid w:val="00D60A45"/>
    <w:rsid w:val="00D60C65"/>
    <w:rsid w:val="00D60CF8"/>
    <w:rsid w:val="00D61043"/>
    <w:rsid w:val="00D615DD"/>
    <w:rsid w:val="00D6186E"/>
    <w:rsid w:val="00D61D4A"/>
    <w:rsid w:val="00D6215A"/>
    <w:rsid w:val="00D622F8"/>
    <w:rsid w:val="00D6233E"/>
    <w:rsid w:val="00D62654"/>
    <w:rsid w:val="00D62963"/>
    <w:rsid w:val="00D62997"/>
    <w:rsid w:val="00D62AA2"/>
    <w:rsid w:val="00D62B5A"/>
    <w:rsid w:val="00D62C33"/>
    <w:rsid w:val="00D62C68"/>
    <w:rsid w:val="00D62E3A"/>
    <w:rsid w:val="00D62EA2"/>
    <w:rsid w:val="00D62EEF"/>
    <w:rsid w:val="00D62FF9"/>
    <w:rsid w:val="00D63B1D"/>
    <w:rsid w:val="00D63C32"/>
    <w:rsid w:val="00D64393"/>
    <w:rsid w:val="00D643A9"/>
    <w:rsid w:val="00D645C6"/>
    <w:rsid w:val="00D6462F"/>
    <w:rsid w:val="00D64767"/>
    <w:rsid w:val="00D6487D"/>
    <w:rsid w:val="00D64BB5"/>
    <w:rsid w:val="00D64C80"/>
    <w:rsid w:val="00D6514A"/>
    <w:rsid w:val="00D6528D"/>
    <w:rsid w:val="00D65429"/>
    <w:rsid w:val="00D654C4"/>
    <w:rsid w:val="00D657A5"/>
    <w:rsid w:val="00D658D5"/>
    <w:rsid w:val="00D65ABB"/>
    <w:rsid w:val="00D65C1F"/>
    <w:rsid w:val="00D65DF1"/>
    <w:rsid w:val="00D65F85"/>
    <w:rsid w:val="00D66823"/>
    <w:rsid w:val="00D6698B"/>
    <w:rsid w:val="00D66A3D"/>
    <w:rsid w:val="00D66BFB"/>
    <w:rsid w:val="00D67154"/>
    <w:rsid w:val="00D671C6"/>
    <w:rsid w:val="00D67270"/>
    <w:rsid w:val="00D672AF"/>
    <w:rsid w:val="00D672FD"/>
    <w:rsid w:val="00D673C2"/>
    <w:rsid w:val="00D676CE"/>
    <w:rsid w:val="00D676F8"/>
    <w:rsid w:val="00D678ED"/>
    <w:rsid w:val="00D67976"/>
    <w:rsid w:val="00D679EC"/>
    <w:rsid w:val="00D67C09"/>
    <w:rsid w:val="00D67CAD"/>
    <w:rsid w:val="00D67D14"/>
    <w:rsid w:val="00D67EBE"/>
    <w:rsid w:val="00D67FBA"/>
    <w:rsid w:val="00D67FC3"/>
    <w:rsid w:val="00D70150"/>
    <w:rsid w:val="00D70703"/>
    <w:rsid w:val="00D71080"/>
    <w:rsid w:val="00D71486"/>
    <w:rsid w:val="00D71565"/>
    <w:rsid w:val="00D71D46"/>
    <w:rsid w:val="00D7205D"/>
    <w:rsid w:val="00D721F8"/>
    <w:rsid w:val="00D722A9"/>
    <w:rsid w:val="00D723AF"/>
    <w:rsid w:val="00D72BFD"/>
    <w:rsid w:val="00D72DD9"/>
    <w:rsid w:val="00D72E2F"/>
    <w:rsid w:val="00D7303E"/>
    <w:rsid w:val="00D73405"/>
    <w:rsid w:val="00D735CE"/>
    <w:rsid w:val="00D739DE"/>
    <w:rsid w:val="00D73C32"/>
    <w:rsid w:val="00D73DC6"/>
    <w:rsid w:val="00D7400E"/>
    <w:rsid w:val="00D744A6"/>
    <w:rsid w:val="00D74A7F"/>
    <w:rsid w:val="00D74A94"/>
    <w:rsid w:val="00D74BF0"/>
    <w:rsid w:val="00D74C1A"/>
    <w:rsid w:val="00D74DDA"/>
    <w:rsid w:val="00D74FFD"/>
    <w:rsid w:val="00D75123"/>
    <w:rsid w:val="00D7521C"/>
    <w:rsid w:val="00D754C1"/>
    <w:rsid w:val="00D75830"/>
    <w:rsid w:val="00D75ADB"/>
    <w:rsid w:val="00D75E2E"/>
    <w:rsid w:val="00D75E3B"/>
    <w:rsid w:val="00D76098"/>
    <w:rsid w:val="00D76762"/>
    <w:rsid w:val="00D7688C"/>
    <w:rsid w:val="00D76A48"/>
    <w:rsid w:val="00D771F3"/>
    <w:rsid w:val="00D77280"/>
    <w:rsid w:val="00D772CF"/>
    <w:rsid w:val="00D77393"/>
    <w:rsid w:val="00D77A35"/>
    <w:rsid w:val="00D77EC5"/>
    <w:rsid w:val="00D77F9A"/>
    <w:rsid w:val="00D77FA2"/>
    <w:rsid w:val="00D80055"/>
    <w:rsid w:val="00D80133"/>
    <w:rsid w:val="00D80200"/>
    <w:rsid w:val="00D80217"/>
    <w:rsid w:val="00D80994"/>
    <w:rsid w:val="00D80ABA"/>
    <w:rsid w:val="00D80E60"/>
    <w:rsid w:val="00D80F08"/>
    <w:rsid w:val="00D80F90"/>
    <w:rsid w:val="00D812B5"/>
    <w:rsid w:val="00D81739"/>
    <w:rsid w:val="00D81887"/>
    <w:rsid w:val="00D81B3E"/>
    <w:rsid w:val="00D81FC7"/>
    <w:rsid w:val="00D82003"/>
    <w:rsid w:val="00D8266A"/>
    <w:rsid w:val="00D826B0"/>
    <w:rsid w:val="00D826FE"/>
    <w:rsid w:val="00D8294A"/>
    <w:rsid w:val="00D82A24"/>
    <w:rsid w:val="00D82CB1"/>
    <w:rsid w:val="00D8371B"/>
    <w:rsid w:val="00D83880"/>
    <w:rsid w:val="00D84067"/>
    <w:rsid w:val="00D84347"/>
    <w:rsid w:val="00D8450F"/>
    <w:rsid w:val="00D84652"/>
    <w:rsid w:val="00D84692"/>
    <w:rsid w:val="00D846A2"/>
    <w:rsid w:val="00D8478D"/>
    <w:rsid w:val="00D84966"/>
    <w:rsid w:val="00D84CF3"/>
    <w:rsid w:val="00D84D39"/>
    <w:rsid w:val="00D850ED"/>
    <w:rsid w:val="00D8520B"/>
    <w:rsid w:val="00D852AA"/>
    <w:rsid w:val="00D85932"/>
    <w:rsid w:val="00D85956"/>
    <w:rsid w:val="00D859E9"/>
    <w:rsid w:val="00D86195"/>
    <w:rsid w:val="00D8644D"/>
    <w:rsid w:val="00D86689"/>
    <w:rsid w:val="00D8671C"/>
    <w:rsid w:val="00D868DA"/>
    <w:rsid w:val="00D8699C"/>
    <w:rsid w:val="00D869C4"/>
    <w:rsid w:val="00D86B2E"/>
    <w:rsid w:val="00D86C6F"/>
    <w:rsid w:val="00D86CF3"/>
    <w:rsid w:val="00D86E48"/>
    <w:rsid w:val="00D86F01"/>
    <w:rsid w:val="00D87023"/>
    <w:rsid w:val="00D874F3"/>
    <w:rsid w:val="00D876FA"/>
    <w:rsid w:val="00D87AAF"/>
    <w:rsid w:val="00D87DEA"/>
    <w:rsid w:val="00D90422"/>
    <w:rsid w:val="00D90737"/>
    <w:rsid w:val="00D9076D"/>
    <w:rsid w:val="00D90C32"/>
    <w:rsid w:val="00D90C70"/>
    <w:rsid w:val="00D90D4E"/>
    <w:rsid w:val="00D90E49"/>
    <w:rsid w:val="00D91333"/>
    <w:rsid w:val="00D91464"/>
    <w:rsid w:val="00D915D0"/>
    <w:rsid w:val="00D91670"/>
    <w:rsid w:val="00D91677"/>
    <w:rsid w:val="00D919D1"/>
    <w:rsid w:val="00D91A9E"/>
    <w:rsid w:val="00D91EDE"/>
    <w:rsid w:val="00D92370"/>
    <w:rsid w:val="00D923BB"/>
    <w:rsid w:val="00D924E8"/>
    <w:rsid w:val="00D92870"/>
    <w:rsid w:val="00D9291D"/>
    <w:rsid w:val="00D929F2"/>
    <w:rsid w:val="00D929FF"/>
    <w:rsid w:val="00D92B19"/>
    <w:rsid w:val="00D92F1E"/>
    <w:rsid w:val="00D92FE7"/>
    <w:rsid w:val="00D93243"/>
    <w:rsid w:val="00D93489"/>
    <w:rsid w:val="00D9361F"/>
    <w:rsid w:val="00D93744"/>
    <w:rsid w:val="00D937DB"/>
    <w:rsid w:val="00D93A48"/>
    <w:rsid w:val="00D94030"/>
    <w:rsid w:val="00D94277"/>
    <w:rsid w:val="00D9429D"/>
    <w:rsid w:val="00D947A1"/>
    <w:rsid w:val="00D947E9"/>
    <w:rsid w:val="00D94A3D"/>
    <w:rsid w:val="00D95013"/>
    <w:rsid w:val="00D951CC"/>
    <w:rsid w:val="00D95349"/>
    <w:rsid w:val="00D95579"/>
    <w:rsid w:val="00D95DEC"/>
    <w:rsid w:val="00D95E19"/>
    <w:rsid w:val="00D95F03"/>
    <w:rsid w:val="00D96266"/>
    <w:rsid w:val="00D966FE"/>
    <w:rsid w:val="00D968FC"/>
    <w:rsid w:val="00D96ADE"/>
    <w:rsid w:val="00D96AFC"/>
    <w:rsid w:val="00D96BCF"/>
    <w:rsid w:val="00D96CD4"/>
    <w:rsid w:val="00D97027"/>
    <w:rsid w:val="00D97057"/>
    <w:rsid w:val="00D971B3"/>
    <w:rsid w:val="00D97531"/>
    <w:rsid w:val="00D976A6"/>
    <w:rsid w:val="00D976DA"/>
    <w:rsid w:val="00D97735"/>
    <w:rsid w:val="00D97A62"/>
    <w:rsid w:val="00D97D15"/>
    <w:rsid w:val="00D97D16"/>
    <w:rsid w:val="00D97E3E"/>
    <w:rsid w:val="00D97F88"/>
    <w:rsid w:val="00DA0287"/>
    <w:rsid w:val="00DA05B5"/>
    <w:rsid w:val="00DA0822"/>
    <w:rsid w:val="00DA08B9"/>
    <w:rsid w:val="00DA091B"/>
    <w:rsid w:val="00DA099F"/>
    <w:rsid w:val="00DA09D9"/>
    <w:rsid w:val="00DA0B98"/>
    <w:rsid w:val="00DA0BE5"/>
    <w:rsid w:val="00DA0CE2"/>
    <w:rsid w:val="00DA0EC1"/>
    <w:rsid w:val="00DA110D"/>
    <w:rsid w:val="00DA1447"/>
    <w:rsid w:val="00DA1890"/>
    <w:rsid w:val="00DA18D9"/>
    <w:rsid w:val="00DA1E5A"/>
    <w:rsid w:val="00DA1EC5"/>
    <w:rsid w:val="00DA215B"/>
    <w:rsid w:val="00DA2229"/>
    <w:rsid w:val="00DA2387"/>
    <w:rsid w:val="00DA2439"/>
    <w:rsid w:val="00DA24D8"/>
    <w:rsid w:val="00DA28BC"/>
    <w:rsid w:val="00DA291F"/>
    <w:rsid w:val="00DA2941"/>
    <w:rsid w:val="00DA2A52"/>
    <w:rsid w:val="00DA2A8D"/>
    <w:rsid w:val="00DA2ADB"/>
    <w:rsid w:val="00DA2D4B"/>
    <w:rsid w:val="00DA2D8F"/>
    <w:rsid w:val="00DA2DE9"/>
    <w:rsid w:val="00DA301C"/>
    <w:rsid w:val="00DA3047"/>
    <w:rsid w:val="00DA335E"/>
    <w:rsid w:val="00DA33F7"/>
    <w:rsid w:val="00DA3436"/>
    <w:rsid w:val="00DA349C"/>
    <w:rsid w:val="00DA3547"/>
    <w:rsid w:val="00DA3A36"/>
    <w:rsid w:val="00DA3A8C"/>
    <w:rsid w:val="00DA3FB9"/>
    <w:rsid w:val="00DA3FDB"/>
    <w:rsid w:val="00DA4264"/>
    <w:rsid w:val="00DA4393"/>
    <w:rsid w:val="00DA48EE"/>
    <w:rsid w:val="00DA4AEC"/>
    <w:rsid w:val="00DA5017"/>
    <w:rsid w:val="00DA52D1"/>
    <w:rsid w:val="00DA52F3"/>
    <w:rsid w:val="00DA561E"/>
    <w:rsid w:val="00DA59EE"/>
    <w:rsid w:val="00DA5FC3"/>
    <w:rsid w:val="00DA5FE0"/>
    <w:rsid w:val="00DA6573"/>
    <w:rsid w:val="00DA6812"/>
    <w:rsid w:val="00DA683A"/>
    <w:rsid w:val="00DA6B83"/>
    <w:rsid w:val="00DA6B9C"/>
    <w:rsid w:val="00DA6CBC"/>
    <w:rsid w:val="00DA6D06"/>
    <w:rsid w:val="00DA6D8D"/>
    <w:rsid w:val="00DA6FC3"/>
    <w:rsid w:val="00DA7419"/>
    <w:rsid w:val="00DA7503"/>
    <w:rsid w:val="00DA7B82"/>
    <w:rsid w:val="00DA7CEE"/>
    <w:rsid w:val="00DA7EE1"/>
    <w:rsid w:val="00DA7F16"/>
    <w:rsid w:val="00DB02F0"/>
    <w:rsid w:val="00DB04A8"/>
    <w:rsid w:val="00DB04EB"/>
    <w:rsid w:val="00DB0D67"/>
    <w:rsid w:val="00DB0EEC"/>
    <w:rsid w:val="00DB104E"/>
    <w:rsid w:val="00DB11B9"/>
    <w:rsid w:val="00DB1250"/>
    <w:rsid w:val="00DB1474"/>
    <w:rsid w:val="00DB160F"/>
    <w:rsid w:val="00DB19AD"/>
    <w:rsid w:val="00DB1CB1"/>
    <w:rsid w:val="00DB1CF3"/>
    <w:rsid w:val="00DB1F95"/>
    <w:rsid w:val="00DB2504"/>
    <w:rsid w:val="00DB2587"/>
    <w:rsid w:val="00DB2664"/>
    <w:rsid w:val="00DB286B"/>
    <w:rsid w:val="00DB28E2"/>
    <w:rsid w:val="00DB2C3D"/>
    <w:rsid w:val="00DB2E1F"/>
    <w:rsid w:val="00DB2FA8"/>
    <w:rsid w:val="00DB3284"/>
    <w:rsid w:val="00DB347D"/>
    <w:rsid w:val="00DB3546"/>
    <w:rsid w:val="00DB3C0F"/>
    <w:rsid w:val="00DB3EA7"/>
    <w:rsid w:val="00DB44EA"/>
    <w:rsid w:val="00DB4596"/>
    <w:rsid w:val="00DB478B"/>
    <w:rsid w:val="00DB47DE"/>
    <w:rsid w:val="00DB49CD"/>
    <w:rsid w:val="00DB4C45"/>
    <w:rsid w:val="00DB4E38"/>
    <w:rsid w:val="00DB4E8C"/>
    <w:rsid w:val="00DB4F77"/>
    <w:rsid w:val="00DB5201"/>
    <w:rsid w:val="00DB5845"/>
    <w:rsid w:val="00DB58A7"/>
    <w:rsid w:val="00DB5DDB"/>
    <w:rsid w:val="00DB5E21"/>
    <w:rsid w:val="00DB5F7E"/>
    <w:rsid w:val="00DB6014"/>
    <w:rsid w:val="00DB60BC"/>
    <w:rsid w:val="00DB6201"/>
    <w:rsid w:val="00DB65D4"/>
    <w:rsid w:val="00DB689D"/>
    <w:rsid w:val="00DB6EBC"/>
    <w:rsid w:val="00DB72FD"/>
    <w:rsid w:val="00DB736B"/>
    <w:rsid w:val="00DB796B"/>
    <w:rsid w:val="00DB7AD7"/>
    <w:rsid w:val="00DB7B42"/>
    <w:rsid w:val="00DB7B57"/>
    <w:rsid w:val="00DB7ECD"/>
    <w:rsid w:val="00DC01EB"/>
    <w:rsid w:val="00DC01F1"/>
    <w:rsid w:val="00DC0422"/>
    <w:rsid w:val="00DC04CA"/>
    <w:rsid w:val="00DC0827"/>
    <w:rsid w:val="00DC0A0A"/>
    <w:rsid w:val="00DC0CF3"/>
    <w:rsid w:val="00DC0D6E"/>
    <w:rsid w:val="00DC0DB5"/>
    <w:rsid w:val="00DC1070"/>
    <w:rsid w:val="00DC13F7"/>
    <w:rsid w:val="00DC16CD"/>
    <w:rsid w:val="00DC182F"/>
    <w:rsid w:val="00DC2009"/>
    <w:rsid w:val="00DC20C5"/>
    <w:rsid w:val="00DC252A"/>
    <w:rsid w:val="00DC2752"/>
    <w:rsid w:val="00DC27B0"/>
    <w:rsid w:val="00DC28D0"/>
    <w:rsid w:val="00DC2D2F"/>
    <w:rsid w:val="00DC2EE3"/>
    <w:rsid w:val="00DC306C"/>
    <w:rsid w:val="00DC30D8"/>
    <w:rsid w:val="00DC3238"/>
    <w:rsid w:val="00DC32C6"/>
    <w:rsid w:val="00DC37E0"/>
    <w:rsid w:val="00DC3B21"/>
    <w:rsid w:val="00DC3C98"/>
    <w:rsid w:val="00DC3D97"/>
    <w:rsid w:val="00DC3F62"/>
    <w:rsid w:val="00DC403E"/>
    <w:rsid w:val="00DC40A3"/>
    <w:rsid w:val="00DC4432"/>
    <w:rsid w:val="00DC47BC"/>
    <w:rsid w:val="00DC49B5"/>
    <w:rsid w:val="00DC4A67"/>
    <w:rsid w:val="00DC4DCF"/>
    <w:rsid w:val="00DC518C"/>
    <w:rsid w:val="00DC57E8"/>
    <w:rsid w:val="00DC5C81"/>
    <w:rsid w:val="00DC5D5D"/>
    <w:rsid w:val="00DC5DEB"/>
    <w:rsid w:val="00DC5E45"/>
    <w:rsid w:val="00DC5F83"/>
    <w:rsid w:val="00DC66E4"/>
    <w:rsid w:val="00DC67E6"/>
    <w:rsid w:val="00DC69AE"/>
    <w:rsid w:val="00DC6A10"/>
    <w:rsid w:val="00DC6C8E"/>
    <w:rsid w:val="00DC714C"/>
    <w:rsid w:val="00DC717C"/>
    <w:rsid w:val="00DC7390"/>
    <w:rsid w:val="00DC76FA"/>
    <w:rsid w:val="00DC781E"/>
    <w:rsid w:val="00DC7A28"/>
    <w:rsid w:val="00DC7D96"/>
    <w:rsid w:val="00DD0377"/>
    <w:rsid w:val="00DD043A"/>
    <w:rsid w:val="00DD0E3F"/>
    <w:rsid w:val="00DD1031"/>
    <w:rsid w:val="00DD1039"/>
    <w:rsid w:val="00DD1086"/>
    <w:rsid w:val="00DD116C"/>
    <w:rsid w:val="00DD11A6"/>
    <w:rsid w:val="00DD1563"/>
    <w:rsid w:val="00DD15F2"/>
    <w:rsid w:val="00DD16B1"/>
    <w:rsid w:val="00DD18FA"/>
    <w:rsid w:val="00DD1C20"/>
    <w:rsid w:val="00DD1ED8"/>
    <w:rsid w:val="00DD1EFE"/>
    <w:rsid w:val="00DD22A8"/>
    <w:rsid w:val="00DD22D2"/>
    <w:rsid w:val="00DD234B"/>
    <w:rsid w:val="00DD2659"/>
    <w:rsid w:val="00DD285C"/>
    <w:rsid w:val="00DD292D"/>
    <w:rsid w:val="00DD2BCC"/>
    <w:rsid w:val="00DD2C67"/>
    <w:rsid w:val="00DD3239"/>
    <w:rsid w:val="00DD323E"/>
    <w:rsid w:val="00DD3809"/>
    <w:rsid w:val="00DD39A2"/>
    <w:rsid w:val="00DD3CB7"/>
    <w:rsid w:val="00DD4333"/>
    <w:rsid w:val="00DD4679"/>
    <w:rsid w:val="00DD4697"/>
    <w:rsid w:val="00DD4784"/>
    <w:rsid w:val="00DD48ED"/>
    <w:rsid w:val="00DD4AD9"/>
    <w:rsid w:val="00DD4EBC"/>
    <w:rsid w:val="00DD5057"/>
    <w:rsid w:val="00DD516B"/>
    <w:rsid w:val="00DD519A"/>
    <w:rsid w:val="00DD524B"/>
    <w:rsid w:val="00DD55F0"/>
    <w:rsid w:val="00DD5DB7"/>
    <w:rsid w:val="00DD6046"/>
    <w:rsid w:val="00DD651A"/>
    <w:rsid w:val="00DD6765"/>
    <w:rsid w:val="00DD6F96"/>
    <w:rsid w:val="00DD70E6"/>
    <w:rsid w:val="00DD7306"/>
    <w:rsid w:val="00DD749B"/>
    <w:rsid w:val="00DD784C"/>
    <w:rsid w:val="00DD7869"/>
    <w:rsid w:val="00DD7C44"/>
    <w:rsid w:val="00DD7E39"/>
    <w:rsid w:val="00DD7E5D"/>
    <w:rsid w:val="00DD7ED8"/>
    <w:rsid w:val="00DD7F04"/>
    <w:rsid w:val="00DE026B"/>
    <w:rsid w:val="00DE0DD3"/>
    <w:rsid w:val="00DE0E7B"/>
    <w:rsid w:val="00DE0E7F"/>
    <w:rsid w:val="00DE0F93"/>
    <w:rsid w:val="00DE1597"/>
    <w:rsid w:val="00DE1760"/>
    <w:rsid w:val="00DE1A3F"/>
    <w:rsid w:val="00DE1CB4"/>
    <w:rsid w:val="00DE1FF2"/>
    <w:rsid w:val="00DE2750"/>
    <w:rsid w:val="00DE278D"/>
    <w:rsid w:val="00DE27B5"/>
    <w:rsid w:val="00DE2855"/>
    <w:rsid w:val="00DE2924"/>
    <w:rsid w:val="00DE2F1E"/>
    <w:rsid w:val="00DE326A"/>
    <w:rsid w:val="00DE33EF"/>
    <w:rsid w:val="00DE39D5"/>
    <w:rsid w:val="00DE3A11"/>
    <w:rsid w:val="00DE3BA9"/>
    <w:rsid w:val="00DE3E9C"/>
    <w:rsid w:val="00DE3EEB"/>
    <w:rsid w:val="00DE42B8"/>
    <w:rsid w:val="00DE45EA"/>
    <w:rsid w:val="00DE4898"/>
    <w:rsid w:val="00DE4EBA"/>
    <w:rsid w:val="00DE56FA"/>
    <w:rsid w:val="00DE592E"/>
    <w:rsid w:val="00DE59AC"/>
    <w:rsid w:val="00DE5A99"/>
    <w:rsid w:val="00DE5B84"/>
    <w:rsid w:val="00DE5B87"/>
    <w:rsid w:val="00DE5B9D"/>
    <w:rsid w:val="00DE5D44"/>
    <w:rsid w:val="00DE5D9A"/>
    <w:rsid w:val="00DE5FA9"/>
    <w:rsid w:val="00DE5FAC"/>
    <w:rsid w:val="00DE61BC"/>
    <w:rsid w:val="00DE61DE"/>
    <w:rsid w:val="00DE657E"/>
    <w:rsid w:val="00DE6B6F"/>
    <w:rsid w:val="00DE6BCF"/>
    <w:rsid w:val="00DE6DBB"/>
    <w:rsid w:val="00DE6EF9"/>
    <w:rsid w:val="00DE70F0"/>
    <w:rsid w:val="00DE74CF"/>
    <w:rsid w:val="00DE770D"/>
    <w:rsid w:val="00DE777A"/>
    <w:rsid w:val="00DE77B1"/>
    <w:rsid w:val="00DE7842"/>
    <w:rsid w:val="00DE7AC6"/>
    <w:rsid w:val="00DE7AEE"/>
    <w:rsid w:val="00DE7AEF"/>
    <w:rsid w:val="00DE7BBB"/>
    <w:rsid w:val="00DE7C5A"/>
    <w:rsid w:val="00DE7D50"/>
    <w:rsid w:val="00DE7E06"/>
    <w:rsid w:val="00DF006D"/>
    <w:rsid w:val="00DF02CD"/>
    <w:rsid w:val="00DF03DE"/>
    <w:rsid w:val="00DF0A80"/>
    <w:rsid w:val="00DF0BFA"/>
    <w:rsid w:val="00DF11DC"/>
    <w:rsid w:val="00DF17C0"/>
    <w:rsid w:val="00DF18F4"/>
    <w:rsid w:val="00DF19EF"/>
    <w:rsid w:val="00DF1D2F"/>
    <w:rsid w:val="00DF1D6A"/>
    <w:rsid w:val="00DF1E56"/>
    <w:rsid w:val="00DF21D3"/>
    <w:rsid w:val="00DF272A"/>
    <w:rsid w:val="00DF27B9"/>
    <w:rsid w:val="00DF28E6"/>
    <w:rsid w:val="00DF2A89"/>
    <w:rsid w:val="00DF2FF6"/>
    <w:rsid w:val="00DF30B9"/>
    <w:rsid w:val="00DF31E7"/>
    <w:rsid w:val="00DF3277"/>
    <w:rsid w:val="00DF3460"/>
    <w:rsid w:val="00DF38BB"/>
    <w:rsid w:val="00DF3E01"/>
    <w:rsid w:val="00DF4445"/>
    <w:rsid w:val="00DF4592"/>
    <w:rsid w:val="00DF46C9"/>
    <w:rsid w:val="00DF4704"/>
    <w:rsid w:val="00DF4A0B"/>
    <w:rsid w:val="00DF4BD4"/>
    <w:rsid w:val="00DF4EB5"/>
    <w:rsid w:val="00DF4FC9"/>
    <w:rsid w:val="00DF512F"/>
    <w:rsid w:val="00DF568E"/>
    <w:rsid w:val="00DF5DF4"/>
    <w:rsid w:val="00DF60CD"/>
    <w:rsid w:val="00DF6170"/>
    <w:rsid w:val="00DF618D"/>
    <w:rsid w:val="00DF68F0"/>
    <w:rsid w:val="00DF696A"/>
    <w:rsid w:val="00DF6DA4"/>
    <w:rsid w:val="00DF6E84"/>
    <w:rsid w:val="00DF7009"/>
    <w:rsid w:val="00DF72A4"/>
    <w:rsid w:val="00DF7454"/>
    <w:rsid w:val="00DF74AF"/>
    <w:rsid w:val="00DF751C"/>
    <w:rsid w:val="00DF7613"/>
    <w:rsid w:val="00DF7736"/>
    <w:rsid w:val="00DF7801"/>
    <w:rsid w:val="00DF7957"/>
    <w:rsid w:val="00DF7BCC"/>
    <w:rsid w:val="00DF7CC7"/>
    <w:rsid w:val="00DF7D20"/>
    <w:rsid w:val="00DF7F83"/>
    <w:rsid w:val="00E000E3"/>
    <w:rsid w:val="00E001D1"/>
    <w:rsid w:val="00E00523"/>
    <w:rsid w:val="00E00B4C"/>
    <w:rsid w:val="00E00B71"/>
    <w:rsid w:val="00E00C16"/>
    <w:rsid w:val="00E01201"/>
    <w:rsid w:val="00E013B1"/>
    <w:rsid w:val="00E01520"/>
    <w:rsid w:val="00E01674"/>
    <w:rsid w:val="00E016DD"/>
    <w:rsid w:val="00E01AD6"/>
    <w:rsid w:val="00E01B7A"/>
    <w:rsid w:val="00E01DC3"/>
    <w:rsid w:val="00E0212B"/>
    <w:rsid w:val="00E023BE"/>
    <w:rsid w:val="00E023D9"/>
    <w:rsid w:val="00E02406"/>
    <w:rsid w:val="00E024AA"/>
    <w:rsid w:val="00E027A6"/>
    <w:rsid w:val="00E0284D"/>
    <w:rsid w:val="00E029DD"/>
    <w:rsid w:val="00E02B31"/>
    <w:rsid w:val="00E02C8D"/>
    <w:rsid w:val="00E0327A"/>
    <w:rsid w:val="00E032B1"/>
    <w:rsid w:val="00E0385B"/>
    <w:rsid w:val="00E03F09"/>
    <w:rsid w:val="00E04326"/>
    <w:rsid w:val="00E04356"/>
    <w:rsid w:val="00E047ED"/>
    <w:rsid w:val="00E04CB0"/>
    <w:rsid w:val="00E04FEB"/>
    <w:rsid w:val="00E05013"/>
    <w:rsid w:val="00E05869"/>
    <w:rsid w:val="00E059D3"/>
    <w:rsid w:val="00E05BA1"/>
    <w:rsid w:val="00E05CB8"/>
    <w:rsid w:val="00E05D48"/>
    <w:rsid w:val="00E05DF2"/>
    <w:rsid w:val="00E06118"/>
    <w:rsid w:val="00E061B4"/>
    <w:rsid w:val="00E06276"/>
    <w:rsid w:val="00E0645F"/>
    <w:rsid w:val="00E06921"/>
    <w:rsid w:val="00E07008"/>
    <w:rsid w:val="00E0719C"/>
    <w:rsid w:val="00E07754"/>
    <w:rsid w:val="00E07A1B"/>
    <w:rsid w:val="00E07C74"/>
    <w:rsid w:val="00E07FE2"/>
    <w:rsid w:val="00E10124"/>
    <w:rsid w:val="00E1012B"/>
    <w:rsid w:val="00E101C8"/>
    <w:rsid w:val="00E10391"/>
    <w:rsid w:val="00E103B0"/>
    <w:rsid w:val="00E103FB"/>
    <w:rsid w:val="00E10862"/>
    <w:rsid w:val="00E1126F"/>
    <w:rsid w:val="00E1131F"/>
    <w:rsid w:val="00E11491"/>
    <w:rsid w:val="00E115EF"/>
    <w:rsid w:val="00E11794"/>
    <w:rsid w:val="00E11AEB"/>
    <w:rsid w:val="00E11DAA"/>
    <w:rsid w:val="00E11E70"/>
    <w:rsid w:val="00E11F5F"/>
    <w:rsid w:val="00E12047"/>
    <w:rsid w:val="00E12277"/>
    <w:rsid w:val="00E124D7"/>
    <w:rsid w:val="00E12684"/>
    <w:rsid w:val="00E128F9"/>
    <w:rsid w:val="00E1291D"/>
    <w:rsid w:val="00E12A6C"/>
    <w:rsid w:val="00E12E9A"/>
    <w:rsid w:val="00E13186"/>
    <w:rsid w:val="00E13465"/>
    <w:rsid w:val="00E134B0"/>
    <w:rsid w:val="00E134CE"/>
    <w:rsid w:val="00E1358E"/>
    <w:rsid w:val="00E13888"/>
    <w:rsid w:val="00E13AA9"/>
    <w:rsid w:val="00E13C68"/>
    <w:rsid w:val="00E13EA6"/>
    <w:rsid w:val="00E13ED4"/>
    <w:rsid w:val="00E13F01"/>
    <w:rsid w:val="00E146B8"/>
    <w:rsid w:val="00E14A1C"/>
    <w:rsid w:val="00E14F16"/>
    <w:rsid w:val="00E151DC"/>
    <w:rsid w:val="00E1565D"/>
    <w:rsid w:val="00E156E3"/>
    <w:rsid w:val="00E158B4"/>
    <w:rsid w:val="00E15B2E"/>
    <w:rsid w:val="00E15B6C"/>
    <w:rsid w:val="00E15C77"/>
    <w:rsid w:val="00E15F4E"/>
    <w:rsid w:val="00E15F8C"/>
    <w:rsid w:val="00E165F4"/>
    <w:rsid w:val="00E16655"/>
    <w:rsid w:val="00E1693E"/>
    <w:rsid w:val="00E16A81"/>
    <w:rsid w:val="00E16D35"/>
    <w:rsid w:val="00E16E8F"/>
    <w:rsid w:val="00E17080"/>
    <w:rsid w:val="00E1727A"/>
    <w:rsid w:val="00E17533"/>
    <w:rsid w:val="00E1762B"/>
    <w:rsid w:val="00E176B7"/>
    <w:rsid w:val="00E1797E"/>
    <w:rsid w:val="00E17BAC"/>
    <w:rsid w:val="00E20211"/>
    <w:rsid w:val="00E2026E"/>
    <w:rsid w:val="00E202D1"/>
    <w:rsid w:val="00E20469"/>
    <w:rsid w:val="00E2046A"/>
    <w:rsid w:val="00E20507"/>
    <w:rsid w:val="00E20B36"/>
    <w:rsid w:val="00E20E4A"/>
    <w:rsid w:val="00E20EC4"/>
    <w:rsid w:val="00E20F3D"/>
    <w:rsid w:val="00E21625"/>
    <w:rsid w:val="00E216F4"/>
    <w:rsid w:val="00E2179B"/>
    <w:rsid w:val="00E21913"/>
    <w:rsid w:val="00E21AC6"/>
    <w:rsid w:val="00E21ACA"/>
    <w:rsid w:val="00E21CB2"/>
    <w:rsid w:val="00E21F59"/>
    <w:rsid w:val="00E22647"/>
    <w:rsid w:val="00E22A39"/>
    <w:rsid w:val="00E22BD8"/>
    <w:rsid w:val="00E2305C"/>
    <w:rsid w:val="00E233C0"/>
    <w:rsid w:val="00E2342E"/>
    <w:rsid w:val="00E23571"/>
    <w:rsid w:val="00E236AD"/>
    <w:rsid w:val="00E237FA"/>
    <w:rsid w:val="00E23BA2"/>
    <w:rsid w:val="00E23D96"/>
    <w:rsid w:val="00E240A5"/>
    <w:rsid w:val="00E24694"/>
    <w:rsid w:val="00E248D8"/>
    <w:rsid w:val="00E24907"/>
    <w:rsid w:val="00E24C4D"/>
    <w:rsid w:val="00E24F90"/>
    <w:rsid w:val="00E250F1"/>
    <w:rsid w:val="00E251CD"/>
    <w:rsid w:val="00E2547F"/>
    <w:rsid w:val="00E258EA"/>
    <w:rsid w:val="00E25A55"/>
    <w:rsid w:val="00E25B57"/>
    <w:rsid w:val="00E25E07"/>
    <w:rsid w:val="00E260B2"/>
    <w:rsid w:val="00E26759"/>
    <w:rsid w:val="00E26987"/>
    <w:rsid w:val="00E269F0"/>
    <w:rsid w:val="00E26A77"/>
    <w:rsid w:val="00E26BAC"/>
    <w:rsid w:val="00E26BD6"/>
    <w:rsid w:val="00E26D08"/>
    <w:rsid w:val="00E2723B"/>
    <w:rsid w:val="00E2748B"/>
    <w:rsid w:val="00E276B1"/>
    <w:rsid w:val="00E27A0E"/>
    <w:rsid w:val="00E27D7A"/>
    <w:rsid w:val="00E27DAD"/>
    <w:rsid w:val="00E27DF0"/>
    <w:rsid w:val="00E30079"/>
    <w:rsid w:val="00E30226"/>
    <w:rsid w:val="00E30588"/>
    <w:rsid w:val="00E309A6"/>
    <w:rsid w:val="00E30B2D"/>
    <w:rsid w:val="00E30D38"/>
    <w:rsid w:val="00E31300"/>
    <w:rsid w:val="00E313A4"/>
    <w:rsid w:val="00E313BF"/>
    <w:rsid w:val="00E3160F"/>
    <w:rsid w:val="00E31865"/>
    <w:rsid w:val="00E31B10"/>
    <w:rsid w:val="00E31BB9"/>
    <w:rsid w:val="00E31E6E"/>
    <w:rsid w:val="00E32104"/>
    <w:rsid w:val="00E32131"/>
    <w:rsid w:val="00E32389"/>
    <w:rsid w:val="00E324F6"/>
    <w:rsid w:val="00E3251C"/>
    <w:rsid w:val="00E3293C"/>
    <w:rsid w:val="00E32D05"/>
    <w:rsid w:val="00E32D43"/>
    <w:rsid w:val="00E32DE0"/>
    <w:rsid w:val="00E32E61"/>
    <w:rsid w:val="00E32FAB"/>
    <w:rsid w:val="00E3305A"/>
    <w:rsid w:val="00E33415"/>
    <w:rsid w:val="00E33B1A"/>
    <w:rsid w:val="00E33BAD"/>
    <w:rsid w:val="00E33ECA"/>
    <w:rsid w:val="00E340D5"/>
    <w:rsid w:val="00E34437"/>
    <w:rsid w:val="00E346E3"/>
    <w:rsid w:val="00E34707"/>
    <w:rsid w:val="00E34B4D"/>
    <w:rsid w:val="00E34E91"/>
    <w:rsid w:val="00E35090"/>
    <w:rsid w:val="00E3550D"/>
    <w:rsid w:val="00E35568"/>
    <w:rsid w:val="00E357BB"/>
    <w:rsid w:val="00E35915"/>
    <w:rsid w:val="00E35956"/>
    <w:rsid w:val="00E35B31"/>
    <w:rsid w:val="00E35CDC"/>
    <w:rsid w:val="00E35E6A"/>
    <w:rsid w:val="00E36369"/>
    <w:rsid w:val="00E3636A"/>
    <w:rsid w:val="00E367A8"/>
    <w:rsid w:val="00E367BB"/>
    <w:rsid w:val="00E36946"/>
    <w:rsid w:val="00E36ADD"/>
    <w:rsid w:val="00E36D7F"/>
    <w:rsid w:val="00E37254"/>
    <w:rsid w:val="00E372EE"/>
    <w:rsid w:val="00E375BE"/>
    <w:rsid w:val="00E37872"/>
    <w:rsid w:val="00E37A4F"/>
    <w:rsid w:val="00E37ACE"/>
    <w:rsid w:val="00E37BF4"/>
    <w:rsid w:val="00E37D77"/>
    <w:rsid w:val="00E407C9"/>
    <w:rsid w:val="00E408AD"/>
    <w:rsid w:val="00E40EA5"/>
    <w:rsid w:val="00E4124D"/>
    <w:rsid w:val="00E412CB"/>
    <w:rsid w:val="00E4148E"/>
    <w:rsid w:val="00E41550"/>
    <w:rsid w:val="00E41565"/>
    <w:rsid w:val="00E4158D"/>
    <w:rsid w:val="00E4159A"/>
    <w:rsid w:val="00E41C4A"/>
    <w:rsid w:val="00E41D98"/>
    <w:rsid w:val="00E41DCD"/>
    <w:rsid w:val="00E42170"/>
    <w:rsid w:val="00E4221C"/>
    <w:rsid w:val="00E424AC"/>
    <w:rsid w:val="00E425E3"/>
    <w:rsid w:val="00E42645"/>
    <w:rsid w:val="00E42894"/>
    <w:rsid w:val="00E429E2"/>
    <w:rsid w:val="00E42A79"/>
    <w:rsid w:val="00E42DDA"/>
    <w:rsid w:val="00E42E7E"/>
    <w:rsid w:val="00E4381C"/>
    <w:rsid w:val="00E4383C"/>
    <w:rsid w:val="00E43973"/>
    <w:rsid w:val="00E43A58"/>
    <w:rsid w:val="00E43CAF"/>
    <w:rsid w:val="00E43EF2"/>
    <w:rsid w:val="00E44141"/>
    <w:rsid w:val="00E441C3"/>
    <w:rsid w:val="00E4431B"/>
    <w:rsid w:val="00E4433C"/>
    <w:rsid w:val="00E44464"/>
    <w:rsid w:val="00E4447E"/>
    <w:rsid w:val="00E445F5"/>
    <w:rsid w:val="00E44626"/>
    <w:rsid w:val="00E4463E"/>
    <w:rsid w:val="00E448BF"/>
    <w:rsid w:val="00E44A39"/>
    <w:rsid w:val="00E44D5A"/>
    <w:rsid w:val="00E44E69"/>
    <w:rsid w:val="00E44FBA"/>
    <w:rsid w:val="00E452BE"/>
    <w:rsid w:val="00E45390"/>
    <w:rsid w:val="00E45430"/>
    <w:rsid w:val="00E454E1"/>
    <w:rsid w:val="00E4568E"/>
    <w:rsid w:val="00E45947"/>
    <w:rsid w:val="00E459E5"/>
    <w:rsid w:val="00E460CE"/>
    <w:rsid w:val="00E4641C"/>
    <w:rsid w:val="00E46772"/>
    <w:rsid w:val="00E46836"/>
    <w:rsid w:val="00E468CA"/>
    <w:rsid w:val="00E46B4C"/>
    <w:rsid w:val="00E46D02"/>
    <w:rsid w:val="00E46F2E"/>
    <w:rsid w:val="00E476C1"/>
    <w:rsid w:val="00E47738"/>
    <w:rsid w:val="00E47A26"/>
    <w:rsid w:val="00E47A95"/>
    <w:rsid w:val="00E47C6A"/>
    <w:rsid w:val="00E47CFD"/>
    <w:rsid w:val="00E47D52"/>
    <w:rsid w:val="00E47FB8"/>
    <w:rsid w:val="00E501C4"/>
    <w:rsid w:val="00E501F4"/>
    <w:rsid w:val="00E50636"/>
    <w:rsid w:val="00E507BE"/>
    <w:rsid w:val="00E508EF"/>
    <w:rsid w:val="00E50A17"/>
    <w:rsid w:val="00E50B02"/>
    <w:rsid w:val="00E50FDA"/>
    <w:rsid w:val="00E51263"/>
    <w:rsid w:val="00E5155E"/>
    <w:rsid w:val="00E5176B"/>
    <w:rsid w:val="00E51989"/>
    <w:rsid w:val="00E51BCD"/>
    <w:rsid w:val="00E51CAA"/>
    <w:rsid w:val="00E51D04"/>
    <w:rsid w:val="00E51D8C"/>
    <w:rsid w:val="00E51F39"/>
    <w:rsid w:val="00E51FDF"/>
    <w:rsid w:val="00E52395"/>
    <w:rsid w:val="00E524BA"/>
    <w:rsid w:val="00E52590"/>
    <w:rsid w:val="00E5264C"/>
    <w:rsid w:val="00E52688"/>
    <w:rsid w:val="00E526C4"/>
    <w:rsid w:val="00E52838"/>
    <w:rsid w:val="00E5296C"/>
    <w:rsid w:val="00E5297A"/>
    <w:rsid w:val="00E52A04"/>
    <w:rsid w:val="00E52B64"/>
    <w:rsid w:val="00E52C36"/>
    <w:rsid w:val="00E52DC1"/>
    <w:rsid w:val="00E53267"/>
    <w:rsid w:val="00E532A4"/>
    <w:rsid w:val="00E53B83"/>
    <w:rsid w:val="00E53C5E"/>
    <w:rsid w:val="00E53F81"/>
    <w:rsid w:val="00E546C0"/>
    <w:rsid w:val="00E5474B"/>
    <w:rsid w:val="00E54DE2"/>
    <w:rsid w:val="00E54E7B"/>
    <w:rsid w:val="00E55074"/>
    <w:rsid w:val="00E55286"/>
    <w:rsid w:val="00E553AC"/>
    <w:rsid w:val="00E559A7"/>
    <w:rsid w:val="00E559B7"/>
    <w:rsid w:val="00E559E7"/>
    <w:rsid w:val="00E55AE6"/>
    <w:rsid w:val="00E5615E"/>
    <w:rsid w:val="00E5625C"/>
    <w:rsid w:val="00E5634E"/>
    <w:rsid w:val="00E564CF"/>
    <w:rsid w:val="00E567B4"/>
    <w:rsid w:val="00E567FE"/>
    <w:rsid w:val="00E568AC"/>
    <w:rsid w:val="00E56971"/>
    <w:rsid w:val="00E569E8"/>
    <w:rsid w:val="00E56B2D"/>
    <w:rsid w:val="00E56CBD"/>
    <w:rsid w:val="00E56E51"/>
    <w:rsid w:val="00E57073"/>
    <w:rsid w:val="00E5729B"/>
    <w:rsid w:val="00E572C5"/>
    <w:rsid w:val="00E572C6"/>
    <w:rsid w:val="00E574E3"/>
    <w:rsid w:val="00E57518"/>
    <w:rsid w:val="00E575C7"/>
    <w:rsid w:val="00E576DC"/>
    <w:rsid w:val="00E57708"/>
    <w:rsid w:val="00E578D4"/>
    <w:rsid w:val="00E57BFC"/>
    <w:rsid w:val="00E57E14"/>
    <w:rsid w:val="00E6009C"/>
    <w:rsid w:val="00E602F1"/>
    <w:rsid w:val="00E60396"/>
    <w:rsid w:val="00E603A7"/>
    <w:rsid w:val="00E603E4"/>
    <w:rsid w:val="00E6099D"/>
    <w:rsid w:val="00E60A34"/>
    <w:rsid w:val="00E60C2A"/>
    <w:rsid w:val="00E60D2F"/>
    <w:rsid w:val="00E60DFA"/>
    <w:rsid w:val="00E60E01"/>
    <w:rsid w:val="00E61237"/>
    <w:rsid w:val="00E6149D"/>
    <w:rsid w:val="00E614E0"/>
    <w:rsid w:val="00E61546"/>
    <w:rsid w:val="00E61564"/>
    <w:rsid w:val="00E619CC"/>
    <w:rsid w:val="00E61F09"/>
    <w:rsid w:val="00E61F59"/>
    <w:rsid w:val="00E621A1"/>
    <w:rsid w:val="00E622F6"/>
    <w:rsid w:val="00E62345"/>
    <w:rsid w:val="00E62358"/>
    <w:rsid w:val="00E62895"/>
    <w:rsid w:val="00E62906"/>
    <w:rsid w:val="00E62E42"/>
    <w:rsid w:val="00E62EBE"/>
    <w:rsid w:val="00E6339E"/>
    <w:rsid w:val="00E6344F"/>
    <w:rsid w:val="00E63658"/>
    <w:rsid w:val="00E637EC"/>
    <w:rsid w:val="00E63A45"/>
    <w:rsid w:val="00E63AB8"/>
    <w:rsid w:val="00E63C25"/>
    <w:rsid w:val="00E63D8B"/>
    <w:rsid w:val="00E63E1D"/>
    <w:rsid w:val="00E63FE2"/>
    <w:rsid w:val="00E64166"/>
    <w:rsid w:val="00E6423D"/>
    <w:rsid w:val="00E6429F"/>
    <w:rsid w:val="00E642AA"/>
    <w:rsid w:val="00E64398"/>
    <w:rsid w:val="00E644CD"/>
    <w:rsid w:val="00E64A35"/>
    <w:rsid w:val="00E64B82"/>
    <w:rsid w:val="00E64BB3"/>
    <w:rsid w:val="00E64D1B"/>
    <w:rsid w:val="00E64D5D"/>
    <w:rsid w:val="00E64DBA"/>
    <w:rsid w:val="00E64DFB"/>
    <w:rsid w:val="00E64F2A"/>
    <w:rsid w:val="00E65006"/>
    <w:rsid w:val="00E651C2"/>
    <w:rsid w:val="00E6540B"/>
    <w:rsid w:val="00E656AA"/>
    <w:rsid w:val="00E6581D"/>
    <w:rsid w:val="00E6598D"/>
    <w:rsid w:val="00E65B6F"/>
    <w:rsid w:val="00E65C57"/>
    <w:rsid w:val="00E6602D"/>
    <w:rsid w:val="00E663D7"/>
    <w:rsid w:val="00E667A7"/>
    <w:rsid w:val="00E6694E"/>
    <w:rsid w:val="00E66EDA"/>
    <w:rsid w:val="00E66F04"/>
    <w:rsid w:val="00E6738B"/>
    <w:rsid w:val="00E674AB"/>
    <w:rsid w:val="00E674F6"/>
    <w:rsid w:val="00E67B2E"/>
    <w:rsid w:val="00E67B4D"/>
    <w:rsid w:val="00E70461"/>
    <w:rsid w:val="00E707ED"/>
    <w:rsid w:val="00E708AF"/>
    <w:rsid w:val="00E70E5D"/>
    <w:rsid w:val="00E71269"/>
    <w:rsid w:val="00E716A2"/>
    <w:rsid w:val="00E7184F"/>
    <w:rsid w:val="00E71992"/>
    <w:rsid w:val="00E71B37"/>
    <w:rsid w:val="00E71DA6"/>
    <w:rsid w:val="00E7213C"/>
    <w:rsid w:val="00E72332"/>
    <w:rsid w:val="00E7247F"/>
    <w:rsid w:val="00E729BB"/>
    <w:rsid w:val="00E72AC2"/>
    <w:rsid w:val="00E72EC9"/>
    <w:rsid w:val="00E7309D"/>
    <w:rsid w:val="00E730CF"/>
    <w:rsid w:val="00E735F8"/>
    <w:rsid w:val="00E73819"/>
    <w:rsid w:val="00E73ABC"/>
    <w:rsid w:val="00E73AC4"/>
    <w:rsid w:val="00E73BF8"/>
    <w:rsid w:val="00E73F7F"/>
    <w:rsid w:val="00E74120"/>
    <w:rsid w:val="00E74503"/>
    <w:rsid w:val="00E74828"/>
    <w:rsid w:val="00E74AE0"/>
    <w:rsid w:val="00E74C4D"/>
    <w:rsid w:val="00E74F93"/>
    <w:rsid w:val="00E75393"/>
    <w:rsid w:val="00E753E8"/>
    <w:rsid w:val="00E754EF"/>
    <w:rsid w:val="00E7560C"/>
    <w:rsid w:val="00E75649"/>
    <w:rsid w:val="00E75AC9"/>
    <w:rsid w:val="00E75C52"/>
    <w:rsid w:val="00E75FF3"/>
    <w:rsid w:val="00E760B3"/>
    <w:rsid w:val="00E7671B"/>
    <w:rsid w:val="00E768E1"/>
    <w:rsid w:val="00E77069"/>
    <w:rsid w:val="00E77180"/>
    <w:rsid w:val="00E771B6"/>
    <w:rsid w:val="00E773B8"/>
    <w:rsid w:val="00E773F0"/>
    <w:rsid w:val="00E774AD"/>
    <w:rsid w:val="00E77623"/>
    <w:rsid w:val="00E7765A"/>
    <w:rsid w:val="00E7768E"/>
    <w:rsid w:val="00E7788F"/>
    <w:rsid w:val="00E77898"/>
    <w:rsid w:val="00E779FD"/>
    <w:rsid w:val="00E77CE2"/>
    <w:rsid w:val="00E77E03"/>
    <w:rsid w:val="00E80154"/>
    <w:rsid w:val="00E80333"/>
    <w:rsid w:val="00E808A8"/>
    <w:rsid w:val="00E80982"/>
    <w:rsid w:val="00E80C67"/>
    <w:rsid w:val="00E80D46"/>
    <w:rsid w:val="00E80DF3"/>
    <w:rsid w:val="00E80FB4"/>
    <w:rsid w:val="00E81776"/>
    <w:rsid w:val="00E81B7B"/>
    <w:rsid w:val="00E81D93"/>
    <w:rsid w:val="00E82518"/>
    <w:rsid w:val="00E826CE"/>
    <w:rsid w:val="00E8278A"/>
    <w:rsid w:val="00E82903"/>
    <w:rsid w:val="00E82ABA"/>
    <w:rsid w:val="00E82CE9"/>
    <w:rsid w:val="00E82E6C"/>
    <w:rsid w:val="00E82F86"/>
    <w:rsid w:val="00E839EE"/>
    <w:rsid w:val="00E83F3E"/>
    <w:rsid w:val="00E8415B"/>
    <w:rsid w:val="00E844A1"/>
    <w:rsid w:val="00E84600"/>
    <w:rsid w:val="00E8480B"/>
    <w:rsid w:val="00E84A16"/>
    <w:rsid w:val="00E84B74"/>
    <w:rsid w:val="00E84EF7"/>
    <w:rsid w:val="00E84FCC"/>
    <w:rsid w:val="00E85409"/>
    <w:rsid w:val="00E85477"/>
    <w:rsid w:val="00E8589B"/>
    <w:rsid w:val="00E85A0D"/>
    <w:rsid w:val="00E85A7B"/>
    <w:rsid w:val="00E85B82"/>
    <w:rsid w:val="00E85B8C"/>
    <w:rsid w:val="00E85C22"/>
    <w:rsid w:val="00E85E77"/>
    <w:rsid w:val="00E85F01"/>
    <w:rsid w:val="00E8614E"/>
    <w:rsid w:val="00E862CB"/>
    <w:rsid w:val="00E863F0"/>
    <w:rsid w:val="00E8678D"/>
    <w:rsid w:val="00E86B8F"/>
    <w:rsid w:val="00E86F0A"/>
    <w:rsid w:val="00E87031"/>
    <w:rsid w:val="00E871D6"/>
    <w:rsid w:val="00E8728D"/>
    <w:rsid w:val="00E87342"/>
    <w:rsid w:val="00E8756D"/>
    <w:rsid w:val="00E87791"/>
    <w:rsid w:val="00E87795"/>
    <w:rsid w:val="00E87A9B"/>
    <w:rsid w:val="00E87E39"/>
    <w:rsid w:val="00E9031C"/>
    <w:rsid w:val="00E90B17"/>
    <w:rsid w:val="00E912CA"/>
    <w:rsid w:val="00E9143A"/>
    <w:rsid w:val="00E918DD"/>
    <w:rsid w:val="00E91908"/>
    <w:rsid w:val="00E919DC"/>
    <w:rsid w:val="00E91F29"/>
    <w:rsid w:val="00E9202F"/>
    <w:rsid w:val="00E9224B"/>
    <w:rsid w:val="00E92341"/>
    <w:rsid w:val="00E9266F"/>
    <w:rsid w:val="00E92694"/>
    <w:rsid w:val="00E92866"/>
    <w:rsid w:val="00E928A3"/>
    <w:rsid w:val="00E929FF"/>
    <w:rsid w:val="00E93309"/>
    <w:rsid w:val="00E9339B"/>
    <w:rsid w:val="00E939A5"/>
    <w:rsid w:val="00E93AD6"/>
    <w:rsid w:val="00E93C70"/>
    <w:rsid w:val="00E93CBD"/>
    <w:rsid w:val="00E93E47"/>
    <w:rsid w:val="00E93EF3"/>
    <w:rsid w:val="00E94550"/>
    <w:rsid w:val="00E94B61"/>
    <w:rsid w:val="00E94E27"/>
    <w:rsid w:val="00E94E92"/>
    <w:rsid w:val="00E95427"/>
    <w:rsid w:val="00E956C6"/>
    <w:rsid w:val="00E95809"/>
    <w:rsid w:val="00E95B75"/>
    <w:rsid w:val="00E960A0"/>
    <w:rsid w:val="00E962AB"/>
    <w:rsid w:val="00E96510"/>
    <w:rsid w:val="00E9669B"/>
    <w:rsid w:val="00E96A36"/>
    <w:rsid w:val="00E96B76"/>
    <w:rsid w:val="00E970C6"/>
    <w:rsid w:val="00E970D3"/>
    <w:rsid w:val="00E97138"/>
    <w:rsid w:val="00E97412"/>
    <w:rsid w:val="00E9782B"/>
    <w:rsid w:val="00E97DE0"/>
    <w:rsid w:val="00E97E63"/>
    <w:rsid w:val="00EA0025"/>
    <w:rsid w:val="00EA034B"/>
    <w:rsid w:val="00EA0A71"/>
    <w:rsid w:val="00EA0B69"/>
    <w:rsid w:val="00EA0C35"/>
    <w:rsid w:val="00EA0F3F"/>
    <w:rsid w:val="00EA118A"/>
    <w:rsid w:val="00EA1215"/>
    <w:rsid w:val="00EA1718"/>
    <w:rsid w:val="00EA18F3"/>
    <w:rsid w:val="00EA1BEF"/>
    <w:rsid w:val="00EA1D4E"/>
    <w:rsid w:val="00EA1F03"/>
    <w:rsid w:val="00EA2093"/>
    <w:rsid w:val="00EA253C"/>
    <w:rsid w:val="00EA25CF"/>
    <w:rsid w:val="00EA26AD"/>
    <w:rsid w:val="00EA2867"/>
    <w:rsid w:val="00EA28F7"/>
    <w:rsid w:val="00EA2A4F"/>
    <w:rsid w:val="00EA2C49"/>
    <w:rsid w:val="00EA2E9D"/>
    <w:rsid w:val="00EA2FDA"/>
    <w:rsid w:val="00EA30B1"/>
    <w:rsid w:val="00EA33FC"/>
    <w:rsid w:val="00EA344C"/>
    <w:rsid w:val="00EA36B4"/>
    <w:rsid w:val="00EA37DF"/>
    <w:rsid w:val="00EA3831"/>
    <w:rsid w:val="00EA3918"/>
    <w:rsid w:val="00EA39C4"/>
    <w:rsid w:val="00EA3CF0"/>
    <w:rsid w:val="00EA3E79"/>
    <w:rsid w:val="00EA4106"/>
    <w:rsid w:val="00EA4112"/>
    <w:rsid w:val="00EA429F"/>
    <w:rsid w:val="00EA449A"/>
    <w:rsid w:val="00EA44C2"/>
    <w:rsid w:val="00EA4619"/>
    <w:rsid w:val="00EA4704"/>
    <w:rsid w:val="00EA4780"/>
    <w:rsid w:val="00EA48D8"/>
    <w:rsid w:val="00EA4EB4"/>
    <w:rsid w:val="00EA4F9E"/>
    <w:rsid w:val="00EA5108"/>
    <w:rsid w:val="00EA5307"/>
    <w:rsid w:val="00EA54F2"/>
    <w:rsid w:val="00EA5530"/>
    <w:rsid w:val="00EA5835"/>
    <w:rsid w:val="00EA5966"/>
    <w:rsid w:val="00EA59FB"/>
    <w:rsid w:val="00EA5C73"/>
    <w:rsid w:val="00EA5FAC"/>
    <w:rsid w:val="00EA63CA"/>
    <w:rsid w:val="00EA64D6"/>
    <w:rsid w:val="00EA675B"/>
    <w:rsid w:val="00EA698B"/>
    <w:rsid w:val="00EA69EE"/>
    <w:rsid w:val="00EA6AD7"/>
    <w:rsid w:val="00EA6C6C"/>
    <w:rsid w:val="00EA6CFF"/>
    <w:rsid w:val="00EA6D3B"/>
    <w:rsid w:val="00EA6E34"/>
    <w:rsid w:val="00EA719A"/>
    <w:rsid w:val="00EA738D"/>
    <w:rsid w:val="00EA7450"/>
    <w:rsid w:val="00EA7539"/>
    <w:rsid w:val="00EA76D3"/>
    <w:rsid w:val="00EA777B"/>
    <w:rsid w:val="00EA7D7D"/>
    <w:rsid w:val="00EA7E47"/>
    <w:rsid w:val="00EA7F0D"/>
    <w:rsid w:val="00EB0082"/>
    <w:rsid w:val="00EB00AD"/>
    <w:rsid w:val="00EB0B00"/>
    <w:rsid w:val="00EB0B65"/>
    <w:rsid w:val="00EB0CCF"/>
    <w:rsid w:val="00EB0CFC"/>
    <w:rsid w:val="00EB1251"/>
    <w:rsid w:val="00EB136C"/>
    <w:rsid w:val="00EB17BB"/>
    <w:rsid w:val="00EB18F9"/>
    <w:rsid w:val="00EB1A77"/>
    <w:rsid w:val="00EB2241"/>
    <w:rsid w:val="00EB2338"/>
    <w:rsid w:val="00EB23C1"/>
    <w:rsid w:val="00EB2A54"/>
    <w:rsid w:val="00EB2CF6"/>
    <w:rsid w:val="00EB3091"/>
    <w:rsid w:val="00EB34B7"/>
    <w:rsid w:val="00EB34DD"/>
    <w:rsid w:val="00EB3524"/>
    <w:rsid w:val="00EB3597"/>
    <w:rsid w:val="00EB387D"/>
    <w:rsid w:val="00EB3BF4"/>
    <w:rsid w:val="00EB42C4"/>
    <w:rsid w:val="00EB44D0"/>
    <w:rsid w:val="00EB451C"/>
    <w:rsid w:val="00EB480E"/>
    <w:rsid w:val="00EB4AA7"/>
    <w:rsid w:val="00EB4ACA"/>
    <w:rsid w:val="00EB4B16"/>
    <w:rsid w:val="00EB4C4D"/>
    <w:rsid w:val="00EB50B7"/>
    <w:rsid w:val="00EB514B"/>
    <w:rsid w:val="00EB520F"/>
    <w:rsid w:val="00EB528E"/>
    <w:rsid w:val="00EB5687"/>
    <w:rsid w:val="00EB598C"/>
    <w:rsid w:val="00EB5B9A"/>
    <w:rsid w:val="00EB5D2F"/>
    <w:rsid w:val="00EB5D93"/>
    <w:rsid w:val="00EB5EC6"/>
    <w:rsid w:val="00EB61EA"/>
    <w:rsid w:val="00EB6686"/>
    <w:rsid w:val="00EB679D"/>
    <w:rsid w:val="00EB6874"/>
    <w:rsid w:val="00EB6B4E"/>
    <w:rsid w:val="00EB6BD8"/>
    <w:rsid w:val="00EB6E17"/>
    <w:rsid w:val="00EB6F66"/>
    <w:rsid w:val="00EB719C"/>
    <w:rsid w:val="00EB735B"/>
    <w:rsid w:val="00EB741C"/>
    <w:rsid w:val="00EB74E3"/>
    <w:rsid w:val="00EB76E5"/>
    <w:rsid w:val="00EB7760"/>
    <w:rsid w:val="00EB78F4"/>
    <w:rsid w:val="00EB7A41"/>
    <w:rsid w:val="00EB7ACB"/>
    <w:rsid w:val="00EB7EE6"/>
    <w:rsid w:val="00EB7FC9"/>
    <w:rsid w:val="00EC0138"/>
    <w:rsid w:val="00EC04FE"/>
    <w:rsid w:val="00EC068C"/>
    <w:rsid w:val="00EC092F"/>
    <w:rsid w:val="00EC0CB6"/>
    <w:rsid w:val="00EC0DB9"/>
    <w:rsid w:val="00EC0E72"/>
    <w:rsid w:val="00EC13E1"/>
    <w:rsid w:val="00EC1621"/>
    <w:rsid w:val="00EC1893"/>
    <w:rsid w:val="00EC1CA7"/>
    <w:rsid w:val="00EC1D62"/>
    <w:rsid w:val="00EC1D70"/>
    <w:rsid w:val="00EC21CA"/>
    <w:rsid w:val="00EC2735"/>
    <w:rsid w:val="00EC2C04"/>
    <w:rsid w:val="00EC2FFB"/>
    <w:rsid w:val="00EC3016"/>
    <w:rsid w:val="00EC329B"/>
    <w:rsid w:val="00EC3352"/>
    <w:rsid w:val="00EC33D9"/>
    <w:rsid w:val="00EC3462"/>
    <w:rsid w:val="00EC37F7"/>
    <w:rsid w:val="00EC3BB1"/>
    <w:rsid w:val="00EC3D18"/>
    <w:rsid w:val="00EC3D28"/>
    <w:rsid w:val="00EC3E22"/>
    <w:rsid w:val="00EC3E71"/>
    <w:rsid w:val="00EC3EFA"/>
    <w:rsid w:val="00EC4204"/>
    <w:rsid w:val="00EC430D"/>
    <w:rsid w:val="00EC43A9"/>
    <w:rsid w:val="00EC4490"/>
    <w:rsid w:val="00EC4593"/>
    <w:rsid w:val="00EC4628"/>
    <w:rsid w:val="00EC4798"/>
    <w:rsid w:val="00EC483C"/>
    <w:rsid w:val="00EC48F7"/>
    <w:rsid w:val="00EC494D"/>
    <w:rsid w:val="00EC495F"/>
    <w:rsid w:val="00EC49F5"/>
    <w:rsid w:val="00EC4B0B"/>
    <w:rsid w:val="00EC4D04"/>
    <w:rsid w:val="00EC4D33"/>
    <w:rsid w:val="00EC5150"/>
    <w:rsid w:val="00EC518A"/>
    <w:rsid w:val="00EC5204"/>
    <w:rsid w:val="00EC52F2"/>
    <w:rsid w:val="00EC53C1"/>
    <w:rsid w:val="00EC54B5"/>
    <w:rsid w:val="00EC5660"/>
    <w:rsid w:val="00EC5829"/>
    <w:rsid w:val="00EC5B8D"/>
    <w:rsid w:val="00EC5BA5"/>
    <w:rsid w:val="00EC5C4B"/>
    <w:rsid w:val="00EC6171"/>
    <w:rsid w:val="00EC66A5"/>
    <w:rsid w:val="00EC6723"/>
    <w:rsid w:val="00EC67FE"/>
    <w:rsid w:val="00EC6C26"/>
    <w:rsid w:val="00EC6D2A"/>
    <w:rsid w:val="00EC7123"/>
    <w:rsid w:val="00EC71BC"/>
    <w:rsid w:val="00EC7249"/>
    <w:rsid w:val="00EC7274"/>
    <w:rsid w:val="00EC7336"/>
    <w:rsid w:val="00EC7460"/>
    <w:rsid w:val="00EC767D"/>
    <w:rsid w:val="00EC7694"/>
    <w:rsid w:val="00EC7941"/>
    <w:rsid w:val="00EC7A4E"/>
    <w:rsid w:val="00EC7AED"/>
    <w:rsid w:val="00EC7B51"/>
    <w:rsid w:val="00EC7BEB"/>
    <w:rsid w:val="00EC7BFC"/>
    <w:rsid w:val="00EC7DFA"/>
    <w:rsid w:val="00ED000D"/>
    <w:rsid w:val="00ED010F"/>
    <w:rsid w:val="00ED02CA"/>
    <w:rsid w:val="00ED034E"/>
    <w:rsid w:val="00ED0799"/>
    <w:rsid w:val="00ED1308"/>
    <w:rsid w:val="00ED14A1"/>
    <w:rsid w:val="00ED1BB9"/>
    <w:rsid w:val="00ED1D29"/>
    <w:rsid w:val="00ED1D66"/>
    <w:rsid w:val="00ED1E09"/>
    <w:rsid w:val="00ED2206"/>
    <w:rsid w:val="00ED2213"/>
    <w:rsid w:val="00ED2246"/>
    <w:rsid w:val="00ED27E8"/>
    <w:rsid w:val="00ED2AB5"/>
    <w:rsid w:val="00ED2D80"/>
    <w:rsid w:val="00ED2E7A"/>
    <w:rsid w:val="00ED2F2C"/>
    <w:rsid w:val="00ED302C"/>
    <w:rsid w:val="00ED31E9"/>
    <w:rsid w:val="00ED365F"/>
    <w:rsid w:val="00ED38B8"/>
    <w:rsid w:val="00ED48C2"/>
    <w:rsid w:val="00ED4974"/>
    <w:rsid w:val="00ED4C65"/>
    <w:rsid w:val="00ED4C7A"/>
    <w:rsid w:val="00ED4ECB"/>
    <w:rsid w:val="00ED519F"/>
    <w:rsid w:val="00ED51D8"/>
    <w:rsid w:val="00ED5393"/>
    <w:rsid w:val="00ED565A"/>
    <w:rsid w:val="00ED583D"/>
    <w:rsid w:val="00ED58E3"/>
    <w:rsid w:val="00ED5A71"/>
    <w:rsid w:val="00ED5C2B"/>
    <w:rsid w:val="00ED5D04"/>
    <w:rsid w:val="00ED6411"/>
    <w:rsid w:val="00ED6815"/>
    <w:rsid w:val="00ED6C24"/>
    <w:rsid w:val="00ED6E06"/>
    <w:rsid w:val="00ED7137"/>
    <w:rsid w:val="00ED77FE"/>
    <w:rsid w:val="00EE0338"/>
    <w:rsid w:val="00EE040E"/>
    <w:rsid w:val="00EE07A9"/>
    <w:rsid w:val="00EE0868"/>
    <w:rsid w:val="00EE0BFA"/>
    <w:rsid w:val="00EE0C91"/>
    <w:rsid w:val="00EE0D1E"/>
    <w:rsid w:val="00EE0F37"/>
    <w:rsid w:val="00EE0FA1"/>
    <w:rsid w:val="00EE16A9"/>
    <w:rsid w:val="00EE182C"/>
    <w:rsid w:val="00EE191E"/>
    <w:rsid w:val="00EE1E8D"/>
    <w:rsid w:val="00EE20A0"/>
    <w:rsid w:val="00EE2193"/>
    <w:rsid w:val="00EE21E1"/>
    <w:rsid w:val="00EE24FB"/>
    <w:rsid w:val="00EE26A1"/>
    <w:rsid w:val="00EE2825"/>
    <w:rsid w:val="00EE29AA"/>
    <w:rsid w:val="00EE29D4"/>
    <w:rsid w:val="00EE2B28"/>
    <w:rsid w:val="00EE2FA2"/>
    <w:rsid w:val="00EE34B0"/>
    <w:rsid w:val="00EE3604"/>
    <w:rsid w:val="00EE38E8"/>
    <w:rsid w:val="00EE393D"/>
    <w:rsid w:val="00EE3A11"/>
    <w:rsid w:val="00EE3FE0"/>
    <w:rsid w:val="00EE4267"/>
    <w:rsid w:val="00EE436A"/>
    <w:rsid w:val="00EE44F5"/>
    <w:rsid w:val="00EE4609"/>
    <w:rsid w:val="00EE4EB0"/>
    <w:rsid w:val="00EE5265"/>
    <w:rsid w:val="00EE533C"/>
    <w:rsid w:val="00EE5B05"/>
    <w:rsid w:val="00EE5B0C"/>
    <w:rsid w:val="00EE5C1C"/>
    <w:rsid w:val="00EE5CE8"/>
    <w:rsid w:val="00EE5E4B"/>
    <w:rsid w:val="00EE5FC3"/>
    <w:rsid w:val="00EE65D9"/>
    <w:rsid w:val="00EE6643"/>
    <w:rsid w:val="00EE68C8"/>
    <w:rsid w:val="00EE6B7A"/>
    <w:rsid w:val="00EE6DA3"/>
    <w:rsid w:val="00EE7061"/>
    <w:rsid w:val="00EE71E9"/>
    <w:rsid w:val="00EE7351"/>
    <w:rsid w:val="00EE785E"/>
    <w:rsid w:val="00EE7893"/>
    <w:rsid w:val="00EE79AD"/>
    <w:rsid w:val="00EE7D76"/>
    <w:rsid w:val="00EE7E45"/>
    <w:rsid w:val="00EF00A0"/>
    <w:rsid w:val="00EF00BD"/>
    <w:rsid w:val="00EF01E6"/>
    <w:rsid w:val="00EF02C2"/>
    <w:rsid w:val="00EF06D3"/>
    <w:rsid w:val="00EF06D8"/>
    <w:rsid w:val="00EF06EA"/>
    <w:rsid w:val="00EF084C"/>
    <w:rsid w:val="00EF094A"/>
    <w:rsid w:val="00EF0C0E"/>
    <w:rsid w:val="00EF0EC6"/>
    <w:rsid w:val="00EF1180"/>
    <w:rsid w:val="00EF122E"/>
    <w:rsid w:val="00EF1684"/>
    <w:rsid w:val="00EF1C2C"/>
    <w:rsid w:val="00EF1C86"/>
    <w:rsid w:val="00EF1DEF"/>
    <w:rsid w:val="00EF2503"/>
    <w:rsid w:val="00EF25B9"/>
    <w:rsid w:val="00EF2E71"/>
    <w:rsid w:val="00EF3643"/>
    <w:rsid w:val="00EF3756"/>
    <w:rsid w:val="00EF3758"/>
    <w:rsid w:val="00EF3784"/>
    <w:rsid w:val="00EF3812"/>
    <w:rsid w:val="00EF38B5"/>
    <w:rsid w:val="00EF39E0"/>
    <w:rsid w:val="00EF3D29"/>
    <w:rsid w:val="00EF3EB6"/>
    <w:rsid w:val="00EF4187"/>
    <w:rsid w:val="00EF458C"/>
    <w:rsid w:val="00EF535B"/>
    <w:rsid w:val="00EF54A3"/>
    <w:rsid w:val="00EF5533"/>
    <w:rsid w:val="00EF59CC"/>
    <w:rsid w:val="00EF5E40"/>
    <w:rsid w:val="00EF646E"/>
    <w:rsid w:val="00EF64C1"/>
    <w:rsid w:val="00EF7011"/>
    <w:rsid w:val="00EF714C"/>
    <w:rsid w:val="00EF7292"/>
    <w:rsid w:val="00EF7673"/>
    <w:rsid w:val="00EF76BB"/>
    <w:rsid w:val="00EF789F"/>
    <w:rsid w:val="00EF78CE"/>
    <w:rsid w:val="00EF7A6E"/>
    <w:rsid w:val="00EF7AAA"/>
    <w:rsid w:val="00EF7E22"/>
    <w:rsid w:val="00EF7E27"/>
    <w:rsid w:val="00F002B6"/>
    <w:rsid w:val="00F00332"/>
    <w:rsid w:val="00F004DF"/>
    <w:rsid w:val="00F0052F"/>
    <w:rsid w:val="00F00588"/>
    <w:rsid w:val="00F00969"/>
    <w:rsid w:val="00F00E96"/>
    <w:rsid w:val="00F01034"/>
    <w:rsid w:val="00F01294"/>
    <w:rsid w:val="00F014E6"/>
    <w:rsid w:val="00F015EE"/>
    <w:rsid w:val="00F01823"/>
    <w:rsid w:val="00F01954"/>
    <w:rsid w:val="00F01D86"/>
    <w:rsid w:val="00F01ECB"/>
    <w:rsid w:val="00F01F2A"/>
    <w:rsid w:val="00F020D9"/>
    <w:rsid w:val="00F02283"/>
    <w:rsid w:val="00F024D8"/>
    <w:rsid w:val="00F024F1"/>
    <w:rsid w:val="00F025DB"/>
    <w:rsid w:val="00F02800"/>
    <w:rsid w:val="00F0335E"/>
    <w:rsid w:val="00F0368A"/>
    <w:rsid w:val="00F03BEB"/>
    <w:rsid w:val="00F03DB7"/>
    <w:rsid w:val="00F040BA"/>
    <w:rsid w:val="00F043AE"/>
    <w:rsid w:val="00F04878"/>
    <w:rsid w:val="00F04BF0"/>
    <w:rsid w:val="00F04BF3"/>
    <w:rsid w:val="00F04C9B"/>
    <w:rsid w:val="00F04DE0"/>
    <w:rsid w:val="00F04ED7"/>
    <w:rsid w:val="00F04F1E"/>
    <w:rsid w:val="00F05044"/>
    <w:rsid w:val="00F05407"/>
    <w:rsid w:val="00F054F6"/>
    <w:rsid w:val="00F0592E"/>
    <w:rsid w:val="00F05EA9"/>
    <w:rsid w:val="00F06289"/>
    <w:rsid w:val="00F062DA"/>
    <w:rsid w:val="00F0641F"/>
    <w:rsid w:val="00F0648B"/>
    <w:rsid w:val="00F0650E"/>
    <w:rsid w:val="00F06730"/>
    <w:rsid w:val="00F0692D"/>
    <w:rsid w:val="00F06ADD"/>
    <w:rsid w:val="00F06D7E"/>
    <w:rsid w:val="00F06F81"/>
    <w:rsid w:val="00F070C5"/>
    <w:rsid w:val="00F07110"/>
    <w:rsid w:val="00F0728A"/>
    <w:rsid w:val="00F0728C"/>
    <w:rsid w:val="00F074BC"/>
    <w:rsid w:val="00F07604"/>
    <w:rsid w:val="00F0761B"/>
    <w:rsid w:val="00F07945"/>
    <w:rsid w:val="00F07A72"/>
    <w:rsid w:val="00F07DB5"/>
    <w:rsid w:val="00F07DCD"/>
    <w:rsid w:val="00F100AB"/>
    <w:rsid w:val="00F102DE"/>
    <w:rsid w:val="00F1042E"/>
    <w:rsid w:val="00F10452"/>
    <w:rsid w:val="00F10575"/>
    <w:rsid w:val="00F107D7"/>
    <w:rsid w:val="00F109D3"/>
    <w:rsid w:val="00F10BA0"/>
    <w:rsid w:val="00F1122D"/>
    <w:rsid w:val="00F11330"/>
    <w:rsid w:val="00F113B9"/>
    <w:rsid w:val="00F11536"/>
    <w:rsid w:val="00F117DB"/>
    <w:rsid w:val="00F11966"/>
    <w:rsid w:val="00F11BE1"/>
    <w:rsid w:val="00F11CEB"/>
    <w:rsid w:val="00F1230A"/>
    <w:rsid w:val="00F125F0"/>
    <w:rsid w:val="00F12EF6"/>
    <w:rsid w:val="00F133EE"/>
    <w:rsid w:val="00F13E6B"/>
    <w:rsid w:val="00F13EEE"/>
    <w:rsid w:val="00F13FC1"/>
    <w:rsid w:val="00F141B7"/>
    <w:rsid w:val="00F141CB"/>
    <w:rsid w:val="00F1428D"/>
    <w:rsid w:val="00F142C9"/>
    <w:rsid w:val="00F145D7"/>
    <w:rsid w:val="00F1494F"/>
    <w:rsid w:val="00F14982"/>
    <w:rsid w:val="00F14CE6"/>
    <w:rsid w:val="00F14FDD"/>
    <w:rsid w:val="00F15668"/>
    <w:rsid w:val="00F15A9C"/>
    <w:rsid w:val="00F160B7"/>
    <w:rsid w:val="00F163B2"/>
    <w:rsid w:val="00F165E5"/>
    <w:rsid w:val="00F16803"/>
    <w:rsid w:val="00F1683E"/>
    <w:rsid w:val="00F1688B"/>
    <w:rsid w:val="00F171AF"/>
    <w:rsid w:val="00F1730D"/>
    <w:rsid w:val="00F17501"/>
    <w:rsid w:val="00F17664"/>
    <w:rsid w:val="00F176CF"/>
    <w:rsid w:val="00F176DA"/>
    <w:rsid w:val="00F17702"/>
    <w:rsid w:val="00F17851"/>
    <w:rsid w:val="00F17BD9"/>
    <w:rsid w:val="00F17C3F"/>
    <w:rsid w:val="00F17EC7"/>
    <w:rsid w:val="00F2013F"/>
    <w:rsid w:val="00F2017A"/>
    <w:rsid w:val="00F20369"/>
    <w:rsid w:val="00F208AC"/>
    <w:rsid w:val="00F208F9"/>
    <w:rsid w:val="00F20921"/>
    <w:rsid w:val="00F20D00"/>
    <w:rsid w:val="00F21088"/>
    <w:rsid w:val="00F212AF"/>
    <w:rsid w:val="00F21436"/>
    <w:rsid w:val="00F21607"/>
    <w:rsid w:val="00F218E1"/>
    <w:rsid w:val="00F220BD"/>
    <w:rsid w:val="00F222CF"/>
    <w:rsid w:val="00F2236A"/>
    <w:rsid w:val="00F226D0"/>
    <w:rsid w:val="00F226D1"/>
    <w:rsid w:val="00F228F8"/>
    <w:rsid w:val="00F2295A"/>
    <w:rsid w:val="00F229E1"/>
    <w:rsid w:val="00F22C3F"/>
    <w:rsid w:val="00F22D0D"/>
    <w:rsid w:val="00F22F38"/>
    <w:rsid w:val="00F22FDB"/>
    <w:rsid w:val="00F232F8"/>
    <w:rsid w:val="00F23418"/>
    <w:rsid w:val="00F23440"/>
    <w:rsid w:val="00F235CE"/>
    <w:rsid w:val="00F23616"/>
    <w:rsid w:val="00F236C0"/>
    <w:rsid w:val="00F242CD"/>
    <w:rsid w:val="00F24A49"/>
    <w:rsid w:val="00F24C28"/>
    <w:rsid w:val="00F24F7E"/>
    <w:rsid w:val="00F24FB1"/>
    <w:rsid w:val="00F25013"/>
    <w:rsid w:val="00F2509D"/>
    <w:rsid w:val="00F251C7"/>
    <w:rsid w:val="00F254AF"/>
    <w:rsid w:val="00F25566"/>
    <w:rsid w:val="00F2559F"/>
    <w:rsid w:val="00F258E4"/>
    <w:rsid w:val="00F25A1C"/>
    <w:rsid w:val="00F25A48"/>
    <w:rsid w:val="00F25A99"/>
    <w:rsid w:val="00F25BD1"/>
    <w:rsid w:val="00F25E89"/>
    <w:rsid w:val="00F25EFA"/>
    <w:rsid w:val="00F25F29"/>
    <w:rsid w:val="00F25F6F"/>
    <w:rsid w:val="00F2618D"/>
    <w:rsid w:val="00F26262"/>
    <w:rsid w:val="00F26479"/>
    <w:rsid w:val="00F2653A"/>
    <w:rsid w:val="00F266B6"/>
    <w:rsid w:val="00F267B0"/>
    <w:rsid w:val="00F2682B"/>
    <w:rsid w:val="00F26B07"/>
    <w:rsid w:val="00F26B12"/>
    <w:rsid w:val="00F27641"/>
    <w:rsid w:val="00F27B12"/>
    <w:rsid w:val="00F27BAB"/>
    <w:rsid w:val="00F27D65"/>
    <w:rsid w:val="00F27E5F"/>
    <w:rsid w:val="00F27E8A"/>
    <w:rsid w:val="00F27F3A"/>
    <w:rsid w:val="00F3040E"/>
    <w:rsid w:val="00F30A12"/>
    <w:rsid w:val="00F30C51"/>
    <w:rsid w:val="00F30FE8"/>
    <w:rsid w:val="00F30FF1"/>
    <w:rsid w:val="00F311A9"/>
    <w:rsid w:val="00F3172E"/>
    <w:rsid w:val="00F31830"/>
    <w:rsid w:val="00F31897"/>
    <w:rsid w:val="00F31E1A"/>
    <w:rsid w:val="00F31F12"/>
    <w:rsid w:val="00F31FD0"/>
    <w:rsid w:val="00F32029"/>
    <w:rsid w:val="00F320B6"/>
    <w:rsid w:val="00F32141"/>
    <w:rsid w:val="00F322D0"/>
    <w:rsid w:val="00F326BF"/>
    <w:rsid w:val="00F327E7"/>
    <w:rsid w:val="00F32C93"/>
    <w:rsid w:val="00F33236"/>
    <w:rsid w:val="00F333ED"/>
    <w:rsid w:val="00F336C9"/>
    <w:rsid w:val="00F33894"/>
    <w:rsid w:val="00F33A2C"/>
    <w:rsid w:val="00F33AF7"/>
    <w:rsid w:val="00F33B30"/>
    <w:rsid w:val="00F34459"/>
    <w:rsid w:val="00F34775"/>
    <w:rsid w:val="00F34947"/>
    <w:rsid w:val="00F34D55"/>
    <w:rsid w:val="00F34F06"/>
    <w:rsid w:val="00F350AA"/>
    <w:rsid w:val="00F354CC"/>
    <w:rsid w:val="00F3550D"/>
    <w:rsid w:val="00F35547"/>
    <w:rsid w:val="00F35746"/>
    <w:rsid w:val="00F35B96"/>
    <w:rsid w:val="00F35F4A"/>
    <w:rsid w:val="00F3607A"/>
    <w:rsid w:val="00F36407"/>
    <w:rsid w:val="00F366FC"/>
    <w:rsid w:val="00F36A01"/>
    <w:rsid w:val="00F36F60"/>
    <w:rsid w:val="00F37164"/>
    <w:rsid w:val="00F3723B"/>
    <w:rsid w:val="00F37308"/>
    <w:rsid w:val="00F3772F"/>
    <w:rsid w:val="00F3777D"/>
    <w:rsid w:val="00F3787C"/>
    <w:rsid w:val="00F3793E"/>
    <w:rsid w:val="00F3799E"/>
    <w:rsid w:val="00F37A2E"/>
    <w:rsid w:val="00F37C24"/>
    <w:rsid w:val="00F37C88"/>
    <w:rsid w:val="00F37E24"/>
    <w:rsid w:val="00F401E5"/>
    <w:rsid w:val="00F407CE"/>
    <w:rsid w:val="00F4098B"/>
    <w:rsid w:val="00F409C7"/>
    <w:rsid w:val="00F40CA5"/>
    <w:rsid w:val="00F40DC7"/>
    <w:rsid w:val="00F410E8"/>
    <w:rsid w:val="00F414E2"/>
    <w:rsid w:val="00F41604"/>
    <w:rsid w:val="00F4160B"/>
    <w:rsid w:val="00F41743"/>
    <w:rsid w:val="00F41CD0"/>
    <w:rsid w:val="00F41DF4"/>
    <w:rsid w:val="00F41FA9"/>
    <w:rsid w:val="00F42096"/>
    <w:rsid w:val="00F424AA"/>
    <w:rsid w:val="00F42512"/>
    <w:rsid w:val="00F428C5"/>
    <w:rsid w:val="00F42930"/>
    <w:rsid w:val="00F43057"/>
    <w:rsid w:val="00F430AC"/>
    <w:rsid w:val="00F43100"/>
    <w:rsid w:val="00F43127"/>
    <w:rsid w:val="00F431B2"/>
    <w:rsid w:val="00F43210"/>
    <w:rsid w:val="00F43237"/>
    <w:rsid w:val="00F43941"/>
    <w:rsid w:val="00F44050"/>
    <w:rsid w:val="00F4447F"/>
    <w:rsid w:val="00F447C7"/>
    <w:rsid w:val="00F44926"/>
    <w:rsid w:val="00F449B8"/>
    <w:rsid w:val="00F4503F"/>
    <w:rsid w:val="00F451E5"/>
    <w:rsid w:val="00F45946"/>
    <w:rsid w:val="00F459B4"/>
    <w:rsid w:val="00F45B95"/>
    <w:rsid w:val="00F4616C"/>
    <w:rsid w:val="00F4623E"/>
    <w:rsid w:val="00F46282"/>
    <w:rsid w:val="00F463A2"/>
    <w:rsid w:val="00F46458"/>
    <w:rsid w:val="00F4703F"/>
    <w:rsid w:val="00F471A1"/>
    <w:rsid w:val="00F4724F"/>
    <w:rsid w:val="00F472D8"/>
    <w:rsid w:val="00F474D9"/>
    <w:rsid w:val="00F4751B"/>
    <w:rsid w:val="00F4776A"/>
    <w:rsid w:val="00F47ACC"/>
    <w:rsid w:val="00F47DFF"/>
    <w:rsid w:val="00F47E09"/>
    <w:rsid w:val="00F47FCD"/>
    <w:rsid w:val="00F500FA"/>
    <w:rsid w:val="00F50329"/>
    <w:rsid w:val="00F50433"/>
    <w:rsid w:val="00F504AE"/>
    <w:rsid w:val="00F50D2D"/>
    <w:rsid w:val="00F5100C"/>
    <w:rsid w:val="00F51450"/>
    <w:rsid w:val="00F51456"/>
    <w:rsid w:val="00F51490"/>
    <w:rsid w:val="00F514D3"/>
    <w:rsid w:val="00F519C7"/>
    <w:rsid w:val="00F51CEE"/>
    <w:rsid w:val="00F52057"/>
    <w:rsid w:val="00F520EF"/>
    <w:rsid w:val="00F5211B"/>
    <w:rsid w:val="00F52243"/>
    <w:rsid w:val="00F52744"/>
    <w:rsid w:val="00F5276B"/>
    <w:rsid w:val="00F52783"/>
    <w:rsid w:val="00F527A2"/>
    <w:rsid w:val="00F52885"/>
    <w:rsid w:val="00F52A8A"/>
    <w:rsid w:val="00F52B0E"/>
    <w:rsid w:val="00F52C9F"/>
    <w:rsid w:val="00F530C1"/>
    <w:rsid w:val="00F53573"/>
    <w:rsid w:val="00F538D4"/>
    <w:rsid w:val="00F53971"/>
    <w:rsid w:val="00F53D5B"/>
    <w:rsid w:val="00F54205"/>
    <w:rsid w:val="00F54230"/>
    <w:rsid w:val="00F546B7"/>
    <w:rsid w:val="00F54B64"/>
    <w:rsid w:val="00F54B9F"/>
    <w:rsid w:val="00F54DB0"/>
    <w:rsid w:val="00F54E00"/>
    <w:rsid w:val="00F55038"/>
    <w:rsid w:val="00F55098"/>
    <w:rsid w:val="00F553C3"/>
    <w:rsid w:val="00F554A9"/>
    <w:rsid w:val="00F556CD"/>
    <w:rsid w:val="00F55869"/>
    <w:rsid w:val="00F55914"/>
    <w:rsid w:val="00F55BB1"/>
    <w:rsid w:val="00F55E03"/>
    <w:rsid w:val="00F564E3"/>
    <w:rsid w:val="00F565BC"/>
    <w:rsid w:val="00F5664E"/>
    <w:rsid w:val="00F56F54"/>
    <w:rsid w:val="00F56FC3"/>
    <w:rsid w:val="00F5720A"/>
    <w:rsid w:val="00F5766D"/>
    <w:rsid w:val="00F57820"/>
    <w:rsid w:val="00F57933"/>
    <w:rsid w:val="00F57C5B"/>
    <w:rsid w:val="00F57FA1"/>
    <w:rsid w:val="00F600F2"/>
    <w:rsid w:val="00F60101"/>
    <w:rsid w:val="00F60370"/>
    <w:rsid w:val="00F6054D"/>
    <w:rsid w:val="00F60BE2"/>
    <w:rsid w:val="00F60C91"/>
    <w:rsid w:val="00F60EE4"/>
    <w:rsid w:val="00F61071"/>
    <w:rsid w:val="00F6116C"/>
    <w:rsid w:val="00F61253"/>
    <w:rsid w:val="00F612A3"/>
    <w:rsid w:val="00F61374"/>
    <w:rsid w:val="00F613C3"/>
    <w:rsid w:val="00F61506"/>
    <w:rsid w:val="00F61559"/>
    <w:rsid w:val="00F61CF9"/>
    <w:rsid w:val="00F61DD9"/>
    <w:rsid w:val="00F61F70"/>
    <w:rsid w:val="00F62031"/>
    <w:rsid w:val="00F62190"/>
    <w:rsid w:val="00F62326"/>
    <w:rsid w:val="00F62685"/>
    <w:rsid w:val="00F62A56"/>
    <w:rsid w:val="00F62EE7"/>
    <w:rsid w:val="00F6305D"/>
    <w:rsid w:val="00F6326D"/>
    <w:rsid w:val="00F632B4"/>
    <w:rsid w:val="00F637FA"/>
    <w:rsid w:val="00F63817"/>
    <w:rsid w:val="00F638C1"/>
    <w:rsid w:val="00F63968"/>
    <w:rsid w:val="00F63BAF"/>
    <w:rsid w:val="00F63D47"/>
    <w:rsid w:val="00F63E56"/>
    <w:rsid w:val="00F6401F"/>
    <w:rsid w:val="00F64031"/>
    <w:rsid w:val="00F64037"/>
    <w:rsid w:val="00F64281"/>
    <w:rsid w:val="00F643C5"/>
    <w:rsid w:val="00F64472"/>
    <w:rsid w:val="00F645AC"/>
    <w:rsid w:val="00F64799"/>
    <w:rsid w:val="00F647FD"/>
    <w:rsid w:val="00F64B2C"/>
    <w:rsid w:val="00F64B55"/>
    <w:rsid w:val="00F64B99"/>
    <w:rsid w:val="00F65463"/>
    <w:rsid w:val="00F6555D"/>
    <w:rsid w:val="00F65835"/>
    <w:rsid w:val="00F65D61"/>
    <w:rsid w:val="00F65EC9"/>
    <w:rsid w:val="00F65F2F"/>
    <w:rsid w:val="00F66228"/>
    <w:rsid w:val="00F662FD"/>
    <w:rsid w:val="00F664AE"/>
    <w:rsid w:val="00F664D2"/>
    <w:rsid w:val="00F66731"/>
    <w:rsid w:val="00F66AFD"/>
    <w:rsid w:val="00F66FFB"/>
    <w:rsid w:val="00F67227"/>
    <w:rsid w:val="00F6738F"/>
    <w:rsid w:val="00F673F9"/>
    <w:rsid w:val="00F67B19"/>
    <w:rsid w:val="00F67E8B"/>
    <w:rsid w:val="00F70339"/>
    <w:rsid w:val="00F70544"/>
    <w:rsid w:val="00F70846"/>
    <w:rsid w:val="00F7093A"/>
    <w:rsid w:val="00F709BE"/>
    <w:rsid w:val="00F70C24"/>
    <w:rsid w:val="00F71018"/>
    <w:rsid w:val="00F713E2"/>
    <w:rsid w:val="00F71573"/>
    <w:rsid w:val="00F716FD"/>
    <w:rsid w:val="00F71824"/>
    <w:rsid w:val="00F71955"/>
    <w:rsid w:val="00F7215E"/>
    <w:rsid w:val="00F722BE"/>
    <w:rsid w:val="00F72437"/>
    <w:rsid w:val="00F72462"/>
    <w:rsid w:val="00F727F6"/>
    <w:rsid w:val="00F729B1"/>
    <w:rsid w:val="00F72B18"/>
    <w:rsid w:val="00F732D9"/>
    <w:rsid w:val="00F73838"/>
    <w:rsid w:val="00F73B42"/>
    <w:rsid w:val="00F73D05"/>
    <w:rsid w:val="00F73D7F"/>
    <w:rsid w:val="00F741EE"/>
    <w:rsid w:val="00F743B7"/>
    <w:rsid w:val="00F7458C"/>
    <w:rsid w:val="00F74A03"/>
    <w:rsid w:val="00F75340"/>
    <w:rsid w:val="00F7559C"/>
    <w:rsid w:val="00F755DA"/>
    <w:rsid w:val="00F7571E"/>
    <w:rsid w:val="00F75F79"/>
    <w:rsid w:val="00F76358"/>
    <w:rsid w:val="00F765A4"/>
    <w:rsid w:val="00F7667A"/>
    <w:rsid w:val="00F76A3B"/>
    <w:rsid w:val="00F76A98"/>
    <w:rsid w:val="00F76F33"/>
    <w:rsid w:val="00F775F8"/>
    <w:rsid w:val="00F77652"/>
    <w:rsid w:val="00F77684"/>
    <w:rsid w:val="00F7784F"/>
    <w:rsid w:val="00F77A49"/>
    <w:rsid w:val="00F77C18"/>
    <w:rsid w:val="00F77FDD"/>
    <w:rsid w:val="00F800E3"/>
    <w:rsid w:val="00F801FD"/>
    <w:rsid w:val="00F80254"/>
    <w:rsid w:val="00F80355"/>
    <w:rsid w:val="00F805AC"/>
    <w:rsid w:val="00F809A0"/>
    <w:rsid w:val="00F80A83"/>
    <w:rsid w:val="00F80B6E"/>
    <w:rsid w:val="00F80DEB"/>
    <w:rsid w:val="00F80E6A"/>
    <w:rsid w:val="00F8113A"/>
    <w:rsid w:val="00F816C6"/>
    <w:rsid w:val="00F81B65"/>
    <w:rsid w:val="00F81BAA"/>
    <w:rsid w:val="00F81F6A"/>
    <w:rsid w:val="00F8233A"/>
    <w:rsid w:val="00F8248D"/>
    <w:rsid w:val="00F8254D"/>
    <w:rsid w:val="00F825A4"/>
    <w:rsid w:val="00F8267A"/>
    <w:rsid w:val="00F82807"/>
    <w:rsid w:val="00F82913"/>
    <w:rsid w:val="00F830B5"/>
    <w:rsid w:val="00F830DD"/>
    <w:rsid w:val="00F832FB"/>
    <w:rsid w:val="00F83423"/>
    <w:rsid w:val="00F83425"/>
    <w:rsid w:val="00F83B83"/>
    <w:rsid w:val="00F83BF7"/>
    <w:rsid w:val="00F83D9B"/>
    <w:rsid w:val="00F83DC8"/>
    <w:rsid w:val="00F83FBD"/>
    <w:rsid w:val="00F83FFA"/>
    <w:rsid w:val="00F84123"/>
    <w:rsid w:val="00F84469"/>
    <w:rsid w:val="00F84565"/>
    <w:rsid w:val="00F846B0"/>
    <w:rsid w:val="00F84801"/>
    <w:rsid w:val="00F8497F"/>
    <w:rsid w:val="00F84FB7"/>
    <w:rsid w:val="00F8526F"/>
    <w:rsid w:val="00F852E0"/>
    <w:rsid w:val="00F85330"/>
    <w:rsid w:val="00F853DE"/>
    <w:rsid w:val="00F856D4"/>
    <w:rsid w:val="00F85944"/>
    <w:rsid w:val="00F85970"/>
    <w:rsid w:val="00F85E82"/>
    <w:rsid w:val="00F860C7"/>
    <w:rsid w:val="00F861E8"/>
    <w:rsid w:val="00F8622A"/>
    <w:rsid w:val="00F8639F"/>
    <w:rsid w:val="00F863FA"/>
    <w:rsid w:val="00F8647B"/>
    <w:rsid w:val="00F86509"/>
    <w:rsid w:val="00F868AC"/>
    <w:rsid w:val="00F86961"/>
    <w:rsid w:val="00F86BE1"/>
    <w:rsid w:val="00F86FE2"/>
    <w:rsid w:val="00F870ED"/>
    <w:rsid w:val="00F87206"/>
    <w:rsid w:val="00F87440"/>
    <w:rsid w:val="00F87BCE"/>
    <w:rsid w:val="00F87C07"/>
    <w:rsid w:val="00F87C37"/>
    <w:rsid w:val="00F87C43"/>
    <w:rsid w:val="00F87E55"/>
    <w:rsid w:val="00F87E8D"/>
    <w:rsid w:val="00F900C6"/>
    <w:rsid w:val="00F900E7"/>
    <w:rsid w:val="00F90215"/>
    <w:rsid w:val="00F90220"/>
    <w:rsid w:val="00F90614"/>
    <w:rsid w:val="00F90738"/>
    <w:rsid w:val="00F9082A"/>
    <w:rsid w:val="00F908FD"/>
    <w:rsid w:val="00F90AD9"/>
    <w:rsid w:val="00F90C2E"/>
    <w:rsid w:val="00F90C33"/>
    <w:rsid w:val="00F90CB8"/>
    <w:rsid w:val="00F90E27"/>
    <w:rsid w:val="00F91196"/>
    <w:rsid w:val="00F915E0"/>
    <w:rsid w:val="00F91870"/>
    <w:rsid w:val="00F91A3D"/>
    <w:rsid w:val="00F91A50"/>
    <w:rsid w:val="00F91DCA"/>
    <w:rsid w:val="00F91E8A"/>
    <w:rsid w:val="00F921B8"/>
    <w:rsid w:val="00F92522"/>
    <w:rsid w:val="00F925A2"/>
    <w:rsid w:val="00F9316B"/>
    <w:rsid w:val="00F93258"/>
    <w:rsid w:val="00F932CF"/>
    <w:rsid w:val="00F93424"/>
    <w:rsid w:val="00F93882"/>
    <w:rsid w:val="00F93A44"/>
    <w:rsid w:val="00F93BA0"/>
    <w:rsid w:val="00F947CA"/>
    <w:rsid w:val="00F948FA"/>
    <w:rsid w:val="00F94991"/>
    <w:rsid w:val="00F949E9"/>
    <w:rsid w:val="00F94B06"/>
    <w:rsid w:val="00F95092"/>
    <w:rsid w:val="00F951A0"/>
    <w:rsid w:val="00F953F6"/>
    <w:rsid w:val="00F956F4"/>
    <w:rsid w:val="00F959B7"/>
    <w:rsid w:val="00F95B32"/>
    <w:rsid w:val="00F95F35"/>
    <w:rsid w:val="00F962AD"/>
    <w:rsid w:val="00F963E1"/>
    <w:rsid w:val="00F9657A"/>
    <w:rsid w:val="00F968A0"/>
    <w:rsid w:val="00F9699C"/>
    <w:rsid w:val="00F96A46"/>
    <w:rsid w:val="00F96CA2"/>
    <w:rsid w:val="00F971A1"/>
    <w:rsid w:val="00F97259"/>
    <w:rsid w:val="00F9743B"/>
    <w:rsid w:val="00F974B1"/>
    <w:rsid w:val="00F974F3"/>
    <w:rsid w:val="00F97687"/>
    <w:rsid w:val="00F976FC"/>
    <w:rsid w:val="00F97A70"/>
    <w:rsid w:val="00F97A88"/>
    <w:rsid w:val="00F97B99"/>
    <w:rsid w:val="00F97C58"/>
    <w:rsid w:val="00F97E24"/>
    <w:rsid w:val="00FA028E"/>
    <w:rsid w:val="00FA056D"/>
    <w:rsid w:val="00FA09AC"/>
    <w:rsid w:val="00FA1013"/>
    <w:rsid w:val="00FA1151"/>
    <w:rsid w:val="00FA137B"/>
    <w:rsid w:val="00FA13C0"/>
    <w:rsid w:val="00FA150C"/>
    <w:rsid w:val="00FA16A3"/>
    <w:rsid w:val="00FA171B"/>
    <w:rsid w:val="00FA1822"/>
    <w:rsid w:val="00FA1F3C"/>
    <w:rsid w:val="00FA2217"/>
    <w:rsid w:val="00FA241A"/>
    <w:rsid w:val="00FA26C4"/>
    <w:rsid w:val="00FA2769"/>
    <w:rsid w:val="00FA2896"/>
    <w:rsid w:val="00FA29DC"/>
    <w:rsid w:val="00FA2CD9"/>
    <w:rsid w:val="00FA2DA1"/>
    <w:rsid w:val="00FA3080"/>
    <w:rsid w:val="00FA3194"/>
    <w:rsid w:val="00FA33F7"/>
    <w:rsid w:val="00FA34D8"/>
    <w:rsid w:val="00FA34F1"/>
    <w:rsid w:val="00FA3684"/>
    <w:rsid w:val="00FA3D13"/>
    <w:rsid w:val="00FA3DC6"/>
    <w:rsid w:val="00FA3E6F"/>
    <w:rsid w:val="00FA433F"/>
    <w:rsid w:val="00FA4527"/>
    <w:rsid w:val="00FA47EB"/>
    <w:rsid w:val="00FA49CF"/>
    <w:rsid w:val="00FA49F9"/>
    <w:rsid w:val="00FA49FD"/>
    <w:rsid w:val="00FA4AFA"/>
    <w:rsid w:val="00FA4D9E"/>
    <w:rsid w:val="00FA5361"/>
    <w:rsid w:val="00FA5422"/>
    <w:rsid w:val="00FA5637"/>
    <w:rsid w:val="00FA5722"/>
    <w:rsid w:val="00FA57E6"/>
    <w:rsid w:val="00FA59EE"/>
    <w:rsid w:val="00FA59FF"/>
    <w:rsid w:val="00FA5A29"/>
    <w:rsid w:val="00FA5F20"/>
    <w:rsid w:val="00FA61E1"/>
    <w:rsid w:val="00FA6231"/>
    <w:rsid w:val="00FA646A"/>
    <w:rsid w:val="00FA659D"/>
    <w:rsid w:val="00FA676D"/>
    <w:rsid w:val="00FA68A6"/>
    <w:rsid w:val="00FA69B3"/>
    <w:rsid w:val="00FA6F3C"/>
    <w:rsid w:val="00FA72D1"/>
    <w:rsid w:val="00FA75BB"/>
    <w:rsid w:val="00FA7A26"/>
    <w:rsid w:val="00FA7C67"/>
    <w:rsid w:val="00FB00C6"/>
    <w:rsid w:val="00FB0323"/>
    <w:rsid w:val="00FB0587"/>
    <w:rsid w:val="00FB08CB"/>
    <w:rsid w:val="00FB0C81"/>
    <w:rsid w:val="00FB1A81"/>
    <w:rsid w:val="00FB2276"/>
    <w:rsid w:val="00FB2488"/>
    <w:rsid w:val="00FB274E"/>
    <w:rsid w:val="00FB2AE3"/>
    <w:rsid w:val="00FB2D63"/>
    <w:rsid w:val="00FB329D"/>
    <w:rsid w:val="00FB331E"/>
    <w:rsid w:val="00FB3430"/>
    <w:rsid w:val="00FB3596"/>
    <w:rsid w:val="00FB359D"/>
    <w:rsid w:val="00FB360C"/>
    <w:rsid w:val="00FB3E76"/>
    <w:rsid w:val="00FB40A3"/>
    <w:rsid w:val="00FB4178"/>
    <w:rsid w:val="00FB41BC"/>
    <w:rsid w:val="00FB41C9"/>
    <w:rsid w:val="00FB4520"/>
    <w:rsid w:val="00FB4620"/>
    <w:rsid w:val="00FB466A"/>
    <w:rsid w:val="00FB4901"/>
    <w:rsid w:val="00FB4C8A"/>
    <w:rsid w:val="00FB4D22"/>
    <w:rsid w:val="00FB5259"/>
    <w:rsid w:val="00FB5368"/>
    <w:rsid w:val="00FB58C8"/>
    <w:rsid w:val="00FB58E8"/>
    <w:rsid w:val="00FB5D69"/>
    <w:rsid w:val="00FB631A"/>
    <w:rsid w:val="00FB6629"/>
    <w:rsid w:val="00FB6976"/>
    <w:rsid w:val="00FB6A02"/>
    <w:rsid w:val="00FB6B57"/>
    <w:rsid w:val="00FB6E32"/>
    <w:rsid w:val="00FB6FCA"/>
    <w:rsid w:val="00FB7354"/>
    <w:rsid w:val="00FB779E"/>
    <w:rsid w:val="00FB7987"/>
    <w:rsid w:val="00FB7B7A"/>
    <w:rsid w:val="00FB7DBF"/>
    <w:rsid w:val="00FC003D"/>
    <w:rsid w:val="00FC05A3"/>
    <w:rsid w:val="00FC05D3"/>
    <w:rsid w:val="00FC09F6"/>
    <w:rsid w:val="00FC0D2C"/>
    <w:rsid w:val="00FC0EE5"/>
    <w:rsid w:val="00FC1123"/>
    <w:rsid w:val="00FC129B"/>
    <w:rsid w:val="00FC14C0"/>
    <w:rsid w:val="00FC190C"/>
    <w:rsid w:val="00FC1B67"/>
    <w:rsid w:val="00FC21A2"/>
    <w:rsid w:val="00FC2200"/>
    <w:rsid w:val="00FC2540"/>
    <w:rsid w:val="00FC2572"/>
    <w:rsid w:val="00FC2902"/>
    <w:rsid w:val="00FC2B23"/>
    <w:rsid w:val="00FC2BA4"/>
    <w:rsid w:val="00FC2ED8"/>
    <w:rsid w:val="00FC30CB"/>
    <w:rsid w:val="00FC35D6"/>
    <w:rsid w:val="00FC3981"/>
    <w:rsid w:val="00FC3B61"/>
    <w:rsid w:val="00FC3B73"/>
    <w:rsid w:val="00FC3CC3"/>
    <w:rsid w:val="00FC4556"/>
    <w:rsid w:val="00FC4992"/>
    <w:rsid w:val="00FC4B17"/>
    <w:rsid w:val="00FC4C0C"/>
    <w:rsid w:val="00FC4C4B"/>
    <w:rsid w:val="00FC4FAE"/>
    <w:rsid w:val="00FC51D3"/>
    <w:rsid w:val="00FC52D5"/>
    <w:rsid w:val="00FC557A"/>
    <w:rsid w:val="00FC5621"/>
    <w:rsid w:val="00FC5668"/>
    <w:rsid w:val="00FC5A6B"/>
    <w:rsid w:val="00FC5BA6"/>
    <w:rsid w:val="00FC5C74"/>
    <w:rsid w:val="00FC5EA4"/>
    <w:rsid w:val="00FC6092"/>
    <w:rsid w:val="00FC6102"/>
    <w:rsid w:val="00FC6B59"/>
    <w:rsid w:val="00FC6F32"/>
    <w:rsid w:val="00FC701E"/>
    <w:rsid w:val="00FC736F"/>
    <w:rsid w:val="00FC7A84"/>
    <w:rsid w:val="00FC7BD1"/>
    <w:rsid w:val="00FC7BD5"/>
    <w:rsid w:val="00FC7F76"/>
    <w:rsid w:val="00FD0444"/>
    <w:rsid w:val="00FD1311"/>
    <w:rsid w:val="00FD138F"/>
    <w:rsid w:val="00FD14B1"/>
    <w:rsid w:val="00FD192B"/>
    <w:rsid w:val="00FD207D"/>
    <w:rsid w:val="00FD2105"/>
    <w:rsid w:val="00FD24B8"/>
    <w:rsid w:val="00FD2613"/>
    <w:rsid w:val="00FD2716"/>
    <w:rsid w:val="00FD27BE"/>
    <w:rsid w:val="00FD2873"/>
    <w:rsid w:val="00FD2AF8"/>
    <w:rsid w:val="00FD2F89"/>
    <w:rsid w:val="00FD3561"/>
    <w:rsid w:val="00FD37CA"/>
    <w:rsid w:val="00FD3B99"/>
    <w:rsid w:val="00FD40D0"/>
    <w:rsid w:val="00FD4467"/>
    <w:rsid w:val="00FD4714"/>
    <w:rsid w:val="00FD4A60"/>
    <w:rsid w:val="00FD4A8B"/>
    <w:rsid w:val="00FD4F70"/>
    <w:rsid w:val="00FD51AE"/>
    <w:rsid w:val="00FD5426"/>
    <w:rsid w:val="00FD5541"/>
    <w:rsid w:val="00FD5875"/>
    <w:rsid w:val="00FD5C14"/>
    <w:rsid w:val="00FD6476"/>
    <w:rsid w:val="00FD6655"/>
    <w:rsid w:val="00FD674A"/>
    <w:rsid w:val="00FD6977"/>
    <w:rsid w:val="00FD69C1"/>
    <w:rsid w:val="00FD6EE4"/>
    <w:rsid w:val="00FD7106"/>
    <w:rsid w:val="00FD7683"/>
    <w:rsid w:val="00FD782E"/>
    <w:rsid w:val="00FD7B08"/>
    <w:rsid w:val="00FD7D79"/>
    <w:rsid w:val="00FE083D"/>
    <w:rsid w:val="00FE0845"/>
    <w:rsid w:val="00FE0C04"/>
    <w:rsid w:val="00FE0CC5"/>
    <w:rsid w:val="00FE0E03"/>
    <w:rsid w:val="00FE0E7F"/>
    <w:rsid w:val="00FE1095"/>
    <w:rsid w:val="00FE12B3"/>
    <w:rsid w:val="00FE12D8"/>
    <w:rsid w:val="00FE13BB"/>
    <w:rsid w:val="00FE1BC3"/>
    <w:rsid w:val="00FE1D73"/>
    <w:rsid w:val="00FE2017"/>
    <w:rsid w:val="00FE2034"/>
    <w:rsid w:val="00FE20E4"/>
    <w:rsid w:val="00FE21E5"/>
    <w:rsid w:val="00FE2202"/>
    <w:rsid w:val="00FE22D1"/>
    <w:rsid w:val="00FE2333"/>
    <w:rsid w:val="00FE235B"/>
    <w:rsid w:val="00FE27A8"/>
    <w:rsid w:val="00FE2870"/>
    <w:rsid w:val="00FE2BE4"/>
    <w:rsid w:val="00FE2C29"/>
    <w:rsid w:val="00FE2CB0"/>
    <w:rsid w:val="00FE2DE5"/>
    <w:rsid w:val="00FE2F02"/>
    <w:rsid w:val="00FE2F28"/>
    <w:rsid w:val="00FE30EB"/>
    <w:rsid w:val="00FE3147"/>
    <w:rsid w:val="00FE331E"/>
    <w:rsid w:val="00FE363B"/>
    <w:rsid w:val="00FE3B3F"/>
    <w:rsid w:val="00FE3FEC"/>
    <w:rsid w:val="00FE403F"/>
    <w:rsid w:val="00FE4084"/>
    <w:rsid w:val="00FE411B"/>
    <w:rsid w:val="00FE4457"/>
    <w:rsid w:val="00FE48B9"/>
    <w:rsid w:val="00FE4A36"/>
    <w:rsid w:val="00FE4B8D"/>
    <w:rsid w:val="00FE4BB5"/>
    <w:rsid w:val="00FE51E5"/>
    <w:rsid w:val="00FE5258"/>
    <w:rsid w:val="00FE5438"/>
    <w:rsid w:val="00FE5729"/>
    <w:rsid w:val="00FE583A"/>
    <w:rsid w:val="00FE59A2"/>
    <w:rsid w:val="00FE59B3"/>
    <w:rsid w:val="00FE5C50"/>
    <w:rsid w:val="00FE5D7A"/>
    <w:rsid w:val="00FE5E43"/>
    <w:rsid w:val="00FE5F45"/>
    <w:rsid w:val="00FE60D5"/>
    <w:rsid w:val="00FE62D1"/>
    <w:rsid w:val="00FE62D8"/>
    <w:rsid w:val="00FE6ABA"/>
    <w:rsid w:val="00FE6D24"/>
    <w:rsid w:val="00FE70B4"/>
    <w:rsid w:val="00FE71DE"/>
    <w:rsid w:val="00FE73BF"/>
    <w:rsid w:val="00FE7798"/>
    <w:rsid w:val="00FE7929"/>
    <w:rsid w:val="00FE79E0"/>
    <w:rsid w:val="00FE7BC1"/>
    <w:rsid w:val="00FE7CBD"/>
    <w:rsid w:val="00FE7E8C"/>
    <w:rsid w:val="00FE7F1C"/>
    <w:rsid w:val="00FE7F9A"/>
    <w:rsid w:val="00FE7FA1"/>
    <w:rsid w:val="00FF015F"/>
    <w:rsid w:val="00FF0204"/>
    <w:rsid w:val="00FF0541"/>
    <w:rsid w:val="00FF0571"/>
    <w:rsid w:val="00FF0D9C"/>
    <w:rsid w:val="00FF0F1F"/>
    <w:rsid w:val="00FF0F3A"/>
    <w:rsid w:val="00FF1349"/>
    <w:rsid w:val="00FF14F8"/>
    <w:rsid w:val="00FF1527"/>
    <w:rsid w:val="00FF1615"/>
    <w:rsid w:val="00FF1656"/>
    <w:rsid w:val="00FF19A8"/>
    <w:rsid w:val="00FF1A34"/>
    <w:rsid w:val="00FF1AF7"/>
    <w:rsid w:val="00FF1D58"/>
    <w:rsid w:val="00FF1FD8"/>
    <w:rsid w:val="00FF2035"/>
    <w:rsid w:val="00FF2074"/>
    <w:rsid w:val="00FF2862"/>
    <w:rsid w:val="00FF2867"/>
    <w:rsid w:val="00FF2E0A"/>
    <w:rsid w:val="00FF30C2"/>
    <w:rsid w:val="00FF30CD"/>
    <w:rsid w:val="00FF33C4"/>
    <w:rsid w:val="00FF396D"/>
    <w:rsid w:val="00FF39D3"/>
    <w:rsid w:val="00FF3AED"/>
    <w:rsid w:val="00FF4091"/>
    <w:rsid w:val="00FF4124"/>
    <w:rsid w:val="00FF434E"/>
    <w:rsid w:val="00FF4479"/>
    <w:rsid w:val="00FF479D"/>
    <w:rsid w:val="00FF47C7"/>
    <w:rsid w:val="00FF4B07"/>
    <w:rsid w:val="00FF4B8B"/>
    <w:rsid w:val="00FF4F4D"/>
    <w:rsid w:val="00FF51A5"/>
    <w:rsid w:val="00FF5454"/>
    <w:rsid w:val="00FF566E"/>
    <w:rsid w:val="00FF5951"/>
    <w:rsid w:val="00FF5BCD"/>
    <w:rsid w:val="00FF5CD4"/>
    <w:rsid w:val="00FF65E6"/>
    <w:rsid w:val="00FF66C4"/>
    <w:rsid w:val="00FF6A3F"/>
    <w:rsid w:val="00FF6FED"/>
    <w:rsid w:val="00FF7064"/>
    <w:rsid w:val="00FF71B3"/>
    <w:rsid w:val="00FF72FB"/>
    <w:rsid w:val="00FF7300"/>
    <w:rsid w:val="00FF7345"/>
    <w:rsid w:val="00FF741C"/>
    <w:rsid w:val="00FF74AE"/>
    <w:rsid w:val="00FF76E5"/>
    <w:rsid w:val="00FF7827"/>
    <w:rsid w:val="00FF7CE1"/>
    <w:rsid w:val="00FF7D0F"/>
    <w:rsid w:val="00FF7E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1EDD7"/>
  <w15:docId w15:val="{B1949486-0011-4651-BB1E-4EAF930E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1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6"/>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6"/>
      </w:numPr>
      <w:spacing w:before="240" w:after="60"/>
      <w:outlineLvl w:val="5"/>
    </w:pPr>
    <w:rPr>
      <w:rFonts w:ascii="Arial" w:hAnsi="Arial"/>
      <w:i/>
    </w:rPr>
  </w:style>
  <w:style w:type="paragraph" w:styleId="Heading7">
    <w:name w:val="heading 7"/>
    <w:basedOn w:val="Normal"/>
    <w:next w:val="Normal"/>
    <w:qFormat/>
    <w:rsid w:val="00A5151A"/>
    <w:pPr>
      <w:numPr>
        <w:ilvl w:val="6"/>
        <w:numId w:val="2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character" w:customStyle="1" w:styleId="FootnoteTextChar1">
    <w:name w:val="Footnote Text Char1"/>
    <w:aliases w:val="Char1 Char1,Char1 Char Char Char1"/>
    <w:basedOn w:val="DefaultParagraphFont"/>
    <w:uiPriority w:val="99"/>
    <w:rsid w:val="004C5FCB"/>
    <w:rPr>
      <w:rFonts w:ascii="Calibri" w:eastAsia="Times New Roman" w:hAnsi="Calibri" w:cs="Calibri"/>
      <w:sz w:val="20"/>
      <w:szCs w:val="20"/>
      <w:lang w:val="pt-BR" w:eastAsia="zh-CN"/>
    </w:rPr>
  </w:style>
  <w:style w:type="table" w:customStyle="1" w:styleId="TableGrid20">
    <w:name w:val="Table Grid2"/>
    <w:basedOn w:val="TableNormal"/>
    <w:next w:val="TableGrid"/>
    <w:rsid w:val="00890318"/>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46C8"/>
    <w:rPr>
      <w:color w:val="0000FF" w:themeColor="hyperlink"/>
      <w:u w:val="single"/>
    </w:rPr>
  </w:style>
  <w:style w:type="character" w:styleId="UnresolvedMention">
    <w:name w:val="Unresolved Mention"/>
    <w:basedOn w:val="DefaultParagraphFont"/>
    <w:uiPriority w:val="99"/>
    <w:semiHidden/>
    <w:unhideWhenUsed/>
    <w:rsid w:val="006146C8"/>
    <w:rPr>
      <w:color w:val="605E5C"/>
      <w:shd w:val="clear" w:color="auto" w:fill="E1DFDD"/>
    </w:rPr>
  </w:style>
  <w:style w:type="character" w:styleId="FollowedHyperlink">
    <w:name w:val="FollowedHyperlink"/>
    <w:basedOn w:val="DefaultParagraphFont"/>
    <w:uiPriority w:val="99"/>
    <w:semiHidden/>
    <w:unhideWhenUsed/>
    <w:rsid w:val="00DE7A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21" Type="http://schemas.openxmlformats.org/officeDocument/2006/relationships/header" Target="header4.xml"/><Relationship Id="rId34"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6.xml"/><Relationship Id="rId36"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98th%20ExCom%20KI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5CD68773-012C-4430-9E51-FB1499D5D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proposal template</Template>
  <TotalTime>5</TotalTime>
  <Pages>51</Pages>
  <Words>21865</Words>
  <Characters>124633</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Project proposal: Brazil</vt:lpstr>
    </vt:vector>
  </TitlesOfParts>
  <Company>UNMFS</Company>
  <LinksUpToDate>false</LinksUpToDate>
  <CharactersWithSpaces>146206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Brazil</dc:title>
  <dc:subject/>
  <dc:creator>Alejandro Ramirez-Pabon;Manisha Sanghani;Dominika Suwik</dc:creator>
  <cp:keywords>98th ExCom</cp:keywords>
  <dc:description>KIP stage I proposal + Agreement</dc:description>
  <cp:lastModifiedBy>Dominika Suwik</cp:lastModifiedBy>
  <cp:revision>4</cp:revision>
  <cp:lastPrinted>2001-05-27T04:40:00Z</cp:lastPrinted>
  <dcterms:created xsi:type="dcterms:W3CDTF">2026-06-08T19:20:00Z</dcterms:created>
  <dcterms:modified xsi:type="dcterms:W3CDTF">2026-06-08T19:34:00Z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UNEP/OzL.Pro/ExCom/98/28</vt:lpwstr>
  </property>
  <property fmtid="{D5CDD505-2E9C-101B-9397-08002B2CF9AE}" pid="3" name="ContentTypeId">
    <vt:lpwstr>0x0101005B4E12BC6CABEA4BA8700881D1FA59F9</vt:lpwstr>
  </property>
  <property fmtid="{D5CDD505-2E9C-101B-9397-08002B2CF9AE}" pid="4" name="Order">
    <vt:r8>4523400</vt:r8>
  </property>
  <property fmtid="{D5CDD505-2E9C-101B-9397-08002B2CF9AE}" pid="5" name="MediaServiceImageTags">
    <vt:lpwstr/>
  </property>
  <property fmtid="{D5CDD505-2E9C-101B-9397-08002B2CF9AE}" pid="6" name="docLang">
    <vt:lpwstr>en</vt:lpwstr>
  </property>
  <property fmtid="{D5CDD505-2E9C-101B-9397-08002B2CF9AE}" pid="7" name="Revision date">
    <vt:lpwstr>06/01/2026</vt:lpwstr>
  </property>
</Properties>
</file>